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A4371E" w14:textId="77777777" w:rsidR="00E77C98" w:rsidRPr="008F18F1" w:rsidRDefault="00E77C98" w:rsidP="00E77C98">
      <w:pPr>
        <w:pStyle w:val="aff"/>
        <w:spacing w:before="3000"/>
        <w:rPr>
          <w:b/>
          <w:bCs/>
          <w:sz w:val="36"/>
          <w:szCs w:val="32"/>
        </w:rPr>
      </w:pPr>
      <w:bookmarkStart w:id="0" w:name="_Toc203487193"/>
      <w:bookmarkStart w:id="1" w:name="_Toc203120481"/>
      <w:bookmarkStart w:id="2" w:name="_Toc206797933"/>
      <w:r w:rsidRPr="008F18F1">
        <w:rPr>
          <w:b/>
          <w:bCs/>
        </w:rPr>
        <w:t>АВТОМАТИЗИРОВАННАЯ ИНФОРМАЦИОННАЯ СИСТЕМА «ВОСТОК 2.0»</w:t>
      </w:r>
    </w:p>
    <w:p w14:paraId="2BE3777B" w14:textId="4291BA09" w:rsidR="00E77C98" w:rsidRPr="00E77C98" w:rsidRDefault="00E77C98" w:rsidP="00E77C98">
      <w:pPr>
        <w:pStyle w:val="aff"/>
        <w:rPr>
          <w:rFonts w:eastAsia="Arial Unicode MS"/>
          <w:b/>
          <w:bCs/>
        </w:rPr>
      </w:pPr>
      <w:r w:rsidRPr="008F18F1">
        <w:rPr>
          <w:rFonts w:eastAsia="Arial Unicode MS"/>
          <w:b/>
          <w:bCs/>
        </w:rPr>
        <w:t xml:space="preserve">Руководство </w:t>
      </w:r>
      <w:r>
        <w:rPr>
          <w:rFonts w:eastAsia="Arial Unicode MS"/>
          <w:b/>
          <w:bCs/>
        </w:rPr>
        <w:t>пользователя</w:t>
      </w:r>
    </w:p>
    <w:p w14:paraId="506B6DA5" w14:textId="77777777" w:rsidR="00E77C98" w:rsidRPr="00530559" w:rsidRDefault="00E77C98" w:rsidP="00E77C98">
      <w:pPr>
        <w:pStyle w:val="aff"/>
      </w:pPr>
    </w:p>
    <w:p w14:paraId="445A231D" w14:textId="2AAB3ECE" w:rsidR="00E77C98" w:rsidRDefault="00E77C98" w:rsidP="00E77C98">
      <w:pPr>
        <w:pStyle w:val="aff"/>
        <w:rPr>
          <w:lang w:eastAsia="ru-RU"/>
        </w:rPr>
      </w:pPr>
      <w:r w:rsidRPr="00530559">
        <w:rPr>
          <w:lang w:eastAsia="ru-RU"/>
        </w:rPr>
        <w:t xml:space="preserve">Листов </w:t>
      </w:r>
      <w:r w:rsidRPr="00530559">
        <w:rPr>
          <w:lang w:eastAsia="ru-RU"/>
        </w:rPr>
        <w:fldChar w:fldCharType="begin"/>
      </w:r>
      <w:r w:rsidRPr="00530559">
        <w:rPr>
          <w:lang w:eastAsia="ru-RU"/>
        </w:rPr>
        <w:instrText xml:space="preserve"> NUMPAGES   \* MERGEFORMAT </w:instrText>
      </w:r>
      <w:r w:rsidRPr="00530559">
        <w:rPr>
          <w:lang w:eastAsia="ru-RU"/>
        </w:rPr>
        <w:fldChar w:fldCharType="separate"/>
      </w:r>
      <w:r>
        <w:rPr>
          <w:noProof/>
          <w:lang w:eastAsia="ru-RU"/>
        </w:rPr>
        <w:t>1040</w:t>
      </w:r>
      <w:r w:rsidRPr="00530559">
        <w:rPr>
          <w:lang w:eastAsia="ru-RU"/>
        </w:rPr>
        <w:fldChar w:fldCharType="end"/>
      </w:r>
    </w:p>
    <w:p w14:paraId="66D68875" w14:textId="06A4351D" w:rsidR="009A35C6" w:rsidRPr="009A35C6" w:rsidRDefault="009A35C6" w:rsidP="009A35C6">
      <w:pPr>
        <w:pStyle w:val="aff"/>
        <w:spacing w:before="7000"/>
        <w:rPr>
          <w:b/>
          <w:bCs/>
        </w:rPr>
      </w:pPr>
      <w:bookmarkStart w:id="3" w:name="_Hlk207810259"/>
      <w:r w:rsidRPr="009A35C6">
        <w:rPr>
          <w:b/>
          <w:bCs/>
        </w:rPr>
        <w:t>2025</w:t>
      </w:r>
    </w:p>
    <w:bookmarkEnd w:id="3"/>
    <w:p w14:paraId="09F751D8" w14:textId="022B5C7B" w:rsidR="00CB6BAF" w:rsidRPr="00530559" w:rsidRDefault="00E7446F" w:rsidP="003C3016">
      <w:pPr>
        <w:pStyle w:val="a7"/>
        <w:rPr>
          <w:rFonts w:asciiTheme="minorHAnsi" w:hAnsiTheme="minorHAnsi"/>
        </w:rPr>
      </w:pPr>
      <w:r w:rsidRPr="00530559">
        <w:lastRenderedPageBreak/>
        <w:t>Лист согласования</w:t>
      </w:r>
      <w:bookmarkEnd w:id="0"/>
      <w:bookmarkEnd w:id="1"/>
      <w:bookmarkEnd w:id="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5"/>
        <w:gridCol w:w="2818"/>
        <w:gridCol w:w="2117"/>
        <w:gridCol w:w="1964"/>
      </w:tblGrid>
      <w:tr w:rsidR="00E7446F" w:rsidRPr="00530559" w14:paraId="11CB58D3" w14:textId="77777777" w:rsidTr="0012508B">
        <w:trPr>
          <w:trHeight w:val="454"/>
          <w:tblHeader/>
        </w:trPr>
        <w:tc>
          <w:tcPr>
            <w:tcW w:w="2515" w:type="dxa"/>
            <w:tcBorders>
              <w:bottom w:val="double" w:sz="4" w:space="0" w:color="auto"/>
            </w:tcBorders>
            <w:vAlign w:val="center"/>
          </w:tcPr>
          <w:p w14:paraId="30F302C3" w14:textId="77777777" w:rsidR="00E7446F" w:rsidRPr="00530559" w:rsidRDefault="00E7446F" w:rsidP="003F22E9">
            <w:pPr>
              <w:pStyle w:val="af7"/>
            </w:pPr>
            <w:r w:rsidRPr="00530559">
              <w:t>ФИО</w:t>
            </w:r>
          </w:p>
        </w:tc>
        <w:tc>
          <w:tcPr>
            <w:tcW w:w="2880" w:type="dxa"/>
            <w:tcBorders>
              <w:bottom w:val="double" w:sz="4" w:space="0" w:color="auto"/>
            </w:tcBorders>
            <w:vAlign w:val="center"/>
          </w:tcPr>
          <w:p w14:paraId="75BDAE68" w14:textId="77777777" w:rsidR="00E7446F" w:rsidRPr="00530559" w:rsidRDefault="00E7446F" w:rsidP="003F22E9">
            <w:pPr>
              <w:pStyle w:val="af7"/>
            </w:pPr>
            <w:r w:rsidRPr="00530559">
              <w:t>Должность</w:t>
            </w:r>
          </w:p>
        </w:tc>
        <w:tc>
          <w:tcPr>
            <w:tcW w:w="2160" w:type="dxa"/>
            <w:tcBorders>
              <w:bottom w:val="double" w:sz="4" w:space="0" w:color="auto"/>
            </w:tcBorders>
            <w:vAlign w:val="center"/>
          </w:tcPr>
          <w:p w14:paraId="08D8B522" w14:textId="77777777" w:rsidR="00E7446F" w:rsidRPr="00530559" w:rsidRDefault="00E7446F" w:rsidP="003F22E9">
            <w:pPr>
              <w:pStyle w:val="af7"/>
            </w:pPr>
            <w:r w:rsidRPr="00530559">
              <w:t>Подпись</w:t>
            </w:r>
          </w:p>
        </w:tc>
        <w:tc>
          <w:tcPr>
            <w:tcW w:w="2016" w:type="dxa"/>
            <w:tcBorders>
              <w:bottom w:val="double" w:sz="4" w:space="0" w:color="auto"/>
            </w:tcBorders>
            <w:vAlign w:val="center"/>
          </w:tcPr>
          <w:p w14:paraId="7CA99BCF" w14:textId="77777777" w:rsidR="00E7446F" w:rsidRPr="00530559" w:rsidRDefault="00E7446F" w:rsidP="003F22E9">
            <w:pPr>
              <w:pStyle w:val="af7"/>
            </w:pPr>
            <w:r w:rsidRPr="00530559">
              <w:t>Дата</w:t>
            </w:r>
          </w:p>
        </w:tc>
      </w:tr>
      <w:tr w:rsidR="00E7446F" w:rsidRPr="00530559" w14:paraId="6A69D693" w14:textId="77777777" w:rsidTr="0012508B">
        <w:trPr>
          <w:trHeight w:val="454"/>
        </w:trPr>
        <w:tc>
          <w:tcPr>
            <w:tcW w:w="2515" w:type="dxa"/>
            <w:tcBorders>
              <w:top w:val="double" w:sz="4" w:space="0" w:color="auto"/>
            </w:tcBorders>
          </w:tcPr>
          <w:p w14:paraId="411B5D9C" w14:textId="74FCCB74" w:rsidR="00E7446F" w:rsidRPr="00530559" w:rsidRDefault="00E7446F" w:rsidP="003F22E9">
            <w:pPr>
              <w:pStyle w:val="af5"/>
            </w:pPr>
          </w:p>
        </w:tc>
        <w:tc>
          <w:tcPr>
            <w:tcW w:w="2880" w:type="dxa"/>
            <w:tcBorders>
              <w:top w:val="double" w:sz="4" w:space="0" w:color="auto"/>
            </w:tcBorders>
          </w:tcPr>
          <w:p w14:paraId="51E30409" w14:textId="0B73CFEF" w:rsidR="00E7446F" w:rsidRPr="00530559" w:rsidRDefault="00E7446F" w:rsidP="003F22E9">
            <w:pPr>
              <w:pStyle w:val="af5"/>
            </w:pPr>
          </w:p>
        </w:tc>
        <w:tc>
          <w:tcPr>
            <w:tcW w:w="2160" w:type="dxa"/>
            <w:tcBorders>
              <w:top w:val="double" w:sz="4" w:space="0" w:color="auto"/>
            </w:tcBorders>
          </w:tcPr>
          <w:p w14:paraId="0D1EA95C" w14:textId="77777777" w:rsidR="00E7446F" w:rsidRPr="00530559" w:rsidRDefault="00E7446F" w:rsidP="003F22E9">
            <w:pPr>
              <w:pStyle w:val="af5"/>
            </w:pPr>
          </w:p>
        </w:tc>
        <w:tc>
          <w:tcPr>
            <w:tcW w:w="2016" w:type="dxa"/>
            <w:tcBorders>
              <w:top w:val="double" w:sz="4" w:space="0" w:color="auto"/>
            </w:tcBorders>
          </w:tcPr>
          <w:p w14:paraId="6C53EAF6" w14:textId="77777777" w:rsidR="00E7446F" w:rsidRPr="00530559" w:rsidRDefault="00E7446F" w:rsidP="003F22E9">
            <w:pPr>
              <w:pStyle w:val="af5"/>
            </w:pPr>
          </w:p>
        </w:tc>
      </w:tr>
      <w:tr w:rsidR="00E7446F" w:rsidRPr="00530559" w14:paraId="1C09758C" w14:textId="77777777" w:rsidTr="0012508B">
        <w:trPr>
          <w:trHeight w:val="454"/>
        </w:trPr>
        <w:tc>
          <w:tcPr>
            <w:tcW w:w="2515" w:type="dxa"/>
          </w:tcPr>
          <w:p w14:paraId="7959C54D" w14:textId="77777777" w:rsidR="00E7446F" w:rsidRPr="00530559" w:rsidRDefault="00E7446F" w:rsidP="003F22E9">
            <w:pPr>
              <w:pStyle w:val="af5"/>
            </w:pPr>
          </w:p>
        </w:tc>
        <w:tc>
          <w:tcPr>
            <w:tcW w:w="2880" w:type="dxa"/>
          </w:tcPr>
          <w:p w14:paraId="03F31D80" w14:textId="77777777" w:rsidR="00E7446F" w:rsidRPr="00530559" w:rsidRDefault="00E7446F" w:rsidP="003F22E9">
            <w:pPr>
              <w:pStyle w:val="af5"/>
            </w:pPr>
          </w:p>
        </w:tc>
        <w:tc>
          <w:tcPr>
            <w:tcW w:w="2160" w:type="dxa"/>
          </w:tcPr>
          <w:p w14:paraId="20BF7B2A" w14:textId="77777777" w:rsidR="00E7446F" w:rsidRPr="00530559" w:rsidRDefault="00E7446F" w:rsidP="003F22E9">
            <w:pPr>
              <w:pStyle w:val="af5"/>
            </w:pPr>
          </w:p>
        </w:tc>
        <w:tc>
          <w:tcPr>
            <w:tcW w:w="2016" w:type="dxa"/>
          </w:tcPr>
          <w:p w14:paraId="6CE4AE8E" w14:textId="77777777" w:rsidR="00E7446F" w:rsidRPr="00530559" w:rsidRDefault="00E7446F" w:rsidP="003F22E9">
            <w:pPr>
              <w:pStyle w:val="af5"/>
            </w:pPr>
          </w:p>
        </w:tc>
      </w:tr>
      <w:tr w:rsidR="00E7446F" w:rsidRPr="00530559" w14:paraId="7E81D8D2" w14:textId="77777777" w:rsidTr="0012508B">
        <w:trPr>
          <w:trHeight w:val="454"/>
        </w:trPr>
        <w:tc>
          <w:tcPr>
            <w:tcW w:w="2515" w:type="dxa"/>
          </w:tcPr>
          <w:p w14:paraId="31EF4E5B" w14:textId="2B498D02" w:rsidR="00E7446F" w:rsidRPr="00530559" w:rsidRDefault="00E7446F" w:rsidP="003F22E9">
            <w:pPr>
              <w:pStyle w:val="af5"/>
            </w:pPr>
          </w:p>
        </w:tc>
        <w:tc>
          <w:tcPr>
            <w:tcW w:w="2880" w:type="dxa"/>
          </w:tcPr>
          <w:p w14:paraId="449DD260" w14:textId="77777777" w:rsidR="00E7446F" w:rsidRPr="00530559" w:rsidRDefault="00E7446F" w:rsidP="003F22E9">
            <w:pPr>
              <w:pStyle w:val="af5"/>
            </w:pPr>
          </w:p>
        </w:tc>
        <w:tc>
          <w:tcPr>
            <w:tcW w:w="2160" w:type="dxa"/>
          </w:tcPr>
          <w:p w14:paraId="759C7421" w14:textId="77777777" w:rsidR="00E7446F" w:rsidRPr="00530559" w:rsidRDefault="00E7446F" w:rsidP="003F22E9">
            <w:pPr>
              <w:pStyle w:val="af5"/>
            </w:pPr>
          </w:p>
        </w:tc>
        <w:tc>
          <w:tcPr>
            <w:tcW w:w="2016" w:type="dxa"/>
          </w:tcPr>
          <w:p w14:paraId="0E200C3A" w14:textId="77777777" w:rsidR="00E7446F" w:rsidRPr="00530559" w:rsidRDefault="00E7446F" w:rsidP="003F22E9">
            <w:pPr>
              <w:pStyle w:val="af5"/>
            </w:pPr>
          </w:p>
        </w:tc>
      </w:tr>
    </w:tbl>
    <w:p w14:paraId="11C5E0F6" w14:textId="0963C82E" w:rsidR="00015924" w:rsidRDefault="00015924" w:rsidP="003C3016">
      <w:pPr>
        <w:pStyle w:val="a7"/>
      </w:pPr>
      <w:bookmarkStart w:id="4" w:name="_Toc203487194"/>
      <w:bookmarkStart w:id="5" w:name="_Toc203120482"/>
      <w:bookmarkStart w:id="6" w:name="_Toc206797934"/>
      <w:r w:rsidRPr="00530559">
        <w:lastRenderedPageBreak/>
        <w:t>Содержание</w:t>
      </w:r>
      <w:bookmarkEnd w:id="4"/>
      <w:bookmarkEnd w:id="5"/>
      <w:bookmarkEnd w:id="6"/>
    </w:p>
    <w:p w14:paraId="46694ECA" w14:textId="27B58DB6" w:rsidR="002166ED" w:rsidRDefault="00147AF1">
      <w:pPr>
        <w:pStyle w:val="1b"/>
        <w:rPr>
          <w:rFonts w:asciiTheme="minorHAnsi" w:eastAsiaTheme="minorEastAsia" w:hAnsiTheme="minorHAnsi" w:cstheme="minorBidi"/>
          <w:kern w:val="2"/>
          <w:sz w:val="24"/>
          <w:lang w:eastAsia="ru-RU"/>
          <w14:ligatures w14:val="standardContextual"/>
        </w:rPr>
      </w:pPr>
      <w:r>
        <w:fldChar w:fldCharType="begin"/>
      </w:r>
      <w:r>
        <w:instrText xml:space="preserve"> TOC \h \z \t "Заголовок 1;1;Заголовок 2;2;Заголовок 3;3" </w:instrText>
      </w:r>
      <w:r>
        <w:fldChar w:fldCharType="separate"/>
      </w:r>
      <w:hyperlink w:anchor="_Toc207809078" w:history="1">
        <w:r w:rsidR="002166ED" w:rsidRPr="008B051A">
          <w:rPr>
            <w:rStyle w:val="afff"/>
          </w:rPr>
          <w:t>1 Введение</w:t>
        </w:r>
        <w:r w:rsidR="002166ED">
          <w:rPr>
            <w:webHidden/>
          </w:rPr>
          <w:tab/>
        </w:r>
        <w:r w:rsidR="002166ED">
          <w:rPr>
            <w:webHidden/>
          </w:rPr>
          <w:fldChar w:fldCharType="begin"/>
        </w:r>
        <w:r w:rsidR="002166ED">
          <w:rPr>
            <w:webHidden/>
          </w:rPr>
          <w:instrText xml:space="preserve"> PAGEREF _Toc207809078 \h </w:instrText>
        </w:r>
        <w:r w:rsidR="002166ED">
          <w:rPr>
            <w:webHidden/>
          </w:rPr>
        </w:r>
        <w:r w:rsidR="002166ED">
          <w:rPr>
            <w:webHidden/>
          </w:rPr>
          <w:fldChar w:fldCharType="separate"/>
        </w:r>
        <w:r w:rsidR="002166ED">
          <w:rPr>
            <w:webHidden/>
          </w:rPr>
          <w:t>15</w:t>
        </w:r>
        <w:r w:rsidR="002166ED">
          <w:rPr>
            <w:webHidden/>
          </w:rPr>
          <w:fldChar w:fldCharType="end"/>
        </w:r>
      </w:hyperlink>
    </w:p>
    <w:p w14:paraId="510085B5" w14:textId="5382A906"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079" w:history="1">
        <w:r w:rsidRPr="008B051A">
          <w:rPr>
            <w:rStyle w:val="afff"/>
          </w:rPr>
          <w:t>1.1 Область применения средства автоматизации</w:t>
        </w:r>
        <w:r>
          <w:rPr>
            <w:webHidden/>
          </w:rPr>
          <w:tab/>
        </w:r>
        <w:r>
          <w:rPr>
            <w:webHidden/>
          </w:rPr>
          <w:fldChar w:fldCharType="begin"/>
        </w:r>
        <w:r>
          <w:rPr>
            <w:webHidden/>
          </w:rPr>
          <w:instrText xml:space="preserve"> PAGEREF _Toc207809079 \h </w:instrText>
        </w:r>
        <w:r>
          <w:rPr>
            <w:webHidden/>
          </w:rPr>
        </w:r>
        <w:r>
          <w:rPr>
            <w:webHidden/>
          </w:rPr>
          <w:fldChar w:fldCharType="separate"/>
        </w:r>
        <w:r>
          <w:rPr>
            <w:webHidden/>
          </w:rPr>
          <w:t>15</w:t>
        </w:r>
        <w:r>
          <w:rPr>
            <w:webHidden/>
          </w:rPr>
          <w:fldChar w:fldCharType="end"/>
        </w:r>
      </w:hyperlink>
    </w:p>
    <w:p w14:paraId="1C1640EE" w14:textId="1BD360DE"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080" w:history="1">
        <w:r w:rsidRPr="008B051A">
          <w:rPr>
            <w:rStyle w:val="afff"/>
          </w:rPr>
          <w:t>1.2 Краткое описание возможностей средства автоматизации</w:t>
        </w:r>
        <w:r>
          <w:rPr>
            <w:webHidden/>
          </w:rPr>
          <w:tab/>
        </w:r>
        <w:r>
          <w:rPr>
            <w:webHidden/>
          </w:rPr>
          <w:fldChar w:fldCharType="begin"/>
        </w:r>
        <w:r>
          <w:rPr>
            <w:webHidden/>
          </w:rPr>
          <w:instrText xml:space="preserve"> PAGEREF _Toc207809080 \h </w:instrText>
        </w:r>
        <w:r>
          <w:rPr>
            <w:webHidden/>
          </w:rPr>
        </w:r>
        <w:r>
          <w:rPr>
            <w:webHidden/>
          </w:rPr>
          <w:fldChar w:fldCharType="separate"/>
        </w:r>
        <w:r>
          <w:rPr>
            <w:webHidden/>
          </w:rPr>
          <w:t>15</w:t>
        </w:r>
        <w:r>
          <w:rPr>
            <w:webHidden/>
          </w:rPr>
          <w:fldChar w:fldCharType="end"/>
        </w:r>
      </w:hyperlink>
    </w:p>
    <w:p w14:paraId="1CC5AB93" w14:textId="54C1516B"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081" w:history="1">
        <w:r w:rsidRPr="008B051A">
          <w:rPr>
            <w:rStyle w:val="afff"/>
          </w:rPr>
          <w:t>1.3 Уровень подготовки пользователя</w:t>
        </w:r>
        <w:r>
          <w:rPr>
            <w:webHidden/>
          </w:rPr>
          <w:tab/>
        </w:r>
        <w:r>
          <w:rPr>
            <w:webHidden/>
          </w:rPr>
          <w:fldChar w:fldCharType="begin"/>
        </w:r>
        <w:r>
          <w:rPr>
            <w:webHidden/>
          </w:rPr>
          <w:instrText xml:space="preserve"> PAGEREF _Toc207809081 \h </w:instrText>
        </w:r>
        <w:r>
          <w:rPr>
            <w:webHidden/>
          </w:rPr>
        </w:r>
        <w:r>
          <w:rPr>
            <w:webHidden/>
          </w:rPr>
          <w:fldChar w:fldCharType="separate"/>
        </w:r>
        <w:r>
          <w:rPr>
            <w:webHidden/>
          </w:rPr>
          <w:t>15</w:t>
        </w:r>
        <w:r>
          <w:rPr>
            <w:webHidden/>
          </w:rPr>
          <w:fldChar w:fldCharType="end"/>
        </w:r>
      </w:hyperlink>
    </w:p>
    <w:p w14:paraId="6653FA52" w14:textId="706EDA4E"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082" w:history="1">
        <w:r w:rsidRPr="008B051A">
          <w:rPr>
            <w:rStyle w:val="afff"/>
          </w:rPr>
          <w:t>1.4 Перечень эксплуатационной документации</w:t>
        </w:r>
        <w:r>
          <w:rPr>
            <w:webHidden/>
          </w:rPr>
          <w:tab/>
        </w:r>
        <w:r>
          <w:rPr>
            <w:webHidden/>
          </w:rPr>
          <w:fldChar w:fldCharType="begin"/>
        </w:r>
        <w:r>
          <w:rPr>
            <w:webHidden/>
          </w:rPr>
          <w:instrText xml:space="preserve"> PAGEREF _Toc207809082 \h </w:instrText>
        </w:r>
        <w:r>
          <w:rPr>
            <w:webHidden/>
          </w:rPr>
        </w:r>
        <w:r>
          <w:rPr>
            <w:webHidden/>
          </w:rPr>
          <w:fldChar w:fldCharType="separate"/>
        </w:r>
        <w:r>
          <w:rPr>
            <w:webHidden/>
          </w:rPr>
          <w:t>16</w:t>
        </w:r>
        <w:r>
          <w:rPr>
            <w:webHidden/>
          </w:rPr>
          <w:fldChar w:fldCharType="end"/>
        </w:r>
      </w:hyperlink>
    </w:p>
    <w:p w14:paraId="3EB7066A" w14:textId="608261E5" w:rsidR="002166ED" w:rsidRDefault="002166ED">
      <w:pPr>
        <w:pStyle w:val="1b"/>
        <w:rPr>
          <w:rFonts w:asciiTheme="minorHAnsi" w:eastAsiaTheme="minorEastAsia" w:hAnsiTheme="minorHAnsi" w:cstheme="minorBidi"/>
          <w:kern w:val="2"/>
          <w:sz w:val="24"/>
          <w:lang w:eastAsia="ru-RU"/>
          <w14:ligatures w14:val="standardContextual"/>
        </w:rPr>
      </w:pPr>
      <w:hyperlink w:anchor="_Toc207809083" w:history="1">
        <w:r w:rsidRPr="008B051A">
          <w:rPr>
            <w:rStyle w:val="afff"/>
          </w:rPr>
          <w:t>2 Назначение и условия применения</w:t>
        </w:r>
        <w:r>
          <w:rPr>
            <w:webHidden/>
          </w:rPr>
          <w:tab/>
        </w:r>
        <w:r>
          <w:rPr>
            <w:webHidden/>
          </w:rPr>
          <w:fldChar w:fldCharType="begin"/>
        </w:r>
        <w:r>
          <w:rPr>
            <w:webHidden/>
          </w:rPr>
          <w:instrText xml:space="preserve"> PAGEREF _Toc207809083 \h </w:instrText>
        </w:r>
        <w:r>
          <w:rPr>
            <w:webHidden/>
          </w:rPr>
        </w:r>
        <w:r>
          <w:rPr>
            <w:webHidden/>
          </w:rPr>
          <w:fldChar w:fldCharType="separate"/>
        </w:r>
        <w:r>
          <w:rPr>
            <w:webHidden/>
          </w:rPr>
          <w:t>17</w:t>
        </w:r>
        <w:r>
          <w:rPr>
            <w:webHidden/>
          </w:rPr>
          <w:fldChar w:fldCharType="end"/>
        </w:r>
      </w:hyperlink>
    </w:p>
    <w:p w14:paraId="0E7DD632" w14:textId="6753759D"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084" w:history="1">
        <w:r w:rsidRPr="008B051A">
          <w:rPr>
            <w:rStyle w:val="afff"/>
          </w:rPr>
          <w:t>2.1 Функциональные решения автоматизации</w:t>
        </w:r>
        <w:r>
          <w:rPr>
            <w:webHidden/>
          </w:rPr>
          <w:tab/>
        </w:r>
        <w:r>
          <w:rPr>
            <w:webHidden/>
          </w:rPr>
          <w:fldChar w:fldCharType="begin"/>
        </w:r>
        <w:r>
          <w:rPr>
            <w:webHidden/>
          </w:rPr>
          <w:instrText xml:space="preserve"> PAGEREF _Toc207809084 \h </w:instrText>
        </w:r>
        <w:r>
          <w:rPr>
            <w:webHidden/>
          </w:rPr>
        </w:r>
        <w:r>
          <w:rPr>
            <w:webHidden/>
          </w:rPr>
          <w:fldChar w:fldCharType="separate"/>
        </w:r>
        <w:r>
          <w:rPr>
            <w:webHidden/>
          </w:rPr>
          <w:t>17</w:t>
        </w:r>
        <w:r>
          <w:rPr>
            <w:webHidden/>
          </w:rPr>
          <w:fldChar w:fldCharType="end"/>
        </w:r>
      </w:hyperlink>
    </w:p>
    <w:p w14:paraId="0C8EECCC" w14:textId="6878A9EE"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085" w:history="1">
        <w:r w:rsidRPr="008B051A">
          <w:rPr>
            <w:rStyle w:val="afff"/>
          </w:rPr>
          <w:t>2.2 Условия применения средства автоматизации</w:t>
        </w:r>
        <w:r>
          <w:rPr>
            <w:webHidden/>
          </w:rPr>
          <w:tab/>
        </w:r>
        <w:r>
          <w:rPr>
            <w:webHidden/>
          </w:rPr>
          <w:fldChar w:fldCharType="begin"/>
        </w:r>
        <w:r>
          <w:rPr>
            <w:webHidden/>
          </w:rPr>
          <w:instrText xml:space="preserve"> PAGEREF _Toc207809085 \h </w:instrText>
        </w:r>
        <w:r>
          <w:rPr>
            <w:webHidden/>
          </w:rPr>
        </w:r>
        <w:r>
          <w:rPr>
            <w:webHidden/>
          </w:rPr>
          <w:fldChar w:fldCharType="separate"/>
        </w:r>
        <w:r>
          <w:rPr>
            <w:webHidden/>
          </w:rPr>
          <w:t>17</w:t>
        </w:r>
        <w:r>
          <w:rPr>
            <w:webHidden/>
          </w:rPr>
          <w:fldChar w:fldCharType="end"/>
        </w:r>
      </w:hyperlink>
    </w:p>
    <w:p w14:paraId="621EFD2A" w14:textId="656137A5" w:rsidR="002166ED" w:rsidRDefault="002166ED">
      <w:pPr>
        <w:pStyle w:val="1b"/>
        <w:rPr>
          <w:rFonts w:asciiTheme="minorHAnsi" w:eastAsiaTheme="minorEastAsia" w:hAnsiTheme="minorHAnsi" w:cstheme="minorBidi"/>
          <w:kern w:val="2"/>
          <w:sz w:val="24"/>
          <w:lang w:eastAsia="ru-RU"/>
          <w14:ligatures w14:val="standardContextual"/>
        </w:rPr>
      </w:pPr>
      <w:hyperlink w:anchor="_Toc207809086" w:history="1">
        <w:r w:rsidRPr="008B051A">
          <w:rPr>
            <w:rStyle w:val="afff"/>
          </w:rPr>
          <w:t>3 Подготовка к работе</w:t>
        </w:r>
        <w:r>
          <w:rPr>
            <w:webHidden/>
          </w:rPr>
          <w:tab/>
        </w:r>
        <w:r>
          <w:rPr>
            <w:webHidden/>
          </w:rPr>
          <w:fldChar w:fldCharType="begin"/>
        </w:r>
        <w:r>
          <w:rPr>
            <w:webHidden/>
          </w:rPr>
          <w:instrText xml:space="preserve"> PAGEREF _Toc207809086 \h </w:instrText>
        </w:r>
        <w:r>
          <w:rPr>
            <w:webHidden/>
          </w:rPr>
        </w:r>
        <w:r>
          <w:rPr>
            <w:webHidden/>
          </w:rPr>
          <w:fldChar w:fldCharType="separate"/>
        </w:r>
        <w:r>
          <w:rPr>
            <w:webHidden/>
          </w:rPr>
          <w:t>18</w:t>
        </w:r>
        <w:r>
          <w:rPr>
            <w:webHidden/>
          </w:rPr>
          <w:fldChar w:fldCharType="end"/>
        </w:r>
      </w:hyperlink>
    </w:p>
    <w:p w14:paraId="59E310CB" w14:textId="78F62240"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087" w:history="1">
        <w:r w:rsidRPr="008B051A">
          <w:rPr>
            <w:rStyle w:val="afff"/>
          </w:rPr>
          <w:t>3.1 Добавление базы 1С на рабочее место</w:t>
        </w:r>
        <w:r>
          <w:rPr>
            <w:webHidden/>
          </w:rPr>
          <w:tab/>
        </w:r>
        <w:r>
          <w:rPr>
            <w:webHidden/>
          </w:rPr>
          <w:fldChar w:fldCharType="begin"/>
        </w:r>
        <w:r>
          <w:rPr>
            <w:webHidden/>
          </w:rPr>
          <w:instrText xml:space="preserve"> PAGEREF _Toc207809087 \h </w:instrText>
        </w:r>
        <w:r>
          <w:rPr>
            <w:webHidden/>
          </w:rPr>
        </w:r>
        <w:r>
          <w:rPr>
            <w:webHidden/>
          </w:rPr>
          <w:fldChar w:fldCharType="separate"/>
        </w:r>
        <w:r>
          <w:rPr>
            <w:webHidden/>
          </w:rPr>
          <w:t>18</w:t>
        </w:r>
        <w:r>
          <w:rPr>
            <w:webHidden/>
          </w:rPr>
          <w:fldChar w:fldCharType="end"/>
        </w:r>
      </w:hyperlink>
    </w:p>
    <w:p w14:paraId="77082218" w14:textId="57CAA6E8"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088" w:history="1">
        <w:r w:rsidRPr="008B051A">
          <w:rPr>
            <w:rStyle w:val="afff"/>
          </w:rPr>
          <w:t>3.2 Настройка рабочего стола в АИС «Восток 2.0»</w:t>
        </w:r>
        <w:r>
          <w:rPr>
            <w:webHidden/>
          </w:rPr>
          <w:tab/>
        </w:r>
        <w:r>
          <w:rPr>
            <w:webHidden/>
          </w:rPr>
          <w:fldChar w:fldCharType="begin"/>
        </w:r>
        <w:r>
          <w:rPr>
            <w:webHidden/>
          </w:rPr>
          <w:instrText xml:space="preserve"> PAGEREF _Toc207809088 \h </w:instrText>
        </w:r>
        <w:r>
          <w:rPr>
            <w:webHidden/>
          </w:rPr>
        </w:r>
        <w:r>
          <w:rPr>
            <w:webHidden/>
          </w:rPr>
          <w:fldChar w:fldCharType="separate"/>
        </w:r>
        <w:r>
          <w:rPr>
            <w:webHidden/>
          </w:rPr>
          <w:t>25</w:t>
        </w:r>
        <w:r>
          <w:rPr>
            <w:webHidden/>
          </w:rPr>
          <w:fldChar w:fldCharType="end"/>
        </w:r>
      </w:hyperlink>
    </w:p>
    <w:p w14:paraId="0E10F792" w14:textId="75CEE124"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089" w:history="1">
        <w:r w:rsidRPr="008B051A">
          <w:rPr>
            <w:rStyle w:val="afff"/>
          </w:rPr>
          <w:t>3.3 Работа с данными Системы</w:t>
        </w:r>
        <w:r>
          <w:rPr>
            <w:webHidden/>
          </w:rPr>
          <w:tab/>
        </w:r>
        <w:r>
          <w:rPr>
            <w:webHidden/>
          </w:rPr>
          <w:fldChar w:fldCharType="begin"/>
        </w:r>
        <w:r>
          <w:rPr>
            <w:webHidden/>
          </w:rPr>
          <w:instrText xml:space="preserve"> PAGEREF _Toc207809089 \h </w:instrText>
        </w:r>
        <w:r>
          <w:rPr>
            <w:webHidden/>
          </w:rPr>
        </w:r>
        <w:r>
          <w:rPr>
            <w:webHidden/>
          </w:rPr>
          <w:fldChar w:fldCharType="separate"/>
        </w:r>
        <w:r>
          <w:rPr>
            <w:webHidden/>
          </w:rPr>
          <w:t>28</w:t>
        </w:r>
        <w:r>
          <w:rPr>
            <w:webHidden/>
          </w:rPr>
          <w:fldChar w:fldCharType="end"/>
        </w:r>
      </w:hyperlink>
    </w:p>
    <w:p w14:paraId="3BF65177" w14:textId="4430AE6C"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090" w:history="1">
        <w:r w:rsidRPr="008B051A">
          <w:rPr>
            <w:rStyle w:val="afff"/>
          </w:rPr>
          <w:t>3.3.1 Создание элемента Системы</w:t>
        </w:r>
        <w:r>
          <w:rPr>
            <w:webHidden/>
          </w:rPr>
          <w:tab/>
        </w:r>
        <w:r>
          <w:rPr>
            <w:webHidden/>
          </w:rPr>
          <w:fldChar w:fldCharType="begin"/>
        </w:r>
        <w:r>
          <w:rPr>
            <w:webHidden/>
          </w:rPr>
          <w:instrText xml:space="preserve"> PAGEREF _Toc207809090 \h </w:instrText>
        </w:r>
        <w:r>
          <w:rPr>
            <w:webHidden/>
          </w:rPr>
        </w:r>
        <w:r>
          <w:rPr>
            <w:webHidden/>
          </w:rPr>
          <w:fldChar w:fldCharType="separate"/>
        </w:r>
        <w:r>
          <w:rPr>
            <w:webHidden/>
          </w:rPr>
          <w:t>30</w:t>
        </w:r>
        <w:r>
          <w:rPr>
            <w:webHidden/>
          </w:rPr>
          <w:fldChar w:fldCharType="end"/>
        </w:r>
      </w:hyperlink>
    </w:p>
    <w:p w14:paraId="73A00942" w14:textId="0EA3C478"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091" w:history="1">
        <w:r w:rsidRPr="008B051A">
          <w:rPr>
            <w:rStyle w:val="afff"/>
          </w:rPr>
          <w:t>3.3.2 Редактирование элемента Системы</w:t>
        </w:r>
        <w:r>
          <w:rPr>
            <w:webHidden/>
          </w:rPr>
          <w:tab/>
        </w:r>
        <w:r>
          <w:rPr>
            <w:webHidden/>
          </w:rPr>
          <w:fldChar w:fldCharType="begin"/>
        </w:r>
        <w:r>
          <w:rPr>
            <w:webHidden/>
          </w:rPr>
          <w:instrText xml:space="preserve"> PAGEREF _Toc207809091 \h </w:instrText>
        </w:r>
        <w:r>
          <w:rPr>
            <w:webHidden/>
          </w:rPr>
        </w:r>
        <w:r>
          <w:rPr>
            <w:webHidden/>
          </w:rPr>
          <w:fldChar w:fldCharType="separate"/>
        </w:r>
        <w:r>
          <w:rPr>
            <w:webHidden/>
          </w:rPr>
          <w:t>31</w:t>
        </w:r>
        <w:r>
          <w:rPr>
            <w:webHidden/>
          </w:rPr>
          <w:fldChar w:fldCharType="end"/>
        </w:r>
      </w:hyperlink>
    </w:p>
    <w:p w14:paraId="5D9030AC" w14:textId="257ADB15"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092" w:history="1">
        <w:r w:rsidRPr="008B051A">
          <w:rPr>
            <w:rStyle w:val="afff"/>
          </w:rPr>
          <w:t>3.3.3 Поиск по реквизитам элемента Системы</w:t>
        </w:r>
        <w:r>
          <w:rPr>
            <w:webHidden/>
          </w:rPr>
          <w:tab/>
        </w:r>
        <w:r>
          <w:rPr>
            <w:webHidden/>
          </w:rPr>
          <w:fldChar w:fldCharType="begin"/>
        </w:r>
        <w:r>
          <w:rPr>
            <w:webHidden/>
          </w:rPr>
          <w:instrText xml:space="preserve"> PAGEREF _Toc207809092 \h </w:instrText>
        </w:r>
        <w:r>
          <w:rPr>
            <w:webHidden/>
          </w:rPr>
        </w:r>
        <w:r>
          <w:rPr>
            <w:webHidden/>
          </w:rPr>
          <w:fldChar w:fldCharType="separate"/>
        </w:r>
        <w:r>
          <w:rPr>
            <w:webHidden/>
          </w:rPr>
          <w:t>32</w:t>
        </w:r>
        <w:r>
          <w:rPr>
            <w:webHidden/>
          </w:rPr>
          <w:fldChar w:fldCharType="end"/>
        </w:r>
      </w:hyperlink>
    </w:p>
    <w:p w14:paraId="7FA80E86" w14:textId="553E0B27" w:rsidR="002166ED" w:rsidRDefault="002166ED">
      <w:pPr>
        <w:pStyle w:val="1b"/>
        <w:rPr>
          <w:rFonts w:asciiTheme="minorHAnsi" w:eastAsiaTheme="minorEastAsia" w:hAnsiTheme="minorHAnsi" w:cstheme="minorBidi"/>
          <w:kern w:val="2"/>
          <w:sz w:val="24"/>
          <w:lang w:eastAsia="ru-RU"/>
          <w14:ligatures w14:val="standardContextual"/>
        </w:rPr>
      </w:pPr>
      <w:hyperlink w:anchor="_Toc207809093" w:history="1">
        <w:r w:rsidRPr="008B051A">
          <w:rPr>
            <w:rStyle w:val="afff"/>
          </w:rPr>
          <w:t>4 Описание операций разделов Системы</w:t>
        </w:r>
        <w:r>
          <w:rPr>
            <w:webHidden/>
          </w:rPr>
          <w:tab/>
        </w:r>
        <w:r>
          <w:rPr>
            <w:webHidden/>
          </w:rPr>
          <w:fldChar w:fldCharType="begin"/>
        </w:r>
        <w:r>
          <w:rPr>
            <w:webHidden/>
          </w:rPr>
          <w:instrText xml:space="preserve"> PAGEREF _Toc207809093 \h </w:instrText>
        </w:r>
        <w:r>
          <w:rPr>
            <w:webHidden/>
          </w:rPr>
        </w:r>
        <w:r>
          <w:rPr>
            <w:webHidden/>
          </w:rPr>
          <w:fldChar w:fldCharType="separate"/>
        </w:r>
        <w:r>
          <w:rPr>
            <w:webHidden/>
          </w:rPr>
          <w:t>50</w:t>
        </w:r>
        <w:r>
          <w:rPr>
            <w:webHidden/>
          </w:rPr>
          <w:fldChar w:fldCharType="end"/>
        </w:r>
      </w:hyperlink>
    </w:p>
    <w:p w14:paraId="6D4214ED" w14:textId="2B388773"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094" w:history="1">
        <w:r w:rsidRPr="008B051A">
          <w:rPr>
            <w:rStyle w:val="afff"/>
          </w:rPr>
          <w:t>4.1 Нормативно-справочная информация</w:t>
        </w:r>
        <w:r>
          <w:rPr>
            <w:webHidden/>
          </w:rPr>
          <w:tab/>
        </w:r>
        <w:r>
          <w:rPr>
            <w:webHidden/>
          </w:rPr>
          <w:fldChar w:fldCharType="begin"/>
        </w:r>
        <w:r>
          <w:rPr>
            <w:webHidden/>
          </w:rPr>
          <w:instrText xml:space="preserve"> PAGEREF _Toc207809094 \h </w:instrText>
        </w:r>
        <w:r>
          <w:rPr>
            <w:webHidden/>
          </w:rPr>
        </w:r>
        <w:r>
          <w:rPr>
            <w:webHidden/>
          </w:rPr>
          <w:fldChar w:fldCharType="separate"/>
        </w:r>
        <w:r>
          <w:rPr>
            <w:webHidden/>
          </w:rPr>
          <w:t>50</w:t>
        </w:r>
        <w:r>
          <w:rPr>
            <w:webHidden/>
          </w:rPr>
          <w:fldChar w:fldCharType="end"/>
        </w:r>
      </w:hyperlink>
    </w:p>
    <w:p w14:paraId="1B29B7D1" w14:textId="4B355902"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095" w:history="1">
        <w:r w:rsidRPr="008B051A">
          <w:rPr>
            <w:rStyle w:val="afff"/>
          </w:rPr>
          <w:t>4.1.1 Общероссийские классификаторы</w:t>
        </w:r>
        <w:r>
          <w:rPr>
            <w:webHidden/>
          </w:rPr>
          <w:tab/>
        </w:r>
        <w:r>
          <w:rPr>
            <w:webHidden/>
          </w:rPr>
          <w:fldChar w:fldCharType="begin"/>
        </w:r>
        <w:r>
          <w:rPr>
            <w:webHidden/>
          </w:rPr>
          <w:instrText xml:space="preserve"> PAGEREF _Toc207809095 \h </w:instrText>
        </w:r>
        <w:r>
          <w:rPr>
            <w:webHidden/>
          </w:rPr>
        </w:r>
        <w:r>
          <w:rPr>
            <w:webHidden/>
          </w:rPr>
          <w:fldChar w:fldCharType="separate"/>
        </w:r>
        <w:r>
          <w:rPr>
            <w:webHidden/>
          </w:rPr>
          <w:t>51</w:t>
        </w:r>
        <w:r>
          <w:rPr>
            <w:webHidden/>
          </w:rPr>
          <w:fldChar w:fldCharType="end"/>
        </w:r>
      </w:hyperlink>
    </w:p>
    <w:p w14:paraId="2A7DA02C" w14:textId="39CBF3D9"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096" w:history="1">
        <w:r w:rsidRPr="008B051A">
          <w:rPr>
            <w:rStyle w:val="afff"/>
          </w:rPr>
          <w:t>4.1.2 Производственные классификаторы</w:t>
        </w:r>
        <w:r>
          <w:rPr>
            <w:webHidden/>
          </w:rPr>
          <w:tab/>
        </w:r>
        <w:r>
          <w:rPr>
            <w:webHidden/>
          </w:rPr>
          <w:fldChar w:fldCharType="begin"/>
        </w:r>
        <w:r>
          <w:rPr>
            <w:webHidden/>
          </w:rPr>
          <w:instrText xml:space="preserve"> PAGEREF _Toc207809096 \h </w:instrText>
        </w:r>
        <w:r>
          <w:rPr>
            <w:webHidden/>
          </w:rPr>
        </w:r>
        <w:r>
          <w:rPr>
            <w:webHidden/>
          </w:rPr>
          <w:fldChar w:fldCharType="separate"/>
        </w:r>
        <w:r>
          <w:rPr>
            <w:webHidden/>
          </w:rPr>
          <w:t>53</w:t>
        </w:r>
        <w:r>
          <w:rPr>
            <w:webHidden/>
          </w:rPr>
          <w:fldChar w:fldCharType="end"/>
        </w:r>
      </w:hyperlink>
    </w:p>
    <w:p w14:paraId="30768A42" w14:textId="75BA1931"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097" w:history="1">
        <w:r w:rsidRPr="008B051A">
          <w:rPr>
            <w:rStyle w:val="afff"/>
          </w:rPr>
          <w:t>4.1.3 Организации</w:t>
        </w:r>
        <w:r>
          <w:rPr>
            <w:webHidden/>
          </w:rPr>
          <w:tab/>
        </w:r>
        <w:r>
          <w:rPr>
            <w:webHidden/>
          </w:rPr>
          <w:fldChar w:fldCharType="begin"/>
        </w:r>
        <w:r>
          <w:rPr>
            <w:webHidden/>
          </w:rPr>
          <w:instrText xml:space="preserve"> PAGEREF _Toc207809097 \h </w:instrText>
        </w:r>
        <w:r>
          <w:rPr>
            <w:webHidden/>
          </w:rPr>
        </w:r>
        <w:r>
          <w:rPr>
            <w:webHidden/>
          </w:rPr>
          <w:fldChar w:fldCharType="separate"/>
        </w:r>
        <w:r>
          <w:rPr>
            <w:webHidden/>
          </w:rPr>
          <w:t>89</w:t>
        </w:r>
        <w:r>
          <w:rPr>
            <w:webHidden/>
          </w:rPr>
          <w:fldChar w:fldCharType="end"/>
        </w:r>
      </w:hyperlink>
    </w:p>
    <w:p w14:paraId="4EA2CA63" w14:textId="6D19FEE4"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098" w:history="1">
        <w:r w:rsidRPr="008B051A">
          <w:rPr>
            <w:rStyle w:val="afff"/>
          </w:rPr>
          <w:t>4.1.4 Продукция</w:t>
        </w:r>
        <w:r>
          <w:rPr>
            <w:webHidden/>
          </w:rPr>
          <w:tab/>
        </w:r>
        <w:r>
          <w:rPr>
            <w:webHidden/>
          </w:rPr>
          <w:fldChar w:fldCharType="begin"/>
        </w:r>
        <w:r>
          <w:rPr>
            <w:webHidden/>
          </w:rPr>
          <w:instrText xml:space="preserve"> PAGEREF _Toc207809098 \h </w:instrText>
        </w:r>
        <w:r>
          <w:rPr>
            <w:webHidden/>
          </w:rPr>
        </w:r>
        <w:r>
          <w:rPr>
            <w:webHidden/>
          </w:rPr>
          <w:fldChar w:fldCharType="separate"/>
        </w:r>
        <w:r>
          <w:rPr>
            <w:webHidden/>
          </w:rPr>
          <w:t>124</w:t>
        </w:r>
        <w:r>
          <w:rPr>
            <w:webHidden/>
          </w:rPr>
          <w:fldChar w:fldCharType="end"/>
        </w:r>
      </w:hyperlink>
    </w:p>
    <w:p w14:paraId="563B0B95" w14:textId="52E686AD"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099" w:history="1">
        <w:r w:rsidRPr="008B051A">
          <w:rPr>
            <w:rStyle w:val="afff"/>
          </w:rPr>
          <w:t>4.1.5 Сервис</w:t>
        </w:r>
        <w:r>
          <w:rPr>
            <w:webHidden/>
          </w:rPr>
          <w:tab/>
        </w:r>
        <w:r>
          <w:rPr>
            <w:webHidden/>
          </w:rPr>
          <w:fldChar w:fldCharType="begin"/>
        </w:r>
        <w:r>
          <w:rPr>
            <w:webHidden/>
          </w:rPr>
          <w:instrText xml:space="preserve"> PAGEREF _Toc207809099 \h </w:instrText>
        </w:r>
        <w:r>
          <w:rPr>
            <w:webHidden/>
          </w:rPr>
        </w:r>
        <w:r>
          <w:rPr>
            <w:webHidden/>
          </w:rPr>
          <w:fldChar w:fldCharType="separate"/>
        </w:r>
        <w:r>
          <w:rPr>
            <w:webHidden/>
          </w:rPr>
          <w:t>130</w:t>
        </w:r>
        <w:r>
          <w:rPr>
            <w:webHidden/>
          </w:rPr>
          <w:fldChar w:fldCharType="end"/>
        </w:r>
      </w:hyperlink>
    </w:p>
    <w:p w14:paraId="3238483E" w14:textId="7CC7A782"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100" w:history="1">
        <w:r w:rsidRPr="008B051A">
          <w:rPr>
            <w:rStyle w:val="afff"/>
            <w:lang w:val="en-US"/>
          </w:rPr>
          <w:t>4.2</w:t>
        </w:r>
        <w:r w:rsidRPr="008B051A">
          <w:rPr>
            <w:rStyle w:val="afff"/>
          </w:rPr>
          <w:t xml:space="preserve"> Инженерная сеть</w:t>
        </w:r>
        <w:r>
          <w:rPr>
            <w:webHidden/>
          </w:rPr>
          <w:tab/>
        </w:r>
        <w:r>
          <w:rPr>
            <w:webHidden/>
          </w:rPr>
          <w:fldChar w:fldCharType="begin"/>
        </w:r>
        <w:r>
          <w:rPr>
            <w:webHidden/>
          </w:rPr>
          <w:instrText xml:space="preserve"> PAGEREF _Toc207809100 \h </w:instrText>
        </w:r>
        <w:r>
          <w:rPr>
            <w:webHidden/>
          </w:rPr>
        </w:r>
        <w:r>
          <w:rPr>
            <w:webHidden/>
          </w:rPr>
          <w:fldChar w:fldCharType="separate"/>
        </w:r>
        <w:r>
          <w:rPr>
            <w:webHidden/>
          </w:rPr>
          <w:t>132</w:t>
        </w:r>
        <w:r>
          <w:rPr>
            <w:webHidden/>
          </w:rPr>
          <w:fldChar w:fldCharType="end"/>
        </w:r>
      </w:hyperlink>
    </w:p>
    <w:p w14:paraId="343848B1" w14:textId="41D70916"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01" w:history="1">
        <w:r w:rsidRPr="008B051A">
          <w:rPr>
            <w:rStyle w:val="afff"/>
          </w:rPr>
          <w:t>4.2.1 Документы</w:t>
        </w:r>
        <w:r>
          <w:rPr>
            <w:webHidden/>
          </w:rPr>
          <w:tab/>
        </w:r>
        <w:r>
          <w:rPr>
            <w:webHidden/>
          </w:rPr>
          <w:fldChar w:fldCharType="begin"/>
        </w:r>
        <w:r>
          <w:rPr>
            <w:webHidden/>
          </w:rPr>
          <w:instrText xml:space="preserve"> PAGEREF _Toc207809101 \h </w:instrText>
        </w:r>
        <w:r>
          <w:rPr>
            <w:webHidden/>
          </w:rPr>
        </w:r>
        <w:r>
          <w:rPr>
            <w:webHidden/>
          </w:rPr>
          <w:fldChar w:fldCharType="separate"/>
        </w:r>
        <w:r>
          <w:rPr>
            <w:webHidden/>
          </w:rPr>
          <w:t>133</w:t>
        </w:r>
        <w:r>
          <w:rPr>
            <w:webHidden/>
          </w:rPr>
          <w:fldChar w:fldCharType="end"/>
        </w:r>
      </w:hyperlink>
    </w:p>
    <w:p w14:paraId="6E4983CB" w14:textId="7E4B72D6"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02" w:history="1">
        <w:r w:rsidRPr="008B051A">
          <w:rPr>
            <w:rStyle w:val="afff"/>
            <w:lang w:val="en-US"/>
          </w:rPr>
          <w:t>4.2.2</w:t>
        </w:r>
        <w:r w:rsidRPr="008B051A">
          <w:rPr>
            <w:rStyle w:val="afff"/>
          </w:rPr>
          <w:t xml:space="preserve"> Приборы учета</w:t>
        </w:r>
        <w:r>
          <w:rPr>
            <w:webHidden/>
          </w:rPr>
          <w:tab/>
        </w:r>
        <w:r>
          <w:rPr>
            <w:webHidden/>
          </w:rPr>
          <w:fldChar w:fldCharType="begin"/>
        </w:r>
        <w:r>
          <w:rPr>
            <w:webHidden/>
          </w:rPr>
          <w:instrText xml:space="preserve"> PAGEREF _Toc207809102 \h </w:instrText>
        </w:r>
        <w:r>
          <w:rPr>
            <w:webHidden/>
          </w:rPr>
        </w:r>
        <w:r>
          <w:rPr>
            <w:webHidden/>
          </w:rPr>
          <w:fldChar w:fldCharType="separate"/>
        </w:r>
        <w:r>
          <w:rPr>
            <w:webHidden/>
          </w:rPr>
          <w:t>207</w:t>
        </w:r>
        <w:r>
          <w:rPr>
            <w:webHidden/>
          </w:rPr>
          <w:fldChar w:fldCharType="end"/>
        </w:r>
      </w:hyperlink>
    </w:p>
    <w:p w14:paraId="1551E641" w14:textId="122FAAB0"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03" w:history="1">
        <w:r w:rsidRPr="008B051A">
          <w:rPr>
            <w:rStyle w:val="afff"/>
          </w:rPr>
          <w:t>4.2.3 Справочники</w:t>
        </w:r>
        <w:r>
          <w:rPr>
            <w:webHidden/>
          </w:rPr>
          <w:tab/>
        </w:r>
        <w:r>
          <w:rPr>
            <w:webHidden/>
          </w:rPr>
          <w:fldChar w:fldCharType="begin"/>
        </w:r>
        <w:r>
          <w:rPr>
            <w:webHidden/>
          </w:rPr>
          <w:instrText xml:space="preserve"> PAGEREF _Toc207809103 \h </w:instrText>
        </w:r>
        <w:r>
          <w:rPr>
            <w:webHidden/>
          </w:rPr>
        </w:r>
        <w:r>
          <w:rPr>
            <w:webHidden/>
          </w:rPr>
          <w:fldChar w:fldCharType="separate"/>
        </w:r>
        <w:r>
          <w:rPr>
            <w:webHidden/>
          </w:rPr>
          <w:t>251</w:t>
        </w:r>
        <w:r>
          <w:rPr>
            <w:webHidden/>
          </w:rPr>
          <w:fldChar w:fldCharType="end"/>
        </w:r>
      </w:hyperlink>
    </w:p>
    <w:p w14:paraId="01FB077C" w14:textId="11A2059B"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04" w:history="1">
        <w:r w:rsidRPr="008B051A">
          <w:rPr>
            <w:rStyle w:val="afff"/>
          </w:rPr>
          <w:t>4.2.4 Сервис</w:t>
        </w:r>
        <w:r>
          <w:rPr>
            <w:webHidden/>
          </w:rPr>
          <w:tab/>
        </w:r>
        <w:r>
          <w:rPr>
            <w:webHidden/>
          </w:rPr>
          <w:fldChar w:fldCharType="begin"/>
        </w:r>
        <w:r>
          <w:rPr>
            <w:webHidden/>
          </w:rPr>
          <w:instrText xml:space="preserve"> PAGEREF _Toc207809104 \h </w:instrText>
        </w:r>
        <w:r>
          <w:rPr>
            <w:webHidden/>
          </w:rPr>
        </w:r>
        <w:r>
          <w:rPr>
            <w:webHidden/>
          </w:rPr>
          <w:fldChar w:fldCharType="separate"/>
        </w:r>
        <w:r>
          <w:rPr>
            <w:webHidden/>
          </w:rPr>
          <w:t>280</w:t>
        </w:r>
        <w:r>
          <w:rPr>
            <w:webHidden/>
          </w:rPr>
          <w:fldChar w:fldCharType="end"/>
        </w:r>
      </w:hyperlink>
    </w:p>
    <w:p w14:paraId="165AD88C" w14:textId="00ED6CEC"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105" w:history="1">
        <w:r w:rsidRPr="008B051A">
          <w:rPr>
            <w:rStyle w:val="afff"/>
          </w:rPr>
          <w:t>4.3 Договорная работа</w:t>
        </w:r>
        <w:r>
          <w:rPr>
            <w:webHidden/>
          </w:rPr>
          <w:tab/>
        </w:r>
        <w:r>
          <w:rPr>
            <w:webHidden/>
          </w:rPr>
          <w:fldChar w:fldCharType="begin"/>
        </w:r>
        <w:r>
          <w:rPr>
            <w:webHidden/>
          </w:rPr>
          <w:instrText xml:space="preserve"> PAGEREF _Toc207809105 \h </w:instrText>
        </w:r>
        <w:r>
          <w:rPr>
            <w:webHidden/>
          </w:rPr>
        </w:r>
        <w:r>
          <w:rPr>
            <w:webHidden/>
          </w:rPr>
          <w:fldChar w:fldCharType="separate"/>
        </w:r>
        <w:r>
          <w:rPr>
            <w:webHidden/>
          </w:rPr>
          <w:t>286</w:t>
        </w:r>
        <w:r>
          <w:rPr>
            <w:webHidden/>
          </w:rPr>
          <w:fldChar w:fldCharType="end"/>
        </w:r>
      </w:hyperlink>
    </w:p>
    <w:p w14:paraId="363224B1" w14:textId="36E32F06"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06" w:history="1">
        <w:r w:rsidRPr="008B051A">
          <w:rPr>
            <w:rStyle w:val="afff"/>
          </w:rPr>
          <w:t>4.3.1 Договоры / Лицевые счета</w:t>
        </w:r>
        <w:r>
          <w:rPr>
            <w:webHidden/>
          </w:rPr>
          <w:tab/>
        </w:r>
        <w:r>
          <w:rPr>
            <w:webHidden/>
          </w:rPr>
          <w:fldChar w:fldCharType="begin"/>
        </w:r>
        <w:r>
          <w:rPr>
            <w:webHidden/>
          </w:rPr>
          <w:instrText xml:space="preserve"> PAGEREF _Toc207809106 \h </w:instrText>
        </w:r>
        <w:r>
          <w:rPr>
            <w:webHidden/>
          </w:rPr>
        </w:r>
        <w:r>
          <w:rPr>
            <w:webHidden/>
          </w:rPr>
          <w:fldChar w:fldCharType="separate"/>
        </w:r>
        <w:r>
          <w:rPr>
            <w:webHidden/>
          </w:rPr>
          <w:t>286</w:t>
        </w:r>
        <w:r>
          <w:rPr>
            <w:webHidden/>
          </w:rPr>
          <w:fldChar w:fldCharType="end"/>
        </w:r>
      </w:hyperlink>
    </w:p>
    <w:p w14:paraId="3CB65CC3" w14:textId="587ED7FA"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07" w:history="1">
        <w:r w:rsidRPr="008B051A">
          <w:rPr>
            <w:rStyle w:val="afff"/>
          </w:rPr>
          <w:t>4.3.2 Контрагенты / Физические лица</w:t>
        </w:r>
        <w:r>
          <w:rPr>
            <w:webHidden/>
          </w:rPr>
          <w:tab/>
        </w:r>
        <w:r>
          <w:rPr>
            <w:webHidden/>
          </w:rPr>
          <w:fldChar w:fldCharType="begin"/>
        </w:r>
        <w:r>
          <w:rPr>
            <w:webHidden/>
          </w:rPr>
          <w:instrText xml:space="preserve"> PAGEREF _Toc207809107 \h </w:instrText>
        </w:r>
        <w:r>
          <w:rPr>
            <w:webHidden/>
          </w:rPr>
        </w:r>
        <w:r>
          <w:rPr>
            <w:webHidden/>
          </w:rPr>
          <w:fldChar w:fldCharType="separate"/>
        </w:r>
        <w:r>
          <w:rPr>
            <w:webHidden/>
          </w:rPr>
          <w:t>369</w:t>
        </w:r>
        <w:r>
          <w:rPr>
            <w:webHidden/>
          </w:rPr>
          <w:fldChar w:fldCharType="end"/>
        </w:r>
      </w:hyperlink>
    </w:p>
    <w:p w14:paraId="3B11831A" w14:textId="7FC6EB3B"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08" w:history="1">
        <w:r w:rsidRPr="008B051A">
          <w:rPr>
            <w:rStyle w:val="afff"/>
          </w:rPr>
          <w:t>4.3.3 Строения</w:t>
        </w:r>
        <w:r>
          <w:rPr>
            <w:webHidden/>
          </w:rPr>
          <w:tab/>
        </w:r>
        <w:r>
          <w:rPr>
            <w:webHidden/>
          </w:rPr>
          <w:fldChar w:fldCharType="begin"/>
        </w:r>
        <w:r>
          <w:rPr>
            <w:webHidden/>
          </w:rPr>
          <w:instrText xml:space="preserve"> PAGEREF _Toc207809108 \h </w:instrText>
        </w:r>
        <w:r>
          <w:rPr>
            <w:webHidden/>
          </w:rPr>
        </w:r>
        <w:r>
          <w:rPr>
            <w:webHidden/>
          </w:rPr>
          <w:fldChar w:fldCharType="separate"/>
        </w:r>
        <w:r>
          <w:rPr>
            <w:webHidden/>
          </w:rPr>
          <w:t>429</w:t>
        </w:r>
        <w:r>
          <w:rPr>
            <w:webHidden/>
          </w:rPr>
          <w:fldChar w:fldCharType="end"/>
        </w:r>
      </w:hyperlink>
    </w:p>
    <w:p w14:paraId="29DF4341" w14:textId="35C284E8"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09" w:history="1">
        <w:r w:rsidRPr="008B051A">
          <w:rPr>
            <w:rStyle w:val="afff"/>
          </w:rPr>
          <w:t>4.3.4 Сервис</w:t>
        </w:r>
        <w:r>
          <w:rPr>
            <w:webHidden/>
          </w:rPr>
          <w:tab/>
        </w:r>
        <w:r>
          <w:rPr>
            <w:webHidden/>
          </w:rPr>
          <w:fldChar w:fldCharType="begin"/>
        </w:r>
        <w:r>
          <w:rPr>
            <w:webHidden/>
          </w:rPr>
          <w:instrText xml:space="preserve"> PAGEREF _Toc207809109 \h </w:instrText>
        </w:r>
        <w:r>
          <w:rPr>
            <w:webHidden/>
          </w:rPr>
        </w:r>
        <w:r>
          <w:rPr>
            <w:webHidden/>
          </w:rPr>
          <w:fldChar w:fldCharType="separate"/>
        </w:r>
        <w:r>
          <w:rPr>
            <w:webHidden/>
          </w:rPr>
          <w:t>559</w:t>
        </w:r>
        <w:r>
          <w:rPr>
            <w:webHidden/>
          </w:rPr>
          <w:fldChar w:fldCharType="end"/>
        </w:r>
      </w:hyperlink>
    </w:p>
    <w:p w14:paraId="7523E10A" w14:textId="5B165463"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110" w:history="1">
        <w:r w:rsidRPr="008B051A">
          <w:rPr>
            <w:rStyle w:val="afff"/>
          </w:rPr>
          <w:t>4.4 Расчет</w:t>
        </w:r>
        <w:r>
          <w:rPr>
            <w:webHidden/>
          </w:rPr>
          <w:tab/>
        </w:r>
        <w:r>
          <w:rPr>
            <w:webHidden/>
          </w:rPr>
          <w:fldChar w:fldCharType="begin"/>
        </w:r>
        <w:r>
          <w:rPr>
            <w:webHidden/>
          </w:rPr>
          <w:instrText xml:space="preserve"> PAGEREF _Toc207809110 \h </w:instrText>
        </w:r>
        <w:r>
          <w:rPr>
            <w:webHidden/>
          </w:rPr>
        </w:r>
        <w:r>
          <w:rPr>
            <w:webHidden/>
          </w:rPr>
          <w:fldChar w:fldCharType="separate"/>
        </w:r>
        <w:r>
          <w:rPr>
            <w:webHidden/>
          </w:rPr>
          <w:t>560</w:t>
        </w:r>
        <w:r>
          <w:rPr>
            <w:webHidden/>
          </w:rPr>
          <w:fldChar w:fldCharType="end"/>
        </w:r>
      </w:hyperlink>
    </w:p>
    <w:p w14:paraId="7C7D20F5" w14:textId="4004C8E1"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11" w:history="1">
        <w:r w:rsidRPr="008B051A">
          <w:rPr>
            <w:rStyle w:val="afff"/>
          </w:rPr>
          <w:t>4.4.1 Документы</w:t>
        </w:r>
        <w:r>
          <w:rPr>
            <w:webHidden/>
          </w:rPr>
          <w:tab/>
        </w:r>
        <w:r>
          <w:rPr>
            <w:webHidden/>
          </w:rPr>
          <w:fldChar w:fldCharType="begin"/>
        </w:r>
        <w:r>
          <w:rPr>
            <w:webHidden/>
          </w:rPr>
          <w:instrText xml:space="preserve"> PAGEREF _Toc207809111 \h </w:instrText>
        </w:r>
        <w:r>
          <w:rPr>
            <w:webHidden/>
          </w:rPr>
        </w:r>
        <w:r>
          <w:rPr>
            <w:webHidden/>
          </w:rPr>
          <w:fldChar w:fldCharType="separate"/>
        </w:r>
        <w:r>
          <w:rPr>
            <w:webHidden/>
          </w:rPr>
          <w:t>560</w:t>
        </w:r>
        <w:r>
          <w:rPr>
            <w:webHidden/>
          </w:rPr>
          <w:fldChar w:fldCharType="end"/>
        </w:r>
      </w:hyperlink>
    </w:p>
    <w:p w14:paraId="67665F99" w14:textId="65116D10"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12" w:history="1">
        <w:r w:rsidRPr="008B051A">
          <w:rPr>
            <w:rStyle w:val="afff"/>
          </w:rPr>
          <w:t>4.4.2 Расчетные регистры</w:t>
        </w:r>
        <w:r>
          <w:rPr>
            <w:webHidden/>
          </w:rPr>
          <w:tab/>
        </w:r>
        <w:r>
          <w:rPr>
            <w:webHidden/>
          </w:rPr>
          <w:fldChar w:fldCharType="begin"/>
        </w:r>
        <w:r>
          <w:rPr>
            <w:webHidden/>
          </w:rPr>
          <w:instrText xml:space="preserve"> PAGEREF _Toc207809112 \h </w:instrText>
        </w:r>
        <w:r>
          <w:rPr>
            <w:webHidden/>
          </w:rPr>
        </w:r>
        <w:r>
          <w:rPr>
            <w:webHidden/>
          </w:rPr>
          <w:fldChar w:fldCharType="separate"/>
        </w:r>
        <w:r>
          <w:rPr>
            <w:webHidden/>
          </w:rPr>
          <w:t>605</w:t>
        </w:r>
        <w:r>
          <w:rPr>
            <w:webHidden/>
          </w:rPr>
          <w:fldChar w:fldCharType="end"/>
        </w:r>
      </w:hyperlink>
    </w:p>
    <w:p w14:paraId="5D6E4F84" w14:textId="421C8335"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13" w:history="1">
        <w:r w:rsidRPr="008B051A">
          <w:rPr>
            <w:rStyle w:val="afff"/>
          </w:rPr>
          <w:t>4.4.3 Справочная информация</w:t>
        </w:r>
        <w:r>
          <w:rPr>
            <w:webHidden/>
          </w:rPr>
          <w:tab/>
        </w:r>
        <w:r>
          <w:rPr>
            <w:webHidden/>
          </w:rPr>
          <w:fldChar w:fldCharType="begin"/>
        </w:r>
        <w:r>
          <w:rPr>
            <w:webHidden/>
          </w:rPr>
          <w:instrText xml:space="preserve"> PAGEREF _Toc207809113 \h </w:instrText>
        </w:r>
        <w:r>
          <w:rPr>
            <w:webHidden/>
          </w:rPr>
        </w:r>
        <w:r>
          <w:rPr>
            <w:webHidden/>
          </w:rPr>
          <w:fldChar w:fldCharType="separate"/>
        </w:r>
        <w:r>
          <w:rPr>
            <w:webHidden/>
          </w:rPr>
          <w:t>612</w:t>
        </w:r>
        <w:r>
          <w:rPr>
            <w:webHidden/>
          </w:rPr>
          <w:fldChar w:fldCharType="end"/>
        </w:r>
      </w:hyperlink>
    </w:p>
    <w:p w14:paraId="6BED5A1C" w14:textId="36F745A1"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14" w:history="1">
        <w:r w:rsidRPr="008B051A">
          <w:rPr>
            <w:rStyle w:val="afff"/>
          </w:rPr>
          <w:t>4.4.4 Расчет пени</w:t>
        </w:r>
        <w:r>
          <w:rPr>
            <w:webHidden/>
          </w:rPr>
          <w:tab/>
        </w:r>
        <w:r>
          <w:rPr>
            <w:webHidden/>
          </w:rPr>
          <w:fldChar w:fldCharType="begin"/>
        </w:r>
        <w:r>
          <w:rPr>
            <w:webHidden/>
          </w:rPr>
          <w:instrText xml:space="preserve"> PAGEREF _Toc207809114 \h </w:instrText>
        </w:r>
        <w:r>
          <w:rPr>
            <w:webHidden/>
          </w:rPr>
        </w:r>
        <w:r>
          <w:rPr>
            <w:webHidden/>
          </w:rPr>
          <w:fldChar w:fldCharType="separate"/>
        </w:r>
        <w:r>
          <w:rPr>
            <w:webHidden/>
          </w:rPr>
          <w:t>666</w:t>
        </w:r>
        <w:r>
          <w:rPr>
            <w:webHidden/>
          </w:rPr>
          <w:fldChar w:fldCharType="end"/>
        </w:r>
      </w:hyperlink>
    </w:p>
    <w:p w14:paraId="0BA6D83D" w14:textId="236761F6"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15" w:history="1">
        <w:r w:rsidRPr="008B051A">
          <w:rPr>
            <w:rStyle w:val="afff"/>
          </w:rPr>
          <w:t>4.4.5 Расчет рассрочки</w:t>
        </w:r>
        <w:r>
          <w:rPr>
            <w:webHidden/>
          </w:rPr>
          <w:tab/>
        </w:r>
        <w:r>
          <w:rPr>
            <w:webHidden/>
          </w:rPr>
          <w:fldChar w:fldCharType="begin"/>
        </w:r>
        <w:r>
          <w:rPr>
            <w:webHidden/>
          </w:rPr>
          <w:instrText xml:space="preserve"> PAGEREF _Toc207809115 \h </w:instrText>
        </w:r>
        <w:r>
          <w:rPr>
            <w:webHidden/>
          </w:rPr>
        </w:r>
        <w:r>
          <w:rPr>
            <w:webHidden/>
          </w:rPr>
          <w:fldChar w:fldCharType="separate"/>
        </w:r>
        <w:r>
          <w:rPr>
            <w:webHidden/>
          </w:rPr>
          <w:t>678</w:t>
        </w:r>
        <w:r>
          <w:rPr>
            <w:webHidden/>
          </w:rPr>
          <w:fldChar w:fldCharType="end"/>
        </w:r>
      </w:hyperlink>
    </w:p>
    <w:p w14:paraId="1AC25D93" w14:textId="56A13A44"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16" w:history="1">
        <w:r w:rsidRPr="008B051A">
          <w:rPr>
            <w:rStyle w:val="afff"/>
          </w:rPr>
          <w:t>4.4.6 Отчеты</w:t>
        </w:r>
        <w:r>
          <w:rPr>
            <w:webHidden/>
          </w:rPr>
          <w:tab/>
        </w:r>
        <w:r>
          <w:rPr>
            <w:webHidden/>
          </w:rPr>
          <w:fldChar w:fldCharType="begin"/>
        </w:r>
        <w:r>
          <w:rPr>
            <w:webHidden/>
          </w:rPr>
          <w:instrText xml:space="preserve"> PAGEREF _Toc207809116 \h </w:instrText>
        </w:r>
        <w:r>
          <w:rPr>
            <w:webHidden/>
          </w:rPr>
        </w:r>
        <w:r>
          <w:rPr>
            <w:webHidden/>
          </w:rPr>
          <w:fldChar w:fldCharType="separate"/>
        </w:r>
        <w:r>
          <w:rPr>
            <w:webHidden/>
          </w:rPr>
          <w:t>681</w:t>
        </w:r>
        <w:r>
          <w:rPr>
            <w:webHidden/>
          </w:rPr>
          <w:fldChar w:fldCharType="end"/>
        </w:r>
      </w:hyperlink>
    </w:p>
    <w:p w14:paraId="2D8C99D5" w14:textId="340B0823"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17" w:history="1">
        <w:r w:rsidRPr="008B051A">
          <w:rPr>
            <w:rStyle w:val="afff"/>
          </w:rPr>
          <w:t>4.4.7 Сервис</w:t>
        </w:r>
        <w:r>
          <w:rPr>
            <w:webHidden/>
          </w:rPr>
          <w:tab/>
        </w:r>
        <w:r>
          <w:rPr>
            <w:webHidden/>
          </w:rPr>
          <w:fldChar w:fldCharType="begin"/>
        </w:r>
        <w:r>
          <w:rPr>
            <w:webHidden/>
          </w:rPr>
          <w:instrText xml:space="preserve"> PAGEREF _Toc207809117 \h </w:instrText>
        </w:r>
        <w:r>
          <w:rPr>
            <w:webHidden/>
          </w:rPr>
        </w:r>
        <w:r>
          <w:rPr>
            <w:webHidden/>
          </w:rPr>
          <w:fldChar w:fldCharType="separate"/>
        </w:r>
        <w:r>
          <w:rPr>
            <w:webHidden/>
          </w:rPr>
          <w:t>682</w:t>
        </w:r>
        <w:r>
          <w:rPr>
            <w:webHidden/>
          </w:rPr>
          <w:fldChar w:fldCharType="end"/>
        </w:r>
      </w:hyperlink>
    </w:p>
    <w:p w14:paraId="05F65A86" w14:textId="1A464B38"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118" w:history="1">
        <w:r w:rsidRPr="008B051A">
          <w:rPr>
            <w:rStyle w:val="afff"/>
          </w:rPr>
          <w:t>4.5 Ценообразование</w:t>
        </w:r>
        <w:r>
          <w:rPr>
            <w:webHidden/>
          </w:rPr>
          <w:tab/>
        </w:r>
        <w:r>
          <w:rPr>
            <w:webHidden/>
          </w:rPr>
          <w:fldChar w:fldCharType="begin"/>
        </w:r>
        <w:r>
          <w:rPr>
            <w:webHidden/>
          </w:rPr>
          <w:instrText xml:space="preserve"> PAGEREF _Toc207809118 \h </w:instrText>
        </w:r>
        <w:r>
          <w:rPr>
            <w:webHidden/>
          </w:rPr>
        </w:r>
        <w:r>
          <w:rPr>
            <w:webHidden/>
          </w:rPr>
          <w:fldChar w:fldCharType="separate"/>
        </w:r>
        <w:r>
          <w:rPr>
            <w:webHidden/>
          </w:rPr>
          <w:t>694</w:t>
        </w:r>
        <w:r>
          <w:rPr>
            <w:webHidden/>
          </w:rPr>
          <w:fldChar w:fldCharType="end"/>
        </w:r>
      </w:hyperlink>
    </w:p>
    <w:p w14:paraId="56FB677F" w14:textId="120B62B8"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19" w:history="1">
        <w:r w:rsidRPr="008B051A">
          <w:rPr>
            <w:rStyle w:val="afff"/>
          </w:rPr>
          <w:t>4.5.1 Документы</w:t>
        </w:r>
        <w:r>
          <w:rPr>
            <w:webHidden/>
          </w:rPr>
          <w:tab/>
        </w:r>
        <w:r>
          <w:rPr>
            <w:webHidden/>
          </w:rPr>
          <w:fldChar w:fldCharType="begin"/>
        </w:r>
        <w:r>
          <w:rPr>
            <w:webHidden/>
          </w:rPr>
          <w:instrText xml:space="preserve"> PAGEREF _Toc207809119 \h </w:instrText>
        </w:r>
        <w:r>
          <w:rPr>
            <w:webHidden/>
          </w:rPr>
        </w:r>
        <w:r>
          <w:rPr>
            <w:webHidden/>
          </w:rPr>
          <w:fldChar w:fldCharType="separate"/>
        </w:r>
        <w:r>
          <w:rPr>
            <w:webHidden/>
          </w:rPr>
          <w:t>694</w:t>
        </w:r>
        <w:r>
          <w:rPr>
            <w:webHidden/>
          </w:rPr>
          <w:fldChar w:fldCharType="end"/>
        </w:r>
      </w:hyperlink>
    </w:p>
    <w:p w14:paraId="05BE6269" w14:textId="23B3381A"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20" w:history="1">
        <w:r w:rsidRPr="008B051A">
          <w:rPr>
            <w:rStyle w:val="afff"/>
          </w:rPr>
          <w:t>4.5.2 Справочники</w:t>
        </w:r>
        <w:r>
          <w:rPr>
            <w:webHidden/>
          </w:rPr>
          <w:tab/>
        </w:r>
        <w:r>
          <w:rPr>
            <w:webHidden/>
          </w:rPr>
          <w:fldChar w:fldCharType="begin"/>
        </w:r>
        <w:r>
          <w:rPr>
            <w:webHidden/>
          </w:rPr>
          <w:instrText xml:space="preserve"> PAGEREF _Toc207809120 \h </w:instrText>
        </w:r>
        <w:r>
          <w:rPr>
            <w:webHidden/>
          </w:rPr>
        </w:r>
        <w:r>
          <w:rPr>
            <w:webHidden/>
          </w:rPr>
          <w:fldChar w:fldCharType="separate"/>
        </w:r>
        <w:r>
          <w:rPr>
            <w:webHidden/>
          </w:rPr>
          <w:t>699</w:t>
        </w:r>
        <w:r>
          <w:rPr>
            <w:webHidden/>
          </w:rPr>
          <w:fldChar w:fldCharType="end"/>
        </w:r>
      </w:hyperlink>
    </w:p>
    <w:p w14:paraId="73D1FF81" w14:textId="07F5D27A"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21" w:history="1">
        <w:r w:rsidRPr="008B051A">
          <w:rPr>
            <w:rStyle w:val="afff"/>
          </w:rPr>
          <w:t>4.5.3 Сервис</w:t>
        </w:r>
        <w:r>
          <w:rPr>
            <w:webHidden/>
          </w:rPr>
          <w:tab/>
        </w:r>
        <w:r>
          <w:rPr>
            <w:webHidden/>
          </w:rPr>
          <w:fldChar w:fldCharType="begin"/>
        </w:r>
        <w:r>
          <w:rPr>
            <w:webHidden/>
          </w:rPr>
          <w:instrText xml:space="preserve"> PAGEREF _Toc207809121 \h </w:instrText>
        </w:r>
        <w:r>
          <w:rPr>
            <w:webHidden/>
          </w:rPr>
        </w:r>
        <w:r>
          <w:rPr>
            <w:webHidden/>
          </w:rPr>
          <w:fldChar w:fldCharType="separate"/>
        </w:r>
        <w:r>
          <w:rPr>
            <w:webHidden/>
          </w:rPr>
          <w:t>725</w:t>
        </w:r>
        <w:r>
          <w:rPr>
            <w:webHidden/>
          </w:rPr>
          <w:fldChar w:fldCharType="end"/>
        </w:r>
      </w:hyperlink>
    </w:p>
    <w:p w14:paraId="5A43DBE4" w14:textId="7A24A47C"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122" w:history="1">
        <w:r w:rsidRPr="008B051A">
          <w:rPr>
            <w:rStyle w:val="afff"/>
          </w:rPr>
          <w:t>4.6 Учет взаиморасчетов</w:t>
        </w:r>
        <w:r>
          <w:rPr>
            <w:webHidden/>
          </w:rPr>
          <w:tab/>
        </w:r>
        <w:r>
          <w:rPr>
            <w:webHidden/>
          </w:rPr>
          <w:fldChar w:fldCharType="begin"/>
        </w:r>
        <w:r>
          <w:rPr>
            <w:webHidden/>
          </w:rPr>
          <w:instrText xml:space="preserve"> PAGEREF _Toc207809122 \h </w:instrText>
        </w:r>
        <w:r>
          <w:rPr>
            <w:webHidden/>
          </w:rPr>
        </w:r>
        <w:r>
          <w:rPr>
            <w:webHidden/>
          </w:rPr>
          <w:fldChar w:fldCharType="separate"/>
        </w:r>
        <w:r>
          <w:rPr>
            <w:webHidden/>
          </w:rPr>
          <w:t>726</w:t>
        </w:r>
        <w:r>
          <w:rPr>
            <w:webHidden/>
          </w:rPr>
          <w:fldChar w:fldCharType="end"/>
        </w:r>
      </w:hyperlink>
    </w:p>
    <w:p w14:paraId="7857A68C" w14:textId="72617235"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23" w:history="1">
        <w:r w:rsidRPr="008B051A">
          <w:rPr>
            <w:rStyle w:val="afff"/>
          </w:rPr>
          <w:t>4.6.1 Документы</w:t>
        </w:r>
        <w:r>
          <w:rPr>
            <w:webHidden/>
          </w:rPr>
          <w:tab/>
        </w:r>
        <w:r>
          <w:rPr>
            <w:webHidden/>
          </w:rPr>
          <w:fldChar w:fldCharType="begin"/>
        </w:r>
        <w:r>
          <w:rPr>
            <w:webHidden/>
          </w:rPr>
          <w:instrText xml:space="preserve"> PAGEREF _Toc207809123 \h </w:instrText>
        </w:r>
        <w:r>
          <w:rPr>
            <w:webHidden/>
          </w:rPr>
        </w:r>
        <w:r>
          <w:rPr>
            <w:webHidden/>
          </w:rPr>
          <w:fldChar w:fldCharType="separate"/>
        </w:r>
        <w:r>
          <w:rPr>
            <w:webHidden/>
          </w:rPr>
          <w:t>726</w:t>
        </w:r>
        <w:r>
          <w:rPr>
            <w:webHidden/>
          </w:rPr>
          <w:fldChar w:fldCharType="end"/>
        </w:r>
      </w:hyperlink>
    </w:p>
    <w:p w14:paraId="559D3834" w14:textId="56DC9AE9"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24" w:history="1">
        <w:r w:rsidRPr="008B051A">
          <w:rPr>
            <w:rStyle w:val="afff"/>
          </w:rPr>
          <w:t>4.6.2 Отчеты</w:t>
        </w:r>
        <w:r>
          <w:rPr>
            <w:webHidden/>
          </w:rPr>
          <w:tab/>
        </w:r>
        <w:r>
          <w:rPr>
            <w:webHidden/>
          </w:rPr>
          <w:fldChar w:fldCharType="begin"/>
        </w:r>
        <w:r>
          <w:rPr>
            <w:webHidden/>
          </w:rPr>
          <w:instrText xml:space="preserve"> PAGEREF _Toc207809124 \h </w:instrText>
        </w:r>
        <w:r>
          <w:rPr>
            <w:webHidden/>
          </w:rPr>
        </w:r>
        <w:r>
          <w:rPr>
            <w:webHidden/>
          </w:rPr>
          <w:fldChar w:fldCharType="separate"/>
        </w:r>
        <w:r>
          <w:rPr>
            <w:webHidden/>
          </w:rPr>
          <w:t>784</w:t>
        </w:r>
        <w:r>
          <w:rPr>
            <w:webHidden/>
          </w:rPr>
          <w:fldChar w:fldCharType="end"/>
        </w:r>
      </w:hyperlink>
    </w:p>
    <w:p w14:paraId="0B81F9BC" w14:textId="0BE288EB"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25" w:history="1">
        <w:r w:rsidRPr="008B051A">
          <w:rPr>
            <w:rStyle w:val="afff"/>
          </w:rPr>
          <w:t>4.6.3 Сервис</w:t>
        </w:r>
        <w:r>
          <w:rPr>
            <w:webHidden/>
          </w:rPr>
          <w:tab/>
        </w:r>
        <w:r>
          <w:rPr>
            <w:webHidden/>
          </w:rPr>
          <w:fldChar w:fldCharType="begin"/>
        </w:r>
        <w:r>
          <w:rPr>
            <w:webHidden/>
          </w:rPr>
          <w:instrText xml:space="preserve"> PAGEREF _Toc207809125 \h </w:instrText>
        </w:r>
        <w:r>
          <w:rPr>
            <w:webHidden/>
          </w:rPr>
        </w:r>
        <w:r>
          <w:rPr>
            <w:webHidden/>
          </w:rPr>
          <w:fldChar w:fldCharType="separate"/>
        </w:r>
        <w:r>
          <w:rPr>
            <w:webHidden/>
          </w:rPr>
          <w:t>787</w:t>
        </w:r>
        <w:r>
          <w:rPr>
            <w:webHidden/>
          </w:rPr>
          <w:fldChar w:fldCharType="end"/>
        </w:r>
      </w:hyperlink>
    </w:p>
    <w:p w14:paraId="145668C8" w14:textId="22F8079E"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126" w:history="1">
        <w:r w:rsidRPr="008B051A">
          <w:rPr>
            <w:rStyle w:val="afff"/>
          </w:rPr>
          <w:t>4.7 Отчеты</w:t>
        </w:r>
        <w:r>
          <w:rPr>
            <w:webHidden/>
          </w:rPr>
          <w:tab/>
        </w:r>
        <w:r>
          <w:rPr>
            <w:webHidden/>
          </w:rPr>
          <w:fldChar w:fldCharType="begin"/>
        </w:r>
        <w:r>
          <w:rPr>
            <w:webHidden/>
          </w:rPr>
          <w:instrText xml:space="preserve"> PAGEREF _Toc207809126 \h </w:instrText>
        </w:r>
        <w:r>
          <w:rPr>
            <w:webHidden/>
          </w:rPr>
        </w:r>
        <w:r>
          <w:rPr>
            <w:webHidden/>
          </w:rPr>
          <w:fldChar w:fldCharType="separate"/>
        </w:r>
        <w:r>
          <w:rPr>
            <w:webHidden/>
          </w:rPr>
          <w:t>794</w:t>
        </w:r>
        <w:r>
          <w:rPr>
            <w:webHidden/>
          </w:rPr>
          <w:fldChar w:fldCharType="end"/>
        </w:r>
      </w:hyperlink>
    </w:p>
    <w:p w14:paraId="51FE7F12" w14:textId="2DB526B0"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27" w:history="1">
        <w:r w:rsidRPr="008B051A">
          <w:rPr>
            <w:rStyle w:val="afff"/>
          </w:rPr>
          <w:t>4.7.1 Сервис</w:t>
        </w:r>
        <w:r>
          <w:rPr>
            <w:webHidden/>
          </w:rPr>
          <w:tab/>
        </w:r>
        <w:r>
          <w:rPr>
            <w:webHidden/>
          </w:rPr>
          <w:fldChar w:fldCharType="begin"/>
        </w:r>
        <w:r>
          <w:rPr>
            <w:webHidden/>
          </w:rPr>
          <w:instrText xml:space="preserve"> PAGEREF _Toc207809127 \h </w:instrText>
        </w:r>
        <w:r>
          <w:rPr>
            <w:webHidden/>
          </w:rPr>
        </w:r>
        <w:r>
          <w:rPr>
            <w:webHidden/>
          </w:rPr>
          <w:fldChar w:fldCharType="separate"/>
        </w:r>
        <w:r>
          <w:rPr>
            <w:webHidden/>
          </w:rPr>
          <w:t>794</w:t>
        </w:r>
        <w:r>
          <w:rPr>
            <w:webHidden/>
          </w:rPr>
          <w:fldChar w:fldCharType="end"/>
        </w:r>
      </w:hyperlink>
    </w:p>
    <w:p w14:paraId="2B5DBB25" w14:textId="4354A40C"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128" w:history="1">
        <w:r w:rsidRPr="008B051A">
          <w:rPr>
            <w:rStyle w:val="afff"/>
          </w:rPr>
          <w:t>4.8 ЭДО</w:t>
        </w:r>
        <w:r>
          <w:rPr>
            <w:webHidden/>
          </w:rPr>
          <w:tab/>
        </w:r>
        <w:r>
          <w:rPr>
            <w:webHidden/>
          </w:rPr>
          <w:fldChar w:fldCharType="begin"/>
        </w:r>
        <w:r>
          <w:rPr>
            <w:webHidden/>
          </w:rPr>
          <w:instrText xml:space="preserve"> PAGEREF _Toc207809128 \h </w:instrText>
        </w:r>
        <w:r>
          <w:rPr>
            <w:webHidden/>
          </w:rPr>
        </w:r>
        <w:r>
          <w:rPr>
            <w:webHidden/>
          </w:rPr>
          <w:fldChar w:fldCharType="separate"/>
        </w:r>
        <w:r>
          <w:rPr>
            <w:webHidden/>
          </w:rPr>
          <w:t>795</w:t>
        </w:r>
        <w:r>
          <w:rPr>
            <w:webHidden/>
          </w:rPr>
          <w:fldChar w:fldCharType="end"/>
        </w:r>
      </w:hyperlink>
    </w:p>
    <w:p w14:paraId="45E1399B" w14:textId="4FB0C96F"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29" w:history="1">
        <w:r w:rsidRPr="008B051A">
          <w:rPr>
            <w:rStyle w:val="afff"/>
          </w:rPr>
          <w:t>4.8.1 Диадок: Настройки контрагентов</w:t>
        </w:r>
        <w:r>
          <w:rPr>
            <w:webHidden/>
          </w:rPr>
          <w:tab/>
        </w:r>
        <w:r>
          <w:rPr>
            <w:webHidden/>
          </w:rPr>
          <w:fldChar w:fldCharType="begin"/>
        </w:r>
        <w:r>
          <w:rPr>
            <w:webHidden/>
          </w:rPr>
          <w:instrText xml:space="preserve"> PAGEREF _Toc207809129 \h </w:instrText>
        </w:r>
        <w:r>
          <w:rPr>
            <w:webHidden/>
          </w:rPr>
        </w:r>
        <w:r>
          <w:rPr>
            <w:webHidden/>
          </w:rPr>
          <w:fldChar w:fldCharType="separate"/>
        </w:r>
        <w:r>
          <w:rPr>
            <w:webHidden/>
          </w:rPr>
          <w:t>795</w:t>
        </w:r>
        <w:r>
          <w:rPr>
            <w:webHidden/>
          </w:rPr>
          <w:fldChar w:fldCharType="end"/>
        </w:r>
      </w:hyperlink>
    </w:p>
    <w:p w14:paraId="6C6BCDDE" w14:textId="65D0B27C"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30" w:history="1">
        <w:r w:rsidRPr="008B051A">
          <w:rPr>
            <w:rStyle w:val="afff"/>
          </w:rPr>
          <w:t>4.8.2 Диадок: Связи юр/физ лиц</w:t>
        </w:r>
        <w:r>
          <w:rPr>
            <w:webHidden/>
          </w:rPr>
          <w:tab/>
        </w:r>
        <w:r>
          <w:rPr>
            <w:webHidden/>
          </w:rPr>
          <w:fldChar w:fldCharType="begin"/>
        </w:r>
        <w:r>
          <w:rPr>
            <w:webHidden/>
          </w:rPr>
          <w:instrText xml:space="preserve"> PAGEREF _Toc207809130 \h </w:instrText>
        </w:r>
        <w:r>
          <w:rPr>
            <w:webHidden/>
          </w:rPr>
        </w:r>
        <w:r>
          <w:rPr>
            <w:webHidden/>
          </w:rPr>
          <w:fldChar w:fldCharType="separate"/>
        </w:r>
        <w:r>
          <w:rPr>
            <w:webHidden/>
          </w:rPr>
          <w:t>796</w:t>
        </w:r>
        <w:r>
          <w:rPr>
            <w:webHidden/>
          </w:rPr>
          <w:fldChar w:fldCharType="end"/>
        </w:r>
      </w:hyperlink>
    </w:p>
    <w:p w14:paraId="7EC5A053" w14:textId="737E1F43"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31" w:history="1">
        <w:r w:rsidRPr="008B051A">
          <w:rPr>
            <w:rStyle w:val="afff"/>
          </w:rPr>
          <w:t>4.8.3 Настройки рассылки ЭДО</w:t>
        </w:r>
        <w:r>
          <w:rPr>
            <w:webHidden/>
          </w:rPr>
          <w:tab/>
        </w:r>
        <w:r>
          <w:rPr>
            <w:webHidden/>
          </w:rPr>
          <w:fldChar w:fldCharType="begin"/>
        </w:r>
        <w:r>
          <w:rPr>
            <w:webHidden/>
          </w:rPr>
          <w:instrText xml:space="preserve"> PAGEREF _Toc207809131 \h </w:instrText>
        </w:r>
        <w:r>
          <w:rPr>
            <w:webHidden/>
          </w:rPr>
        </w:r>
        <w:r>
          <w:rPr>
            <w:webHidden/>
          </w:rPr>
          <w:fldChar w:fldCharType="separate"/>
        </w:r>
        <w:r>
          <w:rPr>
            <w:webHidden/>
          </w:rPr>
          <w:t>797</w:t>
        </w:r>
        <w:r>
          <w:rPr>
            <w:webHidden/>
          </w:rPr>
          <w:fldChar w:fldCharType="end"/>
        </w:r>
      </w:hyperlink>
    </w:p>
    <w:p w14:paraId="7EA498E5" w14:textId="47CC175A"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32" w:history="1">
        <w:r w:rsidRPr="008B051A">
          <w:rPr>
            <w:rStyle w:val="afff"/>
          </w:rPr>
          <w:t>4.8.4 ЭДО: Документы</w:t>
        </w:r>
        <w:r>
          <w:rPr>
            <w:webHidden/>
          </w:rPr>
          <w:tab/>
        </w:r>
        <w:r>
          <w:rPr>
            <w:webHidden/>
          </w:rPr>
          <w:fldChar w:fldCharType="begin"/>
        </w:r>
        <w:r>
          <w:rPr>
            <w:webHidden/>
          </w:rPr>
          <w:instrText xml:space="preserve"> PAGEREF _Toc207809132 \h </w:instrText>
        </w:r>
        <w:r>
          <w:rPr>
            <w:webHidden/>
          </w:rPr>
        </w:r>
        <w:r>
          <w:rPr>
            <w:webHidden/>
          </w:rPr>
          <w:fldChar w:fldCharType="separate"/>
        </w:r>
        <w:r>
          <w:rPr>
            <w:webHidden/>
          </w:rPr>
          <w:t>799</w:t>
        </w:r>
        <w:r>
          <w:rPr>
            <w:webHidden/>
          </w:rPr>
          <w:fldChar w:fldCharType="end"/>
        </w:r>
      </w:hyperlink>
    </w:p>
    <w:p w14:paraId="0B8A7611" w14:textId="121FC167"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33" w:history="1">
        <w:r w:rsidRPr="008B051A">
          <w:rPr>
            <w:rStyle w:val="afff"/>
          </w:rPr>
          <w:t>4.8.5 Сервис</w:t>
        </w:r>
        <w:r>
          <w:rPr>
            <w:webHidden/>
          </w:rPr>
          <w:tab/>
        </w:r>
        <w:r>
          <w:rPr>
            <w:webHidden/>
          </w:rPr>
          <w:fldChar w:fldCharType="begin"/>
        </w:r>
        <w:r>
          <w:rPr>
            <w:webHidden/>
          </w:rPr>
          <w:instrText xml:space="preserve"> PAGEREF _Toc207809133 \h </w:instrText>
        </w:r>
        <w:r>
          <w:rPr>
            <w:webHidden/>
          </w:rPr>
        </w:r>
        <w:r>
          <w:rPr>
            <w:webHidden/>
          </w:rPr>
          <w:fldChar w:fldCharType="separate"/>
        </w:r>
        <w:r>
          <w:rPr>
            <w:webHidden/>
          </w:rPr>
          <w:t>804</w:t>
        </w:r>
        <w:r>
          <w:rPr>
            <w:webHidden/>
          </w:rPr>
          <w:fldChar w:fldCharType="end"/>
        </w:r>
      </w:hyperlink>
    </w:p>
    <w:p w14:paraId="59E01ACE" w14:textId="4BB9D30E"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134" w:history="1">
        <w:r w:rsidRPr="008B051A">
          <w:rPr>
            <w:rStyle w:val="afff"/>
          </w:rPr>
          <w:t>4.9 Групповая печать</w:t>
        </w:r>
        <w:r>
          <w:rPr>
            <w:webHidden/>
          </w:rPr>
          <w:tab/>
        </w:r>
        <w:r>
          <w:rPr>
            <w:webHidden/>
          </w:rPr>
          <w:fldChar w:fldCharType="begin"/>
        </w:r>
        <w:r>
          <w:rPr>
            <w:webHidden/>
          </w:rPr>
          <w:instrText xml:space="preserve"> PAGEREF _Toc207809134 \h </w:instrText>
        </w:r>
        <w:r>
          <w:rPr>
            <w:webHidden/>
          </w:rPr>
        </w:r>
        <w:r>
          <w:rPr>
            <w:webHidden/>
          </w:rPr>
          <w:fldChar w:fldCharType="separate"/>
        </w:r>
        <w:r>
          <w:rPr>
            <w:webHidden/>
          </w:rPr>
          <w:t>805</w:t>
        </w:r>
        <w:r>
          <w:rPr>
            <w:webHidden/>
          </w:rPr>
          <w:fldChar w:fldCharType="end"/>
        </w:r>
      </w:hyperlink>
    </w:p>
    <w:p w14:paraId="05712642" w14:textId="39E76E64"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35" w:history="1">
        <w:r w:rsidRPr="008B051A">
          <w:rPr>
            <w:rStyle w:val="afff"/>
          </w:rPr>
          <w:t>4.9.1 Договоры ФЛ</w:t>
        </w:r>
        <w:r>
          <w:rPr>
            <w:webHidden/>
          </w:rPr>
          <w:tab/>
        </w:r>
        <w:r>
          <w:rPr>
            <w:webHidden/>
          </w:rPr>
          <w:fldChar w:fldCharType="begin"/>
        </w:r>
        <w:r>
          <w:rPr>
            <w:webHidden/>
          </w:rPr>
          <w:instrText xml:space="preserve"> PAGEREF _Toc207809135 \h </w:instrText>
        </w:r>
        <w:r>
          <w:rPr>
            <w:webHidden/>
          </w:rPr>
        </w:r>
        <w:r>
          <w:rPr>
            <w:webHidden/>
          </w:rPr>
          <w:fldChar w:fldCharType="separate"/>
        </w:r>
        <w:r>
          <w:rPr>
            <w:webHidden/>
          </w:rPr>
          <w:t>805</w:t>
        </w:r>
        <w:r>
          <w:rPr>
            <w:webHidden/>
          </w:rPr>
          <w:fldChar w:fldCharType="end"/>
        </w:r>
      </w:hyperlink>
    </w:p>
    <w:p w14:paraId="60D56826" w14:textId="7AD99F8C"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36" w:history="1">
        <w:r w:rsidRPr="008B051A">
          <w:rPr>
            <w:rStyle w:val="afff"/>
          </w:rPr>
          <w:t>4.9.2 Запросы печатных форм</w:t>
        </w:r>
        <w:r>
          <w:rPr>
            <w:webHidden/>
          </w:rPr>
          <w:tab/>
        </w:r>
        <w:r>
          <w:rPr>
            <w:webHidden/>
          </w:rPr>
          <w:fldChar w:fldCharType="begin"/>
        </w:r>
        <w:r>
          <w:rPr>
            <w:webHidden/>
          </w:rPr>
          <w:instrText xml:space="preserve"> PAGEREF _Toc207809136 \h </w:instrText>
        </w:r>
        <w:r>
          <w:rPr>
            <w:webHidden/>
          </w:rPr>
        </w:r>
        <w:r>
          <w:rPr>
            <w:webHidden/>
          </w:rPr>
          <w:fldChar w:fldCharType="separate"/>
        </w:r>
        <w:r>
          <w:rPr>
            <w:webHidden/>
          </w:rPr>
          <w:t>806</w:t>
        </w:r>
        <w:r>
          <w:rPr>
            <w:webHidden/>
          </w:rPr>
          <w:fldChar w:fldCharType="end"/>
        </w:r>
      </w:hyperlink>
    </w:p>
    <w:p w14:paraId="76096027" w14:textId="4315301C"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37" w:history="1">
        <w:r w:rsidRPr="008B051A">
          <w:rPr>
            <w:rStyle w:val="afff"/>
          </w:rPr>
          <w:t>4.9.3 Макеты печатных форм</w:t>
        </w:r>
        <w:r>
          <w:rPr>
            <w:webHidden/>
          </w:rPr>
          <w:tab/>
        </w:r>
        <w:r>
          <w:rPr>
            <w:webHidden/>
          </w:rPr>
          <w:fldChar w:fldCharType="begin"/>
        </w:r>
        <w:r>
          <w:rPr>
            <w:webHidden/>
          </w:rPr>
          <w:instrText xml:space="preserve"> PAGEREF _Toc207809137 \h </w:instrText>
        </w:r>
        <w:r>
          <w:rPr>
            <w:webHidden/>
          </w:rPr>
        </w:r>
        <w:r>
          <w:rPr>
            <w:webHidden/>
          </w:rPr>
          <w:fldChar w:fldCharType="separate"/>
        </w:r>
        <w:r>
          <w:rPr>
            <w:webHidden/>
          </w:rPr>
          <w:t>811</w:t>
        </w:r>
        <w:r>
          <w:rPr>
            <w:webHidden/>
          </w:rPr>
          <w:fldChar w:fldCharType="end"/>
        </w:r>
      </w:hyperlink>
    </w:p>
    <w:p w14:paraId="60BABD04" w14:textId="181670E5"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38" w:history="1">
        <w:r w:rsidRPr="008B051A">
          <w:rPr>
            <w:rStyle w:val="afff"/>
          </w:rPr>
          <w:t>4.9.4 Пакеты печатных форм</w:t>
        </w:r>
        <w:r>
          <w:rPr>
            <w:webHidden/>
          </w:rPr>
          <w:tab/>
        </w:r>
        <w:r>
          <w:rPr>
            <w:webHidden/>
          </w:rPr>
          <w:fldChar w:fldCharType="begin"/>
        </w:r>
        <w:r>
          <w:rPr>
            <w:webHidden/>
          </w:rPr>
          <w:instrText xml:space="preserve"> PAGEREF _Toc207809138 \h </w:instrText>
        </w:r>
        <w:r>
          <w:rPr>
            <w:webHidden/>
          </w:rPr>
        </w:r>
        <w:r>
          <w:rPr>
            <w:webHidden/>
          </w:rPr>
          <w:fldChar w:fldCharType="separate"/>
        </w:r>
        <w:r>
          <w:rPr>
            <w:webHidden/>
          </w:rPr>
          <w:t>813</w:t>
        </w:r>
        <w:r>
          <w:rPr>
            <w:webHidden/>
          </w:rPr>
          <w:fldChar w:fldCharType="end"/>
        </w:r>
      </w:hyperlink>
    </w:p>
    <w:p w14:paraId="76F21E3D" w14:textId="00ADAF76"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39" w:history="1">
        <w:r w:rsidRPr="008B051A">
          <w:rPr>
            <w:rStyle w:val="afff"/>
          </w:rPr>
          <w:t>4.9.5 Печати подразделений</w:t>
        </w:r>
        <w:r>
          <w:rPr>
            <w:webHidden/>
          </w:rPr>
          <w:tab/>
        </w:r>
        <w:r>
          <w:rPr>
            <w:webHidden/>
          </w:rPr>
          <w:fldChar w:fldCharType="begin"/>
        </w:r>
        <w:r>
          <w:rPr>
            <w:webHidden/>
          </w:rPr>
          <w:instrText xml:space="preserve"> PAGEREF _Toc207809139 \h </w:instrText>
        </w:r>
        <w:r>
          <w:rPr>
            <w:webHidden/>
          </w:rPr>
        </w:r>
        <w:r>
          <w:rPr>
            <w:webHidden/>
          </w:rPr>
          <w:fldChar w:fldCharType="separate"/>
        </w:r>
        <w:r>
          <w:rPr>
            <w:webHidden/>
          </w:rPr>
          <w:t>816</w:t>
        </w:r>
        <w:r>
          <w:rPr>
            <w:webHidden/>
          </w:rPr>
          <w:fldChar w:fldCharType="end"/>
        </w:r>
      </w:hyperlink>
    </w:p>
    <w:p w14:paraId="417EF78E" w14:textId="49ABB4E0"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40" w:history="1">
        <w:r w:rsidRPr="008B051A">
          <w:rPr>
            <w:rStyle w:val="afff"/>
          </w:rPr>
          <w:t>4.9.6 Печатные формы</w:t>
        </w:r>
        <w:r>
          <w:rPr>
            <w:webHidden/>
          </w:rPr>
          <w:tab/>
        </w:r>
        <w:r>
          <w:rPr>
            <w:webHidden/>
          </w:rPr>
          <w:fldChar w:fldCharType="begin"/>
        </w:r>
        <w:r>
          <w:rPr>
            <w:webHidden/>
          </w:rPr>
          <w:instrText xml:space="preserve"> PAGEREF _Toc207809140 \h </w:instrText>
        </w:r>
        <w:r>
          <w:rPr>
            <w:webHidden/>
          </w:rPr>
        </w:r>
        <w:r>
          <w:rPr>
            <w:webHidden/>
          </w:rPr>
          <w:fldChar w:fldCharType="separate"/>
        </w:r>
        <w:r>
          <w:rPr>
            <w:webHidden/>
          </w:rPr>
          <w:t>819</w:t>
        </w:r>
        <w:r>
          <w:rPr>
            <w:webHidden/>
          </w:rPr>
          <w:fldChar w:fldCharType="end"/>
        </w:r>
      </w:hyperlink>
    </w:p>
    <w:p w14:paraId="3EEBE3EB" w14:textId="4907D5D7"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41" w:history="1">
        <w:r w:rsidRPr="008B051A">
          <w:rPr>
            <w:rStyle w:val="afff"/>
          </w:rPr>
          <w:t>4.9.7 Функции печатных форм</w:t>
        </w:r>
        <w:r>
          <w:rPr>
            <w:webHidden/>
          </w:rPr>
          <w:tab/>
        </w:r>
        <w:r>
          <w:rPr>
            <w:webHidden/>
          </w:rPr>
          <w:fldChar w:fldCharType="begin"/>
        </w:r>
        <w:r>
          <w:rPr>
            <w:webHidden/>
          </w:rPr>
          <w:instrText xml:space="preserve"> PAGEREF _Toc207809141 \h </w:instrText>
        </w:r>
        <w:r>
          <w:rPr>
            <w:webHidden/>
          </w:rPr>
        </w:r>
        <w:r>
          <w:rPr>
            <w:webHidden/>
          </w:rPr>
          <w:fldChar w:fldCharType="separate"/>
        </w:r>
        <w:r>
          <w:rPr>
            <w:webHidden/>
          </w:rPr>
          <w:t>821</w:t>
        </w:r>
        <w:r>
          <w:rPr>
            <w:webHidden/>
          </w:rPr>
          <w:fldChar w:fldCharType="end"/>
        </w:r>
      </w:hyperlink>
    </w:p>
    <w:p w14:paraId="7A938655" w14:textId="3577BFD8"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42" w:history="1">
        <w:r w:rsidRPr="008B051A">
          <w:rPr>
            <w:rStyle w:val="afff"/>
          </w:rPr>
          <w:t>4.9.8 Шаблоны макетов</w:t>
        </w:r>
        <w:r>
          <w:rPr>
            <w:webHidden/>
          </w:rPr>
          <w:tab/>
        </w:r>
        <w:r>
          <w:rPr>
            <w:webHidden/>
          </w:rPr>
          <w:fldChar w:fldCharType="begin"/>
        </w:r>
        <w:r>
          <w:rPr>
            <w:webHidden/>
          </w:rPr>
          <w:instrText xml:space="preserve"> PAGEREF _Toc207809142 \h </w:instrText>
        </w:r>
        <w:r>
          <w:rPr>
            <w:webHidden/>
          </w:rPr>
        </w:r>
        <w:r>
          <w:rPr>
            <w:webHidden/>
          </w:rPr>
          <w:fldChar w:fldCharType="separate"/>
        </w:r>
        <w:r>
          <w:rPr>
            <w:webHidden/>
          </w:rPr>
          <w:t>829</w:t>
        </w:r>
        <w:r>
          <w:rPr>
            <w:webHidden/>
          </w:rPr>
          <w:fldChar w:fldCharType="end"/>
        </w:r>
      </w:hyperlink>
    </w:p>
    <w:p w14:paraId="08957487" w14:textId="1608E9ED"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43" w:history="1">
        <w:r w:rsidRPr="008B051A">
          <w:rPr>
            <w:rStyle w:val="afff"/>
          </w:rPr>
          <w:t>4.9.9 Сервис</w:t>
        </w:r>
        <w:r>
          <w:rPr>
            <w:webHidden/>
          </w:rPr>
          <w:tab/>
        </w:r>
        <w:r>
          <w:rPr>
            <w:webHidden/>
          </w:rPr>
          <w:fldChar w:fldCharType="begin"/>
        </w:r>
        <w:r>
          <w:rPr>
            <w:webHidden/>
          </w:rPr>
          <w:instrText xml:space="preserve"> PAGEREF _Toc207809143 \h </w:instrText>
        </w:r>
        <w:r>
          <w:rPr>
            <w:webHidden/>
          </w:rPr>
        </w:r>
        <w:r>
          <w:rPr>
            <w:webHidden/>
          </w:rPr>
          <w:fldChar w:fldCharType="separate"/>
        </w:r>
        <w:r>
          <w:rPr>
            <w:webHidden/>
          </w:rPr>
          <w:t>835</w:t>
        </w:r>
        <w:r>
          <w:rPr>
            <w:webHidden/>
          </w:rPr>
          <w:fldChar w:fldCharType="end"/>
        </w:r>
      </w:hyperlink>
    </w:p>
    <w:p w14:paraId="68A40614" w14:textId="5AC6913B"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144" w:history="1">
        <w:r w:rsidRPr="008B051A">
          <w:rPr>
            <w:rStyle w:val="afff"/>
          </w:rPr>
          <w:t>4.10 Энергоучет</w:t>
        </w:r>
        <w:r>
          <w:rPr>
            <w:webHidden/>
          </w:rPr>
          <w:tab/>
        </w:r>
        <w:r>
          <w:rPr>
            <w:webHidden/>
          </w:rPr>
          <w:fldChar w:fldCharType="begin"/>
        </w:r>
        <w:r>
          <w:rPr>
            <w:webHidden/>
          </w:rPr>
          <w:instrText xml:space="preserve"> PAGEREF _Toc207809144 \h </w:instrText>
        </w:r>
        <w:r>
          <w:rPr>
            <w:webHidden/>
          </w:rPr>
        </w:r>
        <w:r>
          <w:rPr>
            <w:webHidden/>
          </w:rPr>
          <w:fldChar w:fldCharType="separate"/>
        </w:r>
        <w:r>
          <w:rPr>
            <w:webHidden/>
          </w:rPr>
          <w:t>838</w:t>
        </w:r>
        <w:r>
          <w:rPr>
            <w:webHidden/>
          </w:rPr>
          <w:fldChar w:fldCharType="end"/>
        </w:r>
      </w:hyperlink>
    </w:p>
    <w:p w14:paraId="778A1F74" w14:textId="38B1EF69"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45" w:history="1">
        <w:r w:rsidRPr="008B051A">
          <w:rPr>
            <w:rStyle w:val="afff"/>
          </w:rPr>
          <w:t>4.10.1 Заявка на выполнение работ (ФЛ)</w:t>
        </w:r>
        <w:r>
          <w:rPr>
            <w:webHidden/>
          </w:rPr>
          <w:tab/>
        </w:r>
        <w:r>
          <w:rPr>
            <w:webHidden/>
          </w:rPr>
          <w:fldChar w:fldCharType="begin"/>
        </w:r>
        <w:r>
          <w:rPr>
            <w:webHidden/>
          </w:rPr>
          <w:instrText xml:space="preserve"> PAGEREF _Toc207809145 \h </w:instrText>
        </w:r>
        <w:r>
          <w:rPr>
            <w:webHidden/>
          </w:rPr>
        </w:r>
        <w:r>
          <w:rPr>
            <w:webHidden/>
          </w:rPr>
          <w:fldChar w:fldCharType="separate"/>
        </w:r>
        <w:r>
          <w:rPr>
            <w:webHidden/>
          </w:rPr>
          <w:t>838</w:t>
        </w:r>
        <w:r>
          <w:rPr>
            <w:webHidden/>
          </w:rPr>
          <w:fldChar w:fldCharType="end"/>
        </w:r>
      </w:hyperlink>
    </w:p>
    <w:p w14:paraId="08E59E74" w14:textId="665B8BE3"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46" w:history="1">
        <w:r w:rsidRPr="008B051A">
          <w:rPr>
            <w:rStyle w:val="afff"/>
          </w:rPr>
          <w:t>4.10.2 Заявки на выполнение работ</w:t>
        </w:r>
        <w:r>
          <w:rPr>
            <w:webHidden/>
          </w:rPr>
          <w:tab/>
        </w:r>
        <w:r>
          <w:rPr>
            <w:webHidden/>
          </w:rPr>
          <w:fldChar w:fldCharType="begin"/>
        </w:r>
        <w:r>
          <w:rPr>
            <w:webHidden/>
          </w:rPr>
          <w:instrText xml:space="preserve"> PAGEREF _Toc207809146 \h </w:instrText>
        </w:r>
        <w:r>
          <w:rPr>
            <w:webHidden/>
          </w:rPr>
        </w:r>
        <w:r>
          <w:rPr>
            <w:webHidden/>
          </w:rPr>
          <w:fldChar w:fldCharType="separate"/>
        </w:r>
        <w:r>
          <w:rPr>
            <w:webHidden/>
          </w:rPr>
          <w:t>840</w:t>
        </w:r>
        <w:r>
          <w:rPr>
            <w:webHidden/>
          </w:rPr>
          <w:fldChar w:fldCharType="end"/>
        </w:r>
      </w:hyperlink>
    </w:p>
    <w:p w14:paraId="6BFC7E9C" w14:textId="1BFC23B2"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47" w:history="1">
        <w:r w:rsidRPr="008B051A">
          <w:rPr>
            <w:rStyle w:val="afff"/>
          </w:rPr>
          <w:t>4.10.3 Сервис</w:t>
        </w:r>
        <w:r>
          <w:rPr>
            <w:webHidden/>
          </w:rPr>
          <w:tab/>
        </w:r>
        <w:r>
          <w:rPr>
            <w:webHidden/>
          </w:rPr>
          <w:fldChar w:fldCharType="begin"/>
        </w:r>
        <w:r>
          <w:rPr>
            <w:webHidden/>
          </w:rPr>
          <w:instrText xml:space="preserve"> PAGEREF _Toc207809147 \h </w:instrText>
        </w:r>
        <w:r>
          <w:rPr>
            <w:webHidden/>
          </w:rPr>
        </w:r>
        <w:r>
          <w:rPr>
            <w:webHidden/>
          </w:rPr>
          <w:fldChar w:fldCharType="separate"/>
        </w:r>
        <w:r>
          <w:rPr>
            <w:webHidden/>
          </w:rPr>
          <w:t>843</w:t>
        </w:r>
        <w:r>
          <w:rPr>
            <w:webHidden/>
          </w:rPr>
          <w:fldChar w:fldCharType="end"/>
        </w:r>
      </w:hyperlink>
    </w:p>
    <w:p w14:paraId="509228E6" w14:textId="0E573BC5"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148" w:history="1">
        <w:r w:rsidRPr="008B051A">
          <w:rPr>
            <w:rStyle w:val="afff"/>
          </w:rPr>
          <w:t>4.11 Техническая поддержка</w:t>
        </w:r>
        <w:r>
          <w:rPr>
            <w:webHidden/>
          </w:rPr>
          <w:tab/>
        </w:r>
        <w:r>
          <w:rPr>
            <w:webHidden/>
          </w:rPr>
          <w:fldChar w:fldCharType="begin"/>
        </w:r>
        <w:r>
          <w:rPr>
            <w:webHidden/>
          </w:rPr>
          <w:instrText xml:space="preserve"> PAGEREF _Toc207809148 \h </w:instrText>
        </w:r>
        <w:r>
          <w:rPr>
            <w:webHidden/>
          </w:rPr>
        </w:r>
        <w:r>
          <w:rPr>
            <w:webHidden/>
          </w:rPr>
          <w:fldChar w:fldCharType="separate"/>
        </w:r>
        <w:r>
          <w:rPr>
            <w:webHidden/>
          </w:rPr>
          <w:t>848</w:t>
        </w:r>
        <w:r>
          <w:rPr>
            <w:webHidden/>
          </w:rPr>
          <w:fldChar w:fldCharType="end"/>
        </w:r>
      </w:hyperlink>
    </w:p>
    <w:p w14:paraId="1237CDB5" w14:textId="6A5511C5"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49" w:history="1">
        <w:r w:rsidRPr="008B051A">
          <w:rPr>
            <w:rStyle w:val="afff"/>
          </w:rPr>
          <w:t>4.11.1 Сервис</w:t>
        </w:r>
        <w:r>
          <w:rPr>
            <w:webHidden/>
          </w:rPr>
          <w:tab/>
        </w:r>
        <w:r>
          <w:rPr>
            <w:webHidden/>
          </w:rPr>
          <w:fldChar w:fldCharType="begin"/>
        </w:r>
        <w:r>
          <w:rPr>
            <w:webHidden/>
          </w:rPr>
          <w:instrText xml:space="preserve"> PAGEREF _Toc207809149 \h </w:instrText>
        </w:r>
        <w:r>
          <w:rPr>
            <w:webHidden/>
          </w:rPr>
        </w:r>
        <w:r>
          <w:rPr>
            <w:webHidden/>
          </w:rPr>
          <w:fldChar w:fldCharType="separate"/>
        </w:r>
        <w:r>
          <w:rPr>
            <w:webHidden/>
          </w:rPr>
          <w:t>848</w:t>
        </w:r>
        <w:r>
          <w:rPr>
            <w:webHidden/>
          </w:rPr>
          <w:fldChar w:fldCharType="end"/>
        </w:r>
      </w:hyperlink>
    </w:p>
    <w:p w14:paraId="01DB5D8B" w14:textId="42DA3F6E"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150" w:history="1">
        <w:r w:rsidRPr="008B051A">
          <w:rPr>
            <w:rStyle w:val="afff"/>
          </w:rPr>
          <w:t>4.12 Администрирование</w:t>
        </w:r>
        <w:r>
          <w:rPr>
            <w:webHidden/>
          </w:rPr>
          <w:tab/>
        </w:r>
        <w:r>
          <w:rPr>
            <w:webHidden/>
          </w:rPr>
          <w:fldChar w:fldCharType="begin"/>
        </w:r>
        <w:r>
          <w:rPr>
            <w:webHidden/>
          </w:rPr>
          <w:instrText xml:space="preserve"> PAGEREF _Toc207809150 \h </w:instrText>
        </w:r>
        <w:r>
          <w:rPr>
            <w:webHidden/>
          </w:rPr>
        </w:r>
        <w:r>
          <w:rPr>
            <w:webHidden/>
          </w:rPr>
          <w:fldChar w:fldCharType="separate"/>
        </w:r>
        <w:r>
          <w:rPr>
            <w:webHidden/>
          </w:rPr>
          <w:t>855</w:t>
        </w:r>
        <w:r>
          <w:rPr>
            <w:webHidden/>
          </w:rPr>
          <w:fldChar w:fldCharType="end"/>
        </w:r>
      </w:hyperlink>
    </w:p>
    <w:p w14:paraId="57A0473B" w14:textId="6B590449"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51" w:history="1">
        <w:r w:rsidRPr="008B051A">
          <w:rPr>
            <w:rStyle w:val="afff"/>
          </w:rPr>
          <w:t>4.12.1 Обслуживание</w:t>
        </w:r>
        <w:r>
          <w:rPr>
            <w:webHidden/>
          </w:rPr>
          <w:tab/>
        </w:r>
        <w:r>
          <w:rPr>
            <w:webHidden/>
          </w:rPr>
          <w:fldChar w:fldCharType="begin"/>
        </w:r>
        <w:r>
          <w:rPr>
            <w:webHidden/>
          </w:rPr>
          <w:instrText xml:space="preserve"> PAGEREF _Toc207809151 \h </w:instrText>
        </w:r>
        <w:r>
          <w:rPr>
            <w:webHidden/>
          </w:rPr>
        </w:r>
        <w:r>
          <w:rPr>
            <w:webHidden/>
          </w:rPr>
          <w:fldChar w:fldCharType="separate"/>
        </w:r>
        <w:r>
          <w:rPr>
            <w:webHidden/>
          </w:rPr>
          <w:t>855</w:t>
        </w:r>
        <w:r>
          <w:rPr>
            <w:webHidden/>
          </w:rPr>
          <w:fldChar w:fldCharType="end"/>
        </w:r>
      </w:hyperlink>
    </w:p>
    <w:p w14:paraId="3AD982F2" w14:textId="7992CA25"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52" w:history="1">
        <w:r w:rsidRPr="008B051A">
          <w:rPr>
            <w:rStyle w:val="afff"/>
          </w:rPr>
          <w:t>4.12.2 Общие настройки</w:t>
        </w:r>
        <w:r>
          <w:rPr>
            <w:webHidden/>
          </w:rPr>
          <w:tab/>
        </w:r>
        <w:r>
          <w:rPr>
            <w:webHidden/>
          </w:rPr>
          <w:fldChar w:fldCharType="begin"/>
        </w:r>
        <w:r>
          <w:rPr>
            <w:webHidden/>
          </w:rPr>
          <w:instrText xml:space="preserve"> PAGEREF _Toc207809152 \h </w:instrText>
        </w:r>
        <w:r>
          <w:rPr>
            <w:webHidden/>
          </w:rPr>
        </w:r>
        <w:r>
          <w:rPr>
            <w:webHidden/>
          </w:rPr>
          <w:fldChar w:fldCharType="separate"/>
        </w:r>
        <w:r>
          <w:rPr>
            <w:webHidden/>
          </w:rPr>
          <w:t>857</w:t>
        </w:r>
        <w:r>
          <w:rPr>
            <w:webHidden/>
          </w:rPr>
          <w:fldChar w:fldCharType="end"/>
        </w:r>
      </w:hyperlink>
    </w:p>
    <w:p w14:paraId="45814698" w14:textId="3B2E8161"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53" w:history="1">
        <w:r w:rsidRPr="008B051A">
          <w:rPr>
            <w:rStyle w:val="afff"/>
          </w:rPr>
          <w:t>4.12.3 Настройки пользователей и прав</w:t>
        </w:r>
        <w:r>
          <w:rPr>
            <w:webHidden/>
          </w:rPr>
          <w:tab/>
        </w:r>
        <w:r>
          <w:rPr>
            <w:webHidden/>
          </w:rPr>
          <w:fldChar w:fldCharType="begin"/>
        </w:r>
        <w:r>
          <w:rPr>
            <w:webHidden/>
          </w:rPr>
          <w:instrText xml:space="preserve"> PAGEREF _Toc207809153 \h </w:instrText>
        </w:r>
        <w:r>
          <w:rPr>
            <w:webHidden/>
          </w:rPr>
        </w:r>
        <w:r>
          <w:rPr>
            <w:webHidden/>
          </w:rPr>
          <w:fldChar w:fldCharType="separate"/>
        </w:r>
        <w:r>
          <w:rPr>
            <w:webHidden/>
          </w:rPr>
          <w:t>858</w:t>
        </w:r>
        <w:r>
          <w:rPr>
            <w:webHidden/>
          </w:rPr>
          <w:fldChar w:fldCharType="end"/>
        </w:r>
      </w:hyperlink>
    </w:p>
    <w:p w14:paraId="0B7E1667" w14:textId="12329CE5"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54" w:history="1">
        <w:r w:rsidRPr="008B051A">
          <w:rPr>
            <w:rStyle w:val="afff"/>
          </w:rPr>
          <w:t>4.12.4 Интернет-поддержка и сервисы</w:t>
        </w:r>
        <w:r>
          <w:rPr>
            <w:webHidden/>
          </w:rPr>
          <w:tab/>
        </w:r>
        <w:r>
          <w:rPr>
            <w:webHidden/>
          </w:rPr>
          <w:fldChar w:fldCharType="begin"/>
        </w:r>
        <w:r>
          <w:rPr>
            <w:webHidden/>
          </w:rPr>
          <w:instrText xml:space="preserve"> PAGEREF _Toc207809154 \h </w:instrText>
        </w:r>
        <w:r>
          <w:rPr>
            <w:webHidden/>
          </w:rPr>
        </w:r>
        <w:r>
          <w:rPr>
            <w:webHidden/>
          </w:rPr>
          <w:fldChar w:fldCharType="separate"/>
        </w:r>
        <w:r>
          <w:rPr>
            <w:webHidden/>
          </w:rPr>
          <w:t>860</w:t>
        </w:r>
        <w:r>
          <w:rPr>
            <w:webHidden/>
          </w:rPr>
          <w:fldChar w:fldCharType="end"/>
        </w:r>
      </w:hyperlink>
    </w:p>
    <w:p w14:paraId="7F2E3772" w14:textId="02ACC26D"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55" w:history="1">
        <w:r w:rsidRPr="008B051A">
          <w:rPr>
            <w:rStyle w:val="afff"/>
          </w:rPr>
          <w:t>4.12.5 Органайзер</w:t>
        </w:r>
        <w:r>
          <w:rPr>
            <w:webHidden/>
          </w:rPr>
          <w:tab/>
        </w:r>
        <w:r>
          <w:rPr>
            <w:webHidden/>
          </w:rPr>
          <w:fldChar w:fldCharType="begin"/>
        </w:r>
        <w:r>
          <w:rPr>
            <w:webHidden/>
          </w:rPr>
          <w:instrText xml:space="preserve"> PAGEREF _Toc207809155 \h </w:instrText>
        </w:r>
        <w:r>
          <w:rPr>
            <w:webHidden/>
          </w:rPr>
        </w:r>
        <w:r>
          <w:rPr>
            <w:webHidden/>
          </w:rPr>
          <w:fldChar w:fldCharType="separate"/>
        </w:r>
        <w:r>
          <w:rPr>
            <w:webHidden/>
          </w:rPr>
          <w:t>862</w:t>
        </w:r>
        <w:r>
          <w:rPr>
            <w:webHidden/>
          </w:rPr>
          <w:fldChar w:fldCharType="end"/>
        </w:r>
      </w:hyperlink>
    </w:p>
    <w:p w14:paraId="2B11FBF0" w14:textId="27C77675"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56" w:history="1">
        <w:r w:rsidRPr="008B051A">
          <w:rPr>
            <w:rStyle w:val="afff"/>
          </w:rPr>
          <w:t>4.12.6 Синхронизация данных</w:t>
        </w:r>
        <w:r>
          <w:rPr>
            <w:webHidden/>
          </w:rPr>
          <w:tab/>
        </w:r>
        <w:r>
          <w:rPr>
            <w:webHidden/>
          </w:rPr>
          <w:fldChar w:fldCharType="begin"/>
        </w:r>
        <w:r>
          <w:rPr>
            <w:webHidden/>
          </w:rPr>
          <w:instrText xml:space="preserve"> PAGEREF _Toc207809156 \h </w:instrText>
        </w:r>
        <w:r>
          <w:rPr>
            <w:webHidden/>
          </w:rPr>
        </w:r>
        <w:r>
          <w:rPr>
            <w:webHidden/>
          </w:rPr>
          <w:fldChar w:fldCharType="separate"/>
        </w:r>
        <w:r>
          <w:rPr>
            <w:webHidden/>
          </w:rPr>
          <w:t>864</w:t>
        </w:r>
        <w:r>
          <w:rPr>
            <w:webHidden/>
          </w:rPr>
          <w:fldChar w:fldCharType="end"/>
        </w:r>
      </w:hyperlink>
    </w:p>
    <w:p w14:paraId="6BFAF2D6" w14:textId="7BAC0CB4"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57" w:history="1">
        <w:r w:rsidRPr="008B051A">
          <w:rPr>
            <w:rStyle w:val="afff"/>
          </w:rPr>
          <w:t>4.12.7 Настройки работы с файлами</w:t>
        </w:r>
        <w:r>
          <w:rPr>
            <w:webHidden/>
          </w:rPr>
          <w:tab/>
        </w:r>
        <w:r>
          <w:rPr>
            <w:webHidden/>
          </w:rPr>
          <w:fldChar w:fldCharType="begin"/>
        </w:r>
        <w:r>
          <w:rPr>
            <w:webHidden/>
          </w:rPr>
          <w:instrText xml:space="preserve"> PAGEREF _Toc207809157 \h </w:instrText>
        </w:r>
        <w:r>
          <w:rPr>
            <w:webHidden/>
          </w:rPr>
        </w:r>
        <w:r>
          <w:rPr>
            <w:webHidden/>
          </w:rPr>
          <w:fldChar w:fldCharType="separate"/>
        </w:r>
        <w:r>
          <w:rPr>
            <w:webHidden/>
          </w:rPr>
          <w:t>864</w:t>
        </w:r>
        <w:r>
          <w:rPr>
            <w:webHidden/>
          </w:rPr>
          <w:fldChar w:fldCharType="end"/>
        </w:r>
      </w:hyperlink>
    </w:p>
    <w:p w14:paraId="1542F4FB" w14:textId="792EE9CB"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58" w:history="1">
        <w:r w:rsidRPr="008B051A">
          <w:rPr>
            <w:rStyle w:val="afff"/>
          </w:rPr>
          <w:t>4.12.8 Печатные формы, отчеты и обработки</w:t>
        </w:r>
        <w:r>
          <w:rPr>
            <w:webHidden/>
          </w:rPr>
          <w:tab/>
        </w:r>
        <w:r>
          <w:rPr>
            <w:webHidden/>
          </w:rPr>
          <w:fldChar w:fldCharType="begin"/>
        </w:r>
        <w:r>
          <w:rPr>
            <w:webHidden/>
          </w:rPr>
          <w:instrText xml:space="preserve"> PAGEREF _Toc207809158 \h </w:instrText>
        </w:r>
        <w:r>
          <w:rPr>
            <w:webHidden/>
          </w:rPr>
        </w:r>
        <w:r>
          <w:rPr>
            <w:webHidden/>
          </w:rPr>
          <w:fldChar w:fldCharType="separate"/>
        </w:r>
        <w:r>
          <w:rPr>
            <w:webHidden/>
          </w:rPr>
          <w:t>865</w:t>
        </w:r>
        <w:r>
          <w:rPr>
            <w:webHidden/>
          </w:rPr>
          <w:fldChar w:fldCharType="end"/>
        </w:r>
      </w:hyperlink>
    </w:p>
    <w:p w14:paraId="44BCF0C3" w14:textId="0BDB1EC8"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59" w:history="1">
        <w:r w:rsidRPr="008B051A">
          <w:rPr>
            <w:rStyle w:val="afff"/>
          </w:rPr>
          <w:t>4.12.9 Виды событий календаря</w:t>
        </w:r>
        <w:r>
          <w:rPr>
            <w:webHidden/>
          </w:rPr>
          <w:tab/>
        </w:r>
        <w:r>
          <w:rPr>
            <w:webHidden/>
          </w:rPr>
          <w:fldChar w:fldCharType="begin"/>
        </w:r>
        <w:r>
          <w:rPr>
            <w:webHidden/>
          </w:rPr>
          <w:instrText xml:space="preserve"> PAGEREF _Toc207809159 \h </w:instrText>
        </w:r>
        <w:r>
          <w:rPr>
            <w:webHidden/>
          </w:rPr>
        </w:r>
        <w:r>
          <w:rPr>
            <w:webHidden/>
          </w:rPr>
          <w:fldChar w:fldCharType="separate"/>
        </w:r>
        <w:r>
          <w:rPr>
            <w:webHidden/>
          </w:rPr>
          <w:t>866</w:t>
        </w:r>
        <w:r>
          <w:rPr>
            <w:webHidden/>
          </w:rPr>
          <w:fldChar w:fldCharType="end"/>
        </w:r>
      </w:hyperlink>
    </w:p>
    <w:p w14:paraId="1F6D4FCB" w14:textId="46F18103"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60" w:history="1">
        <w:r w:rsidRPr="008B051A">
          <w:rPr>
            <w:rStyle w:val="afff"/>
          </w:rPr>
          <w:t>4.12.10 Подразделение событий</w:t>
        </w:r>
        <w:r>
          <w:rPr>
            <w:webHidden/>
          </w:rPr>
          <w:tab/>
        </w:r>
        <w:r>
          <w:rPr>
            <w:webHidden/>
          </w:rPr>
          <w:fldChar w:fldCharType="begin"/>
        </w:r>
        <w:r>
          <w:rPr>
            <w:webHidden/>
          </w:rPr>
          <w:instrText xml:space="preserve"> PAGEREF _Toc207809160 \h </w:instrText>
        </w:r>
        <w:r>
          <w:rPr>
            <w:webHidden/>
          </w:rPr>
        </w:r>
        <w:r>
          <w:rPr>
            <w:webHidden/>
          </w:rPr>
          <w:fldChar w:fldCharType="separate"/>
        </w:r>
        <w:r>
          <w:rPr>
            <w:webHidden/>
          </w:rPr>
          <w:t>869</w:t>
        </w:r>
        <w:r>
          <w:rPr>
            <w:webHidden/>
          </w:rPr>
          <w:fldChar w:fldCharType="end"/>
        </w:r>
      </w:hyperlink>
    </w:p>
    <w:p w14:paraId="3F9AE840" w14:textId="284D93F1"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61" w:history="1">
        <w:r w:rsidRPr="008B051A">
          <w:rPr>
            <w:rStyle w:val="afff"/>
          </w:rPr>
          <w:t>4.12.11 События</w:t>
        </w:r>
        <w:r>
          <w:rPr>
            <w:webHidden/>
          </w:rPr>
          <w:tab/>
        </w:r>
        <w:r>
          <w:rPr>
            <w:webHidden/>
          </w:rPr>
          <w:fldChar w:fldCharType="begin"/>
        </w:r>
        <w:r>
          <w:rPr>
            <w:webHidden/>
          </w:rPr>
          <w:instrText xml:space="preserve"> PAGEREF _Toc207809161 \h </w:instrText>
        </w:r>
        <w:r>
          <w:rPr>
            <w:webHidden/>
          </w:rPr>
        </w:r>
        <w:r>
          <w:rPr>
            <w:webHidden/>
          </w:rPr>
          <w:fldChar w:fldCharType="separate"/>
        </w:r>
        <w:r>
          <w:rPr>
            <w:webHidden/>
          </w:rPr>
          <w:t>871</w:t>
        </w:r>
        <w:r>
          <w:rPr>
            <w:webHidden/>
          </w:rPr>
          <w:fldChar w:fldCharType="end"/>
        </w:r>
      </w:hyperlink>
    </w:p>
    <w:p w14:paraId="34CCC05C" w14:textId="582CF1EE"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62" w:history="1">
        <w:r w:rsidRPr="008B051A">
          <w:rPr>
            <w:rStyle w:val="afff"/>
          </w:rPr>
          <w:t>4.12.12 События календаря</w:t>
        </w:r>
        <w:r>
          <w:rPr>
            <w:webHidden/>
          </w:rPr>
          <w:tab/>
        </w:r>
        <w:r>
          <w:rPr>
            <w:webHidden/>
          </w:rPr>
          <w:fldChar w:fldCharType="begin"/>
        </w:r>
        <w:r>
          <w:rPr>
            <w:webHidden/>
          </w:rPr>
          <w:instrText xml:space="preserve"> PAGEREF _Toc207809162 \h </w:instrText>
        </w:r>
        <w:r>
          <w:rPr>
            <w:webHidden/>
          </w:rPr>
        </w:r>
        <w:r>
          <w:rPr>
            <w:webHidden/>
          </w:rPr>
          <w:fldChar w:fldCharType="separate"/>
        </w:r>
        <w:r>
          <w:rPr>
            <w:webHidden/>
          </w:rPr>
          <w:t>874</w:t>
        </w:r>
        <w:r>
          <w:rPr>
            <w:webHidden/>
          </w:rPr>
          <w:fldChar w:fldCharType="end"/>
        </w:r>
      </w:hyperlink>
    </w:p>
    <w:p w14:paraId="2DFC4C7C" w14:textId="691336CC"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63" w:history="1">
        <w:r w:rsidRPr="008B051A">
          <w:rPr>
            <w:rStyle w:val="afff"/>
          </w:rPr>
          <w:t>4.12.13 Шаблоны номеров договоров / ЛС</w:t>
        </w:r>
        <w:r>
          <w:rPr>
            <w:webHidden/>
          </w:rPr>
          <w:tab/>
        </w:r>
        <w:r>
          <w:rPr>
            <w:webHidden/>
          </w:rPr>
          <w:fldChar w:fldCharType="begin"/>
        </w:r>
        <w:r>
          <w:rPr>
            <w:webHidden/>
          </w:rPr>
          <w:instrText xml:space="preserve"> PAGEREF _Toc207809163 \h </w:instrText>
        </w:r>
        <w:r>
          <w:rPr>
            <w:webHidden/>
          </w:rPr>
        </w:r>
        <w:r>
          <w:rPr>
            <w:webHidden/>
          </w:rPr>
          <w:fldChar w:fldCharType="separate"/>
        </w:r>
        <w:r>
          <w:rPr>
            <w:webHidden/>
          </w:rPr>
          <w:t>875</w:t>
        </w:r>
        <w:r>
          <w:rPr>
            <w:webHidden/>
          </w:rPr>
          <w:fldChar w:fldCharType="end"/>
        </w:r>
      </w:hyperlink>
    </w:p>
    <w:p w14:paraId="430EFA54" w14:textId="65BDF615"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64" w:history="1">
        <w:r w:rsidRPr="008B051A">
          <w:rPr>
            <w:rStyle w:val="afff"/>
          </w:rPr>
          <w:t>4.12.14 Шаблоны номеров документов</w:t>
        </w:r>
        <w:r>
          <w:rPr>
            <w:webHidden/>
          </w:rPr>
          <w:tab/>
        </w:r>
        <w:r>
          <w:rPr>
            <w:webHidden/>
          </w:rPr>
          <w:fldChar w:fldCharType="begin"/>
        </w:r>
        <w:r>
          <w:rPr>
            <w:webHidden/>
          </w:rPr>
          <w:instrText xml:space="preserve"> PAGEREF _Toc207809164 \h </w:instrText>
        </w:r>
        <w:r>
          <w:rPr>
            <w:webHidden/>
          </w:rPr>
        </w:r>
        <w:r>
          <w:rPr>
            <w:webHidden/>
          </w:rPr>
          <w:fldChar w:fldCharType="separate"/>
        </w:r>
        <w:r>
          <w:rPr>
            <w:webHidden/>
          </w:rPr>
          <w:t>878</w:t>
        </w:r>
        <w:r>
          <w:rPr>
            <w:webHidden/>
          </w:rPr>
          <w:fldChar w:fldCharType="end"/>
        </w:r>
      </w:hyperlink>
    </w:p>
    <w:p w14:paraId="30A634B8" w14:textId="00189662"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65" w:history="1">
        <w:r w:rsidRPr="008B051A">
          <w:rPr>
            <w:rStyle w:val="afff"/>
          </w:rPr>
          <w:t>4.12.15 Удаление помеченных объектов</w:t>
        </w:r>
        <w:r>
          <w:rPr>
            <w:webHidden/>
          </w:rPr>
          <w:tab/>
        </w:r>
        <w:r>
          <w:rPr>
            <w:webHidden/>
          </w:rPr>
          <w:fldChar w:fldCharType="begin"/>
        </w:r>
        <w:r>
          <w:rPr>
            <w:webHidden/>
          </w:rPr>
          <w:instrText xml:space="preserve"> PAGEREF _Toc207809165 \h </w:instrText>
        </w:r>
        <w:r>
          <w:rPr>
            <w:webHidden/>
          </w:rPr>
        </w:r>
        <w:r>
          <w:rPr>
            <w:webHidden/>
          </w:rPr>
          <w:fldChar w:fldCharType="separate"/>
        </w:r>
        <w:r>
          <w:rPr>
            <w:webHidden/>
          </w:rPr>
          <w:t>882</w:t>
        </w:r>
        <w:r>
          <w:rPr>
            <w:webHidden/>
          </w:rPr>
          <w:fldChar w:fldCharType="end"/>
        </w:r>
      </w:hyperlink>
    </w:p>
    <w:p w14:paraId="73414644" w14:textId="284D931D"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66" w:history="1">
        <w:r w:rsidRPr="008B051A">
          <w:rPr>
            <w:rStyle w:val="afff"/>
          </w:rPr>
          <w:t>4.12.16 Сервис</w:t>
        </w:r>
        <w:r>
          <w:rPr>
            <w:webHidden/>
          </w:rPr>
          <w:tab/>
        </w:r>
        <w:r>
          <w:rPr>
            <w:webHidden/>
          </w:rPr>
          <w:fldChar w:fldCharType="begin"/>
        </w:r>
        <w:r>
          <w:rPr>
            <w:webHidden/>
          </w:rPr>
          <w:instrText xml:space="preserve"> PAGEREF _Toc207809166 \h </w:instrText>
        </w:r>
        <w:r>
          <w:rPr>
            <w:webHidden/>
          </w:rPr>
        </w:r>
        <w:r>
          <w:rPr>
            <w:webHidden/>
          </w:rPr>
          <w:fldChar w:fldCharType="separate"/>
        </w:r>
        <w:r>
          <w:rPr>
            <w:webHidden/>
          </w:rPr>
          <w:t>883</w:t>
        </w:r>
        <w:r>
          <w:rPr>
            <w:webHidden/>
          </w:rPr>
          <w:fldChar w:fldCharType="end"/>
        </w:r>
      </w:hyperlink>
    </w:p>
    <w:p w14:paraId="2A318D39" w14:textId="1324E159"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167" w:history="1">
        <w:r w:rsidRPr="008B051A">
          <w:rPr>
            <w:rStyle w:val="afff"/>
          </w:rPr>
          <w:t>4.13 ГИС ЖКХ</w:t>
        </w:r>
        <w:r>
          <w:rPr>
            <w:webHidden/>
          </w:rPr>
          <w:tab/>
        </w:r>
        <w:r>
          <w:rPr>
            <w:webHidden/>
          </w:rPr>
          <w:fldChar w:fldCharType="begin"/>
        </w:r>
        <w:r>
          <w:rPr>
            <w:webHidden/>
          </w:rPr>
          <w:instrText xml:space="preserve"> PAGEREF _Toc207809167 \h </w:instrText>
        </w:r>
        <w:r>
          <w:rPr>
            <w:webHidden/>
          </w:rPr>
        </w:r>
        <w:r>
          <w:rPr>
            <w:webHidden/>
          </w:rPr>
          <w:fldChar w:fldCharType="separate"/>
        </w:r>
        <w:r>
          <w:rPr>
            <w:webHidden/>
          </w:rPr>
          <w:t>887</w:t>
        </w:r>
        <w:r>
          <w:rPr>
            <w:webHidden/>
          </w:rPr>
          <w:fldChar w:fldCharType="end"/>
        </w:r>
      </w:hyperlink>
    </w:p>
    <w:p w14:paraId="4A039A8C" w14:textId="709E952A"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68" w:history="1">
        <w:r w:rsidRPr="008B051A">
          <w:rPr>
            <w:rStyle w:val="afff"/>
          </w:rPr>
          <w:t>4.13.1 Сервис</w:t>
        </w:r>
        <w:r>
          <w:rPr>
            <w:webHidden/>
          </w:rPr>
          <w:tab/>
        </w:r>
        <w:r>
          <w:rPr>
            <w:webHidden/>
          </w:rPr>
          <w:fldChar w:fldCharType="begin"/>
        </w:r>
        <w:r>
          <w:rPr>
            <w:webHidden/>
          </w:rPr>
          <w:instrText xml:space="preserve"> PAGEREF _Toc207809168 \h </w:instrText>
        </w:r>
        <w:r>
          <w:rPr>
            <w:webHidden/>
          </w:rPr>
        </w:r>
        <w:r>
          <w:rPr>
            <w:webHidden/>
          </w:rPr>
          <w:fldChar w:fldCharType="separate"/>
        </w:r>
        <w:r>
          <w:rPr>
            <w:webHidden/>
          </w:rPr>
          <w:t>887</w:t>
        </w:r>
        <w:r>
          <w:rPr>
            <w:webHidden/>
          </w:rPr>
          <w:fldChar w:fldCharType="end"/>
        </w:r>
      </w:hyperlink>
    </w:p>
    <w:p w14:paraId="074CDAB5" w14:textId="77095C2B"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169" w:history="1">
        <w:r w:rsidRPr="008B051A">
          <w:rPr>
            <w:rStyle w:val="afff"/>
          </w:rPr>
          <w:t>4.14 Дополнительные справочники и регистры сведений</w:t>
        </w:r>
        <w:r>
          <w:rPr>
            <w:webHidden/>
          </w:rPr>
          <w:tab/>
        </w:r>
        <w:r>
          <w:rPr>
            <w:webHidden/>
          </w:rPr>
          <w:fldChar w:fldCharType="begin"/>
        </w:r>
        <w:r>
          <w:rPr>
            <w:webHidden/>
          </w:rPr>
          <w:instrText xml:space="preserve"> PAGEREF _Toc207809169 \h </w:instrText>
        </w:r>
        <w:r>
          <w:rPr>
            <w:webHidden/>
          </w:rPr>
        </w:r>
        <w:r>
          <w:rPr>
            <w:webHidden/>
          </w:rPr>
          <w:fldChar w:fldCharType="separate"/>
        </w:r>
        <w:r>
          <w:rPr>
            <w:webHidden/>
          </w:rPr>
          <w:t>889</w:t>
        </w:r>
        <w:r>
          <w:rPr>
            <w:webHidden/>
          </w:rPr>
          <w:fldChar w:fldCharType="end"/>
        </w:r>
      </w:hyperlink>
    </w:p>
    <w:p w14:paraId="2A6F102C" w14:textId="53B88278"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70" w:history="1">
        <w:r w:rsidRPr="008B051A">
          <w:rPr>
            <w:rStyle w:val="afff"/>
          </w:rPr>
          <w:t>4.14.1 Пользователи</w:t>
        </w:r>
        <w:r>
          <w:rPr>
            <w:webHidden/>
          </w:rPr>
          <w:tab/>
        </w:r>
        <w:r>
          <w:rPr>
            <w:webHidden/>
          </w:rPr>
          <w:fldChar w:fldCharType="begin"/>
        </w:r>
        <w:r>
          <w:rPr>
            <w:webHidden/>
          </w:rPr>
          <w:instrText xml:space="preserve"> PAGEREF _Toc207809170 \h </w:instrText>
        </w:r>
        <w:r>
          <w:rPr>
            <w:webHidden/>
          </w:rPr>
        </w:r>
        <w:r>
          <w:rPr>
            <w:webHidden/>
          </w:rPr>
          <w:fldChar w:fldCharType="separate"/>
        </w:r>
        <w:r>
          <w:rPr>
            <w:webHidden/>
          </w:rPr>
          <w:t>889</w:t>
        </w:r>
        <w:r>
          <w:rPr>
            <w:webHidden/>
          </w:rPr>
          <w:fldChar w:fldCharType="end"/>
        </w:r>
      </w:hyperlink>
    </w:p>
    <w:p w14:paraId="01CC273A" w14:textId="7D19EC39"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71" w:history="1">
        <w:r w:rsidRPr="008B051A">
          <w:rPr>
            <w:rStyle w:val="afff"/>
          </w:rPr>
          <w:t>4.14.2 Периодические реквизиты объектов метаданных</w:t>
        </w:r>
        <w:r>
          <w:rPr>
            <w:webHidden/>
          </w:rPr>
          <w:tab/>
        </w:r>
        <w:r>
          <w:rPr>
            <w:webHidden/>
          </w:rPr>
          <w:fldChar w:fldCharType="begin"/>
        </w:r>
        <w:r>
          <w:rPr>
            <w:webHidden/>
          </w:rPr>
          <w:instrText xml:space="preserve"> PAGEREF _Toc207809171 \h </w:instrText>
        </w:r>
        <w:r>
          <w:rPr>
            <w:webHidden/>
          </w:rPr>
        </w:r>
        <w:r>
          <w:rPr>
            <w:webHidden/>
          </w:rPr>
          <w:fldChar w:fldCharType="separate"/>
        </w:r>
        <w:r>
          <w:rPr>
            <w:webHidden/>
          </w:rPr>
          <w:t>891</w:t>
        </w:r>
        <w:r>
          <w:rPr>
            <w:webHidden/>
          </w:rPr>
          <w:fldChar w:fldCharType="end"/>
        </w:r>
      </w:hyperlink>
    </w:p>
    <w:p w14:paraId="10099B3D" w14:textId="13A81ABE"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72" w:history="1">
        <w:r w:rsidRPr="008B051A">
          <w:rPr>
            <w:rStyle w:val="afff"/>
          </w:rPr>
          <w:t>4.14.3 Периодические реквизиты подразделения</w:t>
        </w:r>
        <w:r>
          <w:rPr>
            <w:webHidden/>
          </w:rPr>
          <w:tab/>
        </w:r>
        <w:r>
          <w:rPr>
            <w:webHidden/>
          </w:rPr>
          <w:fldChar w:fldCharType="begin"/>
        </w:r>
        <w:r>
          <w:rPr>
            <w:webHidden/>
          </w:rPr>
          <w:instrText xml:space="preserve"> PAGEREF _Toc207809172 \h </w:instrText>
        </w:r>
        <w:r>
          <w:rPr>
            <w:webHidden/>
          </w:rPr>
        </w:r>
        <w:r>
          <w:rPr>
            <w:webHidden/>
          </w:rPr>
          <w:fldChar w:fldCharType="separate"/>
        </w:r>
        <w:r>
          <w:rPr>
            <w:webHidden/>
          </w:rPr>
          <w:t>899</w:t>
        </w:r>
        <w:r>
          <w:rPr>
            <w:webHidden/>
          </w:rPr>
          <w:fldChar w:fldCharType="end"/>
        </w:r>
      </w:hyperlink>
    </w:p>
    <w:p w14:paraId="5B952B5B" w14:textId="096BDC67"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73" w:history="1">
        <w:r w:rsidRPr="008B051A">
          <w:rPr>
            <w:rStyle w:val="afff"/>
          </w:rPr>
          <w:t>4.14.4 Идентификаторы объектов для обмена ГИС ЖКХ (ФЛ)</w:t>
        </w:r>
        <w:r>
          <w:rPr>
            <w:webHidden/>
          </w:rPr>
          <w:tab/>
        </w:r>
        <w:r>
          <w:rPr>
            <w:webHidden/>
          </w:rPr>
          <w:fldChar w:fldCharType="begin"/>
        </w:r>
        <w:r>
          <w:rPr>
            <w:webHidden/>
          </w:rPr>
          <w:instrText xml:space="preserve"> PAGEREF _Toc207809173 \h </w:instrText>
        </w:r>
        <w:r>
          <w:rPr>
            <w:webHidden/>
          </w:rPr>
        </w:r>
        <w:r>
          <w:rPr>
            <w:webHidden/>
          </w:rPr>
          <w:fldChar w:fldCharType="separate"/>
        </w:r>
        <w:r>
          <w:rPr>
            <w:webHidden/>
          </w:rPr>
          <w:t>901</w:t>
        </w:r>
        <w:r>
          <w:rPr>
            <w:webHidden/>
          </w:rPr>
          <w:fldChar w:fldCharType="end"/>
        </w:r>
      </w:hyperlink>
    </w:p>
    <w:p w14:paraId="04AD3BBF" w14:textId="4E3B8598"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74" w:history="1">
        <w:r w:rsidRPr="008B051A">
          <w:rPr>
            <w:rStyle w:val="afff"/>
          </w:rPr>
          <w:t>4.14.5 Типы договоров</w:t>
        </w:r>
        <w:r>
          <w:rPr>
            <w:webHidden/>
          </w:rPr>
          <w:tab/>
        </w:r>
        <w:r>
          <w:rPr>
            <w:webHidden/>
          </w:rPr>
          <w:fldChar w:fldCharType="begin"/>
        </w:r>
        <w:r>
          <w:rPr>
            <w:webHidden/>
          </w:rPr>
          <w:instrText xml:space="preserve"> PAGEREF _Toc207809174 \h </w:instrText>
        </w:r>
        <w:r>
          <w:rPr>
            <w:webHidden/>
          </w:rPr>
        </w:r>
        <w:r>
          <w:rPr>
            <w:webHidden/>
          </w:rPr>
          <w:fldChar w:fldCharType="separate"/>
        </w:r>
        <w:r>
          <w:rPr>
            <w:webHidden/>
          </w:rPr>
          <w:t>905</w:t>
        </w:r>
        <w:r>
          <w:rPr>
            <w:webHidden/>
          </w:rPr>
          <w:fldChar w:fldCharType="end"/>
        </w:r>
      </w:hyperlink>
    </w:p>
    <w:p w14:paraId="04D9C144" w14:textId="59B91C49"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75" w:history="1">
        <w:r w:rsidRPr="008B051A">
          <w:rPr>
            <w:rStyle w:val="afff"/>
          </w:rPr>
          <w:t>4.14.6 Периодические реквизиты места установки приборов учета</w:t>
        </w:r>
        <w:r>
          <w:rPr>
            <w:webHidden/>
          </w:rPr>
          <w:tab/>
        </w:r>
        <w:r>
          <w:rPr>
            <w:webHidden/>
          </w:rPr>
          <w:fldChar w:fldCharType="begin"/>
        </w:r>
        <w:r>
          <w:rPr>
            <w:webHidden/>
          </w:rPr>
          <w:instrText xml:space="preserve"> PAGEREF _Toc207809175 \h </w:instrText>
        </w:r>
        <w:r>
          <w:rPr>
            <w:webHidden/>
          </w:rPr>
        </w:r>
        <w:r>
          <w:rPr>
            <w:webHidden/>
          </w:rPr>
          <w:fldChar w:fldCharType="separate"/>
        </w:r>
        <w:r>
          <w:rPr>
            <w:webHidden/>
          </w:rPr>
          <w:t>910</w:t>
        </w:r>
        <w:r>
          <w:rPr>
            <w:webHidden/>
          </w:rPr>
          <w:fldChar w:fldCharType="end"/>
        </w:r>
      </w:hyperlink>
    </w:p>
    <w:p w14:paraId="30D80DFE" w14:textId="7A7BDC11"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76" w:history="1">
        <w:r w:rsidRPr="008B051A">
          <w:rPr>
            <w:rStyle w:val="afff"/>
          </w:rPr>
          <w:t>4.14.7 Типы элементов инженерной сети</w:t>
        </w:r>
        <w:r>
          <w:rPr>
            <w:webHidden/>
          </w:rPr>
          <w:tab/>
        </w:r>
        <w:r>
          <w:rPr>
            <w:webHidden/>
          </w:rPr>
          <w:fldChar w:fldCharType="begin"/>
        </w:r>
        <w:r>
          <w:rPr>
            <w:webHidden/>
          </w:rPr>
          <w:instrText xml:space="preserve"> PAGEREF _Toc207809176 \h </w:instrText>
        </w:r>
        <w:r>
          <w:rPr>
            <w:webHidden/>
          </w:rPr>
        </w:r>
        <w:r>
          <w:rPr>
            <w:webHidden/>
          </w:rPr>
          <w:fldChar w:fldCharType="separate"/>
        </w:r>
        <w:r>
          <w:rPr>
            <w:webHidden/>
          </w:rPr>
          <w:t>912</w:t>
        </w:r>
        <w:r>
          <w:rPr>
            <w:webHidden/>
          </w:rPr>
          <w:fldChar w:fldCharType="end"/>
        </w:r>
      </w:hyperlink>
    </w:p>
    <w:p w14:paraId="6B9D9D44" w14:textId="7C18B6E1"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77" w:history="1">
        <w:r w:rsidRPr="008B051A">
          <w:rPr>
            <w:rStyle w:val="afff"/>
          </w:rPr>
          <w:t>4.14.8 Зоны действия</w:t>
        </w:r>
        <w:r>
          <w:rPr>
            <w:webHidden/>
          </w:rPr>
          <w:tab/>
        </w:r>
        <w:r>
          <w:rPr>
            <w:webHidden/>
          </w:rPr>
          <w:fldChar w:fldCharType="begin"/>
        </w:r>
        <w:r>
          <w:rPr>
            <w:webHidden/>
          </w:rPr>
          <w:instrText xml:space="preserve"> PAGEREF _Toc207809177 \h </w:instrText>
        </w:r>
        <w:r>
          <w:rPr>
            <w:webHidden/>
          </w:rPr>
        </w:r>
        <w:r>
          <w:rPr>
            <w:webHidden/>
          </w:rPr>
          <w:fldChar w:fldCharType="separate"/>
        </w:r>
        <w:r>
          <w:rPr>
            <w:webHidden/>
          </w:rPr>
          <w:t>914</w:t>
        </w:r>
        <w:r>
          <w:rPr>
            <w:webHidden/>
          </w:rPr>
          <w:fldChar w:fldCharType="end"/>
        </w:r>
      </w:hyperlink>
    </w:p>
    <w:p w14:paraId="18A72B4C" w14:textId="62B9490E"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78" w:history="1">
        <w:r w:rsidRPr="008B051A">
          <w:rPr>
            <w:rStyle w:val="afff"/>
          </w:rPr>
          <w:t>4.14.9 Договоры оферты ГИС ЖКХ</w:t>
        </w:r>
        <w:r>
          <w:rPr>
            <w:webHidden/>
          </w:rPr>
          <w:tab/>
        </w:r>
        <w:r>
          <w:rPr>
            <w:webHidden/>
          </w:rPr>
          <w:fldChar w:fldCharType="begin"/>
        </w:r>
        <w:r>
          <w:rPr>
            <w:webHidden/>
          </w:rPr>
          <w:instrText xml:space="preserve"> PAGEREF _Toc207809178 \h </w:instrText>
        </w:r>
        <w:r>
          <w:rPr>
            <w:webHidden/>
          </w:rPr>
        </w:r>
        <w:r>
          <w:rPr>
            <w:webHidden/>
          </w:rPr>
          <w:fldChar w:fldCharType="separate"/>
        </w:r>
        <w:r>
          <w:rPr>
            <w:webHidden/>
          </w:rPr>
          <w:t>916</w:t>
        </w:r>
        <w:r>
          <w:rPr>
            <w:webHidden/>
          </w:rPr>
          <w:fldChar w:fldCharType="end"/>
        </w:r>
      </w:hyperlink>
    </w:p>
    <w:p w14:paraId="6034C42C" w14:textId="6DCCA68D"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79" w:history="1">
        <w:r w:rsidRPr="008B051A">
          <w:rPr>
            <w:rStyle w:val="afff"/>
          </w:rPr>
          <w:t>4.14.10 Настройки расчета</w:t>
        </w:r>
        <w:r>
          <w:rPr>
            <w:webHidden/>
          </w:rPr>
          <w:tab/>
        </w:r>
        <w:r>
          <w:rPr>
            <w:webHidden/>
          </w:rPr>
          <w:fldChar w:fldCharType="begin"/>
        </w:r>
        <w:r>
          <w:rPr>
            <w:webHidden/>
          </w:rPr>
          <w:instrText xml:space="preserve"> PAGEREF _Toc207809179 \h </w:instrText>
        </w:r>
        <w:r>
          <w:rPr>
            <w:webHidden/>
          </w:rPr>
        </w:r>
        <w:r>
          <w:rPr>
            <w:webHidden/>
          </w:rPr>
          <w:fldChar w:fldCharType="separate"/>
        </w:r>
        <w:r>
          <w:rPr>
            <w:webHidden/>
          </w:rPr>
          <w:t>926</w:t>
        </w:r>
        <w:r>
          <w:rPr>
            <w:webHidden/>
          </w:rPr>
          <w:fldChar w:fldCharType="end"/>
        </w:r>
      </w:hyperlink>
    </w:p>
    <w:p w14:paraId="6356A359" w14:textId="2ACB5B32"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80" w:history="1">
        <w:r w:rsidRPr="008B051A">
          <w:rPr>
            <w:rStyle w:val="afff"/>
          </w:rPr>
          <w:t>4.14.11 Настройки расчета пени</w:t>
        </w:r>
        <w:r>
          <w:rPr>
            <w:webHidden/>
          </w:rPr>
          <w:tab/>
        </w:r>
        <w:r>
          <w:rPr>
            <w:webHidden/>
          </w:rPr>
          <w:fldChar w:fldCharType="begin"/>
        </w:r>
        <w:r>
          <w:rPr>
            <w:webHidden/>
          </w:rPr>
          <w:instrText xml:space="preserve"> PAGEREF _Toc207809180 \h </w:instrText>
        </w:r>
        <w:r>
          <w:rPr>
            <w:webHidden/>
          </w:rPr>
        </w:r>
        <w:r>
          <w:rPr>
            <w:webHidden/>
          </w:rPr>
          <w:fldChar w:fldCharType="separate"/>
        </w:r>
        <w:r>
          <w:rPr>
            <w:webHidden/>
          </w:rPr>
          <w:t>930</w:t>
        </w:r>
        <w:r>
          <w:rPr>
            <w:webHidden/>
          </w:rPr>
          <w:fldChar w:fldCharType="end"/>
        </w:r>
      </w:hyperlink>
    </w:p>
    <w:p w14:paraId="0DC58598" w14:textId="1438671F"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81" w:history="1">
        <w:r w:rsidRPr="008B051A">
          <w:rPr>
            <w:rStyle w:val="afff"/>
          </w:rPr>
          <w:t>4.14.12 Коэффициент расчета субсидий</w:t>
        </w:r>
        <w:r>
          <w:rPr>
            <w:webHidden/>
          </w:rPr>
          <w:tab/>
        </w:r>
        <w:r>
          <w:rPr>
            <w:webHidden/>
          </w:rPr>
          <w:fldChar w:fldCharType="begin"/>
        </w:r>
        <w:r>
          <w:rPr>
            <w:webHidden/>
          </w:rPr>
          <w:instrText xml:space="preserve"> PAGEREF _Toc207809181 \h </w:instrText>
        </w:r>
        <w:r>
          <w:rPr>
            <w:webHidden/>
          </w:rPr>
        </w:r>
        <w:r>
          <w:rPr>
            <w:webHidden/>
          </w:rPr>
          <w:fldChar w:fldCharType="separate"/>
        </w:r>
        <w:r>
          <w:rPr>
            <w:webHidden/>
          </w:rPr>
          <w:t>931</w:t>
        </w:r>
        <w:r>
          <w:rPr>
            <w:webHidden/>
          </w:rPr>
          <w:fldChar w:fldCharType="end"/>
        </w:r>
      </w:hyperlink>
    </w:p>
    <w:p w14:paraId="6DA2E026" w14:textId="609D9E0C"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82" w:history="1">
        <w:r w:rsidRPr="008B051A">
          <w:rPr>
            <w:rStyle w:val="afff"/>
          </w:rPr>
          <w:t>4.14.13 Диапазоны</w:t>
        </w:r>
        <w:r>
          <w:rPr>
            <w:webHidden/>
          </w:rPr>
          <w:tab/>
        </w:r>
        <w:r>
          <w:rPr>
            <w:webHidden/>
          </w:rPr>
          <w:fldChar w:fldCharType="begin"/>
        </w:r>
        <w:r>
          <w:rPr>
            <w:webHidden/>
          </w:rPr>
          <w:instrText xml:space="preserve"> PAGEREF _Toc207809182 \h </w:instrText>
        </w:r>
        <w:r>
          <w:rPr>
            <w:webHidden/>
          </w:rPr>
        </w:r>
        <w:r>
          <w:rPr>
            <w:webHidden/>
          </w:rPr>
          <w:fldChar w:fldCharType="separate"/>
        </w:r>
        <w:r>
          <w:rPr>
            <w:webHidden/>
          </w:rPr>
          <w:t>932</w:t>
        </w:r>
        <w:r>
          <w:rPr>
            <w:webHidden/>
          </w:rPr>
          <w:fldChar w:fldCharType="end"/>
        </w:r>
      </w:hyperlink>
    </w:p>
    <w:p w14:paraId="1C7DFA08" w14:textId="38D92209"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83" w:history="1">
        <w:r w:rsidRPr="008B051A">
          <w:rPr>
            <w:rStyle w:val="afff"/>
          </w:rPr>
          <w:t>4.14.14 Виды льгот</w:t>
        </w:r>
        <w:r>
          <w:rPr>
            <w:webHidden/>
          </w:rPr>
          <w:tab/>
        </w:r>
        <w:r>
          <w:rPr>
            <w:webHidden/>
          </w:rPr>
          <w:fldChar w:fldCharType="begin"/>
        </w:r>
        <w:r>
          <w:rPr>
            <w:webHidden/>
          </w:rPr>
          <w:instrText xml:space="preserve"> PAGEREF _Toc207809183 \h </w:instrText>
        </w:r>
        <w:r>
          <w:rPr>
            <w:webHidden/>
          </w:rPr>
        </w:r>
        <w:r>
          <w:rPr>
            <w:webHidden/>
          </w:rPr>
          <w:fldChar w:fldCharType="separate"/>
        </w:r>
        <w:r>
          <w:rPr>
            <w:webHidden/>
          </w:rPr>
          <w:t>934</w:t>
        </w:r>
        <w:r>
          <w:rPr>
            <w:webHidden/>
          </w:rPr>
          <w:fldChar w:fldCharType="end"/>
        </w:r>
      </w:hyperlink>
    </w:p>
    <w:p w14:paraId="27EDD1DC" w14:textId="56DA79F1"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84" w:history="1">
        <w:r w:rsidRPr="008B051A">
          <w:rPr>
            <w:rStyle w:val="afff"/>
          </w:rPr>
          <w:t>4.14.15 Настройки расчета льгот</w:t>
        </w:r>
        <w:r>
          <w:rPr>
            <w:webHidden/>
          </w:rPr>
          <w:tab/>
        </w:r>
        <w:r>
          <w:rPr>
            <w:webHidden/>
          </w:rPr>
          <w:fldChar w:fldCharType="begin"/>
        </w:r>
        <w:r>
          <w:rPr>
            <w:webHidden/>
          </w:rPr>
          <w:instrText xml:space="preserve"> PAGEREF _Toc207809184 \h </w:instrText>
        </w:r>
        <w:r>
          <w:rPr>
            <w:webHidden/>
          </w:rPr>
        </w:r>
        <w:r>
          <w:rPr>
            <w:webHidden/>
          </w:rPr>
          <w:fldChar w:fldCharType="separate"/>
        </w:r>
        <w:r>
          <w:rPr>
            <w:webHidden/>
          </w:rPr>
          <w:t>936</w:t>
        </w:r>
        <w:r>
          <w:rPr>
            <w:webHidden/>
          </w:rPr>
          <w:fldChar w:fldCharType="end"/>
        </w:r>
      </w:hyperlink>
    </w:p>
    <w:p w14:paraId="6998AD4D" w14:textId="05593F66"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85" w:history="1">
        <w:r w:rsidRPr="008B051A">
          <w:rPr>
            <w:rStyle w:val="afff"/>
          </w:rPr>
          <w:t>4.14.16 Электронный архив</w:t>
        </w:r>
        <w:r>
          <w:rPr>
            <w:webHidden/>
          </w:rPr>
          <w:tab/>
        </w:r>
        <w:r>
          <w:rPr>
            <w:webHidden/>
          </w:rPr>
          <w:fldChar w:fldCharType="begin"/>
        </w:r>
        <w:r>
          <w:rPr>
            <w:webHidden/>
          </w:rPr>
          <w:instrText xml:space="preserve"> PAGEREF _Toc207809185 \h </w:instrText>
        </w:r>
        <w:r>
          <w:rPr>
            <w:webHidden/>
          </w:rPr>
        </w:r>
        <w:r>
          <w:rPr>
            <w:webHidden/>
          </w:rPr>
          <w:fldChar w:fldCharType="separate"/>
        </w:r>
        <w:r>
          <w:rPr>
            <w:webHidden/>
          </w:rPr>
          <w:t>938</w:t>
        </w:r>
        <w:r>
          <w:rPr>
            <w:webHidden/>
          </w:rPr>
          <w:fldChar w:fldCharType="end"/>
        </w:r>
      </w:hyperlink>
    </w:p>
    <w:p w14:paraId="213D4EA6" w14:textId="3451AA2E"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86" w:history="1">
        <w:r w:rsidRPr="008B051A">
          <w:rPr>
            <w:rStyle w:val="afff"/>
          </w:rPr>
          <w:t>4.14.17 Показания приборов учета</w:t>
        </w:r>
        <w:r>
          <w:rPr>
            <w:webHidden/>
          </w:rPr>
          <w:tab/>
        </w:r>
        <w:r>
          <w:rPr>
            <w:webHidden/>
          </w:rPr>
          <w:fldChar w:fldCharType="begin"/>
        </w:r>
        <w:r>
          <w:rPr>
            <w:webHidden/>
          </w:rPr>
          <w:instrText xml:space="preserve"> PAGEREF _Toc207809186 \h </w:instrText>
        </w:r>
        <w:r>
          <w:rPr>
            <w:webHidden/>
          </w:rPr>
        </w:r>
        <w:r>
          <w:rPr>
            <w:webHidden/>
          </w:rPr>
          <w:fldChar w:fldCharType="separate"/>
        </w:r>
        <w:r>
          <w:rPr>
            <w:webHidden/>
          </w:rPr>
          <w:t>947</w:t>
        </w:r>
        <w:r>
          <w:rPr>
            <w:webHidden/>
          </w:rPr>
          <w:fldChar w:fldCharType="end"/>
        </w:r>
      </w:hyperlink>
    </w:p>
    <w:p w14:paraId="47FEEA74" w14:textId="14BDABEA"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87" w:history="1">
        <w:r w:rsidRPr="008B051A">
          <w:rPr>
            <w:rStyle w:val="afff"/>
          </w:rPr>
          <w:t>4.14.18 Пункты сбора платежей</w:t>
        </w:r>
        <w:r>
          <w:rPr>
            <w:webHidden/>
          </w:rPr>
          <w:tab/>
        </w:r>
        <w:r>
          <w:rPr>
            <w:webHidden/>
          </w:rPr>
          <w:fldChar w:fldCharType="begin"/>
        </w:r>
        <w:r>
          <w:rPr>
            <w:webHidden/>
          </w:rPr>
          <w:instrText xml:space="preserve"> PAGEREF _Toc207809187 \h </w:instrText>
        </w:r>
        <w:r>
          <w:rPr>
            <w:webHidden/>
          </w:rPr>
        </w:r>
        <w:r>
          <w:rPr>
            <w:webHidden/>
          </w:rPr>
          <w:fldChar w:fldCharType="separate"/>
        </w:r>
        <w:r>
          <w:rPr>
            <w:webHidden/>
          </w:rPr>
          <w:t>948</w:t>
        </w:r>
        <w:r>
          <w:rPr>
            <w:webHidden/>
          </w:rPr>
          <w:fldChar w:fldCharType="end"/>
        </w:r>
      </w:hyperlink>
    </w:p>
    <w:p w14:paraId="19754E2B" w14:textId="78CFD14D"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88" w:history="1">
        <w:r w:rsidRPr="008B051A">
          <w:rPr>
            <w:rStyle w:val="afff"/>
          </w:rPr>
          <w:t>4.14.19 Агенты расчетных счетов</w:t>
        </w:r>
        <w:r>
          <w:rPr>
            <w:webHidden/>
          </w:rPr>
          <w:tab/>
        </w:r>
        <w:r>
          <w:rPr>
            <w:webHidden/>
          </w:rPr>
          <w:fldChar w:fldCharType="begin"/>
        </w:r>
        <w:r>
          <w:rPr>
            <w:webHidden/>
          </w:rPr>
          <w:instrText xml:space="preserve"> PAGEREF _Toc207809188 \h </w:instrText>
        </w:r>
        <w:r>
          <w:rPr>
            <w:webHidden/>
          </w:rPr>
        </w:r>
        <w:r>
          <w:rPr>
            <w:webHidden/>
          </w:rPr>
          <w:fldChar w:fldCharType="separate"/>
        </w:r>
        <w:r>
          <w:rPr>
            <w:webHidden/>
          </w:rPr>
          <w:t>951</w:t>
        </w:r>
        <w:r>
          <w:rPr>
            <w:webHidden/>
          </w:rPr>
          <w:fldChar w:fldCharType="end"/>
        </w:r>
      </w:hyperlink>
    </w:p>
    <w:p w14:paraId="44447BEC" w14:textId="4D14A090"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89" w:history="1">
        <w:r w:rsidRPr="008B051A">
          <w:rPr>
            <w:rStyle w:val="afff"/>
          </w:rPr>
          <w:t>4.14.20 Виды работ</w:t>
        </w:r>
        <w:r>
          <w:rPr>
            <w:webHidden/>
          </w:rPr>
          <w:tab/>
        </w:r>
        <w:r>
          <w:rPr>
            <w:webHidden/>
          </w:rPr>
          <w:fldChar w:fldCharType="begin"/>
        </w:r>
        <w:r>
          <w:rPr>
            <w:webHidden/>
          </w:rPr>
          <w:instrText xml:space="preserve"> PAGEREF _Toc207809189 \h </w:instrText>
        </w:r>
        <w:r>
          <w:rPr>
            <w:webHidden/>
          </w:rPr>
        </w:r>
        <w:r>
          <w:rPr>
            <w:webHidden/>
          </w:rPr>
          <w:fldChar w:fldCharType="separate"/>
        </w:r>
        <w:r>
          <w:rPr>
            <w:webHidden/>
          </w:rPr>
          <w:t>953</w:t>
        </w:r>
        <w:r>
          <w:rPr>
            <w:webHidden/>
          </w:rPr>
          <w:fldChar w:fldCharType="end"/>
        </w:r>
      </w:hyperlink>
    </w:p>
    <w:p w14:paraId="1252DE56" w14:textId="323D1FB6"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90" w:history="1">
        <w:r w:rsidRPr="008B051A">
          <w:rPr>
            <w:rStyle w:val="afff"/>
          </w:rPr>
          <w:t>4.14.21 Пломбы</w:t>
        </w:r>
        <w:r>
          <w:rPr>
            <w:webHidden/>
          </w:rPr>
          <w:tab/>
        </w:r>
        <w:r>
          <w:rPr>
            <w:webHidden/>
          </w:rPr>
          <w:fldChar w:fldCharType="begin"/>
        </w:r>
        <w:r>
          <w:rPr>
            <w:webHidden/>
          </w:rPr>
          <w:instrText xml:space="preserve"> PAGEREF _Toc207809190 \h </w:instrText>
        </w:r>
        <w:r>
          <w:rPr>
            <w:webHidden/>
          </w:rPr>
        </w:r>
        <w:r>
          <w:rPr>
            <w:webHidden/>
          </w:rPr>
          <w:fldChar w:fldCharType="separate"/>
        </w:r>
        <w:r>
          <w:rPr>
            <w:webHidden/>
          </w:rPr>
          <w:t>954</w:t>
        </w:r>
        <w:r>
          <w:rPr>
            <w:webHidden/>
          </w:rPr>
          <w:fldChar w:fldCharType="end"/>
        </w:r>
      </w:hyperlink>
    </w:p>
    <w:p w14:paraId="1028354E" w14:textId="1F8FCA91"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91" w:history="1">
        <w:r w:rsidRPr="008B051A">
          <w:rPr>
            <w:rStyle w:val="afff"/>
          </w:rPr>
          <w:t>4.14.22 Периодические реквизиты приборы учета</w:t>
        </w:r>
        <w:r>
          <w:rPr>
            <w:webHidden/>
          </w:rPr>
          <w:tab/>
        </w:r>
        <w:r>
          <w:rPr>
            <w:webHidden/>
          </w:rPr>
          <w:fldChar w:fldCharType="begin"/>
        </w:r>
        <w:r>
          <w:rPr>
            <w:webHidden/>
          </w:rPr>
          <w:instrText xml:space="preserve"> PAGEREF _Toc207809191 \h </w:instrText>
        </w:r>
        <w:r>
          <w:rPr>
            <w:webHidden/>
          </w:rPr>
        </w:r>
        <w:r>
          <w:rPr>
            <w:webHidden/>
          </w:rPr>
          <w:fldChar w:fldCharType="separate"/>
        </w:r>
        <w:r>
          <w:rPr>
            <w:webHidden/>
          </w:rPr>
          <w:t>959</w:t>
        </w:r>
        <w:r>
          <w:rPr>
            <w:webHidden/>
          </w:rPr>
          <w:fldChar w:fldCharType="end"/>
        </w:r>
      </w:hyperlink>
    </w:p>
    <w:p w14:paraId="71919D51" w14:textId="3C0F55E3"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92" w:history="1">
        <w:r w:rsidRPr="008B051A">
          <w:rPr>
            <w:rStyle w:val="afff"/>
          </w:rPr>
          <w:t>4.14.23 Показания профиль</w:t>
        </w:r>
        <w:r>
          <w:rPr>
            <w:webHidden/>
          </w:rPr>
          <w:tab/>
        </w:r>
        <w:r>
          <w:rPr>
            <w:webHidden/>
          </w:rPr>
          <w:fldChar w:fldCharType="begin"/>
        </w:r>
        <w:r>
          <w:rPr>
            <w:webHidden/>
          </w:rPr>
          <w:instrText xml:space="preserve"> PAGEREF _Toc207809192 \h </w:instrText>
        </w:r>
        <w:r>
          <w:rPr>
            <w:webHidden/>
          </w:rPr>
        </w:r>
        <w:r>
          <w:rPr>
            <w:webHidden/>
          </w:rPr>
          <w:fldChar w:fldCharType="separate"/>
        </w:r>
        <w:r>
          <w:rPr>
            <w:webHidden/>
          </w:rPr>
          <w:t>960</w:t>
        </w:r>
        <w:r>
          <w:rPr>
            <w:webHidden/>
          </w:rPr>
          <w:fldChar w:fldCharType="end"/>
        </w:r>
      </w:hyperlink>
    </w:p>
    <w:p w14:paraId="7A4D1E2A" w14:textId="5595DCBB"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93" w:history="1">
        <w:r w:rsidRPr="008B051A">
          <w:rPr>
            <w:rStyle w:val="afff"/>
          </w:rPr>
          <w:t>4.14.24 Не допуски к прибору учета</w:t>
        </w:r>
        <w:r>
          <w:rPr>
            <w:webHidden/>
          </w:rPr>
          <w:tab/>
        </w:r>
        <w:r>
          <w:rPr>
            <w:webHidden/>
          </w:rPr>
          <w:fldChar w:fldCharType="begin"/>
        </w:r>
        <w:r>
          <w:rPr>
            <w:webHidden/>
          </w:rPr>
          <w:instrText xml:space="preserve"> PAGEREF _Toc207809193 \h </w:instrText>
        </w:r>
        <w:r>
          <w:rPr>
            <w:webHidden/>
          </w:rPr>
        </w:r>
        <w:r>
          <w:rPr>
            <w:webHidden/>
          </w:rPr>
          <w:fldChar w:fldCharType="separate"/>
        </w:r>
        <w:r>
          <w:rPr>
            <w:webHidden/>
          </w:rPr>
          <w:t>961</w:t>
        </w:r>
        <w:r>
          <w:rPr>
            <w:webHidden/>
          </w:rPr>
          <w:fldChar w:fldCharType="end"/>
        </w:r>
      </w:hyperlink>
    </w:p>
    <w:p w14:paraId="7B8B2744" w14:textId="04D9F51B"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94" w:history="1">
        <w:r w:rsidRPr="008B051A">
          <w:rPr>
            <w:rStyle w:val="afff"/>
          </w:rPr>
          <w:t>4.14.25 Журнал установки / снятия пломб</w:t>
        </w:r>
        <w:r>
          <w:rPr>
            <w:webHidden/>
          </w:rPr>
          <w:tab/>
        </w:r>
        <w:r>
          <w:rPr>
            <w:webHidden/>
          </w:rPr>
          <w:fldChar w:fldCharType="begin"/>
        </w:r>
        <w:r>
          <w:rPr>
            <w:webHidden/>
          </w:rPr>
          <w:instrText xml:space="preserve"> PAGEREF _Toc207809194 \h </w:instrText>
        </w:r>
        <w:r>
          <w:rPr>
            <w:webHidden/>
          </w:rPr>
        </w:r>
        <w:r>
          <w:rPr>
            <w:webHidden/>
          </w:rPr>
          <w:fldChar w:fldCharType="separate"/>
        </w:r>
        <w:r>
          <w:rPr>
            <w:webHidden/>
          </w:rPr>
          <w:t>962</w:t>
        </w:r>
        <w:r>
          <w:rPr>
            <w:webHidden/>
          </w:rPr>
          <w:fldChar w:fldCharType="end"/>
        </w:r>
      </w:hyperlink>
    </w:p>
    <w:p w14:paraId="246E5F34" w14:textId="6F25123A"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95" w:history="1">
        <w:r w:rsidRPr="008B051A">
          <w:rPr>
            <w:rStyle w:val="afff"/>
          </w:rPr>
          <w:t>4.14.26 Состояния приборов учета</w:t>
        </w:r>
        <w:r>
          <w:rPr>
            <w:webHidden/>
          </w:rPr>
          <w:tab/>
        </w:r>
        <w:r>
          <w:rPr>
            <w:webHidden/>
          </w:rPr>
          <w:fldChar w:fldCharType="begin"/>
        </w:r>
        <w:r>
          <w:rPr>
            <w:webHidden/>
          </w:rPr>
          <w:instrText xml:space="preserve"> PAGEREF _Toc207809195 \h </w:instrText>
        </w:r>
        <w:r>
          <w:rPr>
            <w:webHidden/>
          </w:rPr>
        </w:r>
        <w:r>
          <w:rPr>
            <w:webHidden/>
          </w:rPr>
          <w:fldChar w:fldCharType="separate"/>
        </w:r>
        <w:r>
          <w:rPr>
            <w:webHidden/>
          </w:rPr>
          <w:t>962</w:t>
        </w:r>
        <w:r>
          <w:rPr>
            <w:webHidden/>
          </w:rPr>
          <w:fldChar w:fldCharType="end"/>
        </w:r>
      </w:hyperlink>
    </w:p>
    <w:p w14:paraId="39471F57" w14:textId="36AA2BF5"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96" w:history="1">
        <w:r w:rsidRPr="008B051A">
          <w:rPr>
            <w:rStyle w:val="afff"/>
          </w:rPr>
          <w:t>4.14.27 ГИСЖКХ Состояние размещения объектов (Приборы учета)</w:t>
        </w:r>
        <w:r>
          <w:rPr>
            <w:webHidden/>
          </w:rPr>
          <w:tab/>
        </w:r>
        <w:r>
          <w:rPr>
            <w:webHidden/>
          </w:rPr>
          <w:fldChar w:fldCharType="begin"/>
        </w:r>
        <w:r>
          <w:rPr>
            <w:webHidden/>
          </w:rPr>
          <w:instrText xml:space="preserve"> PAGEREF _Toc207809196 \h </w:instrText>
        </w:r>
        <w:r>
          <w:rPr>
            <w:webHidden/>
          </w:rPr>
        </w:r>
        <w:r>
          <w:rPr>
            <w:webHidden/>
          </w:rPr>
          <w:fldChar w:fldCharType="separate"/>
        </w:r>
        <w:r>
          <w:rPr>
            <w:webHidden/>
          </w:rPr>
          <w:t>963</w:t>
        </w:r>
        <w:r>
          <w:rPr>
            <w:webHidden/>
          </w:rPr>
          <w:fldChar w:fldCharType="end"/>
        </w:r>
      </w:hyperlink>
    </w:p>
    <w:p w14:paraId="788A1116" w14:textId="7B0E75F2"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97" w:history="1">
        <w:r w:rsidRPr="008B051A">
          <w:rPr>
            <w:rStyle w:val="afff"/>
          </w:rPr>
          <w:t>4.14.28 Идентификаторы объектов ГИСЖКХ (ЮЛ)</w:t>
        </w:r>
        <w:r>
          <w:rPr>
            <w:webHidden/>
          </w:rPr>
          <w:tab/>
        </w:r>
        <w:r>
          <w:rPr>
            <w:webHidden/>
          </w:rPr>
          <w:fldChar w:fldCharType="begin"/>
        </w:r>
        <w:r>
          <w:rPr>
            <w:webHidden/>
          </w:rPr>
          <w:instrText xml:space="preserve"> PAGEREF _Toc207809197 \h </w:instrText>
        </w:r>
        <w:r>
          <w:rPr>
            <w:webHidden/>
          </w:rPr>
        </w:r>
        <w:r>
          <w:rPr>
            <w:webHidden/>
          </w:rPr>
          <w:fldChar w:fldCharType="separate"/>
        </w:r>
        <w:r>
          <w:rPr>
            <w:webHidden/>
          </w:rPr>
          <w:t>964</w:t>
        </w:r>
        <w:r>
          <w:rPr>
            <w:webHidden/>
          </w:rPr>
          <w:fldChar w:fldCharType="end"/>
        </w:r>
      </w:hyperlink>
    </w:p>
    <w:p w14:paraId="63BE79F1" w14:textId="61F7DF93"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98" w:history="1">
        <w:r w:rsidRPr="008B051A">
          <w:rPr>
            <w:rStyle w:val="afff"/>
          </w:rPr>
          <w:t>4.14.29 Расход по профилям</w:t>
        </w:r>
        <w:r>
          <w:rPr>
            <w:webHidden/>
          </w:rPr>
          <w:tab/>
        </w:r>
        <w:r>
          <w:rPr>
            <w:webHidden/>
          </w:rPr>
          <w:fldChar w:fldCharType="begin"/>
        </w:r>
        <w:r>
          <w:rPr>
            <w:webHidden/>
          </w:rPr>
          <w:instrText xml:space="preserve"> PAGEREF _Toc207809198 \h </w:instrText>
        </w:r>
        <w:r>
          <w:rPr>
            <w:webHidden/>
          </w:rPr>
        </w:r>
        <w:r>
          <w:rPr>
            <w:webHidden/>
          </w:rPr>
          <w:fldChar w:fldCharType="separate"/>
        </w:r>
        <w:r>
          <w:rPr>
            <w:webHidden/>
          </w:rPr>
          <w:t>966</w:t>
        </w:r>
        <w:r>
          <w:rPr>
            <w:webHidden/>
          </w:rPr>
          <w:fldChar w:fldCharType="end"/>
        </w:r>
      </w:hyperlink>
    </w:p>
    <w:p w14:paraId="1D59039F" w14:textId="7303D230"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199" w:history="1">
        <w:r w:rsidRPr="008B051A">
          <w:rPr>
            <w:rStyle w:val="afff"/>
          </w:rPr>
          <w:t>4.14.30 Расход по приборам учета ФЛ</w:t>
        </w:r>
        <w:r>
          <w:rPr>
            <w:webHidden/>
          </w:rPr>
          <w:tab/>
        </w:r>
        <w:r>
          <w:rPr>
            <w:webHidden/>
          </w:rPr>
          <w:fldChar w:fldCharType="begin"/>
        </w:r>
        <w:r>
          <w:rPr>
            <w:webHidden/>
          </w:rPr>
          <w:instrText xml:space="preserve"> PAGEREF _Toc207809199 \h </w:instrText>
        </w:r>
        <w:r>
          <w:rPr>
            <w:webHidden/>
          </w:rPr>
        </w:r>
        <w:r>
          <w:rPr>
            <w:webHidden/>
          </w:rPr>
          <w:fldChar w:fldCharType="separate"/>
        </w:r>
        <w:r>
          <w:rPr>
            <w:webHidden/>
          </w:rPr>
          <w:t>970</w:t>
        </w:r>
        <w:r>
          <w:rPr>
            <w:webHidden/>
          </w:rPr>
          <w:fldChar w:fldCharType="end"/>
        </w:r>
      </w:hyperlink>
    </w:p>
    <w:p w14:paraId="7AECA1E8" w14:textId="3F328FAB"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00" w:history="1">
        <w:r w:rsidRPr="008B051A">
          <w:rPr>
            <w:rStyle w:val="afff"/>
          </w:rPr>
          <w:t>4.14.31 Расход по приборам учета ЮЛ</w:t>
        </w:r>
        <w:r>
          <w:rPr>
            <w:webHidden/>
          </w:rPr>
          <w:tab/>
        </w:r>
        <w:r>
          <w:rPr>
            <w:webHidden/>
          </w:rPr>
          <w:fldChar w:fldCharType="begin"/>
        </w:r>
        <w:r>
          <w:rPr>
            <w:webHidden/>
          </w:rPr>
          <w:instrText xml:space="preserve"> PAGEREF _Toc207809200 \h </w:instrText>
        </w:r>
        <w:r>
          <w:rPr>
            <w:webHidden/>
          </w:rPr>
        </w:r>
        <w:r>
          <w:rPr>
            <w:webHidden/>
          </w:rPr>
          <w:fldChar w:fldCharType="separate"/>
        </w:r>
        <w:r>
          <w:rPr>
            <w:webHidden/>
          </w:rPr>
          <w:t>971</w:t>
        </w:r>
        <w:r>
          <w:rPr>
            <w:webHidden/>
          </w:rPr>
          <w:fldChar w:fldCharType="end"/>
        </w:r>
      </w:hyperlink>
    </w:p>
    <w:p w14:paraId="630C357E" w14:textId="532756DD"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01" w:history="1">
        <w:r w:rsidRPr="008B051A">
          <w:rPr>
            <w:rStyle w:val="afff"/>
          </w:rPr>
          <w:t>4.14.32 Перерасчет прошлых периодов ФЛ</w:t>
        </w:r>
        <w:r>
          <w:rPr>
            <w:webHidden/>
          </w:rPr>
          <w:tab/>
        </w:r>
        <w:r>
          <w:rPr>
            <w:webHidden/>
          </w:rPr>
          <w:fldChar w:fldCharType="begin"/>
        </w:r>
        <w:r>
          <w:rPr>
            <w:webHidden/>
          </w:rPr>
          <w:instrText xml:space="preserve"> PAGEREF _Toc207809201 \h </w:instrText>
        </w:r>
        <w:r>
          <w:rPr>
            <w:webHidden/>
          </w:rPr>
        </w:r>
        <w:r>
          <w:rPr>
            <w:webHidden/>
          </w:rPr>
          <w:fldChar w:fldCharType="separate"/>
        </w:r>
        <w:r>
          <w:rPr>
            <w:webHidden/>
          </w:rPr>
          <w:t>971</w:t>
        </w:r>
        <w:r>
          <w:rPr>
            <w:webHidden/>
          </w:rPr>
          <w:fldChar w:fldCharType="end"/>
        </w:r>
      </w:hyperlink>
    </w:p>
    <w:p w14:paraId="666D187C" w14:textId="4D486C09"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02" w:history="1">
        <w:r w:rsidRPr="008B051A">
          <w:rPr>
            <w:rStyle w:val="afff"/>
          </w:rPr>
          <w:t>4.14.33 Данные для расчета субсидий</w:t>
        </w:r>
        <w:r>
          <w:rPr>
            <w:webHidden/>
          </w:rPr>
          <w:tab/>
        </w:r>
        <w:r>
          <w:rPr>
            <w:webHidden/>
          </w:rPr>
          <w:fldChar w:fldCharType="begin"/>
        </w:r>
        <w:r>
          <w:rPr>
            <w:webHidden/>
          </w:rPr>
          <w:instrText xml:space="preserve"> PAGEREF _Toc207809202 \h </w:instrText>
        </w:r>
        <w:r>
          <w:rPr>
            <w:webHidden/>
          </w:rPr>
        </w:r>
        <w:r>
          <w:rPr>
            <w:webHidden/>
          </w:rPr>
          <w:fldChar w:fldCharType="separate"/>
        </w:r>
        <w:r>
          <w:rPr>
            <w:webHidden/>
          </w:rPr>
          <w:t>973</w:t>
        </w:r>
        <w:r>
          <w:rPr>
            <w:webHidden/>
          </w:rPr>
          <w:fldChar w:fldCharType="end"/>
        </w:r>
      </w:hyperlink>
    </w:p>
    <w:p w14:paraId="0251349A" w14:textId="46304227"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03" w:history="1">
        <w:r w:rsidRPr="008B051A">
          <w:rPr>
            <w:rStyle w:val="afff"/>
          </w:rPr>
          <w:t>4.14.34 Изменение льгот</w:t>
        </w:r>
        <w:r>
          <w:rPr>
            <w:webHidden/>
          </w:rPr>
          <w:tab/>
        </w:r>
        <w:r>
          <w:rPr>
            <w:webHidden/>
          </w:rPr>
          <w:fldChar w:fldCharType="begin"/>
        </w:r>
        <w:r>
          <w:rPr>
            <w:webHidden/>
          </w:rPr>
          <w:instrText xml:space="preserve"> PAGEREF _Toc207809203 \h </w:instrText>
        </w:r>
        <w:r>
          <w:rPr>
            <w:webHidden/>
          </w:rPr>
        </w:r>
        <w:r>
          <w:rPr>
            <w:webHidden/>
          </w:rPr>
          <w:fldChar w:fldCharType="separate"/>
        </w:r>
        <w:r>
          <w:rPr>
            <w:webHidden/>
          </w:rPr>
          <w:t>974</w:t>
        </w:r>
        <w:r>
          <w:rPr>
            <w:webHidden/>
          </w:rPr>
          <w:fldChar w:fldCharType="end"/>
        </w:r>
      </w:hyperlink>
    </w:p>
    <w:p w14:paraId="005BAC79" w14:textId="30C22755"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04" w:history="1">
        <w:r w:rsidRPr="008B051A">
          <w:rPr>
            <w:rStyle w:val="afff"/>
          </w:rPr>
          <w:t>4.14.35 Статус договора</w:t>
        </w:r>
        <w:r>
          <w:rPr>
            <w:webHidden/>
          </w:rPr>
          <w:tab/>
        </w:r>
        <w:r>
          <w:rPr>
            <w:webHidden/>
          </w:rPr>
          <w:fldChar w:fldCharType="begin"/>
        </w:r>
        <w:r>
          <w:rPr>
            <w:webHidden/>
          </w:rPr>
          <w:instrText xml:space="preserve"> PAGEREF _Toc207809204 \h </w:instrText>
        </w:r>
        <w:r>
          <w:rPr>
            <w:webHidden/>
          </w:rPr>
        </w:r>
        <w:r>
          <w:rPr>
            <w:webHidden/>
          </w:rPr>
          <w:fldChar w:fldCharType="separate"/>
        </w:r>
        <w:r>
          <w:rPr>
            <w:webHidden/>
          </w:rPr>
          <w:t>976</w:t>
        </w:r>
        <w:r>
          <w:rPr>
            <w:webHidden/>
          </w:rPr>
          <w:fldChar w:fldCharType="end"/>
        </w:r>
      </w:hyperlink>
    </w:p>
    <w:p w14:paraId="57F45E19" w14:textId="7666D35C"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05" w:history="1">
        <w:r w:rsidRPr="008B051A">
          <w:rPr>
            <w:rStyle w:val="afff"/>
          </w:rPr>
          <w:t>4.14.36 Районы паспортизации</w:t>
        </w:r>
        <w:r>
          <w:rPr>
            <w:webHidden/>
          </w:rPr>
          <w:tab/>
        </w:r>
        <w:r>
          <w:rPr>
            <w:webHidden/>
          </w:rPr>
          <w:fldChar w:fldCharType="begin"/>
        </w:r>
        <w:r>
          <w:rPr>
            <w:webHidden/>
          </w:rPr>
          <w:instrText xml:space="preserve"> PAGEREF _Toc207809205 \h </w:instrText>
        </w:r>
        <w:r>
          <w:rPr>
            <w:webHidden/>
          </w:rPr>
        </w:r>
        <w:r>
          <w:rPr>
            <w:webHidden/>
          </w:rPr>
          <w:fldChar w:fldCharType="separate"/>
        </w:r>
        <w:r>
          <w:rPr>
            <w:webHidden/>
          </w:rPr>
          <w:t>977</w:t>
        </w:r>
        <w:r>
          <w:rPr>
            <w:webHidden/>
          </w:rPr>
          <w:fldChar w:fldCharType="end"/>
        </w:r>
      </w:hyperlink>
    </w:p>
    <w:p w14:paraId="54CAC223" w14:textId="3A24884A"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06" w:history="1">
        <w:r w:rsidRPr="008B051A">
          <w:rPr>
            <w:rStyle w:val="afff"/>
          </w:rPr>
          <w:t>4.14.37 Условия оплаты платежных требований</w:t>
        </w:r>
        <w:r>
          <w:rPr>
            <w:webHidden/>
          </w:rPr>
          <w:tab/>
        </w:r>
        <w:r>
          <w:rPr>
            <w:webHidden/>
          </w:rPr>
          <w:fldChar w:fldCharType="begin"/>
        </w:r>
        <w:r>
          <w:rPr>
            <w:webHidden/>
          </w:rPr>
          <w:instrText xml:space="preserve"> PAGEREF _Toc207809206 \h </w:instrText>
        </w:r>
        <w:r>
          <w:rPr>
            <w:webHidden/>
          </w:rPr>
        </w:r>
        <w:r>
          <w:rPr>
            <w:webHidden/>
          </w:rPr>
          <w:fldChar w:fldCharType="separate"/>
        </w:r>
        <w:r>
          <w:rPr>
            <w:webHidden/>
          </w:rPr>
          <w:t>978</w:t>
        </w:r>
        <w:r>
          <w:rPr>
            <w:webHidden/>
          </w:rPr>
          <w:fldChar w:fldCharType="end"/>
        </w:r>
      </w:hyperlink>
    </w:p>
    <w:p w14:paraId="0186993A" w14:textId="1497C527"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07" w:history="1">
        <w:r w:rsidRPr="008B051A">
          <w:rPr>
            <w:rStyle w:val="afff"/>
          </w:rPr>
          <w:t>4.14.38 Произвольный счет за платные услуги (Произвольный счет (создание))</w:t>
        </w:r>
        <w:r>
          <w:rPr>
            <w:webHidden/>
          </w:rPr>
          <w:tab/>
        </w:r>
        <w:r>
          <w:rPr>
            <w:webHidden/>
          </w:rPr>
          <w:fldChar w:fldCharType="begin"/>
        </w:r>
        <w:r>
          <w:rPr>
            <w:webHidden/>
          </w:rPr>
          <w:instrText xml:space="preserve"> PAGEREF _Toc207809207 \h </w:instrText>
        </w:r>
        <w:r>
          <w:rPr>
            <w:webHidden/>
          </w:rPr>
        </w:r>
        <w:r>
          <w:rPr>
            <w:webHidden/>
          </w:rPr>
          <w:fldChar w:fldCharType="separate"/>
        </w:r>
        <w:r>
          <w:rPr>
            <w:webHidden/>
          </w:rPr>
          <w:t>979</w:t>
        </w:r>
        <w:r>
          <w:rPr>
            <w:webHidden/>
          </w:rPr>
          <w:fldChar w:fldCharType="end"/>
        </w:r>
      </w:hyperlink>
    </w:p>
    <w:p w14:paraId="23B0F7C0" w14:textId="66BC797A"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08" w:history="1">
        <w:r w:rsidRPr="008B051A">
          <w:rPr>
            <w:rStyle w:val="afff"/>
          </w:rPr>
          <w:t>4.14.39 Данные внешних источников</w:t>
        </w:r>
        <w:r>
          <w:rPr>
            <w:webHidden/>
          </w:rPr>
          <w:tab/>
        </w:r>
        <w:r>
          <w:rPr>
            <w:webHidden/>
          </w:rPr>
          <w:fldChar w:fldCharType="begin"/>
        </w:r>
        <w:r>
          <w:rPr>
            <w:webHidden/>
          </w:rPr>
          <w:instrText xml:space="preserve"> PAGEREF _Toc207809208 \h </w:instrText>
        </w:r>
        <w:r>
          <w:rPr>
            <w:webHidden/>
          </w:rPr>
        </w:r>
        <w:r>
          <w:rPr>
            <w:webHidden/>
          </w:rPr>
          <w:fldChar w:fldCharType="separate"/>
        </w:r>
        <w:r>
          <w:rPr>
            <w:webHidden/>
          </w:rPr>
          <w:t>981</w:t>
        </w:r>
        <w:r>
          <w:rPr>
            <w:webHidden/>
          </w:rPr>
          <w:fldChar w:fldCharType="end"/>
        </w:r>
      </w:hyperlink>
    </w:p>
    <w:p w14:paraId="571D44A3" w14:textId="3041B212"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09" w:history="1">
        <w:r w:rsidRPr="008B051A">
          <w:rPr>
            <w:rStyle w:val="afff"/>
          </w:rPr>
          <w:t>4.14.40 Начисления коммунальных квартир</w:t>
        </w:r>
        <w:r>
          <w:rPr>
            <w:webHidden/>
          </w:rPr>
          <w:tab/>
        </w:r>
        <w:r>
          <w:rPr>
            <w:webHidden/>
          </w:rPr>
          <w:fldChar w:fldCharType="begin"/>
        </w:r>
        <w:r>
          <w:rPr>
            <w:webHidden/>
          </w:rPr>
          <w:instrText xml:space="preserve"> PAGEREF _Toc207809209 \h </w:instrText>
        </w:r>
        <w:r>
          <w:rPr>
            <w:webHidden/>
          </w:rPr>
        </w:r>
        <w:r>
          <w:rPr>
            <w:webHidden/>
          </w:rPr>
          <w:fldChar w:fldCharType="separate"/>
        </w:r>
        <w:r>
          <w:rPr>
            <w:webHidden/>
          </w:rPr>
          <w:t>983</w:t>
        </w:r>
        <w:r>
          <w:rPr>
            <w:webHidden/>
          </w:rPr>
          <w:fldChar w:fldCharType="end"/>
        </w:r>
      </w:hyperlink>
    </w:p>
    <w:p w14:paraId="18DEF5ED" w14:textId="6C2F8AF5"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10" w:history="1">
        <w:r w:rsidRPr="008B051A">
          <w:rPr>
            <w:rStyle w:val="afff"/>
          </w:rPr>
          <w:t>4.14.41 Сторно документов</w:t>
        </w:r>
        <w:r>
          <w:rPr>
            <w:webHidden/>
          </w:rPr>
          <w:tab/>
        </w:r>
        <w:r>
          <w:rPr>
            <w:webHidden/>
          </w:rPr>
          <w:fldChar w:fldCharType="begin"/>
        </w:r>
        <w:r>
          <w:rPr>
            <w:webHidden/>
          </w:rPr>
          <w:instrText xml:space="preserve"> PAGEREF _Toc207809210 \h </w:instrText>
        </w:r>
        <w:r>
          <w:rPr>
            <w:webHidden/>
          </w:rPr>
        </w:r>
        <w:r>
          <w:rPr>
            <w:webHidden/>
          </w:rPr>
          <w:fldChar w:fldCharType="separate"/>
        </w:r>
        <w:r>
          <w:rPr>
            <w:webHidden/>
          </w:rPr>
          <w:t>984</w:t>
        </w:r>
        <w:r>
          <w:rPr>
            <w:webHidden/>
          </w:rPr>
          <w:fldChar w:fldCharType="end"/>
        </w:r>
      </w:hyperlink>
    </w:p>
    <w:p w14:paraId="3C8D32A8" w14:textId="5AFCD52C"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11" w:history="1">
        <w:r w:rsidRPr="008B051A">
          <w:rPr>
            <w:rStyle w:val="afff"/>
          </w:rPr>
          <w:t>4.14.42 Действия льгот</w:t>
        </w:r>
        <w:r>
          <w:rPr>
            <w:webHidden/>
          </w:rPr>
          <w:tab/>
        </w:r>
        <w:r>
          <w:rPr>
            <w:webHidden/>
          </w:rPr>
          <w:fldChar w:fldCharType="begin"/>
        </w:r>
        <w:r>
          <w:rPr>
            <w:webHidden/>
          </w:rPr>
          <w:instrText xml:space="preserve"> PAGEREF _Toc207809211 \h </w:instrText>
        </w:r>
        <w:r>
          <w:rPr>
            <w:webHidden/>
          </w:rPr>
        </w:r>
        <w:r>
          <w:rPr>
            <w:webHidden/>
          </w:rPr>
          <w:fldChar w:fldCharType="separate"/>
        </w:r>
        <w:r>
          <w:rPr>
            <w:webHidden/>
          </w:rPr>
          <w:t>986</w:t>
        </w:r>
        <w:r>
          <w:rPr>
            <w:webHidden/>
          </w:rPr>
          <w:fldChar w:fldCharType="end"/>
        </w:r>
      </w:hyperlink>
    </w:p>
    <w:p w14:paraId="0FDD1B4B" w14:textId="5BC917AA"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12" w:history="1">
        <w:r w:rsidRPr="008B051A">
          <w:rPr>
            <w:rStyle w:val="afff"/>
          </w:rPr>
          <w:t>4.14.43 Расходы по точкам измерения лицевых счетов</w:t>
        </w:r>
        <w:r>
          <w:rPr>
            <w:webHidden/>
          </w:rPr>
          <w:tab/>
        </w:r>
        <w:r>
          <w:rPr>
            <w:webHidden/>
          </w:rPr>
          <w:fldChar w:fldCharType="begin"/>
        </w:r>
        <w:r>
          <w:rPr>
            <w:webHidden/>
          </w:rPr>
          <w:instrText xml:space="preserve"> PAGEREF _Toc207809212 \h </w:instrText>
        </w:r>
        <w:r>
          <w:rPr>
            <w:webHidden/>
          </w:rPr>
        </w:r>
        <w:r>
          <w:rPr>
            <w:webHidden/>
          </w:rPr>
          <w:fldChar w:fldCharType="separate"/>
        </w:r>
        <w:r>
          <w:rPr>
            <w:webHidden/>
          </w:rPr>
          <w:t>986</w:t>
        </w:r>
        <w:r>
          <w:rPr>
            <w:webHidden/>
          </w:rPr>
          <w:fldChar w:fldCharType="end"/>
        </w:r>
      </w:hyperlink>
    </w:p>
    <w:p w14:paraId="306CD1EE" w14:textId="59652810"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13" w:history="1">
        <w:r w:rsidRPr="008B051A">
          <w:rPr>
            <w:rStyle w:val="afff"/>
          </w:rPr>
          <w:t>4.14.44 Цены жилищных услуг</w:t>
        </w:r>
        <w:r>
          <w:rPr>
            <w:webHidden/>
          </w:rPr>
          <w:tab/>
        </w:r>
        <w:r>
          <w:rPr>
            <w:webHidden/>
          </w:rPr>
          <w:fldChar w:fldCharType="begin"/>
        </w:r>
        <w:r>
          <w:rPr>
            <w:webHidden/>
          </w:rPr>
          <w:instrText xml:space="preserve"> PAGEREF _Toc207809213 \h </w:instrText>
        </w:r>
        <w:r>
          <w:rPr>
            <w:webHidden/>
          </w:rPr>
        </w:r>
        <w:r>
          <w:rPr>
            <w:webHidden/>
          </w:rPr>
          <w:fldChar w:fldCharType="separate"/>
        </w:r>
        <w:r>
          <w:rPr>
            <w:webHidden/>
          </w:rPr>
          <w:t>988</w:t>
        </w:r>
        <w:r>
          <w:rPr>
            <w:webHidden/>
          </w:rPr>
          <w:fldChar w:fldCharType="end"/>
        </w:r>
      </w:hyperlink>
    </w:p>
    <w:p w14:paraId="59BE6E74" w14:textId="6A2C2145"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14" w:history="1">
        <w:r w:rsidRPr="008B051A">
          <w:rPr>
            <w:rStyle w:val="afff"/>
          </w:rPr>
          <w:t>4.14.45 Цены жилищных услуг помещений</w:t>
        </w:r>
        <w:r>
          <w:rPr>
            <w:webHidden/>
          </w:rPr>
          <w:tab/>
        </w:r>
        <w:r>
          <w:rPr>
            <w:webHidden/>
          </w:rPr>
          <w:fldChar w:fldCharType="begin"/>
        </w:r>
        <w:r>
          <w:rPr>
            <w:webHidden/>
          </w:rPr>
          <w:instrText xml:space="preserve"> PAGEREF _Toc207809214 \h </w:instrText>
        </w:r>
        <w:r>
          <w:rPr>
            <w:webHidden/>
          </w:rPr>
        </w:r>
        <w:r>
          <w:rPr>
            <w:webHidden/>
          </w:rPr>
          <w:fldChar w:fldCharType="separate"/>
        </w:r>
        <w:r>
          <w:rPr>
            <w:webHidden/>
          </w:rPr>
          <w:t>988</w:t>
        </w:r>
        <w:r>
          <w:rPr>
            <w:webHidden/>
          </w:rPr>
          <w:fldChar w:fldCharType="end"/>
        </w:r>
      </w:hyperlink>
    </w:p>
    <w:p w14:paraId="79A02D8E" w14:textId="754B9D1A"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15" w:history="1">
        <w:r w:rsidRPr="008B051A">
          <w:rPr>
            <w:rStyle w:val="afff"/>
          </w:rPr>
          <w:t>4.14.46 Текущие нормативы помещений</w:t>
        </w:r>
        <w:r>
          <w:rPr>
            <w:webHidden/>
          </w:rPr>
          <w:tab/>
        </w:r>
        <w:r>
          <w:rPr>
            <w:webHidden/>
          </w:rPr>
          <w:fldChar w:fldCharType="begin"/>
        </w:r>
        <w:r>
          <w:rPr>
            <w:webHidden/>
          </w:rPr>
          <w:instrText xml:space="preserve"> PAGEREF _Toc207809215 \h </w:instrText>
        </w:r>
        <w:r>
          <w:rPr>
            <w:webHidden/>
          </w:rPr>
        </w:r>
        <w:r>
          <w:rPr>
            <w:webHidden/>
          </w:rPr>
          <w:fldChar w:fldCharType="separate"/>
        </w:r>
        <w:r>
          <w:rPr>
            <w:webHidden/>
          </w:rPr>
          <w:t>989</w:t>
        </w:r>
        <w:r>
          <w:rPr>
            <w:webHidden/>
          </w:rPr>
          <w:fldChar w:fldCharType="end"/>
        </w:r>
      </w:hyperlink>
    </w:p>
    <w:p w14:paraId="1100A37D" w14:textId="017F9D31"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16" w:history="1">
        <w:r w:rsidRPr="008B051A">
          <w:rPr>
            <w:rStyle w:val="afff"/>
          </w:rPr>
          <w:t>4.14.47 Виды выбытия</w:t>
        </w:r>
        <w:r>
          <w:rPr>
            <w:webHidden/>
          </w:rPr>
          <w:tab/>
        </w:r>
        <w:r>
          <w:rPr>
            <w:webHidden/>
          </w:rPr>
          <w:fldChar w:fldCharType="begin"/>
        </w:r>
        <w:r>
          <w:rPr>
            <w:webHidden/>
          </w:rPr>
          <w:instrText xml:space="preserve"> PAGEREF _Toc207809216 \h </w:instrText>
        </w:r>
        <w:r>
          <w:rPr>
            <w:webHidden/>
          </w:rPr>
        </w:r>
        <w:r>
          <w:rPr>
            <w:webHidden/>
          </w:rPr>
          <w:fldChar w:fldCharType="separate"/>
        </w:r>
        <w:r>
          <w:rPr>
            <w:webHidden/>
          </w:rPr>
          <w:t>990</w:t>
        </w:r>
        <w:r>
          <w:rPr>
            <w:webHidden/>
          </w:rPr>
          <w:fldChar w:fldCharType="end"/>
        </w:r>
      </w:hyperlink>
    </w:p>
    <w:p w14:paraId="608CB279" w14:textId="72F72FA2"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17" w:history="1">
        <w:r w:rsidRPr="008B051A">
          <w:rPr>
            <w:rStyle w:val="afff"/>
          </w:rPr>
          <w:t>4.14.48 Корректировка регистрации жильцов</w:t>
        </w:r>
        <w:r>
          <w:rPr>
            <w:webHidden/>
          </w:rPr>
          <w:tab/>
        </w:r>
        <w:r>
          <w:rPr>
            <w:webHidden/>
          </w:rPr>
          <w:fldChar w:fldCharType="begin"/>
        </w:r>
        <w:r>
          <w:rPr>
            <w:webHidden/>
          </w:rPr>
          <w:instrText xml:space="preserve"> PAGEREF _Toc207809217 \h </w:instrText>
        </w:r>
        <w:r>
          <w:rPr>
            <w:webHidden/>
          </w:rPr>
        </w:r>
        <w:r>
          <w:rPr>
            <w:webHidden/>
          </w:rPr>
          <w:fldChar w:fldCharType="separate"/>
        </w:r>
        <w:r>
          <w:rPr>
            <w:webHidden/>
          </w:rPr>
          <w:t>991</w:t>
        </w:r>
        <w:r>
          <w:rPr>
            <w:webHidden/>
          </w:rPr>
          <w:fldChar w:fldCharType="end"/>
        </w:r>
      </w:hyperlink>
    </w:p>
    <w:p w14:paraId="10A7B16A" w14:textId="53A124A8"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18" w:history="1">
        <w:r w:rsidRPr="008B051A">
          <w:rPr>
            <w:rStyle w:val="afff"/>
          </w:rPr>
          <w:t>4.14.49 Регистрация жильцов</w:t>
        </w:r>
        <w:r>
          <w:rPr>
            <w:webHidden/>
          </w:rPr>
          <w:tab/>
        </w:r>
        <w:r>
          <w:rPr>
            <w:webHidden/>
          </w:rPr>
          <w:fldChar w:fldCharType="begin"/>
        </w:r>
        <w:r>
          <w:rPr>
            <w:webHidden/>
          </w:rPr>
          <w:instrText xml:space="preserve"> PAGEREF _Toc207809218 \h </w:instrText>
        </w:r>
        <w:r>
          <w:rPr>
            <w:webHidden/>
          </w:rPr>
        </w:r>
        <w:r>
          <w:rPr>
            <w:webHidden/>
          </w:rPr>
          <w:fldChar w:fldCharType="separate"/>
        </w:r>
        <w:r>
          <w:rPr>
            <w:webHidden/>
          </w:rPr>
          <w:t>993</w:t>
        </w:r>
        <w:r>
          <w:rPr>
            <w:webHidden/>
          </w:rPr>
          <w:fldChar w:fldCharType="end"/>
        </w:r>
      </w:hyperlink>
    </w:p>
    <w:p w14:paraId="0C4DE0BD" w14:textId="1C827196"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19" w:history="1">
        <w:r w:rsidRPr="008B051A">
          <w:rPr>
            <w:rStyle w:val="afff"/>
          </w:rPr>
          <w:t>4.14.50 Регистрация льготы физических лиц</w:t>
        </w:r>
        <w:r>
          <w:rPr>
            <w:webHidden/>
          </w:rPr>
          <w:tab/>
        </w:r>
        <w:r>
          <w:rPr>
            <w:webHidden/>
          </w:rPr>
          <w:fldChar w:fldCharType="begin"/>
        </w:r>
        <w:r>
          <w:rPr>
            <w:webHidden/>
          </w:rPr>
          <w:instrText xml:space="preserve"> PAGEREF _Toc207809219 \h </w:instrText>
        </w:r>
        <w:r>
          <w:rPr>
            <w:webHidden/>
          </w:rPr>
        </w:r>
        <w:r>
          <w:rPr>
            <w:webHidden/>
          </w:rPr>
          <w:fldChar w:fldCharType="separate"/>
        </w:r>
        <w:r>
          <w:rPr>
            <w:webHidden/>
          </w:rPr>
          <w:t>995</w:t>
        </w:r>
        <w:r>
          <w:rPr>
            <w:webHidden/>
          </w:rPr>
          <w:fldChar w:fldCharType="end"/>
        </w:r>
      </w:hyperlink>
    </w:p>
    <w:p w14:paraId="22B3731A" w14:textId="33337794"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20" w:history="1">
        <w:r w:rsidRPr="008B051A">
          <w:rPr>
            <w:rStyle w:val="afff"/>
          </w:rPr>
          <w:t>4.14.51 Корректировка регистрации жильцов</w:t>
        </w:r>
        <w:r>
          <w:rPr>
            <w:webHidden/>
          </w:rPr>
          <w:tab/>
        </w:r>
        <w:r>
          <w:rPr>
            <w:webHidden/>
          </w:rPr>
          <w:fldChar w:fldCharType="begin"/>
        </w:r>
        <w:r>
          <w:rPr>
            <w:webHidden/>
          </w:rPr>
          <w:instrText xml:space="preserve"> PAGEREF _Toc207809220 \h </w:instrText>
        </w:r>
        <w:r>
          <w:rPr>
            <w:webHidden/>
          </w:rPr>
        </w:r>
        <w:r>
          <w:rPr>
            <w:webHidden/>
          </w:rPr>
          <w:fldChar w:fldCharType="separate"/>
        </w:r>
        <w:r>
          <w:rPr>
            <w:webHidden/>
          </w:rPr>
          <w:t>996</w:t>
        </w:r>
        <w:r>
          <w:rPr>
            <w:webHidden/>
          </w:rPr>
          <w:fldChar w:fldCharType="end"/>
        </w:r>
      </w:hyperlink>
    </w:p>
    <w:p w14:paraId="59536803" w14:textId="250B6768"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21" w:history="1">
        <w:r w:rsidRPr="008B051A">
          <w:rPr>
            <w:rStyle w:val="afff"/>
          </w:rPr>
          <w:t>4.14.52 Точки измерения</w:t>
        </w:r>
        <w:r>
          <w:rPr>
            <w:webHidden/>
          </w:rPr>
          <w:tab/>
        </w:r>
        <w:r>
          <w:rPr>
            <w:webHidden/>
          </w:rPr>
          <w:fldChar w:fldCharType="begin"/>
        </w:r>
        <w:r>
          <w:rPr>
            <w:webHidden/>
          </w:rPr>
          <w:instrText xml:space="preserve"> PAGEREF _Toc207809221 \h </w:instrText>
        </w:r>
        <w:r>
          <w:rPr>
            <w:webHidden/>
          </w:rPr>
        </w:r>
        <w:r>
          <w:rPr>
            <w:webHidden/>
          </w:rPr>
          <w:fldChar w:fldCharType="separate"/>
        </w:r>
        <w:r>
          <w:rPr>
            <w:webHidden/>
          </w:rPr>
          <w:t>998</w:t>
        </w:r>
        <w:r>
          <w:rPr>
            <w:webHidden/>
          </w:rPr>
          <w:fldChar w:fldCharType="end"/>
        </w:r>
      </w:hyperlink>
    </w:p>
    <w:p w14:paraId="6FCA2470" w14:textId="022C2E67"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22" w:history="1">
        <w:r w:rsidRPr="008B051A">
          <w:rPr>
            <w:rStyle w:val="afff"/>
          </w:rPr>
          <w:t>4.14.53 Государственные учреждения</w:t>
        </w:r>
        <w:r>
          <w:rPr>
            <w:webHidden/>
          </w:rPr>
          <w:tab/>
        </w:r>
        <w:r>
          <w:rPr>
            <w:webHidden/>
          </w:rPr>
          <w:fldChar w:fldCharType="begin"/>
        </w:r>
        <w:r>
          <w:rPr>
            <w:webHidden/>
          </w:rPr>
          <w:instrText xml:space="preserve"> PAGEREF _Toc207809222 \h </w:instrText>
        </w:r>
        <w:r>
          <w:rPr>
            <w:webHidden/>
          </w:rPr>
        </w:r>
        <w:r>
          <w:rPr>
            <w:webHidden/>
          </w:rPr>
          <w:fldChar w:fldCharType="separate"/>
        </w:r>
        <w:r>
          <w:rPr>
            <w:webHidden/>
          </w:rPr>
          <w:t>999</w:t>
        </w:r>
        <w:r>
          <w:rPr>
            <w:webHidden/>
          </w:rPr>
          <w:fldChar w:fldCharType="end"/>
        </w:r>
      </w:hyperlink>
    </w:p>
    <w:p w14:paraId="38E4C55D" w14:textId="440B9288"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23" w:history="1">
        <w:r w:rsidRPr="008B051A">
          <w:rPr>
            <w:rStyle w:val="afff"/>
          </w:rPr>
          <w:t>4.14.54 Физические объекты</w:t>
        </w:r>
        <w:r>
          <w:rPr>
            <w:webHidden/>
          </w:rPr>
          <w:tab/>
        </w:r>
        <w:r>
          <w:rPr>
            <w:webHidden/>
          </w:rPr>
          <w:fldChar w:fldCharType="begin"/>
        </w:r>
        <w:r>
          <w:rPr>
            <w:webHidden/>
          </w:rPr>
          <w:instrText xml:space="preserve"> PAGEREF _Toc207809223 \h </w:instrText>
        </w:r>
        <w:r>
          <w:rPr>
            <w:webHidden/>
          </w:rPr>
        </w:r>
        <w:r>
          <w:rPr>
            <w:webHidden/>
          </w:rPr>
          <w:fldChar w:fldCharType="separate"/>
        </w:r>
        <w:r>
          <w:rPr>
            <w:webHidden/>
          </w:rPr>
          <w:t>1000</w:t>
        </w:r>
        <w:r>
          <w:rPr>
            <w:webHidden/>
          </w:rPr>
          <w:fldChar w:fldCharType="end"/>
        </w:r>
      </w:hyperlink>
    </w:p>
    <w:p w14:paraId="3B74512F" w14:textId="4C348343"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24" w:history="1">
        <w:r w:rsidRPr="008B051A">
          <w:rPr>
            <w:rStyle w:val="afff"/>
          </w:rPr>
          <w:t>4.14.55 Доли по решению суда</w:t>
        </w:r>
        <w:r>
          <w:rPr>
            <w:webHidden/>
          </w:rPr>
          <w:tab/>
        </w:r>
        <w:r>
          <w:rPr>
            <w:webHidden/>
          </w:rPr>
          <w:fldChar w:fldCharType="begin"/>
        </w:r>
        <w:r>
          <w:rPr>
            <w:webHidden/>
          </w:rPr>
          <w:instrText xml:space="preserve"> PAGEREF _Toc207809224 \h </w:instrText>
        </w:r>
        <w:r>
          <w:rPr>
            <w:webHidden/>
          </w:rPr>
        </w:r>
        <w:r>
          <w:rPr>
            <w:webHidden/>
          </w:rPr>
          <w:fldChar w:fldCharType="separate"/>
        </w:r>
        <w:r>
          <w:rPr>
            <w:webHidden/>
          </w:rPr>
          <w:t>1001</w:t>
        </w:r>
        <w:r>
          <w:rPr>
            <w:webHidden/>
          </w:rPr>
          <w:fldChar w:fldCharType="end"/>
        </w:r>
      </w:hyperlink>
    </w:p>
    <w:p w14:paraId="785B4E17" w14:textId="31C94761"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25" w:history="1">
        <w:r w:rsidRPr="008B051A">
          <w:rPr>
            <w:rStyle w:val="afff"/>
          </w:rPr>
          <w:t>4.14.56 Графики рассрочки</w:t>
        </w:r>
        <w:r>
          <w:rPr>
            <w:webHidden/>
          </w:rPr>
          <w:tab/>
        </w:r>
        <w:r>
          <w:rPr>
            <w:webHidden/>
          </w:rPr>
          <w:fldChar w:fldCharType="begin"/>
        </w:r>
        <w:r>
          <w:rPr>
            <w:webHidden/>
          </w:rPr>
          <w:instrText xml:space="preserve"> PAGEREF _Toc207809225 \h </w:instrText>
        </w:r>
        <w:r>
          <w:rPr>
            <w:webHidden/>
          </w:rPr>
        </w:r>
        <w:r>
          <w:rPr>
            <w:webHidden/>
          </w:rPr>
          <w:fldChar w:fldCharType="separate"/>
        </w:r>
        <w:r>
          <w:rPr>
            <w:webHidden/>
          </w:rPr>
          <w:t>1003</w:t>
        </w:r>
        <w:r>
          <w:rPr>
            <w:webHidden/>
          </w:rPr>
          <w:fldChar w:fldCharType="end"/>
        </w:r>
      </w:hyperlink>
    </w:p>
    <w:p w14:paraId="61CFB646" w14:textId="2E8A428B"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26" w:history="1">
        <w:r w:rsidRPr="008B051A">
          <w:rPr>
            <w:rStyle w:val="afff"/>
          </w:rPr>
          <w:t>4.14.57 Собственность помещения</w:t>
        </w:r>
        <w:r>
          <w:rPr>
            <w:webHidden/>
          </w:rPr>
          <w:tab/>
        </w:r>
        <w:r>
          <w:rPr>
            <w:webHidden/>
          </w:rPr>
          <w:fldChar w:fldCharType="begin"/>
        </w:r>
        <w:r>
          <w:rPr>
            <w:webHidden/>
          </w:rPr>
          <w:instrText xml:space="preserve"> PAGEREF _Toc207809226 \h </w:instrText>
        </w:r>
        <w:r>
          <w:rPr>
            <w:webHidden/>
          </w:rPr>
        </w:r>
        <w:r>
          <w:rPr>
            <w:webHidden/>
          </w:rPr>
          <w:fldChar w:fldCharType="separate"/>
        </w:r>
        <w:r>
          <w:rPr>
            <w:webHidden/>
          </w:rPr>
          <w:t>1004</w:t>
        </w:r>
        <w:r>
          <w:rPr>
            <w:webHidden/>
          </w:rPr>
          <w:fldChar w:fldCharType="end"/>
        </w:r>
      </w:hyperlink>
    </w:p>
    <w:p w14:paraId="78908740" w14:textId="4DA068E2"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27" w:history="1">
        <w:r w:rsidRPr="008B051A">
          <w:rPr>
            <w:rStyle w:val="afff"/>
          </w:rPr>
          <w:t>4.14.58 Взаиморасчеты (Отчет по взаиморасчетам (По кредитному документу))</w:t>
        </w:r>
        <w:r>
          <w:rPr>
            <w:webHidden/>
          </w:rPr>
          <w:tab/>
        </w:r>
        <w:r>
          <w:rPr>
            <w:webHidden/>
          </w:rPr>
          <w:fldChar w:fldCharType="begin"/>
        </w:r>
        <w:r>
          <w:rPr>
            <w:webHidden/>
          </w:rPr>
          <w:instrText xml:space="preserve"> PAGEREF _Toc207809227 \h </w:instrText>
        </w:r>
        <w:r>
          <w:rPr>
            <w:webHidden/>
          </w:rPr>
        </w:r>
        <w:r>
          <w:rPr>
            <w:webHidden/>
          </w:rPr>
          <w:fldChar w:fldCharType="separate"/>
        </w:r>
        <w:r>
          <w:rPr>
            <w:webHidden/>
          </w:rPr>
          <w:t>1006</w:t>
        </w:r>
        <w:r>
          <w:rPr>
            <w:webHidden/>
          </w:rPr>
          <w:fldChar w:fldCharType="end"/>
        </w:r>
      </w:hyperlink>
    </w:p>
    <w:p w14:paraId="5BA18AB3" w14:textId="64FE3056"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28" w:history="1">
        <w:r w:rsidRPr="008B051A">
          <w:rPr>
            <w:rStyle w:val="afff"/>
          </w:rPr>
          <w:t>4.14.59 Выставление полезного отпуска</w:t>
        </w:r>
        <w:r>
          <w:rPr>
            <w:webHidden/>
          </w:rPr>
          <w:tab/>
        </w:r>
        <w:r>
          <w:rPr>
            <w:webHidden/>
          </w:rPr>
          <w:fldChar w:fldCharType="begin"/>
        </w:r>
        <w:r>
          <w:rPr>
            <w:webHidden/>
          </w:rPr>
          <w:instrText xml:space="preserve"> PAGEREF _Toc207809228 \h </w:instrText>
        </w:r>
        <w:r>
          <w:rPr>
            <w:webHidden/>
          </w:rPr>
        </w:r>
        <w:r>
          <w:rPr>
            <w:webHidden/>
          </w:rPr>
          <w:fldChar w:fldCharType="separate"/>
        </w:r>
        <w:r>
          <w:rPr>
            <w:webHidden/>
          </w:rPr>
          <w:t>1008</w:t>
        </w:r>
        <w:r>
          <w:rPr>
            <w:webHidden/>
          </w:rPr>
          <w:fldChar w:fldCharType="end"/>
        </w:r>
      </w:hyperlink>
    </w:p>
    <w:p w14:paraId="5F52D6F5" w14:textId="0F55186F"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29" w:history="1">
        <w:r w:rsidRPr="008B051A">
          <w:rPr>
            <w:rStyle w:val="afff"/>
          </w:rPr>
          <w:t>4.14.60 Приложение к договору уступки</w:t>
        </w:r>
        <w:r>
          <w:rPr>
            <w:webHidden/>
          </w:rPr>
          <w:tab/>
        </w:r>
        <w:r>
          <w:rPr>
            <w:webHidden/>
          </w:rPr>
          <w:fldChar w:fldCharType="begin"/>
        </w:r>
        <w:r>
          <w:rPr>
            <w:webHidden/>
          </w:rPr>
          <w:instrText xml:space="preserve"> PAGEREF _Toc207809229 \h </w:instrText>
        </w:r>
        <w:r>
          <w:rPr>
            <w:webHidden/>
          </w:rPr>
        </w:r>
        <w:r>
          <w:rPr>
            <w:webHidden/>
          </w:rPr>
          <w:fldChar w:fldCharType="separate"/>
        </w:r>
        <w:r>
          <w:rPr>
            <w:webHidden/>
          </w:rPr>
          <w:t>1010</w:t>
        </w:r>
        <w:r>
          <w:rPr>
            <w:webHidden/>
          </w:rPr>
          <w:fldChar w:fldCharType="end"/>
        </w:r>
      </w:hyperlink>
    </w:p>
    <w:p w14:paraId="080D5E5B" w14:textId="1751DC9C"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30" w:history="1">
        <w:r w:rsidRPr="008B051A">
          <w:rPr>
            <w:rStyle w:val="afff"/>
          </w:rPr>
          <w:t>4.14.61 Начисленные пени договора</w:t>
        </w:r>
        <w:r>
          <w:rPr>
            <w:webHidden/>
          </w:rPr>
          <w:tab/>
        </w:r>
        <w:r>
          <w:rPr>
            <w:webHidden/>
          </w:rPr>
          <w:fldChar w:fldCharType="begin"/>
        </w:r>
        <w:r>
          <w:rPr>
            <w:webHidden/>
          </w:rPr>
          <w:instrText xml:space="preserve"> PAGEREF _Toc207809230 \h </w:instrText>
        </w:r>
        <w:r>
          <w:rPr>
            <w:webHidden/>
          </w:rPr>
        </w:r>
        <w:r>
          <w:rPr>
            <w:webHidden/>
          </w:rPr>
          <w:fldChar w:fldCharType="separate"/>
        </w:r>
        <w:r>
          <w:rPr>
            <w:webHidden/>
          </w:rPr>
          <w:t>1012</w:t>
        </w:r>
        <w:r>
          <w:rPr>
            <w:webHidden/>
          </w:rPr>
          <w:fldChar w:fldCharType="end"/>
        </w:r>
      </w:hyperlink>
    </w:p>
    <w:p w14:paraId="03E98B60" w14:textId="34B50508"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31" w:history="1">
        <w:r w:rsidRPr="008B051A">
          <w:rPr>
            <w:rStyle w:val="afff"/>
          </w:rPr>
          <w:t>4.14.62 Периодические реквизиты договора</w:t>
        </w:r>
        <w:r>
          <w:rPr>
            <w:webHidden/>
          </w:rPr>
          <w:tab/>
        </w:r>
        <w:r>
          <w:rPr>
            <w:webHidden/>
          </w:rPr>
          <w:fldChar w:fldCharType="begin"/>
        </w:r>
        <w:r>
          <w:rPr>
            <w:webHidden/>
          </w:rPr>
          <w:instrText xml:space="preserve"> PAGEREF _Toc207809231 \h </w:instrText>
        </w:r>
        <w:r>
          <w:rPr>
            <w:webHidden/>
          </w:rPr>
        </w:r>
        <w:r>
          <w:rPr>
            <w:webHidden/>
          </w:rPr>
          <w:fldChar w:fldCharType="separate"/>
        </w:r>
        <w:r>
          <w:rPr>
            <w:webHidden/>
          </w:rPr>
          <w:t>1013</w:t>
        </w:r>
        <w:r>
          <w:rPr>
            <w:webHidden/>
          </w:rPr>
          <w:fldChar w:fldCharType="end"/>
        </w:r>
      </w:hyperlink>
    </w:p>
    <w:p w14:paraId="31948BD6" w14:textId="42B629E9"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32" w:history="1">
        <w:r w:rsidRPr="008B051A">
          <w:rPr>
            <w:rStyle w:val="afff"/>
          </w:rPr>
          <w:t>4.14.63 Состояния графиков работы</w:t>
        </w:r>
        <w:r>
          <w:rPr>
            <w:webHidden/>
          </w:rPr>
          <w:tab/>
        </w:r>
        <w:r>
          <w:rPr>
            <w:webHidden/>
          </w:rPr>
          <w:fldChar w:fldCharType="begin"/>
        </w:r>
        <w:r>
          <w:rPr>
            <w:webHidden/>
          </w:rPr>
          <w:instrText xml:space="preserve"> PAGEREF _Toc207809232 \h </w:instrText>
        </w:r>
        <w:r>
          <w:rPr>
            <w:webHidden/>
          </w:rPr>
        </w:r>
        <w:r>
          <w:rPr>
            <w:webHidden/>
          </w:rPr>
          <w:fldChar w:fldCharType="separate"/>
        </w:r>
        <w:r>
          <w:rPr>
            <w:webHidden/>
          </w:rPr>
          <w:t>1013</w:t>
        </w:r>
        <w:r>
          <w:rPr>
            <w:webHidden/>
          </w:rPr>
          <w:fldChar w:fldCharType="end"/>
        </w:r>
      </w:hyperlink>
    </w:p>
    <w:p w14:paraId="2AC55FCB" w14:textId="0555DD50"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33" w:history="1">
        <w:r w:rsidRPr="008B051A">
          <w:rPr>
            <w:rStyle w:val="afff"/>
          </w:rPr>
          <w:t>4.14.64 Виды обращений контрагентов</w:t>
        </w:r>
        <w:r>
          <w:rPr>
            <w:webHidden/>
          </w:rPr>
          <w:tab/>
        </w:r>
        <w:r>
          <w:rPr>
            <w:webHidden/>
          </w:rPr>
          <w:fldChar w:fldCharType="begin"/>
        </w:r>
        <w:r>
          <w:rPr>
            <w:webHidden/>
          </w:rPr>
          <w:instrText xml:space="preserve"> PAGEREF _Toc207809233 \h </w:instrText>
        </w:r>
        <w:r>
          <w:rPr>
            <w:webHidden/>
          </w:rPr>
        </w:r>
        <w:r>
          <w:rPr>
            <w:webHidden/>
          </w:rPr>
          <w:fldChar w:fldCharType="separate"/>
        </w:r>
        <w:r>
          <w:rPr>
            <w:webHidden/>
          </w:rPr>
          <w:t>1014</w:t>
        </w:r>
        <w:r>
          <w:rPr>
            <w:webHidden/>
          </w:rPr>
          <w:fldChar w:fldCharType="end"/>
        </w:r>
      </w:hyperlink>
    </w:p>
    <w:p w14:paraId="70F8BA6C" w14:textId="127CCF73"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34" w:history="1">
        <w:r w:rsidRPr="008B051A">
          <w:rPr>
            <w:rStyle w:val="afff"/>
          </w:rPr>
          <w:t>4.14.65 Ручная отмена начислений пени ЮЛ</w:t>
        </w:r>
        <w:r>
          <w:rPr>
            <w:webHidden/>
          </w:rPr>
          <w:tab/>
        </w:r>
        <w:r>
          <w:rPr>
            <w:webHidden/>
          </w:rPr>
          <w:fldChar w:fldCharType="begin"/>
        </w:r>
        <w:r>
          <w:rPr>
            <w:webHidden/>
          </w:rPr>
          <w:instrText xml:space="preserve"> PAGEREF _Toc207809234 \h </w:instrText>
        </w:r>
        <w:r>
          <w:rPr>
            <w:webHidden/>
          </w:rPr>
        </w:r>
        <w:r>
          <w:rPr>
            <w:webHidden/>
          </w:rPr>
          <w:fldChar w:fldCharType="separate"/>
        </w:r>
        <w:r>
          <w:rPr>
            <w:webHidden/>
          </w:rPr>
          <w:t>1015</w:t>
        </w:r>
        <w:r>
          <w:rPr>
            <w:webHidden/>
          </w:rPr>
          <w:fldChar w:fldCharType="end"/>
        </w:r>
      </w:hyperlink>
    </w:p>
    <w:p w14:paraId="1114AC9C" w14:textId="00EE6188"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35" w:history="1">
        <w:r w:rsidRPr="008B051A">
          <w:rPr>
            <w:rStyle w:val="afff"/>
          </w:rPr>
          <w:t>4.14.66 Виды периодических реквизитов</w:t>
        </w:r>
        <w:r>
          <w:rPr>
            <w:webHidden/>
          </w:rPr>
          <w:tab/>
        </w:r>
        <w:r>
          <w:rPr>
            <w:webHidden/>
          </w:rPr>
          <w:fldChar w:fldCharType="begin"/>
        </w:r>
        <w:r>
          <w:rPr>
            <w:webHidden/>
          </w:rPr>
          <w:instrText xml:space="preserve"> PAGEREF _Toc207809235 \h </w:instrText>
        </w:r>
        <w:r>
          <w:rPr>
            <w:webHidden/>
          </w:rPr>
        </w:r>
        <w:r>
          <w:rPr>
            <w:webHidden/>
          </w:rPr>
          <w:fldChar w:fldCharType="separate"/>
        </w:r>
        <w:r>
          <w:rPr>
            <w:webHidden/>
          </w:rPr>
          <w:t>1017</w:t>
        </w:r>
        <w:r>
          <w:rPr>
            <w:webHidden/>
          </w:rPr>
          <w:fldChar w:fldCharType="end"/>
        </w:r>
      </w:hyperlink>
    </w:p>
    <w:p w14:paraId="612E9B63" w14:textId="74517B09"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36" w:history="1">
        <w:r w:rsidRPr="008B051A">
          <w:rPr>
            <w:rStyle w:val="afff"/>
          </w:rPr>
          <w:t>4.14.67 Точки учета</w:t>
        </w:r>
        <w:r>
          <w:rPr>
            <w:webHidden/>
          </w:rPr>
          <w:tab/>
        </w:r>
        <w:r>
          <w:rPr>
            <w:webHidden/>
          </w:rPr>
          <w:fldChar w:fldCharType="begin"/>
        </w:r>
        <w:r>
          <w:rPr>
            <w:webHidden/>
          </w:rPr>
          <w:instrText xml:space="preserve"> PAGEREF _Toc207809236 \h </w:instrText>
        </w:r>
        <w:r>
          <w:rPr>
            <w:webHidden/>
          </w:rPr>
        </w:r>
        <w:r>
          <w:rPr>
            <w:webHidden/>
          </w:rPr>
          <w:fldChar w:fldCharType="separate"/>
        </w:r>
        <w:r>
          <w:rPr>
            <w:webHidden/>
          </w:rPr>
          <w:t>1018</w:t>
        </w:r>
        <w:r>
          <w:rPr>
            <w:webHidden/>
          </w:rPr>
          <w:fldChar w:fldCharType="end"/>
        </w:r>
      </w:hyperlink>
    </w:p>
    <w:p w14:paraId="540C0014" w14:textId="4E03E1C8"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37" w:history="1">
        <w:r w:rsidRPr="008B051A">
          <w:rPr>
            <w:rStyle w:val="afff"/>
          </w:rPr>
          <w:t>4.14.68 Федеральный закон в сфере закупок</w:t>
        </w:r>
        <w:r>
          <w:rPr>
            <w:webHidden/>
          </w:rPr>
          <w:tab/>
        </w:r>
        <w:r>
          <w:rPr>
            <w:webHidden/>
          </w:rPr>
          <w:fldChar w:fldCharType="begin"/>
        </w:r>
        <w:r>
          <w:rPr>
            <w:webHidden/>
          </w:rPr>
          <w:instrText xml:space="preserve"> PAGEREF _Toc207809237 \h </w:instrText>
        </w:r>
        <w:r>
          <w:rPr>
            <w:webHidden/>
          </w:rPr>
        </w:r>
        <w:r>
          <w:rPr>
            <w:webHidden/>
          </w:rPr>
          <w:fldChar w:fldCharType="separate"/>
        </w:r>
        <w:r>
          <w:rPr>
            <w:webHidden/>
          </w:rPr>
          <w:t>1018</w:t>
        </w:r>
        <w:r>
          <w:rPr>
            <w:webHidden/>
          </w:rPr>
          <w:fldChar w:fldCharType="end"/>
        </w:r>
      </w:hyperlink>
    </w:p>
    <w:p w14:paraId="6B6BD44F" w14:textId="502B6204"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38" w:history="1">
        <w:r w:rsidRPr="008B051A">
          <w:rPr>
            <w:rStyle w:val="afff"/>
          </w:rPr>
          <w:t>4.14.69 Контрагенты договора</w:t>
        </w:r>
        <w:r>
          <w:rPr>
            <w:webHidden/>
          </w:rPr>
          <w:tab/>
        </w:r>
        <w:r>
          <w:rPr>
            <w:webHidden/>
          </w:rPr>
          <w:fldChar w:fldCharType="begin"/>
        </w:r>
        <w:r>
          <w:rPr>
            <w:webHidden/>
          </w:rPr>
          <w:instrText xml:space="preserve"> PAGEREF _Toc207809238 \h </w:instrText>
        </w:r>
        <w:r>
          <w:rPr>
            <w:webHidden/>
          </w:rPr>
        </w:r>
        <w:r>
          <w:rPr>
            <w:webHidden/>
          </w:rPr>
          <w:fldChar w:fldCharType="separate"/>
        </w:r>
        <w:r>
          <w:rPr>
            <w:webHidden/>
          </w:rPr>
          <w:t>1019</w:t>
        </w:r>
        <w:r>
          <w:rPr>
            <w:webHidden/>
          </w:rPr>
          <w:fldChar w:fldCharType="end"/>
        </w:r>
      </w:hyperlink>
    </w:p>
    <w:p w14:paraId="22BCBAC2" w14:textId="08F1DFD5"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39" w:history="1">
        <w:r w:rsidRPr="008B051A">
          <w:rPr>
            <w:rStyle w:val="afff"/>
          </w:rPr>
          <w:t>4.14.70 Аналитика норматива</w:t>
        </w:r>
        <w:r>
          <w:rPr>
            <w:webHidden/>
          </w:rPr>
          <w:tab/>
        </w:r>
        <w:r>
          <w:rPr>
            <w:webHidden/>
          </w:rPr>
          <w:fldChar w:fldCharType="begin"/>
        </w:r>
        <w:r>
          <w:rPr>
            <w:webHidden/>
          </w:rPr>
          <w:instrText xml:space="preserve"> PAGEREF _Toc207809239 \h </w:instrText>
        </w:r>
        <w:r>
          <w:rPr>
            <w:webHidden/>
          </w:rPr>
        </w:r>
        <w:r>
          <w:rPr>
            <w:webHidden/>
          </w:rPr>
          <w:fldChar w:fldCharType="separate"/>
        </w:r>
        <w:r>
          <w:rPr>
            <w:webHidden/>
          </w:rPr>
          <w:t>1020</w:t>
        </w:r>
        <w:r>
          <w:rPr>
            <w:webHidden/>
          </w:rPr>
          <w:fldChar w:fldCharType="end"/>
        </w:r>
      </w:hyperlink>
    </w:p>
    <w:p w14:paraId="3D557939" w14:textId="109634ED"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40" w:history="1">
        <w:r w:rsidRPr="008B051A">
          <w:rPr>
            <w:rStyle w:val="afff"/>
          </w:rPr>
          <w:t>4.14.71 ГИСЖКХ Состояние размещения объектов (Помещения)</w:t>
        </w:r>
        <w:r>
          <w:rPr>
            <w:webHidden/>
          </w:rPr>
          <w:tab/>
        </w:r>
        <w:r>
          <w:rPr>
            <w:webHidden/>
          </w:rPr>
          <w:fldChar w:fldCharType="begin"/>
        </w:r>
        <w:r>
          <w:rPr>
            <w:webHidden/>
          </w:rPr>
          <w:instrText xml:space="preserve"> PAGEREF _Toc207809240 \h </w:instrText>
        </w:r>
        <w:r>
          <w:rPr>
            <w:webHidden/>
          </w:rPr>
        </w:r>
        <w:r>
          <w:rPr>
            <w:webHidden/>
          </w:rPr>
          <w:fldChar w:fldCharType="separate"/>
        </w:r>
        <w:r>
          <w:rPr>
            <w:webHidden/>
          </w:rPr>
          <w:t>1021</w:t>
        </w:r>
        <w:r>
          <w:rPr>
            <w:webHidden/>
          </w:rPr>
          <w:fldChar w:fldCharType="end"/>
        </w:r>
      </w:hyperlink>
    </w:p>
    <w:p w14:paraId="131843E5" w14:textId="5B265C6F"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41" w:history="1">
        <w:r w:rsidRPr="008B051A">
          <w:rPr>
            <w:rStyle w:val="afff"/>
          </w:rPr>
          <w:t>4.14.72 Арендаторы</w:t>
        </w:r>
        <w:r>
          <w:rPr>
            <w:webHidden/>
          </w:rPr>
          <w:tab/>
        </w:r>
        <w:r>
          <w:rPr>
            <w:webHidden/>
          </w:rPr>
          <w:fldChar w:fldCharType="begin"/>
        </w:r>
        <w:r>
          <w:rPr>
            <w:webHidden/>
          </w:rPr>
          <w:instrText xml:space="preserve"> PAGEREF _Toc207809241 \h </w:instrText>
        </w:r>
        <w:r>
          <w:rPr>
            <w:webHidden/>
          </w:rPr>
        </w:r>
        <w:r>
          <w:rPr>
            <w:webHidden/>
          </w:rPr>
          <w:fldChar w:fldCharType="separate"/>
        </w:r>
        <w:r>
          <w:rPr>
            <w:webHidden/>
          </w:rPr>
          <w:t>1023</w:t>
        </w:r>
        <w:r>
          <w:rPr>
            <w:webHidden/>
          </w:rPr>
          <w:fldChar w:fldCharType="end"/>
        </w:r>
      </w:hyperlink>
    </w:p>
    <w:p w14:paraId="24F166E9" w14:textId="5E12CFB8"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42" w:history="1">
        <w:r w:rsidRPr="008B051A">
          <w:rPr>
            <w:rStyle w:val="afff"/>
          </w:rPr>
          <w:t>4.14.73 Рассрочка по нежилым помещениям</w:t>
        </w:r>
        <w:r>
          <w:rPr>
            <w:webHidden/>
          </w:rPr>
          <w:tab/>
        </w:r>
        <w:r>
          <w:rPr>
            <w:webHidden/>
          </w:rPr>
          <w:fldChar w:fldCharType="begin"/>
        </w:r>
        <w:r>
          <w:rPr>
            <w:webHidden/>
          </w:rPr>
          <w:instrText xml:space="preserve"> PAGEREF _Toc207809242 \h </w:instrText>
        </w:r>
        <w:r>
          <w:rPr>
            <w:webHidden/>
          </w:rPr>
        </w:r>
        <w:r>
          <w:rPr>
            <w:webHidden/>
          </w:rPr>
          <w:fldChar w:fldCharType="separate"/>
        </w:r>
        <w:r>
          <w:rPr>
            <w:webHidden/>
          </w:rPr>
          <w:t>1025</w:t>
        </w:r>
        <w:r>
          <w:rPr>
            <w:webHidden/>
          </w:rPr>
          <w:fldChar w:fldCharType="end"/>
        </w:r>
      </w:hyperlink>
    </w:p>
    <w:p w14:paraId="5C05AD65" w14:textId="2B97F5AD"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43" w:history="1">
        <w:r w:rsidRPr="008B051A">
          <w:rPr>
            <w:rStyle w:val="afff"/>
          </w:rPr>
          <w:t>4.14.74 Понижающие коэффициенты</w:t>
        </w:r>
        <w:r>
          <w:rPr>
            <w:webHidden/>
          </w:rPr>
          <w:tab/>
        </w:r>
        <w:r>
          <w:rPr>
            <w:webHidden/>
          </w:rPr>
          <w:fldChar w:fldCharType="begin"/>
        </w:r>
        <w:r>
          <w:rPr>
            <w:webHidden/>
          </w:rPr>
          <w:instrText xml:space="preserve"> PAGEREF _Toc207809243 \h </w:instrText>
        </w:r>
        <w:r>
          <w:rPr>
            <w:webHidden/>
          </w:rPr>
        </w:r>
        <w:r>
          <w:rPr>
            <w:webHidden/>
          </w:rPr>
          <w:fldChar w:fldCharType="separate"/>
        </w:r>
        <w:r>
          <w:rPr>
            <w:webHidden/>
          </w:rPr>
          <w:t>1026</w:t>
        </w:r>
        <w:r>
          <w:rPr>
            <w:webHidden/>
          </w:rPr>
          <w:fldChar w:fldCharType="end"/>
        </w:r>
      </w:hyperlink>
    </w:p>
    <w:p w14:paraId="60D9D0BC" w14:textId="6C64988B"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44" w:history="1">
        <w:r w:rsidRPr="008B051A">
          <w:rPr>
            <w:rStyle w:val="afff"/>
          </w:rPr>
          <w:t>4.14.75 Виды контактной информации</w:t>
        </w:r>
        <w:r>
          <w:rPr>
            <w:webHidden/>
          </w:rPr>
          <w:tab/>
        </w:r>
        <w:r>
          <w:rPr>
            <w:webHidden/>
          </w:rPr>
          <w:fldChar w:fldCharType="begin"/>
        </w:r>
        <w:r>
          <w:rPr>
            <w:webHidden/>
          </w:rPr>
          <w:instrText xml:space="preserve"> PAGEREF _Toc207809244 \h </w:instrText>
        </w:r>
        <w:r>
          <w:rPr>
            <w:webHidden/>
          </w:rPr>
        </w:r>
        <w:r>
          <w:rPr>
            <w:webHidden/>
          </w:rPr>
          <w:fldChar w:fldCharType="separate"/>
        </w:r>
        <w:r>
          <w:rPr>
            <w:webHidden/>
          </w:rPr>
          <w:t>1026</w:t>
        </w:r>
        <w:r>
          <w:rPr>
            <w:webHidden/>
          </w:rPr>
          <w:fldChar w:fldCharType="end"/>
        </w:r>
      </w:hyperlink>
    </w:p>
    <w:p w14:paraId="1F299C5B" w14:textId="3E7CB60F"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45" w:history="1">
        <w:r w:rsidRPr="008B051A">
          <w:rPr>
            <w:rStyle w:val="afff"/>
          </w:rPr>
          <w:t>4.14.76 Температуры наружного воздуха</w:t>
        </w:r>
        <w:r>
          <w:rPr>
            <w:webHidden/>
          </w:rPr>
          <w:tab/>
        </w:r>
        <w:r>
          <w:rPr>
            <w:webHidden/>
          </w:rPr>
          <w:fldChar w:fldCharType="begin"/>
        </w:r>
        <w:r>
          <w:rPr>
            <w:webHidden/>
          </w:rPr>
          <w:instrText xml:space="preserve"> PAGEREF _Toc207809245 \h </w:instrText>
        </w:r>
        <w:r>
          <w:rPr>
            <w:webHidden/>
          </w:rPr>
        </w:r>
        <w:r>
          <w:rPr>
            <w:webHidden/>
          </w:rPr>
          <w:fldChar w:fldCharType="separate"/>
        </w:r>
        <w:r>
          <w:rPr>
            <w:webHidden/>
          </w:rPr>
          <w:t>1028</w:t>
        </w:r>
        <w:r>
          <w:rPr>
            <w:webHidden/>
          </w:rPr>
          <w:fldChar w:fldCharType="end"/>
        </w:r>
      </w:hyperlink>
    </w:p>
    <w:p w14:paraId="1A6023A8" w14:textId="1648A973"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46" w:history="1">
        <w:r w:rsidRPr="008B051A">
          <w:rPr>
            <w:rStyle w:val="afff"/>
          </w:rPr>
          <w:t>4.14.77 Нормативы коммунальных ресурсов строений</w:t>
        </w:r>
        <w:r>
          <w:rPr>
            <w:webHidden/>
          </w:rPr>
          <w:tab/>
        </w:r>
        <w:r>
          <w:rPr>
            <w:webHidden/>
          </w:rPr>
          <w:fldChar w:fldCharType="begin"/>
        </w:r>
        <w:r>
          <w:rPr>
            <w:webHidden/>
          </w:rPr>
          <w:instrText xml:space="preserve"> PAGEREF _Toc207809246 \h </w:instrText>
        </w:r>
        <w:r>
          <w:rPr>
            <w:webHidden/>
          </w:rPr>
        </w:r>
        <w:r>
          <w:rPr>
            <w:webHidden/>
          </w:rPr>
          <w:fldChar w:fldCharType="separate"/>
        </w:r>
        <w:r>
          <w:rPr>
            <w:webHidden/>
          </w:rPr>
          <w:t>1029</w:t>
        </w:r>
        <w:r>
          <w:rPr>
            <w:webHidden/>
          </w:rPr>
          <w:fldChar w:fldCharType="end"/>
        </w:r>
      </w:hyperlink>
    </w:p>
    <w:p w14:paraId="75449A47" w14:textId="23EB54A3"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47" w:history="1">
        <w:r w:rsidRPr="008B051A">
          <w:rPr>
            <w:rStyle w:val="afff"/>
          </w:rPr>
          <w:t>4.14.78 Начисленные пени ФЛ</w:t>
        </w:r>
        <w:r>
          <w:rPr>
            <w:webHidden/>
          </w:rPr>
          <w:tab/>
        </w:r>
        <w:r>
          <w:rPr>
            <w:webHidden/>
          </w:rPr>
          <w:fldChar w:fldCharType="begin"/>
        </w:r>
        <w:r>
          <w:rPr>
            <w:webHidden/>
          </w:rPr>
          <w:instrText xml:space="preserve"> PAGEREF _Toc207809247 \h </w:instrText>
        </w:r>
        <w:r>
          <w:rPr>
            <w:webHidden/>
          </w:rPr>
        </w:r>
        <w:r>
          <w:rPr>
            <w:webHidden/>
          </w:rPr>
          <w:fldChar w:fldCharType="separate"/>
        </w:r>
        <w:r>
          <w:rPr>
            <w:webHidden/>
          </w:rPr>
          <w:t>1030</w:t>
        </w:r>
        <w:r>
          <w:rPr>
            <w:webHidden/>
          </w:rPr>
          <w:fldChar w:fldCharType="end"/>
        </w:r>
      </w:hyperlink>
    </w:p>
    <w:p w14:paraId="63DF831D" w14:textId="1A3AC8CC"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48" w:history="1">
        <w:r w:rsidRPr="008B051A">
          <w:rPr>
            <w:rStyle w:val="afff"/>
          </w:rPr>
          <w:t>4.14.79 Начисленные, оплачено пени</w:t>
        </w:r>
        <w:r>
          <w:rPr>
            <w:webHidden/>
          </w:rPr>
          <w:tab/>
        </w:r>
        <w:r>
          <w:rPr>
            <w:webHidden/>
          </w:rPr>
          <w:fldChar w:fldCharType="begin"/>
        </w:r>
        <w:r>
          <w:rPr>
            <w:webHidden/>
          </w:rPr>
          <w:instrText xml:space="preserve"> PAGEREF _Toc207809248 \h </w:instrText>
        </w:r>
        <w:r>
          <w:rPr>
            <w:webHidden/>
          </w:rPr>
        </w:r>
        <w:r>
          <w:rPr>
            <w:webHidden/>
          </w:rPr>
          <w:fldChar w:fldCharType="separate"/>
        </w:r>
        <w:r>
          <w:rPr>
            <w:webHidden/>
          </w:rPr>
          <w:t>1031</w:t>
        </w:r>
        <w:r>
          <w:rPr>
            <w:webHidden/>
          </w:rPr>
          <w:fldChar w:fldCharType="end"/>
        </w:r>
      </w:hyperlink>
    </w:p>
    <w:p w14:paraId="10B5C9FA" w14:textId="2054F236"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49" w:history="1">
        <w:r w:rsidRPr="008B051A">
          <w:rPr>
            <w:rStyle w:val="afff"/>
          </w:rPr>
          <w:t>4.14.80 Семейные связи</w:t>
        </w:r>
        <w:r>
          <w:rPr>
            <w:webHidden/>
          </w:rPr>
          <w:tab/>
        </w:r>
        <w:r>
          <w:rPr>
            <w:webHidden/>
          </w:rPr>
          <w:fldChar w:fldCharType="begin"/>
        </w:r>
        <w:r>
          <w:rPr>
            <w:webHidden/>
          </w:rPr>
          <w:instrText xml:space="preserve"> PAGEREF _Toc207809249 \h </w:instrText>
        </w:r>
        <w:r>
          <w:rPr>
            <w:webHidden/>
          </w:rPr>
        </w:r>
        <w:r>
          <w:rPr>
            <w:webHidden/>
          </w:rPr>
          <w:fldChar w:fldCharType="separate"/>
        </w:r>
        <w:r>
          <w:rPr>
            <w:webHidden/>
          </w:rPr>
          <w:t>1032</w:t>
        </w:r>
        <w:r>
          <w:rPr>
            <w:webHidden/>
          </w:rPr>
          <w:fldChar w:fldCharType="end"/>
        </w:r>
      </w:hyperlink>
    </w:p>
    <w:p w14:paraId="29123884" w14:textId="32ED7F6C"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50" w:history="1">
        <w:r w:rsidRPr="008B051A">
          <w:rPr>
            <w:rStyle w:val="afff"/>
          </w:rPr>
          <w:t>4.14.81 Страны мира</w:t>
        </w:r>
        <w:r>
          <w:rPr>
            <w:webHidden/>
          </w:rPr>
          <w:tab/>
        </w:r>
        <w:r>
          <w:rPr>
            <w:webHidden/>
          </w:rPr>
          <w:fldChar w:fldCharType="begin"/>
        </w:r>
        <w:r>
          <w:rPr>
            <w:webHidden/>
          </w:rPr>
          <w:instrText xml:space="preserve"> PAGEREF _Toc207809250 \h </w:instrText>
        </w:r>
        <w:r>
          <w:rPr>
            <w:webHidden/>
          </w:rPr>
        </w:r>
        <w:r>
          <w:rPr>
            <w:webHidden/>
          </w:rPr>
          <w:fldChar w:fldCharType="separate"/>
        </w:r>
        <w:r>
          <w:rPr>
            <w:webHidden/>
          </w:rPr>
          <w:t>1033</w:t>
        </w:r>
        <w:r>
          <w:rPr>
            <w:webHidden/>
          </w:rPr>
          <w:fldChar w:fldCharType="end"/>
        </w:r>
      </w:hyperlink>
    </w:p>
    <w:p w14:paraId="3B0ED860" w14:textId="551FC9C0"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51" w:history="1">
        <w:r w:rsidRPr="008B051A">
          <w:rPr>
            <w:rStyle w:val="afff"/>
          </w:rPr>
          <w:t>4.14.82 Статусы жильца</w:t>
        </w:r>
        <w:r>
          <w:rPr>
            <w:webHidden/>
          </w:rPr>
          <w:tab/>
        </w:r>
        <w:r>
          <w:rPr>
            <w:webHidden/>
          </w:rPr>
          <w:fldChar w:fldCharType="begin"/>
        </w:r>
        <w:r>
          <w:rPr>
            <w:webHidden/>
          </w:rPr>
          <w:instrText xml:space="preserve"> PAGEREF _Toc207809251 \h </w:instrText>
        </w:r>
        <w:r>
          <w:rPr>
            <w:webHidden/>
          </w:rPr>
        </w:r>
        <w:r>
          <w:rPr>
            <w:webHidden/>
          </w:rPr>
          <w:fldChar w:fldCharType="separate"/>
        </w:r>
        <w:r>
          <w:rPr>
            <w:webHidden/>
          </w:rPr>
          <w:t>1033</w:t>
        </w:r>
        <w:r>
          <w:rPr>
            <w:webHidden/>
          </w:rPr>
          <w:fldChar w:fldCharType="end"/>
        </w:r>
      </w:hyperlink>
    </w:p>
    <w:p w14:paraId="438FAC19" w14:textId="6C66B8D1"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52" w:history="1">
        <w:r w:rsidRPr="008B051A">
          <w:rPr>
            <w:rStyle w:val="afff"/>
          </w:rPr>
          <w:t>4.14.83 Контактная информация физические лица</w:t>
        </w:r>
        <w:r>
          <w:rPr>
            <w:webHidden/>
          </w:rPr>
          <w:tab/>
        </w:r>
        <w:r>
          <w:rPr>
            <w:webHidden/>
          </w:rPr>
          <w:fldChar w:fldCharType="begin"/>
        </w:r>
        <w:r>
          <w:rPr>
            <w:webHidden/>
          </w:rPr>
          <w:instrText xml:space="preserve"> PAGEREF _Toc207809252 \h </w:instrText>
        </w:r>
        <w:r>
          <w:rPr>
            <w:webHidden/>
          </w:rPr>
        </w:r>
        <w:r>
          <w:rPr>
            <w:webHidden/>
          </w:rPr>
          <w:fldChar w:fldCharType="separate"/>
        </w:r>
        <w:r>
          <w:rPr>
            <w:webHidden/>
          </w:rPr>
          <w:t>1034</w:t>
        </w:r>
        <w:r>
          <w:rPr>
            <w:webHidden/>
          </w:rPr>
          <w:fldChar w:fldCharType="end"/>
        </w:r>
      </w:hyperlink>
    </w:p>
    <w:p w14:paraId="79CA1106" w14:textId="468BA01E"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53" w:history="1">
        <w:r w:rsidRPr="008B051A">
          <w:rPr>
            <w:rStyle w:val="afff"/>
          </w:rPr>
          <w:t>4.14.84 Периодические реквизиты физические лица</w:t>
        </w:r>
        <w:r>
          <w:rPr>
            <w:webHidden/>
          </w:rPr>
          <w:tab/>
        </w:r>
        <w:r>
          <w:rPr>
            <w:webHidden/>
          </w:rPr>
          <w:fldChar w:fldCharType="begin"/>
        </w:r>
        <w:r>
          <w:rPr>
            <w:webHidden/>
          </w:rPr>
          <w:instrText xml:space="preserve"> PAGEREF _Toc207809253 \h </w:instrText>
        </w:r>
        <w:r>
          <w:rPr>
            <w:webHidden/>
          </w:rPr>
        </w:r>
        <w:r>
          <w:rPr>
            <w:webHidden/>
          </w:rPr>
          <w:fldChar w:fldCharType="separate"/>
        </w:r>
        <w:r>
          <w:rPr>
            <w:webHidden/>
          </w:rPr>
          <w:t>1036</w:t>
        </w:r>
        <w:r>
          <w:rPr>
            <w:webHidden/>
          </w:rPr>
          <w:fldChar w:fldCharType="end"/>
        </w:r>
      </w:hyperlink>
    </w:p>
    <w:p w14:paraId="57FBFA21" w14:textId="5CC256C5" w:rsidR="002166ED" w:rsidRDefault="002166ED">
      <w:pPr>
        <w:pStyle w:val="1b"/>
        <w:rPr>
          <w:rFonts w:asciiTheme="minorHAnsi" w:eastAsiaTheme="minorEastAsia" w:hAnsiTheme="minorHAnsi" w:cstheme="minorBidi"/>
          <w:kern w:val="2"/>
          <w:sz w:val="24"/>
          <w:lang w:eastAsia="ru-RU"/>
          <w14:ligatures w14:val="standardContextual"/>
        </w:rPr>
      </w:pPr>
      <w:hyperlink w:anchor="_Toc207809254" w:history="1">
        <w:r w:rsidRPr="008B051A">
          <w:rPr>
            <w:rStyle w:val="afff"/>
          </w:rPr>
          <w:t>5 Аварийные ситуации</w:t>
        </w:r>
        <w:r>
          <w:rPr>
            <w:webHidden/>
          </w:rPr>
          <w:tab/>
        </w:r>
        <w:r>
          <w:rPr>
            <w:webHidden/>
          </w:rPr>
          <w:fldChar w:fldCharType="begin"/>
        </w:r>
        <w:r>
          <w:rPr>
            <w:webHidden/>
          </w:rPr>
          <w:instrText xml:space="preserve"> PAGEREF _Toc207809254 \h </w:instrText>
        </w:r>
        <w:r>
          <w:rPr>
            <w:webHidden/>
          </w:rPr>
        </w:r>
        <w:r>
          <w:rPr>
            <w:webHidden/>
          </w:rPr>
          <w:fldChar w:fldCharType="separate"/>
        </w:r>
        <w:r>
          <w:rPr>
            <w:webHidden/>
          </w:rPr>
          <w:t>1038</w:t>
        </w:r>
        <w:r>
          <w:rPr>
            <w:webHidden/>
          </w:rPr>
          <w:fldChar w:fldCharType="end"/>
        </w:r>
      </w:hyperlink>
    </w:p>
    <w:p w14:paraId="78B7B401" w14:textId="3DD097E2" w:rsidR="002166ED" w:rsidRDefault="002166ED">
      <w:pPr>
        <w:pStyle w:val="29"/>
        <w:rPr>
          <w:rFonts w:asciiTheme="minorHAnsi" w:eastAsiaTheme="minorEastAsia" w:hAnsiTheme="minorHAnsi" w:cstheme="minorBidi"/>
          <w:kern w:val="2"/>
          <w:sz w:val="24"/>
          <w:lang w:eastAsia="ru-RU"/>
          <w14:ligatures w14:val="standardContextual"/>
        </w:rPr>
      </w:pPr>
      <w:hyperlink w:anchor="_Toc207809255" w:history="1">
        <w:r w:rsidRPr="008B051A">
          <w:rPr>
            <w:rStyle w:val="afff"/>
            <w:lang w:val="en-US"/>
          </w:rPr>
          <w:t>5.1 Решение типовых проблем</w:t>
        </w:r>
        <w:r>
          <w:rPr>
            <w:webHidden/>
          </w:rPr>
          <w:tab/>
        </w:r>
        <w:r>
          <w:rPr>
            <w:webHidden/>
          </w:rPr>
          <w:fldChar w:fldCharType="begin"/>
        </w:r>
        <w:r>
          <w:rPr>
            <w:webHidden/>
          </w:rPr>
          <w:instrText xml:space="preserve"> PAGEREF _Toc207809255 \h </w:instrText>
        </w:r>
        <w:r>
          <w:rPr>
            <w:webHidden/>
          </w:rPr>
        </w:r>
        <w:r>
          <w:rPr>
            <w:webHidden/>
          </w:rPr>
          <w:fldChar w:fldCharType="separate"/>
        </w:r>
        <w:r>
          <w:rPr>
            <w:webHidden/>
          </w:rPr>
          <w:t>1038</w:t>
        </w:r>
        <w:r>
          <w:rPr>
            <w:webHidden/>
          </w:rPr>
          <w:fldChar w:fldCharType="end"/>
        </w:r>
      </w:hyperlink>
    </w:p>
    <w:p w14:paraId="3A817968" w14:textId="19281529"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56" w:history="1">
        <w:r w:rsidRPr="008B051A">
          <w:rPr>
            <w:rStyle w:val="afff"/>
          </w:rPr>
          <w:t>5.1.1</w:t>
        </w:r>
        <w:r w:rsidRPr="008B051A">
          <w:rPr>
            <w:rStyle w:val="afff"/>
            <w:rFonts w:eastAsia="Times New Roman"/>
          </w:rPr>
          <w:t xml:space="preserve"> Ошибка при входе в систему</w:t>
        </w:r>
        <w:r>
          <w:rPr>
            <w:webHidden/>
          </w:rPr>
          <w:tab/>
        </w:r>
        <w:r>
          <w:rPr>
            <w:webHidden/>
          </w:rPr>
          <w:fldChar w:fldCharType="begin"/>
        </w:r>
        <w:r>
          <w:rPr>
            <w:webHidden/>
          </w:rPr>
          <w:instrText xml:space="preserve"> PAGEREF _Toc207809256 \h </w:instrText>
        </w:r>
        <w:r>
          <w:rPr>
            <w:webHidden/>
          </w:rPr>
        </w:r>
        <w:r>
          <w:rPr>
            <w:webHidden/>
          </w:rPr>
          <w:fldChar w:fldCharType="separate"/>
        </w:r>
        <w:r>
          <w:rPr>
            <w:webHidden/>
          </w:rPr>
          <w:t>1038</w:t>
        </w:r>
        <w:r>
          <w:rPr>
            <w:webHidden/>
          </w:rPr>
          <w:fldChar w:fldCharType="end"/>
        </w:r>
      </w:hyperlink>
    </w:p>
    <w:p w14:paraId="141B6C1E" w14:textId="4116B683" w:rsidR="002166ED" w:rsidRDefault="002166ED">
      <w:pPr>
        <w:pStyle w:val="33"/>
        <w:rPr>
          <w:rFonts w:asciiTheme="minorHAnsi" w:eastAsiaTheme="minorEastAsia" w:hAnsiTheme="minorHAnsi" w:cstheme="minorBidi"/>
          <w:kern w:val="2"/>
          <w:sz w:val="24"/>
          <w:lang w:eastAsia="ru-RU"/>
          <w14:ligatures w14:val="standardContextual"/>
        </w:rPr>
      </w:pPr>
      <w:hyperlink w:anchor="_Toc207809257" w:history="1">
        <w:r w:rsidRPr="008B051A">
          <w:rPr>
            <w:rStyle w:val="afff"/>
          </w:rPr>
          <w:t>5.1.2 Система «зависла» или не реагирует</w:t>
        </w:r>
        <w:r>
          <w:rPr>
            <w:webHidden/>
          </w:rPr>
          <w:tab/>
        </w:r>
        <w:r>
          <w:rPr>
            <w:webHidden/>
          </w:rPr>
          <w:fldChar w:fldCharType="begin"/>
        </w:r>
        <w:r>
          <w:rPr>
            <w:webHidden/>
          </w:rPr>
          <w:instrText xml:space="preserve"> PAGEREF _Toc207809257 \h </w:instrText>
        </w:r>
        <w:r>
          <w:rPr>
            <w:webHidden/>
          </w:rPr>
        </w:r>
        <w:r>
          <w:rPr>
            <w:webHidden/>
          </w:rPr>
          <w:fldChar w:fldCharType="separate"/>
        </w:r>
        <w:r>
          <w:rPr>
            <w:webHidden/>
          </w:rPr>
          <w:t>1038</w:t>
        </w:r>
        <w:r>
          <w:rPr>
            <w:webHidden/>
          </w:rPr>
          <w:fldChar w:fldCharType="end"/>
        </w:r>
      </w:hyperlink>
    </w:p>
    <w:p w14:paraId="54035252" w14:textId="6E458653" w:rsidR="002E24D5" w:rsidRPr="002E24D5" w:rsidRDefault="002166ED" w:rsidP="002166ED">
      <w:pPr>
        <w:pStyle w:val="33"/>
      </w:pPr>
      <w:hyperlink w:anchor="_Toc207809258" w:history="1">
        <w:r w:rsidRPr="008B051A">
          <w:rPr>
            <w:rStyle w:val="afff"/>
          </w:rPr>
          <w:t>5.1.3 Соглашение об ЭДО. Ошибки отправки</w:t>
        </w:r>
        <w:r>
          <w:rPr>
            <w:webHidden/>
          </w:rPr>
          <w:tab/>
        </w:r>
        <w:r>
          <w:rPr>
            <w:webHidden/>
          </w:rPr>
          <w:fldChar w:fldCharType="begin"/>
        </w:r>
        <w:r>
          <w:rPr>
            <w:webHidden/>
          </w:rPr>
          <w:instrText xml:space="preserve"> PAGEREF _Toc207809258 \h </w:instrText>
        </w:r>
        <w:r>
          <w:rPr>
            <w:webHidden/>
          </w:rPr>
        </w:r>
        <w:r>
          <w:rPr>
            <w:webHidden/>
          </w:rPr>
          <w:fldChar w:fldCharType="separate"/>
        </w:r>
        <w:r>
          <w:rPr>
            <w:webHidden/>
          </w:rPr>
          <w:t>1039</w:t>
        </w:r>
        <w:r>
          <w:rPr>
            <w:webHidden/>
          </w:rPr>
          <w:fldChar w:fldCharType="end"/>
        </w:r>
      </w:hyperlink>
      <w:r w:rsidR="00147AF1">
        <w:fldChar w:fldCharType="end"/>
      </w:r>
    </w:p>
    <w:p w14:paraId="5F7EA23C" w14:textId="10DB2698" w:rsidR="00015924" w:rsidRPr="00530559" w:rsidRDefault="009E6726" w:rsidP="003C3016">
      <w:pPr>
        <w:pStyle w:val="a7"/>
      </w:pPr>
      <w:bookmarkStart w:id="7" w:name="_Toc203487195"/>
      <w:bookmarkStart w:id="8" w:name="_Toc203120483"/>
      <w:bookmarkStart w:id="9" w:name="_Toc206797935"/>
      <w:r w:rsidRPr="00530559">
        <w:lastRenderedPageBreak/>
        <w:t>Термины</w:t>
      </w:r>
      <w:r w:rsidR="00D363DB" w:rsidRPr="00530559">
        <w:t xml:space="preserve"> </w:t>
      </w:r>
      <w:r w:rsidRPr="00530559">
        <w:t>и сокращения</w:t>
      </w:r>
      <w:bookmarkEnd w:id="7"/>
      <w:bookmarkEnd w:id="8"/>
      <w:bookmarkEnd w:id="9"/>
    </w:p>
    <w:p w14:paraId="2931620C" w14:textId="44A04FDC" w:rsidR="009E6726" w:rsidRPr="00530559" w:rsidRDefault="00D445DD" w:rsidP="003F22E9">
      <w:pPr>
        <w:pStyle w:val="a3"/>
      </w:pPr>
      <w:r w:rsidRPr="00530559">
        <w:t xml:space="preserve">В настоящем документе применены следующие </w:t>
      </w:r>
      <w:r w:rsidR="00AD1396" w:rsidRPr="00530559">
        <w:t>т</w:t>
      </w:r>
      <w:r w:rsidR="004B67BC" w:rsidRPr="00530559">
        <w:t>ермины и определения</w:t>
      </w:r>
      <w:r w:rsidRPr="00530559">
        <w:t>:</w:t>
      </w:r>
    </w:p>
    <w:p w14:paraId="2A6AA291" w14:textId="77777777" w:rsidR="0019093B" w:rsidRPr="00530559" w:rsidRDefault="0019093B" w:rsidP="008E7765">
      <w:pPr>
        <w:pStyle w:val="a3"/>
      </w:pPr>
      <w:r w:rsidRPr="00530559">
        <w:rPr>
          <w:b/>
          <w:bCs/>
        </w:rPr>
        <w:t>1С:БИТ.Финанс</w:t>
      </w:r>
      <w:r w:rsidRPr="00530559">
        <w:t> – специализированный модуль финансового управления и контроллинга, разработанный компанией «1С» в рамках линейки продуктов «1С:БИТ» (Бухгалтерия и Торговля). Он предназначен для автоматизации финансового учета, анализа и планирования в компаниях среднего и крупного бизнеса.</w:t>
      </w:r>
    </w:p>
    <w:p w14:paraId="57EB5F61" w14:textId="77777777" w:rsidR="0019093B" w:rsidRPr="00530559" w:rsidRDefault="0019093B" w:rsidP="008E7765">
      <w:pPr>
        <w:pStyle w:val="a3"/>
      </w:pPr>
      <w:r w:rsidRPr="00530559">
        <w:rPr>
          <w:b/>
          <w:bCs/>
        </w:rPr>
        <w:t>1С:ИТС</w:t>
      </w:r>
      <w:r w:rsidRPr="00530559">
        <w:t> – информационно-технологическое сопровождение –комплексная поддержка фирмы «1С пользователям платформы 1С:Предприятие;</w:t>
      </w:r>
    </w:p>
    <w:p w14:paraId="7BB6E9BF" w14:textId="77777777" w:rsidR="0019093B" w:rsidRPr="00530559" w:rsidRDefault="0019093B" w:rsidP="003F22E9">
      <w:pPr>
        <w:pStyle w:val="a3"/>
      </w:pPr>
      <w:r w:rsidRPr="00530559">
        <w:rPr>
          <w:b/>
          <w:bCs/>
        </w:rPr>
        <w:t>АИС «Восток 2.0», Система</w:t>
      </w:r>
      <w:r w:rsidRPr="00530559">
        <w:t> – автоматизированная информационная система «Восток 2.0»;</w:t>
      </w:r>
    </w:p>
    <w:p w14:paraId="3332389A" w14:textId="77777777" w:rsidR="0019093B" w:rsidRPr="00530559" w:rsidRDefault="0019093B" w:rsidP="003F22E9">
      <w:pPr>
        <w:pStyle w:val="a3"/>
      </w:pPr>
      <w:r w:rsidRPr="00530559">
        <w:rPr>
          <w:b/>
          <w:bCs/>
        </w:rPr>
        <w:t>Бэк-офис</w:t>
      </w:r>
      <w:r w:rsidRPr="00530559">
        <w:t> – подразделения, на которые возложены задачи, непосредственно несвязанные с личным обслуживанием клиентов, включающие в себя: рассмотрение и обработку обращений клиентов, поступающих через фронт-офис, оформление договоров энергоснабжения и приложений к ним, организация исполнения заявок и др.;</w:t>
      </w:r>
    </w:p>
    <w:p w14:paraId="28B23B4C" w14:textId="77777777" w:rsidR="0019093B" w:rsidRPr="00530559" w:rsidRDefault="0019093B" w:rsidP="003F22E9">
      <w:pPr>
        <w:pStyle w:val="a3"/>
      </w:pPr>
      <w:r w:rsidRPr="00530559">
        <w:rPr>
          <w:b/>
          <w:bCs/>
        </w:rPr>
        <w:t>Вид отходов</w:t>
      </w:r>
      <w:r w:rsidRPr="00530559">
        <w:t> — совокупность отходов, которые имеют общие признаки в соответствии с системой классификации отходов (например, ТКО, КГО).</w:t>
      </w:r>
    </w:p>
    <w:p w14:paraId="589993CC" w14:textId="77777777" w:rsidR="0019093B" w:rsidRPr="00530559" w:rsidRDefault="0019093B" w:rsidP="00E31B61">
      <w:pPr>
        <w:pStyle w:val="a3"/>
      </w:pPr>
      <w:r w:rsidRPr="00530559">
        <w:rPr>
          <w:b/>
          <w:bCs/>
        </w:rPr>
        <w:t>Измерительный комплекс</w:t>
      </w:r>
      <w:r w:rsidRPr="00530559">
        <w:t> – система оборудования, предназначенная для точного измерения различных параметров (например, расход газа, объем, давление, температура) в промышленных условиях. Используются для коммерческого учета, контроля технологических процессов и обеспечения безопасности.</w:t>
      </w:r>
    </w:p>
    <w:p w14:paraId="16C7D400" w14:textId="77777777" w:rsidR="0019093B" w:rsidRPr="00530559" w:rsidRDefault="0019093B" w:rsidP="00F62903">
      <w:pPr>
        <w:pStyle w:val="a3"/>
      </w:pPr>
      <w:r w:rsidRPr="00530559">
        <w:rPr>
          <w:b/>
          <w:bCs/>
        </w:rPr>
        <w:t>Контрагент</w:t>
      </w:r>
      <w:r w:rsidRPr="00530559">
        <w:t xml:space="preserve"> – физическое лицо, индивидуальный предприниматель или юридическое лицо, заключившее или обязанное заключить договор энергоснабжения, теплоснабжения, горячего водоснабжения, водоснабжения, водоотведения, единый договор водоснабжения и водоотведения или договор на оказание услуг по обращению с твердыми коммунальными отходами. </w:t>
      </w:r>
    </w:p>
    <w:p w14:paraId="0B1CC424" w14:textId="77777777" w:rsidR="0019093B" w:rsidRPr="00530559" w:rsidRDefault="0019093B" w:rsidP="0051593C">
      <w:pPr>
        <w:pStyle w:val="a3"/>
      </w:pPr>
      <w:r w:rsidRPr="00530559">
        <w:rPr>
          <w:b/>
          <w:bCs/>
        </w:rPr>
        <w:lastRenderedPageBreak/>
        <w:t>Место установки пломб</w:t>
      </w:r>
      <w:r w:rsidRPr="00530559">
        <w:t> — специально определенные точки на ПУ (например, водосчетчиках, электросчетчиках, газовых счетчиках), инженерных системах или элементах коммуникаций, где устанавливаются пломбы для контроля несанкционированного доступа и предотвращения вмешательства в работу оборудования.</w:t>
      </w:r>
    </w:p>
    <w:p w14:paraId="699D5F22" w14:textId="77777777" w:rsidR="0019093B" w:rsidRPr="00530559" w:rsidRDefault="0019093B" w:rsidP="00C324ED">
      <w:pPr>
        <w:pStyle w:val="a3"/>
      </w:pPr>
      <w:r w:rsidRPr="00530559">
        <w:rPr>
          <w:b/>
          <w:bCs/>
        </w:rPr>
        <w:t>Нештатная ситуация</w:t>
      </w:r>
      <w:r w:rsidRPr="00530559">
        <w:rPr>
          <w:lang w:val="en-US"/>
        </w:rPr>
        <w:t> </w:t>
      </w:r>
      <w:r w:rsidRPr="00530559">
        <w:t>– ситуация, при которой состояние оборудования выходит за рамки нормального функционирования.</w:t>
      </w:r>
    </w:p>
    <w:p w14:paraId="5557952F" w14:textId="77777777" w:rsidR="0019093B" w:rsidRPr="00530559" w:rsidRDefault="0019093B" w:rsidP="003F22E9">
      <w:pPr>
        <w:pStyle w:val="a3"/>
      </w:pPr>
      <w:r w:rsidRPr="00530559">
        <w:rPr>
          <w:b/>
          <w:bCs/>
        </w:rPr>
        <w:t>Нормативно-справочная информация</w:t>
      </w:r>
      <w:r w:rsidRPr="00530559">
        <w:t> – условно-постоянная часть информации, в состав которой входят словари, справочники и классификаторы, используемые при формировании текущих документов и баз данных;</w:t>
      </w:r>
    </w:p>
    <w:p w14:paraId="1C031341" w14:textId="77777777" w:rsidR="0019093B" w:rsidRPr="00530559" w:rsidRDefault="0019093B" w:rsidP="003F22E9">
      <w:pPr>
        <w:pStyle w:val="a3"/>
      </w:pPr>
      <w:r w:rsidRPr="00530559">
        <w:rPr>
          <w:b/>
          <w:bCs/>
        </w:rPr>
        <w:t>ПК Пирамида</w:t>
      </w:r>
      <w:r w:rsidRPr="00530559">
        <w:t> – комплексное программное обеспечение для ведения ПИР, досудебному погашению задолженностей, автоматизированной подачи документов в суд в электронном формате и взысканию по исполнительным документам физических лиц.</w:t>
      </w:r>
    </w:p>
    <w:p w14:paraId="3D065CA9" w14:textId="77777777" w:rsidR="0019093B" w:rsidRPr="00530559" w:rsidRDefault="0019093B" w:rsidP="003F22E9">
      <w:pPr>
        <w:pStyle w:val="a3"/>
      </w:pPr>
      <w:r w:rsidRPr="00530559">
        <w:rPr>
          <w:b/>
          <w:bCs/>
        </w:rPr>
        <w:t>Позиция (точка измерения)</w:t>
      </w:r>
      <w:r>
        <w:t> – </w:t>
      </w:r>
      <w:r w:rsidRPr="00530559">
        <w:t>место, где установлен измерительный прибор (электросчетчик, тепловой счетчик и т.п.), откуда формируется фактическая информация о потреблении на физическом объекте.</w:t>
      </w:r>
    </w:p>
    <w:p w14:paraId="381D9424" w14:textId="77777777" w:rsidR="0019093B" w:rsidRPr="00530559" w:rsidRDefault="0019093B" w:rsidP="003F22E9">
      <w:pPr>
        <w:pStyle w:val="a3"/>
      </w:pPr>
      <w:r w:rsidRPr="00530559">
        <w:rPr>
          <w:b/>
          <w:bCs/>
        </w:rPr>
        <w:t>Пользователь</w:t>
      </w:r>
      <w:r w:rsidRPr="00530559">
        <w:t> – сотрудник, которому разрешено выполнять некоторые действия (операции) по обработке информации в Системе или использующий результаты ее функционирования;</w:t>
      </w:r>
    </w:p>
    <w:p w14:paraId="61C8ED43" w14:textId="77777777" w:rsidR="0019093B" w:rsidRPr="00530559" w:rsidRDefault="0019093B" w:rsidP="00F62903">
      <w:pPr>
        <w:pStyle w:val="a3"/>
      </w:pPr>
      <w:r w:rsidRPr="00530559">
        <w:rPr>
          <w:b/>
          <w:bCs/>
        </w:rPr>
        <w:t>Почтовый адрес</w:t>
      </w:r>
      <w:r w:rsidRPr="00530559">
        <w:t> – адрес для отправления корреспонденции юридическому лицу.</w:t>
      </w:r>
    </w:p>
    <w:p w14:paraId="7443086A" w14:textId="77777777" w:rsidR="0019093B" w:rsidRPr="00530559" w:rsidRDefault="0019093B" w:rsidP="000B31FA">
      <w:pPr>
        <w:pStyle w:val="a3"/>
      </w:pPr>
      <w:r w:rsidRPr="00530559">
        <w:rPr>
          <w:b/>
          <w:bCs/>
        </w:rPr>
        <w:t>Прибор учета – </w:t>
      </w:r>
      <w:r w:rsidRPr="00530559">
        <w:t>совокупность устройств, обеспечивающих измерение и учет электроэнергии (измерительные трансформаторы тока и напряжения, счетчики электрической энергии, телеметрические датчики, информационно – измерительные системы и их линии связи) и соединенных между собой по установленной схеме.</w:t>
      </w:r>
    </w:p>
    <w:p w14:paraId="4AA6CBFC" w14:textId="77777777" w:rsidR="0019093B" w:rsidRPr="00530559" w:rsidRDefault="0019093B" w:rsidP="003F22E9">
      <w:pPr>
        <w:pStyle w:val="a3"/>
      </w:pPr>
      <w:r w:rsidRPr="00530559">
        <w:rPr>
          <w:b/>
          <w:bCs/>
        </w:rPr>
        <w:t>Производственный календарь – </w:t>
      </w:r>
      <w:r w:rsidRPr="00530559">
        <w:t xml:space="preserve">календарь, составленный с учетом общегосударственных праздничных и выходных дней, содержащий </w:t>
      </w:r>
      <w:r w:rsidRPr="00530559">
        <w:lastRenderedPageBreak/>
        <w:t>информацию о норме рабочего времени на месяцы, кварталы года и год в целом, исчисленной в соответствии с законодательством РФ;</w:t>
      </w:r>
    </w:p>
    <w:p w14:paraId="7BEC5796" w14:textId="77777777" w:rsidR="0019093B" w:rsidRPr="00530559" w:rsidRDefault="0019093B" w:rsidP="00F62903">
      <w:pPr>
        <w:pStyle w:val="a3"/>
      </w:pPr>
      <w:r w:rsidRPr="00530559">
        <w:rPr>
          <w:b/>
          <w:bCs/>
        </w:rPr>
        <w:t>Псевдофизик</w:t>
      </w:r>
      <w:r w:rsidRPr="00530559">
        <w:t> – ФЛ / ЮЛ, имеющее в собственности объект некоммерческого назначения, в отношении которого при определении стоимости потребленного ресурса применяется специальный льготный тариф, но использующее его в коммерческих целях;</w:t>
      </w:r>
    </w:p>
    <w:p w14:paraId="34E91BEA" w14:textId="77777777" w:rsidR="0019093B" w:rsidRPr="00530559" w:rsidRDefault="0019093B" w:rsidP="003F22E9">
      <w:pPr>
        <w:pStyle w:val="a3"/>
      </w:pPr>
      <w:r w:rsidRPr="00530559">
        <w:rPr>
          <w:b/>
          <w:bCs/>
        </w:rPr>
        <w:t>Ресурс</w:t>
      </w:r>
      <w:r w:rsidRPr="00530559">
        <w:t> – </w:t>
      </w:r>
      <w:r w:rsidRPr="00B86171">
        <w:t>холодная вода, горячая вода, электрическая энергия, газ, тепловая энергия, теплоноситель в виде горячей воды в системах теплоснабжения (горячего водоснабжения), используемые для предоставления коммунальных услуг и потребляемые при СОИ в МКД.</w:t>
      </w:r>
    </w:p>
    <w:p w14:paraId="6DE0B4C0" w14:textId="77777777" w:rsidR="0019093B" w:rsidRPr="00530559" w:rsidRDefault="0019093B" w:rsidP="003F22E9">
      <w:pPr>
        <w:pStyle w:val="a3"/>
      </w:pPr>
      <w:r w:rsidRPr="00530559">
        <w:rPr>
          <w:b/>
          <w:bCs/>
        </w:rPr>
        <w:t>Тип благоустройства</w:t>
      </w:r>
      <w:r w:rsidRPr="00530559">
        <w:t> – характеристика жилого дома, отражающая наличие или отсутствие инженерных коммуникаций, удобств и инфраструктуры, обеспечивающих комфортное проживание.</w:t>
      </w:r>
    </w:p>
    <w:p w14:paraId="6083144C" w14:textId="77777777" w:rsidR="0019093B" w:rsidRPr="00530559" w:rsidRDefault="0019093B" w:rsidP="003F22E9">
      <w:pPr>
        <w:pStyle w:val="a3"/>
      </w:pPr>
      <w:r w:rsidRPr="00530559">
        <w:rPr>
          <w:b/>
          <w:bCs/>
        </w:rPr>
        <w:t>Точка поставки</w:t>
      </w:r>
      <w:r w:rsidRPr="00530559">
        <w:t> – место, где электроэнергия (или иной вид энергии) «выходит» из системы поставщика и поступает к потребителю. Это точка перехода от «сети» к «потреблению».</w:t>
      </w:r>
    </w:p>
    <w:p w14:paraId="1FAE8CD7" w14:textId="77777777" w:rsidR="0019093B" w:rsidRPr="00530559" w:rsidRDefault="0019093B" w:rsidP="003F22E9">
      <w:pPr>
        <w:pStyle w:val="a3"/>
      </w:pPr>
      <w:r w:rsidRPr="00530559">
        <w:rPr>
          <w:b/>
          <w:bCs/>
        </w:rPr>
        <w:t>Точка учета</w:t>
      </w:r>
      <w:r w:rsidRPr="00530559">
        <w:t> – содержит информацию о тарифе, показывает количество приборов учета,</w:t>
      </w:r>
      <w:r>
        <w:t xml:space="preserve"> </w:t>
      </w:r>
      <w:r w:rsidRPr="00530559">
        <w:t>типы позиций (основной/минусовой), а также визуально отображает расчетную схему. Это «точка разрыва» между поставщиком электроэнергии и конечным пользователем: именно там фиксируются данные для выставления счета, расчёта тарифов и контроля качества.</w:t>
      </w:r>
    </w:p>
    <w:p w14:paraId="065DD6CC" w14:textId="77777777" w:rsidR="0019093B" w:rsidRPr="00530559" w:rsidRDefault="0019093B" w:rsidP="00C324ED">
      <w:pPr>
        <w:pStyle w:val="a3"/>
      </w:pPr>
      <w:r w:rsidRPr="00530559">
        <w:rPr>
          <w:b/>
          <w:bCs/>
        </w:rPr>
        <w:t>Трансформаторный счетчик</w:t>
      </w:r>
      <w:r w:rsidRPr="00530559">
        <w:rPr>
          <w:lang w:val="en-US"/>
        </w:rPr>
        <w:t> </w:t>
      </w:r>
      <w:r w:rsidRPr="00530559">
        <w:t>– счетчик, предназначенный для включения через измерительные трансформаторы с заранее заданными коэффициентами трансформации.</w:t>
      </w:r>
    </w:p>
    <w:p w14:paraId="5905F68C" w14:textId="77777777" w:rsidR="0019093B" w:rsidRPr="00530559" w:rsidRDefault="0019093B" w:rsidP="003F22E9">
      <w:pPr>
        <w:pStyle w:val="a3"/>
      </w:pPr>
      <w:r w:rsidRPr="00530559">
        <w:rPr>
          <w:b/>
          <w:bCs/>
        </w:rPr>
        <w:t>Физический объект</w:t>
      </w:r>
      <w:r w:rsidRPr="00530559">
        <w:t> – объект недвижимости или инфраструктуры, к которому привязаны договоры, точки учета и начисления.</w:t>
      </w:r>
    </w:p>
    <w:p w14:paraId="54D039AA" w14:textId="77777777" w:rsidR="0019093B" w:rsidRPr="00530559" w:rsidRDefault="0019093B" w:rsidP="00F62903">
      <w:pPr>
        <w:pStyle w:val="a3"/>
      </w:pPr>
      <w:r w:rsidRPr="00530559">
        <w:rPr>
          <w:b/>
          <w:bCs/>
        </w:rPr>
        <w:t>Физическое лицо</w:t>
      </w:r>
      <w:r w:rsidRPr="00530559">
        <w:t> – человек, выступающий в качестве субъекта гражданских правоотношений и наделённый правами и обязанностями.</w:t>
      </w:r>
    </w:p>
    <w:p w14:paraId="534122AC" w14:textId="77777777" w:rsidR="0019093B" w:rsidRPr="00530559" w:rsidRDefault="0019093B" w:rsidP="003F22E9">
      <w:pPr>
        <w:pStyle w:val="a3"/>
      </w:pPr>
      <w:r w:rsidRPr="00530559">
        <w:rPr>
          <w:b/>
          <w:bCs/>
        </w:rPr>
        <w:t>Электронный архив</w:t>
      </w:r>
      <w:r w:rsidRPr="00530559">
        <w:t xml:space="preserve"> – система хранения цифровых документов –модуль для прикрепления сканированных копий договоров, актов, справок и </w:t>
      </w:r>
      <w:r w:rsidRPr="00530559">
        <w:lastRenderedPageBreak/>
        <w:t>других юридически значимых файлов к объектам системы (договорам, ПУ, лицевым счетам). Обеспечивает долговременное хранение и быстрый доступ</w:t>
      </w:r>
    </w:p>
    <w:p w14:paraId="04DBFA41" w14:textId="77777777" w:rsidR="0019093B" w:rsidRPr="00530559" w:rsidRDefault="0019093B" w:rsidP="00F62903">
      <w:pPr>
        <w:pStyle w:val="a3"/>
      </w:pPr>
      <w:r w:rsidRPr="00530559">
        <w:rPr>
          <w:b/>
          <w:bCs/>
        </w:rPr>
        <w:t>Юридический адрес</w:t>
      </w:r>
      <w:r w:rsidRPr="00530559">
        <w:t> – место его государственной регистрации на территории Российской Федерации. Государственная регистрация юридического лица осуществляется по месту нахождения его постоянно действующего исполнительного органа.</w:t>
      </w:r>
    </w:p>
    <w:p w14:paraId="061C33F5" w14:textId="77777777" w:rsidR="0019093B" w:rsidRPr="00530559" w:rsidRDefault="0019093B" w:rsidP="00F62903">
      <w:pPr>
        <w:pStyle w:val="a3"/>
      </w:pPr>
      <w:r w:rsidRPr="00530559">
        <w:rPr>
          <w:b/>
          <w:bCs/>
        </w:rPr>
        <w:t>Юридическое лицо</w:t>
      </w:r>
      <w:r w:rsidRPr="00530559">
        <w:t> – организация, которая имеет обособленное имущество и отвечает им по своим обязательствам, может от своего имени приобретать и осуществлять гражданские права и нести гражданские обязанности, быть истцом и ответчиком в суде;</w:t>
      </w:r>
    </w:p>
    <w:p w14:paraId="4C650B0B" w14:textId="309504F4" w:rsidR="00D445DD" w:rsidRPr="00530559" w:rsidRDefault="00D445DD" w:rsidP="003F22E9">
      <w:pPr>
        <w:pStyle w:val="a3"/>
      </w:pPr>
      <w:r w:rsidRPr="00530559">
        <w:t xml:space="preserve">В настоящем документе применены следующие </w:t>
      </w:r>
      <w:r w:rsidR="00D363DB" w:rsidRPr="00530559">
        <w:t>с</w:t>
      </w:r>
      <w:r w:rsidR="004B67BC" w:rsidRPr="00530559">
        <w:t>окращения и обозначения</w:t>
      </w:r>
      <w:r w:rsidRPr="00530559">
        <w:t>:</w:t>
      </w:r>
    </w:p>
    <w:p w14:paraId="1B9BEBCF" w14:textId="77777777" w:rsidR="0019093B" w:rsidRPr="00530559" w:rsidRDefault="0019093B" w:rsidP="003F22E9">
      <w:pPr>
        <w:pStyle w:val="a3"/>
      </w:pPr>
      <w:r w:rsidRPr="00530559">
        <w:rPr>
          <w:b/>
          <w:bCs/>
        </w:rPr>
        <w:t>1С – </w:t>
      </w:r>
      <w:r w:rsidRPr="00530559">
        <w:t>платформа 1C:Предприятие 8;</w:t>
      </w:r>
    </w:p>
    <w:p w14:paraId="47B21FD8" w14:textId="77777777" w:rsidR="0019093B" w:rsidRPr="00530559" w:rsidRDefault="0019093B" w:rsidP="003F22E9">
      <w:pPr>
        <w:pStyle w:val="a3"/>
      </w:pPr>
      <w:r w:rsidRPr="00530559">
        <w:rPr>
          <w:b/>
          <w:bCs/>
        </w:rPr>
        <w:t>WSS</w:t>
      </w:r>
      <w:r w:rsidRPr="00530559">
        <w:t> – WSS </w:t>
      </w:r>
      <w:proofErr w:type="spellStart"/>
      <w:r w:rsidRPr="00530559">
        <w:t>Docs</w:t>
      </w:r>
      <w:proofErr w:type="spellEnd"/>
      <w:r w:rsidRPr="00530559">
        <w:t> – система электронного документооборота, автоматизирующая все типовые процессы документооборота;</w:t>
      </w:r>
    </w:p>
    <w:p w14:paraId="177C6B6D" w14:textId="77777777" w:rsidR="0019093B" w:rsidRPr="00530559" w:rsidRDefault="0019093B" w:rsidP="003F22E9">
      <w:pPr>
        <w:pStyle w:val="a3"/>
      </w:pPr>
      <w:r w:rsidRPr="00530559">
        <w:rPr>
          <w:b/>
          <w:bCs/>
        </w:rPr>
        <w:t>АИС</w:t>
      </w:r>
      <w:r w:rsidRPr="00530559">
        <w:t> – автоматизированная информационная система;</w:t>
      </w:r>
    </w:p>
    <w:p w14:paraId="1B31F2CA" w14:textId="77777777" w:rsidR="0019093B" w:rsidRPr="00530559" w:rsidRDefault="0019093B" w:rsidP="003F22E9">
      <w:pPr>
        <w:pStyle w:val="a3"/>
      </w:pPr>
      <w:r w:rsidRPr="00530559">
        <w:rPr>
          <w:b/>
          <w:bCs/>
        </w:rPr>
        <w:t>АСКУЭ</w:t>
      </w:r>
      <w:r w:rsidRPr="00530559">
        <w:t> – автоматизированная система контроля управления электроэнергией;</w:t>
      </w:r>
    </w:p>
    <w:p w14:paraId="663C0014" w14:textId="77777777" w:rsidR="0019093B" w:rsidRPr="00530559" w:rsidRDefault="0019093B" w:rsidP="0011243D">
      <w:pPr>
        <w:pStyle w:val="a3"/>
      </w:pPr>
      <w:r w:rsidRPr="00530559">
        <w:rPr>
          <w:b/>
          <w:bCs/>
        </w:rPr>
        <w:t>АСУ</w:t>
      </w:r>
      <w:r w:rsidRPr="00530559">
        <w:t> – автоматизированная система учета </w:t>
      </w:r>
      <w:r w:rsidRPr="00530559">
        <w:rPr>
          <w:b/>
          <w:bCs/>
        </w:rPr>
        <w:t>–</w:t>
      </w:r>
      <w:r w:rsidRPr="00530559">
        <w:rPr>
          <w:b/>
          <w:bCs/>
          <w:lang w:val="en-US"/>
        </w:rPr>
        <w:t> </w:t>
      </w:r>
      <w:r w:rsidRPr="00530559">
        <w:t>комплекс программно-аппаратных средств, предназначенный для автоматического сбора, обработки, хранения и передачи данных о потреблении энергии;</w:t>
      </w:r>
    </w:p>
    <w:p w14:paraId="26DBF129" w14:textId="77777777" w:rsidR="0019093B" w:rsidRPr="00530559" w:rsidRDefault="0019093B" w:rsidP="003F22E9">
      <w:pPr>
        <w:pStyle w:val="a3"/>
      </w:pPr>
      <w:r w:rsidRPr="00530559">
        <w:rPr>
          <w:b/>
          <w:bCs/>
        </w:rPr>
        <w:t>БД</w:t>
      </w:r>
      <w:r w:rsidRPr="00530559">
        <w:t> – база данных;</w:t>
      </w:r>
    </w:p>
    <w:p w14:paraId="5EBF68F7" w14:textId="77777777" w:rsidR="0019093B" w:rsidRPr="00530559" w:rsidRDefault="0019093B" w:rsidP="003F22E9">
      <w:pPr>
        <w:pStyle w:val="a3"/>
      </w:pPr>
      <w:r w:rsidRPr="00530559">
        <w:rPr>
          <w:b/>
          <w:bCs/>
        </w:rPr>
        <w:t>БУ</w:t>
      </w:r>
      <w:r w:rsidRPr="00530559">
        <w:t> – бухгалтерский учет;</w:t>
      </w:r>
    </w:p>
    <w:p w14:paraId="702AB8F9" w14:textId="77777777" w:rsidR="0019093B" w:rsidRPr="00530559" w:rsidRDefault="0019093B" w:rsidP="003F22E9">
      <w:pPr>
        <w:pStyle w:val="a3"/>
      </w:pPr>
      <w:r w:rsidRPr="00530559">
        <w:rPr>
          <w:b/>
          <w:bCs/>
        </w:rPr>
        <w:t>ГВС</w:t>
      </w:r>
      <w:r w:rsidRPr="00530559">
        <w:t> – горячее водоснабжение;</w:t>
      </w:r>
    </w:p>
    <w:p w14:paraId="32072237" w14:textId="77777777" w:rsidR="0019093B" w:rsidRPr="00530559" w:rsidRDefault="0019093B" w:rsidP="0011243D">
      <w:pPr>
        <w:pStyle w:val="a3"/>
      </w:pPr>
      <w:r w:rsidRPr="00530559">
        <w:rPr>
          <w:b/>
          <w:bCs/>
        </w:rPr>
        <w:t>ГИС ЖКХ</w:t>
      </w:r>
      <w:r w:rsidRPr="00530559">
        <w:t> – государственная информационная система жилищно-коммунального хозяйства;</w:t>
      </w:r>
    </w:p>
    <w:p w14:paraId="56B87843" w14:textId="77777777" w:rsidR="0019093B" w:rsidRPr="00530559" w:rsidRDefault="0019093B" w:rsidP="003F22E9">
      <w:pPr>
        <w:pStyle w:val="a3"/>
      </w:pPr>
      <w:r w:rsidRPr="00530559">
        <w:rPr>
          <w:b/>
          <w:bCs/>
        </w:rPr>
        <w:t>ЖБО</w:t>
      </w:r>
      <w:r w:rsidRPr="00530559">
        <w:t> – жидкие бытовые отходы;</w:t>
      </w:r>
    </w:p>
    <w:p w14:paraId="7DEA8BD6" w14:textId="77777777" w:rsidR="0019093B" w:rsidRPr="00530559" w:rsidRDefault="0019093B" w:rsidP="003F22E9">
      <w:pPr>
        <w:pStyle w:val="a3"/>
      </w:pPr>
      <w:r w:rsidRPr="00530559">
        <w:rPr>
          <w:b/>
          <w:bCs/>
        </w:rPr>
        <w:t>ЖКХ</w:t>
      </w:r>
      <w:r w:rsidRPr="00530559">
        <w:t> – жилищно-коммунальное хозяйство;</w:t>
      </w:r>
    </w:p>
    <w:p w14:paraId="2A03875B" w14:textId="77777777" w:rsidR="0019093B" w:rsidRPr="00530559" w:rsidRDefault="0019093B" w:rsidP="003F22E9">
      <w:pPr>
        <w:pStyle w:val="a3"/>
      </w:pPr>
      <w:r w:rsidRPr="00530559">
        <w:rPr>
          <w:b/>
          <w:bCs/>
        </w:rPr>
        <w:t>ЖФ</w:t>
      </w:r>
      <w:r w:rsidRPr="00530559">
        <w:t> – жилищный фонд;</w:t>
      </w:r>
    </w:p>
    <w:p w14:paraId="646C7636" w14:textId="77777777" w:rsidR="0019093B" w:rsidRPr="00530559" w:rsidRDefault="0019093B" w:rsidP="003F22E9">
      <w:pPr>
        <w:pStyle w:val="a3"/>
      </w:pPr>
      <w:r w:rsidRPr="00530559">
        <w:rPr>
          <w:b/>
          <w:bCs/>
        </w:rPr>
        <w:t>ИБ</w:t>
      </w:r>
      <w:r w:rsidRPr="00530559">
        <w:t> – информационная база;</w:t>
      </w:r>
    </w:p>
    <w:p w14:paraId="2FFFF2C0" w14:textId="77777777" w:rsidR="0019093B" w:rsidRPr="00530559" w:rsidRDefault="0019093B" w:rsidP="003F22E9">
      <w:pPr>
        <w:pStyle w:val="a3"/>
      </w:pPr>
      <w:r w:rsidRPr="00530559">
        <w:rPr>
          <w:b/>
          <w:bCs/>
        </w:rPr>
        <w:lastRenderedPageBreak/>
        <w:t>ИК</w:t>
      </w:r>
      <w:r w:rsidRPr="00530559">
        <w:t> – Измерительные комплексы;</w:t>
      </w:r>
    </w:p>
    <w:p w14:paraId="09107044" w14:textId="77777777" w:rsidR="0019093B" w:rsidRPr="00530559" w:rsidRDefault="0019093B" w:rsidP="003F22E9">
      <w:pPr>
        <w:pStyle w:val="a3"/>
      </w:pPr>
      <w:r w:rsidRPr="00530559">
        <w:rPr>
          <w:b/>
          <w:bCs/>
        </w:rPr>
        <w:t>ИКУ</w:t>
      </w:r>
      <w:r w:rsidRPr="00530559">
        <w:t> – исполнитель коммунальных услуг;</w:t>
      </w:r>
    </w:p>
    <w:p w14:paraId="56AFA33D" w14:textId="77777777" w:rsidR="0019093B" w:rsidRPr="00530559" w:rsidRDefault="0019093B" w:rsidP="003F22E9">
      <w:pPr>
        <w:pStyle w:val="a3"/>
      </w:pPr>
      <w:r w:rsidRPr="00530559">
        <w:rPr>
          <w:b/>
          <w:bCs/>
        </w:rPr>
        <w:t>ИП</w:t>
      </w:r>
      <w:r w:rsidRPr="00530559">
        <w:t> – индивидуальный предприниматель;</w:t>
      </w:r>
    </w:p>
    <w:p w14:paraId="2B164064" w14:textId="77777777" w:rsidR="0019093B" w:rsidRPr="00530559" w:rsidRDefault="0019093B" w:rsidP="003F22E9">
      <w:pPr>
        <w:pStyle w:val="a3"/>
      </w:pPr>
      <w:r w:rsidRPr="00530559">
        <w:rPr>
          <w:b/>
          <w:bCs/>
        </w:rPr>
        <w:t>ИСУ</w:t>
      </w:r>
      <w:r w:rsidRPr="00530559">
        <w:t> – интеллектуальная система учета;</w:t>
      </w:r>
    </w:p>
    <w:p w14:paraId="0FB0FF05" w14:textId="77777777" w:rsidR="0019093B" w:rsidRPr="00530559" w:rsidRDefault="0019093B" w:rsidP="003F22E9">
      <w:pPr>
        <w:pStyle w:val="a3"/>
      </w:pPr>
      <w:r w:rsidRPr="00530559">
        <w:rPr>
          <w:b/>
          <w:bCs/>
        </w:rPr>
        <w:t>ИСУП</w:t>
      </w:r>
      <w:r w:rsidRPr="00530559">
        <w:t> – информационная система управления приборами;</w:t>
      </w:r>
    </w:p>
    <w:p w14:paraId="14340942" w14:textId="77777777" w:rsidR="0019093B" w:rsidRPr="00530559" w:rsidRDefault="0019093B" w:rsidP="002632B6">
      <w:pPr>
        <w:pStyle w:val="a3"/>
      </w:pPr>
      <w:r w:rsidRPr="00530559">
        <w:rPr>
          <w:b/>
          <w:bCs/>
        </w:rPr>
        <w:t>КГО</w:t>
      </w:r>
      <w:r w:rsidRPr="00530559">
        <w:t> – крупногабаритные отходы;</w:t>
      </w:r>
    </w:p>
    <w:p w14:paraId="2B53E36C" w14:textId="77777777" w:rsidR="0019093B" w:rsidRPr="00530559" w:rsidRDefault="0019093B" w:rsidP="003F22E9">
      <w:pPr>
        <w:pStyle w:val="a3"/>
      </w:pPr>
      <w:r w:rsidRPr="00530559">
        <w:rPr>
          <w:b/>
          <w:bCs/>
        </w:rPr>
        <w:t>КИ</w:t>
      </w:r>
      <w:r w:rsidRPr="00530559">
        <w:t> – контактная информация;</w:t>
      </w:r>
    </w:p>
    <w:p w14:paraId="4C4873C9" w14:textId="77777777" w:rsidR="0019093B" w:rsidRPr="00530559" w:rsidRDefault="0019093B" w:rsidP="003F22E9">
      <w:pPr>
        <w:pStyle w:val="a3"/>
      </w:pPr>
      <w:r w:rsidRPr="00530559">
        <w:rPr>
          <w:b/>
          <w:bCs/>
        </w:rPr>
        <w:t>КР</w:t>
      </w:r>
      <w:r w:rsidRPr="00530559">
        <w:t> – коммунальные ресурсы;</w:t>
      </w:r>
    </w:p>
    <w:p w14:paraId="128EBFC9" w14:textId="77777777" w:rsidR="0019093B" w:rsidRPr="00530559" w:rsidRDefault="0019093B" w:rsidP="003F22E9">
      <w:pPr>
        <w:pStyle w:val="a3"/>
      </w:pPr>
      <w:r w:rsidRPr="00530559">
        <w:rPr>
          <w:b/>
          <w:bCs/>
        </w:rPr>
        <w:t>КТ</w:t>
      </w:r>
      <w:r w:rsidRPr="00530559">
        <w:t> – коэффициент трансформации;</w:t>
      </w:r>
    </w:p>
    <w:p w14:paraId="09604CBA" w14:textId="77777777" w:rsidR="0019093B" w:rsidRPr="00530559" w:rsidRDefault="0019093B" w:rsidP="003F22E9">
      <w:pPr>
        <w:pStyle w:val="a3"/>
      </w:pPr>
      <w:r w:rsidRPr="00530559">
        <w:rPr>
          <w:b/>
          <w:bCs/>
        </w:rPr>
        <w:t>КТН</w:t>
      </w:r>
      <w:r w:rsidRPr="00530559">
        <w:t> – коэффициент трансформации напряжения;</w:t>
      </w:r>
    </w:p>
    <w:p w14:paraId="4E6C32B8" w14:textId="77777777" w:rsidR="0019093B" w:rsidRPr="00530559" w:rsidRDefault="0019093B" w:rsidP="003F22E9">
      <w:pPr>
        <w:pStyle w:val="a3"/>
      </w:pPr>
      <w:r w:rsidRPr="00530559">
        <w:rPr>
          <w:b/>
          <w:bCs/>
        </w:rPr>
        <w:t>КТП</w:t>
      </w:r>
      <w:r w:rsidRPr="00530559">
        <w:t> – комплектная трансформаторная подстанция;</w:t>
      </w:r>
    </w:p>
    <w:p w14:paraId="27E28AB2" w14:textId="77777777" w:rsidR="0019093B" w:rsidRPr="00530559" w:rsidRDefault="0019093B" w:rsidP="003F22E9">
      <w:pPr>
        <w:pStyle w:val="a3"/>
      </w:pPr>
      <w:r w:rsidRPr="00530559">
        <w:rPr>
          <w:b/>
          <w:bCs/>
        </w:rPr>
        <w:t>КТТ</w:t>
      </w:r>
      <w:r w:rsidRPr="00530559">
        <w:t> – коэффициент трансформации тока;</w:t>
      </w:r>
    </w:p>
    <w:p w14:paraId="38EF9DF0" w14:textId="77777777" w:rsidR="0019093B" w:rsidRPr="00530559" w:rsidRDefault="0019093B" w:rsidP="00B44B02">
      <w:pPr>
        <w:pStyle w:val="a3"/>
      </w:pPr>
      <w:r w:rsidRPr="00530559">
        <w:rPr>
          <w:b/>
          <w:bCs/>
        </w:rPr>
        <w:t>ЛК</w:t>
      </w:r>
      <w:r w:rsidRPr="00530559">
        <w:t> – личный кабинет;</w:t>
      </w:r>
    </w:p>
    <w:p w14:paraId="5B8AE0C5" w14:textId="77777777" w:rsidR="0019093B" w:rsidRPr="00530559" w:rsidRDefault="0019093B" w:rsidP="003F22E9">
      <w:pPr>
        <w:pStyle w:val="a3"/>
      </w:pPr>
      <w:r w:rsidRPr="00530559">
        <w:rPr>
          <w:b/>
          <w:bCs/>
        </w:rPr>
        <w:t>ЛС</w:t>
      </w:r>
      <w:r w:rsidRPr="00530559">
        <w:t> – лицевой счет;</w:t>
      </w:r>
    </w:p>
    <w:p w14:paraId="79DDC493" w14:textId="77777777" w:rsidR="0019093B" w:rsidRPr="00530559" w:rsidRDefault="0019093B" w:rsidP="003F22E9">
      <w:pPr>
        <w:pStyle w:val="a3"/>
      </w:pPr>
      <w:r w:rsidRPr="00530559">
        <w:rPr>
          <w:b/>
          <w:bCs/>
        </w:rPr>
        <w:t>МКД</w:t>
      </w:r>
      <w:r w:rsidRPr="00530559">
        <w:t> – многоквартирный дом;</w:t>
      </w:r>
    </w:p>
    <w:p w14:paraId="4BCB2187" w14:textId="77777777" w:rsidR="0019093B" w:rsidRPr="00530559" w:rsidRDefault="0019093B" w:rsidP="003F22E9">
      <w:pPr>
        <w:pStyle w:val="a3"/>
      </w:pPr>
      <w:r w:rsidRPr="00530559">
        <w:rPr>
          <w:b/>
          <w:bCs/>
        </w:rPr>
        <w:t>МПИ</w:t>
      </w:r>
      <w:r w:rsidRPr="00530559">
        <w:t> – межповерочный интервал;</w:t>
      </w:r>
    </w:p>
    <w:p w14:paraId="4AD2280F" w14:textId="77777777" w:rsidR="0019093B" w:rsidRPr="00530559" w:rsidRDefault="0019093B" w:rsidP="003F22E9">
      <w:pPr>
        <w:pStyle w:val="a3"/>
      </w:pPr>
      <w:r w:rsidRPr="0019093B">
        <w:rPr>
          <w:b/>
          <w:bCs/>
        </w:rPr>
        <w:t>МФУ</w:t>
      </w:r>
      <w:r w:rsidRPr="00530559">
        <w:t> – многофункциональное устройство;</w:t>
      </w:r>
    </w:p>
    <w:p w14:paraId="7B57B67D" w14:textId="77777777" w:rsidR="0019093B" w:rsidRPr="00530559" w:rsidRDefault="0019093B" w:rsidP="003F22E9">
      <w:pPr>
        <w:pStyle w:val="a3"/>
      </w:pPr>
      <w:r w:rsidRPr="00530559">
        <w:rPr>
          <w:b/>
          <w:bCs/>
        </w:rPr>
        <w:t>МЧД</w:t>
      </w:r>
      <w:r w:rsidRPr="00530559">
        <w:t> – машиночитаемая доверенность;</w:t>
      </w:r>
    </w:p>
    <w:p w14:paraId="6F00E0F4" w14:textId="77777777" w:rsidR="0019093B" w:rsidRPr="00530559" w:rsidRDefault="0019093B" w:rsidP="003F22E9">
      <w:pPr>
        <w:pStyle w:val="a3"/>
      </w:pPr>
      <w:r w:rsidRPr="00530559">
        <w:rPr>
          <w:b/>
          <w:bCs/>
        </w:rPr>
        <w:t>НВ</w:t>
      </w:r>
      <w:r w:rsidRPr="00530559">
        <w:t> – негативное воздействие на централизованную систему водоотведения;</w:t>
      </w:r>
    </w:p>
    <w:p w14:paraId="0FC2E11C" w14:textId="77777777" w:rsidR="0019093B" w:rsidRPr="00530559" w:rsidRDefault="0019093B" w:rsidP="003F22E9">
      <w:pPr>
        <w:pStyle w:val="a3"/>
      </w:pPr>
      <w:r w:rsidRPr="00530559">
        <w:rPr>
          <w:b/>
          <w:bCs/>
        </w:rPr>
        <w:t>НДС</w:t>
      </w:r>
      <w:r w:rsidRPr="00530559">
        <w:t> – налог на добавленную стоимость;</w:t>
      </w:r>
    </w:p>
    <w:p w14:paraId="4242BB60" w14:textId="77777777" w:rsidR="0019093B" w:rsidRPr="00530559" w:rsidRDefault="0019093B" w:rsidP="003F22E9">
      <w:pPr>
        <w:pStyle w:val="a3"/>
        <w:rPr>
          <w:b/>
          <w:bCs/>
        </w:rPr>
      </w:pPr>
      <w:r w:rsidRPr="00530559">
        <w:rPr>
          <w:b/>
          <w:bCs/>
        </w:rPr>
        <w:t>НС</w:t>
      </w:r>
      <w:r w:rsidRPr="00530559">
        <w:rPr>
          <w:lang w:val="en-US"/>
        </w:rPr>
        <w:t> </w:t>
      </w:r>
      <w:r w:rsidRPr="00530559">
        <w:t>–</w:t>
      </w:r>
      <w:r w:rsidRPr="00530559">
        <w:rPr>
          <w:lang w:val="en-US"/>
        </w:rPr>
        <w:t> </w:t>
      </w:r>
      <w:r w:rsidRPr="00530559">
        <w:t>нештатная ситуация;</w:t>
      </w:r>
    </w:p>
    <w:p w14:paraId="151B214D" w14:textId="77777777" w:rsidR="0019093B" w:rsidRPr="00530559" w:rsidRDefault="0019093B" w:rsidP="003F22E9">
      <w:pPr>
        <w:pStyle w:val="a3"/>
      </w:pPr>
      <w:r w:rsidRPr="00530559">
        <w:rPr>
          <w:b/>
          <w:bCs/>
        </w:rPr>
        <w:t>НСИ</w:t>
      </w:r>
      <w:r w:rsidRPr="00530559">
        <w:t> – нормативно-справочная информация;</w:t>
      </w:r>
    </w:p>
    <w:p w14:paraId="4CD94F21" w14:textId="77777777" w:rsidR="0019093B" w:rsidRPr="00530559" w:rsidRDefault="0019093B" w:rsidP="00CE2251">
      <w:r w:rsidRPr="00530559">
        <w:rPr>
          <w:b/>
          <w:bCs/>
        </w:rPr>
        <w:t>НУ</w:t>
      </w:r>
      <w:r w:rsidRPr="00530559">
        <w:t> – налоговый учет;</w:t>
      </w:r>
    </w:p>
    <w:p w14:paraId="47BD7BC1" w14:textId="77777777" w:rsidR="0019093B" w:rsidRPr="00530559" w:rsidRDefault="0019093B" w:rsidP="003F22E9">
      <w:pPr>
        <w:pStyle w:val="a3"/>
      </w:pPr>
      <w:r w:rsidRPr="00530559">
        <w:rPr>
          <w:b/>
          <w:bCs/>
        </w:rPr>
        <w:t>ОД</w:t>
      </w:r>
      <w:r w:rsidRPr="00530559">
        <w:t> – основной долг;</w:t>
      </w:r>
    </w:p>
    <w:p w14:paraId="4B4181FD" w14:textId="77777777" w:rsidR="0019093B" w:rsidRPr="00530559" w:rsidRDefault="0019093B" w:rsidP="003F22E9">
      <w:pPr>
        <w:pStyle w:val="a3"/>
      </w:pPr>
      <w:r w:rsidRPr="00530559">
        <w:rPr>
          <w:b/>
          <w:bCs/>
        </w:rPr>
        <w:t>ОДН</w:t>
      </w:r>
      <w:r w:rsidRPr="00530559">
        <w:t> – общедомовые нужды;</w:t>
      </w:r>
    </w:p>
    <w:p w14:paraId="2B24AFD0" w14:textId="77777777" w:rsidR="0019093B" w:rsidRPr="00530559" w:rsidRDefault="0019093B" w:rsidP="003F22E9">
      <w:pPr>
        <w:pStyle w:val="a3"/>
      </w:pPr>
      <w:r w:rsidRPr="00530559">
        <w:rPr>
          <w:b/>
          <w:bCs/>
        </w:rPr>
        <w:t>ОДПУ</w:t>
      </w:r>
      <w:r w:rsidRPr="00530559">
        <w:t> – общедомовой прибор учета;</w:t>
      </w:r>
    </w:p>
    <w:p w14:paraId="39797D6E" w14:textId="77777777" w:rsidR="0019093B" w:rsidRPr="00530559" w:rsidRDefault="0019093B" w:rsidP="006B6084">
      <w:pPr>
        <w:pStyle w:val="a3"/>
      </w:pPr>
      <w:r w:rsidRPr="00530559">
        <w:rPr>
          <w:b/>
          <w:bCs/>
        </w:rPr>
        <w:t>ОКВЭД</w:t>
      </w:r>
      <w:r w:rsidRPr="00530559">
        <w:t> – общероссийский классификатор видов экономической деятельности;</w:t>
      </w:r>
    </w:p>
    <w:p w14:paraId="04CDA7A7" w14:textId="77777777" w:rsidR="0019093B" w:rsidRPr="00530559" w:rsidRDefault="0019093B" w:rsidP="006B6084">
      <w:pPr>
        <w:pStyle w:val="a3"/>
        <w:rPr>
          <w:b/>
          <w:bCs/>
        </w:rPr>
      </w:pPr>
      <w:r w:rsidRPr="00530559">
        <w:rPr>
          <w:b/>
          <w:bCs/>
        </w:rPr>
        <w:lastRenderedPageBreak/>
        <w:t>ОКОПФ – </w:t>
      </w:r>
      <w:r w:rsidRPr="00530559">
        <w:t>общероссийский классификатор организационно-правовых форм;</w:t>
      </w:r>
    </w:p>
    <w:p w14:paraId="60A5581B" w14:textId="77777777" w:rsidR="0019093B" w:rsidRPr="00530559" w:rsidRDefault="0019093B" w:rsidP="006B6084">
      <w:pPr>
        <w:pStyle w:val="a3"/>
      </w:pPr>
      <w:r w:rsidRPr="00530559">
        <w:rPr>
          <w:b/>
          <w:bCs/>
        </w:rPr>
        <w:t>ОКФС – </w:t>
      </w:r>
      <w:r w:rsidRPr="00530559">
        <w:t>общероссийский классификатор форм собственности;</w:t>
      </w:r>
    </w:p>
    <w:p w14:paraId="4231E49E" w14:textId="77777777" w:rsidR="0019093B" w:rsidRPr="00530559" w:rsidRDefault="0019093B" w:rsidP="003F22E9">
      <w:pPr>
        <w:pStyle w:val="a3"/>
      </w:pPr>
      <w:r w:rsidRPr="00530559">
        <w:rPr>
          <w:b/>
          <w:bCs/>
        </w:rPr>
        <w:t>ОЭС</w:t>
      </w:r>
      <w:r w:rsidRPr="00530559">
        <w:t> – Объединенные энергетические системы;</w:t>
      </w:r>
    </w:p>
    <w:p w14:paraId="0F1C4EF4" w14:textId="77777777" w:rsidR="0019093B" w:rsidRPr="00530559" w:rsidRDefault="0019093B" w:rsidP="003F22E9">
      <w:pPr>
        <w:pStyle w:val="a3"/>
      </w:pPr>
      <w:r w:rsidRPr="00530559">
        <w:rPr>
          <w:b/>
          <w:bCs/>
        </w:rPr>
        <w:t>ПИР</w:t>
      </w:r>
      <w:r w:rsidRPr="00530559">
        <w:t> – претензионно-исковые работы;</w:t>
      </w:r>
    </w:p>
    <w:p w14:paraId="4C0D9A0B" w14:textId="77777777" w:rsidR="0019093B" w:rsidRPr="00530559" w:rsidRDefault="0019093B" w:rsidP="003F22E9">
      <w:pPr>
        <w:pStyle w:val="a3"/>
      </w:pPr>
      <w:r w:rsidRPr="00530559">
        <w:rPr>
          <w:b/>
          <w:bCs/>
        </w:rPr>
        <w:t>ПТ</w:t>
      </w:r>
      <w:r w:rsidRPr="00530559">
        <w:t> – платежные требования;</w:t>
      </w:r>
    </w:p>
    <w:p w14:paraId="40DB62B3" w14:textId="77777777" w:rsidR="0019093B" w:rsidRPr="00530559" w:rsidRDefault="0019093B" w:rsidP="003F22E9">
      <w:pPr>
        <w:pStyle w:val="a3"/>
      </w:pPr>
      <w:r w:rsidRPr="00530559">
        <w:rPr>
          <w:b/>
          <w:bCs/>
        </w:rPr>
        <w:t>ПУ</w:t>
      </w:r>
      <w:r w:rsidRPr="00530559">
        <w:t> – прибор учета;</w:t>
      </w:r>
    </w:p>
    <w:p w14:paraId="3B664A8A" w14:textId="77777777" w:rsidR="0019093B" w:rsidRPr="00530559" w:rsidRDefault="0019093B" w:rsidP="003F22E9">
      <w:pPr>
        <w:pStyle w:val="a3"/>
      </w:pPr>
      <w:r w:rsidRPr="00530559">
        <w:rPr>
          <w:b/>
          <w:bCs/>
        </w:rPr>
        <w:t>РФО</w:t>
      </w:r>
      <w:r w:rsidRPr="00530559">
        <w:t> – реквизиты финансового обеспечения;</w:t>
      </w:r>
    </w:p>
    <w:p w14:paraId="5E465DFB" w14:textId="77777777" w:rsidR="0019093B" w:rsidRPr="00530559" w:rsidRDefault="0019093B" w:rsidP="003F22E9">
      <w:pPr>
        <w:pStyle w:val="a3"/>
      </w:pPr>
      <w:r w:rsidRPr="00530559">
        <w:rPr>
          <w:b/>
          <w:bCs/>
        </w:rPr>
        <w:t>СНС</w:t>
      </w:r>
      <w:r w:rsidRPr="00530559">
        <w:t> – сброс загрязняющих веществ сверх установленных нормативов с объемов сточных вод;</w:t>
      </w:r>
    </w:p>
    <w:p w14:paraId="4C905BD2" w14:textId="77777777" w:rsidR="0019093B" w:rsidRPr="00530559" w:rsidRDefault="0019093B" w:rsidP="003F22E9">
      <w:pPr>
        <w:pStyle w:val="a3"/>
      </w:pPr>
      <w:r w:rsidRPr="00530559">
        <w:rPr>
          <w:b/>
          <w:bCs/>
        </w:rPr>
        <w:t>СО</w:t>
      </w:r>
      <w:r w:rsidRPr="00530559">
        <w:t> – сетевая организация;</w:t>
      </w:r>
    </w:p>
    <w:p w14:paraId="591F67DF" w14:textId="77777777" w:rsidR="0019093B" w:rsidRPr="00530559" w:rsidRDefault="0019093B" w:rsidP="003F22E9">
      <w:pPr>
        <w:pStyle w:val="a3"/>
      </w:pPr>
      <w:r w:rsidRPr="00530559">
        <w:rPr>
          <w:b/>
          <w:bCs/>
        </w:rPr>
        <w:t>СОИ</w:t>
      </w:r>
      <w:r w:rsidRPr="00530559">
        <w:t> – содержание общедомового имущества;</w:t>
      </w:r>
    </w:p>
    <w:p w14:paraId="24E0B506" w14:textId="77777777" w:rsidR="0019093B" w:rsidRPr="00530559" w:rsidRDefault="0019093B" w:rsidP="003F22E9">
      <w:pPr>
        <w:pStyle w:val="a3"/>
      </w:pPr>
      <w:r w:rsidRPr="00530559">
        <w:rPr>
          <w:b/>
          <w:bCs/>
        </w:rPr>
        <w:t>ТВС</w:t>
      </w:r>
      <w:r w:rsidRPr="00530559">
        <w:t> – тепловодоснабжение;</w:t>
      </w:r>
    </w:p>
    <w:p w14:paraId="5B8D66F1" w14:textId="77777777" w:rsidR="0019093B" w:rsidRPr="00530559" w:rsidRDefault="0019093B" w:rsidP="002632B6">
      <w:pPr>
        <w:pStyle w:val="a3"/>
      </w:pPr>
      <w:r w:rsidRPr="00530559">
        <w:rPr>
          <w:b/>
          <w:bCs/>
        </w:rPr>
        <w:t>ТКО</w:t>
      </w:r>
      <w:r w:rsidRPr="00530559">
        <w:t> – твердые коммунальные отходы;</w:t>
      </w:r>
    </w:p>
    <w:p w14:paraId="5AB31B7E" w14:textId="77777777" w:rsidR="0019093B" w:rsidRPr="00530559" w:rsidRDefault="0019093B" w:rsidP="002632B6">
      <w:pPr>
        <w:pStyle w:val="a3"/>
      </w:pPr>
      <w:r w:rsidRPr="00530559">
        <w:rPr>
          <w:b/>
          <w:bCs/>
        </w:rPr>
        <w:t>ТРИЦ</w:t>
      </w:r>
      <w:r w:rsidRPr="00530559">
        <w:t> – тюменский расчётно-информационный центр</w:t>
      </w:r>
    </w:p>
    <w:p w14:paraId="243298DA" w14:textId="77777777" w:rsidR="0019093B" w:rsidRPr="00530559" w:rsidRDefault="0019093B" w:rsidP="002632B6">
      <w:pPr>
        <w:pStyle w:val="a3"/>
      </w:pPr>
      <w:r w:rsidRPr="00530559">
        <w:rPr>
          <w:b/>
          <w:bCs/>
        </w:rPr>
        <w:t>ТСО</w:t>
      </w:r>
      <w:r w:rsidRPr="00530559">
        <w:t> – территориальная сетевая организация;</w:t>
      </w:r>
    </w:p>
    <w:p w14:paraId="441EA223" w14:textId="77777777" w:rsidR="0019093B" w:rsidRPr="00530559" w:rsidRDefault="0019093B" w:rsidP="003F22E9">
      <w:pPr>
        <w:pStyle w:val="a3"/>
      </w:pPr>
      <w:r w:rsidRPr="00530559">
        <w:rPr>
          <w:b/>
          <w:bCs/>
        </w:rPr>
        <w:t>ТУ</w:t>
      </w:r>
      <w:r w:rsidRPr="00530559">
        <w:t> – точка учета;</w:t>
      </w:r>
    </w:p>
    <w:p w14:paraId="663EE25E" w14:textId="77777777" w:rsidR="0019093B" w:rsidRPr="00530559" w:rsidRDefault="0019093B" w:rsidP="003F22E9">
      <w:pPr>
        <w:pStyle w:val="a3"/>
      </w:pPr>
      <w:r w:rsidRPr="00530559">
        <w:rPr>
          <w:b/>
          <w:bCs/>
        </w:rPr>
        <w:t>ТЭ</w:t>
      </w:r>
      <w:r w:rsidRPr="00530559">
        <w:t> – теплоэнергия;</w:t>
      </w:r>
    </w:p>
    <w:p w14:paraId="157F1F32" w14:textId="77777777" w:rsidR="0019093B" w:rsidRPr="00530559" w:rsidRDefault="0019093B" w:rsidP="003F22E9">
      <w:pPr>
        <w:pStyle w:val="a3"/>
      </w:pPr>
      <w:r w:rsidRPr="00530559">
        <w:rPr>
          <w:b/>
          <w:bCs/>
        </w:rPr>
        <w:t>УПД</w:t>
      </w:r>
      <w:r w:rsidRPr="00530559">
        <w:t> – универсальный передаточный документ;</w:t>
      </w:r>
    </w:p>
    <w:p w14:paraId="48DC7BFC" w14:textId="77777777" w:rsidR="0019093B" w:rsidRPr="00530559" w:rsidRDefault="0019093B" w:rsidP="003F22E9">
      <w:pPr>
        <w:pStyle w:val="a3"/>
      </w:pPr>
      <w:r w:rsidRPr="00530559">
        <w:rPr>
          <w:b/>
          <w:bCs/>
        </w:rPr>
        <w:t>ФИАС</w:t>
      </w:r>
      <w:r w:rsidRPr="00530559">
        <w:t> – Федеральная информационная адресная система;</w:t>
      </w:r>
    </w:p>
    <w:p w14:paraId="4D8D3C93" w14:textId="77777777" w:rsidR="0019093B" w:rsidRPr="00530559" w:rsidRDefault="0019093B" w:rsidP="003F22E9">
      <w:pPr>
        <w:pStyle w:val="a3"/>
      </w:pPr>
      <w:r w:rsidRPr="00530559">
        <w:rPr>
          <w:b/>
          <w:bCs/>
        </w:rPr>
        <w:t>ФЛ</w:t>
      </w:r>
      <w:r w:rsidRPr="00530559">
        <w:t> – физическое лицо;</w:t>
      </w:r>
    </w:p>
    <w:p w14:paraId="3E59BEED" w14:textId="77777777" w:rsidR="0019093B" w:rsidRPr="00530559" w:rsidRDefault="0019093B" w:rsidP="003F22E9">
      <w:pPr>
        <w:pStyle w:val="a3"/>
      </w:pPr>
      <w:r w:rsidRPr="00530559">
        <w:rPr>
          <w:b/>
          <w:bCs/>
        </w:rPr>
        <w:t>ФО</w:t>
      </w:r>
      <w:r w:rsidRPr="00530559">
        <w:t> – физический объект;</w:t>
      </w:r>
    </w:p>
    <w:p w14:paraId="13FE56AD" w14:textId="77777777" w:rsidR="0019093B" w:rsidRPr="00530559" w:rsidRDefault="0019093B" w:rsidP="003F22E9">
      <w:pPr>
        <w:pStyle w:val="a3"/>
      </w:pPr>
      <w:r w:rsidRPr="00530559">
        <w:rPr>
          <w:b/>
          <w:bCs/>
        </w:rPr>
        <w:t>ХВС</w:t>
      </w:r>
      <w:r w:rsidRPr="00530559">
        <w:t> – холодное водоснабжение;</w:t>
      </w:r>
    </w:p>
    <w:p w14:paraId="1F4FF6C1" w14:textId="77777777" w:rsidR="0019093B" w:rsidRPr="00530559" w:rsidRDefault="0019093B" w:rsidP="003F22E9">
      <w:pPr>
        <w:pStyle w:val="a3"/>
      </w:pPr>
      <w:r w:rsidRPr="00530559">
        <w:rPr>
          <w:b/>
          <w:bCs/>
        </w:rPr>
        <w:t>ЦК</w:t>
      </w:r>
      <w:r w:rsidRPr="00530559">
        <w:t> – центральный коллектор;</w:t>
      </w:r>
    </w:p>
    <w:p w14:paraId="59B9FDAA" w14:textId="77777777" w:rsidR="0019093B" w:rsidRPr="00530559" w:rsidRDefault="0019093B" w:rsidP="003F22E9">
      <w:pPr>
        <w:pStyle w:val="a3"/>
      </w:pPr>
      <w:r w:rsidRPr="00530559">
        <w:rPr>
          <w:b/>
          <w:bCs/>
        </w:rPr>
        <w:t>ЦОК </w:t>
      </w:r>
      <w:r w:rsidRPr="00530559">
        <w:t>– центр обслуживания клиентов;</w:t>
      </w:r>
    </w:p>
    <w:p w14:paraId="4F453B66" w14:textId="77777777" w:rsidR="0019093B" w:rsidRPr="00530559" w:rsidRDefault="0019093B" w:rsidP="003F22E9">
      <w:pPr>
        <w:pStyle w:val="a3"/>
      </w:pPr>
      <w:r w:rsidRPr="00530559">
        <w:rPr>
          <w:b/>
          <w:bCs/>
        </w:rPr>
        <w:t>ЦСД</w:t>
      </w:r>
      <w:r w:rsidRPr="00530559">
        <w:t> – центр сбора данных;</w:t>
      </w:r>
    </w:p>
    <w:p w14:paraId="2E048D53" w14:textId="77777777" w:rsidR="0019093B" w:rsidRPr="00530559" w:rsidRDefault="0019093B" w:rsidP="003F22E9">
      <w:pPr>
        <w:pStyle w:val="a3"/>
      </w:pPr>
      <w:r w:rsidRPr="00530559">
        <w:rPr>
          <w:b/>
          <w:bCs/>
        </w:rPr>
        <w:t>ЭА</w:t>
      </w:r>
      <w:r w:rsidRPr="00530559">
        <w:t> – электронный архив;</w:t>
      </w:r>
    </w:p>
    <w:p w14:paraId="7FAE77C0" w14:textId="77777777" w:rsidR="0019093B" w:rsidRPr="00530559" w:rsidRDefault="0019093B" w:rsidP="003F22E9">
      <w:pPr>
        <w:pStyle w:val="a3"/>
      </w:pPr>
      <w:r w:rsidRPr="00530559">
        <w:rPr>
          <w:b/>
          <w:bCs/>
        </w:rPr>
        <w:t>ЭДО</w:t>
      </w:r>
      <w:r w:rsidRPr="00530559">
        <w:t> – электронный документооборот;</w:t>
      </w:r>
    </w:p>
    <w:p w14:paraId="6334EF58" w14:textId="77777777" w:rsidR="0019093B" w:rsidRPr="00530559" w:rsidRDefault="0019093B" w:rsidP="003F22E9">
      <w:pPr>
        <w:pStyle w:val="a3"/>
      </w:pPr>
      <w:r w:rsidRPr="00530559">
        <w:rPr>
          <w:b/>
          <w:bCs/>
        </w:rPr>
        <w:t>ЭЭ</w:t>
      </w:r>
      <w:r w:rsidRPr="00530559">
        <w:t> – электроэнергия;</w:t>
      </w:r>
    </w:p>
    <w:p w14:paraId="00CEE0B5" w14:textId="77777777" w:rsidR="0019093B" w:rsidRPr="00530559" w:rsidRDefault="0019093B" w:rsidP="003F22E9">
      <w:pPr>
        <w:pStyle w:val="a3"/>
      </w:pPr>
      <w:r w:rsidRPr="00530559">
        <w:rPr>
          <w:b/>
          <w:bCs/>
        </w:rPr>
        <w:t>ЮЛ</w:t>
      </w:r>
      <w:r w:rsidRPr="00530559">
        <w:t> – юридическое лицо.</w:t>
      </w:r>
    </w:p>
    <w:p w14:paraId="56BADEB8" w14:textId="058F6287" w:rsidR="00BD4D30" w:rsidRPr="00530559" w:rsidRDefault="004E2EB4" w:rsidP="00534594">
      <w:pPr>
        <w:pStyle w:val="1"/>
      </w:pPr>
      <w:bookmarkStart w:id="10" w:name="_Toc203487196"/>
      <w:bookmarkStart w:id="11" w:name="_Toc203120484"/>
      <w:bookmarkStart w:id="12" w:name="_Ref204267171"/>
      <w:bookmarkStart w:id="13" w:name="_Toc206797936"/>
      <w:bookmarkStart w:id="14" w:name="_Toc207290500"/>
      <w:bookmarkStart w:id="15" w:name="_Toc207809078"/>
      <w:r w:rsidRPr="00530559">
        <w:lastRenderedPageBreak/>
        <w:t>Введение</w:t>
      </w:r>
      <w:bookmarkEnd w:id="10"/>
      <w:bookmarkEnd w:id="11"/>
      <w:bookmarkEnd w:id="12"/>
      <w:bookmarkEnd w:id="13"/>
      <w:bookmarkEnd w:id="14"/>
      <w:bookmarkEnd w:id="15"/>
    </w:p>
    <w:p w14:paraId="30366C08" w14:textId="43AD9A5B" w:rsidR="00B36CD1" w:rsidRPr="00530559" w:rsidRDefault="00CA7A35" w:rsidP="003F22E9">
      <w:pPr>
        <w:pStyle w:val="a3"/>
      </w:pPr>
      <w:r w:rsidRPr="00530559">
        <w:t>Данный документ содержит информацию, необходимую для эксплуатации экземпляра программного обеспечения: последовательность действий, обеспечивающих загрузку, запуск, выполнение и завершение программы, функций, формат и возможные варианты команд, с помощью которых пользователь осуществляет загрузку и управляет выполнением программы, а также ответы программы на эти команды.</w:t>
      </w:r>
    </w:p>
    <w:p w14:paraId="6253C5AF" w14:textId="16A831D5" w:rsidR="004C262E" w:rsidRPr="00530559" w:rsidRDefault="004C262E" w:rsidP="00E251FF">
      <w:pPr>
        <w:pStyle w:val="2"/>
      </w:pPr>
      <w:bookmarkStart w:id="16" w:name="_Toc203487197"/>
      <w:bookmarkStart w:id="17" w:name="_Toc203120485"/>
      <w:bookmarkStart w:id="18" w:name="_Toc206797937"/>
      <w:bookmarkStart w:id="19" w:name="_Toc207290501"/>
      <w:bookmarkStart w:id="20" w:name="_Toc207809079"/>
      <w:r w:rsidRPr="00530559">
        <w:t>Область применения средства автоматизации</w:t>
      </w:r>
      <w:bookmarkEnd w:id="16"/>
      <w:bookmarkEnd w:id="17"/>
      <w:bookmarkEnd w:id="18"/>
      <w:bookmarkEnd w:id="19"/>
      <w:bookmarkEnd w:id="20"/>
    </w:p>
    <w:p w14:paraId="1E451C2D" w14:textId="60D53C7C" w:rsidR="00C21491" w:rsidRPr="00530559" w:rsidRDefault="004C262E" w:rsidP="00125705">
      <w:pPr>
        <w:pStyle w:val="a3"/>
      </w:pPr>
      <w:r w:rsidRPr="00530559">
        <w:t xml:space="preserve">Автоматизированная информационная система «Восток 2.0» (далее — АИС) </w:t>
      </w:r>
      <w:r w:rsidR="00F11EA9" w:rsidRPr="00530559">
        <w:t xml:space="preserve">предназначена для </w:t>
      </w:r>
      <w:r w:rsidR="00C21491" w:rsidRPr="00530559">
        <w:t>автоматизации основных бизнес-процессов энергосбытовых компаний, начиная с преддоговорной и договорной работы, учёта взаиморасчетов с абонентами, сбора и хранения данных приборов учета, расчетов объемов ресурса, работой с дебиторской задолженностью, ведения процессов по ограничению и возобновлению поставки ресурсов, претензионно-исковой работой, и заканчивая формированием необходимой внутренней и внешней аналитической, статистической и бухгалтерской отчетности.</w:t>
      </w:r>
    </w:p>
    <w:p w14:paraId="4B3DC963" w14:textId="6C731D52" w:rsidR="004C262E" w:rsidRPr="00530559" w:rsidRDefault="004C262E" w:rsidP="00E251FF">
      <w:pPr>
        <w:pStyle w:val="2"/>
      </w:pPr>
      <w:bookmarkStart w:id="21" w:name="_Toc203487198"/>
      <w:bookmarkStart w:id="22" w:name="_Toc203120486"/>
      <w:bookmarkStart w:id="23" w:name="_Toc206797938"/>
      <w:bookmarkStart w:id="24" w:name="_Toc207290502"/>
      <w:bookmarkStart w:id="25" w:name="_Toc207809080"/>
      <w:r w:rsidRPr="00530559">
        <w:t>Краткое описание возможностей средства автоматизации</w:t>
      </w:r>
      <w:bookmarkEnd w:id="21"/>
      <w:bookmarkEnd w:id="22"/>
      <w:bookmarkEnd w:id="23"/>
      <w:bookmarkEnd w:id="24"/>
      <w:bookmarkEnd w:id="25"/>
    </w:p>
    <w:p w14:paraId="1C63A97E" w14:textId="1595D460" w:rsidR="004C262E" w:rsidRPr="00530559" w:rsidRDefault="004C262E" w:rsidP="003F22E9">
      <w:pPr>
        <w:pStyle w:val="a3"/>
      </w:pPr>
      <w:r w:rsidRPr="00530559">
        <w:t xml:space="preserve">АИС </w:t>
      </w:r>
      <w:r w:rsidR="00855E2B" w:rsidRPr="00530559">
        <w:t xml:space="preserve">«Восток 2.0» </w:t>
      </w:r>
      <w:r w:rsidRPr="00530559">
        <w:t>обеспечивает:</w:t>
      </w:r>
    </w:p>
    <w:p w14:paraId="05276502" w14:textId="7648D6F4" w:rsidR="004C262E" w:rsidRPr="00530559" w:rsidRDefault="005371B8" w:rsidP="00547E67">
      <w:pPr>
        <w:pStyle w:val="12"/>
      </w:pPr>
      <w:r w:rsidRPr="00530559">
        <w:t>б</w:t>
      </w:r>
      <w:r w:rsidR="004C262E" w:rsidRPr="00530559">
        <w:t>иллинг</w:t>
      </w:r>
      <w:r w:rsidR="00710CAF" w:rsidRPr="00530559">
        <w:t>:</w:t>
      </w:r>
      <w:r w:rsidR="00B56415" w:rsidRPr="00530559">
        <w:t xml:space="preserve"> р</w:t>
      </w:r>
      <w:r w:rsidR="004C262E" w:rsidRPr="00530559">
        <w:t>асчет 450 000 ЛС, формирование счетов-фактур</w:t>
      </w:r>
      <w:r w:rsidR="00B56415" w:rsidRPr="00530559">
        <w:t>;</w:t>
      </w:r>
    </w:p>
    <w:p w14:paraId="535AC429" w14:textId="5A7DF406" w:rsidR="004C262E" w:rsidRPr="00530559" w:rsidRDefault="005371B8" w:rsidP="00547E67">
      <w:pPr>
        <w:pStyle w:val="12"/>
      </w:pPr>
      <w:r w:rsidRPr="00530559">
        <w:t>к</w:t>
      </w:r>
      <w:r w:rsidR="004C262E" w:rsidRPr="00530559">
        <w:t>лиентский сервис</w:t>
      </w:r>
      <w:r w:rsidR="00710CAF" w:rsidRPr="00530559">
        <w:t>:</w:t>
      </w:r>
      <w:r w:rsidRPr="00530559">
        <w:t xml:space="preserve"> л</w:t>
      </w:r>
      <w:r w:rsidR="004C262E" w:rsidRPr="00530559">
        <w:t>ичные кабинеты потребителей (передача показаний, оплата)</w:t>
      </w:r>
      <w:r w:rsidRPr="00530559">
        <w:t>;</w:t>
      </w:r>
    </w:p>
    <w:p w14:paraId="723FB909" w14:textId="78CF2C05" w:rsidR="004C262E" w:rsidRPr="00530559" w:rsidRDefault="005371B8" w:rsidP="00547E67">
      <w:pPr>
        <w:pStyle w:val="12"/>
      </w:pPr>
      <w:r w:rsidRPr="00530559">
        <w:t>б</w:t>
      </w:r>
      <w:r w:rsidR="004C262E" w:rsidRPr="00530559">
        <w:t>езопасность</w:t>
      </w:r>
      <w:r w:rsidRPr="00530559">
        <w:t>: р</w:t>
      </w:r>
      <w:r w:rsidR="004C262E" w:rsidRPr="00530559">
        <w:t>азграничение прав, аудит действий, резервное копирование</w:t>
      </w:r>
      <w:r w:rsidRPr="00530559">
        <w:t>;</w:t>
      </w:r>
    </w:p>
    <w:p w14:paraId="11AA94EB" w14:textId="2B5CCEE9" w:rsidR="004C262E" w:rsidRPr="00530559" w:rsidRDefault="005371B8" w:rsidP="00547E67">
      <w:pPr>
        <w:pStyle w:val="12"/>
      </w:pPr>
      <w:r w:rsidRPr="00530559">
        <w:t>о</w:t>
      </w:r>
      <w:r w:rsidR="004C262E" w:rsidRPr="00530559">
        <w:t>тчетность</w:t>
      </w:r>
      <w:r w:rsidRPr="00530559">
        <w:t>: а</w:t>
      </w:r>
      <w:r w:rsidR="004C262E" w:rsidRPr="00530559">
        <w:t>втоматическое формирование отчетов (ФЛ/ЮЛ, сверки, ФНС)</w:t>
      </w:r>
      <w:r w:rsidR="00357AED" w:rsidRPr="00530559">
        <w:t>.</w:t>
      </w:r>
    </w:p>
    <w:p w14:paraId="581FBE95" w14:textId="2D16E413" w:rsidR="004C262E" w:rsidRPr="00530559" w:rsidRDefault="004C262E" w:rsidP="00E251FF">
      <w:pPr>
        <w:pStyle w:val="2"/>
      </w:pPr>
      <w:bookmarkStart w:id="26" w:name="_Toc203487199"/>
      <w:bookmarkStart w:id="27" w:name="_Toc203120487"/>
      <w:bookmarkStart w:id="28" w:name="_Toc206797939"/>
      <w:bookmarkStart w:id="29" w:name="_Toc207290503"/>
      <w:bookmarkStart w:id="30" w:name="_Toc207809081"/>
      <w:r w:rsidRPr="00530559">
        <w:t>Уровень подготовки пользователя</w:t>
      </w:r>
      <w:bookmarkEnd w:id="26"/>
      <w:bookmarkEnd w:id="27"/>
      <w:bookmarkEnd w:id="28"/>
      <w:bookmarkEnd w:id="29"/>
      <w:bookmarkEnd w:id="30"/>
    </w:p>
    <w:p w14:paraId="54DF3158" w14:textId="5E52E4A8" w:rsidR="004C262E" w:rsidRPr="00530559" w:rsidRDefault="00357AED" w:rsidP="003F22E9">
      <w:pPr>
        <w:pStyle w:val="a3"/>
      </w:pPr>
      <w:r w:rsidRPr="00530559">
        <w:t xml:space="preserve">Требуемая подготовка </w:t>
      </w:r>
      <w:r w:rsidR="005F7B36" w:rsidRPr="00530559">
        <w:t xml:space="preserve">пользователя </w:t>
      </w:r>
      <w:r w:rsidRPr="00530559">
        <w:t>для работы с АИС «Восток 2.0»:</w:t>
      </w:r>
    </w:p>
    <w:p w14:paraId="04EEE112" w14:textId="5A27846E" w:rsidR="005F7B36" w:rsidRPr="00530559" w:rsidRDefault="00915663" w:rsidP="008F739B">
      <w:pPr>
        <w:pStyle w:val="12"/>
      </w:pPr>
      <w:r w:rsidRPr="00530559">
        <w:lastRenderedPageBreak/>
        <w:t xml:space="preserve">знания и навыки по работе и настройке </w:t>
      </w:r>
      <w:r w:rsidR="00ED5300" w:rsidRPr="00530559">
        <w:t xml:space="preserve">платформы </w:t>
      </w:r>
      <w:r w:rsidRPr="00530559">
        <w:t>1С:Предприятие версии 8.3;</w:t>
      </w:r>
    </w:p>
    <w:p w14:paraId="269EBF61" w14:textId="1C88F757" w:rsidR="005F7B36" w:rsidRPr="00530559" w:rsidRDefault="00915663" w:rsidP="008F739B">
      <w:pPr>
        <w:pStyle w:val="12"/>
      </w:pPr>
      <w:r w:rsidRPr="00530559">
        <w:t xml:space="preserve">доступ к </w:t>
      </w:r>
      <w:r w:rsidR="009C3412" w:rsidRPr="00530559">
        <w:rPr>
          <w:rFonts w:eastAsia="Arial"/>
        </w:rPr>
        <w:t>п</w:t>
      </w:r>
      <w:r w:rsidR="00B723F6" w:rsidRPr="00530559">
        <w:rPr>
          <w:rFonts w:eastAsia="Arial"/>
        </w:rPr>
        <w:t>орталу 1С:ИТС</w:t>
      </w:r>
      <w:r w:rsidR="00B723F6" w:rsidRPr="00530559">
        <w:t xml:space="preserve"> </w:t>
      </w:r>
      <w:r w:rsidR="009C3412" w:rsidRPr="00530559">
        <w:t>(</w:t>
      </w:r>
      <w:hyperlink r:id="rId8" w:history="1">
        <w:r w:rsidR="009C3412" w:rsidRPr="00530559">
          <w:rPr>
            <w:rStyle w:val="afff"/>
          </w:rPr>
          <w:t>https://its.1c.ru/</w:t>
        </w:r>
      </w:hyperlink>
      <w:r w:rsidR="009C3412" w:rsidRPr="00530559">
        <w:t>)</w:t>
      </w:r>
      <w:r w:rsidRPr="00530559">
        <w:t>;</w:t>
      </w:r>
    </w:p>
    <w:p w14:paraId="28DC043C" w14:textId="77777777" w:rsidR="001D74FE" w:rsidRPr="00530559" w:rsidRDefault="00915663" w:rsidP="008F739B">
      <w:pPr>
        <w:pStyle w:val="12"/>
      </w:pPr>
      <w:r w:rsidRPr="00530559">
        <w:t>уровень прав доступа группы «Администраторы»</w:t>
      </w:r>
      <w:r w:rsidR="001D74FE" w:rsidRPr="00530559">
        <w:t>.</w:t>
      </w:r>
    </w:p>
    <w:p w14:paraId="1D051A44" w14:textId="15AA004D" w:rsidR="005F10C8" w:rsidRPr="00530559" w:rsidRDefault="00915663" w:rsidP="001D74FE">
      <w:pPr>
        <w:pStyle w:val="a3"/>
      </w:pPr>
      <w:r w:rsidRPr="00530559">
        <w:t>Настоящ</w:t>
      </w:r>
      <w:r w:rsidR="001D74FE" w:rsidRPr="00530559">
        <w:t>ее</w:t>
      </w:r>
      <w:r w:rsidRPr="00530559">
        <w:t xml:space="preserve"> </w:t>
      </w:r>
      <w:r w:rsidR="001D74FE" w:rsidRPr="00530559">
        <w:t>Руководство пользователя</w:t>
      </w:r>
      <w:r w:rsidRPr="00530559">
        <w:t xml:space="preserve"> описывает основные специфичные инструменты </w:t>
      </w:r>
      <w:r w:rsidR="001D74FE" w:rsidRPr="00530559">
        <w:t>АИС «Восток 2.0»</w:t>
      </w:r>
      <w:r w:rsidRPr="00530559">
        <w:t xml:space="preserve">, базовые инструкции по работе с </w:t>
      </w:r>
      <w:r w:rsidR="001D74FE" w:rsidRPr="00530559">
        <w:t xml:space="preserve">1С:Предприятие </w:t>
      </w:r>
      <w:r w:rsidRPr="00530559">
        <w:t>на портале</w:t>
      </w:r>
      <w:r w:rsidR="001D74FE" w:rsidRPr="00530559">
        <w:t xml:space="preserve"> </w:t>
      </w:r>
      <w:r w:rsidR="001D74FE" w:rsidRPr="00530559">
        <w:rPr>
          <w:rFonts w:eastAsia="Arial"/>
        </w:rPr>
        <w:t>1С:ИТС</w:t>
      </w:r>
      <w:r w:rsidR="001D74FE" w:rsidRPr="00530559">
        <w:t xml:space="preserve"> </w:t>
      </w:r>
      <w:r w:rsidR="009C3412" w:rsidRPr="00530559">
        <w:t>(</w:t>
      </w:r>
      <w:hyperlink r:id="rId9" w:history="1">
        <w:r w:rsidR="009C3412" w:rsidRPr="00530559">
          <w:rPr>
            <w:rStyle w:val="afff"/>
          </w:rPr>
          <w:t>https://its.1c.ru/</w:t>
        </w:r>
      </w:hyperlink>
      <w:r w:rsidR="009C3412" w:rsidRPr="00530559">
        <w:t>)</w:t>
      </w:r>
      <w:r w:rsidR="001D74FE" w:rsidRPr="00530559">
        <w:t>.</w:t>
      </w:r>
    </w:p>
    <w:p w14:paraId="3EBE0BE0" w14:textId="43F92F9E" w:rsidR="004C262E" w:rsidRPr="00530559" w:rsidRDefault="004C262E" w:rsidP="00E251FF">
      <w:pPr>
        <w:pStyle w:val="2"/>
      </w:pPr>
      <w:bookmarkStart w:id="31" w:name="_Toc203487200"/>
      <w:bookmarkStart w:id="32" w:name="_Toc203120488"/>
      <w:bookmarkStart w:id="33" w:name="_Toc206797940"/>
      <w:bookmarkStart w:id="34" w:name="_Toc207290504"/>
      <w:bookmarkStart w:id="35" w:name="_Toc207809082"/>
      <w:r w:rsidRPr="00530559">
        <w:t>Перечень эксплуатационной документации</w:t>
      </w:r>
      <w:bookmarkEnd w:id="31"/>
      <w:bookmarkEnd w:id="32"/>
      <w:bookmarkEnd w:id="33"/>
      <w:bookmarkEnd w:id="34"/>
      <w:bookmarkEnd w:id="35"/>
    </w:p>
    <w:p w14:paraId="1BDA5610" w14:textId="1713388A" w:rsidR="004C262E" w:rsidRPr="00530559" w:rsidRDefault="004C262E" w:rsidP="003F22E9">
      <w:pPr>
        <w:pStyle w:val="a3"/>
      </w:pPr>
      <w:r w:rsidRPr="00530559">
        <w:t>Перед началом работы с АИС</w:t>
      </w:r>
      <w:r w:rsidR="00855E2B" w:rsidRPr="00530559">
        <w:t xml:space="preserve"> «Восток 2.0»</w:t>
      </w:r>
      <w:r w:rsidRPr="00530559">
        <w:t xml:space="preserve"> необходимо ознакомиться с</w:t>
      </w:r>
      <w:r w:rsidR="00547E67" w:rsidRPr="00530559">
        <w:t xml:space="preserve"> настоящим Руководством пользователя.</w:t>
      </w:r>
      <w:r w:rsidRPr="00530559">
        <w:t>:</w:t>
      </w:r>
    </w:p>
    <w:p w14:paraId="617F3094" w14:textId="434D0F57" w:rsidR="00C12225" w:rsidRPr="00530559" w:rsidRDefault="00C12225" w:rsidP="003F22E9">
      <w:pPr>
        <w:pStyle w:val="a3"/>
      </w:pPr>
      <w:r w:rsidRPr="00530559">
        <w:t xml:space="preserve">Руководство будет дополняться по мере развития </w:t>
      </w:r>
      <w:r w:rsidR="001D74FE" w:rsidRPr="00530559">
        <w:t>С</w:t>
      </w:r>
      <w:r w:rsidRPr="00530559">
        <w:t xml:space="preserve">истемы. Актуальная версия документа доступна на корпоративном портале АО «ЭК </w:t>
      </w:r>
      <w:r w:rsidR="00357AED" w:rsidRPr="00530559">
        <w:t>«</w:t>
      </w:r>
      <w:r w:rsidRPr="00530559">
        <w:t>Восток».</w:t>
      </w:r>
    </w:p>
    <w:p w14:paraId="59FF1C46" w14:textId="34962BEF" w:rsidR="00BD4D30" w:rsidRPr="00530559" w:rsidRDefault="0012508B" w:rsidP="00534594">
      <w:pPr>
        <w:pStyle w:val="1"/>
      </w:pPr>
      <w:bookmarkStart w:id="36" w:name="_Toc203487201"/>
      <w:bookmarkStart w:id="37" w:name="_Toc203120489"/>
      <w:bookmarkStart w:id="38" w:name="_Toc206797941"/>
      <w:bookmarkStart w:id="39" w:name="_Toc207290505"/>
      <w:bookmarkStart w:id="40" w:name="_Toc207809083"/>
      <w:r w:rsidRPr="00530559">
        <w:lastRenderedPageBreak/>
        <w:t>Н</w:t>
      </w:r>
      <w:r w:rsidR="00BD4D30" w:rsidRPr="00530559">
        <w:t>азначение и условия применения</w:t>
      </w:r>
      <w:bookmarkEnd w:id="36"/>
      <w:bookmarkEnd w:id="37"/>
      <w:bookmarkEnd w:id="38"/>
      <w:bookmarkEnd w:id="39"/>
      <w:bookmarkEnd w:id="40"/>
    </w:p>
    <w:p w14:paraId="24825F76" w14:textId="1CFEA490" w:rsidR="00E608C9" w:rsidRPr="00530559" w:rsidRDefault="00E608C9" w:rsidP="00E251FF">
      <w:pPr>
        <w:pStyle w:val="2"/>
      </w:pPr>
      <w:bookmarkStart w:id="41" w:name="_Toc203487202"/>
      <w:bookmarkStart w:id="42" w:name="_Toc203120490"/>
      <w:bookmarkStart w:id="43" w:name="_Toc206797942"/>
      <w:bookmarkStart w:id="44" w:name="_Toc207290506"/>
      <w:bookmarkStart w:id="45" w:name="_Toc207809084"/>
      <w:r w:rsidRPr="00530559">
        <w:t>Функциональные решения</w:t>
      </w:r>
      <w:r w:rsidRPr="00530559">
        <w:rPr>
          <w:rFonts w:asciiTheme="minorHAnsi" w:hAnsiTheme="minorHAnsi"/>
        </w:rPr>
        <w:t xml:space="preserve"> </w:t>
      </w:r>
      <w:r w:rsidRPr="00530559">
        <w:t>автоматизации</w:t>
      </w:r>
      <w:bookmarkEnd w:id="41"/>
      <w:bookmarkEnd w:id="42"/>
      <w:bookmarkEnd w:id="43"/>
      <w:bookmarkEnd w:id="44"/>
      <w:bookmarkEnd w:id="45"/>
    </w:p>
    <w:p w14:paraId="7F0E7006" w14:textId="77777777" w:rsidR="00AA1AC8" w:rsidRPr="00530559" w:rsidRDefault="00AA1AC8" w:rsidP="003F22E9">
      <w:pPr>
        <w:pStyle w:val="a3"/>
      </w:pPr>
      <w:r w:rsidRPr="00530559">
        <w:t>Автоматизированная информационная система (АИС) обладает следующим функционалом:</w:t>
      </w:r>
    </w:p>
    <w:p w14:paraId="67ECA4FE" w14:textId="1C52E5DF" w:rsidR="00AA1AC8" w:rsidRPr="00530559" w:rsidRDefault="003F22E9" w:rsidP="00125705">
      <w:pPr>
        <w:pStyle w:val="12"/>
      </w:pPr>
      <w:r w:rsidRPr="00530559">
        <w:t>н</w:t>
      </w:r>
      <w:r w:rsidR="00AA1AC8" w:rsidRPr="00530559">
        <w:t>ормативно-справочная информация (общероссийские, производственные классификаторы);</w:t>
      </w:r>
    </w:p>
    <w:p w14:paraId="7C828634" w14:textId="206C89B6" w:rsidR="00AA1AC8" w:rsidRPr="00530559" w:rsidRDefault="003F22E9" w:rsidP="00125705">
      <w:pPr>
        <w:pStyle w:val="12"/>
      </w:pPr>
      <w:r w:rsidRPr="00530559">
        <w:t>а</w:t>
      </w:r>
      <w:r w:rsidR="00AA1AC8" w:rsidRPr="00530559">
        <w:t>дресная модель ГАР ФИАС (административно-территориальная, муниципальная);</w:t>
      </w:r>
    </w:p>
    <w:p w14:paraId="3663623E" w14:textId="374EA41F" w:rsidR="00AA1AC8" w:rsidRPr="00530559" w:rsidRDefault="003F22E9" w:rsidP="00125705">
      <w:pPr>
        <w:pStyle w:val="12"/>
      </w:pPr>
      <w:r w:rsidRPr="00530559">
        <w:t>е</w:t>
      </w:r>
      <w:r w:rsidR="00AA1AC8" w:rsidRPr="00530559">
        <w:t>диная база данных: строения, помещения, объекты потребления ресурсов, клиентская база;</w:t>
      </w:r>
    </w:p>
    <w:p w14:paraId="1DBCA6FD" w14:textId="5FAE6E69" w:rsidR="00AA1AC8" w:rsidRPr="00530559" w:rsidRDefault="003F22E9" w:rsidP="00125705">
      <w:pPr>
        <w:pStyle w:val="12"/>
      </w:pPr>
      <w:r w:rsidRPr="00530559">
        <w:t>и</w:t>
      </w:r>
      <w:r w:rsidR="00AA1AC8" w:rsidRPr="00530559">
        <w:t>нженерная сеть;</w:t>
      </w:r>
    </w:p>
    <w:p w14:paraId="695EEFCE" w14:textId="10733765" w:rsidR="00AA1AC8" w:rsidRPr="00530559" w:rsidRDefault="003F22E9" w:rsidP="00125705">
      <w:pPr>
        <w:pStyle w:val="12"/>
      </w:pPr>
      <w:r w:rsidRPr="00530559">
        <w:t>п</w:t>
      </w:r>
      <w:r w:rsidR="00AA1AC8" w:rsidRPr="00530559">
        <w:t xml:space="preserve">одсистема договорной работы с </w:t>
      </w:r>
      <w:r w:rsidR="00012AA4" w:rsidRPr="00530559">
        <w:t>ФЛ</w:t>
      </w:r>
      <w:r w:rsidR="00AA1AC8" w:rsidRPr="00530559">
        <w:t xml:space="preserve"> (ЛС) и юридическими лицами (договоры);</w:t>
      </w:r>
    </w:p>
    <w:p w14:paraId="7A229F01" w14:textId="212ACDDE" w:rsidR="00AA1AC8" w:rsidRPr="00530559" w:rsidRDefault="003F22E9" w:rsidP="00125705">
      <w:pPr>
        <w:pStyle w:val="12"/>
      </w:pPr>
      <w:r w:rsidRPr="00530559">
        <w:t>п</w:t>
      </w:r>
      <w:r w:rsidR="00AA1AC8" w:rsidRPr="00530559">
        <w:t>одсистема расчетов (определение объемов и стоимости);</w:t>
      </w:r>
    </w:p>
    <w:p w14:paraId="1D3ADC28" w14:textId="33533948" w:rsidR="00AA1AC8" w:rsidRPr="00530559" w:rsidRDefault="003F22E9" w:rsidP="00125705">
      <w:pPr>
        <w:pStyle w:val="12"/>
      </w:pPr>
      <w:r w:rsidRPr="00530559">
        <w:t>п</w:t>
      </w:r>
      <w:r w:rsidR="00AA1AC8" w:rsidRPr="00530559">
        <w:t xml:space="preserve">одсистема учета взаиморасчетов с </w:t>
      </w:r>
      <w:r w:rsidR="00012AA4" w:rsidRPr="00530559">
        <w:t>ФЛ</w:t>
      </w:r>
      <w:r w:rsidR="00AA1AC8" w:rsidRPr="00530559">
        <w:t xml:space="preserve"> и </w:t>
      </w:r>
      <w:r w:rsidR="00012AA4" w:rsidRPr="00530559">
        <w:t>ЮЛ</w:t>
      </w:r>
      <w:r w:rsidR="00AA1AC8" w:rsidRPr="00530559">
        <w:t>;</w:t>
      </w:r>
    </w:p>
    <w:p w14:paraId="761CA87E" w14:textId="6B7D8B78" w:rsidR="00AA1AC8" w:rsidRPr="00530559" w:rsidRDefault="003F22E9" w:rsidP="008F739B">
      <w:pPr>
        <w:pStyle w:val="12"/>
      </w:pPr>
      <w:r w:rsidRPr="00530559">
        <w:t>п</w:t>
      </w:r>
      <w:r w:rsidR="00AA1AC8" w:rsidRPr="00530559">
        <w:t xml:space="preserve">одсистема ценообразования; </w:t>
      </w:r>
    </w:p>
    <w:p w14:paraId="4478F24B" w14:textId="58755AB7" w:rsidR="00AA1AC8" w:rsidRPr="00530559" w:rsidRDefault="003F22E9" w:rsidP="008F739B">
      <w:pPr>
        <w:pStyle w:val="12"/>
      </w:pPr>
      <w:r w:rsidRPr="00530559">
        <w:t>п</w:t>
      </w:r>
      <w:r w:rsidR="00AA1AC8" w:rsidRPr="00530559">
        <w:t>одсистема групповой печати;</w:t>
      </w:r>
    </w:p>
    <w:p w14:paraId="6EF3FF49" w14:textId="32943DDD" w:rsidR="00AA1AC8" w:rsidRPr="00530559" w:rsidRDefault="003F22E9" w:rsidP="008F739B">
      <w:pPr>
        <w:pStyle w:val="12"/>
      </w:pPr>
      <w:r w:rsidRPr="00530559">
        <w:t>п</w:t>
      </w:r>
      <w:r w:rsidR="00AA1AC8" w:rsidRPr="00530559">
        <w:t>одсистема электронного документооборота;</w:t>
      </w:r>
    </w:p>
    <w:p w14:paraId="7F06B7EB" w14:textId="2C53963E" w:rsidR="00AA1AC8" w:rsidRPr="00530559" w:rsidRDefault="003F22E9" w:rsidP="008F739B">
      <w:pPr>
        <w:pStyle w:val="12"/>
      </w:pPr>
      <w:r w:rsidRPr="00530559">
        <w:t>п</w:t>
      </w:r>
      <w:r w:rsidR="00AA1AC8" w:rsidRPr="00530559">
        <w:t>одсистема энергоучета;</w:t>
      </w:r>
    </w:p>
    <w:p w14:paraId="3FCAABE8" w14:textId="257B6263" w:rsidR="00AA1AC8" w:rsidRPr="00530559" w:rsidRDefault="003F22E9" w:rsidP="008F739B">
      <w:pPr>
        <w:pStyle w:val="12"/>
      </w:pPr>
      <w:r w:rsidRPr="00530559">
        <w:t>п</w:t>
      </w:r>
      <w:r w:rsidR="00AA1AC8" w:rsidRPr="00530559">
        <w:t>одсистема отчетности;</w:t>
      </w:r>
    </w:p>
    <w:p w14:paraId="19A4BF81" w14:textId="2F88C263" w:rsidR="00AA1AC8" w:rsidRPr="00530559" w:rsidRDefault="003F22E9" w:rsidP="008F739B">
      <w:pPr>
        <w:pStyle w:val="12"/>
      </w:pPr>
      <w:r w:rsidRPr="00530559">
        <w:t>э</w:t>
      </w:r>
      <w:r w:rsidR="00AA1AC8" w:rsidRPr="00530559">
        <w:t>лектронный архив.</w:t>
      </w:r>
    </w:p>
    <w:p w14:paraId="0A9ACAED" w14:textId="39BC01E3" w:rsidR="00E608C9" w:rsidRPr="00530559" w:rsidRDefault="00E608C9" w:rsidP="00E251FF">
      <w:pPr>
        <w:pStyle w:val="2"/>
      </w:pPr>
      <w:bookmarkStart w:id="46" w:name="_Toc203487203"/>
      <w:bookmarkStart w:id="47" w:name="_Toc203120491"/>
      <w:bookmarkStart w:id="48" w:name="_Toc206797943"/>
      <w:bookmarkStart w:id="49" w:name="_Toc207290507"/>
      <w:bookmarkStart w:id="50" w:name="_Toc207809085"/>
      <w:r w:rsidRPr="00530559">
        <w:t>У</w:t>
      </w:r>
      <w:r w:rsidR="00225030" w:rsidRPr="00530559">
        <w:t>словия применения средства автоматизации</w:t>
      </w:r>
      <w:bookmarkEnd w:id="46"/>
      <w:bookmarkEnd w:id="47"/>
      <w:bookmarkEnd w:id="48"/>
      <w:bookmarkEnd w:id="49"/>
      <w:bookmarkEnd w:id="50"/>
    </w:p>
    <w:p w14:paraId="3F688CBC" w14:textId="6FDB86D3" w:rsidR="00225030" w:rsidRPr="00530559" w:rsidRDefault="00075DE1" w:rsidP="003F22E9">
      <w:pPr>
        <w:pStyle w:val="a3"/>
      </w:pPr>
      <w:r w:rsidRPr="00530559">
        <w:t xml:space="preserve">В </w:t>
      </w:r>
      <w:r w:rsidR="00225030" w:rsidRPr="00530559">
        <w:t>соответствии с назначением (например, характеристики и конфигурация технических средств, операционная среда и общесистемные программные</w:t>
      </w:r>
      <w:r w:rsidR="00855E2B" w:rsidRPr="00530559">
        <w:t xml:space="preserve"> </w:t>
      </w:r>
      <w:r w:rsidR="00225030" w:rsidRPr="00530559">
        <w:t>средства, входная информация, требования к подготовке специалистов и т. п.).</w:t>
      </w:r>
    </w:p>
    <w:p w14:paraId="2AEC84B2" w14:textId="1E1A95FF" w:rsidR="00BD4D30" w:rsidRPr="00530559" w:rsidRDefault="0012508B" w:rsidP="00534594">
      <w:pPr>
        <w:pStyle w:val="1"/>
      </w:pPr>
      <w:bookmarkStart w:id="51" w:name="_Toc203487204"/>
      <w:bookmarkStart w:id="52" w:name="_Toc203120492"/>
      <w:bookmarkStart w:id="53" w:name="_Toc206797944"/>
      <w:bookmarkStart w:id="54" w:name="_Toc207290508"/>
      <w:bookmarkStart w:id="55" w:name="_Toc207809086"/>
      <w:r w:rsidRPr="00530559">
        <w:lastRenderedPageBreak/>
        <w:t>П</w:t>
      </w:r>
      <w:r w:rsidR="00BD4D30" w:rsidRPr="00530559">
        <w:t>одготовка к работе</w:t>
      </w:r>
      <w:bookmarkEnd w:id="51"/>
      <w:bookmarkEnd w:id="52"/>
      <w:bookmarkEnd w:id="53"/>
      <w:bookmarkEnd w:id="54"/>
      <w:bookmarkEnd w:id="55"/>
    </w:p>
    <w:p w14:paraId="79D9A6B5" w14:textId="5FE72888" w:rsidR="00225030" w:rsidRPr="00530559" w:rsidRDefault="00D36DDB" w:rsidP="00E251FF">
      <w:pPr>
        <w:pStyle w:val="2"/>
      </w:pPr>
      <w:bookmarkStart w:id="56" w:name="_Toc203487205"/>
      <w:bookmarkStart w:id="57" w:name="_Toc203120493"/>
      <w:bookmarkStart w:id="58" w:name="_Toc206797945"/>
      <w:bookmarkStart w:id="59" w:name="_Toc207290509"/>
      <w:bookmarkStart w:id="60" w:name="_Toc207809087"/>
      <w:r w:rsidRPr="00530559">
        <w:t>Добавление базы 1С на рабочее место</w:t>
      </w:r>
      <w:bookmarkEnd w:id="56"/>
      <w:bookmarkEnd w:id="57"/>
      <w:bookmarkEnd w:id="58"/>
      <w:bookmarkEnd w:id="59"/>
      <w:bookmarkEnd w:id="60"/>
    </w:p>
    <w:p w14:paraId="453688D7" w14:textId="2D0C3E0D" w:rsidR="00785420" w:rsidRPr="00530559" w:rsidRDefault="00785420" w:rsidP="003F22E9">
      <w:pPr>
        <w:pStyle w:val="a3"/>
      </w:pPr>
      <w:r w:rsidRPr="00530559">
        <w:t>Необходимые условия:</w:t>
      </w:r>
    </w:p>
    <w:p w14:paraId="582C6F87" w14:textId="0D129E52" w:rsidR="00785420" w:rsidRPr="00530559" w:rsidRDefault="00785420" w:rsidP="008F739B">
      <w:pPr>
        <w:pStyle w:val="12"/>
      </w:pPr>
      <w:r w:rsidRPr="00530559">
        <w:t>установленный 1С:Предприятие 8.3 (версия не ниже 8.3.20);</w:t>
      </w:r>
    </w:p>
    <w:p w14:paraId="3C1A7714" w14:textId="0FF996FA" w:rsidR="00785420" w:rsidRPr="00530559" w:rsidRDefault="00785420" w:rsidP="008F739B">
      <w:pPr>
        <w:pStyle w:val="12"/>
      </w:pPr>
      <w:r w:rsidRPr="00530559">
        <w:t>доступ к серверу кластера 1С (данные предоставляет администратор);</w:t>
      </w:r>
    </w:p>
    <w:p w14:paraId="158E490C" w14:textId="19328D99" w:rsidR="00D36DDB" w:rsidRPr="00530559" w:rsidRDefault="00785420" w:rsidP="008F739B">
      <w:pPr>
        <w:pStyle w:val="12"/>
      </w:pPr>
      <w:r w:rsidRPr="00530559">
        <w:t>права пользователя:</w:t>
      </w:r>
      <w:r w:rsidR="004D2385" w:rsidRPr="00530559">
        <w:t xml:space="preserve"> </w:t>
      </w:r>
      <w:r w:rsidR="00C21491" w:rsidRPr="00530559">
        <w:t>Администратор</w:t>
      </w:r>
      <w:r w:rsidR="004D2385" w:rsidRPr="00530559">
        <w:t>.</w:t>
      </w:r>
    </w:p>
    <w:p w14:paraId="089ED57F" w14:textId="651C4D0F" w:rsidR="007E418B" w:rsidRDefault="007E418B" w:rsidP="003F22E9">
      <w:pPr>
        <w:pStyle w:val="a3"/>
      </w:pPr>
      <w:r w:rsidRPr="00530559">
        <w:t>Для добавления базы 1С на рабочее место необходимо:</w:t>
      </w:r>
    </w:p>
    <w:p w14:paraId="76DAE01B" w14:textId="6B5F410C" w:rsidR="00B547DF" w:rsidRPr="00530559" w:rsidRDefault="00B547DF" w:rsidP="00B547DF">
      <w:pPr>
        <w:pStyle w:val="13"/>
      </w:pPr>
      <w:r w:rsidRPr="00530559">
        <w:t>Запустить 1С:Предприятие: открыть ярлык «1С:Предприятие» на рабочем столе (</w:t>
      </w:r>
      <w:r w:rsidRPr="00530559">
        <w:fldChar w:fldCharType="begin"/>
      </w:r>
      <w:r w:rsidRPr="00530559">
        <w:instrText xml:space="preserve"> REF  _Ref199972098 \</w:instrText>
      </w:r>
      <w:r>
        <w:instrText xml:space="preserve">* Lower \h </w:instrText>
      </w:r>
      <w:r w:rsidRPr="00530559">
        <w:instrText xml:space="preserve"> </w:instrText>
      </w:r>
      <w:r w:rsidRPr="00530559">
        <w:fldChar w:fldCharType="separate"/>
      </w:r>
      <w:r w:rsidR="002166ED" w:rsidRPr="00530559">
        <w:t>рисунок </w:t>
      </w:r>
      <w:r w:rsidR="002166ED">
        <w:rPr>
          <w:noProof/>
        </w:rPr>
        <w:t>1</w:t>
      </w:r>
      <w:r w:rsidRPr="00530559">
        <w:fldChar w:fldCharType="end"/>
      </w:r>
      <w:r w:rsidRPr="00530559">
        <w:t>).</w:t>
      </w:r>
    </w:p>
    <w:p w14:paraId="45D452C3" w14:textId="77777777" w:rsidR="00B547DF" w:rsidRPr="00530559" w:rsidRDefault="00B547DF" w:rsidP="00B547DF">
      <w:pPr>
        <w:pStyle w:val="affc"/>
      </w:pPr>
      <w:r w:rsidRPr="00530559">
        <w:rPr>
          <w:lang w:eastAsia="ru-RU"/>
        </w:rPr>
        <w:drawing>
          <wp:inline distT="0" distB="0" distL="0" distR="0" wp14:anchorId="3696E8C8" wp14:editId="566D1E3E">
            <wp:extent cx="797560" cy="967740"/>
            <wp:effectExtent l="19050" t="19050" r="21590" b="2286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97560" cy="967740"/>
                    </a:xfrm>
                    <a:prstGeom prst="rect">
                      <a:avLst/>
                    </a:prstGeom>
                    <a:noFill/>
                    <a:ln w="6350">
                      <a:solidFill>
                        <a:schemeClr val="bg1">
                          <a:lumMod val="50000"/>
                        </a:schemeClr>
                      </a:solidFill>
                    </a:ln>
                  </pic:spPr>
                </pic:pic>
              </a:graphicData>
            </a:graphic>
          </wp:inline>
        </w:drawing>
      </w:r>
    </w:p>
    <w:p w14:paraId="7D77CC7E" w14:textId="64F7EF6C" w:rsidR="00B547DF" w:rsidRDefault="00B547DF" w:rsidP="00B547DF">
      <w:pPr>
        <w:pStyle w:val="aff4"/>
      </w:pPr>
      <w:bookmarkStart w:id="61" w:name="_Ref199972098"/>
      <w:r w:rsidRPr="00530559">
        <w:t>Рисунок </w:t>
      </w:r>
      <w:r>
        <w:fldChar w:fldCharType="begin"/>
      </w:r>
      <w:r>
        <w:instrText xml:space="preserve"> SEQ Рисунок \* ARABIC </w:instrText>
      </w:r>
      <w:r>
        <w:fldChar w:fldCharType="separate"/>
      </w:r>
      <w:r w:rsidR="002166ED">
        <w:rPr>
          <w:noProof/>
        </w:rPr>
        <w:t>1</w:t>
      </w:r>
      <w:r>
        <w:rPr>
          <w:noProof/>
        </w:rPr>
        <w:fldChar w:fldCharType="end"/>
      </w:r>
      <w:bookmarkEnd w:id="61"/>
      <w:r w:rsidRPr="00530559">
        <w:t> – Ярлык «1С:Предприятие»</w:t>
      </w:r>
    </w:p>
    <w:p w14:paraId="77ECECD0" w14:textId="15256343" w:rsidR="00B547DF" w:rsidRPr="00530559" w:rsidRDefault="00B547DF" w:rsidP="00B547DF">
      <w:pPr>
        <w:pStyle w:val="13"/>
      </w:pPr>
      <w:r>
        <w:t>Для добавления в список новой информационной базы следует в окне списка информационных баз нажать кнопку</w:t>
      </w:r>
      <w:r w:rsidRPr="00530559">
        <w:t xml:space="preserve"> «Добавить» (</w:t>
      </w:r>
      <w:r w:rsidRPr="00530559">
        <w:fldChar w:fldCharType="begin"/>
      </w:r>
      <w:r w:rsidRPr="00530559">
        <w:instrText xml:space="preserve"> REF  _Ref199972505 \</w:instrText>
      </w:r>
      <w:r>
        <w:instrText>* Lower \h</w:instrText>
      </w:r>
      <w:r w:rsidRPr="00530559">
        <w:instrText xml:space="preserve"> </w:instrText>
      </w:r>
      <w:r w:rsidRPr="00530559">
        <w:fldChar w:fldCharType="separate"/>
      </w:r>
      <w:r w:rsidR="002166ED" w:rsidRPr="00530559">
        <w:t>рисунок </w:t>
      </w:r>
      <w:r w:rsidR="002166ED">
        <w:rPr>
          <w:noProof/>
        </w:rPr>
        <w:t>2</w:t>
      </w:r>
      <w:r w:rsidRPr="00530559">
        <w:fldChar w:fldCharType="end"/>
      </w:r>
      <w:r w:rsidRPr="00530559">
        <w:t>).</w:t>
      </w:r>
    </w:p>
    <w:p w14:paraId="5745EF42" w14:textId="77777777" w:rsidR="00B547DF" w:rsidRPr="00530559" w:rsidRDefault="00B547DF" w:rsidP="00B547DF">
      <w:pPr>
        <w:pStyle w:val="affc"/>
      </w:pPr>
      <w:r w:rsidRPr="0094147C">
        <w:lastRenderedPageBreak/>
        <w:drawing>
          <wp:inline distT="0" distB="0" distL="0" distR="0" wp14:anchorId="332E0558" wp14:editId="0F25218C">
            <wp:extent cx="4292628" cy="3420000"/>
            <wp:effectExtent l="19050" t="19050" r="12700" b="28575"/>
            <wp:docPr id="18545728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572817" name=""/>
                    <pic:cNvPicPr/>
                  </pic:nvPicPr>
                  <pic:blipFill>
                    <a:blip r:embed="rId11"/>
                    <a:stretch>
                      <a:fillRect/>
                    </a:stretch>
                  </pic:blipFill>
                  <pic:spPr>
                    <a:xfrm>
                      <a:off x="0" y="0"/>
                      <a:ext cx="4292628" cy="3420000"/>
                    </a:xfrm>
                    <a:prstGeom prst="rect">
                      <a:avLst/>
                    </a:prstGeom>
                    <a:ln w="3175">
                      <a:solidFill>
                        <a:schemeClr val="bg1">
                          <a:lumMod val="50000"/>
                        </a:schemeClr>
                      </a:solidFill>
                    </a:ln>
                  </pic:spPr>
                </pic:pic>
              </a:graphicData>
            </a:graphic>
          </wp:inline>
        </w:drawing>
      </w:r>
    </w:p>
    <w:p w14:paraId="30F88F05" w14:textId="444A4F9F" w:rsidR="00B547DF" w:rsidRDefault="00B547DF" w:rsidP="00B547DF">
      <w:pPr>
        <w:pStyle w:val="aff4"/>
      </w:pPr>
      <w:bookmarkStart w:id="62" w:name="_Ref199972505"/>
      <w:r w:rsidRPr="00530559">
        <w:t>Рисунок </w:t>
      </w:r>
      <w:r>
        <w:fldChar w:fldCharType="begin"/>
      </w:r>
      <w:r>
        <w:instrText xml:space="preserve"> SEQ Рисунок \* ARABIC </w:instrText>
      </w:r>
      <w:r>
        <w:fldChar w:fldCharType="separate"/>
      </w:r>
      <w:r w:rsidR="002166ED">
        <w:rPr>
          <w:noProof/>
        </w:rPr>
        <w:t>2</w:t>
      </w:r>
      <w:r>
        <w:rPr>
          <w:noProof/>
        </w:rPr>
        <w:fldChar w:fldCharType="end"/>
      </w:r>
      <w:bookmarkEnd w:id="62"/>
      <w:r w:rsidRPr="00530559">
        <w:t> – </w:t>
      </w:r>
      <w:r>
        <w:t>Добавление новой информационной базы</w:t>
      </w:r>
    </w:p>
    <w:p w14:paraId="4A9376B3" w14:textId="77777777" w:rsidR="00B547DF" w:rsidRDefault="00B547DF" w:rsidP="00B547DF">
      <w:pPr>
        <w:pStyle w:val="13"/>
      </w:pPr>
      <w:r>
        <w:t>В окне выбора режима «Добавление информационной базы/группы» последовательно настроить параметры базы.</w:t>
      </w:r>
    </w:p>
    <w:p w14:paraId="163DA099" w14:textId="6F55A67C" w:rsidR="00B547DF" w:rsidRPr="00530559" w:rsidRDefault="00B547DF" w:rsidP="00B547DF">
      <w:pPr>
        <w:pStyle w:val="a"/>
      </w:pPr>
      <w:r>
        <w:t>Параметр, выбранный по умолчанию,</w:t>
      </w:r>
      <w:r w:rsidRPr="00530559">
        <w:t xml:space="preserve"> </w:t>
      </w:r>
      <w:r>
        <w:t>оставить без изменений</w:t>
      </w:r>
      <w:r w:rsidRPr="00530559">
        <w:t xml:space="preserve"> и перейти к следующему</w:t>
      </w:r>
      <w:r>
        <w:t xml:space="preserve"> шагу</w:t>
      </w:r>
      <w:r w:rsidRPr="00530559">
        <w:t>, нажав кнопку «Далее» (</w:t>
      </w:r>
      <w:r w:rsidRPr="00530559">
        <w:fldChar w:fldCharType="begin"/>
      </w:r>
      <w:r w:rsidRPr="00530559">
        <w:instrText xml:space="preserve"> REF  _Ref199973093 \</w:instrText>
      </w:r>
      <w:r>
        <w:instrText xml:space="preserve">* Lower \h </w:instrText>
      </w:r>
      <w:r w:rsidRPr="00530559">
        <w:fldChar w:fldCharType="separate"/>
      </w:r>
      <w:r w:rsidR="002166ED" w:rsidRPr="00530559">
        <w:t>рисунок </w:t>
      </w:r>
      <w:r w:rsidR="002166ED">
        <w:rPr>
          <w:noProof/>
        </w:rPr>
        <w:t>3</w:t>
      </w:r>
      <w:r w:rsidRPr="00530559">
        <w:fldChar w:fldCharType="end"/>
      </w:r>
      <w:r w:rsidRPr="00530559">
        <w:t>).</w:t>
      </w:r>
    </w:p>
    <w:p w14:paraId="5546D2D1" w14:textId="77777777" w:rsidR="00B547DF" w:rsidRPr="00530559" w:rsidRDefault="00B547DF" w:rsidP="00B547DF">
      <w:pPr>
        <w:pStyle w:val="affc"/>
      </w:pPr>
      <w:r w:rsidRPr="009872DA">
        <w:drawing>
          <wp:inline distT="0" distB="0" distL="0" distR="0" wp14:anchorId="3296A238" wp14:editId="57DA19D4">
            <wp:extent cx="3351903" cy="3420000"/>
            <wp:effectExtent l="19050" t="19050" r="1270" b="9525"/>
            <wp:docPr id="9860747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74757" name=""/>
                    <pic:cNvPicPr/>
                  </pic:nvPicPr>
                  <pic:blipFill>
                    <a:blip r:embed="rId12"/>
                    <a:stretch>
                      <a:fillRect/>
                    </a:stretch>
                  </pic:blipFill>
                  <pic:spPr>
                    <a:xfrm>
                      <a:off x="0" y="0"/>
                      <a:ext cx="3351903" cy="3420000"/>
                    </a:xfrm>
                    <a:prstGeom prst="rect">
                      <a:avLst/>
                    </a:prstGeom>
                    <a:ln w="3175">
                      <a:solidFill>
                        <a:schemeClr val="bg1">
                          <a:lumMod val="50000"/>
                        </a:schemeClr>
                      </a:solidFill>
                    </a:ln>
                  </pic:spPr>
                </pic:pic>
              </a:graphicData>
            </a:graphic>
          </wp:inline>
        </w:drawing>
      </w:r>
    </w:p>
    <w:p w14:paraId="19126F79" w14:textId="6F5BA320" w:rsidR="00B547DF" w:rsidRPr="00530559" w:rsidRDefault="00B547DF" w:rsidP="00B547DF">
      <w:pPr>
        <w:pStyle w:val="aff4"/>
      </w:pPr>
      <w:bookmarkStart w:id="63" w:name="_Ref199973093"/>
      <w:r w:rsidRPr="00530559">
        <w:t>Рисунок </w:t>
      </w:r>
      <w:r>
        <w:fldChar w:fldCharType="begin"/>
      </w:r>
      <w:r>
        <w:instrText xml:space="preserve"> SEQ Рисунок \* ARABIC </w:instrText>
      </w:r>
      <w:r>
        <w:fldChar w:fldCharType="separate"/>
      </w:r>
      <w:r w:rsidR="002166ED">
        <w:rPr>
          <w:noProof/>
        </w:rPr>
        <w:t>3</w:t>
      </w:r>
      <w:r>
        <w:rPr>
          <w:noProof/>
        </w:rPr>
        <w:fldChar w:fldCharType="end"/>
      </w:r>
      <w:bookmarkEnd w:id="63"/>
      <w:r w:rsidRPr="00530559">
        <w:t> – Добавление информационной базы/группы</w:t>
      </w:r>
      <w:r>
        <w:t>. Шаг 1</w:t>
      </w:r>
    </w:p>
    <w:p w14:paraId="734B3CBC" w14:textId="6672E4FB" w:rsidR="00B547DF" w:rsidRPr="00530559" w:rsidRDefault="00B547DF" w:rsidP="00B547DF">
      <w:pPr>
        <w:pStyle w:val="a"/>
      </w:pPr>
      <w:r>
        <w:lastRenderedPageBreak/>
        <w:t>Параметр «Создание информационной базы без конфигурации…» оставить по умолчанию,</w:t>
      </w:r>
      <w:r w:rsidRPr="00530559">
        <w:t xml:space="preserve"> </w:t>
      </w:r>
      <w:r>
        <w:t>нажать</w:t>
      </w:r>
      <w:r w:rsidRPr="00530559">
        <w:t xml:space="preserve"> кнопку «Далее»</w:t>
      </w:r>
      <w:r w:rsidRPr="00626454">
        <w:t xml:space="preserve"> </w:t>
      </w:r>
      <w:r w:rsidRPr="00530559">
        <w:t>(</w:t>
      </w:r>
      <w:r w:rsidRPr="00530559">
        <w:fldChar w:fldCharType="begin"/>
      </w:r>
      <w:r w:rsidRPr="00530559">
        <w:instrText xml:space="preserve"> REF  _Ref199973670 \* Lower \h </w:instrText>
      </w:r>
      <w:r>
        <w:instrText xml:space="preserve"> \* MERGEFORMAT </w:instrText>
      </w:r>
      <w:r w:rsidRPr="00530559">
        <w:fldChar w:fldCharType="separate"/>
      </w:r>
      <w:r w:rsidR="002166ED" w:rsidRPr="00530559">
        <w:t>рисунок </w:t>
      </w:r>
      <w:r w:rsidR="002166ED">
        <w:t>4</w:t>
      </w:r>
      <w:r w:rsidRPr="00530559">
        <w:fldChar w:fldCharType="end"/>
      </w:r>
      <w:r w:rsidRPr="00530559">
        <w:t>)</w:t>
      </w:r>
      <w:r>
        <w:t>.</w:t>
      </w:r>
    </w:p>
    <w:p w14:paraId="2865F8F3" w14:textId="77777777" w:rsidR="00B547DF" w:rsidRPr="00530559" w:rsidRDefault="00B547DF" w:rsidP="00B547DF">
      <w:pPr>
        <w:pStyle w:val="affc"/>
      </w:pPr>
      <w:r w:rsidRPr="008266B8">
        <w:drawing>
          <wp:inline distT="0" distB="0" distL="0" distR="0" wp14:anchorId="651DD1E6" wp14:editId="440A565F">
            <wp:extent cx="3293333" cy="3420000"/>
            <wp:effectExtent l="19050" t="19050" r="2540" b="9525"/>
            <wp:docPr id="7702805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280501" name=""/>
                    <pic:cNvPicPr/>
                  </pic:nvPicPr>
                  <pic:blipFill>
                    <a:blip r:embed="rId13"/>
                    <a:stretch>
                      <a:fillRect/>
                    </a:stretch>
                  </pic:blipFill>
                  <pic:spPr>
                    <a:xfrm>
                      <a:off x="0" y="0"/>
                      <a:ext cx="3293333" cy="3420000"/>
                    </a:xfrm>
                    <a:prstGeom prst="rect">
                      <a:avLst/>
                    </a:prstGeom>
                    <a:ln w="3175">
                      <a:solidFill>
                        <a:schemeClr val="bg1">
                          <a:lumMod val="50000"/>
                        </a:schemeClr>
                      </a:solidFill>
                    </a:ln>
                  </pic:spPr>
                </pic:pic>
              </a:graphicData>
            </a:graphic>
          </wp:inline>
        </w:drawing>
      </w:r>
    </w:p>
    <w:p w14:paraId="6B0C5778" w14:textId="2A49CC0A" w:rsidR="00B547DF" w:rsidRPr="00CF743B" w:rsidRDefault="00B547DF" w:rsidP="00B547DF">
      <w:pPr>
        <w:pStyle w:val="aff4"/>
      </w:pPr>
      <w:bookmarkStart w:id="64" w:name="_Ref199973670"/>
      <w:r w:rsidRPr="00530559">
        <w:t>Рисунок </w:t>
      </w:r>
      <w:r>
        <w:fldChar w:fldCharType="begin"/>
      </w:r>
      <w:r>
        <w:instrText xml:space="preserve"> SEQ Рисунок \* ARABIC </w:instrText>
      </w:r>
      <w:r>
        <w:fldChar w:fldCharType="separate"/>
      </w:r>
      <w:r w:rsidR="002166ED">
        <w:rPr>
          <w:noProof/>
        </w:rPr>
        <w:t>4</w:t>
      </w:r>
      <w:r>
        <w:rPr>
          <w:noProof/>
        </w:rPr>
        <w:fldChar w:fldCharType="end"/>
      </w:r>
      <w:bookmarkEnd w:id="64"/>
      <w:r w:rsidRPr="00530559">
        <w:t> – Добавление информационной базы/группы</w:t>
      </w:r>
      <w:r>
        <w:t>. Шаг 2</w:t>
      </w:r>
    </w:p>
    <w:p w14:paraId="53848496" w14:textId="40B557EF" w:rsidR="00B547DF" w:rsidRPr="00530559" w:rsidRDefault="00B547DF" w:rsidP="00B547DF">
      <w:pPr>
        <w:pStyle w:val="a"/>
      </w:pPr>
      <w:r>
        <w:t>Ввести</w:t>
      </w:r>
      <w:r w:rsidRPr="00B6549B">
        <w:t xml:space="preserve"> «АИС</w:t>
      </w:r>
      <w:r>
        <w:t> </w:t>
      </w:r>
      <w:r w:rsidRPr="00B6549B">
        <w:t>Восток</w:t>
      </w:r>
      <w:r>
        <w:t> </w:t>
      </w:r>
      <w:r w:rsidRPr="00B6549B">
        <w:t xml:space="preserve">2.0» в поле «Укажите наименование информационной базы». </w:t>
      </w:r>
      <w:r>
        <w:t xml:space="preserve">Тип расположения информационной базы оставить по умолчанию </w:t>
      </w:r>
      <w:r w:rsidRPr="00B6549B">
        <w:t xml:space="preserve">и </w:t>
      </w:r>
      <w:r>
        <w:t>нажать</w:t>
      </w:r>
      <w:r w:rsidRPr="00B6549B">
        <w:t xml:space="preserve"> кнопку «Далее»</w:t>
      </w:r>
      <w:r>
        <w:t xml:space="preserve"> </w:t>
      </w:r>
      <w:r w:rsidRPr="00530559">
        <w:t>(</w:t>
      </w:r>
      <w:r w:rsidRPr="00530559">
        <w:fldChar w:fldCharType="begin"/>
      </w:r>
      <w:r w:rsidRPr="00530559">
        <w:instrText xml:space="preserve"> REF  _Ref199974921 \* Lower \h </w:instrText>
      </w:r>
      <w:r>
        <w:instrText xml:space="preserve"> \* MERGEFORMAT </w:instrText>
      </w:r>
      <w:r w:rsidRPr="00530559">
        <w:fldChar w:fldCharType="separate"/>
      </w:r>
      <w:r w:rsidR="002166ED" w:rsidRPr="00530559">
        <w:t>рисунок </w:t>
      </w:r>
      <w:r w:rsidR="002166ED">
        <w:t>5</w:t>
      </w:r>
      <w:r w:rsidRPr="00530559">
        <w:fldChar w:fldCharType="end"/>
      </w:r>
      <w:r w:rsidRPr="00530559">
        <w:t>).</w:t>
      </w:r>
    </w:p>
    <w:p w14:paraId="1DDF6136" w14:textId="77777777" w:rsidR="00B547DF" w:rsidRPr="00530559" w:rsidRDefault="00B547DF" w:rsidP="00B547DF">
      <w:pPr>
        <w:pStyle w:val="affc"/>
      </w:pPr>
      <w:r w:rsidRPr="003D6D59">
        <w:lastRenderedPageBreak/>
        <w:drawing>
          <wp:inline distT="0" distB="0" distL="0" distR="0" wp14:anchorId="5BA050FA" wp14:editId="304F7830">
            <wp:extent cx="3286174" cy="3420000"/>
            <wp:effectExtent l="19050" t="19050" r="0" b="9525"/>
            <wp:docPr id="16645240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524050" name=""/>
                    <pic:cNvPicPr/>
                  </pic:nvPicPr>
                  <pic:blipFill>
                    <a:blip r:embed="rId14"/>
                    <a:stretch>
                      <a:fillRect/>
                    </a:stretch>
                  </pic:blipFill>
                  <pic:spPr>
                    <a:xfrm>
                      <a:off x="0" y="0"/>
                      <a:ext cx="3286174" cy="3420000"/>
                    </a:xfrm>
                    <a:prstGeom prst="rect">
                      <a:avLst/>
                    </a:prstGeom>
                    <a:ln w="3175">
                      <a:solidFill>
                        <a:schemeClr val="bg1">
                          <a:lumMod val="50000"/>
                        </a:schemeClr>
                      </a:solidFill>
                    </a:ln>
                  </pic:spPr>
                </pic:pic>
              </a:graphicData>
            </a:graphic>
          </wp:inline>
        </w:drawing>
      </w:r>
    </w:p>
    <w:p w14:paraId="1DA10B9E" w14:textId="350FBB3A" w:rsidR="00B547DF" w:rsidRPr="00530559" w:rsidRDefault="00B547DF" w:rsidP="00B547DF">
      <w:pPr>
        <w:pStyle w:val="aff4"/>
      </w:pPr>
      <w:bookmarkStart w:id="65" w:name="_Ref199974921"/>
      <w:r w:rsidRPr="00530559">
        <w:t>Рисунок </w:t>
      </w:r>
      <w:r>
        <w:fldChar w:fldCharType="begin"/>
      </w:r>
      <w:r>
        <w:instrText xml:space="preserve"> SEQ Рисунок \* ARABIC </w:instrText>
      </w:r>
      <w:r>
        <w:fldChar w:fldCharType="separate"/>
      </w:r>
      <w:r w:rsidR="002166ED">
        <w:rPr>
          <w:noProof/>
        </w:rPr>
        <w:t>5</w:t>
      </w:r>
      <w:r>
        <w:rPr>
          <w:noProof/>
        </w:rPr>
        <w:fldChar w:fldCharType="end"/>
      </w:r>
      <w:bookmarkEnd w:id="65"/>
      <w:r w:rsidRPr="00530559">
        <w:t> – Добавление информационной базы/группы</w:t>
      </w:r>
      <w:r>
        <w:t>. Шаг 3</w:t>
      </w:r>
    </w:p>
    <w:p w14:paraId="46476C50" w14:textId="44E74DE0" w:rsidR="00B547DF" w:rsidRPr="00530559" w:rsidRDefault="00B547DF" w:rsidP="00B547DF">
      <w:pPr>
        <w:pStyle w:val="a"/>
      </w:pPr>
      <w:r>
        <w:t xml:space="preserve">Каталог информационной базы оставить по умолчанию </w:t>
      </w:r>
      <w:r w:rsidRPr="00B6549B">
        <w:t xml:space="preserve">и </w:t>
      </w:r>
      <w:r>
        <w:t>нажать</w:t>
      </w:r>
      <w:r w:rsidRPr="00B6549B">
        <w:t xml:space="preserve"> кнопку «Далее»</w:t>
      </w:r>
      <w:r>
        <w:t xml:space="preserve"> </w:t>
      </w:r>
      <w:r w:rsidRPr="00530559">
        <w:t>(</w:t>
      </w:r>
      <w:r w:rsidRPr="00530559">
        <w:fldChar w:fldCharType="begin"/>
      </w:r>
      <w:r w:rsidRPr="00530559">
        <w:instrText xml:space="preserve"> REF  _Ref199975473 \* Lower \h </w:instrText>
      </w:r>
      <w:r>
        <w:instrText xml:space="preserve"> \* MERGEFORMAT </w:instrText>
      </w:r>
      <w:r w:rsidRPr="00530559">
        <w:fldChar w:fldCharType="separate"/>
      </w:r>
      <w:r w:rsidR="002166ED" w:rsidRPr="00530559">
        <w:t>рисунок </w:t>
      </w:r>
      <w:r w:rsidR="002166ED">
        <w:t>6</w:t>
      </w:r>
      <w:r w:rsidRPr="00530559">
        <w:fldChar w:fldCharType="end"/>
      </w:r>
      <w:r w:rsidRPr="00530559">
        <w:t>)</w:t>
      </w:r>
      <w:r>
        <w:t>.</w:t>
      </w:r>
    </w:p>
    <w:p w14:paraId="3D131094" w14:textId="77777777" w:rsidR="00B547DF" w:rsidRPr="00530559" w:rsidRDefault="00B547DF" w:rsidP="00B547DF">
      <w:pPr>
        <w:pStyle w:val="affc"/>
      </w:pPr>
      <w:r w:rsidRPr="00DD6E64">
        <w:drawing>
          <wp:inline distT="0" distB="0" distL="0" distR="0" wp14:anchorId="73C29C75" wp14:editId="0BF9183D">
            <wp:extent cx="3279046" cy="3420000"/>
            <wp:effectExtent l="19050" t="19050" r="0" b="0"/>
            <wp:docPr id="20835036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03631" name=""/>
                    <pic:cNvPicPr/>
                  </pic:nvPicPr>
                  <pic:blipFill>
                    <a:blip r:embed="rId15"/>
                    <a:stretch>
                      <a:fillRect/>
                    </a:stretch>
                  </pic:blipFill>
                  <pic:spPr>
                    <a:xfrm>
                      <a:off x="0" y="0"/>
                      <a:ext cx="3279046" cy="3420000"/>
                    </a:xfrm>
                    <a:prstGeom prst="rect">
                      <a:avLst/>
                    </a:prstGeom>
                    <a:ln w="3175">
                      <a:solidFill>
                        <a:schemeClr val="bg1">
                          <a:lumMod val="50000"/>
                        </a:schemeClr>
                      </a:solidFill>
                    </a:ln>
                  </pic:spPr>
                </pic:pic>
              </a:graphicData>
            </a:graphic>
          </wp:inline>
        </w:drawing>
      </w:r>
    </w:p>
    <w:p w14:paraId="1F6FDD9A" w14:textId="0E7F4813" w:rsidR="00B547DF" w:rsidRDefault="00B547DF" w:rsidP="00B547DF">
      <w:pPr>
        <w:pStyle w:val="aff4"/>
      </w:pPr>
      <w:bookmarkStart w:id="66" w:name="_Ref199975473"/>
      <w:r w:rsidRPr="00530559">
        <w:t>Рисунок </w:t>
      </w:r>
      <w:r>
        <w:fldChar w:fldCharType="begin"/>
      </w:r>
      <w:r>
        <w:instrText xml:space="preserve"> SEQ Рисунок \* ARABIC </w:instrText>
      </w:r>
      <w:r>
        <w:fldChar w:fldCharType="separate"/>
      </w:r>
      <w:r w:rsidR="002166ED">
        <w:rPr>
          <w:noProof/>
        </w:rPr>
        <w:t>6</w:t>
      </w:r>
      <w:r>
        <w:rPr>
          <w:noProof/>
        </w:rPr>
        <w:fldChar w:fldCharType="end"/>
      </w:r>
      <w:bookmarkEnd w:id="66"/>
      <w:r w:rsidRPr="00530559">
        <w:t> – Добавление информационной базы/группы</w:t>
      </w:r>
      <w:r>
        <w:t>. Шаг 4</w:t>
      </w:r>
    </w:p>
    <w:p w14:paraId="21951CA3" w14:textId="5AC76FC9" w:rsidR="00B547DF" w:rsidRPr="00051949" w:rsidRDefault="00B547DF" w:rsidP="00B547DF">
      <w:pPr>
        <w:pStyle w:val="a"/>
      </w:pPr>
      <w:r>
        <w:t>П</w:t>
      </w:r>
      <w:r w:rsidRPr="00530559">
        <w:t xml:space="preserve">араметры </w:t>
      </w:r>
      <w:r>
        <w:t>и режим запуска оставить по умолчанию «Выбирать автоматически»</w:t>
      </w:r>
      <w:r w:rsidRPr="00530559">
        <w:t>, нажать кнопку «Готово» (</w:t>
      </w:r>
      <w:r>
        <w:fldChar w:fldCharType="begin"/>
      </w:r>
      <w:r>
        <w:instrText xml:space="preserve"> REF  _Ref207803465 \* Lower \h </w:instrText>
      </w:r>
      <w:r>
        <w:fldChar w:fldCharType="separate"/>
      </w:r>
      <w:r w:rsidR="002166ED" w:rsidRPr="00530559">
        <w:t>рисунок </w:t>
      </w:r>
      <w:r w:rsidR="002166ED">
        <w:rPr>
          <w:noProof/>
        </w:rPr>
        <w:t>7</w:t>
      </w:r>
      <w:r>
        <w:fldChar w:fldCharType="end"/>
      </w:r>
      <w:r w:rsidRPr="00530559">
        <w:t>).</w:t>
      </w:r>
    </w:p>
    <w:p w14:paraId="70785BD3" w14:textId="77777777" w:rsidR="00B547DF" w:rsidRDefault="00B547DF" w:rsidP="00B547DF">
      <w:pPr>
        <w:pStyle w:val="affc"/>
      </w:pPr>
      <w:r w:rsidRPr="00051949">
        <w:lastRenderedPageBreak/>
        <w:drawing>
          <wp:inline distT="0" distB="0" distL="0" distR="0" wp14:anchorId="6E2386A4" wp14:editId="63F14167">
            <wp:extent cx="3292779" cy="3420000"/>
            <wp:effectExtent l="19050" t="19050" r="3175" b="9525"/>
            <wp:docPr id="17934367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436729" name=""/>
                    <pic:cNvPicPr/>
                  </pic:nvPicPr>
                  <pic:blipFill>
                    <a:blip r:embed="rId16"/>
                    <a:stretch>
                      <a:fillRect/>
                    </a:stretch>
                  </pic:blipFill>
                  <pic:spPr>
                    <a:xfrm>
                      <a:off x="0" y="0"/>
                      <a:ext cx="3292779" cy="3420000"/>
                    </a:xfrm>
                    <a:prstGeom prst="rect">
                      <a:avLst/>
                    </a:prstGeom>
                    <a:ln w="3175">
                      <a:solidFill>
                        <a:schemeClr val="bg1">
                          <a:lumMod val="50000"/>
                        </a:schemeClr>
                      </a:solidFill>
                    </a:ln>
                  </pic:spPr>
                </pic:pic>
              </a:graphicData>
            </a:graphic>
          </wp:inline>
        </w:drawing>
      </w:r>
    </w:p>
    <w:p w14:paraId="546799D9" w14:textId="012B462B" w:rsidR="00B547DF" w:rsidRDefault="00B547DF" w:rsidP="00B547DF">
      <w:pPr>
        <w:pStyle w:val="aff4"/>
      </w:pPr>
      <w:bookmarkStart w:id="67" w:name="_Ref207803465"/>
      <w:r w:rsidRPr="00530559">
        <w:t>Рисунок </w:t>
      </w:r>
      <w:r>
        <w:fldChar w:fldCharType="begin"/>
      </w:r>
      <w:r>
        <w:instrText xml:space="preserve"> SEQ Рисунок \* ARABIC </w:instrText>
      </w:r>
      <w:r>
        <w:fldChar w:fldCharType="separate"/>
      </w:r>
      <w:r w:rsidR="002166ED">
        <w:rPr>
          <w:noProof/>
        </w:rPr>
        <w:t>7</w:t>
      </w:r>
      <w:r>
        <w:rPr>
          <w:noProof/>
        </w:rPr>
        <w:fldChar w:fldCharType="end"/>
      </w:r>
      <w:bookmarkEnd w:id="67"/>
      <w:r w:rsidRPr="00530559">
        <w:t> – Добавление информационной базы/группы</w:t>
      </w:r>
      <w:r>
        <w:t>. Шаг 5</w:t>
      </w:r>
    </w:p>
    <w:p w14:paraId="2585FEC3" w14:textId="1C2A239B" w:rsidR="00B547DF" w:rsidRPr="008857B2" w:rsidRDefault="00B547DF" w:rsidP="00B547DF">
      <w:pPr>
        <w:pStyle w:val="13"/>
      </w:pPr>
      <w:r w:rsidRPr="008857B2">
        <w:t xml:space="preserve">В окне «Информационные базы» появилась </w:t>
      </w:r>
      <w:r>
        <w:t xml:space="preserve">вновь созданная </w:t>
      </w:r>
      <w:r w:rsidRPr="008857B2">
        <w:t>база</w:t>
      </w:r>
      <w:r>
        <w:t>. Нажать</w:t>
      </w:r>
      <w:r w:rsidRPr="002A64AC">
        <w:t xml:space="preserve"> кнопку «Конфигуратор»</w:t>
      </w:r>
      <w:r>
        <w:t xml:space="preserve"> и последовательно выполнить шаги загрузки данных (</w:t>
      </w:r>
      <w:r>
        <w:fldChar w:fldCharType="begin"/>
      </w:r>
      <w:r>
        <w:instrText xml:space="preserve"> REF  _Ref207799971 \* Lower \h </w:instrText>
      </w:r>
      <w:r>
        <w:fldChar w:fldCharType="separate"/>
      </w:r>
      <w:r w:rsidR="002166ED">
        <w:t xml:space="preserve">рисунок </w:t>
      </w:r>
      <w:r w:rsidR="002166ED">
        <w:rPr>
          <w:noProof/>
        </w:rPr>
        <w:t>8</w:t>
      </w:r>
      <w:r>
        <w:fldChar w:fldCharType="end"/>
      </w:r>
      <w:r>
        <w:t>)</w:t>
      </w:r>
      <w:r w:rsidRPr="008857B2">
        <w:t>.</w:t>
      </w:r>
    </w:p>
    <w:p w14:paraId="208B4C05" w14:textId="77777777" w:rsidR="00B547DF" w:rsidRDefault="00B547DF" w:rsidP="00B547DF">
      <w:pPr>
        <w:pStyle w:val="affc"/>
      </w:pPr>
      <w:r w:rsidRPr="00F11E61">
        <w:drawing>
          <wp:inline distT="0" distB="0" distL="0" distR="0" wp14:anchorId="39670820" wp14:editId="40AF8932">
            <wp:extent cx="4292628" cy="3420000"/>
            <wp:effectExtent l="19050" t="19050" r="0" b="9525"/>
            <wp:docPr id="4476104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514705" name=""/>
                    <pic:cNvPicPr/>
                  </pic:nvPicPr>
                  <pic:blipFill>
                    <a:blip r:embed="rId17"/>
                    <a:stretch>
                      <a:fillRect/>
                    </a:stretch>
                  </pic:blipFill>
                  <pic:spPr>
                    <a:xfrm>
                      <a:off x="0" y="0"/>
                      <a:ext cx="4292628" cy="3420000"/>
                    </a:xfrm>
                    <a:prstGeom prst="rect">
                      <a:avLst/>
                    </a:prstGeom>
                    <a:ln w="3175">
                      <a:solidFill>
                        <a:schemeClr val="bg1">
                          <a:lumMod val="50000"/>
                        </a:schemeClr>
                      </a:solidFill>
                    </a:ln>
                  </pic:spPr>
                </pic:pic>
              </a:graphicData>
            </a:graphic>
          </wp:inline>
        </w:drawing>
      </w:r>
    </w:p>
    <w:p w14:paraId="1AF012BE" w14:textId="470C9F03" w:rsidR="00B547DF" w:rsidRPr="00FD2EE9" w:rsidRDefault="00B547DF" w:rsidP="00B547DF">
      <w:pPr>
        <w:pStyle w:val="aff4"/>
      </w:pPr>
      <w:bookmarkStart w:id="68" w:name="_Ref207799971"/>
      <w:r>
        <w:t xml:space="preserve">Рисунок </w:t>
      </w:r>
      <w:r>
        <w:fldChar w:fldCharType="begin"/>
      </w:r>
      <w:r>
        <w:instrText xml:space="preserve"> SEQ Рисунок \* ARABIC </w:instrText>
      </w:r>
      <w:r>
        <w:fldChar w:fldCharType="separate"/>
      </w:r>
      <w:r w:rsidR="002166ED">
        <w:rPr>
          <w:noProof/>
        </w:rPr>
        <w:t>8</w:t>
      </w:r>
      <w:r>
        <w:rPr>
          <w:noProof/>
        </w:rPr>
        <w:fldChar w:fldCharType="end"/>
      </w:r>
      <w:bookmarkEnd w:id="68"/>
      <w:r>
        <w:t> </w:t>
      </w:r>
      <w:r w:rsidRPr="00530559">
        <w:t>– </w:t>
      </w:r>
      <w:r>
        <w:t>Запуск в режиме Конфигуратора</w:t>
      </w:r>
    </w:p>
    <w:p w14:paraId="070BBBF9" w14:textId="3650A8F0" w:rsidR="00B547DF" w:rsidRDefault="00B547DF" w:rsidP="00B547DF">
      <w:pPr>
        <w:pStyle w:val="a"/>
        <w:numPr>
          <w:ilvl w:val="0"/>
          <w:numId w:val="16"/>
        </w:numPr>
      </w:pPr>
      <w:r w:rsidRPr="004E2CD2">
        <w:t xml:space="preserve">В </w:t>
      </w:r>
      <w:r>
        <w:t xml:space="preserve">главном меню Конфигуратора выбирать: «Администрирование» → «Загрузить информационную базу» </w:t>
      </w:r>
      <w:r w:rsidRPr="004E2CD2">
        <w:t>(</w:t>
      </w:r>
      <w:r>
        <w:fldChar w:fldCharType="begin"/>
      </w:r>
      <w:r>
        <w:instrText xml:space="preserve"> REF  _Ref207800944 \* Lower \h </w:instrText>
      </w:r>
      <w:r>
        <w:fldChar w:fldCharType="separate"/>
      </w:r>
      <w:r w:rsidR="002166ED" w:rsidRPr="00530559">
        <w:t>рисунок </w:t>
      </w:r>
      <w:r w:rsidR="002166ED">
        <w:rPr>
          <w:noProof/>
        </w:rPr>
        <w:t>9</w:t>
      </w:r>
      <w:r>
        <w:fldChar w:fldCharType="end"/>
      </w:r>
      <w:r w:rsidRPr="004E2CD2">
        <w:t>)</w:t>
      </w:r>
      <w:r>
        <w:t>.</w:t>
      </w:r>
    </w:p>
    <w:p w14:paraId="6836F4BB" w14:textId="77777777" w:rsidR="00B547DF" w:rsidRDefault="00B547DF" w:rsidP="00B547DF">
      <w:pPr>
        <w:pStyle w:val="affc"/>
      </w:pPr>
      <w:r w:rsidRPr="00B50DA0">
        <w:lastRenderedPageBreak/>
        <w:drawing>
          <wp:inline distT="0" distB="0" distL="0" distR="0" wp14:anchorId="292F0747" wp14:editId="0C36E68B">
            <wp:extent cx="5940425" cy="3632835"/>
            <wp:effectExtent l="0" t="0" r="0" b="0"/>
            <wp:docPr id="13673719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71966" name=""/>
                    <pic:cNvPicPr/>
                  </pic:nvPicPr>
                  <pic:blipFill>
                    <a:blip r:embed="rId18"/>
                    <a:stretch>
                      <a:fillRect/>
                    </a:stretch>
                  </pic:blipFill>
                  <pic:spPr>
                    <a:xfrm>
                      <a:off x="0" y="0"/>
                      <a:ext cx="5940425" cy="3632835"/>
                    </a:xfrm>
                    <a:prstGeom prst="rect">
                      <a:avLst/>
                    </a:prstGeom>
                  </pic:spPr>
                </pic:pic>
              </a:graphicData>
            </a:graphic>
          </wp:inline>
        </w:drawing>
      </w:r>
    </w:p>
    <w:p w14:paraId="1F578965" w14:textId="7C64B202" w:rsidR="00B547DF" w:rsidRDefault="00B547DF" w:rsidP="00B547DF">
      <w:pPr>
        <w:pStyle w:val="aff4"/>
      </w:pPr>
      <w:bookmarkStart w:id="69" w:name="_Ref207800944"/>
      <w:r w:rsidRPr="00530559">
        <w:t>Рисунок </w:t>
      </w:r>
      <w:r>
        <w:fldChar w:fldCharType="begin"/>
      </w:r>
      <w:r>
        <w:instrText xml:space="preserve"> SEQ Рисунок \* ARABIC </w:instrText>
      </w:r>
      <w:r>
        <w:fldChar w:fldCharType="separate"/>
      </w:r>
      <w:r w:rsidR="002166ED">
        <w:rPr>
          <w:noProof/>
        </w:rPr>
        <w:t>9</w:t>
      </w:r>
      <w:r>
        <w:rPr>
          <w:noProof/>
        </w:rPr>
        <w:fldChar w:fldCharType="end"/>
      </w:r>
      <w:bookmarkEnd w:id="69"/>
      <w:r w:rsidRPr="00530559">
        <w:t> – </w:t>
      </w:r>
      <w:r>
        <w:t>Загрузка</w:t>
      </w:r>
      <w:r w:rsidRPr="00530559">
        <w:t xml:space="preserve"> информационной базы</w:t>
      </w:r>
    </w:p>
    <w:p w14:paraId="7C3EAAE6" w14:textId="76DB2575" w:rsidR="00B547DF" w:rsidRPr="00695AE6" w:rsidRDefault="00B547DF" w:rsidP="00B547DF">
      <w:pPr>
        <w:pStyle w:val="a"/>
        <w:numPr>
          <w:ilvl w:val="0"/>
          <w:numId w:val="16"/>
        </w:numPr>
        <w:rPr>
          <w:szCs w:val="28"/>
        </w:rPr>
      </w:pPr>
      <w:r w:rsidRPr="00695AE6">
        <w:rPr>
          <w:szCs w:val="28"/>
        </w:rPr>
        <w:t xml:space="preserve">В </w:t>
      </w:r>
      <w:r w:rsidRPr="00127351">
        <w:t>открывшемся</w:t>
      </w:r>
      <w:r w:rsidRPr="00695AE6">
        <w:rPr>
          <w:szCs w:val="28"/>
        </w:rPr>
        <w:t xml:space="preserve"> окне выбрать файл</w:t>
      </w:r>
      <w:r>
        <w:t xml:space="preserve"> «</w:t>
      </w:r>
      <w:proofErr w:type="spellStart"/>
      <w:r w:rsidRPr="00695AE6">
        <w:t>МинЦифры.dt</w:t>
      </w:r>
      <w:proofErr w:type="spellEnd"/>
      <w:r>
        <w:t>»</w:t>
      </w:r>
      <w:r w:rsidRPr="00695AE6">
        <w:rPr>
          <w:szCs w:val="28"/>
        </w:rPr>
        <w:t xml:space="preserve"> и </w:t>
      </w:r>
      <w:r>
        <w:t>нажать</w:t>
      </w:r>
      <w:r w:rsidRPr="00695AE6">
        <w:rPr>
          <w:szCs w:val="28"/>
        </w:rPr>
        <w:t xml:space="preserve"> кнопку «Открыть» (</w:t>
      </w:r>
      <w:r>
        <w:fldChar w:fldCharType="begin"/>
      </w:r>
      <w:r>
        <w:instrText xml:space="preserve"> REF  _Ref207801101 \* Lower \h </w:instrText>
      </w:r>
      <w:r>
        <w:fldChar w:fldCharType="separate"/>
      </w:r>
      <w:r w:rsidR="002166ED" w:rsidRPr="00530559">
        <w:t>рисунок </w:t>
      </w:r>
      <w:r w:rsidR="002166ED">
        <w:rPr>
          <w:noProof/>
        </w:rPr>
        <w:t>10</w:t>
      </w:r>
      <w:r>
        <w:fldChar w:fldCharType="end"/>
      </w:r>
      <w:r w:rsidRPr="00695AE6">
        <w:rPr>
          <w:szCs w:val="28"/>
        </w:rPr>
        <w:t>)</w:t>
      </w:r>
    </w:p>
    <w:p w14:paraId="0B2F3723" w14:textId="77777777" w:rsidR="00B547DF" w:rsidRDefault="00B547DF" w:rsidP="00B547DF">
      <w:pPr>
        <w:pStyle w:val="affc"/>
      </w:pPr>
      <w:r w:rsidRPr="00642E55">
        <w:drawing>
          <wp:inline distT="0" distB="0" distL="0" distR="0" wp14:anchorId="31371B5E" wp14:editId="2A21B9D2">
            <wp:extent cx="3983604" cy="1922665"/>
            <wp:effectExtent l="19050" t="19050" r="0" b="1905"/>
            <wp:docPr id="1759230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3018" name=""/>
                    <pic:cNvPicPr/>
                  </pic:nvPicPr>
                  <pic:blipFill>
                    <a:blip r:embed="rId19"/>
                    <a:stretch>
                      <a:fillRect/>
                    </a:stretch>
                  </pic:blipFill>
                  <pic:spPr>
                    <a:xfrm>
                      <a:off x="0" y="0"/>
                      <a:ext cx="3997349" cy="1929299"/>
                    </a:xfrm>
                    <a:prstGeom prst="rect">
                      <a:avLst/>
                    </a:prstGeom>
                    <a:ln w="3175">
                      <a:solidFill>
                        <a:schemeClr val="bg1">
                          <a:lumMod val="50000"/>
                        </a:schemeClr>
                      </a:solidFill>
                    </a:ln>
                  </pic:spPr>
                </pic:pic>
              </a:graphicData>
            </a:graphic>
          </wp:inline>
        </w:drawing>
      </w:r>
    </w:p>
    <w:p w14:paraId="2D62FDAD" w14:textId="63566C1F" w:rsidR="00B547DF" w:rsidRDefault="00B547DF" w:rsidP="00B547DF">
      <w:pPr>
        <w:pStyle w:val="aff4"/>
      </w:pPr>
      <w:bookmarkStart w:id="70" w:name="_Ref207801101"/>
      <w:r w:rsidRPr="00530559">
        <w:t>Рисунок </w:t>
      </w:r>
      <w:r>
        <w:fldChar w:fldCharType="begin"/>
      </w:r>
      <w:r>
        <w:instrText xml:space="preserve"> SEQ Рисунок \* ARABIC </w:instrText>
      </w:r>
      <w:r>
        <w:fldChar w:fldCharType="separate"/>
      </w:r>
      <w:r w:rsidR="002166ED">
        <w:rPr>
          <w:noProof/>
        </w:rPr>
        <w:t>10</w:t>
      </w:r>
      <w:r>
        <w:rPr>
          <w:noProof/>
        </w:rPr>
        <w:fldChar w:fldCharType="end"/>
      </w:r>
      <w:bookmarkEnd w:id="70"/>
      <w:r w:rsidRPr="00530559">
        <w:t> – </w:t>
      </w:r>
      <w:r>
        <w:t>Выбор файла для загрузки</w:t>
      </w:r>
    </w:p>
    <w:p w14:paraId="49AAA605" w14:textId="484255A7" w:rsidR="00B547DF" w:rsidRPr="007F245E" w:rsidRDefault="00B547DF" w:rsidP="00B547DF">
      <w:pPr>
        <w:pStyle w:val="a"/>
        <w:numPr>
          <w:ilvl w:val="0"/>
          <w:numId w:val="16"/>
        </w:numPr>
        <w:rPr>
          <w:szCs w:val="28"/>
        </w:rPr>
      </w:pPr>
      <w:r>
        <w:t xml:space="preserve">В окне </w:t>
      </w:r>
      <w:r w:rsidRPr="007F245E">
        <w:rPr>
          <w:szCs w:val="28"/>
        </w:rPr>
        <w:t>предупреждени</w:t>
      </w:r>
      <w:r>
        <w:t>я</w:t>
      </w:r>
      <w:r w:rsidRPr="007F245E">
        <w:rPr>
          <w:szCs w:val="28"/>
        </w:rPr>
        <w:t xml:space="preserve"> с запросом о продолжении </w:t>
      </w:r>
      <w:r>
        <w:t>выбрать</w:t>
      </w:r>
      <w:r w:rsidRPr="007F245E">
        <w:rPr>
          <w:szCs w:val="28"/>
        </w:rPr>
        <w:t xml:space="preserve"> «Да» (</w:t>
      </w:r>
      <w:r>
        <w:fldChar w:fldCharType="begin"/>
      </w:r>
      <w:r>
        <w:instrText xml:space="preserve"> REF  _Ref207803058 \* Lower \h </w:instrText>
      </w:r>
      <w:r>
        <w:fldChar w:fldCharType="separate"/>
      </w:r>
      <w:r w:rsidR="002166ED" w:rsidRPr="00530559">
        <w:t>рисунок </w:t>
      </w:r>
      <w:r w:rsidR="002166ED">
        <w:rPr>
          <w:noProof/>
        </w:rPr>
        <w:t>11</w:t>
      </w:r>
      <w:r>
        <w:fldChar w:fldCharType="end"/>
      </w:r>
      <w:r w:rsidRPr="007F245E">
        <w:rPr>
          <w:szCs w:val="28"/>
        </w:rPr>
        <w:t>)</w:t>
      </w:r>
      <w:r>
        <w:t>.</w:t>
      </w:r>
    </w:p>
    <w:p w14:paraId="32AFF54B" w14:textId="77777777" w:rsidR="00B547DF" w:rsidRDefault="00B547DF" w:rsidP="00B547DF">
      <w:pPr>
        <w:pStyle w:val="affc"/>
      </w:pPr>
      <w:r w:rsidRPr="00642E55">
        <w:drawing>
          <wp:inline distT="0" distB="0" distL="0" distR="0" wp14:anchorId="6AE26A81" wp14:editId="0B1CC011">
            <wp:extent cx="4620270" cy="1209844"/>
            <wp:effectExtent l="0" t="0" r="8890" b="9525"/>
            <wp:docPr id="13768384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838438" name=""/>
                    <pic:cNvPicPr/>
                  </pic:nvPicPr>
                  <pic:blipFill>
                    <a:blip r:embed="rId20"/>
                    <a:stretch>
                      <a:fillRect/>
                    </a:stretch>
                  </pic:blipFill>
                  <pic:spPr>
                    <a:xfrm>
                      <a:off x="0" y="0"/>
                      <a:ext cx="4620270" cy="1209844"/>
                    </a:xfrm>
                    <a:prstGeom prst="rect">
                      <a:avLst/>
                    </a:prstGeom>
                  </pic:spPr>
                </pic:pic>
              </a:graphicData>
            </a:graphic>
          </wp:inline>
        </w:drawing>
      </w:r>
    </w:p>
    <w:p w14:paraId="2362122B" w14:textId="0E29242D" w:rsidR="00B547DF" w:rsidRPr="00FD2EE9" w:rsidRDefault="00B547DF" w:rsidP="00B547DF">
      <w:pPr>
        <w:pStyle w:val="aff4"/>
      </w:pPr>
      <w:bookmarkStart w:id="71" w:name="_Ref207803058"/>
      <w:r w:rsidRPr="00530559">
        <w:t>Рисунок </w:t>
      </w:r>
      <w:r>
        <w:fldChar w:fldCharType="begin"/>
      </w:r>
      <w:r>
        <w:instrText xml:space="preserve"> SEQ Рисунок \* ARABIC </w:instrText>
      </w:r>
      <w:r>
        <w:fldChar w:fldCharType="separate"/>
      </w:r>
      <w:r w:rsidR="002166ED">
        <w:rPr>
          <w:noProof/>
        </w:rPr>
        <w:t>11</w:t>
      </w:r>
      <w:r>
        <w:rPr>
          <w:noProof/>
        </w:rPr>
        <w:fldChar w:fldCharType="end"/>
      </w:r>
      <w:bookmarkEnd w:id="71"/>
      <w:r w:rsidRPr="00530559">
        <w:t> </w:t>
      </w:r>
      <w:r>
        <w:t>– Окно предупреждения о завершении работы Конфигуратора</w:t>
      </w:r>
    </w:p>
    <w:p w14:paraId="045FBFE2" w14:textId="057B8201" w:rsidR="00B547DF" w:rsidRPr="00525736" w:rsidRDefault="00B547DF" w:rsidP="00B547DF">
      <w:pPr>
        <w:pStyle w:val="a"/>
        <w:numPr>
          <w:ilvl w:val="0"/>
          <w:numId w:val="16"/>
        </w:numPr>
        <w:rPr>
          <w:szCs w:val="28"/>
        </w:rPr>
      </w:pPr>
      <w:r w:rsidRPr="00525736">
        <w:rPr>
          <w:szCs w:val="28"/>
        </w:rPr>
        <w:lastRenderedPageBreak/>
        <w:t xml:space="preserve">На </w:t>
      </w:r>
      <w:r w:rsidRPr="00127351">
        <w:t>вопрос</w:t>
      </w:r>
      <w:r w:rsidRPr="00525736">
        <w:rPr>
          <w:szCs w:val="28"/>
        </w:rPr>
        <w:t xml:space="preserve"> о перезапуске конфигуратора </w:t>
      </w:r>
      <w:r>
        <w:t>выбрать</w:t>
      </w:r>
      <w:r w:rsidRPr="00525736">
        <w:rPr>
          <w:szCs w:val="28"/>
        </w:rPr>
        <w:t xml:space="preserve"> «Нет» (</w:t>
      </w:r>
      <w:r>
        <w:rPr>
          <w:szCs w:val="28"/>
        </w:rPr>
        <w:fldChar w:fldCharType="begin"/>
      </w:r>
      <w:r>
        <w:rPr>
          <w:szCs w:val="28"/>
        </w:rPr>
        <w:instrText xml:space="preserve"> REF  _Ref207803546 \* Lower \h </w:instrText>
      </w:r>
      <w:r>
        <w:rPr>
          <w:szCs w:val="28"/>
        </w:rPr>
      </w:r>
      <w:r>
        <w:rPr>
          <w:szCs w:val="28"/>
        </w:rPr>
        <w:fldChar w:fldCharType="separate"/>
      </w:r>
      <w:r w:rsidR="002166ED" w:rsidRPr="00530559">
        <w:t>рисунок </w:t>
      </w:r>
      <w:r w:rsidR="002166ED">
        <w:rPr>
          <w:noProof/>
        </w:rPr>
        <w:t>12</w:t>
      </w:r>
      <w:r>
        <w:rPr>
          <w:szCs w:val="28"/>
        </w:rPr>
        <w:fldChar w:fldCharType="end"/>
      </w:r>
      <w:r>
        <w:rPr>
          <w:szCs w:val="28"/>
        </w:rPr>
        <w:t>).</w:t>
      </w:r>
    </w:p>
    <w:p w14:paraId="685106C8" w14:textId="77777777" w:rsidR="00B547DF" w:rsidRPr="00FE0B70" w:rsidRDefault="00B547DF" w:rsidP="00B547DF">
      <w:pPr>
        <w:pStyle w:val="affc"/>
      </w:pPr>
      <w:r w:rsidRPr="00F42408">
        <w:drawing>
          <wp:inline distT="0" distB="0" distL="0" distR="0" wp14:anchorId="6901008C" wp14:editId="667EF9C9">
            <wp:extent cx="2819794" cy="1228896"/>
            <wp:effectExtent l="0" t="0" r="0" b="0"/>
            <wp:docPr id="15820749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74903" name=""/>
                    <pic:cNvPicPr/>
                  </pic:nvPicPr>
                  <pic:blipFill>
                    <a:blip r:embed="rId21"/>
                    <a:stretch>
                      <a:fillRect/>
                    </a:stretch>
                  </pic:blipFill>
                  <pic:spPr>
                    <a:xfrm>
                      <a:off x="0" y="0"/>
                      <a:ext cx="2819794" cy="1228896"/>
                    </a:xfrm>
                    <a:prstGeom prst="rect">
                      <a:avLst/>
                    </a:prstGeom>
                  </pic:spPr>
                </pic:pic>
              </a:graphicData>
            </a:graphic>
          </wp:inline>
        </w:drawing>
      </w:r>
    </w:p>
    <w:p w14:paraId="077E2404" w14:textId="067E749F" w:rsidR="00B547DF" w:rsidRPr="00FD2EE9" w:rsidRDefault="00B547DF" w:rsidP="00B547DF">
      <w:pPr>
        <w:pStyle w:val="aff4"/>
      </w:pPr>
      <w:bookmarkStart w:id="72" w:name="_Ref207803546"/>
      <w:r w:rsidRPr="00530559">
        <w:t>Рисунок </w:t>
      </w:r>
      <w:r>
        <w:fldChar w:fldCharType="begin"/>
      </w:r>
      <w:r>
        <w:instrText xml:space="preserve"> SEQ Рисунок \* ARABIC </w:instrText>
      </w:r>
      <w:r>
        <w:fldChar w:fldCharType="separate"/>
      </w:r>
      <w:r w:rsidR="002166ED">
        <w:rPr>
          <w:noProof/>
        </w:rPr>
        <w:t>12</w:t>
      </w:r>
      <w:r>
        <w:rPr>
          <w:noProof/>
        </w:rPr>
        <w:fldChar w:fldCharType="end"/>
      </w:r>
      <w:bookmarkEnd w:id="72"/>
      <w:r w:rsidRPr="00530559">
        <w:t> </w:t>
      </w:r>
      <w:r>
        <w:t>– Окно предупреждения о перезапуске Конфигуратора</w:t>
      </w:r>
    </w:p>
    <w:p w14:paraId="0D385C83" w14:textId="558215A1" w:rsidR="00B547DF" w:rsidRPr="00530559" w:rsidRDefault="00B547DF" w:rsidP="00B547DF">
      <w:pPr>
        <w:pStyle w:val="13"/>
      </w:pPr>
      <w:r>
        <w:t>Заново з</w:t>
      </w:r>
      <w:r w:rsidRPr="00530559">
        <w:t>апустить 1С:Предприятие: открыть ярлык «1С:Предприятие» на рабочем столе (</w:t>
      </w:r>
      <w:r>
        <w:fldChar w:fldCharType="begin"/>
      </w:r>
      <w:r>
        <w:instrText xml:space="preserve"> REF  _Ref199972098 \* Lower \h </w:instrText>
      </w:r>
      <w:r>
        <w:fldChar w:fldCharType="separate"/>
      </w:r>
      <w:r w:rsidR="002166ED" w:rsidRPr="00530559">
        <w:t>рисунок </w:t>
      </w:r>
      <w:r w:rsidR="002166ED">
        <w:rPr>
          <w:noProof/>
        </w:rPr>
        <w:t>1</w:t>
      </w:r>
      <w:r>
        <w:fldChar w:fldCharType="end"/>
      </w:r>
      <w:r w:rsidRPr="00530559">
        <w:t>).</w:t>
      </w:r>
    </w:p>
    <w:p w14:paraId="4641C3C3" w14:textId="69708BE6" w:rsidR="00B547DF" w:rsidRPr="0018176B" w:rsidRDefault="00B547DF" w:rsidP="00B547DF">
      <w:pPr>
        <w:pStyle w:val="13"/>
      </w:pPr>
      <w:r w:rsidRPr="0018176B">
        <w:t xml:space="preserve">В окне </w:t>
      </w:r>
      <w:r>
        <w:t>выбрать</w:t>
      </w:r>
      <w:r w:rsidRPr="0018176B">
        <w:t xml:space="preserve"> базу</w:t>
      </w:r>
      <w:r>
        <w:t xml:space="preserve"> «АИС Восток 2.0»</w:t>
      </w:r>
      <w:r w:rsidRPr="0018176B">
        <w:t xml:space="preserve"> и </w:t>
      </w:r>
      <w:r>
        <w:t>нажать</w:t>
      </w:r>
      <w:r w:rsidRPr="0018176B">
        <w:t xml:space="preserve"> кнопку «1С:Предприятие»</w:t>
      </w:r>
      <w:r>
        <w:t xml:space="preserve"> </w:t>
      </w:r>
      <w:r w:rsidRPr="0018176B">
        <w:t>(</w:t>
      </w:r>
      <w:r>
        <w:fldChar w:fldCharType="begin"/>
      </w:r>
      <w:r>
        <w:instrText xml:space="preserve"> REF  _Ref207804209 \* Lower \h </w:instrText>
      </w:r>
      <w:r>
        <w:fldChar w:fldCharType="separate"/>
      </w:r>
      <w:r w:rsidR="002166ED" w:rsidRPr="00530559">
        <w:t>рисунок </w:t>
      </w:r>
      <w:r w:rsidR="002166ED">
        <w:rPr>
          <w:noProof/>
        </w:rPr>
        <w:t>13</w:t>
      </w:r>
      <w:r>
        <w:fldChar w:fldCharType="end"/>
      </w:r>
      <w:r w:rsidRPr="0018176B">
        <w:t>)</w:t>
      </w:r>
      <w:r>
        <w:t>.</w:t>
      </w:r>
    </w:p>
    <w:p w14:paraId="63FFF631" w14:textId="77777777" w:rsidR="00B547DF" w:rsidRDefault="00B547DF" w:rsidP="00B547DF">
      <w:pPr>
        <w:pStyle w:val="affc"/>
      </w:pPr>
      <w:r w:rsidRPr="000832B1">
        <w:drawing>
          <wp:inline distT="0" distB="0" distL="0" distR="0" wp14:anchorId="304188AF" wp14:editId="5D25744B">
            <wp:extent cx="4639322" cy="3696216"/>
            <wp:effectExtent l="19050" t="19050" r="0" b="0"/>
            <wp:docPr id="7363772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377294" name=""/>
                    <pic:cNvPicPr/>
                  </pic:nvPicPr>
                  <pic:blipFill>
                    <a:blip r:embed="rId22"/>
                    <a:stretch>
                      <a:fillRect/>
                    </a:stretch>
                  </pic:blipFill>
                  <pic:spPr>
                    <a:xfrm>
                      <a:off x="0" y="0"/>
                      <a:ext cx="4639322" cy="3696216"/>
                    </a:xfrm>
                    <a:prstGeom prst="rect">
                      <a:avLst/>
                    </a:prstGeom>
                    <a:ln w="3175">
                      <a:solidFill>
                        <a:schemeClr val="bg1">
                          <a:lumMod val="50000"/>
                        </a:schemeClr>
                      </a:solidFill>
                    </a:ln>
                  </pic:spPr>
                </pic:pic>
              </a:graphicData>
            </a:graphic>
          </wp:inline>
        </w:drawing>
      </w:r>
    </w:p>
    <w:p w14:paraId="6D949448" w14:textId="363991B3" w:rsidR="00B547DF" w:rsidRPr="00FD2EE9" w:rsidRDefault="00B547DF" w:rsidP="00B547DF">
      <w:pPr>
        <w:pStyle w:val="aff4"/>
      </w:pPr>
      <w:bookmarkStart w:id="73" w:name="_Ref207804209"/>
      <w:r w:rsidRPr="00530559">
        <w:t>Рисунок </w:t>
      </w:r>
      <w:r>
        <w:fldChar w:fldCharType="begin"/>
      </w:r>
      <w:r>
        <w:instrText xml:space="preserve"> SEQ Рисунок \* ARABIC </w:instrText>
      </w:r>
      <w:r>
        <w:fldChar w:fldCharType="separate"/>
      </w:r>
      <w:r w:rsidR="002166ED">
        <w:rPr>
          <w:noProof/>
        </w:rPr>
        <w:t>13</w:t>
      </w:r>
      <w:r>
        <w:rPr>
          <w:noProof/>
        </w:rPr>
        <w:fldChar w:fldCharType="end"/>
      </w:r>
      <w:bookmarkEnd w:id="73"/>
      <w:r w:rsidRPr="00530559">
        <w:t> </w:t>
      </w:r>
      <w:r>
        <w:t xml:space="preserve">– Запуск в режиме </w:t>
      </w:r>
      <w:r w:rsidRPr="0018176B">
        <w:t>1С:Предприятие</w:t>
      </w:r>
    </w:p>
    <w:p w14:paraId="7809903B" w14:textId="5B7411CA" w:rsidR="00B547DF" w:rsidRPr="00250942" w:rsidRDefault="00B547DF" w:rsidP="00B547DF">
      <w:pPr>
        <w:pStyle w:val="13"/>
      </w:pPr>
      <w:r>
        <w:t xml:space="preserve">Ввести в </w:t>
      </w:r>
      <w:r w:rsidRPr="00250942">
        <w:t>поля «Пользователь»</w:t>
      </w:r>
      <w:r>
        <w:t xml:space="preserve"> и</w:t>
      </w:r>
      <w:r w:rsidRPr="00250942">
        <w:t xml:space="preserve"> «Пароль» </w:t>
      </w:r>
      <w:r w:rsidR="009A35C6">
        <w:t xml:space="preserve">необходимые </w:t>
      </w:r>
      <w:r>
        <w:t>значения. Нажав кнопку</w:t>
      </w:r>
      <w:r w:rsidRPr="00250942">
        <w:t xml:space="preserve"> «</w:t>
      </w:r>
      <w:r>
        <w:t>Войти</w:t>
      </w:r>
      <w:r w:rsidRPr="00250942">
        <w:t>» (</w:t>
      </w:r>
      <w:r>
        <w:fldChar w:fldCharType="begin"/>
      </w:r>
      <w:r>
        <w:instrText xml:space="preserve"> REF  _Ref207804192 \* Lower \h </w:instrText>
      </w:r>
      <w:r>
        <w:fldChar w:fldCharType="separate"/>
      </w:r>
      <w:r w:rsidR="002166ED" w:rsidRPr="00530559">
        <w:t>рисунок </w:t>
      </w:r>
      <w:r w:rsidR="002166ED">
        <w:rPr>
          <w:noProof/>
        </w:rPr>
        <w:t>14</w:t>
      </w:r>
      <w:r>
        <w:fldChar w:fldCharType="end"/>
      </w:r>
      <w:r w:rsidRPr="00250942">
        <w:t>)</w:t>
      </w:r>
      <w:r>
        <w:t>, откроется окно АИС «Восток 2.0» (</w:t>
      </w:r>
      <w:r>
        <w:fldChar w:fldCharType="begin"/>
      </w:r>
      <w:r>
        <w:instrText xml:space="preserve"> REF  _Ref207804254 \* Lower \h </w:instrText>
      </w:r>
      <w:r>
        <w:fldChar w:fldCharType="separate"/>
      </w:r>
      <w:r w:rsidR="002166ED" w:rsidRPr="00530559">
        <w:t>рисунок </w:t>
      </w:r>
      <w:r w:rsidR="002166ED">
        <w:rPr>
          <w:noProof/>
        </w:rPr>
        <w:t>15</w:t>
      </w:r>
      <w:r>
        <w:fldChar w:fldCharType="end"/>
      </w:r>
      <w:r>
        <w:t>).</w:t>
      </w:r>
    </w:p>
    <w:p w14:paraId="21EF0DDD" w14:textId="77777777" w:rsidR="00B547DF" w:rsidRDefault="00B547DF" w:rsidP="00B547DF">
      <w:pPr>
        <w:pStyle w:val="affc"/>
      </w:pPr>
      <w:r w:rsidRPr="00591E6C">
        <w:lastRenderedPageBreak/>
        <w:drawing>
          <wp:inline distT="0" distB="0" distL="0" distR="0" wp14:anchorId="00EB4F78" wp14:editId="5E54697C">
            <wp:extent cx="4536375" cy="2428866"/>
            <wp:effectExtent l="0" t="0" r="0" b="0"/>
            <wp:docPr id="5401583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158324" name=""/>
                    <pic:cNvPicPr/>
                  </pic:nvPicPr>
                  <pic:blipFill>
                    <a:blip r:embed="rId23"/>
                    <a:stretch>
                      <a:fillRect/>
                    </a:stretch>
                  </pic:blipFill>
                  <pic:spPr>
                    <a:xfrm>
                      <a:off x="0" y="0"/>
                      <a:ext cx="4547296" cy="2434714"/>
                    </a:xfrm>
                    <a:prstGeom prst="rect">
                      <a:avLst/>
                    </a:prstGeom>
                  </pic:spPr>
                </pic:pic>
              </a:graphicData>
            </a:graphic>
          </wp:inline>
        </w:drawing>
      </w:r>
    </w:p>
    <w:p w14:paraId="6AF39673" w14:textId="7B4472BB" w:rsidR="00B547DF" w:rsidRPr="00FD2EE9" w:rsidRDefault="00B547DF" w:rsidP="00B547DF">
      <w:pPr>
        <w:pStyle w:val="aff4"/>
      </w:pPr>
      <w:bookmarkStart w:id="74" w:name="_Ref207804192"/>
      <w:r w:rsidRPr="00530559">
        <w:t>Рисунок </w:t>
      </w:r>
      <w:r>
        <w:fldChar w:fldCharType="begin"/>
      </w:r>
      <w:r>
        <w:instrText xml:space="preserve"> SEQ Рисунок \* ARABIC </w:instrText>
      </w:r>
      <w:r>
        <w:fldChar w:fldCharType="separate"/>
      </w:r>
      <w:r w:rsidR="002166ED">
        <w:rPr>
          <w:noProof/>
        </w:rPr>
        <w:t>14</w:t>
      </w:r>
      <w:r>
        <w:rPr>
          <w:noProof/>
        </w:rPr>
        <w:fldChar w:fldCharType="end"/>
      </w:r>
      <w:bookmarkEnd w:id="74"/>
      <w:r w:rsidRPr="00530559">
        <w:t> </w:t>
      </w:r>
      <w:r>
        <w:t xml:space="preserve">– Вход в </w:t>
      </w:r>
      <w:bookmarkStart w:id="75" w:name="_Hlk207808834"/>
      <w:r>
        <w:t>АИС «Восток 2.0»</w:t>
      </w:r>
      <w:bookmarkEnd w:id="75"/>
    </w:p>
    <w:p w14:paraId="1DDF9857" w14:textId="77777777" w:rsidR="00B547DF" w:rsidRDefault="00B547DF" w:rsidP="00B547DF">
      <w:pPr>
        <w:pStyle w:val="affc"/>
      </w:pPr>
      <w:r w:rsidRPr="00CF0484">
        <w:drawing>
          <wp:inline distT="0" distB="0" distL="0" distR="0" wp14:anchorId="675FB168" wp14:editId="5D25D5A5">
            <wp:extent cx="5940425" cy="3774440"/>
            <wp:effectExtent l="19050" t="19050" r="3175" b="0"/>
            <wp:docPr id="7503438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343852" name=""/>
                    <pic:cNvPicPr/>
                  </pic:nvPicPr>
                  <pic:blipFill>
                    <a:blip r:embed="rId24"/>
                    <a:stretch>
                      <a:fillRect/>
                    </a:stretch>
                  </pic:blipFill>
                  <pic:spPr>
                    <a:xfrm>
                      <a:off x="0" y="0"/>
                      <a:ext cx="5940425" cy="3774440"/>
                    </a:xfrm>
                    <a:prstGeom prst="rect">
                      <a:avLst/>
                    </a:prstGeom>
                    <a:ln w="3175">
                      <a:solidFill>
                        <a:schemeClr val="bg1">
                          <a:lumMod val="50000"/>
                        </a:schemeClr>
                      </a:solidFill>
                    </a:ln>
                  </pic:spPr>
                </pic:pic>
              </a:graphicData>
            </a:graphic>
          </wp:inline>
        </w:drawing>
      </w:r>
    </w:p>
    <w:p w14:paraId="25E3FE13" w14:textId="33544259" w:rsidR="00B547DF" w:rsidRPr="00FD2EE9" w:rsidRDefault="00B547DF" w:rsidP="00B547DF">
      <w:pPr>
        <w:pStyle w:val="aff4"/>
      </w:pPr>
      <w:bookmarkStart w:id="76" w:name="_Ref207804254"/>
      <w:r w:rsidRPr="00530559">
        <w:t>Рисунок </w:t>
      </w:r>
      <w:r>
        <w:fldChar w:fldCharType="begin"/>
      </w:r>
      <w:r>
        <w:instrText xml:space="preserve"> SEQ Рисунок \* ARABIC </w:instrText>
      </w:r>
      <w:r>
        <w:fldChar w:fldCharType="separate"/>
      </w:r>
      <w:r w:rsidR="002166ED">
        <w:rPr>
          <w:noProof/>
        </w:rPr>
        <w:t>15</w:t>
      </w:r>
      <w:r>
        <w:rPr>
          <w:noProof/>
        </w:rPr>
        <w:fldChar w:fldCharType="end"/>
      </w:r>
      <w:bookmarkEnd w:id="76"/>
      <w:r w:rsidRPr="00530559">
        <w:t> </w:t>
      </w:r>
      <w:r>
        <w:t>– Окно АИС «Восток 2.0»</w:t>
      </w:r>
    </w:p>
    <w:p w14:paraId="0A16DE77" w14:textId="1CD3B6A1" w:rsidR="00D36DDB" w:rsidRPr="00530559" w:rsidRDefault="00D36DDB" w:rsidP="00E251FF">
      <w:pPr>
        <w:pStyle w:val="2"/>
      </w:pPr>
      <w:bookmarkStart w:id="77" w:name="_Toc203487206"/>
      <w:bookmarkStart w:id="78" w:name="_Toc203120494"/>
      <w:bookmarkStart w:id="79" w:name="_Toc206797946"/>
      <w:bookmarkStart w:id="80" w:name="_Toc207290510"/>
      <w:bookmarkStart w:id="81" w:name="_Toc207809088"/>
      <w:r w:rsidRPr="00530559">
        <w:t xml:space="preserve">Настройка рабочего стола в </w:t>
      </w:r>
      <w:r w:rsidR="00FF4959" w:rsidRPr="00530559">
        <w:t>АИС «Восток 2.0»</w:t>
      </w:r>
      <w:bookmarkEnd w:id="77"/>
      <w:bookmarkEnd w:id="78"/>
      <w:bookmarkEnd w:id="79"/>
      <w:bookmarkEnd w:id="80"/>
      <w:bookmarkEnd w:id="81"/>
    </w:p>
    <w:p w14:paraId="4CDD16DC" w14:textId="407E0762" w:rsidR="003E71B7" w:rsidRPr="00530559" w:rsidRDefault="003E71B7" w:rsidP="00B445CD">
      <w:pPr>
        <w:pStyle w:val="a3"/>
      </w:pPr>
      <w:r w:rsidRPr="00530559">
        <w:t>В верхней части окна приложения отображается главная панель, предназначенная для навигации и управлением приложением (</w:t>
      </w:r>
      <w:r w:rsidRPr="00530559">
        <w:fldChar w:fldCharType="begin"/>
      </w:r>
      <w:r w:rsidRPr="00530559">
        <w:instrText xml:space="preserve"> REF  _Ref203472353 \* Lower \h  \* MERGEFORMAT </w:instrText>
      </w:r>
      <w:r w:rsidRPr="00530559">
        <w:fldChar w:fldCharType="separate"/>
      </w:r>
      <w:r w:rsidR="002166ED" w:rsidRPr="00530559">
        <w:t>рисунок </w:t>
      </w:r>
      <w:r w:rsidR="002166ED">
        <w:t>16</w:t>
      </w:r>
      <w:r w:rsidRPr="00530559">
        <w:fldChar w:fldCharType="end"/>
      </w:r>
      <w:r w:rsidRPr="00530559">
        <w:t>).</w:t>
      </w:r>
    </w:p>
    <w:p w14:paraId="3F500386" w14:textId="3EE23554" w:rsidR="003E71B7" w:rsidRPr="00530559" w:rsidRDefault="00CC18C8" w:rsidP="00175DC7">
      <w:pPr>
        <w:pStyle w:val="affc"/>
      </w:pPr>
      <w:r w:rsidRPr="00530559">
        <w:rPr>
          <w:lang w:eastAsia="ru-RU"/>
        </w:rPr>
        <w:drawing>
          <wp:inline distT="0" distB="0" distL="0" distR="0" wp14:anchorId="0724BD32" wp14:editId="4F898101">
            <wp:extent cx="5939790" cy="681990"/>
            <wp:effectExtent l="19050" t="19050" r="22860" b="22860"/>
            <wp:docPr id="1892440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40178" name=""/>
                    <pic:cNvPicPr/>
                  </pic:nvPicPr>
                  <pic:blipFill>
                    <a:blip r:embed="rId25"/>
                    <a:stretch>
                      <a:fillRect/>
                    </a:stretch>
                  </pic:blipFill>
                  <pic:spPr>
                    <a:xfrm>
                      <a:off x="0" y="0"/>
                      <a:ext cx="5939790" cy="681990"/>
                    </a:xfrm>
                    <a:prstGeom prst="rect">
                      <a:avLst/>
                    </a:prstGeom>
                    <a:ln w="3175">
                      <a:solidFill>
                        <a:schemeClr val="bg1">
                          <a:lumMod val="50000"/>
                        </a:schemeClr>
                      </a:solidFill>
                    </a:ln>
                  </pic:spPr>
                </pic:pic>
              </a:graphicData>
            </a:graphic>
          </wp:inline>
        </w:drawing>
      </w:r>
    </w:p>
    <w:p w14:paraId="65A3648D" w14:textId="522F60B0" w:rsidR="003E71B7" w:rsidRPr="00530559" w:rsidRDefault="003E71B7" w:rsidP="003E71B7">
      <w:pPr>
        <w:pStyle w:val="aff4"/>
      </w:pPr>
      <w:bookmarkStart w:id="82" w:name="_Ref203472353"/>
      <w:r w:rsidRPr="00530559">
        <w:t>Рисунок </w:t>
      </w:r>
      <w:fldSimple w:instr=" SEQ Рисунок \* ARABIC ">
        <w:r w:rsidR="002166ED">
          <w:rPr>
            <w:noProof/>
          </w:rPr>
          <w:t>16</w:t>
        </w:r>
      </w:fldSimple>
      <w:bookmarkEnd w:id="82"/>
      <w:r w:rsidRPr="00530559">
        <w:t> – Главная панель</w:t>
      </w:r>
    </w:p>
    <w:p w14:paraId="46536BE3" w14:textId="1B3E3552" w:rsidR="00792C14" w:rsidRPr="00530559" w:rsidRDefault="00792C14" w:rsidP="003F22E9">
      <w:pPr>
        <w:pStyle w:val="a3"/>
      </w:pPr>
      <w:r w:rsidRPr="00530559">
        <w:lastRenderedPageBreak/>
        <w:t>Пользовательский интерфейс поддерживает кастомизацию: рабочие панели</w:t>
      </w:r>
      <w:r w:rsidR="00342BC8" w:rsidRPr="00530559">
        <w:t xml:space="preserve"> (</w:t>
      </w:r>
      <w:r w:rsidR="00342BC8" w:rsidRPr="00530559">
        <w:fldChar w:fldCharType="begin"/>
      </w:r>
      <w:r w:rsidR="00342BC8" w:rsidRPr="00530559">
        <w:instrText xml:space="preserve"> REF  _Ref199978328 \* Lower \h </w:instrText>
      </w:r>
      <w:r w:rsidR="00530559">
        <w:instrText xml:space="preserve"> \* MERGEFORMAT </w:instrText>
      </w:r>
      <w:r w:rsidR="00342BC8" w:rsidRPr="00530559">
        <w:fldChar w:fldCharType="separate"/>
      </w:r>
      <w:r w:rsidR="002166ED" w:rsidRPr="00530559">
        <w:t>таблица </w:t>
      </w:r>
      <w:r w:rsidR="002166ED">
        <w:t>1</w:t>
      </w:r>
      <w:r w:rsidR="00342BC8" w:rsidRPr="00530559">
        <w:fldChar w:fldCharType="end"/>
      </w:r>
      <w:r w:rsidR="00342BC8" w:rsidRPr="00530559">
        <w:t>)</w:t>
      </w:r>
      <w:r w:rsidRPr="00530559">
        <w:t xml:space="preserve"> перемещаются drag-and-drop в пределах экрана. Конфигурация сохраняется в профиле пользователя.</w:t>
      </w:r>
    </w:p>
    <w:p w14:paraId="50EE91D4" w14:textId="22485554" w:rsidR="001701D0" w:rsidRPr="00530559" w:rsidRDefault="001701D0" w:rsidP="00CE196A">
      <w:pPr>
        <w:pStyle w:val="aff5"/>
      </w:pPr>
      <w:bookmarkStart w:id="83" w:name="_Ref199978328"/>
      <w:r w:rsidRPr="00530559">
        <w:t>Таблица </w:t>
      </w:r>
      <w:fldSimple w:instr=" SEQ Таблица \* ARABIC ">
        <w:r w:rsidR="002166ED">
          <w:rPr>
            <w:noProof/>
          </w:rPr>
          <w:t>1</w:t>
        </w:r>
      </w:fldSimple>
      <w:bookmarkEnd w:id="83"/>
      <w:r w:rsidR="0093448F" w:rsidRPr="00530559">
        <w:t> – </w:t>
      </w:r>
      <w:r w:rsidR="00342BC8" w:rsidRPr="00530559">
        <w:t>Описание рабочей панели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41"/>
        <w:gridCol w:w="5003"/>
      </w:tblGrid>
      <w:tr w:rsidR="001701D0" w:rsidRPr="00530559" w14:paraId="59A2523C" w14:textId="77777777" w:rsidTr="001701D0">
        <w:trPr>
          <w:trHeight w:val="454"/>
          <w:tblHeader/>
        </w:trPr>
        <w:tc>
          <w:tcPr>
            <w:tcW w:w="4341" w:type="dxa"/>
            <w:tcBorders>
              <w:bottom w:val="double" w:sz="4" w:space="0" w:color="auto"/>
            </w:tcBorders>
            <w:vAlign w:val="center"/>
          </w:tcPr>
          <w:p w14:paraId="6B5D58E4" w14:textId="4360D601" w:rsidR="001701D0" w:rsidRPr="00530559" w:rsidRDefault="001701D0" w:rsidP="003F22E9">
            <w:pPr>
              <w:pStyle w:val="af7"/>
            </w:pPr>
            <w:r w:rsidRPr="00530559">
              <w:t>Наименование рабочей панели</w:t>
            </w:r>
          </w:p>
        </w:tc>
        <w:tc>
          <w:tcPr>
            <w:tcW w:w="5003" w:type="dxa"/>
            <w:tcBorders>
              <w:bottom w:val="double" w:sz="4" w:space="0" w:color="auto"/>
            </w:tcBorders>
            <w:vAlign w:val="center"/>
          </w:tcPr>
          <w:p w14:paraId="77280BBA" w14:textId="44AB7F43" w:rsidR="001701D0" w:rsidRPr="00530559" w:rsidRDefault="001701D0" w:rsidP="003F22E9">
            <w:pPr>
              <w:pStyle w:val="af7"/>
            </w:pPr>
            <w:r w:rsidRPr="00530559">
              <w:t>Описание</w:t>
            </w:r>
          </w:p>
        </w:tc>
      </w:tr>
      <w:tr w:rsidR="00756CF3" w:rsidRPr="00530559" w14:paraId="55E075DA" w14:textId="77777777" w:rsidTr="003C3016">
        <w:trPr>
          <w:trHeight w:val="454"/>
        </w:trPr>
        <w:tc>
          <w:tcPr>
            <w:tcW w:w="4341" w:type="dxa"/>
          </w:tcPr>
          <w:p w14:paraId="19D92E9E" w14:textId="19B22D3A" w:rsidR="00756CF3" w:rsidRPr="00530559" w:rsidRDefault="00756CF3" w:rsidP="003C3016">
            <w:pPr>
              <w:pStyle w:val="af5"/>
            </w:pPr>
            <w:r w:rsidRPr="00530559">
              <w:t>Начальная страница (</w:t>
            </w:r>
            <w:r w:rsidRPr="00530559">
              <w:fldChar w:fldCharType="begin"/>
            </w:r>
            <w:r w:rsidRPr="00530559">
              <w:instrText xml:space="preserve"> REF  _Ref203479134 \* Lower \h  \* MERGEFORMAT </w:instrText>
            </w:r>
            <w:r w:rsidRPr="00530559">
              <w:fldChar w:fldCharType="separate"/>
            </w:r>
            <w:r w:rsidR="002166ED">
              <w:t>рисунок 17</w:t>
            </w:r>
            <w:r w:rsidRPr="00530559">
              <w:fldChar w:fldCharType="end"/>
            </w:r>
            <w:r w:rsidRPr="00530559">
              <w:t>, </w:t>
            </w:r>
            <w:r w:rsidR="00877C30" w:rsidRPr="00530559">
              <w:t>4</w:t>
            </w:r>
            <w:r w:rsidRPr="00530559">
              <w:t>)</w:t>
            </w:r>
          </w:p>
        </w:tc>
        <w:tc>
          <w:tcPr>
            <w:tcW w:w="5003" w:type="dxa"/>
          </w:tcPr>
          <w:p w14:paraId="3BDE2FE7" w14:textId="0357D636" w:rsidR="00756CF3" w:rsidRPr="00530559" w:rsidRDefault="00756CF3" w:rsidP="003C3016">
            <w:pPr>
              <w:pStyle w:val="af5"/>
            </w:pPr>
            <w:r w:rsidRPr="00530559">
              <w:t>Отображает виджеты</w:t>
            </w:r>
            <w:r w:rsidR="00877C30" w:rsidRPr="00530559">
              <w:t>, содержание открытого окна</w:t>
            </w:r>
          </w:p>
        </w:tc>
      </w:tr>
      <w:tr w:rsidR="00756CF3" w:rsidRPr="00530559" w14:paraId="56FEA335" w14:textId="77777777" w:rsidTr="003C3016">
        <w:trPr>
          <w:trHeight w:val="454"/>
        </w:trPr>
        <w:tc>
          <w:tcPr>
            <w:tcW w:w="4341" w:type="dxa"/>
          </w:tcPr>
          <w:p w14:paraId="58469C34" w14:textId="1B4C2161" w:rsidR="00756CF3" w:rsidRPr="00530559" w:rsidRDefault="00756CF3" w:rsidP="003C3016">
            <w:pPr>
              <w:pStyle w:val="af5"/>
              <w:rPr>
                <w:rFonts w:eastAsia="Times New Roman"/>
              </w:rPr>
            </w:pPr>
            <w:r w:rsidRPr="00530559">
              <w:t>Панель избранного (</w:t>
            </w:r>
            <w:r w:rsidRPr="00530559">
              <w:fldChar w:fldCharType="begin"/>
            </w:r>
            <w:r w:rsidRPr="00530559">
              <w:instrText xml:space="preserve"> REF  _Ref203479134 \* Lower \h  \* MERGEFORMAT </w:instrText>
            </w:r>
            <w:r w:rsidRPr="00530559">
              <w:fldChar w:fldCharType="separate"/>
            </w:r>
            <w:r w:rsidR="002166ED">
              <w:t>рисунок 17</w:t>
            </w:r>
            <w:r w:rsidRPr="00530559">
              <w:fldChar w:fldCharType="end"/>
            </w:r>
            <w:r w:rsidRPr="00530559">
              <w:t>, 1)</w:t>
            </w:r>
          </w:p>
        </w:tc>
        <w:tc>
          <w:tcPr>
            <w:tcW w:w="5003" w:type="dxa"/>
          </w:tcPr>
          <w:p w14:paraId="27E35347" w14:textId="77777777" w:rsidR="00756CF3" w:rsidRPr="00530559" w:rsidRDefault="00756CF3" w:rsidP="003C3016">
            <w:pPr>
              <w:pStyle w:val="af5"/>
              <w:rPr>
                <w:rFonts w:eastAsia="Times New Roman"/>
              </w:rPr>
            </w:pPr>
            <w:r w:rsidRPr="00530559">
              <w:t>Отображает последние объекты, с которыми работал текущий пользователь. т.е. историю работы пользователя в системе</w:t>
            </w:r>
          </w:p>
        </w:tc>
      </w:tr>
      <w:tr w:rsidR="00756CF3" w:rsidRPr="00530559" w14:paraId="5990BDB2" w14:textId="77777777" w:rsidTr="003C3016">
        <w:trPr>
          <w:trHeight w:val="454"/>
        </w:trPr>
        <w:tc>
          <w:tcPr>
            <w:tcW w:w="4341" w:type="dxa"/>
          </w:tcPr>
          <w:p w14:paraId="5F3933C6" w14:textId="3C71C380" w:rsidR="00756CF3" w:rsidRPr="00530559" w:rsidRDefault="00756CF3" w:rsidP="003C3016">
            <w:pPr>
              <w:pStyle w:val="af5"/>
              <w:rPr>
                <w:rFonts w:eastAsia="Times New Roman"/>
              </w:rPr>
            </w:pPr>
            <w:r w:rsidRPr="00530559">
              <w:t>Панель разделов (</w:t>
            </w:r>
            <w:r w:rsidRPr="00530559">
              <w:fldChar w:fldCharType="begin"/>
            </w:r>
            <w:r w:rsidRPr="00530559">
              <w:instrText xml:space="preserve"> REF  _Ref203479134 \* Lower \h  \* MERGEFORMAT </w:instrText>
            </w:r>
            <w:r w:rsidRPr="00530559">
              <w:fldChar w:fldCharType="separate"/>
            </w:r>
            <w:r w:rsidR="002166ED">
              <w:t>рисунок 17</w:t>
            </w:r>
            <w:r w:rsidRPr="00530559">
              <w:fldChar w:fldCharType="end"/>
            </w:r>
            <w:r w:rsidRPr="00530559">
              <w:t>, 2)</w:t>
            </w:r>
          </w:p>
        </w:tc>
        <w:tc>
          <w:tcPr>
            <w:tcW w:w="5003" w:type="dxa"/>
          </w:tcPr>
          <w:p w14:paraId="30842BCA" w14:textId="10E84BCB" w:rsidR="00756CF3" w:rsidRPr="00530559" w:rsidRDefault="00756CF3" w:rsidP="003C3016">
            <w:pPr>
              <w:pStyle w:val="af5"/>
              <w:rPr>
                <w:rFonts w:eastAsia="Times New Roman"/>
              </w:rPr>
            </w:pPr>
            <w:r w:rsidRPr="00530559">
              <w:t>Отображает список всех разделов, из которых состоит Система</w:t>
            </w:r>
          </w:p>
        </w:tc>
      </w:tr>
      <w:tr w:rsidR="00756CF3" w:rsidRPr="00530559" w14:paraId="28492F8A" w14:textId="77777777" w:rsidTr="003C3016">
        <w:trPr>
          <w:trHeight w:val="454"/>
        </w:trPr>
        <w:tc>
          <w:tcPr>
            <w:tcW w:w="4341" w:type="dxa"/>
          </w:tcPr>
          <w:p w14:paraId="5C4AF02B" w14:textId="53A194C0" w:rsidR="00756CF3" w:rsidRPr="00530559" w:rsidRDefault="00756CF3" w:rsidP="003C3016">
            <w:pPr>
              <w:pStyle w:val="af5"/>
              <w:rPr>
                <w:rFonts w:eastAsia="Times New Roman"/>
              </w:rPr>
            </w:pPr>
            <w:r w:rsidRPr="00530559">
              <w:t>Панель функций текущего раздела (</w:t>
            </w:r>
            <w:r w:rsidRPr="00530559">
              <w:fldChar w:fldCharType="begin"/>
            </w:r>
            <w:r w:rsidRPr="00530559">
              <w:instrText xml:space="preserve"> REF  _Ref203479134 \* Lower \h  \* MERGEFORMAT </w:instrText>
            </w:r>
            <w:r w:rsidRPr="00530559">
              <w:fldChar w:fldCharType="separate"/>
            </w:r>
            <w:r w:rsidR="002166ED">
              <w:t>рисунок 17</w:t>
            </w:r>
            <w:r w:rsidRPr="00530559">
              <w:fldChar w:fldCharType="end"/>
            </w:r>
            <w:r w:rsidRPr="00530559">
              <w:t>, 3)</w:t>
            </w:r>
          </w:p>
        </w:tc>
        <w:tc>
          <w:tcPr>
            <w:tcW w:w="5003" w:type="dxa"/>
          </w:tcPr>
          <w:p w14:paraId="41EC7B76" w14:textId="3221862A" w:rsidR="00756CF3" w:rsidRPr="00530559" w:rsidRDefault="00756CF3" w:rsidP="003C3016">
            <w:pPr>
              <w:pStyle w:val="af5"/>
              <w:rPr>
                <w:rFonts w:eastAsia="Times New Roman"/>
              </w:rPr>
            </w:pPr>
            <w:r w:rsidRPr="00530559">
              <w:t>Отображает все подразделы, выбранного раздела в панели разделов. (Например, если выбран раздел «Инженерная сеть», то на панели функций будут подразделы: «Типы элементов инженерной сети», «Структура инженерной сети» и т.д.)</w:t>
            </w:r>
          </w:p>
        </w:tc>
      </w:tr>
      <w:tr w:rsidR="00756CF3" w:rsidRPr="00530559" w14:paraId="417A4B08" w14:textId="77777777" w:rsidTr="003C3016">
        <w:trPr>
          <w:trHeight w:val="454"/>
        </w:trPr>
        <w:tc>
          <w:tcPr>
            <w:tcW w:w="4341" w:type="dxa"/>
          </w:tcPr>
          <w:p w14:paraId="3EECCF0B" w14:textId="47479A29" w:rsidR="00756CF3" w:rsidRPr="00530559" w:rsidRDefault="00756CF3" w:rsidP="003C3016">
            <w:pPr>
              <w:pStyle w:val="af5"/>
              <w:rPr>
                <w:rFonts w:eastAsia="Times New Roman"/>
              </w:rPr>
            </w:pPr>
            <w:r w:rsidRPr="00530559">
              <w:t>Панель истории (</w:t>
            </w:r>
            <w:r w:rsidRPr="00530559">
              <w:fldChar w:fldCharType="begin"/>
            </w:r>
            <w:r w:rsidRPr="00530559">
              <w:instrText xml:space="preserve"> REF  _Ref203479134 \* Lower \h  \* MERGEFORMAT </w:instrText>
            </w:r>
            <w:r w:rsidRPr="00530559">
              <w:fldChar w:fldCharType="separate"/>
            </w:r>
            <w:r w:rsidR="002166ED">
              <w:t>рисунок 17</w:t>
            </w:r>
            <w:r w:rsidRPr="00530559">
              <w:fldChar w:fldCharType="end"/>
            </w:r>
            <w:r w:rsidRPr="00530559">
              <w:t>, 5)</w:t>
            </w:r>
          </w:p>
        </w:tc>
        <w:tc>
          <w:tcPr>
            <w:tcW w:w="5003" w:type="dxa"/>
          </w:tcPr>
          <w:p w14:paraId="1DCFA1AE" w14:textId="0B788AB2" w:rsidR="00756CF3" w:rsidRPr="00530559" w:rsidRDefault="00756CF3" w:rsidP="003C3016">
            <w:pPr>
              <w:pStyle w:val="af5"/>
              <w:rPr>
                <w:rFonts w:eastAsia="Times New Roman"/>
              </w:rPr>
            </w:pPr>
            <w:r w:rsidRPr="00530559">
              <w:t>Отображает последние объекты, с которыми работал текущий пользователь</w:t>
            </w:r>
          </w:p>
        </w:tc>
      </w:tr>
    </w:tbl>
    <w:p w14:paraId="211B5420" w14:textId="4EB4DF99" w:rsidR="008D2797" w:rsidRPr="00530559" w:rsidRDefault="00756CF3" w:rsidP="00175DC7">
      <w:pPr>
        <w:pStyle w:val="affc"/>
      </w:pPr>
      <w:r w:rsidRPr="00530559">
        <w:rPr>
          <w:lang w:eastAsia="ru-RU"/>
        </w:rPr>
        <w:drawing>
          <wp:inline distT="0" distB="0" distL="0" distR="0" wp14:anchorId="0BF2E2A0" wp14:editId="143715C6">
            <wp:extent cx="5939790" cy="3640455"/>
            <wp:effectExtent l="0" t="0" r="3810" b="0"/>
            <wp:docPr id="1307423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423132" name=""/>
                    <pic:cNvPicPr/>
                  </pic:nvPicPr>
                  <pic:blipFill>
                    <a:blip r:embed="rId26"/>
                    <a:stretch>
                      <a:fillRect/>
                    </a:stretch>
                  </pic:blipFill>
                  <pic:spPr>
                    <a:xfrm>
                      <a:off x="0" y="0"/>
                      <a:ext cx="5939790" cy="3640455"/>
                    </a:xfrm>
                    <a:prstGeom prst="rect">
                      <a:avLst/>
                    </a:prstGeom>
                  </pic:spPr>
                </pic:pic>
              </a:graphicData>
            </a:graphic>
          </wp:inline>
        </w:drawing>
      </w:r>
      <w:r w:rsidR="008D2797" w:rsidRPr="00530559">
        <w:t xml:space="preserve"> </w:t>
      </w:r>
    </w:p>
    <w:p w14:paraId="124AC12E" w14:textId="584580C7" w:rsidR="00A5616E" w:rsidRPr="00530559" w:rsidRDefault="0000681A" w:rsidP="00877C30">
      <w:pPr>
        <w:pStyle w:val="aff4"/>
      </w:pPr>
      <w:bookmarkStart w:id="84" w:name="_Ref203479134"/>
      <w:r>
        <w:t>Рисунок </w:t>
      </w:r>
      <w:fldSimple w:instr=" SEQ Рисунок \* ARABIC ">
        <w:r w:rsidR="002166ED">
          <w:rPr>
            <w:noProof/>
          </w:rPr>
          <w:t>17</w:t>
        </w:r>
      </w:fldSimple>
      <w:bookmarkEnd w:id="84"/>
      <w:r w:rsidR="00877C30" w:rsidRPr="00530559">
        <w:t xml:space="preserve"> – Интерфейс </w:t>
      </w:r>
      <w:r w:rsidR="00CC18C8" w:rsidRPr="00530559">
        <w:t xml:space="preserve">рабочего стола </w:t>
      </w:r>
      <w:r w:rsidR="00877C30" w:rsidRPr="00530559">
        <w:t>АИС «Восток 2.0»</w:t>
      </w:r>
    </w:p>
    <w:p w14:paraId="44891900" w14:textId="77777777" w:rsidR="006D60F9" w:rsidRPr="00530559" w:rsidRDefault="006D60F9" w:rsidP="006D60F9">
      <w:pPr>
        <w:pStyle w:val="a3"/>
      </w:pPr>
      <w:r w:rsidRPr="00530559">
        <w:t>Для удобства в данном Руководстве пользователя переход от одного элемента к другому обозначается «→». Например, размещение в Системе справочника «Инженерная сеть» описано следующим образом:</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D60F9" w:rsidRPr="00530559" w14:paraId="7C98C1DB" w14:textId="77777777" w:rsidTr="00445DA4">
        <w:trPr>
          <w:trHeight w:val="567"/>
        </w:trPr>
        <w:tc>
          <w:tcPr>
            <w:tcW w:w="669" w:type="dxa"/>
            <w:shd w:val="clear" w:color="auto" w:fill="FBED9E"/>
            <w:vAlign w:val="center"/>
          </w:tcPr>
          <w:p w14:paraId="5A90F641" w14:textId="77777777" w:rsidR="006D60F9" w:rsidRPr="00530559" w:rsidRDefault="006D60F9" w:rsidP="00F876DC">
            <w:pPr>
              <w:pStyle w:val="afff5"/>
            </w:pPr>
            <w:r w:rsidRPr="00530559">
              <w:rPr>
                <w:noProof/>
                <w:lang w:eastAsia="ru-RU"/>
              </w:rPr>
              <w:lastRenderedPageBreak/>
              <w:drawing>
                <wp:inline distT="0" distB="0" distL="0" distR="0" wp14:anchorId="5E95F1A0" wp14:editId="359BD334">
                  <wp:extent cx="180000" cy="180000"/>
                  <wp:effectExtent l="0" t="0" r="0" b="0"/>
                  <wp:docPr id="179621330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064412FA" w14:textId="77777777" w:rsidR="006D60F9" w:rsidRPr="00530559" w:rsidRDefault="006D60F9" w:rsidP="00F876DC">
            <w:pPr>
              <w:pStyle w:val="afff5"/>
            </w:pPr>
            <w:r w:rsidRPr="00530559">
              <w:t>Инженерная сеть → Справочники → Структура инженерной сети</w:t>
            </w:r>
          </w:p>
        </w:tc>
      </w:tr>
      <w:tr w:rsidR="006D60F9" w:rsidRPr="00530559" w14:paraId="119FB5A9" w14:textId="77777777" w:rsidTr="003C3016">
        <w:trPr>
          <w:trHeight w:val="20"/>
        </w:trPr>
        <w:tc>
          <w:tcPr>
            <w:tcW w:w="669" w:type="dxa"/>
            <w:tcBorders>
              <w:top w:val="single" w:sz="4" w:space="0" w:color="auto"/>
              <w:bottom w:val="nil"/>
            </w:tcBorders>
            <w:vAlign w:val="center"/>
          </w:tcPr>
          <w:p w14:paraId="0B51E1E0" w14:textId="77777777" w:rsidR="006D60F9" w:rsidRPr="00530559" w:rsidRDefault="006D60F9" w:rsidP="003C3016">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F5316D4" w14:textId="77777777" w:rsidR="006D60F9" w:rsidRPr="00530559" w:rsidRDefault="006D60F9" w:rsidP="003C3016">
            <w:pPr>
              <w:pStyle w:val="afff5"/>
              <w:rPr>
                <w:sz w:val="16"/>
                <w:szCs w:val="16"/>
              </w:rPr>
            </w:pPr>
          </w:p>
        </w:tc>
      </w:tr>
    </w:tbl>
    <w:p w14:paraId="3708C46D" w14:textId="77777777" w:rsidR="006D60F9" w:rsidRPr="00530559" w:rsidRDefault="006D60F9" w:rsidP="006D60F9">
      <w:pPr>
        <w:pStyle w:val="a3"/>
      </w:pPr>
      <w:r w:rsidRPr="00530559">
        <w:t>Данная запись означает последовательность действий:</w:t>
      </w:r>
    </w:p>
    <w:p w14:paraId="66644DA1" w14:textId="77777777" w:rsidR="006D60F9" w:rsidRPr="00530559" w:rsidRDefault="006D60F9" w:rsidP="00833707">
      <w:pPr>
        <w:pStyle w:val="13"/>
        <w:numPr>
          <w:ilvl w:val="0"/>
          <w:numId w:val="23"/>
        </w:numPr>
      </w:pPr>
      <w:r w:rsidRPr="00530559">
        <w:t>На панели разделов выбрать элемент «Инженерная сеть».</w:t>
      </w:r>
    </w:p>
    <w:p w14:paraId="70497626" w14:textId="3B11386D" w:rsidR="006D60F9" w:rsidRPr="00530559" w:rsidRDefault="006D60F9" w:rsidP="003C3016">
      <w:pPr>
        <w:pStyle w:val="13"/>
      </w:pPr>
      <w:r w:rsidRPr="00530559">
        <w:t>На панели функций текущего раздела выбрать в группе «Справочники» элемент «Структура инженерной сети».</w:t>
      </w:r>
    </w:p>
    <w:p w14:paraId="2598143D" w14:textId="39E3B953" w:rsidR="00BB147B" w:rsidRPr="00530559" w:rsidRDefault="00DD097A" w:rsidP="003F22E9">
      <w:pPr>
        <w:pStyle w:val="a3"/>
      </w:pPr>
      <w:r w:rsidRPr="00530559">
        <w:t xml:space="preserve">Для </w:t>
      </w:r>
      <w:r w:rsidR="00342BC8" w:rsidRPr="00530559">
        <w:t>настройки рабочего стола Системы</w:t>
      </w:r>
      <w:r w:rsidRPr="00530559">
        <w:t xml:space="preserve"> необходимо</w:t>
      </w:r>
      <w:r w:rsidR="00BB147B" w:rsidRPr="00530559">
        <w:t>:</w:t>
      </w:r>
    </w:p>
    <w:p w14:paraId="27128FCF" w14:textId="73E43819" w:rsidR="00DD097A" w:rsidRPr="00530559" w:rsidRDefault="00BB147B" w:rsidP="008F739B">
      <w:pPr>
        <w:pStyle w:val="13"/>
        <w:numPr>
          <w:ilvl w:val="0"/>
          <w:numId w:val="11"/>
        </w:numPr>
      </w:pPr>
      <w:r w:rsidRPr="00530559">
        <w:t>Н</w:t>
      </w:r>
      <w:r w:rsidR="00DD097A" w:rsidRPr="00530559">
        <w:t xml:space="preserve">ажать </w:t>
      </w:r>
      <w:r w:rsidR="00987E2B" w:rsidRPr="00530559">
        <w:t>кнопку</w:t>
      </w:r>
      <w:r w:rsidR="00DD097A" w:rsidRPr="00530559">
        <w:t xml:space="preserve"> </w:t>
      </w:r>
      <w:r w:rsidR="00E31A5D" w:rsidRPr="00530559">
        <w:t xml:space="preserve">«Сервис и настройки» </w:t>
      </w:r>
      <w:r w:rsidR="00DD097A" w:rsidRPr="00530559">
        <w:t>в правом верхнем углу окна.</w:t>
      </w:r>
    </w:p>
    <w:p w14:paraId="778A3FAF" w14:textId="5CC608FA" w:rsidR="00B54B33" w:rsidRPr="00530559" w:rsidRDefault="00DD097A" w:rsidP="008F739B">
      <w:pPr>
        <w:pStyle w:val="13"/>
        <w:numPr>
          <w:ilvl w:val="0"/>
          <w:numId w:val="11"/>
        </w:numPr>
      </w:pPr>
      <w:r w:rsidRPr="00530559">
        <w:t>Выбрать</w:t>
      </w:r>
      <w:r w:rsidR="008C430B" w:rsidRPr="00530559">
        <w:t xml:space="preserve"> из меню</w:t>
      </w:r>
      <w:r w:rsidR="00BB147B" w:rsidRPr="00530559">
        <w:t>:</w:t>
      </w:r>
      <w:r w:rsidRPr="00530559">
        <w:t xml:space="preserve"> </w:t>
      </w:r>
      <w:r w:rsidR="00BB147B" w:rsidRPr="00530559">
        <w:t>«</w:t>
      </w:r>
      <w:r w:rsidRPr="00530559">
        <w:t>Настройки</w:t>
      </w:r>
      <w:r w:rsidR="00BB147B" w:rsidRPr="00530559">
        <w:t>»</w:t>
      </w:r>
      <w:r w:rsidRPr="00530559">
        <w:t xml:space="preserve"> </w:t>
      </w:r>
      <w:r w:rsidR="008C430B" w:rsidRPr="00530559">
        <w:t>→</w:t>
      </w:r>
      <w:r w:rsidRPr="00530559">
        <w:t xml:space="preserve"> </w:t>
      </w:r>
      <w:r w:rsidR="008C430B" w:rsidRPr="00530559">
        <w:t>«</w:t>
      </w:r>
      <w:r w:rsidRPr="00530559">
        <w:t>Настройка панелей</w:t>
      </w:r>
      <w:r w:rsidR="008C430B" w:rsidRPr="00530559">
        <w:t>» (</w:t>
      </w:r>
      <w:r w:rsidR="008C430B" w:rsidRPr="00530559">
        <w:fldChar w:fldCharType="begin"/>
      </w:r>
      <w:r w:rsidR="008C430B" w:rsidRPr="00530559">
        <w:instrText xml:space="preserve"> REF  _Ref199977240 \* Lower \h </w:instrText>
      </w:r>
      <w:r w:rsidR="00530559">
        <w:instrText xml:space="preserve"> \* MERGEFORMAT </w:instrText>
      </w:r>
      <w:r w:rsidR="008C430B" w:rsidRPr="00530559">
        <w:fldChar w:fldCharType="separate"/>
      </w:r>
      <w:r w:rsidR="002166ED" w:rsidRPr="00530559">
        <w:t>рисунок </w:t>
      </w:r>
      <w:r w:rsidR="002166ED">
        <w:t>18</w:t>
      </w:r>
      <w:r w:rsidR="008C430B" w:rsidRPr="00530559">
        <w:fldChar w:fldCharType="end"/>
      </w:r>
      <w:r w:rsidR="008C430B" w:rsidRPr="00530559">
        <w:t>)</w:t>
      </w:r>
      <w:r w:rsidRPr="00530559">
        <w:t>.</w:t>
      </w:r>
    </w:p>
    <w:p w14:paraId="7B57B0E8" w14:textId="002F9B5D" w:rsidR="004D2385" w:rsidRPr="00530559" w:rsidRDefault="004D2385" w:rsidP="00175DC7">
      <w:pPr>
        <w:pStyle w:val="affc"/>
      </w:pPr>
      <w:r w:rsidRPr="00530559">
        <w:rPr>
          <w:lang w:eastAsia="ru-RU"/>
        </w:rPr>
        <w:drawing>
          <wp:inline distT="0" distB="0" distL="0" distR="0" wp14:anchorId="604F5B58" wp14:editId="61B29992">
            <wp:extent cx="3962400" cy="2570859"/>
            <wp:effectExtent l="19050" t="19050" r="19050" b="20320"/>
            <wp:docPr id="1867806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80683" name=""/>
                    <pic:cNvPicPr/>
                  </pic:nvPicPr>
                  <pic:blipFill>
                    <a:blip r:embed="rId28">
                      <a:extLst>
                        <a:ext uri="{28A0092B-C50C-407E-A947-70E740481C1C}">
                          <a14:useLocalDpi xmlns:a14="http://schemas.microsoft.com/office/drawing/2010/main" val="0"/>
                        </a:ext>
                      </a:extLst>
                    </a:blip>
                    <a:stretch>
                      <a:fillRect/>
                    </a:stretch>
                  </pic:blipFill>
                  <pic:spPr>
                    <a:xfrm>
                      <a:off x="0" y="0"/>
                      <a:ext cx="3986804" cy="2586692"/>
                    </a:xfrm>
                    <a:prstGeom prst="rect">
                      <a:avLst/>
                    </a:prstGeom>
                    <a:ln w="6350">
                      <a:solidFill>
                        <a:schemeClr val="tx1"/>
                      </a:solidFill>
                    </a:ln>
                  </pic:spPr>
                </pic:pic>
              </a:graphicData>
            </a:graphic>
          </wp:inline>
        </w:drawing>
      </w:r>
    </w:p>
    <w:p w14:paraId="7EF679B9" w14:textId="6FAEE50A" w:rsidR="008C430B" w:rsidRPr="00530559" w:rsidRDefault="008C430B" w:rsidP="00681EB5">
      <w:pPr>
        <w:pStyle w:val="aff4"/>
      </w:pPr>
      <w:bookmarkStart w:id="85" w:name="_Ref199977240"/>
      <w:r w:rsidRPr="00530559">
        <w:t>Рисунок </w:t>
      </w:r>
      <w:fldSimple w:instr=" SEQ Рисунок \* ARABIC ">
        <w:r w:rsidR="002166ED">
          <w:rPr>
            <w:noProof/>
          </w:rPr>
          <w:t>18</w:t>
        </w:r>
      </w:fldSimple>
      <w:bookmarkEnd w:id="85"/>
      <w:r w:rsidR="0093448F" w:rsidRPr="00530559">
        <w:t> – </w:t>
      </w:r>
      <w:r w:rsidR="002C3BD9" w:rsidRPr="00530559">
        <w:t>Вариант выбора меню</w:t>
      </w:r>
    </w:p>
    <w:p w14:paraId="09807BA6" w14:textId="513EA8A0" w:rsidR="002C3BD9" w:rsidRPr="00530559" w:rsidRDefault="002C3BD9" w:rsidP="008F739B">
      <w:pPr>
        <w:pStyle w:val="13"/>
        <w:numPr>
          <w:ilvl w:val="0"/>
          <w:numId w:val="11"/>
        </w:numPr>
      </w:pPr>
      <w:r w:rsidRPr="00530559">
        <w:t>Настроить рабочее пространство посредством редактора панелей</w:t>
      </w:r>
      <w:r w:rsidR="0009472A" w:rsidRPr="00530559">
        <w:t xml:space="preserve"> (</w:t>
      </w:r>
      <w:r w:rsidR="0009472A" w:rsidRPr="00530559">
        <w:fldChar w:fldCharType="begin"/>
      </w:r>
      <w:r w:rsidR="0009472A" w:rsidRPr="00530559">
        <w:instrText xml:space="preserve"> REF  _Ref199977647 \* Lower \h </w:instrText>
      </w:r>
      <w:r w:rsidR="00530559">
        <w:instrText xml:space="preserve"> \* MERGEFORMAT </w:instrText>
      </w:r>
      <w:r w:rsidR="0009472A" w:rsidRPr="00530559">
        <w:fldChar w:fldCharType="separate"/>
      </w:r>
      <w:r w:rsidR="002166ED" w:rsidRPr="00530559">
        <w:t>рисунок </w:t>
      </w:r>
      <w:r w:rsidR="002166ED">
        <w:t>19</w:t>
      </w:r>
      <w:r w:rsidR="0009472A" w:rsidRPr="00530559">
        <w:fldChar w:fldCharType="end"/>
      </w:r>
      <w:r w:rsidR="0009472A" w:rsidRPr="00530559">
        <w:t>)</w:t>
      </w:r>
      <w:r w:rsidR="000510B1" w:rsidRPr="00530559">
        <w:t>:</w:t>
      </w:r>
    </w:p>
    <w:p w14:paraId="6EE644E1" w14:textId="3D67FD0D" w:rsidR="000510B1" w:rsidRPr="00530559" w:rsidRDefault="00DB3062" w:rsidP="00DB3062">
      <w:pPr>
        <w:pStyle w:val="20"/>
      </w:pPr>
      <w:r w:rsidRPr="00530559">
        <w:t xml:space="preserve">выбрать </w:t>
      </w:r>
      <w:r w:rsidR="006A6133" w:rsidRPr="00530559">
        <w:t>панель и перетащить с помощью мышки в требуемое место</w:t>
      </w:r>
      <w:r w:rsidR="000510B1" w:rsidRPr="00530559">
        <w:t>;</w:t>
      </w:r>
    </w:p>
    <w:p w14:paraId="58A99D9A" w14:textId="430D0FFA" w:rsidR="000510B1" w:rsidRPr="00530559" w:rsidRDefault="000510B1" w:rsidP="008F739B">
      <w:pPr>
        <w:pStyle w:val="20"/>
      </w:pPr>
      <w:r w:rsidRPr="00530559">
        <w:t>при закрытии программы настройки сохранятся.</w:t>
      </w:r>
    </w:p>
    <w:p w14:paraId="266FB43C" w14:textId="5963B364" w:rsidR="00537DD3" w:rsidRPr="00530559" w:rsidRDefault="00537DD3" w:rsidP="00175DC7">
      <w:pPr>
        <w:pStyle w:val="affc"/>
        <w:rPr>
          <w:lang w:val="en-US"/>
        </w:rPr>
      </w:pPr>
      <w:r w:rsidRPr="00530559">
        <w:rPr>
          <w:lang w:eastAsia="ru-RU"/>
        </w:rPr>
        <w:lastRenderedPageBreak/>
        <w:drawing>
          <wp:inline distT="0" distB="0" distL="0" distR="0" wp14:anchorId="436D5EC4" wp14:editId="2E6B7B8D">
            <wp:extent cx="4895850" cy="3581528"/>
            <wp:effectExtent l="19050" t="19050" r="19050" b="19050"/>
            <wp:docPr id="2640590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059018" name=""/>
                    <pic:cNvPicPr/>
                  </pic:nvPicPr>
                  <pic:blipFill rotWithShape="1">
                    <a:blip r:embed="rId29"/>
                    <a:srcRect l="989" t="1341" r="824" b="1119"/>
                    <a:stretch>
                      <a:fillRect/>
                    </a:stretch>
                  </pic:blipFill>
                  <pic:spPr bwMode="auto">
                    <a:xfrm>
                      <a:off x="0" y="0"/>
                      <a:ext cx="4908854" cy="3591041"/>
                    </a:xfrm>
                    <a:prstGeom prst="rect">
                      <a:avLst/>
                    </a:prstGeom>
                    <a:ln w="6350"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D33973" w14:textId="51BD8C6D" w:rsidR="008C430B" w:rsidRPr="00530559" w:rsidRDefault="0009472A" w:rsidP="00681EB5">
      <w:pPr>
        <w:pStyle w:val="aff4"/>
      </w:pPr>
      <w:bookmarkStart w:id="86" w:name="_Ref199977647"/>
      <w:r w:rsidRPr="00530559">
        <w:t>Рисунок </w:t>
      </w:r>
      <w:fldSimple w:instr=" SEQ Рисунок \* ARABIC ">
        <w:r w:rsidR="002166ED">
          <w:rPr>
            <w:noProof/>
          </w:rPr>
          <w:t>19</w:t>
        </w:r>
      </w:fldSimple>
      <w:bookmarkEnd w:id="86"/>
      <w:r w:rsidR="0093448F" w:rsidRPr="00530559">
        <w:t> – </w:t>
      </w:r>
      <w:r w:rsidRPr="00530559">
        <w:t>Редактор панелей</w:t>
      </w:r>
    </w:p>
    <w:p w14:paraId="5F7BC0EF" w14:textId="423DEA18" w:rsidR="00EB7B99" w:rsidRPr="00530559" w:rsidRDefault="00EB7B99" w:rsidP="00EB7B99">
      <w:pPr>
        <w:pStyle w:val="a3"/>
      </w:pPr>
      <w:r w:rsidRPr="00530559">
        <w:t>Базовые настройки интерфейса платформы 1С можно получить на портале 1С:ИТС (</w:t>
      </w:r>
      <w:hyperlink r:id="rId30" w:history="1">
        <w:r w:rsidRPr="00530559">
          <w:rPr>
            <w:rStyle w:val="afff"/>
          </w:rPr>
          <w:t>https://its.1c.ru/db/v8324doc</w:t>
        </w:r>
      </w:hyperlink>
      <w:r w:rsidRPr="00530559">
        <w:t>).</w:t>
      </w:r>
    </w:p>
    <w:p w14:paraId="361BA597" w14:textId="392E74E6" w:rsidR="00F144C9" w:rsidRPr="00530559" w:rsidRDefault="00D93563" w:rsidP="00D93563">
      <w:pPr>
        <w:pStyle w:val="2"/>
      </w:pPr>
      <w:bookmarkStart w:id="87" w:name="_Toc203487209"/>
      <w:bookmarkStart w:id="88" w:name="_Toc203120499"/>
      <w:bookmarkStart w:id="89" w:name="_Toc206797949"/>
      <w:bookmarkStart w:id="90" w:name="_Toc207290513"/>
      <w:bookmarkStart w:id="91" w:name="_Toc207809089"/>
      <w:r w:rsidRPr="00530559">
        <w:t>Работа с данными Системы</w:t>
      </w:r>
      <w:bookmarkEnd w:id="87"/>
      <w:bookmarkEnd w:id="88"/>
      <w:bookmarkEnd w:id="89"/>
      <w:bookmarkEnd w:id="90"/>
      <w:bookmarkEnd w:id="91"/>
    </w:p>
    <w:p w14:paraId="7DAEC5F8" w14:textId="1E1541DB" w:rsidR="00F144C9" w:rsidRPr="00530559" w:rsidRDefault="00F144C9" w:rsidP="00B01474">
      <w:pPr>
        <w:pStyle w:val="a3"/>
      </w:pPr>
      <w:r w:rsidRPr="00530559">
        <w:t>Справочник – </w:t>
      </w:r>
      <w:r w:rsidR="00C21942" w:rsidRPr="00530559">
        <w:t>объект</w:t>
      </w:r>
      <w:r w:rsidR="00C50E09" w:rsidRPr="00530559">
        <w:t xml:space="preserve"> Системы</w:t>
      </w:r>
      <w:r w:rsidRPr="00530559">
        <w:t xml:space="preserve">, предназначенный для хранения информации об </w:t>
      </w:r>
      <w:r w:rsidR="00C50E09" w:rsidRPr="00530559">
        <w:t>ОУ</w:t>
      </w:r>
      <w:r w:rsidRPr="00530559">
        <w:t xml:space="preserve">. Данные в справочники можно начинать вносить и при настройке программы, и позже, в процессе работы. Однако некоторые справочники следует заполнять до начала учета. Их можно будет дополнять и позже, но основную часть элементов </w:t>
      </w:r>
      <w:r w:rsidR="00DE7B80" w:rsidRPr="00530559">
        <w:t>рекомендуется</w:t>
      </w:r>
      <w:r w:rsidRPr="00530559">
        <w:t xml:space="preserve"> внести заранее.</w:t>
      </w:r>
    </w:p>
    <w:p w14:paraId="16E9D6B5" w14:textId="5C06DAE0" w:rsidR="00C21942" w:rsidRPr="00530559" w:rsidRDefault="00C21942" w:rsidP="00C21942">
      <w:pPr>
        <w:pStyle w:val="a3"/>
      </w:pPr>
      <w:r w:rsidRPr="00530559">
        <w:t>Регистр сведений – объект</w:t>
      </w:r>
      <w:r w:rsidR="00C50E09" w:rsidRPr="00530559">
        <w:t xml:space="preserve"> Системы</w:t>
      </w:r>
      <w:r w:rsidRPr="00530559">
        <w:t>, предназначенный для хранения произвольных данных в разрезе нескольких измерений. В том числе в разрезе времени.</w:t>
      </w:r>
    </w:p>
    <w:p w14:paraId="0DB18609" w14:textId="23CC99F1" w:rsidR="00C50E09" w:rsidRPr="00530559" w:rsidRDefault="00C50E09" w:rsidP="00C21942">
      <w:pPr>
        <w:pStyle w:val="a3"/>
      </w:pPr>
      <w:r w:rsidRPr="00530559">
        <w:t>Документ – объект Системы, предназначенный для хранения информации о совершенных хозяйственных операциях или о событиях, произошедших в «жизни» предприятия вообще.</w:t>
      </w:r>
    </w:p>
    <w:p w14:paraId="0B6BA094" w14:textId="25BC8F97" w:rsidR="00C50E09" w:rsidRPr="00530559" w:rsidRDefault="001E60CB" w:rsidP="00C21942">
      <w:pPr>
        <w:pStyle w:val="a3"/>
      </w:pPr>
      <w:r w:rsidRPr="00530559">
        <w:t>Отчет – объект Системы, предназначенный для представления, просмотра и печати накопленных данных в удобном для анализа виде.</w:t>
      </w:r>
    </w:p>
    <w:p w14:paraId="43B050E6" w14:textId="17FB0D0D" w:rsidR="00DE7B80" w:rsidRPr="00530559" w:rsidRDefault="001E60CB" w:rsidP="00DE7B80">
      <w:pPr>
        <w:pStyle w:val="a3"/>
      </w:pPr>
      <w:r w:rsidRPr="00530559">
        <w:lastRenderedPageBreak/>
        <w:t>Все объекты</w:t>
      </w:r>
      <w:r w:rsidR="00DE7B80" w:rsidRPr="00530559">
        <w:t xml:space="preserve"> предоставляют возможности просмотра списка с возможностью сортировки и фильтрации, редактирования существующих записей, поиска по коду, наименованию или другим реквизитам.</w:t>
      </w:r>
    </w:p>
    <w:p w14:paraId="16126FCB" w14:textId="61B05AC4" w:rsidR="00FE6EFD" w:rsidRPr="00530559" w:rsidRDefault="00FE6EFD" w:rsidP="00FE6EFD">
      <w:pPr>
        <w:pStyle w:val="a3"/>
      </w:pPr>
      <w:r w:rsidRPr="00530559">
        <w:t xml:space="preserve">Описание полей </w:t>
      </w:r>
      <w:r w:rsidR="001E60CB" w:rsidRPr="00530559">
        <w:t>объектов</w:t>
      </w:r>
      <w:r w:rsidRPr="00530559">
        <w:t xml:space="preserve"> Системы представлены в разделе 4. Алгоритм создания</w:t>
      </w:r>
      <w:r w:rsidR="00F27BCE" w:rsidRPr="00530559">
        <w:t>/</w:t>
      </w:r>
      <w:r w:rsidRPr="00530559">
        <w:t xml:space="preserve">редактирования данных справочников одинаковый, представлен в разделах 3.3.1–3.3.2, дополнительно описываться </w:t>
      </w:r>
      <w:r w:rsidR="00FF5BFA" w:rsidRPr="00530559">
        <w:t xml:space="preserve">в настоящем Руководстве пользователя не будет. </w:t>
      </w:r>
    </w:p>
    <w:p w14:paraId="103AE3E5" w14:textId="2EAE6BE6" w:rsidR="00FF5BFA" w:rsidRPr="00530559" w:rsidRDefault="00FF5BFA" w:rsidP="00FF5BFA">
      <w:pPr>
        <w:pStyle w:val="a3"/>
      </w:pPr>
      <w:r w:rsidRPr="00530559">
        <w:t>Базовые инструкции по работе со справочниками</w:t>
      </w:r>
      <w:r w:rsidR="001E60CB" w:rsidRPr="00530559">
        <w:t xml:space="preserve">/регистрами/документами/отчетами, а также </w:t>
      </w:r>
      <w:r w:rsidRPr="00530559">
        <w:t>принципы работы с формами можно получить на портале 1С:ИТС (</w:t>
      </w:r>
      <w:hyperlink r:id="rId31" w:anchor="bookmark:utx:TI000000172" w:history="1">
        <w:r w:rsidRPr="00530559">
          <w:rPr>
            <w:rStyle w:val="afff"/>
          </w:rPr>
          <w:t>https://its.1c.ru/db/v8327doc#bookmark:utx:TI000000172</w:t>
        </w:r>
      </w:hyperlink>
      <w:r w:rsidRPr="00530559">
        <w:t>).</w:t>
      </w:r>
    </w:p>
    <w:p w14:paraId="54F54A57" w14:textId="2D8B8300" w:rsidR="00F144C9" w:rsidRPr="00530559" w:rsidRDefault="00F144C9" w:rsidP="00B01474">
      <w:pPr>
        <w:pStyle w:val="a3"/>
      </w:pPr>
      <w:r w:rsidRPr="00530559">
        <w:t xml:space="preserve">Некоторые моменты при заполнении </w:t>
      </w:r>
      <w:r w:rsidR="001E60CB" w:rsidRPr="00530559">
        <w:t>объектов</w:t>
      </w:r>
      <w:r w:rsidRPr="00530559">
        <w:t xml:space="preserve"> требуют особого внимания, они описаны в Примечаниях.</w:t>
      </w:r>
    </w:p>
    <w:p w14:paraId="3A313A8F" w14:textId="77777777" w:rsidR="003B3DEC" w:rsidRPr="00530559" w:rsidRDefault="003B3DEC" w:rsidP="00B01474">
      <w:pPr>
        <w:pStyle w:val="a3"/>
      </w:pPr>
      <w:r w:rsidRPr="00530559">
        <w:t>В случае если при заполнении справочников Администратор Системы сталкивается с ситуацией, что в первичном справочнике нет нужных элементов, он должен обратиться за внесением недостающего элемента к Администратору Системы, который заполняет данные справочники.</w:t>
      </w:r>
    </w:p>
    <w:p w14:paraId="4A8C9B6B" w14:textId="790E4AFE" w:rsidR="00DB6554" w:rsidRPr="00530559" w:rsidRDefault="00DB6554" w:rsidP="00DB6554">
      <w:pPr>
        <w:pStyle w:val="a3"/>
      </w:pPr>
      <w:r w:rsidRPr="00530559">
        <w:t>Поля справочника «Автор», «Дата создания», «Редактор» и «Дата изменения» автоматически заполняются Системой при сохранении/изменении элемента. Независимо от того, введены ли в них некорректные данные или они оставлены пустыми, Система всегда запишет:</w:t>
      </w:r>
    </w:p>
    <w:p w14:paraId="0F332606" w14:textId="77777777" w:rsidR="00DB6554" w:rsidRPr="00530559" w:rsidRDefault="00DB6554" w:rsidP="00DB6554">
      <w:pPr>
        <w:pStyle w:val="12"/>
      </w:pPr>
      <w:r w:rsidRPr="00530559">
        <w:t>«Автор» / «Редактор»: имя текущего авторизованного пользователя;</w:t>
      </w:r>
    </w:p>
    <w:p w14:paraId="384678F7" w14:textId="77777777" w:rsidR="00DB6554" w:rsidRPr="00530559" w:rsidRDefault="00DB6554" w:rsidP="00DB6554">
      <w:pPr>
        <w:pStyle w:val="12"/>
      </w:pPr>
      <w:r w:rsidRPr="00530559">
        <w:t>«Дата создания» / «Дата изменения»: текущие дата и время.</w:t>
      </w:r>
    </w:p>
    <w:p w14:paraId="7CFFF48A" w14:textId="118ABE5E" w:rsidR="00DB6554" w:rsidRPr="00530559" w:rsidRDefault="00DB6554" w:rsidP="00DB6554">
      <w:pPr>
        <w:pStyle w:val="a3"/>
      </w:pPr>
      <w:r w:rsidRPr="00530559">
        <w:t xml:space="preserve">Созданные пользователем элементы справочника не будут считаться предопределенными и иметь пометку </w:t>
      </w:r>
      <w:r w:rsidRPr="00530559">
        <w:rPr>
          <w:noProof/>
          <w:lang w:eastAsia="ru-RU"/>
        </w:rPr>
        <w:drawing>
          <wp:inline distT="0" distB="0" distL="0" distR="0" wp14:anchorId="0255533D" wp14:editId="1E66FD70">
            <wp:extent cx="219106" cy="171474"/>
            <wp:effectExtent l="0" t="0" r="9525" b="0"/>
            <wp:docPr id="2385032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0522" name=""/>
                    <pic:cNvPicPr/>
                  </pic:nvPicPr>
                  <pic:blipFill>
                    <a:blip r:embed="rId32"/>
                    <a:stretch>
                      <a:fillRect/>
                    </a:stretch>
                  </pic:blipFill>
                  <pic:spPr>
                    <a:xfrm>
                      <a:off x="0" y="0"/>
                      <a:ext cx="219106" cy="171474"/>
                    </a:xfrm>
                    <a:prstGeom prst="rect">
                      <a:avLst/>
                    </a:prstGeom>
                  </pic:spPr>
                </pic:pic>
              </a:graphicData>
            </a:graphic>
          </wp:inline>
        </w:drawing>
      </w:r>
      <w:r w:rsidRPr="00530559">
        <w:t>.</w:t>
      </w:r>
    </w:p>
    <w:p w14:paraId="4DAC4582" w14:textId="66BA2D2C" w:rsidR="009F0DD7" w:rsidRPr="00530559" w:rsidRDefault="009F0DD7" w:rsidP="00DB6554">
      <w:pPr>
        <w:pStyle w:val="a3"/>
      </w:pPr>
      <w:r w:rsidRPr="00530559">
        <w:t xml:space="preserve">Описание полей </w:t>
      </w:r>
      <w:r w:rsidR="001E60CB" w:rsidRPr="00530559">
        <w:t>объекта</w:t>
      </w:r>
      <w:r w:rsidRPr="00530559">
        <w:t xml:space="preserve"> Системы приведено в соответствующем подразделе раздела 4.</w:t>
      </w:r>
      <w:r w:rsidR="006F4325" w:rsidRPr="00530559">
        <w:t xml:space="preserve"> </w:t>
      </w:r>
      <w:r w:rsidR="00BA555C" w:rsidRPr="00530559">
        <w:t xml:space="preserve">Обязательные для заполнения поля отмечены символом </w:t>
      </w:r>
      <w:r w:rsidR="00652EEE" w:rsidRPr="00530559">
        <w:t xml:space="preserve">астериска </w:t>
      </w:r>
      <w:r w:rsidR="00BA555C" w:rsidRPr="00530559">
        <w:t>«*».</w:t>
      </w:r>
    </w:p>
    <w:p w14:paraId="375D191B" w14:textId="6EA3118E" w:rsidR="008134C4" w:rsidRPr="00530559" w:rsidRDefault="008134C4" w:rsidP="00324817">
      <w:pPr>
        <w:pStyle w:val="3"/>
      </w:pPr>
      <w:bookmarkStart w:id="92" w:name="_Ref203525707"/>
      <w:bookmarkStart w:id="93" w:name="_Ref204264874"/>
      <w:bookmarkStart w:id="94" w:name="_Toc206797950"/>
      <w:bookmarkStart w:id="95" w:name="_Toc207290514"/>
      <w:bookmarkStart w:id="96" w:name="_Toc207809090"/>
      <w:r w:rsidRPr="00530559">
        <w:lastRenderedPageBreak/>
        <w:t xml:space="preserve">Создание элемента </w:t>
      </w:r>
      <w:bookmarkEnd w:id="92"/>
      <w:r w:rsidR="004D50EF" w:rsidRPr="00530559">
        <w:t>Системы</w:t>
      </w:r>
      <w:bookmarkEnd w:id="93"/>
      <w:bookmarkEnd w:id="94"/>
      <w:bookmarkEnd w:id="95"/>
      <w:bookmarkEnd w:id="96"/>
    </w:p>
    <w:p w14:paraId="15B4CCF7" w14:textId="56A49F94" w:rsidR="001544BD" w:rsidRPr="00530559" w:rsidRDefault="001544BD" w:rsidP="00D63D56">
      <w:pPr>
        <w:widowControl/>
      </w:pPr>
      <w:r w:rsidRPr="00530559">
        <w:t>Форма справочника позволяет создать запись двумя способами (</w:t>
      </w:r>
      <w:r w:rsidRPr="00530559">
        <w:fldChar w:fldCharType="begin"/>
      </w:r>
      <w:r w:rsidRPr="00530559">
        <w:instrText xml:space="preserve"> REF  _Ref203089426 \* Lower \h  \* MERGEFORMAT </w:instrText>
      </w:r>
      <w:r w:rsidRPr="00530559">
        <w:fldChar w:fldCharType="separate"/>
      </w:r>
      <w:r w:rsidR="002166ED" w:rsidRPr="00530559">
        <w:t>рисунок </w:t>
      </w:r>
      <w:r w:rsidR="002166ED">
        <w:t>20</w:t>
      </w:r>
      <w:r w:rsidRPr="00530559">
        <w:fldChar w:fldCharType="end"/>
      </w:r>
      <w:r w:rsidRPr="00530559">
        <w:t>):</w:t>
      </w:r>
    </w:p>
    <w:p w14:paraId="5427DEE5" w14:textId="301FD76E" w:rsidR="001544BD" w:rsidRPr="00530559" w:rsidRDefault="001544BD" w:rsidP="001544BD">
      <w:pPr>
        <w:pStyle w:val="12"/>
      </w:pPr>
      <w:r w:rsidRPr="00530559">
        <w:t>кнопкой «Создать» / «Создать группу»: создание нового элемента списка;</w:t>
      </w:r>
    </w:p>
    <w:p w14:paraId="189EE141" w14:textId="77777777" w:rsidR="001544BD" w:rsidRPr="00530559" w:rsidRDefault="001544BD" w:rsidP="001544BD">
      <w:pPr>
        <w:pStyle w:val="12"/>
      </w:pPr>
      <w:r w:rsidRPr="00530559">
        <w:t>кнопкой «Скопировать»: создание нового элемента копированием текущего.</w:t>
      </w:r>
    </w:p>
    <w:p w14:paraId="2234458B" w14:textId="77777777" w:rsidR="001544BD" w:rsidRPr="00530559" w:rsidRDefault="001544BD" w:rsidP="00175DC7">
      <w:pPr>
        <w:pStyle w:val="affc"/>
      </w:pPr>
      <w:r w:rsidRPr="00530559">
        <w:rPr>
          <w:lang w:eastAsia="ru-RU"/>
        </w:rPr>
        <w:drawing>
          <wp:inline distT="0" distB="0" distL="0" distR="0" wp14:anchorId="61142FB5" wp14:editId="5E772984">
            <wp:extent cx="5071565" cy="805916"/>
            <wp:effectExtent l="19050" t="19050" r="15240" b="13335"/>
            <wp:docPr id="6927176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717654" name=""/>
                    <pic:cNvPicPr/>
                  </pic:nvPicPr>
                  <pic:blipFill>
                    <a:blip r:embed="rId33"/>
                    <a:stretch>
                      <a:fillRect/>
                    </a:stretch>
                  </pic:blipFill>
                  <pic:spPr>
                    <a:xfrm>
                      <a:off x="0" y="0"/>
                      <a:ext cx="5151464" cy="818613"/>
                    </a:xfrm>
                    <a:prstGeom prst="rect">
                      <a:avLst/>
                    </a:prstGeom>
                    <a:ln>
                      <a:solidFill>
                        <a:srgbClr val="7F7F7F"/>
                      </a:solidFill>
                    </a:ln>
                  </pic:spPr>
                </pic:pic>
              </a:graphicData>
            </a:graphic>
          </wp:inline>
        </w:drawing>
      </w:r>
    </w:p>
    <w:p w14:paraId="4A5CB18C" w14:textId="607E6B72" w:rsidR="001544BD" w:rsidRPr="00530559" w:rsidRDefault="001544BD" w:rsidP="001544BD">
      <w:pPr>
        <w:pStyle w:val="aff4"/>
      </w:pPr>
      <w:bookmarkStart w:id="97" w:name="_Ref203089426"/>
      <w:r w:rsidRPr="00530559">
        <w:t>Рисунок </w:t>
      </w:r>
      <w:fldSimple w:instr=" SEQ Рисунок \* ARABIC ">
        <w:r w:rsidR="002166ED">
          <w:rPr>
            <w:noProof/>
          </w:rPr>
          <w:t>20</w:t>
        </w:r>
      </w:fldSimple>
      <w:bookmarkEnd w:id="97"/>
      <w:r w:rsidRPr="00530559">
        <w:t> – Кнопки «Создать» / «Копировать» на форме</w:t>
      </w:r>
    </w:p>
    <w:p w14:paraId="03691D51" w14:textId="7DBA66F6" w:rsidR="00D42994" w:rsidRPr="00530559" w:rsidRDefault="00D42994" w:rsidP="00D42994">
      <w:pPr>
        <w:pStyle w:val="a3"/>
      </w:pPr>
      <w:r w:rsidRPr="00530559">
        <w:t>Для создания нового элемента справочника необходимо:</w:t>
      </w:r>
    </w:p>
    <w:p w14:paraId="72965ACE" w14:textId="6F1011C6" w:rsidR="00D42994" w:rsidRPr="00530559" w:rsidRDefault="00D42994" w:rsidP="00833707">
      <w:pPr>
        <w:pStyle w:val="13"/>
        <w:numPr>
          <w:ilvl w:val="0"/>
          <w:numId w:val="18"/>
        </w:numPr>
      </w:pPr>
      <w:r w:rsidRPr="00530559">
        <w:t>Нажать кнопку «Создать» и в открывшейся форме заполнить необходимые поля.</w:t>
      </w:r>
    </w:p>
    <w:p w14:paraId="088D3541" w14:textId="77777777" w:rsidR="00D42994" w:rsidRPr="00530559" w:rsidRDefault="00D42994" w:rsidP="00833707">
      <w:pPr>
        <w:pStyle w:val="13"/>
        <w:numPr>
          <w:ilvl w:val="0"/>
          <w:numId w:val="18"/>
        </w:numPr>
      </w:pPr>
      <w:r w:rsidRPr="00530559">
        <w:t>Нажать кнопку «Записать и закрыть».</w:t>
      </w:r>
    </w:p>
    <w:p w14:paraId="248659BA" w14:textId="3DF344E3" w:rsidR="00D42994" w:rsidRPr="00530559" w:rsidRDefault="00D42994" w:rsidP="00D42994">
      <w:r w:rsidRPr="00530559">
        <w:t>Для копирования существующего Вида отходов необходимо (</w:t>
      </w:r>
      <w:r w:rsidRPr="00530559">
        <w:fldChar w:fldCharType="begin"/>
      </w:r>
      <w:r w:rsidRPr="00530559">
        <w:instrText xml:space="preserve"> REF  _Ref203112672 \* Lower \h  \* MERGEFORMAT </w:instrText>
      </w:r>
      <w:r w:rsidRPr="00530559">
        <w:fldChar w:fldCharType="separate"/>
      </w:r>
      <w:r w:rsidR="002166ED" w:rsidRPr="00530559">
        <w:t>рисунок </w:t>
      </w:r>
      <w:r w:rsidR="002166ED">
        <w:t>21</w:t>
      </w:r>
      <w:r w:rsidRPr="00530559">
        <w:fldChar w:fldCharType="end"/>
      </w:r>
      <w:r w:rsidRPr="00530559">
        <w:t>):</w:t>
      </w:r>
    </w:p>
    <w:p w14:paraId="512CF276" w14:textId="77777777" w:rsidR="00D42994" w:rsidRPr="00530559" w:rsidRDefault="00D42994" w:rsidP="00833707">
      <w:pPr>
        <w:pStyle w:val="13"/>
        <w:numPr>
          <w:ilvl w:val="0"/>
          <w:numId w:val="20"/>
        </w:numPr>
      </w:pPr>
      <w:r w:rsidRPr="00530559">
        <w:t>Выбрать элемент справочника, который будет скопирован для создания нового элемента.</w:t>
      </w:r>
    </w:p>
    <w:p w14:paraId="445E740E" w14:textId="33C7F56D" w:rsidR="00D42994" w:rsidRPr="00530559" w:rsidRDefault="00D42994" w:rsidP="00833707">
      <w:pPr>
        <w:pStyle w:val="13"/>
        <w:numPr>
          <w:ilvl w:val="0"/>
          <w:numId w:val="20"/>
        </w:numPr>
      </w:pPr>
      <w:r w:rsidRPr="00530559">
        <w:t>Нажать кнопку «</w:t>
      </w:r>
      <w:bookmarkStart w:id="98" w:name="_Hlk203525570"/>
      <w:r w:rsidRPr="00530559">
        <w:t>Создать новый элемент копирование текущего</w:t>
      </w:r>
      <w:bookmarkEnd w:id="98"/>
      <w:r w:rsidRPr="00530559">
        <w:t>»: создастся элемент с уже заполненным полем как у выбранного ранее элемента.</w:t>
      </w:r>
    </w:p>
    <w:p w14:paraId="76971918" w14:textId="77777777" w:rsidR="00D42994" w:rsidRPr="00530559" w:rsidRDefault="00D42994" w:rsidP="00833707">
      <w:pPr>
        <w:pStyle w:val="13"/>
        <w:numPr>
          <w:ilvl w:val="0"/>
          <w:numId w:val="20"/>
        </w:numPr>
      </w:pPr>
      <w:r w:rsidRPr="00530559">
        <w:t>Изменить данные при необходимости.</w:t>
      </w:r>
    </w:p>
    <w:p w14:paraId="1DAAB005" w14:textId="77777777" w:rsidR="00D42994" w:rsidRPr="00530559" w:rsidRDefault="00D42994" w:rsidP="00833707">
      <w:pPr>
        <w:pStyle w:val="13"/>
        <w:numPr>
          <w:ilvl w:val="0"/>
          <w:numId w:val="20"/>
        </w:numPr>
        <w:rPr>
          <w:rFonts w:cstheme="minorBidi"/>
          <w:kern w:val="2"/>
          <w:szCs w:val="22"/>
          <w14:ligatures w14:val="standardContextual"/>
        </w:rPr>
      </w:pPr>
      <w:r w:rsidRPr="00530559">
        <w:t>Нажать кнопку «Записать и закрыть», после чего новая запись появиться в общем списке.</w:t>
      </w:r>
    </w:p>
    <w:p w14:paraId="382F84DC" w14:textId="73894465" w:rsidR="00D42994" w:rsidRPr="00530559" w:rsidRDefault="00063610" w:rsidP="00175DC7">
      <w:pPr>
        <w:pStyle w:val="affc"/>
      </w:pPr>
      <w:r w:rsidRPr="00530559">
        <w:rPr>
          <w:lang w:eastAsia="ru-RU"/>
        </w:rPr>
        <w:lastRenderedPageBreak/>
        <w:drawing>
          <wp:inline distT="0" distB="0" distL="0" distR="0" wp14:anchorId="7411D491" wp14:editId="11FC4CDA">
            <wp:extent cx="5939790" cy="3242945"/>
            <wp:effectExtent l="19050" t="19050" r="22860" b="14605"/>
            <wp:docPr id="7951517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588153" name=""/>
                    <pic:cNvPicPr/>
                  </pic:nvPicPr>
                  <pic:blipFill>
                    <a:blip r:embed="rId34"/>
                    <a:stretch>
                      <a:fillRect/>
                    </a:stretch>
                  </pic:blipFill>
                  <pic:spPr>
                    <a:xfrm>
                      <a:off x="0" y="0"/>
                      <a:ext cx="5939790" cy="3242945"/>
                    </a:xfrm>
                    <a:prstGeom prst="rect">
                      <a:avLst/>
                    </a:prstGeom>
                    <a:ln w="6350">
                      <a:solidFill>
                        <a:schemeClr val="bg1">
                          <a:lumMod val="50000"/>
                        </a:schemeClr>
                      </a:solidFill>
                    </a:ln>
                  </pic:spPr>
                </pic:pic>
              </a:graphicData>
            </a:graphic>
          </wp:inline>
        </w:drawing>
      </w:r>
    </w:p>
    <w:p w14:paraId="1208CBFC" w14:textId="5288A764" w:rsidR="00D42994" w:rsidRPr="00530559" w:rsidRDefault="00D42994" w:rsidP="00D42994">
      <w:pPr>
        <w:pStyle w:val="aff4"/>
      </w:pPr>
      <w:bookmarkStart w:id="99" w:name="_Ref203112672"/>
      <w:r w:rsidRPr="00530559">
        <w:t>Рисунок </w:t>
      </w:r>
      <w:fldSimple w:instr=" SEQ Рисунок \* ARABIC ">
        <w:r w:rsidR="002166ED">
          <w:rPr>
            <w:noProof/>
          </w:rPr>
          <w:t>21</w:t>
        </w:r>
      </w:fldSimple>
      <w:bookmarkEnd w:id="99"/>
      <w:r w:rsidRPr="00530559">
        <w:t> – </w:t>
      </w:r>
      <w:r w:rsidR="008555B6" w:rsidRPr="00530559">
        <w:t xml:space="preserve">Пример </w:t>
      </w:r>
      <w:r w:rsidRPr="00530559">
        <w:t xml:space="preserve">создания нового </w:t>
      </w:r>
      <w:r w:rsidR="008555B6" w:rsidRPr="00530559">
        <w:t>элемента справочника</w:t>
      </w:r>
      <w:r w:rsidR="008555B6" w:rsidRPr="00530559">
        <w:br/>
      </w:r>
      <w:r w:rsidRPr="00530559">
        <w:t>копированием текущего</w:t>
      </w:r>
    </w:p>
    <w:p w14:paraId="7A04BD4B" w14:textId="662474E0" w:rsidR="008555B6" w:rsidRPr="00530559" w:rsidRDefault="008555B6" w:rsidP="00324817">
      <w:pPr>
        <w:pStyle w:val="3"/>
      </w:pPr>
      <w:bookmarkStart w:id="100" w:name="_Ref203525714"/>
      <w:bookmarkStart w:id="101" w:name="_Ref206419356"/>
      <w:bookmarkStart w:id="102" w:name="_Toc206797951"/>
      <w:bookmarkStart w:id="103" w:name="_Toc207290515"/>
      <w:bookmarkStart w:id="104" w:name="_Toc207809091"/>
      <w:r w:rsidRPr="00530559">
        <w:t xml:space="preserve">Редактирование элемента </w:t>
      </w:r>
      <w:bookmarkEnd w:id="100"/>
      <w:r w:rsidR="004D50EF" w:rsidRPr="00530559">
        <w:t>Системы</w:t>
      </w:r>
      <w:bookmarkEnd w:id="101"/>
      <w:bookmarkEnd w:id="102"/>
      <w:bookmarkEnd w:id="103"/>
      <w:bookmarkEnd w:id="104"/>
    </w:p>
    <w:p w14:paraId="768630C6" w14:textId="6F506377" w:rsidR="00D42994" w:rsidRPr="00530559" w:rsidRDefault="00D42994" w:rsidP="00D42994">
      <w:pPr>
        <w:pStyle w:val="a3"/>
      </w:pPr>
      <w:r w:rsidRPr="00530559">
        <w:t>Форма предоставляет возможность редактирования существующей записи. Для этого необходимо:</w:t>
      </w:r>
    </w:p>
    <w:p w14:paraId="150A1EE8" w14:textId="2A8FFF11" w:rsidR="00D42994" w:rsidRPr="00530559" w:rsidRDefault="00D42994" w:rsidP="00833707">
      <w:pPr>
        <w:pStyle w:val="13"/>
        <w:widowControl/>
        <w:numPr>
          <w:ilvl w:val="0"/>
          <w:numId w:val="22"/>
        </w:numPr>
      </w:pPr>
      <w:r w:rsidRPr="00530559">
        <w:t xml:space="preserve"> В контекстном меню записи </w:t>
      </w:r>
      <w:r w:rsidRPr="00530559">
        <w:rPr>
          <w:rFonts w:eastAsiaTheme="majorEastAsia"/>
        </w:rPr>
        <w:t xml:space="preserve">выбрать пункт </w:t>
      </w:r>
      <w:r w:rsidRPr="00530559">
        <w:t>«Изменить» (</w:t>
      </w:r>
      <w:r w:rsidRPr="00530559">
        <w:fldChar w:fldCharType="begin"/>
      </w:r>
      <w:r w:rsidRPr="00530559">
        <w:instrText xml:space="preserve"> REF  _Ref203034935 \* Lower \h  \* MERGEFORMAT </w:instrText>
      </w:r>
      <w:r w:rsidRPr="00530559">
        <w:fldChar w:fldCharType="separate"/>
      </w:r>
      <w:r w:rsidR="002166ED" w:rsidRPr="00530559">
        <w:t>рисунок </w:t>
      </w:r>
      <w:r w:rsidR="002166ED">
        <w:t>22</w:t>
      </w:r>
      <w:r w:rsidRPr="00530559">
        <w:fldChar w:fldCharType="end"/>
      </w:r>
      <w:r w:rsidRPr="00530559">
        <w:t>).</w:t>
      </w:r>
    </w:p>
    <w:p w14:paraId="4050713D" w14:textId="27449BCC" w:rsidR="00D42994" w:rsidRPr="00530559" w:rsidRDefault="00D42994" w:rsidP="00833707">
      <w:pPr>
        <w:pStyle w:val="13"/>
        <w:numPr>
          <w:ilvl w:val="0"/>
          <w:numId w:val="22"/>
        </w:numPr>
      </w:pPr>
      <w:r w:rsidRPr="00530559">
        <w:t xml:space="preserve">В открывшееся окне внести изменения данных в полях </w:t>
      </w:r>
      <w:r w:rsidRPr="00530559">
        <w:rPr>
          <w:sz w:val="24"/>
          <w:szCs w:val="24"/>
        </w:rPr>
        <w:t>(</w:t>
      </w:r>
      <w:r w:rsidRPr="00530559">
        <w:rPr>
          <w:sz w:val="24"/>
          <w:szCs w:val="24"/>
        </w:rPr>
        <w:fldChar w:fldCharType="begin"/>
      </w:r>
      <w:r w:rsidRPr="00530559">
        <w:rPr>
          <w:sz w:val="24"/>
          <w:szCs w:val="24"/>
        </w:rPr>
        <w:instrText xml:space="preserve"> REF  _Ref203119532 \* Lower \h  \* MERGEFORMAT </w:instrText>
      </w:r>
      <w:r w:rsidRPr="00530559">
        <w:rPr>
          <w:sz w:val="24"/>
          <w:szCs w:val="24"/>
        </w:rPr>
      </w:r>
      <w:r w:rsidRPr="00530559">
        <w:rPr>
          <w:sz w:val="24"/>
          <w:szCs w:val="24"/>
        </w:rPr>
        <w:fldChar w:fldCharType="separate"/>
      </w:r>
      <w:r w:rsidR="002166ED" w:rsidRPr="00530559">
        <w:t>рисунок </w:t>
      </w:r>
      <w:r w:rsidR="002166ED">
        <w:t>23</w:t>
      </w:r>
      <w:r w:rsidRPr="00530559">
        <w:rPr>
          <w:sz w:val="24"/>
          <w:szCs w:val="24"/>
        </w:rPr>
        <w:fldChar w:fldCharType="end"/>
      </w:r>
      <w:r w:rsidRPr="00530559">
        <w:rPr>
          <w:sz w:val="24"/>
          <w:szCs w:val="24"/>
        </w:rPr>
        <w:t>)</w:t>
      </w:r>
      <w:r w:rsidRPr="00530559">
        <w:t>.</w:t>
      </w:r>
    </w:p>
    <w:p w14:paraId="69150B86" w14:textId="77777777" w:rsidR="00D42994" w:rsidRPr="00530559" w:rsidRDefault="00D42994" w:rsidP="00833707">
      <w:pPr>
        <w:pStyle w:val="13"/>
        <w:numPr>
          <w:ilvl w:val="0"/>
          <w:numId w:val="22"/>
        </w:numPr>
      </w:pPr>
      <w:r w:rsidRPr="00530559">
        <w:t>Нажать кнопку «Записать и закрыть».</w:t>
      </w:r>
    </w:p>
    <w:p w14:paraId="6767EFC4" w14:textId="36AC2172" w:rsidR="00D42994" w:rsidRPr="00530559" w:rsidRDefault="008D514E" w:rsidP="00175DC7">
      <w:pPr>
        <w:pStyle w:val="affc"/>
      </w:pPr>
      <w:r w:rsidRPr="00530559">
        <w:rPr>
          <w:lang w:eastAsia="ru-RU"/>
        </w:rPr>
        <w:drawing>
          <wp:inline distT="0" distB="0" distL="0" distR="0" wp14:anchorId="048BDB9F" wp14:editId="4E9B3B2E">
            <wp:extent cx="5706271" cy="2505425"/>
            <wp:effectExtent l="19050" t="19050" r="8890" b="28575"/>
            <wp:docPr id="13974703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70330" name=""/>
                    <pic:cNvPicPr/>
                  </pic:nvPicPr>
                  <pic:blipFill>
                    <a:blip r:embed="rId35"/>
                    <a:stretch>
                      <a:fillRect/>
                    </a:stretch>
                  </pic:blipFill>
                  <pic:spPr>
                    <a:xfrm>
                      <a:off x="0" y="0"/>
                      <a:ext cx="5706271" cy="2505425"/>
                    </a:xfrm>
                    <a:prstGeom prst="rect">
                      <a:avLst/>
                    </a:prstGeom>
                    <a:ln w="6350">
                      <a:solidFill>
                        <a:schemeClr val="bg1">
                          <a:lumMod val="50000"/>
                        </a:schemeClr>
                      </a:solidFill>
                    </a:ln>
                  </pic:spPr>
                </pic:pic>
              </a:graphicData>
            </a:graphic>
          </wp:inline>
        </w:drawing>
      </w:r>
    </w:p>
    <w:p w14:paraId="1966151C" w14:textId="6F2FC02A" w:rsidR="00D42994" w:rsidRPr="00530559" w:rsidRDefault="00D42994" w:rsidP="00D42994">
      <w:pPr>
        <w:pStyle w:val="aff4"/>
      </w:pPr>
      <w:bookmarkStart w:id="105" w:name="_Ref203034935"/>
      <w:r w:rsidRPr="00530559">
        <w:t>Рисунок </w:t>
      </w:r>
      <w:fldSimple w:instr=" SEQ Рисунок \* ARABIC ">
        <w:r w:rsidR="002166ED">
          <w:rPr>
            <w:noProof/>
          </w:rPr>
          <w:t>22</w:t>
        </w:r>
      </w:fldSimple>
      <w:bookmarkEnd w:id="105"/>
      <w:r w:rsidRPr="00530559">
        <w:t> – Редактирование Вида отходов</w:t>
      </w:r>
    </w:p>
    <w:p w14:paraId="7C44A404" w14:textId="7BEB45C4" w:rsidR="00D42994" w:rsidRPr="00530559" w:rsidRDefault="008D514E" w:rsidP="00175DC7">
      <w:pPr>
        <w:pStyle w:val="affc"/>
      </w:pPr>
      <w:r w:rsidRPr="00530559">
        <w:rPr>
          <w:lang w:eastAsia="ru-RU"/>
        </w:rPr>
        <w:lastRenderedPageBreak/>
        <w:drawing>
          <wp:inline distT="0" distB="0" distL="0" distR="0" wp14:anchorId="0BE0610C" wp14:editId="39F7D21E">
            <wp:extent cx="5059804" cy="1962150"/>
            <wp:effectExtent l="19050" t="19050" r="26670" b="19050"/>
            <wp:docPr id="13142734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335815" name=""/>
                    <pic:cNvPicPr/>
                  </pic:nvPicPr>
                  <pic:blipFill>
                    <a:blip r:embed="rId36"/>
                    <a:stretch>
                      <a:fillRect/>
                    </a:stretch>
                  </pic:blipFill>
                  <pic:spPr>
                    <a:xfrm>
                      <a:off x="0" y="0"/>
                      <a:ext cx="5075263" cy="1968145"/>
                    </a:xfrm>
                    <a:prstGeom prst="rect">
                      <a:avLst/>
                    </a:prstGeom>
                    <a:ln w="6350">
                      <a:solidFill>
                        <a:schemeClr val="bg1">
                          <a:lumMod val="50000"/>
                        </a:schemeClr>
                      </a:solidFill>
                    </a:ln>
                  </pic:spPr>
                </pic:pic>
              </a:graphicData>
            </a:graphic>
          </wp:inline>
        </w:drawing>
      </w:r>
    </w:p>
    <w:p w14:paraId="70552D47" w14:textId="555D6834" w:rsidR="00D42994" w:rsidRPr="00530559" w:rsidRDefault="00D42994" w:rsidP="00D42994">
      <w:pPr>
        <w:pStyle w:val="aff4"/>
      </w:pPr>
      <w:bookmarkStart w:id="106" w:name="_Ref203119532"/>
      <w:r w:rsidRPr="00530559">
        <w:t>Рисунок </w:t>
      </w:r>
      <w:fldSimple w:instr=" SEQ Рисунок \* ARABIC ">
        <w:r w:rsidR="002166ED">
          <w:rPr>
            <w:noProof/>
          </w:rPr>
          <w:t>23</w:t>
        </w:r>
      </w:fldSimple>
      <w:bookmarkEnd w:id="106"/>
      <w:r w:rsidRPr="00530559">
        <w:t xml:space="preserve"> – Окно редактирования записи </w:t>
      </w:r>
    </w:p>
    <w:p w14:paraId="6E62A6A6" w14:textId="0BB03322" w:rsidR="00B959F1" w:rsidRPr="00530559" w:rsidRDefault="00B959F1" w:rsidP="00B959F1">
      <w:pPr>
        <w:widowControl/>
      </w:pPr>
      <w:r w:rsidRPr="00530559">
        <w:t>При попытке редактирования полей, заполненный автоматически, отображается сообщение (</w:t>
      </w:r>
      <w:r w:rsidR="00C9144F" w:rsidRPr="00530559">
        <w:fldChar w:fldCharType="begin"/>
      </w:r>
      <w:r w:rsidR="00C9144F" w:rsidRPr="00530559">
        <w:instrText xml:space="preserve"> REF  _Ref203119530 \* Lower \h  \* MERGEFORMAT </w:instrText>
      </w:r>
      <w:r w:rsidR="00C9144F" w:rsidRPr="00530559">
        <w:fldChar w:fldCharType="separate"/>
      </w:r>
      <w:r w:rsidR="002166ED" w:rsidRPr="00530559">
        <w:t>рисунок </w:t>
      </w:r>
      <w:r w:rsidR="002166ED">
        <w:t>24</w:t>
      </w:r>
      <w:r w:rsidR="00C9144F" w:rsidRPr="00530559">
        <w:fldChar w:fldCharType="end"/>
      </w:r>
      <w:r w:rsidRPr="00530559">
        <w:t xml:space="preserve">). При попытке создания </w:t>
      </w:r>
      <w:r w:rsidR="00C9144F" w:rsidRPr="00530559">
        <w:t>элемента</w:t>
      </w:r>
      <w:r w:rsidRPr="00530559">
        <w:t xml:space="preserve"> </w:t>
      </w:r>
      <w:r w:rsidR="00C9144F" w:rsidRPr="00530559">
        <w:t xml:space="preserve">справочника </w:t>
      </w:r>
      <w:r w:rsidRPr="00530559">
        <w:t>с у</w:t>
      </w:r>
      <w:r w:rsidR="00C9144F" w:rsidRPr="00530559">
        <w:t>ж</w:t>
      </w:r>
      <w:r w:rsidRPr="00530559">
        <w:t>е существующим кодом отобразится сообщение с ошибкой (</w:t>
      </w:r>
      <w:r w:rsidR="001A7E9C" w:rsidRPr="00530559">
        <w:fldChar w:fldCharType="begin"/>
      </w:r>
      <w:r w:rsidR="001A7E9C" w:rsidRPr="00530559">
        <w:instrText xml:space="preserve"> REF  _Ref203119531 \* Lower \h  \* MERGEFORMAT </w:instrText>
      </w:r>
      <w:r w:rsidR="001A7E9C" w:rsidRPr="00530559">
        <w:fldChar w:fldCharType="separate"/>
      </w:r>
      <w:r w:rsidR="002166ED" w:rsidRPr="00530559">
        <w:t>рисунок </w:t>
      </w:r>
      <w:r w:rsidR="002166ED">
        <w:t>25</w:t>
      </w:r>
      <w:r w:rsidR="001A7E9C" w:rsidRPr="00530559">
        <w:fldChar w:fldCharType="end"/>
      </w:r>
      <w:r w:rsidRPr="00530559">
        <w:t>)</w:t>
      </w:r>
      <w:r w:rsidR="001A7E9C" w:rsidRPr="00530559">
        <w:t>.</w:t>
      </w:r>
    </w:p>
    <w:p w14:paraId="4140068C" w14:textId="44B63C15" w:rsidR="00930D11" w:rsidRPr="00530559" w:rsidRDefault="00930D11" w:rsidP="00175DC7">
      <w:pPr>
        <w:pStyle w:val="affc"/>
      </w:pPr>
      <w:r w:rsidRPr="00530559">
        <w:rPr>
          <w:lang w:eastAsia="ru-RU"/>
        </w:rPr>
        <w:drawing>
          <wp:inline distT="0" distB="0" distL="0" distR="0" wp14:anchorId="73A28C76" wp14:editId="3861FE25">
            <wp:extent cx="3904300" cy="1407160"/>
            <wp:effectExtent l="19050" t="19050" r="20320" b="21590"/>
            <wp:docPr id="2098632915" name="Рисунок 209863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email">
                      <a:extLst>
                        <a:ext uri="{28A0092B-C50C-407E-A947-70E740481C1C}">
                          <a14:useLocalDpi xmlns:a14="http://schemas.microsoft.com/office/drawing/2010/main"/>
                        </a:ext>
                      </a:extLst>
                    </a:blip>
                    <a:srcRect/>
                    <a:stretch>
                      <a:fillRect/>
                    </a:stretch>
                  </pic:blipFill>
                  <pic:spPr bwMode="auto">
                    <a:xfrm>
                      <a:off x="0" y="0"/>
                      <a:ext cx="3909500" cy="1409034"/>
                    </a:xfrm>
                    <a:prstGeom prst="rect">
                      <a:avLst/>
                    </a:prstGeom>
                    <a:ln w="6350" cap="flat" cmpd="sng" algn="ctr">
                      <a:solidFill>
                        <a:srgbClr val="7F7F7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47F583" w14:textId="7E1143FE" w:rsidR="00930D11" w:rsidRPr="00530559" w:rsidRDefault="00930D11" w:rsidP="00930D11">
      <w:pPr>
        <w:pStyle w:val="aff4"/>
      </w:pPr>
      <w:bookmarkStart w:id="107" w:name="_Ref203119530"/>
      <w:r w:rsidRPr="00530559">
        <w:t>Рисунок</w:t>
      </w:r>
      <w:r w:rsidR="00C9144F" w:rsidRPr="00530559">
        <w:t> </w:t>
      </w:r>
      <w:fldSimple w:instr=" SEQ Рисунок \* ARABIC ">
        <w:r w:rsidR="002166ED">
          <w:rPr>
            <w:noProof/>
          </w:rPr>
          <w:t>24</w:t>
        </w:r>
      </w:fldSimple>
      <w:bookmarkEnd w:id="107"/>
      <w:r w:rsidR="00C9144F" w:rsidRPr="00530559">
        <w:t> – </w:t>
      </w:r>
      <w:r w:rsidRPr="00530559">
        <w:t>Сообщение при редактировании кода</w:t>
      </w:r>
    </w:p>
    <w:p w14:paraId="440C2E57" w14:textId="77777777" w:rsidR="00930D11" w:rsidRPr="00530559" w:rsidRDefault="00930D11" w:rsidP="00175DC7">
      <w:pPr>
        <w:pStyle w:val="affc"/>
      </w:pPr>
      <w:r w:rsidRPr="00530559">
        <w:rPr>
          <w:lang w:eastAsia="ru-RU"/>
        </w:rPr>
        <w:drawing>
          <wp:inline distT="0" distB="0" distL="0" distR="0" wp14:anchorId="0839420A" wp14:editId="4561DCB2">
            <wp:extent cx="3887582" cy="1444625"/>
            <wp:effectExtent l="19050" t="19050" r="17780" b="22225"/>
            <wp:docPr id="1718235774" name="Рисунок 1718235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email">
                      <a:extLst>
                        <a:ext uri="{28A0092B-C50C-407E-A947-70E740481C1C}">
                          <a14:useLocalDpi xmlns:a14="http://schemas.microsoft.com/office/drawing/2010/main"/>
                        </a:ext>
                      </a:extLst>
                    </a:blip>
                    <a:srcRect/>
                    <a:stretch>
                      <a:fillRect/>
                    </a:stretch>
                  </pic:blipFill>
                  <pic:spPr bwMode="auto">
                    <a:xfrm>
                      <a:off x="0" y="0"/>
                      <a:ext cx="3889490" cy="1445334"/>
                    </a:xfrm>
                    <a:prstGeom prst="rect">
                      <a:avLst/>
                    </a:prstGeom>
                    <a:ln w="6350" cap="flat" cmpd="sng" algn="ctr">
                      <a:solidFill>
                        <a:srgbClr val="7F7F7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25A9600" w14:textId="1456F4C2" w:rsidR="00930D11" w:rsidRPr="00530559" w:rsidRDefault="00930D11" w:rsidP="00930D11">
      <w:pPr>
        <w:pStyle w:val="aff4"/>
      </w:pPr>
      <w:bookmarkStart w:id="108" w:name="_Ref203119531"/>
      <w:r w:rsidRPr="00530559">
        <w:t>Рисунок</w:t>
      </w:r>
      <w:r w:rsidR="001A7E9C" w:rsidRPr="00530559">
        <w:t> </w:t>
      </w:r>
      <w:fldSimple w:instr=" SEQ Рисунок \* ARABIC ">
        <w:r w:rsidR="002166ED">
          <w:rPr>
            <w:noProof/>
          </w:rPr>
          <w:t>25</w:t>
        </w:r>
      </w:fldSimple>
      <w:bookmarkEnd w:id="108"/>
      <w:r w:rsidR="001A7E9C" w:rsidRPr="00530559">
        <w:t> – </w:t>
      </w:r>
      <w:r w:rsidRPr="00530559">
        <w:t>Сообщение об ошибке</w:t>
      </w:r>
      <w:r w:rsidR="001A7E9C" w:rsidRPr="00530559">
        <w:br/>
      </w:r>
      <w:r w:rsidRPr="00530559">
        <w:t>при попытке записи дублирующего кода</w:t>
      </w:r>
    </w:p>
    <w:p w14:paraId="562511C1" w14:textId="584298FD" w:rsidR="0027796F" w:rsidRPr="00530559" w:rsidRDefault="0027796F" w:rsidP="00324817">
      <w:pPr>
        <w:pStyle w:val="3"/>
        <w:rPr>
          <w:rFonts w:asciiTheme="minorHAnsi" w:hAnsiTheme="minorHAnsi"/>
        </w:rPr>
      </w:pPr>
      <w:bookmarkStart w:id="109" w:name="_Ref204334637"/>
      <w:bookmarkStart w:id="110" w:name="_Toc206797952"/>
      <w:bookmarkStart w:id="111" w:name="_Toc207290516"/>
      <w:bookmarkStart w:id="112" w:name="_Toc207809092"/>
      <w:r w:rsidRPr="00530559">
        <w:t>Поиск</w:t>
      </w:r>
      <w:r w:rsidR="00D93563" w:rsidRPr="00530559">
        <w:t xml:space="preserve"> по реквизитам</w:t>
      </w:r>
      <w:r w:rsidR="00701F5C" w:rsidRPr="00530559">
        <w:t xml:space="preserve"> элемента Системы</w:t>
      </w:r>
      <w:bookmarkEnd w:id="109"/>
      <w:bookmarkEnd w:id="110"/>
      <w:bookmarkEnd w:id="111"/>
      <w:bookmarkEnd w:id="112"/>
    </w:p>
    <w:p w14:paraId="2A1660D5" w14:textId="1AAF0CE8" w:rsidR="007A6F73" w:rsidRPr="00530559" w:rsidRDefault="007A6F73" w:rsidP="007A6F73">
      <w:pPr>
        <w:pStyle w:val="a3"/>
      </w:pPr>
      <w:r w:rsidRPr="00530559">
        <w:t xml:space="preserve">Базовые варианты поиска в 1С:Предприятие описаны на портале </w:t>
      </w:r>
      <w:r w:rsidRPr="00530559">
        <w:rPr>
          <w:rFonts w:eastAsia="Arial"/>
        </w:rPr>
        <w:t>1С:ИТС</w:t>
      </w:r>
      <w:r w:rsidRPr="00530559">
        <w:t xml:space="preserve"> (</w:t>
      </w:r>
      <w:hyperlink r:id="rId39" w:history="1">
        <w:r w:rsidRPr="00530559">
          <w:rPr>
            <w:rStyle w:val="afff"/>
          </w:rPr>
          <w:t>https://its.1c.ru/</w:t>
        </w:r>
      </w:hyperlink>
      <w:r w:rsidRPr="00530559">
        <w:t>). В данном разделе представлен поиск по реквизитам отдельных справочников</w:t>
      </w:r>
      <w:r w:rsidR="004A32C8" w:rsidRPr="00530559">
        <w:t xml:space="preserve"> и бизнес-процессов</w:t>
      </w:r>
      <w:r w:rsidR="0071448A" w:rsidRPr="00530559">
        <w:t>:</w:t>
      </w:r>
      <w:r w:rsidR="00F57DFA" w:rsidRPr="00530559">
        <w:t xml:space="preserve"> </w:t>
      </w:r>
      <w:r w:rsidR="0071448A" w:rsidRPr="00530559">
        <w:t>«</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0071448A" w:rsidRPr="00530559">
        <w:t>», «</w:t>
      </w:r>
      <w:r w:rsidR="002F75AB" w:rsidRPr="00530559">
        <w:fldChar w:fldCharType="begin"/>
      </w:r>
      <w:r w:rsidR="002F75AB" w:rsidRPr="00530559">
        <w:instrText xml:space="preserve"> REF _Ref204325812 \h </w:instrText>
      </w:r>
      <w:r w:rsidR="00530559">
        <w:instrText xml:space="preserve"> \* MERGEFORMAT </w:instrText>
      </w:r>
      <w:r w:rsidR="002F75AB" w:rsidRPr="00530559">
        <w:fldChar w:fldCharType="separate"/>
      </w:r>
      <w:r w:rsidR="002166ED" w:rsidRPr="00530559">
        <w:t xml:space="preserve">Физические </w:t>
      </w:r>
      <w:r w:rsidR="002166ED" w:rsidRPr="00530559">
        <w:lastRenderedPageBreak/>
        <w:t>лица</w:t>
      </w:r>
      <w:r w:rsidR="002F75AB" w:rsidRPr="00530559">
        <w:fldChar w:fldCharType="end"/>
      </w:r>
      <w:r w:rsidR="0071448A" w:rsidRPr="00530559">
        <w:t>», «</w:t>
      </w:r>
      <w:r w:rsidR="002F75AB" w:rsidRPr="00530559">
        <w:fldChar w:fldCharType="begin"/>
      </w:r>
      <w:r w:rsidR="002F75AB" w:rsidRPr="00530559">
        <w:instrText xml:space="preserve"> REF _Ref203394959 \h </w:instrText>
      </w:r>
      <w:r w:rsidR="00530559">
        <w:instrText xml:space="preserve"> \* MERGEFORMAT </w:instrText>
      </w:r>
      <w:r w:rsidR="002F75AB" w:rsidRPr="00530559">
        <w:fldChar w:fldCharType="separate"/>
      </w:r>
      <w:r w:rsidR="002166ED" w:rsidRPr="00530559">
        <w:t>Строения</w:t>
      </w:r>
      <w:r w:rsidR="002F75AB" w:rsidRPr="00530559">
        <w:fldChar w:fldCharType="end"/>
      </w:r>
      <w:r w:rsidR="0071448A" w:rsidRPr="00530559">
        <w:t>»,</w:t>
      </w:r>
      <w:r w:rsidR="00F57DFA" w:rsidRPr="00530559">
        <w:t xml:space="preserve"> </w:t>
      </w:r>
      <w:r w:rsidR="0071448A" w:rsidRPr="00530559">
        <w:t>«</w:t>
      </w:r>
      <w:r w:rsidR="002F75AB" w:rsidRPr="00530559">
        <w:fldChar w:fldCharType="begin"/>
      </w:r>
      <w:r w:rsidR="002F75AB" w:rsidRPr="00530559">
        <w:instrText xml:space="preserve"> REF _Ref204325966 \h </w:instrText>
      </w:r>
      <w:r w:rsidR="00530559">
        <w:instrText xml:space="preserve"> \* MERGEFORMAT </w:instrText>
      </w:r>
      <w:r w:rsidR="002F75AB" w:rsidRPr="00530559">
        <w:fldChar w:fldCharType="separate"/>
      </w:r>
      <w:r w:rsidR="002166ED" w:rsidRPr="00530559">
        <w:t>Лицевые счета</w:t>
      </w:r>
      <w:r w:rsidR="002F75AB" w:rsidRPr="00530559">
        <w:fldChar w:fldCharType="end"/>
      </w:r>
      <w:r w:rsidR="0071448A" w:rsidRPr="00530559">
        <w:t>», «</w:t>
      </w:r>
      <w:r w:rsidR="002F75AB" w:rsidRPr="00530559">
        <w:fldChar w:fldCharType="begin"/>
      </w:r>
      <w:r w:rsidR="002F75AB" w:rsidRPr="00530559">
        <w:instrText xml:space="preserve"> REF _Ref204326015 \h </w:instrText>
      </w:r>
      <w:r w:rsidR="00530559">
        <w:instrText xml:space="preserve"> \* MERGEFORMAT </w:instrText>
      </w:r>
      <w:r w:rsidR="002F75AB" w:rsidRPr="00530559">
        <w:fldChar w:fldCharType="separate"/>
      </w:r>
      <w:r w:rsidR="002166ED" w:rsidRPr="00530559">
        <w:t>Договоры</w:t>
      </w:r>
      <w:r w:rsidR="002F75AB" w:rsidRPr="00530559">
        <w:fldChar w:fldCharType="end"/>
      </w:r>
      <w:r w:rsidR="0071448A" w:rsidRPr="00530559">
        <w:t>»,</w:t>
      </w:r>
      <w:r w:rsidR="00510516" w:rsidRPr="00530559">
        <w:t xml:space="preserve"> </w:t>
      </w:r>
      <w:r w:rsidR="0071448A" w:rsidRPr="00530559">
        <w:t>«</w:t>
      </w:r>
      <w:r w:rsidR="002F75AB" w:rsidRPr="00530559">
        <w:fldChar w:fldCharType="begin"/>
      </w:r>
      <w:r w:rsidR="002F75AB" w:rsidRPr="00530559">
        <w:instrText xml:space="preserve"> REF _Ref204326102 \h </w:instrText>
      </w:r>
      <w:r w:rsidR="00530559">
        <w:instrText xml:space="preserve"> \* MERGEFORMAT </w:instrText>
      </w:r>
      <w:r w:rsidR="002F75AB" w:rsidRPr="00530559">
        <w:fldChar w:fldCharType="separate"/>
      </w:r>
      <w:r w:rsidR="002166ED" w:rsidRPr="00530559">
        <w:t>Приборы учета</w:t>
      </w:r>
      <w:r w:rsidR="002F75AB" w:rsidRPr="00530559">
        <w:fldChar w:fldCharType="end"/>
      </w:r>
      <w:r w:rsidR="0071448A" w:rsidRPr="00530559">
        <w:t>», «Обращения».</w:t>
      </w:r>
    </w:p>
    <w:p w14:paraId="6726FA25" w14:textId="5A68FEF9" w:rsidR="0027796F" w:rsidRPr="00530559" w:rsidRDefault="0027796F" w:rsidP="003C59FB">
      <w:pPr>
        <w:pStyle w:val="4"/>
      </w:pPr>
      <w:bookmarkStart w:id="113" w:name="_Ref203644048"/>
      <w:r w:rsidRPr="00530559">
        <w:t>Основн</w:t>
      </w:r>
      <w:r w:rsidR="00B90A82" w:rsidRPr="00530559">
        <w:t>ые элементы</w:t>
      </w:r>
      <w:r w:rsidRPr="00530559">
        <w:t xml:space="preserve"> поис</w:t>
      </w:r>
      <w:r w:rsidR="003C59FB" w:rsidRPr="00530559">
        <w:t>ка</w:t>
      </w:r>
      <w:bookmarkEnd w:id="113"/>
    </w:p>
    <w:p w14:paraId="5D573FE5" w14:textId="3B2597A8" w:rsidR="0027796F" w:rsidRPr="00530559" w:rsidRDefault="0027796F" w:rsidP="0027796F">
      <w:pPr>
        <w:pStyle w:val="a3"/>
      </w:pPr>
      <w:r w:rsidRPr="00530559">
        <w:t>Форма «Поиск и выбор значения» предоставляет возможность найти необходимый элемент по заданным критериям (</w:t>
      </w:r>
      <w:r w:rsidRPr="00530559">
        <w:fldChar w:fldCharType="begin"/>
      </w:r>
      <w:r w:rsidRPr="00530559">
        <w:instrText xml:space="preserve"> REF  _Ref203633191 \* Lower \h  \* MERGEFORMAT </w:instrText>
      </w:r>
      <w:r w:rsidRPr="00530559">
        <w:fldChar w:fldCharType="separate"/>
      </w:r>
      <w:r w:rsidR="002166ED" w:rsidRPr="00530559">
        <w:t>рисунок </w:t>
      </w:r>
      <w:r w:rsidR="002166ED">
        <w:t>26</w:t>
      </w:r>
      <w:r w:rsidRPr="00530559">
        <w:fldChar w:fldCharType="end"/>
      </w:r>
      <w:r w:rsidRPr="00530559">
        <w:t>). Система поиска для любого объекта выглядит одинаково, но для каждого объекта имеется свой набор реквизитов в отборах. Поиск доступен для следующих физических объектов: «Контрагенты», «Физические лица», «Строения», «Лицевые счета», «Договоры», «Приборы учета», «Обращения».</w:t>
      </w:r>
    </w:p>
    <w:p w14:paraId="773B27F4" w14:textId="77777777" w:rsidR="0027796F" w:rsidRPr="00530559" w:rsidRDefault="0027796F" w:rsidP="00175DC7">
      <w:pPr>
        <w:pStyle w:val="affc"/>
      </w:pPr>
      <w:r w:rsidRPr="00530559">
        <w:rPr>
          <w:lang w:eastAsia="ru-RU"/>
        </w:rPr>
        <w:drawing>
          <wp:inline distT="0" distB="0" distL="0" distR="0" wp14:anchorId="73740588" wp14:editId="09BF9656">
            <wp:extent cx="5742430" cy="2494280"/>
            <wp:effectExtent l="19050" t="19050" r="10795" b="203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43257" cy="2494639"/>
                    </a:xfrm>
                    <a:prstGeom prst="rect">
                      <a:avLst/>
                    </a:prstGeom>
                    <a:ln w="9525">
                      <a:solidFill>
                        <a:schemeClr val="bg1">
                          <a:lumMod val="50000"/>
                        </a:schemeClr>
                      </a:solidFill>
                    </a:ln>
                  </pic:spPr>
                </pic:pic>
              </a:graphicData>
            </a:graphic>
          </wp:inline>
        </w:drawing>
      </w:r>
    </w:p>
    <w:p w14:paraId="3378ADD5" w14:textId="66CF5D60" w:rsidR="0027796F" w:rsidRPr="00530559" w:rsidRDefault="0027796F" w:rsidP="0027796F">
      <w:pPr>
        <w:pStyle w:val="aff4"/>
      </w:pPr>
      <w:bookmarkStart w:id="114" w:name="_Ref203633191"/>
      <w:bookmarkStart w:id="115" w:name="_Ref203633182"/>
      <w:r w:rsidRPr="00530559">
        <w:t>Рисунок </w:t>
      </w:r>
      <w:fldSimple w:instr=" SEQ Рисунок \* ARABIC ">
        <w:r w:rsidR="002166ED">
          <w:rPr>
            <w:noProof/>
          </w:rPr>
          <w:t>26</w:t>
        </w:r>
      </w:fldSimple>
      <w:bookmarkEnd w:id="114"/>
      <w:r w:rsidRPr="00530559">
        <w:t> – Форма поиска и выбора значения</w:t>
      </w:r>
      <w:bookmarkEnd w:id="115"/>
    </w:p>
    <w:p w14:paraId="37B19753" w14:textId="77777777" w:rsidR="0027796F" w:rsidRPr="00530559" w:rsidRDefault="0027796F" w:rsidP="0027796F">
      <w:pPr>
        <w:pStyle w:val="a3"/>
      </w:pPr>
      <w:r w:rsidRPr="00530559">
        <w:t>Чтобы выполнить поиск по реквизитам необходимо:</w:t>
      </w:r>
    </w:p>
    <w:p w14:paraId="330727EA" w14:textId="77777777" w:rsidR="0027796F" w:rsidRPr="00530559" w:rsidRDefault="0027796F" w:rsidP="00833707">
      <w:pPr>
        <w:pStyle w:val="13"/>
        <w:numPr>
          <w:ilvl w:val="0"/>
          <w:numId w:val="43"/>
        </w:numPr>
      </w:pPr>
      <w:r w:rsidRPr="00530559">
        <w:t>Заполнить табличную часть «Поиск по реквизитам»:</w:t>
      </w:r>
    </w:p>
    <w:p w14:paraId="349310E7" w14:textId="5A7B6FDC" w:rsidR="0027796F" w:rsidRPr="00530559" w:rsidRDefault="00D82FC8" w:rsidP="00D82FC8">
      <w:pPr>
        <w:pStyle w:val="20"/>
      </w:pPr>
      <w:r w:rsidRPr="00530559">
        <w:t>п</w:t>
      </w:r>
      <w:r w:rsidR="0027796F" w:rsidRPr="00530559">
        <w:t>ервый столбец – устанавливается флаг на против того реквизита, который будет нужен для поиска;</w:t>
      </w:r>
    </w:p>
    <w:p w14:paraId="08FC400B" w14:textId="77777777" w:rsidR="0027796F" w:rsidRPr="00530559" w:rsidRDefault="0027796F" w:rsidP="00D82FC8">
      <w:pPr>
        <w:pStyle w:val="20"/>
      </w:pPr>
      <w:r w:rsidRPr="00530559">
        <w:t>«Поле» – заполняется автоматически реквизитами, которые относятся к элементу поиска;</w:t>
      </w:r>
    </w:p>
    <w:p w14:paraId="50319C78" w14:textId="6D68AE58" w:rsidR="0027796F" w:rsidRPr="00530559" w:rsidRDefault="0027796F" w:rsidP="00D82FC8">
      <w:pPr>
        <w:pStyle w:val="20"/>
      </w:pPr>
      <w:r w:rsidRPr="00530559">
        <w:t>«Вид сравнения» – выбирается из выпадающего списка (</w:t>
      </w:r>
      <w:r w:rsidR="00B90A82" w:rsidRPr="00530559">
        <w:fldChar w:fldCharType="begin"/>
      </w:r>
      <w:r w:rsidR="00B90A82" w:rsidRPr="00530559">
        <w:instrText xml:space="preserve"> REF  _Ref203639957 \* Lower \h  \* MERGEFORMAT </w:instrText>
      </w:r>
      <w:r w:rsidR="00B90A82" w:rsidRPr="00530559">
        <w:fldChar w:fldCharType="separate"/>
      </w:r>
      <w:r w:rsidR="002166ED" w:rsidRPr="00530559">
        <w:t>рисунок </w:t>
      </w:r>
      <w:r w:rsidR="002166ED">
        <w:t>27</w:t>
      </w:r>
      <w:r w:rsidR="00B90A82" w:rsidRPr="00530559">
        <w:fldChar w:fldCharType="end"/>
      </w:r>
      <w:r w:rsidRPr="00530559">
        <w:t>). Определяет, как будет сравниваться значение выбранного поля с веденными данными. Виды:</w:t>
      </w:r>
    </w:p>
    <w:p w14:paraId="1A4C8375" w14:textId="4F4744B3" w:rsidR="0027796F" w:rsidRPr="00530559" w:rsidRDefault="0027796F" w:rsidP="00D82FC8">
      <w:pPr>
        <w:pStyle w:val="30"/>
      </w:pPr>
      <w:r w:rsidRPr="00530559">
        <w:t>«Содержит» / «Не содержит» –</w:t>
      </w:r>
      <w:r w:rsidR="00B90A82" w:rsidRPr="00530559">
        <w:t xml:space="preserve"> </w:t>
      </w:r>
      <w:r w:rsidRPr="00530559">
        <w:t>поиск по части наименования поля;</w:t>
      </w:r>
    </w:p>
    <w:p w14:paraId="045BED82" w14:textId="77777777" w:rsidR="0027796F" w:rsidRPr="00530559" w:rsidRDefault="0027796F" w:rsidP="00D82FC8">
      <w:pPr>
        <w:pStyle w:val="30"/>
      </w:pPr>
      <w:r w:rsidRPr="00530559">
        <w:lastRenderedPageBreak/>
        <w:t>«Начинается с» / «Не начинается с» – поиск элементов, начинающихся/не начинающихся на указанные символы;</w:t>
      </w:r>
    </w:p>
    <w:p w14:paraId="55B34B13" w14:textId="4E36DC0D" w:rsidR="0027796F" w:rsidRPr="00530559" w:rsidRDefault="0027796F" w:rsidP="00D82FC8">
      <w:pPr>
        <w:pStyle w:val="30"/>
      </w:pPr>
      <w:r w:rsidRPr="00530559">
        <w:t>«Соответствует шаблону» / «Не соответствует шаблону» – поиск элементов с помощью определенного синтаксиса (</w:t>
      </w:r>
      <w:r w:rsidR="00B90A82" w:rsidRPr="00530559">
        <w:fldChar w:fldCharType="begin"/>
      </w:r>
      <w:r w:rsidR="00B90A82" w:rsidRPr="00530559">
        <w:instrText xml:space="preserve"> REF  _Ref203639095 \* Lower \h  \* MERGEFORMAT </w:instrText>
      </w:r>
      <w:r w:rsidR="00B90A82" w:rsidRPr="00530559">
        <w:fldChar w:fldCharType="separate"/>
      </w:r>
      <w:r w:rsidR="002166ED" w:rsidRPr="00530559">
        <w:t>рисунок </w:t>
      </w:r>
      <w:r w:rsidR="002166ED">
        <w:t>28</w:t>
      </w:r>
      <w:r w:rsidR="00B90A82" w:rsidRPr="00530559">
        <w:fldChar w:fldCharType="end"/>
      </w:r>
      <w:r w:rsidRPr="00530559">
        <w:t>);</w:t>
      </w:r>
    </w:p>
    <w:p w14:paraId="5A53F03E" w14:textId="77777777" w:rsidR="0027796F" w:rsidRPr="00530559" w:rsidRDefault="0027796F" w:rsidP="00D82FC8">
      <w:pPr>
        <w:pStyle w:val="30"/>
      </w:pPr>
      <w:r w:rsidRPr="00530559">
        <w:t>«Равно» / «Не равно» – поиск элементов по полному наименованию поля;</w:t>
      </w:r>
    </w:p>
    <w:p w14:paraId="61345A48" w14:textId="77777777" w:rsidR="0027796F" w:rsidRPr="00530559" w:rsidRDefault="0027796F" w:rsidP="00D82FC8">
      <w:pPr>
        <w:pStyle w:val="30"/>
      </w:pPr>
      <w:r w:rsidRPr="00530559">
        <w:t>«Заполнено» / «Не заполнено» – поиск элементов, у которых заполнено/пустое данное поле;</w:t>
      </w:r>
    </w:p>
    <w:p w14:paraId="30785B3E" w14:textId="77777777" w:rsidR="0027796F" w:rsidRPr="00530559" w:rsidRDefault="0027796F" w:rsidP="00D82FC8">
      <w:pPr>
        <w:pStyle w:val="30"/>
      </w:pPr>
      <w:r w:rsidRPr="00530559">
        <w:t>«В списке» / «Не в списке» – поиск элементов по нескольким значениям;</w:t>
      </w:r>
    </w:p>
    <w:p w14:paraId="14512042" w14:textId="68C7C0FB" w:rsidR="0027796F" w:rsidRPr="00530559" w:rsidRDefault="0027796F" w:rsidP="00D82FC8">
      <w:pPr>
        <w:pStyle w:val="30"/>
      </w:pPr>
      <w:r w:rsidRPr="00530559">
        <w:t>«Больше» / «Больше или равно» / «Меньше» / «Меньше или равно» – поиск элементов, значение поля у которых больше/меньше введенного</w:t>
      </w:r>
      <w:r w:rsidR="00B90A82" w:rsidRPr="00530559">
        <w:t>;</w:t>
      </w:r>
    </w:p>
    <w:p w14:paraId="074F4970" w14:textId="77777777" w:rsidR="0027796F" w:rsidRPr="00530559" w:rsidRDefault="0027796F" w:rsidP="00B90A82">
      <w:pPr>
        <w:pStyle w:val="20"/>
      </w:pPr>
      <w:r w:rsidRPr="00530559">
        <w:t>«Значение» – значение реквизита.</w:t>
      </w:r>
    </w:p>
    <w:p w14:paraId="07C10FC7" w14:textId="77777777" w:rsidR="0027796F" w:rsidRPr="00530559" w:rsidRDefault="0027796F" w:rsidP="00175DC7">
      <w:pPr>
        <w:pStyle w:val="affc"/>
      </w:pPr>
      <w:r w:rsidRPr="00530559">
        <w:rPr>
          <w:lang w:eastAsia="ru-RU"/>
        </w:rPr>
        <w:drawing>
          <wp:inline distT="0" distB="0" distL="0" distR="0" wp14:anchorId="700F4379" wp14:editId="59ADADD6">
            <wp:extent cx="3735238" cy="3639799"/>
            <wp:effectExtent l="19050" t="19050" r="10160" b="2349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735238" cy="3639799"/>
                    </a:xfrm>
                    <a:prstGeom prst="rect">
                      <a:avLst/>
                    </a:prstGeom>
                    <a:ln>
                      <a:solidFill>
                        <a:schemeClr val="bg1">
                          <a:lumMod val="50000"/>
                        </a:schemeClr>
                      </a:solidFill>
                    </a:ln>
                  </pic:spPr>
                </pic:pic>
              </a:graphicData>
            </a:graphic>
          </wp:inline>
        </w:drawing>
      </w:r>
    </w:p>
    <w:p w14:paraId="148700B7" w14:textId="636313C5" w:rsidR="0027796F" w:rsidRPr="00530559" w:rsidRDefault="0027796F" w:rsidP="0027796F">
      <w:pPr>
        <w:pStyle w:val="aff4"/>
      </w:pPr>
      <w:bookmarkStart w:id="116" w:name="_Ref203639957"/>
      <w:r w:rsidRPr="00530559">
        <w:t>Рисунок </w:t>
      </w:r>
      <w:fldSimple w:instr=" SEQ Рисунок \* ARABIC ">
        <w:r w:rsidR="002166ED">
          <w:rPr>
            <w:noProof/>
          </w:rPr>
          <w:t>27</w:t>
        </w:r>
      </w:fldSimple>
      <w:bookmarkEnd w:id="116"/>
      <w:r w:rsidRPr="00530559">
        <w:t> – Выпадающий список видов сравнения</w:t>
      </w:r>
    </w:p>
    <w:p w14:paraId="1A332188" w14:textId="77777777" w:rsidR="0027796F" w:rsidRPr="00530559" w:rsidRDefault="0027796F" w:rsidP="00175DC7">
      <w:pPr>
        <w:pStyle w:val="affc"/>
      </w:pPr>
      <w:r w:rsidRPr="00530559">
        <w:rPr>
          <w:lang w:eastAsia="ru-RU"/>
        </w:rPr>
        <w:lastRenderedPageBreak/>
        <w:drawing>
          <wp:inline distT="0" distB="0" distL="0" distR="0" wp14:anchorId="4FA4E54D" wp14:editId="03FDA2D4">
            <wp:extent cx="4977441" cy="2697311"/>
            <wp:effectExtent l="19050" t="19050" r="13970" b="273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83515" cy="2700603"/>
                    </a:xfrm>
                    <a:prstGeom prst="rect">
                      <a:avLst/>
                    </a:prstGeom>
                    <a:ln>
                      <a:solidFill>
                        <a:schemeClr val="bg1">
                          <a:lumMod val="50000"/>
                        </a:schemeClr>
                      </a:solidFill>
                    </a:ln>
                  </pic:spPr>
                </pic:pic>
              </a:graphicData>
            </a:graphic>
          </wp:inline>
        </w:drawing>
      </w:r>
    </w:p>
    <w:p w14:paraId="369A28F6" w14:textId="25ED3E3F" w:rsidR="0027796F" w:rsidRPr="00530559" w:rsidRDefault="0027796F" w:rsidP="0027796F">
      <w:pPr>
        <w:pStyle w:val="aff4"/>
      </w:pPr>
      <w:bookmarkStart w:id="117" w:name="_Ref203639095"/>
      <w:r w:rsidRPr="00530559">
        <w:t>Рисунок </w:t>
      </w:r>
      <w:fldSimple w:instr=" SEQ Рисунок \* ARABIC ">
        <w:r w:rsidR="002166ED">
          <w:rPr>
            <w:noProof/>
          </w:rPr>
          <w:t>28</w:t>
        </w:r>
      </w:fldSimple>
      <w:bookmarkEnd w:id="117"/>
      <w:r w:rsidRPr="00530559">
        <w:t> – Пример поиска по соответствию шаблону</w:t>
      </w:r>
    </w:p>
    <w:p w14:paraId="532234F1" w14:textId="77777777" w:rsidR="0027796F" w:rsidRPr="00530559" w:rsidRDefault="0027796F" w:rsidP="0027796F">
      <w:pPr>
        <w:pStyle w:val="13"/>
      </w:pPr>
      <w:r w:rsidRPr="00530559">
        <w:t>Заполнить поля поиска по элементам адреса. У всех объектов поиска есть следующие поля:</w:t>
      </w:r>
    </w:p>
    <w:p w14:paraId="6255D7A4" w14:textId="69326368" w:rsidR="0027796F" w:rsidRPr="00530559" w:rsidRDefault="0027796F" w:rsidP="00B90A82">
      <w:pPr>
        <w:pStyle w:val="20"/>
      </w:pPr>
      <w:r w:rsidRPr="00530559">
        <w:t>«Регион» – выбирается из выпадающего списка (</w:t>
      </w:r>
      <w:r w:rsidR="007767AE" w:rsidRPr="00530559">
        <w:fldChar w:fldCharType="begin"/>
      </w:r>
      <w:r w:rsidR="007767AE" w:rsidRPr="00530559">
        <w:instrText xml:space="preserve"> REF  _Ref203635160 \* Lower \h  \* MERGEFORMAT </w:instrText>
      </w:r>
      <w:r w:rsidR="007767AE" w:rsidRPr="00530559">
        <w:fldChar w:fldCharType="separate"/>
      </w:r>
      <w:r w:rsidR="002166ED" w:rsidRPr="00530559">
        <w:t>рисунок </w:t>
      </w:r>
      <w:r w:rsidR="002166ED">
        <w:t>29</w:t>
      </w:r>
      <w:r w:rsidR="007767AE" w:rsidRPr="00530559">
        <w:fldChar w:fldCharType="end"/>
      </w:r>
      <w:r w:rsidRPr="00530559">
        <w:t>);</w:t>
      </w:r>
    </w:p>
    <w:p w14:paraId="123EA378" w14:textId="132D955D" w:rsidR="0027796F" w:rsidRPr="00530559" w:rsidRDefault="0027796F" w:rsidP="00B90A82">
      <w:pPr>
        <w:pStyle w:val="20"/>
      </w:pPr>
      <w:r w:rsidRPr="00530559">
        <w:t>«Район» – выбирается из выпадающего списка (</w:t>
      </w:r>
      <w:r w:rsidRPr="00530559">
        <w:fldChar w:fldCharType="begin"/>
      </w:r>
      <w:r w:rsidRPr="00530559">
        <w:instrText xml:space="preserve"> REF _Ref203635177 </w:instrText>
      </w:r>
      <w:r w:rsidR="007767AE" w:rsidRPr="00530559">
        <w:instrText xml:space="preserve">\* Lower </w:instrText>
      </w:r>
      <w:r w:rsidRPr="00530559">
        <w:instrText xml:space="preserve">\h </w:instrText>
      </w:r>
      <w:r w:rsidR="00B90A82" w:rsidRPr="00530559">
        <w:instrText xml:space="preserve"> \* MERGEFORMAT </w:instrText>
      </w:r>
      <w:r w:rsidRPr="00530559">
        <w:fldChar w:fldCharType="separate"/>
      </w:r>
      <w:r w:rsidR="002166ED" w:rsidRPr="00530559">
        <w:t>рисунок </w:t>
      </w:r>
      <w:r w:rsidR="002166ED">
        <w:t>30</w:t>
      </w:r>
      <w:r w:rsidRPr="00530559">
        <w:fldChar w:fldCharType="end"/>
      </w:r>
      <w:r w:rsidRPr="00530559">
        <w:t>). Районы в списке меняются в зависимости от выбранного региона;</w:t>
      </w:r>
    </w:p>
    <w:p w14:paraId="0811F3DC" w14:textId="42649890" w:rsidR="0027796F" w:rsidRPr="00530559" w:rsidRDefault="0027796F" w:rsidP="00B90A82">
      <w:pPr>
        <w:pStyle w:val="20"/>
      </w:pPr>
      <w:r w:rsidRPr="00530559">
        <w:t>«Город» –</w:t>
      </w:r>
      <w:r w:rsidR="007767AE" w:rsidRPr="00530559">
        <w:t xml:space="preserve"> </w:t>
      </w:r>
      <w:r w:rsidRPr="00530559">
        <w:t>выбирается из выпадающего списка (</w:t>
      </w:r>
      <w:r w:rsidRPr="00530559">
        <w:fldChar w:fldCharType="begin"/>
      </w:r>
      <w:r w:rsidRPr="00530559">
        <w:instrText xml:space="preserve"> REF _Ref203643841 </w:instrText>
      </w:r>
      <w:r w:rsidR="007767AE" w:rsidRPr="00530559">
        <w:instrText xml:space="preserve">\* Lower </w:instrText>
      </w:r>
      <w:r w:rsidRPr="00530559">
        <w:instrText xml:space="preserve">\h </w:instrText>
      </w:r>
      <w:r w:rsidR="00B90A82" w:rsidRPr="00530559">
        <w:instrText xml:space="preserve"> \* MERGEFORMAT </w:instrText>
      </w:r>
      <w:r w:rsidRPr="00530559">
        <w:fldChar w:fldCharType="separate"/>
      </w:r>
      <w:r w:rsidR="002166ED" w:rsidRPr="00530559">
        <w:t>рисунок </w:t>
      </w:r>
      <w:r w:rsidR="002166ED">
        <w:t>31</w:t>
      </w:r>
      <w:r w:rsidRPr="00530559">
        <w:fldChar w:fldCharType="end"/>
      </w:r>
      <w:r w:rsidRPr="00530559">
        <w:t>). Города в списке меняются в зависимости от выбранного региона и района</w:t>
      </w:r>
      <w:r w:rsidR="007767AE" w:rsidRPr="00530559">
        <w:t>;</w:t>
      </w:r>
    </w:p>
    <w:p w14:paraId="33C4FA6A" w14:textId="77777777" w:rsidR="0027796F" w:rsidRPr="00530559" w:rsidRDefault="0027796F" w:rsidP="00B90A82">
      <w:pPr>
        <w:pStyle w:val="20"/>
      </w:pPr>
      <w:r w:rsidRPr="00530559">
        <w:t>«Улица» – поле заполняются вручную. Есть возможность выбора значения при указании первых букв;</w:t>
      </w:r>
    </w:p>
    <w:p w14:paraId="26C796E4" w14:textId="77777777" w:rsidR="0027796F" w:rsidRPr="00530559" w:rsidRDefault="0027796F" w:rsidP="00B90A82">
      <w:pPr>
        <w:pStyle w:val="20"/>
      </w:pPr>
      <w:r w:rsidRPr="00530559">
        <w:t>«Дом», «Корпус» – поля заполняются вручную.</w:t>
      </w:r>
    </w:p>
    <w:p w14:paraId="51F46F43" w14:textId="77777777" w:rsidR="0027796F" w:rsidRPr="00530559" w:rsidRDefault="0027796F" w:rsidP="00175DC7">
      <w:pPr>
        <w:pStyle w:val="affc"/>
      </w:pPr>
      <w:r w:rsidRPr="00530559">
        <w:rPr>
          <w:lang w:eastAsia="ru-RU"/>
        </w:rPr>
        <w:lastRenderedPageBreak/>
        <w:drawing>
          <wp:inline distT="0" distB="0" distL="0" distR="0" wp14:anchorId="345C490D" wp14:editId="54B721A1">
            <wp:extent cx="3623095" cy="2555613"/>
            <wp:effectExtent l="19050" t="19050" r="15875" b="165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b="16110"/>
                    <a:stretch/>
                  </pic:blipFill>
                  <pic:spPr bwMode="auto">
                    <a:xfrm>
                      <a:off x="0" y="0"/>
                      <a:ext cx="3623095" cy="2555613"/>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95D2D4A" w14:textId="5AA19047" w:rsidR="0027796F" w:rsidRPr="00530559" w:rsidRDefault="0027796F" w:rsidP="0027796F">
      <w:pPr>
        <w:pStyle w:val="aff4"/>
      </w:pPr>
      <w:bookmarkStart w:id="118" w:name="_Ref203635160"/>
      <w:r w:rsidRPr="00530559">
        <w:t>Рисунок </w:t>
      </w:r>
      <w:fldSimple w:instr=" SEQ Рисунок \* ARABIC ">
        <w:r w:rsidR="002166ED">
          <w:rPr>
            <w:noProof/>
          </w:rPr>
          <w:t>29</w:t>
        </w:r>
      </w:fldSimple>
      <w:bookmarkEnd w:id="118"/>
      <w:r w:rsidRPr="00530559">
        <w:t> – Выпадающий список регионов России</w:t>
      </w:r>
    </w:p>
    <w:p w14:paraId="769F4273" w14:textId="77777777" w:rsidR="0027796F" w:rsidRPr="00530559" w:rsidRDefault="0027796F" w:rsidP="00175DC7">
      <w:pPr>
        <w:pStyle w:val="affc"/>
      </w:pPr>
      <w:r w:rsidRPr="00530559">
        <w:rPr>
          <w:lang w:eastAsia="ru-RU"/>
        </w:rPr>
        <w:drawing>
          <wp:inline distT="0" distB="0" distL="0" distR="0" wp14:anchorId="56923994" wp14:editId="10920784">
            <wp:extent cx="3597215" cy="2464126"/>
            <wp:effectExtent l="19050" t="19050" r="17780" b="190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597215" cy="2464126"/>
                    </a:xfrm>
                    <a:prstGeom prst="rect">
                      <a:avLst/>
                    </a:prstGeom>
                    <a:ln>
                      <a:solidFill>
                        <a:schemeClr val="bg1">
                          <a:lumMod val="50000"/>
                        </a:schemeClr>
                      </a:solidFill>
                    </a:ln>
                  </pic:spPr>
                </pic:pic>
              </a:graphicData>
            </a:graphic>
          </wp:inline>
        </w:drawing>
      </w:r>
    </w:p>
    <w:p w14:paraId="56C53C6C" w14:textId="0E0492B9" w:rsidR="0027796F" w:rsidRPr="00530559" w:rsidRDefault="0027796F" w:rsidP="0027796F">
      <w:pPr>
        <w:pStyle w:val="aff4"/>
      </w:pPr>
      <w:bookmarkStart w:id="119" w:name="_Ref203635177"/>
      <w:r w:rsidRPr="00530559">
        <w:t>Рисунок </w:t>
      </w:r>
      <w:fldSimple w:instr=" SEQ Рисунок \* ARABIC ">
        <w:r w:rsidR="002166ED">
          <w:rPr>
            <w:noProof/>
          </w:rPr>
          <w:t>30</w:t>
        </w:r>
      </w:fldSimple>
      <w:bookmarkEnd w:id="119"/>
      <w:r w:rsidRPr="00530559">
        <w:t> – Выпадающий список районов</w:t>
      </w:r>
    </w:p>
    <w:p w14:paraId="67ABE4CE" w14:textId="77777777" w:rsidR="0027796F" w:rsidRPr="00530559" w:rsidRDefault="0027796F" w:rsidP="00175DC7">
      <w:pPr>
        <w:pStyle w:val="affc"/>
      </w:pPr>
      <w:r w:rsidRPr="00530559">
        <w:rPr>
          <w:lang w:eastAsia="ru-RU"/>
        </w:rPr>
        <w:drawing>
          <wp:inline distT="0" distB="0" distL="0" distR="0" wp14:anchorId="207A5913" wp14:editId="10B7ED72">
            <wp:extent cx="3686432" cy="2128568"/>
            <wp:effectExtent l="19050" t="19050" r="28575" b="2413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689829" cy="2130530"/>
                    </a:xfrm>
                    <a:prstGeom prst="rect">
                      <a:avLst/>
                    </a:prstGeom>
                    <a:ln>
                      <a:solidFill>
                        <a:schemeClr val="bg1">
                          <a:lumMod val="50000"/>
                        </a:schemeClr>
                      </a:solidFill>
                    </a:ln>
                  </pic:spPr>
                </pic:pic>
              </a:graphicData>
            </a:graphic>
          </wp:inline>
        </w:drawing>
      </w:r>
    </w:p>
    <w:p w14:paraId="4875B06A" w14:textId="22ACA903" w:rsidR="0027796F" w:rsidRPr="00530559" w:rsidRDefault="0027796F" w:rsidP="0027796F">
      <w:pPr>
        <w:pStyle w:val="aff4"/>
      </w:pPr>
      <w:bookmarkStart w:id="120" w:name="_Ref203643841"/>
      <w:r w:rsidRPr="00530559">
        <w:t>Рисунок </w:t>
      </w:r>
      <w:fldSimple w:instr=" SEQ Рисунок \* ARABIC ">
        <w:r w:rsidR="002166ED">
          <w:rPr>
            <w:noProof/>
          </w:rPr>
          <w:t>31</w:t>
        </w:r>
      </w:fldSimple>
      <w:bookmarkEnd w:id="120"/>
      <w:r w:rsidRPr="00530559">
        <w:t> – Выпадающий список городов</w:t>
      </w:r>
    </w:p>
    <w:p w14:paraId="65FDBCD4" w14:textId="313DC3CE" w:rsidR="0027796F" w:rsidRPr="00530559" w:rsidRDefault="0027796F" w:rsidP="0027796F">
      <w:pPr>
        <w:pStyle w:val="13"/>
      </w:pPr>
      <w:r w:rsidRPr="00530559">
        <w:t xml:space="preserve">Нажать кнопку «Поиск». При успешном выполнении поиска в табличную часть с результатами будут выведены результаты, соответствующие отборам. </w:t>
      </w:r>
      <w:r w:rsidR="003F1A8C" w:rsidRPr="00530559">
        <w:t>При</w:t>
      </w:r>
      <w:r w:rsidRPr="00530559">
        <w:t xml:space="preserve"> помощ</w:t>
      </w:r>
      <w:r w:rsidR="003F1A8C" w:rsidRPr="00530559">
        <w:t>и</w:t>
      </w:r>
      <w:r w:rsidRPr="00530559">
        <w:t xml:space="preserve"> элемента управления </w:t>
      </w:r>
      <w:r w:rsidR="003F1A8C" w:rsidRPr="00530559">
        <w:t xml:space="preserve">навигации </w:t>
      </w:r>
      <w:r w:rsidRPr="00530559">
        <w:lastRenderedPageBreak/>
        <w:t>можно перемещаться вверх-вниз по табличной части.</w:t>
      </w:r>
    </w:p>
    <w:p w14:paraId="5242078D" w14:textId="77777777" w:rsidR="0027796F" w:rsidRPr="00530559" w:rsidRDefault="0027796F" w:rsidP="003F1A8C">
      <w:pPr>
        <w:pStyle w:val="a1"/>
      </w:pPr>
      <w:r w:rsidRPr="00530559">
        <w:t>В результате поиска любых объектов всегда выводится 21 элемент. Если не найден нужный, то необходимо конкретизировать параметры для поиска.</w:t>
      </w:r>
    </w:p>
    <w:p w14:paraId="4A2893B3" w14:textId="77777777" w:rsidR="0027796F" w:rsidRPr="00530559" w:rsidRDefault="0027796F" w:rsidP="0027796F">
      <w:pPr>
        <w:pStyle w:val="13"/>
      </w:pPr>
      <w:r w:rsidRPr="00530559">
        <w:t>Выбрать нужную запись и нажать кнопку «Выбрать». После этого поле, которое открыло окно поиска, заполнится значением выбранной записи.</w:t>
      </w:r>
    </w:p>
    <w:p w14:paraId="11B70DF3" w14:textId="26B070C6" w:rsidR="0027796F" w:rsidRPr="00530559" w:rsidRDefault="0027796F" w:rsidP="0027796F">
      <w:r w:rsidRPr="00530559">
        <w:t>Если не заполнить значения реквизитов для отбора и поля адреса и попытаться осуществить поиск, то будет выведено сообщение (</w:t>
      </w:r>
      <w:r w:rsidR="00FC70A3" w:rsidRPr="00530559">
        <w:fldChar w:fldCharType="begin"/>
      </w:r>
      <w:r w:rsidR="00FC70A3" w:rsidRPr="00530559">
        <w:instrText xml:space="preserve"> REF  _Ref203656148 \* Lower \h  \* MERGEFORMAT </w:instrText>
      </w:r>
      <w:r w:rsidR="00FC70A3" w:rsidRPr="00530559">
        <w:fldChar w:fldCharType="separate"/>
      </w:r>
      <w:r w:rsidR="002166ED" w:rsidRPr="00530559">
        <w:t>рисунок </w:t>
      </w:r>
      <w:r w:rsidR="002166ED">
        <w:t>32</w:t>
      </w:r>
      <w:r w:rsidR="00FC70A3" w:rsidRPr="00530559">
        <w:fldChar w:fldCharType="end"/>
      </w:r>
      <w:r w:rsidRPr="00530559">
        <w:t>).</w:t>
      </w:r>
    </w:p>
    <w:p w14:paraId="369EE78A" w14:textId="77777777" w:rsidR="0027796F" w:rsidRPr="00530559" w:rsidRDefault="0027796F" w:rsidP="00175DC7">
      <w:pPr>
        <w:pStyle w:val="affc"/>
      </w:pPr>
      <w:r w:rsidRPr="00530559">
        <w:rPr>
          <w:lang w:eastAsia="ru-RU"/>
        </w:rPr>
        <w:drawing>
          <wp:inline distT="0" distB="0" distL="0" distR="0" wp14:anchorId="33C9DB4A" wp14:editId="61EE880A">
            <wp:extent cx="2958860" cy="997462"/>
            <wp:effectExtent l="19050" t="19050" r="13335" b="12700"/>
            <wp:docPr id="953683656" name="Рисунок 953683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78582" cy="1004110"/>
                    </a:xfrm>
                    <a:prstGeom prst="rect">
                      <a:avLst/>
                    </a:prstGeom>
                    <a:ln>
                      <a:solidFill>
                        <a:schemeClr val="bg1">
                          <a:lumMod val="50000"/>
                        </a:schemeClr>
                      </a:solidFill>
                    </a:ln>
                  </pic:spPr>
                </pic:pic>
              </a:graphicData>
            </a:graphic>
          </wp:inline>
        </w:drawing>
      </w:r>
    </w:p>
    <w:p w14:paraId="09255ED2" w14:textId="00830A15" w:rsidR="0027796F" w:rsidRPr="00530559" w:rsidRDefault="0027796F" w:rsidP="00FC70A3">
      <w:pPr>
        <w:pStyle w:val="aff4"/>
      </w:pPr>
      <w:bookmarkStart w:id="121" w:name="_Ref203656148"/>
      <w:r w:rsidRPr="00530559">
        <w:t>Рисунок </w:t>
      </w:r>
      <w:fldSimple w:instr=" SEQ Рисунок \* ARABIC ">
        <w:r w:rsidR="002166ED">
          <w:rPr>
            <w:noProof/>
          </w:rPr>
          <w:t>32</w:t>
        </w:r>
      </w:fldSimple>
      <w:bookmarkEnd w:id="121"/>
      <w:r w:rsidRPr="00530559">
        <w:t> – Сообщение «Не заполнены отборы»</w:t>
      </w:r>
    </w:p>
    <w:p w14:paraId="79B34EEA" w14:textId="5FAFA08E" w:rsidR="0027796F" w:rsidRPr="00530559" w:rsidRDefault="0027796F" w:rsidP="0027796F">
      <w:pPr>
        <w:pStyle w:val="a3"/>
      </w:pPr>
      <w:r w:rsidRPr="00530559">
        <w:t>Если по заданным отборам в системе не было найдено подходящего элемента, то будет выведено сообщение (</w:t>
      </w:r>
      <w:r w:rsidR="00FC70A3" w:rsidRPr="00530559">
        <w:fldChar w:fldCharType="begin"/>
      </w:r>
      <w:r w:rsidR="00FC70A3" w:rsidRPr="00530559">
        <w:instrText xml:space="preserve"> REF  _Ref203659795 \* Lower \h  \* MERGEFORMAT </w:instrText>
      </w:r>
      <w:r w:rsidR="00FC70A3" w:rsidRPr="00530559">
        <w:fldChar w:fldCharType="separate"/>
      </w:r>
      <w:r w:rsidR="002166ED" w:rsidRPr="00530559">
        <w:t>рисунок </w:t>
      </w:r>
      <w:r w:rsidR="002166ED">
        <w:t>33</w:t>
      </w:r>
      <w:r w:rsidR="00FC70A3" w:rsidRPr="00530559">
        <w:fldChar w:fldCharType="end"/>
      </w:r>
      <w:r w:rsidRPr="00530559">
        <w:t>).</w:t>
      </w:r>
    </w:p>
    <w:p w14:paraId="6EE762C9" w14:textId="77777777" w:rsidR="0027796F" w:rsidRPr="00530559" w:rsidRDefault="0027796F" w:rsidP="00175DC7">
      <w:pPr>
        <w:pStyle w:val="affc"/>
      </w:pPr>
      <w:r w:rsidRPr="00530559">
        <w:rPr>
          <w:lang w:eastAsia="ru-RU"/>
        </w:rPr>
        <w:drawing>
          <wp:inline distT="0" distB="0" distL="0" distR="0" wp14:anchorId="16E5BF87" wp14:editId="06F153FF">
            <wp:extent cx="3390900" cy="922524"/>
            <wp:effectExtent l="19050" t="19050" r="19050" b="11430"/>
            <wp:docPr id="953683660" name="Рисунок 953683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399245" cy="924794"/>
                    </a:xfrm>
                    <a:prstGeom prst="rect">
                      <a:avLst/>
                    </a:prstGeom>
                    <a:ln>
                      <a:solidFill>
                        <a:schemeClr val="bg1">
                          <a:lumMod val="50000"/>
                        </a:schemeClr>
                      </a:solidFill>
                    </a:ln>
                  </pic:spPr>
                </pic:pic>
              </a:graphicData>
            </a:graphic>
          </wp:inline>
        </w:drawing>
      </w:r>
    </w:p>
    <w:p w14:paraId="3DC5BBEB" w14:textId="7C2655AC" w:rsidR="0027796F" w:rsidRPr="00530559" w:rsidRDefault="0027796F" w:rsidP="0027796F">
      <w:pPr>
        <w:pStyle w:val="aff4"/>
      </w:pPr>
      <w:bookmarkStart w:id="122" w:name="_Ref203659795"/>
      <w:r w:rsidRPr="00530559">
        <w:t>Рисунок </w:t>
      </w:r>
      <w:fldSimple w:instr=" SEQ Рисунок \* ARABIC ">
        <w:r w:rsidR="002166ED">
          <w:rPr>
            <w:noProof/>
          </w:rPr>
          <w:t>33</w:t>
        </w:r>
      </w:fldSimple>
      <w:bookmarkEnd w:id="122"/>
      <w:r w:rsidRPr="00530559">
        <w:t> – Сообщение «По заданным условиям отбора ничего не найдено»</w:t>
      </w:r>
    </w:p>
    <w:p w14:paraId="65C70CCC" w14:textId="77777777" w:rsidR="0027796F" w:rsidRPr="00530559" w:rsidRDefault="0027796F" w:rsidP="0027796F">
      <w:pPr>
        <w:pStyle w:val="4"/>
      </w:pPr>
      <w:bookmarkStart w:id="123" w:name="_Ref203653619"/>
      <w:r w:rsidRPr="00530559">
        <w:t>Поиск: Контрагенты</w:t>
      </w:r>
      <w:bookmarkEnd w:id="123"/>
    </w:p>
    <w:p w14:paraId="2042D391" w14:textId="6254B411" w:rsidR="0027796F" w:rsidRPr="00530559" w:rsidRDefault="0027796F" w:rsidP="0027796F">
      <w:pPr>
        <w:pStyle w:val="a3"/>
      </w:pPr>
      <w:r w:rsidRPr="00530559">
        <w:t>Поиск по Контрагентам производится по реквизитам и по элементам адреса (</w:t>
      </w:r>
      <w:r w:rsidR="003C59FB" w:rsidRPr="00530559">
        <w:fldChar w:fldCharType="begin"/>
      </w:r>
      <w:r w:rsidR="003C59FB" w:rsidRPr="00530559">
        <w:instrText xml:space="preserve"> REF  _Ref203633191 \* Lower \h  \* MERGEFORMAT </w:instrText>
      </w:r>
      <w:r w:rsidR="003C59FB" w:rsidRPr="00530559">
        <w:fldChar w:fldCharType="separate"/>
      </w:r>
      <w:r w:rsidR="002166ED" w:rsidRPr="00530559">
        <w:t>рисунок </w:t>
      </w:r>
      <w:r w:rsidR="002166ED">
        <w:t>26</w:t>
      </w:r>
      <w:r w:rsidR="003C59FB" w:rsidRPr="00530559">
        <w:fldChar w:fldCharType="end"/>
      </w:r>
      <w:r w:rsidRPr="00530559">
        <w:t>).</w:t>
      </w:r>
    </w:p>
    <w:p w14:paraId="3EBB12E7" w14:textId="77777777" w:rsidR="0027796F" w:rsidRPr="00530559" w:rsidRDefault="0027796F" w:rsidP="0027796F">
      <w:pPr>
        <w:pStyle w:val="a3"/>
      </w:pPr>
      <w:r w:rsidRPr="00530559">
        <w:t>Табличная часть «Поиск по реквизитам» содержит следующие реквизиты:</w:t>
      </w:r>
    </w:p>
    <w:p w14:paraId="29D10EB9" w14:textId="77777777" w:rsidR="0027796F" w:rsidRPr="00530559" w:rsidRDefault="0027796F" w:rsidP="0027796F">
      <w:pPr>
        <w:pStyle w:val="12"/>
      </w:pPr>
      <w:r w:rsidRPr="00530559">
        <w:t>«Наименование», «ИНН», «КПП» – данные Контрагента, заполняются вручную;</w:t>
      </w:r>
    </w:p>
    <w:p w14:paraId="542E8AC6" w14:textId="75941867" w:rsidR="0027796F" w:rsidRPr="00530559" w:rsidRDefault="0027796F" w:rsidP="0027796F">
      <w:pPr>
        <w:pStyle w:val="12"/>
      </w:pPr>
      <w:r w:rsidRPr="00530559">
        <w:t>«Вид контрагента» – выбирается из выпадающего списка (</w:t>
      </w:r>
      <w:r w:rsidR="00FC70A3" w:rsidRPr="00530559">
        <w:fldChar w:fldCharType="begin"/>
      </w:r>
      <w:r w:rsidR="00FC70A3" w:rsidRPr="00530559">
        <w:instrText xml:space="preserve"> REF  _Ref203652723 \* Lower \h  \* MERGEFORMAT </w:instrText>
      </w:r>
      <w:r w:rsidR="00FC70A3" w:rsidRPr="00530559">
        <w:fldChar w:fldCharType="separate"/>
      </w:r>
      <w:r w:rsidR="002166ED" w:rsidRPr="00530559">
        <w:t>рисунок </w:t>
      </w:r>
      <w:r w:rsidR="002166ED">
        <w:t>34</w:t>
      </w:r>
      <w:r w:rsidR="00FC70A3" w:rsidRPr="00530559">
        <w:fldChar w:fldCharType="end"/>
      </w:r>
      <w:r w:rsidRPr="00530559">
        <w:t>);</w:t>
      </w:r>
    </w:p>
    <w:p w14:paraId="188EB748" w14:textId="77777777" w:rsidR="0027796F" w:rsidRPr="00530559" w:rsidRDefault="0027796F" w:rsidP="0027796F">
      <w:pPr>
        <w:pStyle w:val="12"/>
      </w:pPr>
      <w:r w:rsidRPr="00530559">
        <w:t>«Гарантирующий поставщик» – выбирается значение «Да», если контрагент является гарантирующим поставщиком;</w:t>
      </w:r>
    </w:p>
    <w:p w14:paraId="361A0778" w14:textId="5547003E" w:rsidR="0027796F" w:rsidRPr="00530559" w:rsidRDefault="0027796F" w:rsidP="0027796F">
      <w:pPr>
        <w:pStyle w:val="12"/>
      </w:pPr>
      <w:r w:rsidRPr="00530559">
        <w:lastRenderedPageBreak/>
        <w:t xml:space="preserve">«Сетевая организация» – выбирается значение «Да», если контрагент является </w:t>
      </w:r>
      <w:r w:rsidR="00012AA4" w:rsidRPr="00530559">
        <w:t>СО</w:t>
      </w:r>
      <w:r w:rsidRPr="00530559">
        <w:t>.</w:t>
      </w:r>
    </w:p>
    <w:p w14:paraId="1F9D56EB" w14:textId="77777777" w:rsidR="0027796F" w:rsidRPr="00530559" w:rsidRDefault="0027796F" w:rsidP="00175DC7">
      <w:pPr>
        <w:pStyle w:val="affc"/>
      </w:pPr>
      <w:r w:rsidRPr="00530559">
        <w:rPr>
          <w:lang w:eastAsia="ru-RU"/>
        </w:rPr>
        <w:drawing>
          <wp:inline distT="0" distB="0" distL="0" distR="0" wp14:anchorId="733008B8" wp14:editId="14CB65B2">
            <wp:extent cx="5149969" cy="1273453"/>
            <wp:effectExtent l="19050" t="19050" r="12700" b="22225"/>
            <wp:docPr id="953683648" name="Рисунок 95368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67055" cy="1277678"/>
                    </a:xfrm>
                    <a:prstGeom prst="rect">
                      <a:avLst/>
                    </a:prstGeom>
                    <a:ln>
                      <a:solidFill>
                        <a:schemeClr val="bg1">
                          <a:lumMod val="50000"/>
                        </a:schemeClr>
                      </a:solidFill>
                    </a:ln>
                  </pic:spPr>
                </pic:pic>
              </a:graphicData>
            </a:graphic>
          </wp:inline>
        </w:drawing>
      </w:r>
    </w:p>
    <w:p w14:paraId="721C446B" w14:textId="1D227F1A" w:rsidR="0027796F" w:rsidRPr="00530559" w:rsidRDefault="0027796F" w:rsidP="0027796F">
      <w:pPr>
        <w:pStyle w:val="aff4"/>
      </w:pPr>
      <w:bookmarkStart w:id="124" w:name="_Ref203652723"/>
      <w:r w:rsidRPr="00530559">
        <w:t>Рисунок </w:t>
      </w:r>
      <w:fldSimple w:instr=" SEQ Рисунок \* ARABIC ">
        <w:r w:rsidR="002166ED">
          <w:rPr>
            <w:noProof/>
          </w:rPr>
          <w:t>34</w:t>
        </w:r>
      </w:fldSimple>
      <w:bookmarkEnd w:id="124"/>
      <w:r w:rsidRPr="00530559">
        <w:t xml:space="preserve"> – Выпадающий список видов </w:t>
      </w:r>
      <w:r w:rsidR="000E0C03" w:rsidRPr="00530559">
        <w:t>К</w:t>
      </w:r>
      <w:r w:rsidRPr="00530559">
        <w:t>онтрагентов</w:t>
      </w:r>
    </w:p>
    <w:p w14:paraId="4179AEEA" w14:textId="133487D9" w:rsidR="0027796F" w:rsidRPr="00530559" w:rsidRDefault="0027796F" w:rsidP="00F97ACE">
      <w:pPr>
        <w:pStyle w:val="a3"/>
      </w:pPr>
      <w:r w:rsidRPr="00530559">
        <w:t xml:space="preserve">Поиск по элементам адреса содержит следующие поля: «Регион», «Район», «Город», «Улица», «Дом», «Корпус» – алгоритм заполнения </w:t>
      </w:r>
      <w:r w:rsidR="003C59FB" w:rsidRPr="00530559">
        <w:t>описан в</w:t>
      </w:r>
      <w:r w:rsidRPr="00530559">
        <w:t xml:space="preserve"> п.</w:t>
      </w:r>
      <w:r w:rsidR="003C59FB" w:rsidRPr="00530559">
        <w:t> </w:t>
      </w:r>
      <w:r w:rsidRPr="00530559">
        <w:fldChar w:fldCharType="begin"/>
      </w:r>
      <w:r w:rsidRPr="00530559">
        <w:instrText xml:space="preserve"> REF _Ref203644048 \w \h </w:instrText>
      </w:r>
      <w:r w:rsidR="00530559">
        <w:instrText xml:space="preserve"> \* MERGEFORMAT </w:instrText>
      </w:r>
      <w:r w:rsidRPr="00530559">
        <w:fldChar w:fldCharType="separate"/>
      </w:r>
      <w:r w:rsidR="002166ED">
        <w:t>3.3.3.1</w:t>
      </w:r>
      <w:r w:rsidRPr="00530559">
        <w:fldChar w:fldCharType="end"/>
      </w:r>
      <w:r w:rsidRPr="00530559">
        <w:t xml:space="preserve"> «</w:t>
      </w:r>
      <w:r w:rsidRPr="00530559">
        <w:fldChar w:fldCharType="begin"/>
      </w:r>
      <w:r w:rsidRPr="00530559">
        <w:instrText xml:space="preserve"> REF _Ref203644048 \h </w:instrText>
      </w:r>
      <w:r w:rsidR="00530559">
        <w:instrText xml:space="preserve"> \* MERGEFORMAT </w:instrText>
      </w:r>
      <w:r w:rsidRPr="00530559">
        <w:fldChar w:fldCharType="separate"/>
      </w:r>
      <w:r w:rsidR="002166ED" w:rsidRPr="00530559">
        <w:t>Основные элементы поиска</w:t>
      </w:r>
      <w:r w:rsidRPr="00530559">
        <w:fldChar w:fldCharType="end"/>
      </w:r>
      <w:r w:rsidRPr="00530559">
        <w:t xml:space="preserve">». </w:t>
      </w:r>
      <w:r w:rsidR="00C560CA" w:rsidRPr="00530559">
        <w:t xml:space="preserve">При поиске отбираются </w:t>
      </w:r>
      <w:r w:rsidRPr="00530559">
        <w:t>все Контрагенты, у которых фактический адрес совпадает с введенными элементам адреса.</w:t>
      </w:r>
    </w:p>
    <w:p w14:paraId="74380C2A" w14:textId="1EE16602" w:rsidR="0027796F" w:rsidRPr="00530559" w:rsidRDefault="0027796F" w:rsidP="00F67A7C">
      <w:pPr>
        <w:pStyle w:val="a3"/>
      </w:pPr>
      <w:r w:rsidRPr="00530559">
        <w:t>В форме поиска есть возможность добавить нового Контрагента по кнопке «Создать» (</w:t>
      </w:r>
      <w:r w:rsidR="003C59FB" w:rsidRPr="00530559">
        <w:fldChar w:fldCharType="begin"/>
      </w:r>
      <w:r w:rsidR="003C59FB" w:rsidRPr="00530559">
        <w:instrText xml:space="preserve"> REF  _Ref203641724 \* Lower \h  \* MERGEFORMAT </w:instrText>
      </w:r>
      <w:r w:rsidR="003C59FB" w:rsidRPr="00530559">
        <w:fldChar w:fldCharType="separate"/>
      </w:r>
      <w:r w:rsidR="002166ED" w:rsidRPr="00530559">
        <w:t>рисунок </w:t>
      </w:r>
      <w:r w:rsidR="002166ED">
        <w:t>35</w:t>
      </w:r>
      <w:r w:rsidR="003C59FB" w:rsidRPr="00530559">
        <w:fldChar w:fldCharType="end"/>
      </w:r>
      <w:r w:rsidRPr="00530559">
        <w:t xml:space="preserve">). Алгоритм создания Контрагента </w:t>
      </w:r>
      <w:r w:rsidR="003C59FB" w:rsidRPr="00530559">
        <w:t>представлен</w:t>
      </w:r>
      <w:r w:rsidRPr="00530559">
        <w:t xml:space="preserve"> в п.</w:t>
      </w:r>
      <w:r w:rsidR="003C59FB" w:rsidRPr="00530559">
        <w:t> </w:t>
      </w:r>
      <w:r w:rsidRPr="00530559">
        <w:fldChar w:fldCharType="begin"/>
      </w:r>
      <w:r w:rsidRPr="00530559">
        <w:instrText xml:space="preserve"> REF _Ref203393968 \w \h </w:instrText>
      </w:r>
      <w:r w:rsidR="00F97ACE" w:rsidRPr="00530559">
        <w:instrText xml:space="preserve"> \* MERGEFORMAT </w:instrText>
      </w:r>
      <w:r w:rsidRPr="00530559">
        <w:fldChar w:fldCharType="separate"/>
      </w:r>
      <w:r w:rsidR="002166ED">
        <w:t>4.3.2.3.1</w:t>
      </w:r>
      <w:r w:rsidRPr="00530559">
        <w:fldChar w:fldCharType="end"/>
      </w:r>
      <w:r w:rsidRPr="00530559">
        <w:t xml:space="preserve"> «</w:t>
      </w:r>
      <w:r w:rsidR="009812DF">
        <w:fldChar w:fldCharType="begin"/>
      </w:r>
      <w:r w:rsidR="009812DF">
        <w:instrText xml:space="preserve"> REF _Ref206778126 \h </w:instrText>
      </w:r>
      <w:r w:rsidR="009812DF">
        <w:fldChar w:fldCharType="separate"/>
      </w:r>
      <w:r w:rsidR="002166ED" w:rsidRPr="00530559">
        <w:t>Контрагенты</w:t>
      </w:r>
      <w:r w:rsidR="009812DF">
        <w:fldChar w:fldCharType="end"/>
      </w:r>
      <w:r w:rsidRPr="00530559">
        <w:t>».</w:t>
      </w:r>
    </w:p>
    <w:p w14:paraId="25379A33" w14:textId="77777777" w:rsidR="0027796F" w:rsidRPr="00530559" w:rsidRDefault="0027796F" w:rsidP="00175DC7">
      <w:pPr>
        <w:pStyle w:val="affc"/>
      </w:pPr>
      <w:r w:rsidRPr="00530559">
        <w:rPr>
          <w:lang w:eastAsia="ru-RU"/>
        </w:rPr>
        <w:drawing>
          <wp:inline distT="0" distB="0" distL="0" distR="0" wp14:anchorId="5A09120A" wp14:editId="2905E233">
            <wp:extent cx="4106174" cy="2714184"/>
            <wp:effectExtent l="19050" t="19050" r="27940" b="1016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110226" cy="2716862"/>
                    </a:xfrm>
                    <a:prstGeom prst="rect">
                      <a:avLst/>
                    </a:prstGeom>
                    <a:ln>
                      <a:solidFill>
                        <a:schemeClr val="bg1">
                          <a:lumMod val="50000"/>
                        </a:schemeClr>
                      </a:solidFill>
                    </a:ln>
                  </pic:spPr>
                </pic:pic>
              </a:graphicData>
            </a:graphic>
          </wp:inline>
        </w:drawing>
      </w:r>
    </w:p>
    <w:p w14:paraId="61236294" w14:textId="048A3C13" w:rsidR="0027796F" w:rsidRPr="00530559" w:rsidRDefault="0027796F" w:rsidP="0027796F">
      <w:pPr>
        <w:pStyle w:val="aff4"/>
      </w:pPr>
      <w:bookmarkStart w:id="125" w:name="_Ref203641724"/>
      <w:r w:rsidRPr="00530559">
        <w:t>Рисунок </w:t>
      </w:r>
      <w:fldSimple w:instr=" SEQ Рисунок \* ARABIC ">
        <w:r w:rsidR="002166ED">
          <w:rPr>
            <w:noProof/>
          </w:rPr>
          <w:t>35</w:t>
        </w:r>
      </w:fldSimple>
      <w:bookmarkEnd w:id="125"/>
      <w:r w:rsidRPr="00530559">
        <w:t> – Окно создание нового Контрагента</w:t>
      </w:r>
    </w:p>
    <w:p w14:paraId="2589AF9E" w14:textId="77777777" w:rsidR="0027796F" w:rsidRPr="00530559" w:rsidRDefault="0027796F" w:rsidP="0027796F">
      <w:pPr>
        <w:pStyle w:val="4"/>
      </w:pPr>
      <w:bookmarkStart w:id="126" w:name="_Ref204681915"/>
      <w:r w:rsidRPr="00530559">
        <w:t>Поиск: Физические лица</w:t>
      </w:r>
      <w:bookmarkEnd w:id="126"/>
    </w:p>
    <w:p w14:paraId="2E2310CC" w14:textId="4BEF3596" w:rsidR="0027796F" w:rsidRPr="00530559" w:rsidRDefault="0027796F" w:rsidP="0027796F">
      <w:pPr>
        <w:pStyle w:val="a3"/>
      </w:pPr>
      <w:r w:rsidRPr="00530559">
        <w:t xml:space="preserve">Поиск по </w:t>
      </w:r>
      <w:r w:rsidR="00012AA4" w:rsidRPr="00530559">
        <w:t>ФЛ</w:t>
      </w:r>
      <w:r w:rsidRPr="00530559">
        <w:t xml:space="preserve"> производится по реквизитам и по элементам адреса (</w:t>
      </w:r>
      <w:r w:rsidR="00B95CB5" w:rsidRPr="00530559">
        <w:fldChar w:fldCharType="begin"/>
      </w:r>
      <w:r w:rsidR="00B95CB5" w:rsidRPr="00530559">
        <w:instrText xml:space="preserve"> REF  _Ref203640959 \* Lower \h  \* MERGEFORMAT </w:instrText>
      </w:r>
      <w:r w:rsidR="00B95CB5" w:rsidRPr="00530559">
        <w:fldChar w:fldCharType="separate"/>
      </w:r>
      <w:r w:rsidR="002166ED" w:rsidRPr="00530559">
        <w:t>рисунок </w:t>
      </w:r>
      <w:r w:rsidR="002166ED">
        <w:t>36</w:t>
      </w:r>
      <w:r w:rsidR="00B95CB5" w:rsidRPr="00530559">
        <w:fldChar w:fldCharType="end"/>
      </w:r>
      <w:r w:rsidRPr="00530559">
        <w:t>).</w:t>
      </w:r>
    </w:p>
    <w:p w14:paraId="12483821" w14:textId="77777777" w:rsidR="0027796F" w:rsidRPr="00530559" w:rsidRDefault="0027796F" w:rsidP="0027796F">
      <w:pPr>
        <w:pStyle w:val="a3"/>
      </w:pPr>
      <w:r w:rsidRPr="00530559">
        <w:lastRenderedPageBreak/>
        <w:t>Табличная часть «Поиск по реквизитам» содержит следующие реквизиты:</w:t>
      </w:r>
    </w:p>
    <w:p w14:paraId="779E118B" w14:textId="6212E7F6" w:rsidR="0027796F" w:rsidRPr="00530559" w:rsidRDefault="0027796F" w:rsidP="0027796F">
      <w:pPr>
        <w:pStyle w:val="12"/>
      </w:pPr>
      <w:r w:rsidRPr="00530559">
        <w:t xml:space="preserve">«Фамилия», «Имя», «Отчество», «СНИЛС», «Дата рождения» –личные данные </w:t>
      </w:r>
      <w:r w:rsidR="00012AA4" w:rsidRPr="00530559">
        <w:t>ФЛ</w:t>
      </w:r>
      <w:r w:rsidRPr="00530559">
        <w:t>, заполняются вручную;</w:t>
      </w:r>
    </w:p>
    <w:p w14:paraId="0613ED3F" w14:textId="2149435B" w:rsidR="0027796F" w:rsidRPr="00530559" w:rsidRDefault="0027796F" w:rsidP="0027796F">
      <w:pPr>
        <w:pStyle w:val="12"/>
      </w:pPr>
      <w:r w:rsidRPr="00530559">
        <w:t>«Лицевой счет» –</w:t>
      </w:r>
      <w:r w:rsidR="00012AA4" w:rsidRPr="00530559">
        <w:t xml:space="preserve"> </w:t>
      </w:r>
      <w:r w:rsidRPr="00530559">
        <w:t xml:space="preserve">номер </w:t>
      </w:r>
      <w:r w:rsidR="00012AA4" w:rsidRPr="00530559">
        <w:t>ЛС</w:t>
      </w:r>
      <w:r w:rsidRPr="00530559">
        <w:t>, заполняется вручную.</w:t>
      </w:r>
    </w:p>
    <w:p w14:paraId="45814528" w14:textId="77777777" w:rsidR="0027796F" w:rsidRPr="00530559" w:rsidRDefault="0027796F" w:rsidP="00175DC7">
      <w:pPr>
        <w:pStyle w:val="affc"/>
      </w:pPr>
      <w:r w:rsidRPr="00530559">
        <w:rPr>
          <w:lang w:eastAsia="ru-RU"/>
        </w:rPr>
        <w:drawing>
          <wp:inline distT="0" distB="0" distL="0" distR="0" wp14:anchorId="61C38CD3" wp14:editId="618650ED">
            <wp:extent cx="5343876" cy="2586815"/>
            <wp:effectExtent l="19050" t="19050" r="17780" b="215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43876" cy="2586815"/>
                    </a:xfrm>
                    <a:prstGeom prst="rect">
                      <a:avLst/>
                    </a:prstGeom>
                    <a:ln>
                      <a:solidFill>
                        <a:schemeClr val="bg1">
                          <a:lumMod val="50000"/>
                        </a:schemeClr>
                      </a:solidFill>
                    </a:ln>
                  </pic:spPr>
                </pic:pic>
              </a:graphicData>
            </a:graphic>
          </wp:inline>
        </w:drawing>
      </w:r>
    </w:p>
    <w:p w14:paraId="0B46DD03" w14:textId="60436C54" w:rsidR="0027796F" w:rsidRPr="00530559" w:rsidRDefault="0027796F" w:rsidP="0027796F">
      <w:pPr>
        <w:pStyle w:val="aff4"/>
      </w:pPr>
      <w:bookmarkStart w:id="127" w:name="_Ref203640959"/>
      <w:r w:rsidRPr="00530559">
        <w:t>Рисунок </w:t>
      </w:r>
      <w:fldSimple w:instr=" SEQ Рисунок \* ARABIC ">
        <w:r w:rsidR="002166ED">
          <w:rPr>
            <w:noProof/>
          </w:rPr>
          <w:t>36</w:t>
        </w:r>
      </w:fldSimple>
      <w:bookmarkEnd w:id="127"/>
      <w:r w:rsidRPr="00530559">
        <w:t> – Форма поиска и выбора значения: Физические лица</w:t>
      </w:r>
    </w:p>
    <w:p w14:paraId="38996886" w14:textId="77777777" w:rsidR="0027796F" w:rsidRPr="00530559" w:rsidRDefault="0027796F" w:rsidP="0027796F">
      <w:pPr>
        <w:pStyle w:val="a3"/>
      </w:pPr>
      <w:r w:rsidRPr="00530559">
        <w:t xml:space="preserve">Поиска по элементам адреса содержит следующие поля: </w:t>
      </w:r>
    </w:p>
    <w:p w14:paraId="704BAB80" w14:textId="09D299F1" w:rsidR="0027796F" w:rsidRPr="00530559" w:rsidRDefault="0027796F" w:rsidP="0027796F">
      <w:pPr>
        <w:pStyle w:val="12"/>
      </w:pPr>
      <w:r w:rsidRPr="00530559">
        <w:t xml:space="preserve">«Регион», «Район», «Город», «Улица», «Дом», «Корпус» – алгоритм заполнения </w:t>
      </w:r>
      <w:r w:rsidR="00266B42" w:rsidRPr="00530559">
        <w:t>описан в</w:t>
      </w:r>
      <w:r w:rsidRPr="00530559">
        <w:t xml:space="preserve"> п.</w:t>
      </w:r>
      <w:r w:rsidR="00B95CB5" w:rsidRPr="00530559">
        <w:t> </w:t>
      </w:r>
      <w:r w:rsidRPr="00530559">
        <w:fldChar w:fldCharType="begin"/>
      </w:r>
      <w:r w:rsidRPr="00530559">
        <w:instrText xml:space="preserve"> REF _Ref203644048 \w \h </w:instrText>
      </w:r>
      <w:r w:rsidR="00530559">
        <w:instrText xml:space="preserve"> \* MERGEFORMAT </w:instrText>
      </w:r>
      <w:r w:rsidRPr="00530559">
        <w:fldChar w:fldCharType="separate"/>
      </w:r>
      <w:r w:rsidR="002166ED">
        <w:t>3.3.3.1</w:t>
      </w:r>
      <w:r w:rsidRPr="00530559">
        <w:fldChar w:fldCharType="end"/>
      </w:r>
      <w:r w:rsidRPr="00530559">
        <w:t xml:space="preserve"> «</w:t>
      </w:r>
      <w:r w:rsidRPr="00530559">
        <w:fldChar w:fldCharType="begin"/>
      </w:r>
      <w:r w:rsidRPr="00530559">
        <w:instrText xml:space="preserve"> REF _Ref203644048 \h </w:instrText>
      </w:r>
      <w:r w:rsidR="00530559">
        <w:instrText xml:space="preserve"> \* MERGEFORMAT </w:instrText>
      </w:r>
      <w:r w:rsidRPr="00530559">
        <w:fldChar w:fldCharType="separate"/>
      </w:r>
      <w:r w:rsidR="002166ED" w:rsidRPr="00530559">
        <w:t>Основные элементы поиска</w:t>
      </w:r>
      <w:r w:rsidRPr="00530559">
        <w:fldChar w:fldCharType="end"/>
      </w:r>
      <w:r w:rsidRPr="00530559">
        <w:t>»;</w:t>
      </w:r>
    </w:p>
    <w:p w14:paraId="21FF5100" w14:textId="77777777" w:rsidR="0027796F" w:rsidRPr="00530559" w:rsidRDefault="0027796F" w:rsidP="0027796F">
      <w:pPr>
        <w:pStyle w:val="12"/>
      </w:pPr>
      <w:r w:rsidRPr="00530559">
        <w:t>«Номер помещения» – поле заполняется вручную.</w:t>
      </w:r>
    </w:p>
    <w:p w14:paraId="5AD33E72" w14:textId="7F3B7A96" w:rsidR="0027796F" w:rsidRPr="00530559" w:rsidRDefault="00043EC0" w:rsidP="0027796F">
      <w:pPr>
        <w:pStyle w:val="a3"/>
      </w:pPr>
      <w:r w:rsidRPr="00530559">
        <w:t>При поиске отбираются</w:t>
      </w:r>
      <w:r w:rsidR="0027796F" w:rsidRPr="00530559">
        <w:t xml:space="preserve"> </w:t>
      </w:r>
      <w:r w:rsidRPr="00530559">
        <w:t>ФЛ</w:t>
      </w:r>
      <w:r w:rsidR="0027796F" w:rsidRPr="00530559">
        <w:t>, у которых будет совпадать и адрес проживания</w:t>
      </w:r>
      <w:r w:rsidRPr="00530559">
        <w:t>,</w:t>
      </w:r>
      <w:r w:rsidR="0027796F" w:rsidRPr="00530559">
        <w:t xml:space="preserve"> и адрес регистрации с введенными элементами адреса.</w:t>
      </w:r>
    </w:p>
    <w:p w14:paraId="750F8642" w14:textId="7E100E47" w:rsidR="0027796F" w:rsidRPr="00530559" w:rsidRDefault="0027796F" w:rsidP="0027796F">
      <w:pPr>
        <w:pStyle w:val="a3"/>
      </w:pPr>
      <w:r w:rsidRPr="00530559">
        <w:t xml:space="preserve">В форме поиска есть возможность добавить новое </w:t>
      </w:r>
      <w:r w:rsidR="00043EC0" w:rsidRPr="00530559">
        <w:t>ФЛ</w:t>
      </w:r>
      <w:r w:rsidRPr="00530559">
        <w:t xml:space="preserve"> по кнопке «Создать» (</w:t>
      </w:r>
      <w:r w:rsidR="00043EC0" w:rsidRPr="00530559">
        <w:fldChar w:fldCharType="begin"/>
      </w:r>
      <w:r w:rsidR="00043EC0" w:rsidRPr="00530559">
        <w:instrText xml:space="preserve"> REF  _Ref203644518 \* Lower \h  \* MERGEFORMAT </w:instrText>
      </w:r>
      <w:r w:rsidR="00043EC0" w:rsidRPr="00530559">
        <w:fldChar w:fldCharType="separate"/>
      </w:r>
      <w:r w:rsidR="002166ED" w:rsidRPr="00530559">
        <w:t>рисунок </w:t>
      </w:r>
      <w:r w:rsidR="002166ED">
        <w:t>37</w:t>
      </w:r>
      <w:r w:rsidR="00043EC0" w:rsidRPr="00530559">
        <w:fldChar w:fldCharType="end"/>
      </w:r>
      <w:r w:rsidRPr="00530559">
        <w:t xml:space="preserve">). Алгоритм создания </w:t>
      </w:r>
      <w:r w:rsidR="00043EC0" w:rsidRPr="00530559">
        <w:t>ФЛ</w:t>
      </w:r>
      <w:r w:rsidRPr="00530559">
        <w:t xml:space="preserve"> </w:t>
      </w:r>
      <w:r w:rsidR="00043EC0" w:rsidRPr="00530559">
        <w:t>описан</w:t>
      </w:r>
      <w:r w:rsidRPr="00530559">
        <w:t xml:space="preserve"> в п.</w:t>
      </w:r>
      <w:r w:rsidR="00043EC0" w:rsidRPr="00530559">
        <w:t> </w:t>
      </w:r>
      <w:r w:rsidR="00701F5C" w:rsidRPr="00530559">
        <w:fldChar w:fldCharType="begin"/>
      </w:r>
      <w:r w:rsidR="00701F5C" w:rsidRPr="00530559">
        <w:instrText xml:space="preserve"> REF _Ref203732096 \r \h </w:instrText>
      </w:r>
      <w:r w:rsidR="00530559">
        <w:instrText xml:space="preserve"> \* MERGEFORMAT </w:instrText>
      </w:r>
      <w:r w:rsidR="00701F5C" w:rsidRPr="00530559">
        <w:fldChar w:fldCharType="separate"/>
      </w:r>
      <w:r w:rsidR="002166ED">
        <w:t>4.3.2.6</w:t>
      </w:r>
      <w:r w:rsidR="00701F5C" w:rsidRPr="00530559">
        <w:fldChar w:fldCharType="end"/>
      </w:r>
      <w:r w:rsidRPr="00530559">
        <w:t xml:space="preserve"> «</w:t>
      </w:r>
      <w:r w:rsidR="00701F5C" w:rsidRPr="00530559">
        <w:fldChar w:fldCharType="begin"/>
      </w:r>
      <w:r w:rsidR="00701F5C" w:rsidRPr="00530559">
        <w:instrText xml:space="preserve"> REF _Ref203732086 \h </w:instrText>
      </w:r>
      <w:r w:rsidR="00530559">
        <w:instrText xml:space="preserve"> \* MERGEFORMAT </w:instrText>
      </w:r>
      <w:r w:rsidR="00701F5C" w:rsidRPr="00530559">
        <w:fldChar w:fldCharType="separate"/>
      </w:r>
      <w:r w:rsidR="002166ED" w:rsidRPr="00530559">
        <w:t>Физические лица</w:t>
      </w:r>
      <w:r w:rsidR="00701F5C" w:rsidRPr="00530559">
        <w:fldChar w:fldCharType="end"/>
      </w:r>
      <w:r w:rsidRPr="00530559">
        <w:t>».</w:t>
      </w:r>
    </w:p>
    <w:p w14:paraId="6F9E92ED" w14:textId="77777777" w:rsidR="0027796F" w:rsidRPr="00530559" w:rsidRDefault="0027796F" w:rsidP="00175DC7">
      <w:pPr>
        <w:pStyle w:val="affc"/>
      </w:pPr>
      <w:r w:rsidRPr="00530559">
        <w:rPr>
          <w:lang w:eastAsia="ru-RU"/>
        </w:rPr>
        <w:lastRenderedPageBreak/>
        <w:drawing>
          <wp:inline distT="0" distB="0" distL="0" distR="0" wp14:anchorId="2DAAE185" wp14:editId="0F9A6637">
            <wp:extent cx="4606506" cy="2075735"/>
            <wp:effectExtent l="19050" t="19050" r="22860" b="203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14981" cy="2079554"/>
                    </a:xfrm>
                    <a:prstGeom prst="rect">
                      <a:avLst/>
                    </a:prstGeom>
                    <a:ln>
                      <a:solidFill>
                        <a:schemeClr val="bg1">
                          <a:lumMod val="50000"/>
                        </a:schemeClr>
                      </a:solidFill>
                    </a:ln>
                  </pic:spPr>
                </pic:pic>
              </a:graphicData>
            </a:graphic>
          </wp:inline>
        </w:drawing>
      </w:r>
    </w:p>
    <w:p w14:paraId="31777F2A" w14:textId="0200E1D0" w:rsidR="0027796F" w:rsidRPr="00530559" w:rsidRDefault="0027796F" w:rsidP="0027796F">
      <w:pPr>
        <w:pStyle w:val="aff4"/>
      </w:pPr>
      <w:bookmarkStart w:id="128" w:name="_Ref203644518"/>
      <w:r w:rsidRPr="00530559">
        <w:t>Рисунок </w:t>
      </w:r>
      <w:fldSimple w:instr=" SEQ Рисунок \* ARABIC ">
        <w:r w:rsidR="002166ED">
          <w:rPr>
            <w:noProof/>
          </w:rPr>
          <w:t>37</w:t>
        </w:r>
      </w:fldSimple>
      <w:bookmarkEnd w:id="128"/>
      <w:r w:rsidRPr="00530559">
        <w:t> – Окно создание нового Физического лица</w:t>
      </w:r>
    </w:p>
    <w:p w14:paraId="50564BD8" w14:textId="77777777" w:rsidR="0027796F" w:rsidRPr="00530559" w:rsidRDefault="0027796F" w:rsidP="0027796F">
      <w:pPr>
        <w:pStyle w:val="4"/>
      </w:pPr>
      <w:bookmarkStart w:id="129" w:name="_Ref204327223"/>
      <w:r w:rsidRPr="00530559">
        <w:t>Поиск: Строения</w:t>
      </w:r>
      <w:bookmarkEnd w:id="129"/>
    </w:p>
    <w:p w14:paraId="19A8724A" w14:textId="5EB28D96" w:rsidR="0027796F" w:rsidRPr="00530559" w:rsidRDefault="0027796F" w:rsidP="0027796F">
      <w:pPr>
        <w:pStyle w:val="a3"/>
      </w:pPr>
      <w:r w:rsidRPr="00530559">
        <w:t>Поиск по Строениям производится по реквизитам и элементам адреса (</w:t>
      </w:r>
      <w:r w:rsidR="00701F5C" w:rsidRPr="00530559">
        <w:fldChar w:fldCharType="begin"/>
      </w:r>
      <w:r w:rsidR="00701F5C" w:rsidRPr="00530559">
        <w:instrText xml:space="preserve"> REF  _Ref203644906 \* Lower \h  \* MERGEFORMAT </w:instrText>
      </w:r>
      <w:r w:rsidR="00701F5C" w:rsidRPr="00530559">
        <w:fldChar w:fldCharType="separate"/>
      </w:r>
      <w:r w:rsidR="002166ED" w:rsidRPr="00530559">
        <w:t>рисунок </w:t>
      </w:r>
      <w:r w:rsidR="002166ED">
        <w:t>38</w:t>
      </w:r>
      <w:r w:rsidR="00701F5C" w:rsidRPr="00530559">
        <w:fldChar w:fldCharType="end"/>
      </w:r>
      <w:r w:rsidRPr="00530559">
        <w:t>).</w:t>
      </w:r>
    </w:p>
    <w:p w14:paraId="6E354C09" w14:textId="77777777" w:rsidR="0027796F" w:rsidRPr="00530559" w:rsidRDefault="0027796F" w:rsidP="0027796F">
      <w:pPr>
        <w:pStyle w:val="a3"/>
      </w:pPr>
      <w:r w:rsidRPr="00530559">
        <w:t>Табличная часть «Поиск по реквизитам» содержит следующие реквизиты:</w:t>
      </w:r>
    </w:p>
    <w:p w14:paraId="0DB2D63B" w14:textId="114148C4" w:rsidR="0027796F" w:rsidRPr="00530559" w:rsidRDefault="0027796F" w:rsidP="0027796F">
      <w:pPr>
        <w:pStyle w:val="12"/>
      </w:pPr>
      <w:r w:rsidRPr="00530559">
        <w:t>«Наименование», «Типовой проект», «Код объекта» – заполняются вручную</w:t>
      </w:r>
      <w:r w:rsidR="00701F5C" w:rsidRPr="00530559">
        <w:t>;</w:t>
      </w:r>
    </w:p>
    <w:p w14:paraId="20D14AB6" w14:textId="77777777" w:rsidR="0027796F" w:rsidRPr="00530559" w:rsidRDefault="0027796F" w:rsidP="0027796F">
      <w:pPr>
        <w:pStyle w:val="12"/>
      </w:pPr>
      <w:r w:rsidRPr="00530559">
        <w:t>«Год постройки» – указывается только год постройки.</w:t>
      </w:r>
    </w:p>
    <w:p w14:paraId="182BE137" w14:textId="77777777" w:rsidR="0027796F" w:rsidRPr="00530559" w:rsidRDefault="0027796F" w:rsidP="00175DC7">
      <w:pPr>
        <w:pStyle w:val="affc"/>
      </w:pPr>
      <w:r w:rsidRPr="00530559">
        <w:rPr>
          <w:lang w:eastAsia="ru-RU"/>
        </w:rPr>
        <w:drawing>
          <wp:inline distT="0" distB="0" distL="0" distR="0" wp14:anchorId="314FF69E" wp14:editId="63B4CC6F">
            <wp:extent cx="5443268" cy="2392268"/>
            <wp:effectExtent l="19050" t="19050" r="24130" b="273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46465" cy="2393673"/>
                    </a:xfrm>
                    <a:prstGeom prst="rect">
                      <a:avLst/>
                    </a:prstGeom>
                    <a:ln>
                      <a:solidFill>
                        <a:schemeClr val="bg1">
                          <a:lumMod val="50000"/>
                        </a:schemeClr>
                      </a:solidFill>
                    </a:ln>
                  </pic:spPr>
                </pic:pic>
              </a:graphicData>
            </a:graphic>
          </wp:inline>
        </w:drawing>
      </w:r>
    </w:p>
    <w:p w14:paraId="666BBE30" w14:textId="3246B041" w:rsidR="0027796F" w:rsidRPr="00530559" w:rsidRDefault="0027796F" w:rsidP="0027796F">
      <w:pPr>
        <w:pStyle w:val="aff4"/>
      </w:pPr>
      <w:bookmarkStart w:id="130" w:name="_Ref203644906"/>
      <w:r w:rsidRPr="00530559">
        <w:t>Рисунок </w:t>
      </w:r>
      <w:fldSimple w:instr=" SEQ Рисунок \* ARABIC ">
        <w:r w:rsidR="002166ED">
          <w:rPr>
            <w:noProof/>
          </w:rPr>
          <w:t>38</w:t>
        </w:r>
      </w:fldSimple>
      <w:bookmarkEnd w:id="130"/>
      <w:r w:rsidRPr="00530559">
        <w:t> – Форма поиска и выбора значения: Строения</w:t>
      </w:r>
    </w:p>
    <w:p w14:paraId="4E6C3504" w14:textId="77777777" w:rsidR="0027796F" w:rsidRPr="00530559" w:rsidRDefault="0027796F" w:rsidP="0027796F">
      <w:pPr>
        <w:pStyle w:val="a3"/>
      </w:pPr>
      <w:r w:rsidRPr="00530559">
        <w:t xml:space="preserve">Поиск по элементам адреса содержит следующие поля: </w:t>
      </w:r>
    </w:p>
    <w:p w14:paraId="283AC4C7" w14:textId="74A445C0" w:rsidR="0027796F" w:rsidRPr="00530559" w:rsidRDefault="0027796F" w:rsidP="0027796F">
      <w:pPr>
        <w:pStyle w:val="12"/>
      </w:pPr>
      <w:r w:rsidRPr="00530559">
        <w:t xml:space="preserve">«Регион», «Район», «Город», «Улица», «Дом», «Корпус» – алгоритм заполнения </w:t>
      </w:r>
      <w:r w:rsidR="00266B42" w:rsidRPr="00530559">
        <w:t>описан в</w:t>
      </w:r>
      <w:r w:rsidRPr="00530559">
        <w:t xml:space="preserve"> п. </w:t>
      </w:r>
      <w:r w:rsidRPr="00530559">
        <w:fldChar w:fldCharType="begin"/>
      </w:r>
      <w:r w:rsidRPr="00530559">
        <w:instrText xml:space="preserve"> REF _Ref203644048 \w \h </w:instrText>
      </w:r>
      <w:r w:rsidR="00530559">
        <w:instrText xml:space="preserve"> \* MERGEFORMAT </w:instrText>
      </w:r>
      <w:r w:rsidRPr="00530559">
        <w:fldChar w:fldCharType="separate"/>
      </w:r>
      <w:r w:rsidR="002166ED">
        <w:t>3.3.3.1</w:t>
      </w:r>
      <w:r w:rsidRPr="00530559">
        <w:fldChar w:fldCharType="end"/>
      </w:r>
      <w:r w:rsidRPr="00530559">
        <w:t xml:space="preserve"> «</w:t>
      </w:r>
      <w:r w:rsidRPr="00530559">
        <w:fldChar w:fldCharType="begin"/>
      </w:r>
      <w:r w:rsidRPr="00530559">
        <w:instrText xml:space="preserve"> REF _Ref203644048 \h </w:instrText>
      </w:r>
      <w:r w:rsidR="00530559">
        <w:instrText xml:space="preserve"> \* MERGEFORMAT </w:instrText>
      </w:r>
      <w:r w:rsidRPr="00530559">
        <w:fldChar w:fldCharType="separate"/>
      </w:r>
      <w:r w:rsidR="002166ED" w:rsidRPr="00530559">
        <w:t>Основные элементы поиска</w:t>
      </w:r>
      <w:r w:rsidRPr="00530559">
        <w:fldChar w:fldCharType="end"/>
      </w:r>
      <w:r w:rsidRPr="00530559">
        <w:t>»;</w:t>
      </w:r>
    </w:p>
    <w:p w14:paraId="719BD677" w14:textId="77777777" w:rsidR="0027796F" w:rsidRPr="00530559" w:rsidRDefault="0027796F" w:rsidP="0027796F">
      <w:pPr>
        <w:pStyle w:val="12"/>
      </w:pPr>
      <w:r w:rsidRPr="00530559">
        <w:lastRenderedPageBreak/>
        <w:t>«Код ФИАС» – уникальный идентификатор, присвоенный каждому адресу в Федеральной информационной адресной системе. Поле заполняется вручную.</w:t>
      </w:r>
    </w:p>
    <w:p w14:paraId="027F7AB6" w14:textId="0C49065E" w:rsidR="0027796F" w:rsidRPr="00530559" w:rsidRDefault="00C560CA" w:rsidP="0027796F">
      <w:pPr>
        <w:pStyle w:val="a3"/>
      </w:pPr>
      <w:r w:rsidRPr="00530559">
        <w:t xml:space="preserve">При поиске отбираются </w:t>
      </w:r>
      <w:r w:rsidR="0027796F" w:rsidRPr="00530559">
        <w:t>все строения с введенными элементам адреса.</w:t>
      </w:r>
    </w:p>
    <w:p w14:paraId="6F9345BF" w14:textId="4AA36794" w:rsidR="0027796F" w:rsidRPr="00530559" w:rsidRDefault="0027796F" w:rsidP="0027796F">
      <w:pPr>
        <w:pStyle w:val="a3"/>
      </w:pPr>
      <w:r w:rsidRPr="00530559">
        <w:t xml:space="preserve">В форме поиска есть возможность добавить новое Строение по кнопке </w:t>
      </w:r>
      <w:r w:rsidR="00C560CA" w:rsidRPr="00530559">
        <w:t>«Создать»</w:t>
      </w:r>
      <w:r w:rsidRPr="00530559">
        <w:t xml:space="preserve">. Алгоритм создания Строения </w:t>
      </w:r>
      <w:r w:rsidR="00C560CA" w:rsidRPr="00530559">
        <w:t>описан</w:t>
      </w:r>
      <w:r w:rsidRPr="00530559">
        <w:t xml:space="preserve"> в п.</w:t>
      </w:r>
      <w:r w:rsidR="00C560CA" w:rsidRPr="00530559">
        <w:t> </w:t>
      </w:r>
      <w:r w:rsidRPr="00530559">
        <w:fldChar w:fldCharType="begin"/>
      </w:r>
      <w:r w:rsidRPr="00530559">
        <w:instrText xml:space="preserve"> REF _Ref203394959 \w \h </w:instrText>
      </w:r>
      <w:r w:rsidR="00530559">
        <w:instrText xml:space="preserve"> \* MERGEFORMAT </w:instrText>
      </w:r>
      <w:r w:rsidRPr="00530559">
        <w:fldChar w:fldCharType="separate"/>
      </w:r>
      <w:r w:rsidR="002166ED">
        <w:t>4.3.3.4</w:t>
      </w:r>
      <w:r w:rsidRPr="00530559">
        <w:fldChar w:fldCharType="end"/>
      </w:r>
      <w:r w:rsidRPr="00530559">
        <w:t xml:space="preserve"> «</w:t>
      </w:r>
      <w:r w:rsidRPr="00530559">
        <w:fldChar w:fldCharType="begin"/>
      </w:r>
      <w:r w:rsidRPr="00530559">
        <w:instrText xml:space="preserve"> REF _Ref203394959 \h </w:instrText>
      </w:r>
      <w:r w:rsidR="00530559">
        <w:instrText xml:space="preserve"> \* MERGEFORMAT </w:instrText>
      </w:r>
      <w:r w:rsidRPr="00530559">
        <w:fldChar w:fldCharType="separate"/>
      </w:r>
      <w:r w:rsidR="002166ED" w:rsidRPr="00530559">
        <w:t>Строения</w:t>
      </w:r>
      <w:r w:rsidRPr="00530559">
        <w:fldChar w:fldCharType="end"/>
      </w:r>
      <w:r w:rsidRPr="00530559">
        <w:t>».</w:t>
      </w:r>
    </w:p>
    <w:p w14:paraId="7FE7A1FA" w14:textId="77777777" w:rsidR="0027796F" w:rsidRPr="00530559" w:rsidRDefault="0027796F" w:rsidP="0027796F">
      <w:pPr>
        <w:pStyle w:val="4"/>
      </w:pPr>
      <w:bookmarkStart w:id="131" w:name="_Ref204327190"/>
      <w:r w:rsidRPr="00530559">
        <w:t>Поиск: Лицевые счета</w:t>
      </w:r>
      <w:bookmarkEnd w:id="131"/>
    </w:p>
    <w:p w14:paraId="743DF2D2" w14:textId="769FFB83" w:rsidR="0027796F" w:rsidRPr="00530559" w:rsidRDefault="0027796F" w:rsidP="0027796F">
      <w:pPr>
        <w:pStyle w:val="a3"/>
      </w:pPr>
      <w:r w:rsidRPr="00530559">
        <w:t xml:space="preserve">Поиск по </w:t>
      </w:r>
      <w:r w:rsidR="00C560CA" w:rsidRPr="00530559">
        <w:t>ЛС</w:t>
      </w:r>
      <w:r w:rsidRPr="00530559">
        <w:t xml:space="preserve"> производится по реквизитам и по элементам адреса (</w:t>
      </w:r>
      <w:r w:rsidR="00C560CA" w:rsidRPr="00530559">
        <w:fldChar w:fldCharType="begin"/>
      </w:r>
      <w:r w:rsidR="00C560CA" w:rsidRPr="00530559">
        <w:instrText xml:space="preserve"> REF  _Ref203646143 \* Lower \h  \* MERGEFORMAT </w:instrText>
      </w:r>
      <w:r w:rsidR="00C560CA" w:rsidRPr="00530559">
        <w:fldChar w:fldCharType="separate"/>
      </w:r>
      <w:r w:rsidR="002166ED" w:rsidRPr="00530559">
        <w:t>рисунок </w:t>
      </w:r>
      <w:r w:rsidR="002166ED">
        <w:t>39</w:t>
      </w:r>
      <w:r w:rsidR="00C560CA" w:rsidRPr="00530559">
        <w:fldChar w:fldCharType="end"/>
      </w:r>
      <w:r w:rsidRPr="00530559">
        <w:t>).</w:t>
      </w:r>
    </w:p>
    <w:p w14:paraId="07995E00" w14:textId="77777777" w:rsidR="0027796F" w:rsidRPr="00530559" w:rsidRDefault="0027796F" w:rsidP="0027796F">
      <w:pPr>
        <w:pStyle w:val="a3"/>
      </w:pPr>
      <w:r w:rsidRPr="00530559">
        <w:t>Табличная часть «Поиск по реквизитам» содержит следующие реквизиты:</w:t>
      </w:r>
    </w:p>
    <w:p w14:paraId="21B7D548" w14:textId="6D1FB884" w:rsidR="0027796F" w:rsidRPr="00530559" w:rsidRDefault="0027796F" w:rsidP="0027796F">
      <w:pPr>
        <w:pStyle w:val="12"/>
      </w:pPr>
      <w:r w:rsidRPr="00530559">
        <w:t>«Номер лицевого счета»</w:t>
      </w:r>
      <w:r w:rsidR="00C560CA" w:rsidRPr="00530559">
        <w:t xml:space="preserve"> </w:t>
      </w:r>
      <w:r w:rsidRPr="00530559">
        <w:t>– заполняется вручную;</w:t>
      </w:r>
    </w:p>
    <w:p w14:paraId="247DF63D" w14:textId="3498EE36" w:rsidR="0027796F" w:rsidRPr="00530559" w:rsidRDefault="0027796F" w:rsidP="0027796F">
      <w:pPr>
        <w:pStyle w:val="12"/>
      </w:pPr>
      <w:r w:rsidRPr="00530559">
        <w:t>«Фамилия», «Имя», «Отчество»</w:t>
      </w:r>
      <w:r w:rsidR="00C560CA" w:rsidRPr="00530559">
        <w:t xml:space="preserve"> </w:t>
      </w:r>
      <w:r w:rsidRPr="00530559">
        <w:t>– указываются личные данные Физического лица – абонента Лицевого счета;</w:t>
      </w:r>
    </w:p>
    <w:p w14:paraId="0F5C35CA" w14:textId="6769BD24" w:rsidR="0027796F" w:rsidRPr="00530559" w:rsidRDefault="0027796F" w:rsidP="0027796F">
      <w:pPr>
        <w:pStyle w:val="12"/>
      </w:pPr>
      <w:r w:rsidRPr="00530559">
        <w:t>«Состояние»</w:t>
      </w:r>
      <w:r w:rsidR="00C560CA" w:rsidRPr="00530559">
        <w:t xml:space="preserve"> </w:t>
      </w:r>
      <w:r w:rsidRPr="00530559">
        <w:t>– выбирается из выпадающего списка «Действующий»</w:t>
      </w:r>
      <w:r w:rsidR="00C560CA" w:rsidRPr="00530559">
        <w:t xml:space="preserve"> </w:t>
      </w:r>
      <w:r w:rsidRPr="00530559">
        <w:t>или «Расторгнут»;</w:t>
      </w:r>
    </w:p>
    <w:p w14:paraId="5F883FA0" w14:textId="6C4DCBA2" w:rsidR="0027796F" w:rsidRPr="00530559" w:rsidRDefault="0027796F" w:rsidP="0027796F">
      <w:pPr>
        <w:pStyle w:val="12"/>
      </w:pPr>
      <w:r w:rsidRPr="00530559">
        <w:t>«Подразделение»</w:t>
      </w:r>
      <w:r w:rsidR="00C560CA" w:rsidRPr="00530559">
        <w:t xml:space="preserve"> </w:t>
      </w:r>
      <w:r w:rsidRPr="00530559">
        <w:t>– выбирается из справочника «Подразделения». При выборе можно создать новое подразделение.</w:t>
      </w:r>
    </w:p>
    <w:p w14:paraId="08FDD4A4" w14:textId="77777777" w:rsidR="0027796F" w:rsidRPr="00530559" w:rsidRDefault="0027796F" w:rsidP="00175DC7">
      <w:pPr>
        <w:pStyle w:val="affc"/>
      </w:pPr>
      <w:r w:rsidRPr="00530559">
        <w:rPr>
          <w:lang w:eastAsia="ru-RU"/>
        </w:rPr>
        <w:drawing>
          <wp:inline distT="0" distB="0" distL="0" distR="0" wp14:anchorId="2568AAAE" wp14:editId="51BCD6D6">
            <wp:extent cx="5939790" cy="2432050"/>
            <wp:effectExtent l="19050" t="19050" r="22860" b="2540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39790" cy="2432050"/>
                    </a:xfrm>
                    <a:prstGeom prst="rect">
                      <a:avLst/>
                    </a:prstGeom>
                    <a:ln w="3175">
                      <a:solidFill>
                        <a:schemeClr val="bg1">
                          <a:lumMod val="50000"/>
                        </a:schemeClr>
                      </a:solidFill>
                    </a:ln>
                  </pic:spPr>
                </pic:pic>
              </a:graphicData>
            </a:graphic>
          </wp:inline>
        </w:drawing>
      </w:r>
    </w:p>
    <w:p w14:paraId="0CD34031" w14:textId="09D7AC2C" w:rsidR="0027796F" w:rsidRPr="00530559" w:rsidRDefault="0027796F" w:rsidP="0027796F">
      <w:pPr>
        <w:pStyle w:val="aff4"/>
      </w:pPr>
      <w:bookmarkStart w:id="132" w:name="_Ref203646143"/>
      <w:r w:rsidRPr="00530559">
        <w:t>Рисунок</w:t>
      </w:r>
      <w:r w:rsidR="00C560CA" w:rsidRPr="00530559">
        <w:t> </w:t>
      </w:r>
      <w:fldSimple w:instr=" SEQ Рисунок \* ARABIC ">
        <w:r w:rsidR="002166ED">
          <w:rPr>
            <w:noProof/>
          </w:rPr>
          <w:t>39</w:t>
        </w:r>
      </w:fldSimple>
      <w:bookmarkEnd w:id="132"/>
      <w:r w:rsidR="00C560CA" w:rsidRPr="00530559">
        <w:t> </w:t>
      </w:r>
      <w:r w:rsidRPr="00530559">
        <w:t>– Форма поиска и выбора значения: Лицевые счета</w:t>
      </w:r>
    </w:p>
    <w:p w14:paraId="1F525C83" w14:textId="69F75279" w:rsidR="0027796F" w:rsidRPr="00530559" w:rsidRDefault="0027796F" w:rsidP="0027796F">
      <w:pPr>
        <w:pStyle w:val="a3"/>
      </w:pPr>
      <w:r w:rsidRPr="00530559">
        <w:t>Поиск по элементам адреса содержит следующие поля:</w:t>
      </w:r>
    </w:p>
    <w:p w14:paraId="35B3D6B9" w14:textId="36B83415" w:rsidR="0027796F" w:rsidRPr="00530559" w:rsidRDefault="0027796F" w:rsidP="0027796F">
      <w:pPr>
        <w:pStyle w:val="12"/>
      </w:pPr>
      <w:r w:rsidRPr="00530559">
        <w:lastRenderedPageBreak/>
        <w:t xml:space="preserve">«Регион», «Район», «Город», «Улица», «Дом», «Корпус» – алгоритм заполнения </w:t>
      </w:r>
      <w:r w:rsidR="00BC1AEA" w:rsidRPr="00530559">
        <w:t>описан</w:t>
      </w:r>
      <w:r w:rsidRPr="00530559">
        <w:t xml:space="preserve"> </w:t>
      </w:r>
      <w:r w:rsidR="00266B42" w:rsidRPr="00530559">
        <w:t xml:space="preserve">в </w:t>
      </w:r>
      <w:r w:rsidRPr="00530559">
        <w:t>п.</w:t>
      </w:r>
      <w:r w:rsidR="00BC1AEA" w:rsidRPr="00530559">
        <w:t> </w:t>
      </w:r>
      <w:r w:rsidRPr="00530559">
        <w:fldChar w:fldCharType="begin"/>
      </w:r>
      <w:r w:rsidRPr="00530559">
        <w:instrText xml:space="preserve"> REF _Ref203644048 \w \h </w:instrText>
      </w:r>
      <w:r w:rsidR="00530559">
        <w:instrText xml:space="preserve"> \* MERGEFORMAT </w:instrText>
      </w:r>
      <w:r w:rsidRPr="00530559">
        <w:fldChar w:fldCharType="separate"/>
      </w:r>
      <w:r w:rsidR="002166ED">
        <w:t>3.3.3.1</w:t>
      </w:r>
      <w:r w:rsidRPr="00530559">
        <w:fldChar w:fldCharType="end"/>
      </w:r>
      <w:r w:rsidRPr="00530559">
        <w:t xml:space="preserve"> «</w:t>
      </w:r>
      <w:r w:rsidRPr="00530559">
        <w:fldChar w:fldCharType="begin"/>
      </w:r>
      <w:r w:rsidRPr="00530559">
        <w:instrText xml:space="preserve"> REF _Ref203644048 \h </w:instrText>
      </w:r>
      <w:r w:rsidR="00530559">
        <w:instrText xml:space="preserve"> \* MERGEFORMAT </w:instrText>
      </w:r>
      <w:r w:rsidRPr="00530559">
        <w:fldChar w:fldCharType="separate"/>
      </w:r>
      <w:r w:rsidR="002166ED" w:rsidRPr="00530559">
        <w:t>Основные элементы поиска</w:t>
      </w:r>
      <w:r w:rsidRPr="00530559">
        <w:fldChar w:fldCharType="end"/>
      </w:r>
      <w:r w:rsidRPr="00530559">
        <w:t>»;</w:t>
      </w:r>
    </w:p>
    <w:p w14:paraId="4F413579" w14:textId="77777777" w:rsidR="0027796F" w:rsidRPr="00530559" w:rsidRDefault="0027796F" w:rsidP="0027796F">
      <w:pPr>
        <w:pStyle w:val="12"/>
      </w:pPr>
      <w:r w:rsidRPr="00530559">
        <w:t>«Номер помещения» – поле заполняется вручную.</w:t>
      </w:r>
    </w:p>
    <w:p w14:paraId="13AD3AA0" w14:textId="641326BB" w:rsidR="0027796F" w:rsidRPr="00530559" w:rsidRDefault="00BC1AEA" w:rsidP="0027796F">
      <w:pPr>
        <w:pStyle w:val="a3"/>
      </w:pPr>
      <w:r w:rsidRPr="00530559">
        <w:t xml:space="preserve">При поиске отбираются </w:t>
      </w:r>
      <w:r w:rsidR="0027796F" w:rsidRPr="00530559">
        <w:t xml:space="preserve">все </w:t>
      </w:r>
      <w:r w:rsidRPr="00530559">
        <w:t>ЛС</w:t>
      </w:r>
      <w:r w:rsidR="0027796F" w:rsidRPr="00530559">
        <w:t xml:space="preserve"> с введенными элементам адреса.</w:t>
      </w:r>
    </w:p>
    <w:p w14:paraId="77AED387" w14:textId="0A51703A" w:rsidR="0027796F" w:rsidRPr="00530559" w:rsidRDefault="0027796F" w:rsidP="0027796F">
      <w:pPr>
        <w:pStyle w:val="a3"/>
      </w:pPr>
      <w:r w:rsidRPr="00530559">
        <w:t xml:space="preserve">В форме поиска есть возможность добавить новый </w:t>
      </w:r>
      <w:r w:rsidR="00BC1AEA" w:rsidRPr="00530559">
        <w:t>ЛС</w:t>
      </w:r>
      <w:r w:rsidRPr="00530559">
        <w:t xml:space="preserve"> по кнопке «Создать» (</w:t>
      </w:r>
      <w:r w:rsidR="00BC1AEA" w:rsidRPr="00530559">
        <w:fldChar w:fldCharType="begin"/>
      </w:r>
      <w:r w:rsidR="00BC1AEA" w:rsidRPr="00530559">
        <w:instrText xml:space="preserve"> REF  _Ref203647169 \* Lower \h  \* MERGEFORMAT </w:instrText>
      </w:r>
      <w:r w:rsidR="00BC1AEA" w:rsidRPr="00530559">
        <w:fldChar w:fldCharType="separate"/>
      </w:r>
      <w:r w:rsidR="002166ED" w:rsidRPr="00530559">
        <w:t>рисунок </w:t>
      </w:r>
      <w:r w:rsidR="002166ED">
        <w:t>40</w:t>
      </w:r>
      <w:r w:rsidR="00BC1AEA" w:rsidRPr="00530559">
        <w:fldChar w:fldCharType="end"/>
      </w:r>
      <w:r w:rsidRPr="00530559">
        <w:t xml:space="preserve">). Алгоритм создания Лицевого счета </w:t>
      </w:r>
      <w:r w:rsidR="00BC1AEA" w:rsidRPr="00530559">
        <w:t>описан</w:t>
      </w:r>
      <w:r w:rsidRPr="00530559">
        <w:t xml:space="preserve"> в п.</w:t>
      </w:r>
      <w:r w:rsidR="00BC1AEA" w:rsidRPr="00530559">
        <w:t> </w:t>
      </w:r>
      <w:r w:rsidR="00BC1AEA" w:rsidRPr="00530559">
        <w:fldChar w:fldCharType="begin"/>
      </w:r>
      <w:r w:rsidR="00BC1AEA" w:rsidRPr="00530559">
        <w:instrText xml:space="preserve"> REF _Ref203732826 \r \h </w:instrText>
      </w:r>
      <w:r w:rsidR="00530559">
        <w:instrText xml:space="preserve"> \* MERGEFORMAT </w:instrText>
      </w:r>
      <w:r w:rsidR="00BC1AEA" w:rsidRPr="00530559">
        <w:fldChar w:fldCharType="separate"/>
      </w:r>
      <w:r w:rsidR="002166ED">
        <w:t>4.3.1.4</w:t>
      </w:r>
      <w:r w:rsidR="00BC1AEA" w:rsidRPr="00530559">
        <w:fldChar w:fldCharType="end"/>
      </w:r>
      <w:r w:rsidRPr="00530559">
        <w:t xml:space="preserve"> «</w:t>
      </w:r>
      <w:r w:rsidR="00BC1AEA" w:rsidRPr="00530559">
        <w:fldChar w:fldCharType="begin"/>
      </w:r>
      <w:r w:rsidR="00BC1AEA" w:rsidRPr="00530559">
        <w:instrText xml:space="preserve"> REF _Ref203732858 \h </w:instrText>
      </w:r>
      <w:r w:rsidR="00530559">
        <w:instrText xml:space="preserve"> \* MERGEFORMAT </w:instrText>
      </w:r>
      <w:r w:rsidR="00BC1AEA" w:rsidRPr="00530559">
        <w:fldChar w:fldCharType="separate"/>
      </w:r>
      <w:r w:rsidR="002166ED" w:rsidRPr="00530559">
        <w:t>Лицевые счета</w:t>
      </w:r>
      <w:r w:rsidR="00BC1AEA" w:rsidRPr="00530559">
        <w:fldChar w:fldCharType="end"/>
      </w:r>
      <w:r w:rsidRPr="00530559">
        <w:t>».</w:t>
      </w:r>
    </w:p>
    <w:p w14:paraId="08F5E638" w14:textId="57569F53" w:rsidR="0027796F" w:rsidRPr="00530559" w:rsidRDefault="0027796F" w:rsidP="00175DC7">
      <w:pPr>
        <w:pStyle w:val="affc"/>
      </w:pPr>
      <w:r w:rsidRPr="00530559">
        <w:rPr>
          <w:lang w:eastAsia="ru-RU"/>
        </w:rPr>
        <w:drawing>
          <wp:inline distT="0" distB="0" distL="0" distR="0" wp14:anchorId="346A7872" wp14:editId="7DC3B07D">
            <wp:extent cx="4599137" cy="2521565"/>
            <wp:effectExtent l="19050" t="19050" r="11430" b="1270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258"/>
                    <a:stretch>
                      <a:fillRect/>
                    </a:stretch>
                  </pic:blipFill>
                  <pic:spPr bwMode="auto">
                    <a:xfrm>
                      <a:off x="0" y="0"/>
                      <a:ext cx="4614191" cy="252981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C8DB5B4" w14:textId="09A2C7B6" w:rsidR="0027796F" w:rsidRPr="00530559" w:rsidRDefault="0027796F" w:rsidP="0027796F">
      <w:pPr>
        <w:pStyle w:val="aff4"/>
      </w:pPr>
      <w:bookmarkStart w:id="133" w:name="_Ref203647169"/>
      <w:r w:rsidRPr="00530559">
        <w:t>Рисунок </w:t>
      </w:r>
      <w:fldSimple w:instr=" SEQ Рисунок \* ARABIC ">
        <w:r w:rsidR="002166ED">
          <w:rPr>
            <w:noProof/>
          </w:rPr>
          <w:t>40</w:t>
        </w:r>
      </w:fldSimple>
      <w:bookmarkEnd w:id="133"/>
      <w:r w:rsidRPr="00530559">
        <w:t> – Окно создание нового Лицевого счета</w:t>
      </w:r>
    </w:p>
    <w:p w14:paraId="43809F8B" w14:textId="77777777" w:rsidR="0027796F" w:rsidRPr="00530559" w:rsidRDefault="0027796F" w:rsidP="0027796F">
      <w:pPr>
        <w:pStyle w:val="4"/>
      </w:pPr>
      <w:bookmarkStart w:id="134" w:name="_Ref204333230"/>
      <w:r w:rsidRPr="00530559">
        <w:t>Поиск: Договоры</w:t>
      </w:r>
      <w:bookmarkEnd w:id="134"/>
    </w:p>
    <w:p w14:paraId="38757994" w14:textId="58EDE34F" w:rsidR="0027796F" w:rsidRPr="00530559" w:rsidRDefault="0027796F" w:rsidP="0027796F">
      <w:pPr>
        <w:pStyle w:val="a3"/>
      </w:pPr>
      <w:r w:rsidRPr="00530559">
        <w:t>Поиск по Договорам производится по реквизитам и элементам адреса (</w:t>
      </w:r>
      <w:r w:rsidR="00A5255E" w:rsidRPr="00530559">
        <w:fldChar w:fldCharType="begin"/>
      </w:r>
      <w:r w:rsidR="00A5255E" w:rsidRPr="00530559">
        <w:instrText xml:space="preserve"> REF  _Ref203651840 \* Lower \h  \* MERGEFORMAT </w:instrText>
      </w:r>
      <w:r w:rsidR="00A5255E" w:rsidRPr="00530559">
        <w:fldChar w:fldCharType="separate"/>
      </w:r>
      <w:r w:rsidR="002166ED" w:rsidRPr="00530559">
        <w:t>рисунок </w:t>
      </w:r>
      <w:r w:rsidR="002166ED">
        <w:t>41</w:t>
      </w:r>
      <w:r w:rsidR="00A5255E" w:rsidRPr="00530559">
        <w:fldChar w:fldCharType="end"/>
      </w:r>
      <w:r w:rsidRPr="00530559">
        <w:t>).</w:t>
      </w:r>
    </w:p>
    <w:p w14:paraId="0DC5F3B1" w14:textId="77777777" w:rsidR="0027796F" w:rsidRPr="00530559" w:rsidRDefault="0027796F" w:rsidP="0027796F">
      <w:pPr>
        <w:pStyle w:val="a3"/>
      </w:pPr>
      <w:r w:rsidRPr="00530559">
        <w:t>Табличная часть «Поиск по реквизитам» содержит следующие реквизиты:</w:t>
      </w:r>
    </w:p>
    <w:p w14:paraId="7E22875E" w14:textId="6189AE6D" w:rsidR="0027796F" w:rsidRPr="00530559" w:rsidRDefault="0027796F" w:rsidP="0027796F">
      <w:pPr>
        <w:pStyle w:val="12"/>
      </w:pPr>
      <w:r w:rsidRPr="00530559">
        <w:t xml:space="preserve">«Контрагент» – выбирается с помощью </w:t>
      </w:r>
      <w:r w:rsidR="00BA4D5E" w:rsidRPr="00530559">
        <w:t xml:space="preserve">поиска, описанного в </w:t>
      </w:r>
      <w:r w:rsidR="00BA4D5E" w:rsidRPr="00530559">
        <w:fldChar w:fldCharType="begin"/>
      </w:r>
      <w:r w:rsidR="00BA4D5E" w:rsidRPr="00530559">
        <w:instrText xml:space="preserve"> REF _Ref203653619 \w \h </w:instrText>
      </w:r>
      <w:r w:rsidR="00530559">
        <w:instrText xml:space="preserve"> \* MERGEFORMAT </w:instrText>
      </w:r>
      <w:r w:rsidR="00BA4D5E" w:rsidRPr="00530559">
        <w:fldChar w:fldCharType="separate"/>
      </w:r>
      <w:r w:rsidR="002166ED">
        <w:t>3.3.3.2</w:t>
      </w:r>
      <w:r w:rsidR="00BA4D5E" w:rsidRPr="00530559">
        <w:fldChar w:fldCharType="end"/>
      </w:r>
      <w:r w:rsidRPr="00530559">
        <w:t>«</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w:t>
      </w:r>
    </w:p>
    <w:p w14:paraId="0DB01896" w14:textId="77777777" w:rsidR="0027796F" w:rsidRPr="00530559" w:rsidRDefault="0027796F" w:rsidP="0027796F">
      <w:pPr>
        <w:pStyle w:val="12"/>
      </w:pPr>
      <w:r w:rsidRPr="00530559">
        <w:t xml:space="preserve"> «Номер договора», «Номер договора для печати» – заполняются вручную;</w:t>
      </w:r>
    </w:p>
    <w:p w14:paraId="37ABFAA6" w14:textId="23970C23" w:rsidR="0027796F" w:rsidRPr="00530559" w:rsidRDefault="0027796F" w:rsidP="0027796F">
      <w:pPr>
        <w:pStyle w:val="12"/>
      </w:pPr>
      <w:r w:rsidRPr="00530559">
        <w:t>«Тип договора» – выбирается из справочника «</w:t>
      </w:r>
      <w:r w:rsidR="00B748AF" w:rsidRPr="00530559">
        <w:fldChar w:fldCharType="begin"/>
      </w:r>
      <w:r w:rsidR="00B748AF" w:rsidRPr="00530559">
        <w:instrText xml:space="preserve"> REF _Ref206057895 \h </w:instrText>
      </w:r>
      <w:r w:rsidR="00530559">
        <w:instrText xml:space="preserve"> \* MERGEFORMAT </w:instrText>
      </w:r>
      <w:r w:rsidR="00B748AF" w:rsidRPr="00530559">
        <w:fldChar w:fldCharType="separate"/>
      </w:r>
      <w:r w:rsidR="002166ED" w:rsidRPr="00530559">
        <w:t>Типы договоров</w:t>
      </w:r>
      <w:r w:rsidR="00B748AF" w:rsidRPr="00530559">
        <w:fldChar w:fldCharType="end"/>
      </w:r>
      <w:r w:rsidRPr="00530559">
        <w:t>»;</w:t>
      </w:r>
    </w:p>
    <w:p w14:paraId="5BBB8912" w14:textId="70724F2A" w:rsidR="0027796F" w:rsidRPr="00530559" w:rsidRDefault="0027796F" w:rsidP="0027796F">
      <w:pPr>
        <w:pStyle w:val="12"/>
      </w:pPr>
      <w:r w:rsidRPr="00530559">
        <w:t>«Подразделение» – выбирается из справочника «</w:t>
      </w:r>
      <w:r w:rsidR="00B14479" w:rsidRPr="00530559">
        <w:fldChar w:fldCharType="begin"/>
      </w:r>
      <w:r w:rsidR="00B14479" w:rsidRPr="00530559">
        <w:instrText xml:space="preserve"> REF _Ref203030387 \h </w:instrText>
      </w:r>
      <w:r w:rsidR="00530559">
        <w:instrText xml:space="preserve"> \* MERGEFORMAT </w:instrText>
      </w:r>
      <w:r w:rsidR="00B14479" w:rsidRPr="00530559">
        <w:fldChar w:fldCharType="separate"/>
      </w:r>
      <w:r w:rsidR="002166ED" w:rsidRPr="00530559">
        <w:t>Подразделения</w:t>
      </w:r>
      <w:r w:rsidR="00B14479" w:rsidRPr="00530559">
        <w:fldChar w:fldCharType="end"/>
      </w:r>
      <w:r w:rsidRPr="00530559">
        <w:t xml:space="preserve">». При выборе можно создать новое </w:t>
      </w:r>
      <w:r w:rsidR="00B14479" w:rsidRPr="00530559">
        <w:t>П</w:t>
      </w:r>
      <w:r w:rsidRPr="00530559">
        <w:t>одразделение;</w:t>
      </w:r>
    </w:p>
    <w:p w14:paraId="44865E6A" w14:textId="4A29A3DA" w:rsidR="0027796F" w:rsidRPr="00530559" w:rsidRDefault="0027796F" w:rsidP="0027796F">
      <w:pPr>
        <w:pStyle w:val="12"/>
      </w:pPr>
      <w:r w:rsidRPr="00530559">
        <w:t>«Состояние» – выбирается из выпадающего списка (</w:t>
      </w:r>
      <w:r w:rsidR="00E51D19" w:rsidRPr="00530559">
        <w:fldChar w:fldCharType="begin"/>
      </w:r>
      <w:r w:rsidR="00E51D19" w:rsidRPr="00530559">
        <w:instrText xml:space="preserve"> REF  _Ref203654161 \* Lower \h  \* MERGEFORMAT </w:instrText>
      </w:r>
      <w:r w:rsidR="00E51D19" w:rsidRPr="00530559">
        <w:fldChar w:fldCharType="separate"/>
      </w:r>
      <w:r w:rsidR="002166ED" w:rsidRPr="00530559">
        <w:t>рисунок </w:t>
      </w:r>
      <w:r w:rsidR="002166ED">
        <w:t>42</w:t>
      </w:r>
      <w:r w:rsidR="00E51D19" w:rsidRPr="00530559">
        <w:fldChar w:fldCharType="end"/>
      </w:r>
      <w:r w:rsidRPr="00530559">
        <w:t>);</w:t>
      </w:r>
    </w:p>
    <w:p w14:paraId="71E0F168" w14:textId="238DFE6A" w:rsidR="0027796F" w:rsidRPr="00530559" w:rsidRDefault="0027796F" w:rsidP="0027796F">
      <w:pPr>
        <w:pStyle w:val="12"/>
      </w:pPr>
      <w:r w:rsidRPr="00530559">
        <w:lastRenderedPageBreak/>
        <w:t>«Расчетчик» –выбирается из справочника</w:t>
      </w:r>
      <w:r w:rsidR="003F1A8C" w:rsidRPr="00530559">
        <w:t xml:space="preserve"> </w:t>
      </w:r>
      <w:r w:rsidR="00101D79" w:rsidRPr="00530559">
        <w:t>«</w:t>
      </w:r>
      <w:r w:rsidR="00B748AF" w:rsidRPr="00530559">
        <w:fldChar w:fldCharType="begin"/>
      </w:r>
      <w:r w:rsidR="00B748AF" w:rsidRPr="00530559">
        <w:instrText xml:space="preserve"> REF _Ref204356409 \h </w:instrText>
      </w:r>
      <w:r w:rsidR="00530559">
        <w:instrText xml:space="preserve"> \* MERGEFORMAT </w:instrText>
      </w:r>
      <w:r w:rsidR="00B748AF" w:rsidRPr="00530559">
        <w:fldChar w:fldCharType="separate"/>
      </w:r>
      <w:r w:rsidR="002166ED" w:rsidRPr="00530559">
        <w:t>Пользователи</w:t>
      </w:r>
      <w:r w:rsidR="00B748AF" w:rsidRPr="00530559">
        <w:fldChar w:fldCharType="end"/>
      </w:r>
      <w:r w:rsidRPr="00530559">
        <w:t xml:space="preserve">». При выборе можно создать нового </w:t>
      </w:r>
      <w:r w:rsidR="00E51D19" w:rsidRPr="00530559">
        <w:t>П</w:t>
      </w:r>
      <w:r w:rsidRPr="00530559">
        <w:t>ользователя;</w:t>
      </w:r>
    </w:p>
    <w:p w14:paraId="5D9A0802" w14:textId="7706BD88" w:rsidR="0027796F" w:rsidRPr="00530559" w:rsidRDefault="0027796F" w:rsidP="0027796F">
      <w:pPr>
        <w:pStyle w:val="12"/>
      </w:pPr>
      <w:r w:rsidRPr="00530559">
        <w:t>«Вид ресурса» – выбирается из справочника «</w:t>
      </w:r>
      <w:r w:rsidR="00E51D19" w:rsidRPr="00530559">
        <w:fldChar w:fldCharType="begin"/>
      </w:r>
      <w:r w:rsidR="00E51D19" w:rsidRPr="00530559">
        <w:instrText xml:space="preserve"> REF _Ref203615342 \h </w:instrText>
      </w:r>
      <w:r w:rsidR="00530559">
        <w:instrText xml:space="preserve"> \* MERGEFORMAT </w:instrText>
      </w:r>
      <w:r w:rsidR="00E51D19" w:rsidRPr="00530559">
        <w:fldChar w:fldCharType="separate"/>
      </w:r>
      <w:r w:rsidR="002166ED" w:rsidRPr="00530559">
        <w:t>Номенклатура</w:t>
      </w:r>
      <w:r w:rsidR="00E51D19" w:rsidRPr="00530559">
        <w:fldChar w:fldCharType="end"/>
      </w:r>
      <w:r w:rsidRPr="00530559">
        <w:t>», отфильтрованного по уровню «</w:t>
      </w:r>
      <w:r w:rsidR="00E51D19" w:rsidRPr="00530559">
        <w:t>В</w:t>
      </w:r>
      <w:r w:rsidRPr="00530559">
        <w:t xml:space="preserve">ид ресурса». При выборе можно создать новую </w:t>
      </w:r>
      <w:r w:rsidR="00E51D19" w:rsidRPr="00530559">
        <w:t>Н</w:t>
      </w:r>
      <w:r w:rsidRPr="00530559">
        <w:t>оменклатуру.</w:t>
      </w:r>
    </w:p>
    <w:p w14:paraId="79321DD9" w14:textId="77777777" w:rsidR="0027796F" w:rsidRPr="00530559" w:rsidRDefault="0027796F" w:rsidP="00175DC7">
      <w:pPr>
        <w:pStyle w:val="affc"/>
      </w:pPr>
      <w:r w:rsidRPr="00530559">
        <w:rPr>
          <w:lang w:eastAsia="ru-RU"/>
        </w:rPr>
        <w:drawing>
          <wp:inline distT="0" distB="0" distL="0" distR="0" wp14:anchorId="30C038DD" wp14:editId="595248C8">
            <wp:extent cx="5939790" cy="2590165"/>
            <wp:effectExtent l="19050" t="19050" r="22860" b="196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39790" cy="2590165"/>
                    </a:xfrm>
                    <a:prstGeom prst="rect">
                      <a:avLst/>
                    </a:prstGeom>
                    <a:ln>
                      <a:solidFill>
                        <a:schemeClr val="bg1">
                          <a:lumMod val="50000"/>
                        </a:schemeClr>
                      </a:solidFill>
                    </a:ln>
                  </pic:spPr>
                </pic:pic>
              </a:graphicData>
            </a:graphic>
          </wp:inline>
        </w:drawing>
      </w:r>
    </w:p>
    <w:p w14:paraId="12B007F8" w14:textId="530823D8" w:rsidR="0027796F" w:rsidRPr="00530559" w:rsidRDefault="0027796F" w:rsidP="0027796F">
      <w:pPr>
        <w:pStyle w:val="aff4"/>
      </w:pPr>
      <w:bookmarkStart w:id="135" w:name="_Ref203651840"/>
      <w:r w:rsidRPr="00530559">
        <w:t>Рисунок </w:t>
      </w:r>
      <w:fldSimple w:instr=" SEQ Рисунок \* ARABIC ">
        <w:r w:rsidR="002166ED">
          <w:rPr>
            <w:noProof/>
          </w:rPr>
          <w:t>41</w:t>
        </w:r>
      </w:fldSimple>
      <w:bookmarkEnd w:id="135"/>
      <w:r w:rsidRPr="00530559">
        <w:t> – Форма поиска и выбора значения: Договоры</w:t>
      </w:r>
    </w:p>
    <w:p w14:paraId="062E6B92" w14:textId="699D9373" w:rsidR="0027796F" w:rsidRPr="00530559" w:rsidRDefault="000E0C03" w:rsidP="00175DC7">
      <w:pPr>
        <w:pStyle w:val="affc"/>
      </w:pPr>
      <w:r w:rsidRPr="00530559">
        <w:rPr>
          <w:lang w:eastAsia="ru-RU"/>
        </w:rPr>
        <w:drawing>
          <wp:inline distT="0" distB="0" distL="0" distR="0" wp14:anchorId="5D2EA11B" wp14:editId="6A3123E5">
            <wp:extent cx="3552286" cy="3192272"/>
            <wp:effectExtent l="19050" t="19050" r="10160" b="27305"/>
            <wp:docPr id="4947413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41345" name=""/>
                    <pic:cNvPicPr/>
                  </pic:nvPicPr>
                  <pic:blipFill>
                    <a:blip r:embed="rId56"/>
                    <a:stretch>
                      <a:fillRect/>
                    </a:stretch>
                  </pic:blipFill>
                  <pic:spPr>
                    <a:xfrm>
                      <a:off x="0" y="0"/>
                      <a:ext cx="3562438" cy="3201395"/>
                    </a:xfrm>
                    <a:prstGeom prst="rect">
                      <a:avLst/>
                    </a:prstGeom>
                    <a:ln w="9525">
                      <a:solidFill>
                        <a:schemeClr val="bg1">
                          <a:lumMod val="50000"/>
                        </a:schemeClr>
                      </a:solidFill>
                    </a:ln>
                  </pic:spPr>
                </pic:pic>
              </a:graphicData>
            </a:graphic>
          </wp:inline>
        </w:drawing>
      </w:r>
    </w:p>
    <w:p w14:paraId="3DE1758A" w14:textId="1CEB5C90" w:rsidR="0027796F" w:rsidRPr="00530559" w:rsidRDefault="0027796F" w:rsidP="0027796F">
      <w:pPr>
        <w:pStyle w:val="aff4"/>
      </w:pPr>
      <w:bookmarkStart w:id="136" w:name="_Ref203654161"/>
      <w:r w:rsidRPr="00530559">
        <w:t>Рисунок </w:t>
      </w:r>
      <w:fldSimple w:instr=" SEQ Рисунок \* ARABIC ">
        <w:r w:rsidR="002166ED">
          <w:rPr>
            <w:noProof/>
          </w:rPr>
          <w:t>42</w:t>
        </w:r>
      </w:fldSimple>
      <w:bookmarkEnd w:id="136"/>
      <w:r w:rsidRPr="00530559">
        <w:t xml:space="preserve"> – Выпадающий список состояний </w:t>
      </w:r>
      <w:r w:rsidR="000E0C03" w:rsidRPr="00530559">
        <w:t>Д</w:t>
      </w:r>
      <w:r w:rsidRPr="00530559">
        <w:t>оговора</w:t>
      </w:r>
    </w:p>
    <w:p w14:paraId="0D66FD23" w14:textId="67054412" w:rsidR="0027796F" w:rsidRPr="00530559" w:rsidRDefault="0027796F" w:rsidP="0027796F">
      <w:pPr>
        <w:pStyle w:val="a3"/>
      </w:pPr>
      <w:r w:rsidRPr="00530559">
        <w:t xml:space="preserve">Поиск по элементам адреса содержит следующие поля: «Регион», «Район», «Город», «Улица», «Дом», «Корпус» – алгоритм заполнения </w:t>
      </w:r>
      <w:r w:rsidR="00266B42" w:rsidRPr="00530559">
        <w:t xml:space="preserve">описан в </w:t>
      </w:r>
      <w:r w:rsidRPr="00530559">
        <w:t>п.</w:t>
      </w:r>
      <w:r w:rsidR="00266B42" w:rsidRPr="00530559">
        <w:t> </w:t>
      </w:r>
      <w:r w:rsidRPr="00530559">
        <w:fldChar w:fldCharType="begin"/>
      </w:r>
      <w:r w:rsidRPr="00530559">
        <w:instrText xml:space="preserve"> REF _Ref203644048 \w \h </w:instrText>
      </w:r>
      <w:r w:rsidR="00530559">
        <w:instrText xml:space="preserve"> \* MERGEFORMAT </w:instrText>
      </w:r>
      <w:r w:rsidRPr="00530559">
        <w:fldChar w:fldCharType="separate"/>
      </w:r>
      <w:r w:rsidR="002166ED">
        <w:t>3.3.3.1</w:t>
      </w:r>
      <w:r w:rsidRPr="00530559">
        <w:fldChar w:fldCharType="end"/>
      </w:r>
      <w:r w:rsidRPr="00530559">
        <w:t xml:space="preserve"> «</w:t>
      </w:r>
      <w:r w:rsidRPr="00530559">
        <w:fldChar w:fldCharType="begin"/>
      </w:r>
      <w:r w:rsidRPr="00530559">
        <w:instrText xml:space="preserve"> REF _Ref203644048 \h </w:instrText>
      </w:r>
      <w:r w:rsidR="00530559">
        <w:instrText xml:space="preserve"> \* MERGEFORMAT </w:instrText>
      </w:r>
      <w:r w:rsidRPr="00530559">
        <w:fldChar w:fldCharType="separate"/>
      </w:r>
      <w:r w:rsidR="002166ED" w:rsidRPr="00530559">
        <w:t>Основные элементы поиска</w:t>
      </w:r>
      <w:r w:rsidRPr="00530559">
        <w:fldChar w:fldCharType="end"/>
      </w:r>
      <w:r w:rsidRPr="00530559">
        <w:t>».</w:t>
      </w:r>
    </w:p>
    <w:p w14:paraId="4309DE90" w14:textId="15235BD6" w:rsidR="0027796F" w:rsidRPr="00530559" w:rsidRDefault="0027796F" w:rsidP="0027796F">
      <w:pPr>
        <w:pStyle w:val="a3"/>
      </w:pPr>
      <w:r w:rsidRPr="00530559">
        <w:lastRenderedPageBreak/>
        <w:t>В форме поиска есть возможность добавить новый Договор по кнопке «Создать» (</w:t>
      </w:r>
      <w:r w:rsidR="00FF4247" w:rsidRPr="00530559">
        <w:fldChar w:fldCharType="begin"/>
      </w:r>
      <w:r w:rsidR="00FF4247" w:rsidRPr="00530559">
        <w:instrText xml:space="preserve"> REF  _Ref203654481 \* Lower \h  \* MERGEFORMAT </w:instrText>
      </w:r>
      <w:r w:rsidR="00FF4247" w:rsidRPr="00530559">
        <w:fldChar w:fldCharType="separate"/>
      </w:r>
      <w:r w:rsidR="002166ED" w:rsidRPr="00530559">
        <w:t>рисунок </w:t>
      </w:r>
      <w:r w:rsidR="002166ED">
        <w:t>43</w:t>
      </w:r>
      <w:r w:rsidR="00FF4247" w:rsidRPr="00530559">
        <w:fldChar w:fldCharType="end"/>
      </w:r>
      <w:r w:rsidRPr="00530559">
        <w:t xml:space="preserve">). Алгоритм создания Договора </w:t>
      </w:r>
      <w:r w:rsidR="00266B42" w:rsidRPr="00530559">
        <w:t>описан</w:t>
      </w:r>
      <w:r w:rsidRPr="00530559">
        <w:t xml:space="preserve"> в п.</w:t>
      </w:r>
      <w:r w:rsidR="00266B42" w:rsidRPr="00530559">
        <w:t> </w:t>
      </w:r>
      <w:r w:rsidR="00FF4247" w:rsidRPr="00530559">
        <w:fldChar w:fldCharType="begin"/>
      </w:r>
      <w:r w:rsidR="00FF4247" w:rsidRPr="00530559">
        <w:instrText xml:space="preserve"> REF _Ref203734815 \r \h </w:instrText>
      </w:r>
      <w:r w:rsidR="00530559">
        <w:instrText xml:space="preserve"> \* MERGEFORMAT </w:instrText>
      </w:r>
      <w:r w:rsidR="00FF4247" w:rsidRPr="00530559">
        <w:fldChar w:fldCharType="separate"/>
      </w:r>
      <w:r w:rsidR="002166ED">
        <w:t>4.3.1.2</w:t>
      </w:r>
      <w:r w:rsidR="00FF4247" w:rsidRPr="00530559">
        <w:fldChar w:fldCharType="end"/>
      </w:r>
      <w:r w:rsidRPr="00530559">
        <w:t xml:space="preserve"> «</w:t>
      </w:r>
      <w:r w:rsidR="00FF4247" w:rsidRPr="00530559">
        <w:fldChar w:fldCharType="begin"/>
      </w:r>
      <w:r w:rsidR="00FF4247" w:rsidRPr="00530559">
        <w:instrText xml:space="preserve"> REF _Ref203734807 \h </w:instrText>
      </w:r>
      <w:r w:rsidR="00530559">
        <w:instrText xml:space="preserve"> \* MERGEFORMAT </w:instrText>
      </w:r>
      <w:r w:rsidR="00FF4247" w:rsidRPr="00530559">
        <w:fldChar w:fldCharType="separate"/>
      </w:r>
      <w:r w:rsidR="002166ED" w:rsidRPr="00530559">
        <w:t>Договоры</w:t>
      </w:r>
      <w:r w:rsidR="00FF4247" w:rsidRPr="00530559">
        <w:fldChar w:fldCharType="end"/>
      </w:r>
      <w:r w:rsidRPr="00530559">
        <w:t>». Также есть возможность создания нескольких договоров по кнопке «Групповое создание договоров».</w:t>
      </w:r>
    </w:p>
    <w:p w14:paraId="6CAC12A7" w14:textId="64906BDF" w:rsidR="0027796F" w:rsidRPr="00530559" w:rsidRDefault="0027796F" w:rsidP="00175DC7">
      <w:pPr>
        <w:pStyle w:val="affc"/>
      </w:pPr>
      <w:r w:rsidRPr="00530559">
        <w:rPr>
          <w:lang w:eastAsia="ru-RU"/>
        </w:rPr>
        <w:drawing>
          <wp:inline distT="0" distB="0" distL="0" distR="0" wp14:anchorId="2A8B185B" wp14:editId="1D4E6BF6">
            <wp:extent cx="4357086" cy="2561590"/>
            <wp:effectExtent l="19050" t="19050" r="24765" b="10160"/>
            <wp:docPr id="953683650" name="Рисунок 95368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133"/>
                    <a:stretch>
                      <a:fillRect/>
                    </a:stretch>
                  </pic:blipFill>
                  <pic:spPr bwMode="auto">
                    <a:xfrm>
                      <a:off x="0" y="0"/>
                      <a:ext cx="4371750" cy="257021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54706E" w14:textId="3CF66FBF" w:rsidR="0027796F" w:rsidRPr="00530559" w:rsidRDefault="0027796F" w:rsidP="0027796F">
      <w:pPr>
        <w:pStyle w:val="aff4"/>
      </w:pPr>
      <w:bookmarkStart w:id="137" w:name="_Ref203654481"/>
      <w:r w:rsidRPr="00530559">
        <w:t>Рисунок </w:t>
      </w:r>
      <w:fldSimple w:instr=" SEQ Рисунок \* ARABIC ">
        <w:r w:rsidR="002166ED">
          <w:rPr>
            <w:noProof/>
          </w:rPr>
          <w:t>43</w:t>
        </w:r>
      </w:fldSimple>
      <w:bookmarkEnd w:id="137"/>
      <w:r w:rsidRPr="00530559">
        <w:t> – Окно создание нового Договора</w:t>
      </w:r>
    </w:p>
    <w:p w14:paraId="6269E4D4" w14:textId="77777777" w:rsidR="0027796F" w:rsidRPr="00530559" w:rsidRDefault="0027796F" w:rsidP="0027796F">
      <w:pPr>
        <w:pStyle w:val="4"/>
      </w:pPr>
      <w:bookmarkStart w:id="138" w:name="_Ref204333463"/>
      <w:r w:rsidRPr="00530559">
        <w:t>Поиск: Приборы учета</w:t>
      </w:r>
      <w:bookmarkEnd w:id="138"/>
      <w:r w:rsidRPr="00530559">
        <w:t xml:space="preserve"> </w:t>
      </w:r>
    </w:p>
    <w:p w14:paraId="137C940D" w14:textId="0A0C606A" w:rsidR="0027796F" w:rsidRPr="00530559" w:rsidRDefault="0027796F" w:rsidP="0027796F">
      <w:pPr>
        <w:pStyle w:val="a3"/>
      </w:pPr>
      <w:r w:rsidRPr="00530559">
        <w:t>Поиск по Приборам учета производится по реквизитам и элементам адреса (</w:t>
      </w:r>
      <w:r w:rsidR="00FF4247" w:rsidRPr="00530559">
        <w:fldChar w:fldCharType="begin"/>
      </w:r>
      <w:r w:rsidR="00FF4247" w:rsidRPr="00530559">
        <w:instrText xml:space="preserve"> REF  _Ref203654864 \* Lower \h  \* MERGEFORMAT </w:instrText>
      </w:r>
      <w:r w:rsidR="00FF4247" w:rsidRPr="00530559">
        <w:fldChar w:fldCharType="separate"/>
      </w:r>
      <w:r w:rsidR="002166ED" w:rsidRPr="00530559">
        <w:t>рисунок </w:t>
      </w:r>
      <w:r w:rsidR="002166ED">
        <w:t>44</w:t>
      </w:r>
      <w:r w:rsidR="00FF4247" w:rsidRPr="00530559">
        <w:fldChar w:fldCharType="end"/>
      </w:r>
      <w:r w:rsidRPr="00530559">
        <w:t>).</w:t>
      </w:r>
    </w:p>
    <w:p w14:paraId="2D4873F1" w14:textId="77777777" w:rsidR="0027796F" w:rsidRPr="00530559" w:rsidRDefault="0027796F" w:rsidP="0027796F">
      <w:pPr>
        <w:pStyle w:val="a3"/>
      </w:pPr>
      <w:r w:rsidRPr="00530559">
        <w:t>Табличная часть «Поиск по реквизитам» содержит следующие реквизиты:</w:t>
      </w:r>
    </w:p>
    <w:p w14:paraId="4F94A763" w14:textId="77777777" w:rsidR="0027796F" w:rsidRPr="00530559" w:rsidRDefault="0027796F" w:rsidP="0027796F">
      <w:pPr>
        <w:pStyle w:val="12"/>
      </w:pPr>
      <w:r w:rsidRPr="00530559">
        <w:t>«Заводской номер» – заполняется вручную;</w:t>
      </w:r>
    </w:p>
    <w:p w14:paraId="14E65BB5" w14:textId="012FE4A9" w:rsidR="0027796F" w:rsidRPr="00530559" w:rsidRDefault="0027796F" w:rsidP="0027796F">
      <w:pPr>
        <w:pStyle w:val="12"/>
      </w:pPr>
      <w:r w:rsidRPr="00530559">
        <w:t>«Тип прибора» – выбирается из справочника «</w:t>
      </w:r>
      <w:r w:rsidR="00800771" w:rsidRPr="00530559">
        <w:fldChar w:fldCharType="begin"/>
      </w:r>
      <w:r w:rsidR="00800771" w:rsidRPr="00530559">
        <w:instrText xml:space="preserve"> REF _Ref204326983 \h </w:instrText>
      </w:r>
      <w:r w:rsidR="00530559">
        <w:instrText xml:space="preserve"> \* MERGEFORMAT </w:instrText>
      </w:r>
      <w:r w:rsidR="00800771" w:rsidRPr="00530559">
        <w:fldChar w:fldCharType="separate"/>
      </w:r>
      <w:r w:rsidR="002166ED" w:rsidRPr="00530559">
        <w:t>Типы приборов</w:t>
      </w:r>
      <w:r w:rsidR="00800771" w:rsidRPr="00530559">
        <w:fldChar w:fldCharType="end"/>
      </w:r>
      <w:r w:rsidRPr="00530559">
        <w:t>»</w:t>
      </w:r>
    </w:p>
    <w:p w14:paraId="6458E0F4" w14:textId="77F0CCB2" w:rsidR="0027796F" w:rsidRPr="00530559" w:rsidRDefault="0027796F" w:rsidP="0027796F">
      <w:pPr>
        <w:pStyle w:val="12"/>
      </w:pPr>
      <w:r w:rsidRPr="00530559">
        <w:t>«Тип оборудования» – выбирается из выпадающего списка (</w:t>
      </w:r>
      <w:r w:rsidR="00DB022A" w:rsidRPr="00530559">
        <w:fldChar w:fldCharType="begin"/>
      </w:r>
      <w:r w:rsidR="00DB022A" w:rsidRPr="00530559">
        <w:instrText xml:space="preserve"> REF  _Ref203655450 \* Lower \h  \* MERGEFORMAT </w:instrText>
      </w:r>
      <w:r w:rsidR="00DB022A" w:rsidRPr="00530559">
        <w:fldChar w:fldCharType="separate"/>
      </w:r>
      <w:r w:rsidR="002166ED" w:rsidRPr="00530559">
        <w:t>рисунок </w:t>
      </w:r>
      <w:r w:rsidR="002166ED">
        <w:t>45</w:t>
      </w:r>
      <w:r w:rsidR="00DB022A" w:rsidRPr="00530559">
        <w:fldChar w:fldCharType="end"/>
      </w:r>
      <w:r w:rsidRPr="00530559">
        <w:t>);</w:t>
      </w:r>
    </w:p>
    <w:p w14:paraId="40BAE54E" w14:textId="77777777" w:rsidR="0027796F" w:rsidRPr="00530559" w:rsidRDefault="0027796F" w:rsidP="0027796F">
      <w:pPr>
        <w:pStyle w:val="12"/>
      </w:pPr>
      <w:r w:rsidRPr="00530559">
        <w:t>«Системный код» – заполняется вручную.</w:t>
      </w:r>
    </w:p>
    <w:p w14:paraId="5CFBB40E" w14:textId="77777777" w:rsidR="0027796F" w:rsidRPr="00530559" w:rsidRDefault="0027796F" w:rsidP="00175DC7">
      <w:pPr>
        <w:pStyle w:val="affc"/>
      </w:pPr>
      <w:r w:rsidRPr="00530559">
        <w:rPr>
          <w:lang w:eastAsia="ru-RU"/>
        </w:rPr>
        <w:lastRenderedPageBreak/>
        <w:drawing>
          <wp:inline distT="0" distB="0" distL="0" distR="0" wp14:anchorId="6007C58A" wp14:editId="25322004">
            <wp:extent cx="5572664" cy="2297220"/>
            <wp:effectExtent l="19050" t="19050" r="9525" b="27305"/>
            <wp:docPr id="953683652" name="Рисунок 95368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82490" cy="2301271"/>
                    </a:xfrm>
                    <a:prstGeom prst="rect">
                      <a:avLst/>
                    </a:prstGeom>
                    <a:ln>
                      <a:solidFill>
                        <a:schemeClr val="bg1">
                          <a:lumMod val="50000"/>
                        </a:schemeClr>
                      </a:solidFill>
                    </a:ln>
                  </pic:spPr>
                </pic:pic>
              </a:graphicData>
            </a:graphic>
          </wp:inline>
        </w:drawing>
      </w:r>
    </w:p>
    <w:p w14:paraId="3F376B4E" w14:textId="739658AC" w:rsidR="0027796F" w:rsidRPr="00530559" w:rsidRDefault="0027796F" w:rsidP="0027796F">
      <w:pPr>
        <w:pStyle w:val="aff4"/>
      </w:pPr>
      <w:bookmarkStart w:id="139" w:name="_Ref203654864"/>
      <w:r w:rsidRPr="00530559">
        <w:t>Рисунок </w:t>
      </w:r>
      <w:fldSimple w:instr=" SEQ Рисунок \* ARABIC ">
        <w:r w:rsidR="002166ED">
          <w:rPr>
            <w:noProof/>
          </w:rPr>
          <w:t>44</w:t>
        </w:r>
      </w:fldSimple>
      <w:bookmarkEnd w:id="139"/>
      <w:r w:rsidRPr="00530559">
        <w:t> – Форма поиска и выбора значения: Приборы учета</w:t>
      </w:r>
    </w:p>
    <w:p w14:paraId="4C1C7098" w14:textId="77777777" w:rsidR="0027796F" w:rsidRPr="00530559" w:rsidRDefault="0027796F" w:rsidP="00175DC7">
      <w:pPr>
        <w:pStyle w:val="affc"/>
      </w:pPr>
      <w:r w:rsidRPr="00530559">
        <w:rPr>
          <w:lang w:eastAsia="ru-RU"/>
        </w:rPr>
        <w:drawing>
          <wp:inline distT="0" distB="0" distL="0" distR="0" wp14:anchorId="0F030DFA" wp14:editId="033BDF1B">
            <wp:extent cx="5305245" cy="1732684"/>
            <wp:effectExtent l="19050" t="19050" r="10160" b="20320"/>
            <wp:docPr id="953683653" name="Рисунок 95368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20016" cy="1737508"/>
                    </a:xfrm>
                    <a:prstGeom prst="rect">
                      <a:avLst/>
                    </a:prstGeom>
                    <a:ln>
                      <a:solidFill>
                        <a:schemeClr val="bg1">
                          <a:lumMod val="50000"/>
                        </a:schemeClr>
                      </a:solidFill>
                    </a:ln>
                  </pic:spPr>
                </pic:pic>
              </a:graphicData>
            </a:graphic>
          </wp:inline>
        </w:drawing>
      </w:r>
    </w:p>
    <w:p w14:paraId="7A184837" w14:textId="5A9AA513" w:rsidR="0027796F" w:rsidRPr="00530559" w:rsidRDefault="0027796F" w:rsidP="0027796F">
      <w:pPr>
        <w:pStyle w:val="aff4"/>
      </w:pPr>
      <w:bookmarkStart w:id="140" w:name="_Ref203655450"/>
      <w:r w:rsidRPr="00530559">
        <w:t>Рисунок </w:t>
      </w:r>
      <w:fldSimple w:instr=" SEQ Рисунок \* ARABIC ">
        <w:r w:rsidR="002166ED">
          <w:rPr>
            <w:noProof/>
          </w:rPr>
          <w:t>45</w:t>
        </w:r>
      </w:fldSimple>
      <w:bookmarkEnd w:id="140"/>
      <w:r w:rsidRPr="00530559">
        <w:t xml:space="preserve"> – Выпадающий список </w:t>
      </w:r>
      <w:r w:rsidR="00DB022A" w:rsidRPr="00530559">
        <w:t>Т</w:t>
      </w:r>
      <w:r w:rsidRPr="00530559">
        <w:t>ипов оборудования</w:t>
      </w:r>
    </w:p>
    <w:p w14:paraId="10974D62" w14:textId="40384D5F" w:rsidR="0027796F" w:rsidRPr="00530559" w:rsidRDefault="0027796F" w:rsidP="0027796F">
      <w:pPr>
        <w:pStyle w:val="a3"/>
      </w:pPr>
      <w:r w:rsidRPr="00530559">
        <w:t xml:space="preserve">Поиск по элементам адреса содержит следующие поля: «Регион», «Район», «Город», «Улица», «Дом», «Корпус» – алгоритм заполнения </w:t>
      </w:r>
      <w:r w:rsidR="00DB022A" w:rsidRPr="00530559">
        <w:t>описан в</w:t>
      </w:r>
      <w:r w:rsidRPr="00530559">
        <w:t xml:space="preserve"> п.</w:t>
      </w:r>
      <w:r w:rsidR="00DB022A" w:rsidRPr="00530559">
        <w:t> </w:t>
      </w:r>
      <w:r w:rsidRPr="00530559">
        <w:fldChar w:fldCharType="begin"/>
      </w:r>
      <w:r w:rsidRPr="00530559">
        <w:instrText xml:space="preserve"> REF _Ref203644048 \w \h </w:instrText>
      </w:r>
      <w:r w:rsidR="00530559">
        <w:instrText xml:space="preserve"> \* MERGEFORMAT </w:instrText>
      </w:r>
      <w:r w:rsidRPr="00530559">
        <w:fldChar w:fldCharType="separate"/>
      </w:r>
      <w:r w:rsidR="002166ED">
        <w:t>3.3.3.1</w:t>
      </w:r>
      <w:r w:rsidRPr="00530559">
        <w:fldChar w:fldCharType="end"/>
      </w:r>
      <w:r w:rsidRPr="00530559">
        <w:t xml:space="preserve"> «</w:t>
      </w:r>
      <w:r w:rsidRPr="00530559">
        <w:fldChar w:fldCharType="begin"/>
      </w:r>
      <w:r w:rsidRPr="00530559">
        <w:instrText xml:space="preserve"> REF _Ref203644048 \h </w:instrText>
      </w:r>
      <w:r w:rsidR="00530559">
        <w:instrText xml:space="preserve"> \* MERGEFORMAT </w:instrText>
      </w:r>
      <w:r w:rsidRPr="00530559">
        <w:fldChar w:fldCharType="separate"/>
      </w:r>
      <w:r w:rsidR="002166ED" w:rsidRPr="00530559">
        <w:t>Основные элементы поиска</w:t>
      </w:r>
      <w:r w:rsidRPr="00530559">
        <w:fldChar w:fldCharType="end"/>
      </w:r>
      <w:r w:rsidRPr="00530559">
        <w:t>».</w:t>
      </w:r>
    </w:p>
    <w:p w14:paraId="1780758E" w14:textId="188B50AC" w:rsidR="0027796F" w:rsidRPr="00530559" w:rsidRDefault="0027796F" w:rsidP="0027796F">
      <w:pPr>
        <w:pStyle w:val="a3"/>
      </w:pPr>
      <w:r w:rsidRPr="00530559">
        <w:t xml:space="preserve">В форме поиска есть возможность добавить новый Прибор учета по кнопке </w:t>
      </w:r>
      <w:r w:rsidR="00DB022A" w:rsidRPr="00530559">
        <w:t xml:space="preserve">«Создать». </w:t>
      </w:r>
      <w:r w:rsidRPr="00530559">
        <w:t xml:space="preserve">Алгоритм создания Прибора учета </w:t>
      </w:r>
      <w:r w:rsidR="00DB022A" w:rsidRPr="00530559">
        <w:t>описан</w:t>
      </w:r>
      <w:r w:rsidRPr="00530559">
        <w:t xml:space="preserve"> в п.</w:t>
      </w:r>
      <w:r w:rsidR="009353B7" w:rsidRPr="00530559">
        <w:t> </w:t>
      </w:r>
      <w:r w:rsidR="00800771" w:rsidRPr="00530559">
        <w:fldChar w:fldCharType="begin"/>
      </w:r>
      <w:r w:rsidR="00800771" w:rsidRPr="00530559">
        <w:instrText xml:space="preserve"> REF _Ref204326102 \w \h </w:instrText>
      </w:r>
      <w:r w:rsidR="00530559">
        <w:instrText xml:space="preserve"> \* MERGEFORMAT </w:instrText>
      </w:r>
      <w:r w:rsidR="00800771" w:rsidRPr="00530559">
        <w:fldChar w:fldCharType="separate"/>
      </w:r>
      <w:r w:rsidR="002166ED">
        <w:t>4.2.2.2</w:t>
      </w:r>
      <w:r w:rsidR="00800771" w:rsidRPr="00530559">
        <w:fldChar w:fldCharType="end"/>
      </w:r>
      <w:r w:rsidRPr="00530559">
        <w:t xml:space="preserve"> «</w:t>
      </w:r>
      <w:r w:rsidR="00800771" w:rsidRPr="00530559">
        <w:fldChar w:fldCharType="begin"/>
      </w:r>
      <w:r w:rsidR="00800771" w:rsidRPr="00530559">
        <w:instrText xml:space="preserve"> REF _Ref204326102 \h </w:instrText>
      </w:r>
      <w:r w:rsidR="00530559">
        <w:instrText xml:space="preserve"> \* MERGEFORMAT </w:instrText>
      </w:r>
      <w:r w:rsidR="00800771" w:rsidRPr="00530559">
        <w:fldChar w:fldCharType="separate"/>
      </w:r>
      <w:r w:rsidR="002166ED" w:rsidRPr="00530559">
        <w:t>Приборы учета</w:t>
      </w:r>
      <w:r w:rsidR="00800771" w:rsidRPr="00530559">
        <w:fldChar w:fldCharType="end"/>
      </w:r>
      <w:r w:rsidRPr="00530559">
        <w:t>».</w:t>
      </w:r>
    </w:p>
    <w:p w14:paraId="362A90F8" w14:textId="77777777" w:rsidR="0027796F" w:rsidRPr="00530559" w:rsidRDefault="0027796F" w:rsidP="0027796F">
      <w:pPr>
        <w:pStyle w:val="4"/>
      </w:pPr>
      <w:bookmarkStart w:id="141" w:name="_Ref204681933"/>
      <w:r w:rsidRPr="00530559">
        <w:t>Поиск: Обращения</w:t>
      </w:r>
      <w:bookmarkEnd w:id="141"/>
    </w:p>
    <w:p w14:paraId="1A083F68" w14:textId="12226D27" w:rsidR="0027796F" w:rsidRPr="00530559" w:rsidRDefault="0027796F" w:rsidP="0027796F">
      <w:pPr>
        <w:pStyle w:val="a3"/>
      </w:pPr>
      <w:r w:rsidRPr="00530559">
        <w:t>Поиск по Обращениям производится по реквизитам и по элементам адреса (</w:t>
      </w:r>
      <w:r w:rsidR="009353B7" w:rsidRPr="00530559">
        <w:fldChar w:fldCharType="begin"/>
      </w:r>
      <w:r w:rsidR="009353B7" w:rsidRPr="00530559">
        <w:instrText xml:space="preserve"> REF  _Ref203657799 \* Lower \h  \* MERGEFORMAT </w:instrText>
      </w:r>
      <w:r w:rsidR="009353B7" w:rsidRPr="00530559">
        <w:fldChar w:fldCharType="separate"/>
      </w:r>
      <w:r w:rsidR="002166ED" w:rsidRPr="00530559">
        <w:t>рисунок </w:t>
      </w:r>
      <w:r w:rsidR="002166ED">
        <w:t>46</w:t>
      </w:r>
      <w:r w:rsidR="009353B7" w:rsidRPr="00530559">
        <w:fldChar w:fldCharType="end"/>
      </w:r>
      <w:r w:rsidRPr="00530559">
        <w:t>).</w:t>
      </w:r>
    </w:p>
    <w:p w14:paraId="49752CEE" w14:textId="77777777" w:rsidR="0027796F" w:rsidRPr="00530559" w:rsidRDefault="0027796F" w:rsidP="0027796F">
      <w:pPr>
        <w:pStyle w:val="a3"/>
      </w:pPr>
      <w:r w:rsidRPr="00530559">
        <w:t>Табличная часть «Поиск по реквизитам» содержит следующие реквизиты:</w:t>
      </w:r>
    </w:p>
    <w:p w14:paraId="2F49907C" w14:textId="77777777" w:rsidR="0027796F" w:rsidRPr="00530559" w:rsidRDefault="0027796F" w:rsidP="0027796F">
      <w:pPr>
        <w:pStyle w:val="12"/>
      </w:pPr>
      <w:r w:rsidRPr="00530559">
        <w:t>«Дата» – дата обращения;</w:t>
      </w:r>
    </w:p>
    <w:p w14:paraId="3438BFB6" w14:textId="696FF0C6" w:rsidR="0027796F" w:rsidRPr="00530559" w:rsidRDefault="0027796F" w:rsidP="0027796F">
      <w:pPr>
        <w:pStyle w:val="12"/>
      </w:pPr>
      <w:r w:rsidRPr="00530559">
        <w:t>«Вид обращения» – выбирается из справочника «</w:t>
      </w:r>
      <w:r w:rsidR="0019093B">
        <w:fldChar w:fldCharType="begin"/>
      </w:r>
      <w:r w:rsidR="0019093B">
        <w:instrText xml:space="preserve"> REF _Ref206777615 \h </w:instrText>
      </w:r>
      <w:r w:rsidR="0019093B">
        <w:fldChar w:fldCharType="separate"/>
      </w:r>
      <w:r w:rsidR="002166ED" w:rsidRPr="00530559">
        <w:t>Виды обращений ФЛ</w:t>
      </w:r>
      <w:r w:rsidR="0019093B">
        <w:fldChar w:fldCharType="end"/>
      </w:r>
      <w:r w:rsidRPr="00530559">
        <w:t>». При выборе можно создать новый вид;</w:t>
      </w:r>
    </w:p>
    <w:p w14:paraId="001F7AB8" w14:textId="77777777" w:rsidR="0027796F" w:rsidRPr="00530559" w:rsidRDefault="0027796F" w:rsidP="0027796F">
      <w:pPr>
        <w:pStyle w:val="12"/>
      </w:pPr>
      <w:r w:rsidRPr="00530559">
        <w:lastRenderedPageBreak/>
        <w:t>«Номер WSS» – код организации в WSS, заполняется вручную;</w:t>
      </w:r>
    </w:p>
    <w:p w14:paraId="52B390E7" w14:textId="0BCC246A" w:rsidR="0027796F" w:rsidRPr="00530559" w:rsidRDefault="0027796F" w:rsidP="0027796F">
      <w:pPr>
        <w:pStyle w:val="12"/>
      </w:pPr>
      <w:r w:rsidRPr="00530559">
        <w:t>«Исполнитель» – исполнитель обращения, выбирается из справочника «</w:t>
      </w:r>
      <w:r w:rsidR="00B748AF" w:rsidRPr="00530559">
        <w:fldChar w:fldCharType="begin"/>
      </w:r>
      <w:r w:rsidR="00B748AF" w:rsidRPr="00530559">
        <w:instrText xml:space="preserve"> REF _Ref204356409 \h </w:instrText>
      </w:r>
      <w:r w:rsidR="00530559">
        <w:instrText xml:space="preserve"> \* MERGEFORMAT </w:instrText>
      </w:r>
      <w:r w:rsidR="00B748AF" w:rsidRPr="00530559">
        <w:fldChar w:fldCharType="separate"/>
      </w:r>
      <w:r w:rsidR="002166ED" w:rsidRPr="00530559">
        <w:t>Пользователи</w:t>
      </w:r>
      <w:r w:rsidR="00B748AF" w:rsidRPr="00530559">
        <w:fldChar w:fldCharType="end"/>
      </w:r>
      <w:r w:rsidRPr="00530559">
        <w:t xml:space="preserve">». Автоматически заполняется текущем пользователем системы. При выборе можно создать нового </w:t>
      </w:r>
      <w:r w:rsidR="0071448A" w:rsidRPr="00530559">
        <w:t>П</w:t>
      </w:r>
      <w:r w:rsidRPr="00530559">
        <w:t>ользователя.</w:t>
      </w:r>
    </w:p>
    <w:p w14:paraId="4DCAC044" w14:textId="77777777" w:rsidR="0027796F" w:rsidRPr="00530559" w:rsidRDefault="0027796F" w:rsidP="00175DC7">
      <w:pPr>
        <w:pStyle w:val="affc"/>
      </w:pPr>
      <w:r w:rsidRPr="00530559">
        <w:rPr>
          <w:lang w:eastAsia="ru-RU"/>
        </w:rPr>
        <w:drawing>
          <wp:inline distT="0" distB="0" distL="0" distR="0" wp14:anchorId="5EDE97BB" wp14:editId="1C6FCF61">
            <wp:extent cx="5939790" cy="1943735"/>
            <wp:effectExtent l="19050" t="19050" r="22860" b="18415"/>
            <wp:docPr id="953683657" name="Рисунок 95368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39790" cy="1943735"/>
                    </a:xfrm>
                    <a:prstGeom prst="rect">
                      <a:avLst/>
                    </a:prstGeom>
                    <a:ln>
                      <a:solidFill>
                        <a:schemeClr val="bg1">
                          <a:lumMod val="50000"/>
                        </a:schemeClr>
                      </a:solidFill>
                    </a:ln>
                  </pic:spPr>
                </pic:pic>
              </a:graphicData>
            </a:graphic>
          </wp:inline>
        </w:drawing>
      </w:r>
    </w:p>
    <w:p w14:paraId="763ECA77" w14:textId="72296B44" w:rsidR="0027796F" w:rsidRPr="00530559" w:rsidRDefault="0027796F" w:rsidP="0071448A">
      <w:pPr>
        <w:pStyle w:val="aff4"/>
      </w:pPr>
      <w:bookmarkStart w:id="142" w:name="_Ref203657799"/>
      <w:r w:rsidRPr="00530559">
        <w:t>Рисунок </w:t>
      </w:r>
      <w:fldSimple w:instr=" SEQ Рисунок \* ARABIC ">
        <w:r w:rsidR="002166ED">
          <w:rPr>
            <w:noProof/>
          </w:rPr>
          <w:t>46</w:t>
        </w:r>
      </w:fldSimple>
      <w:bookmarkEnd w:id="142"/>
      <w:r w:rsidRPr="00530559">
        <w:t> – Форма поиска и выбора значения: Обращения</w:t>
      </w:r>
    </w:p>
    <w:p w14:paraId="61EA284C" w14:textId="77777777" w:rsidR="0027796F" w:rsidRPr="00530559" w:rsidRDefault="0027796F" w:rsidP="0027796F">
      <w:pPr>
        <w:pStyle w:val="a3"/>
      </w:pPr>
      <w:r w:rsidRPr="00530559">
        <w:t xml:space="preserve">Поиск по элементам адреса содержит следующие поля: </w:t>
      </w:r>
    </w:p>
    <w:p w14:paraId="6F18C931" w14:textId="2F87D43F" w:rsidR="0027796F" w:rsidRPr="00530559" w:rsidRDefault="0027796F" w:rsidP="0027796F">
      <w:pPr>
        <w:pStyle w:val="12"/>
      </w:pPr>
      <w:r w:rsidRPr="00530559">
        <w:t xml:space="preserve">«Регион», «Район», «Город», «Улица», «Дом», «Корпус» – алгоритм заполнения </w:t>
      </w:r>
      <w:r w:rsidR="00E43030" w:rsidRPr="00530559">
        <w:t>описан в</w:t>
      </w:r>
      <w:r w:rsidRPr="00530559">
        <w:t xml:space="preserve"> п.</w:t>
      </w:r>
      <w:r w:rsidR="00E43030" w:rsidRPr="00530559">
        <w:t> </w:t>
      </w:r>
      <w:r w:rsidRPr="00530559">
        <w:fldChar w:fldCharType="begin"/>
      </w:r>
      <w:r w:rsidRPr="00530559">
        <w:instrText xml:space="preserve"> REF _Ref203644048 \w \h </w:instrText>
      </w:r>
      <w:r w:rsidR="00530559">
        <w:instrText xml:space="preserve"> \* MERGEFORMAT </w:instrText>
      </w:r>
      <w:r w:rsidRPr="00530559">
        <w:fldChar w:fldCharType="separate"/>
      </w:r>
      <w:r w:rsidR="002166ED">
        <w:t>3.3.3.1</w:t>
      </w:r>
      <w:r w:rsidRPr="00530559">
        <w:fldChar w:fldCharType="end"/>
      </w:r>
      <w:r w:rsidRPr="00530559">
        <w:t xml:space="preserve"> «</w:t>
      </w:r>
      <w:r w:rsidRPr="00530559">
        <w:fldChar w:fldCharType="begin"/>
      </w:r>
      <w:r w:rsidRPr="00530559">
        <w:instrText xml:space="preserve"> REF _Ref203644048 \h </w:instrText>
      </w:r>
      <w:r w:rsidR="00530559">
        <w:instrText xml:space="preserve"> \* MERGEFORMAT </w:instrText>
      </w:r>
      <w:r w:rsidRPr="00530559">
        <w:fldChar w:fldCharType="separate"/>
      </w:r>
      <w:r w:rsidR="002166ED" w:rsidRPr="00530559">
        <w:t>Основные элементы поиска</w:t>
      </w:r>
      <w:r w:rsidRPr="00530559">
        <w:fldChar w:fldCharType="end"/>
      </w:r>
      <w:r w:rsidRPr="00530559">
        <w:t>»;</w:t>
      </w:r>
    </w:p>
    <w:p w14:paraId="24EB57FC" w14:textId="77777777" w:rsidR="0027796F" w:rsidRPr="00530559" w:rsidRDefault="0027796F" w:rsidP="0027796F">
      <w:pPr>
        <w:pStyle w:val="12"/>
      </w:pPr>
      <w:r w:rsidRPr="00530559">
        <w:t>«Номер помещения» – поле заполняется вручную.</w:t>
      </w:r>
    </w:p>
    <w:p w14:paraId="739B29B2" w14:textId="6B74ABCA" w:rsidR="0027796F" w:rsidRPr="00530559" w:rsidRDefault="0027796F" w:rsidP="0027796F">
      <w:pPr>
        <w:pStyle w:val="a3"/>
      </w:pPr>
      <w:r w:rsidRPr="00530559">
        <w:t>В форме поиска есть возможность добавить новое Обращение по кнопке «Создать» (</w:t>
      </w:r>
      <w:r w:rsidR="004A32C8" w:rsidRPr="00530559">
        <w:fldChar w:fldCharType="begin"/>
      </w:r>
      <w:r w:rsidR="004A32C8" w:rsidRPr="00530559">
        <w:instrText xml:space="preserve"> REF  _Ref203658507 \* Lower \h  \* MERGEFORMAT </w:instrText>
      </w:r>
      <w:r w:rsidR="004A32C8" w:rsidRPr="00530559">
        <w:fldChar w:fldCharType="separate"/>
      </w:r>
      <w:r w:rsidR="002166ED" w:rsidRPr="00530559">
        <w:t>рисунок </w:t>
      </w:r>
      <w:r w:rsidR="002166ED">
        <w:t>47</w:t>
      </w:r>
      <w:r w:rsidR="004A32C8" w:rsidRPr="00530559">
        <w:fldChar w:fldCharType="end"/>
      </w:r>
      <w:r w:rsidRPr="00530559">
        <w:t>).</w:t>
      </w:r>
    </w:p>
    <w:p w14:paraId="229B98FD" w14:textId="77777777" w:rsidR="0027796F" w:rsidRPr="00530559" w:rsidRDefault="0027796F" w:rsidP="00175DC7">
      <w:pPr>
        <w:pStyle w:val="affc"/>
      </w:pPr>
      <w:r w:rsidRPr="00530559">
        <w:rPr>
          <w:lang w:eastAsia="ru-RU"/>
        </w:rPr>
        <w:drawing>
          <wp:inline distT="0" distB="0" distL="0" distR="0" wp14:anchorId="08738C0A" wp14:editId="332D412B">
            <wp:extent cx="3744876" cy="2956988"/>
            <wp:effectExtent l="19050" t="19050" r="27305" b="15240"/>
            <wp:docPr id="953683659" name="Рисунок 95368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755939" cy="2965723"/>
                    </a:xfrm>
                    <a:prstGeom prst="rect">
                      <a:avLst/>
                    </a:prstGeom>
                    <a:ln>
                      <a:solidFill>
                        <a:schemeClr val="bg1">
                          <a:lumMod val="50000"/>
                        </a:schemeClr>
                      </a:solidFill>
                    </a:ln>
                  </pic:spPr>
                </pic:pic>
              </a:graphicData>
            </a:graphic>
          </wp:inline>
        </w:drawing>
      </w:r>
    </w:p>
    <w:p w14:paraId="4648D72F" w14:textId="77DD6CAD" w:rsidR="0027796F" w:rsidRPr="00530559" w:rsidRDefault="0027796F" w:rsidP="0027796F">
      <w:pPr>
        <w:pStyle w:val="aff4"/>
      </w:pPr>
      <w:bookmarkStart w:id="143" w:name="_Ref203658507"/>
      <w:r w:rsidRPr="00530559">
        <w:t>Рисунок </w:t>
      </w:r>
      <w:fldSimple w:instr=" SEQ Рисунок \* ARABIC ">
        <w:r w:rsidR="002166ED">
          <w:rPr>
            <w:noProof/>
          </w:rPr>
          <w:t>47</w:t>
        </w:r>
      </w:fldSimple>
      <w:bookmarkEnd w:id="143"/>
      <w:r w:rsidRPr="00530559">
        <w:t> – Окно создание нового Обращения</w:t>
      </w:r>
    </w:p>
    <w:p w14:paraId="40A9B167" w14:textId="77777777" w:rsidR="009B77EB" w:rsidRPr="00530559" w:rsidRDefault="009B77EB" w:rsidP="009B77EB">
      <w:pPr>
        <w:pStyle w:val="4"/>
      </w:pPr>
      <w:bookmarkStart w:id="144" w:name="_Ref204334334"/>
      <w:r w:rsidRPr="00530559">
        <w:lastRenderedPageBreak/>
        <w:t>Поиск: Помещения</w:t>
      </w:r>
      <w:bookmarkEnd w:id="144"/>
    </w:p>
    <w:p w14:paraId="490794C2" w14:textId="3A12D22E" w:rsidR="009B77EB" w:rsidRPr="00530559" w:rsidRDefault="009B77EB" w:rsidP="009B77EB">
      <w:pPr>
        <w:pStyle w:val="a3"/>
      </w:pPr>
      <w:r w:rsidRPr="00530559">
        <w:t>Поиск по Подразделениям производится по реквизитам и по элементам адреса (</w:t>
      </w:r>
      <w:r w:rsidR="004A6298" w:rsidRPr="00530559">
        <w:fldChar w:fldCharType="begin"/>
      </w:r>
      <w:r w:rsidR="004A6298" w:rsidRPr="00530559">
        <w:instrText xml:space="preserve"> REF  _Ref204162479 \* Lower \h  \* MERGEFORMAT </w:instrText>
      </w:r>
      <w:r w:rsidR="004A6298" w:rsidRPr="00530559">
        <w:fldChar w:fldCharType="separate"/>
      </w:r>
      <w:r w:rsidR="002166ED" w:rsidRPr="00530559">
        <w:t>рисунок </w:t>
      </w:r>
      <w:r w:rsidR="002166ED">
        <w:t>48</w:t>
      </w:r>
      <w:r w:rsidR="004A6298" w:rsidRPr="00530559">
        <w:fldChar w:fldCharType="end"/>
      </w:r>
      <w:r w:rsidRPr="00530559">
        <w:t>).</w:t>
      </w:r>
    </w:p>
    <w:p w14:paraId="42E2B63C" w14:textId="77777777" w:rsidR="009B77EB" w:rsidRPr="00530559" w:rsidRDefault="009B77EB" w:rsidP="009B77EB">
      <w:pPr>
        <w:pStyle w:val="a3"/>
      </w:pPr>
      <w:r w:rsidRPr="00530559">
        <w:t>Табличная часть «Поиск по реквизитам» содержит следующие реквизиты:</w:t>
      </w:r>
    </w:p>
    <w:p w14:paraId="38AF077E" w14:textId="165699C7" w:rsidR="004A6298" w:rsidRPr="00530559" w:rsidRDefault="004A6298" w:rsidP="004A6298">
      <w:pPr>
        <w:pStyle w:val="12"/>
      </w:pPr>
      <w:r w:rsidRPr="00530559">
        <w:t xml:space="preserve">«Лицевой счет» </w:t>
      </w:r>
      <w:r w:rsidR="00425A4A" w:rsidRPr="00530559">
        <w:t>—</w:t>
      </w:r>
      <w:r w:rsidRPr="00530559">
        <w:t xml:space="preserve"> выбор из справочника «</w:t>
      </w:r>
      <w:r w:rsidR="00B748AF" w:rsidRPr="00530559">
        <w:fldChar w:fldCharType="begin"/>
      </w:r>
      <w:r w:rsidR="00B748AF" w:rsidRPr="00530559">
        <w:instrText xml:space="preserve"> REF _Ref206526704 \h </w:instrText>
      </w:r>
      <w:r w:rsidR="00530559">
        <w:instrText xml:space="preserve"> \* MERGEFORMAT </w:instrText>
      </w:r>
      <w:r w:rsidR="00B748AF" w:rsidRPr="00530559">
        <w:fldChar w:fldCharType="separate"/>
      </w:r>
      <w:r w:rsidR="002166ED" w:rsidRPr="00530559">
        <w:t>Лицевые счета</w:t>
      </w:r>
      <w:r w:rsidR="00B748AF" w:rsidRPr="00530559">
        <w:fldChar w:fldCharType="end"/>
      </w:r>
      <w:r w:rsidRPr="00530559">
        <w:t>» (см. раздел </w:t>
      </w:r>
      <w:r w:rsidRPr="00530559">
        <w:fldChar w:fldCharType="begin"/>
      </w:r>
      <w:r w:rsidRPr="00530559">
        <w:instrText xml:space="preserve"> REF _Ref204327190 \n \h </w:instrText>
      </w:r>
      <w:r w:rsidR="00530559">
        <w:instrText xml:space="preserve"> \* MERGEFORMAT </w:instrText>
      </w:r>
      <w:r w:rsidRPr="00530559">
        <w:fldChar w:fldCharType="separate"/>
      </w:r>
      <w:r w:rsidR="002166ED">
        <w:t>3.3.3.5</w:t>
      </w:r>
      <w:r w:rsidRPr="00530559">
        <w:fldChar w:fldCharType="end"/>
      </w:r>
      <w:r w:rsidRPr="00530559">
        <w:t> «</w:t>
      </w:r>
      <w:r w:rsidRPr="00530559">
        <w:fldChar w:fldCharType="begin"/>
      </w:r>
      <w:r w:rsidRPr="00530559">
        <w:instrText xml:space="preserve"> REF _Ref204327190 \h </w:instrText>
      </w:r>
      <w:r w:rsidR="00530559">
        <w:instrText xml:space="preserve"> \* MERGEFORMAT </w:instrText>
      </w:r>
      <w:r w:rsidRPr="00530559">
        <w:fldChar w:fldCharType="separate"/>
      </w:r>
      <w:r w:rsidR="002166ED" w:rsidRPr="00530559">
        <w:t>Поиск: Лицевые счета</w:t>
      </w:r>
      <w:r w:rsidRPr="00530559">
        <w:fldChar w:fldCharType="end"/>
      </w:r>
      <w:r w:rsidRPr="00530559">
        <w:t>»);</w:t>
      </w:r>
    </w:p>
    <w:p w14:paraId="2DBF48DD" w14:textId="386724BB" w:rsidR="004A6298" w:rsidRPr="00530559" w:rsidRDefault="004A6298" w:rsidP="004A6298">
      <w:pPr>
        <w:pStyle w:val="12"/>
      </w:pPr>
      <w:r w:rsidRPr="00530559">
        <w:t xml:space="preserve">«Номер помещения» </w:t>
      </w:r>
      <w:r w:rsidR="00425A4A" w:rsidRPr="00530559">
        <w:t>—</w:t>
      </w:r>
      <w:r w:rsidRPr="00530559">
        <w:t xml:space="preserve"> ручной ввод. Есть возможность выбрать тип данных: «Число», «Строка»;</w:t>
      </w:r>
    </w:p>
    <w:p w14:paraId="77D2B31F" w14:textId="066ED41E" w:rsidR="004A6298" w:rsidRPr="00530559" w:rsidRDefault="004A6298" w:rsidP="00E325CC">
      <w:pPr>
        <w:pStyle w:val="12"/>
      </w:pPr>
      <w:r w:rsidRPr="00530559">
        <w:t xml:space="preserve">«Строение» </w:t>
      </w:r>
      <w:r w:rsidR="00425A4A" w:rsidRPr="00530559">
        <w:t>—</w:t>
      </w:r>
      <w:r w:rsidRPr="00530559">
        <w:t xml:space="preserve"> выбор из справочника «</w:t>
      </w:r>
      <w:r w:rsidR="00425A4A" w:rsidRPr="00530559">
        <w:fldChar w:fldCharType="begin"/>
      </w:r>
      <w:r w:rsidR="00425A4A" w:rsidRPr="00530559">
        <w:instrText xml:space="preserve"> REF _Ref205969577 \h </w:instrText>
      </w:r>
      <w:r w:rsidR="00530559">
        <w:instrText xml:space="preserve"> \* MERGEFORMAT </w:instrText>
      </w:r>
      <w:r w:rsidR="00425A4A" w:rsidRPr="00530559">
        <w:fldChar w:fldCharType="separate"/>
      </w:r>
      <w:r w:rsidR="002166ED" w:rsidRPr="00530559">
        <w:t>Строения</w:t>
      </w:r>
      <w:r w:rsidR="00425A4A" w:rsidRPr="00530559">
        <w:fldChar w:fldCharType="end"/>
      </w:r>
      <w:r w:rsidRPr="00530559">
        <w:t>» (см. раздел </w:t>
      </w:r>
      <w:r w:rsidRPr="00530559">
        <w:fldChar w:fldCharType="begin"/>
      </w:r>
      <w:r w:rsidRPr="00530559">
        <w:instrText xml:space="preserve"> REF _Ref204327223 \n \h </w:instrText>
      </w:r>
      <w:r w:rsidR="00530559">
        <w:instrText xml:space="preserve"> \* MERGEFORMAT </w:instrText>
      </w:r>
      <w:r w:rsidRPr="00530559">
        <w:fldChar w:fldCharType="separate"/>
      </w:r>
      <w:r w:rsidR="002166ED">
        <w:t>3.3.3.4</w:t>
      </w:r>
      <w:r w:rsidRPr="00530559">
        <w:fldChar w:fldCharType="end"/>
      </w:r>
      <w:r w:rsidRPr="00530559">
        <w:t> «</w:t>
      </w:r>
      <w:r w:rsidRPr="00530559">
        <w:fldChar w:fldCharType="begin"/>
      </w:r>
      <w:r w:rsidRPr="00530559">
        <w:instrText xml:space="preserve"> REF _Ref204327223 \h </w:instrText>
      </w:r>
      <w:r w:rsidR="00530559">
        <w:instrText xml:space="preserve"> \* MERGEFORMAT </w:instrText>
      </w:r>
      <w:r w:rsidRPr="00530559">
        <w:fldChar w:fldCharType="separate"/>
      </w:r>
      <w:r w:rsidR="002166ED" w:rsidRPr="00530559">
        <w:t>Поиск: Строения</w:t>
      </w:r>
      <w:r w:rsidRPr="00530559">
        <w:fldChar w:fldCharType="end"/>
      </w:r>
      <w:r w:rsidRPr="00530559">
        <w:t>»).</w:t>
      </w:r>
    </w:p>
    <w:p w14:paraId="46994DFA" w14:textId="77777777" w:rsidR="009B77EB" w:rsidRPr="00530559" w:rsidRDefault="009B77EB" w:rsidP="00175DC7">
      <w:pPr>
        <w:pStyle w:val="affc"/>
      </w:pPr>
      <w:r w:rsidRPr="00530559">
        <w:rPr>
          <w:lang w:eastAsia="ru-RU"/>
        </w:rPr>
        <w:drawing>
          <wp:inline distT="0" distB="0" distL="0" distR="0" wp14:anchorId="5573A19A" wp14:editId="20E5EA48">
            <wp:extent cx="5360336" cy="2202815"/>
            <wp:effectExtent l="19050" t="19050" r="12065" b="26035"/>
            <wp:docPr id="1015249323" name="Рисунок 1015249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60933" cy="2203060"/>
                    </a:xfrm>
                    <a:prstGeom prst="rect">
                      <a:avLst/>
                    </a:prstGeom>
                    <a:ln w="3175">
                      <a:solidFill>
                        <a:schemeClr val="bg1">
                          <a:lumMod val="50000"/>
                        </a:schemeClr>
                      </a:solidFill>
                    </a:ln>
                  </pic:spPr>
                </pic:pic>
              </a:graphicData>
            </a:graphic>
          </wp:inline>
        </w:drawing>
      </w:r>
    </w:p>
    <w:p w14:paraId="0251519B" w14:textId="0C9DA5CF" w:rsidR="009B77EB" w:rsidRPr="00530559" w:rsidRDefault="009B77EB" w:rsidP="009B77EB">
      <w:pPr>
        <w:pStyle w:val="aff4"/>
      </w:pPr>
      <w:bookmarkStart w:id="145" w:name="_Ref204162479"/>
      <w:r w:rsidRPr="00530559">
        <w:t>Рисунок </w:t>
      </w:r>
      <w:fldSimple w:instr=" SEQ Рисунок \* ARABIC ">
        <w:r w:rsidR="002166ED">
          <w:rPr>
            <w:noProof/>
          </w:rPr>
          <w:t>48</w:t>
        </w:r>
      </w:fldSimple>
      <w:bookmarkEnd w:id="145"/>
      <w:r w:rsidRPr="00530559">
        <w:t> – Форма поиска и выбора значения: Помещения</w:t>
      </w:r>
    </w:p>
    <w:p w14:paraId="04B45C5D" w14:textId="77777777" w:rsidR="009B77EB" w:rsidRPr="00530559" w:rsidRDefault="009B77EB" w:rsidP="009B77EB">
      <w:pPr>
        <w:pStyle w:val="a3"/>
      </w:pPr>
      <w:r w:rsidRPr="00530559">
        <w:t xml:space="preserve">Поиск по элементам адреса содержит следующие поля: </w:t>
      </w:r>
    </w:p>
    <w:p w14:paraId="1647FFFB" w14:textId="06012345" w:rsidR="009B77EB" w:rsidRPr="00530559" w:rsidRDefault="009B77EB" w:rsidP="009B77EB">
      <w:pPr>
        <w:pStyle w:val="12"/>
      </w:pPr>
      <w:r w:rsidRPr="00530559">
        <w:t xml:space="preserve">«Регион», «Район», «Город», «Улица», «Дом», «Корпус» – алгоритм заполнения описан </w:t>
      </w:r>
      <w:r w:rsidR="00425A4A" w:rsidRPr="00530559">
        <w:t>в разделе </w:t>
      </w:r>
      <w:r w:rsidRPr="00530559">
        <w:fldChar w:fldCharType="begin"/>
      </w:r>
      <w:r w:rsidRPr="00530559">
        <w:instrText xml:space="preserve"> REF _Ref203644048 \w \h </w:instrText>
      </w:r>
      <w:r w:rsidR="00530559">
        <w:instrText xml:space="preserve"> \* MERGEFORMAT </w:instrText>
      </w:r>
      <w:r w:rsidRPr="00530559">
        <w:fldChar w:fldCharType="separate"/>
      </w:r>
      <w:r w:rsidR="002166ED">
        <w:t>3.3.3.1</w:t>
      </w:r>
      <w:r w:rsidRPr="00530559">
        <w:fldChar w:fldCharType="end"/>
      </w:r>
      <w:r w:rsidRPr="00530559">
        <w:t xml:space="preserve"> «</w:t>
      </w:r>
      <w:r w:rsidRPr="00530559">
        <w:fldChar w:fldCharType="begin"/>
      </w:r>
      <w:r w:rsidRPr="00530559">
        <w:instrText xml:space="preserve"> REF _Ref203644048 \h </w:instrText>
      </w:r>
      <w:r w:rsidR="00530559">
        <w:instrText xml:space="preserve"> \* MERGEFORMAT </w:instrText>
      </w:r>
      <w:r w:rsidRPr="00530559">
        <w:fldChar w:fldCharType="separate"/>
      </w:r>
      <w:r w:rsidR="002166ED" w:rsidRPr="00530559">
        <w:t>Основные элементы поиска</w:t>
      </w:r>
      <w:r w:rsidRPr="00530559">
        <w:fldChar w:fldCharType="end"/>
      </w:r>
      <w:r w:rsidRPr="00530559">
        <w:t>»;</w:t>
      </w:r>
    </w:p>
    <w:p w14:paraId="63340063" w14:textId="7DCD80BA" w:rsidR="009B77EB" w:rsidRPr="00530559" w:rsidRDefault="009B77EB" w:rsidP="009B77EB">
      <w:pPr>
        <w:pStyle w:val="12"/>
      </w:pPr>
      <w:r w:rsidRPr="00530559">
        <w:t xml:space="preserve">«Номер помещения» </w:t>
      </w:r>
      <w:r w:rsidR="00425A4A" w:rsidRPr="00530559">
        <w:rPr>
          <w:lang w:val="en-US"/>
        </w:rPr>
        <w:t>—</w:t>
      </w:r>
      <w:r w:rsidRPr="00530559">
        <w:t xml:space="preserve"> </w:t>
      </w:r>
      <w:r w:rsidR="00425A4A" w:rsidRPr="00530559">
        <w:t>ручной ввод</w:t>
      </w:r>
      <w:r w:rsidRPr="00530559">
        <w:t>.</w:t>
      </w:r>
    </w:p>
    <w:p w14:paraId="5CFFBA1B" w14:textId="6EA4ED23" w:rsidR="009B77EB" w:rsidRPr="00530559" w:rsidRDefault="009B77EB" w:rsidP="009B77EB">
      <w:pPr>
        <w:pStyle w:val="a3"/>
      </w:pPr>
      <w:r w:rsidRPr="00530559">
        <w:t xml:space="preserve">В форме поиска есть возможность добавить новое Помещение по кнопке «Создать». Алгоритм создания Помещения описан в </w:t>
      </w:r>
      <w:r w:rsidR="00425A4A" w:rsidRPr="00530559">
        <w:t>разделе </w:t>
      </w:r>
      <w:r w:rsidR="001123B8" w:rsidRPr="00530559">
        <w:fldChar w:fldCharType="begin"/>
      </w:r>
      <w:r w:rsidR="001123B8" w:rsidRPr="00530559">
        <w:instrText xml:space="preserve"> REF _Ref204327732 \w \h </w:instrText>
      </w:r>
      <w:r w:rsidR="00530559">
        <w:instrText xml:space="preserve"> \* MERGEFORMAT </w:instrText>
      </w:r>
      <w:r w:rsidR="001123B8" w:rsidRPr="00530559">
        <w:fldChar w:fldCharType="separate"/>
      </w:r>
      <w:r w:rsidR="002166ED">
        <w:t>4.3.3.2</w:t>
      </w:r>
      <w:r w:rsidR="001123B8" w:rsidRPr="00530559">
        <w:fldChar w:fldCharType="end"/>
      </w:r>
      <w:r w:rsidRPr="00530559">
        <w:t xml:space="preserve"> «</w:t>
      </w:r>
      <w:r w:rsidR="001123B8" w:rsidRPr="00530559">
        <w:fldChar w:fldCharType="begin"/>
      </w:r>
      <w:r w:rsidR="001123B8" w:rsidRPr="00530559">
        <w:instrText xml:space="preserve"> REF _Ref204327738 \h </w:instrText>
      </w:r>
      <w:r w:rsidR="00530559">
        <w:instrText xml:space="preserve"> \* MERGEFORMAT </w:instrText>
      </w:r>
      <w:r w:rsidR="001123B8" w:rsidRPr="00530559">
        <w:fldChar w:fldCharType="separate"/>
      </w:r>
      <w:r w:rsidR="002166ED" w:rsidRPr="00F7194F">
        <w:t>Помещения</w:t>
      </w:r>
      <w:r w:rsidR="001123B8" w:rsidRPr="00530559">
        <w:fldChar w:fldCharType="end"/>
      </w:r>
      <w:r w:rsidR="001123B8" w:rsidRPr="00530559">
        <w:t>».</w:t>
      </w:r>
    </w:p>
    <w:p w14:paraId="599381C3" w14:textId="77777777" w:rsidR="009B77EB" w:rsidRPr="00530559" w:rsidRDefault="009B77EB" w:rsidP="009B77EB">
      <w:pPr>
        <w:pStyle w:val="4"/>
      </w:pPr>
      <w:bookmarkStart w:id="146" w:name="_Ref204681939"/>
      <w:r w:rsidRPr="00530559">
        <w:lastRenderedPageBreak/>
        <w:t>Поиск по инженерной сети</w:t>
      </w:r>
      <w:bookmarkEnd w:id="146"/>
    </w:p>
    <w:p w14:paraId="0AE5FB85" w14:textId="73A48A91" w:rsidR="009B77EB" w:rsidRPr="00530559" w:rsidRDefault="009B77EB" w:rsidP="0065625D">
      <w:pPr>
        <w:pStyle w:val="a1"/>
      </w:pPr>
      <w:r w:rsidRPr="00530559">
        <w:t>Описание в</w:t>
      </w:r>
      <w:r w:rsidR="0065625D" w:rsidRPr="00530559">
        <w:t xml:space="preserve"> разделе</w:t>
      </w:r>
      <w:r w:rsidRPr="00530559">
        <w:t xml:space="preserve"> </w:t>
      </w:r>
      <w:r w:rsidRPr="00530559">
        <w:fldChar w:fldCharType="begin"/>
      </w:r>
      <w:r w:rsidRPr="00530559">
        <w:instrText xml:space="preserve"> REF _Ref203644048 \w \h </w:instrText>
      </w:r>
      <w:r w:rsidR="0065625D" w:rsidRPr="00530559">
        <w:instrText xml:space="preserve"> \* MERGEFORMAT </w:instrText>
      </w:r>
      <w:r w:rsidRPr="00530559">
        <w:fldChar w:fldCharType="separate"/>
      </w:r>
      <w:r w:rsidR="002166ED">
        <w:t>3.3.3.1</w:t>
      </w:r>
      <w:r w:rsidRPr="00530559">
        <w:fldChar w:fldCharType="end"/>
      </w:r>
      <w:r w:rsidR="0065625D" w:rsidRPr="00530559">
        <w:t xml:space="preserve"> </w:t>
      </w:r>
      <w:r w:rsidRPr="00530559">
        <w:fldChar w:fldCharType="begin"/>
      </w:r>
      <w:r w:rsidRPr="00530559">
        <w:instrText xml:space="preserve"> REF _Ref203644048 \h </w:instrText>
      </w:r>
      <w:r w:rsidR="0065625D" w:rsidRPr="00530559">
        <w:instrText xml:space="preserve"> \* MERGEFORMAT </w:instrText>
      </w:r>
      <w:r w:rsidRPr="00530559">
        <w:fldChar w:fldCharType="separate"/>
      </w:r>
      <w:r w:rsidR="002166ED" w:rsidRPr="00530559">
        <w:t>Основные элементы поиска</w:t>
      </w:r>
      <w:r w:rsidRPr="00530559">
        <w:fldChar w:fldCharType="end"/>
      </w:r>
      <w:r w:rsidRPr="00530559">
        <w:t xml:space="preserve"> к данной форме не относится. Описание формы поиска по инженерной сети представлено ниже.</w:t>
      </w:r>
    </w:p>
    <w:p w14:paraId="33EEE373" w14:textId="30923320" w:rsidR="009B77EB" w:rsidRPr="00530559" w:rsidRDefault="009B77EB" w:rsidP="009B77EB">
      <w:pPr>
        <w:pStyle w:val="a3"/>
      </w:pPr>
      <w:r w:rsidRPr="00530559">
        <w:t>Форма поиска по инженерной сети представлена полями поиска и табличной частью, куда выводятся результаты поиска (</w:t>
      </w:r>
      <w:r w:rsidR="0065625D" w:rsidRPr="00530559">
        <w:fldChar w:fldCharType="begin"/>
      </w:r>
      <w:r w:rsidR="0065625D" w:rsidRPr="00530559">
        <w:instrText xml:space="preserve"> REF  _Ref204163142 \* Lower \h  \* MERGEFORMAT </w:instrText>
      </w:r>
      <w:r w:rsidR="0065625D" w:rsidRPr="00530559">
        <w:fldChar w:fldCharType="separate"/>
      </w:r>
      <w:r w:rsidR="002166ED" w:rsidRPr="00530559">
        <w:t>рисунок </w:t>
      </w:r>
      <w:r w:rsidR="002166ED">
        <w:t>49</w:t>
      </w:r>
      <w:r w:rsidR="0065625D" w:rsidRPr="00530559">
        <w:fldChar w:fldCharType="end"/>
      </w:r>
      <w:r w:rsidR="0065625D" w:rsidRPr="00530559">
        <w:t>)/</w:t>
      </w:r>
    </w:p>
    <w:p w14:paraId="6E988D37" w14:textId="77777777" w:rsidR="009B77EB" w:rsidRPr="00530559" w:rsidRDefault="009B77EB" w:rsidP="009B77EB">
      <w:pPr>
        <w:pStyle w:val="a3"/>
      </w:pPr>
      <w:r w:rsidRPr="00530559">
        <w:t>Для поиска по Инженерной сети необходимо:</w:t>
      </w:r>
    </w:p>
    <w:p w14:paraId="6D6E5A09" w14:textId="77777777" w:rsidR="009B77EB" w:rsidRPr="00530559" w:rsidRDefault="009B77EB" w:rsidP="00833707">
      <w:pPr>
        <w:pStyle w:val="13"/>
        <w:numPr>
          <w:ilvl w:val="0"/>
          <w:numId w:val="62"/>
        </w:numPr>
      </w:pPr>
      <w:r w:rsidRPr="00530559">
        <w:t>Заполнить следующие поля:</w:t>
      </w:r>
    </w:p>
    <w:p w14:paraId="0EA4AAE9" w14:textId="07C0A927" w:rsidR="0065625D" w:rsidRPr="00530559" w:rsidRDefault="0065625D" w:rsidP="0065625D">
      <w:pPr>
        <w:pStyle w:val="12"/>
      </w:pPr>
      <w:r w:rsidRPr="00530559">
        <w:t xml:space="preserve">«Наименование» </w:t>
      </w:r>
      <w:r w:rsidRPr="00530559">
        <w:rPr>
          <w:lang w:val="en-US"/>
        </w:rPr>
        <w:t>—</w:t>
      </w:r>
      <w:r w:rsidRPr="00530559">
        <w:t xml:space="preserve"> ручной ввод;</w:t>
      </w:r>
    </w:p>
    <w:p w14:paraId="5E3D53E8" w14:textId="5E72F5AB" w:rsidR="0065625D" w:rsidRPr="00530559" w:rsidRDefault="0065625D" w:rsidP="0065625D">
      <w:pPr>
        <w:pStyle w:val="12"/>
      </w:pPr>
      <w:r w:rsidRPr="00530559">
        <w:t>«Содержит» — флажок: при установке поиск будет производиться по части наименования;</w:t>
      </w:r>
    </w:p>
    <w:p w14:paraId="71C8CC03" w14:textId="41C95F1F" w:rsidR="0065625D" w:rsidRPr="00530559" w:rsidRDefault="0065625D" w:rsidP="0065625D">
      <w:pPr>
        <w:pStyle w:val="12"/>
      </w:pPr>
      <w:r w:rsidRPr="00530559">
        <w:t>«Тип элемента» — выбор из справочника «</w:t>
      </w:r>
      <w:r w:rsidR="006F58F7" w:rsidRPr="00530559">
        <w:fldChar w:fldCharType="begin"/>
      </w:r>
      <w:r w:rsidR="006F58F7" w:rsidRPr="00530559">
        <w:instrText xml:space="preserve"> REF _Ref205970028 \h </w:instrText>
      </w:r>
      <w:r w:rsidR="00530559">
        <w:instrText xml:space="preserve"> \* MERGEFORMAT </w:instrText>
      </w:r>
      <w:r w:rsidR="006F58F7" w:rsidRPr="00530559">
        <w:fldChar w:fldCharType="separate"/>
      </w:r>
      <w:r w:rsidR="002166ED" w:rsidRPr="00530559">
        <w:t>Типы элементов инженерной сети</w:t>
      </w:r>
      <w:r w:rsidR="006F58F7" w:rsidRPr="00530559">
        <w:fldChar w:fldCharType="end"/>
      </w:r>
      <w:r w:rsidRPr="00530559">
        <w:t>»;</w:t>
      </w:r>
    </w:p>
    <w:p w14:paraId="3F477C09" w14:textId="79722482" w:rsidR="0065625D" w:rsidRPr="00530559" w:rsidRDefault="0065625D" w:rsidP="0065625D">
      <w:pPr>
        <w:pStyle w:val="12"/>
      </w:pPr>
      <w:r w:rsidRPr="00530559">
        <w:t>«Сетевая организация» — выбор из справочника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Pr="00530559">
        <w:t>» (см. раздел </w:t>
      </w:r>
      <w:r w:rsidRPr="00530559">
        <w:fldChar w:fldCharType="begin"/>
      </w:r>
      <w:r w:rsidRPr="00530559">
        <w:instrText xml:space="preserve"> REF _Ref203653619 \n \h </w:instrText>
      </w:r>
      <w:r w:rsidR="00530559">
        <w:instrText xml:space="preserve"> \* MERGEFORMAT </w:instrText>
      </w:r>
      <w:r w:rsidRPr="00530559">
        <w:fldChar w:fldCharType="separate"/>
      </w:r>
      <w:r w:rsidR="002166ED">
        <w:t>3.3.3.2</w:t>
      </w:r>
      <w:r w:rsidRPr="00530559">
        <w:fldChar w:fldCharType="end"/>
      </w:r>
      <w:r w:rsidRPr="00530559">
        <w:t> «</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w:t>
      </w:r>
    </w:p>
    <w:p w14:paraId="346E434E" w14:textId="4B5B810C" w:rsidR="0065625D" w:rsidRPr="00530559" w:rsidRDefault="0065625D" w:rsidP="0065625D">
      <w:pPr>
        <w:pStyle w:val="12"/>
      </w:pPr>
      <w:r w:rsidRPr="00530559">
        <w:t>«Владелец объекта» — выбор из справочника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Pr="00530559">
        <w:t>» (см. раздел </w:t>
      </w:r>
      <w:r w:rsidRPr="00530559">
        <w:fldChar w:fldCharType="begin"/>
      </w:r>
      <w:r w:rsidRPr="00530559">
        <w:instrText xml:space="preserve"> REF _Ref203653619 \n \h </w:instrText>
      </w:r>
      <w:r w:rsidR="00530559">
        <w:instrText xml:space="preserve"> \* MERGEFORMAT </w:instrText>
      </w:r>
      <w:r w:rsidRPr="00530559">
        <w:fldChar w:fldCharType="separate"/>
      </w:r>
      <w:r w:rsidR="002166ED">
        <w:t>3.3.3.2</w:t>
      </w:r>
      <w:r w:rsidRPr="00530559">
        <w:fldChar w:fldCharType="end"/>
      </w:r>
      <w:r w:rsidRPr="00530559">
        <w:t> «</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w:t>
      </w:r>
    </w:p>
    <w:p w14:paraId="0518DF9B" w14:textId="2AB3D111" w:rsidR="0065625D" w:rsidRPr="00530559" w:rsidRDefault="0065625D" w:rsidP="0065625D">
      <w:pPr>
        <w:pStyle w:val="12"/>
      </w:pPr>
      <w:r w:rsidRPr="00530559" w:rsidDel="000A08DD">
        <w:t xml:space="preserve"> </w:t>
      </w:r>
      <w:r w:rsidRPr="00530559">
        <w:t>«Субъект РФ» — выбор из списка (</w:t>
      </w:r>
      <w:r w:rsidR="006F58F7" w:rsidRPr="00530559">
        <w:fldChar w:fldCharType="begin"/>
      </w:r>
      <w:r w:rsidR="006F58F7" w:rsidRPr="00530559">
        <w:instrText xml:space="preserve"> REF  _Ref204163911 \* Lower \h  \* MERGEFORMAT </w:instrText>
      </w:r>
      <w:r w:rsidR="006F58F7" w:rsidRPr="00530559">
        <w:fldChar w:fldCharType="separate"/>
      </w:r>
      <w:r w:rsidR="002166ED">
        <w:t>рисунок 50</w:t>
      </w:r>
      <w:r w:rsidR="006F58F7" w:rsidRPr="00530559">
        <w:fldChar w:fldCharType="end"/>
      </w:r>
      <w:r w:rsidRPr="00530559">
        <w:t>);</w:t>
      </w:r>
    </w:p>
    <w:p w14:paraId="2646EFBD" w14:textId="5D0D31C1" w:rsidR="0065625D" w:rsidRPr="00530559" w:rsidRDefault="0065625D" w:rsidP="0065625D">
      <w:pPr>
        <w:pStyle w:val="12"/>
      </w:pPr>
      <w:r w:rsidRPr="00530559">
        <w:t>«Ветка поиска» — выбор из справочника «</w:t>
      </w:r>
      <w:r w:rsidR="006F58F7" w:rsidRPr="00530559">
        <w:fldChar w:fldCharType="begin"/>
      </w:r>
      <w:r w:rsidR="006F58F7" w:rsidRPr="00530559">
        <w:instrText xml:space="preserve"> REF _Ref205970120 \h </w:instrText>
      </w:r>
      <w:r w:rsidR="00530559">
        <w:instrText xml:space="preserve"> \* MERGEFORMAT </w:instrText>
      </w:r>
      <w:r w:rsidR="006F58F7" w:rsidRPr="00530559">
        <w:fldChar w:fldCharType="separate"/>
      </w:r>
      <w:r w:rsidR="002166ED" w:rsidRPr="00530559">
        <w:t>Структура инженерной сети</w:t>
      </w:r>
      <w:r w:rsidR="006F58F7" w:rsidRPr="00530559">
        <w:fldChar w:fldCharType="end"/>
      </w:r>
      <w:r w:rsidRPr="00530559">
        <w:t>»;</w:t>
      </w:r>
    </w:p>
    <w:p w14:paraId="04F2539D" w14:textId="2DB2E3CA" w:rsidR="0065625D" w:rsidRPr="00530559" w:rsidRDefault="0065625D" w:rsidP="0065625D">
      <w:pPr>
        <w:pStyle w:val="12"/>
      </w:pPr>
      <w:r w:rsidRPr="00530559">
        <w:t xml:space="preserve">«Исключить ветку поиска» — выбор из справочника </w:t>
      </w:r>
      <w:r w:rsidR="006F58F7" w:rsidRPr="00530559">
        <w:t>«</w:t>
      </w:r>
      <w:r w:rsidR="006F58F7" w:rsidRPr="00530559">
        <w:fldChar w:fldCharType="begin"/>
      </w:r>
      <w:r w:rsidR="006F58F7" w:rsidRPr="00530559">
        <w:instrText xml:space="preserve"> REF _Ref205970120 \h </w:instrText>
      </w:r>
      <w:r w:rsidR="00530559">
        <w:instrText xml:space="preserve"> \* MERGEFORMAT </w:instrText>
      </w:r>
      <w:r w:rsidR="006F58F7" w:rsidRPr="00530559">
        <w:fldChar w:fldCharType="separate"/>
      </w:r>
      <w:r w:rsidR="002166ED" w:rsidRPr="00530559">
        <w:t>Структура инженерной сети</w:t>
      </w:r>
      <w:r w:rsidR="006F58F7" w:rsidRPr="00530559">
        <w:fldChar w:fldCharType="end"/>
      </w:r>
      <w:r w:rsidR="006F58F7" w:rsidRPr="00530559">
        <w:t>».</w:t>
      </w:r>
    </w:p>
    <w:p w14:paraId="2BE33236" w14:textId="77777777" w:rsidR="009B77EB" w:rsidRPr="00530559" w:rsidRDefault="009B77EB" w:rsidP="009B77EB">
      <w:pPr>
        <w:pStyle w:val="13"/>
      </w:pPr>
      <w:r w:rsidRPr="00530559">
        <w:t>Нажать кнопку «Проверить». После этого в табличную часть формы будет выведена информация по заданным критериям. Табличная часть представлена следующими полями: «Элемент сети», «Родитель», «Полный путь», «Тип элемента», «Сетевая организация», «Субъект РФ», «Владелец объекта».</w:t>
      </w:r>
    </w:p>
    <w:p w14:paraId="460A0979" w14:textId="77777777" w:rsidR="009B77EB" w:rsidRPr="00530559" w:rsidRDefault="009B77EB" w:rsidP="009B77EB">
      <w:pPr>
        <w:pStyle w:val="13"/>
      </w:pPr>
      <w:r w:rsidRPr="00530559">
        <w:t>По кнопке «Проверить» можно перейти к выбранному элементу. Он отобразится в структуре инженерной сети.</w:t>
      </w:r>
    </w:p>
    <w:p w14:paraId="0A1A4838" w14:textId="77777777" w:rsidR="009B77EB" w:rsidRPr="00530559" w:rsidRDefault="009B77EB" w:rsidP="009B77EB">
      <w:r w:rsidRPr="00530559">
        <w:t xml:space="preserve">Также можно найти нужный элемент при помощи кнопки «Поиск по ПУ». Для этого необходимо ввести в поле «Наименование» заводской номер </w:t>
      </w:r>
      <w:r w:rsidRPr="00530559">
        <w:lastRenderedPageBreak/>
        <w:t xml:space="preserve">ПУ. Владельцем ПУ должен быть контрагент. На точке измерения должен быть установлен ПУ, который относится к определенному элементу инженерной сети. </w:t>
      </w:r>
    </w:p>
    <w:p w14:paraId="2D5136FB" w14:textId="77777777" w:rsidR="009B77EB" w:rsidRPr="00530559" w:rsidRDefault="009B77EB" w:rsidP="00175DC7">
      <w:pPr>
        <w:pStyle w:val="affc"/>
      </w:pPr>
      <w:r w:rsidRPr="00530559">
        <w:rPr>
          <w:lang w:eastAsia="ru-RU"/>
        </w:rPr>
        <w:drawing>
          <wp:inline distT="0" distB="0" distL="0" distR="0" wp14:anchorId="61265187" wp14:editId="56D9AF41">
            <wp:extent cx="4991100" cy="2048944"/>
            <wp:effectExtent l="19050" t="19050" r="19050" b="27940"/>
            <wp:docPr id="383273552" name="Рисунок 38327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995661" cy="2050816"/>
                    </a:xfrm>
                    <a:prstGeom prst="rect">
                      <a:avLst/>
                    </a:prstGeom>
                    <a:ln w="3175">
                      <a:solidFill>
                        <a:schemeClr val="bg1">
                          <a:lumMod val="50000"/>
                        </a:schemeClr>
                      </a:solidFill>
                    </a:ln>
                  </pic:spPr>
                </pic:pic>
              </a:graphicData>
            </a:graphic>
          </wp:inline>
        </w:drawing>
      </w:r>
    </w:p>
    <w:p w14:paraId="1FB6FC39" w14:textId="14A3D455" w:rsidR="009B77EB" w:rsidRPr="00530559" w:rsidRDefault="009B77EB" w:rsidP="009B77EB">
      <w:pPr>
        <w:pStyle w:val="aff4"/>
      </w:pPr>
      <w:bookmarkStart w:id="147" w:name="_Ref204163142"/>
      <w:r w:rsidRPr="00530559">
        <w:t>Рисунок </w:t>
      </w:r>
      <w:fldSimple w:instr=" SEQ Рисунок \* ARABIC ">
        <w:r w:rsidR="002166ED">
          <w:rPr>
            <w:noProof/>
          </w:rPr>
          <w:t>49</w:t>
        </w:r>
      </w:fldSimple>
      <w:bookmarkEnd w:id="147"/>
      <w:r w:rsidRPr="00530559">
        <w:t> – Форма поиска по инженерной сети</w:t>
      </w:r>
    </w:p>
    <w:p w14:paraId="49F6E3A8" w14:textId="77777777" w:rsidR="009B77EB" w:rsidRPr="00530559" w:rsidRDefault="009B77EB" w:rsidP="00175DC7">
      <w:pPr>
        <w:pStyle w:val="affc"/>
      </w:pPr>
      <w:r w:rsidRPr="00530559">
        <w:rPr>
          <w:lang w:eastAsia="ru-RU"/>
        </w:rPr>
        <w:drawing>
          <wp:inline distT="0" distB="0" distL="0" distR="0" wp14:anchorId="5F2D2B59" wp14:editId="382EB807">
            <wp:extent cx="4857750" cy="1599516"/>
            <wp:effectExtent l="19050" t="19050" r="19050" b="20320"/>
            <wp:docPr id="868822471" name="Рисунок 86882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67706" cy="1602794"/>
                    </a:xfrm>
                    <a:prstGeom prst="rect">
                      <a:avLst/>
                    </a:prstGeom>
                    <a:ln w="3175">
                      <a:solidFill>
                        <a:schemeClr val="bg1">
                          <a:lumMod val="50000"/>
                        </a:schemeClr>
                      </a:solidFill>
                    </a:ln>
                  </pic:spPr>
                </pic:pic>
              </a:graphicData>
            </a:graphic>
          </wp:inline>
        </w:drawing>
      </w:r>
    </w:p>
    <w:p w14:paraId="1F8892C7" w14:textId="6330EEF8" w:rsidR="009B77EB" w:rsidRPr="00530559" w:rsidRDefault="0000681A" w:rsidP="009B77EB">
      <w:pPr>
        <w:pStyle w:val="aff4"/>
      </w:pPr>
      <w:bookmarkStart w:id="148" w:name="_Ref204163911"/>
      <w:r>
        <w:t>Рисунок </w:t>
      </w:r>
      <w:fldSimple w:instr=" SEQ Рисунок \* ARABIC ">
        <w:r w:rsidR="002166ED">
          <w:rPr>
            <w:noProof/>
          </w:rPr>
          <w:t>50</w:t>
        </w:r>
      </w:fldSimple>
      <w:bookmarkEnd w:id="148"/>
      <w:r w:rsidR="009B77EB" w:rsidRPr="00530559">
        <w:t> – Выпадающий список субъектов РФ</w:t>
      </w:r>
    </w:p>
    <w:p w14:paraId="4EAB5D48" w14:textId="6C673454" w:rsidR="00BD4D30" w:rsidRPr="00530559" w:rsidRDefault="0012508B" w:rsidP="00534594">
      <w:pPr>
        <w:pStyle w:val="1"/>
      </w:pPr>
      <w:bookmarkStart w:id="149" w:name="_Toc203120500"/>
      <w:bookmarkStart w:id="150" w:name="_Toc203487210"/>
      <w:bookmarkStart w:id="151" w:name="_Toc206797953"/>
      <w:bookmarkStart w:id="152" w:name="_Toc207290517"/>
      <w:bookmarkStart w:id="153" w:name="_Toc207809093"/>
      <w:r w:rsidRPr="00530559">
        <w:lastRenderedPageBreak/>
        <w:t>О</w:t>
      </w:r>
      <w:r w:rsidR="00BD4D30" w:rsidRPr="00530559">
        <w:t>писание операций</w:t>
      </w:r>
      <w:bookmarkEnd w:id="149"/>
      <w:r w:rsidR="006F363E" w:rsidRPr="00530559">
        <w:t xml:space="preserve"> разделов Системы</w:t>
      </w:r>
      <w:bookmarkEnd w:id="150"/>
      <w:bookmarkEnd w:id="151"/>
      <w:bookmarkEnd w:id="152"/>
      <w:bookmarkEnd w:id="153"/>
    </w:p>
    <w:p w14:paraId="2C48EC3B" w14:textId="58081E39" w:rsidR="00651716" w:rsidRPr="00530559" w:rsidRDefault="00244635" w:rsidP="00E251FF">
      <w:pPr>
        <w:pStyle w:val="2"/>
      </w:pPr>
      <w:bookmarkStart w:id="154" w:name="_Toc203487211"/>
      <w:bookmarkStart w:id="155" w:name="_Toc203120501"/>
      <w:bookmarkStart w:id="156" w:name="_Toc206797954"/>
      <w:bookmarkStart w:id="157" w:name="_Toc207290518"/>
      <w:bookmarkStart w:id="158" w:name="_Toc207809094"/>
      <w:r w:rsidRPr="00530559">
        <w:t>Нормативно-справочная информация</w:t>
      </w:r>
      <w:bookmarkEnd w:id="154"/>
      <w:bookmarkEnd w:id="155"/>
      <w:bookmarkEnd w:id="156"/>
      <w:bookmarkEnd w:id="157"/>
      <w:bookmarkEnd w:id="158"/>
    </w:p>
    <w:p w14:paraId="3165EC89" w14:textId="293CD3BA" w:rsidR="000E67F2" w:rsidRPr="00530559" w:rsidRDefault="000E67F2" w:rsidP="00A60745">
      <w:pPr>
        <w:pStyle w:val="a3"/>
      </w:pPr>
      <w:bookmarkStart w:id="159" w:name="_Hlk203037906"/>
      <w:r w:rsidRPr="00530559">
        <w:t xml:space="preserve">Раздел «НСИ» </w:t>
      </w:r>
      <w:r w:rsidR="001469D9" w:rsidRPr="00530559">
        <w:t>(</w:t>
      </w:r>
      <w:r w:rsidR="001469D9" w:rsidRPr="00530559">
        <w:fldChar w:fldCharType="begin"/>
      </w:r>
      <w:r w:rsidR="001469D9" w:rsidRPr="00530559">
        <w:instrText xml:space="preserve"> REF  _Ref203036540 \* Lower \h  \* MERGEFORMAT </w:instrText>
      </w:r>
      <w:r w:rsidR="001469D9" w:rsidRPr="00530559">
        <w:fldChar w:fldCharType="separate"/>
      </w:r>
      <w:r w:rsidR="002166ED" w:rsidRPr="00530559">
        <w:t>рисунок </w:t>
      </w:r>
      <w:r w:rsidR="002166ED">
        <w:t>51</w:t>
      </w:r>
      <w:r w:rsidR="001469D9" w:rsidRPr="00530559">
        <w:fldChar w:fldCharType="end"/>
      </w:r>
      <w:r w:rsidR="001469D9" w:rsidRPr="00530559">
        <w:t xml:space="preserve">) </w:t>
      </w:r>
      <w:r w:rsidRPr="00530559">
        <w:t>предоставляет доступ к базовым справочникам и классификаторам, структурирован по следующим группам справочников:</w:t>
      </w:r>
    </w:p>
    <w:bookmarkEnd w:id="159"/>
    <w:p w14:paraId="34E8AE38" w14:textId="7CD39783" w:rsidR="009367AE" w:rsidRPr="00530559" w:rsidRDefault="00730115" w:rsidP="008F739B">
      <w:pPr>
        <w:pStyle w:val="12"/>
      </w:pPr>
      <w:r w:rsidRPr="00530559">
        <w:t>О</w:t>
      </w:r>
      <w:r w:rsidR="009367AE" w:rsidRPr="00530559">
        <w:t>бщероссийские классификаторы:</w:t>
      </w:r>
    </w:p>
    <w:p w14:paraId="5D70680B" w14:textId="34B389B2" w:rsidR="009367AE" w:rsidRPr="00530559" w:rsidRDefault="009367AE" w:rsidP="008F739B">
      <w:pPr>
        <w:pStyle w:val="20"/>
      </w:pPr>
      <w:r w:rsidRPr="00530559">
        <w:t>«Банки» (</w:t>
      </w:r>
      <w:r w:rsidR="00C94562" w:rsidRPr="00530559">
        <w:t>раздел</w:t>
      </w:r>
      <w:r w:rsidR="009D48E1" w:rsidRPr="00530559">
        <w:t> </w:t>
      </w:r>
      <w:r w:rsidR="002F4159" w:rsidRPr="00530559">
        <w:fldChar w:fldCharType="begin"/>
      </w:r>
      <w:r w:rsidR="002F4159" w:rsidRPr="00530559">
        <w:instrText xml:space="preserve"> REF _Ref203030166 \r \h </w:instrText>
      </w:r>
      <w:r w:rsidR="00530559">
        <w:instrText xml:space="preserve"> \* MERGEFORMAT </w:instrText>
      </w:r>
      <w:r w:rsidR="002F4159" w:rsidRPr="00530559">
        <w:fldChar w:fldCharType="separate"/>
      </w:r>
      <w:r w:rsidR="002166ED">
        <w:t>4.1.1.1</w:t>
      </w:r>
      <w:r w:rsidR="002F4159" w:rsidRPr="00530559">
        <w:fldChar w:fldCharType="end"/>
      </w:r>
      <w:r w:rsidR="002F4159" w:rsidRPr="00530559">
        <w:t>)</w:t>
      </w:r>
      <w:r w:rsidRPr="00530559">
        <w:t>;</w:t>
      </w:r>
    </w:p>
    <w:p w14:paraId="3C5455B3" w14:textId="78E617C4" w:rsidR="009367AE" w:rsidRPr="00530559" w:rsidRDefault="009367AE" w:rsidP="008F739B">
      <w:pPr>
        <w:pStyle w:val="20"/>
      </w:pPr>
      <w:r w:rsidRPr="00530559">
        <w:t>«Производственные календари»</w:t>
      </w:r>
      <w:r w:rsidR="002F4159" w:rsidRPr="00530559">
        <w:t xml:space="preserve"> (</w:t>
      </w:r>
      <w:r w:rsidR="00C94562" w:rsidRPr="00530559">
        <w:t>раздел </w:t>
      </w:r>
      <w:r w:rsidR="002F4159" w:rsidRPr="00530559">
        <w:fldChar w:fldCharType="begin"/>
      </w:r>
      <w:r w:rsidR="002F4159" w:rsidRPr="00530559">
        <w:instrText xml:space="preserve"> REF _Ref203030287 \r \h </w:instrText>
      </w:r>
      <w:r w:rsidR="00530559">
        <w:instrText xml:space="preserve"> \* MERGEFORMAT </w:instrText>
      </w:r>
      <w:r w:rsidR="002F4159" w:rsidRPr="00530559">
        <w:fldChar w:fldCharType="separate"/>
      </w:r>
      <w:r w:rsidR="002166ED">
        <w:t>4.1.1.2</w:t>
      </w:r>
      <w:r w:rsidR="002F4159" w:rsidRPr="00530559">
        <w:fldChar w:fldCharType="end"/>
      </w:r>
      <w:r w:rsidR="002F4159" w:rsidRPr="00530559">
        <w:t>);</w:t>
      </w:r>
    </w:p>
    <w:p w14:paraId="0A68767E" w14:textId="75D8D5AA" w:rsidR="009367AE" w:rsidRPr="00530559" w:rsidRDefault="003A3F31" w:rsidP="008F739B">
      <w:pPr>
        <w:pStyle w:val="12"/>
      </w:pPr>
      <w:r w:rsidRPr="00530559">
        <w:t>П</w:t>
      </w:r>
      <w:r w:rsidR="009367AE" w:rsidRPr="00530559">
        <w:t>роизводственные классификаторы</w:t>
      </w:r>
      <w:r w:rsidR="008A1F02" w:rsidRPr="00530559">
        <w:t>:</w:t>
      </w:r>
    </w:p>
    <w:p w14:paraId="649677AB" w14:textId="39045088" w:rsidR="009367AE" w:rsidRPr="00530559" w:rsidRDefault="009367AE" w:rsidP="008F739B">
      <w:pPr>
        <w:pStyle w:val="20"/>
      </w:pPr>
      <w:r w:rsidRPr="00530559">
        <w:t>«Виды отходов»</w:t>
      </w:r>
      <w:r w:rsidR="002F4159" w:rsidRPr="00530559">
        <w:t xml:space="preserve"> (</w:t>
      </w:r>
      <w:r w:rsidR="00C94562" w:rsidRPr="00530559">
        <w:t>раздел </w:t>
      </w:r>
      <w:r w:rsidR="002F4159" w:rsidRPr="00530559">
        <w:fldChar w:fldCharType="begin"/>
      </w:r>
      <w:r w:rsidR="002F4159" w:rsidRPr="00530559">
        <w:instrText xml:space="preserve"> REF _Ref203030300 \r \h </w:instrText>
      </w:r>
      <w:r w:rsidR="00530559">
        <w:instrText xml:space="preserve"> \* MERGEFORMAT </w:instrText>
      </w:r>
      <w:r w:rsidR="002F4159" w:rsidRPr="00530559">
        <w:fldChar w:fldCharType="separate"/>
      </w:r>
      <w:r w:rsidR="002166ED">
        <w:t>4.1.2.1</w:t>
      </w:r>
      <w:r w:rsidR="002F4159" w:rsidRPr="00530559">
        <w:fldChar w:fldCharType="end"/>
      </w:r>
      <w:r w:rsidR="002F4159" w:rsidRPr="00530559">
        <w:t>)</w:t>
      </w:r>
      <w:r w:rsidR="004156B0" w:rsidRPr="00530559">
        <w:t xml:space="preserve"> </w:t>
      </w:r>
    </w:p>
    <w:p w14:paraId="7B79C84A" w14:textId="05EDBDA0" w:rsidR="009367AE" w:rsidRPr="00530559" w:rsidRDefault="009367AE" w:rsidP="008F739B">
      <w:pPr>
        <w:pStyle w:val="20"/>
      </w:pPr>
      <w:r w:rsidRPr="00530559">
        <w:t>«Виды теплоизоляционных материалов»</w:t>
      </w:r>
      <w:r w:rsidR="002F4159" w:rsidRPr="00530559">
        <w:t xml:space="preserve"> (</w:t>
      </w:r>
      <w:r w:rsidR="00C94562" w:rsidRPr="00530559">
        <w:t>раздел </w:t>
      </w:r>
      <w:r w:rsidR="00445DA4" w:rsidRPr="00530559">
        <w:fldChar w:fldCharType="begin"/>
      </w:r>
      <w:r w:rsidR="00445DA4" w:rsidRPr="00530559">
        <w:instrText xml:space="preserve"> REF _Ref203633766 \r \h </w:instrText>
      </w:r>
      <w:r w:rsidR="00530559">
        <w:instrText xml:space="preserve"> \* MERGEFORMAT </w:instrText>
      </w:r>
      <w:r w:rsidR="00445DA4" w:rsidRPr="00530559">
        <w:fldChar w:fldCharType="separate"/>
      </w:r>
      <w:r w:rsidR="002166ED">
        <w:t>4.1.2.2</w:t>
      </w:r>
      <w:r w:rsidR="00445DA4" w:rsidRPr="00530559">
        <w:fldChar w:fldCharType="end"/>
      </w:r>
      <w:r w:rsidR="002F4159" w:rsidRPr="00530559">
        <w:t>);</w:t>
      </w:r>
    </w:p>
    <w:p w14:paraId="0A05B1AD" w14:textId="1A11CFB4" w:rsidR="009367AE" w:rsidRPr="00530559" w:rsidRDefault="009367AE" w:rsidP="008F739B">
      <w:pPr>
        <w:pStyle w:val="20"/>
      </w:pPr>
      <w:r w:rsidRPr="00530559">
        <w:t>«Места установки пломб»</w:t>
      </w:r>
      <w:r w:rsidR="002F4159" w:rsidRPr="00530559">
        <w:t xml:space="preserve"> (</w:t>
      </w:r>
      <w:r w:rsidR="00C94562" w:rsidRPr="00530559">
        <w:t>раздел </w:t>
      </w:r>
      <w:r w:rsidR="002F4159" w:rsidRPr="00530559">
        <w:fldChar w:fldCharType="begin"/>
      </w:r>
      <w:r w:rsidR="002F4159" w:rsidRPr="00530559">
        <w:instrText xml:space="preserve"> REF _Ref203030308 \r \h </w:instrText>
      </w:r>
      <w:r w:rsidR="00530559">
        <w:instrText xml:space="preserve"> \* MERGEFORMAT </w:instrText>
      </w:r>
      <w:r w:rsidR="002F4159" w:rsidRPr="00530559">
        <w:fldChar w:fldCharType="separate"/>
      </w:r>
      <w:r w:rsidR="002166ED">
        <w:t>4.1.2.3</w:t>
      </w:r>
      <w:r w:rsidR="002F4159" w:rsidRPr="00530559">
        <w:fldChar w:fldCharType="end"/>
      </w:r>
      <w:r w:rsidR="002F4159" w:rsidRPr="00530559">
        <w:t>);</w:t>
      </w:r>
    </w:p>
    <w:p w14:paraId="177DF7D1" w14:textId="6D7D7BD5" w:rsidR="009367AE" w:rsidRPr="00530559" w:rsidRDefault="009367AE" w:rsidP="008F739B">
      <w:pPr>
        <w:pStyle w:val="20"/>
      </w:pPr>
      <w:r w:rsidRPr="00530559">
        <w:t>«Места установки приборов учета»</w:t>
      </w:r>
      <w:r w:rsidR="002F4159" w:rsidRPr="00530559">
        <w:t xml:space="preserve"> (</w:t>
      </w:r>
      <w:r w:rsidR="00C94562" w:rsidRPr="00530559">
        <w:t>раздел </w:t>
      </w:r>
      <w:r w:rsidR="002F4159" w:rsidRPr="00530559">
        <w:fldChar w:fldCharType="begin"/>
      </w:r>
      <w:r w:rsidR="002F4159" w:rsidRPr="00530559">
        <w:instrText xml:space="preserve"> REF _Ref203030313 \r \h </w:instrText>
      </w:r>
      <w:r w:rsidR="00530559">
        <w:instrText xml:space="preserve"> \* MERGEFORMAT </w:instrText>
      </w:r>
      <w:r w:rsidR="002F4159" w:rsidRPr="00530559">
        <w:fldChar w:fldCharType="separate"/>
      </w:r>
      <w:r w:rsidR="002166ED">
        <w:t>4.1.2.4</w:t>
      </w:r>
      <w:r w:rsidR="002F4159" w:rsidRPr="00530559">
        <w:fldChar w:fldCharType="end"/>
      </w:r>
      <w:r w:rsidR="002F4159" w:rsidRPr="00530559">
        <w:t>);</w:t>
      </w:r>
    </w:p>
    <w:p w14:paraId="5698C8B8" w14:textId="02C5793F" w:rsidR="009367AE" w:rsidRPr="00530559" w:rsidRDefault="009367AE" w:rsidP="008F739B">
      <w:pPr>
        <w:pStyle w:val="20"/>
      </w:pPr>
      <w:r w:rsidRPr="00530559">
        <w:t>«Напряжение»</w:t>
      </w:r>
      <w:r w:rsidR="002F4159" w:rsidRPr="00530559">
        <w:t xml:space="preserve"> (</w:t>
      </w:r>
      <w:r w:rsidR="00C94562" w:rsidRPr="00530559">
        <w:t>раздел </w:t>
      </w:r>
      <w:r w:rsidR="002F4159" w:rsidRPr="00530559">
        <w:fldChar w:fldCharType="begin"/>
      </w:r>
      <w:r w:rsidR="002F4159" w:rsidRPr="00530559">
        <w:instrText xml:space="preserve"> REF _Ref203030321 \r \h </w:instrText>
      </w:r>
      <w:r w:rsidR="00530559">
        <w:instrText xml:space="preserve"> \* MERGEFORMAT </w:instrText>
      </w:r>
      <w:r w:rsidR="002F4159" w:rsidRPr="00530559">
        <w:fldChar w:fldCharType="separate"/>
      </w:r>
      <w:r w:rsidR="002166ED">
        <w:t>4.1.2.5</w:t>
      </w:r>
      <w:r w:rsidR="002F4159" w:rsidRPr="00530559">
        <w:fldChar w:fldCharType="end"/>
      </w:r>
      <w:r w:rsidR="002F4159" w:rsidRPr="00530559">
        <w:t>);</w:t>
      </w:r>
    </w:p>
    <w:p w14:paraId="3E5912BC" w14:textId="79355515" w:rsidR="009367AE" w:rsidRPr="00530559" w:rsidRDefault="009367AE" w:rsidP="008F739B">
      <w:pPr>
        <w:pStyle w:val="20"/>
      </w:pPr>
      <w:r w:rsidRPr="00530559">
        <w:t>«ОКВЭД»</w:t>
      </w:r>
      <w:r w:rsidR="002F4159" w:rsidRPr="00530559">
        <w:t xml:space="preserve"> (</w:t>
      </w:r>
      <w:r w:rsidR="00C94562" w:rsidRPr="00530559">
        <w:t>раздел </w:t>
      </w:r>
      <w:r w:rsidR="002F4159" w:rsidRPr="00530559">
        <w:fldChar w:fldCharType="begin"/>
      </w:r>
      <w:r w:rsidR="002F4159" w:rsidRPr="00530559">
        <w:instrText xml:space="preserve"> REF _Ref203030327 \r \h </w:instrText>
      </w:r>
      <w:r w:rsidR="00530559">
        <w:instrText xml:space="preserve"> \* MERGEFORMAT </w:instrText>
      </w:r>
      <w:r w:rsidR="002F4159" w:rsidRPr="00530559">
        <w:fldChar w:fldCharType="separate"/>
      </w:r>
      <w:r w:rsidR="002166ED">
        <w:t>4.1.2.6</w:t>
      </w:r>
      <w:r w:rsidR="002F4159" w:rsidRPr="00530559">
        <w:fldChar w:fldCharType="end"/>
      </w:r>
      <w:r w:rsidR="002F4159" w:rsidRPr="00530559">
        <w:t>);</w:t>
      </w:r>
    </w:p>
    <w:p w14:paraId="7A30929B" w14:textId="4A8DB21C" w:rsidR="009367AE" w:rsidRPr="00530559" w:rsidRDefault="009367AE" w:rsidP="008F739B">
      <w:pPr>
        <w:pStyle w:val="20"/>
      </w:pPr>
      <w:r w:rsidRPr="00530559">
        <w:t>«ОКОПФ»</w:t>
      </w:r>
      <w:r w:rsidR="002F4159" w:rsidRPr="00530559">
        <w:t xml:space="preserve"> (</w:t>
      </w:r>
      <w:r w:rsidR="00C94562" w:rsidRPr="00530559">
        <w:t>раздел </w:t>
      </w:r>
      <w:r w:rsidR="002F4159" w:rsidRPr="00530559">
        <w:fldChar w:fldCharType="begin"/>
      </w:r>
      <w:r w:rsidR="002F4159" w:rsidRPr="00530559">
        <w:instrText xml:space="preserve"> REF _Ref203030330 \r \h </w:instrText>
      </w:r>
      <w:r w:rsidR="00530559">
        <w:instrText xml:space="preserve"> \* MERGEFORMAT </w:instrText>
      </w:r>
      <w:r w:rsidR="002F4159" w:rsidRPr="00530559">
        <w:fldChar w:fldCharType="separate"/>
      </w:r>
      <w:r w:rsidR="002166ED">
        <w:t>4.1.2.7</w:t>
      </w:r>
      <w:r w:rsidR="002F4159" w:rsidRPr="00530559">
        <w:fldChar w:fldCharType="end"/>
      </w:r>
      <w:r w:rsidR="002F4159" w:rsidRPr="00530559">
        <w:t>);</w:t>
      </w:r>
    </w:p>
    <w:p w14:paraId="34753C1F" w14:textId="6B8644B3" w:rsidR="009367AE" w:rsidRPr="00530559" w:rsidRDefault="009367AE" w:rsidP="008F739B">
      <w:pPr>
        <w:pStyle w:val="20"/>
      </w:pPr>
      <w:r w:rsidRPr="00530559">
        <w:t>«ОКФС»</w:t>
      </w:r>
      <w:r w:rsidR="002F4159" w:rsidRPr="00530559">
        <w:t xml:space="preserve"> (</w:t>
      </w:r>
      <w:r w:rsidR="00C94562" w:rsidRPr="00530559">
        <w:t>раздел </w:t>
      </w:r>
      <w:r w:rsidR="002F4159" w:rsidRPr="00530559">
        <w:fldChar w:fldCharType="begin"/>
      </w:r>
      <w:r w:rsidR="002F4159" w:rsidRPr="00530559">
        <w:instrText xml:space="preserve"> REF _Ref203030334 \r \h </w:instrText>
      </w:r>
      <w:r w:rsidR="00530559">
        <w:instrText xml:space="preserve"> \* MERGEFORMAT </w:instrText>
      </w:r>
      <w:r w:rsidR="002F4159" w:rsidRPr="00530559">
        <w:fldChar w:fldCharType="separate"/>
      </w:r>
      <w:r w:rsidR="002166ED">
        <w:t>4.1.2.8</w:t>
      </w:r>
      <w:r w:rsidR="002F4159" w:rsidRPr="00530559">
        <w:fldChar w:fldCharType="end"/>
      </w:r>
      <w:r w:rsidR="002F4159" w:rsidRPr="00530559">
        <w:t>);</w:t>
      </w:r>
    </w:p>
    <w:p w14:paraId="109035D3" w14:textId="28316EC5" w:rsidR="009367AE" w:rsidRPr="00530559" w:rsidRDefault="009367AE" w:rsidP="008F739B">
      <w:pPr>
        <w:pStyle w:val="20"/>
      </w:pPr>
      <w:r w:rsidRPr="00530559">
        <w:t>«Отопительные сезоны»</w:t>
      </w:r>
      <w:r w:rsidR="002F4159" w:rsidRPr="00530559">
        <w:t xml:space="preserve"> (</w:t>
      </w:r>
      <w:r w:rsidR="00C94562" w:rsidRPr="00530559">
        <w:t>раздел </w:t>
      </w:r>
      <w:r w:rsidR="00201C89" w:rsidRPr="00530559">
        <w:fldChar w:fldCharType="begin"/>
      </w:r>
      <w:r w:rsidR="00201C89" w:rsidRPr="00530559">
        <w:instrText xml:space="preserve"> REF _Ref204254170 \n \h </w:instrText>
      </w:r>
      <w:r w:rsidR="00530559">
        <w:instrText xml:space="preserve"> \* MERGEFORMAT </w:instrText>
      </w:r>
      <w:r w:rsidR="00201C89" w:rsidRPr="00530559">
        <w:fldChar w:fldCharType="separate"/>
      </w:r>
      <w:r w:rsidR="002166ED">
        <w:t>4.1.2.9</w:t>
      </w:r>
      <w:r w:rsidR="00201C89" w:rsidRPr="00530559">
        <w:fldChar w:fldCharType="end"/>
      </w:r>
      <w:r w:rsidR="002F4159" w:rsidRPr="00530559">
        <w:t>);</w:t>
      </w:r>
    </w:p>
    <w:p w14:paraId="076D9AD9" w14:textId="5F0591F7" w:rsidR="009367AE" w:rsidRPr="00530559" w:rsidRDefault="009367AE" w:rsidP="008F739B">
      <w:pPr>
        <w:pStyle w:val="20"/>
      </w:pPr>
      <w:r w:rsidRPr="00530559">
        <w:t>«Производственные классификаторы»</w:t>
      </w:r>
      <w:r w:rsidR="002F4159" w:rsidRPr="00530559">
        <w:t xml:space="preserve"> (</w:t>
      </w:r>
      <w:r w:rsidR="00C94562" w:rsidRPr="00530559">
        <w:t>раздел </w:t>
      </w:r>
      <w:r w:rsidR="002F4159" w:rsidRPr="00530559">
        <w:fldChar w:fldCharType="begin"/>
      </w:r>
      <w:r w:rsidR="002F4159" w:rsidRPr="00530559">
        <w:instrText xml:space="preserve"> REF _Ref203030344 \r \h </w:instrText>
      </w:r>
      <w:r w:rsidR="00530559">
        <w:instrText xml:space="preserve"> \* MERGEFORMAT </w:instrText>
      </w:r>
      <w:r w:rsidR="002F4159" w:rsidRPr="00530559">
        <w:fldChar w:fldCharType="separate"/>
      </w:r>
      <w:r w:rsidR="002166ED">
        <w:t>4.1.2.10</w:t>
      </w:r>
      <w:r w:rsidR="002F4159" w:rsidRPr="00530559">
        <w:fldChar w:fldCharType="end"/>
      </w:r>
      <w:r w:rsidR="002F4159" w:rsidRPr="00530559">
        <w:t>);</w:t>
      </w:r>
    </w:p>
    <w:p w14:paraId="12DA3D58" w14:textId="4C2E958B" w:rsidR="009367AE" w:rsidRPr="00530559" w:rsidRDefault="009367AE" w:rsidP="008F739B">
      <w:pPr>
        <w:pStyle w:val="20"/>
      </w:pPr>
      <w:r w:rsidRPr="00530559">
        <w:t>«Санитарно-техническое оборудование»</w:t>
      </w:r>
      <w:r w:rsidR="002F4159" w:rsidRPr="00530559">
        <w:t xml:space="preserve"> (</w:t>
      </w:r>
      <w:r w:rsidR="00C94562" w:rsidRPr="00530559">
        <w:t>раздел </w:t>
      </w:r>
      <w:r w:rsidR="002F4159" w:rsidRPr="00530559">
        <w:fldChar w:fldCharType="begin"/>
      </w:r>
      <w:r w:rsidR="002F4159" w:rsidRPr="00530559">
        <w:instrText xml:space="preserve"> REF _Ref203030348 \r \h </w:instrText>
      </w:r>
      <w:r w:rsidR="00530559">
        <w:instrText xml:space="preserve"> \* MERGEFORMAT </w:instrText>
      </w:r>
      <w:r w:rsidR="002F4159" w:rsidRPr="00530559">
        <w:fldChar w:fldCharType="separate"/>
      </w:r>
      <w:r w:rsidR="002166ED">
        <w:t>4.1.2.11</w:t>
      </w:r>
      <w:r w:rsidR="002F4159" w:rsidRPr="00530559">
        <w:fldChar w:fldCharType="end"/>
      </w:r>
      <w:r w:rsidR="002F4159" w:rsidRPr="00530559">
        <w:t>);</w:t>
      </w:r>
    </w:p>
    <w:p w14:paraId="59700985" w14:textId="1FB9D5A9" w:rsidR="009367AE" w:rsidRPr="00530559" w:rsidRDefault="009367AE" w:rsidP="008F739B">
      <w:pPr>
        <w:pStyle w:val="20"/>
      </w:pPr>
      <w:r w:rsidRPr="00530559">
        <w:t>«Сезоны полива»</w:t>
      </w:r>
      <w:r w:rsidR="002F4159" w:rsidRPr="00530559">
        <w:t xml:space="preserve"> (</w:t>
      </w:r>
      <w:r w:rsidR="00C94562" w:rsidRPr="00530559">
        <w:t>раздел </w:t>
      </w:r>
      <w:r w:rsidR="002F4159" w:rsidRPr="00530559">
        <w:fldChar w:fldCharType="begin"/>
      </w:r>
      <w:r w:rsidR="002F4159" w:rsidRPr="00530559">
        <w:instrText xml:space="preserve"> REF _Ref203030352 \r \h </w:instrText>
      </w:r>
      <w:r w:rsidR="00530559">
        <w:instrText xml:space="preserve"> \* MERGEFORMAT </w:instrText>
      </w:r>
      <w:r w:rsidR="002F4159" w:rsidRPr="00530559">
        <w:fldChar w:fldCharType="separate"/>
      </w:r>
      <w:r w:rsidR="002166ED">
        <w:t>4.1.2.12</w:t>
      </w:r>
      <w:r w:rsidR="002F4159" w:rsidRPr="00530559">
        <w:fldChar w:fldCharType="end"/>
      </w:r>
      <w:r w:rsidR="002F4159" w:rsidRPr="00530559">
        <w:t>);</w:t>
      </w:r>
    </w:p>
    <w:p w14:paraId="3A2A2821" w14:textId="25D4879D" w:rsidR="009367AE" w:rsidRPr="00530559" w:rsidRDefault="009367AE" w:rsidP="008F739B">
      <w:pPr>
        <w:pStyle w:val="20"/>
      </w:pPr>
      <w:r w:rsidRPr="00530559">
        <w:t>«Типы АСУ»</w:t>
      </w:r>
      <w:r w:rsidR="002F4159" w:rsidRPr="00530559">
        <w:t xml:space="preserve"> (</w:t>
      </w:r>
      <w:r w:rsidR="00C94562" w:rsidRPr="00530559">
        <w:t>раздел </w:t>
      </w:r>
      <w:r w:rsidR="002F4159" w:rsidRPr="00530559">
        <w:fldChar w:fldCharType="begin"/>
      </w:r>
      <w:r w:rsidR="002F4159" w:rsidRPr="00530559">
        <w:instrText xml:space="preserve"> REF _Ref203030356 \r \h </w:instrText>
      </w:r>
      <w:r w:rsidR="00530559">
        <w:instrText xml:space="preserve"> \* MERGEFORMAT </w:instrText>
      </w:r>
      <w:r w:rsidR="002F4159" w:rsidRPr="00530559">
        <w:fldChar w:fldCharType="separate"/>
      </w:r>
      <w:r w:rsidR="002166ED">
        <w:t>4.1.2.13</w:t>
      </w:r>
      <w:r w:rsidR="002F4159" w:rsidRPr="00530559">
        <w:fldChar w:fldCharType="end"/>
      </w:r>
      <w:r w:rsidR="002F4159" w:rsidRPr="00530559">
        <w:t>);</w:t>
      </w:r>
    </w:p>
    <w:p w14:paraId="7E525AA4" w14:textId="2E6E2D3E" w:rsidR="009367AE" w:rsidRPr="00530559" w:rsidRDefault="009367AE" w:rsidP="008F739B">
      <w:pPr>
        <w:pStyle w:val="20"/>
      </w:pPr>
      <w:r w:rsidRPr="00530559">
        <w:t>«Типы благоустройства»</w:t>
      </w:r>
      <w:r w:rsidR="002F4159" w:rsidRPr="00530559">
        <w:t xml:space="preserve"> (</w:t>
      </w:r>
      <w:r w:rsidR="00C94562" w:rsidRPr="00530559">
        <w:t>раздел </w:t>
      </w:r>
      <w:r w:rsidR="002F4159" w:rsidRPr="00530559">
        <w:fldChar w:fldCharType="begin"/>
      </w:r>
      <w:r w:rsidR="002F4159" w:rsidRPr="00530559">
        <w:instrText xml:space="preserve"> REF _Ref203030359 \r \h </w:instrText>
      </w:r>
      <w:r w:rsidR="00530559">
        <w:instrText xml:space="preserve"> \* MERGEFORMAT </w:instrText>
      </w:r>
      <w:r w:rsidR="002F4159" w:rsidRPr="00530559">
        <w:fldChar w:fldCharType="separate"/>
      </w:r>
      <w:r w:rsidR="002166ED">
        <w:t>4.1.2.14</w:t>
      </w:r>
      <w:r w:rsidR="002F4159" w:rsidRPr="00530559">
        <w:fldChar w:fldCharType="end"/>
      </w:r>
      <w:r w:rsidR="002F4159" w:rsidRPr="00530559">
        <w:t>);</w:t>
      </w:r>
    </w:p>
    <w:p w14:paraId="386C51EB" w14:textId="1974B341" w:rsidR="009367AE" w:rsidRPr="00530559" w:rsidRDefault="009367AE" w:rsidP="008F739B">
      <w:pPr>
        <w:pStyle w:val="20"/>
      </w:pPr>
      <w:r w:rsidRPr="00530559">
        <w:t>«Типы провода»</w:t>
      </w:r>
      <w:r w:rsidR="002F4159" w:rsidRPr="00530559">
        <w:t xml:space="preserve"> (</w:t>
      </w:r>
      <w:r w:rsidR="00C94562" w:rsidRPr="00530559">
        <w:t>раздел </w:t>
      </w:r>
      <w:r w:rsidR="002F4159" w:rsidRPr="00530559">
        <w:fldChar w:fldCharType="begin"/>
      </w:r>
      <w:r w:rsidR="002F4159" w:rsidRPr="00530559">
        <w:instrText xml:space="preserve"> REF _Ref203030365 \r \h </w:instrText>
      </w:r>
      <w:r w:rsidR="00530559">
        <w:instrText xml:space="preserve"> \* MERGEFORMAT </w:instrText>
      </w:r>
      <w:r w:rsidR="002F4159" w:rsidRPr="00530559">
        <w:fldChar w:fldCharType="separate"/>
      </w:r>
      <w:r w:rsidR="002166ED">
        <w:t>4.1.2.15</w:t>
      </w:r>
      <w:r w:rsidR="002F4159" w:rsidRPr="00530559">
        <w:fldChar w:fldCharType="end"/>
      </w:r>
      <w:r w:rsidR="002F4159" w:rsidRPr="00530559">
        <w:t>);</w:t>
      </w:r>
    </w:p>
    <w:p w14:paraId="2E8F8674" w14:textId="7A7408A0" w:rsidR="009367AE" w:rsidRPr="00530559" w:rsidRDefault="009367AE" w:rsidP="008F739B">
      <w:pPr>
        <w:pStyle w:val="20"/>
      </w:pPr>
      <w:r w:rsidRPr="00530559">
        <w:t>«Типы строения»</w:t>
      </w:r>
      <w:r w:rsidR="002F4159" w:rsidRPr="00530559">
        <w:t xml:space="preserve"> (</w:t>
      </w:r>
      <w:r w:rsidR="00C94562" w:rsidRPr="00530559">
        <w:t>раздел </w:t>
      </w:r>
      <w:r w:rsidR="00445DA4" w:rsidRPr="00530559">
        <w:fldChar w:fldCharType="begin"/>
      </w:r>
      <w:r w:rsidR="00445DA4" w:rsidRPr="00530559">
        <w:instrText xml:space="preserve"> REF _Ref203633801 \r \h </w:instrText>
      </w:r>
      <w:r w:rsidR="00530559">
        <w:instrText xml:space="preserve"> \* MERGEFORMAT </w:instrText>
      </w:r>
      <w:r w:rsidR="00445DA4" w:rsidRPr="00530559">
        <w:fldChar w:fldCharType="separate"/>
      </w:r>
      <w:r w:rsidR="002166ED">
        <w:t>4.1.2.16</w:t>
      </w:r>
      <w:r w:rsidR="00445DA4" w:rsidRPr="00530559">
        <w:fldChar w:fldCharType="end"/>
      </w:r>
      <w:r w:rsidR="002F4159" w:rsidRPr="00530559">
        <w:t>);</w:t>
      </w:r>
    </w:p>
    <w:p w14:paraId="5325E110" w14:textId="31D64CD4" w:rsidR="009367AE" w:rsidRPr="00530559" w:rsidRDefault="003A3F31" w:rsidP="008F739B">
      <w:pPr>
        <w:pStyle w:val="12"/>
      </w:pPr>
      <w:r w:rsidRPr="00530559">
        <w:t>О</w:t>
      </w:r>
      <w:r w:rsidR="009367AE" w:rsidRPr="00530559">
        <w:t>рганизации</w:t>
      </w:r>
      <w:r w:rsidR="008A1F02" w:rsidRPr="00530559">
        <w:t>:</w:t>
      </w:r>
    </w:p>
    <w:p w14:paraId="6F38033E" w14:textId="3AEE8A8A" w:rsidR="009367AE" w:rsidRPr="00530559" w:rsidRDefault="009367AE" w:rsidP="008F739B">
      <w:pPr>
        <w:pStyle w:val="20"/>
      </w:pPr>
      <w:r w:rsidRPr="00530559">
        <w:t>«Должности»</w:t>
      </w:r>
      <w:r w:rsidR="002F4159" w:rsidRPr="00530559">
        <w:t xml:space="preserve"> (</w:t>
      </w:r>
      <w:r w:rsidR="00C94562" w:rsidRPr="00530559">
        <w:t>раздел </w:t>
      </w:r>
      <w:r w:rsidR="00D60103" w:rsidRPr="00530559">
        <w:fldChar w:fldCharType="begin"/>
      </w:r>
      <w:r w:rsidR="00D60103" w:rsidRPr="00530559">
        <w:instrText xml:space="preserve"> REF _Ref203030379 \r \h </w:instrText>
      </w:r>
      <w:r w:rsidR="00530559">
        <w:instrText xml:space="preserve"> \* MERGEFORMAT </w:instrText>
      </w:r>
      <w:r w:rsidR="00D60103" w:rsidRPr="00530559">
        <w:fldChar w:fldCharType="separate"/>
      </w:r>
      <w:r w:rsidR="002166ED">
        <w:t>4.1.3.1</w:t>
      </w:r>
      <w:r w:rsidR="00D60103" w:rsidRPr="00530559">
        <w:fldChar w:fldCharType="end"/>
      </w:r>
      <w:r w:rsidR="002F4159" w:rsidRPr="00530559">
        <w:t>);</w:t>
      </w:r>
    </w:p>
    <w:p w14:paraId="52E158F5" w14:textId="47D8A427" w:rsidR="009367AE" w:rsidRPr="00530559" w:rsidRDefault="009367AE" w:rsidP="008F739B">
      <w:pPr>
        <w:pStyle w:val="20"/>
      </w:pPr>
      <w:r w:rsidRPr="00530559">
        <w:t>«Организации»</w:t>
      </w:r>
      <w:r w:rsidR="002F4159" w:rsidRPr="00530559">
        <w:t xml:space="preserve"> (</w:t>
      </w:r>
      <w:r w:rsidR="00C94562" w:rsidRPr="00530559">
        <w:t>раздел </w:t>
      </w:r>
      <w:r w:rsidR="00D60103" w:rsidRPr="00530559">
        <w:fldChar w:fldCharType="begin"/>
      </w:r>
      <w:r w:rsidR="00D60103" w:rsidRPr="00530559">
        <w:instrText xml:space="preserve"> REF _Ref203030383 \r \h </w:instrText>
      </w:r>
      <w:r w:rsidR="00530559">
        <w:instrText xml:space="preserve"> \* MERGEFORMAT </w:instrText>
      </w:r>
      <w:r w:rsidR="00D60103" w:rsidRPr="00530559">
        <w:fldChar w:fldCharType="separate"/>
      </w:r>
      <w:r w:rsidR="002166ED">
        <w:t>4.1.3.2</w:t>
      </w:r>
      <w:r w:rsidR="00D60103" w:rsidRPr="00530559">
        <w:fldChar w:fldCharType="end"/>
      </w:r>
      <w:r w:rsidR="002F4159" w:rsidRPr="00530559">
        <w:t>);</w:t>
      </w:r>
    </w:p>
    <w:p w14:paraId="2A1E9D86" w14:textId="706D29FF" w:rsidR="009367AE" w:rsidRPr="00530559" w:rsidRDefault="009367AE" w:rsidP="008F739B">
      <w:pPr>
        <w:pStyle w:val="20"/>
      </w:pPr>
      <w:r w:rsidRPr="00530559">
        <w:t>«Подразделения»</w:t>
      </w:r>
      <w:r w:rsidR="002F4159" w:rsidRPr="00530559">
        <w:t xml:space="preserve"> (</w:t>
      </w:r>
      <w:r w:rsidR="00C94562" w:rsidRPr="00530559">
        <w:t>раздел </w:t>
      </w:r>
      <w:r w:rsidR="00D60103" w:rsidRPr="00530559">
        <w:fldChar w:fldCharType="begin"/>
      </w:r>
      <w:r w:rsidR="00D60103" w:rsidRPr="00530559">
        <w:instrText xml:space="preserve"> REF _Ref203030387 \r \h </w:instrText>
      </w:r>
      <w:r w:rsidR="00530559">
        <w:instrText xml:space="preserve"> \* MERGEFORMAT </w:instrText>
      </w:r>
      <w:r w:rsidR="00D60103" w:rsidRPr="00530559">
        <w:fldChar w:fldCharType="separate"/>
      </w:r>
      <w:r w:rsidR="002166ED">
        <w:t>4.1.3.3</w:t>
      </w:r>
      <w:r w:rsidR="00D60103" w:rsidRPr="00530559">
        <w:fldChar w:fldCharType="end"/>
      </w:r>
      <w:r w:rsidR="002F4159" w:rsidRPr="00530559">
        <w:t>);</w:t>
      </w:r>
    </w:p>
    <w:p w14:paraId="738DF472" w14:textId="223537C3" w:rsidR="009367AE" w:rsidRPr="00530559" w:rsidRDefault="003A3F31" w:rsidP="008F739B">
      <w:pPr>
        <w:pStyle w:val="12"/>
      </w:pPr>
      <w:r w:rsidRPr="00530559">
        <w:lastRenderedPageBreak/>
        <w:t>П</w:t>
      </w:r>
      <w:r w:rsidR="009367AE" w:rsidRPr="00530559">
        <w:t>родукция</w:t>
      </w:r>
      <w:r w:rsidR="008A1F02" w:rsidRPr="00530559">
        <w:t>:</w:t>
      </w:r>
    </w:p>
    <w:p w14:paraId="27E7A04B" w14:textId="07677FA7" w:rsidR="009367AE" w:rsidRPr="00530559" w:rsidRDefault="009367AE" w:rsidP="008F739B">
      <w:pPr>
        <w:pStyle w:val="20"/>
      </w:pPr>
      <w:r w:rsidRPr="00530559">
        <w:t>«Единицы измерения»</w:t>
      </w:r>
      <w:r w:rsidR="002F4159" w:rsidRPr="00530559">
        <w:t xml:space="preserve"> (</w:t>
      </w:r>
      <w:r w:rsidR="00C94562" w:rsidRPr="00530559">
        <w:t>раздел </w:t>
      </w:r>
      <w:r w:rsidR="00445DA4" w:rsidRPr="00530559">
        <w:fldChar w:fldCharType="begin"/>
      </w:r>
      <w:r w:rsidR="00445DA4" w:rsidRPr="00530559">
        <w:instrText xml:space="preserve"> REF _Ref203619738 \r \h </w:instrText>
      </w:r>
      <w:r w:rsidR="00530559">
        <w:instrText xml:space="preserve"> \* MERGEFORMAT </w:instrText>
      </w:r>
      <w:r w:rsidR="00445DA4" w:rsidRPr="00530559">
        <w:fldChar w:fldCharType="separate"/>
      </w:r>
      <w:r w:rsidR="002166ED">
        <w:t>4.1.4.1</w:t>
      </w:r>
      <w:r w:rsidR="00445DA4" w:rsidRPr="00530559">
        <w:fldChar w:fldCharType="end"/>
      </w:r>
      <w:r w:rsidR="002F4159" w:rsidRPr="00530559">
        <w:t>);</w:t>
      </w:r>
    </w:p>
    <w:p w14:paraId="7BFD1FDB" w14:textId="0DB02BDD" w:rsidR="009367AE" w:rsidRPr="00530559" w:rsidRDefault="009367AE" w:rsidP="008F739B">
      <w:pPr>
        <w:pStyle w:val="20"/>
      </w:pPr>
      <w:r w:rsidRPr="00530559">
        <w:t>«Номенклатура»</w:t>
      </w:r>
      <w:r w:rsidR="002F4159" w:rsidRPr="00530559">
        <w:t xml:space="preserve"> (</w:t>
      </w:r>
      <w:r w:rsidR="00C94562" w:rsidRPr="00530559">
        <w:t>раздел </w:t>
      </w:r>
      <w:r w:rsidR="00445DA4" w:rsidRPr="00530559">
        <w:fldChar w:fldCharType="begin"/>
      </w:r>
      <w:r w:rsidR="00445DA4" w:rsidRPr="00530559">
        <w:instrText xml:space="preserve"> REF _Ref203615342 \r \h </w:instrText>
      </w:r>
      <w:r w:rsidR="00530559">
        <w:instrText xml:space="preserve"> \* MERGEFORMAT </w:instrText>
      </w:r>
      <w:r w:rsidR="00445DA4" w:rsidRPr="00530559">
        <w:fldChar w:fldCharType="separate"/>
      </w:r>
      <w:r w:rsidR="002166ED">
        <w:t>4.1.4.2</w:t>
      </w:r>
      <w:r w:rsidR="00445DA4" w:rsidRPr="00530559">
        <w:fldChar w:fldCharType="end"/>
      </w:r>
      <w:r w:rsidR="002F4159" w:rsidRPr="00530559">
        <w:t>);</w:t>
      </w:r>
    </w:p>
    <w:p w14:paraId="38BC00C1" w14:textId="6498D3BD" w:rsidR="009367AE" w:rsidRPr="00530559" w:rsidRDefault="003A3F31" w:rsidP="008F739B">
      <w:pPr>
        <w:pStyle w:val="12"/>
      </w:pPr>
      <w:r w:rsidRPr="00530559">
        <w:t>С</w:t>
      </w:r>
      <w:r w:rsidR="009367AE" w:rsidRPr="00530559">
        <w:t>ервис</w:t>
      </w:r>
      <w:r w:rsidR="008A1F02" w:rsidRPr="00530559">
        <w:t>:</w:t>
      </w:r>
    </w:p>
    <w:p w14:paraId="35C45DE1" w14:textId="2CF10E7C" w:rsidR="005A43F8" w:rsidRPr="00530559" w:rsidRDefault="009367AE" w:rsidP="008F739B">
      <w:pPr>
        <w:pStyle w:val="20"/>
      </w:pPr>
      <w:r w:rsidRPr="00530559">
        <w:t>«Загрузка классификатора банков РФ»</w:t>
      </w:r>
      <w:r w:rsidR="002F4159" w:rsidRPr="00530559">
        <w:t xml:space="preserve"> (</w:t>
      </w:r>
      <w:r w:rsidR="00C94562" w:rsidRPr="00530559">
        <w:t>раздел </w:t>
      </w:r>
      <w:r w:rsidR="00D60103" w:rsidRPr="00530559">
        <w:fldChar w:fldCharType="begin"/>
      </w:r>
      <w:r w:rsidR="00D60103" w:rsidRPr="00530559">
        <w:instrText xml:space="preserve"> REF _Ref203030403 \r \h </w:instrText>
      </w:r>
      <w:r w:rsidR="00530559">
        <w:instrText xml:space="preserve"> \* MERGEFORMAT </w:instrText>
      </w:r>
      <w:r w:rsidR="00D60103" w:rsidRPr="00530559">
        <w:fldChar w:fldCharType="separate"/>
      </w:r>
      <w:r w:rsidR="002166ED">
        <w:t>4.1.5.1</w:t>
      </w:r>
      <w:r w:rsidR="00D60103" w:rsidRPr="00530559">
        <w:fldChar w:fldCharType="end"/>
      </w:r>
      <w:r w:rsidR="002F4159" w:rsidRPr="00530559">
        <w:t>).</w:t>
      </w:r>
    </w:p>
    <w:p w14:paraId="6353BF8A" w14:textId="77777777" w:rsidR="008A1F02" w:rsidRPr="00530559" w:rsidRDefault="008A1F02" w:rsidP="00175DC7">
      <w:pPr>
        <w:pStyle w:val="affc"/>
      </w:pPr>
      <w:r w:rsidRPr="00530559">
        <w:rPr>
          <w:lang w:eastAsia="ru-RU"/>
        </w:rPr>
        <w:drawing>
          <wp:inline distT="0" distB="0" distL="0" distR="0" wp14:anchorId="200D43B2" wp14:editId="197294C0">
            <wp:extent cx="5939790" cy="3829685"/>
            <wp:effectExtent l="19050" t="19050" r="22860" b="18415"/>
            <wp:docPr id="19645160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516033" name=""/>
                    <pic:cNvPicPr/>
                  </pic:nvPicPr>
                  <pic:blipFill>
                    <a:blip r:embed="rId65"/>
                    <a:stretch>
                      <a:fillRect/>
                    </a:stretch>
                  </pic:blipFill>
                  <pic:spPr>
                    <a:xfrm>
                      <a:off x="0" y="0"/>
                      <a:ext cx="5939790" cy="3829685"/>
                    </a:xfrm>
                    <a:prstGeom prst="rect">
                      <a:avLst/>
                    </a:prstGeom>
                    <a:ln w="6350">
                      <a:solidFill>
                        <a:schemeClr val="bg1">
                          <a:lumMod val="50000"/>
                        </a:schemeClr>
                      </a:solidFill>
                    </a:ln>
                  </pic:spPr>
                </pic:pic>
              </a:graphicData>
            </a:graphic>
          </wp:inline>
        </w:drawing>
      </w:r>
    </w:p>
    <w:p w14:paraId="6CA04850" w14:textId="0764BAB7" w:rsidR="00343BD7" w:rsidRPr="00530559" w:rsidRDefault="008A1F02" w:rsidP="008A1F02">
      <w:pPr>
        <w:pStyle w:val="aff4"/>
      </w:pPr>
      <w:bookmarkStart w:id="160" w:name="_Ref203036540"/>
      <w:r w:rsidRPr="00530559">
        <w:t>Рисунок </w:t>
      </w:r>
      <w:fldSimple w:instr=" SEQ Рисунок \* ARABIC ">
        <w:r w:rsidR="002166ED">
          <w:rPr>
            <w:noProof/>
          </w:rPr>
          <w:t>51</w:t>
        </w:r>
      </w:fldSimple>
      <w:bookmarkEnd w:id="160"/>
      <w:r w:rsidRPr="00530559">
        <w:rPr>
          <w:lang w:val="en-US"/>
        </w:rPr>
        <w:t> – </w:t>
      </w:r>
      <w:r w:rsidRPr="00530559">
        <w:t>Раздел «НСИ»</w:t>
      </w:r>
    </w:p>
    <w:p w14:paraId="34FD8148" w14:textId="086840F7" w:rsidR="00E251FF" w:rsidRPr="00530559" w:rsidRDefault="00E251FF" w:rsidP="00324817">
      <w:pPr>
        <w:pStyle w:val="3"/>
      </w:pPr>
      <w:bookmarkStart w:id="161" w:name="_Toc206797955"/>
      <w:bookmarkStart w:id="162" w:name="_Toc207290519"/>
      <w:bookmarkStart w:id="163" w:name="_Toc207809095"/>
      <w:r w:rsidRPr="00530559">
        <w:t>Общероссийские классификаторы</w:t>
      </w:r>
      <w:bookmarkEnd w:id="161"/>
      <w:bookmarkEnd w:id="162"/>
      <w:bookmarkEnd w:id="163"/>
    </w:p>
    <w:p w14:paraId="5C316C95" w14:textId="03F25C17" w:rsidR="00814C27" w:rsidRPr="00530559" w:rsidRDefault="00195173" w:rsidP="00195173">
      <w:pPr>
        <w:pStyle w:val="a3"/>
      </w:pPr>
      <w:r w:rsidRPr="00530559">
        <w:t>Группа содержит справочники, основанные на официальных общегосударственных данных. Информация в них универсальна и обновляется централизованно (государственными органами РФ).</w:t>
      </w:r>
    </w:p>
    <w:p w14:paraId="587FB654" w14:textId="1CC34B0D" w:rsidR="00651716" w:rsidRPr="00530559" w:rsidRDefault="00651716" w:rsidP="00412699">
      <w:pPr>
        <w:pStyle w:val="4"/>
      </w:pPr>
      <w:bookmarkStart w:id="164" w:name="_Ref203030166"/>
      <w:bookmarkStart w:id="165" w:name="_Toc203487213"/>
      <w:bookmarkStart w:id="166" w:name="_Toc203120503"/>
      <w:r w:rsidRPr="00530559">
        <w:t>Банки</w:t>
      </w:r>
      <w:bookmarkEnd w:id="164"/>
      <w:bookmarkEnd w:id="165"/>
      <w:bookmarkEnd w:id="166"/>
    </w:p>
    <w:p w14:paraId="6322164C" w14:textId="7F69C1C8" w:rsidR="00F70C5C" w:rsidRPr="00530559" w:rsidRDefault="00F70C5C" w:rsidP="00F70C5C">
      <w:pPr>
        <w:pStyle w:val="a3"/>
      </w:pPr>
      <w:r w:rsidRPr="00530559">
        <w:t xml:space="preserve">Справочник «Классификатор банков» </w:t>
      </w:r>
      <w:r w:rsidR="0010037D" w:rsidRPr="00530559">
        <w:t>(</w:t>
      </w:r>
      <w:r w:rsidR="0010037D" w:rsidRPr="00530559">
        <w:fldChar w:fldCharType="begin"/>
      </w:r>
      <w:r w:rsidR="0010037D" w:rsidRPr="00530559">
        <w:instrText xml:space="preserve"> REF  _Ref202978489 \* Lower \h  \* MERGEFORMAT </w:instrText>
      </w:r>
      <w:r w:rsidR="0010037D" w:rsidRPr="00530559">
        <w:fldChar w:fldCharType="separate"/>
      </w:r>
      <w:r w:rsidR="002166ED" w:rsidRPr="00530559">
        <w:t>рисунок </w:t>
      </w:r>
      <w:r w:rsidR="002166ED">
        <w:t>52</w:t>
      </w:r>
      <w:r w:rsidR="0010037D" w:rsidRPr="00530559">
        <w:fldChar w:fldCharType="end"/>
      </w:r>
      <w:r w:rsidR="0010037D" w:rsidRPr="00530559">
        <w:t xml:space="preserve">) </w:t>
      </w:r>
      <w:r w:rsidRPr="00530559">
        <w:t>содержит данные для заполнения:</w:t>
      </w:r>
    </w:p>
    <w:p w14:paraId="7845E210" w14:textId="77777777" w:rsidR="00F70C5C" w:rsidRPr="00530559" w:rsidRDefault="00F70C5C" w:rsidP="00F70C5C">
      <w:pPr>
        <w:pStyle w:val="12"/>
      </w:pPr>
      <w:r w:rsidRPr="00530559">
        <w:t>банковских реквизитов;</w:t>
      </w:r>
    </w:p>
    <w:p w14:paraId="5DEF2649" w14:textId="77777777" w:rsidR="00F70C5C" w:rsidRPr="00530559" w:rsidRDefault="00F70C5C" w:rsidP="00F70C5C">
      <w:pPr>
        <w:pStyle w:val="12"/>
      </w:pPr>
      <w:r w:rsidRPr="00530559">
        <w:t>платежных документов;</w:t>
      </w:r>
    </w:p>
    <w:p w14:paraId="7B18803B" w14:textId="13EBA5EB" w:rsidR="004A4109" w:rsidRPr="00530559" w:rsidRDefault="00F70C5C" w:rsidP="00F70C5C">
      <w:pPr>
        <w:pStyle w:val="12"/>
      </w:pPr>
      <w:r w:rsidRPr="00530559">
        <w:t>других объектов Системы.</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E96510" w:rsidRPr="00530559" w14:paraId="10DBF4F1" w14:textId="77777777" w:rsidTr="003C3016">
        <w:trPr>
          <w:trHeight w:val="567"/>
        </w:trPr>
        <w:tc>
          <w:tcPr>
            <w:tcW w:w="669" w:type="dxa"/>
            <w:shd w:val="clear" w:color="auto" w:fill="FBED9E"/>
            <w:vAlign w:val="center"/>
          </w:tcPr>
          <w:p w14:paraId="1F9C65CD" w14:textId="77777777" w:rsidR="00E96510" w:rsidRPr="00530559" w:rsidRDefault="00E96510" w:rsidP="00277BBB">
            <w:pPr>
              <w:pStyle w:val="afff5"/>
            </w:pPr>
            <w:r w:rsidRPr="00530559">
              <w:rPr>
                <w:noProof/>
                <w:lang w:eastAsia="ru-RU"/>
              </w:rPr>
              <w:lastRenderedPageBreak/>
              <w:drawing>
                <wp:inline distT="0" distB="0" distL="0" distR="0" wp14:anchorId="2E0DA138" wp14:editId="4F8B0293">
                  <wp:extent cx="252000" cy="252000"/>
                  <wp:effectExtent l="0" t="0" r="0" b="0"/>
                  <wp:docPr id="136154796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4DFA27F6" w14:textId="77777777" w:rsidR="00E96510" w:rsidRPr="00530559" w:rsidRDefault="00E96510" w:rsidP="00277BBB">
            <w:pPr>
              <w:pStyle w:val="afff5"/>
            </w:pPr>
            <w:r w:rsidRPr="00530559">
              <w:t>НСИ → Общероссийские классификаторы → Банки</w:t>
            </w:r>
          </w:p>
        </w:tc>
      </w:tr>
      <w:tr w:rsidR="0010037D" w:rsidRPr="00530559" w14:paraId="2A15B99D" w14:textId="77777777" w:rsidTr="00E325CC">
        <w:trPr>
          <w:trHeight w:val="20"/>
        </w:trPr>
        <w:tc>
          <w:tcPr>
            <w:tcW w:w="669" w:type="dxa"/>
            <w:tcBorders>
              <w:top w:val="single" w:sz="4" w:space="0" w:color="auto"/>
              <w:bottom w:val="nil"/>
            </w:tcBorders>
            <w:vAlign w:val="center"/>
          </w:tcPr>
          <w:p w14:paraId="3504F364" w14:textId="77777777" w:rsidR="0010037D" w:rsidRPr="00530559" w:rsidRDefault="0010037D"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19FA1574" w14:textId="77777777" w:rsidR="0010037D" w:rsidRPr="00530559" w:rsidRDefault="0010037D" w:rsidP="00E325CC">
            <w:pPr>
              <w:pStyle w:val="afff5"/>
              <w:rPr>
                <w:sz w:val="16"/>
                <w:szCs w:val="16"/>
              </w:rPr>
            </w:pPr>
          </w:p>
        </w:tc>
      </w:tr>
    </w:tbl>
    <w:p w14:paraId="202551C1" w14:textId="77777777" w:rsidR="00F70C5C" w:rsidRPr="00530559" w:rsidRDefault="00F70C5C" w:rsidP="00F70C5C">
      <w:pPr>
        <w:pStyle w:val="a3"/>
      </w:pPr>
      <w:r w:rsidRPr="00530559">
        <w:rPr>
          <w:i/>
          <w:iCs/>
        </w:rPr>
        <w:t>Тип</w:t>
      </w:r>
      <w:r w:rsidRPr="00530559">
        <w:t>: первичный (не требует заполнения других справочников).</w:t>
      </w:r>
    </w:p>
    <w:p w14:paraId="6149EC6E" w14:textId="4ECB03B2" w:rsidR="00F70C5C" w:rsidRPr="00530559" w:rsidRDefault="00F70C5C" w:rsidP="00F70C5C">
      <w:pPr>
        <w:pStyle w:val="a3"/>
      </w:pPr>
      <w:r w:rsidRPr="00530559">
        <w:rPr>
          <w:i/>
          <w:iCs/>
        </w:rPr>
        <w:t>Автозаполнение</w:t>
      </w:r>
      <w:r w:rsidRPr="00530559">
        <w:t>: поддерживается через Общероссийский классификатор банков).</w:t>
      </w:r>
    </w:p>
    <w:p w14:paraId="6AEBB055" w14:textId="62E12BBC" w:rsidR="00F70C5C" w:rsidRPr="00530559" w:rsidRDefault="00F70C5C" w:rsidP="00CB3B6F">
      <w:pPr>
        <w:pStyle w:val="a3"/>
      </w:pPr>
      <w:r w:rsidRPr="00530559">
        <w:rPr>
          <w:i/>
          <w:iCs/>
        </w:rPr>
        <w:t>Обновление</w:t>
      </w:r>
      <w:r w:rsidRPr="00530559">
        <w:t>:</w:t>
      </w:r>
      <w:r w:rsidR="00CB3B6F" w:rsidRPr="00530559">
        <w:t xml:space="preserve"> п</w:t>
      </w:r>
      <w:r w:rsidRPr="00530559">
        <w:t>ри запуске система проверяет актуальность данных</w:t>
      </w:r>
      <w:r w:rsidR="00CB3B6F" w:rsidRPr="00530559">
        <w:t>, е</w:t>
      </w:r>
      <w:r w:rsidRPr="00530559">
        <w:t xml:space="preserve">сли классификатор не обновлялся </w:t>
      </w:r>
      <w:r w:rsidR="00CB3B6F" w:rsidRPr="00530559">
        <w:t xml:space="preserve">более </w:t>
      </w:r>
      <w:r w:rsidRPr="00530559">
        <w:t>30 дней, выводится предложение обновить.</w:t>
      </w:r>
    </w:p>
    <w:p w14:paraId="0672730A" w14:textId="77777777" w:rsidR="00F70C5C" w:rsidRPr="00530559" w:rsidRDefault="00F70C5C" w:rsidP="00CB3B6F">
      <w:pPr>
        <w:pStyle w:val="a3"/>
        <w:rPr>
          <w:i/>
          <w:iCs/>
        </w:rPr>
      </w:pPr>
      <w:r w:rsidRPr="00530559">
        <w:rPr>
          <w:i/>
          <w:iCs/>
        </w:rPr>
        <w:t>Способы обновления:</w:t>
      </w:r>
    </w:p>
    <w:p w14:paraId="6655586E" w14:textId="29C6547B" w:rsidR="00F70C5C" w:rsidRPr="00530559" w:rsidRDefault="00BE2141" w:rsidP="00CB3B6F">
      <w:pPr>
        <w:pStyle w:val="12"/>
      </w:pPr>
      <w:r w:rsidRPr="00530559">
        <w:t>к</w:t>
      </w:r>
      <w:r w:rsidR="00F70C5C" w:rsidRPr="00530559">
        <w:t>нопка «Загрузить классификатор»;</w:t>
      </w:r>
    </w:p>
    <w:p w14:paraId="736D0B15" w14:textId="7112F621" w:rsidR="00F70C5C" w:rsidRPr="00530559" w:rsidRDefault="00BE2141" w:rsidP="00CB3B6F">
      <w:pPr>
        <w:pStyle w:val="12"/>
      </w:pPr>
      <w:r w:rsidRPr="00530559">
        <w:t>с</w:t>
      </w:r>
      <w:r w:rsidR="00F70C5C" w:rsidRPr="00530559">
        <w:t xml:space="preserve">ервис (см. раздел </w:t>
      </w:r>
      <w:r w:rsidR="00CB3B6F" w:rsidRPr="00530559">
        <w:fldChar w:fldCharType="begin"/>
      </w:r>
      <w:r w:rsidR="00CB3B6F" w:rsidRPr="00530559">
        <w:instrText xml:space="preserve"> REF _Ref203030403 \r \h </w:instrText>
      </w:r>
      <w:r w:rsidR="00530559">
        <w:instrText xml:space="preserve"> \* MERGEFORMAT </w:instrText>
      </w:r>
      <w:r w:rsidR="00CB3B6F" w:rsidRPr="00530559">
        <w:fldChar w:fldCharType="separate"/>
      </w:r>
      <w:r w:rsidR="002166ED">
        <w:t>4.1.5.1</w:t>
      </w:r>
      <w:r w:rsidR="00CB3B6F" w:rsidRPr="00530559">
        <w:fldChar w:fldCharType="end"/>
      </w:r>
      <w:r w:rsidR="00CB3B6F" w:rsidRPr="00530559">
        <w:t xml:space="preserve"> «</w:t>
      </w:r>
      <w:r w:rsidR="00CB3B6F" w:rsidRPr="00530559">
        <w:fldChar w:fldCharType="begin"/>
      </w:r>
      <w:r w:rsidR="00CB3B6F" w:rsidRPr="00530559">
        <w:instrText xml:space="preserve"> REF _Ref203030403 \h </w:instrText>
      </w:r>
      <w:r w:rsidR="00530559">
        <w:instrText xml:space="preserve"> \* MERGEFORMAT </w:instrText>
      </w:r>
      <w:r w:rsidR="00CB3B6F" w:rsidRPr="00530559">
        <w:fldChar w:fldCharType="separate"/>
      </w:r>
      <w:r w:rsidR="002166ED" w:rsidRPr="00530559">
        <w:t>Загрузка классификатора банков РФ</w:t>
      </w:r>
      <w:r w:rsidR="00CB3B6F" w:rsidRPr="00530559">
        <w:fldChar w:fldCharType="end"/>
      </w:r>
      <w:r w:rsidR="00CB3B6F" w:rsidRPr="00530559">
        <w:t>»</w:t>
      </w:r>
      <w:r w:rsidR="00F70C5C" w:rsidRPr="00530559">
        <w:t>).</w:t>
      </w:r>
    </w:p>
    <w:p w14:paraId="54203BF9" w14:textId="7F295BF4" w:rsidR="00660A68" w:rsidRPr="00530559" w:rsidRDefault="00743E31" w:rsidP="00175DC7">
      <w:pPr>
        <w:pStyle w:val="affc"/>
      </w:pPr>
      <w:r w:rsidRPr="00530559">
        <w:rPr>
          <w:lang w:eastAsia="ru-RU"/>
        </w:rPr>
        <w:drawing>
          <wp:inline distT="0" distB="0" distL="0" distR="0" wp14:anchorId="28CC6141" wp14:editId="0C28B80F">
            <wp:extent cx="5939790" cy="2315210"/>
            <wp:effectExtent l="19050" t="19050" r="22860" b="27940"/>
            <wp:docPr id="11317496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49672" name=""/>
                    <pic:cNvPicPr/>
                  </pic:nvPicPr>
                  <pic:blipFill>
                    <a:blip r:embed="rId67"/>
                    <a:stretch>
                      <a:fillRect/>
                    </a:stretch>
                  </pic:blipFill>
                  <pic:spPr>
                    <a:xfrm>
                      <a:off x="0" y="0"/>
                      <a:ext cx="5939790" cy="2315210"/>
                    </a:xfrm>
                    <a:prstGeom prst="rect">
                      <a:avLst/>
                    </a:prstGeom>
                    <a:ln w="6350">
                      <a:solidFill>
                        <a:schemeClr val="bg1">
                          <a:lumMod val="50000"/>
                        </a:schemeClr>
                      </a:solidFill>
                    </a:ln>
                  </pic:spPr>
                </pic:pic>
              </a:graphicData>
            </a:graphic>
          </wp:inline>
        </w:drawing>
      </w:r>
      <w:r w:rsidRPr="00530559">
        <w:t xml:space="preserve"> </w:t>
      </w:r>
    </w:p>
    <w:p w14:paraId="10D327EB" w14:textId="5FA6DBD4" w:rsidR="00B10BAF" w:rsidRPr="00530559" w:rsidRDefault="00B10BAF" w:rsidP="00B10BAF">
      <w:pPr>
        <w:pStyle w:val="aff4"/>
      </w:pPr>
      <w:bookmarkStart w:id="167" w:name="_Ref202978489"/>
      <w:r w:rsidRPr="00530559">
        <w:t>Рисунок </w:t>
      </w:r>
      <w:fldSimple w:instr=" SEQ Рисунок \* ARABIC ">
        <w:bookmarkStart w:id="168" w:name="_Ref202984920"/>
        <w:r w:rsidR="002166ED">
          <w:rPr>
            <w:noProof/>
          </w:rPr>
          <w:t>52</w:t>
        </w:r>
        <w:bookmarkEnd w:id="168"/>
      </w:fldSimple>
      <w:bookmarkEnd w:id="167"/>
      <w:r w:rsidRPr="00530559">
        <w:t> – Справочник «Классификатор банков»</w:t>
      </w:r>
    </w:p>
    <w:p w14:paraId="41D9203A" w14:textId="53E37250" w:rsidR="00B10BAF" w:rsidRPr="00530559" w:rsidRDefault="00B10BAF" w:rsidP="006B6084">
      <w:pPr>
        <w:pStyle w:val="a3"/>
      </w:pPr>
      <w:r w:rsidRPr="00530559">
        <w:t>Базовые инструкции по работе со справочником «Классификатор банков» можно получить на портале 1С:ИТС (</w:t>
      </w:r>
      <w:hyperlink r:id="rId68" w:history="1">
        <w:r w:rsidRPr="00530559">
          <w:rPr>
            <w:rStyle w:val="afff"/>
          </w:rPr>
          <w:t>https://its.1c.ru/db/uattle/content/6706/hdoc</w:t>
        </w:r>
      </w:hyperlink>
      <w:r w:rsidRPr="00530559">
        <w:t>).</w:t>
      </w:r>
    </w:p>
    <w:p w14:paraId="368286DD" w14:textId="77777777" w:rsidR="00651716" w:rsidRPr="00530559" w:rsidRDefault="00651716" w:rsidP="00412699">
      <w:pPr>
        <w:pStyle w:val="4"/>
      </w:pPr>
      <w:bookmarkStart w:id="169" w:name="_Ref203030287"/>
      <w:bookmarkStart w:id="170" w:name="_Toc203487214"/>
      <w:bookmarkStart w:id="171" w:name="_Toc203120504"/>
      <w:r w:rsidRPr="00530559">
        <w:t>Производственные календари</w:t>
      </w:r>
      <w:bookmarkEnd w:id="169"/>
      <w:bookmarkEnd w:id="170"/>
      <w:bookmarkEnd w:id="171"/>
    </w:p>
    <w:p w14:paraId="144E5DBD" w14:textId="7213AB38" w:rsidR="00FF18BF" w:rsidRPr="00530559" w:rsidRDefault="00FF18BF" w:rsidP="00FF18BF">
      <w:pPr>
        <w:pStyle w:val="a3"/>
      </w:pPr>
      <w:r w:rsidRPr="00530559">
        <w:t>Справочник «Производственный календарь»</w:t>
      </w:r>
      <w:r w:rsidR="0010037D" w:rsidRPr="00530559">
        <w:t xml:space="preserve"> (</w:t>
      </w:r>
      <w:r w:rsidR="0010037D" w:rsidRPr="00530559">
        <w:fldChar w:fldCharType="begin"/>
      </w:r>
      <w:r w:rsidR="0010037D" w:rsidRPr="00530559">
        <w:instrText xml:space="preserve"> REF  _Ref202975502 \* Lower \h  \* MERGEFORMAT </w:instrText>
      </w:r>
      <w:r w:rsidR="0010037D" w:rsidRPr="00530559">
        <w:fldChar w:fldCharType="separate"/>
      </w:r>
      <w:r w:rsidR="002166ED" w:rsidRPr="00530559">
        <w:t>рисунок </w:t>
      </w:r>
      <w:r w:rsidR="002166ED">
        <w:t>53</w:t>
      </w:r>
      <w:r w:rsidR="0010037D" w:rsidRPr="00530559">
        <w:fldChar w:fldCharType="end"/>
      </w:r>
      <w:r w:rsidR="0010037D" w:rsidRPr="00530559">
        <w:t>).</w:t>
      </w:r>
      <w:r w:rsidRPr="00530559">
        <w:t xml:space="preserve"> содержит </w:t>
      </w:r>
      <w:r w:rsidR="00BE2141" w:rsidRPr="00530559">
        <w:t xml:space="preserve">список всех производственных календарей </w:t>
      </w:r>
      <w:r w:rsidRPr="00530559">
        <w:t>с нормами рабочего времени, утвержденными с учетом:</w:t>
      </w:r>
    </w:p>
    <w:p w14:paraId="3E8EC914" w14:textId="77777777" w:rsidR="00FF18BF" w:rsidRPr="00530559" w:rsidRDefault="00FF18BF" w:rsidP="00FF18BF">
      <w:pPr>
        <w:pStyle w:val="12"/>
      </w:pPr>
      <w:r w:rsidRPr="00530559">
        <w:t>государственных праздников;</w:t>
      </w:r>
    </w:p>
    <w:p w14:paraId="4A27C151" w14:textId="47E5D65D" w:rsidR="00E76046" w:rsidRPr="00530559" w:rsidRDefault="00FF18BF" w:rsidP="00FF18BF">
      <w:pPr>
        <w:pStyle w:val="12"/>
      </w:pPr>
      <w:r w:rsidRPr="00530559">
        <w:t>региональных особенностей (на основе ТК РФ).</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0E68CA" w:rsidRPr="00530559" w14:paraId="188B62C1" w14:textId="77777777" w:rsidTr="00A3764F">
        <w:trPr>
          <w:trHeight w:val="567"/>
        </w:trPr>
        <w:tc>
          <w:tcPr>
            <w:tcW w:w="669" w:type="dxa"/>
            <w:shd w:val="clear" w:color="auto" w:fill="FBED9E"/>
            <w:vAlign w:val="center"/>
          </w:tcPr>
          <w:p w14:paraId="50639CD1" w14:textId="77777777" w:rsidR="000E68CA" w:rsidRPr="00530559" w:rsidRDefault="000E68CA" w:rsidP="00277BBB">
            <w:pPr>
              <w:pStyle w:val="afff5"/>
            </w:pPr>
            <w:r w:rsidRPr="00530559">
              <w:rPr>
                <w:noProof/>
                <w:lang w:eastAsia="ru-RU"/>
              </w:rPr>
              <w:lastRenderedPageBreak/>
              <w:drawing>
                <wp:inline distT="0" distB="0" distL="0" distR="0" wp14:anchorId="365832FF" wp14:editId="7D748EE1">
                  <wp:extent cx="252000" cy="252000"/>
                  <wp:effectExtent l="0" t="0" r="0" b="0"/>
                  <wp:docPr id="190476337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1883EF98" w14:textId="77777777" w:rsidR="000E68CA" w:rsidRPr="00530559" w:rsidRDefault="000E68CA" w:rsidP="00277BBB">
            <w:pPr>
              <w:pStyle w:val="afff5"/>
            </w:pPr>
            <w:r w:rsidRPr="00530559">
              <w:t>НСИ → Общероссийские классификаторы → Производственные календари</w:t>
            </w:r>
          </w:p>
        </w:tc>
      </w:tr>
      <w:tr w:rsidR="00A3764F" w:rsidRPr="00530559" w14:paraId="6CF61A1F" w14:textId="77777777" w:rsidTr="003C3016">
        <w:trPr>
          <w:trHeight w:val="20"/>
        </w:trPr>
        <w:tc>
          <w:tcPr>
            <w:tcW w:w="669" w:type="dxa"/>
            <w:tcBorders>
              <w:top w:val="single" w:sz="4" w:space="0" w:color="auto"/>
              <w:bottom w:val="nil"/>
            </w:tcBorders>
            <w:vAlign w:val="center"/>
          </w:tcPr>
          <w:p w14:paraId="554C5368" w14:textId="77777777" w:rsidR="00A3764F" w:rsidRPr="00530559" w:rsidRDefault="00A3764F" w:rsidP="003C3016">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6C289C03" w14:textId="77777777" w:rsidR="00A3764F" w:rsidRPr="00530559" w:rsidRDefault="00A3764F" w:rsidP="003C3016">
            <w:pPr>
              <w:pStyle w:val="afff5"/>
              <w:rPr>
                <w:sz w:val="16"/>
                <w:szCs w:val="16"/>
              </w:rPr>
            </w:pPr>
          </w:p>
        </w:tc>
      </w:tr>
    </w:tbl>
    <w:p w14:paraId="2FD2D5D6" w14:textId="77777777" w:rsidR="00BE2141" w:rsidRPr="00530559" w:rsidRDefault="00BE2141" w:rsidP="00BE2141">
      <w:pPr>
        <w:pStyle w:val="a3"/>
      </w:pPr>
      <w:r w:rsidRPr="00530559">
        <w:rPr>
          <w:i/>
          <w:iCs/>
        </w:rPr>
        <w:t>Тип</w:t>
      </w:r>
      <w:r w:rsidRPr="00530559">
        <w:t>: первичный (не требует заполнения других справочников).</w:t>
      </w:r>
    </w:p>
    <w:p w14:paraId="0A2F141D" w14:textId="215D5C18" w:rsidR="0010037D" w:rsidRPr="00530559" w:rsidRDefault="0010037D" w:rsidP="0010037D">
      <w:pPr>
        <w:pStyle w:val="a3"/>
      </w:pPr>
      <w:r w:rsidRPr="00530559">
        <w:rPr>
          <w:i/>
          <w:iCs/>
        </w:rPr>
        <w:t>Создание</w:t>
      </w:r>
      <w:r w:rsidRPr="00530559">
        <w:t>: через шаблон системы (уже включает общероссийскую базу), региональные настройки добавляются вручную.</w:t>
      </w:r>
    </w:p>
    <w:p w14:paraId="4FB1296B" w14:textId="05D20449" w:rsidR="003723A6" w:rsidRPr="00530559" w:rsidRDefault="000534D1" w:rsidP="00175DC7">
      <w:pPr>
        <w:pStyle w:val="affc"/>
        <w:rPr>
          <w:lang w:val="en-US"/>
        </w:rPr>
      </w:pPr>
      <w:r w:rsidRPr="00530559">
        <w:rPr>
          <w:lang w:eastAsia="ru-RU"/>
        </w:rPr>
        <w:drawing>
          <wp:inline distT="0" distB="0" distL="0" distR="0" wp14:anchorId="64FB1D17" wp14:editId="4DF5EE58">
            <wp:extent cx="5939790" cy="2538095"/>
            <wp:effectExtent l="19050" t="19050" r="22860" b="14605"/>
            <wp:docPr id="15463937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93741" name=""/>
                    <pic:cNvPicPr/>
                  </pic:nvPicPr>
                  <pic:blipFill>
                    <a:blip r:embed="rId69"/>
                    <a:stretch>
                      <a:fillRect/>
                    </a:stretch>
                  </pic:blipFill>
                  <pic:spPr>
                    <a:xfrm>
                      <a:off x="0" y="0"/>
                      <a:ext cx="5939790" cy="2538095"/>
                    </a:xfrm>
                    <a:prstGeom prst="rect">
                      <a:avLst/>
                    </a:prstGeom>
                    <a:ln w="3175">
                      <a:solidFill>
                        <a:schemeClr val="bg1">
                          <a:lumMod val="50000"/>
                        </a:schemeClr>
                      </a:solidFill>
                    </a:ln>
                  </pic:spPr>
                </pic:pic>
              </a:graphicData>
            </a:graphic>
          </wp:inline>
        </w:drawing>
      </w:r>
    </w:p>
    <w:p w14:paraId="6CD501C2" w14:textId="51623AD3" w:rsidR="008105B6" w:rsidRPr="00530559" w:rsidRDefault="00D66799" w:rsidP="00D66799">
      <w:pPr>
        <w:pStyle w:val="aff4"/>
      </w:pPr>
      <w:bookmarkStart w:id="172" w:name="_Ref202975502"/>
      <w:r w:rsidRPr="00530559">
        <w:t>Рисунок</w:t>
      </w:r>
      <w:r w:rsidR="002158D2" w:rsidRPr="00530559">
        <w:t> </w:t>
      </w:r>
      <w:fldSimple w:instr=" SEQ Рисунок \* ARABIC ">
        <w:bookmarkStart w:id="173" w:name="_Ref202984671"/>
        <w:r w:rsidR="002166ED">
          <w:rPr>
            <w:noProof/>
          </w:rPr>
          <w:t>53</w:t>
        </w:r>
        <w:bookmarkEnd w:id="173"/>
      </w:fldSimple>
      <w:bookmarkEnd w:id="172"/>
      <w:r w:rsidRPr="00530559">
        <w:t> – Справочник «Производственные календари»</w:t>
      </w:r>
    </w:p>
    <w:p w14:paraId="33A8A7A1" w14:textId="7893200B" w:rsidR="00922475" w:rsidRPr="00530559" w:rsidRDefault="00EF66EF" w:rsidP="00922475">
      <w:pPr>
        <w:pStyle w:val="a3"/>
      </w:pPr>
      <w:r w:rsidRPr="00530559">
        <w:t>Б</w:t>
      </w:r>
      <w:r w:rsidR="00920D2C" w:rsidRPr="00530559">
        <w:t xml:space="preserve">азовые инструкции по работе </w:t>
      </w:r>
      <w:r w:rsidR="00922475" w:rsidRPr="00530559">
        <w:t>со справочником «Производственные календари» можно получить на портале 1С:ИТС (</w:t>
      </w:r>
      <w:hyperlink r:id="rId70" w:anchor="content:33786:zup30" w:history="1">
        <w:r w:rsidR="004E2FA3" w:rsidRPr="00530559">
          <w:rPr>
            <w:rStyle w:val="afff"/>
          </w:rPr>
          <w:t>https://its.1c.ru/db/staff1c#content:33786:zup30</w:t>
        </w:r>
      </w:hyperlink>
      <w:r w:rsidR="00922475" w:rsidRPr="00530559">
        <w:t>).</w:t>
      </w:r>
    </w:p>
    <w:p w14:paraId="487C97AA" w14:textId="77777777" w:rsidR="00651716" w:rsidRPr="00530559" w:rsidRDefault="00651716" w:rsidP="00324817">
      <w:pPr>
        <w:pStyle w:val="3"/>
        <w:rPr>
          <w:rFonts w:asciiTheme="minorHAnsi" w:hAnsiTheme="minorHAnsi"/>
        </w:rPr>
      </w:pPr>
      <w:bookmarkStart w:id="174" w:name="_Toc203487215"/>
      <w:bookmarkStart w:id="175" w:name="_Toc203120505"/>
      <w:bookmarkStart w:id="176" w:name="_Ref204337942"/>
      <w:bookmarkStart w:id="177" w:name="_Toc206797956"/>
      <w:bookmarkStart w:id="178" w:name="_Toc207290520"/>
      <w:bookmarkStart w:id="179" w:name="_Toc207809096"/>
      <w:r w:rsidRPr="00530559">
        <w:t>Производственные классификаторы</w:t>
      </w:r>
      <w:bookmarkEnd w:id="174"/>
      <w:bookmarkEnd w:id="175"/>
      <w:bookmarkEnd w:id="176"/>
      <w:bookmarkEnd w:id="177"/>
      <w:bookmarkEnd w:id="178"/>
      <w:bookmarkEnd w:id="179"/>
    </w:p>
    <w:p w14:paraId="11000652" w14:textId="77777777" w:rsidR="00293D29" w:rsidRPr="00530559" w:rsidRDefault="00293D29" w:rsidP="00293D29">
      <w:pPr>
        <w:pStyle w:val="a3"/>
      </w:pPr>
      <w:r w:rsidRPr="00530559">
        <w:t>Группа содержит внутренние справочники и регистры сведений, которые:</w:t>
      </w:r>
    </w:p>
    <w:p w14:paraId="7F346C7E" w14:textId="0A8BDAEA" w:rsidR="00293D29" w:rsidRPr="00530559" w:rsidRDefault="00293D29" w:rsidP="00833707">
      <w:pPr>
        <w:pStyle w:val="13"/>
        <w:numPr>
          <w:ilvl w:val="0"/>
          <w:numId w:val="82"/>
        </w:numPr>
      </w:pPr>
      <w:r w:rsidRPr="00530559">
        <w:t>определяют технико-эксплуатационные параметры:</w:t>
      </w:r>
    </w:p>
    <w:p w14:paraId="5A5F4290" w14:textId="7226394C" w:rsidR="00293D29" w:rsidRPr="00530559" w:rsidRDefault="00293D29" w:rsidP="00293D29">
      <w:pPr>
        <w:pStyle w:val="20"/>
      </w:pPr>
      <w:r w:rsidRPr="00530559">
        <w:t>типы объектов (типы строения, типы АСУ</w:t>
      </w:r>
      <w:r w:rsidR="00201C89" w:rsidRPr="00530559">
        <w:t xml:space="preserve"> и др.</w:t>
      </w:r>
      <w:r w:rsidRPr="00530559">
        <w:t>);</w:t>
      </w:r>
    </w:p>
    <w:p w14:paraId="1D80E2E6" w14:textId="4EAD01B4" w:rsidR="00293D29" w:rsidRPr="00530559" w:rsidRDefault="00293D29" w:rsidP="00293D29">
      <w:pPr>
        <w:pStyle w:val="20"/>
      </w:pPr>
      <w:r w:rsidRPr="00530559">
        <w:t>физические характеристики (напряжение, типы провода</w:t>
      </w:r>
      <w:r w:rsidR="00201C89" w:rsidRPr="00530559">
        <w:t xml:space="preserve"> и др.</w:t>
      </w:r>
      <w:r w:rsidRPr="00530559">
        <w:t>);</w:t>
      </w:r>
    </w:p>
    <w:p w14:paraId="6A9575F7" w14:textId="21552EE4" w:rsidR="00293D29" w:rsidRPr="00530559" w:rsidRDefault="00293D29" w:rsidP="00293D29">
      <w:pPr>
        <w:pStyle w:val="20"/>
      </w:pPr>
      <w:r w:rsidRPr="00530559">
        <w:t>оборудование и материалы (виды теплоизоляционных материалов, санитарно-техническое оборудование</w:t>
      </w:r>
      <w:r w:rsidR="00201C89" w:rsidRPr="00530559">
        <w:t xml:space="preserve"> и др.</w:t>
      </w:r>
      <w:r w:rsidRPr="00530559">
        <w:t>);</w:t>
      </w:r>
    </w:p>
    <w:p w14:paraId="3693C405" w14:textId="3B732656" w:rsidR="00293D29" w:rsidRPr="00530559" w:rsidRDefault="00293D29" w:rsidP="00833707">
      <w:pPr>
        <w:pStyle w:val="13"/>
        <w:numPr>
          <w:ilvl w:val="0"/>
          <w:numId w:val="82"/>
        </w:numPr>
      </w:pPr>
      <w:r w:rsidRPr="00530559">
        <w:t>фиксируют отраслевую специфику:</w:t>
      </w:r>
    </w:p>
    <w:p w14:paraId="20605BE6" w14:textId="53CD04C5" w:rsidR="00293D29" w:rsidRPr="00530559" w:rsidRDefault="00293D29" w:rsidP="00293D29">
      <w:pPr>
        <w:pStyle w:val="20"/>
      </w:pPr>
      <w:r w:rsidRPr="00530559">
        <w:t>технологические процессы (места установки пломб, места установки приборов учета</w:t>
      </w:r>
      <w:r w:rsidR="00201C89" w:rsidRPr="00530559">
        <w:t xml:space="preserve"> и др.</w:t>
      </w:r>
      <w:r w:rsidRPr="00530559">
        <w:t>);</w:t>
      </w:r>
    </w:p>
    <w:p w14:paraId="737C87A1" w14:textId="69B7953B" w:rsidR="00293D29" w:rsidRPr="00530559" w:rsidRDefault="00293D29" w:rsidP="00293D29">
      <w:pPr>
        <w:pStyle w:val="20"/>
      </w:pPr>
      <w:r w:rsidRPr="00530559">
        <w:t>сезонные циклы (</w:t>
      </w:r>
      <w:r w:rsidR="00201C89" w:rsidRPr="00530559">
        <w:t>о</w:t>
      </w:r>
      <w:r w:rsidRPr="00530559">
        <w:t xml:space="preserve">топительные сезоны, </w:t>
      </w:r>
      <w:r w:rsidR="00201C89" w:rsidRPr="00530559">
        <w:t>с</w:t>
      </w:r>
      <w:r w:rsidRPr="00530559">
        <w:t>езоны полива</w:t>
      </w:r>
      <w:r w:rsidR="00201C89" w:rsidRPr="00530559">
        <w:t xml:space="preserve"> и др.</w:t>
      </w:r>
      <w:r w:rsidRPr="00530559">
        <w:t>);</w:t>
      </w:r>
    </w:p>
    <w:p w14:paraId="4FCC575C" w14:textId="6562940A" w:rsidR="00293D29" w:rsidRPr="00530559" w:rsidRDefault="00293D29" w:rsidP="00293D29">
      <w:pPr>
        <w:pStyle w:val="20"/>
      </w:pPr>
      <w:r w:rsidRPr="00530559">
        <w:lastRenderedPageBreak/>
        <w:t>классификаторы (виды отходов, типы благоустройства</w:t>
      </w:r>
      <w:r w:rsidR="00201C89" w:rsidRPr="00530559">
        <w:t xml:space="preserve"> и др.</w:t>
      </w:r>
      <w:r w:rsidRPr="00530559">
        <w:t>);</w:t>
      </w:r>
    </w:p>
    <w:p w14:paraId="4BF5AB2B" w14:textId="225D83D1" w:rsidR="00293D29" w:rsidRPr="00530559" w:rsidRDefault="00293D29" w:rsidP="00833707">
      <w:pPr>
        <w:pStyle w:val="13"/>
        <w:numPr>
          <w:ilvl w:val="0"/>
          <w:numId w:val="82"/>
        </w:numPr>
      </w:pPr>
      <w:r w:rsidRPr="00530559">
        <w:t>интегрируют общероссийские стандарты (для внутреннего использования):</w:t>
      </w:r>
    </w:p>
    <w:p w14:paraId="68E045F5" w14:textId="3CD00F41" w:rsidR="00293D29" w:rsidRPr="00530559" w:rsidRDefault="00293D29" w:rsidP="00E325CC">
      <w:pPr>
        <w:pStyle w:val="20"/>
      </w:pPr>
      <w:r w:rsidRPr="00530559">
        <w:t>ОКВЭД, ОКОПФ, ОКФС;</w:t>
      </w:r>
    </w:p>
    <w:p w14:paraId="10813CBD" w14:textId="2A876C97" w:rsidR="00293D29" w:rsidRPr="00530559" w:rsidRDefault="00293D29" w:rsidP="00293D29">
      <w:pPr>
        <w:pStyle w:val="20"/>
      </w:pPr>
      <w:proofErr w:type="spellStart"/>
      <w:r w:rsidRPr="00530559">
        <w:t>метасправочники</w:t>
      </w:r>
      <w:proofErr w:type="spellEnd"/>
      <w:r w:rsidRPr="00530559">
        <w:t>.</w:t>
      </w:r>
    </w:p>
    <w:p w14:paraId="67042106" w14:textId="3E4A3636" w:rsidR="003129A0" w:rsidRPr="00530559" w:rsidRDefault="003129A0" w:rsidP="0010037D">
      <w:pPr>
        <w:pStyle w:val="a1"/>
        <w:keepNext w:val="0"/>
      </w:pPr>
      <w:r w:rsidRPr="00530559">
        <w:t>Алгоритм создания нового элемента справочника Системы и описание полей приведено в соответствующем подразделе. Алгоритмы создания копированием текущего</w:t>
      </w:r>
      <w:r w:rsidR="002C79D0" w:rsidRPr="00530559">
        <w:t xml:space="preserve"> элемента</w:t>
      </w:r>
      <w:r w:rsidRPr="00530559">
        <w:t xml:space="preserve"> и редактирования элементов справочников едины для всей Системы и подробно описаны в </w:t>
      </w:r>
      <w:r w:rsidR="00C94562" w:rsidRPr="00530559">
        <w:t>разделах </w:t>
      </w:r>
      <w:r w:rsidRPr="00530559">
        <w:fldChar w:fldCharType="begin"/>
      </w:r>
      <w:r w:rsidRPr="00530559">
        <w:instrText xml:space="preserve"> REF _Ref203525707 \r \h </w:instrText>
      </w:r>
      <w:r w:rsidR="00530559">
        <w:instrText xml:space="preserve"> \* MERGEFORMAT </w:instrText>
      </w:r>
      <w:r w:rsidRPr="00530559">
        <w:fldChar w:fldCharType="separate"/>
      </w:r>
      <w:r w:rsidR="002166ED">
        <w:t>3.3.1</w:t>
      </w:r>
      <w:r w:rsidRPr="00530559">
        <w:fldChar w:fldCharType="end"/>
      </w:r>
      <w:r w:rsidR="00C94562" w:rsidRPr="00530559">
        <w:t> </w:t>
      </w:r>
      <w:r w:rsidRPr="00530559">
        <w:t>–</w:t>
      </w:r>
      <w:r w:rsidR="00C94562" w:rsidRPr="00530559">
        <w:t> </w:t>
      </w:r>
      <w:r w:rsidRPr="00530559">
        <w:fldChar w:fldCharType="begin"/>
      </w:r>
      <w:r w:rsidRPr="00530559">
        <w:instrText xml:space="preserve"> REF _Ref203525714 \r \h </w:instrText>
      </w:r>
      <w:r w:rsidR="00530559">
        <w:instrText xml:space="preserve"> \* MERGEFORMAT </w:instrText>
      </w:r>
      <w:r w:rsidRPr="00530559">
        <w:fldChar w:fldCharType="separate"/>
      </w:r>
      <w:r w:rsidR="002166ED">
        <w:t>3.3.2</w:t>
      </w:r>
      <w:r w:rsidRPr="00530559">
        <w:fldChar w:fldCharType="end"/>
      </w:r>
      <w:r w:rsidRPr="00530559">
        <w:t>. Указанные алгоритмы являются общими для всех справочников Системы и в этом разделе не описываются.</w:t>
      </w:r>
    </w:p>
    <w:p w14:paraId="6ED32441" w14:textId="77777777" w:rsidR="00651716" w:rsidRPr="00530559" w:rsidRDefault="00651716" w:rsidP="00412699">
      <w:pPr>
        <w:pStyle w:val="4"/>
      </w:pPr>
      <w:bookmarkStart w:id="180" w:name="_Ref203030300"/>
      <w:bookmarkStart w:id="181" w:name="_Toc203487216"/>
      <w:bookmarkStart w:id="182" w:name="_Toc203120506"/>
      <w:r w:rsidRPr="00530559">
        <w:t>Виды отходов</w:t>
      </w:r>
      <w:bookmarkEnd w:id="180"/>
      <w:bookmarkEnd w:id="181"/>
      <w:bookmarkEnd w:id="182"/>
    </w:p>
    <w:p w14:paraId="4B83963A" w14:textId="77777777" w:rsidR="006A5D83" w:rsidRPr="00530559" w:rsidRDefault="006A5D83" w:rsidP="005B3981">
      <w:pPr>
        <w:pStyle w:val="5"/>
      </w:pPr>
      <w:r w:rsidRPr="00530559">
        <w:t>Описание справочника</w:t>
      </w:r>
    </w:p>
    <w:p w14:paraId="67162C83" w14:textId="588A9E14" w:rsidR="002D7FF1" w:rsidRPr="00530559" w:rsidRDefault="002D7FF1" w:rsidP="002F3821">
      <w:pPr>
        <w:pStyle w:val="a3"/>
      </w:pPr>
      <w:r w:rsidRPr="00530559">
        <w:t xml:space="preserve">Справочник «Виды отходов» содержит систематизированный перечень категорий отходов (например, ТКО, КГО), выделенных по общим признакам в соответствии с установленной классификацией. </w:t>
      </w:r>
      <w:r w:rsidR="002D3EAA" w:rsidRPr="00530559">
        <w:t>И</w:t>
      </w:r>
      <w:r w:rsidRPr="00530559">
        <w:t>спользуется для единообразного указания вида отходов при их учете и управлении в Системе.</w:t>
      </w:r>
    </w:p>
    <w:p w14:paraId="6A6ABD94" w14:textId="6C591AB1" w:rsidR="00EB7BD4" w:rsidRPr="00530559" w:rsidRDefault="004156B0" w:rsidP="002F3821">
      <w:pPr>
        <w:pStyle w:val="a3"/>
      </w:pPr>
      <w:r w:rsidRPr="00530559">
        <w:t>Вид справочника</w:t>
      </w:r>
      <w:r w:rsidR="003D2215" w:rsidRPr="00530559">
        <w:t>:</w:t>
      </w:r>
      <w:r w:rsidRPr="00530559">
        <w:t xml:space="preserve"> </w:t>
      </w:r>
      <w:r w:rsidR="00EB7BD4" w:rsidRPr="00530559">
        <w:t xml:space="preserve">первичный — для </w:t>
      </w:r>
      <w:r w:rsidR="007645A3" w:rsidRPr="00530559">
        <w:t xml:space="preserve">его </w:t>
      </w:r>
      <w:r w:rsidR="00EB7BD4" w:rsidRPr="00530559">
        <w:t>заполнения не требует заполнения других справочников.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C55992" w:rsidRPr="00530559" w14:paraId="5F6FC981" w14:textId="77777777" w:rsidTr="003C3016">
        <w:trPr>
          <w:trHeight w:val="567"/>
        </w:trPr>
        <w:tc>
          <w:tcPr>
            <w:tcW w:w="669" w:type="dxa"/>
            <w:shd w:val="clear" w:color="auto" w:fill="FBED9E"/>
            <w:vAlign w:val="center"/>
          </w:tcPr>
          <w:p w14:paraId="66C77401" w14:textId="77777777" w:rsidR="00C55992" w:rsidRPr="00530559" w:rsidRDefault="00C55992" w:rsidP="00277BBB">
            <w:pPr>
              <w:pStyle w:val="afff5"/>
            </w:pPr>
            <w:r w:rsidRPr="00530559">
              <w:rPr>
                <w:noProof/>
                <w:lang w:eastAsia="ru-RU"/>
              </w:rPr>
              <w:drawing>
                <wp:inline distT="0" distB="0" distL="0" distR="0" wp14:anchorId="104096E5" wp14:editId="19C27835">
                  <wp:extent cx="252000" cy="252000"/>
                  <wp:effectExtent l="0" t="0" r="0" b="0"/>
                  <wp:docPr id="21099632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0CBA3AD6" w14:textId="323EC51A" w:rsidR="00C55992" w:rsidRPr="00530559" w:rsidRDefault="00C55992" w:rsidP="00277BBB">
            <w:pPr>
              <w:pStyle w:val="afff5"/>
            </w:pPr>
            <w:r w:rsidRPr="00530559">
              <w:t>НСИ → Производственные классификаторы → Виды отходов</w:t>
            </w:r>
          </w:p>
        </w:tc>
      </w:tr>
      <w:tr w:rsidR="00C55992" w:rsidRPr="00530559" w14:paraId="3B1ADA97" w14:textId="77777777" w:rsidTr="003C3016">
        <w:trPr>
          <w:trHeight w:val="20"/>
        </w:trPr>
        <w:tc>
          <w:tcPr>
            <w:tcW w:w="669" w:type="dxa"/>
            <w:tcBorders>
              <w:top w:val="single" w:sz="4" w:space="0" w:color="auto"/>
              <w:bottom w:val="nil"/>
            </w:tcBorders>
            <w:vAlign w:val="center"/>
          </w:tcPr>
          <w:p w14:paraId="5E9248AE" w14:textId="77777777" w:rsidR="00C55992" w:rsidRPr="00530559" w:rsidRDefault="00C55992" w:rsidP="003C3016">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CFB2DDA" w14:textId="77777777" w:rsidR="00C55992" w:rsidRPr="00530559" w:rsidRDefault="00C55992" w:rsidP="003C3016">
            <w:pPr>
              <w:pStyle w:val="afff5"/>
              <w:rPr>
                <w:sz w:val="16"/>
                <w:szCs w:val="16"/>
              </w:rPr>
            </w:pPr>
          </w:p>
        </w:tc>
      </w:tr>
    </w:tbl>
    <w:p w14:paraId="0864077C" w14:textId="08208006" w:rsidR="00C55992" w:rsidRPr="00530559" w:rsidRDefault="00C55992" w:rsidP="00C55992">
      <w:pPr>
        <w:pStyle w:val="a3"/>
      </w:pPr>
      <w:r w:rsidRPr="00530559">
        <w:t>Справочник представлен таблицей, состоящей из следующих столбцов: «Наименование», «Код», «Автор», «Дата создания», «Редактор», «Дата изменения» и «Комментарий» (</w:t>
      </w:r>
      <w:r w:rsidR="008D1B8F" w:rsidRPr="00530559">
        <w:fldChar w:fldCharType="begin"/>
      </w:r>
      <w:r w:rsidR="008D1B8F" w:rsidRPr="00530559">
        <w:instrText xml:space="preserve"> REF  _Ref203085406 \* Lower \h  \* MERGEFORMAT </w:instrText>
      </w:r>
      <w:r w:rsidR="008D1B8F" w:rsidRPr="00530559">
        <w:fldChar w:fldCharType="separate"/>
      </w:r>
      <w:r w:rsidR="002166ED" w:rsidRPr="00530559">
        <w:t>рисунок </w:t>
      </w:r>
      <w:r w:rsidR="002166ED">
        <w:t>54</w:t>
      </w:r>
      <w:r w:rsidR="008D1B8F" w:rsidRPr="00530559">
        <w:fldChar w:fldCharType="end"/>
      </w:r>
      <w:r w:rsidRPr="00530559">
        <w:t>).</w:t>
      </w:r>
    </w:p>
    <w:p w14:paraId="34833CD2" w14:textId="26BDEB8E" w:rsidR="008D1B8F" w:rsidRPr="00530559" w:rsidRDefault="000534D1" w:rsidP="00175DC7">
      <w:pPr>
        <w:pStyle w:val="affc"/>
      </w:pPr>
      <w:r w:rsidRPr="00530559">
        <w:rPr>
          <w:lang w:eastAsia="ru-RU"/>
        </w:rPr>
        <w:lastRenderedPageBreak/>
        <w:drawing>
          <wp:inline distT="0" distB="0" distL="0" distR="0" wp14:anchorId="5F027EA0" wp14:editId="4847A4F7">
            <wp:extent cx="5939790" cy="2511425"/>
            <wp:effectExtent l="19050" t="19050" r="22860" b="22225"/>
            <wp:docPr id="1704351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351105" name=""/>
                    <pic:cNvPicPr/>
                  </pic:nvPicPr>
                  <pic:blipFill>
                    <a:blip r:embed="rId71"/>
                    <a:stretch>
                      <a:fillRect/>
                    </a:stretch>
                  </pic:blipFill>
                  <pic:spPr>
                    <a:xfrm>
                      <a:off x="0" y="0"/>
                      <a:ext cx="5939790" cy="2511425"/>
                    </a:xfrm>
                    <a:prstGeom prst="rect">
                      <a:avLst/>
                    </a:prstGeom>
                    <a:ln w="3175">
                      <a:solidFill>
                        <a:schemeClr val="bg1">
                          <a:lumMod val="50000"/>
                        </a:schemeClr>
                      </a:solidFill>
                    </a:ln>
                  </pic:spPr>
                </pic:pic>
              </a:graphicData>
            </a:graphic>
          </wp:inline>
        </w:drawing>
      </w:r>
    </w:p>
    <w:p w14:paraId="0E65CE94" w14:textId="18420790" w:rsidR="00C55992" w:rsidRPr="00530559" w:rsidRDefault="008D1B8F" w:rsidP="008D1B8F">
      <w:pPr>
        <w:pStyle w:val="aff4"/>
      </w:pPr>
      <w:bookmarkStart w:id="183" w:name="_Ref203085406"/>
      <w:r w:rsidRPr="00530559">
        <w:t>Рисунок </w:t>
      </w:r>
      <w:fldSimple w:instr=" SEQ Рисунок \* ARABIC ">
        <w:r w:rsidR="002166ED">
          <w:rPr>
            <w:noProof/>
          </w:rPr>
          <w:t>54</w:t>
        </w:r>
      </w:fldSimple>
      <w:bookmarkEnd w:id="183"/>
      <w:r w:rsidRPr="00530559">
        <w:t> – Справочник «Виды отходов»</w:t>
      </w:r>
    </w:p>
    <w:p w14:paraId="139059FF" w14:textId="08FBC7E9" w:rsidR="008D1B8F" w:rsidRPr="00530559" w:rsidRDefault="008D1B8F" w:rsidP="001D2BA0">
      <w:pPr>
        <w:pStyle w:val="5"/>
      </w:pPr>
      <w:r w:rsidRPr="00530559">
        <w:t>Создание</w:t>
      </w:r>
      <w:r w:rsidR="00567B49" w:rsidRPr="00530559">
        <w:t xml:space="preserve"> </w:t>
      </w:r>
      <w:r w:rsidR="009F0DD7" w:rsidRPr="00530559">
        <w:t xml:space="preserve">новой </w:t>
      </w:r>
      <w:r w:rsidR="00567B49" w:rsidRPr="00530559">
        <w:t>записи</w:t>
      </w:r>
    </w:p>
    <w:p w14:paraId="6D59C8FE" w14:textId="1CF2D5C4" w:rsidR="008D1B8F" w:rsidRPr="00530559" w:rsidRDefault="008D1B8F" w:rsidP="008D1B8F">
      <w:pPr>
        <w:pStyle w:val="a3"/>
      </w:pPr>
      <w:r w:rsidRPr="00530559">
        <w:t xml:space="preserve">Для создания нового </w:t>
      </w:r>
      <w:r w:rsidR="00EF2E71" w:rsidRPr="00530559">
        <w:t>Вида отходов</w:t>
      </w:r>
      <w:r w:rsidRPr="00530559">
        <w:t xml:space="preserve"> необходимо:</w:t>
      </w:r>
    </w:p>
    <w:p w14:paraId="2880B003" w14:textId="6ED5B350" w:rsidR="008D1B8F" w:rsidRPr="00530559" w:rsidRDefault="008D1B8F" w:rsidP="00833707">
      <w:pPr>
        <w:pStyle w:val="13"/>
        <w:numPr>
          <w:ilvl w:val="0"/>
          <w:numId w:val="30"/>
        </w:numPr>
      </w:pPr>
      <w:r w:rsidRPr="00530559">
        <w:t xml:space="preserve">Нажать кнопку «Создать» и в </w:t>
      </w:r>
      <w:r w:rsidR="0040620E" w:rsidRPr="00530559">
        <w:t xml:space="preserve">открывшейся </w:t>
      </w:r>
      <w:r w:rsidRPr="00530559">
        <w:t xml:space="preserve">форме </w:t>
      </w:r>
      <w:r w:rsidR="00DC159C" w:rsidRPr="00530559">
        <w:t>(</w:t>
      </w:r>
      <w:r w:rsidR="00DC159C" w:rsidRPr="00530559">
        <w:fldChar w:fldCharType="begin"/>
      </w:r>
      <w:r w:rsidR="00DC159C" w:rsidRPr="00530559">
        <w:instrText xml:space="preserve"> REF  _Ref203034885 \* Lower \h  \* MERGEFORMAT </w:instrText>
      </w:r>
      <w:r w:rsidR="00DC159C" w:rsidRPr="00530559">
        <w:fldChar w:fldCharType="separate"/>
      </w:r>
      <w:r w:rsidR="002166ED" w:rsidRPr="00530559">
        <w:t>рисунок </w:t>
      </w:r>
      <w:r w:rsidR="002166ED">
        <w:t>55</w:t>
      </w:r>
      <w:r w:rsidR="00DC159C" w:rsidRPr="00530559">
        <w:fldChar w:fldCharType="end"/>
      </w:r>
      <w:r w:rsidR="00DC159C" w:rsidRPr="00530559">
        <w:t xml:space="preserve">) </w:t>
      </w:r>
      <w:r w:rsidRPr="00530559">
        <w:t>заполнить поля:</w:t>
      </w:r>
    </w:p>
    <w:p w14:paraId="458E6950" w14:textId="6E68330C" w:rsidR="00497F43" w:rsidRPr="00530559" w:rsidRDefault="00497F43" w:rsidP="00497F43">
      <w:pPr>
        <w:pStyle w:val="20"/>
      </w:pPr>
      <w:r w:rsidRPr="00530559">
        <w:t xml:space="preserve">«Наименование» – </w:t>
      </w:r>
      <w:r w:rsidR="002D7FF1" w:rsidRPr="00530559">
        <w:t xml:space="preserve">наименование Вида отходов, </w:t>
      </w:r>
      <w:r w:rsidRPr="00530559">
        <w:t>поле обязательно к заполнению;</w:t>
      </w:r>
    </w:p>
    <w:p w14:paraId="036AF2C4" w14:textId="09E3F7D2" w:rsidR="00497F43" w:rsidRPr="00530559" w:rsidRDefault="00497F43" w:rsidP="00497F43">
      <w:pPr>
        <w:pStyle w:val="20"/>
      </w:pPr>
      <w:r w:rsidRPr="00530559">
        <w:t>«Код» –</w:t>
      </w:r>
      <w:r w:rsidR="00E32CF1" w:rsidRPr="00530559">
        <w:t xml:space="preserve"> </w:t>
      </w:r>
      <w:r w:rsidRPr="00530559">
        <w:t xml:space="preserve">автоматически </w:t>
      </w:r>
      <w:r w:rsidR="00E32CF1" w:rsidRPr="00530559">
        <w:t>заполняется в момент создания элемента справочника</w:t>
      </w:r>
      <w:r w:rsidRPr="00530559">
        <w:t>;</w:t>
      </w:r>
    </w:p>
    <w:p w14:paraId="4F647A88" w14:textId="4159B074" w:rsidR="007E3A30" w:rsidRPr="00530559" w:rsidRDefault="00497F43" w:rsidP="00435DD8">
      <w:pPr>
        <w:pStyle w:val="20"/>
      </w:pPr>
      <w:r w:rsidRPr="00530559">
        <w:t xml:space="preserve">«Автор» – </w:t>
      </w:r>
      <w:r w:rsidR="007E3A30" w:rsidRPr="00530559">
        <w:t xml:space="preserve">автоматически заполняется именем текущего пользователя в момент создания элемента справочника. </w:t>
      </w:r>
      <w:r w:rsidR="00347281" w:rsidRPr="00530559">
        <w:t xml:space="preserve">При необходимости </w:t>
      </w:r>
      <w:r w:rsidR="007E3A30" w:rsidRPr="00530559">
        <w:t xml:space="preserve">можно вручную выбрать пользователя из справочника </w:t>
      </w:r>
      <w:r w:rsidR="00435DD8" w:rsidRPr="00530559">
        <w:t>«</w:t>
      </w:r>
      <w:r w:rsidR="0008067C" w:rsidRPr="00530559">
        <w:fldChar w:fldCharType="begin"/>
      </w:r>
      <w:r w:rsidR="0008067C" w:rsidRPr="00530559">
        <w:instrText xml:space="preserve"> REF _Ref204356409 \h </w:instrText>
      </w:r>
      <w:r w:rsidR="00530559">
        <w:instrText xml:space="preserve"> \* MERGEFORMAT </w:instrText>
      </w:r>
      <w:r w:rsidR="0008067C" w:rsidRPr="00530559">
        <w:fldChar w:fldCharType="separate"/>
      </w:r>
      <w:r w:rsidR="002166ED" w:rsidRPr="00530559">
        <w:t>Пользователи</w:t>
      </w:r>
      <w:r w:rsidR="0008067C" w:rsidRPr="00530559">
        <w:fldChar w:fldCharType="end"/>
      </w:r>
      <w:r w:rsidR="00435DD8" w:rsidRPr="00530559">
        <w:t>»</w:t>
      </w:r>
      <w:r w:rsidR="007E3A30" w:rsidRPr="00530559">
        <w:t xml:space="preserve"> (включая создание нового)</w:t>
      </w:r>
      <w:r w:rsidR="00E32CF1" w:rsidRPr="00530559">
        <w:t>;</w:t>
      </w:r>
    </w:p>
    <w:p w14:paraId="4EB2EE7B" w14:textId="76DF3F87" w:rsidR="0047186B" w:rsidRPr="00530559" w:rsidRDefault="00497F43" w:rsidP="003C3016">
      <w:pPr>
        <w:pStyle w:val="20"/>
      </w:pPr>
      <w:r w:rsidRPr="00530559">
        <w:t>«Дата создания» –</w:t>
      </w:r>
      <w:r w:rsidR="00347281" w:rsidRPr="00530559">
        <w:t xml:space="preserve"> </w:t>
      </w:r>
      <w:r w:rsidR="0047186B" w:rsidRPr="00530559">
        <w:t xml:space="preserve">автоматически </w:t>
      </w:r>
      <w:r w:rsidR="00347281" w:rsidRPr="00530559">
        <w:t>заполняется в момент создания элемента справочника</w:t>
      </w:r>
      <w:r w:rsidR="003330D7" w:rsidRPr="00530559">
        <w:t xml:space="preserve">. </w:t>
      </w:r>
      <w:r w:rsidR="0047186B" w:rsidRPr="00530559">
        <w:t xml:space="preserve">При необходимости можно ввести </w:t>
      </w:r>
      <w:r w:rsidR="003330D7" w:rsidRPr="00530559">
        <w:t xml:space="preserve">текущую дату и время </w:t>
      </w:r>
      <w:r w:rsidR="0047186B" w:rsidRPr="00530559">
        <w:t>вручную или выбрать дату в календаре с помощью кнопки</w:t>
      </w:r>
      <w:r w:rsidR="003330D7" w:rsidRPr="00530559">
        <w:t>;</w:t>
      </w:r>
    </w:p>
    <w:p w14:paraId="77A1C37A" w14:textId="5AA76356" w:rsidR="00347281" w:rsidRPr="00530559" w:rsidRDefault="00497F43" w:rsidP="003C3016">
      <w:pPr>
        <w:pStyle w:val="20"/>
      </w:pPr>
      <w:r w:rsidRPr="00530559">
        <w:t xml:space="preserve">«Редактор» – </w:t>
      </w:r>
      <w:r w:rsidR="00347281" w:rsidRPr="00530559">
        <w:t xml:space="preserve">автоматически заполняется именем текущего пользователя в момент сохранения изменений элемента справочника. При необходимости можно вручную выбрать пользователя из справочника </w:t>
      </w:r>
      <w:r w:rsidR="00435DD8" w:rsidRPr="00530559">
        <w:t>«</w:t>
      </w:r>
      <w:r w:rsidR="0008067C" w:rsidRPr="00530559">
        <w:fldChar w:fldCharType="begin"/>
      </w:r>
      <w:r w:rsidR="0008067C" w:rsidRPr="00530559">
        <w:instrText xml:space="preserve"> REF _Ref204356409 \h </w:instrText>
      </w:r>
      <w:r w:rsidR="00530559">
        <w:instrText xml:space="preserve"> \* MERGEFORMAT </w:instrText>
      </w:r>
      <w:r w:rsidR="0008067C" w:rsidRPr="00530559">
        <w:fldChar w:fldCharType="separate"/>
      </w:r>
      <w:r w:rsidR="002166ED" w:rsidRPr="00530559">
        <w:t>Пользователи</w:t>
      </w:r>
      <w:r w:rsidR="0008067C" w:rsidRPr="00530559">
        <w:fldChar w:fldCharType="end"/>
      </w:r>
      <w:r w:rsidR="0008067C" w:rsidRPr="00530559">
        <w:t xml:space="preserve">» </w:t>
      </w:r>
      <w:r w:rsidR="00347281" w:rsidRPr="00530559">
        <w:t>(включая создание нового) перед сохранением.</w:t>
      </w:r>
    </w:p>
    <w:p w14:paraId="65BF4445" w14:textId="04A3728A" w:rsidR="00497F43" w:rsidRPr="00530559" w:rsidRDefault="00497F43" w:rsidP="00497F43">
      <w:pPr>
        <w:pStyle w:val="20"/>
      </w:pPr>
      <w:r w:rsidRPr="00530559">
        <w:lastRenderedPageBreak/>
        <w:t xml:space="preserve">«Дата изменения» – </w:t>
      </w:r>
      <w:r w:rsidR="00F265F4" w:rsidRPr="00530559">
        <w:t>автоматически заполняется в момент сохранения изменений элемента справочника. При необходимости можно ввести текущую дату и время вручную или выбрать дату в календаре с помощью кнопки</w:t>
      </w:r>
      <w:r w:rsidRPr="00530559">
        <w:t>;</w:t>
      </w:r>
    </w:p>
    <w:p w14:paraId="75AAEB45" w14:textId="6D632265" w:rsidR="00497F43" w:rsidRPr="00530559" w:rsidRDefault="00497F43" w:rsidP="00497F43">
      <w:pPr>
        <w:pStyle w:val="20"/>
      </w:pPr>
      <w:r w:rsidRPr="00530559">
        <w:t>«Комментарий</w:t>
      </w:r>
      <w:r w:rsidR="00E32CF1" w:rsidRPr="00530559">
        <w:t>»</w:t>
      </w:r>
      <w:r w:rsidR="006A5D83" w:rsidRPr="00530559">
        <w:t> — заполняется вручную</w:t>
      </w:r>
      <w:r w:rsidRPr="00530559">
        <w:t>.</w:t>
      </w:r>
    </w:p>
    <w:p w14:paraId="27F83D04" w14:textId="118189E8" w:rsidR="00BB3947" w:rsidRPr="00530559" w:rsidRDefault="00BB3947" w:rsidP="00BB3947">
      <w:pPr>
        <w:pStyle w:val="13"/>
      </w:pPr>
      <w:r w:rsidRPr="00530559">
        <w:t>Нажать кнопку «Записать и закрыть»</w:t>
      </w:r>
      <w:r w:rsidR="007A636C" w:rsidRPr="00530559">
        <w:t xml:space="preserve"> или «Записать»</w:t>
      </w:r>
      <w:r w:rsidRPr="00530559">
        <w:t>.</w:t>
      </w:r>
    </w:p>
    <w:p w14:paraId="11D8D708" w14:textId="77777777" w:rsidR="00265AA3" w:rsidRPr="00530559" w:rsidRDefault="00BB3947" w:rsidP="00175DC7">
      <w:pPr>
        <w:pStyle w:val="affc"/>
      </w:pPr>
      <w:r w:rsidRPr="00530559">
        <w:rPr>
          <w:lang w:eastAsia="ru-RU"/>
        </w:rPr>
        <w:drawing>
          <wp:inline distT="0" distB="0" distL="0" distR="0" wp14:anchorId="71DAC467" wp14:editId="769D2D58">
            <wp:extent cx="5315775" cy="4851204"/>
            <wp:effectExtent l="19050" t="19050" r="18415" b="26035"/>
            <wp:docPr id="5468504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850465" name=""/>
                    <pic:cNvPicPr/>
                  </pic:nvPicPr>
                  <pic:blipFill>
                    <a:blip r:embed="rId72"/>
                    <a:stretch>
                      <a:fillRect/>
                    </a:stretch>
                  </pic:blipFill>
                  <pic:spPr>
                    <a:xfrm>
                      <a:off x="0" y="0"/>
                      <a:ext cx="5330717" cy="4864840"/>
                    </a:xfrm>
                    <a:prstGeom prst="rect">
                      <a:avLst/>
                    </a:prstGeom>
                    <a:ln w="6350">
                      <a:solidFill>
                        <a:srgbClr val="7F7F7F"/>
                      </a:solidFill>
                    </a:ln>
                  </pic:spPr>
                </pic:pic>
              </a:graphicData>
            </a:graphic>
          </wp:inline>
        </w:drawing>
      </w:r>
    </w:p>
    <w:p w14:paraId="4AB08B3F" w14:textId="273EFB0E" w:rsidR="00BB3947" w:rsidRPr="00530559" w:rsidRDefault="00BB3947" w:rsidP="00BB3947">
      <w:pPr>
        <w:pStyle w:val="aff4"/>
      </w:pPr>
      <w:bookmarkStart w:id="184" w:name="_Ref203034885"/>
      <w:r w:rsidRPr="00530559">
        <w:t>Рисунок </w:t>
      </w:r>
      <w:fldSimple w:instr=" SEQ Рисунок \* ARABIC ">
        <w:r w:rsidR="002166ED">
          <w:rPr>
            <w:noProof/>
          </w:rPr>
          <w:t>55</w:t>
        </w:r>
      </w:fldSimple>
      <w:bookmarkEnd w:id="184"/>
      <w:r w:rsidRPr="00530559">
        <w:t xml:space="preserve"> – Окно создания </w:t>
      </w:r>
      <w:r w:rsidR="00A11B37" w:rsidRPr="00530559">
        <w:t>нового В</w:t>
      </w:r>
      <w:r w:rsidRPr="00530559">
        <w:t>ида отходов</w:t>
      </w:r>
    </w:p>
    <w:p w14:paraId="1AF06F54" w14:textId="56D6FB26" w:rsidR="00821F71" w:rsidRPr="00530559" w:rsidRDefault="00821F71" w:rsidP="00821F71">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11036DFE" w14:textId="77777777" w:rsidR="00CD5CD4" w:rsidRPr="00530559" w:rsidRDefault="00CD5CD4" w:rsidP="00CD5CD4">
      <w:pPr>
        <w:pStyle w:val="4"/>
      </w:pPr>
      <w:bookmarkStart w:id="185" w:name="_Ref203633766"/>
      <w:r w:rsidRPr="00530559">
        <w:lastRenderedPageBreak/>
        <w:t>Виды теплоизоляционных материалов</w:t>
      </w:r>
      <w:bookmarkEnd w:id="185"/>
    </w:p>
    <w:p w14:paraId="4B9F67EA" w14:textId="77777777" w:rsidR="00CD5CD4" w:rsidRPr="00530559" w:rsidRDefault="00CD5CD4" w:rsidP="00CD5CD4">
      <w:pPr>
        <w:pStyle w:val="5"/>
      </w:pPr>
      <w:r w:rsidRPr="00530559">
        <w:t>Описание справочника</w:t>
      </w:r>
    </w:p>
    <w:p w14:paraId="3D625027" w14:textId="77777777" w:rsidR="00CD5CD4" w:rsidRPr="00530559" w:rsidRDefault="00CD5CD4" w:rsidP="00CD5CD4">
      <w:pPr>
        <w:pStyle w:val="a3"/>
      </w:pPr>
      <w:r w:rsidRPr="00530559">
        <w:t>Справочник «Виды теплоизоляционных материалов» содержит перечень видов теплоизоляционных материалов, используемых для защиты трубопроводов систем теплоснабжения, водоснабжения и других инженерных коммуникаций.</w:t>
      </w:r>
    </w:p>
    <w:p w14:paraId="7FA9C154" w14:textId="77777777" w:rsidR="00CD5CD4" w:rsidRPr="00530559" w:rsidRDefault="00CD5CD4" w:rsidP="00CD5CD4">
      <w:pPr>
        <w:pStyle w:val="a3"/>
      </w:pPr>
      <w:r w:rsidRPr="00530559">
        <w:t>Вид справочника: первичный — для его заполнения не требует заполнения других справочников.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CD5CD4" w:rsidRPr="00530559" w14:paraId="7EFF7362" w14:textId="77777777" w:rsidTr="0063399B">
        <w:trPr>
          <w:trHeight w:val="567"/>
        </w:trPr>
        <w:tc>
          <w:tcPr>
            <w:tcW w:w="669" w:type="dxa"/>
            <w:shd w:val="clear" w:color="auto" w:fill="FBED9E"/>
            <w:vAlign w:val="center"/>
          </w:tcPr>
          <w:p w14:paraId="01B2B353" w14:textId="77777777" w:rsidR="00CD5CD4" w:rsidRPr="00530559" w:rsidRDefault="00CD5CD4" w:rsidP="00277BBB">
            <w:pPr>
              <w:pStyle w:val="afff5"/>
            </w:pPr>
            <w:r w:rsidRPr="00530559">
              <w:rPr>
                <w:noProof/>
                <w:lang w:eastAsia="ru-RU"/>
              </w:rPr>
              <w:drawing>
                <wp:inline distT="0" distB="0" distL="0" distR="0" wp14:anchorId="60943B86" wp14:editId="31BC6995">
                  <wp:extent cx="252000" cy="252000"/>
                  <wp:effectExtent l="0" t="0" r="0" b="0"/>
                  <wp:docPr id="177507830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3F962B14" w14:textId="35991298" w:rsidR="00CD5CD4" w:rsidRPr="00530559" w:rsidRDefault="00CD5CD4" w:rsidP="00277BBB">
            <w:pPr>
              <w:pStyle w:val="afff5"/>
            </w:pPr>
            <w:r w:rsidRPr="00530559">
              <w:t>НСИ → Производственные классификаторы → Виды теплоизоляционных материалов</w:t>
            </w:r>
          </w:p>
        </w:tc>
      </w:tr>
      <w:tr w:rsidR="00CD5CD4" w:rsidRPr="00530559" w14:paraId="17EFAB88" w14:textId="77777777" w:rsidTr="001510C9">
        <w:trPr>
          <w:trHeight w:val="20"/>
        </w:trPr>
        <w:tc>
          <w:tcPr>
            <w:tcW w:w="669" w:type="dxa"/>
            <w:tcBorders>
              <w:top w:val="single" w:sz="4" w:space="0" w:color="auto"/>
              <w:bottom w:val="nil"/>
            </w:tcBorders>
            <w:vAlign w:val="center"/>
          </w:tcPr>
          <w:p w14:paraId="28FA74A2" w14:textId="77777777" w:rsidR="00CD5CD4" w:rsidRPr="00530559" w:rsidRDefault="00CD5CD4" w:rsidP="001510C9">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B593269" w14:textId="77777777" w:rsidR="00CD5CD4" w:rsidRPr="00530559" w:rsidRDefault="00CD5CD4" w:rsidP="001510C9">
            <w:pPr>
              <w:pStyle w:val="afff5"/>
              <w:rPr>
                <w:sz w:val="16"/>
                <w:szCs w:val="16"/>
              </w:rPr>
            </w:pPr>
          </w:p>
        </w:tc>
      </w:tr>
    </w:tbl>
    <w:p w14:paraId="2D94E42B" w14:textId="2C592059" w:rsidR="00CD5CD4" w:rsidRPr="00530559" w:rsidRDefault="00CD5CD4" w:rsidP="00CD5CD4">
      <w:pPr>
        <w:pStyle w:val="a3"/>
      </w:pPr>
      <w:r w:rsidRPr="00530559">
        <w:t>Справочник представлен таблицей, состоящей из следующих столбцов: «Наименование» и «Код» (</w:t>
      </w:r>
      <w:r w:rsidR="0063399B" w:rsidRPr="00530559">
        <w:fldChar w:fldCharType="begin"/>
      </w:r>
      <w:r w:rsidR="0063399B" w:rsidRPr="00530559">
        <w:instrText xml:space="preserve"> REF  _Ref203552308 \* Lower \h  \* MERGEFORMAT </w:instrText>
      </w:r>
      <w:r w:rsidR="0063399B" w:rsidRPr="00530559">
        <w:fldChar w:fldCharType="separate"/>
      </w:r>
      <w:r w:rsidR="002166ED" w:rsidRPr="00530559">
        <w:t>рисунок </w:t>
      </w:r>
      <w:r w:rsidR="002166ED">
        <w:t>56</w:t>
      </w:r>
      <w:r w:rsidR="0063399B" w:rsidRPr="00530559">
        <w:fldChar w:fldCharType="end"/>
      </w:r>
      <w:r w:rsidRPr="00530559">
        <w:t>).</w:t>
      </w:r>
    </w:p>
    <w:p w14:paraId="6C8A801B" w14:textId="7A76BF15" w:rsidR="000534D1" w:rsidRPr="00530559" w:rsidRDefault="000534D1" w:rsidP="00175DC7">
      <w:pPr>
        <w:pStyle w:val="affc"/>
      </w:pPr>
      <w:r w:rsidRPr="00530559">
        <w:rPr>
          <w:lang w:eastAsia="ru-RU"/>
        </w:rPr>
        <w:drawing>
          <wp:inline distT="0" distB="0" distL="0" distR="0" wp14:anchorId="388D9040" wp14:editId="6E89494C">
            <wp:extent cx="5939790" cy="2546350"/>
            <wp:effectExtent l="19050" t="19050" r="22860" b="25400"/>
            <wp:docPr id="6932083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08394" name=""/>
                    <pic:cNvPicPr/>
                  </pic:nvPicPr>
                  <pic:blipFill>
                    <a:blip r:embed="rId73"/>
                    <a:stretch>
                      <a:fillRect/>
                    </a:stretch>
                  </pic:blipFill>
                  <pic:spPr>
                    <a:xfrm>
                      <a:off x="0" y="0"/>
                      <a:ext cx="5939790" cy="2546350"/>
                    </a:xfrm>
                    <a:prstGeom prst="rect">
                      <a:avLst/>
                    </a:prstGeom>
                    <a:ln w="3175">
                      <a:solidFill>
                        <a:schemeClr val="bg1">
                          <a:lumMod val="50000"/>
                        </a:schemeClr>
                      </a:solidFill>
                    </a:ln>
                  </pic:spPr>
                </pic:pic>
              </a:graphicData>
            </a:graphic>
          </wp:inline>
        </w:drawing>
      </w:r>
    </w:p>
    <w:p w14:paraId="211EBC4D" w14:textId="76A8B69B" w:rsidR="00CD5CD4" w:rsidRPr="00530559" w:rsidRDefault="00CD5CD4" w:rsidP="00CD5CD4">
      <w:pPr>
        <w:pStyle w:val="aff4"/>
      </w:pPr>
      <w:bookmarkStart w:id="186" w:name="_Ref203552308"/>
      <w:bookmarkStart w:id="187" w:name="_Ref203552304"/>
      <w:r w:rsidRPr="00530559">
        <w:t>Рисунок </w:t>
      </w:r>
      <w:fldSimple w:instr=" SEQ Рисунок \* ARABIC ">
        <w:r w:rsidR="002166ED">
          <w:rPr>
            <w:noProof/>
          </w:rPr>
          <w:t>56</w:t>
        </w:r>
      </w:fldSimple>
      <w:bookmarkEnd w:id="186"/>
      <w:r w:rsidRPr="00530559">
        <w:t> – Справочник «Виды теплоизоляционных материалов»</w:t>
      </w:r>
      <w:bookmarkEnd w:id="187"/>
    </w:p>
    <w:p w14:paraId="332A8867" w14:textId="77777777" w:rsidR="00CD5CD4" w:rsidRPr="00530559" w:rsidRDefault="00CD5CD4" w:rsidP="00CD5CD4">
      <w:pPr>
        <w:pStyle w:val="5"/>
      </w:pPr>
      <w:r w:rsidRPr="00530559">
        <w:t>Создание новой записи</w:t>
      </w:r>
    </w:p>
    <w:p w14:paraId="01BF9444" w14:textId="7EFB62CD" w:rsidR="00CD5CD4" w:rsidRPr="00530559" w:rsidRDefault="00CD5CD4" w:rsidP="00CD5CD4">
      <w:pPr>
        <w:pStyle w:val="a3"/>
      </w:pPr>
      <w:r w:rsidRPr="00530559">
        <w:t>Для создания нового Вида теплоизоляционного материала необходимо</w:t>
      </w:r>
      <w:r w:rsidR="00DC159C" w:rsidRPr="00530559">
        <w:t>:</w:t>
      </w:r>
    </w:p>
    <w:p w14:paraId="2DA794B3" w14:textId="0D5DF97C" w:rsidR="00CD5CD4" w:rsidRPr="00530559" w:rsidRDefault="00CD5CD4" w:rsidP="00833707">
      <w:pPr>
        <w:pStyle w:val="13"/>
        <w:numPr>
          <w:ilvl w:val="0"/>
          <w:numId w:val="41"/>
        </w:numPr>
      </w:pPr>
      <w:r w:rsidRPr="00530559">
        <w:t xml:space="preserve">Нажать кнопку «Создать» и в открывшейся форме </w:t>
      </w:r>
      <w:r w:rsidR="00DC159C" w:rsidRPr="00530559">
        <w:t>(</w:t>
      </w:r>
      <w:r w:rsidR="00DC159C" w:rsidRPr="00530559">
        <w:fldChar w:fldCharType="begin"/>
      </w:r>
      <w:r w:rsidR="00DC159C" w:rsidRPr="00530559">
        <w:instrText xml:space="preserve"> REF  _Ref203552767 \* Lower \h  \* MERGEFORMAT </w:instrText>
      </w:r>
      <w:r w:rsidR="00DC159C" w:rsidRPr="00530559">
        <w:fldChar w:fldCharType="separate"/>
      </w:r>
      <w:r w:rsidR="002166ED" w:rsidRPr="00530559">
        <w:t>рисунок </w:t>
      </w:r>
      <w:r w:rsidR="002166ED">
        <w:t>57</w:t>
      </w:r>
      <w:r w:rsidR="00DC159C" w:rsidRPr="00530559">
        <w:fldChar w:fldCharType="end"/>
      </w:r>
      <w:r w:rsidR="00DC159C" w:rsidRPr="00530559">
        <w:t xml:space="preserve">) </w:t>
      </w:r>
      <w:r w:rsidRPr="00530559">
        <w:t>заполнить поля:</w:t>
      </w:r>
    </w:p>
    <w:p w14:paraId="11006003" w14:textId="787CBD12" w:rsidR="00CD5CD4" w:rsidRPr="00530559" w:rsidRDefault="00CD5CD4" w:rsidP="00CD5CD4">
      <w:pPr>
        <w:pStyle w:val="20"/>
      </w:pPr>
      <w:r w:rsidRPr="00530559">
        <w:t xml:space="preserve">«Наименование» – </w:t>
      </w:r>
      <w:r w:rsidR="00DC159C" w:rsidRPr="00530559">
        <w:t>Наименование материала</w:t>
      </w:r>
      <w:r w:rsidRPr="00530559">
        <w:t>, поле обязательно к заполнению;</w:t>
      </w:r>
    </w:p>
    <w:p w14:paraId="56701A6C" w14:textId="77777777" w:rsidR="00CD5CD4" w:rsidRPr="00530559" w:rsidRDefault="00CD5CD4" w:rsidP="00CD5CD4">
      <w:pPr>
        <w:pStyle w:val="20"/>
      </w:pPr>
      <w:r w:rsidRPr="00530559">
        <w:t>«Код» – автоматически заполняется в момент создания элемента справочника;</w:t>
      </w:r>
    </w:p>
    <w:p w14:paraId="25B27814" w14:textId="77777777" w:rsidR="00CD5CD4" w:rsidRPr="00530559" w:rsidRDefault="00CD5CD4" w:rsidP="00CD5CD4">
      <w:pPr>
        <w:pStyle w:val="20"/>
      </w:pPr>
      <w:r w:rsidRPr="00530559">
        <w:lastRenderedPageBreak/>
        <w:t>«Комментарий».</w:t>
      </w:r>
    </w:p>
    <w:p w14:paraId="4AB55EBF" w14:textId="77777777" w:rsidR="00CD5CD4" w:rsidRPr="00530559" w:rsidRDefault="00CD5CD4" w:rsidP="00CD5CD4">
      <w:pPr>
        <w:pStyle w:val="13"/>
      </w:pPr>
      <w:r w:rsidRPr="00530559">
        <w:t>Нажать кнопку «Записать и закрыть» или «Записать».</w:t>
      </w:r>
    </w:p>
    <w:p w14:paraId="2B00AA2B" w14:textId="77777777" w:rsidR="00CD5CD4" w:rsidRPr="00530559" w:rsidRDefault="00CD5CD4" w:rsidP="00175DC7">
      <w:pPr>
        <w:pStyle w:val="affc"/>
      </w:pPr>
      <w:r w:rsidRPr="00530559">
        <w:rPr>
          <w:lang w:eastAsia="ru-RU"/>
        </w:rPr>
        <w:drawing>
          <wp:inline distT="0" distB="0" distL="0" distR="0" wp14:anchorId="36572BD4" wp14:editId="49393697">
            <wp:extent cx="4181475" cy="2270973"/>
            <wp:effectExtent l="19050" t="19050" r="9525" b="152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188633" cy="2274860"/>
                    </a:xfrm>
                    <a:prstGeom prst="rect">
                      <a:avLst/>
                    </a:prstGeom>
                    <a:ln>
                      <a:solidFill>
                        <a:schemeClr val="bg1">
                          <a:lumMod val="50000"/>
                        </a:schemeClr>
                      </a:solidFill>
                    </a:ln>
                  </pic:spPr>
                </pic:pic>
              </a:graphicData>
            </a:graphic>
          </wp:inline>
        </w:drawing>
      </w:r>
    </w:p>
    <w:p w14:paraId="538CF2DC" w14:textId="21D20476" w:rsidR="00CD5CD4" w:rsidRPr="00530559" w:rsidRDefault="00CD5CD4" w:rsidP="00CD5CD4">
      <w:pPr>
        <w:pStyle w:val="aff4"/>
      </w:pPr>
      <w:bookmarkStart w:id="188" w:name="_Ref203552767"/>
      <w:r w:rsidRPr="00530559">
        <w:t>Рисунок </w:t>
      </w:r>
      <w:fldSimple w:instr=" SEQ Рисунок \* ARABIC ">
        <w:r w:rsidR="002166ED">
          <w:rPr>
            <w:noProof/>
          </w:rPr>
          <w:t>57</w:t>
        </w:r>
      </w:fldSimple>
      <w:bookmarkEnd w:id="188"/>
      <w:r w:rsidRPr="00530559">
        <w:t> – Окно создания нового Вида теплоизоляционного материала</w:t>
      </w:r>
    </w:p>
    <w:p w14:paraId="3A8B6737" w14:textId="163894DD" w:rsidR="00CD5CD4" w:rsidRPr="00530559" w:rsidRDefault="00CD5CD4" w:rsidP="00821F71">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123D0318" w14:textId="77777777" w:rsidR="00651716" w:rsidRPr="00530559" w:rsidRDefault="00651716" w:rsidP="00412699">
      <w:pPr>
        <w:pStyle w:val="4"/>
      </w:pPr>
      <w:bookmarkStart w:id="189" w:name="_Ref203030308"/>
      <w:bookmarkStart w:id="190" w:name="_Toc203487218"/>
      <w:bookmarkStart w:id="191" w:name="_Toc203120508"/>
      <w:r w:rsidRPr="00530559">
        <w:t>Места установки пломб</w:t>
      </w:r>
      <w:bookmarkEnd w:id="189"/>
      <w:bookmarkEnd w:id="190"/>
      <w:bookmarkEnd w:id="191"/>
    </w:p>
    <w:p w14:paraId="45FA361C" w14:textId="77777777" w:rsidR="00567B49" w:rsidRPr="00530559" w:rsidRDefault="00567B49" w:rsidP="00567B49">
      <w:pPr>
        <w:pStyle w:val="5"/>
      </w:pPr>
      <w:r w:rsidRPr="00530559">
        <w:t>Описание справочника</w:t>
      </w:r>
    </w:p>
    <w:p w14:paraId="5A9C1D0E" w14:textId="24BFD126" w:rsidR="003D2215" w:rsidRPr="00530559" w:rsidRDefault="003D2215" w:rsidP="00D14B89">
      <w:pPr>
        <w:pStyle w:val="a3"/>
      </w:pPr>
      <w:r w:rsidRPr="00530559">
        <w:t>Справочник «Места установки пломб» является классификатором стандартных точек на ПУ воды, ЭЭ, газа, а также на инженерных системах и коммуникациях, где устанавливаются пломбы для обеспечения целостности и контроля несанкционированного доступа.</w:t>
      </w:r>
      <w:r w:rsidR="002D3EAA" w:rsidRPr="00530559">
        <w:t xml:space="preserve"> Используется для единообразного указания места установки пломб при их учете и управлении в Системе.</w:t>
      </w:r>
    </w:p>
    <w:p w14:paraId="260C12A9" w14:textId="2C86E685" w:rsidR="00B540AD" w:rsidRPr="00530559" w:rsidRDefault="00B540AD" w:rsidP="00B540AD">
      <w:pPr>
        <w:pStyle w:val="a3"/>
      </w:pPr>
      <w:r w:rsidRPr="00530559">
        <w:t>Вид справочника: производный — для его заполнения должен быть заполнен первичный справочник: «</w:t>
      </w:r>
      <w:r w:rsidR="00F24DAA" w:rsidRPr="00530559">
        <w:fldChar w:fldCharType="begin"/>
      </w:r>
      <w:r w:rsidR="00F24DAA" w:rsidRPr="00530559">
        <w:instrText xml:space="preserve"> REF _Ref203615342 \h  \* MERGEFORMAT </w:instrText>
      </w:r>
      <w:r w:rsidR="00F24DAA" w:rsidRPr="00530559">
        <w:fldChar w:fldCharType="separate"/>
      </w:r>
      <w:r w:rsidR="002166ED" w:rsidRPr="00530559">
        <w:t>Номенклатура</w:t>
      </w:r>
      <w:r w:rsidR="00F24DAA"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147F03" w:rsidRPr="00530559" w14:paraId="6E427988" w14:textId="77777777" w:rsidTr="00A3764F">
        <w:trPr>
          <w:trHeight w:val="567"/>
        </w:trPr>
        <w:tc>
          <w:tcPr>
            <w:tcW w:w="669" w:type="dxa"/>
            <w:shd w:val="clear" w:color="auto" w:fill="FBED9E"/>
            <w:vAlign w:val="center"/>
          </w:tcPr>
          <w:p w14:paraId="1DE7BEA8" w14:textId="77777777" w:rsidR="00147F03" w:rsidRPr="00530559" w:rsidRDefault="00147F03" w:rsidP="00277BBB">
            <w:pPr>
              <w:pStyle w:val="afff5"/>
            </w:pPr>
            <w:r w:rsidRPr="00530559">
              <w:rPr>
                <w:noProof/>
                <w:lang w:eastAsia="ru-RU"/>
              </w:rPr>
              <w:drawing>
                <wp:inline distT="0" distB="0" distL="0" distR="0" wp14:anchorId="073D3ABD" wp14:editId="666E2DBF">
                  <wp:extent cx="252000" cy="252000"/>
                  <wp:effectExtent l="0" t="0" r="0" b="0"/>
                  <wp:docPr id="19510603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5E89F9D6" w14:textId="0938B31B" w:rsidR="00147F03" w:rsidRPr="00530559" w:rsidRDefault="00147F03" w:rsidP="00277BBB">
            <w:pPr>
              <w:pStyle w:val="afff5"/>
            </w:pPr>
            <w:r w:rsidRPr="00530559">
              <w:t>НСИ</w:t>
            </w:r>
            <w:r w:rsidR="00D5189E" w:rsidRPr="00530559">
              <w:t> </w:t>
            </w:r>
            <w:r w:rsidRPr="00530559">
              <w:t>→</w:t>
            </w:r>
            <w:r w:rsidR="00D5189E" w:rsidRPr="00530559">
              <w:t> Производственные </w:t>
            </w:r>
            <w:r w:rsidRPr="00530559">
              <w:t>классификаторы</w:t>
            </w:r>
            <w:r w:rsidR="00D5189E" w:rsidRPr="00530559">
              <w:t> </w:t>
            </w:r>
            <w:r w:rsidRPr="00530559">
              <w:t>→</w:t>
            </w:r>
            <w:r w:rsidR="00D5189E" w:rsidRPr="00530559">
              <w:t> </w:t>
            </w:r>
            <w:r w:rsidR="007645A3" w:rsidRPr="00530559">
              <w:t>Места установки пломб</w:t>
            </w:r>
          </w:p>
        </w:tc>
      </w:tr>
      <w:tr w:rsidR="00A3764F" w:rsidRPr="00530559" w14:paraId="6700798C" w14:textId="77777777" w:rsidTr="003C3016">
        <w:trPr>
          <w:trHeight w:val="20"/>
        </w:trPr>
        <w:tc>
          <w:tcPr>
            <w:tcW w:w="669" w:type="dxa"/>
            <w:tcBorders>
              <w:top w:val="single" w:sz="4" w:space="0" w:color="auto"/>
              <w:bottom w:val="nil"/>
            </w:tcBorders>
            <w:vAlign w:val="center"/>
          </w:tcPr>
          <w:p w14:paraId="7DDB793F" w14:textId="77777777" w:rsidR="00A3764F" w:rsidRPr="00530559" w:rsidRDefault="00A3764F" w:rsidP="003C3016">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67C761D1" w14:textId="77777777" w:rsidR="00A3764F" w:rsidRPr="00530559" w:rsidRDefault="00A3764F" w:rsidP="003C3016">
            <w:pPr>
              <w:pStyle w:val="afff5"/>
              <w:rPr>
                <w:sz w:val="16"/>
                <w:szCs w:val="16"/>
              </w:rPr>
            </w:pPr>
          </w:p>
        </w:tc>
      </w:tr>
    </w:tbl>
    <w:p w14:paraId="5314AED7" w14:textId="5AF22885" w:rsidR="00191A7D" w:rsidRPr="00530559" w:rsidRDefault="00191A7D" w:rsidP="00191A7D">
      <w:pPr>
        <w:pStyle w:val="a3"/>
      </w:pPr>
      <w:r w:rsidRPr="00530559">
        <w:t>Справочник представлен таблицей, состоящей из следующих столбцов: «Наименование», «Код» и «Вид снабжения»</w:t>
      </w:r>
      <w:r w:rsidR="008F739B" w:rsidRPr="00530559">
        <w:t xml:space="preserve"> (</w:t>
      </w:r>
      <w:r w:rsidR="008F739B" w:rsidRPr="00530559">
        <w:fldChar w:fldCharType="begin"/>
      </w:r>
      <w:r w:rsidR="008F739B" w:rsidRPr="00530559">
        <w:instrText xml:space="preserve"> REF  _Ref203059600 \* Lower \h  \* MERGEFORMAT </w:instrText>
      </w:r>
      <w:r w:rsidR="008F739B" w:rsidRPr="00530559">
        <w:fldChar w:fldCharType="separate"/>
      </w:r>
      <w:r w:rsidR="002166ED" w:rsidRPr="00530559">
        <w:t>рисунок </w:t>
      </w:r>
      <w:r w:rsidR="002166ED">
        <w:t>58</w:t>
      </w:r>
      <w:r w:rsidR="008F739B" w:rsidRPr="00530559">
        <w:fldChar w:fldCharType="end"/>
      </w:r>
      <w:r w:rsidR="008F739B" w:rsidRPr="00530559">
        <w:t>)</w:t>
      </w:r>
      <w:r w:rsidRPr="00530559">
        <w:t>.</w:t>
      </w:r>
    </w:p>
    <w:p w14:paraId="254C39D6" w14:textId="648EACE8" w:rsidR="008F739B" w:rsidRPr="00530559" w:rsidRDefault="000534D1" w:rsidP="00175DC7">
      <w:pPr>
        <w:pStyle w:val="affc"/>
      </w:pPr>
      <w:r w:rsidRPr="00530559">
        <w:rPr>
          <w:lang w:eastAsia="ru-RU"/>
        </w:rPr>
        <w:lastRenderedPageBreak/>
        <w:drawing>
          <wp:inline distT="0" distB="0" distL="0" distR="0" wp14:anchorId="5C19EE61" wp14:editId="66EDA64A">
            <wp:extent cx="5939790" cy="2508250"/>
            <wp:effectExtent l="19050" t="19050" r="22860" b="25400"/>
            <wp:docPr id="3771146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14612" name=""/>
                    <pic:cNvPicPr/>
                  </pic:nvPicPr>
                  <pic:blipFill>
                    <a:blip r:embed="rId75"/>
                    <a:stretch>
                      <a:fillRect/>
                    </a:stretch>
                  </pic:blipFill>
                  <pic:spPr>
                    <a:xfrm>
                      <a:off x="0" y="0"/>
                      <a:ext cx="5939790" cy="2508250"/>
                    </a:xfrm>
                    <a:prstGeom prst="rect">
                      <a:avLst/>
                    </a:prstGeom>
                    <a:ln w="3175">
                      <a:solidFill>
                        <a:schemeClr val="bg1">
                          <a:lumMod val="50000"/>
                        </a:schemeClr>
                      </a:solidFill>
                    </a:ln>
                  </pic:spPr>
                </pic:pic>
              </a:graphicData>
            </a:graphic>
          </wp:inline>
        </w:drawing>
      </w:r>
    </w:p>
    <w:p w14:paraId="61D7DC07" w14:textId="454864B4" w:rsidR="008F739B" w:rsidRPr="00530559" w:rsidRDefault="008F739B" w:rsidP="008F739B">
      <w:pPr>
        <w:pStyle w:val="aff4"/>
      </w:pPr>
      <w:bookmarkStart w:id="192" w:name="_Ref203059600"/>
      <w:r w:rsidRPr="00530559">
        <w:t>Рисунок</w:t>
      </w:r>
      <w:r w:rsidR="00A26D8A" w:rsidRPr="00530559">
        <w:t> </w:t>
      </w:r>
      <w:fldSimple w:instr=" SEQ Рисунок \* ARABIC ">
        <w:r w:rsidR="002166ED">
          <w:rPr>
            <w:noProof/>
          </w:rPr>
          <w:t>58</w:t>
        </w:r>
      </w:fldSimple>
      <w:bookmarkEnd w:id="192"/>
      <w:r w:rsidRPr="00530559">
        <w:t> – Справочник «Места установки пломб»</w:t>
      </w:r>
    </w:p>
    <w:p w14:paraId="769EDB3F" w14:textId="362AEAE5" w:rsidR="00567B49" w:rsidRPr="00530559" w:rsidRDefault="00567B49" w:rsidP="00567B49">
      <w:pPr>
        <w:pStyle w:val="5"/>
      </w:pPr>
      <w:r w:rsidRPr="00530559">
        <w:t>Создание</w:t>
      </w:r>
      <w:r w:rsidR="002C79D0" w:rsidRPr="00530559">
        <w:t xml:space="preserve"> новой</w:t>
      </w:r>
      <w:r w:rsidRPr="00530559">
        <w:t xml:space="preserve"> записи</w:t>
      </w:r>
    </w:p>
    <w:p w14:paraId="7D2D7C0E" w14:textId="6A3B861A" w:rsidR="00191A7D" w:rsidRPr="00530559" w:rsidRDefault="00191A7D" w:rsidP="00191A7D">
      <w:pPr>
        <w:pStyle w:val="a3"/>
      </w:pPr>
      <w:r w:rsidRPr="00530559">
        <w:t xml:space="preserve">Для создания нового </w:t>
      </w:r>
      <w:r w:rsidR="008F739B" w:rsidRPr="00530559">
        <w:t xml:space="preserve">Места установки пломб </w:t>
      </w:r>
      <w:r w:rsidRPr="00530559">
        <w:t>необходимо:</w:t>
      </w:r>
    </w:p>
    <w:p w14:paraId="54FD2E0E" w14:textId="27BB0706" w:rsidR="00191A7D" w:rsidRPr="00530559" w:rsidRDefault="00191A7D" w:rsidP="00833707">
      <w:pPr>
        <w:pStyle w:val="13"/>
        <w:numPr>
          <w:ilvl w:val="0"/>
          <w:numId w:val="17"/>
        </w:numPr>
      </w:pPr>
      <w:r w:rsidRPr="00530559">
        <w:t xml:space="preserve">Нажать кнопку «Создать» и в </w:t>
      </w:r>
      <w:r w:rsidR="0040620E" w:rsidRPr="00530559">
        <w:t>открывшейся</w:t>
      </w:r>
      <w:r w:rsidRPr="00530559">
        <w:t xml:space="preserve"> форме </w:t>
      </w:r>
      <w:r w:rsidR="00DC159C" w:rsidRPr="00530559">
        <w:t>(</w:t>
      </w:r>
      <w:r w:rsidR="00DC159C" w:rsidRPr="00530559">
        <w:fldChar w:fldCharType="begin"/>
      </w:r>
      <w:r w:rsidR="00DC159C" w:rsidRPr="00530559">
        <w:instrText xml:space="preserve"> REF  _Ref203033757 \* Lower \h  \* MERGEFORMAT </w:instrText>
      </w:r>
      <w:r w:rsidR="00DC159C" w:rsidRPr="00530559">
        <w:fldChar w:fldCharType="separate"/>
      </w:r>
      <w:r w:rsidR="002166ED" w:rsidRPr="00530559">
        <w:t>рисунок </w:t>
      </w:r>
      <w:r w:rsidR="002166ED">
        <w:t>59</w:t>
      </w:r>
      <w:r w:rsidR="00DC159C" w:rsidRPr="00530559">
        <w:fldChar w:fldCharType="end"/>
      </w:r>
      <w:r w:rsidR="00DC159C" w:rsidRPr="00530559">
        <w:t xml:space="preserve">) </w:t>
      </w:r>
      <w:r w:rsidRPr="00530559">
        <w:t>заполнить поля:</w:t>
      </w:r>
    </w:p>
    <w:p w14:paraId="0FDCAA6D" w14:textId="0B42D68D" w:rsidR="00191A7D" w:rsidRPr="00530559" w:rsidRDefault="00191A7D" w:rsidP="008F739B">
      <w:pPr>
        <w:pStyle w:val="20"/>
      </w:pPr>
      <w:r w:rsidRPr="00530559">
        <w:t xml:space="preserve">«Наименование» – </w:t>
      </w:r>
      <w:r w:rsidR="00A26D8A" w:rsidRPr="00530559">
        <w:t xml:space="preserve">наименование Места установки пломб, </w:t>
      </w:r>
      <w:r w:rsidRPr="00530559">
        <w:t>поле обязательно к заполнению;</w:t>
      </w:r>
    </w:p>
    <w:p w14:paraId="1F82DB2F" w14:textId="5FCB60F3" w:rsidR="00191A7D" w:rsidRPr="00530559" w:rsidRDefault="00191A7D" w:rsidP="008F739B">
      <w:pPr>
        <w:pStyle w:val="20"/>
      </w:pPr>
      <w:r w:rsidRPr="00530559">
        <w:t xml:space="preserve">«Код» – </w:t>
      </w:r>
      <w:r w:rsidR="00A26D8A" w:rsidRPr="00530559">
        <w:t>автоматически заполняется в момент создания элемента справочника</w:t>
      </w:r>
      <w:r w:rsidRPr="00530559">
        <w:t>;</w:t>
      </w:r>
    </w:p>
    <w:p w14:paraId="7A1F6DC4" w14:textId="57A5DBE1" w:rsidR="00191A7D" w:rsidRPr="00530559" w:rsidRDefault="00191A7D" w:rsidP="00F24DAA">
      <w:pPr>
        <w:pStyle w:val="20"/>
      </w:pPr>
      <w:r w:rsidRPr="00530559">
        <w:t>«Вид снабжения» – выбирается из справочника</w:t>
      </w:r>
      <w:r w:rsidR="00510516" w:rsidRPr="00530559">
        <w:t xml:space="preserve"> </w:t>
      </w:r>
      <w:r w:rsidR="00F24DAA" w:rsidRPr="00530559">
        <w:t>«</w:t>
      </w:r>
      <w:r w:rsidR="00F24DAA" w:rsidRPr="00530559">
        <w:fldChar w:fldCharType="begin"/>
      </w:r>
      <w:r w:rsidR="00F24DAA" w:rsidRPr="00530559">
        <w:instrText xml:space="preserve"> REF _Ref203615342 \h </w:instrText>
      </w:r>
      <w:r w:rsidR="00530559">
        <w:instrText xml:space="preserve"> \* MERGEFORMAT </w:instrText>
      </w:r>
      <w:r w:rsidR="00F24DAA" w:rsidRPr="00530559">
        <w:fldChar w:fldCharType="separate"/>
      </w:r>
      <w:r w:rsidR="002166ED" w:rsidRPr="00530559">
        <w:t>Номенклатура</w:t>
      </w:r>
      <w:r w:rsidR="00F24DAA" w:rsidRPr="00530559">
        <w:fldChar w:fldCharType="end"/>
      </w:r>
      <w:r w:rsidR="00F24DAA" w:rsidRPr="00530559">
        <w:t xml:space="preserve">», </w:t>
      </w:r>
      <w:r w:rsidRPr="00530559">
        <w:t>отфильтрованного по уровню «</w:t>
      </w:r>
      <w:r w:rsidR="005E370E" w:rsidRPr="00530559">
        <w:t>В</w:t>
      </w:r>
      <w:r w:rsidRPr="00530559">
        <w:t>ид снабжения» (</w:t>
      </w:r>
      <w:r w:rsidR="004F74CC" w:rsidRPr="00530559">
        <w:fldChar w:fldCharType="begin"/>
      </w:r>
      <w:r w:rsidR="004F74CC" w:rsidRPr="00530559">
        <w:instrText xml:space="preserve"> REF  _Ref203033978 \* Lower \h  \* MERGEFORMAT </w:instrText>
      </w:r>
      <w:r w:rsidR="004F74CC" w:rsidRPr="00530559">
        <w:fldChar w:fldCharType="separate"/>
      </w:r>
      <w:r w:rsidR="002166ED" w:rsidRPr="00530559">
        <w:t>рисунок </w:t>
      </w:r>
      <w:r w:rsidR="002166ED">
        <w:t>60</w:t>
      </w:r>
      <w:r w:rsidR="004F74CC" w:rsidRPr="00530559">
        <w:fldChar w:fldCharType="end"/>
      </w:r>
      <w:r w:rsidRPr="00530559">
        <w:t xml:space="preserve">). При выборе можно создать новую </w:t>
      </w:r>
      <w:r w:rsidR="00CB3DE5" w:rsidRPr="00530559">
        <w:t>Н</w:t>
      </w:r>
      <w:r w:rsidRPr="00530559">
        <w:t>оменклатуру.</w:t>
      </w:r>
    </w:p>
    <w:p w14:paraId="0BE08503" w14:textId="6F948ED3" w:rsidR="009A08A0" w:rsidRPr="00530559" w:rsidRDefault="009A08A0" w:rsidP="00833707">
      <w:pPr>
        <w:pStyle w:val="13"/>
        <w:numPr>
          <w:ilvl w:val="0"/>
          <w:numId w:val="17"/>
        </w:numPr>
      </w:pPr>
      <w:r w:rsidRPr="00530559">
        <w:t>Нажать кнопку «Записать и закрыть»</w:t>
      </w:r>
      <w:r w:rsidR="007A636C" w:rsidRPr="00530559">
        <w:t xml:space="preserve"> или «Записать»</w:t>
      </w:r>
      <w:r w:rsidRPr="00530559">
        <w:t>.</w:t>
      </w:r>
    </w:p>
    <w:p w14:paraId="22C2F449" w14:textId="77777777" w:rsidR="00191A7D" w:rsidRPr="00530559" w:rsidRDefault="00191A7D" w:rsidP="00175DC7">
      <w:pPr>
        <w:pStyle w:val="affc"/>
      </w:pPr>
      <w:r w:rsidRPr="00530559">
        <w:rPr>
          <w:lang w:eastAsia="ru-RU"/>
        </w:rPr>
        <w:lastRenderedPageBreak/>
        <w:drawing>
          <wp:inline distT="0" distB="0" distL="0" distR="0" wp14:anchorId="09222ED6" wp14:editId="7B8AD483">
            <wp:extent cx="5353638" cy="2876564"/>
            <wp:effectExtent l="19050" t="19050" r="19050" b="190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370793" cy="2885781"/>
                    </a:xfrm>
                    <a:prstGeom prst="rect">
                      <a:avLst/>
                    </a:prstGeom>
                    <a:ln w="6350">
                      <a:solidFill>
                        <a:srgbClr val="7F7F7F"/>
                      </a:solidFill>
                    </a:ln>
                  </pic:spPr>
                </pic:pic>
              </a:graphicData>
            </a:graphic>
          </wp:inline>
        </w:drawing>
      </w:r>
    </w:p>
    <w:p w14:paraId="2C226691" w14:textId="2F1F6F39" w:rsidR="00191A7D" w:rsidRPr="00530559" w:rsidRDefault="00191A7D" w:rsidP="00191A7D">
      <w:pPr>
        <w:pStyle w:val="aff4"/>
      </w:pPr>
      <w:bookmarkStart w:id="193" w:name="_Ref203033757"/>
      <w:bookmarkStart w:id="194" w:name="_Ref203033746"/>
      <w:r w:rsidRPr="00530559">
        <w:t>Рисунок</w:t>
      </w:r>
      <w:r w:rsidR="00286249" w:rsidRPr="00530559">
        <w:t> </w:t>
      </w:r>
      <w:fldSimple w:instr=" SEQ Рисунок \* ARABIC ">
        <w:r w:rsidR="002166ED">
          <w:rPr>
            <w:noProof/>
          </w:rPr>
          <w:t>59</w:t>
        </w:r>
      </w:fldSimple>
      <w:bookmarkEnd w:id="193"/>
      <w:r w:rsidR="00286249" w:rsidRPr="00530559">
        <w:t> </w:t>
      </w:r>
      <w:r w:rsidRPr="00530559">
        <w:t>– </w:t>
      </w:r>
      <w:r w:rsidR="009A08A0" w:rsidRPr="00530559">
        <w:t>О</w:t>
      </w:r>
      <w:r w:rsidRPr="00530559">
        <w:t>кн</w:t>
      </w:r>
      <w:r w:rsidR="009A08A0" w:rsidRPr="00530559">
        <w:t>о</w:t>
      </w:r>
      <w:r w:rsidRPr="00530559">
        <w:t xml:space="preserve"> создания нового </w:t>
      </w:r>
      <w:r w:rsidR="005E370E" w:rsidRPr="00530559">
        <w:t>М</w:t>
      </w:r>
      <w:r w:rsidRPr="00530559">
        <w:t>еста установки пломб</w:t>
      </w:r>
      <w:bookmarkEnd w:id="194"/>
    </w:p>
    <w:p w14:paraId="3EC59E8B" w14:textId="77777777" w:rsidR="00191A7D" w:rsidRPr="00530559" w:rsidRDefault="00191A7D" w:rsidP="00175DC7">
      <w:pPr>
        <w:pStyle w:val="affc"/>
      </w:pPr>
      <w:r w:rsidRPr="00530559">
        <w:rPr>
          <w:lang w:eastAsia="ru-RU"/>
        </w:rPr>
        <w:drawing>
          <wp:inline distT="0" distB="0" distL="0" distR="0" wp14:anchorId="5B936BCC" wp14:editId="636DBD37">
            <wp:extent cx="5063313" cy="2808261"/>
            <wp:effectExtent l="19050" t="19050" r="23495" b="1143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063313" cy="2808261"/>
                    </a:xfrm>
                    <a:prstGeom prst="rect">
                      <a:avLst/>
                    </a:prstGeom>
                    <a:ln w="6350">
                      <a:solidFill>
                        <a:srgbClr val="7F7F7F"/>
                      </a:solidFill>
                    </a:ln>
                  </pic:spPr>
                </pic:pic>
              </a:graphicData>
            </a:graphic>
          </wp:inline>
        </w:drawing>
      </w:r>
    </w:p>
    <w:p w14:paraId="3E601A7B" w14:textId="1C125BFB" w:rsidR="00191A7D" w:rsidRPr="00530559" w:rsidRDefault="00191A7D" w:rsidP="00191A7D">
      <w:pPr>
        <w:pStyle w:val="aff4"/>
      </w:pPr>
      <w:bookmarkStart w:id="195" w:name="_Ref203033978"/>
      <w:r w:rsidRPr="00530559">
        <w:t>Рисунок</w:t>
      </w:r>
      <w:r w:rsidR="00286249" w:rsidRPr="00530559">
        <w:t> </w:t>
      </w:r>
      <w:fldSimple w:instr=" SEQ Рисунок \* ARABIC ">
        <w:r w:rsidR="002166ED">
          <w:rPr>
            <w:noProof/>
          </w:rPr>
          <w:t>60</w:t>
        </w:r>
      </w:fldSimple>
      <w:bookmarkEnd w:id="195"/>
      <w:r w:rsidR="00286249" w:rsidRPr="00530559">
        <w:t> </w:t>
      </w:r>
      <w:r w:rsidRPr="00530559">
        <w:t xml:space="preserve">– Выбор </w:t>
      </w:r>
      <w:r w:rsidR="00B90B15" w:rsidRPr="00530559">
        <w:t>Вида снабжения из справочника «Н</w:t>
      </w:r>
      <w:r w:rsidRPr="00530559">
        <w:t>оменклатур</w:t>
      </w:r>
      <w:r w:rsidR="00B90B15" w:rsidRPr="00530559">
        <w:t>а»</w:t>
      </w:r>
    </w:p>
    <w:p w14:paraId="68F8235C" w14:textId="77777777" w:rsidR="007C0B84" w:rsidRPr="00530559" w:rsidRDefault="007C0B84" w:rsidP="007C0B84">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49AC709B" w14:textId="7665D2FB" w:rsidR="00651716" w:rsidRPr="00530559" w:rsidRDefault="00651716" w:rsidP="00412699">
      <w:pPr>
        <w:pStyle w:val="4"/>
        <w:rPr>
          <w:rFonts w:asciiTheme="minorHAnsi" w:hAnsiTheme="minorHAnsi"/>
        </w:rPr>
      </w:pPr>
      <w:bookmarkStart w:id="196" w:name="_Ref203030313"/>
      <w:bookmarkStart w:id="197" w:name="_Toc203487219"/>
      <w:bookmarkStart w:id="198" w:name="_Toc203120509"/>
      <w:r w:rsidRPr="00530559">
        <w:t>Места установки приборов учета</w:t>
      </w:r>
      <w:bookmarkEnd w:id="196"/>
      <w:bookmarkEnd w:id="197"/>
      <w:bookmarkEnd w:id="198"/>
    </w:p>
    <w:p w14:paraId="5C74EE2F" w14:textId="77777777" w:rsidR="00567B49" w:rsidRPr="00530559" w:rsidRDefault="00567B49" w:rsidP="00567B49">
      <w:pPr>
        <w:pStyle w:val="5"/>
      </w:pPr>
      <w:r w:rsidRPr="00530559">
        <w:t>Описание справочника</w:t>
      </w:r>
    </w:p>
    <w:p w14:paraId="012A4378" w14:textId="3A92BF0E" w:rsidR="002D3EAA" w:rsidRPr="00530559" w:rsidRDefault="0087336B" w:rsidP="0087336B">
      <w:pPr>
        <w:pStyle w:val="a3"/>
      </w:pPr>
      <w:r w:rsidRPr="00530559">
        <w:t xml:space="preserve">Справочник отображает место установки ПУ на объекте с указанием </w:t>
      </w:r>
      <w:r w:rsidR="000D2B00" w:rsidRPr="00530559">
        <w:t>В</w:t>
      </w:r>
      <w:r w:rsidRPr="00530559">
        <w:t xml:space="preserve">ида снабжения. </w:t>
      </w:r>
      <w:r w:rsidR="002D3EAA" w:rsidRPr="00530559">
        <w:t xml:space="preserve">Используется для единообразного указания места установки </w:t>
      </w:r>
      <w:r w:rsidR="00B540AD" w:rsidRPr="00530559">
        <w:t>ПУ</w:t>
      </w:r>
      <w:r w:rsidR="002D3EAA" w:rsidRPr="00530559">
        <w:t xml:space="preserve"> при их учете и управлении в Системе.</w:t>
      </w:r>
    </w:p>
    <w:p w14:paraId="6D436F2B" w14:textId="47155D4B" w:rsidR="00B540AD" w:rsidRPr="00530559" w:rsidRDefault="00B540AD" w:rsidP="00B540AD">
      <w:pPr>
        <w:pStyle w:val="a3"/>
      </w:pPr>
      <w:r w:rsidRPr="00530559">
        <w:lastRenderedPageBreak/>
        <w:t xml:space="preserve">Вид справочника: производный — для его заполнения должен быть заполнен первичный справочник: </w:t>
      </w:r>
      <w:bookmarkStart w:id="199" w:name="_Hlk203638406"/>
      <w:r w:rsidRPr="00530559">
        <w:t>«</w:t>
      </w:r>
      <w:r w:rsidR="005B3321" w:rsidRPr="00530559">
        <w:fldChar w:fldCharType="begin"/>
      </w:r>
      <w:r w:rsidR="005B3321" w:rsidRPr="00530559">
        <w:instrText xml:space="preserve"> REF _Ref203615342 \h </w:instrText>
      </w:r>
      <w:r w:rsidR="00530559">
        <w:instrText xml:space="preserve"> \* MERGEFORMAT </w:instrText>
      </w:r>
      <w:r w:rsidR="005B3321" w:rsidRPr="00530559">
        <w:fldChar w:fldCharType="separate"/>
      </w:r>
      <w:r w:rsidR="002166ED" w:rsidRPr="00530559">
        <w:t>Номенклатура</w:t>
      </w:r>
      <w:r w:rsidR="005B3321" w:rsidRPr="00530559">
        <w:fldChar w:fldCharType="end"/>
      </w:r>
      <w:r w:rsidRPr="00530559">
        <w:t>».</w:t>
      </w:r>
      <w:bookmarkEnd w:id="199"/>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B540AD" w:rsidRPr="00530559" w14:paraId="086B5F90" w14:textId="77777777" w:rsidTr="003C3016">
        <w:trPr>
          <w:trHeight w:val="567"/>
        </w:trPr>
        <w:tc>
          <w:tcPr>
            <w:tcW w:w="669" w:type="dxa"/>
            <w:shd w:val="clear" w:color="auto" w:fill="FBED9E"/>
            <w:vAlign w:val="center"/>
          </w:tcPr>
          <w:p w14:paraId="00E54D92" w14:textId="77777777" w:rsidR="00B540AD" w:rsidRPr="00530559" w:rsidRDefault="00B540AD" w:rsidP="00277BBB">
            <w:pPr>
              <w:pStyle w:val="afff5"/>
            </w:pPr>
            <w:r w:rsidRPr="00530559">
              <w:rPr>
                <w:noProof/>
                <w:lang w:eastAsia="ru-RU"/>
              </w:rPr>
              <w:drawing>
                <wp:inline distT="0" distB="0" distL="0" distR="0" wp14:anchorId="711304C9" wp14:editId="7A21325B">
                  <wp:extent cx="252000" cy="252000"/>
                  <wp:effectExtent l="0" t="0" r="0" b="0"/>
                  <wp:docPr id="15397549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77DD8605" w14:textId="29A1CB1D" w:rsidR="00B540AD" w:rsidRPr="00530559" w:rsidRDefault="00B540AD" w:rsidP="00277BBB">
            <w:pPr>
              <w:pStyle w:val="afff5"/>
            </w:pPr>
            <w:r w:rsidRPr="00530559">
              <w:t>НСИ → Производственные классификаторы → Места установки приборов учета</w:t>
            </w:r>
          </w:p>
        </w:tc>
      </w:tr>
      <w:tr w:rsidR="00B540AD" w:rsidRPr="00530559" w14:paraId="322C85BA" w14:textId="77777777" w:rsidTr="003C3016">
        <w:trPr>
          <w:trHeight w:val="20"/>
        </w:trPr>
        <w:tc>
          <w:tcPr>
            <w:tcW w:w="669" w:type="dxa"/>
            <w:tcBorders>
              <w:top w:val="single" w:sz="4" w:space="0" w:color="auto"/>
              <w:bottom w:val="nil"/>
            </w:tcBorders>
            <w:vAlign w:val="center"/>
          </w:tcPr>
          <w:p w14:paraId="1A3DCBFD" w14:textId="77777777" w:rsidR="00B540AD" w:rsidRPr="00530559" w:rsidRDefault="00B540AD" w:rsidP="003C3016">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4FC776FC" w14:textId="77777777" w:rsidR="00B540AD" w:rsidRPr="00530559" w:rsidRDefault="00B540AD" w:rsidP="003C3016">
            <w:pPr>
              <w:pStyle w:val="afff5"/>
              <w:rPr>
                <w:sz w:val="16"/>
                <w:szCs w:val="16"/>
              </w:rPr>
            </w:pPr>
          </w:p>
        </w:tc>
      </w:tr>
    </w:tbl>
    <w:p w14:paraId="41901064" w14:textId="231369F4" w:rsidR="0087336B" w:rsidRPr="00530559" w:rsidRDefault="00B540AD" w:rsidP="0087336B">
      <w:pPr>
        <w:pStyle w:val="a3"/>
      </w:pPr>
      <w:r w:rsidRPr="00530559">
        <w:t xml:space="preserve">Справочник представлен таблицей, состоящей из следующих столбцов: </w:t>
      </w:r>
      <w:r w:rsidR="0087336B" w:rsidRPr="00530559">
        <w:t>«Наименование», «Код»</w:t>
      </w:r>
      <w:r w:rsidRPr="00530559">
        <w:t xml:space="preserve"> и</w:t>
      </w:r>
      <w:r w:rsidR="0087336B" w:rsidRPr="00530559">
        <w:t xml:space="preserve"> «Вид снабжения» (</w:t>
      </w:r>
      <w:r w:rsidR="00C9144F" w:rsidRPr="00530559">
        <w:fldChar w:fldCharType="begin"/>
      </w:r>
      <w:r w:rsidR="00C9144F" w:rsidRPr="00530559">
        <w:instrText xml:space="preserve"> REF  _Ref203052419 \* Lower \h  \* MERGEFORMAT </w:instrText>
      </w:r>
      <w:r w:rsidR="00C9144F" w:rsidRPr="00530559">
        <w:fldChar w:fldCharType="separate"/>
      </w:r>
      <w:r w:rsidR="002166ED" w:rsidRPr="00530559">
        <w:t>рисунок </w:t>
      </w:r>
      <w:r w:rsidR="002166ED">
        <w:t>61</w:t>
      </w:r>
      <w:r w:rsidR="00C9144F" w:rsidRPr="00530559">
        <w:fldChar w:fldCharType="end"/>
      </w:r>
      <w:r w:rsidR="0087336B" w:rsidRPr="00530559">
        <w:t>).</w:t>
      </w:r>
    </w:p>
    <w:p w14:paraId="4ED199E1" w14:textId="36D8D3B7" w:rsidR="0087336B" w:rsidRPr="00530559" w:rsidRDefault="0011358F" w:rsidP="00175DC7">
      <w:pPr>
        <w:pStyle w:val="affc"/>
      </w:pPr>
      <w:r w:rsidRPr="00530559">
        <w:rPr>
          <w:lang w:eastAsia="ru-RU"/>
        </w:rPr>
        <w:drawing>
          <wp:inline distT="0" distB="0" distL="0" distR="0" wp14:anchorId="373EF483" wp14:editId="00107814">
            <wp:extent cx="5939790" cy="2517775"/>
            <wp:effectExtent l="19050" t="19050" r="22860" b="15875"/>
            <wp:docPr id="17199863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986365" name=""/>
                    <pic:cNvPicPr/>
                  </pic:nvPicPr>
                  <pic:blipFill>
                    <a:blip r:embed="rId78"/>
                    <a:stretch>
                      <a:fillRect/>
                    </a:stretch>
                  </pic:blipFill>
                  <pic:spPr>
                    <a:xfrm>
                      <a:off x="0" y="0"/>
                      <a:ext cx="5939790" cy="2517775"/>
                    </a:xfrm>
                    <a:prstGeom prst="rect">
                      <a:avLst/>
                    </a:prstGeom>
                    <a:ln w="3175">
                      <a:solidFill>
                        <a:schemeClr val="bg1">
                          <a:lumMod val="50000"/>
                        </a:schemeClr>
                      </a:solidFill>
                    </a:ln>
                  </pic:spPr>
                </pic:pic>
              </a:graphicData>
            </a:graphic>
          </wp:inline>
        </w:drawing>
      </w:r>
    </w:p>
    <w:p w14:paraId="5A092680" w14:textId="0C3DD516" w:rsidR="0087336B" w:rsidRPr="00530559" w:rsidRDefault="0087336B" w:rsidP="0087336B">
      <w:pPr>
        <w:pStyle w:val="aff4"/>
      </w:pPr>
      <w:bookmarkStart w:id="200" w:name="_Ref203052419"/>
      <w:r w:rsidRPr="00530559">
        <w:t>Рисунок</w:t>
      </w:r>
      <w:r w:rsidR="0040620E" w:rsidRPr="00530559">
        <w:t> </w:t>
      </w:r>
      <w:fldSimple w:instr=" SEQ Рисунок \* ARABIC ">
        <w:r w:rsidR="002166ED">
          <w:rPr>
            <w:noProof/>
          </w:rPr>
          <w:t>61</w:t>
        </w:r>
      </w:fldSimple>
      <w:bookmarkEnd w:id="200"/>
      <w:r w:rsidR="0040620E" w:rsidRPr="00530559">
        <w:t> – </w:t>
      </w:r>
      <w:r w:rsidRPr="00530559">
        <w:t xml:space="preserve">Справочник </w:t>
      </w:r>
      <w:r w:rsidR="0040620E" w:rsidRPr="00530559">
        <w:t>«</w:t>
      </w:r>
      <w:r w:rsidRPr="00530559">
        <w:t>Места установки приборов учета</w:t>
      </w:r>
      <w:r w:rsidR="0040620E" w:rsidRPr="00530559">
        <w:t>»</w:t>
      </w:r>
    </w:p>
    <w:p w14:paraId="154CEF6D" w14:textId="28C9BFEB" w:rsidR="004D54ED" w:rsidRPr="00530559" w:rsidRDefault="00BB0FA4" w:rsidP="00BB0FA4">
      <w:pPr>
        <w:pStyle w:val="a3"/>
      </w:pPr>
      <w:r w:rsidRPr="00530559">
        <w:t xml:space="preserve">В карточке </w:t>
      </w:r>
      <w:r w:rsidR="001E13AE" w:rsidRPr="00530559">
        <w:t>М</w:t>
      </w:r>
      <w:r w:rsidRPr="00530559">
        <w:t>еста установки ПУ</w:t>
      </w:r>
      <w:r w:rsidR="001E13AE" w:rsidRPr="00530559">
        <w:t xml:space="preserve"> на панели навигации формы</w:t>
      </w:r>
      <w:r w:rsidRPr="00530559">
        <w:t xml:space="preserve"> доступн</w:t>
      </w:r>
      <w:r w:rsidR="007C2860" w:rsidRPr="00530559">
        <w:t>ы</w:t>
      </w:r>
      <w:r w:rsidRPr="00530559">
        <w:t xml:space="preserve"> </w:t>
      </w:r>
      <w:r w:rsidR="001E13AE" w:rsidRPr="00530559">
        <w:t>ссылк</w:t>
      </w:r>
      <w:r w:rsidR="007C2860" w:rsidRPr="00530559">
        <w:t>и: «Основное» и</w:t>
      </w:r>
      <w:r w:rsidRPr="00530559">
        <w:t xml:space="preserve"> «Периодические реквизиты места установки приборов учета»</w:t>
      </w:r>
      <w:r w:rsidR="00AD0DBE" w:rsidRPr="00530559">
        <w:t>.</w:t>
      </w:r>
    </w:p>
    <w:p w14:paraId="1B880775" w14:textId="44B9618F" w:rsidR="004D54ED" w:rsidRPr="00530559" w:rsidRDefault="004D54ED" w:rsidP="00BB0FA4">
      <w:pPr>
        <w:pStyle w:val="a3"/>
      </w:pPr>
      <w:r w:rsidRPr="00530559">
        <w:t xml:space="preserve">После добавление записи в табличную часть на вкладке «Реквизиты» </w:t>
      </w:r>
      <w:r w:rsidR="006D66BF" w:rsidRPr="00530559">
        <w:t xml:space="preserve">ссылки «Основное» </w:t>
      </w:r>
      <w:r w:rsidR="00EC4B1D" w:rsidRPr="00530559">
        <w:t>(</w:t>
      </w:r>
      <w:r w:rsidR="00AD0DBE" w:rsidRPr="00530559">
        <w:fldChar w:fldCharType="begin"/>
      </w:r>
      <w:r w:rsidR="00AD0DBE" w:rsidRPr="00530559">
        <w:instrText xml:space="preserve"> REF  _Ref203528444 \* Lower \h  \* MERGEFORMAT </w:instrText>
      </w:r>
      <w:r w:rsidR="00AD0DBE" w:rsidRPr="00530559">
        <w:fldChar w:fldCharType="separate"/>
      </w:r>
      <w:r w:rsidR="002166ED" w:rsidRPr="00530559">
        <w:t>рисунок </w:t>
      </w:r>
      <w:r w:rsidR="002166ED">
        <w:t>62</w:t>
      </w:r>
      <w:r w:rsidR="00AD0DBE" w:rsidRPr="00530559">
        <w:fldChar w:fldCharType="end"/>
      </w:r>
      <w:r w:rsidR="00EC4B1D" w:rsidRPr="00530559">
        <w:t xml:space="preserve">) </w:t>
      </w:r>
      <w:r w:rsidRPr="00530559">
        <w:t>создается элемент в регистре сведений</w:t>
      </w:r>
      <w:r w:rsidR="006D66BF" w:rsidRPr="00530559">
        <w:t xml:space="preserve"> «Периодические реквизиты места установки приборов учета», включающего поля: «Период», «Объект», «Реквизит», «Значение», «Редактор», «Дата изменения»</w:t>
      </w:r>
      <w:r w:rsidR="00EC4B1D" w:rsidRPr="00530559">
        <w:t xml:space="preserve"> (</w:t>
      </w:r>
      <w:r w:rsidR="00EC4B1D" w:rsidRPr="00530559">
        <w:fldChar w:fldCharType="begin"/>
      </w:r>
      <w:r w:rsidR="00EC4B1D" w:rsidRPr="00530559">
        <w:instrText xml:space="preserve"> REF  _Ref203377853 \* Lower \h  \* MERGEFORMAT </w:instrText>
      </w:r>
      <w:r w:rsidR="00EC4B1D" w:rsidRPr="00530559">
        <w:fldChar w:fldCharType="separate"/>
      </w:r>
      <w:r w:rsidR="002166ED" w:rsidRPr="00530559">
        <w:t>рисунок </w:t>
      </w:r>
      <w:r w:rsidR="002166ED">
        <w:t>63</w:t>
      </w:r>
      <w:r w:rsidR="00EC4B1D" w:rsidRPr="00530559">
        <w:fldChar w:fldCharType="end"/>
      </w:r>
      <w:r w:rsidR="00EC4B1D" w:rsidRPr="00530559">
        <w:t xml:space="preserve">). </w:t>
      </w:r>
      <w:r w:rsidRPr="00530559">
        <w:t>Поля недоступны для редактирования.</w:t>
      </w:r>
    </w:p>
    <w:p w14:paraId="36C7EDDB" w14:textId="58104B0D" w:rsidR="006D66BF" w:rsidRPr="00530559" w:rsidRDefault="00AD0DBE" w:rsidP="00175DC7">
      <w:pPr>
        <w:pStyle w:val="affc"/>
      </w:pPr>
      <w:r w:rsidRPr="00530559">
        <w:rPr>
          <w:lang w:eastAsia="ru-RU"/>
        </w:rPr>
        <w:lastRenderedPageBreak/>
        <w:drawing>
          <wp:inline distT="0" distB="0" distL="0" distR="0" wp14:anchorId="041C1695" wp14:editId="12E754E4">
            <wp:extent cx="5591775" cy="2867025"/>
            <wp:effectExtent l="19050" t="19050" r="28575" b="9525"/>
            <wp:docPr id="1272364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6421" name=""/>
                    <pic:cNvPicPr/>
                  </pic:nvPicPr>
                  <pic:blipFill>
                    <a:blip r:embed="rId79"/>
                    <a:stretch>
                      <a:fillRect/>
                    </a:stretch>
                  </pic:blipFill>
                  <pic:spPr>
                    <a:xfrm>
                      <a:off x="0" y="0"/>
                      <a:ext cx="5618013" cy="2880478"/>
                    </a:xfrm>
                    <a:prstGeom prst="rect">
                      <a:avLst/>
                    </a:prstGeom>
                    <a:ln w="6350">
                      <a:solidFill>
                        <a:schemeClr val="bg1">
                          <a:lumMod val="50000"/>
                        </a:schemeClr>
                      </a:solidFill>
                    </a:ln>
                  </pic:spPr>
                </pic:pic>
              </a:graphicData>
            </a:graphic>
          </wp:inline>
        </w:drawing>
      </w:r>
    </w:p>
    <w:p w14:paraId="6590DD04" w14:textId="15043A0E" w:rsidR="006D66BF" w:rsidRPr="00530559" w:rsidRDefault="006D66BF" w:rsidP="00AD0DBE">
      <w:pPr>
        <w:pStyle w:val="aff4"/>
        <w:spacing w:line="480" w:lineRule="auto"/>
      </w:pPr>
      <w:bookmarkStart w:id="201" w:name="_Ref203528444"/>
      <w:r w:rsidRPr="00530559">
        <w:t>Рисунок </w:t>
      </w:r>
      <w:fldSimple w:instr=" SEQ Рисунок \* ARABIC ">
        <w:r w:rsidR="002166ED">
          <w:rPr>
            <w:noProof/>
          </w:rPr>
          <w:t>62</w:t>
        </w:r>
      </w:fldSimple>
      <w:bookmarkEnd w:id="201"/>
      <w:r w:rsidRPr="00530559">
        <w:t> – </w:t>
      </w:r>
      <w:r w:rsidR="00AD0DBE" w:rsidRPr="00530559">
        <w:t>Ссылка «Основное»</w:t>
      </w:r>
    </w:p>
    <w:p w14:paraId="363A7BBA" w14:textId="45C01331" w:rsidR="00BB0FA4" w:rsidRPr="00530559" w:rsidRDefault="00AD0DBE" w:rsidP="00175DC7">
      <w:pPr>
        <w:pStyle w:val="affc"/>
      </w:pPr>
      <w:r w:rsidRPr="00530559">
        <w:rPr>
          <w:lang w:eastAsia="ru-RU"/>
        </w:rPr>
        <w:drawing>
          <wp:inline distT="0" distB="0" distL="0" distR="0" wp14:anchorId="74AD1C75" wp14:editId="7F16C464">
            <wp:extent cx="5514975" cy="2794632"/>
            <wp:effectExtent l="19050" t="19050" r="9525" b="25400"/>
            <wp:docPr id="11616223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622385" name=""/>
                    <pic:cNvPicPr/>
                  </pic:nvPicPr>
                  <pic:blipFill>
                    <a:blip r:embed="rId80"/>
                    <a:stretch>
                      <a:fillRect/>
                    </a:stretch>
                  </pic:blipFill>
                  <pic:spPr>
                    <a:xfrm>
                      <a:off x="0" y="0"/>
                      <a:ext cx="5526275" cy="2800358"/>
                    </a:xfrm>
                    <a:prstGeom prst="rect">
                      <a:avLst/>
                    </a:prstGeom>
                    <a:ln w="6350">
                      <a:solidFill>
                        <a:schemeClr val="bg1">
                          <a:lumMod val="50000"/>
                        </a:schemeClr>
                      </a:solidFill>
                    </a:ln>
                  </pic:spPr>
                </pic:pic>
              </a:graphicData>
            </a:graphic>
          </wp:inline>
        </w:drawing>
      </w:r>
    </w:p>
    <w:p w14:paraId="7CA9693B" w14:textId="54CABD89" w:rsidR="00BB0FA4" w:rsidRPr="00530559" w:rsidRDefault="00BB0FA4" w:rsidP="00BB0FA4">
      <w:pPr>
        <w:pStyle w:val="aff4"/>
      </w:pPr>
      <w:bookmarkStart w:id="202" w:name="_Ref203377853"/>
      <w:r w:rsidRPr="00530559">
        <w:t>Рисунок</w:t>
      </w:r>
      <w:r w:rsidR="001E13AE" w:rsidRPr="00530559">
        <w:t> </w:t>
      </w:r>
      <w:fldSimple w:instr=" SEQ Рисунок \* ARABIC ">
        <w:r w:rsidR="002166ED">
          <w:rPr>
            <w:noProof/>
          </w:rPr>
          <w:t>63</w:t>
        </w:r>
      </w:fldSimple>
      <w:bookmarkEnd w:id="202"/>
      <w:r w:rsidR="001E13AE" w:rsidRPr="00530559">
        <w:t> </w:t>
      </w:r>
      <w:r w:rsidRPr="00530559">
        <w:t>–</w:t>
      </w:r>
      <w:r w:rsidR="001E13AE" w:rsidRPr="00530559">
        <w:t> </w:t>
      </w:r>
      <w:r w:rsidR="00AD0DBE" w:rsidRPr="00530559">
        <w:t>Ссылка «</w:t>
      </w:r>
      <w:r w:rsidRPr="00530559">
        <w:t>Периодические реквизиты места установки приборов учета</w:t>
      </w:r>
      <w:r w:rsidR="00AD0DBE" w:rsidRPr="00530559">
        <w:t>»</w:t>
      </w:r>
    </w:p>
    <w:p w14:paraId="0A36F466" w14:textId="0E264351" w:rsidR="00BB0FA4" w:rsidRPr="00530559" w:rsidRDefault="00BB0FA4" w:rsidP="00AD0DBE">
      <w:pPr>
        <w:pStyle w:val="5"/>
      </w:pPr>
      <w:r w:rsidRPr="00530559">
        <w:t>Создание</w:t>
      </w:r>
      <w:r w:rsidR="00AD0DBE" w:rsidRPr="00530559">
        <w:t xml:space="preserve"> новой</w:t>
      </w:r>
      <w:r w:rsidRPr="00530559">
        <w:t xml:space="preserve"> записи</w:t>
      </w:r>
    </w:p>
    <w:p w14:paraId="794A992F" w14:textId="342AEFDA" w:rsidR="00BB0FA4" w:rsidRPr="00530559" w:rsidRDefault="00BB0FA4" w:rsidP="00BB0FA4">
      <w:pPr>
        <w:pStyle w:val="a3"/>
      </w:pPr>
      <w:r w:rsidRPr="00530559">
        <w:t>Для создания нового Места установки ПУ необходимо (</w:t>
      </w:r>
      <w:r w:rsidR="00AD0DBE" w:rsidRPr="00530559">
        <w:fldChar w:fldCharType="begin"/>
      </w:r>
      <w:r w:rsidR="00AD0DBE" w:rsidRPr="00530559">
        <w:instrText xml:space="preserve"> REF  _Ref203490784 \* Lower \h  \* MERGEFORMAT </w:instrText>
      </w:r>
      <w:r w:rsidR="00AD0DBE" w:rsidRPr="00530559">
        <w:fldChar w:fldCharType="separate"/>
      </w:r>
      <w:r w:rsidR="002166ED" w:rsidRPr="00530559">
        <w:t>рисунок </w:t>
      </w:r>
      <w:r w:rsidR="002166ED">
        <w:t>64</w:t>
      </w:r>
      <w:r w:rsidR="00AD0DBE" w:rsidRPr="00530559">
        <w:fldChar w:fldCharType="end"/>
      </w:r>
      <w:r w:rsidRPr="00530559">
        <w:t>)</w:t>
      </w:r>
      <w:r w:rsidR="00551538" w:rsidRPr="00530559">
        <w:t>:</w:t>
      </w:r>
    </w:p>
    <w:p w14:paraId="3DE39FC1" w14:textId="77777777" w:rsidR="00BB0FA4" w:rsidRPr="00530559" w:rsidRDefault="00BB0FA4" w:rsidP="00833707">
      <w:pPr>
        <w:pStyle w:val="13"/>
        <w:numPr>
          <w:ilvl w:val="0"/>
          <w:numId w:val="31"/>
        </w:numPr>
      </w:pPr>
      <w:r w:rsidRPr="00530559">
        <w:t>Нажать кнопку «Создать» и открывшейся форме заполнить поля:</w:t>
      </w:r>
    </w:p>
    <w:p w14:paraId="6074765E" w14:textId="77777777" w:rsidR="00BB0FA4" w:rsidRPr="00530559" w:rsidRDefault="00BB0FA4" w:rsidP="00BB0FA4">
      <w:pPr>
        <w:pStyle w:val="20"/>
      </w:pPr>
      <w:r w:rsidRPr="00530559">
        <w:t>«Наименование» – наименование Места установки ПУ, обязательное поле для заполнения;</w:t>
      </w:r>
    </w:p>
    <w:p w14:paraId="6EEDEA62" w14:textId="77777777" w:rsidR="00BB0FA4" w:rsidRPr="00530559" w:rsidRDefault="00BB0FA4" w:rsidP="00BB0FA4">
      <w:pPr>
        <w:pStyle w:val="20"/>
      </w:pPr>
      <w:r w:rsidRPr="00530559">
        <w:t>«Код» – автоматически заполняется в момент создания элемента справочника;</w:t>
      </w:r>
    </w:p>
    <w:p w14:paraId="3845A391" w14:textId="4F0E1C3D" w:rsidR="00BB0FA4" w:rsidRPr="00530559" w:rsidRDefault="00BB0FA4" w:rsidP="00BB0FA4">
      <w:pPr>
        <w:pStyle w:val="20"/>
      </w:pPr>
      <w:r w:rsidRPr="00530559">
        <w:t>«Вид снабжения» – выбирается из справочника</w:t>
      </w:r>
      <w:r w:rsidR="00C66623" w:rsidRPr="00530559">
        <w:t xml:space="preserve"> </w:t>
      </w:r>
      <w:r w:rsidR="005B3321" w:rsidRPr="00530559">
        <w:t>«</w:t>
      </w:r>
      <w:r w:rsidR="005B3321" w:rsidRPr="00530559">
        <w:fldChar w:fldCharType="begin"/>
      </w:r>
      <w:r w:rsidR="005B3321" w:rsidRPr="00530559">
        <w:instrText xml:space="preserve"> REF _Ref203615342 \h </w:instrText>
      </w:r>
      <w:r w:rsidR="00530559">
        <w:instrText xml:space="preserve"> \* MERGEFORMAT </w:instrText>
      </w:r>
      <w:r w:rsidR="005B3321" w:rsidRPr="00530559">
        <w:fldChar w:fldCharType="separate"/>
      </w:r>
      <w:r w:rsidR="002166ED" w:rsidRPr="00530559">
        <w:t>Номенклатура</w:t>
      </w:r>
      <w:r w:rsidR="005B3321" w:rsidRPr="00530559">
        <w:fldChar w:fldCharType="end"/>
      </w:r>
      <w:r w:rsidR="005B3321" w:rsidRPr="00530559">
        <w:t>»</w:t>
      </w:r>
      <w:r w:rsidRPr="00530559">
        <w:t xml:space="preserve">, </w:t>
      </w:r>
      <w:r w:rsidRPr="00530559">
        <w:lastRenderedPageBreak/>
        <w:t>отфильтрованного по уровню «Вид снабжения» (</w:t>
      </w:r>
      <w:r w:rsidRPr="00530559">
        <w:fldChar w:fldCharType="begin"/>
      </w:r>
      <w:r w:rsidRPr="00530559">
        <w:instrText xml:space="preserve"> REF  _Ref203033978 \* Lower \h  \* MERGEFORMAT </w:instrText>
      </w:r>
      <w:r w:rsidRPr="00530559">
        <w:fldChar w:fldCharType="separate"/>
      </w:r>
      <w:r w:rsidR="002166ED" w:rsidRPr="00530559">
        <w:t>рисунок </w:t>
      </w:r>
      <w:r w:rsidR="002166ED">
        <w:t>60</w:t>
      </w:r>
      <w:r w:rsidRPr="00530559">
        <w:fldChar w:fldCharType="end"/>
      </w:r>
      <w:r w:rsidRPr="00530559">
        <w:t>). При выборе можно создать новую Номенклатуру</w:t>
      </w:r>
      <w:r w:rsidR="007B7205" w:rsidRPr="00530559">
        <w:t>;</w:t>
      </w:r>
    </w:p>
    <w:p w14:paraId="0CA8FC82" w14:textId="386D67F9" w:rsidR="00042BDC" w:rsidRPr="00530559" w:rsidRDefault="007B7205" w:rsidP="00042BDC">
      <w:pPr>
        <w:pStyle w:val="20"/>
      </w:pPr>
      <w:r w:rsidRPr="00530559">
        <w:t>на вкладке</w:t>
      </w:r>
      <w:r w:rsidR="00551538" w:rsidRPr="00530559">
        <w:t xml:space="preserve"> «Реквизиты» </w:t>
      </w:r>
      <w:r w:rsidRPr="00530559">
        <w:t>в</w:t>
      </w:r>
      <w:r w:rsidR="00BB0FA4" w:rsidRPr="00530559">
        <w:t xml:space="preserve"> </w:t>
      </w:r>
      <w:r w:rsidR="00042BDC" w:rsidRPr="00530559">
        <w:t>табличной части:</w:t>
      </w:r>
    </w:p>
    <w:p w14:paraId="75EA4017" w14:textId="0FBCCB28" w:rsidR="00042BDC" w:rsidRPr="00530559" w:rsidRDefault="00042BDC" w:rsidP="00551538">
      <w:pPr>
        <w:pStyle w:val="30"/>
      </w:pPr>
      <w:r w:rsidRPr="00530559">
        <w:t>«Период»;</w:t>
      </w:r>
    </w:p>
    <w:p w14:paraId="36A9AFB6" w14:textId="082C6489" w:rsidR="00042BDC" w:rsidRPr="00530559" w:rsidRDefault="00042BDC" w:rsidP="00551538">
      <w:pPr>
        <w:pStyle w:val="30"/>
      </w:pPr>
      <w:r w:rsidRPr="00530559">
        <w:t>«Реквизит» – выбирается</w:t>
      </w:r>
      <w:r w:rsidR="00BB0FA4" w:rsidRPr="00530559">
        <w:t xml:space="preserve">» заполнить необходимые периодические Реквизиты. Реквизиты, представленные по умолчанию, можно менять, выбирая из </w:t>
      </w:r>
      <w:r w:rsidR="00551538" w:rsidRPr="00530559">
        <w:t>регистра сведений</w:t>
      </w:r>
      <w:r w:rsidR="00BB0FA4" w:rsidRPr="00530559">
        <w:t xml:space="preserve"> «</w:t>
      </w:r>
      <w:r w:rsidR="00D81A34" w:rsidRPr="00530559">
        <w:fldChar w:fldCharType="begin"/>
      </w:r>
      <w:r w:rsidR="00D81A34" w:rsidRPr="00530559">
        <w:instrText xml:space="preserve"> REF _Ref206527015 \h </w:instrText>
      </w:r>
      <w:r w:rsidR="00530559">
        <w:instrText xml:space="preserve"> \* MERGEFORMAT </w:instrText>
      </w:r>
      <w:r w:rsidR="00D81A34" w:rsidRPr="00530559">
        <w:fldChar w:fldCharType="separate"/>
      </w:r>
      <w:r w:rsidR="002166ED" w:rsidRPr="00530559">
        <w:t>Периодические реквизиты места установки приборов учета</w:t>
      </w:r>
      <w:r w:rsidR="00D81A34" w:rsidRPr="00530559">
        <w:fldChar w:fldCharType="end"/>
      </w:r>
      <w:r w:rsidR="00BB0FA4" w:rsidRPr="00530559">
        <w:t>»;</w:t>
      </w:r>
    </w:p>
    <w:p w14:paraId="12DF87FE" w14:textId="5A5EA7CD" w:rsidR="00BB0FA4" w:rsidRPr="00530559" w:rsidRDefault="00042BDC" w:rsidP="00551538">
      <w:pPr>
        <w:pStyle w:val="30"/>
      </w:pPr>
      <w:r w:rsidRPr="00530559">
        <w:t>«Значение»;</w:t>
      </w:r>
    </w:p>
    <w:p w14:paraId="7C58580F" w14:textId="63142033" w:rsidR="00BB0FA4" w:rsidRPr="00530559" w:rsidRDefault="00551538" w:rsidP="00BB0FA4">
      <w:pPr>
        <w:pStyle w:val="20"/>
      </w:pPr>
      <w:r w:rsidRPr="00530559">
        <w:t xml:space="preserve">на вкладке </w:t>
      </w:r>
      <w:r w:rsidR="00BB0FA4" w:rsidRPr="00530559">
        <w:t>«Классификаторы» поля недоступны для редактирования.</w:t>
      </w:r>
    </w:p>
    <w:p w14:paraId="6517F659" w14:textId="27E8A220" w:rsidR="00042BDC" w:rsidRPr="00530559" w:rsidRDefault="00042BDC" w:rsidP="00833707">
      <w:pPr>
        <w:pStyle w:val="13"/>
        <w:numPr>
          <w:ilvl w:val="0"/>
          <w:numId w:val="31"/>
        </w:numPr>
      </w:pPr>
      <w:r w:rsidRPr="00530559">
        <w:t>Нажать кнопку «Записать и закрыть» или «Записать».</w:t>
      </w:r>
    </w:p>
    <w:p w14:paraId="0C8C5494" w14:textId="77777777" w:rsidR="007B7205" w:rsidRPr="00530559" w:rsidRDefault="007B7205" w:rsidP="00175DC7">
      <w:pPr>
        <w:pStyle w:val="affc"/>
      </w:pPr>
      <w:r w:rsidRPr="00530559">
        <w:rPr>
          <w:lang w:eastAsia="ru-RU"/>
        </w:rPr>
        <w:drawing>
          <wp:inline distT="0" distB="0" distL="0" distR="0" wp14:anchorId="42BBDFD2" wp14:editId="7C7978A3">
            <wp:extent cx="5668166" cy="4782217"/>
            <wp:effectExtent l="19050" t="19050" r="27940" b="18415"/>
            <wp:docPr id="400615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18044" name=""/>
                    <pic:cNvPicPr/>
                  </pic:nvPicPr>
                  <pic:blipFill>
                    <a:blip r:embed="rId81"/>
                    <a:stretch>
                      <a:fillRect/>
                    </a:stretch>
                  </pic:blipFill>
                  <pic:spPr>
                    <a:xfrm>
                      <a:off x="0" y="0"/>
                      <a:ext cx="5668166" cy="4782217"/>
                    </a:xfrm>
                    <a:prstGeom prst="rect">
                      <a:avLst/>
                    </a:prstGeom>
                    <a:ln w="6350">
                      <a:solidFill>
                        <a:schemeClr val="bg1">
                          <a:lumMod val="50000"/>
                        </a:schemeClr>
                      </a:solidFill>
                    </a:ln>
                  </pic:spPr>
                </pic:pic>
              </a:graphicData>
            </a:graphic>
          </wp:inline>
        </w:drawing>
      </w:r>
    </w:p>
    <w:p w14:paraId="7E955A73" w14:textId="2DCA1431" w:rsidR="007B7205" w:rsidRPr="00530559" w:rsidRDefault="007B7205" w:rsidP="007B7205">
      <w:pPr>
        <w:pStyle w:val="aff4"/>
      </w:pPr>
      <w:bookmarkStart w:id="203" w:name="_Ref203490784"/>
      <w:r w:rsidRPr="00530559">
        <w:t>Рисунок </w:t>
      </w:r>
      <w:fldSimple w:instr=" SEQ Рисунок \* ARABIC ">
        <w:r w:rsidR="002166ED">
          <w:rPr>
            <w:noProof/>
          </w:rPr>
          <w:t>64</w:t>
        </w:r>
      </w:fldSimple>
      <w:bookmarkEnd w:id="203"/>
      <w:r w:rsidRPr="00530559">
        <w:t> – </w:t>
      </w:r>
      <w:r w:rsidR="002166B5" w:rsidRPr="00530559">
        <w:t>Окно с</w:t>
      </w:r>
      <w:r w:rsidRPr="00530559">
        <w:t>оздани</w:t>
      </w:r>
      <w:r w:rsidR="002166B5" w:rsidRPr="00530559">
        <w:t>я</w:t>
      </w:r>
      <w:r w:rsidRPr="00530559">
        <w:t xml:space="preserve"> нового </w:t>
      </w:r>
      <w:r w:rsidR="00551538" w:rsidRPr="00530559">
        <w:t>М</w:t>
      </w:r>
      <w:r w:rsidRPr="00530559">
        <w:t>еста установки ПУ</w:t>
      </w:r>
    </w:p>
    <w:p w14:paraId="2D457DB5" w14:textId="77777777" w:rsidR="00821F71" w:rsidRPr="00530559" w:rsidRDefault="00821F71" w:rsidP="00821F71">
      <w:pPr>
        <w:pStyle w:val="a3"/>
      </w:pPr>
      <w:r w:rsidRPr="00530559">
        <w:lastRenderedPageBreak/>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7768CFAF" w14:textId="77777777" w:rsidR="00651716" w:rsidRPr="00530559" w:rsidRDefault="00651716" w:rsidP="00412699">
      <w:pPr>
        <w:pStyle w:val="4"/>
        <w:rPr>
          <w:rFonts w:asciiTheme="minorHAnsi" w:hAnsiTheme="minorHAnsi"/>
        </w:rPr>
      </w:pPr>
      <w:bookmarkStart w:id="204" w:name="_Toc203470705"/>
      <w:bookmarkStart w:id="205" w:name="_Toc203471050"/>
      <w:bookmarkStart w:id="206" w:name="_Toc203471395"/>
      <w:bookmarkStart w:id="207" w:name="_Toc203487220"/>
      <w:bookmarkStart w:id="208" w:name="_Toc203470711"/>
      <w:bookmarkStart w:id="209" w:name="_Toc203471056"/>
      <w:bookmarkStart w:id="210" w:name="_Toc203471401"/>
      <w:bookmarkStart w:id="211" w:name="_Toc203487226"/>
      <w:bookmarkStart w:id="212" w:name="_Toc203470713"/>
      <w:bookmarkStart w:id="213" w:name="_Toc203471058"/>
      <w:bookmarkStart w:id="214" w:name="_Toc203471403"/>
      <w:bookmarkStart w:id="215" w:name="_Toc203487228"/>
      <w:bookmarkStart w:id="216" w:name="_Toc203470714"/>
      <w:bookmarkStart w:id="217" w:name="_Toc203471059"/>
      <w:bookmarkStart w:id="218" w:name="_Toc203471404"/>
      <w:bookmarkStart w:id="219" w:name="_Toc203487229"/>
      <w:bookmarkStart w:id="220" w:name="_Ref203030321"/>
      <w:bookmarkStart w:id="221" w:name="_Toc203487231"/>
      <w:bookmarkStart w:id="222" w:name="_Toc203120510"/>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r w:rsidRPr="00530559">
        <w:t>Напряжение</w:t>
      </w:r>
      <w:bookmarkEnd w:id="220"/>
      <w:bookmarkEnd w:id="221"/>
      <w:bookmarkEnd w:id="222"/>
    </w:p>
    <w:p w14:paraId="37440871" w14:textId="77777777" w:rsidR="00567B49" w:rsidRPr="00530559" w:rsidRDefault="00567B49" w:rsidP="00567B49">
      <w:pPr>
        <w:pStyle w:val="5"/>
      </w:pPr>
      <w:r w:rsidRPr="00530559">
        <w:t>Описание справочника</w:t>
      </w:r>
    </w:p>
    <w:p w14:paraId="03D28CEC" w14:textId="7AD63088" w:rsidR="00BC6AD5" w:rsidRPr="00530559" w:rsidRDefault="00F2506D" w:rsidP="0077445F">
      <w:r w:rsidRPr="00530559">
        <w:t>Справочник «Напряжения» предназначен для систематизации и хранения информации о различных уровнях напряжения</w:t>
      </w:r>
      <w:r w:rsidR="0077445F" w:rsidRPr="00530559">
        <w:t>.</w:t>
      </w:r>
    </w:p>
    <w:p w14:paraId="73FB71CA" w14:textId="54E99A3D" w:rsidR="00F76702" w:rsidRPr="00530559" w:rsidRDefault="00F76702" w:rsidP="00F76702">
      <w:pPr>
        <w:pStyle w:val="a3"/>
      </w:pPr>
      <w:r w:rsidRPr="00530559">
        <w:t>Вид справочника: производный — для его заполнения должен быть заполнен первичный справочник: «Типы элементов инженерной сети».</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F52A8B" w:rsidRPr="00530559" w14:paraId="7140BCBC" w14:textId="77777777" w:rsidTr="001510C9">
        <w:trPr>
          <w:trHeight w:val="567"/>
        </w:trPr>
        <w:tc>
          <w:tcPr>
            <w:tcW w:w="669" w:type="dxa"/>
            <w:shd w:val="clear" w:color="auto" w:fill="FBED9E"/>
            <w:vAlign w:val="center"/>
          </w:tcPr>
          <w:p w14:paraId="4D1811FA" w14:textId="77777777" w:rsidR="00F52A8B" w:rsidRPr="00530559" w:rsidRDefault="00F52A8B" w:rsidP="00277BBB">
            <w:pPr>
              <w:pStyle w:val="afff5"/>
            </w:pPr>
            <w:r w:rsidRPr="00530559">
              <w:rPr>
                <w:noProof/>
                <w:lang w:eastAsia="ru-RU"/>
              </w:rPr>
              <w:drawing>
                <wp:inline distT="0" distB="0" distL="0" distR="0" wp14:anchorId="7801D5D0" wp14:editId="797482A5">
                  <wp:extent cx="252000" cy="252000"/>
                  <wp:effectExtent l="0" t="0" r="0" b="0"/>
                  <wp:docPr id="10586302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2F7687B3" w14:textId="768C3FD0" w:rsidR="00F52A8B" w:rsidRPr="00530559" w:rsidRDefault="00F52A8B" w:rsidP="00277BBB">
            <w:pPr>
              <w:pStyle w:val="afff5"/>
            </w:pPr>
            <w:r w:rsidRPr="00530559">
              <w:t>НСИ → Производственные классификаторы → </w:t>
            </w:r>
            <w:r w:rsidR="00F76702" w:rsidRPr="00530559">
              <w:t>Напряжение</w:t>
            </w:r>
          </w:p>
        </w:tc>
      </w:tr>
      <w:tr w:rsidR="00F52A8B" w:rsidRPr="00530559" w14:paraId="66737FFC" w14:textId="77777777" w:rsidTr="001510C9">
        <w:trPr>
          <w:trHeight w:val="20"/>
        </w:trPr>
        <w:tc>
          <w:tcPr>
            <w:tcW w:w="669" w:type="dxa"/>
            <w:tcBorders>
              <w:top w:val="single" w:sz="4" w:space="0" w:color="auto"/>
              <w:bottom w:val="nil"/>
            </w:tcBorders>
            <w:vAlign w:val="center"/>
          </w:tcPr>
          <w:p w14:paraId="5B9568EA" w14:textId="77777777" w:rsidR="00F52A8B" w:rsidRPr="00530559" w:rsidRDefault="00F52A8B" w:rsidP="001510C9">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DE6B326" w14:textId="77777777" w:rsidR="00F52A8B" w:rsidRPr="00530559" w:rsidRDefault="00F52A8B" w:rsidP="001510C9">
            <w:pPr>
              <w:pStyle w:val="afff5"/>
              <w:rPr>
                <w:sz w:val="16"/>
                <w:szCs w:val="16"/>
              </w:rPr>
            </w:pPr>
          </w:p>
        </w:tc>
      </w:tr>
    </w:tbl>
    <w:p w14:paraId="46777698" w14:textId="76752ABC" w:rsidR="005D537A" w:rsidRPr="00530559" w:rsidRDefault="00CF0839" w:rsidP="00CF0839">
      <w:r w:rsidRPr="00530559">
        <w:t>Справочник представлен таблицей, состоящей из следующих столбцов: «Наименование», «Код», «Тип напряжения», «Напряжение» (</w:t>
      </w:r>
      <w:r w:rsidR="00F52A8B" w:rsidRPr="00530559">
        <w:fldChar w:fldCharType="begin"/>
      </w:r>
      <w:r w:rsidR="00F52A8B" w:rsidRPr="00530559">
        <w:instrText xml:space="preserve"> REF  _Ref203056895 \* Lower \h  \* MERGEFORMAT </w:instrText>
      </w:r>
      <w:r w:rsidR="00F52A8B" w:rsidRPr="00530559">
        <w:fldChar w:fldCharType="separate"/>
      </w:r>
      <w:r w:rsidR="002166ED" w:rsidRPr="00530559">
        <w:t>рисунок </w:t>
      </w:r>
      <w:r w:rsidR="002166ED">
        <w:t>65</w:t>
      </w:r>
      <w:r w:rsidR="00F52A8B" w:rsidRPr="00530559">
        <w:fldChar w:fldCharType="end"/>
      </w:r>
      <w:r w:rsidRPr="00530559">
        <w:t>).</w:t>
      </w:r>
    </w:p>
    <w:p w14:paraId="61A947BB" w14:textId="759DD1F8" w:rsidR="00F2506D" w:rsidRPr="00530559" w:rsidRDefault="0011358F" w:rsidP="00175DC7">
      <w:pPr>
        <w:pStyle w:val="affc"/>
      </w:pPr>
      <w:r w:rsidRPr="00530559">
        <w:rPr>
          <w:lang w:eastAsia="ru-RU"/>
        </w:rPr>
        <w:drawing>
          <wp:inline distT="0" distB="0" distL="0" distR="0" wp14:anchorId="428D1ABE" wp14:editId="77370FC6">
            <wp:extent cx="5939790" cy="2525395"/>
            <wp:effectExtent l="19050" t="19050" r="22860" b="27305"/>
            <wp:docPr id="3832735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73577" name=""/>
                    <pic:cNvPicPr/>
                  </pic:nvPicPr>
                  <pic:blipFill>
                    <a:blip r:embed="rId82"/>
                    <a:stretch>
                      <a:fillRect/>
                    </a:stretch>
                  </pic:blipFill>
                  <pic:spPr>
                    <a:xfrm>
                      <a:off x="0" y="0"/>
                      <a:ext cx="5939790" cy="2525395"/>
                    </a:xfrm>
                    <a:prstGeom prst="rect">
                      <a:avLst/>
                    </a:prstGeom>
                    <a:ln w="3175">
                      <a:solidFill>
                        <a:schemeClr val="bg1">
                          <a:lumMod val="50000"/>
                        </a:schemeClr>
                      </a:solidFill>
                    </a:ln>
                  </pic:spPr>
                </pic:pic>
              </a:graphicData>
            </a:graphic>
          </wp:inline>
        </w:drawing>
      </w:r>
    </w:p>
    <w:p w14:paraId="3631C260" w14:textId="202657F4" w:rsidR="00F2506D" w:rsidRPr="00530559" w:rsidRDefault="00F2506D" w:rsidP="00BC6AD5">
      <w:pPr>
        <w:pStyle w:val="aff4"/>
      </w:pPr>
      <w:bookmarkStart w:id="223" w:name="_Ref203056895"/>
      <w:bookmarkStart w:id="224" w:name="_Ref203056626"/>
      <w:r w:rsidRPr="00530559">
        <w:t>Рисунок</w:t>
      </w:r>
      <w:r w:rsidR="00F52A8B" w:rsidRPr="00530559">
        <w:t> </w:t>
      </w:r>
      <w:fldSimple w:instr=" SEQ Рисунок \* ARABIC ">
        <w:r w:rsidR="002166ED">
          <w:rPr>
            <w:noProof/>
          </w:rPr>
          <w:t>65</w:t>
        </w:r>
      </w:fldSimple>
      <w:bookmarkEnd w:id="223"/>
      <w:r w:rsidR="00F52A8B" w:rsidRPr="00530559">
        <w:rPr>
          <w:noProof/>
        </w:rPr>
        <w:t> </w:t>
      </w:r>
      <w:r w:rsidRPr="00530559">
        <w:t>–</w:t>
      </w:r>
      <w:r w:rsidR="00F52A8B" w:rsidRPr="00530559">
        <w:t> </w:t>
      </w:r>
      <w:r w:rsidRPr="00530559">
        <w:t>Справочник «Напряжения»</w:t>
      </w:r>
      <w:bookmarkEnd w:id="224"/>
    </w:p>
    <w:p w14:paraId="328B7135" w14:textId="69753C91" w:rsidR="003C46B4" w:rsidRPr="00530559" w:rsidRDefault="003C46B4" w:rsidP="00C75C36">
      <w:pPr>
        <w:pStyle w:val="a3"/>
      </w:pPr>
      <w:r w:rsidRPr="00530559">
        <w:t xml:space="preserve">В карточке </w:t>
      </w:r>
      <w:r w:rsidR="00C75C36" w:rsidRPr="00530559">
        <w:t>Напряжения</w:t>
      </w:r>
      <w:r w:rsidRPr="00530559">
        <w:t xml:space="preserve"> на панели навигации формы доступны ссылки: «Основное»</w:t>
      </w:r>
      <w:r w:rsidR="00C75C36" w:rsidRPr="00530559">
        <w:t xml:space="preserve">, «Минимальная длина для расчета потерь», «Потери в обмотках воздушных линиях </w:t>
      </w:r>
      <w:r w:rsidRPr="00530559">
        <w:t>и «</w:t>
      </w:r>
      <w:r w:rsidR="00C75C36" w:rsidRPr="00530559">
        <w:t>Потери в обмотках кабельных линий»</w:t>
      </w:r>
      <w:r w:rsidRPr="00530559">
        <w:t>.</w:t>
      </w:r>
    </w:p>
    <w:p w14:paraId="4F97A658" w14:textId="467E1096" w:rsidR="00567B49" w:rsidRPr="00530559" w:rsidRDefault="00567B49" w:rsidP="00567B49">
      <w:pPr>
        <w:pStyle w:val="5"/>
      </w:pPr>
      <w:r w:rsidRPr="00530559">
        <w:t>Создание</w:t>
      </w:r>
      <w:r w:rsidR="00F52A8B" w:rsidRPr="00530559">
        <w:t xml:space="preserve"> новой</w:t>
      </w:r>
      <w:r w:rsidRPr="00530559">
        <w:t xml:space="preserve"> записи</w:t>
      </w:r>
    </w:p>
    <w:p w14:paraId="0A4C0300" w14:textId="049AE6B7" w:rsidR="008D2081" w:rsidRPr="00530559" w:rsidRDefault="008D2081" w:rsidP="008D2081">
      <w:pPr>
        <w:pStyle w:val="a3"/>
      </w:pPr>
      <w:r w:rsidRPr="00530559">
        <w:t xml:space="preserve">Для создания новой записи </w:t>
      </w:r>
      <w:r w:rsidR="003C46B4" w:rsidRPr="00530559">
        <w:t>Напряжения</w:t>
      </w:r>
      <w:r w:rsidRPr="00530559">
        <w:t xml:space="preserve"> необходимо</w:t>
      </w:r>
      <w:r w:rsidR="00A860D5" w:rsidRPr="00530559">
        <w:t>:</w:t>
      </w:r>
    </w:p>
    <w:p w14:paraId="211BDA70" w14:textId="77777777" w:rsidR="008D2081" w:rsidRPr="00530559" w:rsidRDefault="008D2081" w:rsidP="00833707">
      <w:pPr>
        <w:pStyle w:val="13"/>
        <w:numPr>
          <w:ilvl w:val="0"/>
          <w:numId w:val="32"/>
        </w:numPr>
      </w:pPr>
      <w:r w:rsidRPr="00530559">
        <w:t>Нажать кнопку «Создать» и открывшейся форме заполнить поля:</w:t>
      </w:r>
    </w:p>
    <w:p w14:paraId="2655849B" w14:textId="6999BFC8" w:rsidR="00473887" w:rsidRPr="00530559" w:rsidRDefault="00473887" w:rsidP="0077445F">
      <w:pPr>
        <w:pStyle w:val="20"/>
      </w:pPr>
      <w:r w:rsidRPr="00530559">
        <w:lastRenderedPageBreak/>
        <w:t>по ссылке «Основное»</w:t>
      </w:r>
      <w:r w:rsidR="00A860D5" w:rsidRPr="00530559">
        <w:t xml:space="preserve"> (</w:t>
      </w:r>
      <w:r w:rsidR="00A860D5" w:rsidRPr="00530559">
        <w:fldChar w:fldCharType="begin"/>
      </w:r>
      <w:r w:rsidR="00A860D5" w:rsidRPr="00530559">
        <w:instrText xml:space="preserve"> REF  _Ref203056885 \* Lower \h  \* MERGEFORMAT </w:instrText>
      </w:r>
      <w:r w:rsidR="00A860D5" w:rsidRPr="00530559">
        <w:fldChar w:fldCharType="separate"/>
      </w:r>
      <w:r w:rsidR="002166ED" w:rsidRPr="00530559">
        <w:t>рисунок </w:t>
      </w:r>
      <w:r w:rsidR="002166ED">
        <w:t>66</w:t>
      </w:r>
      <w:r w:rsidR="00A860D5" w:rsidRPr="00530559">
        <w:fldChar w:fldCharType="end"/>
      </w:r>
      <w:r w:rsidR="00A860D5" w:rsidRPr="00530559">
        <w:t>):</w:t>
      </w:r>
    </w:p>
    <w:p w14:paraId="69A7C425" w14:textId="77777777" w:rsidR="00473887" w:rsidRPr="00530559" w:rsidRDefault="00473887" w:rsidP="0077445F">
      <w:pPr>
        <w:pStyle w:val="30"/>
      </w:pPr>
      <w:r w:rsidRPr="00530559">
        <w:t>«Код» – автоматически заполняется в момент создания элемента справочника;</w:t>
      </w:r>
    </w:p>
    <w:p w14:paraId="4497C072" w14:textId="6109BD5C" w:rsidR="008D2081" w:rsidRPr="00530559" w:rsidRDefault="008D2081" w:rsidP="00473887">
      <w:pPr>
        <w:pStyle w:val="30"/>
      </w:pPr>
      <w:r w:rsidRPr="00530559">
        <w:t xml:space="preserve">«Наименование» – наименование </w:t>
      </w:r>
      <w:r w:rsidR="00473887" w:rsidRPr="00530559">
        <w:t>Напряжения</w:t>
      </w:r>
      <w:r w:rsidRPr="00530559">
        <w:t>, обязательное поле для заполнения;</w:t>
      </w:r>
    </w:p>
    <w:p w14:paraId="44A497C7" w14:textId="7D0A6262" w:rsidR="0077445F" w:rsidRPr="00530559" w:rsidRDefault="00FD4EE4" w:rsidP="0077445F">
      <w:pPr>
        <w:pStyle w:val="30"/>
      </w:pPr>
      <w:r w:rsidRPr="00530559">
        <w:t>«</w:t>
      </w:r>
      <w:r w:rsidR="00F2506D" w:rsidRPr="00530559">
        <w:t>Тип напряжения</w:t>
      </w:r>
      <w:r w:rsidRPr="00530559">
        <w:t>»</w:t>
      </w:r>
      <w:r w:rsidR="0077445F" w:rsidRPr="00530559">
        <w:t xml:space="preserve"> – выбирается из выпадающего списка один из возможных вариантов:</w:t>
      </w:r>
    </w:p>
    <w:p w14:paraId="697039BA" w14:textId="7D518995" w:rsidR="0077445F" w:rsidRPr="00530559" w:rsidRDefault="0077445F" w:rsidP="00441EFF">
      <w:pPr>
        <w:pStyle w:val="40"/>
      </w:pPr>
      <w:r w:rsidRPr="00530559">
        <w:t>ВН – Высокое Напряжение</w:t>
      </w:r>
      <w:r w:rsidR="00FD4EE4" w:rsidRPr="00530559">
        <w:t> – </w:t>
      </w:r>
      <w:r w:rsidRPr="00530559">
        <w:t>110 Вт и выше;</w:t>
      </w:r>
    </w:p>
    <w:p w14:paraId="11638EEE" w14:textId="11716E48" w:rsidR="0077445F" w:rsidRPr="00530559" w:rsidRDefault="0077445F" w:rsidP="00441EFF">
      <w:pPr>
        <w:pStyle w:val="40"/>
      </w:pPr>
      <w:r w:rsidRPr="00530559">
        <w:t>СН1 – Среднее Напряжение</w:t>
      </w:r>
      <w:r w:rsidR="00FD4EE4" w:rsidRPr="00530559">
        <w:t> – </w:t>
      </w:r>
      <w:r w:rsidRPr="00530559">
        <w:t>35 Вт;</w:t>
      </w:r>
    </w:p>
    <w:p w14:paraId="336F0BB1" w14:textId="2568EC0A" w:rsidR="0077445F" w:rsidRPr="00530559" w:rsidRDefault="0077445F" w:rsidP="00441EFF">
      <w:pPr>
        <w:pStyle w:val="40"/>
      </w:pPr>
      <w:r w:rsidRPr="00530559">
        <w:t>СН2 – Среднее Напряжение</w:t>
      </w:r>
      <w:r w:rsidR="00FD4EE4" w:rsidRPr="00530559">
        <w:t> – </w:t>
      </w:r>
      <w:r w:rsidRPr="00530559">
        <w:t>от 1 до 20 Вт;</w:t>
      </w:r>
    </w:p>
    <w:p w14:paraId="75C2D76E" w14:textId="6A1D19C4" w:rsidR="0077445F" w:rsidRPr="00530559" w:rsidRDefault="0077445F" w:rsidP="00441EFF">
      <w:pPr>
        <w:pStyle w:val="40"/>
      </w:pPr>
      <w:r w:rsidRPr="00530559">
        <w:t>НН – Низкое Напряжение</w:t>
      </w:r>
      <w:r w:rsidR="00FD4EE4" w:rsidRPr="00530559">
        <w:t> – </w:t>
      </w:r>
      <w:r w:rsidRPr="00530559">
        <w:t>0,4 Вт.</w:t>
      </w:r>
    </w:p>
    <w:p w14:paraId="7128C9D6" w14:textId="7F2B36BF" w:rsidR="00F2506D" w:rsidRPr="00530559" w:rsidRDefault="00FD4EE4" w:rsidP="00FD4EE4">
      <w:pPr>
        <w:pStyle w:val="30"/>
      </w:pPr>
      <w:r w:rsidRPr="00530559">
        <w:t>«</w:t>
      </w:r>
      <w:r w:rsidR="00F2506D" w:rsidRPr="00530559">
        <w:t>Напряжение</w:t>
      </w:r>
      <w:r w:rsidRPr="00530559">
        <w:t>»</w:t>
      </w:r>
      <w:r w:rsidR="00F2506D" w:rsidRPr="00530559">
        <w:t xml:space="preserve"> </w:t>
      </w:r>
      <w:r w:rsidRPr="00530559">
        <w:t xml:space="preserve">– </w:t>
      </w:r>
      <w:r w:rsidR="00F2506D" w:rsidRPr="00530559">
        <w:t>величина напряжения в киловольтах (</w:t>
      </w:r>
      <w:proofErr w:type="spellStart"/>
      <w:r w:rsidR="00F2506D" w:rsidRPr="00530559">
        <w:t>кВ</w:t>
      </w:r>
      <w:proofErr w:type="spellEnd"/>
      <w:r w:rsidR="00F2506D" w:rsidRPr="00530559">
        <w:t>)</w:t>
      </w:r>
      <w:r w:rsidRPr="00530559">
        <w:t>, вводится вручную или при помощи калькулятора</w:t>
      </w:r>
      <w:r w:rsidR="00F2506D" w:rsidRPr="00530559">
        <w:t>.</w:t>
      </w:r>
    </w:p>
    <w:p w14:paraId="2356789B" w14:textId="1B7F1D17" w:rsidR="001A677D" w:rsidRPr="00530559" w:rsidRDefault="002166B5" w:rsidP="00175DC7">
      <w:pPr>
        <w:pStyle w:val="affc"/>
      </w:pPr>
      <w:r w:rsidRPr="00530559">
        <w:rPr>
          <w:lang w:eastAsia="ru-RU"/>
        </w:rPr>
        <w:drawing>
          <wp:inline distT="0" distB="0" distL="0" distR="0" wp14:anchorId="768BC216" wp14:editId="523E4FB5">
            <wp:extent cx="5939790" cy="1774190"/>
            <wp:effectExtent l="19050" t="19050" r="22860" b="16510"/>
            <wp:docPr id="11346748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674869" name=""/>
                    <pic:cNvPicPr/>
                  </pic:nvPicPr>
                  <pic:blipFill>
                    <a:blip r:embed="rId83"/>
                    <a:stretch>
                      <a:fillRect/>
                    </a:stretch>
                  </pic:blipFill>
                  <pic:spPr>
                    <a:xfrm>
                      <a:off x="0" y="0"/>
                      <a:ext cx="5939790" cy="1774190"/>
                    </a:xfrm>
                    <a:prstGeom prst="rect">
                      <a:avLst/>
                    </a:prstGeom>
                    <a:ln w="6350">
                      <a:solidFill>
                        <a:schemeClr val="bg1">
                          <a:lumMod val="50000"/>
                        </a:schemeClr>
                      </a:solidFill>
                    </a:ln>
                  </pic:spPr>
                </pic:pic>
              </a:graphicData>
            </a:graphic>
          </wp:inline>
        </w:drawing>
      </w:r>
    </w:p>
    <w:p w14:paraId="721204D6" w14:textId="0ED13401" w:rsidR="001A677D" w:rsidRPr="00530559" w:rsidRDefault="001A677D" w:rsidP="001A677D">
      <w:pPr>
        <w:pStyle w:val="aff4"/>
      </w:pPr>
      <w:bookmarkStart w:id="225" w:name="_Ref203056885"/>
      <w:bookmarkStart w:id="226" w:name="_Ref203056693"/>
      <w:r w:rsidRPr="00530559">
        <w:t>Рисунок </w:t>
      </w:r>
      <w:fldSimple w:instr=" SEQ Рисунок \* ARABIC ">
        <w:r w:rsidR="002166ED">
          <w:rPr>
            <w:noProof/>
          </w:rPr>
          <w:t>66</w:t>
        </w:r>
      </w:fldSimple>
      <w:bookmarkEnd w:id="225"/>
      <w:r w:rsidRPr="00530559">
        <w:rPr>
          <w:noProof/>
        </w:rPr>
        <w:t> – </w:t>
      </w:r>
      <w:r w:rsidRPr="00530559">
        <w:t>Окно создания записи в справочнике «Напряжения»</w:t>
      </w:r>
      <w:bookmarkEnd w:id="226"/>
    </w:p>
    <w:p w14:paraId="5DD05918" w14:textId="77777777" w:rsidR="001A677D" w:rsidRPr="00530559" w:rsidRDefault="001A677D" w:rsidP="00833707">
      <w:pPr>
        <w:pStyle w:val="13"/>
        <w:numPr>
          <w:ilvl w:val="0"/>
          <w:numId w:val="32"/>
        </w:numPr>
      </w:pPr>
      <w:r w:rsidRPr="00530559">
        <w:t>Нажать кнопку «Записать и закрыть» или «Записать».</w:t>
      </w:r>
    </w:p>
    <w:p w14:paraId="210B63BF" w14:textId="3359ACE1" w:rsidR="001A677D" w:rsidRPr="00530559" w:rsidRDefault="001A677D" w:rsidP="00833707">
      <w:pPr>
        <w:pStyle w:val="13"/>
        <w:numPr>
          <w:ilvl w:val="0"/>
          <w:numId w:val="32"/>
        </w:numPr>
      </w:pPr>
      <w:r w:rsidRPr="00530559">
        <w:t>При необходимости заполнить поля на формах по остальным вкладкам</w:t>
      </w:r>
      <w:r w:rsidR="00A860D5" w:rsidRPr="00530559">
        <w:t xml:space="preserve"> аналогичным образом</w:t>
      </w:r>
      <w:r w:rsidRPr="00530559">
        <w:t>:</w:t>
      </w:r>
    </w:p>
    <w:p w14:paraId="2FA4D211" w14:textId="660073AD" w:rsidR="001B6940" w:rsidRPr="00530559" w:rsidRDefault="00A860D5" w:rsidP="001510C9">
      <w:pPr>
        <w:pStyle w:val="20"/>
      </w:pPr>
      <w:r w:rsidRPr="00530559">
        <w:t>по ссылке «Минимальная длины для расчета потерь</w:t>
      </w:r>
      <w:r w:rsidR="001B6940" w:rsidRPr="00530559">
        <w:t xml:space="preserve"> (</w:t>
      </w:r>
      <w:r w:rsidR="001B6940" w:rsidRPr="00530559">
        <w:fldChar w:fldCharType="begin"/>
      </w:r>
      <w:r w:rsidR="001B6940" w:rsidRPr="00530559">
        <w:instrText xml:space="preserve"> REF  _Ref203401393 \* Lower \h  \* MERGEFORMAT </w:instrText>
      </w:r>
      <w:r w:rsidR="001B6940" w:rsidRPr="00530559">
        <w:fldChar w:fldCharType="separate"/>
      </w:r>
      <w:r w:rsidR="002166ED" w:rsidRPr="00530559">
        <w:t>рисунок </w:t>
      </w:r>
      <w:r w:rsidR="002166ED">
        <w:t>67</w:t>
      </w:r>
      <w:r w:rsidR="001B6940" w:rsidRPr="00530559">
        <w:fldChar w:fldCharType="end"/>
      </w:r>
      <w:r w:rsidR="001B6940" w:rsidRPr="00530559">
        <w:t>)</w:t>
      </w:r>
      <w:r w:rsidRPr="00530559">
        <w:t>:</w:t>
      </w:r>
    </w:p>
    <w:p w14:paraId="0AD60D7F" w14:textId="678051FE" w:rsidR="00A860D5" w:rsidRPr="00530559" w:rsidRDefault="001B6940" w:rsidP="00A860D5">
      <w:pPr>
        <w:pStyle w:val="30"/>
      </w:pPr>
      <w:r w:rsidRPr="00530559">
        <w:t>«Период»</w:t>
      </w:r>
      <w:r w:rsidR="00662F8F" w:rsidRPr="00530559">
        <w:t xml:space="preserve"> – автоматически заполняется текущей датой</w:t>
      </w:r>
      <w:r w:rsidR="00A860D5" w:rsidRPr="00530559">
        <w:t>;</w:t>
      </w:r>
    </w:p>
    <w:p w14:paraId="20448684" w14:textId="4EB984BA" w:rsidR="00A860D5" w:rsidRPr="00530559" w:rsidRDefault="001B6940" w:rsidP="00A860D5">
      <w:pPr>
        <w:pStyle w:val="30"/>
      </w:pPr>
      <w:r w:rsidRPr="00530559">
        <w:t>«Напряжение»</w:t>
      </w:r>
      <w:r w:rsidR="00662F8F" w:rsidRPr="00530559">
        <w:t xml:space="preserve"> – автоматически заполняется из поля «Напряжение» в момент создания элемента справочника;</w:t>
      </w:r>
    </w:p>
    <w:p w14:paraId="6949D754" w14:textId="37EC4599" w:rsidR="00A860D5" w:rsidRPr="00530559" w:rsidRDefault="001B6940" w:rsidP="00A860D5">
      <w:pPr>
        <w:pStyle w:val="30"/>
      </w:pPr>
      <w:r w:rsidRPr="00530559">
        <w:t>«Тип элемента сети»</w:t>
      </w:r>
      <w:r w:rsidR="00662F8F" w:rsidRPr="00530559">
        <w:t xml:space="preserve"> – выбирается из </w:t>
      </w:r>
      <w:r w:rsidR="00E644F9" w:rsidRPr="00530559">
        <w:t>с</w:t>
      </w:r>
      <w:r w:rsidR="00662F8F" w:rsidRPr="00530559">
        <w:t>правочника «Типы элементов инженерной сети»;</w:t>
      </w:r>
    </w:p>
    <w:p w14:paraId="43FC5796" w14:textId="07207A88" w:rsidR="00A860D5" w:rsidRPr="00530559" w:rsidRDefault="001B6940" w:rsidP="00A860D5">
      <w:pPr>
        <w:pStyle w:val="30"/>
      </w:pPr>
      <w:r w:rsidRPr="00530559">
        <w:lastRenderedPageBreak/>
        <w:t>«Сечение, кв. мм»</w:t>
      </w:r>
      <w:r w:rsidR="00E644F9" w:rsidRPr="00530559">
        <w:t xml:space="preserve"> – сечение кабеля, заполняется вручную</w:t>
      </w:r>
      <w:r w:rsidR="00A860D5" w:rsidRPr="00530559">
        <w:t>;</w:t>
      </w:r>
    </w:p>
    <w:p w14:paraId="300FB8E8" w14:textId="4AC5835C" w:rsidR="001B6940" w:rsidRPr="00530559" w:rsidRDefault="001B6940" w:rsidP="00A860D5">
      <w:pPr>
        <w:pStyle w:val="30"/>
      </w:pPr>
      <w:r w:rsidRPr="00530559">
        <w:t>«Длина, м»</w:t>
      </w:r>
      <w:r w:rsidR="00E644F9" w:rsidRPr="00530559">
        <w:t xml:space="preserve"> – длина кабеля, заполняется вручную;</w:t>
      </w:r>
    </w:p>
    <w:p w14:paraId="6E5A7EF8" w14:textId="2CD44F6C" w:rsidR="00455F2B" w:rsidRPr="00530559" w:rsidRDefault="00455F2B" w:rsidP="00455F2B">
      <w:pPr>
        <w:pStyle w:val="20"/>
      </w:pPr>
      <w:r w:rsidRPr="00530559">
        <w:t>по ссылке «Потери в обмотках воздушных линий» (</w:t>
      </w:r>
      <w:r w:rsidR="00F76702" w:rsidRPr="00530559">
        <w:fldChar w:fldCharType="begin"/>
      </w:r>
      <w:r w:rsidR="00F76702" w:rsidRPr="00530559">
        <w:instrText xml:space="preserve"> REF  _Ref203401409 \* Lower \h  \* MERGEFORMAT </w:instrText>
      </w:r>
      <w:r w:rsidR="00F76702" w:rsidRPr="00530559">
        <w:fldChar w:fldCharType="separate"/>
      </w:r>
      <w:r w:rsidR="002166ED" w:rsidRPr="00530559">
        <w:t>рисунок </w:t>
      </w:r>
      <w:r w:rsidR="002166ED">
        <w:t>68</w:t>
      </w:r>
      <w:r w:rsidR="00F76702" w:rsidRPr="00530559">
        <w:fldChar w:fldCharType="end"/>
      </w:r>
      <w:r w:rsidRPr="00530559">
        <w:t>):</w:t>
      </w:r>
    </w:p>
    <w:p w14:paraId="4E483EBB" w14:textId="7267A063" w:rsidR="00455F2B" w:rsidRPr="00530559" w:rsidRDefault="00455F2B" w:rsidP="00455F2B">
      <w:pPr>
        <w:pStyle w:val="30"/>
      </w:pPr>
      <w:r w:rsidRPr="00530559">
        <w:t>«Период»</w:t>
      </w:r>
      <w:r w:rsidR="00E644F9" w:rsidRPr="00530559">
        <w:t xml:space="preserve"> – автоматически заполняется текущей датой;</w:t>
      </w:r>
    </w:p>
    <w:p w14:paraId="4544E3DE" w14:textId="0FCBA0B2" w:rsidR="00455F2B" w:rsidRPr="00530559" w:rsidRDefault="00455F2B" w:rsidP="00455F2B">
      <w:pPr>
        <w:pStyle w:val="30"/>
      </w:pPr>
      <w:r w:rsidRPr="00530559">
        <w:t>«Напряжение»</w:t>
      </w:r>
      <w:r w:rsidR="00E644F9" w:rsidRPr="00530559">
        <w:t xml:space="preserve"> – автоматически заполняется из поля «Напряжение» в момент создания элемента справочника;</w:t>
      </w:r>
    </w:p>
    <w:p w14:paraId="440B8F23" w14:textId="364199E0" w:rsidR="00455F2B" w:rsidRPr="00530559" w:rsidRDefault="00455F2B" w:rsidP="00455F2B">
      <w:pPr>
        <w:pStyle w:val="30"/>
      </w:pPr>
      <w:r w:rsidRPr="00530559">
        <w:t>«Потери»</w:t>
      </w:r>
      <w:r w:rsidR="00E644F9" w:rsidRPr="00530559">
        <w:t xml:space="preserve"> – потери напряжения</w:t>
      </w:r>
      <w:r w:rsidR="00F76702" w:rsidRPr="00530559">
        <w:t xml:space="preserve"> в киловольтах (</w:t>
      </w:r>
      <w:proofErr w:type="spellStart"/>
      <w:r w:rsidR="00F76702" w:rsidRPr="00530559">
        <w:t>кВ</w:t>
      </w:r>
      <w:proofErr w:type="spellEnd"/>
      <w:r w:rsidR="00F76702" w:rsidRPr="00530559">
        <w:t>), вводится вручную или при помощи калькулятора;</w:t>
      </w:r>
    </w:p>
    <w:p w14:paraId="6018FA12" w14:textId="61588EB9" w:rsidR="00455F2B" w:rsidRPr="00530559" w:rsidRDefault="00455F2B" w:rsidP="00455F2B">
      <w:pPr>
        <w:pStyle w:val="20"/>
      </w:pPr>
      <w:r w:rsidRPr="00530559">
        <w:t>по ссылке «Потери в обмотках кабельных линий» (</w:t>
      </w:r>
      <w:r w:rsidR="00F76702" w:rsidRPr="00530559">
        <w:fldChar w:fldCharType="begin"/>
      </w:r>
      <w:r w:rsidR="00F76702" w:rsidRPr="00530559">
        <w:instrText xml:space="preserve"> REF  _Ref203401431 \* Lower \h  \* MERGEFORMAT </w:instrText>
      </w:r>
      <w:r w:rsidR="00F76702" w:rsidRPr="00530559">
        <w:fldChar w:fldCharType="separate"/>
      </w:r>
      <w:r w:rsidR="002166ED" w:rsidRPr="00530559">
        <w:t>рисунок </w:t>
      </w:r>
      <w:r w:rsidR="002166ED">
        <w:t>69</w:t>
      </w:r>
      <w:r w:rsidR="00F76702" w:rsidRPr="00530559">
        <w:fldChar w:fldCharType="end"/>
      </w:r>
      <w:r w:rsidRPr="00530559">
        <w:t>):</w:t>
      </w:r>
    </w:p>
    <w:p w14:paraId="12C7509B" w14:textId="6362E6FF" w:rsidR="00455F2B" w:rsidRPr="00530559" w:rsidRDefault="00455F2B" w:rsidP="00F76702">
      <w:pPr>
        <w:pStyle w:val="30"/>
      </w:pPr>
      <w:r w:rsidRPr="00530559">
        <w:t>«Период»</w:t>
      </w:r>
      <w:r w:rsidR="00F76702" w:rsidRPr="00530559">
        <w:t xml:space="preserve"> – автоматически заполняется текущей датой;</w:t>
      </w:r>
    </w:p>
    <w:p w14:paraId="797E489B" w14:textId="5132D4CD" w:rsidR="00455F2B" w:rsidRPr="00530559" w:rsidRDefault="00455F2B" w:rsidP="00F76702">
      <w:pPr>
        <w:pStyle w:val="30"/>
      </w:pPr>
      <w:r w:rsidRPr="00530559">
        <w:t>«Напряжение»</w:t>
      </w:r>
      <w:r w:rsidR="00F76702" w:rsidRPr="00530559">
        <w:t xml:space="preserve"> – автоматически заполняется из поля «Напряжение» в момент создания элемента справочника;</w:t>
      </w:r>
    </w:p>
    <w:p w14:paraId="6AF3E16E" w14:textId="1C67C200" w:rsidR="00F76702" w:rsidRPr="00530559" w:rsidRDefault="00455F2B" w:rsidP="00F76702">
      <w:pPr>
        <w:pStyle w:val="30"/>
      </w:pPr>
      <w:r w:rsidRPr="00530559">
        <w:t>«Сечение кабеля»</w:t>
      </w:r>
      <w:r w:rsidR="00F76702" w:rsidRPr="00530559">
        <w:t xml:space="preserve"> – сечение кабеля, заполняется вручную или при помощи калькулятора;</w:t>
      </w:r>
    </w:p>
    <w:p w14:paraId="49E0BC22" w14:textId="698A46AC" w:rsidR="00455F2B" w:rsidRPr="00530559" w:rsidRDefault="00455F2B" w:rsidP="00F76702">
      <w:pPr>
        <w:pStyle w:val="30"/>
      </w:pPr>
      <w:r w:rsidRPr="00530559">
        <w:t>«Потери»</w:t>
      </w:r>
      <w:r w:rsidR="00F76702" w:rsidRPr="00530559">
        <w:t xml:space="preserve"> потери напряжения в киловольтах (</w:t>
      </w:r>
      <w:proofErr w:type="spellStart"/>
      <w:r w:rsidR="00F76702" w:rsidRPr="00530559">
        <w:t>кВ</w:t>
      </w:r>
      <w:proofErr w:type="spellEnd"/>
      <w:r w:rsidR="00F76702" w:rsidRPr="00530559">
        <w:t>), вводится вручную или при помощи калькулятора.</w:t>
      </w:r>
    </w:p>
    <w:p w14:paraId="0E7A6BBC" w14:textId="77777777" w:rsidR="00674A30" w:rsidRPr="00530559" w:rsidRDefault="00674A30" w:rsidP="00175DC7">
      <w:pPr>
        <w:pStyle w:val="affc"/>
      </w:pPr>
      <w:r w:rsidRPr="00530559">
        <w:rPr>
          <w:lang w:eastAsia="ru-RU"/>
        </w:rPr>
        <w:drawing>
          <wp:inline distT="0" distB="0" distL="0" distR="0" wp14:anchorId="039B067E" wp14:editId="598B2AC5">
            <wp:extent cx="5939790" cy="2247265"/>
            <wp:effectExtent l="19050" t="19050" r="22860" b="19685"/>
            <wp:docPr id="847473330" name="Рисунок 84747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PNG"/>
                    <pic:cNvPicPr/>
                  </pic:nvPicPr>
                  <pic:blipFill>
                    <a:blip r:embed="rId84">
                      <a:extLst>
                        <a:ext uri="{28A0092B-C50C-407E-A947-70E740481C1C}">
                          <a14:useLocalDpi xmlns:a14="http://schemas.microsoft.com/office/drawing/2010/main" val="0"/>
                        </a:ext>
                      </a:extLst>
                    </a:blip>
                    <a:stretch>
                      <a:fillRect/>
                    </a:stretch>
                  </pic:blipFill>
                  <pic:spPr>
                    <a:xfrm>
                      <a:off x="0" y="0"/>
                      <a:ext cx="5939790" cy="2247265"/>
                    </a:xfrm>
                    <a:prstGeom prst="rect">
                      <a:avLst/>
                    </a:prstGeom>
                    <a:ln w="6350">
                      <a:solidFill>
                        <a:schemeClr val="bg1">
                          <a:lumMod val="50000"/>
                        </a:schemeClr>
                      </a:solidFill>
                    </a:ln>
                  </pic:spPr>
                </pic:pic>
              </a:graphicData>
            </a:graphic>
          </wp:inline>
        </w:drawing>
      </w:r>
    </w:p>
    <w:p w14:paraId="0983BFE6" w14:textId="749491CA" w:rsidR="00674A30" w:rsidRPr="00530559" w:rsidRDefault="00674A30" w:rsidP="00F76702">
      <w:pPr>
        <w:pStyle w:val="aff4"/>
      </w:pPr>
      <w:bookmarkStart w:id="227" w:name="_Ref203401393"/>
      <w:bookmarkStart w:id="228" w:name="_Ref203401137"/>
      <w:r w:rsidRPr="00530559">
        <w:t>Рисунок</w:t>
      </w:r>
      <w:r w:rsidR="00F76702" w:rsidRPr="00530559">
        <w:t> </w:t>
      </w:r>
      <w:fldSimple w:instr=" SEQ Рисунок \* ARABIC ">
        <w:r w:rsidR="002166ED">
          <w:rPr>
            <w:noProof/>
          </w:rPr>
          <w:t>67</w:t>
        </w:r>
      </w:fldSimple>
      <w:bookmarkEnd w:id="227"/>
      <w:r w:rsidR="00F76702" w:rsidRPr="00530559">
        <w:rPr>
          <w:noProof/>
        </w:rPr>
        <w:t xml:space="preserve"> – Окно </w:t>
      </w:r>
      <w:r w:rsidRPr="00530559">
        <w:t>«Минимальная длины для расчета потерь»</w:t>
      </w:r>
      <w:bookmarkEnd w:id="228"/>
    </w:p>
    <w:p w14:paraId="29755883" w14:textId="77777777" w:rsidR="00674A30" w:rsidRPr="00530559" w:rsidRDefault="00674A30" w:rsidP="00175DC7">
      <w:pPr>
        <w:pStyle w:val="affc"/>
      </w:pPr>
      <w:r w:rsidRPr="00530559">
        <w:rPr>
          <w:lang w:eastAsia="ru-RU"/>
        </w:rPr>
        <w:lastRenderedPageBreak/>
        <w:drawing>
          <wp:inline distT="0" distB="0" distL="0" distR="0" wp14:anchorId="65693BBA" wp14:editId="2054403E">
            <wp:extent cx="5782482" cy="1657581"/>
            <wp:effectExtent l="19050" t="19050" r="27940" b="19050"/>
            <wp:docPr id="2037750537" name="Рисунок 203775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PNG"/>
                    <pic:cNvPicPr/>
                  </pic:nvPicPr>
                  <pic:blipFill>
                    <a:blip r:embed="rId85">
                      <a:extLst>
                        <a:ext uri="{28A0092B-C50C-407E-A947-70E740481C1C}">
                          <a14:useLocalDpi xmlns:a14="http://schemas.microsoft.com/office/drawing/2010/main" val="0"/>
                        </a:ext>
                      </a:extLst>
                    </a:blip>
                    <a:stretch>
                      <a:fillRect/>
                    </a:stretch>
                  </pic:blipFill>
                  <pic:spPr>
                    <a:xfrm>
                      <a:off x="0" y="0"/>
                      <a:ext cx="5782482" cy="1657581"/>
                    </a:xfrm>
                    <a:prstGeom prst="rect">
                      <a:avLst/>
                    </a:prstGeom>
                    <a:ln w="6350">
                      <a:solidFill>
                        <a:schemeClr val="bg1">
                          <a:lumMod val="50000"/>
                        </a:schemeClr>
                      </a:solidFill>
                    </a:ln>
                  </pic:spPr>
                </pic:pic>
              </a:graphicData>
            </a:graphic>
          </wp:inline>
        </w:drawing>
      </w:r>
    </w:p>
    <w:p w14:paraId="15D156E2" w14:textId="4667DAF4" w:rsidR="00674A30" w:rsidRPr="00530559" w:rsidRDefault="00674A30" w:rsidP="00F76702">
      <w:pPr>
        <w:pStyle w:val="aff4"/>
      </w:pPr>
      <w:bookmarkStart w:id="229" w:name="_Ref203401409"/>
      <w:bookmarkStart w:id="230" w:name="_Ref203401134"/>
      <w:r w:rsidRPr="00530559">
        <w:t>Рисунок</w:t>
      </w:r>
      <w:r w:rsidR="00F76702" w:rsidRPr="00530559">
        <w:t> </w:t>
      </w:r>
      <w:fldSimple w:instr=" SEQ Рисунок \* ARABIC ">
        <w:r w:rsidR="002166ED">
          <w:rPr>
            <w:noProof/>
          </w:rPr>
          <w:t>68</w:t>
        </w:r>
      </w:fldSimple>
      <w:bookmarkEnd w:id="229"/>
      <w:r w:rsidR="00F76702" w:rsidRPr="00530559">
        <w:rPr>
          <w:noProof/>
        </w:rPr>
        <w:t xml:space="preserve"> – Окно </w:t>
      </w:r>
      <w:r w:rsidRPr="00530559">
        <w:t>«Потери в обмотках воздушных линий»</w:t>
      </w:r>
      <w:bookmarkEnd w:id="230"/>
    </w:p>
    <w:p w14:paraId="48890F7F" w14:textId="33C6DD75" w:rsidR="00674A30" w:rsidRPr="00530559" w:rsidRDefault="00674A30" w:rsidP="00175DC7">
      <w:pPr>
        <w:pStyle w:val="affc"/>
      </w:pPr>
      <w:r w:rsidRPr="00530559">
        <w:t>«</w:t>
      </w:r>
      <w:r w:rsidRPr="00530559">
        <w:rPr>
          <w:lang w:eastAsia="ru-RU"/>
        </w:rPr>
        <w:drawing>
          <wp:inline distT="0" distB="0" distL="0" distR="0" wp14:anchorId="5A0A9020" wp14:editId="791DCFB0">
            <wp:extent cx="5696745" cy="2029108"/>
            <wp:effectExtent l="19050" t="19050" r="18415" b="28575"/>
            <wp:docPr id="1007728330" name="Рисунок 1007728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PNG"/>
                    <pic:cNvPicPr/>
                  </pic:nvPicPr>
                  <pic:blipFill>
                    <a:blip r:embed="rId86">
                      <a:extLst>
                        <a:ext uri="{28A0092B-C50C-407E-A947-70E740481C1C}">
                          <a14:useLocalDpi xmlns:a14="http://schemas.microsoft.com/office/drawing/2010/main" val="0"/>
                        </a:ext>
                      </a:extLst>
                    </a:blip>
                    <a:stretch>
                      <a:fillRect/>
                    </a:stretch>
                  </pic:blipFill>
                  <pic:spPr>
                    <a:xfrm>
                      <a:off x="0" y="0"/>
                      <a:ext cx="5696745" cy="2029108"/>
                    </a:xfrm>
                    <a:prstGeom prst="rect">
                      <a:avLst/>
                    </a:prstGeom>
                    <a:ln w="6350">
                      <a:solidFill>
                        <a:schemeClr val="bg1">
                          <a:lumMod val="50000"/>
                        </a:schemeClr>
                      </a:solidFill>
                    </a:ln>
                  </pic:spPr>
                </pic:pic>
              </a:graphicData>
            </a:graphic>
          </wp:inline>
        </w:drawing>
      </w:r>
    </w:p>
    <w:p w14:paraId="4D2445EA" w14:textId="39B0C737" w:rsidR="00674A30" w:rsidRPr="00530559" w:rsidRDefault="00674A30" w:rsidP="00F76702">
      <w:pPr>
        <w:pStyle w:val="aff4"/>
      </w:pPr>
      <w:bookmarkStart w:id="231" w:name="_Ref203401431"/>
      <w:r w:rsidRPr="00530559">
        <w:t>Рисунок</w:t>
      </w:r>
      <w:r w:rsidR="00F76702" w:rsidRPr="00530559">
        <w:t> </w:t>
      </w:r>
      <w:fldSimple w:instr=" SEQ Рисунок \* ARABIC ">
        <w:r w:rsidR="002166ED">
          <w:rPr>
            <w:noProof/>
          </w:rPr>
          <w:t>69</w:t>
        </w:r>
      </w:fldSimple>
      <w:bookmarkEnd w:id="231"/>
      <w:r w:rsidR="00F76702" w:rsidRPr="00530559">
        <w:rPr>
          <w:noProof/>
        </w:rPr>
        <w:t xml:space="preserve"> – Окно </w:t>
      </w:r>
      <w:r w:rsidRPr="00530559">
        <w:t>«Потери в обмотках кабельных линий»</w:t>
      </w:r>
    </w:p>
    <w:p w14:paraId="230769AF" w14:textId="473CCFAA" w:rsidR="00F76702" w:rsidRPr="00530559" w:rsidRDefault="00F76702" w:rsidP="00F76702">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0AF46390" w14:textId="77777777" w:rsidR="00651716" w:rsidRPr="00530559" w:rsidRDefault="00651716" w:rsidP="00412699">
      <w:pPr>
        <w:pStyle w:val="4"/>
      </w:pPr>
      <w:bookmarkStart w:id="232" w:name="_Ref203030327"/>
      <w:bookmarkStart w:id="233" w:name="_Toc203487232"/>
      <w:bookmarkStart w:id="234" w:name="_Toc203120511"/>
      <w:r w:rsidRPr="00530559">
        <w:t>ОКВЭД</w:t>
      </w:r>
      <w:bookmarkEnd w:id="232"/>
      <w:bookmarkEnd w:id="233"/>
      <w:bookmarkEnd w:id="234"/>
    </w:p>
    <w:p w14:paraId="30DAD239" w14:textId="6EE84778" w:rsidR="007E05E8" w:rsidRPr="00530559" w:rsidRDefault="007E05E8" w:rsidP="007E05E8">
      <w:pPr>
        <w:pStyle w:val="a3"/>
      </w:pPr>
      <w:r w:rsidRPr="00530559">
        <w:t>В справочнике «</w:t>
      </w:r>
      <w:r w:rsidR="00BA69BF" w:rsidRPr="00530559">
        <w:t>ОКВЭД</w:t>
      </w:r>
      <w:r w:rsidRPr="00530559">
        <w:t>» хранятся сведения о банках, которые используются при заполнении реквизитов банковских счетов, в документах и других объектах программы.</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E96510" w:rsidRPr="00530559" w14:paraId="5EBD488F" w14:textId="77777777" w:rsidTr="003C3016">
        <w:trPr>
          <w:trHeight w:val="567"/>
        </w:trPr>
        <w:tc>
          <w:tcPr>
            <w:tcW w:w="669" w:type="dxa"/>
            <w:shd w:val="clear" w:color="auto" w:fill="FBED9E"/>
            <w:vAlign w:val="center"/>
          </w:tcPr>
          <w:p w14:paraId="508495D4" w14:textId="77777777" w:rsidR="00E96510" w:rsidRPr="00530559" w:rsidRDefault="00E96510" w:rsidP="00277BBB">
            <w:pPr>
              <w:pStyle w:val="afff5"/>
            </w:pPr>
            <w:r w:rsidRPr="00530559">
              <w:rPr>
                <w:noProof/>
                <w:lang w:eastAsia="ru-RU"/>
              </w:rPr>
              <w:drawing>
                <wp:inline distT="0" distB="0" distL="0" distR="0" wp14:anchorId="45FFB26F" wp14:editId="3E5E3D5B">
                  <wp:extent cx="252000" cy="252000"/>
                  <wp:effectExtent l="0" t="0" r="0" b="0"/>
                  <wp:docPr id="15312513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0974BE82" w14:textId="77777777" w:rsidR="00E96510" w:rsidRPr="00530559" w:rsidRDefault="00E96510" w:rsidP="00277BBB">
            <w:pPr>
              <w:pStyle w:val="afff5"/>
            </w:pPr>
            <w:r w:rsidRPr="00530559">
              <w:t>НСИ → Производственные классификаторы → ОКВЭД</w:t>
            </w:r>
          </w:p>
        </w:tc>
      </w:tr>
      <w:tr w:rsidR="00E96510" w:rsidRPr="00530559" w14:paraId="4B66E8D9" w14:textId="77777777" w:rsidTr="003C3016">
        <w:trPr>
          <w:trHeight w:val="20"/>
        </w:trPr>
        <w:tc>
          <w:tcPr>
            <w:tcW w:w="669" w:type="dxa"/>
            <w:tcBorders>
              <w:top w:val="single" w:sz="4" w:space="0" w:color="auto"/>
              <w:bottom w:val="nil"/>
            </w:tcBorders>
            <w:vAlign w:val="center"/>
          </w:tcPr>
          <w:p w14:paraId="1E956CCB" w14:textId="77777777" w:rsidR="00E96510" w:rsidRPr="00530559" w:rsidRDefault="00E96510" w:rsidP="003C3016">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657B6F3A" w14:textId="77777777" w:rsidR="00E96510" w:rsidRPr="00530559" w:rsidRDefault="00E96510" w:rsidP="003C3016">
            <w:pPr>
              <w:pStyle w:val="afff5"/>
              <w:rPr>
                <w:sz w:val="16"/>
                <w:szCs w:val="16"/>
              </w:rPr>
            </w:pPr>
          </w:p>
        </w:tc>
      </w:tr>
    </w:tbl>
    <w:p w14:paraId="6F3C385B" w14:textId="77777777" w:rsidR="009419E0" w:rsidRPr="00530559" w:rsidRDefault="009419E0" w:rsidP="009419E0">
      <w:pPr>
        <w:pStyle w:val="a3"/>
      </w:pPr>
      <w:r w:rsidRPr="00530559">
        <w:t>Вид справочника: первичный — для его заполнения не требует заполнения других справочников.</w:t>
      </w:r>
    </w:p>
    <w:p w14:paraId="78DDBE87" w14:textId="2DFE53CF" w:rsidR="009419E0" w:rsidRPr="00530559" w:rsidRDefault="009419E0" w:rsidP="009419E0">
      <w:pPr>
        <w:pStyle w:val="a3"/>
      </w:pPr>
      <w:r w:rsidRPr="00530559">
        <w:t>Справочник может быть заполнен автоматически с использованием Общероссийского классификатора банков</w:t>
      </w:r>
      <w:r w:rsidR="00E96510" w:rsidRPr="00530559">
        <w:t xml:space="preserve"> (</w:t>
      </w:r>
      <w:r w:rsidR="00E96510" w:rsidRPr="00530559">
        <w:fldChar w:fldCharType="begin"/>
      </w:r>
      <w:r w:rsidR="00E96510" w:rsidRPr="00530559">
        <w:instrText xml:space="preserve"> REF  _Ref203053500 \* Lower \h  \* MERGEFORMAT </w:instrText>
      </w:r>
      <w:r w:rsidR="00E96510" w:rsidRPr="00530559">
        <w:fldChar w:fldCharType="separate"/>
      </w:r>
      <w:r w:rsidR="002166ED" w:rsidRPr="00530559">
        <w:t>рисунок </w:t>
      </w:r>
      <w:r w:rsidR="002166ED">
        <w:t>70</w:t>
      </w:r>
      <w:r w:rsidR="00E96510" w:rsidRPr="00530559">
        <w:fldChar w:fldCharType="end"/>
      </w:r>
      <w:r w:rsidR="00E96510" w:rsidRPr="00530559">
        <w:t>).</w:t>
      </w:r>
    </w:p>
    <w:p w14:paraId="325C27C7" w14:textId="4D7C0B31" w:rsidR="007E05E8" w:rsidRPr="00530559" w:rsidRDefault="0011358F" w:rsidP="00175DC7">
      <w:pPr>
        <w:pStyle w:val="affc"/>
      </w:pPr>
      <w:r w:rsidRPr="00530559">
        <w:rPr>
          <w:lang w:eastAsia="ru-RU"/>
        </w:rPr>
        <w:lastRenderedPageBreak/>
        <w:drawing>
          <wp:inline distT="0" distB="0" distL="0" distR="0" wp14:anchorId="2AC63E94" wp14:editId="3F765369">
            <wp:extent cx="5775694" cy="2467976"/>
            <wp:effectExtent l="19050" t="19050" r="15875" b="27940"/>
            <wp:docPr id="12429540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954019" name=""/>
                    <pic:cNvPicPr/>
                  </pic:nvPicPr>
                  <pic:blipFill>
                    <a:blip r:embed="rId87"/>
                    <a:stretch>
                      <a:fillRect/>
                    </a:stretch>
                  </pic:blipFill>
                  <pic:spPr>
                    <a:xfrm>
                      <a:off x="0" y="0"/>
                      <a:ext cx="5780275" cy="2469933"/>
                    </a:xfrm>
                    <a:prstGeom prst="rect">
                      <a:avLst/>
                    </a:prstGeom>
                    <a:ln w="3175">
                      <a:solidFill>
                        <a:schemeClr val="bg1">
                          <a:lumMod val="50000"/>
                        </a:schemeClr>
                      </a:solidFill>
                    </a:ln>
                  </pic:spPr>
                </pic:pic>
              </a:graphicData>
            </a:graphic>
          </wp:inline>
        </w:drawing>
      </w:r>
    </w:p>
    <w:p w14:paraId="146ED44A" w14:textId="2B7F508B" w:rsidR="007E05E8" w:rsidRPr="00530559" w:rsidRDefault="007E05E8" w:rsidP="007E05E8">
      <w:pPr>
        <w:pStyle w:val="aff4"/>
      </w:pPr>
      <w:bookmarkStart w:id="235" w:name="_Ref203053500"/>
      <w:r w:rsidRPr="00530559">
        <w:t>Рисунок </w:t>
      </w:r>
      <w:fldSimple w:instr=" SEQ Рисунок \* ARABIC ">
        <w:r w:rsidR="002166ED">
          <w:rPr>
            <w:noProof/>
          </w:rPr>
          <w:t>70</w:t>
        </w:r>
      </w:fldSimple>
      <w:bookmarkEnd w:id="235"/>
      <w:r w:rsidRPr="00530559">
        <w:t> – Справочник «ОКВЭД»</w:t>
      </w:r>
    </w:p>
    <w:p w14:paraId="7AD2C9EF" w14:textId="1D269A14" w:rsidR="007E05E8" w:rsidRPr="00530559" w:rsidRDefault="007E05E8" w:rsidP="007E05E8">
      <w:pPr>
        <w:pStyle w:val="a3"/>
      </w:pPr>
      <w:r w:rsidRPr="00530559">
        <w:t>Базовые инструкции по работе со справочником «</w:t>
      </w:r>
      <w:r w:rsidR="009419E0" w:rsidRPr="00530559">
        <w:t>ОКВЭД</w:t>
      </w:r>
      <w:r w:rsidRPr="00530559">
        <w:t>» можно получить на портале 1С:ИТС (</w:t>
      </w:r>
      <w:hyperlink r:id="rId88" w:history="1">
        <w:r w:rsidR="00F61F1F" w:rsidRPr="00530559">
          <w:rPr>
            <w:rStyle w:val="afff"/>
          </w:rPr>
          <w:t>https://its.1c.ru/</w:t>
        </w:r>
      </w:hyperlink>
      <w:r w:rsidRPr="00530559">
        <w:t>).</w:t>
      </w:r>
    </w:p>
    <w:p w14:paraId="5C9C4FDF" w14:textId="77777777" w:rsidR="00651716" w:rsidRPr="00530559" w:rsidRDefault="00651716" w:rsidP="00412699">
      <w:pPr>
        <w:pStyle w:val="4"/>
        <w:rPr>
          <w:rFonts w:asciiTheme="minorHAnsi" w:hAnsiTheme="minorHAnsi"/>
        </w:rPr>
      </w:pPr>
      <w:bookmarkStart w:id="236" w:name="_Ref203030330"/>
      <w:bookmarkStart w:id="237" w:name="_Toc203487233"/>
      <w:bookmarkStart w:id="238" w:name="_Toc203120512"/>
      <w:r w:rsidRPr="00530559">
        <w:t>ОКОПФ</w:t>
      </w:r>
      <w:bookmarkEnd w:id="236"/>
      <w:bookmarkEnd w:id="237"/>
      <w:bookmarkEnd w:id="238"/>
    </w:p>
    <w:p w14:paraId="39F57A99" w14:textId="4723262E" w:rsidR="00E96510" w:rsidRPr="00530559" w:rsidRDefault="003F37B0" w:rsidP="00E96510">
      <w:pPr>
        <w:pStyle w:val="a3"/>
      </w:pPr>
      <w:r w:rsidRPr="00530559">
        <w:t>С</w:t>
      </w:r>
      <w:r w:rsidR="00E96510" w:rsidRPr="00530559">
        <w:t xml:space="preserve">правочнике «ОКОПФ» </w:t>
      </w:r>
      <w:r w:rsidR="00BB7FB2" w:rsidRPr="00530559">
        <w:t>содержит коды и наименования организационно-правовых форм хозяйствующих субъектов РФ согласно утвержденному стандарту (ОК 028-2012).</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E96510" w:rsidRPr="00530559" w14:paraId="467C2E63" w14:textId="77777777" w:rsidTr="003C3016">
        <w:trPr>
          <w:trHeight w:val="567"/>
        </w:trPr>
        <w:tc>
          <w:tcPr>
            <w:tcW w:w="669" w:type="dxa"/>
            <w:shd w:val="clear" w:color="auto" w:fill="FBED9E"/>
            <w:vAlign w:val="center"/>
          </w:tcPr>
          <w:p w14:paraId="196D16E0" w14:textId="77777777" w:rsidR="00E96510" w:rsidRPr="00530559" w:rsidRDefault="00E96510" w:rsidP="00277BBB">
            <w:pPr>
              <w:pStyle w:val="afff5"/>
            </w:pPr>
            <w:r w:rsidRPr="00530559">
              <w:rPr>
                <w:noProof/>
                <w:lang w:eastAsia="ru-RU"/>
              </w:rPr>
              <w:drawing>
                <wp:inline distT="0" distB="0" distL="0" distR="0" wp14:anchorId="27505C39" wp14:editId="2613E686">
                  <wp:extent cx="252000" cy="252000"/>
                  <wp:effectExtent l="0" t="0" r="0" b="0"/>
                  <wp:docPr id="21325727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09135A4F" w14:textId="70BAE244" w:rsidR="00E96510" w:rsidRPr="00530559" w:rsidRDefault="00E96510" w:rsidP="00277BBB">
            <w:pPr>
              <w:pStyle w:val="afff5"/>
            </w:pPr>
            <w:r w:rsidRPr="00530559">
              <w:t>НСИ → Производственные классификаторы → </w:t>
            </w:r>
            <w:r w:rsidR="00BB7FB2" w:rsidRPr="00530559">
              <w:t>ОКОПФ</w:t>
            </w:r>
          </w:p>
        </w:tc>
      </w:tr>
      <w:tr w:rsidR="00E96510" w:rsidRPr="00530559" w14:paraId="1BDAEB2C" w14:textId="77777777" w:rsidTr="003C3016">
        <w:trPr>
          <w:trHeight w:val="20"/>
        </w:trPr>
        <w:tc>
          <w:tcPr>
            <w:tcW w:w="669" w:type="dxa"/>
            <w:tcBorders>
              <w:top w:val="single" w:sz="4" w:space="0" w:color="auto"/>
              <w:bottom w:val="nil"/>
            </w:tcBorders>
            <w:vAlign w:val="center"/>
          </w:tcPr>
          <w:p w14:paraId="250C73D1" w14:textId="77777777" w:rsidR="00E96510" w:rsidRPr="00530559" w:rsidRDefault="00E96510" w:rsidP="003C3016">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69C3E952" w14:textId="77777777" w:rsidR="00E96510" w:rsidRPr="00530559" w:rsidRDefault="00E96510" w:rsidP="003C3016">
            <w:pPr>
              <w:pStyle w:val="afff5"/>
              <w:rPr>
                <w:sz w:val="16"/>
                <w:szCs w:val="16"/>
              </w:rPr>
            </w:pPr>
          </w:p>
        </w:tc>
      </w:tr>
    </w:tbl>
    <w:p w14:paraId="387CBE8B" w14:textId="77777777" w:rsidR="00E96510" w:rsidRPr="00530559" w:rsidRDefault="00E96510" w:rsidP="00E96510">
      <w:pPr>
        <w:pStyle w:val="a3"/>
      </w:pPr>
      <w:r w:rsidRPr="00530559">
        <w:t>Вид справочника: первичный — для его заполнения не требует заполнения других справочников.</w:t>
      </w:r>
    </w:p>
    <w:p w14:paraId="24A69FE2" w14:textId="3052B76D" w:rsidR="00E96510" w:rsidRPr="00530559" w:rsidRDefault="00E96510" w:rsidP="00E96510">
      <w:pPr>
        <w:pStyle w:val="a3"/>
      </w:pPr>
      <w:r w:rsidRPr="00530559">
        <w:t>Справочник может быть заполнен автоматически</w:t>
      </w:r>
      <w:r w:rsidR="007B7560" w:rsidRPr="00530559">
        <w:t xml:space="preserve"> через сервис «Обновление классификаторов»</w:t>
      </w:r>
      <w:r w:rsidRPr="00530559">
        <w:t xml:space="preserve"> </w:t>
      </w:r>
      <w:r w:rsidR="007B7560" w:rsidRPr="00530559">
        <w:t xml:space="preserve">Администратором Системы </w:t>
      </w:r>
      <w:r w:rsidRPr="00530559">
        <w:t>(</w:t>
      </w:r>
      <w:r w:rsidR="00BB7FB2" w:rsidRPr="00530559">
        <w:fldChar w:fldCharType="begin"/>
      </w:r>
      <w:r w:rsidR="00BB7FB2" w:rsidRPr="00530559">
        <w:instrText xml:space="preserve"> REF  _Ref203384101 \* Lower \h  \* MERGEFORMAT </w:instrText>
      </w:r>
      <w:r w:rsidR="00BB7FB2" w:rsidRPr="00530559">
        <w:fldChar w:fldCharType="separate"/>
      </w:r>
      <w:r w:rsidR="002166ED" w:rsidRPr="00530559">
        <w:t>рисунок </w:t>
      </w:r>
      <w:r w:rsidR="002166ED">
        <w:t>71</w:t>
      </w:r>
      <w:r w:rsidR="00BB7FB2" w:rsidRPr="00530559">
        <w:fldChar w:fldCharType="end"/>
      </w:r>
      <w:r w:rsidRPr="00530559">
        <w:t>).</w:t>
      </w:r>
    </w:p>
    <w:p w14:paraId="582CB235" w14:textId="507FD5B8" w:rsidR="00E96510" w:rsidRPr="00530559" w:rsidRDefault="0040494E" w:rsidP="00175DC7">
      <w:pPr>
        <w:pStyle w:val="affc"/>
      </w:pPr>
      <w:r w:rsidRPr="00530559">
        <w:rPr>
          <w:lang w:eastAsia="ru-RU"/>
        </w:rPr>
        <w:drawing>
          <wp:inline distT="0" distB="0" distL="0" distR="0" wp14:anchorId="5336CAFC" wp14:editId="7672043E">
            <wp:extent cx="5672441" cy="2398386"/>
            <wp:effectExtent l="19050" t="19050" r="24130" b="21590"/>
            <wp:docPr id="1723914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91424" name=""/>
                    <pic:cNvPicPr/>
                  </pic:nvPicPr>
                  <pic:blipFill>
                    <a:blip r:embed="rId89"/>
                    <a:stretch>
                      <a:fillRect/>
                    </a:stretch>
                  </pic:blipFill>
                  <pic:spPr>
                    <a:xfrm>
                      <a:off x="0" y="0"/>
                      <a:ext cx="5709337" cy="2413986"/>
                    </a:xfrm>
                    <a:prstGeom prst="rect">
                      <a:avLst/>
                    </a:prstGeom>
                    <a:ln w="3175">
                      <a:solidFill>
                        <a:schemeClr val="bg1">
                          <a:lumMod val="50000"/>
                        </a:schemeClr>
                      </a:solidFill>
                    </a:ln>
                  </pic:spPr>
                </pic:pic>
              </a:graphicData>
            </a:graphic>
          </wp:inline>
        </w:drawing>
      </w:r>
    </w:p>
    <w:p w14:paraId="2272F195" w14:textId="1041EBC8" w:rsidR="00D747DC" w:rsidRPr="00530559" w:rsidRDefault="00E96510" w:rsidP="00E96510">
      <w:pPr>
        <w:pStyle w:val="aff4"/>
      </w:pPr>
      <w:bookmarkStart w:id="239" w:name="_Ref203384101"/>
      <w:r w:rsidRPr="00530559">
        <w:t>Рисунок </w:t>
      </w:r>
      <w:fldSimple w:instr=" SEQ Рисунок \* ARABIC ">
        <w:r w:rsidR="002166ED">
          <w:rPr>
            <w:noProof/>
          </w:rPr>
          <w:t>71</w:t>
        </w:r>
      </w:fldSimple>
      <w:bookmarkEnd w:id="239"/>
      <w:r w:rsidRPr="00530559">
        <w:t> – Справочник «ОКВЭД»</w:t>
      </w:r>
    </w:p>
    <w:p w14:paraId="099B037F" w14:textId="453FA098" w:rsidR="007F0A98" w:rsidRPr="00530559" w:rsidRDefault="007F0A98" w:rsidP="007F0A98">
      <w:pPr>
        <w:pStyle w:val="a3"/>
      </w:pPr>
      <w:r w:rsidRPr="00530559">
        <w:lastRenderedPageBreak/>
        <w:t>Базовые инструкции по работе со справочником «ОКВЭД» можно получить на портале 1С:ИТС (</w:t>
      </w:r>
      <w:hyperlink r:id="rId90" w:history="1">
        <w:r w:rsidRPr="00530559">
          <w:rPr>
            <w:rStyle w:val="afff"/>
          </w:rPr>
          <w:t>https://its.1c.ru/</w:t>
        </w:r>
      </w:hyperlink>
      <w:r w:rsidRPr="00530559">
        <w:t>).</w:t>
      </w:r>
    </w:p>
    <w:p w14:paraId="73B0FF91" w14:textId="77777777" w:rsidR="00651716" w:rsidRPr="00530559" w:rsidRDefault="00651716" w:rsidP="00412699">
      <w:pPr>
        <w:pStyle w:val="4"/>
      </w:pPr>
      <w:bookmarkStart w:id="240" w:name="_Ref203030334"/>
      <w:bookmarkStart w:id="241" w:name="_Toc203487234"/>
      <w:bookmarkStart w:id="242" w:name="_Toc203120513"/>
      <w:r w:rsidRPr="00530559">
        <w:t>ОКФС</w:t>
      </w:r>
      <w:bookmarkEnd w:id="240"/>
      <w:bookmarkEnd w:id="241"/>
      <w:bookmarkEnd w:id="242"/>
    </w:p>
    <w:p w14:paraId="20D1C96C" w14:textId="0CB787A2" w:rsidR="007B7560" w:rsidRPr="00530559" w:rsidRDefault="007B7560" w:rsidP="007B7560">
      <w:pPr>
        <w:pStyle w:val="a3"/>
      </w:pPr>
      <w:r w:rsidRPr="00530559">
        <w:t xml:space="preserve">В справочнике «ОКФС» содержит </w:t>
      </w:r>
      <w:r w:rsidR="00EA0F96" w:rsidRPr="00530559">
        <w:t>информацию о формах собственности хозяйствующих субъектов</w:t>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7B7560" w:rsidRPr="00530559" w14:paraId="01D092E9" w14:textId="77777777" w:rsidTr="003C3016">
        <w:trPr>
          <w:trHeight w:val="567"/>
        </w:trPr>
        <w:tc>
          <w:tcPr>
            <w:tcW w:w="669" w:type="dxa"/>
            <w:shd w:val="clear" w:color="auto" w:fill="FBED9E"/>
            <w:vAlign w:val="center"/>
          </w:tcPr>
          <w:p w14:paraId="2B28F6B3" w14:textId="77777777" w:rsidR="007B7560" w:rsidRPr="00530559" w:rsidRDefault="007B7560" w:rsidP="00277BBB">
            <w:pPr>
              <w:pStyle w:val="afff5"/>
            </w:pPr>
            <w:r w:rsidRPr="00530559">
              <w:rPr>
                <w:noProof/>
                <w:lang w:eastAsia="ru-RU"/>
              </w:rPr>
              <w:drawing>
                <wp:inline distT="0" distB="0" distL="0" distR="0" wp14:anchorId="2BA3C3B4" wp14:editId="570A3E1E">
                  <wp:extent cx="252000" cy="252000"/>
                  <wp:effectExtent l="0" t="0" r="0" b="0"/>
                  <wp:docPr id="12377172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5D8CE8EC" w14:textId="2D932759" w:rsidR="007B7560" w:rsidRPr="00530559" w:rsidRDefault="007B7560" w:rsidP="00277BBB">
            <w:pPr>
              <w:pStyle w:val="afff5"/>
            </w:pPr>
            <w:r w:rsidRPr="00530559">
              <w:t>НСИ → Производственные классификаторы → </w:t>
            </w:r>
            <w:r w:rsidR="00F61F1F" w:rsidRPr="00530559">
              <w:t>ОКФС</w:t>
            </w:r>
          </w:p>
        </w:tc>
      </w:tr>
      <w:tr w:rsidR="007B7560" w:rsidRPr="00530559" w14:paraId="1FFC7CCA" w14:textId="77777777" w:rsidTr="003C3016">
        <w:trPr>
          <w:trHeight w:val="20"/>
        </w:trPr>
        <w:tc>
          <w:tcPr>
            <w:tcW w:w="669" w:type="dxa"/>
            <w:tcBorders>
              <w:top w:val="single" w:sz="4" w:space="0" w:color="auto"/>
              <w:bottom w:val="nil"/>
            </w:tcBorders>
            <w:vAlign w:val="center"/>
          </w:tcPr>
          <w:p w14:paraId="39A09AB5" w14:textId="77777777" w:rsidR="007B7560" w:rsidRPr="00530559" w:rsidRDefault="007B7560" w:rsidP="003C3016">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615BF615" w14:textId="77777777" w:rsidR="007B7560" w:rsidRPr="00530559" w:rsidRDefault="007B7560" w:rsidP="003C3016">
            <w:pPr>
              <w:pStyle w:val="afff5"/>
              <w:rPr>
                <w:sz w:val="16"/>
                <w:szCs w:val="16"/>
              </w:rPr>
            </w:pPr>
          </w:p>
        </w:tc>
      </w:tr>
    </w:tbl>
    <w:p w14:paraId="344C2035" w14:textId="77777777" w:rsidR="007B7560" w:rsidRPr="00530559" w:rsidRDefault="007B7560" w:rsidP="007B7560">
      <w:pPr>
        <w:pStyle w:val="a3"/>
      </w:pPr>
      <w:r w:rsidRPr="00530559">
        <w:t>Вид справочника: первичный — для его заполнения не требует заполнения других справочников.</w:t>
      </w:r>
    </w:p>
    <w:p w14:paraId="677C6E63" w14:textId="1782BD2F" w:rsidR="007B7560" w:rsidRPr="00530559" w:rsidRDefault="007B7560" w:rsidP="007B7560">
      <w:pPr>
        <w:pStyle w:val="a3"/>
      </w:pPr>
      <w:r w:rsidRPr="00530559">
        <w:t>Справочник может быть заполнен автоматически через сервис «Обновление классификаторов» Администратором Системы (</w:t>
      </w:r>
      <w:r w:rsidRPr="00530559">
        <w:fldChar w:fldCharType="begin"/>
      </w:r>
      <w:r w:rsidRPr="00530559">
        <w:instrText xml:space="preserve"> REF  _Ref203384680 \* Lower \h  \* MERGEFORMAT </w:instrText>
      </w:r>
      <w:r w:rsidRPr="00530559">
        <w:fldChar w:fldCharType="separate"/>
      </w:r>
      <w:r w:rsidR="002166ED" w:rsidRPr="00530559">
        <w:t>рисунок </w:t>
      </w:r>
      <w:r w:rsidR="002166ED">
        <w:t>72</w:t>
      </w:r>
      <w:r w:rsidRPr="00530559">
        <w:fldChar w:fldCharType="end"/>
      </w:r>
      <w:r w:rsidRPr="00530559">
        <w:t>).</w:t>
      </w:r>
    </w:p>
    <w:p w14:paraId="6C0AEE55" w14:textId="0E530F49" w:rsidR="00BB7FB2" w:rsidRPr="00530559" w:rsidRDefault="0040494E" w:rsidP="00175DC7">
      <w:pPr>
        <w:pStyle w:val="affc"/>
      </w:pPr>
      <w:r w:rsidRPr="00530559">
        <w:rPr>
          <w:lang w:eastAsia="ru-RU"/>
        </w:rPr>
        <w:drawing>
          <wp:inline distT="0" distB="0" distL="0" distR="0" wp14:anchorId="237E284E" wp14:editId="4DD8D375">
            <wp:extent cx="5939790" cy="2473325"/>
            <wp:effectExtent l="19050" t="19050" r="22860" b="22225"/>
            <wp:docPr id="2938250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25012" name=""/>
                    <pic:cNvPicPr/>
                  </pic:nvPicPr>
                  <pic:blipFill>
                    <a:blip r:embed="rId91"/>
                    <a:stretch>
                      <a:fillRect/>
                    </a:stretch>
                  </pic:blipFill>
                  <pic:spPr>
                    <a:xfrm>
                      <a:off x="0" y="0"/>
                      <a:ext cx="5939790" cy="2473325"/>
                    </a:xfrm>
                    <a:prstGeom prst="rect">
                      <a:avLst/>
                    </a:prstGeom>
                    <a:ln w="3175">
                      <a:solidFill>
                        <a:schemeClr val="bg1">
                          <a:lumMod val="50000"/>
                        </a:schemeClr>
                      </a:solidFill>
                    </a:ln>
                  </pic:spPr>
                </pic:pic>
              </a:graphicData>
            </a:graphic>
          </wp:inline>
        </w:drawing>
      </w:r>
    </w:p>
    <w:p w14:paraId="623611AE" w14:textId="7FB7963C" w:rsidR="00BB7FB2" w:rsidRPr="00530559" w:rsidRDefault="00BB7FB2" w:rsidP="00BB7FB2">
      <w:pPr>
        <w:pStyle w:val="aff4"/>
      </w:pPr>
      <w:bookmarkStart w:id="243" w:name="_Ref203384680"/>
      <w:bookmarkStart w:id="244" w:name="_Ref203030338"/>
      <w:bookmarkStart w:id="245" w:name="_Toc203120514"/>
      <w:r w:rsidRPr="00530559">
        <w:t>Рисунок </w:t>
      </w:r>
      <w:fldSimple w:instr=" SEQ Рисунок \* ARABIC ">
        <w:r w:rsidR="002166ED">
          <w:rPr>
            <w:noProof/>
          </w:rPr>
          <w:t>72</w:t>
        </w:r>
      </w:fldSimple>
      <w:bookmarkEnd w:id="243"/>
      <w:r w:rsidRPr="00530559">
        <w:t> – Справочник «ОКФС»</w:t>
      </w:r>
    </w:p>
    <w:p w14:paraId="7E52A789" w14:textId="3BCCCA40" w:rsidR="00F61F1F" w:rsidRPr="00530559" w:rsidRDefault="00F61F1F" w:rsidP="00F61F1F">
      <w:pPr>
        <w:pStyle w:val="a3"/>
      </w:pPr>
      <w:r w:rsidRPr="00530559">
        <w:t>Базовые инструкции по работе со справочником «ОКФС» можно получить на портале 1С:ИТС (</w:t>
      </w:r>
      <w:hyperlink r:id="rId92" w:history="1">
        <w:r w:rsidRPr="00530559">
          <w:rPr>
            <w:rStyle w:val="afff"/>
          </w:rPr>
          <w:t>https://its.1c.ru/</w:t>
        </w:r>
      </w:hyperlink>
      <w:r w:rsidRPr="00530559">
        <w:t>).</w:t>
      </w:r>
    </w:p>
    <w:p w14:paraId="4D8B807A" w14:textId="77777777" w:rsidR="00A469D7" w:rsidRPr="00530559" w:rsidRDefault="00A469D7" w:rsidP="00A469D7">
      <w:pPr>
        <w:pStyle w:val="4"/>
      </w:pPr>
      <w:bookmarkStart w:id="246" w:name="_Ref204254170"/>
      <w:r w:rsidRPr="00530559">
        <w:t>Отопительные сезоны</w:t>
      </w:r>
      <w:bookmarkEnd w:id="246"/>
    </w:p>
    <w:p w14:paraId="7BCCA993" w14:textId="7F5DAC37" w:rsidR="00A469D7" w:rsidRPr="00530559" w:rsidRDefault="00A469D7" w:rsidP="00A469D7">
      <w:pPr>
        <w:pStyle w:val="5"/>
      </w:pPr>
      <w:r w:rsidRPr="00530559">
        <w:t>Описание регистра</w:t>
      </w:r>
      <w:r w:rsidR="00670B92" w:rsidRPr="00530559">
        <w:t xml:space="preserve"> сведений</w:t>
      </w:r>
    </w:p>
    <w:p w14:paraId="759263C3" w14:textId="77777777" w:rsidR="00A469D7" w:rsidRPr="00530559" w:rsidRDefault="00A469D7" w:rsidP="00A469D7">
      <w:r w:rsidRPr="00530559">
        <w:t xml:space="preserve">Регистр </w:t>
      </w:r>
      <w:bookmarkStart w:id="247" w:name="_Hlk203612985"/>
      <w:r w:rsidRPr="00530559">
        <w:t xml:space="preserve">сведений </w:t>
      </w:r>
      <w:bookmarkEnd w:id="247"/>
      <w:r w:rsidRPr="00530559">
        <w:t>«Отопительные сезоны» содержит систематизированную информацию о сезонных включениях и отключениях отопления с разбивкой по зонам действия с ответственными за них подразделениями.</w:t>
      </w:r>
    </w:p>
    <w:p w14:paraId="0C0A1752" w14:textId="036D165D" w:rsidR="00A469D7" w:rsidRPr="00530559" w:rsidRDefault="00A469D7" w:rsidP="00A469D7">
      <w:r w:rsidRPr="00530559">
        <w:t>Вид регистра</w:t>
      </w:r>
      <w:r w:rsidR="00670B92" w:rsidRPr="00530559">
        <w:t xml:space="preserve"> сведений</w:t>
      </w:r>
      <w:r w:rsidRPr="00530559">
        <w:t xml:space="preserve">: периодический зависимый регистр — для его </w:t>
      </w:r>
      <w:r w:rsidRPr="00530559">
        <w:lastRenderedPageBreak/>
        <w:t>заполнения требуется заполнение справочников</w:t>
      </w:r>
      <w:r w:rsidR="00F57DFA" w:rsidRPr="00530559">
        <w:t xml:space="preserve"> </w:t>
      </w:r>
      <w:r w:rsidRPr="00530559">
        <w:t>«</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 и «Зоны действия»</w:t>
      </w:r>
      <w:r w:rsidR="00D03B7B"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A469D7" w:rsidRPr="00530559" w14:paraId="073957E3" w14:textId="77777777" w:rsidTr="001510C9">
        <w:trPr>
          <w:trHeight w:val="567"/>
        </w:trPr>
        <w:tc>
          <w:tcPr>
            <w:tcW w:w="669" w:type="dxa"/>
            <w:shd w:val="clear" w:color="auto" w:fill="FBED9E"/>
            <w:vAlign w:val="center"/>
          </w:tcPr>
          <w:p w14:paraId="0F1A00E6" w14:textId="77777777" w:rsidR="00A469D7" w:rsidRPr="00530559" w:rsidRDefault="00A469D7" w:rsidP="00277BBB">
            <w:pPr>
              <w:pStyle w:val="afff5"/>
            </w:pPr>
            <w:r w:rsidRPr="00530559">
              <w:rPr>
                <w:noProof/>
                <w:lang w:eastAsia="ru-RU"/>
              </w:rPr>
              <w:drawing>
                <wp:inline distT="0" distB="0" distL="0" distR="0" wp14:anchorId="292FF34E" wp14:editId="2F95BB26">
                  <wp:extent cx="252000" cy="252000"/>
                  <wp:effectExtent l="0" t="0" r="0" b="0"/>
                  <wp:docPr id="3372741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73A11F44" w14:textId="38192FF5" w:rsidR="00A469D7" w:rsidRPr="00530559" w:rsidRDefault="00A469D7" w:rsidP="00277BBB">
            <w:pPr>
              <w:pStyle w:val="afff5"/>
            </w:pPr>
            <w:r w:rsidRPr="00530559">
              <w:t>НСИ → Производственные классификаторы → Отопительные сезоны</w:t>
            </w:r>
          </w:p>
        </w:tc>
      </w:tr>
      <w:tr w:rsidR="00A469D7" w:rsidRPr="00530559" w14:paraId="61DAFD30" w14:textId="77777777" w:rsidTr="001510C9">
        <w:trPr>
          <w:trHeight w:val="20"/>
        </w:trPr>
        <w:tc>
          <w:tcPr>
            <w:tcW w:w="669" w:type="dxa"/>
            <w:tcBorders>
              <w:top w:val="single" w:sz="4" w:space="0" w:color="auto"/>
              <w:bottom w:val="nil"/>
            </w:tcBorders>
            <w:vAlign w:val="center"/>
          </w:tcPr>
          <w:p w14:paraId="3DED4D65" w14:textId="77777777" w:rsidR="00A469D7" w:rsidRPr="00530559" w:rsidRDefault="00A469D7" w:rsidP="001510C9">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3BF02CB" w14:textId="77777777" w:rsidR="00A469D7" w:rsidRPr="00530559" w:rsidRDefault="00A469D7" w:rsidP="001510C9">
            <w:pPr>
              <w:pStyle w:val="afff5"/>
              <w:rPr>
                <w:sz w:val="16"/>
                <w:szCs w:val="16"/>
              </w:rPr>
            </w:pPr>
          </w:p>
        </w:tc>
      </w:tr>
    </w:tbl>
    <w:p w14:paraId="14D0A51E" w14:textId="3B4A9593" w:rsidR="00A469D7" w:rsidRPr="00530559" w:rsidRDefault="00A469D7" w:rsidP="00A469D7">
      <w:r w:rsidRPr="00530559">
        <w:t xml:space="preserve">Регистр </w:t>
      </w:r>
      <w:r w:rsidR="00647209" w:rsidRPr="00530559">
        <w:t xml:space="preserve">сведений </w:t>
      </w:r>
      <w:r w:rsidRPr="00530559">
        <w:t>представлен таблицей, состоящей из следующих столбцов: «Период», «Подразделение», «Зона действия», «Дата начала», «Дата окончания», «Коэффициент», «Автор», «Редактор», «Комментарий» (</w:t>
      </w:r>
      <w:r w:rsidR="00670B92" w:rsidRPr="00530559">
        <w:fldChar w:fldCharType="begin"/>
      </w:r>
      <w:r w:rsidR="00670B92" w:rsidRPr="00530559">
        <w:instrText xml:space="preserve"> REF  _Ref203612929 \* Lower \h  \* MERGEFORMAT </w:instrText>
      </w:r>
      <w:r w:rsidR="00670B92" w:rsidRPr="00530559">
        <w:fldChar w:fldCharType="separate"/>
      </w:r>
      <w:r w:rsidR="002166ED" w:rsidRPr="00530559">
        <w:t>рисунок </w:t>
      </w:r>
      <w:r w:rsidR="002166ED">
        <w:t>73</w:t>
      </w:r>
      <w:r w:rsidR="00670B92" w:rsidRPr="00530559">
        <w:fldChar w:fldCharType="end"/>
      </w:r>
      <w:r w:rsidRPr="00530559">
        <w:t>).</w:t>
      </w:r>
    </w:p>
    <w:p w14:paraId="235B1B6F" w14:textId="7DD070DC" w:rsidR="00A469D7" w:rsidRPr="00530559" w:rsidRDefault="0040494E" w:rsidP="00175DC7">
      <w:pPr>
        <w:pStyle w:val="affc"/>
      </w:pPr>
      <w:r w:rsidRPr="00530559">
        <w:rPr>
          <w:lang w:eastAsia="ru-RU"/>
        </w:rPr>
        <w:drawing>
          <wp:inline distT="0" distB="0" distL="0" distR="0" wp14:anchorId="40869099" wp14:editId="60FEEC7B">
            <wp:extent cx="5939790" cy="2473325"/>
            <wp:effectExtent l="19050" t="19050" r="22860" b="22225"/>
            <wp:docPr id="9291573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157340" name=""/>
                    <pic:cNvPicPr/>
                  </pic:nvPicPr>
                  <pic:blipFill>
                    <a:blip r:embed="rId93"/>
                    <a:stretch>
                      <a:fillRect/>
                    </a:stretch>
                  </pic:blipFill>
                  <pic:spPr>
                    <a:xfrm>
                      <a:off x="0" y="0"/>
                      <a:ext cx="5939790" cy="2473325"/>
                    </a:xfrm>
                    <a:prstGeom prst="rect">
                      <a:avLst/>
                    </a:prstGeom>
                    <a:ln w="3175">
                      <a:solidFill>
                        <a:schemeClr val="bg1">
                          <a:lumMod val="50000"/>
                        </a:schemeClr>
                      </a:solidFill>
                    </a:ln>
                  </pic:spPr>
                </pic:pic>
              </a:graphicData>
            </a:graphic>
          </wp:inline>
        </w:drawing>
      </w:r>
    </w:p>
    <w:p w14:paraId="79383941" w14:textId="6696439A" w:rsidR="00A469D7" w:rsidRPr="00530559" w:rsidRDefault="00A469D7" w:rsidP="00A469D7">
      <w:pPr>
        <w:pStyle w:val="aff4"/>
      </w:pPr>
      <w:bookmarkStart w:id="248" w:name="_Ref203612929"/>
      <w:r w:rsidRPr="00530559">
        <w:t>Рисунок </w:t>
      </w:r>
      <w:fldSimple w:instr=" SEQ Рисунок \* ARABIC ">
        <w:r w:rsidR="002166ED">
          <w:rPr>
            <w:noProof/>
          </w:rPr>
          <w:t>73</w:t>
        </w:r>
      </w:fldSimple>
      <w:bookmarkEnd w:id="248"/>
      <w:r w:rsidRPr="00530559">
        <w:t> – </w:t>
      </w:r>
      <w:r w:rsidR="00670B92" w:rsidRPr="00530559">
        <w:t xml:space="preserve">Регистр сведений </w:t>
      </w:r>
      <w:r w:rsidRPr="00530559">
        <w:t>«Отопительные сезоны»</w:t>
      </w:r>
    </w:p>
    <w:p w14:paraId="7CF95AD6" w14:textId="77777777" w:rsidR="00A469D7" w:rsidRPr="00530559" w:rsidRDefault="00A469D7" w:rsidP="00A469D7">
      <w:pPr>
        <w:pStyle w:val="5"/>
      </w:pPr>
      <w:r w:rsidRPr="00530559">
        <w:t>Создание новой записи</w:t>
      </w:r>
    </w:p>
    <w:p w14:paraId="051EB710" w14:textId="77777777" w:rsidR="00A469D7" w:rsidRPr="00530559" w:rsidRDefault="00A469D7" w:rsidP="00A469D7">
      <w:pPr>
        <w:pStyle w:val="a3"/>
      </w:pPr>
      <w:r w:rsidRPr="00530559">
        <w:t>Для создания нового Отопительного сезона необходимо:</w:t>
      </w:r>
    </w:p>
    <w:p w14:paraId="066182E9" w14:textId="26FC4634" w:rsidR="00A469D7" w:rsidRPr="00530559" w:rsidRDefault="00A469D7" w:rsidP="00833707">
      <w:pPr>
        <w:pStyle w:val="13"/>
        <w:numPr>
          <w:ilvl w:val="0"/>
          <w:numId w:val="36"/>
        </w:numPr>
      </w:pPr>
      <w:r w:rsidRPr="00530559">
        <w:t>Нажать кнопку «Создать» и в открывшейся форме (</w:t>
      </w:r>
      <w:r w:rsidR="00012F7C" w:rsidRPr="00530559">
        <w:fldChar w:fldCharType="begin"/>
      </w:r>
      <w:r w:rsidR="00012F7C" w:rsidRPr="00530559">
        <w:instrText xml:space="preserve"> REF  _Ref203613312 \* Lower \h  \* MERGEFORMAT </w:instrText>
      </w:r>
      <w:r w:rsidR="00012F7C" w:rsidRPr="00530559">
        <w:fldChar w:fldCharType="separate"/>
      </w:r>
      <w:r w:rsidR="002166ED" w:rsidRPr="00530559">
        <w:t>рисунок </w:t>
      </w:r>
      <w:r w:rsidR="002166ED">
        <w:t>74</w:t>
      </w:r>
      <w:r w:rsidR="00012F7C" w:rsidRPr="00530559">
        <w:fldChar w:fldCharType="end"/>
      </w:r>
      <w:r w:rsidRPr="00530559">
        <w:t>) заполнить поля:</w:t>
      </w:r>
    </w:p>
    <w:p w14:paraId="65E7CA8E" w14:textId="77777777" w:rsidR="00A469D7" w:rsidRPr="00530559" w:rsidRDefault="00A469D7" w:rsidP="00A469D7">
      <w:pPr>
        <w:pStyle w:val="20"/>
      </w:pPr>
      <w:r w:rsidRPr="00530559">
        <w:t>«Период» — дата создания записи, поле заполняется автоматически в момент создания записи, обязательно к заполнению;</w:t>
      </w:r>
    </w:p>
    <w:p w14:paraId="0852A658" w14:textId="3455C2B4" w:rsidR="00A469D7" w:rsidRPr="00530559" w:rsidRDefault="00A469D7" w:rsidP="00A469D7">
      <w:pPr>
        <w:pStyle w:val="20"/>
      </w:pPr>
      <w:r w:rsidRPr="00530559">
        <w:t xml:space="preserve">«В иерархии» — флаг устанавливается </w:t>
      </w:r>
      <w:r w:rsidR="00743DA9" w:rsidRPr="00530559">
        <w:t>при</w:t>
      </w:r>
      <w:r w:rsidRPr="00530559">
        <w:t xml:space="preserve"> необходимости выставления отопительного сезона для нескольких подразделений в иерархии. При установке данного флага поле «Зона действия» становится недоступно, а во вкладке «Установить отопительный сезон» появляется возможность добавить подразделения (</w:t>
      </w:r>
      <w:r w:rsidR="007433D3" w:rsidRPr="00530559">
        <w:fldChar w:fldCharType="begin"/>
      </w:r>
      <w:r w:rsidR="007433D3" w:rsidRPr="00530559">
        <w:instrText xml:space="preserve"> REF  _Ref203613632 \* Lower \h  \* MERGEFORMAT </w:instrText>
      </w:r>
      <w:r w:rsidR="007433D3" w:rsidRPr="00530559">
        <w:fldChar w:fldCharType="separate"/>
      </w:r>
      <w:r w:rsidR="002166ED" w:rsidRPr="00530559">
        <w:t>рисунок </w:t>
      </w:r>
      <w:r w:rsidR="002166ED">
        <w:t>75</w:t>
      </w:r>
      <w:r w:rsidR="007433D3" w:rsidRPr="00530559">
        <w:fldChar w:fldCharType="end"/>
      </w:r>
      <w:r w:rsidRPr="00530559">
        <w:t>);</w:t>
      </w:r>
    </w:p>
    <w:p w14:paraId="65C44200" w14:textId="7C810800" w:rsidR="00A469D7" w:rsidRPr="00530559" w:rsidRDefault="00A469D7" w:rsidP="00A469D7">
      <w:pPr>
        <w:pStyle w:val="20"/>
      </w:pPr>
      <w:r w:rsidRPr="00530559">
        <w:lastRenderedPageBreak/>
        <w:t>«Подразделение» — выбирается из справочника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 Поле обязательно к заполнению;</w:t>
      </w:r>
    </w:p>
    <w:p w14:paraId="3524F782" w14:textId="77777777" w:rsidR="00A469D7" w:rsidRPr="00530559" w:rsidRDefault="00A469D7" w:rsidP="00A469D7">
      <w:pPr>
        <w:pStyle w:val="20"/>
      </w:pPr>
      <w:r w:rsidRPr="00530559">
        <w:t>«Зона действия» — выбирается из справочника «Зоны действия»;</w:t>
      </w:r>
    </w:p>
    <w:p w14:paraId="6637F337" w14:textId="77777777" w:rsidR="00A469D7" w:rsidRPr="00530559" w:rsidRDefault="00A469D7" w:rsidP="00A469D7">
      <w:pPr>
        <w:pStyle w:val="20"/>
      </w:pPr>
      <w:r w:rsidRPr="00530559">
        <w:t>«Способ начисления» — заполняется из раскрывающего списка, включающего в себя:</w:t>
      </w:r>
    </w:p>
    <w:p w14:paraId="0B7A7FA4" w14:textId="77777777" w:rsidR="00A469D7" w:rsidRPr="00530559" w:rsidRDefault="00A469D7" w:rsidP="00A469D7">
      <w:pPr>
        <w:pStyle w:val="30"/>
      </w:pPr>
      <w:r w:rsidRPr="00530559">
        <w:t>«Равномерно в течении календарного года» — начисления распределяются на весь календарный год;</w:t>
      </w:r>
    </w:p>
    <w:p w14:paraId="757F7750" w14:textId="77777777" w:rsidR="00A469D7" w:rsidRPr="00530559" w:rsidRDefault="00A469D7" w:rsidP="00A469D7">
      <w:pPr>
        <w:pStyle w:val="30"/>
      </w:pPr>
      <w:r w:rsidRPr="00530559">
        <w:t>«В течении отопительного периода» — начисления происходят исключительно в период отопительного сезона;</w:t>
      </w:r>
    </w:p>
    <w:p w14:paraId="361135DE" w14:textId="77777777" w:rsidR="00A469D7" w:rsidRPr="00530559" w:rsidRDefault="00A469D7" w:rsidP="00A469D7">
      <w:pPr>
        <w:pStyle w:val="20"/>
      </w:pPr>
      <w:r w:rsidRPr="00530559">
        <w:t>«Коэффициент» — вводится вручную или при помощи калькулятора. Поле обязательно к заполнению;</w:t>
      </w:r>
    </w:p>
    <w:p w14:paraId="4D4C5E96" w14:textId="77777777" w:rsidR="00A469D7" w:rsidRPr="00530559" w:rsidRDefault="00A469D7" w:rsidP="00A469D7">
      <w:pPr>
        <w:pStyle w:val="20"/>
      </w:pPr>
      <w:r w:rsidRPr="00530559">
        <w:t>«Продолжительность сезона» — вводится вручную или при помощи калькулятора;</w:t>
      </w:r>
    </w:p>
    <w:p w14:paraId="05D591A3" w14:textId="77777777" w:rsidR="00A469D7" w:rsidRPr="00530559" w:rsidRDefault="00A469D7" w:rsidP="00A469D7">
      <w:pPr>
        <w:pStyle w:val="20"/>
      </w:pPr>
      <w:r w:rsidRPr="00530559">
        <w:t>«Округление» — вводится вручную или при помощи кнопок.</w:t>
      </w:r>
    </w:p>
    <w:p w14:paraId="6D40D854" w14:textId="16C20545" w:rsidR="00A469D7" w:rsidRPr="00530559" w:rsidRDefault="00A469D7" w:rsidP="00A469D7">
      <w:pPr>
        <w:pStyle w:val="13"/>
      </w:pPr>
      <w:r w:rsidRPr="00530559">
        <w:t>Заполнить поля вкладки «Установить отопительный сезон» (</w:t>
      </w:r>
      <w:r w:rsidR="00ED791C" w:rsidRPr="00530559">
        <w:fldChar w:fldCharType="begin"/>
      </w:r>
      <w:r w:rsidR="00ED791C" w:rsidRPr="00530559">
        <w:instrText xml:space="preserve"> REF  _Ref203613815 \* Lower \h  \* MERGEFORMAT </w:instrText>
      </w:r>
      <w:r w:rsidR="00ED791C" w:rsidRPr="00530559">
        <w:fldChar w:fldCharType="separate"/>
      </w:r>
      <w:r w:rsidR="002166ED" w:rsidRPr="00530559">
        <w:t>рисунок </w:t>
      </w:r>
      <w:r w:rsidR="002166ED">
        <w:t>76</w:t>
      </w:r>
      <w:r w:rsidR="00ED791C" w:rsidRPr="00530559">
        <w:fldChar w:fldCharType="end"/>
      </w:r>
      <w:r w:rsidRPr="00530559">
        <w:t>):</w:t>
      </w:r>
    </w:p>
    <w:p w14:paraId="6BB7FE9B" w14:textId="77777777" w:rsidR="00A469D7" w:rsidRPr="00530559" w:rsidRDefault="00A469D7" w:rsidP="00A469D7">
      <w:pPr>
        <w:pStyle w:val="20"/>
      </w:pPr>
      <w:r w:rsidRPr="00530559">
        <w:t>«Начало сезона» — начало отопительного сезона. Устанавливается вручную из календаря;</w:t>
      </w:r>
    </w:p>
    <w:p w14:paraId="0CAF7653" w14:textId="77777777" w:rsidR="00A469D7" w:rsidRPr="00530559" w:rsidRDefault="00A469D7" w:rsidP="00A469D7">
      <w:pPr>
        <w:pStyle w:val="20"/>
      </w:pPr>
      <w:r w:rsidRPr="00530559">
        <w:t>«по» — по какую дату действует отопительный сезон. Устанавливается вручную из календаря;</w:t>
      </w:r>
    </w:p>
    <w:p w14:paraId="425B04ED" w14:textId="77777777" w:rsidR="00A469D7" w:rsidRPr="00530559" w:rsidRDefault="00A469D7" w:rsidP="00A469D7">
      <w:pPr>
        <w:pStyle w:val="20"/>
      </w:pPr>
      <w:r w:rsidRPr="00530559">
        <w:t>«Постановление» — номер документа, устанавливающего сроки отопительного сезона;</w:t>
      </w:r>
    </w:p>
    <w:p w14:paraId="38D8C978" w14:textId="77777777" w:rsidR="00A469D7" w:rsidRPr="00530559" w:rsidRDefault="00A469D7" w:rsidP="00A469D7">
      <w:pPr>
        <w:pStyle w:val="20"/>
      </w:pPr>
      <w:r w:rsidRPr="00530559">
        <w:t>в случае установки флага из п. 1 «В иерархии» необходимо заполнить таблицу Подразделений. Для заполнения необходимо нажать кнопку «Заполнить», значения вводятся автоматически в зависимости от введенного в п. 1 Подразделения. Таблица состоит из следующих столбцов: «Наименование», «Вид подразделения», «Зона действия».</w:t>
      </w:r>
    </w:p>
    <w:p w14:paraId="6FB5E478" w14:textId="0D789F8B" w:rsidR="00A469D7" w:rsidRPr="00530559" w:rsidRDefault="00A469D7" w:rsidP="00A469D7">
      <w:pPr>
        <w:pStyle w:val="13"/>
      </w:pPr>
      <w:r w:rsidRPr="00530559">
        <w:t>Заполнить поля вкладки «Фактический отопительный сезон» (</w:t>
      </w:r>
      <w:r w:rsidR="00ED791C" w:rsidRPr="00530559">
        <w:fldChar w:fldCharType="begin"/>
      </w:r>
      <w:r w:rsidR="00ED791C" w:rsidRPr="00530559">
        <w:instrText xml:space="preserve"> REF  _Ref203613822 \* Lower \h  \* MERGEFORMAT </w:instrText>
      </w:r>
      <w:r w:rsidR="00ED791C" w:rsidRPr="00530559">
        <w:fldChar w:fldCharType="separate"/>
      </w:r>
      <w:r w:rsidR="002166ED" w:rsidRPr="00530559">
        <w:t>рисунок </w:t>
      </w:r>
      <w:r w:rsidR="002166ED">
        <w:t>77</w:t>
      </w:r>
      <w:r w:rsidR="00ED791C" w:rsidRPr="00530559">
        <w:fldChar w:fldCharType="end"/>
      </w:r>
      <w:r w:rsidRPr="00530559">
        <w:t>):</w:t>
      </w:r>
    </w:p>
    <w:p w14:paraId="300AD4AB" w14:textId="77777777" w:rsidR="00A469D7" w:rsidRPr="00530559" w:rsidRDefault="00A469D7" w:rsidP="00A469D7">
      <w:pPr>
        <w:pStyle w:val="20"/>
      </w:pPr>
      <w:r w:rsidRPr="00530559">
        <w:lastRenderedPageBreak/>
        <w:t>«Начало сезона» — фактическое начало отопительного сезона. Устанавливается вручную из календаря;</w:t>
      </w:r>
    </w:p>
    <w:p w14:paraId="2A8D6E60" w14:textId="77777777" w:rsidR="00A469D7" w:rsidRPr="00530559" w:rsidRDefault="00A469D7" w:rsidP="00A469D7">
      <w:pPr>
        <w:pStyle w:val="20"/>
      </w:pPr>
      <w:r w:rsidRPr="00530559">
        <w:t>«по» — по какую дату фактически проходил отопительный сезон. Устанавливается вручную из календаря;</w:t>
      </w:r>
    </w:p>
    <w:p w14:paraId="0ED032F1" w14:textId="77777777" w:rsidR="00A469D7" w:rsidRPr="00530559" w:rsidRDefault="00A469D7" w:rsidP="00A469D7">
      <w:pPr>
        <w:pStyle w:val="20"/>
      </w:pPr>
      <w:r w:rsidRPr="00530559">
        <w:t>«Постановление» — номер документа, корректирующего сроки отопительного сезона;</w:t>
      </w:r>
    </w:p>
    <w:p w14:paraId="643F07C3" w14:textId="15586872" w:rsidR="00A469D7" w:rsidRPr="00530559" w:rsidRDefault="00A469D7" w:rsidP="00A469D7">
      <w:pPr>
        <w:pStyle w:val="20"/>
      </w:pPr>
      <w:r w:rsidRPr="00530559">
        <w:t>заполнить таблицу «Зон действия». Для заполнения необходимо нажать кнопку «Заполнить», значения вводятся автоматически в зависимости от введенного в п. 1 Подразделения. Таблица состоит из следующих столбцов: «Наименование», «Зона действия»</w:t>
      </w:r>
      <w:r w:rsidR="00ED791C" w:rsidRPr="00530559">
        <w:t>.</w:t>
      </w:r>
    </w:p>
    <w:p w14:paraId="6119B73A" w14:textId="4A57919B" w:rsidR="00A469D7" w:rsidRPr="00530559" w:rsidRDefault="00A469D7" w:rsidP="00A469D7">
      <w:pPr>
        <w:pStyle w:val="13"/>
      </w:pPr>
      <w:r w:rsidRPr="00530559">
        <w:t>Нажать кнопку «Записать и закрыть»</w:t>
      </w:r>
      <w:r w:rsidR="00ED791C" w:rsidRPr="00530559">
        <w:t xml:space="preserve"> или «Записать»</w:t>
      </w:r>
      <w:r w:rsidRPr="00530559">
        <w:t>.</w:t>
      </w:r>
    </w:p>
    <w:p w14:paraId="329721C9" w14:textId="1C61326D" w:rsidR="00A469D7" w:rsidRPr="00530559" w:rsidRDefault="00012F7C" w:rsidP="00175DC7">
      <w:pPr>
        <w:pStyle w:val="affc"/>
      </w:pPr>
      <w:r w:rsidRPr="00530559">
        <w:rPr>
          <w:lang w:eastAsia="ru-RU"/>
        </w:rPr>
        <w:drawing>
          <wp:inline distT="0" distB="0" distL="0" distR="0" wp14:anchorId="57D83EC3" wp14:editId="7A3584CB">
            <wp:extent cx="5939790" cy="2709545"/>
            <wp:effectExtent l="19050" t="19050" r="22860" b="14605"/>
            <wp:docPr id="17279260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926084" name=""/>
                    <pic:cNvPicPr/>
                  </pic:nvPicPr>
                  <pic:blipFill>
                    <a:blip r:embed="rId94"/>
                    <a:stretch>
                      <a:fillRect/>
                    </a:stretch>
                  </pic:blipFill>
                  <pic:spPr>
                    <a:xfrm>
                      <a:off x="0" y="0"/>
                      <a:ext cx="5939790" cy="2709545"/>
                    </a:xfrm>
                    <a:prstGeom prst="rect">
                      <a:avLst/>
                    </a:prstGeom>
                    <a:ln w="6350">
                      <a:solidFill>
                        <a:schemeClr val="bg1">
                          <a:lumMod val="50000"/>
                        </a:schemeClr>
                      </a:solidFill>
                    </a:ln>
                  </pic:spPr>
                </pic:pic>
              </a:graphicData>
            </a:graphic>
          </wp:inline>
        </w:drawing>
      </w:r>
    </w:p>
    <w:p w14:paraId="6AF7DD34" w14:textId="750EE2A5" w:rsidR="00A469D7" w:rsidRPr="00530559" w:rsidRDefault="00A469D7" w:rsidP="00A469D7">
      <w:pPr>
        <w:pStyle w:val="aff4"/>
      </w:pPr>
      <w:bookmarkStart w:id="249" w:name="_Ref203613312"/>
      <w:r w:rsidRPr="00530559">
        <w:t>Рисунок </w:t>
      </w:r>
      <w:fldSimple w:instr=" SEQ Рисунок \* ARABIC ">
        <w:r w:rsidR="002166ED">
          <w:rPr>
            <w:noProof/>
          </w:rPr>
          <w:t>74</w:t>
        </w:r>
      </w:fldSimple>
      <w:bookmarkEnd w:id="249"/>
      <w:r w:rsidRPr="00530559">
        <w:t> – Форма создания нового Отопительного сезона</w:t>
      </w:r>
    </w:p>
    <w:p w14:paraId="41EE1524" w14:textId="1F13D742" w:rsidR="00A469D7" w:rsidRPr="00530559" w:rsidRDefault="007433D3" w:rsidP="00175DC7">
      <w:pPr>
        <w:pStyle w:val="affc"/>
      </w:pPr>
      <w:r w:rsidRPr="00530559">
        <w:rPr>
          <w:lang w:eastAsia="ru-RU"/>
        </w:rPr>
        <w:lastRenderedPageBreak/>
        <w:drawing>
          <wp:inline distT="0" distB="0" distL="0" distR="0" wp14:anchorId="5735D298" wp14:editId="68662281">
            <wp:extent cx="5939790" cy="3250565"/>
            <wp:effectExtent l="19050" t="19050" r="22860" b="26035"/>
            <wp:docPr id="6795967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596797" name=""/>
                    <pic:cNvPicPr/>
                  </pic:nvPicPr>
                  <pic:blipFill>
                    <a:blip r:embed="rId95"/>
                    <a:stretch>
                      <a:fillRect/>
                    </a:stretch>
                  </pic:blipFill>
                  <pic:spPr>
                    <a:xfrm>
                      <a:off x="0" y="0"/>
                      <a:ext cx="5939790" cy="3250565"/>
                    </a:xfrm>
                    <a:prstGeom prst="rect">
                      <a:avLst/>
                    </a:prstGeom>
                    <a:ln w="6350">
                      <a:solidFill>
                        <a:schemeClr val="bg1">
                          <a:lumMod val="50000"/>
                        </a:schemeClr>
                      </a:solidFill>
                    </a:ln>
                  </pic:spPr>
                </pic:pic>
              </a:graphicData>
            </a:graphic>
          </wp:inline>
        </w:drawing>
      </w:r>
    </w:p>
    <w:p w14:paraId="65ADECA7" w14:textId="1257FA11" w:rsidR="00A469D7" w:rsidRPr="00530559" w:rsidRDefault="00A469D7" w:rsidP="00A469D7">
      <w:pPr>
        <w:pStyle w:val="aff4"/>
      </w:pPr>
      <w:bookmarkStart w:id="250" w:name="_Ref203613632"/>
      <w:r w:rsidRPr="00530559">
        <w:t>Рисунок </w:t>
      </w:r>
      <w:fldSimple w:instr=" SEQ Рисунок \* ARABIC ">
        <w:r w:rsidR="002166ED">
          <w:rPr>
            <w:noProof/>
          </w:rPr>
          <w:t>75</w:t>
        </w:r>
      </w:fldSimple>
      <w:bookmarkEnd w:id="250"/>
      <w:r w:rsidRPr="00530559">
        <w:t> – Установка флага «В иерархии»</w:t>
      </w:r>
    </w:p>
    <w:p w14:paraId="5C5CB60E" w14:textId="77777777" w:rsidR="00A469D7" w:rsidRPr="00530559" w:rsidRDefault="00A469D7" w:rsidP="00175DC7">
      <w:pPr>
        <w:pStyle w:val="affc"/>
      </w:pPr>
      <w:r w:rsidRPr="00530559">
        <w:rPr>
          <w:lang w:eastAsia="ru-RU"/>
        </w:rPr>
        <w:drawing>
          <wp:inline distT="0" distB="0" distL="0" distR="0" wp14:anchorId="6319F7D1" wp14:editId="475B5744">
            <wp:extent cx="5939790" cy="3372485"/>
            <wp:effectExtent l="19050" t="19050" r="22860" b="18415"/>
            <wp:docPr id="953683700" name="Рисунок 95368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_91.png"/>
                    <pic:cNvPicPr/>
                  </pic:nvPicPr>
                  <pic:blipFill>
                    <a:blip r:embed="rId96">
                      <a:extLst>
                        <a:ext uri="{28A0092B-C50C-407E-A947-70E740481C1C}">
                          <a14:useLocalDpi xmlns:a14="http://schemas.microsoft.com/office/drawing/2010/main" val="0"/>
                        </a:ext>
                      </a:extLst>
                    </a:blip>
                    <a:stretch>
                      <a:fillRect/>
                    </a:stretch>
                  </pic:blipFill>
                  <pic:spPr>
                    <a:xfrm>
                      <a:off x="0" y="0"/>
                      <a:ext cx="5939790" cy="3372485"/>
                    </a:xfrm>
                    <a:prstGeom prst="rect">
                      <a:avLst/>
                    </a:prstGeom>
                    <a:ln w="6350">
                      <a:solidFill>
                        <a:schemeClr val="bg1">
                          <a:lumMod val="50000"/>
                        </a:schemeClr>
                      </a:solidFill>
                    </a:ln>
                  </pic:spPr>
                </pic:pic>
              </a:graphicData>
            </a:graphic>
          </wp:inline>
        </w:drawing>
      </w:r>
    </w:p>
    <w:p w14:paraId="6BC12CCC" w14:textId="7EE76D7D" w:rsidR="00A469D7" w:rsidRPr="00530559" w:rsidRDefault="00A469D7" w:rsidP="00A469D7">
      <w:pPr>
        <w:pStyle w:val="aff4"/>
      </w:pPr>
      <w:bookmarkStart w:id="251" w:name="_Ref203613815"/>
      <w:r w:rsidRPr="00530559">
        <w:t>Рисунок </w:t>
      </w:r>
      <w:fldSimple w:instr=" SEQ Рисунок \* ARABIC ">
        <w:r w:rsidR="002166ED">
          <w:rPr>
            <w:noProof/>
          </w:rPr>
          <w:t>76</w:t>
        </w:r>
      </w:fldSimple>
      <w:bookmarkEnd w:id="251"/>
      <w:r w:rsidRPr="00530559">
        <w:t> – Вкладка «Установить отопительный сезон»</w:t>
      </w:r>
    </w:p>
    <w:p w14:paraId="6CE075A8" w14:textId="77777777" w:rsidR="00A469D7" w:rsidRPr="00530559" w:rsidRDefault="00A469D7" w:rsidP="00175DC7">
      <w:pPr>
        <w:pStyle w:val="affc"/>
      </w:pPr>
      <w:r w:rsidRPr="00530559">
        <w:rPr>
          <w:lang w:eastAsia="ru-RU"/>
        </w:rPr>
        <w:lastRenderedPageBreak/>
        <w:drawing>
          <wp:inline distT="0" distB="0" distL="0" distR="0" wp14:anchorId="4DCE4DEF" wp14:editId="074F5AF9">
            <wp:extent cx="5939790" cy="4363085"/>
            <wp:effectExtent l="19050" t="19050" r="22860" b="18415"/>
            <wp:docPr id="953683701" name="Рисунок 95368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shot_92.png"/>
                    <pic:cNvPicPr/>
                  </pic:nvPicPr>
                  <pic:blipFill>
                    <a:blip r:embed="rId97">
                      <a:extLst>
                        <a:ext uri="{28A0092B-C50C-407E-A947-70E740481C1C}">
                          <a14:useLocalDpi xmlns:a14="http://schemas.microsoft.com/office/drawing/2010/main" val="0"/>
                        </a:ext>
                      </a:extLst>
                    </a:blip>
                    <a:stretch>
                      <a:fillRect/>
                    </a:stretch>
                  </pic:blipFill>
                  <pic:spPr>
                    <a:xfrm>
                      <a:off x="0" y="0"/>
                      <a:ext cx="5939790" cy="4363085"/>
                    </a:xfrm>
                    <a:prstGeom prst="rect">
                      <a:avLst/>
                    </a:prstGeom>
                    <a:ln w="6350">
                      <a:solidFill>
                        <a:schemeClr val="bg1">
                          <a:lumMod val="50000"/>
                        </a:schemeClr>
                      </a:solidFill>
                    </a:ln>
                  </pic:spPr>
                </pic:pic>
              </a:graphicData>
            </a:graphic>
          </wp:inline>
        </w:drawing>
      </w:r>
    </w:p>
    <w:p w14:paraId="7A0EAF6E" w14:textId="1D855A0E" w:rsidR="00A469D7" w:rsidRPr="00530559" w:rsidRDefault="00A469D7" w:rsidP="00A469D7">
      <w:pPr>
        <w:pStyle w:val="aff4"/>
      </w:pPr>
      <w:bookmarkStart w:id="252" w:name="_Ref203613822"/>
      <w:r w:rsidRPr="00530559">
        <w:t>Рисунок </w:t>
      </w:r>
      <w:fldSimple w:instr=" SEQ Рисунок \* ARABIC ">
        <w:r w:rsidR="002166ED">
          <w:rPr>
            <w:noProof/>
          </w:rPr>
          <w:t>77</w:t>
        </w:r>
      </w:fldSimple>
      <w:bookmarkEnd w:id="252"/>
      <w:r w:rsidRPr="00530559">
        <w:t> – Вкладка «Фактический отопительный сезон»</w:t>
      </w:r>
    </w:p>
    <w:p w14:paraId="24F61249" w14:textId="3D0E7A45" w:rsidR="00A469D7" w:rsidRPr="00530559" w:rsidRDefault="00A469D7" w:rsidP="00F61F1F">
      <w:pPr>
        <w:pStyle w:val="a3"/>
      </w:pPr>
      <w:r w:rsidRPr="00530559">
        <w:t xml:space="preserve">Успешно сохраненный элемент появляется в общем списке </w:t>
      </w:r>
      <w:r w:rsidR="00747936" w:rsidRPr="00530559">
        <w:t>регистра</w:t>
      </w:r>
      <w:r w:rsidR="00ED791C" w:rsidRPr="00530559">
        <w:t xml:space="preserve"> сведений</w:t>
      </w:r>
      <w:r w:rsidRPr="00530559">
        <w:t>,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5EBDB3D9" w14:textId="77777777" w:rsidR="00651716" w:rsidRPr="00530559" w:rsidRDefault="00651716" w:rsidP="00412699">
      <w:pPr>
        <w:pStyle w:val="4"/>
        <w:rPr>
          <w:rFonts w:asciiTheme="minorHAnsi" w:hAnsiTheme="minorHAnsi"/>
        </w:rPr>
      </w:pPr>
      <w:bookmarkStart w:id="253" w:name="_Ref203030344"/>
      <w:bookmarkStart w:id="254" w:name="_Toc203487236"/>
      <w:bookmarkStart w:id="255" w:name="_Toc203120515"/>
      <w:bookmarkEnd w:id="244"/>
      <w:bookmarkEnd w:id="245"/>
      <w:r w:rsidRPr="00530559">
        <w:t>Производственные классификаторы</w:t>
      </w:r>
      <w:bookmarkEnd w:id="253"/>
      <w:bookmarkEnd w:id="254"/>
      <w:bookmarkEnd w:id="255"/>
    </w:p>
    <w:p w14:paraId="5DB3C6EB" w14:textId="77777777" w:rsidR="002755A0" w:rsidRPr="00530559" w:rsidRDefault="002755A0" w:rsidP="002755A0">
      <w:pPr>
        <w:pStyle w:val="5"/>
      </w:pPr>
      <w:r w:rsidRPr="00530559">
        <w:t>Описание справочника</w:t>
      </w:r>
    </w:p>
    <w:p w14:paraId="6ADCAE3B" w14:textId="74DDBF56" w:rsidR="00E43E93" w:rsidRPr="00530559" w:rsidRDefault="00F970C8" w:rsidP="00E43E93">
      <w:pPr>
        <w:pStyle w:val="a3"/>
      </w:pPr>
      <w:r w:rsidRPr="00530559">
        <w:t>Справочник «Производственные классификаторы» содержит сгруппированн</w:t>
      </w:r>
      <w:r w:rsidR="00E43E93" w:rsidRPr="00530559">
        <w:t>ые</w:t>
      </w:r>
      <w:r w:rsidRPr="00530559">
        <w:t xml:space="preserve"> </w:t>
      </w:r>
      <w:r w:rsidR="00E43E93" w:rsidRPr="00530559">
        <w:t>данные производственных классификаторов:</w:t>
      </w:r>
    </w:p>
    <w:p w14:paraId="51DA5CF6" w14:textId="77777777" w:rsidR="00E43E93" w:rsidRPr="00530559" w:rsidRDefault="00E43E93" w:rsidP="00E43E93">
      <w:pPr>
        <w:pStyle w:val="12"/>
      </w:pPr>
      <w:r w:rsidRPr="00530559">
        <w:t>виды деятельности;</w:t>
      </w:r>
    </w:p>
    <w:p w14:paraId="699DBC92" w14:textId="77777777" w:rsidR="00E43E93" w:rsidRPr="00530559" w:rsidRDefault="00E43E93" w:rsidP="00E43E93">
      <w:pPr>
        <w:pStyle w:val="12"/>
      </w:pPr>
      <w:r w:rsidRPr="00530559">
        <w:t>группы по максимальной мощности;</w:t>
      </w:r>
    </w:p>
    <w:p w14:paraId="34D5918D" w14:textId="77777777" w:rsidR="00E43E93" w:rsidRPr="00530559" w:rsidRDefault="00E43E93" w:rsidP="00E43E93">
      <w:pPr>
        <w:pStyle w:val="12"/>
      </w:pPr>
      <w:r w:rsidRPr="00530559">
        <w:t>группы потребителей;</w:t>
      </w:r>
    </w:p>
    <w:p w14:paraId="702AF456" w14:textId="77777777" w:rsidR="00E43E93" w:rsidRPr="00530559" w:rsidRDefault="00E43E93" w:rsidP="00E43E93">
      <w:pPr>
        <w:pStyle w:val="12"/>
      </w:pPr>
      <w:r w:rsidRPr="00530559">
        <w:t>группы потребления;</w:t>
      </w:r>
    </w:p>
    <w:p w14:paraId="2C8CE4D1" w14:textId="5F4A6F4D" w:rsidR="00E43E93" w:rsidRPr="00530559" w:rsidRDefault="00E43E93" w:rsidP="00E43E93">
      <w:pPr>
        <w:pStyle w:val="12"/>
      </w:pPr>
      <w:r w:rsidRPr="00530559">
        <w:t>источники получения информации;</w:t>
      </w:r>
    </w:p>
    <w:p w14:paraId="6D3DDD8B" w14:textId="77777777" w:rsidR="00E43E93" w:rsidRPr="00530559" w:rsidRDefault="00E43E93" w:rsidP="00E43E93">
      <w:pPr>
        <w:pStyle w:val="12"/>
      </w:pPr>
      <w:r w:rsidRPr="00530559">
        <w:t>источники финансирования;</w:t>
      </w:r>
    </w:p>
    <w:p w14:paraId="4C3400AA" w14:textId="1CE73736" w:rsidR="00E43E93" w:rsidRPr="00530559" w:rsidRDefault="00E43E93" w:rsidP="00E43E93">
      <w:pPr>
        <w:pStyle w:val="12"/>
      </w:pPr>
      <w:r w:rsidRPr="00530559">
        <w:lastRenderedPageBreak/>
        <w:t>социальная значимость, источники получения информации</w:t>
      </w:r>
    </w:p>
    <w:p w14:paraId="411DDF04" w14:textId="77777777" w:rsidR="00F970C8" w:rsidRPr="00530559" w:rsidRDefault="00F970C8" w:rsidP="00F970C8">
      <w:pPr>
        <w:pStyle w:val="a3"/>
      </w:pPr>
      <w:r w:rsidRPr="00530559">
        <w:t>Вид справочника: первичный — для его заполнения не требует заполнения других справочников.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F970C8" w:rsidRPr="00530559" w14:paraId="1191C374" w14:textId="77777777" w:rsidTr="003C3016">
        <w:trPr>
          <w:trHeight w:val="567"/>
        </w:trPr>
        <w:tc>
          <w:tcPr>
            <w:tcW w:w="669" w:type="dxa"/>
            <w:shd w:val="clear" w:color="auto" w:fill="FBED9E"/>
            <w:vAlign w:val="center"/>
          </w:tcPr>
          <w:p w14:paraId="32017731" w14:textId="77777777" w:rsidR="00F970C8" w:rsidRPr="00530559" w:rsidRDefault="00F970C8" w:rsidP="00277BBB">
            <w:pPr>
              <w:pStyle w:val="afff5"/>
            </w:pPr>
            <w:r w:rsidRPr="00530559">
              <w:rPr>
                <w:noProof/>
                <w:lang w:eastAsia="ru-RU"/>
              </w:rPr>
              <w:drawing>
                <wp:inline distT="0" distB="0" distL="0" distR="0" wp14:anchorId="22A4C15F" wp14:editId="603B0EF6">
                  <wp:extent cx="252000" cy="252000"/>
                  <wp:effectExtent l="0" t="0" r="0" b="0"/>
                  <wp:docPr id="7488850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7D466B5D" w14:textId="236269A4" w:rsidR="00F970C8" w:rsidRPr="00530559" w:rsidRDefault="00F970C8" w:rsidP="00277BBB">
            <w:pPr>
              <w:pStyle w:val="afff5"/>
            </w:pPr>
            <w:r w:rsidRPr="00530559">
              <w:t>НСИ → Производственные классификаторы → </w:t>
            </w:r>
            <w:r w:rsidR="002755A0" w:rsidRPr="00530559">
              <w:t>Производственные классификаторы</w:t>
            </w:r>
          </w:p>
        </w:tc>
      </w:tr>
      <w:tr w:rsidR="00F970C8" w:rsidRPr="00530559" w14:paraId="00A11936" w14:textId="77777777" w:rsidTr="003C3016">
        <w:trPr>
          <w:trHeight w:val="20"/>
        </w:trPr>
        <w:tc>
          <w:tcPr>
            <w:tcW w:w="669" w:type="dxa"/>
            <w:tcBorders>
              <w:top w:val="single" w:sz="4" w:space="0" w:color="auto"/>
              <w:bottom w:val="nil"/>
            </w:tcBorders>
            <w:vAlign w:val="center"/>
          </w:tcPr>
          <w:p w14:paraId="2003E593" w14:textId="77777777" w:rsidR="00F970C8" w:rsidRPr="00530559" w:rsidRDefault="00F970C8" w:rsidP="003C3016">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08B073A" w14:textId="77777777" w:rsidR="00F970C8" w:rsidRPr="00530559" w:rsidRDefault="00F970C8" w:rsidP="003C3016">
            <w:pPr>
              <w:pStyle w:val="afff5"/>
              <w:rPr>
                <w:sz w:val="16"/>
                <w:szCs w:val="16"/>
              </w:rPr>
            </w:pPr>
          </w:p>
        </w:tc>
      </w:tr>
    </w:tbl>
    <w:p w14:paraId="3F50D7A0" w14:textId="30B456F4" w:rsidR="00F970C8" w:rsidRPr="00530559" w:rsidRDefault="00F970C8" w:rsidP="00F970C8">
      <w:pPr>
        <w:pStyle w:val="a3"/>
      </w:pPr>
      <w:r w:rsidRPr="00530559">
        <w:t xml:space="preserve">Справочник представлен таблицей, состоящей из следующих столбцов: «Наименование», «Код», </w:t>
      </w:r>
      <w:r w:rsidR="00761058" w:rsidRPr="00530559">
        <w:t xml:space="preserve">«Вид классификатора», «Код классификатора», </w:t>
      </w:r>
      <w:r w:rsidRPr="00530559">
        <w:t>«Автор», «Дата создания», «Редактор», «Дата изменения» (</w:t>
      </w:r>
      <w:r w:rsidR="005B3321" w:rsidRPr="00530559">
        <w:fldChar w:fldCharType="begin"/>
      </w:r>
      <w:r w:rsidR="005B3321" w:rsidRPr="00530559">
        <w:instrText xml:space="preserve"> REF  _Ref203638492 \* Lower \h  \* MERGEFORMAT </w:instrText>
      </w:r>
      <w:r w:rsidR="005B3321" w:rsidRPr="00530559">
        <w:fldChar w:fldCharType="separate"/>
      </w:r>
      <w:r w:rsidR="002166ED" w:rsidRPr="00530559">
        <w:t>рисунок </w:t>
      </w:r>
      <w:r w:rsidR="002166ED">
        <w:t>78</w:t>
      </w:r>
      <w:r w:rsidR="005B3321" w:rsidRPr="00530559">
        <w:fldChar w:fldCharType="end"/>
      </w:r>
      <w:r w:rsidRPr="00530559">
        <w:t>).</w:t>
      </w:r>
    </w:p>
    <w:p w14:paraId="1B6CF902" w14:textId="1308CDCC" w:rsidR="00F970C8" w:rsidRPr="00530559" w:rsidRDefault="004C5E24" w:rsidP="00175DC7">
      <w:pPr>
        <w:pStyle w:val="affc"/>
      </w:pPr>
      <w:r w:rsidRPr="00530559">
        <w:rPr>
          <w:lang w:eastAsia="ru-RU"/>
        </w:rPr>
        <w:drawing>
          <wp:inline distT="0" distB="0" distL="0" distR="0" wp14:anchorId="53CBB49E" wp14:editId="7F3FE6AF">
            <wp:extent cx="5939790" cy="2479675"/>
            <wp:effectExtent l="19050" t="19050" r="22860" b="15875"/>
            <wp:docPr id="19907563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56377" name=""/>
                    <pic:cNvPicPr/>
                  </pic:nvPicPr>
                  <pic:blipFill>
                    <a:blip r:embed="rId98"/>
                    <a:stretch>
                      <a:fillRect/>
                    </a:stretch>
                  </pic:blipFill>
                  <pic:spPr>
                    <a:xfrm>
                      <a:off x="0" y="0"/>
                      <a:ext cx="5939790" cy="2479675"/>
                    </a:xfrm>
                    <a:prstGeom prst="rect">
                      <a:avLst/>
                    </a:prstGeom>
                    <a:ln w="3175">
                      <a:solidFill>
                        <a:schemeClr val="bg1">
                          <a:lumMod val="50000"/>
                        </a:schemeClr>
                      </a:solidFill>
                    </a:ln>
                  </pic:spPr>
                </pic:pic>
              </a:graphicData>
            </a:graphic>
          </wp:inline>
        </w:drawing>
      </w:r>
    </w:p>
    <w:p w14:paraId="3E998589" w14:textId="235F01BA" w:rsidR="00F970C8" w:rsidRPr="00530559" w:rsidRDefault="00F970C8" w:rsidP="00F970C8">
      <w:pPr>
        <w:pStyle w:val="aff4"/>
      </w:pPr>
      <w:bookmarkStart w:id="256" w:name="_Ref203638492"/>
      <w:r w:rsidRPr="00530559">
        <w:t>Рисунок </w:t>
      </w:r>
      <w:fldSimple w:instr=" SEQ Рисунок \* ARABIC ">
        <w:r w:rsidR="002166ED">
          <w:rPr>
            <w:noProof/>
          </w:rPr>
          <w:t>78</w:t>
        </w:r>
      </w:fldSimple>
      <w:bookmarkEnd w:id="256"/>
      <w:r w:rsidRPr="00530559">
        <w:t> – Справочник «</w:t>
      </w:r>
      <w:r w:rsidR="00145C9C" w:rsidRPr="00530559">
        <w:t>Производственные классификаторы</w:t>
      </w:r>
      <w:r w:rsidRPr="00530559">
        <w:t>»</w:t>
      </w:r>
    </w:p>
    <w:p w14:paraId="7E0D2258" w14:textId="487CEAF1" w:rsidR="002755A0" w:rsidRPr="00530559" w:rsidRDefault="002755A0" w:rsidP="002755A0">
      <w:pPr>
        <w:pStyle w:val="5"/>
      </w:pPr>
      <w:r w:rsidRPr="00530559">
        <w:t>Создание</w:t>
      </w:r>
      <w:r w:rsidR="008D514E" w:rsidRPr="00530559">
        <w:t xml:space="preserve"> новой</w:t>
      </w:r>
      <w:r w:rsidRPr="00530559">
        <w:t xml:space="preserve"> записи</w:t>
      </w:r>
    </w:p>
    <w:p w14:paraId="58EB9782" w14:textId="3EA635A2" w:rsidR="002755A0" w:rsidRPr="00530559" w:rsidRDefault="002755A0" w:rsidP="002755A0">
      <w:pPr>
        <w:pStyle w:val="a3"/>
      </w:pPr>
      <w:r w:rsidRPr="00530559">
        <w:t>Для создания нов</w:t>
      </w:r>
      <w:r w:rsidR="00D67C99" w:rsidRPr="00530559">
        <w:t>ого</w:t>
      </w:r>
      <w:r w:rsidRPr="00530559">
        <w:t xml:space="preserve"> Производственного классификатора необходимо (</w:t>
      </w:r>
      <w:r w:rsidR="00145C9C" w:rsidRPr="00530559">
        <w:fldChar w:fldCharType="begin"/>
      </w:r>
      <w:r w:rsidR="00145C9C" w:rsidRPr="00530559">
        <w:instrText xml:space="preserve"> REF  _Ref203390787 \* Lower \h  \* MERGEFORMAT </w:instrText>
      </w:r>
      <w:r w:rsidR="00145C9C" w:rsidRPr="00530559">
        <w:fldChar w:fldCharType="separate"/>
      </w:r>
      <w:r w:rsidR="002166ED" w:rsidRPr="00530559">
        <w:t>рисунок </w:t>
      </w:r>
      <w:r w:rsidR="002166ED">
        <w:t>80</w:t>
      </w:r>
      <w:r w:rsidR="00145C9C" w:rsidRPr="00530559">
        <w:fldChar w:fldCharType="end"/>
      </w:r>
      <w:r w:rsidRPr="00530559">
        <w:t>):</w:t>
      </w:r>
    </w:p>
    <w:p w14:paraId="612034B6" w14:textId="00534C01" w:rsidR="002755A0" w:rsidRPr="00530559" w:rsidRDefault="00E45A0C" w:rsidP="00833707">
      <w:pPr>
        <w:pStyle w:val="13"/>
        <w:numPr>
          <w:ilvl w:val="0"/>
          <w:numId w:val="26"/>
        </w:numPr>
      </w:pPr>
      <w:r w:rsidRPr="00530559">
        <w:t>Н</w:t>
      </w:r>
      <w:r w:rsidR="002755A0" w:rsidRPr="00530559">
        <w:t>ажать кнопку «Создать» и в открывшейся форме заполнить поля:</w:t>
      </w:r>
    </w:p>
    <w:p w14:paraId="42537C71" w14:textId="77777777" w:rsidR="002755A0" w:rsidRPr="00530559" w:rsidRDefault="002755A0" w:rsidP="002755A0">
      <w:pPr>
        <w:pStyle w:val="20"/>
      </w:pPr>
      <w:r w:rsidRPr="00530559">
        <w:t>«Код» – автоматически заполняется в момент создания элемента справочника;</w:t>
      </w:r>
    </w:p>
    <w:p w14:paraId="5891D5F8" w14:textId="3C8FD609" w:rsidR="00E45A0C" w:rsidRPr="00530559" w:rsidRDefault="00E45A0C" w:rsidP="002755A0">
      <w:pPr>
        <w:pStyle w:val="20"/>
      </w:pPr>
      <w:r w:rsidRPr="00530559">
        <w:t xml:space="preserve">«Код классификатора» – </w:t>
      </w:r>
      <w:r w:rsidR="00637617" w:rsidRPr="00530559">
        <w:t xml:space="preserve">код группы, </w:t>
      </w:r>
      <w:r w:rsidRPr="00530559">
        <w:t>заполняется вручную, поле обязательно</w:t>
      </w:r>
      <w:r w:rsidR="00637617" w:rsidRPr="00530559">
        <w:t>;</w:t>
      </w:r>
    </w:p>
    <w:p w14:paraId="514F820E" w14:textId="77777777" w:rsidR="00637617" w:rsidRPr="00530559" w:rsidRDefault="00637617" w:rsidP="00637617">
      <w:pPr>
        <w:pStyle w:val="20"/>
      </w:pPr>
      <w:r w:rsidRPr="00530559">
        <w:t>«Наименование» – наименование группы, поле обязательно к заполнению;</w:t>
      </w:r>
    </w:p>
    <w:p w14:paraId="4DA4569C" w14:textId="050F99EC" w:rsidR="00637617" w:rsidRPr="00530559" w:rsidRDefault="0044175F" w:rsidP="002755A0">
      <w:pPr>
        <w:pStyle w:val="20"/>
      </w:pPr>
      <w:r w:rsidRPr="00530559">
        <w:t>«Родитель» – наименование группы-родителя, выбирается из этого же справочника с учетом древовидной структуры;</w:t>
      </w:r>
    </w:p>
    <w:p w14:paraId="22DA4ACA" w14:textId="65D8AB4E" w:rsidR="0044175F" w:rsidRPr="00530559" w:rsidRDefault="002755A0" w:rsidP="002755A0">
      <w:pPr>
        <w:pStyle w:val="20"/>
      </w:pPr>
      <w:r w:rsidRPr="00530559">
        <w:t>«</w:t>
      </w:r>
      <w:r w:rsidR="0044175F" w:rsidRPr="00530559">
        <w:t>Вид классификатора</w:t>
      </w:r>
      <w:r w:rsidRPr="00530559">
        <w:t xml:space="preserve">» – </w:t>
      </w:r>
      <w:r w:rsidR="0044175F" w:rsidRPr="00530559">
        <w:t xml:space="preserve">выбирается </w:t>
      </w:r>
      <w:r w:rsidR="00743DA9" w:rsidRPr="00530559">
        <w:t>при</w:t>
      </w:r>
      <w:r w:rsidR="0044175F" w:rsidRPr="00530559">
        <w:t xml:space="preserve"> необходимости из </w:t>
      </w:r>
      <w:r w:rsidR="0044175F" w:rsidRPr="00530559">
        <w:lastRenderedPageBreak/>
        <w:t>выпадающего списка один из возможных вариантов:</w:t>
      </w:r>
    </w:p>
    <w:p w14:paraId="605266A2" w14:textId="449C2593" w:rsidR="0044175F" w:rsidRPr="00530559" w:rsidRDefault="0044175F" w:rsidP="0044175F">
      <w:pPr>
        <w:pStyle w:val="30"/>
      </w:pPr>
      <w:r w:rsidRPr="00530559">
        <w:t>«</w:t>
      </w:r>
      <w:r w:rsidR="0021031F" w:rsidRPr="00530559">
        <w:t>Источник финансирования</w:t>
      </w:r>
      <w:r w:rsidRPr="00530559">
        <w:t>»;</w:t>
      </w:r>
    </w:p>
    <w:p w14:paraId="5BE8353D" w14:textId="1E080DF9" w:rsidR="0044175F" w:rsidRPr="00530559" w:rsidRDefault="0044175F" w:rsidP="0044175F">
      <w:pPr>
        <w:pStyle w:val="30"/>
      </w:pPr>
      <w:r w:rsidRPr="00530559">
        <w:t>«</w:t>
      </w:r>
      <w:r w:rsidR="0021031F" w:rsidRPr="00530559">
        <w:t>Группа потребителей</w:t>
      </w:r>
      <w:r w:rsidRPr="00530559">
        <w:t>»;</w:t>
      </w:r>
    </w:p>
    <w:p w14:paraId="3B716841" w14:textId="1C367AAE" w:rsidR="0044175F" w:rsidRPr="00530559" w:rsidRDefault="0044175F" w:rsidP="0044175F">
      <w:pPr>
        <w:pStyle w:val="30"/>
      </w:pPr>
      <w:r w:rsidRPr="00530559">
        <w:t>«</w:t>
      </w:r>
      <w:r w:rsidR="0021031F" w:rsidRPr="00530559">
        <w:t>Группа потребления</w:t>
      </w:r>
      <w:r w:rsidRPr="00530559">
        <w:t>»;</w:t>
      </w:r>
    </w:p>
    <w:p w14:paraId="5F1C5A2B" w14:textId="7100F257" w:rsidR="0044175F" w:rsidRPr="00530559" w:rsidRDefault="0044175F" w:rsidP="0044175F">
      <w:pPr>
        <w:pStyle w:val="30"/>
      </w:pPr>
      <w:r w:rsidRPr="00530559">
        <w:t>«</w:t>
      </w:r>
      <w:r w:rsidR="0021031F" w:rsidRPr="00530559">
        <w:t>Виды деятельности расчетных единиц ТКО</w:t>
      </w:r>
      <w:r w:rsidRPr="00530559">
        <w:t>»;</w:t>
      </w:r>
    </w:p>
    <w:p w14:paraId="2EBF12CA" w14:textId="188E8226" w:rsidR="0044175F" w:rsidRPr="00530559" w:rsidRDefault="0044175F" w:rsidP="003C3016">
      <w:pPr>
        <w:pStyle w:val="30"/>
      </w:pPr>
      <w:r w:rsidRPr="00530559">
        <w:t>«</w:t>
      </w:r>
      <w:r w:rsidR="0021031F" w:rsidRPr="00530559">
        <w:t>Источник получения информации</w:t>
      </w:r>
      <w:r w:rsidRPr="00530559">
        <w:t>»</w:t>
      </w:r>
      <w:r w:rsidR="0021031F" w:rsidRPr="00530559">
        <w:t>.</w:t>
      </w:r>
    </w:p>
    <w:p w14:paraId="5742DE73" w14:textId="77777777" w:rsidR="002755A0" w:rsidRPr="00530559" w:rsidRDefault="002755A0" w:rsidP="00833707">
      <w:pPr>
        <w:pStyle w:val="13"/>
        <w:numPr>
          <w:ilvl w:val="0"/>
          <w:numId w:val="31"/>
        </w:numPr>
      </w:pPr>
      <w:r w:rsidRPr="00530559">
        <w:t>Нажать кнопку «Записать и закрыть».</w:t>
      </w:r>
    </w:p>
    <w:p w14:paraId="23AEE6B9" w14:textId="77777777" w:rsidR="00D67C99" w:rsidRPr="00530559" w:rsidRDefault="00D67C99" w:rsidP="00175DC7">
      <w:pPr>
        <w:pStyle w:val="affc"/>
      </w:pPr>
      <w:r w:rsidRPr="00530559">
        <w:rPr>
          <w:lang w:eastAsia="ru-RU"/>
        </w:rPr>
        <w:drawing>
          <wp:inline distT="0" distB="0" distL="0" distR="0" wp14:anchorId="37BF7495" wp14:editId="16B715A0">
            <wp:extent cx="5566003" cy="2894271"/>
            <wp:effectExtent l="19050" t="19050" r="15875" b="20955"/>
            <wp:docPr id="8849052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05248" name=""/>
                    <pic:cNvPicPr/>
                  </pic:nvPicPr>
                  <pic:blipFill>
                    <a:blip r:embed="rId99"/>
                    <a:stretch>
                      <a:fillRect/>
                    </a:stretch>
                  </pic:blipFill>
                  <pic:spPr>
                    <a:xfrm>
                      <a:off x="0" y="0"/>
                      <a:ext cx="5633416" cy="2929325"/>
                    </a:xfrm>
                    <a:prstGeom prst="rect">
                      <a:avLst/>
                    </a:prstGeom>
                    <a:ln w="6350">
                      <a:solidFill>
                        <a:schemeClr val="bg1">
                          <a:lumMod val="50000"/>
                        </a:schemeClr>
                      </a:solidFill>
                    </a:ln>
                  </pic:spPr>
                </pic:pic>
              </a:graphicData>
            </a:graphic>
          </wp:inline>
        </w:drawing>
      </w:r>
    </w:p>
    <w:p w14:paraId="07D5FFB5" w14:textId="5802F4FF" w:rsidR="00D67C99" w:rsidRPr="00530559" w:rsidRDefault="00D67C99" w:rsidP="00D67C99">
      <w:pPr>
        <w:pStyle w:val="aff4"/>
      </w:pPr>
      <w:bookmarkStart w:id="257" w:name="_Ref203391613"/>
      <w:r w:rsidRPr="00530559">
        <w:t>Рисунок</w:t>
      </w:r>
      <w:r w:rsidRPr="00530559">
        <w:rPr>
          <w:lang w:val="en-US"/>
        </w:rPr>
        <w:t> </w:t>
      </w:r>
      <w:fldSimple w:instr=" SEQ Рисунок \* ARABIC ">
        <w:r w:rsidR="002166ED">
          <w:rPr>
            <w:noProof/>
          </w:rPr>
          <w:t>79</w:t>
        </w:r>
      </w:fldSimple>
      <w:bookmarkEnd w:id="257"/>
      <w:r w:rsidRPr="00530559">
        <w:rPr>
          <w:lang w:val="en-US"/>
        </w:rPr>
        <w:t> </w:t>
      </w:r>
      <w:r w:rsidRPr="00530559">
        <w:t>–</w:t>
      </w:r>
      <w:r w:rsidRPr="00530559">
        <w:rPr>
          <w:lang w:val="en-US"/>
        </w:rPr>
        <w:t> </w:t>
      </w:r>
      <w:r w:rsidRPr="00530559">
        <w:t>Окно создания нового Производственного классификатора</w:t>
      </w:r>
    </w:p>
    <w:p w14:paraId="7D48D448" w14:textId="33108D61" w:rsidR="00F970C8" w:rsidRPr="00530559" w:rsidRDefault="00FC3119" w:rsidP="00D67C99">
      <w:r w:rsidRPr="00530559">
        <w:t>Создание новой группы происходит аналогично за исключением выбора кнопки. Группа создается нажатием кнопки «Создать группу» и после создания может включать в себя элементы справочника</w:t>
      </w:r>
      <w:r w:rsidR="00A65103" w:rsidRPr="00530559">
        <w:t xml:space="preserve"> (</w:t>
      </w:r>
      <w:r w:rsidR="000E3EFB" w:rsidRPr="00530559">
        <w:fldChar w:fldCharType="begin"/>
      </w:r>
      <w:r w:rsidR="000E3EFB" w:rsidRPr="00530559">
        <w:instrText xml:space="preserve"> REF  _Ref203391613 \* Lower \h  \* MERGEFORMAT </w:instrText>
      </w:r>
      <w:r w:rsidR="000E3EFB" w:rsidRPr="00530559">
        <w:fldChar w:fldCharType="separate"/>
      </w:r>
      <w:r w:rsidR="002166ED" w:rsidRPr="00530559">
        <w:t>рисунок</w:t>
      </w:r>
      <w:r w:rsidR="002166ED" w:rsidRPr="002166ED">
        <w:t> </w:t>
      </w:r>
      <w:r w:rsidR="002166ED">
        <w:t>79</w:t>
      </w:r>
      <w:r w:rsidR="000E3EFB" w:rsidRPr="00530559">
        <w:fldChar w:fldCharType="end"/>
      </w:r>
      <w:r w:rsidR="00A65103" w:rsidRPr="00530559">
        <w:t>).</w:t>
      </w:r>
    </w:p>
    <w:p w14:paraId="0405A0A8" w14:textId="77777777" w:rsidR="00D67C99" w:rsidRPr="00530559" w:rsidRDefault="00D67C99" w:rsidP="00175DC7">
      <w:pPr>
        <w:pStyle w:val="affc"/>
      </w:pPr>
      <w:r w:rsidRPr="00530559">
        <w:rPr>
          <w:lang w:eastAsia="ru-RU"/>
        </w:rPr>
        <w:lastRenderedPageBreak/>
        <w:drawing>
          <wp:inline distT="0" distB="0" distL="0" distR="0" wp14:anchorId="47EC5E8B" wp14:editId="5A2BDE58">
            <wp:extent cx="5590430" cy="2830476"/>
            <wp:effectExtent l="19050" t="19050" r="10795" b="27305"/>
            <wp:docPr id="1945643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643482" name=""/>
                    <pic:cNvPicPr/>
                  </pic:nvPicPr>
                  <pic:blipFill>
                    <a:blip r:embed="rId100"/>
                    <a:stretch>
                      <a:fillRect/>
                    </a:stretch>
                  </pic:blipFill>
                  <pic:spPr>
                    <a:xfrm>
                      <a:off x="0" y="0"/>
                      <a:ext cx="5618645" cy="2844761"/>
                    </a:xfrm>
                    <a:prstGeom prst="rect">
                      <a:avLst/>
                    </a:prstGeom>
                    <a:ln w="6350">
                      <a:solidFill>
                        <a:schemeClr val="bg1">
                          <a:lumMod val="50000"/>
                        </a:schemeClr>
                      </a:solidFill>
                    </a:ln>
                  </pic:spPr>
                </pic:pic>
              </a:graphicData>
            </a:graphic>
          </wp:inline>
        </w:drawing>
      </w:r>
    </w:p>
    <w:p w14:paraId="66F108D2" w14:textId="7671AD51" w:rsidR="00D67C99" w:rsidRPr="00530559" w:rsidRDefault="00D67C99" w:rsidP="00D67C99">
      <w:pPr>
        <w:pStyle w:val="aff4"/>
      </w:pPr>
      <w:bookmarkStart w:id="258" w:name="_Ref203390787"/>
      <w:r w:rsidRPr="00530559">
        <w:t>Рисунок </w:t>
      </w:r>
      <w:fldSimple w:instr=" SEQ Рисунок \* ARABIC ">
        <w:r w:rsidR="002166ED">
          <w:rPr>
            <w:noProof/>
          </w:rPr>
          <w:t>80</w:t>
        </w:r>
      </w:fldSimple>
      <w:bookmarkEnd w:id="258"/>
      <w:r w:rsidRPr="00530559">
        <w:t> – Окно создания новой группы Производственных классификаторов</w:t>
      </w:r>
    </w:p>
    <w:p w14:paraId="6B47574A" w14:textId="77777777" w:rsidR="008D514E" w:rsidRPr="00530559" w:rsidRDefault="008D514E" w:rsidP="008D514E">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2EA9879D" w14:textId="77777777" w:rsidR="00651716" w:rsidRPr="00530559" w:rsidRDefault="00651716" w:rsidP="00412699">
      <w:pPr>
        <w:pStyle w:val="4"/>
        <w:rPr>
          <w:rFonts w:asciiTheme="minorHAnsi" w:hAnsiTheme="minorHAnsi"/>
        </w:rPr>
      </w:pPr>
      <w:bookmarkStart w:id="259" w:name="_Ref203030348"/>
      <w:bookmarkStart w:id="260" w:name="_Toc203487237"/>
      <w:bookmarkStart w:id="261" w:name="_Toc203120516"/>
      <w:r w:rsidRPr="00530559">
        <w:t>Санитарно-техническое оборудование</w:t>
      </w:r>
      <w:bookmarkEnd w:id="259"/>
      <w:bookmarkEnd w:id="260"/>
      <w:bookmarkEnd w:id="261"/>
    </w:p>
    <w:p w14:paraId="49C1566D" w14:textId="77777777" w:rsidR="00BE6027" w:rsidRPr="00530559" w:rsidRDefault="00BE6027" w:rsidP="00BE6027">
      <w:pPr>
        <w:pStyle w:val="5"/>
      </w:pPr>
      <w:r w:rsidRPr="00530559">
        <w:t>Описание справочника</w:t>
      </w:r>
    </w:p>
    <w:p w14:paraId="1B36C605" w14:textId="2555DE30" w:rsidR="0046491F" w:rsidRPr="00530559" w:rsidRDefault="0046491F" w:rsidP="001510C9">
      <w:r w:rsidRPr="00530559">
        <w:t>Справочник «Санитарно-техническое оборудование» хранит в себе перечень оборудования, имеющего расход воды, а также приблизительный ее расход в час. Используется в документе «</w:t>
      </w:r>
      <w:r w:rsidRPr="00530559">
        <w:fldChar w:fldCharType="begin"/>
      </w:r>
      <w:r w:rsidRPr="00530559">
        <w:instrText xml:space="preserve"> REF _Ref203614236 \h </w:instrText>
      </w:r>
      <w:r w:rsidR="00530559">
        <w:instrText xml:space="preserve"> \* MERGEFORMAT </w:instrText>
      </w:r>
      <w:r w:rsidRPr="00530559">
        <w:fldChar w:fldCharType="separate"/>
      </w:r>
      <w:r w:rsidR="002166ED" w:rsidRPr="00530559">
        <w:t>Расчет договорных величин договоров тепловодоснабжения</w:t>
      </w:r>
      <w:r w:rsidRPr="00530559">
        <w:fldChar w:fldCharType="end"/>
      </w:r>
      <w:r w:rsidRPr="00530559">
        <w:t>», для определения нормы расхода холодной воды по оборудованию. Все значения утверждены приказом министерства строительства РФ.</w:t>
      </w:r>
    </w:p>
    <w:p w14:paraId="1F577021" w14:textId="77777777" w:rsidR="0046491F" w:rsidRPr="00530559" w:rsidRDefault="0046491F" w:rsidP="0046491F">
      <w:r w:rsidRPr="00530559">
        <w:t xml:space="preserve">Вид справочника: первичный — для его заполнения не требуется заполнение иных справочников. </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412699" w:rsidRPr="00530559" w14:paraId="5C0D7DB4" w14:textId="77777777" w:rsidTr="001510C9">
        <w:trPr>
          <w:trHeight w:val="567"/>
        </w:trPr>
        <w:tc>
          <w:tcPr>
            <w:tcW w:w="669" w:type="dxa"/>
            <w:shd w:val="clear" w:color="auto" w:fill="FBED9E"/>
            <w:vAlign w:val="center"/>
          </w:tcPr>
          <w:p w14:paraId="49833C76" w14:textId="77777777" w:rsidR="00412699" w:rsidRPr="00530559" w:rsidRDefault="00412699" w:rsidP="00277BBB">
            <w:pPr>
              <w:pStyle w:val="afff5"/>
            </w:pPr>
            <w:r w:rsidRPr="00530559">
              <w:rPr>
                <w:noProof/>
                <w:lang w:eastAsia="ru-RU"/>
              </w:rPr>
              <w:drawing>
                <wp:inline distT="0" distB="0" distL="0" distR="0" wp14:anchorId="260B9290" wp14:editId="2502540A">
                  <wp:extent cx="252000" cy="252000"/>
                  <wp:effectExtent l="0" t="0" r="0" b="0"/>
                  <wp:docPr id="1653308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4AB34FE9" w14:textId="5C0F6A1B" w:rsidR="00412699" w:rsidRPr="00530559" w:rsidRDefault="00412699" w:rsidP="00277BBB">
            <w:pPr>
              <w:pStyle w:val="afff5"/>
            </w:pPr>
            <w:r w:rsidRPr="00530559">
              <w:t>НСИ → Производственные классификаторы → Санитарно-техническое оборудование</w:t>
            </w:r>
          </w:p>
        </w:tc>
      </w:tr>
      <w:tr w:rsidR="00412699" w:rsidRPr="00530559" w14:paraId="04BB71DB" w14:textId="77777777" w:rsidTr="001510C9">
        <w:trPr>
          <w:trHeight w:val="20"/>
        </w:trPr>
        <w:tc>
          <w:tcPr>
            <w:tcW w:w="669" w:type="dxa"/>
            <w:tcBorders>
              <w:top w:val="single" w:sz="4" w:space="0" w:color="auto"/>
              <w:bottom w:val="nil"/>
            </w:tcBorders>
            <w:vAlign w:val="center"/>
          </w:tcPr>
          <w:p w14:paraId="0C9C36FD" w14:textId="77777777" w:rsidR="00412699" w:rsidRPr="00530559" w:rsidRDefault="00412699" w:rsidP="001510C9">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FF63E28" w14:textId="77777777" w:rsidR="00412699" w:rsidRPr="00530559" w:rsidRDefault="00412699" w:rsidP="001510C9">
            <w:pPr>
              <w:pStyle w:val="afff5"/>
              <w:rPr>
                <w:sz w:val="16"/>
                <w:szCs w:val="16"/>
              </w:rPr>
            </w:pPr>
          </w:p>
        </w:tc>
      </w:tr>
    </w:tbl>
    <w:p w14:paraId="65407B39" w14:textId="0100C0F1" w:rsidR="009A4460" w:rsidRPr="00530559" w:rsidRDefault="009A4460" w:rsidP="00642D3B">
      <w:r w:rsidRPr="00530559">
        <w:t>Справочник представлен таблицей, состоящей из следующих столбцов: «Наименование», «Код», «Часовой расход холодной воды (л/ч)», «Часовой расход горячей воды (л/ч)», «Общий расход воды (л/ч)» (</w:t>
      </w:r>
      <w:r w:rsidR="0046491F" w:rsidRPr="00530559">
        <w:fldChar w:fldCharType="begin"/>
      </w:r>
      <w:r w:rsidR="0046491F" w:rsidRPr="00530559">
        <w:instrText xml:space="preserve"> REF  _Ref203399489 \* Lower \h  \* MERGEFORMAT </w:instrText>
      </w:r>
      <w:r w:rsidR="0046491F" w:rsidRPr="00530559">
        <w:fldChar w:fldCharType="separate"/>
      </w:r>
      <w:r w:rsidR="002166ED">
        <w:t>рисунок 81</w:t>
      </w:r>
      <w:r w:rsidR="0046491F" w:rsidRPr="00530559">
        <w:fldChar w:fldCharType="end"/>
      </w:r>
      <w:r w:rsidRPr="00530559">
        <w:t>).</w:t>
      </w:r>
    </w:p>
    <w:p w14:paraId="44D65F67" w14:textId="4EDFDA7C" w:rsidR="009A4460" w:rsidRPr="00530559" w:rsidRDefault="004C5E24" w:rsidP="00175DC7">
      <w:pPr>
        <w:pStyle w:val="affc"/>
      </w:pPr>
      <w:r w:rsidRPr="00530559">
        <w:rPr>
          <w:lang w:eastAsia="ru-RU"/>
        </w:rPr>
        <w:lastRenderedPageBreak/>
        <w:drawing>
          <wp:inline distT="0" distB="0" distL="0" distR="0" wp14:anchorId="7CCDAD52" wp14:editId="5D2C3EFF">
            <wp:extent cx="5939790" cy="2491740"/>
            <wp:effectExtent l="19050" t="19050" r="22860" b="22860"/>
            <wp:docPr id="15593310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331042" name=""/>
                    <pic:cNvPicPr/>
                  </pic:nvPicPr>
                  <pic:blipFill>
                    <a:blip r:embed="rId101"/>
                    <a:stretch>
                      <a:fillRect/>
                    </a:stretch>
                  </pic:blipFill>
                  <pic:spPr>
                    <a:xfrm>
                      <a:off x="0" y="0"/>
                      <a:ext cx="5939790" cy="2491740"/>
                    </a:xfrm>
                    <a:prstGeom prst="rect">
                      <a:avLst/>
                    </a:prstGeom>
                    <a:ln w="3175">
                      <a:solidFill>
                        <a:schemeClr val="bg1">
                          <a:lumMod val="50000"/>
                        </a:schemeClr>
                      </a:solidFill>
                    </a:ln>
                  </pic:spPr>
                </pic:pic>
              </a:graphicData>
            </a:graphic>
          </wp:inline>
        </w:drawing>
      </w:r>
    </w:p>
    <w:p w14:paraId="7AD10345" w14:textId="23D9470A" w:rsidR="002A7E6D" w:rsidRPr="00530559" w:rsidRDefault="0000681A" w:rsidP="00642D3B">
      <w:pPr>
        <w:pStyle w:val="aff4"/>
      </w:pPr>
      <w:bookmarkStart w:id="262" w:name="_Ref203399489"/>
      <w:r>
        <w:t>Рисунок </w:t>
      </w:r>
      <w:fldSimple w:instr=" SEQ Рисунок \* ARABIC ">
        <w:r w:rsidR="002166ED">
          <w:rPr>
            <w:noProof/>
          </w:rPr>
          <w:t>81</w:t>
        </w:r>
      </w:fldSimple>
      <w:bookmarkEnd w:id="262"/>
      <w:r w:rsidR="009A4460" w:rsidRPr="00530559">
        <w:t> – Справочник «Санитарно-техническое оборудование»</w:t>
      </w:r>
    </w:p>
    <w:p w14:paraId="191D6F9D" w14:textId="2A81DA2E" w:rsidR="00BE6027" w:rsidRPr="00530559" w:rsidRDefault="00BE6027" w:rsidP="00BE6027">
      <w:pPr>
        <w:pStyle w:val="5"/>
      </w:pPr>
      <w:r w:rsidRPr="00530559">
        <w:t>Создание</w:t>
      </w:r>
      <w:r w:rsidR="00642D3B" w:rsidRPr="00530559">
        <w:t xml:space="preserve"> новой</w:t>
      </w:r>
      <w:r w:rsidRPr="00530559">
        <w:t xml:space="preserve"> записи</w:t>
      </w:r>
    </w:p>
    <w:p w14:paraId="57FCD039" w14:textId="6896373E" w:rsidR="009A4460" w:rsidRPr="00530559" w:rsidRDefault="00005810" w:rsidP="00642D3B">
      <w:r w:rsidRPr="00530559">
        <w:t>Для создания нового Санитарно-технического оборудования необходимо (</w:t>
      </w:r>
      <w:r w:rsidR="0046491F" w:rsidRPr="00530559">
        <w:fldChar w:fldCharType="begin"/>
      </w:r>
      <w:r w:rsidR="0046491F" w:rsidRPr="00530559">
        <w:instrText xml:space="preserve"> REF  _Ref203402536 \* Lower \h  \* MERGEFORMAT </w:instrText>
      </w:r>
      <w:r w:rsidR="0046491F" w:rsidRPr="00530559">
        <w:fldChar w:fldCharType="separate"/>
      </w:r>
      <w:r w:rsidR="002166ED" w:rsidRPr="00530559">
        <w:t>рисунок </w:t>
      </w:r>
      <w:r w:rsidR="002166ED">
        <w:t>82</w:t>
      </w:r>
      <w:r w:rsidR="0046491F" w:rsidRPr="00530559">
        <w:fldChar w:fldCharType="end"/>
      </w:r>
      <w:r w:rsidRPr="00530559">
        <w:t>):</w:t>
      </w:r>
    </w:p>
    <w:p w14:paraId="7F0BF6A1" w14:textId="77777777" w:rsidR="00005810" w:rsidRPr="00530559" w:rsidRDefault="00005810" w:rsidP="00833707">
      <w:pPr>
        <w:pStyle w:val="13"/>
        <w:numPr>
          <w:ilvl w:val="0"/>
          <w:numId w:val="28"/>
        </w:numPr>
      </w:pPr>
      <w:r w:rsidRPr="00530559">
        <w:t>Нажать кнопку «Создать» и в открывшейся форме заполнить поля:</w:t>
      </w:r>
    </w:p>
    <w:p w14:paraId="30276ABD" w14:textId="7A44491D" w:rsidR="00005810" w:rsidRPr="00530559" w:rsidRDefault="00005810" w:rsidP="00642D3B">
      <w:pPr>
        <w:pStyle w:val="20"/>
      </w:pPr>
      <w:r w:rsidRPr="00530559">
        <w:t>«Код» — уникальный номер записи. Заполняется автоматически в момент создания записи</w:t>
      </w:r>
      <w:r w:rsidR="007A319B" w:rsidRPr="00530559">
        <w:t>;</w:t>
      </w:r>
    </w:p>
    <w:p w14:paraId="40F62749" w14:textId="2A4F5642" w:rsidR="00005810" w:rsidRPr="00530559" w:rsidRDefault="00005810" w:rsidP="00642D3B">
      <w:pPr>
        <w:pStyle w:val="20"/>
      </w:pPr>
      <w:r w:rsidRPr="00530559">
        <w:t xml:space="preserve">«Наименование» — </w:t>
      </w:r>
      <w:r w:rsidR="004914CB" w:rsidRPr="00530559">
        <w:t>наименование оборудования. Поле обязательно к заполнению</w:t>
      </w:r>
      <w:r w:rsidR="007A319B" w:rsidRPr="00530559">
        <w:t>;</w:t>
      </w:r>
    </w:p>
    <w:p w14:paraId="3E627BFD" w14:textId="2B1C2F07" w:rsidR="00005810" w:rsidRPr="00530559" w:rsidRDefault="00005810" w:rsidP="00642D3B">
      <w:pPr>
        <w:pStyle w:val="20"/>
      </w:pPr>
      <w:r w:rsidRPr="00530559">
        <w:t xml:space="preserve">«Часовой расход холодной воды (л/ч)» — </w:t>
      </w:r>
      <w:r w:rsidR="004914CB" w:rsidRPr="00530559">
        <w:t>расход холодной воды. Измеряется в литрах в час</w:t>
      </w:r>
      <w:r w:rsidR="007A319B" w:rsidRPr="00530559">
        <w:t>;</w:t>
      </w:r>
    </w:p>
    <w:p w14:paraId="3618571B" w14:textId="00949F3A" w:rsidR="00005810" w:rsidRPr="00530559" w:rsidRDefault="00005810" w:rsidP="00642D3B">
      <w:pPr>
        <w:pStyle w:val="20"/>
      </w:pPr>
      <w:r w:rsidRPr="00530559">
        <w:t xml:space="preserve">«Часовой расход горячей воды (л/ч)» — </w:t>
      </w:r>
      <w:r w:rsidR="004914CB" w:rsidRPr="00530559">
        <w:t>расход горячей воды. Измеряется в литрах в час</w:t>
      </w:r>
      <w:r w:rsidR="007A319B" w:rsidRPr="00530559">
        <w:t>;</w:t>
      </w:r>
    </w:p>
    <w:p w14:paraId="04DFA16C" w14:textId="2B4BBBCA" w:rsidR="00005810" w:rsidRPr="00530559" w:rsidRDefault="00005810" w:rsidP="00642D3B">
      <w:pPr>
        <w:pStyle w:val="20"/>
      </w:pPr>
      <w:r w:rsidRPr="00530559">
        <w:t xml:space="preserve">«Общий расход воды (л/ч)» — </w:t>
      </w:r>
      <w:r w:rsidR="004914CB" w:rsidRPr="00530559">
        <w:t>общий расход воды. Измеряется в литрах в час</w:t>
      </w:r>
      <w:r w:rsidR="007A319B" w:rsidRPr="00530559">
        <w:t>.</w:t>
      </w:r>
    </w:p>
    <w:p w14:paraId="3FC1B4E5" w14:textId="42C36F28" w:rsidR="004914CB" w:rsidRPr="00530559" w:rsidRDefault="004914CB" w:rsidP="00833707">
      <w:pPr>
        <w:pStyle w:val="13"/>
        <w:numPr>
          <w:ilvl w:val="0"/>
          <w:numId w:val="31"/>
        </w:numPr>
      </w:pPr>
      <w:r w:rsidRPr="00530559">
        <w:t>Нажать кнопку «Записать и закрыть»</w:t>
      </w:r>
      <w:r w:rsidR="007A319B" w:rsidRPr="00530559">
        <w:t xml:space="preserve"> или «Записать»</w:t>
      </w:r>
      <w:r w:rsidRPr="00530559">
        <w:t>.</w:t>
      </w:r>
    </w:p>
    <w:p w14:paraId="402BD1DA" w14:textId="77777777" w:rsidR="004914CB" w:rsidRPr="00530559" w:rsidRDefault="004914CB" w:rsidP="00175DC7">
      <w:pPr>
        <w:pStyle w:val="affc"/>
      </w:pPr>
      <w:r w:rsidRPr="00530559">
        <w:rPr>
          <w:lang w:eastAsia="ru-RU"/>
        </w:rPr>
        <w:lastRenderedPageBreak/>
        <w:drawing>
          <wp:inline distT="0" distB="0" distL="0" distR="0" wp14:anchorId="366AED69" wp14:editId="08A205B4">
            <wp:extent cx="5939790" cy="3491865"/>
            <wp:effectExtent l="19050" t="19050" r="22860" b="133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39790" cy="3491865"/>
                    </a:xfrm>
                    <a:prstGeom prst="rect">
                      <a:avLst/>
                    </a:prstGeom>
                    <a:ln w="6350">
                      <a:solidFill>
                        <a:schemeClr val="bg1">
                          <a:lumMod val="50000"/>
                        </a:schemeClr>
                      </a:solidFill>
                    </a:ln>
                  </pic:spPr>
                </pic:pic>
              </a:graphicData>
            </a:graphic>
          </wp:inline>
        </w:drawing>
      </w:r>
    </w:p>
    <w:p w14:paraId="3E0FF1A4" w14:textId="0B45317F" w:rsidR="004914CB" w:rsidRPr="00530559" w:rsidRDefault="004914CB" w:rsidP="00642D3B">
      <w:pPr>
        <w:pStyle w:val="aff4"/>
      </w:pPr>
      <w:bookmarkStart w:id="263" w:name="_Ref203402536"/>
      <w:r w:rsidRPr="00530559">
        <w:t>Рисунок</w:t>
      </w:r>
      <w:r w:rsidR="0046491F" w:rsidRPr="00530559">
        <w:t> </w:t>
      </w:r>
      <w:fldSimple w:instr=" SEQ Рисунок \* ARABIC ">
        <w:r w:rsidR="002166ED">
          <w:rPr>
            <w:noProof/>
          </w:rPr>
          <w:t>82</w:t>
        </w:r>
      </w:fldSimple>
      <w:bookmarkEnd w:id="263"/>
      <w:r w:rsidR="0046491F" w:rsidRPr="00530559">
        <w:t> – </w:t>
      </w:r>
      <w:r w:rsidRPr="00530559">
        <w:t>Окно создания нового Санитарно-технического оборудования</w:t>
      </w:r>
    </w:p>
    <w:p w14:paraId="597A21C3" w14:textId="15F43A05" w:rsidR="007A319B" w:rsidRPr="00530559" w:rsidRDefault="007A319B" w:rsidP="007A319B">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142343E0" w14:textId="77777777" w:rsidR="00331941" w:rsidRPr="00530559" w:rsidRDefault="00331941" w:rsidP="00331941">
      <w:pPr>
        <w:pStyle w:val="4"/>
      </w:pPr>
      <w:bookmarkStart w:id="264" w:name="_Ref204265184"/>
      <w:bookmarkStart w:id="265" w:name="_Ref203030352"/>
      <w:bookmarkStart w:id="266" w:name="_Toc203120517"/>
      <w:bookmarkStart w:id="267" w:name="_Toc203487275"/>
      <w:r w:rsidRPr="00530559">
        <w:t>Сезоны полива</w:t>
      </w:r>
      <w:bookmarkEnd w:id="264"/>
    </w:p>
    <w:p w14:paraId="27EF96D5" w14:textId="77777777" w:rsidR="00331941" w:rsidRPr="00530559" w:rsidRDefault="00331941" w:rsidP="00331941">
      <w:pPr>
        <w:pStyle w:val="5"/>
      </w:pPr>
      <w:r w:rsidRPr="00530559">
        <w:t>Описание регистра сведений</w:t>
      </w:r>
    </w:p>
    <w:p w14:paraId="2D7A3489" w14:textId="2265C2D3" w:rsidR="00331941" w:rsidRPr="00530559" w:rsidRDefault="00331941" w:rsidP="00331941">
      <w:r w:rsidRPr="00530559">
        <w:t>Регистр</w:t>
      </w:r>
      <w:r w:rsidR="0069404E" w:rsidRPr="00530559">
        <w:t xml:space="preserve"> сведений</w:t>
      </w:r>
      <w:r w:rsidRPr="00530559">
        <w:t xml:space="preserve"> «Сезоны полива» хранит в себе информацию по началу и окончанию сезона полива по подразделениям. Информация заносится в регистр </w:t>
      </w:r>
      <w:r w:rsidR="0069404E" w:rsidRPr="00530559">
        <w:t xml:space="preserve">сведений </w:t>
      </w:r>
      <w:r w:rsidRPr="00530559">
        <w:t>только после получения соответствующего постановления от уполномоченной администрации. Используется для расчета номенклатуры «Вода для полива» (справочник</w:t>
      </w:r>
      <w:r w:rsidR="00510516" w:rsidRPr="00530559">
        <w:t xml:space="preserve"> </w:t>
      </w:r>
      <w:r w:rsidR="0045714E" w:rsidRPr="00530559">
        <w:t>«</w:t>
      </w:r>
      <w:r w:rsidR="0045714E" w:rsidRPr="00530559">
        <w:fldChar w:fldCharType="begin"/>
      </w:r>
      <w:r w:rsidR="0045714E" w:rsidRPr="00530559">
        <w:instrText xml:space="preserve"> REF _Ref203615342 \h </w:instrText>
      </w:r>
      <w:r w:rsidR="00530559">
        <w:instrText xml:space="preserve"> \* MERGEFORMAT </w:instrText>
      </w:r>
      <w:r w:rsidR="0045714E" w:rsidRPr="00530559">
        <w:fldChar w:fldCharType="separate"/>
      </w:r>
      <w:r w:rsidR="002166ED" w:rsidRPr="00530559">
        <w:t>Номенклатура</w:t>
      </w:r>
      <w:r w:rsidR="0045714E" w:rsidRPr="00530559">
        <w:fldChar w:fldCharType="end"/>
      </w:r>
      <w:r w:rsidR="0045714E" w:rsidRPr="00530559">
        <w:t>»</w:t>
      </w:r>
      <w:r w:rsidRPr="00530559">
        <w:t>)</w:t>
      </w:r>
    </w:p>
    <w:p w14:paraId="443E265D" w14:textId="2CB2D98A" w:rsidR="00331941" w:rsidRPr="00530559" w:rsidRDefault="00331941" w:rsidP="00331941">
      <w:pPr>
        <w:pStyle w:val="a3"/>
      </w:pPr>
      <w:r w:rsidRPr="00530559">
        <w:t xml:space="preserve">Вид справочника: </w:t>
      </w:r>
      <w:r w:rsidR="0069404E" w:rsidRPr="00530559">
        <w:t xml:space="preserve">периодический зависимый регистр </w:t>
      </w:r>
      <w:r w:rsidRPr="00530559">
        <w:t>—для его заполнения должен быть заполнен справочник:</w:t>
      </w:r>
      <w:r w:rsidR="00510516" w:rsidRPr="00530559">
        <w:t xml:space="preserve"> </w:t>
      </w:r>
      <w:r w:rsidRPr="00530559">
        <w:t>«</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331941" w:rsidRPr="00530559" w14:paraId="220BD318" w14:textId="77777777" w:rsidTr="001510C9">
        <w:trPr>
          <w:trHeight w:val="567"/>
        </w:trPr>
        <w:tc>
          <w:tcPr>
            <w:tcW w:w="669" w:type="dxa"/>
            <w:shd w:val="clear" w:color="auto" w:fill="FBED9E"/>
            <w:vAlign w:val="center"/>
          </w:tcPr>
          <w:p w14:paraId="1F529946" w14:textId="77777777" w:rsidR="00331941" w:rsidRPr="00530559" w:rsidRDefault="00331941" w:rsidP="00277BBB">
            <w:pPr>
              <w:pStyle w:val="afff5"/>
            </w:pPr>
            <w:r w:rsidRPr="00530559">
              <w:rPr>
                <w:noProof/>
                <w:lang w:eastAsia="ru-RU"/>
              </w:rPr>
              <w:drawing>
                <wp:inline distT="0" distB="0" distL="0" distR="0" wp14:anchorId="2E8850C0" wp14:editId="3E8EA40D">
                  <wp:extent cx="252000" cy="252000"/>
                  <wp:effectExtent l="0" t="0" r="0" b="0"/>
                  <wp:docPr id="10226986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3ECEE3F4" w14:textId="77777777" w:rsidR="00331941" w:rsidRPr="00530559" w:rsidRDefault="00331941" w:rsidP="00277BBB">
            <w:pPr>
              <w:pStyle w:val="afff5"/>
            </w:pPr>
            <w:r w:rsidRPr="00530559">
              <w:t>НСИ → Производственные классификаторы → Сезоны полива</w:t>
            </w:r>
          </w:p>
        </w:tc>
      </w:tr>
      <w:tr w:rsidR="00331941" w:rsidRPr="00530559" w14:paraId="6BB59412" w14:textId="77777777" w:rsidTr="001510C9">
        <w:trPr>
          <w:trHeight w:val="20"/>
        </w:trPr>
        <w:tc>
          <w:tcPr>
            <w:tcW w:w="669" w:type="dxa"/>
            <w:tcBorders>
              <w:top w:val="single" w:sz="4" w:space="0" w:color="auto"/>
              <w:bottom w:val="nil"/>
            </w:tcBorders>
            <w:vAlign w:val="center"/>
          </w:tcPr>
          <w:p w14:paraId="3AAE1630" w14:textId="77777777" w:rsidR="00331941" w:rsidRPr="00530559" w:rsidRDefault="00331941" w:rsidP="001510C9">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4395FA71" w14:textId="77777777" w:rsidR="00331941" w:rsidRPr="00530559" w:rsidRDefault="00331941" w:rsidP="001510C9">
            <w:pPr>
              <w:pStyle w:val="afff5"/>
              <w:rPr>
                <w:sz w:val="16"/>
                <w:szCs w:val="16"/>
              </w:rPr>
            </w:pPr>
          </w:p>
        </w:tc>
      </w:tr>
    </w:tbl>
    <w:p w14:paraId="2FFE5A45" w14:textId="3396E5A1" w:rsidR="00331941" w:rsidRPr="00530559" w:rsidRDefault="00331941" w:rsidP="00331941">
      <w:r w:rsidRPr="00530559">
        <w:t xml:space="preserve">Регистр </w:t>
      </w:r>
      <w:r w:rsidR="00B27748" w:rsidRPr="00530559">
        <w:t xml:space="preserve">сведений </w:t>
      </w:r>
      <w:r w:rsidRPr="00530559">
        <w:t>представляет собой таблицу, состоящую из следующих столбцов: «Период», «Подразделение», «Постановление», «Дата начала», «Дата окончания» (</w:t>
      </w:r>
      <w:r w:rsidR="00C54A25" w:rsidRPr="00530559">
        <w:fldChar w:fldCharType="begin"/>
      </w:r>
      <w:r w:rsidR="00C54A25" w:rsidRPr="00530559">
        <w:instrText xml:space="preserve"> REF  _Ref203465256 \* Lower \h  \* MERGEFORMAT </w:instrText>
      </w:r>
      <w:r w:rsidR="00C54A25" w:rsidRPr="00530559">
        <w:fldChar w:fldCharType="separate"/>
      </w:r>
      <w:r w:rsidR="002166ED" w:rsidRPr="00530559">
        <w:t>рисунок </w:t>
      </w:r>
      <w:r w:rsidR="002166ED">
        <w:t>83</w:t>
      </w:r>
      <w:r w:rsidR="00C54A25" w:rsidRPr="00530559">
        <w:fldChar w:fldCharType="end"/>
      </w:r>
      <w:r w:rsidRPr="00530559">
        <w:t>).</w:t>
      </w:r>
    </w:p>
    <w:p w14:paraId="4BD9D9EA" w14:textId="3FE70E05" w:rsidR="00331941" w:rsidRPr="00530559" w:rsidRDefault="004C5E24" w:rsidP="00175DC7">
      <w:pPr>
        <w:pStyle w:val="affc"/>
      </w:pPr>
      <w:r w:rsidRPr="00530559">
        <w:rPr>
          <w:lang w:eastAsia="ru-RU"/>
        </w:rPr>
        <w:lastRenderedPageBreak/>
        <w:drawing>
          <wp:inline distT="0" distB="0" distL="0" distR="0" wp14:anchorId="1E11B9B3" wp14:editId="444BE21E">
            <wp:extent cx="5939790" cy="2482215"/>
            <wp:effectExtent l="19050" t="19050" r="22860" b="13335"/>
            <wp:docPr id="469257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5730" name=""/>
                    <pic:cNvPicPr/>
                  </pic:nvPicPr>
                  <pic:blipFill>
                    <a:blip r:embed="rId103"/>
                    <a:stretch>
                      <a:fillRect/>
                    </a:stretch>
                  </pic:blipFill>
                  <pic:spPr>
                    <a:xfrm>
                      <a:off x="0" y="0"/>
                      <a:ext cx="5939790" cy="2482215"/>
                    </a:xfrm>
                    <a:prstGeom prst="rect">
                      <a:avLst/>
                    </a:prstGeom>
                    <a:ln w="3175">
                      <a:solidFill>
                        <a:schemeClr val="bg1">
                          <a:lumMod val="50000"/>
                        </a:schemeClr>
                      </a:solidFill>
                    </a:ln>
                  </pic:spPr>
                </pic:pic>
              </a:graphicData>
            </a:graphic>
          </wp:inline>
        </w:drawing>
      </w:r>
    </w:p>
    <w:p w14:paraId="7F89BF78" w14:textId="14AC28CD" w:rsidR="00331941" w:rsidRPr="00530559" w:rsidRDefault="00331941" w:rsidP="00331941">
      <w:pPr>
        <w:pStyle w:val="aff4"/>
      </w:pPr>
      <w:bookmarkStart w:id="268" w:name="_Ref203465256"/>
      <w:r w:rsidRPr="00530559">
        <w:t>Рисунок</w:t>
      </w:r>
      <w:r w:rsidR="00C54A25" w:rsidRPr="00530559">
        <w:t> </w:t>
      </w:r>
      <w:fldSimple w:instr=" SEQ Рисунок \* ARABIC ">
        <w:r w:rsidR="002166ED">
          <w:rPr>
            <w:noProof/>
          </w:rPr>
          <w:t>83</w:t>
        </w:r>
      </w:fldSimple>
      <w:bookmarkEnd w:id="268"/>
      <w:r w:rsidR="00C54A25" w:rsidRPr="00530559">
        <w:t> – </w:t>
      </w:r>
      <w:r w:rsidRPr="00530559">
        <w:t>Регистр «Сезоны полива»</w:t>
      </w:r>
    </w:p>
    <w:p w14:paraId="62835A26" w14:textId="77777777" w:rsidR="00331941" w:rsidRPr="00530559" w:rsidRDefault="00331941" w:rsidP="00331941">
      <w:pPr>
        <w:pStyle w:val="5"/>
      </w:pPr>
      <w:r w:rsidRPr="00530559">
        <w:t>Создание новой записи</w:t>
      </w:r>
    </w:p>
    <w:p w14:paraId="642651DF" w14:textId="55FF7724" w:rsidR="00331941" w:rsidRPr="00530559" w:rsidRDefault="00331941" w:rsidP="00331941">
      <w:pPr>
        <w:pStyle w:val="a3"/>
      </w:pPr>
      <w:r w:rsidRPr="00530559">
        <w:t>Для создания нового Сезона полива необходимо (</w:t>
      </w:r>
      <w:r w:rsidR="00C54A25" w:rsidRPr="00530559">
        <w:fldChar w:fldCharType="begin"/>
      </w:r>
      <w:r w:rsidR="00C54A25" w:rsidRPr="00530559">
        <w:instrText xml:space="preserve"> REF  _Ref203466328 \* Lower \h  \* MERGEFORMAT </w:instrText>
      </w:r>
      <w:r w:rsidR="00C54A25" w:rsidRPr="00530559">
        <w:fldChar w:fldCharType="separate"/>
      </w:r>
      <w:r w:rsidR="002166ED" w:rsidRPr="00530559">
        <w:t>рисунок </w:t>
      </w:r>
      <w:r w:rsidR="002166ED">
        <w:t>84</w:t>
      </w:r>
      <w:r w:rsidR="00C54A25" w:rsidRPr="00530559">
        <w:fldChar w:fldCharType="end"/>
      </w:r>
      <w:r w:rsidRPr="00530559">
        <w:t>):</w:t>
      </w:r>
    </w:p>
    <w:p w14:paraId="2D1FD1B2" w14:textId="77777777" w:rsidR="00331941" w:rsidRPr="00530559" w:rsidRDefault="00331941" w:rsidP="00833707">
      <w:pPr>
        <w:pStyle w:val="13"/>
        <w:numPr>
          <w:ilvl w:val="0"/>
          <w:numId w:val="37"/>
        </w:numPr>
      </w:pPr>
      <w:r w:rsidRPr="00530559">
        <w:t>Нажать кнопку «Создать» и в открывшейся форме заполнить поля:</w:t>
      </w:r>
    </w:p>
    <w:p w14:paraId="38BC72E8" w14:textId="77777777" w:rsidR="00331941" w:rsidRPr="00530559" w:rsidRDefault="00331941" w:rsidP="00331941">
      <w:pPr>
        <w:pStyle w:val="20"/>
      </w:pPr>
      <w:r w:rsidRPr="00530559">
        <w:t>«Период» — дата начала периода отопительного сезона. Вводится вручную или при помощи календаря. Поле обязательно к заполнению;</w:t>
      </w:r>
    </w:p>
    <w:p w14:paraId="3090EE92" w14:textId="0D7F77AA" w:rsidR="00331941" w:rsidRPr="00530559" w:rsidRDefault="00331941" w:rsidP="00331941">
      <w:pPr>
        <w:pStyle w:val="20"/>
      </w:pPr>
      <w:r w:rsidRPr="00530559">
        <w:t xml:space="preserve">«Подразделение» — </w:t>
      </w:r>
      <w:r w:rsidR="00C54A25" w:rsidRPr="00530559">
        <w:t>в</w:t>
      </w:r>
      <w:r w:rsidRPr="00530559">
        <w:t xml:space="preserve">ыбирается из справочника </w:t>
      </w:r>
      <w:r w:rsidR="00C54A25" w:rsidRPr="00530559">
        <w:t>«</w:t>
      </w:r>
      <w:r w:rsidR="00C54A25" w:rsidRPr="00530559">
        <w:fldChar w:fldCharType="begin"/>
      </w:r>
      <w:r w:rsidR="00C54A25" w:rsidRPr="00530559">
        <w:instrText xml:space="preserve"> REF _Ref203030387 \h </w:instrText>
      </w:r>
      <w:r w:rsidR="00530559">
        <w:instrText xml:space="preserve"> \* MERGEFORMAT </w:instrText>
      </w:r>
      <w:r w:rsidR="00C54A25" w:rsidRPr="00530559">
        <w:fldChar w:fldCharType="separate"/>
      </w:r>
      <w:r w:rsidR="002166ED" w:rsidRPr="00530559">
        <w:t>Подразделения</w:t>
      </w:r>
      <w:r w:rsidR="00C54A25" w:rsidRPr="00530559">
        <w:fldChar w:fldCharType="end"/>
      </w:r>
      <w:r w:rsidR="00C54A25" w:rsidRPr="00530559">
        <w:t>»</w:t>
      </w:r>
      <w:r w:rsidRPr="00530559">
        <w:t>;</w:t>
      </w:r>
    </w:p>
    <w:p w14:paraId="431D2B09" w14:textId="77777777" w:rsidR="00331941" w:rsidRPr="00530559" w:rsidRDefault="00331941" w:rsidP="00331941">
      <w:pPr>
        <w:pStyle w:val="20"/>
      </w:pPr>
      <w:r w:rsidRPr="00530559">
        <w:t>«Постановление» — номер документа, устанавливающего сезон полива;</w:t>
      </w:r>
    </w:p>
    <w:p w14:paraId="5108C37F" w14:textId="77777777" w:rsidR="00331941" w:rsidRPr="00530559" w:rsidRDefault="00331941" w:rsidP="00331941">
      <w:pPr>
        <w:pStyle w:val="20"/>
      </w:pPr>
      <w:r w:rsidRPr="00530559">
        <w:t>«Дата начала» — дата начала сезона полива. Вводится вручную или при помощи календаря. Поле обязательно к заполнению;</w:t>
      </w:r>
    </w:p>
    <w:p w14:paraId="5840C710" w14:textId="77777777" w:rsidR="00331941" w:rsidRPr="00530559" w:rsidRDefault="00331941" w:rsidP="00331941">
      <w:pPr>
        <w:pStyle w:val="20"/>
      </w:pPr>
      <w:r w:rsidRPr="00530559">
        <w:t>«Дата окончания» — дата окончания сезона полива. Вводится вручную или при помощи календаря. Поле обязательно к заполнению.</w:t>
      </w:r>
    </w:p>
    <w:p w14:paraId="4821882E" w14:textId="0CE56DE9" w:rsidR="00331941" w:rsidRPr="00530559" w:rsidRDefault="00331941" w:rsidP="00833707">
      <w:pPr>
        <w:pStyle w:val="13"/>
        <w:numPr>
          <w:ilvl w:val="0"/>
          <w:numId w:val="37"/>
        </w:numPr>
      </w:pPr>
      <w:r w:rsidRPr="00530559">
        <w:t>Нажать кнопку «Записать и закрыть»</w:t>
      </w:r>
      <w:r w:rsidR="00C54A25" w:rsidRPr="00530559">
        <w:t xml:space="preserve"> или «Записать»</w:t>
      </w:r>
      <w:r w:rsidRPr="00530559">
        <w:t>.</w:t>
      </w:r>
    </w:p>
    <w:p w14:paraId="49721E9B" w14:textId="77777777" w:rsidR="00331941" w:rsidRPr="00530559" w:rsidRDefault="00331941" w:rsidP="00175DC7">
      <w:pPr>
        <w:pStyle w:val="affc"/>
      </w:pPr>
      <w:r w:rsidRPr="00530559">
        <w:rPr>
          <w:lang w:eastAsia="ru-RU"/>
        </w:rPr>
        <w:lastRenderedPageBreak/>
        <w:drawing>
          <wp:inline distT="0" distB="0" distL="0" distR="0" wp14:anchorId="59B16253" wp14:editId="49D976D8">
            <wp:extent cx="4718304" cy="3204582"/>
            <wp:effectExtent l="19050" t="19050" r="25400" b="15240"/>
            <wp:docPr id="953683690" name="Рисунок 953683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shot_102.png"/>
                    <pic:cNvPicPr/>
                  </pic:nvPicPr>
                  <pic:blipFill>
                    <a:blip r:embed="rId104">
                      <a:extLst>
                        <a:ext uri="{28A0092B-C50C-407E-A947-70E740481C1C}">
                          <a14:useLocalDpi xmlns:a14="http://schemas.microsoft.com/office/drawing/2010/main" val="0"/>
                        </a:ext>
                      </a:extLst>
                    </a:blip>
                    <a:stretch>
                      <a:fillRect/>
                    </a:stretch>
                  </pic:blipFill>
                  <pic:spPr>
                    <a:xfrm>
                      <a:off x="0" y="0"/>
                      <a:ext cx="4722903" cy="3207705"/>
                    </a:xfrm>
                    <a:prstGeom prst="rect">
                      <a:avLst/>
                    </a:prstGeom>
                    <a:ln w="6350">
                      <a:solidFill>
                        <a:schemeClr val="bg1">
                          <a:lumMod val="50000"/>
                        </a:schemeClr>
                      </a:solidFill>
                    </a:ln>
                  </pic:spPr>
                </pic:pic>
              </a:graphicData>
            </a:graphic>
          </wp:inline>
        </w:drawing>
      </w:r>
    </w:p>
    <w:p w14:paraId="3A0D0E9B" w14:textId="048385FF" w:rsidR="00331941" w:rsidRPr="00530559" w:rsidRDefault="00331941" w:rsidP="00331941">
      <w:pPr>
        <w:pStyle w:val="aff4"/>
      </w:pPr>
      <w:bookmarkStart w:id="269" w:name="_Ref203466328"/>
      <w:r w:rsidRPr="00530559">
        <w:t>Рисунок</w:t>
      </w:r>
      <w:r w:rsidR="00C54A25" w:rsidRPr="00530559">
        <w:t> </w:t>
      </w:r>
      <w:fldSimple w:instr=" SEQ Рисунок \* ARABIC ">
        <w:r w:rsidR="002166ED">
          <w:rPr>
            <w:noProof/>
          </w:rPr>
          <w:t>84</w:t>
        </w:r>
      </w:fldSimple>
      <w:bookmarkEnd w:id="269"/>
      <w:r w:rsidR="00C54A25" w:rsidRPr="00530559">
        <w:t> – </w:t>
      </w:r>
      <w:r w:rsidRPr="00530559">
        <w:t>Создание нового Сезона полива</w:t>
      </w:r>
    </w:p>
    <w:p w14:paraId="77039768" w14:textId="177D80FF" w:rsidR="00331941" w:rsidRPr="00530559" w:rsidRDefault="00331941" w:rsidP="007A319B">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bookmarkEnd w:id="265"/>
      <w:bookmarkEnd w:id="266"/>
      <w:bookmarkEnd w:id="267"/>
    </w:p>
    <w:p w14:paraId="62D2BD64" w14:textId="77777777" w:rsidR="00651716" w:rsidRPr="00530559" w:rsidRDefault="00651716" w:rsidP="00412699">
      <w:pPr>
        <w:pStyle w:val="4"/>
        <w:rPr>
          <w:rFonts w:asciiTheme="minorHAnsi" w:hAnsiTheme="minorHAnsi"/>
        </w:rPr>
      </w:pPr>
      <w:bookmarkStart w:id="270" w:name="_Toc203470723"/>
      <w:bookmarkStart w:id="271" w:name="_Toc203471068"/>
      <w:bookmarkStart w:id="272" w:name="_Toc203471413"/>
      <w:bookmarkStart w:id="273" w:name="_Toc203487238"/>
      <w:bookmarkStart w:id="274" w:name="_Toc203470724"/>
      <w:bookmarkStart w:id="275" w:name="_Toc203471069"/>
      <w:bookmarkStart w:id="276" w:name="_Toc203471414"/>
      <w:bookmarkStart w:id="277" w:name="_Toc203487239"/>
      <w:bookmarkStart w:id="278" w:name="_Toc203470726"/>
      <w:bookmarkStart w:id="279" w:name="_Toc203471071"/>
      <w:bookmarkStart w:id="280" w:name="_Toc203471416"/>
      <w:bookmarkStart w:id="281" w:name="_Toc203487241"/>
      <w:bookmarkStart w:id="282" w:name="_Toc203470727"/>
      <w:bookmarkStart w:id="283" w:name="_Toc203471072"/>
      <w:bookmarkStart w:id="284" w:name="_Toc203471417"/>
      <w:bookmarkStart w:id="285" w:name="_Toc203487242"/>
      <w:bookmarkStart w:id="286" w:name="_Toc203470728"/>
      <w:bookmarkStart w:id="287" w:name="_Toc203471073"/>
      <w:bookmarkStart w:id="288" w:name="_Toc203471418"/>
      <w:bookmarkStart w:id="289" w:name="_Toc203487243"/>
      <w:bookmarkStart w:id="290" w:name="_Toc203470729"/>
      <w:bookmarkStart w:id="291" w:name="_Toc203471074"/>
      <w:bookmarkStart w:id="292" w:name="_Toc203471419"/>
      <w:bookmarkStart w:id="293" w:name="_Toc203487244"/>
      <w:bookmarkStart w:id="294" w:name="_Toc203470730"/>
      <w:bookmarkStart w:id="295" w:name="_Toc203471075"/>
      <w:bookmarkStart w:id="296" w:name="_Toc203471420"/>
      <w:bookmarkStart w:id="297" w:name="_Toc203487245"/>
      <w:bookmarkStart w:id="298" w:name="_Toc203470731"/>
      <w:bookmarkStart w:id="299" w:name="_Toc203471076"/>
      <w:bookmarkStart w:id="300" w:name="_Toc203471421"/>
      <w:bookmarkStart w:id="301" w:name="_Toc203487246"/>
      <w:bookmarkStart w:id="302" w:name="_Toc203470732"/>
      <w:bookmarkStart w:id="303" w:name="_Toc203471077"/>
      <w:bookmarkStart w:id="304" w:name="_Toc203471422"/>
      <w:bookmarkStart w:id="305" w:name="_Toc203487247"/>
      <w:bookmarkStart w:id="306" w:name="_Toc203470737"/>
      <w:bookmarkStart w:id="307" w:name="_Toc203471082"/>
      <w:bookmarkStart w:id="308" w:name="_Toc203471427"/>
      <w:bookmarkStart w:id="309" w:name="_Toc203487252"/>
      <w:bookmarkStart w:id="310" w:name="_Toc203470738"/>
      <w:bookmarkStart w:id="311" w:name="_Toc203471083"/>
      <w:bookmarkStart w:id="312" w:name="_Toc203471428"/>
      <w:bookmarkStart w:id="313" w:name="_Toc203487253"/>
      <w:bookmarkStart w:id="314" w:name="_Toc203470740"/>
      <w:bookmarkStart w:id="315" w:name="_Toc203471085"/>
      <w:bookmarkStart w:id="316" w:name="_Toc203471430"/>
      <w:bookmarkStart w:id="317" w:name="_Toc203487255"/>
      <w:bookmarkStart w:id="318" w:name="_Toc203470741"/>
      <w:bookmarkStart w:id="319" w:name="_Toc203471086"/>
      <w:bookmarkStart w:id="320" w:name="_Toc203471431"/>
      <w:bookmarkStart w:id="321" w:name="_Toc203487256"/>
      <w:bookmarkStart w:id="322" w:name="_Toc203470744"/>
      <w:bookmarkStart w:id="323" w:name="_Toc203471089"/>
      <w:bookmarkStart w:id="324" w:name="_Toc203471434"/>
      <w:bookmarkStart w:id="325" w:name="_Toc203487259"/>
      <w:bookmarkStart w:id="326" w:name="_Toc203470745"/>
      <w:bookmarkStart w:id="327" w:name="_Toc203471090"/>
      <w:bookmarkStart w:id="328" w:name="_Toc203471435"/>
      <w:bookmarkStart w:id="329" w:name="_Toc203487260"/>
      <w:bookmarkStart w:id="330" w:name="_Toc203470746"/>
      <w:bookmarkStart w:id="331" w:name="_Toc203471091"/>
      <w:bookmarkStart w:id="332" w:name="_Toc203471436"/>
      <w:bookmarkStart w:id="333" w:name="_Toc203487261"/>
      <w:bookmarkStart w:id="334" w:name="_Toc203470747"/>
      <w:bookmarkStart w:id="335" w:name="_Toc203471092"/>
      <w:bookmarkStart w:id="336" w:name="_Toc203471437"/>
      <w:bookmarkStart w:id="337" w:name="_Toc203487262"/>
      <w:bookmarkStart w:id="338" w:name="_Toc203470749"/>
      <w:bookmarkStart w:id="339" w:name="_Toc203471094"/>
      <w:bookmarkStart w:id="340" w:name="_Toc203471439"/>
      <w:bookmarkStart w:id="341" w:name="_Toc203487264"/>
      <w:bookmarkStart w:id="342" w:name="_Toc203470753"/>
      <w:bookmarkStart w:id="343" w:name="_Toc203471098"/>
      <w:bookmarkStart w:id="344" w:name="_Toc203471443"/>
      <w:bookmarkStart w:id="345" w:name="_Toc203487268"/>
      <w:bookmarkStart w:id="346" w:name="_Toc203470756"/>
      <w:bookmarkStart w:id="347" w:name="_Toc203471101"/>
      <w:bookmarkStart w:id="348" w:name="_Toc203471446"/>
      <w:bookmarkStart w:id="349" w:name="_Toc203487271"/>
      <w:bookmarkStart w:id="350" w:name="_Toc203470758"/>
      <w:bookmarkStart w:id="351" w:name="_Toc203471103"/>
      <w:bookmarkStart w:id="352" w:name="_Toc203471448"/>
      <w:bookmarkStart w:id="353" w:name="_Toc203487273"/>
      <w:bookmarkStart w:id="354" w:name="_Toc203470759"/>
      <w:bookmarkStart w:id="355" w:name="_Toc203471104"/>
      <w:bookmarkStart w:id="356" w:name="_Toc203471449"/>
      <w:bookmarkStart w:id="357" w:name="_Toc203487274"/>
      <w:bookmarkStart w:id="358" w:name="_Ref203030356"/>
      <w:bookmarkStart w:id="359" w:name="_Toc203487276"/>
      <w:bookmarkStart w:id="360" w:name="_Toc203120518"/>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r w:rsidRPr="00530559">
        <w:t>Типы АСУ</w:t>
      </w:r>
      <w:bookmarkEnd w:id="358"/>
      <w:bookmarkEnd w:id="359"/>
      <w:bookmarkEnd w:id="360"/>
    </w:p>
    <w:p w14:paraId="1DBD6A88" w14:textId="77777777" w:rsidR="00BE6027" w:rsidRPr="00530559" w:rsidRDefault="00BE6027" w:rsidP="00BE6027">
      <w:pPr>
        <w:pStyle w:val="5"/>
      </w:pPr>
      <w:r w:rsidRPr="00530559">
        <w:t>Описание справочника</w:t>
      </w:r>
    </w:p>
    <w:p w14:paraId="59F5C1F2" w14:textId="53B1CD75" w:rsidR="009929C3" w:rsidRPr="00530559" w:rsidRDefault="009929C3" w:rsidP="009929C3">
      <w:pPr>
        <w:pStyle w:val="a3"/>
      </w:pPr>
      <w:r w:rsidRPr="00530559">
        <w:t xml:space="preserve">Справочник </w:t>
      </w:r>
      <w:r w:rsidR="0037312C" w:rsidRPr="00530559">
        <w:t xml:space="preserve">«Типы АСУ» </w:t>
      </w:r>
      <w:r w:rsidRPr="00530559">
        <w:t xml:space="preserve">используется для единообразного указания типов АСУ при их учете и управлении в Системе. Применяется при создании </w:t>
      </w:r>
      <w:r w:rsidR="0037312C" w:rsidRPr="00530559">
        <w:t>ПУ</w:t>
      </w:r>
      <w:r w:rsidRPr="00530559">
        <w:t>.</w:t>
      </w:r>
    </w:p>
    <w:p w14:paraId="441E3D27" w14:textId="77777777" w:rsidR="009929C3" w:rsidRPr="00530559" w:rsidRDefault="009929C3" w:rsidP="009929C3">
      <w:pPr>
        <w:pStyle w:val="a3"/>
      </w:pPr>
      <w:r w:rsidRPr="00530559">
        <w:t>Вид справочника: первичный — для его заполнения не требует заполнения других справочников.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7B7D05" w:rsidRPr="00530559" w14:paraId="3D575DE7" w14:textId="77777777" w:rsidTr="004374D2">
        <w:trPr>
          <w:trHeight w:val="567"/>
        </w:trPr>
        <w:tc>
          <w:tcPr>
            <w:tcW w:w="669" w:type="dxa"/>
            <w:shd w:val="clear" w:color="auto" w:fill="FBED9E"/>
            <w:vAlign w:val="center"/>
          </w:tcPr>
          <w:p w14:paraId="24A0F6D5" w14:textId="77777777" w:rsidR="007B7D05" w:rsidRPr="00530559" w:rsidRDefault="007B7D05" w:rsidP="00277BBB">
            <w:pPr>
              <w:pStyle w:val="afff5"/>
            </w:pPr>
            <w:bookmarkStart w:id="361" w:name="_Hlk203615301"/>
            <w:r w:rsidRPr="00530559">
              <w:rPr>
                <w:noProof/>
                <w:lang w:eastAsia="ru-RU"/>
              </w:rPr>
              <w:drawing>
                <wp:inline distT="0" distB="0" distL="0" distR="0" wp14:anchorId="5BBA312C" wp14:editId="6025CBE3">
                  <wp:extent cx="252000" cy="252000"/>
                  <wp:effectExtent l="0" t="0" r="0" b="0"/>
                  <wp:docPr id="13948422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4E2A06E5" w14:textId="264D5A57" w:rsidR="007B7D05" w:rsidRPr="00530559" w:rsidRDefault="007B7D05" w:rsidP="00277BBB">
            <w:pPr>
              <w:pStyle w:val="afff5"/>
            </w:pPr>
            <w:r w:rsidRPr="00530559">
              <w:t>НСИ → Производственные классификаторы → </w:t>
            </w:r>
            <w:r w:rsidR="004374D2" w:rsidRPr="00530559">
              <w:t>Типы АСУ</w:t>
            </w:r>
          </w:p>
        </w:tc>
      </w:tr>
      <w:tr w:rsidR="004374D2" w:rsidRPr="00530559" w14:paraId="18ABD060" w14:textId="77777777" w:rsidTr="003C3016">
        <w:trPr>
          <w:trHeight w:val="20"/>
        </w:trPr>
        <w:tc>
          <w:tcPr>
            <w:tcW w:w="669" w:type="dxa"/>
            <w:tcBorders>
              <w:top w:val="single" w:sz="4" w:space="0" w:color="auto"/>
              <w:bottom w:val="nil"/>
            </w:tcBorders>
            <w:vAlign w:val="center"/>
          </w:tcPr>
          <w:p w14:paraId="1B7909B8" w14:textId="77777777" w:rsidR="004374D2" w:rsidRPr="00530559" w:rsidRDefault="004374D2" w:rsidP="003C3016">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D76912B" w14:textId="77777777" w:rsidR="004374D2" w:rsidRPr="00530559" w:rsidRDefault="004374D2" w:rsidP="003C3016">
            <w:pPr>
              <w:pStyle w:val="afff5"/>
              <w:rPr>
                <w:sz w:val="16"/>
                <w:szCs w:val="16"/>
              </w:rPr>
            </w:pPr>
          </w:p>
        </w:tc>
      </w:tr>
    </w:tbl>
    <w:bookmarkEnd w:id="361"/>
    <w:p w14:paraId="6ABB0ABA" w14:textId="275F8324" w:rsidR="00191A7D" w:rsidRPr="00530559" w:rsidRDefault="00191A7D" w:rsidP="00191A7D">
      <w:pPr>
        <w:pStyle w:val="a3"/>
      </w:pPr>
      <w:r w:rsidRPr="00530559">
        <w:t>Справочник представлен таблицей, состоящей из следующих столбцов: «Наименование», «Код», «Автор», «Дата создания», «Редактор», «Дата изменения» и «Комментарий»</w:t>
      </w:r>
      <w:r w:rsidR="00B57B9C" w:rsidRPr="00530559">
        <w:t xml:space="preserve"> </w:t>
      </w:r>
      <w:r w:rsidR="00B57B9C" w:rsidRPr="00530559">
        <w:rPr>
          <w:sz w:val="24"/>
          <w:szCs w:val="20"/>
        </w:rPr>
        <w:t>(</w:t>
      </w:r>
      <w:r w:rsidR="00224566" w:rsidRPr="00530559">
        <w:rPr>
          <w:sz w:val="24"/>
          <w:szCs w:val="20"/>
        </w:rPr>
        <w:fldChar w:fldCharType="begin"/>
      </w:r>
      <w:r w:rsidR="00224566" w:rsidRPr="00530559">
        <w:rPr>
          <w:sz w:val="24"/>
          <w:szCs w:val="20"/>
        </w:rPr>
        <w:instrText xml:space="preserve"> REF  _Ref203070624 \* Lower \h  \* MERGEFORMAT </w:instrText>
      </w:r>
      <w:r w:rsidR="00224566" w:rsidRPr="00530559">
        <w:rPr>
          <w:sz w:val="24"/>
          <w:szCs w:val="20"/>
        </w:rPr>
      </w:r>
      <w:r w:rsidR="00224566" w:rsidRPr="00530559">
        <w:rPr>
          <w:sz w:val="24"/>
          <w:szCs w:val="20"/>
        </w:rPr>
        <w:fldChar w:fldCharType="separate"/>
      </w:r>
      <w:r w:rsidR="002166ED" w:rsidRPr="00530559">
        <w:t>рисунок </w:t>
      </w:r>
      <w:r w:rsidR="002166ED">
        <w:t>85</w:t>
      </w:r>
      <w:r w:rsidR="00224566" w:rsidRPr="00530559">
        <w:rPr>
          <w:sz w:val="24"/>
          <w:szCs w:val="20"/>
        </w:rPr>
        <w:fldChar w:fldCharType="end"/>
      </w:r>
      <w:r w:rsidR="00B57B9C" w:rsidRPr="00530559">
        <w:rPr>
          <w:sz w:val="24"/>
          <w:szCs w:val="20"/>
        </w:rPr>
        <w:t>)</w:t>
      </w:r>
      <w:r w:rsidRPr="00530559">
        <w:t>.</w:t>
      </w:r>
    </w:p>
    <w:p w14:paraId="41B62AB6" w14:textId="6FB9A7F8" w:rsidR="007B7D05" w:rsidRPr="00530559" w:rsidRDefault="008739EE" w:rsidP="00175DC7">
      <w:pPr>
        <w:pStyle w:val="affc"/>
      </w:pPr>
      <w:r w:rsidRPr="00530559">
        <w:rPr>
          <w:lang w:eastAsia="ru-RU"/>
        </w:rPr>
        <w:lastRenderedPageBreak/>
        <w:drawing>
          <wp:inline distT="0" distB="0" distL="0" distR="0" wp14:anchorId="406DC93C" wp14:editId="2BD18B1F">
            <wp:extent cx="5939790" cy="2513330"/>
            <wp:effectExtent l="19050" t="19050" r="22860" b="20320"/>
            <wp:docPr id="11934964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496442" name=""/>
                    <pic:cNvPicPr/>
                  </pic:nvPicPr>
                  <pic:blipFill>
                    <a:blip r:embed="rId105"/>
                    <a:stretch>
                      <a:fillRect/>
                    </a:stretch>
                  </pic:blipFill>
                  <pic:spPr>
                    <a:xfrm>
                      <a:off x="0" y="0"/>
                      <a:ext cx="5939790" cy="2513330"/>
                    </a:xfrm>
                    <a:prstGeom prst="rect">
                      <a:avLst/>
                    </a:prstGeom>
                    <a:ln w="3175">
                      <a:solidFill>
                        <a:schemeClr val="bg1">
                          <a:lumMod val="50000"/>
                        </a:schemeClr>
                      </a:solidFill>
                    </a:ln>
                  </pic:spPr>
                </pic:pic>
              </a:graphicData>
            </a:graphic>
          </wp:inline>
        </w:drawing>
      </w:r>
    </w:p>
    <w:p w14:paraId="32E0CF2B" w14:textId="0B1C2DCD" w:rsidR="007B7D05" w:rsidRPr="00530559" w:rsidRDefault="007B7D05" w:rsidP="007B7D05">
      <w:pPr>
        <w:pStyle w:val="aff4"/>
      </w:pPr>
      <w:bookmarkStart w:id="362" w:name="_Ref203070624"/>
      <w:r w:rsidRPr="00530559">
        <w:t>Рисунок</w:t>
      </w:r>
      <w:r w:rsidR="0037312C" w:rsidRPr="00530559">
        <w:t> </w:t>
      </w:r>
      <w:fldSimple w:instr=" SEQ Рисунок \* ARABIC ">
        <w:r w:rsidR="002166ED">
          <w:rPr>
            <w:noProof/>
          </w:rPr>
          <w:t>85</w:t>
        </w:r>
      </w:fldSimple>
      <w:bookmarkEnd w:id="362"/>
      <w:r w:rsidR="00B57B9C" w:rsidRPr="00530559">
        <w:t> – Справочник «Типы АСУ»</w:t>
      </w:r>
    </w:p>
    <w:p w14:paraId="6323DBA7" w14:textId="3ACE432E" w:rsidR="00BE6027" w:rsidRPr="00530559" w:rsidRDefault="00BE6027" w:rsidP="00833707">
      <w:pPr>
        <w:pStyle w:val="5"/>
        <w:numPr>
          <w:ilvl w:val="4"/>
          <w:numId w:val="24"/>
        </w:numPr>
      </w:pPr>
      <w:r w:rsidRPr="00530559">
        <w:t>Создание</w:t>
      </w:r>
      <w:r w:rsidR="0044160D" w:rsidRPr="00530559">
        <w:t xml:space="preserve"> новой</w:t>
      </w:r>
      <w:r w:rsidRPr="00530559">
        <w:t xml:space="preserve"> записи</w:t>
      </w:r>
    </w:p>
    <w:p w14:paraId="6112D4DA" w14:textId="3A4B879A" w:rsidR="00191A7D" w:rsidRPr="00530559" w:rsidRDefault="00191A7D" w:rsidP="00191A7D">
      <w:pPr>
        <w:pStyle w:val="a3"/>
      </w:pPr>
      <w:r w:rsidRPr="00530559">
        <w:t>Для создания нового типа необходимо (</w:t>
      </w:r>
      <w:r w:rsidRPr="00530559">
        <w:fldChar w:fldCharType="begin"/>
      </w:r>
      <w:r w:rsidRPr="00530559">
        <w:instrText xml:space="preserve"> REF _Ref203047241 \h </w:instrText>
      </w:r>
      <w:r w:rsidR="00530559">
        <w:instrText xml:space="preserve"> \* MERGEFORMAT </w:instrText>
      </w:r>
      <w:r w:rsidRPr="00530559">
        <w:fldChar w:fldCharType="separate"/>
      </w:r>
      <w:r w:rsidR="002166ED" w:rsidRPr="00530559">
        <w:t>Рисунок </w:t>
      </w:r>
      <w:r w:rsidR="002166ED">
        <w:t>86</w:t>
      </w:r>
      <w:r w:rsidRPr="00530559">
        <w:fldChar w:fldCharType="end"/>
      </w:r>
      <w:r w:rsidRPr="00530559">
        <w:t>):</w:t>
      </w:r>
    </w:p>
    <w:p w14:paraId="2A7CA788" w14:textId="77777777" w:rsidR="00191A7D" w:rsidRPr="00530559" w:rsidRDefault="00191A7D" w:rsidP="00833707">
      <w:pPr>
        <w:pStyle w:val="13"/>
        <w:numPr>
          <w:ilvl w:val="0"/>
          <w:numId w:val="21"/>
        </w:numPr>
      </w:pPr>
      <w:r w:rsidRPr="00530559">
        <w:t>Нажать кнопку «Создать» и в появившейся форме заполнить поля:</w:t>
      </w:r>
    </w:p>
    <w:p w14:paraId="0B33DB4F" w14:textId="77777777" w:rsidR="00191A7D" w:rsidRPr="00530559" w:rsidRDefault="00191A7D" w:rsidP="008F739B">
      <w:pPr>
        <w:pStyle w:val="20"/>
      </w:pPr>
      <w:r w:rsidRPr="00530559">
        <w:t>«Наименование» – поле обязательно к заполнению;</w:t>
      </w:r>
    </w:p>
    <w:p w14:paraId="5F712370" w14:textId="7103FB7B" w:rsidR="00191A7D" w:rsidRPr="00530559" w:rsidRDefault="00191A7D" w:rsidP="008F739B">
      <w:pPr>
        <w:pStyle w:val="20"/>
      </w:pPr>
      <w:r w:rsidRPr="00530559">
        <w:t xml:space="preserve">«Код» – заполняется автоматически </w:t>
      </w:r>
      <w:r w:rsidR="0037312C" w:rsidRPr="00530559">
        <w:t xml:space="preserve">в момент создания </w:t>
      </w:r>
      <w:r w:rsidRPr="00530559">
        <w:t>элемента</w:t>
      </w:r>
      <w:r w:rsidR="0037312C" w:rsidRPr="00530559">
        <w:t xml:space="preserve"> справочника</w:t>
      </w:r>
      <w:r w:rsidRPr="00530559">
        <w:t>;</w:t>
      </w:r>
    </w:p>
    <w:p w14:paraId="1269734E" w14:textId="20C76DDE" w:rsidR="00191A7D" w:rsidRPr="00530559" w:rsidRDefault="00191A7D" w:rsidP="00D2065A">
      <w:pPr>
        <w:pStyle w:val="20"/>
      </w:pPr>
      <w:r w:rsidRPr="00530559">
        <w:t xml:space="preserve">«Автор» – выбирается из справочника </w:t>
      </w:r>
      <w:r w:rsidR="003B450F" w:rsidRPr="00530559">
        <w:t>«</w:t>
      </w:r>
      <w:r w:rsidR="004E4EDF" w:rsidRPr="00530559">
        <w:fldChar w:fldCharType="begin"/>
      </w:r>
      <w:r w:rsidR="004E4EDF" w:rsidRPr="00530559">
        <w:instrText xml:space="preserve"> REF _Ref204356409 \h </w:instrText>
      </w:r>
      <w:r w:rsidR="00530559">
        <w:instrText xml:space="preserve"> \* MERGEFORMAT </w:instrText>
      </w:r>
      <w:r w:rsidR="004E4EDF" w:rsidRPr="00530559">
        <w:fldChar w:fldCharType="separate"/>
      </w:r>
      <w:r w:rsidR="002166ED" w:rsidRPr="00530559">
        <w:t>Пользователи</w:t>
      </w:r>
      <w:r w:rsidR="004E4EDF" w:rsidRPr="00530559">
        <w:fldChar w:fldCharType="end"/>
      </w:r>
      <w:r w:rsidR="003B450F" w:rsidRPr="00530559">
        <w:t xml:space="preserve">». </w:t>
      </w:r>
      <w:r w:rsidRPr="00530559">
        <w:t xml:space="preserve">Заполняется только </w:t>
      </w:r>
      <w:r w:rsidR="008C449E" w:rsidRPr="00530559">
        <w:t xml:space="preserve">в момент создания </w:t>
      </w:r>
      <w:r w:rsidRPr="00530559">
        <w:t>нового элемента. Необходимо указать текущего пользователя системы. При выборе можно создать нового пользователя</w:t>
      </w:r>
      <w:r w:rsidR="00E57CE5" w:rsidRPr="00530559">
        <w:t>;</w:t>
      </w:r>
    </w:p>
    <w:p w14:paraId="72793539" w14:textId="77777777" w:rsidR="00191A7D" w:rsidRPr="00530559" w:rsidRDefault="00191A7D" w:rsidP="008F739B">
      <w:pPr>
        <w:pStyle w:val="20"/>
      </w:pPr>
      <w:r w:rsidRPr="00530559">
        <w:t>«Дата создания» – необходимо указать текущую дату и время;</w:t>
      </w:r>
    </w:p>
    <w:p w14:paraId="2EFBCD42" w14:textId="45F96593" w:rsidR="00191A7D" w:rsidRPr="00530559" w:rsidRDefault="00191A7D" w:rsidP="00D2065A">
      <w:pPr>
        <w:pStyle w:val="20"/>
      </w:pPr>
      <w:r w:rsidRPr="00530559">
        <w:t xml:space="preserve">«Редактор» – выбирается из справочника </w:t>
      </w:r>
      <w:r w:rsidR="003B450F" w:rsidRPr="00530559">
        <w:t>«</w:t>
      </w:r>
      <w:r w:rsidR="004E4EDF" w:rsidRPr="00530559">
        <w:fldChar w:fldCharType="begin"/>
      </w:r>
      <w:r w:rsidR="004E4EDF" w:rsidRPr="00530559">
        <w:instrText xml:space="preserve"> REF _Ref204356409 \h </w:instrText>
      </w:r>
      <w:r w:rsidR="00530559">
        <w:instrText xml:space="preserve"> \* MERGEFORMAT </w:instrText>
      </w:r>
      <w:r w:rsidR="004E4EDF" w:rsidRPr="00530559">
        <w:fldChar w:fldCharType="separate"/>
      </w:r>
      <w:r w:rsidR="002166ED" w:rsidRPr="00530559">
        <w:t>Пользователи</w:t>
      </w:r>
      <w:r w:rsidR="004E4EDF" w:rsidRPr="00530559">
        <w:fldChar w:fldCharType="end"/>
      </w:r>
      <w:r w:rsidR="003B450F" w:rsidRPr="00530559">
        <w:t xml:space="preserve">». </w:t>
      </w:r>
      <w:r w:rsidRPr="00530559">
        <w:t>Заполняется только при редактировании элемента. Необходимо указать текущего пользователя системы. При выборе можно создать нового пользователя;</w:t>
      </w:r>
    </w:p>
    <w:p w14:paraId="0CFE3911" w14:textId="77777777" w:rsidR="00191A7D" w:rsidRPr="00530559" w:rsidRDefault="00191A7D" w:rsidP="008F739B">
      <w:pPr>
        <w:pStyle w:val="20"/>
      </w:pPr>
      <w:r w:rsidRPr="00530559">
        <w:t>«Дата изменения» – необходимо указать текущую дату и время;</w:t>
      </w:r>
    </w:p>
    <w:p w14:paraId="0FDFFDB9" w14:textId="77777777" w:rsidR="00191A7D" w:rsidRPr="00530559" w:rsidRDefault="00191A7D" w:rsidP="008F739B">
      <w:pPr>
        <w:pStyle w:val="20"/>
      </w:pPr>
      <w:r w:rsidRPr="00530559">
        <w:t>«Комментарий.</w:t>
      </w:r>
    </w:p>
    <w:p w14:paraId="160591B1" w14:textId="5DDC4777" w:rsidR="008C449E" w:rsidRPr="00530559" w:rsidRDefault="008C449E" w:rsidP="00833707">
      <w:pPr>
        <w:pStyle w:val="13"/>
        <w:numPr>
          <w:ilvl w:val="0"/>
          <w:numId w:val="21"/>
        </w:numPr>
      </w:pPr>
      <w:r w:rsidRPr="00530559">
        <w:t>Нажать кнопку «Записать и закрыть»</w:t>
      </w:r>
      <w:r w:rsidR="007A636C" w:rsidRPr="00530559">
        <w:t xml:space="preserve"> или «Записать»</w:t>
      </w:r>
      <w:r w:rsidRPr="00530559">
        <w:t>.</w:t>
      </w:r>
    </w:p>
    <w:p w14:paraId="0F2BFBC5" w14:textId="77777777" w:rsidR="00191A7D" w:rsidRPr="00530559" w:rsidRDefault="00191A7D" w:rsidP="00175DC7">
      <w:pPr>
        <w:pStyle w:val="affc"/>
      </w:pPr>
      <w:r w:rsidRPr="00530559">
        <w:rPr>
          <w:lang w:eastAsia="ru-RU"/>
        </w:rPr>
        <w:lastRenderedPageBreak/>
        <w:drawing>
          <wp:inline distT="0" distB="0" distL="0" distR="0" wp14:anchorId="142FAA63" wp14:editId="78171441">
            <wp:extent cx="5820018" cy="2653666"/>
            <wp:effectExtent l="19050" t="19050" r="28575" b="133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837940" cy="2661838"/>
                    </a:xfrm>
                    <a:prstGeom prst="rect">
                      <a:avLst/>
                    </a:prstGeom>
                    <a:ln w="6350">
                      <a:solidFill>
                        <a:srgbClr val="7F7F7F"/>
                      </a:solidFill>
                    </a:ln>
                  </pic:spPr>
                </pic:pic>
              </a:graphicData>
            </a:graphic>
          </wp:inline>
        </w:drawing>
      </w:r>
    </w:p>
    <w:p w14:paraId="25666366" w14:textId="4062BEB8" w:rsidR="00191A7D" w:rsidRPr="00530559" w:rsidRDefault="00191A7D" w:rsidP="00191A7D">
      <w:pPr>
        <w:pStyle w:val="aff4"/>
      </w:pPr>
      <w:bookmarkStart w:id="363" w:name="_Ref203047241"/>
      <w:r w:rsidRPr="00530559">
        <w:t>Рисунок</w:t>
      </w:r>
      <w:r w:rsidR="000E68CA" w:rsidRPr="00530559">
        <w:t> </w:t>
      </w:r>
      <w:fldSimple w:instr=" SEQ Рисунок \* ARABIC ">
        <w:r w:rsidR="002166ED">
          <w:rPr>
            <w:noProof/>
          </w:rPr>
          <w:t>86</w:t>
        </w:r>
      </w:fldSimple>
      <w:bookmarkEnd w:id="363"/>
      <w:r w:rsidR="000E68CA" w:rsidRPr="00530559">
        <w:t> </w:t>
      </w:r>
      <w:r w:rsidRPr="00530559">
        <w:t>– </w:t>
      </w:r>
      <w:r w:rsidR="008C449E" w:rsidRPr="00530559">
        <w:t>О</w:t>
      </w:r>
      <w:r w:rsidRPr="00530559">
        <w:t xml:space="preserve">кна создания нового </w:t>
      </w:r>
      <w:r w:rsidR="00517947" w:rsidRPr="00530559">
        <w:t>Т</w:t>
      </w:r>
      <w:r w:rsidRPr="00530559">
        <w:t>ипа АСУ</w:t>
      </w:r>
    </w:p>
    <w:p w14:paraId="49B883D0" w14:textId="77777777" w:rsidR="00651716" w:rsidRPr="00530559" w:rsidRDefault="00651716" w:rsidP="00412699">
      <w:pPr>
        <w:pStyle w:val="4"/>
        <w:rPr>
          <w:rFonts w:asciiTheme="minorHAnsi" w:hAnsiTheme="minorHAnsi"/>
        </w:rPr>
      </w:pPr>
      <w:bookmarkStart w:id="364" w:name="_Ref203030359"/>
      <w:bookmarkStart w:id="365" w:name="_Toc203487277"/>
      <w:bookmarkStart w:id="366" w:name="_Toc203120519"/>
      <w:r w:rsidRPr="00530559">
        <w:t>Типы благоустройства</w:t>
      </w:r>
      <w:bookmarkEnd w:id="364"/>
      <w:bookmarkEnd w:id="365"/>
      <w:bookmarkEnd w:id="366"/>
    </w:p>
    <w:p w14:paraId="6E9C8CAE" w14:textId="77777777" w:rsidR="00BE6027" w:rsidRPr="00530559" w:rsidRDefault="00BE6027" w:rsidP="00BE6027">
      <w:pPr>
        <w:pStyle w:val="5"/>
      </w:pPr>
      <w:r w:rsidRPr="00530559">
        <w:t>Описание справочника</w:t>
      </w:r>
    </w:p>
    <w:p w14:paraId="43ED4884" w14:textId="4F79F4F9" w:rsidR="00E163A2" w:rsidRPr="00530559" w:rsidRDefault="00E163A2" w:rsidP="00E163A2">
      <w:pPr>
        <w:pStyle w:val="a3"/>
      </w:pPr>
      <w:r w:rsidRPr="00530559">
        <w:t xml:space="preserve">Справочник </w:t>
      </w:r>
      <w:r w:rsidR="00412699" w:rsidRPr="00530559">
        <w:t xml:space="preserve">«Типы благоустройства» </w:t>
      </w:r>
      <w:r w:rsidRPr="00530559">
        <w:t>используется для единообразного указания типов благоустройства при их учете и управлении в Системе.</w:t>
      </w:r>
    </w:p>
    <w:p w14:paraId="661B381A" w14:textId="77777777" w:rsidR="004708DC" w:rsidRPr="00530559" w:rsidRDefault="004708DC" w:rsidP="004708DC">
      <w:pPr>
        <w:pStyle w:val="a3"/>
      </w:pPr>
      <w:r w:rsidRPr="00530559">
        <w:t>Вид справочника: первичный — для его заполнения не требует заполнения других справочников.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A3764F" w:rsidRPr="00530559" w14:paraId="231EED16" w14:textId="77777777" w:rsidTr="00A3764F">
        <w:trPr>
          <w:trHeight w:val="567"/>
        </w:trPr>
        <w:tc>
          <w:tcPr>
            <w:tcW w:w="669" w:type="dxa"/>
            <w:tcBorders>
              <w:top w:val="single" w:sz="4" w:space="0" w:color="auto"/>
              <w:bottom w:val="single" w:sz="4" w:space="0" w:color="auto"/>
            </w:tcBorders>
            <w:shd w:val="clear" w:color="auto" w:fill="FBED9E"/>
            <w:vAlign w:val="center"/>
          </w:tcPr>
          <w:p w14:paraId="751D00AE" w14:textId="77777777" w:rsidR="00A3764F" w:rsidRPr="00530559" w:rsidRDefault="00A3764F" w:rsidP="00277BBB">
            <w:pPr>
              <w:pStyle w:val="afff5"/>
            </w:pPr>
            <w:r w:rsidRPr="00530559">
              <w:rPr>
                <w:noProof/>
                <w:lang w:eastAsia="ru-RU"/>
              </w:rPr>
              <w:drawing>
                <wp:inline distT="0" distB="0" distL="0" distR="0" wp14:anchorId="747A2341" wp14:editId="6C60A548">
                  <wp:extent cx="252000" cy="252000"/>
                  <wp:effectExtent l="0" t="0" r="0" b="0"/>
                  <wp:docPr id="2459343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tcBorders>
              <w:top w:val="single" w:sz="4" w:space="0" w:color="auto"/>
              <w:bottom w:val="single" w:sz="4" w:space="0" w:color="auto"/>
            </w:tcBorders>
            <w:shd w:val="clear" w:color="auto" w:fill="FBED9E"/>
            <w:vAlign w:val="center"/>
          </w:tcPr>
          <w:p w14:paraId="74B01B94" w14:textId="5D3AE72F" w:rsidR="00A3764F" w:rsidRPr="00530559" w:rsidRDefault="00A3764F" w:rsidP="00277BBB">
            <w:pPr>
              <w:pStyle w:val="afff5"/>
            </w:pPr>
            <w:r w:rsidRPr="00530559">
              <w:t>НСИ → Производственные классификаторы → Типы благоустройства</w:t>
            </w:r>
          </w:p>
        </w:tc>
      </w:tr>
      <w:tr w:rsidR="00A3764F" w:rsidRPr="00530559" w14:paraId="159F19DC" w14:textId="77777777" w:rsidTr="00A3764F">
        <w:trPr>
          <w:trHeight w:val="20"/>
        </w:trPr>
        <w:tc>
          <w:tcPr>
            <w:tcW w:w="669" w:type="dxa"/>
            <w:tcBorders>
              <w:top w:val="single" w:sz="4" w:space="0" w:color="auto"/>
              <w:bottom w:val="nil"/>
            </w:tcBorders>
            <w:vAlign w:val="center"/>
          </w:tcPr>
          <w:p w14:paraId="2EDB1B45" w14:textId="77777777" w:rsidR="00A3764F" w:rsidRPr="00530559" w:rsidRDefault="00A3764F" w:rsidP="003C3016">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6B1FF62" w14:textId="77777777" w:rsidR="00A3764F" w:rsidRPr="00530559" w:rsidRDefault="00A3764F" w:rsidP="003C3016">
            <w:pPr>
              <w:pStyle w:val="afff5"/>
              <w:rPr>
                <w:sz w:val="16"/>
                <w:szCs w:val="16"/>
              </w:rPr>
            </w:pPr>
          </w:p>
        </w:tc>
      </w:tr>
    </w:tbl>
    <w:p w14:paraId="176F602C" w14:textId="3698E4FB" w:rsidR="00191A7D" w:rsidRPr="00530559" w:rsidRDefault="00191A7D" w:rsidP="00191A7D">
      <w:pPr>
        <w:pStyle w:val="a3"/>
      </w:pPr>
      <w:r w:rsidRPr="00530559">
        <w:t>Справочник представлен таблицей, состоящей из следующих столбцов: «Наименование», «Код», «Автор», «Дата создания», «Редактор», «Дата изменения» и «Комментарий»</w:t>
      </w:r>
      <w:r w:rsidR="003D05A1" w:rsidRPr="00530559">
        <w:t xml:space="preserve"> (</w:t>
      </w:r>
      <w:r w:rsidR="000E68CA" w:rsidRPr="00530559">
        <w:fldChar w:fldCharType="begin"/>
      </w:r>
      <w:r w:rsidR="000E68CA" w:rsidRPr="00530559">
        <w:instrText xml:space="preserve"> REF  _Ref203071863 \* Lower \h  \* MERGEFORMAT </w:instrText>
      </w:r>
      <w:r w:rsidR="000E68CA" w:rsidRPr="00530559">
        <w:fldChar w:fldCharType="separate"/>
      </w:r>
      <w:r w:rsidR="002166ED" w:rsidRPr="00530559">
        <w:t>рисунок </w:t>
      </w:r>
      <w:r w:rsidR="002166ED">
        <w:t>87</w:t>
      </w:r>
      <w:r w:rsidR="000E68CA" w:rsidRPr="00530559">
        <w:fldChar w:fldCharType="end"/>
      </w:r>
      <w:r w:rsidR="003D05A1" w:rsidRPr="00530559">
        <w:t>)</w:t>
      </w:r>
      <w:r w:rsidRPr="00530559">
        <w:t>.</w:t>
      </w:r>
    </w:p>
    <w:p w14:paraId="41BC0C17" w14:textId="2A96751D" w:rsidR="003D05A1" w:rsidRPr="00530559" w:rsidRDefault="008739EE" w:rsidP="00175DC7">
      <w:pPr>
        <w:pStyle w:val="affc"/>
      </w:pPr>
      <w:r w:rsidRPr="00530559">
        <w:rPr>
          <w:lang w:eastAsia="ru-RU"/>
        </w:rPr>
        <w:drawing>
          <wp:inline distT="0" distB="0" distL="0" distR="0" wp14:anchorId="69179E18" wp14:editId="6F17C9D2">
            <wp:extent cx="5939790" cy="2505710"/>
            <wp:effectExtent l="19050" t="19050" r="22860" b="27940"/>
            <wp:docPr id="18292089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208954" name=""/>
                    <pic:cNvPicPr/>
                  </pic:nvPicPr>
                  <pic:blipFill>
                    <a:blip r:embed="rId107"/>
                    <a:stretch>
                      <a:fillRect/>
                    </a:stretch>
                  </pic:blipFill>
                  <pic:spPr>
                    <a:xfrm>
                      <a:off x="0" y="0"/>
                      <a:ext cx="5939790" cy="2505710"/>
                    </a:xfrm>
                    <a:prstGeom prst="rect">
                      <a:avLst/>
                    </a:prstGeom>
                    <a:ln w="3175">
                      <a:solidFill>
                        <a:schemeClr val="bg1">
                          <a:lumMod val="50000"/>
                        </a:schemeClr>
                      </a:solidFill>
                    </a:ln>
                  </pic:spPr>
                </pic:pic>
              </a:graphicData>
            </a:graphic>
          </wp:inline>
        </w:drawing>
      </w:r>
    </w:p>
    <w:p w14:paraId="620E2EAB" w14:textId="3423F50B" w:rsidR="003D05A1" w:rsidRPr="00530559" w:rsidRDefault="003D05A1" w:rsidP="003D05A1">
      <w:pPr>
        <w:pStyle w:val="aff4"/>
      </w:pPr>
      <w:bookmarkStart w:id="367" w:name="_Ref203071863"/>
      <w:r w:rsidRPr="00530559">
        <w:t>Рисунок </w:t>
      </w:r>
      <w:fldSimple w:instr=" SEQ Рисунок \* ARABIC ">
        <w:r w:rsidR="002166ED">
          <w:rPr>
            <w:noProof/>
          </w:rPr>
          <w:t>87</w:t>
        </w:r>
      </w:fldSimple>
      <w:bookmarkEnd w:id="367"/>
      <w:r w:rsidRPr="00530559">
        <w:t> – Справочник «Типы благоустройства»</w:t>
      </w:r>
    </w:p>
    <w:p w14:paraId="1AEA6CF8" w14:textId="7A3D11B0" w:rsidR="00BE6027" w:rsidRPr="00530559" w:rsidRDefault="00BE6027" w:rsidP="00833707">
      <w:pPr>
        <w:pStyle w:val="5"/>
        <w:numPr>
          <w:ilvl w:val="4"/>
          <w:numId w:val="25"/>
        </w:numPr>
      </w:pPr>
      <w:r w:rsidRPr="00530559">
        <w:lastRenderedPageBreak/>
        <w:t>Создание</w:t>
      </w:r>
      <w:r w:rsidR="004708DC" w:rsidRPr="00530559">
        <w:t xml:space="preserve"> новой</w:t>
      </w:r>
      <w:r w:rsidRPr="00530559">
        <w:t xml:space="preserve"> записи</w:t>
      </w:r>
    </w:p>
    <w:p w14:paraId="0E89A00F" w14:textId="4BBF3436" w:rsidR="00191A7D" w:rsidRPr="00530559" w:rsidRDefault="00191A7D" w:rsidP="00191A7D">
      <w:pPr>
        <w:pStyle w:val="a3"/>
      </w:pPr>
      <w:r w:rsidRPr="00530559">
        <w:t>Для создания нового типа необходимо (</w:t>
      </w:r>
      <w:r w:rsidR="00EB555C" w:rsidRPr="00530559">
        <w:fldChar w:fldCharType="begin"/>
      </w:r>
      <w:r w:rsidR="00EB555C" w:rsidRPr="00530559">
        <w:instrText xml:space="preserve"> REF  _Ref203052912 \* Lower \h  \* MERGEFORMAT </w:instrText>
      </w:r>
      <w:r w:rsidR="00EB555C" w:rsidRPr="00530559">
        <w:fldChar w:fldCharType="separate"/>
      </w:r>
      <w:r w:rsidR="002166ED" w:rsidRPr="00530559">
        <w:t>рисунок </w:t>
      </w:r>
      <w:r w:rsidR="002166ED">
        <w:t>88</w:t>
      </w:r>
      <w:r w:rsidR="00EB555C" w:rsidRPr="00530559">
        <w:fldChar w:fldCharType="end"/>
      </w:r>
      <w:r w:rsidRPr="00530559">
        <w:t>):</w:t>
      </w:r>
    </w:p>
    <w:p w14:paraId="50CE22F5" w14:textId="77777777" w:rsidR="00191A7D" w:rsidRPr="00530559" w:rsidRDefault="00191A7D" w:rsidP="00833707">
      <w:pPr>
        <w:pStyle w:val="13"/>
        <w:numPr>
          <w:ilvl w:val="0"/>
          <w:numId w:val="19"/>
        </w:numPr>
      </w:pPr>
      <w:r w:rsidRPr="00530559">
        <w:t>Нажать кнопку «Создать» и в появившейся форме заполнить поля:</w:t>
      </w:r>
    </w:p>
    <w:p w14:paraId="0F200419" w14:textId="77777777" w:rsidR="00191A7D" w:rsidRPr="00530559" w:rsidRDefault="00191A7D" w:rsidP="008F739B">
      <w:pPr>
        <w:pStyle w:val="20"/>
      </w:pPr>
      <w:r w:rsidRPr="00530559">
        <w:t>«Наименование» – поле обязательно к заполнению;</w:t>
      </w:r>
    </w:p>
    <w:p w14:paraId="5A49E68E" w14:textId="60C4E20D" w:rsidR="00191A7D" w:rsidRPr="00530559" w:rsidRDefault="00191A7D" w:rsidP="008F739B">
      <w:pPr>
        <w:pStyle w:val="20"/>
      </w:pPr>
      <w:r w:rsidRPr="00530559">
        <w:t xml:space="preserve">«Код» – заполняется автоматически </w:t>
      </w:r>
      <w:r w:rsidR="00FF5FA3" w:rsidRPr="00530559">
        <w:t>в момент</w:t>
      </w:r>
      <w:r w:rsidRPr="00530559">
        <w:t xml:space="preserve"> создания элемента;</w:t>
      </w:r>
    </w:p>
    <w:p w14:paraId="601ECD9F" w14:textId="644B58E0" w:rsidR="00191A7D" w:rsidRPr="00530559" w:rsidRDefault="00191A7D" w:rsidP="003B450F">
      <w:pPr>
        <w:pStyle w:val="20"/>
      </w:pPr>
      <w:r w:rsidRPr="00530559">
        <w:t xml:space="preserve">«Автор» – выбирается из справочника </w:t>
      </w:r>
      <w:r w:rsidR="003B450F" w:rsidRPr="00530559">
        <w:t>«</w:t>
      </w:r>
      <w:r w:rsidR="004E4EDF" w:rsidRPr="00530559">
        <w:fldChar w:fldCharType="begin"/>
      </w:r>
      <w:r w:rsidR="004E4EDF" w:rsidRPr="00530559">
        <w:instrText xml:space="preserve"> REF _Ref204356409 \h </w:instrText>
      </w:r>
      <w:r w:rsidR="00530559">
        <w:instrText xml:space="preserve"> \* MERGEFORMAT </w:instrText>
      </w:r>
      <w:r w:rsidR="004E4EDF" w:rsidRPr="00530559">
        <w:fldChar w:fldCharType="separate"/>
      </w:r>
      <w:r w:rsidR="002166ED" w:rsidRPr="00530559">
        <w:t>Пользователи</w:t>
      </w:r>
      <w:r w:rsidR="004E4EDF" w:rsidRPr="00530559">
        <w:fldChar w:fldCharType="end"/>
      </w:r>
      <w:r w:rsidR="003B450F" w:rsidRPr="00530559">
        <w:t xml:space="preserve">». </w:t>
      </w:r>
      <w:r w:rsidRPr="00530559">
        <w:t xml:space="preserve">Заполняется только </w:t>
      </w:r>
      <w:r w:rsidR="00FF5FA3" w:rsidRPr="00530559">
        <w:t>в момент создания</w:t>
      </w:r>
      <w:r w:rsidRPr="00530559">
        <w:t xml:space="preserve"> нового элемента. Необходимо указать текущего пользователя системы. При выборе можно создать нового пользователя;</w:t>
      </w:r>
    </w:p>
    <w:p w14:paraId="18C32627" w14:textId="77777777" w:rsidR="00191A7D" w:rsidRPr="00530559" w:rsidRDefault="00191A7D" w:rsidP="008F739B">
      <w:pPr>
        <w:pStyle w:val="20"/>
      </w:pPr>
      <w:r w:rsidRPr="00530559">
        <w:t>«Дата создания» – необходимо указать текущую дату и время;</w:t>
      </w:r>
    </w:p>
    <w:p w14:paraId="119B7465" w14:textId="36AFC9D0" w:rsidR="00191A7D" w:rsidRPr="00530559" w:rsidRDefault="00191A7D" w:rsidP="003B450F">
      <w:pPr>
        <w:pStyle w:val="20"/>
      </w:pPr>
      <w:r w:rsidRPr="00530559">
        <w:t xml:space="preserve">«Редактор» – выбирается из справочника </w:t>
      </w:r>
      <w:r w:rsidR="003B450F" w:rsidRPr="00530559">
        <w:t>«</w:t>
      </w:r>
      <w:r w:rsidR="004E4EDF" w:rsidRPr="00530559">
        <w:fldChar w:fldCharType="begin"/>
      </w:r>
      <w:r w:rsidR="004E4EDF" w:rsidRPr="00530559">
        <w:instrText xml:space="preserve"> REF _Ref204356409 \h </w:instrText>
      </w:r>
      <w:r w:rsidR="00530559">
        <w:instrText xml:space="preserve"> \* MERGEFORMAT </w:instrText>
      </w:r>
      <w:r w:rsidR="004E4EDF" w:rsidRPr="00530559">
        <w:fldChar w:fldCharType="separate"/>
      </w:r>
      <w:r w:rsidR="002166ED" w:rsidRPr="00530559">
        <w:t>Пользователи</w:t>
      </w:r>
      <w:r w:rsidR="004E4EDF" w:rsidRPr="00530559">
        <w:fldChar w:fldCharType="end"/>
      </w:r>
      <w:r w:rsidR="003B450F" w:rsidRPr="00530559">
        <w:t xml:space="preserve">». </w:t>
      </w:r>
      <w:r w:rsidRPr="00530559">
        <w:t>Заполняется только при редактировании элемента. Необходимо указать текущего пользователя системы. При выборе можно создать нового пользователя;</w:t>
      </w:r>
    </w:p>
    <w:p w14:paraId="13CD1272" w14:textId="77777777" w:rsidR="00191A7D" w:rsidRPr="00530559" w:rsidRDefault="00191A7D" w:rsidP="008F739B">
      <w:pPr>
        <w:pStyle w:val="20"/>
      </w:pPr>
      <w:r w:rsidRPr="00530559">
        <w:t>«Дата изменения» – необходимо указать текущую дату и время;</w:t>
      </w:r>
    </w:p>
    <w:p w14:paraId="3D496B64" w14:textId="77777777" w:rsidR="00191A7D" w:rsidRPr="00530559" w:rsidRDefault="00191A7D" w:rsidP="008F739B">
      <w:pPr>
        <w:pStyle w:val="20"/>
      </w:pPr>
      <w:r w:rsidRPr="00530559">
        <w:t>«Комментарий.</w:t>
      </w:r>
    </w:p>
    <w:p w14:paraId="2C102A62" w14:textId="4A7416CB" w:rsidR="00FF5FA3" w:rsidRPr="00530559" w:rsidRDefault="00FF5FA3" w:rsidP="00833707">
      <w:pPr>
        <w:pStyle w:val="13"/>
        <w:numPr>
          <w:ilvl w:val="0"/>
          <w:numId w:val="19"/>
        </w:numPr>
      </w:pPr>
      <w:r w:rsidRPr="00530559">
        <w:t>Нажать кнопку «Записать и закрыть».</w:t>
      </w:r>
    </w:p>
    <w:p w14:paraId="3EA63823" w14:textId="1BE8BF75" w:rsidR="00191A7D" w:rsidRPr="00530559" w:rsidRDefault="00191A7D" w:rsidP="00175DC7">
      <w:pPr>
        <w:pStyle w:val="affc"/>
      </w:pPr>
      <w:r w:rsidRPr="00530559">
        <w:rPr>
          <w:lang w:eastAsia="ru-RU"/>
        </w:rPr>
        <w:drawing>
          <wp:inline distT="0" distB="0" distL="0" distR="0" wp14:anchorId="1C62DF64" wp14:editId="2EFF30F0">
            <wp:extent cx="4886235" cy="3606652"/>
            <wp:effectExtent l="19050" t="19050" r="10160" b="133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705" r="45823"/>
                    <a:stretch>
                      <a:fillRect/>
                    </a:stretch>
                  </pic:blipFill>
                  <pic:spPr bwMode="auto">
                    <a:xfrm>
                      <a:off x="0" y="0"/>
                      <a:ext cx="4953158" cy="3656050"/>
                    </a:xfrm>
                    <a:prstGeom prst="rect">
                      <a:avLst/>
                    </a:prstGeom>
                    <a:ln w="6350" cap="flat" cmpd="sng" algn="ctr">
                      <a:solidFill>
                        <a:srgbClr val="7F7F7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C46C5D" w14:textId="5ABC9423" w:rsidR="00191A7D" w:rsidRPr="00530559" w:rsidRDefault="00191A7D" w:rsidP="00191A7D">
      <w:pPr>
        <w:pStyle w:val="aff4"/>
      </w:pPr>
      <w:bookmarkStart w:id="368" w:name="_Ref203052912"/>
      <w:r w:rsidRPr="00530559">
        <w:t>Рисунок</w:t>
      </w:r>
      <w:r w:rsidR="004A2617" w:rsidRPr="00530559">
        <w:t> </w:t>
      </w:r>
      <w:fldSimple w:instr=" SEQ Рисунок \* ARABIC ">
        <w:r w:rsidR="002166ED">
          <w:rPr>
            <w:noProof/>
          </w:rPr>
          <w:t>88</w:t>
        </w:r>
      </w:fldSimple>
      <w:bookmarkEnd w:id="368"/>
      <w:r w:rsidR="004A2617" w:rsidRPr="00530559">
        <w:t> </w:t>
      </w:r>
      <w:r w:rsidRPr="00530559">
        <w:t>– Открытие окна создания нового типа благоустройства</w:t>
      </w:r>
    </w:p>
    <w:p w14:paraId="09C2ACCE" w14:textId="77777777" w:rsidR="004708DC" w:rsidRPr="00530559" w:rsidRDefault="004708DC" w:rsidP="004708DC">
      <w:pPr>
        <w:pStyle w:val="a3"/>
      </w:pPr>
      <w:r w:rsidRPr="00530559">
        <w:lastRenderedPageBreak/>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46A59E46" w14:textId="77777777" w:rsidR="00651716" w:rsidRPr="00530559" w:rsidRDefault="00651716" w:rsidP="00412699">
      <w:pPr>
        <w:pStyle w:val="4"/>
      </w:pPr>
      <w:bookmarkStart w:id="369" w:name="_Ref203030365"/>
      <w:bookmarkStart w:id="370" w:name="_Toc203487278"/>
      <w:bookmarkStart w:id="371" w:name="_Toc203120520"/>
      <w:r w:rsidRPr="00530559">
        <w:t>Типы провода</w:t>
      </w:r>
      <w:bookmarkEnd w:id="369"/>
      <w:bookmarkEnd w:id="370"/>
      <w:bookmarkEnd w:id="371"/>
    </w:p>
    <w:p w14:paraId="45D70BCB" w14:textId="77777777" w:rsidR="00E55840" w:rsidRPr="00530559" w:rsidRDefault="00E55840" w:rsidP="004708DC">
      <w:pPr>
        <w:pStyle w:val="5"/>
      </w:pPr>
      <w:r w:rsidRPr="00530559">
        <w:t>Описание справочника</w:t>
      </w:r>
    </w:p>
    <w:p w14:paraId="619A6467" w14:textId="77777777" w:rsidR="00E55840" w:rsidRPr="00530559" w:rsidRDefault="00E55840" w:rsidP="00E55840">
      <w:pPr>
        <w:pStyle w:val="a3"/>
      </w:pPr>
      <w:r w:rsidRPr="00530559">
        <w:t xml:space="preserve">Справочник «Типы провода» хранит перечень использующихся проводов и их характеристики. Используется для единообразного указания типов проводов при их учете и управлении в Системе. </w:t>
      </w:r>
    </w:p>
    <w:p w14:paraId="7B0AAA71" w14:textId="6AD0C5D8" w:rsidR="00E55840" w:rsidRPr="00530559" w:rsidRDefault="00E55840" w:rsidP="00E55840">
      <w:pPr>
        <w:pStyle w:val="a3"/>
      </w:pPr>
      <w:r w:rsidRPr="00530559">
        <w:t>Вид справочника</w:t>
      </w:r>
      <w:r w:rsidR="00F80070" w:rsidRPr="00530559">
        <w:t>:</w:t>
      </w:r>
      <w:r w:rsidRPr="00530559">
        <w:t xml:space="preserve"> первичный — его заполнение не требует заполнения иных справочников.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412699" w:rsidRPr="00530559" w14:paraId="70985B20" w14:textId="77777777" w:rsidTr="001510C9">
        <w:trPr>
          <w:trHeight w:val="567"/>
        </w:trPr>
        <w:tc>
          <w:tcPr>
            <w:tcW w:w="669" w:type="dxa"/>
            <w:shd w:val="clear" w:color="auto" w:fill="FBED9E"/>
            <w:vAlign w:val="center"/>
          </w:tcPr>
          <w:p w14:paraId="33A0194D" w14:textId="77777777" w:rsidR="00412699" w:rsidRPr="00530559" w:rsidRDefault="00412699" w:rsidP="00277BBB">
            <w:pPr>
              <w:pStyle w:val="afff5"/>
            </w:pPr>
            <w:r w:rsidRPr="00530559">
              <w:rPr>
                <w:noProof/>
                <w:lang w:eastAsia="ru-RU"/>
              </w:rPr>
              <w:drawing>
                <wp:inline distT="0" distB="0" distL="0" distR="0" wp14:anchorId="4284F9FB" wp14:editId="0276E74E">
                  <wp:extent cx="252000" cy="252000"/>
                  <wp:effectExtent l="0" t="0" r="0" b="0"/>
                  <wp:docPr id="158036909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1FF762DC" w14:textId="6A812222" w:rsidR="00412699" w:rsidRPr="00530559" w:rsidRDefault="00412699" w:rsidP="00277BBB">
            <w:pPr>
              <w:pStyle w:val="afff5"/>
            </w:pPr>
            <w:r w:rsidRPr="00530559">
              <w:t>НСИ → Производственные классификаторы → Типы проводов</w:t>
            </w:r>
          </w:p>
        </w:tc>
      </w:tr>
      <w:tr w:rsidR="00412699" w:rsidRPr="00530559" w14:paraId="36E32165" w14:textId="77777777" w:rsidTr="001510C9">
        <w:trPr>
          <w:trHeight w:val="20"/>
        </w:trPr>
        <w:tc>
          <w:tcPr>
            <w:tcW w:w="669" w:type="dxa"/>
            <w:tcBorders>
              <w:top w:val="single" w:sz="4" w:space="0" w:color="auto"/>
              <w:bottom w:val="nil"/>
            </w:tcBorders>
            <w:vAlign w:val="center"/>
          </w:tcPr>
          <w:p w14:paraId="1FECC639" w14:textId="77777777" w:rsidR="00412699" w:rsidRPr="00530559" w:rsidRDefault="00412699" w:rsidP="001510C9">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97D4C40" w14:textId="77777777" w:rsidR="00412699" w:rsidRPr="00530559" w:rsidRDefault="00412699" w:rsidP="001510C9">
            <w:pPr>
              <w:pStyle w:val="afff5"/>
              <w:rPr>
                <w:sz w:val="16"/>
                <w:szCs w:val="16"/>
              </w:rPr>
            </w:pPr>
          </w:p>
        </w:tc>
      </w:tr>
    </w:tbl>
    <w:p w14:paraId="1A5C5266" w14:textId="0373897B" w:rsidR="00E55840" w:rsidRPr="00530559" w:rsidRDefault="00E55840" w:rsidP="00E55840">
      <w:pPr>
        <w:pStyle w:val="a3"/>
      </w:pPr>
      <w:r w:rsidRPr="00530559">
        <w:t>Справочник представлен таблицей, состоящей из следующих столбов: «Наименование», «Код», «Сечение жилы», «Активное сопротивление», «Количество фаз», «Способ прокладки», «Ток» (</w:t>
      </w:r>
      <w:r w:rsidRPr="00530559">
        <w:fldChar w:fldCharType="begin"/>
      </w:r>
      <w:r w:rsidRPr="00530559">
        <w:instrText xml:space="preserve"> REF  _Ref203374354 \* Lower \h  \* MERGEFORMAT </w:instrText>
      </w:r>
      <w:r w:rsidRPr="00530559">
        <w:fldChar w:fldCharType="separate"/>
      </w:r>
      <w:r w:rsidR="002166ED" w:rsidRPr="00530559">
        <w:t>рисунок </w:t>
      </w:r>
      <w:r w:rsidR="002166ED">
        <w:t>89</w:t>
      </w:r>
      <w:r w:rsidRPr="00530559">
        <w:fldChar w:fldCharType="end"/>
      </w:r>
      <w:r w:rsidRPr="00530559">
        <w:t>).</w:t>
      </w:r>
    </w:p>
    <w:p w14:paraId="62D1D417" w14:textId="0C273811" w:rsidR="00E55840" w:rsidRPr="00530559" w:rsidRDefault="008739EE" w:rsidP="00175DC7">
      <w:pPr>
        <w:pStyle w:val="affc"/>
      </w:pPr>
      <w:r w:rsidRPr="00530559">
        <w:rPr>
          <w:lang w:eastAsia="ru-RU"/>
        </w:rPr>
        <w:drawing>
          <wp:inline distT="0" distB="0" distL="0" distR="0" wp14:anchorId="579E976D" wp14:editId="167D6F7F">
            <wp:extent cx="5939790" cy="2503170"/>
            <wp:effectExtent l="19050" t="19050" r="22860" b="11430"/>
            <wp:docPr id="13471903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90342" name=""/>
                    <pic:cNvPicPr/>
                  </pic:nvPicPr>
                  <pic:blipFill>
                    <a:blip r:embed="rId109"/>
                    <a:stretch>
                      <a:fillRect/>
                    </a:stretch>
                  </pic:blipFill>
                  <pic:spPr>
                    <a:xfrm>
                      <a:off x="0" y="0"/>
                      <a:ext cx="5939790" cy="2503170"/>
                    </a:xfrm>
                    <a:prstGeom prst="rect">
                      <a:avLst/>
                    </a:prstGeom>
                    <a:ln w="3175">
                      <a:solidFill>
                        <a:schemeClr val="bg1">
                          <a:lumMod val="50000"/>
                        </a:schemeClr>
                      </a:solidFill>
                    </a:ln>
                  </pic:spPr>
                </pic:pic>
              </a:graphicData>
            </a:graphic>
          </wp:inline>
        </w:drawing>
      </w:r>
    </w:p>
    <w:p w14:paraId="26C269AC" w14:textId="5950A463" w:rsidR="00E55840" w:rsidRPr="00530559" w:rsidRDefault="00E55840" w:rsidP="00E55840">
      <w:pPr>
        <w:pStyle w:val="aff4"/>
      </w:pPr>
      <w:bookmarkStart w:id="372" w:name="_Ref203374354"/>
      <w:r w:rsidRPr="00530559">
        <w:t>Рисунок</w:t>
      </w:r>
      <w:r w:rsidR="00F80070" w:rsidRPr="00530559">
        <w:t> </w:t>
      </w:r>
      <w:fldSimple w:instr=" SEQ Рисунок \* ARABIC ">
        <w:r w:rsidR="002166ED">
          <w:rPr>
            <w:noProof/>
          </w:rPr>
          <w:t>89</w:t>
        </w:r>
      </w:fldSimple>
      <w:bookmarkEnd w:id="372"/>
      <w:r w:rsidR="00F80070" w:rsidRPr="00530559">
        <w:t> – </w:t>
      </w:r>
      <w:r w:rsidRPr="00530559">
        <w:t>Справочник «Типы провода»</w:t>
      </w:r>
    </w:p>
    <w:p w14:paraId="0B5CB3DE" w14:textId="6B47AAE5" w:rsidR="00E55840" w:rsidRPr="00530559" w:rsidRDefault="00E55840" w:rsidP="00F80070">
      <w:pPr>
        <w:pStyle w:val="5"/>
      </w:pPr>
      <w:r w:rsidRPr="00530559">
        <w:t>Создание</w:t>
      </w:r>
      <w:r w:rsidR="00F80070" w:rsidRPr="00530559">
        <w:t xml:space="preserve"> новой</w:t>
      </w:r>
      <w:r w:rsidRPr="00530559">
        <w:t xml:space="preserve"> записи</w:t>
      </w:r>
    </w:p>
    <w:p w14:paraId="7E6D10F4" w14:textId="087EAE9A" w:rsidR="00E55840" w:rsidRPr="00530559" w:rsidRDefault="00E55840" w:rsidP="00E55840">
      <w:r w:rsidRPr="00530559">
        <w:t>Для создания нового Типа провода необходимо (</w:t>
      </w:r>
      <w:r w:rsidRPr="00530559">
        <w:fldChar w:fldCharType="begin"/>
      </w:r>
      <w:r w:rsidRPr="00530559">
        <w:instrText xml:space="preserve"> REF  _Ref203380701 \* Lower \h  \* MERGEFORMAT </w:instrText>
      </w:r>
      <w:r w:rsidRPr="00530559">
        <w:fldChar w:fldCharType="separate"/>
      </w:r>
      <w:r w:rsidR="002166ED" w:rsidRPr="00530559">
        <w:t>рисунок </w:t>
      </w:r>
      <w:r w:rsidR="002166ED">
        <w:t>90</w:t>
      </w:r>
      <w:r w:rsidRPr="00530559">
        <w:fldChar w:fldCharType="end"/>
      </w:r>
      <w:r w:rsidRPr="00530559">
        <w:t>):</w:t>
      </w:r>
    </w:p>
    <w:p w14:paraId="39306185" w14:textId="77777777" w:rsidR="00E55840" w:rsidRPr="00530559" w:rsidRDefault="00E55840" w:rsidP="00833707">
      <w:pPr>
        <w:pStyle w:val="13"/>
        <w:numPr>
          <w:ilvl w:val="0"/>
          <w:numId w:val="34"/>
        </w:numPr>
      </w:pPr>
      <w:r w:rsidRPr="00530559">
        <w:t>Нажать кнопку «Создать» и в открывшейся форме заполнить поля:</w:t>
      </w:r>
    </w:p>
    <w:p w14:paraId="1019EEFB" w14:textId="77777777" w:rsidR="00E55840" w:rsidRPr="00530559" w:rsidRDefault="00E55840" w:rsidP="00E55840">
      <w:pPr>
        <w:pStyle w:val="20"/>
      </w:pPr>
      <w:r w:rsidRPr="00530559">
        <w:t xml:space="preserve">«Код» — заполняется автоматически в момент создания элемента </w:t>
      </w:r>
      <w:r w:rsidRPr="00530559">
        <w:lastRenderedPageBreak/>
        <w:t>справочника;</w:t>
      </w:r>
    </w:p>
    <w:p w14:paraId="4DF1C77C" w14:textId="77777777" w:rsidR="00E55840" w:rsidRPr="00530559" w:rsidRDefault="00E55840" w:rsidP="00E55840">
      <w:pPr>
        <w:pStyle w:val="20"/>
      </w:pPr>
      <w:r w:rsidRPr="00530559">
        <w:t>«Наименование» — название вида провода, обязательное поле;</w:t>
      </w:r>
    </w:p>
    <w:p w14:paraId="4F7EB1A5" w14:textId="77777777" w:rsidR="00E55840" w:rsidRPr="00530559" w:rsidRDefault="00E55840" w:rsidP="00E55840">
      <w:pPr>
        <w:pStyle w:val="20"/>
      </w:pPr>
      <w:r w:rsidRPr="00530559">
        <w:t>«Сечение жилы» — сечение жилы провода. Вводится вручную или при помощи калькулятора;</w:t>
      </w:r>
    </w:p>
    <w:p w14:paraId="4A71D95D" w14:textId="77777777" w:rsidR="00E55840" w:rsidRPr="00530559" w:rsidRDefault="00E55840" w:rsidP="00E55840">
      <w:pPr>
        <w:pStyle w:val="20"/>
      </w:pPr>
      <w:r w:rsidRPr="00530559">
        <w:t>«Активное сопротивление» — активное сопротивление провода. Вводится вручную или при помощи калькулятора;</w:t>
      </w:r>
    </w:p>
    <w:p w14:paraId="0CAC9723" w14:textId="77777777" w:rsidR="00E55840" w:rsidRPr="00530559" w:rsidRDefault="00E55840" w:rsidP="00E55840">
      <w:pPr>
        <w:pStyle w:val="20"/>
      </w:pPr>
      <w:r w:rsidRPr="00530559">
        <w:t>«Количество фаз» — информация о количестве фаз. Вводится вручную;</w:t>
      </w:r>
    </w:p>
    <w:p w14:paraId="542EBEBB" w14:textId="2D5326BC" w:rsidR="00E55840" w:rsidRPr="00530559" w:rsidRDefault="00E55840" w:rsidP="00E55840">
      <w:pPr>
        <w:pStyle w:val="20"/>
      </w:pPr>
      <w:r w:rsidRPr="00530559">
        <w:t xml:space="preserve">«Способ прокладки» — способ прокладки провода. Может принимать </w:t>
      </w:r>
      <w:r w:rsidR="007A636C" w:rsidRPr="00530559">
        <w:t xml:space="preserve">одно из двух </w:t>
      </w:r>
      <w:r w:rsidRPr="00530559">
        <w:t>значени</w:t>
      </w:r>
      <w:r w:rsidR="007A636C" w:rsidRPr="00530559">
        <w:t>й</w:t>
      </w:r>
      <w:r w:rsidRPr="00530559">
        <w:t>:</w:t>
      </w:r>
    </w:p>
    <w:p w14:paraId="2057DB6F" w14:textId="77777777" w:rsidR="00E55840" w:rsidRPr="00530559" w:rsidRDefault="00E55840" w:rsidP="00E55840">
      <w:pPr>
        <w:pStyle w:val="30"/>
      </w:pPr>
      <w:r w:rsidRPr="00530559">
        <w:t>«Воздух» — прокладка провода осуществляется через опоры линий электропередач;</w:t>
      </w:r>
    </w:p>
    <w:p w14:paraId="658A0072" w14:textId="77777777" w:rsidR="00E55840" w:rsidRPr="00530559" w:rsidRDefault="00E55840" w:rsidP="00E55840">
      <w:pPr>
        <w:pStyle w:val="30"/>
      </w:pPr>
      <w:r w:rsidRPr="00530559">
        <w:t>«Земля» — прокладка провода осуществляется под землей.</w:t>
      </w:r>
    </w:p>
    <w:p w14:paraId="7A400E6C" w14:textId="77777777" w:rsidR="00E55840" w:rsidRPr="00530559" w:rsidRDefault="00E55840" w:rsidP="00E55840">
      <w:pPr>
        <w:pStyle w:val="20"/>
      </w:pPr>
      <w:r w:rsidRPr="00530559">
        <w:t>«Ток» — максимально допустимый ток для данного Типа провода.</w:t>
      </w:r>
    </w:p>
    <w:p w14:paraId="7EB8A973" w14:textId="58E31B36" w:rsidR="006039E5" w:rsidRPr="00530559" w:rsidRDefault="006039E5" w:rsidP="00833707">
      <w:pPr>
        <w:pStyle w:val="13"/>
        <w:numPr>
          <w:ilvl w:val="0"/>
          <w:numId w:val="34"/>
        </w:numPr>
      </w:pPr>
      <w:r w:rsidRPr="00530559">
        <w:t>Нажать кнопку «Записать и закрыть» или «Записать».</w:t>
      </w:r>
    </w:p>
    <w:p w14:paraId="06762C7D" w14:textId="77777777" w:rsidR="00E55840" w:rsidRPr="00530559" w:rsidRDefault="00E55840" w:rsidP="00175DC7">
      <w:pPr>
        <w:pStyle w:val="affc"/>
      </w:pPr>
      <w:r w:rsidRPr="00530559">
        <w:rPr>
          <w:lang w:eastAsia="ru-RU"/>
        </w:rPr>
        <w:drawing>
          <wp:inline distT="0" distB="0" distL="0" distR="0" wp14:anchorId="74F1AA1D" wp14:editId="3D3B7BB1">
            <wp:extent cx="4590888" cy="3936261"/>
            <wp:effectExtent l="19050" t="19050" r="19685" b="266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_93.png"/>
                    <pic:cNvPicPr/>
                  </pic:nvPicPr>
                  <pic:blipFill>
                    <a:blip r:embed="rId110">
                      <a:extLst>
                        <a:ext uri="{28A0092B-C50C-407E-A947-70E740481C1C}">
                          <a14:useLocalDpi xmlns:a14="http://schemas.microsoft.com/office/drawing/2010/main" val="0"/>
                        </a:ext>
                      </a:extLst>
                    </a:blip>
                    <a:stretch>
                      <a:fillRect/>
                    </a:stretch>
                  </pic:blipFill>
                  <pic:spPr>
                    <a:xfrm>
                      <a:off x="0" y="0"/>
                      <a:ext cx="4612178" cy="3954515"/>
                    </a:xfrm>
                    <a:prstGeom prst="rect">
                      <a:avLst/>
                    </a:prstGeom>
                    <a:ln w="3175">
                      <a:solidFill>
                        <a:schemeClr val="bg1">
                          <a:lumMod val="50000"/>
                        </a:schemeClr>
                      </a:solidFill>
                    </a:ln>
                  </pic:spPr>
                </pic:pic>
              </a:graphicData>
            </a:graphic>
          </wp:inline>
        </w:drawing>
      </w:r>
    </w:p>
    <w:p w14:paraId="7E957692" w14:textId="5FB70894" w:rsidR="00E55840" w:rsidRPr="00530559" w:rsidRDefault="00E55840" w:rsidP="00E55840">
      <w:pPr>
        <w:pStyle w:val="aff4"/>
      </w:pPr>
      <w:bookmarkStart w:id="373" w:name="_Ref203380701"/>
      <w:r w:rsidRPr="00530559">
        <w:t>Рисунок</w:t>
      </w:r>
      <w:r w:rsidR="00F80070" w:rsidRPr="00530559">
        <w:t> </w:t>
      </w:r>
      <w:fldSimple w:instr=" SEQ Рисунок \* ARABIC ">
        <w:r w:rsidR="002166ED">
          <w:rPr>
            <w:noProof/>
          </w:rPr>
          <w:t>90</w:t>
        </w:r>
      </w:fldSimple>
      <w:bookmarkEnd w:id="373"/>
      <w:r w:rsidR="007A636C" w:rsidRPr="00530559">
        <w:t> – </w:t>
      </w:r>
      <w:r w:rsidRPr="00530559">
        <w:t>Окно создания нового Типа провода</w:t>
      </w:r>
    </w:p>
    <w:p w14:paraId="74BD40DE" w14:textId="77777777" w:rsidR="006039E5" w:rsidRPr="00530559" w:rsidRDefault="006039E5" w:rsidP="006039E5">
      <w:pPr>
        <w:pStyle w:val="a3"/>
      </w:pPr>
      <w:r w:rsidRPr="00530559">
        <w:lastRenderedPageBreak/>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3DE841E2" w14:textId="77777777" w:rsidR="00E55840" w:rsidRPr="00530559" w:rsidRDefault="00E55840" w:rsidP="00412699">
      <w:pPr>
        <w:pStyle w:val="4"/>
      </w:pPr>
      <w:bookmarkStart w:id="374" w:name="_Toc203487279"/>
      <w:bookmarkStart w:id="375" w:name="_Ref203633801"/>
      <w:bookmarkStart w:id="376" w:name="_Ref204682004"/>
      <w:bookmarkStart w:id="377" w:name="_Ref206526690"/>
      <w:bookmarkStart w:id="378" w:name="_Ref207181413"/>
      <w:bookmarkStart w:id="379" w:name="_Ref207264571"/>
      <w:r w:rsidRPr="00530559">
        <w:t>Типы строений</w:t>
      </w:r>
      <w:bookmarkEnd w:id="374"/>
      <w:bookmarkEnd w:id="375"/>
      <w:bookmarkEnd w:id="376"/>
      <w:bookmarkEnd w:id="377"/>
      <w:bookmarkEnd w:id="378"/>
      <w:bookmarkEnd w:id="379"/>
    </w:p>
    <w:p w14:paraId="12345A90" w14:textId="77777777" w:rsidR="00E55840" w:rsidRPr="00530559" w:rsidRDefault="00E55840" w:rsidP="006039E5">
      <w:pPr>
        <w:pStyle w:val="5"/>
      </w:pPr>
      <w:r w:rsidRPr="00530559">
        <w:t>Описание справочника</w:t>
      </w:r>
    </w:p>
    <w:p w14:paraId="7D830985" w14:textId="77777777" w:rsidR="00E55840" w:rsidRPr="00530559" w:rsidRDefault="00E55840" w:rsidP="00E55840">
      <w:pPr>
        <w:pStyle w:val="a3"/>
      </w:pPr>
      <w:r w:rsidRPr="00530559">
        <w:t>Справочник «Типы строения» содержит перечень категорий строений, объединенный по общим признакам. Используется для единообразного указания Типов строений при их учете и управлении в Системе.</w:t>
      </w:r>
    </w:p>
    <w:p w14:paraId="271130E6" w14:textId="77777777" w:rsidR="00E55840" w:rsidRPr="00530559" w:rsidRDefault="00E55840" w:rsidP="00E55840">
      <w:r w:rsidRPr="00530559">
        <w:t>Вид справочника: первичный — для его заполнения не требуется заполнение других справочников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039E5" w:rsidRPr="00530559" w14:paraId="3E95ECBE" w14:textId="77777777" w:rsidTr="001510C9">
        <w:trPr>
          <w:trHeight w:val="567"/>
        </w:trPr>
        <w:tc>
          <w:tcPr>
            <w:tcW w:w="669" w:type="dxa"/>
            <w:shd w:val="clear" w:color="auto" w:fill="FBED9E"/>
            <w:vAlign w:val="center"/>
          </w:tcPr>
          <w:p w14:paraId="6F99DACA" w14:textId="77777777" w:rsidR="006039E5" w:rsidRPr="00530559" w:rsidRDefault="006039E5" w:rsidP="00277BBB">
            <w:pPr>
              <w:pStyle w:val="afff5"/>
            </w:pPr>
            <w:bookmarkStart w:id="380" w:name="_Hlk203617164"/>
            <w:r w:rsidRPr="00530559">
              <w:rPr>
                <w:noProof/>
                <w:lang w:eastAsia="ru-RU"/>
              </w:rPr>
              <w:drawing>
                <wp:inline distT="0" distB="0" distL="0" distR="0" wp14:anchorId="5CB52F93" wp14:editId="2DEF0361">
                  <wp:extent cx="252000" cy="252000"/>
                  <wp:effectExtent l="0" t="0" r="0" b="0"/>
                  <wp:docPr id="87779487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7C6B61DA" w14:textId="4C97E0C2" w:rsidR="006039E5" w:rsidRPr="00530559" w:rsidRDefault="006039E5" w:rsidP="00277BBB">
            <w:pPr>
              <w:pStyle w:val="afff5"/>
            </w:pPr>
            <w:r w:rsidRPr="00530559">
              <w:t>НСИ → Производственные классификаторы → Типы строений</w:t>
            </w:r>
          </w:p>
        </w:tc>
      </w:tr>
      <w:tr w:rsidR="006039E5" w:rsidRPr="00530559" w14:paraId="2E4D0B3F" w14:textId="77777777" w:rsidTr="001510C9">
        <w:trPr>
          <w:trHeight w:val="20"/>
        </w:trPr>
        <w:tc>
          <w:tcPr>
            <w:tcW w:w="669" w:type="dxa"/>
            <w:tcBorders>
              <w:top w:val="single" w:sz="4" w:space="0" w:color="auto"/>
              <w:bottom w:val="nil"/>
            </w:tcBorders>
            <w:vAlign w:val="center"/>
          </w:tcPr>
          <w:p w14:paraId="18A81B4E" w14:textId="77777777" w:rsidR="006039E5" w:rsidRPr="00530559" w:rsidRDefault="006039E5" w:rsidP="001510C9">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42C307E" w14:textId="77777777" w:rsidR="006039E5" w:rsidRPr="00530559" w:rsidRDefault="006039E5" w:rsidP="001510C9">
            <w:pPr>
              <w:pStyle w:val="afff5"/>
              <w:rPr>
                <w:sz w:val="16"/>
                <w:szCs w:val="16"/>
              </w:rPr>
            </w:pPr>
          </w:p>
        </w:tc>
      </w:tr>
    </w:tbl>
    <w:bookmarkEnd w:id="380"/>
    <w:p w14:paraId="343C6F5E" w14:textId="4670D129" w:rsidR="00E55840" w:rsidRPr="00530559" w:rsidRDefault="00E55840" w:rsidP="00E55840">
      <w:r w:rsidRPr="00530559">
        <w:t>Справочник представлен таблицей, состоящей из следующих столбцов: «Наименование», «Код», «Автор», «Дата создания», «Редактор», «Дата изменения». (</w:t>
      </w:r>
      <w:r w:rsidRPr="00530559">
        <w:fldChar w:fldCharType="begin"/>
      </w:r>
      <w:r w:rsidRPr="00530559">
        <w:instrText xml:space="preserve"> REF  _Ref203382818 \* Lower \h  \* MERGEFORMAT </w:instrText>
      </w:r>
      <w:r w:rsidRPr="00530559">
        <w:fldChar w:fldCharType="separate"/>
      </w:r>
      <w:r w:rsidR="002166ED">
        <w:t>рисунок 91</w:t>
      </w:r>
      <w:r w:rsidRPr="00530559">
        <w:fldChar w:fldCharType="end"/>
      </w:r>
      <w:r w:rsidRPr="00530559">
        <w:t>)</w:t>
      </w:r>
    </w:p>
    <w:p w14:paraId="0D892D69" w14:textId="09A1A19E" w:rsidR="00E55840" w:rsidRPr="00530559" w:rsidRDefault="00591C69" w:rsidP="00175DC7">
      <w:pPr>
        <w:pStyle w:val="affc"/>
      </w:pPr>
      <w:r w:rsidRPr="00530559">
        <w:rPr>
          <w:lang w:eastAsia="ru-RU"/>
        </w:rPr>
        <w:drawing>
          <wp:inline distT="0" distB="0" distL="0" distR="0" wp14:anchorId="18C1CD3E" wp14:editId="260FE5B0">
            <wp:extent cx="5939790" cy="2487295"/>
            <wp:effectExtent l="19050" t="19050" r="22860" b="27305"/>
            <wp:docPr id="1266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47" name=""/>
                    <pic:cNvPicPr/>
                  </pic:nvPicPr>
                  <pic:blipFill>
                    <a:blip r:embed="rId111"/>
                    <a:stretch>
                      <a:fillRect/>
                    </a:stretch>
                  </pic:blipFill>
                  <pic:spPr>
                    <a:xfrm>
                      <a:off x="0" y="0"/>
                      <a:ext cx="5939790" cy="2487295"/>
                    </a:xfrm>
                    <a:prstGeom prst="rect">
                      <a:avLst/>
                    </a:prstGeom>
                    <a:ln w="3175">
                      <a:solidFill>
                        <a:schemeClr val="bg1">
                          <a:lumMod val="50000"/>
                        </a:schemeClr>
                      </a:solidFill>
                    </a:ln>
                  </pic:spPr>
                </pic:pic>
              </a:graphicData>
            </a:graphic>
          </wp:inline>
        </w:drawing>
      </w:r>
    </w:p>
    <w:p w14:paraId="629FDAD3" w14:textId="4D8A5D87" w:rsidR="00E55840" w:rsidRPr="00530559" w:rsidRDefault="0000681A" w:rsidP="00E55840">
      <w:pPr>
        <w:pStyle w:val="aff4"/>
      </w:pPr>
      <w:bookmarkStart w:id="381" w:name="_Ref203382818"/>
      <w:r>
        <w:t>Рисунок </w:t>
      </w:r>
      <w:fldSimple w:instr=" SEQ Рисунок \* ARABIC ">
        <w:r w:rsidR="002166ED">
          <w:rPr>
            <w:noProof/>
          </w:rPr>
          <w:t>91</w:t>
        </w:r>
      </w:fldSimple>
      <w:bookmarkEnd w:id="381"/>
      <w:r w:rsidR="00356B84">
        <w:t> – </w:t>
      </w:r>
      <w:r w:rsidR="00E55840" w:rsidRPr="00530559">
        <w:t>Справочник «Типы строений»</w:t>
      </w:r>
    </w:p>
    <w:p w14:paraId="299ACE02" w14:textId="60F0AE63" w:rsidR="00E55840" w:rsidRPr="00530559" w:rsidRDefault="00E55840" w:rsidP="006039E5">
      <w:pPr>
        <w:pStyle w:val="5"/>
      </w:pPr>
      <w:r w:rsidRPr="00530559">
        <w:t>Создание</w:t>
      </w:r>
      <w:r w:rsidR="006039E5" w:rsidRPr="00530559">
        <w:rPr>
          <w:lang w:val="en-US"/>
        </w:rPr>
        <w:t xml:space="preserve"> </w:t>
      </w:r>
      <w:r w:rsidR="006039E5" w:rsidRPr="00530559">
        <w:t xml:space="preserve">новой </w:t>
      </w:r>
      <w:r w:rsidRPr="00530559">
        <w:t>записи</w:t>
      </w:r>
    </w:p>
    <w:p w14:paraId="32DDF825" w14:textId="509675B5" w:rsidR="00E55840" w:rsidRPr="00530559" w:rsidRDefault="00E55840" w:rsidP="00E55840">
      <w:r w:rsidRPr="00530559">
        <w:t>Для создания нового Типа строения необходимо (</w:t>
      </w:r>
      <w:r w:rsidRPr="00530559">
        <w:fldChar w:fldCharType="begin"/>
      </w:r>
      <w:r w:rsidRPr="00530559">
        <w:instrText xml:space="preserve"> REF  _Ref203383930 \* Lower \h  \* MERGEFORMAT </w:instrText>
      </w:r>
      <w:r w:rsidRPr="00530559">
        <w:fldChar w:fldCharType="separate"/>
      </w:r>
      <w:r w:rsidR="002166ED" w:rsidRPr="00530559">
        <w:t>рисунок </w:t>
      </w:r>
      <w:r w:rsidR="002166ED">
        <w:t>92</w:t>
      </w:r>
      <w:r w:rsidRPr="00530559">
        <w:fldChar w:fldCharType="end"/>
      </w:r>
      <w:r w:rsidRPr="00530559">
        <w:t>):</w:t>
      </w:r>
    </w:p>
    <w:p w14:paraId="08857FFB" w14:textId="26C3498C" w:rsidR="00E55840" w:rsidRPr="00530559" w:rsidRDefault="00E55840" w:rsidP="00833707">
      <w:pPr>
        <w:pStyle w:val="13"/>
        <w:numPr>
          <w:ilvl w:val="0"/>
          <w:numId w:val="35"/>
        </w:numPr>
      </w:pPr>
      <w:r w:rsidRPr="00530559">
        <w:t>Выбрать расположение новой записи</w:t>
      </w:r>
      <w:r w:rsidR="00D7689C" w:rsidRPr="00530559">
        <w:t>.</w:t>
      </w:r>
    </w:p>
    <w:p w14:paraId="048B802D" w14:textId="77777777" w:rsidR="00E55840" w:rsidRPr="00530559" w:rsidRDefault="00E55840" w:rsidP="00833707">
      <w:pPr>
        <w:pStyle w:val="13"/>
        <w:numPr>
          <w:ilvl w:val="0"/>
          <w:numId w:val="35"/>
        </w:numPr>
      </w:pPr>
      <w:r w:rsidRPr="00530559">
        <w:t>Нажать кнопку «Создать» и в открывшейся форме заполнить поля:</w:t>
      </w:r>
    </w:p>
    <w:p w14:paraId="76C0F677" w14:textId="77777777" w:rsidR="00E55840" w:rsidRPr="00530559" w:rsidRDefault="00E55840" w:rsidP="00E55840">
      <w:pPr>
        <w:pStyle w:val="20"/>
      </w:pPr>
      <w:r w:rsidRPr="00530559">
        <w:lastRenderedPageBreak/>
        <w:t>«Код» — уникальный номер элемента в таблице. Заполняется автоматически в момент создания;</w:t>
      </w:r>
    </w:p>
    <w:p w14:paraId="63BC354E" w14:textId="77777777" w:rsidR="00E55840" w:rsidRPr="00530559" w:rsidRDefault="00E55840" w:rsidP="00E55840">
      <w:pPr>
        <w:pStyle w:val="20"/>
      </w:pPr>
      <w:r w:rsidRPr="00530559">
        <w:t>«Наименование» — наименование Типа строения, поле обязательно к заполнению</w:t>
      </w:r>
    </w:p>
    <w:p w14:paraId="4655D7C3" w14:textId="77777777" w:rsidR="00E55840" w:rsidRPr="00530559" w:rsidRDefault="00E55840" w:rsidP="00E55840">
      <w:pPr>
        <w:pStyle w:val="20"/>
      </w:pPr>
      <w:r w:rsidRPr="00530559">
        <w:t>«Родитель» — элемент по отношению, к которому новый элемент является дочерним. При выборе группы ниже первого уровня иерархии поле заполняется автоматически;</w:t>
      </w:r>
    </w:p>
    <w:p w14:paraId="6643394A" w14:textId="77ADD1F7" w:rsidR="00E55840" w:rsidRPr="00530559" w:rsidRDefault="00E55840" w:rsidP="00D2065A">
      <w:pPr>
        <w:pStyle w:val="20"/>
      </w:pPr>
      <w:r w:rsidRPr="00530559">
        <w:t xml:space="preserve">«Автор» — автоматически заполняется именем текущего пользователя в момент создания элемента справочника. При необходимости можно вручную выбрать пользователя из справочника </w:t>
      </w:r>
      <w:r w:rsidR="003B450F" w:rsidRPr="00530559">
        <w:t>«</w:t>
      </w:r>
      <w:r w:rsidR="004E4EDF" w:rsidRPr="00530559">
        <w:fldChar w:fldCharType="begin"/>
      </w:r>
      <w:r w:rsidR="004E4EDF" w:rsidRPr="00530559">
        <w:instrText xml:space="preserve"> REF _Ref204356409 \h </w:instrText>
      </w:r>
      <w:r w:rsidR="00530559">
        <w:instrText xml:space="preserve"> \* MERGEFORMAT </w:instrText>
      </w:r>
      <w:r w:rsidR="004E4EDF" w:rsidRPr="00530559">
        <w:fldChar w:fldCharType="separate"/>
      </w:r>
      <w:r w:rsidR="002166ED" w:rsidRPr="00530559">
        <w:t>Пользователи</w:t>
      </w:r>
      <w:r w:rsidR="004E4EDF" w:rsidRPr="00530559">
        <w:fldChar w:fldCharType="end"/>
      </w:r>
      <w:r w:rsidR="003B450F" w:rsidRPr="00530559">
        <w:t>»</w:t>
      </w:r>
      <w:r w:rsidR="003B450F" w:rsidRPr="00530559" w:rsidDel="003B450F">
        <w:t xml:space="preserve"> </w:t>
      </w:r>
      <w:r w:rsidRPr="00530559">
        <w:t>(включая создание нового);</w:t>
      </w:r>
    </w:p>
    <w:p w14:paraId="3BF9C9D6" w14:textId="77777777" w:rsidR="00E55840" w:rsidRPr="00530559" w:rsidRDefault="00E55840" w:rsidP="00E55840">
      <w:pPr>
        <w:pStyle w:val="20"/>
      </w:pPr>
      <w:r w:rsidRPr="00530559">
        <w:t>«Дата создания» — автоматически заполняется в момент создания элемента справочника. При необходимости можно ввести текущую дату и время вручную или выбрать дату в календаре с помощью кнопки;</w:t>
      </w:r>
    </w:p>
    <w:p w14:paraId="78C0FD8A" w14:textId="2E72EB4E" w:rsidR="00E55840" w:rsidRPr="00530559" w:rsidRDefault="00E55840" w:rsidP="00E55840">
      <w:pPr>
        <w:pStyle w:val="20"/>
      </w:pPr>
      <w:r w:rsidRPr="00530559">
        <w:t xml:space="preserve">«Редактор» — автоматически заполняется именем текущего пользователя в момент сохранения изменений элемента справочника. При необходимости можно вручную выбрать пользователя из справочника </w:t>
      </w:r>
      <w:r w:rsidR="003B450F" w:rsidRPr="00530559">
        <w:t>«</w:t>
      </w:r>
      <w:r w:rsidR="004E4EDF" w:rsidRPr="00530559">
        <w:fldChar w:fldCharType="begin"/>
      </w:r>
      <w:r w:rsidR="004E4EDF" w:rsidRPr="00530559">
        <w:instrText xml:space="preserve"> REF _Ref204356409 \h </w:instrText>
      </w:r>
      <w:r w:rsidR="00530559">
        <w:instrText xml:space="preserve"> \* MERGEFORMAT </w:instrText>
      </w:r>
      <w:r w:rsidR="004E4EDF" w:rsidRPr="00530559">
        <w:fldChar w:fldCharType="separate"/>
      </w:r>
      <w:r w:rsidR="002166ED" w:rsidRPr="00530559">
        <w:t>Пользователи</w:t>
      </w:r>
      <w:r w:rsidR="004E4EDF" w:rsidRPr="00530559">
        <w:fldChar w:fldCharType="end"/>
      </w:r>
      <w:r w:rsidR="003B450F" w:rsidRPr="00530559">
        <w:t>»</w:t>
      </w:r>
      <w:r w:rsidR="003B450F" w:rsidRPr="00530559" w:rsidDel="003B450F">
        <w:t xml:space="preserve"> </w:t>
      </w:r>
      <w:r w:rsidRPr="00530559">
        <w:t>(включая создание нового) перед сохранением.</w:t>
      </w:r>
    </w:p>
    <w:p w14:paraId="1ECB9F6E" w14:textId="77777777" w:rsidR="00E55840" w:rsidRPr="00530559" w:rsidRDefault="00E55840" w:rsidP="00E55840">
      <w:pPr>
        <w:pStyle w:val="20"/>
      </w:pPr>
      <w:r w:rsidRPr="00530559">
        <w:t>«Дата изменения» — автоматически заполняется в момент сохранения изменений элемента справочника. При необходимости можно ввести текущую дату и время вручную или выбрать дату в календаре с помощью кнопки;</w:t>
      </w:r>
    </w:p>
    <w:p w14:paraId="65DCDAC7" w14:textId="77777777" w:rsidR="00D7689C" w:rsidRPr="00530559" w:rsidRDefault="00D7689C" w:rsidP="00833707">
      <w:pPr>
        <w:pStyle w:val="13"/>
        <w:numPr>
          <w:ilvl w:val="0"/>
          <w:numId w:val="35"/>
        </w:numPr>
      </w:pPr>
      <w:r w:rsidRPr="00530559">
        <w:t>Нажать кнопку «Записать и закрыть» или «Записать».</w:t>
      </w:r>
    </w:p>
    <w:p w14:paraId="04B00207" w14:textId="5A66C76A" w:rsidR="00E55840" w:rsidRPr="00530559" w:rsidRDefault="00D67C99" w:rsidP="00E55840">
      <w:r w:rsidRPr="00530559">
        <w:t>Создание новой группы происходит аналогично за исключением выбора кнопки. Группа создается нажатием кнопки «Создать группу» и после создания может включать в себя элементы справочника</w:t>
      </w:r>
      <w:r w:rsidR="00E55840" w:rsidRPr="00530559">
        <w:t>.</w:t>
      </w:r>
    </w:p>
    <w:p w14:paraId="6F4A6975" w14:textId="794C3811" w:rsidR="00E55840" w:rsidRPr="00530559" w:rsidRDefault="00D7689C" w:rsidP="00175DC7">
      <w:pPr>
        <w:pStyle w:val="affc"/>
      </w:pPr>
      <w:r w:rsidRPr="00530559">
        <w:rPr>
          <w:lang w:eastAsia="ru-RU"/>
        </w:rPr>
        <w:lastRenderedPageBreak/>
        <w:drawing>
          <wp:inline distT="0" distB="0" distL="0" distR="0" wp14:anchorId="7C0FE38D" wp14:editId="0EE6914C">
            <wp:extent cx="5744377" cy="4467849"/>
            <wp:effectExtent l="19050" t="19050" r="27940" b="28575"/>
            <wp:docPr id="257999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99413" name=""/>
                    <pic:cNvPicPr/>
                  </pic:nvPicPr>
                  <pic:blipFill>
                    <a:blip r:embed="rId112"/>
                    <a:stretch>
                      <a:fillRect/>
                    </a:stretch>
                  </pic:blipFill>
                  <pic:spPr>
                    <a:xfrm>
                      <a:off x="0" y="0"/>
                      <a:ext cx="5744377" cy="4467849"/>
                    </a:xfrm>
                    <a:prstGeom prst="rect">
                      <a:avLst/>
                    </a:prstGeom>
                    <a:ln w="6350">
                      <a:solidFill>
                        <a:schemeClr val="bg1">
                          <a:lumMod val="50000"/>
                        </a:schemeClr>
                      </a:solidFill>
                    </a:ln>
                  </pic:spPr>
                </pic:pic>
              </a:graphicData>
            </a:graphic>
          </wp:inline>
        </w:drawing>
      </w:r>
    </w:p>
    <w:p w14:paraId="14BCA012" w14:textId="02D8ADB0" w:rsidR="00E55840" w:rsidRPr="00530559" w:rsidRDefault="00E55840" w:rsidP="00E55840">
      <w:pPr>
        <w:pStyle w:val="aff4"/>
      </w:pPr>
      <w:bookmarkStart w:id="382" w:name="_Ref203383930"/>
      <w:r w:rsidRPr="00530559">
        <w:t>Рисунок</w:t>
      </w:r>
      <w:r w:rsidR="00D7689C" w:rsidRPr="00530559">
        <w:t> </w:t>
      </w:r>
      <w:fldSimple w:instr=" SEQ Рисунок \* ARABIC ">
        <w:r w:rsidR="002166ED">
          <w:rPr>
            <w:noProof/>
          </w:rPr>
          <w:t>92</w:t>
        </w:r>
      </w:fldSimple>
      <w:bookmarkEnd w:id="382"/>
      <w:r w:rsidR="00D7689C" w:rsidRPr="00530559">
        <w:t> – </w:t>
      </w:r>
      <w:r w:rsidRPr="00530559">
        <w:t>Окно создания нового Типа строений</w:t>
      </w:r>
    </w:p>
    <w:p w14:paraId="6215F642" w14:textId="77777777" w:rsidR="00B80D7C" w:rsidRPr="00530559" w:rsidRDefault="00B80D7C" w:rsidP="00B80D7C">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0B0DBC04" w14:textId="77777777" w:rsidR="00651716" w:rsidRPr="00530559" w:rsidRDefault="00651716" w:rsidP="00324817">
      <w:pPr>
        <w:pStyle w:val="3"/>
        <w:rPr>
          <w:rFonts w:asciiTheme="minorHAnsi" w:hAnsiTheme="minorHAnsi"/>
        </w:rPr>
      </w:pPr>
      <w:bookmarkStart w:id="383" w:name="_Toc203487281"/>
      <w:bookmarkStart w:id="384" w:name="_Toc203120522"/>
      <w:bookmarkStart w:id="385" w:name="_Toc206797957"/>
      <w:bookmarkStart w:id="386" w:name="_Toc207290521"/>
      <w:bookmarkStart w:id="387" w:name="_Toc207809097"/>
      <w:r w:rsidRPr="00530559">
        <w:t>Организации</w:t>
      </w:r>
      <w:bookmarkEnd w:id="383"/>
      <w:bookmarkEnd w:id="384"/>
      <w:bookmarkEnd w:id="385"/>
      <w:bookmarkEnd w:id="386"/>
      <w:bookmarkEnd w:id="387"/>
    </w:p>
    <w:p w14:paraId="37DBD60B" w14:textId="6DFBF72A" w:rsidR="00AA3916" w:rsidRPr="00530559" w:rsidRDefault="006652F3" w:rsidP="00AA3916">
      <w:pPr>
        <w:pStyle w:val="a3"/>
      </w:pPr>
      <w:r w:rsidRPr="00530559">
        <w:t>Группа содержит справочники для управления организационной структурой и внешними взаимодействиями</w:t>
      </w:r>
      <w:r w:rsidR="00B72102" w:rsidRPr="00530559">
        <w:t xml:space="preserve">, </w:t>
      </w:r>
      <w:r w:rsidR="00AA3916" w:rsidRPr="00530559">
        <w:t>необходим</w:t>
      </w:r>
      <w:r w:rsidR="00B72102" w:rsidRPr="00530559">
        <w:t>ые</w:t>
      </w:r>
      <w:r w:rsidR="00AA3916" w:rsidRPr="00530559">
        <w:t xml:space="preserve"> для назначения ответственности, управления доступом, отражения иерархии в процессах.</w:t>
      </w:r>
    </w:p>
    <w:p w14:paraId="1A462DF6" w14:textId="2F1634A2" w:rsidR="00DB1E56" w:rsidRPr="00530559" w:rsidRDefault="00DB1E56" w:rsidP="00DB1E56">
      <w:pPr>
        <w:pStyle w:val="a1"/>
        <w:keepNext w:val="0"/>
      </w:pPr>
      <w:r w:rsidRPr="00530559">
        <w:t xml:space="preserve">Алгоритм создания нового элемента справочника Системы и описание полей приведено в соответствующем подразделе. Алгоритмы создания копированием текущего элемента и редактирования элементов справочников едины для всей Системы и подробно описаны в </w:t>
      </w:r>
      <w:r w:rsidR="00C94562" w:rsidRPr="00530559">
        <w:t>разделах</w:t>
      </w:r>
      <w:r w:rsidRPr="00530559">
        <w:t> </w:t>
      </w:r>
      <w:r w:rsidRPr="00530559">
        <w:fldChar w:fldCharType="begin"/>
      </w:r>
      <w:r w:rsidRPr="00530559">
        <w:instrText xml:space="preserve"> REF _Ref203525707 \r \h </w:instrText>
      </w:r>
      <w:r w:rsidR="00530559">
        <w:instrText xml:space="preserve"> \* MERGEFORMAT </w:instrText>
      </w:r>
      <w:r w:rsidRPr="00530559">
        <w:fldChar w:fldCharType="separate"/>
      </w:r>
      <w:r w:rsidR="002166ED">
        <w:t>3.3.1</w:t>
      </w:r>
      <w:r w:rsidRPr="00530559">
        <w:fldChar w:fldCharType="end"/>
      </w:r>
      <w:r w:rsidR="00C94562" w:rsidRPr="00530559">
        <w:t> </w:t>
      </w:r>
      <w:r w:rsidRPr="00530559">
        <w:t>–</w:t>
      </w:r>
      <w:r w:rsidR="00C94562" w:rsidRPr="00530559">
        <w:t> </w:t>
      </w:r>
      <w:r w:rsidRPr="00530559">
        <w:fldChar w:fldCharType="begin"/>
      </w:r>
      <w:r w:rsidRPr="00530559">
        <w:instrText xml:space="preserve"> REF _Ref203525714 \r \h </w:instrText>
      </w:r>
      <w:r w:rsidR="00530559">
        <w:instrText xml:space="preserve"> \* MERGEFORMAT </w:instrText>
      </w:r>
      <w:r w:rsidRPr="00530559">
        <w:fldChar w:fldCharType="separate"/>
      </w:r>
      <w:r w:rsidR="002166ED">
        <w:t>3.3.2</w:t>
      </w:r>
      <w:r w:rsidRPr="00530559">
        <w:fldChar w:fldCharType="end"/>
      </w:r>
      <w:r w:rsidRPr="00530559">
        <w:t>. Указанные алгоритмы являются общими для всех справочников Системы и в этом разделе не описываютс</w:t>
      </w:r>
      <w:r w:rsidR="00842996" w:rsidRPr="00530559">
        <w:t>я</w:t>
      </w:r>
      <w:r w:rsidRPr="00530559">
        <w:t>.</w:t>
      </w:r>
    </w:p>
    <w:p w14:paraId="28F296AF" w14:textId="77777777" w:rsidR="00651716" w:rsidRPr="00530559" w:rsidRDefault="00651716" w:rsidP="00412699">
      <w:pPr>
        <w:pStyle w:val="4"/>
      </w:pPr>
      <w:bookmarkStart w:id="388" w:name="_Ref203030379"/>
      <w:bookmarkStart w:id="389" w:name="_Toc203487282"/>
      <w:bookmarkStart w:id="390" w:name="_Toc203120523"/>
      <w:r w:rsidRPr="00530559">
        <w:lastRenderedPageBreak/>
        <w:t>Должности</w:t>
      </w:r>
      <w:bookmarkEnd w:id="388"/>
      <w:bookmarkEnd w:id="389"/>
      <w:bookmarkEnd w:id="390"/>
    </w:p>
    <w:p w14:paraId="1F95A173" w14:textId="5BE675E6" w:rsidR="00E163A2" w:rsidRPr="00530559" w:rsidRDefault="00E163A2" w:rsidP="00984A41">
      <w:pPr>
        <w:pStyle w:val="5"/>
      </w:pPr>
      <w:r w:rsidRPr="00530559">
        <w:t>Описание справочника</w:t>
      </w:r>
    </w:p>
    <w:p w14:paraId="4A5F68BB" w14:textId="77777777" w:rsidR="00E163A2" w:rsidRPr="00530559" w:rsidRDefault="00E163A2" w:rsidP="00E163A2">
      <w:pPr>
        <w:pStyle w:val="a3"/>
      </w:pPr>
      <w:r w:rsidRPr="00530559">
        <w:t>Справочник «Должности» содержит перечень должностей, предусмотренных в организации. Должности используются в различных объектах Системы, например, при назначении задач, при заполнении определенных документов, таких как акт проверки прибора учета, а также в организационной структуре организации и в других элементах.</w:t>
      </w:r>
    </w:p>
    <w:p w14:paraId="4941B15D" w14:textId="1CC8DD21" w:rsidR="00E163A2" w:rsidRPr="00530559" w:rsidRDefault="00E163A2" w:rsidP="00E163A2">
      <w:pPr>
        <w:pStyle w:val="a3"/>
      </w:pPr>
      <w:r w:rsidRPr="00530559">
        <w:t>Вид справочника: первичный — для его заполнения не требует</w:t>
      </w:r>
      <w:r w:rsidR="001C20F9" w:rsidRPr="00530559">
        <w:t xml:space="preserve">ся </w:t>
      </w:r>
      <w:r w:rsidRPr="00530559">
        <w:t>заполнени</w:t>
      </w:r>
      <w:r w:rsidR="001C20F9" w:rsidRPr="00530559">
        <w:t>е</w:t>
      </w:r>
      <w:r w:rsidRPr="00530559">
        <w:t xml:space="preserve"> других справочников.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984A41" w:rsidRPr="00530559" w14:paraId="33484D53" w14:textId="77777777" w:rsidTr="003C3016">
        <w:trPr>
          <w:trHeight w:val="567"/>
        </w:trPr>
        <w:tc>
          <w:tcPr>
            <w:tcW w:w="669" w:type="dxa"/>
            <w:shd w:val="clear" w:color="auto" w:fill="FBED9E"/>
            <w:vAlign w:val="center"/>
          </w:tcPr>
          <w:p w14:paraId="716B3FB7" w14:textId="77777777" w:rsidR="00984A41" w:rsidRPr="00530559" w:rsidRDefault="00984A41" w:rsidP="00277BBB">
            <w:pPr>
              <w:pStyle w:val="afff5"/>
            </w:pPr>
            <w:r w:rsidRPr="00530559">
              <w:rPr>
                <w:noProof/>
                <w:lang w:eastAsia="ru-RU"/>
              </w:rPr>
              <w:drawing>
                <wp:inline distT="0" distB="0" distL="0" distR="0" wp14:anchorId="2981A41C" wp14:editId="1269C7F4">
                  <wp:extent cx="252000" cy="252000"/>
                  <wp:effectExtent l="0" t="0" r="0" b="0"/>
                  <wp:docPr id="3181619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3A7846FE" w14:textId="7CDFAA44" w:rsidR="00984A41" w:rsidRPr="00530559" w:rsidRDefault="00984A41" w:rsidP="00277BBB">
            <w:pPr>
              <w:pStyle w:val="afff5"/>
            </w:pPr>
            <w:r w:rsidRPr="00530559">
              <w:t>НСИ → </w:t>
            </w:r>
            <w:r w:rsidR="00B80D7C" w:rsidRPr="00530559">
              <w:t>Организации</w:t>
            </w:r>
            <w:r w:rsidRPr="00530559">
              <w:t> → Должности</w:t>
            </w:r>
          </w:p>
        </w:tc>
      </w:tr>
      <w:tr w:rsidR="00984A41" w:rsidRPr="00530559" w14:paraId="7C677F0A" w14:textId="77777777" w:rsidTr="003C3016">
        <w:trPr>
          <w:trHeight w:val="20"/>
        </w:trPr>
        <w:tc>
          <w:tcPr>
            <w:tcW w:w="669" w:type="dxa"/>
            <w:tcBorders>
              <w:top w:val="single" w:sz="4" w:space="0" w:color="auto"/>
              <w:bottom w:val="nil"/>
            </w:tcBorders>
            <w:vAlign w:val="center"/>
          </w:tcPr>
          <w:p w14:paraId="77CB34D4" w14:textId="77777777" w:rsidR="00984A41" w:rsidRPr="00530559" w:rsidRDefault="00984A41" w:rsidP="003C3016">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49B69463" w14:textId="77777777" w:rsidR="00984A41" w:rsidRPr="00530559" w:rsidRDefault="00984A41" w:rsidP="003C3016">
            <w:pPr>
              <w:pStyle w:val="afff5"/>
              <w:rPr>
                <w:sz w:val="16"/>
                <w:szCs w:val="16"/>
              </w:rPr>
            </w:pPr>
          </w:p>
        </w:tc>
      </w:tr>
    </w:tbl>
    <w:p w14:paraId="012D6758" w14:textId="3FCE9335" w:rsidR="00E163A2" w:rsidRPr="00530559" w:rsidRDefault="00E163A2" w:rsidP="00E163A2">
      <w:pPr>
        <w:pStyle w:val="a3"/>
      </w:pPr>
      <w:r w:rsidRPr="00530559">
        <w:t>Справочник представлен таблицей, состоящей из следующих столбцов: «Наименование», «Код», «Автор», «Дата создания», «Редактор», «Дата изменения» и «Комментарий» (</w:t>
      </w:r>
      <w:r w:rsidR="00B80D7C" w:rsidRPr="00530559">
        <w:fldChar w:fldCharType="begin"/>
      </w:r>
      <w:r w:rsidR="00B80D7C" w:rsidRPr="00530559">
        <w:instrText xml:space="preserve"> REF  _Ref203134332 \* Lower \h  \* MERGEFORMAT </w:instrText>
      </w:r>
      <w:r w:rsidR="00B80D7C" w:rsidRPr="00530559">
        <w:fldChar w:fldCharType="separate"/>
      </w:r>
      <w:r w:rsidR="002166ED" w:rsidRPr="00530559">
        <w:t>рисунок </w:t>
      </w:r>
      <w:r w:rsidR="002166ED">
        <w:t>93</w:t>
      </w:r>
      <w:r w:rsidR="00B80D7C" w:rsidRPr="00530559">
        <w:fldChar w:fldCharType="end"/>
      </w:r>
      <w:r w:rsidR="00B80D7C" w:rsidRPr="00530559">
        <w:t>)</w:t>
      </w:r>
    </w:p>
    <w:p w14:paraId="45E24C7F" w14:textId="048BC822" w:rsidR="00E163A2" w:rsidRPr="00530559" w:rsidRDefault="00D06D45" w:rsidP="00175DC7">
      <w:pPr>
        <w:pStyle w:val="affc"/>
      </w:pPr>
      <w:r w:rsidRPr="00530559">
        <w:rPr>
          <w:lang w:eastAsia="ru-RU"/>
        </w:rPr>
        <w:drawing>
          <wp:inline distT="0" distB="0" distL="0" distR="0" wp14:anchorId="018966DE" wp14:editId="7EF1D972">
            <wp:extent cx="5939790" cy="2500630"/>
            <wp:effectExtent l="19050" t="19050" r="22860" b="13970"/>
            <wp:docPr id="13338646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864662" name=""/>
                    <pic:cNvPicPr/>
                  </pic:nvPicPr>
                  <pic:blipFill>
                    <a:blip r:embed="rId113"/>
                    <a:stretch>
                      <a:fillRect/>
                    </a:stretch>
                  </pic:blipFill>
                  <pic:spPr>
                    <a:xfrm>
                      <a:off x="0" y="0"/>
                      <a:ext cx="5939790" cy="2500630"/>
                    </a:xfrm>
                    <a:prstGeom prst="rect">
                      <a:avLst/>
                    </a:prstGeom>
                    <a:ln w="3175">
                      <a:solidFill>
                        <a:schemeClr val="bg1">
                          <a:lumMod val="50000"/>
                        </a:schemeClr>
                      </a:solidFill>
                    </a:ln>
                  </pic:spPr>
                </pic:pic>
              </a:graphicData>
            </a:graphic>
          </wp:inline>
        </w:drawing>
      </w:r>
    </w:p>
    <w:p w14:paraId="159D8074" w14:textId="3070463F" w:rsidR="00E163A2" w:rsidRPr="00530559" w:rsidRDefault="00E163A2" w:rsidP="00E163A2">
      <w:pPr>
        <w:pStyle w:val="aff4"/>
      </w:pPr>
      <w:bookmarkStart w:id="391" w:name="_Ref203134332"/>
      <w:r w:rsidRPr="00530559">
        <w:t>Рисунок</w:t>
      </w:r>
      <w:r w:rsidR="00B80D7C" w:rsidRPr="00530559">
        <w:t> </w:t>
      </w:r>
      <w:fldSimple w:instr=" SEQ Рисунок \* ARABIC ">
        <w:r w:rsidR="002166ED">
          <w:rPr>
            <w:noProof/>
          </w:rPr>
          <w:t>93</w:t>
        </w:r>
      </w:fldSimple>
      <w:bookmarkEnd w:id="391"/>
      <w:r w:rsidR="00B80D7C" w:rsidRPr="00530559">
        <w:rPr>
          <w:noProof/>
        </w:rPr>
        <w:t> </w:t>
      </w:r>
      <w:r w:rsidRPr="00530559">
        <w:t>– Справочник «Должности»</w:t>
      </w:r>
    </w:p>
    <w:p w14:paraId="565598B0" w14:textId="277EF04E" w:rsidR="00E163A2" w:rsidRPr="00530559" w:rsidRDefault="00E163A2" w:rsidP="004041DB">
      <w:pPr>
        <w:pStyle w:val="5"/>
      </w:pPr>
      <w:bookmarkStart w:id="392" w:name="_Ref204348982"/>
      <w:r w:rsidRPr="00530559">
        <w:t>Создание</w:t>
      </w:r>
      <w:r w:rsidR="00B80D7C" w:rsidRPr="00530559">
        <w:t xml:space="preserve"> новой записи</w:t>
      </w:r>
      <w:bookmarkEnd w:id="392"/>
    </w:p>
    <w:p w14:paraId="2CCF7AC5" w14:textId="57A0241D" w:rsidR="00E163A2" w:rsidRPr="00530559" w:rsidRDefault="00E163A2" w:rsidP="00E163A2">
      <w:pPr>
        <w:pStyle w:val="a3"/>
      </w:pPr>
      <w:r w:rsidRPr="00530559">
        <w:t>Для создания нового типа необходимо (</w:t>
      </w:r>
      <w:r w:rsidR="00984A41" w:rsidRPr="00530559">
        <w:fldChar w:fldCharType="begin"/>
      </w:r>
      <w:r w:rsidR="00984A41" w:rsidRPr="00530559">
        <w:instrText xml:space="preserve"> REF  _Ref203135003 \* Lower \h  \* MERGEFORMAT </w:instrText>
      </w:r>
      <w:r w:rsidR="00984A41" w:rsidRPr="00530559">
        <w:fldChar w:fldCharType="separate"/>
      </w:r>
      <w:r w:rsidR="002166ED" w:rsidRPr="00530559">
        <w:t>рисунок </w:t>
      </w:r>
      <w:r w:rsidR="002166ED">
        <w:t>94</w:t>
      </w:r>
      <w:r w:rsidR="00984A41" w:rsidRPr="00530559">
        <w:fldChar w:fldCharType="end"/>
      </w:r>
      <w:r w:rsidRPr="00530559">
        <w:t>):</w:t>
      </w:r>
    </w:p>
    <w:p w14:paraId="2EA5A172" w14:textId="77777777" w:rsidR="00E163A2" w:rsidRPr="00530559" w:rsidRDefault="00E163A2" w:rsidP="00833707">
      <w:pPr>
        <w:pStyle w:val="13"/>
        <w:numPr>
          <w:ilvl w:val="0"/>
          <w:numId w:val="27"/>
        </w:numPr>
      </w:pPr>
      <w:r w:rsidRPr="00530559">
        <w:t>Нажать кнопку «Создать» и в появившейся форме заполнить поля:</w:t>
      </w:r>
    </w:p>
    <w:p w14:paraId="232F7000" w14:textId="77777777" w:rsidR="00E163A2" w:rsidRPr="00530559" w:rsidRDefault="00E163A2" w:rsidP="00E163A2">
      <w:pPr>
        <w:pStyle w:val="20"/>
      </w:pPr>
      <w:r w:rsidRPr="00530559">
        <w:t>«Наименование» – поле обязательно к заполнению;</w:t>
      </w:r>
    </w:p>
    <w:p w14:paraId="6DE884D1" w14:textId="5D0CB75E" w:rsidR="00E163A2" w:rsidRPr="00530559" w:rsidRDefault="00E163A2" w:rsidP="00E163A2">
      <w:pPr>
        <w:pStyle w:val="20"/>
      </w:pPr>
      <w:r w:rsidRPr="00530559">
        <w:t xml:space="preserve">«Код» – заполняется автоматически </w:t>
      </w:r>
      <w:r w:rsidR="00984A41" w:rsidRPr="00530559">
        <w:t>в момент</w:t>
      </w:r>
      <w:r w:rsidRPr="00530559">
        <w:t xml:space="preserve"> создания элемента;</w:t>
      </w:r>
    </w:p>
    <w:p w14:paraId="0C3C3772" w14:textId="628E3CB5" w:rsidR="00E163A2" w:rsidRPr="00530559" w:rsidRDefault="00E163A2" w:rsidP="00E163A2">
      <w:pPr>
        <w:pStyle w:val="20"/>
      </w:pPr>
      <w:r w:rsidRPr="00530559">
        <w:t xml:space="preserve">«Автор» – выбирается из справочника </w:t>
      </w:r>
      <w:r w:rsidR="003B450F" w:rsidRPr="00530559">
        <w:t>«</w:t>
      </w:r>
      <w:r w:rsidR="00BE4550" w:rsidRPr="00530559">
        <w:fldChar w:fldCharType="begin"/>
      </w:r>
      <w:r w:rsidR="00BE4550" w:rsidRPr="00530559">
        <w:instrText xml:space="preserve"> REF _Ref204356409 \h </w:instrText>
      </w:r>
      <w:r w:rsidR="00530559">
        <w:instrText xml:space="preserve"> \* MERGEFORMAT </w:instrText>
      </w:r>
      <w:r w:rsidR="00BE4550" w:rsidRPr="00530559">
        <w:fldChar w:fldCharType="separate"/>
      </w:r>
      <w:r w:rsidR="002166ED" w:rsidRPr="00530559">
        <w:t>Пользователи</w:t>
      </w:r>
      <w:r w:rsidR="00BE4550" w:rsidRPr="00530559">
        <w:fldChar w:fldCharType="end"/>
      </w:r>
      <w:r w:rsidR="003B450F" w:rsidRPr="00530559">
        <w:t>»</w:t>
      </w:r>
      <w:r w:rsidRPr="00530559">
        <w:t xml:space="preserve">. Заполняется только </w:t>
      </w:r>
      <w:r w:rsidR="00984A41" w:rsidRPr="00530559">
        <w:t>в момент</w:t>
      </w:r>
      <w:r w:rsidRPr="00530559">
        <w:t xml:space="preserve"> создании нового элемента. </w:t>
      </w:r>
      <w:r w:rsidRPr="00530559">
        <w:lastRenderedPageBreak/>
        <w:t>Необходимо указать текущего пользователя системы. При выборе можно создать нового пользователя</w:t>
      </w:r>
      <w:r w:rsidR="003942A0" w:rsidRPr="00530559">
        <w:t>;</w:t>
      </w:r>
    </w:p>
    <w:p w14:paraId="7D27CB14" w14:textId="77777777" w:rsidR="00E163A2" w:rsidRPr="00530559" w:rsidRDefault="00E163A2" w:rsidP="00E163A2">
      <w:pPr>
        <w:pStyle w:val="20"/>
      </w:pPr>
      <w:r w:rsidRPr="00530559">
        <w:t>«Дата создания» – необходимо указать текущую дату и время;</w:t>
      </w:r>
    </w:p>
    <w:p w14:paraId="7AA6C715" w14:textId="1B2FFDBF" w:rsidR="00E163A2" w:rsidRPr="00530559" w:rsidRDefault="00E163A2" w:rsidP="00E163A2">
      <w:pPr>
        <w:pStyle w:val="20"/>
      </w:pPr>
      <w:r w:rsidRPr="00530559">
        <w:t xml:space="preserve">«Редактор» – выбирается из справочника </w:t>
      </w:r>
      <w:r w:rsidR="003B450F" w:rsidRPr="00530559">
        <w:t>«</w:t>
      </w:r>
      <w:r w:rsidR="00BE4550" w:rsidRPr="00530559">
        <w:fldChar w:fldCharType="begin"/>
      </w:r>
      <w:r w:rsidR="00BE4550" w:rsidRPr="00530559">
        <w:instrText xml:space="preserve"> REF _Ref204356409 \h </w:instrText>
      </w:r>
      <w:r w:rsidR="00530559">
        <w:instrText xml:space="preserve"> \* MERGEFORMAT </w:instrText>
      </w:r>
      <w:r w:rsidR="00BE4550" w:rsidRPr="00530559">
        <w:fldChar w:fldCharType="separate"/>
      </w:r>
      <w:r w:rsidR="002166ED" w:rsidRPr="00530559">
        <w:t>Пользователи</w:t>
      </w:r>
      <w:r w:rsidR="00BE4550" w:rsidRPr="00530559">
        <w:fldChar w:fldCharType="end"/>
      </w:r>
      <w:r w:rsidR="003B450F" w:rsidRPr="00530559">
        <w:t>»</w:t>
      </w:r>
      <w:r w:rsidRPr="00530559">
        <w:t>. Заполняется только при редактировании элемента. Необходимо указать текущего пользователя системы. При выборе можно создать нового пользователя;</w:t>
      </w:r>
    </w:p>
    <w:p w14:paraId="6B30648A" w14:textId="77777777" w:rsidR="00E163A2" w:rsidRPr="00530559" w:rsidRDefault="00E163A2" w:rsidP="00E163A2">
      <w:pPr>
        <w:pStyle w:val="20"/>
      </w:pPr>
      <w:r w:rsidRPr="00530559">
        <w:t>«Дата изменения» – необходимо указать текущую дату и время;</w:t>
      </w:r>
    </w:p>
    <w:p w14:paraId="3A8E0256" w14:textId="77777777" w:rsidR="00E163A2" w:rsidRPr="00530559" w:rsidRDefault="00E163A2" w:rsidP="00E163A2">
      <w:pPr>
        <w:pStyle w:val="20"/>
      </w:pPr>
      <w:r w:rsidRPr="00530559">
        <w:t>«Комментарий.</w:t>
      </w:r>
    </w:p>
    <w:p w14:paraId="215AE04D" w14:textId="3E14A6BF" w:rsidR="00984A41" w:rsidRPr="00530559" w:rsidRDefault="00984A41" w:rsidP="00833707">
      <w:pPr>
        <w:pStyle w:val="13"/>
        <w:numPr>
          <w:ilvl w:val="0"/>
          <w:numId w:val="27"/>
        </w:numPr>
      </w:pPr>
      <w:r w:rsidRPr="00530559">
        <w:t>Нажать кнопку «Записать и закрыть»</w:t>
      </w:r>
      <w:r w:rsidR="00DB1E56" w:rsidRPr="00530559">
        <w:t xml:space="preserve"> или «Записать»</w:t>
      </w:r>
      <w:r w:rsidRPr="00530559">
        <w:t>.</w:t>
      </w:r>
    </w:p>
    <w:p w14:paraId="74FC6EFC" w14:textId="77777777" w:rsidR="00E163A2" w:rsidRPr="00530559" w:rsidRDefault="00E163A2" w:rsidP="00175DC7">
      <w:pPr>
        <w:pStyle w:val="affc"/>
      </w:pPr>
      <w:r w:rsidRPr="00530559">
        <w:rPr>
          <w:lang w:eastAsia="ru-RU"/>
        </w:rPr>
        <w:drawing>
          <wp:inline distT="0" distB="0" distL="0" distR="0" wp14:anchorId="091A7573" wp14:editId="6FE1F671">
            <wp:extent cx="5628356" cy="3479062"/>
            <wp:effectExtent l="19050" t="19050" r="10795" b="26670"/>
            <wp:docPr id="158669375" name="Рисунок 158669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646991" cy="3490581"/>
                    </a:xfrm>
                    <a:prstGeom prst="rect">
                      <a:avLst/>
                    </a:prstGeom>
                    <a:ln w="6350">
                      <a:solidFill>
                        <a:schemeClr val="bg1">
                          <a:lumMod val="50000"/>
                        </a:schemeClr>
                      </a:solidFill>
                    </a:ln>
                  </pic:spPr>
                </pic:pic>
              </a:graphicData>
            </a:graphic>
          </wp:inline>
        </w:drawing>
      </w:r>
    </w:p>
    <w:p w14:paraId="133AC045" w14:textId="3C9C8EE1" w:rsidR="00E163A2" w:rsidRPr="00530559" w:rsidRDefault="00E163A2" w:rsidP="00E163A2">
      <w:pPr>
        <w:pStyle w:val="aff4"/>
      </w:pPr>
      <w:bookmarkStart w:id="393" w:name="_Ref203135003"/>
      <w:r w:rsidRPr="00530559">
        <w:t>Рисунок</w:t>
      </w:r>
      <w:r w:rsidR="00984A41" w:rsidRPr="00530559">
        <w:t> </w:t>
      </w:r>
      <w:fldSimple w:instr=" SEQ Рисунок \* ARABIC ">
        <w:r w:rsidR="002166ED">
          <w:rPr>
            <w:noProof/>
          </w:rPr>
          <w:t>94</w:t>
        </w:r>
      </w:fldSimple>
      <w:bookmarkEnd w:id="393"/>
      <w:r w:rsidRPr="00530559">
        <w:t> – Окно создания новой Должности</w:t>
      </w:r>
    </w:p>
    <w:p w14:paraId="7F3FAF57" w14:textId="77777777" w:rsidR="00DB1E56" w:rsidRPr="00530559" w:rsidRDefault="00DB1E56" w:rsidP="00DB1E56">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7D8B7802" w14:textId="77777777" w:rsidR="00651716" w:rsidRPr="00530559" w:rsidRDefault="00651716" w:rsidP="00412699">
      <w:pPr>
        <w:pStyle w:val="4"/>
        <w:rPr>
          <w:rFonts w:asciiTheme="minorHAnsi" w:hAnsiTheme="minorHAnsi"/>
        </w:rPr>
      </w:pPr>
      <w:bookmarkStart w:id="394" w:name="_Ref203030383"/>
      <w:bookmarkStart w:id="395" w:name="_Toc203487283"/>
      <w:bookmarkStart w:id="396" w:name="_Toc203120524"/>
      <w:r w:rsidRPr="00530559">
        <w:lastRenderedPageBreak/>
        <w:t>Организации</w:t>
      </w:r>
      <w:bookmarkEnd w:id="394"/>
      <w:bookmarkEnd w:id="395"/>
      <w:bookmarkEnd w:id="396"/>
    </w:p>
    <w:p w14:paraId="7FD1D851" w14:textId="6DDFD182" w:rsidR="00E163A2" w:rsidRPr="00530559" w:rsidRDefault="00E163A2" w:rsidP="004041DB">
      <w:pPr>
        <w:pStyle w:val="5"/>
      </w:pPr>
      <w:r w:rsidRPr="00530559">
        <w:t>Описание справочника</w:t>
      </w:r>
    </w:p>
    <w:p w14:paraId="644B9AE2" w14:textId="77777777" w:rsidR="002E322B" w:rsidRPr="00530559" w:rsidRDefault="002E322B" w:rsidP="00C00AC6">
      <w:pPr>
        <w:pStyle w:val="a3"/>
      </w:pPr>
      <w:r w:rsidRPr="00530559">
        <w:t>Справочник «Организации» содержит список юридических и физических лиц, индивидуальных предпринимателей, обособленных подразделений и иностранных организаций. Используется для указания организаций в различных объектах Системы.</w:t>
      </w:r>
    </w:p>
    <w:p w14:paraId="4381C5AA" w14:textId="71851714" w:rsidR="002E322B" w:rsidRPr="00530559" w:rsidRDefault="002E322B" w:rsidP="00C00AC6">
      <w:pPr>
        <w:pStyle w:val="a3"/>
      </w:pPr>
      <w:r w:rsidRPr="00530559">
        <w:t xml:space="preserve">Вид справочника: производный — для его заполнения должны быть заполнены справочники: </w:t>
      </w:r>
      <w:r w:rsidR="00C00AC6" w:rsidRPr="00530559">
        <w:t>«</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00C00AC6" w:rsidRPr="00530559">
        <w:t xml:space="preserve">» </w:t>
      </w:r>
      <w:r w:rsidRPr="00530559">
        <w:t>«Договоры оферты ГИС ЖКХ», «</w:t>
      </w:r>
      <w:r w:rsidR="00BE4550" w:rsidRPr="00530559">
        <w:fldChar w:fldCharType="begin"/>
      </w:r>
      <w:r w:rsidR="00BE4550" w:rsidRPr="00530559">
        <w:instrText xml:space="preserve"> REF _Ref206510414 \h </w:instrText>
      </w:r>
      <w:r w:rsidR="00530559">
        <w:instrText xml:space="preserve"> \* MERGEFORMAT </w:instrText>
      </w:r>
      <w:r w:rsidR="00BE4550" w:rsidRPr="00530559">
        <w:fldChar w:fldCharType="separate"/>
      </w:r>
      <w:r w:rsidR="002166ED" w:rsidRPr="00530559">
        <w:t>Периодические реквизиты объектов метаданных</w:t>
      </w:r>
      <w:r w:rsidR="00BE4550"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4041DB" w:rsidRPr="00530559" w14:paraId="26AC1346" w14:textId="77777777" w:rsidTr="003C3016">
        <w:trPr>
          <w:trHeight w:val="567"/>
        </w:trPr>
        <w:tc>
          <w:tcPr>
            <w:tcW w:w="669" w:type="dxa"/>
            <w:shd w:val="clear" w:color="auto" w:fill="FBED9E"/>
            <w:vAlign w:val="center"/>
          </w:tcPr>
          <w:p w14:paraId="0CF5E5D4" w14:textId="77777777" w:rsidR="004041DB" w:rsidRPr="00530559" w:rsidRDefault="004041DB" w:rsidP="00277BBB">
            <w:pPr>
              <w:pStyle w:val="afff5"/>
            </w:pPr>
            <w:r w:rsidRPr="00530559">
              <w:rPr>
                <w:noProof/>
                <w:lang w:eastAsia="ru-RU"/>
              </w:rPr>
              <w:drawing>
                <wp:inline distT="0" distB="0" distL="0" distR="0" wp14:anchorId="68B5DAFC" wp14:editId="1F33025E">
                  <wp:extent cx="252000" cy="252000"/>
                  <wp:effectExtent l="0" t="0" r="0" b="0"/>
                  <wp:docPr id="16904345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507EAC7D" w14:textId="53CDE1C3" w:rsidR="004041DB" w:rsidRPr="00530559" w:rsidRDefault="004041DB" w:rsidP="00277BBB">
            <w:pPr>
              <w:pStyle w:val="afff5"/>
            </w:pPr>
            <w:r w:rsidRPr="00530559">
              <w:t>НСИ → </w:t>
            </w:r>
            <w:r w:rsidR="00F80A5B" w:rsidRPr="00530559">
              <w:t>Организации </w:t>
            </w:r>
            <w:r w:rsidRPr="00530559">
              <w:t>→ Организации</w:t>
            </w:r>
          </w:p>
        </w:tc>
      </w:tr>
      <w:tr w:rsidR="004041DB" w:rsidRPr="00530559" w14:paraId="15D00754" w14:textId="77777777" w:rsidTr="003C3016">
        <w:trPr>
          <w:trHeight w:val="20"/>
        </w:trPr>
        <w:tc>
          <w:tcPr>
            <w:tcW w:w="669" w:type="dxa"/>
            <w:tcBorders>
              <w:top w:val="single" w:sz="4" w:space="0" w:color="auto"/>
              <w:bottom w:val="nil"/>
            </w:tcBorders>
            <w:vAlign w:val="center"/>
          </w:tcPr>
          <w:p w14:paraId="326C326E" w14:textId="77777777" w:rsidR="004041DB" w:rsidRPr="00530559" w:rsidRDefault="004041DB" w:rsidP="003C3016">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7BD7832B" w14:textId="77777777" w:rsidR="004041DB" w:rsidRPr="00530559" w:rsidRDefault="004041DB" w:rsidP="003C3016">
            <w:pPr>
              <w:pStyle w:val="afff5"/>
              <w:rPr>
                <w:sz w:val="16"/>
                <w:szCs w:val="16"/>
              </w:rPr>
            </w:pPr>
          </w:p>
        </w:tc>
      </w:tr>
    </w:tbl>
    <w:p w14:paraId="4D7338B1" w14:textId="786E2D6D" w:rsidR="002E322B" w:rsidRPr="00530559" w:rsidRDefault="002E322B" w:rsidP="002E322B">
      <w:pPr>
        <w:pStyle w:val="a3"/>
      </w:pPr>
      <w:r w:rsidRPr="00530559">
        <w:t>Справочник представлен таблицей, состоящей из следующих столбцов: «Наименование», «Контрагент», «ИНН», «КПП», «Вид контрагента», «Код WSS», «Код Бит Финанс», «Вид организации», «Недостоверный», «Автор» и «Редактор» (</w:t>
      </w:r>
      <w:r w:rsidRPr="00530559">
        <w:fldChar w:fldCharType="begin"/>
      </w:r>
      <w:r w:rsidRPr="00530559">
        <w:instrText xml:space="preserve"> REF  _Ref203583311 \* Lower \h  \* MERGEFORMAT </w:instrText>
      </w:r>
      <w:r w:rsidRPr="00530559">
        <w:fldChar w:fldCharType="separate"/>
      </w:r>
      <w:r w:rsidR="002166ED" w:rsidRPr="00530559">
        <w:t>рисунок </w:t>
      </w:r>
      <w:r w:rsidR="002166ED">
        <w:t>95</w:t>
      </w:r>
      <w:r w:rsidRPr="00530559">
        <w:fldChar w:fldCharType="end"/>
      </w:r>
      <w:r w:rsidRPr="00530559">
        <w:t>).</w:t>
      </w:r>
    </w:p>
    <w:p w14:paraId="27A8293D" w14:textId="7348F582" w:rsidR="002E322B" w:rsidRPr="00530559" w:rsidRDefault="00EF6693" w:rsidP="00175DC7">
      <w:pPr>
        <w:pStyle w:val="affc"/>
      </w:pPr>
      <w:r w:rsidRPr="00530559">
        <w:rPr>
          <w:lang w:eastAsia="ru-RU"/>
        </w:rPr>
        <w:drawing>
          <wp:inline distT="0" distB="0" distL="0" distR="0" wp14:anchorId="50FF6C3E" wp14:editId="586916F6">
            <wp:extent cx="5939790" cy="2496820"/>
            <wp:effectExtent l="19050" t="19050" r="22860" b="17780"/>
            <wp:docPr id="19673830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383034" name=""/>
                    <pic:cNvPicPr/>
                  </pic:nvPicPr>
                  <pic:blipFill>
                    <a:blip r:embed="rId115"/>
                    <a:stretch>
                      <a:fillRect/>
                    </a:stretch>
                  </pic:blipFill>
                  <pic:spPr>
                    <a:xfrm>
                      <a:off x="0" y="0"/>
                      <a:ext cx="5939790" cy="2496820"/>
                    </a:xfrm>
                    <a:prstGeom prst="rect">
                      <a:avLst/>
                    </a:prstGeom>
                    <a:ln w="3175">
                      <a:solidFill>
                        <a:schemeClr val="bg1">
                          <a:lumMod val="50000"/>
                        </a:schemeClr>
                      </a:solidFill>
                    </a:ln>
                  </pic:spPr>
                </pic:pic>
              </a:graphicData>
            </a:graphic>
          </wp:inline>
        </w:drawing>
      </w:r>
    </w:p>
    <w:p w14:paraId="7942E060" w14:textId="5C789E7A" w:rsidR="002E322B" w:rsidRPr="00530559" w:rsidRDefault="002E322B" w:rsidP="002E322B">
      <w:pPr>
        <w:pStyle w:val="aff4"/>
      </w:pPr>
      <w:bookmarkStart w:id="397" w:name="_Ref203583311"/>
      <w:r w:rsidRPr="00530559">
        <w:t>Рисунок </w:t>
      </w:r>
      <w:fldSimple w:instr=" SEQ Рисунок \* ARABIC ">
        <w:r w:rsidR="002166ED">
          <w:rPr>
            <w:noProof/>
          </w:rPr>
          <w:t>95</w:t>
        </w:r>
      </w:fldSimple>
      <w:bookmarkEnd w:id="397"/>
      <w:r w:rsidRPr="00530559">
        <w:t> – Справочник «Организации»</w:t>
      </w:r>
    </w:p>
    <w:p w14:paraId="4A008511" w14:textId="77777777" w:rsidR="002E322B" w:rsidRPr="00530559" w:rsidRDefault="002E322B" w:rsidP="002E322B">
      <w:pPr>
        <w:pStyle w:val="5"/>
      </w:pPr>
      <w:r w:rsidRPr="00530559">
        <w:t>Создание новой записи</w:t>
      </w:r>
    </w:p>
    <w:p w14:paraId="3EFCF86A" w14:textId="77777777" w:rsidR="000E4C6C" w:rsidRPr="00530559" w:rsidRDefault="002E322B" w:rsidP="000E4C6C">
      <w:pPr>
        <w:pStyle w:val="a3"/>
      </w:pPr>
      <w:r w:rsidRPr="00530559">
        <w:t xml:space="preserve">Для создания новой Организации </w:t>
      </w:r>
      <w:r w:rsidR="000E4C6C" w:rsidRPr="00530559">
        <w:t>необходимо заполнить информацию в соответствии требованиями формы.</w:t>
      </w:r>
    </w:p>
    <w:p w14:paraId="31A3B8DE" w14:textId="77777777" w:rsidR="000E4C6C" w:rsidRPr="00530559" w:rsidRDefault="000E4C6C" w:rsidP="000E4C6C">
      <w:pPr>
        <w:pStyle w:val="6"/>
      </w:pPr>
      <w:r w:rsidRPr="00530559">
        <w:t>Ссылка «Основное»</w:t>
      </w:r>
    </w:p>
    <w:p w14:paraId="6F4932CC" w14:textId="348CA6EC" w:rsidR="002E322B" w:rsidRPr="00530559" w:rsidRDefault="002E322B" w:rsidP="00833707">
      <w:pPr>
        <w:pStyle w:val="13"/>
        <w:numPr>
          <w:ilvl w:val="0"/>
          <w:numId w:val="42"/>
        </w:numPr>
      </w:pPr>
      <w:r w:rsidRPr="00530559">
        <w:t>Нажать кнопку «Создать» и в появившейся форме</w:t>
      </w:r>
      <w:r w:rsidR="00387E52" w:rsidRPr="00530559">
        <w:t xml:space="preserve"> (</w:t>
      </w:r>
      <w:r w:rsidR="00387E52" w:rsidRPr="00530559">
        <w:fldChar w:fldCharType="begin"/>
      </w:r>
      <w:r w:rsidR="00387E52" w:rsidRPr="00530559">
        <w:instrText xml:space="preserve"> REF  _Ref203583340 \* Lower \h  \* MERGEFORMAT </w:instrText>
      </w:r>
      <w:r w:rsidR="00387E52" w:rsidRPr="00530559">
        <w:fldChar w:fldCharType="separate"/>
      </w:r>
      <w:r w:rsidR="002166ED" w:rsidRPr="00530559">
        <w:t>рисунок </w:t>
      </w:r>
      <w:r w:rsidR="002166ED">
        <w:t>96</w:t>
      </w:r>
      <w:r w:rsidR="00387E52" w:rsidRPr="00530559">
        <w:fldChar w:fldCharType="end"/>
      </w:r>
      <w:r w:rsidR="00387E52" w:rsidRPr="00530559">
        <w:t>)</w:t>
      </w:r>
      <w:r w:rsidRPr="00530559">
        <w:t xml:space="preserve"> заполнить поля:</w:t>
      </w:r>
    </w:p>
    <w:p w14:paraId="662EA9BA" w14:textId="77777777" w:rsidR="002E322B" w:rsidRPr="00530559" w:rsidRDefault="002E322B" w:rsidP="00387E52">
      <w:pPr>
        <w:pStyle w:val="20"/>
      </w:pPr>
      <w:r w:rsidRPr="00530559">
        <w:lastRenderedPageBreak/>
        <w:t>«Код» – заполняется автоматически после создания элемента;</w:t>
      </w:r>
    </w:p>
    <w:p w14:paraId="27323AE2" w14:textId="77777777" w:rsidR="002E322B" w:rsidRPr="00530559" w:rsidRDefault="002E322B" w:rsidP="00387E52">
      <w:pPr>
        <w:pStyle w:val="20"/>
      </w:pPr>
      <w:r w:rsidRPr="00530559">
        <w:t>«Наименование» – поле обязательно к заполнению;</w:t>
      </w:r>
    </w:p>
    <w:p w14:paraId="4D09C2AC" w14:textId="042B4951" w:rsidR="002E322B" w:rsidRPr="00530559" w:rsidRDefault="002E322B" w:rsidP="00220DDE">
      <w:pPr>
        <w:pStyle w:val="20"/>
      </w:pPr>
      <w:r w:rsidRPr="00530559">
        <w:t>«Контрагент» – выбирается из справочника</w:t>
      </w:r>
      <w:r w:rsidR="00EE514E" w:rsidRPr="00530559">
        <w:t xml:space="preserve">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00EE514E" w:rsidRPr="00530559">
        <w:t>»</w:t>
      </w:r>
      <w:r w:rsidRPr="00530559">
        <w:t>;</w:t>
      </w:r>
    </w:p>
    <w:p w14:paraId="0A7E20C5" w14:textId="77777777" w:rsidR="002E322B" w:rsidRPr="00530559" w:rsidRDefault="002E322B" w:rsidP="00387E52">
      <w:pPr>
        <w:pStyle w:val="20"/>
      </w:pPr>
      <w:r w:rsidRPr="00530559">
        <w:t>«Код WSS» – код организации в WSS, заполняется вручную;</w:t>
      </w:r>
    </w:p>
    <w:p w14:paraId="23BBE8B4" w14:textId="77777777" w:rsidR="002E322B" w:rsidRPr="00530559" w:rsidRDefault="002E322B" w:rsidP="00387E52">
      <w:pPr>
        <w:pStyle w:val="20"/>
      </w:pPr>
      <w:r w:rsidRPr="00530559">
        <w:t xml:space="preserve">«Код </w:t>
      </w:r>
      <w:proofErr w:type="spellStart"/>
      <w:r w:rsidRPr="00530559">
        <w:t>БитФинанс</w:t>
      </w:r>
      <w:proofErr w:type="spellEnd"/>
      <w:r w:rsidRPr="00530559">
        <w:t>» – код для возможной интеграции с 1С:БИТ.Финанс, заполняется вручную;</w:t>
      </w:r>
    </w:p>
    <w:p w14:paraId="7ADB11A3" w14:textId="474DCF5F" w:rsidR="002E322B" w:rsidRPr="00530559" w:rsidRDefault="002E322B" w:rsidP="00387E52">
      <w:pPr>
        <w:pStyle w:val="20"/>
      </w:pPr>
      <w:r w:rsidRPr="00530559">
        <w:t>«Вид организации» – выбирается из выпадающего списка (</w:t>
      </w:r>
      <w:r w:rsidR="00E415E8" w:rsidRPr="00530559">
        <w:fldChar w:fldCharType="begin"/>
      </w:r>
      <w:r w:rsidR="00E415E8" w:rsidRPr="00530559">
        <w:instrText xml:space="preserve"> REF  _Ref203583363 \* Lower \h  \* MERGEFORMAT </w:instrText>
      </w:r>
      <w:r w:rsidR="00E415E8" w:rsidRPr="00530559">
        <w:fldChar w:fldCharType="separate"/>
      </w:r>
      <w:r w:rsidR="002166ED" w:rsidRPr="00530559">
        <w:t>рисунок </w:t>
      </w:r>
      <w:r w:rsidR="002166ED">
        <w:t>97</w:t>
      </w:r>
      <w:r w:rsidR="00E415E8" w:rsidRPr="00530559">
        <w:fldChar w:fldCharType="end"/>
      </w:r>
      <w:r w:rsidRPr="00530559">
        <w:t>);</w:t>
      </w:r>
    </w:p>
    <w:p w14:paraId="414088A9" w14:textId="1D80D92D" w:rsidR="002E322B" w:rsidRPr="00530559" w:rsidRDefault="002E322B" w:rsidP="00387E52">
      <w:pPr>
        <w:pStyle w:val="20"/>
      </w:pPr>
      <w:r w:rsidRPr="00530559">
        <w:t>«Недостоверный» – устанавливается флаг, если организация уже не используется. При установки флага и сохранении элемента, строка с такой организацией будет иметь фиолетовую подсветку (</w:t>
      </w:r>
      <w:r w:rsidR="00E415E8" w:rsidRPr="00530559">
        <w:fldChar w:fldCharType="begin"/>
      </w:r>
      <w:r w:rsidR="00E415E8" w:rsidRPr="00530559">
        <w:instrText xml:space="preserve"> REF  _Ref203583373 \* Lower \h  \* MERGEFORMAT </w:instrText>
      </w:r>
      <w:r w:rsidR="00E415E8" w:rsidRPr="00530559">
        <w:fldChar w:fldCharType="separate"/>
      </w:r>
      <w:r w:rsidR="002166ED" w:rsidRPr="00530559">
        <w:t>рисунок </w:t>
      </w:r>
      <w:r w:rsidR="002166ED">
        <w:t>98</w:t>
      </w:r>
      <w:r w:rsidR="00E415E8" w:rsidRPr="00530559">
        <w:fldChar w:fldCharType="end"/>
      </w:r>
      <w:r w:rsidRPr="00530559">
        <w:t>);</w:t>
      </w:r>
    </w:p>
    <w:p w14:paraId="63C78B57" w14:textId="77777777" w:rsidR="002E322B" w:rsidRPr="00530559" w:rsidRDefault="002E322B" w:rsidP="00387E52">
      <w:pPr>
        <w:pStyle w:val="20"/>
      </w:pPr>
      <w:r w:rsidRPr="00530559">
        <w:t>«Основная» – табличная часть заполняется при необходимости:</w:t>
      </w:r>
    </w:p>
    <w:p w14:paraId="79398189" w14:textId="77777777" w:rsidR="002E322B" w:rsidRPr="00530559" w:rsidRDefault="002E322B" w:rsidP="00387E52">
      <w:pPr>
        <w:pStyle w:val="30"/>
      </w:pPr>
      <w:r w:rsidRPr="00530559">
        <w:t xml:space="preserve"> «Период» – заполняется по умолчанию текущей датой;</w:t>
      </w:r>
    </w:p>
    <w:p w14:paraId="2E2B6B6B" w14:textId="77777777" w:rsidR="002E322B" w:rsidRPr="00530559" w:rsidRDefault="002E322B" w:rsidP="00387E52">
      <w:pPr>
        <w:pStyle w:val="30"/>
      </w:pPr>
      <w:r w:rsidRPr="00530559">
        <w:t>«Реквизит»:</w:t>
      </w:r>
    </w:p>
    <w:p w14:paraId="52C4AB15" w14:textId="77777777" w:rsidR="002E322B" w:rsidRPr="00530559" w:rsidRDefault="002E322B" w:rsidP="00441EFF">
      <w:pPr>
        <w:pStyle w:val="40"/>
      </w:pPr>
      <w:r w:rsidRPr="00530559">
        <w:t>«ПИР» – выбирается значение «Да» или «Нет»;</w:t>
      </w:r>
    </w:p>
    <w:p w14:paraId="5DE41BD8" w14:textId="77777777" w:rsidR="002E322B" w:rsidRPr="00530559" w:rsidRDefault="002E322B" w:rsidP="00441EFF">
      <w:pPr>
        <w:pStyle w:val="40"/>
      </w:pPr>
      <w:r w:rsidRPr="00530559">
        <w:t xml:space="preserve">«ID </w:t>
      </w:r>
      <w:proofErr w:type="spellStart"/>
      <w:r w:rsidRPr="00530559">
        <w:t>department</w:t>
      </w:r>
      <w:proofErr w:type="spellEnd"/>
      <w:r w:rsidRPr="00530559">
        <w:t xml:space="preserve"> </w:t>
      </w:r>
      <w:proofErr w:type="spellStart"/>
      <w:r w:rsidRPr="00530559">
        <w:t>piramida</w:t>
      </w:r>
      <w:proofErr w:type="spellEnd"/>
      <w:r w:rsidRPr="00530559">
        <w:t>» – идентификатор организации в ПК Пирамида. Значение заполняется вручную;</w:t>
      </w:r>
    </w:p>
    <w:p w14:paraId="130D17CC" w14:textId="48E02CD6" w:rsidR="002E322B" w:rsidRPr="00530559" w:rsidRDefault="002E322B" w:rsidP="00387E52">
      <w:pPr>
        <w:pStyle w:val="30"/>
      </w:pPr>
      <w:r w:rsidRPr="00530559">
        <w:t>«Значение» – значение реквизита. При его изменении, новые данные отражаются в «</w:t>
      </w:r>
      <w:r w:rsidR="003E73D3" w:rsidRPr="00530559">
        <w:fldChar w:fldCharType="begin"/>
      </w:r>
      <w:r w:rsidR="003E73D3" w:rsidRPr="00530559">
        <w:instrText xml:space="preserve"> REF _Ref206527011 \h </w:instrText>
      </w:r>
      <w:r w:rsidR="00530559">
        <w:instrText xml:space="preserve"> \* MERGEFORMAT </w:instrText>
      </w:r>
      <w:r w:rsidR="003E73D3" w:rsidRPr="00530559">
        <w:fldChar w:fldCharType="separate"/>
      </w:r>
      <w:r w:rsidR="002166ED" w:rsidRPr="00530559">
        <w:t>Периодические реквизиты подразделения</w:t>
      </w:r>
      <w:r w:rsidR="003E73D3" w:rsidRPr="00530559">
        <w:fldChar w:fldCharType="end"/>
      </w:r>
      <w:r w:rsidRPr="00530559">
        <w:t>».</w:t>
      </w:r>
    </w:p>
    <w:p w14:paraId="785696EB" w14:textId="77777777" w:rsidR="002E322B" w:rsidRPr="00530559" w:rsidRDefault="002E322B" w:rsidP="00175DC7">
      <w:pPr>
        <w:pStyle w:val="affc"/>
      </w:pPr>
      <w:r w:rsidRPr="00530559">
        <w:rPr>
          <w:lang w:eastAsia="ru-RU"/>
        </w:rPr>
        <w:lastRenderedPageBreak/>
        <w:drawing>
          <wp:inline distT="0" distB="0" distL="0" distR="0" wp14:anchorId="60B5243B" wp14:editId="203BC6EC">
            <wp:extent cx="5939790" cy="4030980"/>
            <wp:effectExtent l="19050" t="19050" r="22860" b="266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39790" cy="4030980"/>
                    </a:xfrm>
                    <a:prstGeom prst="rect">
                      <a:avLst/>
                    </a:prstGeom>
                    <a:ln>
                      <a:solidFill>
                        <a:schemeClr val="bg1">
                          <a:lumMod val="50000"/>
                        </a:schemeClr>
                      </a:solidFill>
                    </a:ln>
                  </pic:spPr>
                </pic:pic>
              </a:graphicData>
            </a:graphic>
          </wp:inline>
        </w:drawing>
      </w:r>
    </w:p>
    <w:p w14:paraId="2CE89CD9" w14:textId="21A1FA1F" w:rsidR="002E322B" w:rsidRPr="00530559" w:rsidRDefault="002E322B" w:rsidP="002E322B">
      <w:pPr>
        <w:pStyle w:val="aff4"/>
      </w:pPr>
      <w:bookmarkStart w:id="398" w:name="_Ref203583340"/>
      <w:r w:rsidRPr="00530559">
        <w:t>Рисунок </w:t>
      </w:r>
      <w:fldSimple w:instr=" SEQ Рисунок \* ARABIC ">
        <w:r w:rsidR="002166ED">
          <w:rPr>
            <w:noProof/>
          </w:rPr>
          <w:t>96</w:t>
        </w:r>
      </w:fldSimple>
      <w:bookmarkEnd w:id="398"/>
      <w:r w:rsidRPr="00530559">
        <w:t> – Открытие окна создания новой Организации</w:t>
      </w:r>
    </w:p>
    <w:p w14:paraId="72D604D3" w14:textId="77777777" w:rsidR="002E322B" w:rsidRPr="00530559" w:rsidRDefault="002E322B" w:rsidP="00175DC7">
      <w:pPr>
        <w:pStyle w:val="affc"/>
      </w:pPr>
      <w:r w:rsidRPr="00530559">
        <w:rPr>
          <w:lang w:eastAsia="ru-RU"/>
        </w:rPr>
        <w:drawing>
          <wp:inline distT="0" distB="0" distL="0" distR="0" wp14:anchorId="304B1D42" wp14:editId="4CAE386E">
            <wp:extent cx="4952010" cy="3464925"/>
            <wp:effectExtent l="19050" t="19050" r="20320" b="215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954623" cy="3466753"/>
                    </a:xfrm>
                    <a:prstGeom prst="rect">
                      <a:avLst/>
                    </a:prstGeom>
                    <a:ln>
                      <a:solidFill>
                        <a:schemeClr val="bg1">
                          <a:lumMod val="50000"/>
                        </a:schemeClr>
                      </a:solidFill>
                    </a:ln>
                  </pic:spPr>
                </pic:pic>
              </a:graphicData>
            </a:graphic>
          </wp:inline>
        </w:drawing>
      </w:r>
    </w:p>
    <w:p w14:paraId="1784043F" w14:textId="45DFC812" w:rsidR="002E322B" w:rsidRPr="00530559" w:rsidRDefault="002E322B" w:rsidP="002E322B">
      <w:pPr>
        <w:pStyle w:val="aff4"/>
      </w:pPr>
      <w:bookmarkStart w:id="399" w:name="_Ref203583363"/>
      <w:r w:rsidRPr="00530559">
        <w:t>Рисунок </w:t>
      </w:r>
      <w:fldSimple w:instr=" SEQ Рисунок \* ARABIC ">
        <w:r w:rsidR="002166ED">
          <w:rPr>
            <w:noProof/>
          </w:rPr>
          <w:t>97</w:t>
        </w:r>
      </w:fldSimple>
      <w:bookmarkEnd w:id="399"/>
      <w:r w:rsidR="006D0B22">
        <w:rPr>
          <w:noProof/>
        </w:rPr>
        <w:t> </w:t>
      </w:r>
      <w:r w:rsidRPr="00530559">
        <w:t>– Выпадающий список видов организации</w:t>
      </w:r>
    </w:p>
    <w:p w14:paraId="3EA3A673" w14:textId="77777777" w:rsidR="002E322B" w:rsidRPr="00530559" w:rsidRDefault="002E322B" w:rsidP="00175DC7">
      <w:pPr>
        <w:pStyle w:val="affc"/>
      </w:pPr>
      <w:r w:rsidRPr="00530559">
        <w:rPr>
          <w:lang w:eastAsia="ru-RU"/>
        </w:rPr>
        <w:lastRenderedPageBreak/>
        <w:drawing>
          <wp:inline distT="0" distB="0" distL="0" distR="0" wp14:anchorId="52B7AA6D" wp14:editId="6B1208F6">
            <wp:extent cx="5939790" cy="3542030"/>
            <wp:effectExtent l="19050" t="19050" r="22860" b="203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39790" cy="3542030"/>
                    </a:xfrm>
                    <a:prstGeom prst="rect">
                      <a:avLst/>
                    </a:prstGeom>
                    <a:ln>
                      <a:solidFill>
                        <a:schemeClr val="bg1">
                          <a:lumMod val="50000"/>
                        </a:schemeClr>
                      </a:solidFill>
                    </a:ln>
                  </pic:spPr>
                </pic:pic>
              </a:graphicData>
            </a:graphic>
          </wp:inline>
        </w:drawing>
      </w:r>
    </w:p>
    <w:p w14:paraId="27356125" w14:textId="5D6ED780" w:rsidR="002E322B" w:rsidRPr="00530559" w:rsidRDefault="002E322B" w:rsidP="002E322B">
      <w:bookmarkStart w:id="400" w:name="_Ref203583373"/>
      <w:r w:rsidRPr="00530559">
        <w:t>Рисунок </w:t>
      </w:r>
      <w:fldSimple w:instr=" SEQ Рисунок \* ARABIC ">
        <w:r w:rsidR="002166ED">
          <w:rPr>
            <w:noProof/>
          </w:rPr>
          <w:t>98</w:t>
        </w:r>
      </w:fldSimple>
      <w:bookmarkEnd w:id="400"/>
      <w:r w:rsidR="006D0B22">
        <w:rPr>
          <w:noProof/>
        </w:rPr>
        <w:t> </w:t>
      </w:r>
      <w:r w:rsidRPr="00530559">
        <w:t>– Подсветка строки у недостоверной Организации</w:t>
      </w:r>
    </w:p>
    <w:p w14:paraId="45DC9A57" w14:textId="7D28BAD0" w:rsidR="002E322B" w:rsidRPr="00530559" w:rsidRDefault="002E322B" w:rsidP="00833707">
      <w:pPr>
        <w:pStyle w:val="13"/>
        <w:numPr>
          <w:ilvl w:val="0"/>
          <w:numId w:val="42"/>
        </w:numPr>
      </w:pPr>
      <w:r w:rsidRPr="00530559">
        <w:t>Нажать кнопку «Записать и закрыть» или «Записать». После сохранения автоматически заполняются столбцы «ИНН», «КПП», «Вид контрагента» и «Автор». В поле «Автор» запишется текущий пользователь системы.</w:t>
      </w:r>
    </w:p>
    <w:p w14:paraId="3B19C38A" w14:textId="4C0AF953" w:rsidR="002E322B" w:rsidRPr="00530559" w:rsidRDefault="002E322B" w:rsidP="002E322B">
      <w:pPr>
        <w:pStyle w:val="a3"/>
      </w:pPr>
      <w:r w:rsidRPr="00530559">
        <w:t>Также после сохранения новой записи становятся доступны ссылки на панели навигации. Если попытаться перейти по ссылкам до сохранения нового Подразделения, то будет выведено сообщение об ошибке (</w:t>
      </w:r>
      <w:r w:rsidR="00E415E8" w:rsidRPr="00530559">
        <w:fldChar w:fldCharType="begin"/>
      </w:r>
      <w:r w:rsidR="00E415E8" w:rsidRPr="00530559">
        <w:instrText xml:space="preserve"> REF  _Ref203553338 \* Lower \h  \* MERGEFORMAT </w:instrText>
      </w:r>
      <w:r w:rsidR="00E415E8" w:rsidRPr="00530559">
        <w:fldChar w:fldCharType="separate"/>
      </w:r>
      <w:r w:rsidR="002166ED" w:rsidRPr="00530559">
        <w:t>рисунок </w:t>
      </w:r>
      <w:r w:rsidR="002166ED">
        <w:t>99</w:t>
      </w:r>
      <w:r w:rsidR="00E415E8" w:rsidRPr="00530559">
        <w:fldChar w:fldCharType="end"/>
      </w:r>
      <w:r w:rsidRPr="00530559">
        <w:t>).</w:t>
      </w:r>
    </w:p>
    <w:p w14:paraId="666F46FE" w14:textId="77777777" w:rsidR="002E322B" w:rsidRPr="00530559" w:rsidRDefault="002E322B" w:rsidP="00175DC7">
      <w:pPr>
        <w:pStyle w:val="affc"/>
      </w:pPr>
      <w:r w:rsidRPr="00530559">
        <w:rPr>
          <w:lang w:eastAsia="ru-RU"/>
        </w:rPr>
        <w:drawing>
          <wp:inline distT="0" distB="0" distL="0" distR="0" wp14:anchorId="2DEEBEC1" wp14:editId="3B18AF7B">
            <wp:extent cx="4162425" cy="1198041"/>
            <wp:effectExtent l="19050" t="19050" r="9525" b="215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180602" cy="1203273"/>
                    </a:xfrm>
                    <a:prstGeom prst="rect">
                      <a:avLst/>
                    </a:prstGeom>
                    <a:ln>
                      <a:solidFill>
                        <a:schemeClr val="bg1">
                          <a:lumMod val="50000"/>
                        </a:schemeClr>
                      </a:solidFill>
                    </a:ln>
                  </pic:spPr>
                </pic:pic>
              </a:graphicData>
            </a:graphic>
          </wp:inline>
        </w:drawing>
      </w:r>
    </w:p>
    <w:p w14:paraId="56037183" w14:textId="6A441AF2" w:rsidR="002E322B" w:rsidRPr="00530559" w:rsidRDefault="002E322B" w:rsidP="002E322B">
      <w:pPr>
        <w:pStyle w:val="aff4"/>
      </w:pPr>
      <w:bookmarkStart w:id="401" w:name="_Ref203553338"/>
      <w:r w:rsidRPr="00530559">
        <w:t>Рисунок </w:t>
      </w:r>
      <w:fldSimple w:instr=" SEQ Рисунок \* ARABIC ">
        <w:r w:rsidR="002166ED">
          <w:rPr>
            <w:noProof/>
          </w:rPr>
          <w:t>99</w:t>
        </w:r>
      </w:fldSimple>
      <w:bookmarkEnd w:id="401"/>
      <w:r w:rsidRPr="00530559">
        <w:t> – Сообщение об ошибке «Данные еще не записаны»</w:t>
      </w:r>
    </w:p>
    <w:p w14:paraId="5D26965D" w14:textId="5D0ECAFF" w:rsidR="002E322B" w:rsidRPr="00530559" w:rsidRDefault="002E322B" w:rsidP="00387E52">
      <w:pPr>
        <w:pStyle w:val="13"/>
      </w:pPr>
      <w:r w:rsidRPr="00530559">
        <w:t>При необходимости внести изменения на формах по ссылкам панели навигации</w:t>
      </w:r>
      <w:r w:rsidR="008C7776" w:rsidRPr="00530559">
        <w:t>.</w:t>
      </w:r>
    </w:p>
    <w:p w14:paraId="6412534A" w14:textId="2E1230F9" w:rsidR="000E4C6C" w:rsidRPr="00530559" w:rsidRDefault="000E4C6C" w:rsidP="000E4C6C">
      <w:pPr>
        <w:pStyle w:val="6"/>
      </w:pPr>
      <w:bookmarkStart w:id="402" w:name="_Ref204326392"/>
      <w:r w:rsidRPr="00530559">
        <w:lastRenderedPageBreak/>
        <w:t>Ссылка «Идентификаторы объектов для обмена ГИСЖКХ(ФЛ)».</w:t>
      </w:r>
      <w:bookmarkEnd w:id="402"/>
    </w:p>
    <w:p w14:paraId="2C635D94" w14:textId="14041D4E" w:rsidR="002E322B" w:rsidRPr="00530559" w:rsidRDefault="002E322B" w:rsidP="002E322B">
      <w:pPr>
        <w:pStyle w:val="a3"/>
      </w:pPr>
      <w:r w:rsidRPr="00530559">
        <w:t>Ссылка «Идентификаторы объектов для обмена ГИСЖКХ(ФЛ)». представлена таблицей со следующими столбцами: «Договор ГИС», «Физический объект», «Тип физического объекта», «Идентификатор», «Статус размещения», «Дата обмена», «Автор» и «Комментарий» (</w:t>
      </w:r>
      <w:r w:rsidR="00E415E8" w:rsidRPr="00530559">
        <w:fldChar w:fldCharType="begin"/>
      </w:r>
      <w:r w:rsidR="00E415E8" w:rsidRPr="00530559">
        <w:instrText xml:space="preserve"> REF  _Ref203640015 \* Lower \h  \* MERGEFORMAT </w:instrText>
      </w:r>
      <w:r w:rsidR="00E415E8" w:rsidRPr="00530559">
        <w:fldChar w:fldCharType="separate"/>
      </w:r>
      <w:r w:rsidR="002166ED" w:rsidRPr="00530559">
        <w:t>рисунок </w:t>
      </w:r>
      <w:r w:rsidR="002166ED">
        <w:t>100</w:t>
      </w:r>
      <w:r w:rsidR="00E415E8" w:rsidRPr="00530559">
        <w:fldChar w:fldCharType="end"/>
      </w:r>
      <w:r w:rsidRPr="00530559">
        <w:t>).</w:t>
      </w:r>
    </w:p>
    <w:p w14:paraId="7B09D0E7" w14:textId="77777777" w:rsidR="002E322B" w:rsidRPr="00530559" w:rsidRDefault="002E322B" w:rsidP="00175DC7">
      <w:pPr>
        <w:pStyle w:val="affc"/>
      </w:pPr>
      <w:r w:rsidRPr="00530559">
        <w:rPr>
          <w:lang w:eastAsia="ru-RU"/>
        </w:rPr>
        <w:drawing>
          <wp:inline distT="0" distB="0" distL="0" distR="0" wp14:anchorId="3D10D275" wp14:editId="4966A500">
            <wp:extent cx="5939790" cy="1367155"/>
            <wp:effectExtent l="19050" t="19050" r="22860" b="2349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39790" cy="1367155"/>
                    </a:xfrm>
                    <a:prstGeom prst="rect">
                      <a:avLst/>
                    </a:prstGeom>
                    <a:ln>
                      <a:solidFill>
                        <a:schemeClr val="bg1">
                          <a:lumMod val="50000"/>
                        </a:schemeClr>
                      </a:solidFill>
                    </a:ln>
                  </pic:spPr>
                </pic:pic>
              </a:graphicData>
            </a:graphic>
          </wp:inline>
        </w:drawing>
      </w:r>
    </w:p>
    <w:p w14:paraId="42A01B77" w14:textId="33A1303D" w:rsidR="002E322B" w:rsidRPr="00530559" w:rsidRDefault="002E322B" w:rsidP="002E322B">
      <w:pPr>
        <w:pStyle w:val="aff4"/>
      </w:pPr>
      <w:bookmarkStart w:id="403" w:name="_Ref203640015"/>
      <w:r w:rsidRPr="00530559">
        <w:t>Рисунок </w:t>
      </w:r>
      <w:fldSimple w:instr=" SEQ Рисунок \* ARABIC ">
        <w:r w:rsidR="002166ED">
          <w:rPr>
            <w:noProof/>
          </w:rPr>
          <w:t>100</w:t>
        </w:r>
      </w:fldSimple>
      <w:bookmarkEnd w:id="403"/>
      <w:r w:rsidRPr="00530559">
        <w:t> – </w:t>
      </w:r>
      <w:r w:rsidR="009578D6" w:rsidRPr="00530559">
        <w:t>Запись в регистре сведений</w:t>
      </w:r>
      <w:r w:rsidR="009578D6" w:rsidRPr="00530559">
        <w:br/>
      </w:r>
      <w:r w:rsidRPr="00530559">
        <w:t>«Идентификаторы объектов для обмена ГИСЖКХ(ФЛ)»</w:t>
      </w:r>
    </w:p>
    <w:p w14:paraId="5043301B" w14:textId="77777777" w:rsidR="007F474F" w:rsidRPr="00530559" w:rsidRDefault="007F474F" w:rsidP="005B6FB5">
      <w:pPr>
        <w:pStyle w:val="a3"/>
      </w:pPr>
      <w:r w:rsidRPr="00530559">
        <w:t>Для создания Идентификатора объекта необходимо:</w:t>
      </w:r>
    </w:p>
    <w:p w14:paraId="3C995CD7" w14:textId="46DCFDAE" w:rsidR="007F474F" w:rsidRPr="00530559" w:rsidRDefault="007F474F" w:rsidP="00833707">
      <w:pPr>
        <w:pStyle w:val="13"/>
        <w:numPr>
          <w:ilvl w:val="0"/>
          <w:numId w:val="57"/>
        </w:numPr>
      </w:pPr>
      <w:r w:rsidRPr="00530559">
        <w:t xml:space="preserve">Нажать кнопку «Создать» и в появившейся форме заполнить поля, </w:t>
      </w:r>
      <w:r w:rsidR="00EB6970" w:rsidRPr="00530559">
        <w:t xml:space="preserve">описанные в </w:t>
      </w:r>
      <w:r w:rsidR="00C94562" w:rsidRPr="00530559">
        <w:t>раздел </w:t>
      </w:r>
      <w:r w:rsidR="003E73D3" w:rsidRPr="00530559">
        <w:fldChar w:fldCharType="begin"/>
      </w:r>
      <w:r w:rsidR="003E73D3" w:rsidRPr="00530559">
        <w:instrText xml:space="preserve"> REF _Ref206511236 \n \h </w:instrText>
      </w:r>
      <w:r w:rsidR="00530559">
        <w:instrText xml:space="preserve"> \* MERGEFORMAT </w:instrText>
      </w:r>
      <w:r w:rsidR="003E73D3" w:rsidRPr="00530559">
        <w:fldChar w:fldCharType="separate"/>
      </w:r>
      <w:r w:rsidR="002166ED">
        <w:t>4.14.4</w:t>
      </w:r>
      <w:r w:rsidR="003E73D3" w:rsidRPr="00530559">
        <w:fldChar w:fldCharType="end"/>
      </w:r>
      <w:r w:rsidRPr="00530559">
        <w:t xml:space="preserve"> «</w:t>
      </w:r>
      <w:r w:rsidR="003E73D3" w:rsidRPr="00530559">
        <w:fldChar w:fldCharType="begin"/>
      </w:r>
      <w:r w:rsidR="003E73D3" w:rsidRPr="00530559">
        <w:instrText xml:space="preserve"> REF _Ref206511236 \h </w:instrText>
      </w:r>
      <w:r w:rsidR="00530559">
        <w:instrText xml:space="preserve"> \* MERGEFORMAT </w:instrText>
      </w:r>
      <w:r w:rsidR="003E73D3" w:rsidRPr="00530559">
        <w:fldChar w:fldCharType="separate"/>
      </w:r>
      <w:r w:rsidR="002166ED" w:rsidRPr="00530559">
        <w:t>Идентификаторы объектов для обмена ГИС ЖКХ (ФЛ)</w:t>
      </w:r>
      <w:r w:rsidR="003E73D3" w:rsidRPr="00530559">
        <w:fldChar w:fldCharType="end"/>
      </w:r>
      <w:r w:rsidR="00A9361D" w:rsidRPr="00530559">
        <w:t>»</w:t>
      </w:r>
      <w:r w:rsidR="005B6FB5" w:rsidRPr="00530559">
        <w:t>.</w:t>
      </w:r>
    </w:p>
    <w:p w14:paraId="2DCF8665" w14:textId="0C2B309B" w:rsidR="007F474F" w:rsidRPr="00530559" w:rsidRDefault="007F474F" w:rsidP="005B6FB5">
      <w:pPr>
        <w:pStyle w:val="13"/>
      </w:pPr>
      <w:r w:rsidRPr="00530559">
        <w:t xml:space="preserve">Нажать «Записать и закрыть» или «Записать». После этого </w:t>
      </w:r>
      <w:r w:rsidR="00CD10BC" w:rsidRPr="00530559">
        <w:t>данные сохранятся и запишутся</w:t>
      </w:r>
      <w:r w:rsidRPr="00530559">
        <w:t xml:space="preserve"> в регистр сведений «</w:t>
      </w:r>
      <w:r w:rsidR="003E73D3" w:rsidRPr="00530559">
        <w:fldChar w:fldCharType="begin"/>
      </w:r>
      <w:r w:rsidR="003E73D3" w:rsidRPr="00530559">
        <w:instrText xml:space="preserve"> REF _Ref206511236 \h </w:instrText>
      </w:r>
      <w:r w:rsidR="00530559">
        <w:instrText xml:space="preserve"> \* MERGEFORMAT </w:instrText>
      </w:r>
      <w:r w:rsidR="003E73D3" w:rsidRPr="00530559">
        <w:fldChar w:fldCharType="separate"/>
      </w:r>
      <w:r w:rsidR="002166ED" w:rsidRPr="00530559">
        <w:t>Идентификаторы объектов для обмена ГИС ЖКХ (ФЛ)</w:t>
      </w:r>
      <w:r w:rsidR="003E73D3" w:rsidRPr="00530559">
        <w:fldChar w:fldCharType="end"/>
      </w:r>
      <w:r w:rsidRPr="00530559">
        <w:t>».</w:t>
      </w:r>
    </w:p>
    <w:p w14:paraId="49912B2C" w14:textId="61321D43" w:rsidR="008A40F0" w:rsidRPr="00530559" w:rsidRDefault="008A40F0" w:rsidP="008A40F0">
      <w:pPr>
        <w:pStyle w:val="6"/>
      </w:pPr>
      <w:r w:rsidRPr="00530559">
        <w:t>Ссылка «Периодические реквизиты подразделения»</w:t>
      </w:r>
    </w:p>
    <w:p w14:paraId="547E7970" w14:textId="0ACD2AE0" w:rsidR="002E322B" w:rsidRPr="00530559" w:rsidRDefault="002E322B" w:rsidP="002E322B">
      <w:pPr>
        <w:pStyle w:val="a3"/>
      </w:pPr>
      <w:r w:rsidRPr="00530559">
        <w:t>Ссылка «Периодические реквизиты подразделения» представлена таблицей со следующими столбцами: «Период», «Объект», «Реквизит», «Значение», «Комментарий», «Редактор», «Автор» и «Дата изменения» (</w:t>
      </w:r>
      <w:r w:rsidR="001A5802" w:rsidRPr="00530559">
        <w:fldChar w:fldCharType="begin"/>
      </w:r>
      <w:r w:rsidR="001A5802" w:rsidRPr="00530559">
        <w:instrText xml:space="preserve"> REF  _Ref203639447 \* Lower \h  \* MERGEFORMAT </w:instrText>
      </w:r>
      <w:r w:rsidR="001A5802" w:rsidRPr="00530559">
        <w:fldChar w:fldCharType="separate"/>
      </w:r>
      <w:r w:rsidR="002166ED" w:rsidRPr="00530559">
        <w:t>рисунок </w:t>
      </w:r>
      <w:r w:rsidR="002166ED">
        <w:t>101</w:t>
      </w:r>
      <w:r w:rsidR="001A5802" w:rsidRPr="00530559">
        <w:fldChar w:fldCharType="end"/>
      </w:r>
      <w:r w:rsidRPr="00530559">
        <w:t>). Здесь отражены периодические реквизиты из табличной части ссылки «Основное».</w:t>
      </w:r>
    </w:p>
    <w:p w14:paraId="13058F36" w14:textId="77777777" w:rsidR="002E322B" w:rsidRPr="00530559" w:rsidRDefault="002E322B" w:rsidP="00175DC7">
      <w:pPr>
        <w:pStyle w:val="affc"/>
      </w:pPr>
      <w:r w:rsidRPr="00530559">
        <w:rPr>
          <w:lang w:eastAsia="ru-RU"/>
        </w:rPr>
        <w:lastRenderedPageBreak/>
        <w:drawing>
          <wp:inline distT="0" distB="0" distL="0" distR="0" wp14:anchorId="6850314C" wp14:editId="67801709">
            <wp:extent cx="5939790" cy="1430020"/>
            <wp:effectExtent l="19050" t="19050" r="22860" b="177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39790" cy="1430020"/>
                    </a:xfrm>
                    <a:prstGeom prst="rect">
                      <a:avLst/>
                    </a:prstGeom>
                    <a:ln>
                      <a:solidFill>
                        <a:schemeClr val="bg1">
                          <a:lumMod val="50000"/>
                        </a:schemeClr>
                      </a:solidFill>
                    </a:ln>
                  </pic:spPr>
                </pic:pic>
              </a:graphicData>
            </a:graphic>
          </wp:inline>
        </w:drawing>
      </w:r>
    </w:p>
    <w:p w14:paraId="5753D612" w14:textId="1836B7D4" w:rsidR="002E322B" w:rsidRPr="00530559" w:rsidRDefault="002E322B" w:rsidP="002E322B">
      <w:pPr>
        <w:pStyle w:val="aff4"/>
      </w:pPr>
      <w:bookmarkStart w:id="404" w:name="_Ref203639447"/>
      <w:r w:rsidRPr="00530559">
        <w:t>Рисунок </w:t>
      </w:r>
      <w:fldSimple w:instr=" SEQ Рисунок \* ARABIC ">
        <w:r w:rsidR="002166ED">
          <w:rPr>
            <w:noProof/>
          </w:rPr>
          <w:t>101</w:t>
        </w:r>
      </w:fldSimple>
      <w:bookmarkEnd w:id="404"/>
      <w:r w:rsidRPr="00530559">
        <w:t> – </w:t>
      </w:r>
      <w:r w:rsidR="009578D6" w:rsidRPr="00530559">
        <w:t xml:space="preserve">Запись в регистре сведений </w:t>
      </w:r>
      <w:r w:rsidR="009578D6" w:rsidRPr="00530559">
        <w:br/>
      </w:r>
      <w:r w:rsidRPr="00530559">
        <w:t>«Периодические реквизиты подразделения»</w:t>
      </w:r>
    </w:p>
    <w:p w14:paraId="46484702" w14:textId="77777777" w:rsidR="002E322B" w:rsidRPr="00530559" w:rsidRDefault="002E322B" w:rsidP="002E322B">
      <w:r w:rsidRPr="00530559">
        <w:t>Для изменения данных периодических реквизитов необходимо:</w:t>
      </w:r>
    </w:p>
    <w:p w14:paraId="5DD8E2BA" w14:textId="50587D93" w:rsidR="002E322B" w:rsidRPr="00530559" w:rsidRDefault="002E322B" w:rsidP="00833707">
      <w:pPr>
        <w:pStyle w:val="13"/>
        <w:numPr>
          <w:ilvl w:val="0"/>
          <w:numId w:val="44"/>
        </w:numPr>
      </w:pPr>
      <w:r w:rsidRPr="00530559">
        <w:t xml:space="preserve">В контекстном меню записи </w:t>
      </w:r>
      <w:r w:rsidRPr="00530559">
        <w:rPr>
          <w:rFonts w:eastAsiaTheme="majorEastAsia"/>
        </w:rPr>
        <w:t xml:space="preserve">выбрать пункт </w:t>
      </w:r>
      <w:r w:rsidRPr="00530559">
        <w:t>«Изменить»</w:t>
      </w:r>
      <w:r w:rsidR="006923CB" w:rsidRPr="00530559">
        <w:t>.</w:t>
      </w:r>
    </w:p>
    <w:p w14:paraId="10290B09" w14:textId="5CF0EA0F" w:rsidR="00982B93" w:rsidRPr="00530559" w:rsidRDefault="002E322B" w:rsidP="00833707">
      <w:pPr>
        <w:pStyle w:val="13"/>
        <w:numPr>
          <w:ilvl w:val="0"/>
          <w:numId w:val="42"/>
        </w:numPr>
      </w:pPr>
      <w:r w:rsidRPr="00530559">
        <w:t>В открывше</w:t>
      </w:r>
      <w:r w:rsidR="008A40F0" w:rsidRPr="00530559">
        <w:t>м</w:t>
      </w:r>
      <w:r w:rsidRPr="00530559">
        <w:t>ся окне внести изменения данных в полях</w:t>
      </w:r>
      <w:r w:rsidR="006923CB" w:rsidRPr="00530559">
        <w:t xml:space="preserve">, описанных в </w:t>
      </w:r>
      <w:r w:rsidR="003E73D3" w:rsidRPr="00530559">
        <w:t>разделе </w:t>
      </w:r>
      <w:r w:rsidR="003E73D3" w:rsidRPr="00530559">
        <w:fldChar w:fldCharType="begin"/>
      </w:r>
      <w:r w:rsidR="003E73D3" w:rsidRPr="00530559">
        <w:instrText xml:space="preserve"> REF _Ref206527011 \n \h </w:instrText>
      </w:r>
      <w:r w:rsidR="00530559">
        <w:instrText xml:space="preserve"> \* MERGEFORMAT </w:instrText>
      </w:r>
      <w:r w:rsidR="003E73D3" w:rsidRPr="00530559">
        <w:fldChar w:fldCharType="separate"/>
      </w:r>
      <w:r w:rsidR="002166ED">
        <w:t>4.14.3</w:t>
      </w:r>
      <w:r w:rsidR="003E73D3" w:rsidRPr="00530559">
        <w:fldChar w:fldCharType="end"/>
      </w:r>
      <w:r w:rsidR="006923CB" w:rsidRPr="00530559">
        <w:t xml:space="preserve"> «</w:t>
      </w:r>
      <w:r w:rsidR="003E73D3" w:rsidRPr="00530559">
        <w:fldChar w:fldCharType="begin"/>
      </w:r>
      <w:r w:rsidR="003E73D3" w:rsidRPr="00530559">
        <w:instrText xml:space="preserve"> REF _Ref206527011 \h </w:instrText>
      </w:r>
      <w:r w:rsidR="00530559">
        <w:instrText xml:space="preserve"> \* MERGEFORMAT </w:instrText>
      </w:r>
      <w:r w:rsidR="003E73D3" w:rsidRPr="00530559">
        <w:fldChar w:fldCharType="separate"/>
      </w:r>
      <w:r w:rsidR="002166ED" w:rsidRPr="00530559">
        <w:t>Периодические реквизиты подразделения</w:t>
      </w:r>
      <w:r w:rsidR="003E73D3" w:rsidRPr="00530559">
        <w:fldChar w:fldCharType="end"/>
      </w:r>
      <w:r w:rsidR="006923CB" w:rsidRPr="00530559">
        <w:t>»</w:t>
      </w:r>
      <w:r w:rsidR="008A40F0" w:rsidRPr="00530559">
        <w:t>.</w:t>
      </w:r>
      <w:r w:rsidR="008C7776" w:rsidRPr="00530559">
        <w:t xml:space="preserve"> </w:t>
      </w:r>
      <w:r w:rsidRPr="00530559">
        <w:t>Нажать «Записать и закрыть» или «Записать». После этого изменения сохранятся.</w:t>
      </w:r>
      <w:r w:rsidR="00982B93" w:rsidRPr="00530559">
        <w:t xml:space="preserve"> Также эти данные записываются в регистр сведений</w:t>
      </w:r>
      <w:r w:rsidR="007F474F" w:rsidRPr="00530559">
        <w:t xml:space="preserve"> </w:t>
      </w:r>
      <w:r w:rsidR="00982B93" w:rsidRPr="00530559">
        <w:t>«</w:t>
      </w:r>
      <w:r w:rsidR="003E73D3" w:rsidRPr="00530559">
        <w:fldChar w:fldCharType="begin"/>
      </w:r>
      <w:r w:rsidR="003E73D3" w:rsidRPr="00530559">
        <w:instrText xml:space="preserve"> REF _Ref206527011 \h </w:instrText>
      </w:r>
      <w:r w:rsidR="00530559">
        <w:instrText xml:space="preserve"> \* MERGEFORMAT </w:instrText>
      </w:r>
      <w:r w:rsidR="003E73D3" w:rsidRPr="00530559">
        <w:fldChar w:fldCharType="separate"/>
      </w:r>
      <w:r w:rsidR="002166ED" w:rsidRPr="00530559">
        <w:t>Периодические реквизиты подразделения</w:t>
      </w:r>
      <w:r w:rsidR="003E73D3" w:rsidRPr="00530559">
        <w:fldChar w:fldCharType="end"/>
      </w:r>
      <w:r w:rsidR="003E73D3" w:rsidRPr="00530559">
        <w:t>»</w:t>
      </w:r>
      <w:r w:rsidR="001510C9" w:rsidRPr="00530559">
        <w:t>.</w:t>
      </w:r>
    </w:p>
    <w:p w14:paraId="3B32C5EA" w14:textId="5683C408" w:rsidR="002E322B" w:rsidRPr="00530559" w:rsidRDefault="002E322B" w:rsidP="002E322B">
      <w:pPr>
        <w:pStyle w:val="a3"/>
      </w:pPr>
      <w:r w:rsidRPr="00530559">
        <w:t>Успешно сохраненная Организация появляется в общем списке справочника, где доступна для просмотра и дальнейших операций. Если применены фильтры, элемент может не отображаться, следует убедиться, что фильтры сброшены.</w:t>
      </w:r>
    </w:p>
    <w:p w14:paraId="6A87ED05" w14:textId="77777777" w:rsidR="00651716" w:rsidRPr="00530559" w:rsidRDefault="00651716" w:rsidP="00412699">
      <w:pPr>
        <w:pStyle w:val="4"/>
        <w:rPr>
          <w:rFonts w:asciiTheme="minorHAnsi" w:hAnsiTheme="minorHAnsi"/>
        </w:rPr>
      </w:pPr>
      <w:bookmarkStart w:id="405" w:name="_Ref203030387"/>
      <w:bookmarkStart w:id="406" w:name="_Toc203487285"/>
      <w:bookmarkStart w:id="407" w:name="_Toc203120525"/>
      <w:bookmarkStart w:id="408" w:name="_Ref204326397"/>
      <w:r w:rsidRPr="00530559">
        <w:t>Подразделения</w:t>
      </w:r>
      <w:bookmarkEnd w:id="405"/>
      <w:bookmarkEnd w:id="406"/>
      <w:bookmarkEnd w:id="407"/>
      <w:bookmarkEnd w:id="408"/>
    </w:p>
    <w:p w14:paraId="5D9EE2A1" w14:textId="77777777" w:rsidR="00A30A66" w:rsidRPr="00530559" w:rsidRDefault="00A30A66" w:rsidP="00A30A66">
      <w:pPr>
        <w:pStyle w:val="5"/>
      </w:pPr>
      <w:r w:rsidRPr="00530559">
        <w:t>Описание справочника</w:t>
      </w:r>
    </w:p>
    <w:p w14:paraId="33692749" w14:textId="6DF77C9D" w:rsidR="00A30A66" w:rsidRPr="00530559" w:rsidRDefault="00A30A66" w:rsidP="00A30A66">
      <w:pPr>
        <w:pStyle w:val="a3"/>
      </w:pPr>
      <w:r w:rsidRPr="00530559">
        <w:t xml:space="preserve">Справочник «Подразделения» представлен в виде </w:t>
      </w:r>
      <w:r w:rsidR="007441EA" w:rsidRPr="00530559">
        <w:t xml:space="preserve">иерархического дерева </w:t>
      </w:r>
      <w:r w:rsidRPr="00530559">
        <w:t>с основными ветками по предприятиям и вложенными по филиалам, управлениям и участкам Значение реквизитов справочника влияет на расчеты начислений лицевых счетов/договоров.</w:t>
      </w:r>
    </w:p>
    <w:p w14:paraId="6414EB77" w14:textId="5F1A80A9" w:rsidR="00A30A66" w:rsidRPr="00530559" w:rsidRDefault="00A30A66" w:rsidP="00A30A66">
      <w:pPr>
        <w:pStyle w:val="a3"/>
      </w:pPr>
      <w:r w:rsidRPr="00530559">
        <w:t>Вид справочника: производный — для его заполнения должен быть заполнены справочники: «</w:t>
      </w:r>
      <w:r w:rsidRPr="00530559">
        <w:fldChar w:fldCharType="begin"/>
      </w:r>
      <w:r w:rsidRPr="00530559">
        <w:instrText xml:space="preserve"> REF _Ref203030383 \h </w:instrText>
      </w:r>
      <w:r w:rsidR="00530559">
        <w:instrText xml:space="preserve"> \* MERGEFORMAT </w:instrText>
      </w:r>
      <w:r w:rsidRPr="00530559">
        <w:fldChar w:fldCharType="separate"/>
      </w:r>
      <w:r w:rsidR="002166ED" w:rsidRPr="00530559">
        <w:t>Организации</w:t>
      </w:r>
      <w:r w:rsidRPr="00530559">
        <w:fldChar w:fldCharType="end"/>
      </w:r>
      <w:r w:rsidRPr="00530559">
        <w:t xml:space="preserve">» </w:t>
      </w:r>
      <w:r w:rsidR="006C4625" w:rsidRPr="00530559">
        <w:t>(</w:t>
      </w:r>
      <w:r w:rsidR="006C4625" w:rsidRPr="00530559">
        <w:fldChar w:fldCharType="begin"/>
      </w:r>
      <w:r w:rsidR="006C4625" w:rsidRPr="00530559">
        <w:instrText xml:space="preserve"> REF  _Ref203463375 \* Lower \h  \* MERGEFORMAT </w:instrText>
      </w:r>
      <w:r w:rsidR="006C4625" w:rsidRPr="00530559">
        <w:fldChar w:fldCharType="separate"/>
      </w:r>
      <w:r w:rsidR="002166ED" w:rsidRPr="00530559">
        <w:t>рисунок </w:t>
      </w:r>
      <w:r w:rsidR="002166ED">
        <w:t>102</w:t>
      </w:r>
      <w:r w:rsidR="006C4625" w:rsidRPr="00530559">
        <w:fldChar w:fldCharType="end"/>
      </w:r>
      <w:r w:rsidR="006C4625"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A30A66" w:rsidRPr="00530559" w14:paraId="01C08BA3" w14:textId="77777777" w:rsidTr="001510C9">
        <w:trPr>
          <w:trHeight w:val="567"/>
        </w:trPr>
        <w:tc>
          <w:tcPr>
            <w:tcW w:w="669" w:type="dxa"/>
            <w:shd w:val="clear" w:color="auto" w:fill="FBED9E"/>
            <w:vAlign w:val="center"/>
          </w:tcPr>
          <w:p w14:paraId="119A2D2B" w14:textId="77777777" w:rsidR="00A30A66" w:rsidRPr="00530559" w:rsidRDefault="00A30A66" w:rsidP="006C4625">
            <w:pPr>
              <w:pStyle w:val="afff5"/>
            </w:pPr>
            <w:r w:rsidRPr="00530559">
              <w:rPr>
                <w:noProof/>
                <w:lang w:eastAsia="ru-RU"/>
              </w:rPr>
              <w:drawing>
                <wp:inline distT="0" distB="0" distL="0" distR="0" wp14:anchorId="0DB89E0D" wp14:editId="7E940B4C">
                  <wp:extent cx="252000" cy="252000"/>
                  <wp:effectExtent l="0" t="0" r="0" b="0"/>
                  <wp:docPr id="15268479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62C3848A" w14:textId="77777777" w:rsidR="00A30A66" w:rsidRPr="00530559" w:rsidRDefault="00A30A66" w:rsidP="006C4625">
            <w:pPr>
              <w:pStyle w:val="afff5"/>
            </w:pPr>
            <w:r w:rsidRPr="00530559">
              <w:t>НСИ → Организации → Подразделения</w:t>
            </w:r>
          </w:p>
        </w:tc>
      </w:tr>
      <w:tr w:rsidR="00A30A66" w:rsidRPr="00530559" w14:paraId="4B52C0D8" w14:textId="77777777" w:rsidTr="001510C9">
        <w:trPr>
          <w:trHeight w:val="20"/>
        </w:trPr>
        <w:tc>
          <w:tcPr>
            <w:tcW w:w="669" w:type="dxa"/>
            <w:tcBorders>
              <w:top w:val="single" w:sz="4" w:space="0" w:color="auto"/>
              <w:bottom w:val="nil"/>
            </w:tcBorders>
            <w:vAlign w:val="center"/>
          </w:tcPr>
          <w:p w14:paraId="52B99619" w14:textId="77777777" w:rsidR="00A30A66" w:rsidRPr="00530559" w:rsidRDefault="00A30A66" w:rsidP="001510C9">
            <w:pPr>
              <w:pStyle w:val="afff5"/>
              <w:rPr>
                <w:noProof/>
                <w:sz w:val="16"/>
                <w:szCs w:val="16"/>
              </w:rPr>
            </w:pPr>
          </w:p>
        </w:tc>
        <w:tc>
          <w:tcPr>
            <w:tcW w:w="8686" w:type="dxa"/>
            <w:tcBorders>
              <w:top w:val="single" w:sz="4" w:space="0" w:color="auto"/>
              <w:bottom w:val="nil"/>
            </w:tcBorders>
            <w:vAlign w:val="center"/>
          </w:tcPr>
          <w:p w14:paraId="34C02B88" w14:textId="77777777" w:rsidR="00A30A66" w:rsidRPr="00530559" w:rsidRDefault="00A30A66" w:rsidP="001510C9">
            <w:pPr>
              <w:pStyle w:val="afff5"/>
              <w:rPr>
                <w:sz w:val="16"/>
                <w:szCs w:val="16"/>
              </w:rPr>
            </w:pPr>
          </w:p>
        </w:tc>
      </w:tr>
    </w:tbl>
    <w:p w14:paraId="40BD0066" w14:textId="42CC223D" w:rsidR="00A30A66" w:rsidRPr="00530559" w:rsidRDefault="00A30A66" w:rsidP="00A30A66">
      <w:r w:rsidRPr="00530559">
        <w:t xml:space="preserve">Справочник представлен таблицей, описание столбцов в </w:t>
      </w:r>
      <w:r w:rsidR="00C94562" w:rsidRPr="00530559">
        <w:t>раздел </w:t>
      </w:r>
      <w:r w:rsidR="006C4625" w:rsidRPr="00530559">
        <w:fldChar w:fldCharType="begin"/>
      </w:r>
      <w:r w:rsidR="006C4625" w:rsidRPr="00530559">
        <w:instrText xml:space="preserve"> REF _Ref203468569 \r \h </w:instrText>
      </w:r>
      <w:r w:rsidR="00530559">
        <w:instrText xml:space="preserve"> \* MERGEFORMAT </w:instrText>
      </w:r>
      <w:r w:rsidR="006C4625" w:rsidRPr="00530559">
        <w:fldChar w:fldCharType="separate"/>
      </w:r>
      <w:r w:rsidR="002166ED">
        <w:t>4.1.3.3.2</w:t>
      </w:r>
      <w:r w:rsidR="006C4625" w:rsidRPr="00530559">
        <w:fldChar w:fldCharType="end"/>
      </w:r>
      <w:r w:rsidR="008B61A6" w:rsidRPr="00530559">
        <w:t xml:space="preserve"> «</w:t>
      </w:r>
      <w:r w:rsidR="008B61A6" w:rsidRPr="00530559">
        <w:fldChar w:fldCharType="begin"/>
      </w:r>
      <w:r w:rsidR="008B61A6" w:rsidRPr="00530559">
        <w:instrText xml:space="preserve"> REF _Ref203468569 \h </w:instrText>
      </w:r>
      <w:r w:rsidR="00530559">
        <w:instrText xml:space="preserve"> \* MERGEFORMAT </w:instrText>
      </w:r>
      <w:r w:rsidR="008B61A6" w:rsidRPr="00530559">
        <w:fldChar w:fldCharType="separate"/>
      </w:r>
      <w:r w:rsidR="002166ED" w:rsidRPr="00530559">
        <w:t>Создание новой записи</w:t>
      </w:r>
      <w:r w:rsidR="008B61A6" w:rsidRPr="00530559">
        <w:fldChar w:fldCharType="end"/>
      </w:r>
      <w:r w:rsidR="008B61A6" w:rsidRPr="00530559">
        <w:t>»</w:t>
      </w:r>
      <w:r w:rsidRPr="00530559">
        <w:t>.</w:t>
      </w:r>
    </w:p>
    <w:p w14:paraId="2DC53268" w14:textId="5E233BAC" w:rsidR="00A30A66" w:rsidRPr="00530559" w:rsidRDefault="00F65EB0" w:rsidP="00175DC7">
      <w:pPr>
        <w:pStyle w:val="affc"/>
      </w:pPr>
      <w:r w:rsidRPr="00530559">
        <w:rPr>
          <w:lang w:eastAsia="ru-RU"/>
        </w:rPr>
        <w:lastRenderedPageBreak/>
        <w:drawing>
          <wp:inline distT="0" distB="0" distL="0" distR="0" wp14:anchorId="62537F46" wp14:editId="5559FD2D">
            <wp:extent cx="5939790" cy="2501900"/>
            <wp:effectExtent l="19050" t="19050" r="22860" b="12700"/>
            <wp:docPr id="10104682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468221" name=""/>
                    <pic:cNvPicPr/>
                  </pic:nvPicPr>
                  <pic:blipFill>
                    <a:blip r:embed="rId122"/>
                    <a:stretch>
                      <a:fillRect/>
                    </a:stretch>
                  </pic:blipFill>
                  <pic:spPr>
                    <a:xfrm>
                      <a:off x="0" y="0"/>
                      <a:ext cx="5939790" cy="2501900"/>
                    </a:xfrm>
                    <a:prstGeom prst="rect">
                      <a:avLst/>
                    </a:prstGeom>
                    <a:ln w="3175">
                      <a:solidFill>
                        <a:schemeClr val="bg1">
                          <a:lumMod val="50000"/>
                        </a:schemeClr>
                      </a:solidFill>
                    </a:ln>
                  </pic:spPr>
                </pic:pic>
              </a:graphicData>
            </a:graphic>
          </wp:inline>
        </w:drawing>
      </w:r>
    </w:p>
    <w:p w14:paraId="012B8219" w14:textId="707B54C8" w:rsidR="00A30A66" w:rsidRPr="00530559" w:rsidRDefault="00A30A66" w:rsidP="00A30A66">
      <w:pPr>
        <w:pStyle w:val="aff4"/>
      </w:pPr>
      <w:bookmarkStart w:id="409" w:name="_Ref203463375"/>
      <w:r w:rsidRPr="00530559">
        <w:t>Рисунок </w:t>
      </w:r>
      <w:fldSimple w:instr=" SEQ Рисунок \* ARABIC ">
        <w:r w:rsidR="002166ED">
          <w:rPr>
            <w:noProof/>
          </w:rPr>
          <w:t>102</w:t>
        </w:r>
      </w:fldSimple>
      <w:bookmarkEnd w:id="409"/>
      <w:r w:rsidRPr="00530559">
        <w:t> – Справочник «Подразделения»</w:t>
      </w:r>
    </w:p>
    <w:p w14:paraId="7D2AA30A" w14:textId="77777777" w:rsidR="00A30A66" w:rsidRPr="00530559" w:rsidRDefault="00A30A66" w:rsidP="00412B78">
      <w:pPr>
        <w:pStyle w:val="5"/>
      </w:pPr>
      <w:bookmarkStart w:id="410" w:name="_Ref203468569"/>
      <w:r w:rsidRPr="00530559">
        <w:t>Создание новой записи</w:t>
      </w:r>
      <w:bookmarkEnd w:id="410"/>
    </w:p>
    <w:p w14:paraId="67BDAC0B" w14:textId="2608EFDA" w:rsidR="00A30A66" w:rsidRPr="00530559" w:rsidRDefault="00A30A66" w:rsidP="00A30A66">
      <w:pPr>
        <w:pStyle w:val="a3"/>
      </w:pPr>
      <w:r w:rsidRPr="00530559">
        <w:t>Для создания нового Подразделения необходимо</w:t>
      </w:r>
      <w:r w:rsidR="007575C6" w:rsidRPr="00530559">
        <w:t xml:space="preserve"> </w:t>
      </w:r>
      <w:r w:rsidR="000C7620" w:rsidRPr="00530559">
        <w:t>заполнить информацию в соответствии требованиями формы.</w:t>
      </w:r>
    </w:p>
    <w:p w14:paraId="75E2CBEB" w14:textId="18C092E9" w:rsidR="00CF4E0D" w:rsidRPr="00530559" w:rsidRDefault="007C6F96" w:rsidP="007575C6">
      <w:pPr>
        <w:pStyle w:val="6"/>
      </w:pPr>
      <w:bookmarkStart w:id="411" w:name="_Ref206503565"/>
      <w:r w:rsidRPr="00530559">
        <w:t>Ссылка «Основное»</w:t>
      </w:r>
      <w:bookmarkEnd w:id="411"/>
    </w:p>
    <w:p w14:paraId="727E1FA6" w14:textId="7DE8A34E" w:rsidR="00A30A66" w:rsidRPr="00530559" w:rsidRDefault="00A30A66" w:rsidP="00A30A66">
      <w:pPr>
        <w:pStyle w:val="a"/>
      </w:pPr>
      <w:r w:rsidRPr="00530559">
        <w:t xml:space="preserve">Нажать кнопку «Создать» и в </w:t>
      </w:r>
      <w:r w:rsidR="00485EB9" w:rsidRPr="00530559">
        <w:t xml:space="preserve">появившейся </w:t>
      </w:r>
      <w:r w:rsidRPr="00530559">
        <w:t>форме</w:t>
      </w:r>
      <w:r w:rsidR="00457C53" w:rsidRPr="00530559">
        <w:t xml:space="preserve"> </w:t>
      </w:r>
      <w:r w:rsidR="005D6C2E" w:rsidRPr="00530559">
        <w:t>«Основное»</w:t>
      </w:r>
      <w:r w:rsidRPr="00530559">
        <w:t xml:space="preserve"> </w:t>
      </w:r>
      <w:r w:rsidR="0050123D" w:rsidRPr="00530559">
        <w:t>(</w:t>
      </w:r>
      <w:r w:rsidR="000A141D" w:rsidRPr="00530559">
        <w:fldChar w:fldCharType="begin"/>
      </w:r>
      <w:r w:rsidR="000A141D" w:rsidRPr="00530559">
        <w:instrText xml:space="preserve"> REF  _Ref204162411 \* Lower \h  \* MERGEFORMAT </w:instrText>
      </w:r>
      <w:r w:rsidR="000A141D" w:rsidRPr="00530559">
        <w:fldChar w:fldCharType="separate"/>
      </w:r>
      <w:r w:rsidR="002166ED" w:rsidRPr="00530559">
        <w:t>рисунок </w:t>
      </w:r>
      <w:r w:rsidR="002166ED">
        <w:t>103</w:t>
      </w:r>
      <w:r w:rsidR="000A141D" w:rsidRPr="00530559">
        <w:fldChar w:fldCharType="end"/>
      </w:r>
      <w:r w:rsidR="0050123D" w:rsidRPr="00530559">
        <w:t xml:space="preserve">) </w:t>
      </w:r>
      <w:r w:rsidRPr="00530559">
        <w:t>заполнить поля:</w:t>
      </w:r>
    </w:p>
    <w:p w14:paraId="6B911498" w14:textId="77777777" w:rsidR="00A30A66" w:rsidRPr="00530559" w:rsidRDefault="00A30A66" w:rsidP="00A30A66">
      <w:pPr>
        <w:pStyle w:val="12"/>
      </w:pPr>
      <w:r w:rsidRPr="00530559">
        <w:t>«Код» – заполняется автоматически в момент создания элемента;</w:t>
      </w:r>
    </w:p>
    <w:p w14:paraId="37CFFDA3" w14:textId="77777777" w:rsidR="00A30A66" w:rsidRPr="00530559" w:rsidRDefault="00A30A66" w:rsidP="00A30A66">
      <w:pPr>
        <w:pStyle w:val="12"/>
      </w:pPr>
      <w:r w:rsidRPr="00530559">
        <w:t>«Родитель» – наименование группы-родителя, выбирается из этого же справочника с учетом древовидной структуры;</w:t>
      </w:r>
    </w:p>
    <w:p w14:paraId="414217C7" w14:textId="77777777" w:rsidR="00A30A66" w:rsidRPr="00530559" w:rsidRDefault="00A30A66" w:rsidP="00A30A66">
      <w:pPr>
        <w:pStyle w:val="12"/>
      </w:pPr>
      <w:r w:rsidRPr="00530559">
        <w:t>«Наименование» – поле обязательно к заполнению;</w:t>
      </w:r>
    </w:p>
    <w:p w14:paraId="1F9704A9" w14:textId="44A0128D" w:rsidR="00A30A66" w:rsidRPr="00530559" w:rsidRDefault="00A30A66" w:rsidP="00A30A66">
      <w:pPr>
        <w:pStyle w:val="12"/>
      </w:pPr>
      <w:r w:rsidRPr="00530559">
        <w:t>«Вид подразделения» – выбирается из выпадающего списка: «Предприятие», «Филиал</w:t>
      </w:r>
      <w:r w:rsidR="00CE12DC" w:rsidRPr="00530559">
        <w:t>1</w:t>
      </w:r>
      <w:r w:rsidRPr="00530559">
        <w:t>», «Управление», «Участок» или «Пункт»;</w:t>
      </w:r>
    </w:p>
    <w:p w14:paraId="7F9A994A" w14:textId="4EC2CA99" w:rsidR="00A30A66" w:rsidRPr="00530559" w:rsidRDefault="00A30A66" w:rsidP="00A30A66">
      <w:pPr>
        <w:pStyle w:val="12"/>
      </w:pPr>
      <w:r w:rsidRPr="00530559">
        <w:t>«Организация» – выбирается из справочника «</w:t>
      </w:r>
      <w:r w:rsidR="005913A5" w:rsidRPr="00530559">
        <w:fldChar w:fldCharType="begin"/>
      </w:r>
      <w:r w:rsidR="005913A5" w:rsidRPr="00530559">
        <w:instrText xml:space="preserve"> REF _Ref203030383 \h </w:instrText>
      </w:r>
      <w:r w:rsidR="00530559">
        <w:instrText xml:space="preserve"> \* MERGEFORMAT </w:instrText>
      </w:r>
      <w:r w:rsidR="005913A5" w:rsidRPr="00530559">
        <w:fldChar w:fldCharType="separate"/>
      </w:r>
      <w:r w:rsidR="002166ED" w:rsidRPr="00530559">
        <w:t>Организации</w:t>
      </w:r>
      <w:r w:rsidR="005913A5" w:rsidRPr="00530559">
        <w:fldChar w:fldCharType="end"/>
      </w:r>
      <w:r w:rsidRPr="00530559">
        <w:t>»;</w:t>
      </w:r>
    </w:p>
    <w:p w14:paraId="68F79A2D" w14:textId="77777777" w:rsidR="00A30A66" w:rsidRPr="00530559" w:rsidRDefault="00A30A66" w:rsidP="00A30A66">
      <w:pPr>
        <w:pStyle w:val="12"/>
      </w:pPr>
      <w:r w:rsidRPr="00530559">
        <w:t>«Разрешено изменение номеров договора для печати» – если устанавливается флаг, то будет дана возможность вручную менять номер договора для печати.</w:t>
      </w:r>
    </w:p>
    <w:p w14:paraId="7DE29892" w14:textId="1B66E85A" w:rsidR="00A30A66" w:rsidRPr="00530559" w:rsidRDefault="00CE12DC" w:rsidP="00175DC7">
      <w:pPr>
        <w:pStyle w:val="affc"/>
      </w:pPr>
      <w:r w:rsidRPr="00530559">
        <w:rPr>
          <w:lang w:eastAsia="ru-RU"/>
        </w:rPr>
        <w:lastRenderedPageBreak/>
        <w:drawing>
          <wp:inline distT="0" distB="0" distL="0" distR="0" wp14:anchorId="55EC7326" wp14:editId="28943260">
            <wp:extent cx="5939790" cy="3021330"/>
            <wp:effectExtent l="19050" t="19050" r="22860" b="26670"/>
            <wp:docPr id="155579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9549" name=""/>
                    <pic:cNvPicPr/>
                  </pic:nvPicPr>
                  <pic:blipFill>
                    <a:blip r:embed="rId123"/>
                    <a:stretch>
                      <a:fillRect/>
                    </a:stretch>
                  </pic:blipFill>
                  <pic:spPr>
                    <a:xfrm>
                      <a:off x="0" y="0"/>
                      <a:ext cx="5939790" cy="3021330"/>
                    </a:xfrm>
                    <a:prstGeom prst="rect">
                      <a:avLst/>
                    </a:prstGeom>
                    <a:ln w="3175">
                      <a:solidFill>
                        <a:schemeClr val="bg1">
                          <a:lumMod val="50000"/>
                        </a:schemeClr>
                      </a:solidFill>
                    </a:ln>
                  </pic:spPr>
                </pic:pic>
              </a:graphicData>
            </a:graphic>
          </wp:inline>
        </w:drawing>
      </w:r>
    </w:p>
    <w:p w14:paraId="79040C47" w14:textId="03BA4E5F" w:rsidR="00A30A66" w:rsidRPr="00530559" w:rsidRDefault="00A30A66" w:rsidP="00A30A66">
      <w:pPr>
        <w:pStyle w:val="aff4"/>
      </w:pPr>
      <w:bookmarkStart w:id="412" w:name="_Ref204162411"/>
      <w:r w:rsidRPr="00530559">
        <w:t>Рисунок </w:t>
      </w:r>
      <w:fldSimple w:instr=" SEQ Рисунок \* ARABIC ">
        <w:r w:rsidR="002166ED">
          <w:rPr>
            <w:noProof/>
          </w:rPr>
          <w:t>103</w:t>
        </w:r>
      </w:fldSimple>
      <w:bookmarkEnd w:id="412"/>
      <w:r w:rsidRPr="00530559">
        <w:t> – Окно создания нового Подразделения</w:t>
      </w:r>
    </w:p>
    <w:p w14:paraId="2B57E7B8" w14:textId="15089143" w:rsidR="00A30A66" w:rsidRPr="00530559" w:rsidRDefault="00A30A66" w:rsidP="00A30A66">
      <w:pPr>
        <w:pStyle w:val="a"/>
      </w:pPr>
      <w:r w:rsidRPr="00530559">
        <w:t>Заполнить табличные части</w:t>
      </w:r>
      <w:r w:rsidR="000E2FF8" w:rsidRPr="00530559">
        <w:t xml:space="preserve"> на вкладках</w:t>
      </w:r>
      <w:r w:rsidRPr="00530559">
        <w:t>:</w:t>
      </w:r>
    </w:p>
    <w:p w14:paraId="66615548" w14:textId="583BB4B4" w:rsidR="00A30A66" w:rsidRPr="00530559" w:rsidRDefault="00A30A66" w:rsidP="00833707">
      <w:pPr>
        <w:pStyle w:val="13"/>
        <w:numPr>
          <w:ilvl w:val="0"/>
          <w:numId w:val="56"/>
        </w:numPr>
      </w:pPr>
      <w:r w:rsidRPr="00530559">
        <w:t>«Основная»</w:t>
      </w:r>
      <w:r w:rsidR="000E2FF8" w:rsidRPr="00530559">
        <w:t xml:space="preserve"> </w:t>
      </w:r>
      <w:r w:rsidRPr="00530559">
        <w:t>(</w:t>
      </w:r>
      <w:r w:rsidR="00EE3BD8" w:rsidRPr="00530559">
        <w:fldChar w:fldCharType="begin"/>
      </w:r>
      <w:r w:rsidR="00EE3BD8" w:rsidRPr="00530559">
        <w:instrText xml:space="preserve"> REF  _Ref203486897 \* Lower \h  \* MERGEFORMAT </w:instrText>
      </w:r>
      <w:r w:rsidR="00EE3BD8" w:rsidRPr="00530559">
        <w:fldChar w:fldCharType="separate"/>
      </w:r>
      <w:r w:rsidR="002166ED" w:rsidRPr="00530559">
        <w:t>рисунок </w:t>
      </w:r>
      <w:r w:rsidR="002166ED">
        <w:t>104</w:t>
      </w:r>
      <w:r w:rsidR="00EE3BD8" w:rsidRPr="00530559">
        <w:fldChar w:fldCharType="end"/>
      </w:r>
      <w:r w:rsidRPr="00530559">
        <w:t>):</w:t>
      </w:r>
    </w:p>
    <w:p w14:paraId="3F11AA63" w14:textId="77777777" w:rsidR="00A30A66" w:rsidRPr="00530559" w:rsidRDefault="00A30A66" w:rsidP="00A30A66">
      <w:pPr>
        <w:pStyle w:val="20"/>
      </w:pPr>
      <w:r w:rsidRPr="00530559">
        <w:t>«Период» – заполняется по умолчанию текущей датой;</w:t>
      </w:r>
    </w:p>
    <w:p w14:paraId="23C25BC7" w14:textId="77777777" w:rsidR="00A30A66" w:rsidRPr="00530559" w:rsidRDefault="00A30A66" w:rsidP="00A30A66">
      <w:pPr>
        <w:pStyle w:val="20"/>
      </w:pPr>
      <w:r w:rsidRPr="00530559">
        <w:t>«Реквизит»:</w:t>
      </w:r>
    </w:p>
    <w:p w14:paraId="7247A387" w14:textId="77777777" w:rsidR="00A30A66" w:rsidRPr="00530559" w:rsidRDefault="00A30A66" w:rsidP="00A30A66">
      <w:pPr>
        <w:pStyle w:val="30"/>
      </w:pPr>
      <w:r w:rsidRPr="00530559">
        <w:t>«Способ расчета ТКО» – выбирается из перечисления «по массе (т)» или «по объему (м3)»;</w:t>
      </w:r>
    </w:p>
    <w:p w14:paraId="415961C3" w14:textId="2189C9AB" w:rsidR="00A30A66" w:rsidRPr="00530559" w:rsidRDefault="00A30A66" w:rsidP="00A30A66">
      <w:pPr>
        <w:pStyle w:val="30"/>
      </w:pPr>
      <w:r w:rsidRPr="00530559">
        <w:t>«Климатический район» – выбирается из перечисления «Первый (I)», «Второй (II)», «Третий (IIII)», «Четвертый (IV)»;</w:t>
      </w:r>
    </w:p>
    <w:p w14:paraId="1D084916" w14:textId="77777777" w:rsidR="00A30A66" w:rsidRPr="00530559" w:rsidRDefault="00A30A66" w:rsidP="00A30A66">
      <w:pPr>
        <w:pStyle w:val="30"/>
      </w:pPr>
      <w:r w:rsidRPr="00530559">
        <w:t>«Код WSS» – код организации в WSS, заполняется вручную;</w:t>
      </w:r>
    </w:p>
    <w:p w14:paraId="61E8A343" w14:textId="77777777" w:rsidR="00A30A66" w:rsidRPr="00530559" w:rsidRDefault="00A30A66" w:rsidP="00A30A66">
      <w:pPr>
        <w:pStyle w:val="30"/>
      </w:pPr>
      <w:r w:rsidRPr="00530559">
        <w:t>«ОЭС» – выбирается из справочника «Объединенные энергетические системы»;</w:t>
      </w:r>
    </w:p>
    <w:p w14:paraId="34CC2C1D" w14:textId="687DEB40" w:rsidR="00A30A66" w:rsidRPr="00530559" w:rsidRDefault="00A30A66" w:rsidP="00A30A66">
      <w:pPr>
        <w:pStyle w:val="30"/>
      </w:pPr>
      <w:r w:rsidRPr="00530559">
        <w:t>«</w:t>
      </w:r>
      <w:proofErr w:type="spellStart"/>
      <w:r w:rsidRPr="00530559">
        <w:t>Передоверее</w:t>
      </w:r>
      <w:proofErr w:type="spellEnd"/>
      <w:r w:rsidRPr="00530559">
        <w:t>» </w:t>
      </w:r>
      <w:r w:rsidR="003E5C7B" w:rsidRPr="00530559">
        <w:t>– </w:t>
      </w:r>
      <w:r w:rsidRPr="00530559">
        <w:t>указывается номер доверенности, который будет отображаться в печатной форме договора</w:t>
      </w:r>
      <w:r w:rsidR="003E5C7B" w:rsidRPr="00530559">
        <w:t>;</w:t>
      </w:r>
    </w:p>
    <w:p w14:paraId="17C52828" w14:textId="77777777" w:rsidR="00A30A66" w:rsidRPr="00530559" w:rsidRDefault="00A30A66" w:rsidP="00A30A66">
      <w:pPr>
        <w:pStyle w:val="30"/>
      </w:pPr>
      <w:r w:rsidRPr="00530559">
        <w:t>«Способы начисления ТКО для контейнеров» – выбирается из перечисления «По справке», «По договорным величинам», «По договорным величинам, объем по справке дополнительно», «По справке, при отсутствии справки по договорным величинам»;</w:t>
      </w:r>
    </w:p>
    <w:p w14:paraId="01A25549" w14:textId="77777777" w:rsidR="00A30A66" w:rsidRPr="00530559" w:rsidRDefault="00A30A66" w:rsidP="00A30A66">
      <w:pPr>
        <w:pStyle w:val="30"/>
      </w:pPr>
      <w:r w:rsidRPr="00530559">
        <w:lastRenderedPageBreak/>
        <w:t>«Способы определения стоимости ТКО» – выбирается из перечисления «По количеству ТКО», «По количеству расчетных единиц»;</w:t>
      </w:r>
    </w:p>
    <w:p w14:paraId="4BAE8153" w14:textId="77777777" w:rsidR="00A30A66" w:rsidRPr="00530559" w:rsidRDefault="00A30A66" w:rsidP="00A30A66">
      <w:pPr>
        <w:pStyle w:val="30"/>
      </w:pPr>
      <w:r w:rsidRPr="00530559">
        <w:t>«Код налоговой инспекции» – заполняется вручную;</w:t>
      </w:r>
    </w:p>
    <w:p w14:paraId="00A422A7" w14:textId="77777777" w:rsidR="00A30A66" w:rsidRPr="00530559" w:rsidRDefault="00A30A66" w:rsidP="00A30A66">
      <w:pPr>
        <w:pStyle w:val="30"/>
      </w:pPr>
      <w:r w:rsidRPr="00530559">
        <w:t>«Способы начисления ТКО для контейнеров (стекло)» – выбирается из перечисления «По справке», «По договорным величинам», «По договорным величинам, объем по справке дополнительно», «По справке, при отсутствии справки по договорным величинам»;</w:t>
      </w:r>
    </w:p>
    <w:p w14:paraId="33D202E9" w14:textId="77777777" w:rsidR="00A30A66" w:rsidRPr="00530559" w:rsidRDefault="00A30A66" w:rsidP="00A30A66">
      <w:pPr>
        <w:pStyle w:val="30"/>
      </w:pPr>
      <w:r w:rsidRPr="00530559">
        <w:t>«Способы начисления ТКО для контейнеров (вторсырье)» – выбирается из перечисления «По справке», «По договорным величинам», «По договорным величинам, объем по справке дополнительно», «По справке, при отсутствии справки по договорным величинам»;</w:t>
      </w:r>
    </w:p>
    <w:p w14:paraId="1AC67EDD" w14:textId="4C6425AD" w:rsidR="00A30A66" w:rsidRPr="00530559" w:rsidRDefault="00A30A66" w:rsidP="00A30A66">
      <w:pPr>
        <w:pStyle w:val="30"/>
      </w:pPr>
      <w:r w:rsidRPr="00530559">
        <w:t xml:space="preserve">«Дата запуска в АИС Восток» – дата, когда </w:t>
      </w:r>
      <w:r w:rsidR="002F5456" w:rsidRPr="00530559">
        <w:t>П</w:t>
      </w:r>
      <w:r w:rsidRPr="00530559">
        <w:t xml:space="preserve">одразделение </w:t>
      </w:r>
      <w:r w:rsidR="007C29E1" w:rsidRPr="00530559">
        <w:t>начало использовать</w:t>
      </w:r>
      <w:r w:rsidRPr="00530559">
        <w:t xml:space="preserve"> АИС </w:t>
      </w:r>
      <w:r w:rsidR="007C29E1" w:rsidRPr="00530559">
        <w:t>«</w:t>
      </w:r>
      <w:r w:rsidRPr="00530559">
        <w:t>Восток</w:t>
      </w:r>
      <w:r w:rsidR="007C29E1" w:rsidRPr="00530559">
        <w:t xml:space="preserve"> 2.0»</w:t>
      </w:r>
      <w:r w:rsidRPr="00530559">
        <w:t>;</w:t>
      </w:r>
    </w:p>
    <w:p w14:paraId="4BFD9793" w14:textId="32164A5E" w:rsidR="00A30A66" w:rsidRPr="00530559" w:rsidRDefault="00A30A66" w:rsidP="00A30A66">
      <w:pPr>
        <w:pStyle w:val="30"/>
      </w:pPr>
      <w:r w:rsidRPr="00530559">
        <w:t xml:space="preserve">«Личный кабинет для ЮЛ» – указывается ссылка на </w:t>
      </w:r>
      <w:r w:rsidR="007C29E1" w:rsidRPr="00530559">
        <w:t>ЛК</w:t>
      </w:r>
      <w:r w:rsidRPr="00530559">
        <w:t xml:space="preserve"> ЮЛ;</w:t>
      </w:r>
    </w:p>
    <w:p w14:paraId="2EC8A337" w14:textId="58994496" w:rsidR="00A30A66" w:rsidRPr="00530559" w:rsidRDefault="00A30A66" w:rsidP="00441EFF">
      <w:pPr>
        <w:pStyle w:val="30"/>
      </w:pPr>
      <w:r w:rsidRPr="00530559">
        <w:t>«Выгружать шаблон показаний для потребителя» –</w:t>
      </w:r>
      <w:r w:rsidR="00441EFF" w:rsidRPr="00530559">
        <w:t xml:space="preserve"> </w:t>
      </w:r>
      <w:r w:rsidR="00C83F2E" w:rsidRPr="00530559">
        <w:t xml:space="preserve">выбирается одно из значений: «Да» или «Нет». При выборе «Да» </w:t>
      </w:r>
      <w:r w:rsidRPr="00530559">
        <w:t>происходит отправка потребителям ссылок на веб-форму для передачи показаний по приборам учета;</w:t>
      </w:r>
    </w:p>
    <w:p w14:paraId="622A51F7" w14:textId="09A53F44" w:rsidR="00A30A66" w:rsidRPr="00530559" w:rsidRDefault="00A30A66" w:rsidP="00441EFF">
      <w:pPr>
        <w:pStyle w:val="30"/>
      </w:pPr>
      <w:r w:rsidRPr="00530559">
        <w:t xml:space="preserve">«Контролировать электронный архив» – </w:t>
      </w:r>
      <w:r w:rsidR="00C83F2E" w:rsidRPr="00530559">
        <w:t xml:space="preserve">выбирается одно из значений: «Да» или «Нет». При выборе «Да» </w:t>
      </w:r>
      <w:r w:rsidRPr="00530559">
        <w:t>система проводит проверку на наполненность электронных документов (сканы, копии и т.</w:t>
      </w:r>
      <w:r w:rsidR="00277E35" w:rsidRPr="00530559">
        <w:t> </w:t>
      </w:r>
      <w:r w:rsidRPr="00530559">
        <w:t>д) в актах проверки ПУ, актах установки/замены/снятия ПУ и других;</w:t>
      </w:r>
    </w:p>
    <w:p w14:paraId="0C975A88" w14:textId="680EB985" w:rsidR="00A30A66" w:rsidRPr="00530559" w:rsidRDefault="00A30A66" w:rsidP="00441EFF">
      <w:pPr>
        <w:pStyle w:val="30"/>
      </w:pPr>
      <w:r w:rsidRPr="00530559">
        <w:t xml:space="preserve">«Разрешить корректировку текущего периода» – </w:t>
      </w:r>
      <w:r w:rsidR="00C83F2E" w:rsidRPr="00530559">
        <w:t xml:space="preserve">выбирается одно из значений: «Да» или «Нет». При выборе «Да» </w:t>
      </w:r>
      <w:r w:rsidRPr="00530559">
        <w:t>разрешено создание документов корректировки объемов в текущем периоде;</w:t>
      </w:r>
    </w:p>
    <w:p w14:paraId="2578D92B" w14:textId="2CC72039" w:rsidR="00A30A66" w:rsidRPr="00530559" w:rsidRDefault="00A30A66" w:rsidP="00441EFF">
      <w:pPr>
        <w:pStyle w:val="30"/>
      </w:pPr>
      <w:r w:rsidRPr="00530559">
        <w:lastRenderedPageBreak/>
        <w:t xml:space="preserve">«Расчет тепловой нагрузки без </w:t>
      </w:r>
      <w:proofErr w:type="spellStart"/>
      <w:r w:rsidRPr="00530559">
        <w:t>коэфф</w:t>
      </w:r>
      <w:proofErr w:type="spellEnd"/>
      <w:r w:rsidRPr="00530559">
        <w:t xml:space="preserve"> инфильтрации» – </w:t>
      </w:r>
      <w:r w:rsidR="00C83F2E" w:rsidRPr="00530559">
        <w:t xml:space="preserve">выбирается одно из значений: «Да» или «Нет». При выборе «Да» </w:t>
      </w:r>
      <w:r w:rsidRPr="00530559">
        <w:t>коэффициент инфильтрации не будет использоваться в расчетах;</w:t>
      </w:r>
    </w:p>
    <w:p w14:paraId="282FFE38" w14:textId="23DFAD06" w:rsidR="00A30A66" w:rsidRPr="00530559" w:rsidRDefault="00A30A66" w:rsidP="00A30A66">
      <w:pPr>
        <w:pStyle w:val="30"/>
      </w:pPr>
      <w:r w:rsidRPr="00530559">
        <w:t xml:space="preserve">«Учет СОИ агентских договоров» – </w:t>
      </w:r>
      <w:r w:rsidR="00C83F2E" w:rsidRPr="00530559">
        <w:t>выбирается одно из значений: «Да» или «Нет».</w:t>
      </w:r>
    </w:p>
    <w:p w14:paraId="54387BA4" w14:textId="6BA7EA98" w:rsidR="00A30A66" w:rsidRPr="00530559" w:rsidRDefault="00A30A66" w:rsidP="00A30A66">
      <w:pPr>
        <w:pStyle w:val="30"/>
      </w:pPr>
      <w:r w:rsidRPr="00530559">
        <w:t>«Агентский договор» </w:t>
      </w:r>
      <w:r w:rsidR="008E65FC" w:rsidRPr="00530559">
        <w:t>– </w:t>
      </w:r>
      <w:r w:rsidR="00C83F2E" w:rsidRPr="00530559">
        <w:t>выбирается одно из значений: «Да» или «Нет».</w:t>
      </w:r>
    </w:p>
    <w:p w14:paraId="15EC1F7E" w14:textId="16889805" w:rsidR="00A30A66" w:rsidRPr="00530559" w:rsidRDefault="00A30A66" w:rsidP="00A30A66">
      <w:pPr>
        <w:pStyle w:val="30"/>
      </w:pPr>
      <w:r w:rsidRPr="00530559">
        <w:t xml:space="preserve">«Режим чрезвычайной ситуации» – </w:t>
      </w:r>
      <w:r w:rsidR="00C83F2E" w:rsidRPr="00530559">
        <w:t xml:space="preserve">выбирается одно из значений: «Да» или «Нет». При выборе «Да» </w:t>
      </w:r>
      <w:r w:rsidRPr="00530559">
        <w:t>в рамках лицевых счетов/договоров, относящихся к этому подразделению, потребителям, пострадавшим от чрезвычайной ситуации предоставляются льготы в соответствии с утвержд</w:t>
      </w:r>
      <w:r w:rsidR="00C83F2E" w:rsidRPr="00530559">
        <w:t>е</w:t>
      </w:r>
      <w:r w:rsidRPr="00530559">
        <w:t>нными на территории положениями;</w:t>
      </w:r>
    </w:p>
    <w:p w14:paraId="1E80E13E" w14:textId="7A247643" w:rsidR="00A30A66" w:rsidRPr="00530559" w:rsidRDefault="00A30A66" w:rsidP="00A30A66">
      <w:pPr>
        <w:pStyle w:val="30"/>
      </w:pPr>
      <w:r w:rsidRPr="00530559">
        <w:t>«Расщепление платежа» </w:t>
      </w:r>
      <w:r w:rsidR="00B971C4" w:rsidRPr="00530559">
        <w:t>– не заполняется;</w:t>
      </w:r>
    </w:p>
    <w:p w14:paraId="514DD167" w14:textId="7429883E" w:rsidR="00A30A66" w:rsidRPr="00530559" w:rsidRDefault="00A30A66" w:rsidP="00A30A66">
      <w:pPr>
        <w:pStyle w:val="30"/>
      </w:pPr>
      <w:r w:rsidRPr="00530559">
        <w:t xml:space="preserve">«Учитывать отрицательные потери» – </w:t>
      </w:r>
      <w:r w:rsidR="00B971C4" w:rsidRPr="00530559">
        <w:t xml:space="preserve">выбирается одно из значений: «Да» или «Нет». При выборе «Да» </w:t>
      </w:r>
      <w:r w:rsidRPr="00530559">
        <w:t>отрицательные потери учитываются в расчетах объемов ресурсов;</w:t>
      </w:r>
    </w:p>
    <w:p w14:paraId="31673A01" w14:textId="0D9A02E5" w:rsidR="00A30A66" w:rsidRPr="00530559" w:rsidRDefault="00A30A66" w:rsidP="00A30A66">
      <w:pPr>
        <w:pStyle w:val="30"/>
      </w:pPr>
      <w:r w:rsidRPr="00530559">
        <w:t>«Загрузка показаний ИСУП» – </w:t>
      </w:r>
      <w:r w:rsidR="00B971C4" w:rsidRPr="00530559">
        <w:t>выбирается одно из значений: «Да» или «Нет». В</w:t>
      </w:r>
      <w:r w:rsidRPr="00530559">
        <w:t>ыбирается значение «Да», если ПУ данного подразделения включены в систему ИСУП и могут получать показания в АИС Восток;</w:t>
      </w:r>
    </w:p>
    <w:p w14:paraId="60290D2E" w14:textId="474F8B5D" w:rsidR="00A30A66" w:rsidRPr="00530559" w:rsidRDefault="00A30A66" w:rsidP="00A30A66">
      <w:pPr>
        <w:pStyle w:val="30"/>
      </w:pPr>
      <w:r w:rsidRPr="00530559">
        <w:t>«Отключить заказ перерасчетов ФЛ» – </w:t>
      </w:r>
      <w:r w:rsidR="00AA35F1" w:rsidRPr="00530559">
        <w:t xml:space="preserve">выбирается одно из значений: «Да» или «Нет». При выборе «Да» </w:t>
      </w:r>
      <w:r w:rsidRPr="00530559">
        <w:t>у пользователей не будет возможности заказывать перерасчеты прошлых периодов по ФЛ;</w:t>
      </w:r>
    </w:p>
    <w:p w14:paraId="21EB8F3B" w14:textId="7612222B" w:rsidR="00A30A66" w:rsidRPr="00530559" w:rsidRDefault="00A30A66" w:rsidP="00A30A66">
      <w:pPr>
        <w:pStyle w:val="30"/>
      </w:pPr>
      <w:r w:rsidRPr="00530559">
        <w:t xml:space="preserve"> «Приоритет загрузки профильных показаний»</w:t>
      </w:r>
      <w:r w:rsidR="00AA35F1" w:rsidRPr="00530559">
        <w:t xml:space="preserve"> – выбирается одно из значений: «Да» или «Нет». При выборе «Да» </w:t>
      </w:r>
      <w:r w:rsidRPr="00530559">
        <w:t xml:space="preserve">по профильным ПУ может быть только интегральные или только профильные показания; </w:t>
      </w:r>
    </w:p>
    <w:p w14:paraId="64E28507" w14:textId="32D3B5BE" w:rsidR="00A30A66" w:rsidRPr="00530559" w:rsidRDefault="00A30A66" w:rsidP="00A30A66">
      <w:pPr>
        <w:pStyle w:val="30"/>
      </w:pPr>
      <w:r w:rsidRPr="00530559">
        <w:lastRenderedPageBreak/>
        <w:t>«При расчете балансов использовать данные АСУН</w:t>
      </w:r>
      <w:r w:rsidR="00AA35F1" w:rsidRPr="00530559">
        <w:t>» – не заполняется;</w:t>
      </w:r>
    </w:p>
    <w:p w14:paraId="61163907" w14:textId="5993AA1C" w:rsidR="00A30A66" w:rsidRPr="00530559" w:rsidRDefault="00A30A66" w:rsidP="00A30A66">
      <w:pPr>
        <w:pStyle w:val="30"/>
      </w:pPr>
      <w:r w:rsidRPr="00530559">
        <w:t xml:space="preserve">«Диапазон при превышении объема за один месяц» </w:t>
      </w:r>
      <w:r w:rsidR="00115C28" w:rsidRPr="00530559">
        <w:t> – выбирается одно из значений: «Да» или «Нет»</w:t>
      </w:r>
      <w:r w:rsidR="00631CE4" w:rsidRPr="00530559">
        <w:t>;</w:t>
      </w:r>
    </w:p>
    <w:p w14:paraId="2C96B96E" w14:textId="24BECBDB" w:rsidR="00A30A66" w:rsidRPr="00530559" w:rsidRDefault="00A30A66" w:rsidP="00A30A66">
      <w:pPr>
        <w:pStyle w:val="20"/>
      </w:pPr>
      <w:r w:rsidRPr="00530559">
        <w:t xml:space="preserve">«Значение» – значение реквизита. При его изменении новые данные отражаются в </w:t>
      </w:r>
      <w:r w:rsidR="00631CE4" w:rsidRPr="00530559">
        <w:t>регистре сведений</w:t>
      </w:r>
      <w:r w:rsidRPr="00530559">
        <w:t>.</w:t>
      </w:r>
    </w:p>
    <w:p w14:paraId="1C3C0F3B" w14:textId="77777777" w:rsidR="004730DF" w:rsidRPr="00530559" w:rsidRDefault="004730DF" w:rsidP="00175DC7">
      <w:pPr>
        <w:pStyle w:val="affc"/>
      </w:pPr>
      <w:r w:rsidRPr="00530559">
        <w:rPr>
          <w:lang w:eastAsia="ru-RU"/>
        </w:rPr>
        <w:drawing>
          <wp:inline distT="0" distB="0" distL="0" distR="0" wp14:anchorId="59DEAC9D" wp14:editId="4E90EEEE">
            <wp:extent cx="5939790" cy="2462530"/>
            <wp:effectExtent l="19050" t="19050" r="22860" b="13970"/>
            <wp:docPr id="7514382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438233" name=""/>
                    <pic:cNvPicPr/>
                  </pic:nvPicPr>
                  <pic:blipFill>
                    <a:blip r:embed="rId124"/>
                    <a:stretch>
                      <a:fillRect/>
                    </a:stretch>
                  </pic:blipFill>
                  <pic:spPr>
                    <a:xfrm>
                      <a:off x="0" y="0"/>
                      <a:ext cx="5939790" cy="2462530"/>
                    </a:xfrm>
                    <a:prstGeom prst="rect">
                      <a:avLst/>
                    </a:prstGeom>
                    <a:ln w="3175">
                      <a:solidFill>
                        <a:schemeClr val="bg1">
                          <a:lumMod val="50000"/>
                        </a:schemeClr>
                      </a:solidFill>
                    </a:ln>
                  </pic:spPr>
                </pic:pic>
              </a:graphicData>
            </a:graphic>
          </wp:inline>
        </w:drawing>
      </w:r>
    </w:p>
    <w:p w14:paraId="47210C38" w14:textId="7803D809" w:rsidR="004730DF" w:rsidRPr="00530559" w:rsidRDefault="004730DF" w:rsidP="004730DF">
      <w:pPr>
        <w:pStyle w:val="aff4"/>
      </w:pPr>
      <w:bookmarkStart w:id="413" w:name="_Ref203486897"/>
      <w:r w:rsidRPr="00530559">
        <w:t>Рисунок </w:t>
      </w:r>
      <w:fldSimple w:instr=" SEQ Рисунок \* ARABIC ">
        <w:r w:rsidR="002166ED">
          <w:rPr>
            <w:noProof/>
          </w:rPr>
          <w:t>104</w:t>
        </w:r>
      </w:fldSimple>
      <w:bookmarkEnd w:id="413"/>
      <w:r w:rsidRPr="00530559">
        <w:t> – Табличная часть «Основная» в окне создания Подразделения</w:t>
      </w:r>
    </w:p>
    <w:p w14:paraId="50BB1583" w14:textId="432F53CF" w:rsidR="008B4A1B" w:rsidRPr="00530559" w:rsidRDefault="008B4A1B" w:rsidP="005D6C2E">
      <w:pPr>
        <w:pStyle w:val="13"/>
      </w:pPr>
      <w:r w:rsidRPr="00530559">
        <w:t>«Точность расчета» (</w:t>
      </w:r>
      <w:r w:rsidR="007F474F" w:rsidRPr="00530559">
        <w:fldChar w:fldCharType="begin"/>
      </w:r>
      <w:r w:rsidR="007F474F" w:rsidRPr="00530559">
        <w:instrText xml:space="preserve"> REF _Ref204260960 \h </w:instrText>
      </w:r>
      <w:r w:rsidR="00530559">
        <w:instrText xml:space="preserve"> \* MERGEFORMAT </w:instrText>
      </w:r>
      <w:r w:rsidR="007F474F" w:rsidRPr="00530559">
        <w:fldChar w:fldCharType="separate"/>
      </w:r>
      <w:r w:rsidR="002166ED">
        <w:t>Рисунок 105</w:t>
      </w:r>
      <w:r w:rsidR="007F474F" w:rsidRPr="00530559">
        <w:fldChar w:fldCharType="end"/>
      </w:r>
      <w:r w:rsidRPr="00530559">
        <w:t>). Для каждого ресурса Подразделения проставляется точность расчета для ФЛ и ЮЛ:</w:t>
      </w:r>
    </w:p>
    <w:p w14:paraId="3435201A" w14:textId="46281D5E" w:rsidR="008B4A1B" w:rsidRPr="00530559" w:rsidRDefault="008B4A1B" w:rsidP="008B4A1B">
      <w:pPr>
        <w:pStyle w:val="20"/>
      </w:pPr>
      <w:r w:rsidRPr="00530559">
        <w:t>«№» – порядковый номер ресурса</w:t>
      </w:r>
      <w:r w:rsidR="00CE45F8" w:rsidRPr="00530559">
        <w:t>, заполняется автоматически</w:t>
      </w:r>
      <w:r w:rsidRPr="00530559">
        <w:t>;</w:t>
      </w:r>
    </w:p>
    <w:p w14:paraId="751D534B" w14:textId="25D7EE31" w:rsidR="008B4A1B" w:rsidRPr="00530559" w:rsidRDefault="008B4A1B" w:rsidP="008B4A1B">
      <w:pPr>
        <w:pStyle w:val="20"/>
      </w:pPr>
      <w:r w:rsidRPr="00530559">
        <w:t xml:space="preserve">«Норматив базовый» – </w:t>
      </w:r>
      <w:r w:rsidR="00F35004" w:rsidRPr="00530559">
        <w:t xml:space="preserve">устанавливается флаг, </w:t>
      </w:r>
      <w:r w:rsidRPr="00530559">
        <w:t xml:space="preserve">если </w:t>
      </w:r>
      <w:r w:rsidR="00D644D9" w:rsidRPr="00530559">
        <w:t>необходимо применить</w:t>
      </w:r>
      <w:r w:rsidRPr="00530559">
        <w:t xml:space="preserve"> округление для норматива;</w:t>
      </w:r>
    </w:p>
    <w:p w14:paraId="011159E3" w14:textId="2A8613C6" w:rsidR="008B4A1B" w:rsidRPr="00530559" w:rsidRDefault="008B4A1B" w:rsidP="008B4A1B">
      <w:pPr>
        <w:pStyle w:val="20"/>
      </w:pPr>
      <w:r w:rsidRPr="00530559">
        <w:t xml:space="preserve">«Для </w:t>
      </w:r>
      <w:proofErr w:type="spellStart"/>
      <w:r w:rsidRPr="00530559">
        <w:t>юр.лиц</w:t>
      </w:r>
      <w:proofErr w:type="spellEnd"/>
      <w:r w:rsidRPr="00530559">
        <w:t xml:space="preserve">» – </w:t>
      </w:r>
      <w:r w:rsidR="00D644D9" w:rsidRPr="00530559">
        <w:t xml:space="preserve">устанавливается флаг, если необходимо применить </w:t>
      </w:r>
      <w:r w:rsidRPr="00530559">
        <w:t xml:space="preserve">округление только для </w:t>
      </w:r>
      <w:r w:rsidR="00D644D9" w:rsidRPr="00530559">
        <w:t>ЮЛ</w:t>
      </w:r>
      <w:r w:rsidRPr="00530559">
        <w:t>;</w:t>
      </w:r>
    </w:p>
    <w:p w14:paraId="4BA6F1D9" w14:textId="5CACECFC" w:rsidR="00F35004" w:rsidRPr="00530559" w:rsidRDefault="008B4A1B" w:rsidP="00F35004">
      <w:pPr>
        <w:pStyle w:val="20"/>
      </w:pPr>
      <w:r w:rsidRPr="00530559">
        <w:t xml:space="preserve">«Вид ресурса» – </w:t>
      </w:r>
      <w:r w:rsidR="00F35004" w:rsidRPr="00530559">
        <w:t>«выбирается из справочника «</w:t>
      </w:r>
      <w:r w:rsidR="00F35004" w:rsidRPr="00530559">
        <w:fldChar w:fldCharType="begin"/>
      </w:r>
      <w:r w:rsidR="00F35004" w:rsidRPr="00530559">
        <w:instrText xml:space="preserve"> REF _Ref203615342 \h </w:instrText>
      </w:r>
      <w:r w:rsidR="00530559">
        <w:instrText xml:space="preserve"> \* MERGEFORMAT </w:instrText>
      </w:r>
      <w:r w:rsidR="00F35004" w:rsidRPr="00530559">
        <w:fldChar w:fldCharType="separate"/>
      </w:r>
      <w:r w:rsidR="002166ED" w:rsidRPr="00530559">
        <w:t>Номенклатура</w:t>
      </w:r>
      <w:r w:rsidR="00F35004" w:rsidRPr="00530559">
        <w:fldChar w:fldCharType="end"/>
      </w:r>
      <w:r w:rsidR="00F35004" w:rsidRPr="00530559">
        <w:t>», отфильтрованного по уровню «Вид ресурса». При выборе можно создать новую Номенклатуру</w:t>
      </w:r>
      <w:r w:rsidR="005543C8" w:rsidRPr="00530559">
        <w:t>;</w:t>
      </w:r>
    </w:p>
    <w:p w14:paraId="77AFBF53" w14:textId="531000FF" w:rsidR="008B4A1B" w:rsidRPr="00530559" w:rsidRDefault="008B4A1B" w:rsidP="008B4A1B">
      <w:pPr>
        <w:pStyle w:val="20"/>
      </w:pPr>
      <w:r w:rsidRPr="00530559">
        <w:t>«Точность» – указывается число знаков после запятой. Используется для определения точности объемов коммунальных ресурсов.</w:t>
      </w:r>
    </w:p>
    <w:p w14:paraId="68402EF1" w14:textId="77777777" w:rsidR="005543C8" w:rsidRPr="00530559" w:rsidRDefault="005543C8" w:rsidP="00175DC7">
      <w:pPr>
        <w:pStyle w:val="affc"/>
      </w:pPr>
      <w:r w:rsidRPr="00530559">
        <w:rPr>
          <w:lang w:eastAsia="ru-RU"/>
        </w:rPr>
        <w:lastRenderedPageBreak/>
        <w:drawing>
          <wp:inline distT="0" distB="0" distL="0" distR="0" wp14:anchorId="5489C635" wp14:editId="4485BF9D">
            <wp:extent cx="5939790" cy="2455545"/>
            <wp:effectExtent l="19050" t="19050" r="22860" b="20955"/>
            <wp:docPr id="14190770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77009" name=""/>
                    <pic:cNvPicPr/>
                  </pic:nvPicPr>
                  <pic:blipFill>
                    <a:blip r:embed="rId125"/>
                    <a:stretch>
                      <a:fillRect/>
                    </a:stretch>
                  </pic:blipFill>
                  <pic:spPr>
                    <a:xfrm>
                      <a:off x="0" y="0"/>
                      <a:ext cx="5939790" cy="2455545"/>
                    </a:xfrm>
                    <a:prstGeom prst="rect">
                      <a:avLst/>
                    </a:prstGeom>
                    <a:ln w="3175">
                      <a:solidFill>
                        <a:schemeClr val="bg1">
                          <a:lumMod val="50000"/>
                        </a:schemeClr>
                      </a:solidFill>
                    </a:ln>
                  </pic:spPr>
                </pic:pic>
              </a:graphicData>
            </a:graphic>
          </wp:inline>
        </w:drawing>
      </w:r>
    </w:p>
    <w:p w14:paraId="0155D2EF" w14:textId="7BCFB8C8" w:rsidR="005543C8" w:rsidRPr="00530559" w:rsidRDefault="0000681A" w:rsidP="004730DF">
      <w:pPr>
        <w:pStyle w:val="aff4"/>
      </w:pPr>
      <w:bookmarkStart w:id="414" w:name="_Ref204260960"/>
      <w:r>
        <w:t>Рисунок </w:t>
      </w:r>
      <w:fldSimple w:instr=" SEQ Рисунок \* ARABIC ">
        <w:r w:rsidR="002166ED">
          <w:rPr>
            <w:noProof/>
          </w:rPr>
          <w:t>105</w:t>
        </w:r>
      </w:fldSimple>
      <w:bookmarkEnd w:id="414"/>
      <w:r w:rsidR="005543C8" w:rsidRPr="00530559">
        <w:t> – Табличная часть «Точность расчета» в окне создания Подразделения</w:t>
      </w:r>
    </w:p>
    <w:p w14:paraId="216CD2E3" w14:textId="2E175073" w:rsidR="004730DF" w:rsidRPr="00530559" w:rsidRDefault="004730DF" w:rsidP="004730DF">
      <w:r w:rsidRPr="00530559">
        <w:t xml:space="preserve">С помощью </w:t>
      </w:r>
      <w:r w:rsidR="002F5456" w:rsidRPr="00530559">
        <w:t>пиктограммы навигации</w:t>
      </w:r>
      <w:r w:rsidRPr="00530559">
        <w:t xml:space="preserve"> можно перемещаться</w:t>
      </w:r>
      <w:r w:rsidR="002F5456" w:rsidRPr="00530559">
        <w:t xml:space="preserve"> записи</w:t>
      </w:r>
      <w:r w:rsidRPr="00530559">
        <w:t xml:space="preserve"> вверх-вниз по табличной части.</w:t>
      </w:r>
    </w:p>
    <w:p w14:paraId="481E26E5" w14:textId="7E301367" w:rsidR="002F5456" w:rsidRPr="00530559" w:rsidRDefault="002F5456" w:rsidP="005D6C2E">
      <w:pPr>
        <w:pStyle w:val="13"/>
      </w:pPr>
      <w:r w:rsidRPr="00530559">
        <w:t>«Дополнительно»</w:t>
      </w:r>
      <w:r w:rsidR="000A2C08" w:rsidRPr="00530559">
        <w:t xml:space="preserve"> заполняется при необходимости </w:t>
      </w:r>
      <w:r w:rsidRPr="00530559">
        <w:t>(</w:t>
      </w:r>
      <w:r w:rsidR="00513612" w:rsidRPr="00530559">
        <w:fldChar w:fldCharType="begin"/>
      </w:r>
      <w:r w:rsidR="00513612" w:rsidRPr="00530559">
        <w:instrText xml:space="preserve"> REF  _Ref203487554 \* Lower \h  \* MERGEFORMAT </w:instrText>
      </w:r>
      <w:r w:rsidR="00513612" w:rsidRPr="00530559">
        <w:fldChar w:fldCharType="separate"/>
      </w:r>
      <w:r w:rsidR="002166ED" w:rsidRPr="00530559">
        <w:t>рисунок </w:t>
      </w:r>
      <w:r w:rsidR="002166ED">
        <w:t>106</w:t>
      </w:r>
      <w:r w:rsidR="00513612" w:rsidRPr="00530559">
        <w:fldChar w:fldCharType="end"/>
      </w:r>
      <w:r w:rsidRPr="00530559">
        <w:t>):</w:t>
      </w:r>
    </w:p>
    <w:p w14:paraId="47C70A1D" w14:textId="5D535CF5" w:rsidR="002F5456" w:rsidRPr="00530559" w:rsidRDefault="002F5456" w:rsidP="002F5456">
      <w:pPr>
        <w:pStyle w:val="20"/>
      </w:pPr>
      <w:r w:rsidRPr="00530559">
        <w:t>«Расчетный период перехода в АИС» – указывается дата начала рас</w:t>
      </w:r>
      <w:r w:rsidR="00084699" w:rsidRPr="00530559">
        <w:t xml:space="preserve">четного периода при переходе </w:t>
      </w:r>
      <w:r w:rsidRPr="00530559">
        <w:t>Подразделени</w:t>
      </w:r>
      <w:r w:rsidR="00084699" w:rsidRPr="00530559">
        <w:t>я</w:t>
      </w:r>
      <w:r w:rsidRPr="00530559">
        <w:t xml:space="preserve"> </w:t>
      </w:r>
      <w:r w:rsidR="00084699" w:rsidRPr="00530559">
        <w:t>в АИС «Восток 2.0»;</w:t>
      </w:r>
    </w:p>
    <w:p w14:paraId="39DBDC18" w14:textId="14BA8D28" w:rsidR="002F5456" w:rsidRPr="00530559" w:rsidRDefault="002F5456" w:rsidP="002F5456">
      <w:pPr>
        <w:pStyle w:val="20"/>
      </w:pPr>
      <w:r w:rsidRPr="00530559">
        <w:t>«Расчетный период перехода на новую схему расчета потерь ТЭ</w:t>
      </w:r>
      <w:r w:rsidR="00084699" w:rsidRPr="00530559">
        <w:t>»</w:t>
      </w:r>
      <w:r w:rsidRPr="00530559">
        <w:t xml:space="preserve"> – указывается дата</w:t>
      </w:r>
      <w:r w:rsidR="00084699" w:rsidRPr="00530559">
        <w:t xml:space="preserve"> начала расчетного периода, при которой</w:t>
      </w:r>
      <w:r w:rsidRPr="00530559">
        <w:t xml:space="preserve"> </w:t>
      </w:r>
      <w:r w:rsidR="00084699" w:rsidRPr="00530559">
        <w:t>он</w:t>
      </w:r>
      <w:r w:rsidRPr="00530559">
        <w:t xml:space="preserve"> стал производится по новой схеме. Если поле не заполнено, значит расчет производится </w:t>
      </w:r>
      <w:r w:rsidR="00084699" w:rsidRPr="00530559">
        <w:t xml:space="preserve">по </w:t>
      </w:r>
      <w:r w:rsidRPr="00530559">
        <w:t>старой схеме;</w:t>
      </w:r>
    </w:p>
    <w:p w14:paraId="42974B3A" w14:textId="33C1F61D" w:rsidR="002F5456" w:rsidRPr="00530559" w:rsidRDefault="002F5456" w:rsidP="002F5456">
      <w:pPr>
        <w:pStyle w:val="20"/>
      </w:pPr>
      <w:r w:rsidRPr="00530559">
        <w:t xml:space="preserve">«Расчетный период перехода на дифференцированные тарифы» – указывается </w:t>
      </w:r>
      <w:r w:rsidR="00084699" w:rsidRPr="00530559">
        <w:t xml:space="preserve">дата начала расчетного периода при </w:t>
      </w:r>
      <w:r w:rsidRPr="00530559">
        <w:t>переход</w:t>
      </w:r>
      <w:r w:rsidR="00084699" w:rsidRPr="00530559">
        <w:t>е</w:t>
      </w:r>
      <w:r w:rsidRPr="00530559">
        <w:t xml:space="preserve"> Подразделения на дифференциальные тарифы;</w:t>
      </w:r>
    </w:p>
    <w:p w14:paraId="412DC6FD" w14:textId="3CE5EE97" w:rsidR="002F5456" w:rsidRPr="00530559" w:rsidRDefault="002F5456" w:rsidP="002F5456">
      <w:pPr>
        <w:pStyle w:val="20"/>
      </w:pPr>
      <w:r w:rsidRPr="00530559">
        <w:t xml:space="preserve">«Не проверять ссылку WSS» – </w:t>
      </w:r>
      <w:r w:rsidR="005D584C" w:rsidRPr="00530559">
        <w:t xml:space="preserve">устанавливается флаг, если </w:t>
      </w:r>
      <w:r w:rsidRPr="00530559">
        <w:t>проверка ссылки WSS необязательн</w:t>
      </w:r>
      <w:r w:rsidR="005D584C" w:rsidRPr="00530559">
        <w:t>ая</w:t>
      </w:r>
      <w:r w:rsidRPr="00530559">
        <w:t>;</w:t>
      </w:r>
    </w:p>
    <w:p w14:paraId="1437A65D" w14:textId="3FF24425" w:rsidR="002F5456" w:rsidRPr="00530559" w:rsidRDefault="002F5456" w:rsidP="002F5456">
      <w:pPr>
        <w:pStyle w:val="20"/>
      </w:pPr>
      <w:r w:rsidRPr="00530559">
        <w:t xml:space="preserve">«Не использовать контроль дат показаний» – </w:t>
      </w:r>
      <w:r w:rsidR="005D584C" w:rsidRPr="00530559">
        <w:t xml:space="preserve">устанавливается флаг, если </w:t>
      </w:r>
      <w:r w:rsidR="009D4983" w:rsidRPr="00530559">
        <w:t xml:space="preserve">необходимо </w:t>
      </w:r>
      <w:r w:rsidRPr="00530559">
        <w:t>отключа</w:t>
      </w:r>
      <w:r w:rsidR="009D4983" w:rsidRPr="00530559">
        <w:t>ть</w:t>
      </w:r>
      <w:r w:rsidRPr="00530559">
        <w:t xml:space="preserve"> контроль дат показаний</w:t>
      </w:r>
      <w:r w:rsidR="009D4983" w:rsidRPr="00530559">
        <w:t>, при которой</w:t>
      </w:r>
      <w:r w:rsidRPr="00530559">
        <w:t xml:space="preserve"> любой пользователь будет иметь возможность внести показания в любой день;</w:t>
      </w:r>
    </w:p>
    <w:p w14:paraId="35F5F815" w14:textId="2D19F939" w:rsidR="002F5456" w:rsidRPr="00530559" w:rsidRDefault="002F5456" w:rsidP="002F5456">
      <w:pPr>
        <w:pStyle w:val="20"/>
      </w:pPr>
      <w:r w:rsidRPr="00530559">
        <w:t>«Не участвует в разноске оплат»</w:t>
      </w:r>
      <w:r w:rsidR="00E46088" w:rsidRPr="00530559">
        <w:t xml:space="preserve"> – не заполняется;</w:t>
      </w:r>
    </w:p>
    <w:p w14:paraId="383AFD3E" w14:textId="64B35E15" w:rsidR="002F5456" w:rsidRPr="00530559" w:rsidRDefault="002F5456" w:rsidP="002F5456">
      <w:pPr>
        <w:pStyle w:val="20"/>
      </w:pPr>
      <w:r w:rsidRPr="00530559">
        <w:lastRenderedPageBreak/>
        <w:t xml:space="preserve">«Не отправлять в БЭК» – </w:t>
      </w:r>
      <w:r w:rsidR="009D4983" w:rsidRPr="00530559">
        <w:t xml:space="preserve">устанавливается флаг, если </w:t>
      </w:r>
      <w:r w:rsidRPr="00530559">
        <w:t xml:space="preserve">обращения потребителей в </w:t>
      </w:r>
      <w:proofErr w:type="spellStart"/>
      <w:r w:rsidRPr="00530559">
        <w:t>call</w:t>
      </w:r>
      <w:proofErr w:type="spellEnd"/>
      <w:r w:rsidRPr="00530559">
        <w:t xml:space="preserve">-центр не </w:t>
      </w:r>
      <w:r w:rsidR="009D4983" w:rsidRPr="00530559">
        <w:t xml:space="preserve">должны </w:t>
      </w:r>
      <w:r w:rsidRPr="00530559">
        <w:t>отправля</w:t>
      </w:r>
      <w:r w:rsidR="009D4983" w:rsidRPr="00530559">
        <w:t>ться</w:t>
      </w:r>
      <w:r w:rsidRPr="00530559">
        <w:t xml:space="preserve"> в БЭК-офис;</w:t>
      </w:r>
    </w:p>
    <w:p w14:paraId="4A121588" w14:textId="728E0CCB" w:rsidR="002F5456" w:rsidRPr="00530559" w:rsidRDefault="002F5456" w:rsidP="002F5456">
      <w:pPr>
        <w:pStyle w:val="20"/>
      </w:pPr>
      <w:r w:rsidRPr="00530559">
        <w:t>«Запрет подключения различных строений в один лицевой счет»</w:t>
      </w:r>
      <w:r w:rsidR="00AF237D" w:rsidRPr="00530559">
        <w:t xml:space="preserve"> – устанавливается флаг при необходимости</w:t>
      </w:r>
      <w:r w:rsidR="00A040DD" w:rsidRPr="00530559">
        <w:t>;</w:t>
      </w:r>
    </w:p>
    <w:p w14:paraId="32D0CC5D" w14:textId="2F5EA189" w:rsidR="002F5456" w:rsidRPr="00530559" w:rsidRDefault="002F5456" w:rsidP="002F5456">
      <w:pPr>
        <w:pStyle w:val="20"/>
      </w:pPr>
      <w:r w:rsidRPr="00530559">
        <w:t xml:space="preserve">«Регистрация количества жильцов» – </w:t>
      </w:r>
      <w:r w:rsidR="005D584C" w:rsidRPr="00530559">
        <w:t>устанавливается флаг</w:t>
      </w:r>
      <w:r w:rsidR="003B238D" w:rsidRPr="00530559">
        <w:t xml:space="preserve"> для </w:t>
      </w:r>
      <w:r w:rsidRPr="00530559">
        <w:t>количественн</w:t>
      </w:r>
      <w:r w:rsidR="003B238D" w:rsidRPr="00530559">
        <w:t>ого</w:t>
      </w:r>
      <w:r w:rsidRPr="00530559">
        <w:t xml:space="preserve"> учет</w:t>
      </w:r>
      <w:r w:rsidR="003B238D" w:rsidRPr="00530559">
        <w:t>а</w:t>
      </w:r>
      <w:r w:rsidRPr="00530559">
        <w:t xml:space="preserve"> жильцов;</w:t>
      </w:r>
    </w:p>
    <w:p w14:paraId="0F3CC9FB" w14:textId="2EC0CA65" w:rsidR="002F5456" w:rsidRPr="00530559" w:rsidRDefault="002F5456" w:rsidP="002F5456">
      <w:pPr>
        <w:pStyle w:val="20"/>
      </w:pPr>
      <w:r w:rsidRPr="00530559">
        <w:t xml:space="preserve">«Не использовать автоматическую смену состояний договора» – </w:t>
      </w:r>
      <w:r w:rsidR="005D584C" w:rsidRPr="00530559">
        <w:t>устанавливается флаг</w:t>
      </w:r>
      <w:r w:rsidR="003B238D" w:rsidRPr="00530559">
        <w:t xml:space="preserve"> для смены</w:t>
      </w:r>
      <w:r w:rsidRPr="00530559">
        <w:t xml:space="preserve"> состояния договора вручную;</w:t>
      </w:r>
    </w:p>
    <w:p w14:paraId="2A1D4C85" w14:textId="682B358B" w:rsidR="002F5456" w:rsidRPr="00530559" w:rsidRDefault="002F5456" w:rsidP="002F5456">
      <w:pPr>
        <w:pStyle w:val="20"/>
      </w:pPr>
      <w:r w:rsidRPr="00530559">
        <w:t xml:space="preserve">«Не исключать из регламента (МПИ)» – </w:t>
      </w:r>
      <w:r w:rsidR="009D4983" w:rsidRPr="00530559">
        <w:t>устанавливается флаг</w:t>
      </w:r>
      <w:r w:rsidR="003B238D" w:rsidRPr="00530559">
        <w:t xml:space="preserve"> для участия</w:t>
      </w:r>
      <w:r w:rsidRPr="00530559">
        <w:t xml:space="preserve"> </w:t>
      </w:r>
      <w:r w:rsidR="009D4983" w:rsidRPr="00530559">
        <w:t>П</w:t>
      </w:r>
      <w:r w:rsidRPr="00530559">
        <w:t>одразделени</w:t>
      </w:r>
      <w:r w:rsidR="003B238D" w:rsidRPr="00530559">
        <w:t>я</w:t>
      </w:r>
      <w:r w:rsidRPr="00530559">
        <w:t xml:space="preserve"> в регламентном задании «Снятие приборов учета по истечению МПИ»</w:t>
      </w:r>
      <w:r w:rsidR="005D584C" w:rsidRPr="00530559">
        <w:t>;</w:t>
      </w:r>
    </w:p>
    <w:p w14:paraId="410D55D8" w14:textId="075A2FF2" w:rsidR="002F5456" w:rsidRPr="00530559" w:rsidRDefault="005D584C" w:rsidP="002F5456">
      <w:pPr>
        <w:pStyle w:val="12"/>
      </w:pPr>
      <w:r w:rsidRPr="00530559">
        <w:t>г</w:t>
      </w:r>
      <w:r w:rsidR="002F5456" w:rsidRPr="00530559">
        <w:t>руппа «Зачет аванса»:</w:t>
      </w:r>
    </w:p>
    <w:p w14:paraId="37A31CE8" w14:textId="71591B81" w:rsidR="002F5456" w:rsidRPr="00530559" w:rsidRDefault="002F5456" w:rsidP="002F5456">
      <w:pPr>
        <w:pStyle w:val="20"/>
      </w:pPr>
      <w:r w:rsidRPr="00530559">
        <w:t xml:space="preserve"> «Исключать зачет аванса между услугами одного поставщика – </w:t>
      </w:r>
      <w:r w:rsidR="009D4983" w:rsidRPr="00530559">
        <w:t>устанавливается флаг</w:t>
      </w:r>
      <w:r w:rsidR="003B238D" w:rsidRPr="00530559">
        <w:t xml:space="preserve"> для зачета</w:t>
      </w:r>
      <w:r w:rsidRPr="00530559">
        <w:t xml:space="preserve"> аванса только в рамках одной услуги одного поставщика;</w:t>
      </w:r>
    </w:p>
    <w:p w14:paraId="0798B72B" w14:textId="0D75E655" w:rsidR="002F5456" w:rsidRPr="00530559" w:rsidRDefault="002F5456" w:rsidP="002F5456">
      <w:pPr>
        <w:pStyle w:val="20"/>
      </w:pPr>
      <w:r w:rsidRPr="00530559">
        <w:t xml:space="preserve">«Зачет аванса с ОД на пени» – </w:t>
      </w:r>
      <w:r w:rsidR="0085191A" w:rsidRPr="00530559">
        <w:t xml:space="preserve">устанавливается флаг для </w:t>
      </w:r>
      <w:r w:rsidRPr="00530559">
        <w:t>возможн</w:t>
      </w:r>
      <w:r w:rsidR="0085191A" w:rsidRPr="00530559">
        <w:t>ости</w:t>
      </w:r>
      <w:r w:rsidRPr="00530559">
        <w:t xml:space="preserve"> </w:t>
      </w:r>
      <w:r w:rsidR="00F32225" w:rsidRPr="00530559">
        <w:t xml:space="preserve">закрыть долг по пеням </w:t>
      </w:r>
      <w:r w:rsidRPr="00530559">
        <w:t>переплатой по основному долгу</w:t>
      </w:r>
      <w:r w:rsidR="005D584C" w:rsidRPr="00530559">
        <w:t>;</w:t>
      </w:r>
    </w:p>
    <w:p w14:paraId="08B799A8" w14:textId="727AC8F8" w:rsidR="002F5456" w:rsidRPr="00530559" w:rsidRDefault="005D584C" w:rsidP="002F5456">
      <w:pPr>
        <w:pStyle w:val="12"/>
      </w:pPr>
      <w:r w:rsidRPr="00530559">
        <w:t>г</w:t>
      </w:r>
      <w:r w:rsidR="002F5456" w:rsidRPr="00530559">
        <w:t>руппа «Маркировка потребителей «Светофор»»</w:t>
      </w:r>
      <w:r w:rsidR="00F32225" w:rsidRPr="00530559">
        <w:t xml:space="preserve">: </w:t>
      </w:r>
      <w:r w:rsidR="002F5456" w:rsidRPr="00530559">
        <w:t xml:space="preserve">отражены </w:t>
      </w:r>
      <w:r w:rsidR="003B238D" w:rsidRPr="00530559">
        <w:t>данные,</w:t>
      </w:r>
      <w:r w:rsidR="002F5456" w:rsidRPr="00530559">
        <w:t xml:space="preserve"> указанные в регистре сведений «Светофор таблица задолженности» в рамках выбранного Подразделения</w:t>
      </w:r>
      <w:r w:rsidR="00F32225" w:rsidRPr="00530559">
        <w:t>:</w:t>
      </w:r>
    </w:p>
    <w:p w14:paraId="068E7BE1" w14:textId="68ED206E" w:rsidR="002F5456" w:rsidRPr="00530559" w:rsidRDefault="002F5456" w:rsidP="002F5456">
      <w:pPr>
        <w:pStyle w:val="20"/>
      </w:pPr>
      <w:r w:rsidRPr="00530559">
        <w:t>«Красный»: период ПИР, мес.</w:t>
      </w:r>
      <w:r w:rsidR="00F32225" w:rsidRPr="00530559">
        <w:t>»</w:t>
      </w:r>
      <w:r w:rsidRPr="00530559">
        <w:t xml:space="preserve"> – количество месяцев, которое будет являться критерием для маркировки </w:t>
      </w:r>
      <w:r w:rsidR="00F32225" w:rsidRPr="00530559">
        <w:t>записи ЮЛ</w:t>
      </w:r>
      <w:r w:rsidRPr="00530559">
        <w:t xml:space="preserve"> красным цветом. «Красный» – тот потребитель, по которому велась ПИР (подавались исковые заявления/заявления о выдаче судебного приказа) в течение определенного количества месяцев, по которому имеются неисполненные исполнительные документы;</w:t>
      </w:r>
    </w:p>
    <w:p w14:paraId="233322E8" w14:textId="0CDDEC02" w:rsidR="002F5456" w:rsidRPr="00530559" w:rsidRDefault="002F5456" w:rsidP="002F5456">
      <w:pPr>
        <w:pStyle w:val="20"/>
      </w:pPr>
      <w:r w:rsidRPr="00530559">
        <w:t>«Желтый»: период долга, мес.</w:t>
      </w:r>
      <w:r w:rsidR="00ED496A" w:rsidRPr="00530559">
        <w:t>»</w:t>
      </w:r>
      <w:r w:rsidRPr="00530559">
        <w:t xml:space="preserve"> – количество месяцев, которое будет являться критерием для маркировки </w:t>
      </w:r>
      <w:r w:rsidR="00ED496A" w:rsidRPr="00530559">
        <w:t>записи ЮЛ</w:t>
      </w:r>
      <w:r w:rsidRPr="00530559">
        <w:t xml:space="preserve"> желтым цветом. «Ж</w:t>
      </w:r>
      <w:r w:rsidR="00ED496A" w:rsidRPr="00530559">
        <w:t>е</w:t>
      </w:r>
      <w:r w:rsidRPr="00530559">
        <w:t>лтый» –</w:t>
      </w:r>
      <w:r w:rsidR="00ED496A" w:rsidRPr="00530559">
        <w:t xml:space="preserve"> </w:t>
      </w:r>
      <w:r w:rsidRPr="00530559">
        <w:t xml:space="preserve">тот потребитель, у которого за последние </w:t>
      </w:r>
      <w:r w:rsidRPr="00530559">
        <w:lastRenderedPageBreak/>
        <w:t xml:space="preserve">установленное количество месяцев хотя бы раз был долг на дату окончательного платежа свыше суммы, указанной в столбце «Желтый»: сумма долга» регистра сведений </w:t>
      </w:r>
      <w:r w:rsidR="00ED496A" w:rsidRPr="00530559">
        <w:t>«</w:t>
      </w:r>
      <w:r w:rsidRPr="00530559">
        <w:t>Светофор таблица задолженности» по данному Подразделению;</w:t>
      </w:r>
    </w:p>
    <w:p w14:paraId="7BCEF2A6" w14:textId="0CE11E3C" w:rsidR="002F5456" w:rsidRPr="00530559" w:rsidRDefault="002F5456" w:rsidP="002F5456">
      <w:pPr>
        <w:pStyle w:val="20"/>
      </w:pPr>
      <w:r w:rsidRPr="00530559">
        <w:t>«Желтый»: сумма долга</w:t>
      </w:r>
      <w:r w:rsidR="00ED496A" w:rsidRPr="00530559">
        <w:t>»</w:t>
      </w:r>
      <w:r w:rsidRPr="00530559">
        <w:t xml:space="preserve"> – сумма долга, превысив которую, </w:t>
      </w:r>
      <w:r w:rsidR="001C42AB" w:rsidRPr="00530559">
        <w:t xml:space="preserve">запись о </w:t>
      </w:r>
      <w:r w:rsidRPr="00530559">
        <w:t>потребител</w:t>
      </w:r>
      <w:r w:rsidR="001C42AB" w:rsidRPr="00530559">
        <w:t>е</w:t>
      </w:r>
      <w:r w:rsidRPr="00530559">
        <w:t xml:space="preserve"> будет отмечен</w:t>
      </w:r>
      <w:r w:rsidR="001C42AB" w:rsidRPr="00530559">
        <w:t>а</w:t>
      </w:r>
      <w:r w:rsidRPr="00530559">
        <w:t xml:space="preserve"> желтым.</w:t>
      </w:r>
    </w:p>
    <w:p w14:paraId="69B33C1C" w14:textId="77777777" w:rsidR="00513612" w:rsidRPr="00530559" w:rsidRDefault="005543C8" w:rsidP="00175DC7">
      <w:pPr>
        <w:pStyle w:val="affc"/>
      </w:pPr>
      <w:r w:rsidRPr="00530559">
        <w:rPr>
          <w:lang w:eastAsia="ru-RU"/>
        </w:rPr>
        <w:drawing>
          <wp:inline distT="0" distB="0" distL="0" distR="0" wp14:anchorId="2B0600C1" wp14:editId="4D6463AF">
            <wp:extent cx="5939790" cy="4196715"/>
            <wp:effectExtent l="19050" t="19050" r="12700" b="16510"/>
            <wp:docPr id="20798557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855778" name=""/>
                    <pic:cNvPicPr/>
                  </pic:nvPicPr>
                  <pic:blipFill>
                    <a:blip r:embed="rId126"/>
                    <a:stretch>
                      <a:fillRect/>
                    </a:stretch>
                  </pic:blipFill>
                  <pic:spPr>
                    <a:xfrm>
                      <a:off x="0" y="0"/>
                      <a:ext cx="5939790" cy="4196715"/>
                    </a:xfrm>
                    <a:prstGeom prst="rect">
                      <a:avLst/>
                    </a:prstGeom>
                    <a:ln w="3175">
                      <a:solidFill>
                        <a:schemeClr val="bg1">
                          <a:lumMod val="50000"/>
                        </a:schemeClr>
                      </a:solidFill>
                    </a:ln>
                  </pic:spPr>
                </pic:pic>
              </a:graphicData>
            </a:graphic>
          </wp:inline>
        </w:drawing>
      </w:r>
    </w:p>
    <w:p w14:paraId="768BFB9A" w14:textId="7AA35A17" w:rsidR="00513612" w:rsidRPr="00530559" w:rsidRDefault="00513612" w:rsidP="00513612">
      <w:pPr>
        <w:pStyle w:val="aff4"/>
      </w:pPr>
      <w:bookmarkStart w:id="415" w:name="_Ref203487554"/>
      <w:r w:rsidRPr="00530559">
        <w:t>Рисунок </w:t>
      </w:r>
      <w:fldSimple w:instr=" SEQ Рисунок \* ARABIC ">
        <w:r w:rsidR="002166ED">
          <w:rPr>
            <w:noProof/>
          </w:rPr>
          <w:t>106</w:t>
        </w:r>
      </w:fldSimple>
      <w:bookmarkEnd w:id="415"/>
      <w:r w:rsidRPr="00530559">
        <w:t> – Вкладка «Дополнительно» в окне создания Подразделения</w:t>
      </w:r>
    </w:p>
    <w:p w14:paraId="31319C52" w14:textId="4CC59FF8" w:rsidR="00513612" w:rsidRPr="00530559" w:rsidRDefault="00513612" w:rsidP="005D6C2E">
      <w:pPr>
        <w:pStyle w:val="13"/>
      </w:pPr>
      <w:r w:rsidRPr="00530559">
        <w:t xml:space="preserve">«Контактная информация» заполняется </w:t>
      </w:r>
      <w:r w:rsidR="00137158" w:rsidRPr="00530559">
        <w:t>при</w:t>
      </w:r>
      <w:r w:rsidRPr="00530559">
        <w:t xml:space="preserve"> необходимости (</w:t>
      </w:r>
      <w:r w:rsidR="00EB5DD4" w:rsidRPr="00530559">
        <w:fldChar w:fldCharType="begin"/>
      </w:r>
      <w:r w:rsidR="00EB5DD4" w:rsidRPr="00530559">
        <w:instrText xml:space="preserve"> REF  _Ref204246512 \* Lower \h  \* MERGEFORMAT </w:instrText>
      </w:r>
      <w:r w:rsidR="00EB5DD4" w:rsidRPr="00530559">
        <w:fldChar w:fldCharType="separate"/>
      </w:r>
      <w:r w:rsidR="002166ED" w:rsidRPr="00530559">
        <w:t>рисунок </w:t>
      </w:r>
      <w:r w:rsidR="002166ED">
        <w:t>107</w:t>
      </w:r>
      <w:r w:rsidR="00EB5DD4" w:rsidRPr="00530559">
        <w:fldChar w:fldCharType="end"/>
      </w:r>
      <w:r w:rsidRPr="00530559">
        <w:t>):</w:t>
      </w:r>
    </w:p>
    <w:p w14:paraId="5746CFA1" w14:textId="77777777" w:rsidR="00513612" w:rsidRPr="00530559" w:rsidRDefault="00513612" w:rsidP="00513612">
      <w:pPr>
        <w:pStyle w:val="20"/>
      </w:pPr>
      <w:r w:rsidRPr="00530559">
        <w:t>«Период» – заполняется по умолчанию текущей датой;</w:t>
      </w:r>
    </w:p>
    <w:p w14:paraId="52982529" w14:textId="77777777" w:rsidR="00513612" w:rsidRPr="00530559" w:rsidRDefault="00513612" w:rsidP="00513612">
      <w:pPr>
        <w:pStyle w:val="20"/>
      </w:pPr>
      <w:r w:rsidRPr="00530559">
        <w:t>«Вид»:</w:t>
      </w:r>
    </w:p>
    <w:p w14:paraId="31D66F49" w14:textId="77777777" w:rsidR="00513612" w:rsidRPr="00530559" w:rsidRDefault="00513612" w:rsidP="00513612">
      <w:pPr>
        <w:pStyle w:val="30"/>
      </w:pPr>
      <w:r w:rsidRPr="00530559">
        <w:t>Адрес подразделения сбытовая деятельность;</w:t>
      </w:r>
    </w:p>
    <w:p w14:paraId="0A7811C0" w14:textId="6E076DB4" w:rsidR="00513612" w:rsidRPr="00530559" w:rsidRDefault="00513612" w:rsidP="00513612">
      <w:pPr>
        <w:pStyle w:val="30"/>
      </w:pPr>
      <w:r w:rsidRPr="00530559">
        <w:t>Адрес подразделения уч</w:t>
      </w:r>
      <w:r w:rsidR="00B07143" w:rsidRPr="00530559">
        <w:t>е</w:t>
      </w:r>
      <w:r w:rsidRPr="00530559">
        <w:t>тная деятельность;</w:t>
      </w:r>
    </w:p>
    <w:p w14:paraId="3B4D9824" w14:textId="77777777" w:rsidR="00513612" w:rsidRPr="00530559" w:rsidRDefault="00513612" w:rsidP="00513612">
      <w:pPr>
        <w:pStyle w:val="30"/>
      </w:pPr>
      <w:r w:rsidRPr="00530559">
        <w:t>Адрес ЦОК;</w:t>
      </w:r>
    </w:p>
    <w:p w14:paraId="2AD2690F" w14:textId="3FA9ED6A" w:rsidR="00513612" w:rsidRPr="00530559" w:rsidRDefault="00513612" w:rsidP="00711677">
      <w:pPr>
        <w:pStyle w:val="a1"/>
      </w:pPr>
      <w:r w:rsidRPr="00530559">
        <w:lastRenderedPageBreak/>
        <w:t>В вышеперечисленных адресах при выборе значения открывается окно со следующими полями (</w:t>
      </w:r>
      <w:r w:rsidR="009A5227" w:rsidRPr="00530559">
        <w:fldChar w:fldCharType="begin"/>
      </w:r>
      <w:r w:rsidR="009A5227" w:rsidRPr="00530559">
        <w:instrText xml:space="preserve"> REF  _Ref203742562 \* Lower \h  \* MERGEFORMAT </w:instrText>
      </w:r>
      <w:r w:rsidR="009A5227" w:rsidRPr="00530559">
        <w:fldChar w:fldCharType="separate"/>
      </w:r>
      <w:r w:rsidR="002166ED" w:rsidRPr="00530559">
        <w:t>рисунок </w:t>
      </w:r>
      <w:r w:rsidR="002166ED">
        <w:t>108</w:t>
      </w:r>
      <w:r w:rsidR="009A5227" w:rsidRPr="00530559">
        <w:fldChar w:fldCharType="end"/>
      </w:r>
      <w:r w:rsidRPr="00530559">
        <w:t>):</w:t>
      </w:r>
    </w:p>
    <w:p w14:paraId="65151EF7" w14:textId="77777777" w:rsidR="00513612" w:rsidRPr="00530559" w:rsidRDefault="00513612" w:rsidP="00833707">
      <w:pPr>
        <w:pStyle w:val="a1"/>
        <w:numPr>
          <w:ilvl w:val="1"/>
          <w:numId w:val="13"/>
        </w:numPr>
      </w:pPr>
      <w:r w:rsidRPr="00530559">
        <w:t>«Страна»;</w:t>
      </w:r>
    </w:p>
    <w:p w14:paraId="7651E49C" w14:textId="1570D310" w:rsidR="00513612" w:rsidRPr="00530559" w:rsidRDefault="00513612" w:rsidP="00833707">
      <w:pPr>
        <w:pStyle w:val="a1"/>
        <w:numPr>
          <w:ilvl w:val="1"/>
          <w:numId w:val="13"/>
        </w:numPr>
      </w:pPr>
      <w:r w:rsidRPr="00530559">
        <w:t>«Город, населенный пункт» – для заполнения открывается окно поиска населенного пункта со следующими полями (</w:t>
      </w:r>
      <w:r w:rsidR="009A5227" w:rsidRPr="00530559">
        <w:fldChar w:fldCharType="begin"/>
      </w:r>
      <w:r w:rsidR="009A5227" w:rsidRPr="00530559">
        <w:instrText xml:space="preserve"> REF  _Ref203663719 \* Lower \h  \* MERGEFORMAT </w:instrText>
      </w:r>
      <w:r w:rsidR="009A5227" w:rsidRPr="00530559">
        <w:fldChar w:fldCharType="separate"/>
      </w:r>
      <w:r w:rsidR="002166ED" w:rsidRPr="00530559">
        <w:t>рисунок </w:t>
      </w:r>
      <w:r w:rsidR="002166ED">
        <w:t>109</w:t>
      </w:r>
      <w:r w:rsidR="009A5227" w:rsidRPr="00530559">
        <w:fldChar w:fldCharType="end"/>
      </w:r>
      <w:r w:rsidRPr="00530559">
        <w:t>): «Регион», «Муниципальный район, городской округ», «Поселение», «Внутригородской район», «Населенный пункт» и «Территория»;</w:t>
      </w:r>
    </w:p>
    <w:p w14:paraId="3EBC30AE" w14:textId="02BB8450" w:rsidR="00513612" w:rsidRPr="00530559" w:rsidRDefault="00513612" w:rsidP="00833707">
      <w:pPr>
        <w:pStyle w:val="a1"/>
        <w:numPr>
          <w:ilvl w:val="1"/>
          <w:numId w:val="13"/>
        </w:numPr>
      </w:pPr>
      <w:r w:rsidRPr="00530559">
        <w:t>«Улица»;</w:t>
      </w:r>
    </w:p>
    <w:p w14:paraId="54A44E5D" w14:textId="77777777" w:rsidR="00513612" w:rsidRPr="00530559" w:rsidRDefault="00513612" w:rsidP="00833707">
      <w:pPr>
        <w:pStyle w:val="a1"/>
        <w:numPr>
          <w:ilvl w:val="1"/>
          <w:numId w:val="13"/>
        </w:numPr>
      </w:pPr>
      <w:r w:rsidRPr="00530559">
        <w:t>«Дом»/«Владение»/«Домовладение»/«Гараж»/«Здание»/«Шахта»/«Зем.участок»;</w:t>
      </w:r>
    </w:p>
    <w:p w14:paraId="3E5F26BE" w14:textId="77777777" w:rsidR="00513612" w:rsidRPr="00530559" w:rsidRDefault="00513612" w:rsidP="00833707">
      <w:pPr>
        <w:pStyle w:val="a1"/>
        <w:numPr>
          <w:ilvl w:val="1"/>
          <w:numId w:val="13"/>
        </w:numPr>
      </w:pPr>
      <w:r w:rsidRPr="00530559">
        <w:t>«Корпус»/«Строение»/«Литера»/«Литер»/«Сооружение»/«Участок»;</w:t>
      </w:r>
    </w:p>
    <w:p w14:paraId="635E2282" w14:textId="4E880A50" w:rsidR="00513612" w:rsidRPr="00530559" w:rsidRDefault="00513612" w:rsidP="00833707">
      <w:pPr>
        <w:pStyle w:val="a1"/>
        <w:numPr>
          <w:ilvl w:val="1"/>
          <w:numId w:val="13"/>
        </w:numPr>
      </w:pPr>
      <w:r w:rsidRPr="00530559">
        <w:t>«Квартира»/«Офис»/«Бокс»/«Помещение»/«Комната»/«Этаж»/«Строение»/«А/я»/«В/ч»/«П/о»/«Другое»;</w:t>
      </w:r>
    </w:p>
    <w:p w14:paraId="2D5ECD1D" w14:textId="77777777" w:rsidR="00513612" w:rsidRPr="00530559" w:rsidRDefault="00513612" w:rsidP="00833707">
      <w:pPr>
        <w:pStyle w:val="a1"/>
        <w:numPr>
          <w:ilvl w:val="1"/>
          <w:numId w:val="13"/>
        </w:numPr>
      </w:pPr>
      <w:r w:rsidRPr="00530559">
        <w:t>«Индекс»;</w:t>
      </w:r>
    </w:p>
    <w:p w14:paraId="28EF9CFD" w14:textId="77777777" w:rsidR="00513612" w:rsidRPr="00530559" w:rsidRDefault="00513612" w:rsidP="00513612">
      <w:pPr>
        <w:pStyle w:val="30"/>
      </w:pPr>
      <w:r w:rsidRPr="00530559">
        <w:t>Поле представление адреса.</w:t>
      </w:r>
    </w:p>
    <w:p w14:paraId="0B666C62" w14:textId="77777777" w:rsidR="00513612" w:rsidRPr="00530559" w:rsidRDefault="00513612" w:rsidP="00513612">
      <w:pPr>
        <w:pStyle w:val="30"/>
      </w:pPr>
      <w:r w:rsidRPr="00530559">
        <w:t>Представление адреса участка ФЛ;</w:t>
      </w:r>
    </w:p>
    <w:p w14:paraId="7358903D" w14:textId="77777777" w:rsidR="00513612" w:rsidRPr="00530559" w:rsidRDefault="00513612" w:rsidP="00513612">
      <w:pPr>
        <w:pStyle w:val="30"/>
      </w:pPr>
      <w:r w:rsidRPr="00530559">
        <w:t>Представление участка;</w:t>
      </w:r>
    </w:p>
    <w:p w14:paraId="27A26D8C" w14:textId="77777777" w:rsidR="00513612" w:rsidRPr="00530559" w:rsidRDefault="00513612" w:rsidP="00513612">
      <w:pPr>
        <w:pStyle w:val="30"/>
      </w:pPr>
      <w:r w:rsidRPr="00530559">
        <w:t>Сайт подразделения;</w:t>
      </w:r>
    </w:p>
    <w:p w14:paraId="1D51513A" w14:textId="77777777" w:rsidR="00513612" w:rsidRPr="00530559" w:rsidRDefault="00513612" w:rsidP="00513612">
      <w:pPr>
        <w:pStyle w:val="30"/>
      </w:pPr>
      <w:r w:rsidRPr="00530559">
        <w:t xml:space="preserve">Телефон </w:t>
      </w:r>
      <w:proofErr w:type="spellStart"/>
      <w:r w:rsidRPr="00530559">
        <w:t>call</w:t>
      </w:r>
      <w:proofErr w:type="spellEnd"/>
      <w:r w:rsidRPr="00530559">
        <w:t xml:space="preserve"> </w:t>
      </w:r>
      <w:proofErr w:type="spellStart"/>
      <w:r w:rsidRPr="00530559">
        <w:t>center</w:t>
      </w:r>
      <w:proofErr w:type="spellEnd"/>
      <w:r w:rsidRPr="00530559">
        <w:t>;</w:t>
      </w:r>
    </w:p>
    <w:p w14:paraId="53A5EED8" w14:textId="77777777" w:rsidR="00513612" w:rsidRPr="00530559" w:rsidRDefault="00513612" w:rsidP="00513612">
      <w:pPr>
        <w:pStyle w:val="30"/>
      </w:pPr>
      <w:r w:rsidRPr="00530559">
        <w:t xml:space="preserve">Телефон </w:t>
      </w:r>
      <w:proofErr w:type="spellStart"/>
      <w:r w:rsidRPr="00530559">
        <w:t>call</w:t>
      </w:r>
      <w:proofErr w:type="spellEnd"/>
      <w:r w:rsidRPr="00530559">
        <w:t xml:space="preserve"> </w:t>
      </w:r>
      <w:proofErr w:type="spellStart"/>
      <w:r w:rsidRPr="00530559">
        <w:t>center</w:t>
      </w:r>
      <w:proofErr w:type="spellEnd"/>
      <w:r w:rsidRPr="00530559">
        <w:t xml:space="preserve"> ФЛ;</w:t>
      </w:r>
    </w:p>
    <w:p w14:paraId="1FC8A6F8" w14:textId="77777777" w:rsidR="00513612" w:rsidRPr="00530559" w:rsidRDefault="00513612" w:rsidP="00513612">
      <w:pPr>
        <w:pStyle w:val="30"/>
      </w:pPr>
      <w:r w:rsidRPr="00530559">
        <w:t>Телефон диспетчерской службы;</w:t>
      </w:r>
    </w:p>
    <w:p w14:paraId="6FBA2B0B" w14:textId="77777777" w:rsidR="00513612" w:rsidRPr="00530559" w:rsidRDefault="00513612" w:rsidP="00513612">
      <w:pPr>
        <w:pStyle w:val="30"/>
      </w:pPr>
      <w:r w:rsidRPr="00530559">
        <w:t>Электронная почта;</w:t>
      </w:r>
    </w:p>
    <w:p w14:paraId="5412329E" w14:textId="56CF8283" w:rsidR="00513612" w:rsidRPr="00530559" w:rsidRDefault="00513612" w:rsidP="00513612">
      <w:pPr>
        <w:pStyle w:val="20"/>
      </w:pPr>
      <w:r w:rsidRPr="00530559">
        <w:t>«Значение» – значение вида контактной информации.</w:t>
      </w:r>
    </w:p>
    <w:p w14:paraId="54332432" w14:textId="44C56CD3" w:rsidR="009A5227" w:rsidRPr="00530559" w:rsidRDefault="005D6C2E" w:rsidP="00175DC7">
      <w:pPr>
        <w:pStyle w:val="affc"/>
      </w:pPr>
      <w:r w:rsidRPr="00530559">
        <w:rPr>
          <w:lang w:eastAsia="ru-RU"/>
        </w:rPr>
        <w:drawing>
          <wp:inline distT="0" distB="0" distL="0" distR="0" wp14:anchorId="64ECC4F9" wp14:editId="7E6E5EA1">
            <wp:extent cx="5939790" cy="2226945"/>
            <wp:effectExtent l="19050" t="19050" r="17780" b="16510"/>
            <wp:docPr id="603400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0055" name=""/>
                    <pic:cNvPicPr/>
                  </pic:nvPicPr>
                  <pic:blipFill>
                    <a:blip r:embed="rId127"/>
                    <a:stretch>
                      <a:fillRect/>
                    </a:stretch>
                  </pic:blipFill>
                  <pic:spPr>
                    <a:xfrm>
                      <a:off x="0" y="0"/>
                      <a:ext cx="5939790" cy="2226945"/>
                    </a:xfrm>
                    <a:prstGeom prst="rect">
                      <a:avLst/>
                    </a:prstGeom>
                    <a:ln w="3175">
                      <a:solidFill>
                        <a:schemeClr val="bg1">
                          <a:lumMod val="50000"/>
                        </a:schemeClr>
                      </a:solidFill>
                    </a:ln>
                  </pic:spPr>
                </pic:pic>
              </a:graphicData>
            </a:graphic>
          </wp:inline>
        </w:drawing>
      </w:r>
    </w:p>
    <w:p w14:paraId="490061BD" w14:textId="4AC8C0C5" w:rsidR="009A5227" w:rsidRPr="00530559" w:rsidRDefault="009A5227" w:rsidP="009A5227">
      <w:pPr>
        <w:pStyle w:val="aff4"/>
      </w:pPr>
      <w:bookmarkStart w:id="416" w:name="_Ref204246512"/>
      <w:r w:rsidRPr="00530559">
        <w:t>Рисунок </w:t>
      </w:r>
      <w:fldSimple w:instr=" SEQ Рисунок \* ARABIC ">
        <w:r w:rsidR="002166ED">
          <w:rPr>
            <w:noProof/>
          </w:rPr>
          <w:t>107</w:t>
        </w:r>
      </w:fldSimple>
      <w:bookmarkStart w:id="417" w:name="_Ref203567132"/>
      <w:bookmarkEnd w:id="416"/>
      <w:r w:rsidRPr="00530559">
        <w:t> – Табличная часть «Контактная информация» в окне создания Подразделения</w:t>
      </w:r>
      <w:bookmarkEnd w:id="417"/>
    </w:p>
    <w:p w14:paraId="2EB265C1" w14:textId="77777777" w:rsidR="009A5227" w:rsidRPr="00530559" w:rsidRDefault="009A5227" w:rsidP="00175DC7">
      <w:pPr>
        <w:pStyle w:val="affc"/>
      </w:pPr>
      <w:r w:rsidRPr="00530559">
        <w:rPr>
          <w:lang w:eastAsia="ru-RU"/>
        </w:rPr>
        <w:lastRenderedPageBreak/>
        <w:drawing>
          <wp:inline distT="0" distB="0" distL="0" distR="0" wp14:anchorId="766CADE4" wp14:editId="7DC42E06">
            <wp:extent cx="5939790" cy="2844800"/>
            <wp:effectExtent l="19050" t="19050" r="22860" b="1270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39790" cy="2844800"/>
                    </a:xfrm>
                    <a:prstGeom prst="rect">
                      <a:avLst/>
                    </a:prstGeom>
                    <a:ln>
                      <a:solidFill>
                        <a:schemeClr val="bg1">
                          <a:lumMod val="50000"/>
                        </a:schemeClr>
                      </a:solidFill>
                    </a:ln>
                  </pic:spPr>
                </pic:pic>
              </a:graphicData>
            </a:graphic>
          </wp:inline>
        </w:drawing>
      </w:r>
    </w:p>
    <w:p w14:paraId="0CF66BA4" w14:textId="5F91BC63" w:rsidR="009A5227" w:rsidRPr="00530559" w:rsidRDefault="009A5227" w:rsidP="009A5227">
      <w:pPr>
        <w:pStyle w:val="aff4"/>
      </w:pPr>
      <w:bookmarkStart w:id="418" w:name="_Ref203742562"/>
      <w:r w:rsidRPr="00530559">
        <w:t>Рисунок </w:t>
      </w:r>
      <w:fldSimple w:instr=" SEQ Рисунок \* ARABIC ">
        <w:r w:rsidR="002166ED">
          <w:rPr>
            <w:noProof/>
          </w:rPr>
          <w:t>108</w:t>
        </w:r>
      </w:fldSimple>
      <w:bookmarkEnd w:id="418"/>
      <w:r w:rsidRPr="00530559">
        <w:t> – Окно заполнения адреса Подразделения</w:t>
      </w:r>
    </w:p>
    <w:p w14:paraId="648C33D7" w14:textId="07463893" w:rsidR="009A5227" w:rsidRPr="00530559" w:rsidRDefault="009A5227" w:rsidP="00175DC7">
      <w:pPr>
        <w:pStyle w:val="affc"/>
      </w:pPr>
      <w:r w:rsidRPr="00530559">
        <w:rPr>
          <w:lang w:eastAsia="ru-RU"/>
        </w:rPr>
        <w:drawing>
          <wp:inline distT="0" distB="0" distL="0" distR="0" wp14:anchorId="43EA8C50" wp14:editId="18159FA6">
            <wp:extent cx="4914900" cy="2640826"/>
            <wp:effectExtent l="19050" t="19050" r="19050" b="266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917281" cy="2642105"/>
                    </a:xfrm>
                    <a:prstGeom prst="rect">
                      <a:avLst/>
                    </a:prstGeom>
                    <a:ln>
                      <a:solidFill>
                        <a:schemeClr val="bg1">
                          <a:lumMod val="50000"/>
                        </a:schemeClr>
                      </a:solidFill>
                    </a:ln>
                  </pic:spPr>
                </pic:pic>
              </a:graphicData>
            </a:graphic>
          </wp:inline>
        </w:drawing>
      </w:r>
    </w:p>
    <w:p w14:paraId="71ADA0F6" w14:textId="0311546D" w:rsidR="009A5227" w:rsidRPr="00530559" w:rsidRDefault="009A5227" w:rsidP="009A5227">
      <w:pPr>
        <w:pStyle w:val="aff4"/>
      </w:pPr>
      <w:bookmarkStart w:id="419" w:name="_Ref203663719"/>
      <w:r w:rsidRPr="00530559">
        <w:t>Рисунок </w:t>
      </w:r>
      <w:fldSimple w:instr=" SEQ Рисунок \* ARABIC ">
        <w:r w:rsidR="002166ED">
          <w:rPr>
            <w:noProof/>
          </w:rPr>
          <w:t>109</w:t>
        </w:r>
      </w:fldSimple>
      <w:bookmarkEnd w:id="419"/>
      <w:r w:rsidRPr="00530559">
        <w:t> – Окно поиска населенного пункта</w:t>
      </w:r>
    </w:p>
    <w:p w14:paraId="0147F14D" w14:textId="77777777" w:rsidR="00A30A66" w:rsidRPr="00530559" w:rsidRDefault="00A30A66" w:rsidP="00A30A66">
      <w:pPr>
        <w:pStyle w:val="a"/>
      </w:pPr>
      <w:r w:rsidRPr="00530559">
        <w:t>Нажать кнопку «Записать и закрыть». После сохранения автоматически заполняются поля «Автор» и «Дата создания». В поле «Автор» запишется текущий пользователь системы, а в дату – текущая дата и время.</w:t>
      </w:r>
    </w:p>
    <w:p w14:paraId="2EE95019" w14:textId="2C7FE3D0" w:rsidR="000A2C08" w:rsidRPr="00530559" w:rsidRDefault="000A2C08" w:rsidP="005F1282">
      <w:pPr>
        <w:pStyle w:val="a1"/>
      </w:pPr>
      <w:r w:rsidRPr="00530559">
        <w:lastRenderedPageBreak/>
        <w:t>Табличная часть вкладки «Классификаторы» (</w:t>
      </w:r>
      <w:r w:rsidRPr="00530559">
        <w:fldChar w:fldCharType="begin"/>
      </w:r>
      <w:r w:rsidRPr="00530559">
        <w:instrText xml:space="preserve"> REF  _Ref203487013 \* Lower \h  \* MERGEFORMAT </w:instrText>
      </w:r>
      <w:r w:rsidRPr="00530559">
        <w:fldChar w:fldCharType="separate"/>
      </w:r>
      <w:r w:rsidR="002166ED" w:rsidRPr="00530559">
        <w:t>рисунок </w:t>
      </w:r>
      <w:r w:rsidR="002166ED">
        <w:t>110</w:t>
      </w:r>
      <w:r w:rsidRPr="00530559">
        <w:fldChar w:fldCharType="end"/>
      </w:r>
      <w:r w:rsidRPr="00530559">
        <w:t>) не заполняется.</w:t>
      </w:r>
    </w:p>
    <w:p w14:paraId="47B28A93" w14:textId="77777777" w:rsidR="000A2C08" w:rsidRPr="00530559" w:rsidRDefault="000A2C08" w:rsidP="00175DC7">
      <w:pPr>
        <w:pStyle w:val="affc"/>
      </w:pPr>
      <w:r w:rsidRPr="00530559">
        <w:rPr>
          <w:lang w:eastAsia="ru-RU"/>
        </w:rPr>
        <w:drawing>
          <wp:inline distT="0" distB="0" distL="0" distR="0" wp14:anchorId="5F8719A0" wp14:editId="5CEEE990">
            <wp:extent cx="5939790" cy="1995170"/>
            <wp:effectExtent l="19050" t="19050" r="22860" b="24130"/>
            <wp:docPr id="2600025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002593" name=""/>
                    <pic:cNvPicPr/>
                  </pic:nvPicPr>
                  <pic:blipFill>
                    <a:blip r:embed="rId130"/>
                    <a:stretch>
                      <a:fillRect/>
                    </a:stretch>
                  </pic:blipFill>
                  <pic:spPr>
                    <a:xfrm>
                      <a:off x="0" y="0"/>
                      <a:ext cx="5939790" cy="1995170"/>
                    </a:xfrm>
                    <a:prstGeom prst="rect">
                      <a:avLst/>
                    </a:prstGeom>
                    <a:ln w="3175">
                      <a:solidFill>
                        <a:schemeClr val="bg1">
                          <a:lumMod val="50000"/>
                        </a:schemeClr>
                      </a:solidFill>
                    </a:ln>
                  </pic:spPr>
                </pic:pic>
              </a:graphicData>
            </a:graphic>
          </wp:inline>
        </w:drawing>
      </w:r>
    </w:p>
    <w:p w14:paraId="277B1749" w14:textId="6356069C" w:rsidR="000A2C08" w:rsidRPr="00530559" w:rsidRDefault="000A2C08" w:rsidP="000A2C08">
      <w:pPr>
        <w:pStyle w:val="aff4"/>
      </w:pPr>
      <w:bookmarkStart w:id="420" w:name="_Ref203487013"/>
      <w:r w:rsidRPr="00530559">
        <w:t>Рисунок </w:t>
      </w:r>
      <w:fldSimple w:instr=" SEQ Рисунок \* ARABIC ">
        <w:r w:rsidR="002166ED">
          <w:rPr>
            <w:noProof/>
          </w:rPr>
          <w:t>110</w:t>
        </w:r>
      </w:fldSimple>
      <w:bookmarkEnd w:id="420"/>
      <w:r w:rsidRPr="00530559">
        <w:t xml:space="preserve"> – Табличная часть «Классификатор» в окне создания Подразделения </w:t>
      </w:r>
    </w:p>
    <w:p w14:paraId="383920A4" w14:textId="391F46E9" w:rsidR="000A2C08" w:rsidRPr="00530559" w:rsidRDefault="000A2C08" w:rsidP="005F1282">
      <w:pPr>
        <w:pStyle w:val="a1"/>
      </w:pPr>
      <w:r w:rsidRPr="00530559">
        <w:t>Табличная часть вкладки «Текущие расчетные периоды (</w:t>
      </w:r>
      <w:r w:rsidRPr="00530559">
        <w:fldChar w:fldCharType="begin"/>
      </w:r>
      <w:r w:rsidRPr="00530559">
        <w:instrText xml:space="preserve"> REF  _Ref203487126 \* Lower \h  \* MERGEFORMAT </w:instrText>
      </w:r>
      <w:r w:rsidRPr="00530559">
        <w:fldChar w:fldCharType="separate"/>
      </w:r>
      <w:r w:rsidR="002166ED" w:rsidRPr="00530559">
        <w:t>рисунок </w:t>
      </w:r>
      <w:r w:rsidR="002166ED">
        <w:t>111</w:t>
      </w:r>
      <w:r w:rsidRPr="00530559">
        <w:fldChar w:fldCharType="end"/>
      </w:r>
      <w:r w:rsidRPr="00530559">
        <w:t>) только отражает данные, которые заполняются в разделе «Администрирование» →«Сервис» → «</w:t>
      </w:r>
      <w:r w:rsidRPr="00530559">
        <w:fldChar w:fldCharType="begin"/>
      </w:r>
      <w:r w:rsidRPr="00530559">
        <w:instrText xml:space="preserve"> REF _Ref204246226 \h </w:instrText>
      </w:r>
      <w:r w:rsidR="005F1282" w:rsidRPr="00530559">
        <w:instrText xml:space="preserve"> \* MERGEFORMAT </w:instrText>
      </w:r>
      <w:r w:rsidRPr="00530559">
        <w:fldChar w:fldCharType="separate"/>
      </w:r>
      <w:r w:rsidR="002166ED" w:rsidRPr="00530559">
        <w:t>Настройка расширенных периодов</w:t>
      </w:r>
      <w:r w:rsidRPr="00530559">
        <w:fldChar w:fldCharType="end"/>
      </w:r>
      <w:r w:rsidRPr="00530559">
        <w:t>».</w:t>
      </w:r>
    </w:p>
    <w:p w14:paraId="02A5F43F" w14:textId="77777777" w:rsidR="000A2C08" w:rsidRPr="00530559" w:rsidRDefault="000A2C08" w:rsidP="00175DC7">
      <w:pPr>
        <w:pStyle w:val="affc"/>
      </w:pPr>
      <w:r w:rsidRPr="00530559">
        <w:rPr>
          <w:lang w:eastAsia="ru-RU"/>
        </w:rPr>
        <w:drawing>
          <wp:inline distT="0" distB="0" distL="0" distR="0" wp14:anchorId="54831C5E" wp14:editId="44E420EF">
            <wp:extent cx="5939790" cy="1927225"/>
            <wp:effectExtent l="19050" t="19050" r="22860" b="15875"/>
            <wp:docPr id="18139678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967839" name=""/>
                    <pic:cNvPicPr/>
                  </pic:nvPicPr>
                  <pic:blipFill>
                    <a:blip r:embed="rId131"/>
                    <a:stretch>
                      <a:fillRect/>
                    </a:stretch>
                  </pic:blipFill>
                  <pic:spPr>
                    <a:xfrm>
                      <a:off x="0" y="0"/>
                      <a:ext cx="5939790" cy="1927225"/>
                    </a:xfrm>
                    <a:prstGeom prst="rect">
                      <a:avLst/>
                    </a:prstGeom>
                    <a:ln w="3175">
                      <a:solidFill>
                        <a:schemeClr val="bg1">
                          <a:lumMod val="50000"/>
                        </a:schemeClr>
                      </a:solidFill>
                    </a:ln>
                  </pic:spPr>
                </pic:pic>
              </a:graphicData>
            </a:graphic>
          </wp:inline>
        </w:drawing>
      </w:r>
    </w:p>
    <w:p w14:paraId="3397BEFF" w14:textId="51899CAC" w:rsidR="000A2C08" w:rsidRPr="00530559" w:rsidRDefault="000A2C08" w:rsidP="000A2C08">
      <w:pPr>
        <w:pStyle w:val="aff4"/>
      </w:pPr>
      <w:bookmarkStart w:id="421" w:name="_Ref203487126"/>
      <w:r w:rsidRPr="00530559">
        <w:t>Рисунок </w:t>
      </w:r>
      <w:fldSimple w:instr=" SEQ Рисунок \* ARABIC ">
        <w:r w:rsidR="002166ED">
          <w:rPr>
            <w:noProof/>
          </w:rPr>
          <w:t>111</w:t>
        </w:r>
      </w:fldSimple>
      <w:bookmarkEnd w:id="421"/>
      <w:r w:rsidRPr="00530559">
        <w:t> – Табличная часть «Текущие расчетные периоды» в окне создания Подразделения</w:t>
      </w:r>
    </w:p>
    <w:p w14:paraId="4000D2C4" w14:textId="65A8CFA6" w:rsidR="00A30A66" w:rsidRPr="00530559" w:rsidRDefault="00A30A66" w:rsidP="00A30A66">
      <w:pPr>
        <w:pStyle w:val="a3"/>
      </w:pPr>
      <w:r w:rsidRPr="00530559">
        <w:t>Также после сохранения новой записи становятся доступны ссылки на панели навигации. Если попытаться перейти по ссылкам до сохранения нового Подразделения, то будет выведено сообщение об ошибке (</w:t>
      </w:r>
      <w:r w:rsidR="00137158" w:rsidRPr="00530559">
        <w:fldChar w:fldCharType="begin"/>
      </w:r>
      <w:r w:rsidR="00137158" w:rsidRPr="00530559">
        <w:instrText xml:space="preserve"> REF  _Ref203496151 \* Lower \h  \* MERGEFORMAT </w:instrText>
      </w:r>
      <w:r w:rsidR="00137158" w:rsidRPr="00530559">
        <w:fldChar w:fldCharType="separate"/>
      </w:r>
      <w:r w:rsidR="002166ED" w:rsidRPr="00530559">
        <w:t>рисунок </w:t>
      </w:r>
      <w:r w:rsidR="002166ED">
        <w:t>112</w:t>
      </w:r>
      <w:r w:rsidR="00137158" w:rsidRPr="00530559">
        <w:fldChar w:fldCharType="end"/>
      </w:r>
      <w:r w:rsidRPr="00530559">
        <w:t>).</w:t>
      </w:r>
    </w:p>
    <w:p w14:paraId="7AA28118" w14:textId="77777777" w:rsidR="00A30A66" w:rsidRPr="00530559" w:rsidRDefault="00A30A66" w:rsidP="00175DC7">
      <w:pPr>
        <w:pStyle w:val="affc"/>
      </w:pPr>
      <w:r w:rsidRPr="00530559">
        <w:rPr>
          <w:lang w:eastAsia="ru-RU"/>
        </w:rPr>
        <w:drawing>
          <wp:inline distT="0" distB="0" distL="0" distR="0" wp14:anchorId="1661858A" wp14:editId="364CAE43">
            <wp:extent cx="4216400" cy="1215820"/>
            <wp:effectExtent l="0" t="0" r="0" b="3810"/>
            <wp:docPr id="1945643463" name="Рисунок 1945643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236948" cy="1221745"/>
                    </a:xfrm>
                    <a:prstGeom prst="rect">
                      <a:avLst/>
                    </a:prstGeom>
                  </pic:spPr>
                </pic:pic>
              </a:graphicData>
            </a:graphic>
          </wp:inline>
        </w:drawing>
      </w:r>
    </w:p>
    <w:p w14:paraId="473F5D7F" w14:textId="54F0A61B" w:rsidR="00A30A66" w:rsidRPr="00530559" w:rsidRDefault="00A30A66" w:rsidP="00A30A66">
      <w:pPr>
        <w:pStyle w:val="aff4"/>
      </w:pPr>
      <w:bookmarkStart w:id="422" w:name="_Ref203496151"/>
      <w:r w:rsidRPr="00530559">
        <w:t>Рисунок </w:t>
      </w:r>
      <w:fldSimple w:instr=" SEQ Рисунок \* ARABIC ">
        <w:r w:rsidR="002166ED">
          <w:rPr>
            <w:noProof/>
          </w:rPr>
          <w:t>112</w:t>
        </w:r>
      </w:fldSimple>
      <w:bookmarkEnd w:id="422"/>
      <w:r w:rsidRPr="00530559">
        <w:t> – Сообщение об ошибке «Данные еще не записаны»</w:t>
      </w:r>
    </w:p>
    <w:p w14:paraId="64F29AA4" w14:textId="26B79CC2" w:rsidR="00A30A66" w:rsidRPr="00530559" w:rsidRDefault="00A30A66" w:rsidP="00A30A66">
      <w:pPr>
        <w:pStyle w:val="a"/>
      </w:pPr>
      <w:r w:rsidRPr="00530559">
        <w:lastRenderedPageBreak/>
        <w:t>При необходимости внести изменения на формах по ссылкам панели навигации:</w:t>
      </w:r>
    </w:p>
    <w:p w14:paraId="0082DE2A" w14:textId="730710CE" w:rsidR="007C6F96" w:rsidRPr="00530559" w:rsidRDefault="007C6F96" w:rsidP="007C6F96">
      <w:pPr>
        <w:pStyle w:val="6"/>
      </w:pPr>
      <w:r w:rsidRPr="00530559">
        <w:t>Ссылка «Периодические реквизиты подразделения»</w:t>
      </w:r>
    </w:p>
    <w:p w14:paraId="4A2366AF" w14:textId="3D8379F7" w:rsidR="00A30A66" w:rsidRPr="00530559" w:rsidRDefault="00A30A66" w:rsidP="00A30A66">
      <w:pPr>
        <w:pStyle w:val="a3"/>
      </w:pPr>
      <w:r w:rsidRPr="00530559">
        <w:t>Ссылка «Периодические реквизиты подразделения» представлена таблицей со следующими столбцами: «Период», «Объект», «Реквизит», «Значение», «Комментарий», «Редактор», «Автор» и «Дата изменения» (</w:t>
      </w:r>
      <w:r w:rsidR="00457C53" w:rsidRPr="00530559">
        <w:fldChar w:fldCharType="begin"/>
      </w:r>
      <w:r w:rsidR="00457C53" w:rsidRPr="00530559">
        <w:instrText xml:space="preserve"> REF  _Ref203495273 \* Lower \h  \* MERGEFORMAT </w:instrText>
      </w:r>
      <w:r w:rsidR="00457C53" w:rsidRPr="00530559">
        <w:fldChar w:fldCharType="separate"/>
      </w:r>
      <w:r w:rsidR="002166ED" w:rsidRPr="00530559">
        <w:t>рисунок </w:t>
      </w:r>
      <w:r w:rsidR="002166ED">
        <w:t>113</w:t>
      </w:r>
      <w:r w:rsidR="00457C53" w:rsidRPr="00530559">
        <w:fldChar w:fldCharType="end"/>
      </w:r>
      <w:r w:rsidRPr="00530559">
        <w:t>). Здесь отражены периодические реквизиты из табличной части «Основная» по ссылке «Основное».</w:t>
      </w:r>
    </w:p>
    <w:p w14:paraId="4B2730FF" w14:textId="77777777" w:rsidR="00A30A66" w:rsidRPr="00530559" w:rsidRDefault="00A30A66" w:rsidP="00175DC7">
      <w:pPr>
        <w:pStyle w:val="affc"/>
      </w:pPr>
      <w:r w:rsidRPr="00530559">
        <w:rPr>
          <w:lang w:eastAsia="ru-RU"/>
        </w:rPr>
        <w:drawing>
          <wp:inline distT="0" distB="0" distL="0" distR="0" wp14:anchorId="36C623D8" wp14:editId="787CBDB2">
            <wp:extent cx="5939790" cy="1990090"/>
            <wp:effectExtent l="19050" t="19050" r="22860" b="10160"/>
            <wp:docPr id="1945643469" name="Рисунок 194564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39790" cy="1990090"/>
                    </a:xfrm>
                    <a:prstGeom prst="rect">
                      <a:avLst/>
                    </a:prstGeom>
                    <a:ln w="3175">
                      <a:solidFill>
                        <a:schemeClr val="bg1">
                          <a:lumMod val="50000"/>
                        </a:schemeClr>
                      </a:solidFill>
                    </a:ln>
                  </pic:spPr>
                </pic:pic>
              </a:graphicData>
            </a:graphic>
          </wp:inline>
        </w:drawing>
      </w:r>
    </w:p>
    <w:p w14:paraId="398F9648" w14:textId="4FBCF54E" w:rsidR="00A30A66" w:rsidRPr="00530559" w:rsidRDefault="00A30A66" w:rsidP="00A30A66">
      <w:pPr>
        <w:pStyle w:val="aff4"/>
      </w:pPr>
      <w:bookmarkStart w:id="423" w:name="_Ref203495273"/>
      <w:r w:rsidRPr="00530559">
        <w:t>Рисунок </w:t>
      </w:r>
      <w:fldSimple w:instr=" SEQ Рисунок \* ARABIC ">
        <w:r w:rsidR="002166ED">
          <w:rPr>
            <w:noProof/>
          </w:rPr>
          <w:t>113</w:t>
        </w:r>
      </w:fldSimple>
      <w:bookmarkEnd w:id="423"/>
      <w:r w:rsidRPr="00530559">
        <w:t> – </w:t>
      </w:r>
      <w:r w:rsidR="00A4114E" w:rsidRPr="00530559">
        <w:t>Запись в регистре сведений</w:t>
      </w:r>
      <w:r w:rsidR="00A4114E" w:rsidRPr="00530559">
        <w:br/>
      </w:r>
      <w:r w:rsidRPr="00530559">
        <w:t>«Периодические реквизиты подразделения»</w:t>
      </w:r>
    </w:p>
    <w:p w14:paraId="7ADFEDFD" w14:textId="77777777" w:rsidR="00AC6A1D" w:rsidRPr="00530559" w:rsidRDefault="00AC6A1D" w:rsidP="00975742">
      <w:pPr>
        <w:pStyle w:val="a3"/>
      </w:pPr>
      <w:r w:rsidRPr="00530559">
        <w:t>Для изменения данных периодических реквизитов необходимо:</w:t>
      </w:r>
    </w:p>
    <w:p w14:paraId="7BB9EF2E" w14:textId="77777777" w:rsidR="00AC6A1D" w:rsidRPr="00530559" w:rsidRDefault="00AC6A1D" w:rsidP="00833707">
      <w:pPr>
        <w:pStyle w:val="13"/>
        <w:numPr>
          <w:ilvl w:val="0"/>
          <w:numId w:val="58"/>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2719A3AF" w14:textId="5FC73633" w:rsidR="00AC6A1D" w:rsidRPr="00530559" w:rsidRDefault="00AC6A1D" w:rsidP="00AC6A1D">
      <w:pPr>
        <w:pStyle w:val="13"/>
        <w:numPr>
          <w:ilvl w:val="0"/>
          <w:numId w:val="10"/>
        </w:numPr>
      </w:pPr>
      <w:r w:rsidRPr="00530559">
        <w:t>В открывшемся окне внести изменения данных в полях</w:t>
      </w:r>
      <w:r w:rsidR="00613DED">
        <w:t>.</w:t>
      </w:r>
      <w:r w:rsidRPr="00530559">
        <w:t xml:space="preserve"> Нажать «Записать и закрыть» или «Записать». После этого изменения сохранятся. Также эти данные записываются в регистр сведений</w:t>
      </w:r>
      <w:r w:rsidR="00824612">
        <w:t xml:space="preserve"> «</w:t>
      </w:r>
      <w:r w:rsidR="00824612">
        <w:fldChar w:fldCharType="begin"/>
      </w:r>
      <w:r w:rsidR="00824612">
        <w:instrText xml:space="preserve"> REF _Ref206527011 \h </w:instrText>
      </w:r>
      <w:r w:rsidR="00824612">
        <w:fldChar w:fldCharType="separate"/>
      </w:r>
      <w:r w:rsidR="002166ED" w:rsidRPr="00530559">
        <w:t>Периодические реквизиты подразделения</w:t>
      </w:r>
      <w:r w:rsidR="00824612">
        <w:fldChar w:fldCharType="end"/>
      </w:r>
      <w:r w:rsidR="00824612">
        <w:t>».</w:t>
      </w:r>
    </w:p>
    <w:p w14:paraId="23D1F1B5" w14:textId="41E2DA17" w:rsidR="007C6F96" w:rsidRPr="00530559" w:rsidRDefault="007C6F96" w:rsidP="007C6F96">
      <w:pPr>
        <w:pStyle w:val="6"/>
      </w:pPr>
      <w:r w:rsidRPr="00530559">
        <w:t>Ссылка «</w:t>
      </w:r>
      <w:r w:rsidR="007575C6" w:rsidRPr="00530559">
        <w:t>Контактная информация подразделения</w:t>
      </w:r>
      <w:r w:rsidRPr="00530559">
        <w:t>»</w:t>
      </w:r>
    </w:p>
    <w:p w14:paraId="54813D89" w14:textId="3F540359" w:rsidR="00A30A66" w:rsidRPr="00530559" w:rsidRDefault="00A30A66" w:rsidP="00A30A66">
      <w:pPr>
        <w:pStyle w:val="a3"/>
      </w:pPr>
      <w:r w:rsidRPr="00530559">
        <w:t>Ссылка «Контактная информация подразделения». представлена таблицей со следующими столбцами: «Период», «Объект», «Тип контактной информации», «Вид контактной информации», «Значение КИ», «Представление КИ, «Краткое представление, «Уровень адресного объекта», «Редактор», «Дата изменения» (</w:t>
      </w:r>
      <w:r w:rsidR="005F1282" w:rsidRPr="00530559">
        <w:fldChar w:fldCharType="begin"/>
      </w:r>
      <w:r w:rsidR="005F1282" w:rsidRPr="00530559">
        <w:instrText xml:space="preserve"> REF  _Ref203496702 \* Lower \h  \* MERGEFORMAT </w:instrText>
      </w:r>
      <w:r w:rsidR="005F1282" w:rsidRPr="00530559">
        <w:fldChar w:fldCharType="separate"/>
      </w:r>
      <w:r w:rsidR="002166ED" w:rsidRPr="00530559">
        <w:t>рисунок </w:t>
      </w:r>
      <w:r w:rsidR="002166ED">
        <w:t>114</w:t>
      </w:r>
      <w:r w:rsidR="005F1282" w:rsidRPr="00530559">
        <w:fldChar w:fldCharType="end"/>
      </w:r>
      <w:r w:rsidRPr="00530559">
        <w:t>). Здесь отражены виды КИ из табличной части «Контактная информация» ссылки «Основное».</w:t>
      </w:r>
    </w:p>
    <w:p w14:paraId="7D228C41" w14:textId="77777777" w:rsidR="00A30A66" w:rsidRPr="00530559" w:rsidRDefault="00A30A66" w:rsidP="00175DC7">
      <w:pPr>
        <w:pStyle w:val="affc"/>
      </w:pPr>
      <w:r w:rsidRPr="00530559">
        <w:rPr>
          <w:lang w:eastAsia="ru-RU"/>
        </w:rPr>
        <w:lastRenderedPageBreak/>
        <w:drawing>
          <wp:inline distT="0" distB="0" distL="0" distR="0" wp14:anchorId="7985EE46" wp14:editId="2212EEC4">
            <wp:extent cx="5939790" cy="2097405"/>
            <wp:effectExtent l="19050" t="19050" r="22860" b="17145"/>
            <wp:docPr id="1945643471" name="Рисунок 194564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39790" cy="2097405"/>
                    </a:xfrm>
                    <a:prstGeom prst="rect">
                      <a:avLst/>
                    </a:prstGeom>
                    <a:ln>
                      <a:solidFill>
                        <a:schemeClr val="bg1">
                          <a:lumMod val="50000"/>
                        </a:schemeClr>
                      </a:solidFill>
                    </a:ln>
                  </pic:spPr>
                </pic:pic>
              </a:graphicData>
            </a:graphic>
          </wp:inline>
        </w:drawing>
      </w:r>
    </w:p>
    <w:p w14:paraId="316B9180" w14:textId="6EABB64D" w:rsidR="00A30A66" w:rsidRPr="00530559" w:rsidRDefault="00A30A66" w:rsidP="00A30A66">
      <w:pPr>
        <w:pStyle w:val="aff4"/>
      </w:pPr>
      <w:bookmarkStart w:id="424" w:name="_Ref203496702"/>
      <w:r w:rsidRPr="00530559">
        <w:t>Рисунок </w:t>
      </w:r>
      <w:fldSimple w:instr=" SEQ Рисунок \* ARABIC ">
        <w:r w:rsidR="002166ED">
          <w:rPr>
            <w:noProof/>
          </w:rPr>
          <w:t>114</w:t>
        </w:r>
      </w:fldSimple>
      <w:bookmarkEnd w:id="424"/>
      <w:r w:rsidRPr="00530559">
        <w:t> – </w:t>
      </w:r>
      <w:r w:rsidR="00A4114E" w:rsidRPr="00530559">
        <w:t>Запись в регистре сведений</w:t>
      </w:r>
      <w:r w:rsidR="00A4114E" w:rsidRPr="00530559">
        <w:br/>
      </w:r>
      <w:r w:rsidRPr="00530559">
        <w:t>«Контактная информация подразделения»</w:t>
      </w:r>
    </w:p>
    <w:p w14:paraId="06B9A6F5" w14:textId="77777777" w:rsidR="00A30A66" w:rsidRPr="00530559" w:rsidRDefault="00A30A66" w:rsidP="00A30A66">
      <w:r w:rsidRPr="00530559">
        <w:t>Для создания новой записи необходимо:</w:t>
      </w:r>
    </w:p>
    <w:p w14:paraId="1B46B51C" w14:textId="36EA4ACA" w:rsidR="00A30A66" w:rsidRPr="00530559" w:rsidRDefault="00A30A66" w:rsidP="00833707">
      <w:pPr>
        <w:pStyle w:val="13"/>
        <w:numPr>
          <w:ilvl w:val="0"/>
          <w:numId w:val="47"/>
        </w:numPr>
      </w:pPr>
      <w:r w:rsidRPr="00530559">
        <w:t>Нажать кнопку «Создать» и в появившейся форме заполнить поля (</w:t>
      </w:r>
      <w:r w:rsidR="00C842B7" w:rsidRPr="00530559">
        <w:fldChar w:fldCharType="begin"/>
      </w:r>
      <w:r w:rsidR="00C842B7" w:rsidRPr="00530559">
        <w:instrText xml:space="preserve"> REF  _Ref203742706 \* Lower \h  \* MERGEFORMAT </w:instrText>
      </w:r>
      <w:r w:rsidR="00C842B7" w:rsidRPr="00530559">
        <w:fldChar w:fldCharType="separate"/>
      </w:r>
      <w:r w:rsidR="002166ED" w:rsidRPr="00530559">
        <w:t>рисунок </w:t>
      </w:r>
      <w:r w:rsidR="002166ED">
        <w:t>115</w:t>
      </w:r>
      <w:r w:rsidR="00C842B7" w:rsidRPr="00530559">
        <w:fldChar w:fldCharType="end"/>
      </w:r>
      <w:r w:rsidRPr="00530559">
        <w:t>):</w:t>
      </w:r>
    </w:p>
    <w:p w14:paraId="029EBE2E" w14:textId="77777777" w:rsidR="00A30A66" w:rsidRPr="00530559" w:rsidRDefault="00A30A66" w:rsidP="00A30A66">
      <w:pPr>
        <w:pStyle w:val="12"/>
      </w:pPr>
      <w:r w:rsidRPr="00530559">
        <w:t>«Период» – заполняется по умолчанию текущей датой;</w:t>
      </w:r>
    </w:p>
    <w:p w14:paraId="1EF2975F" w14:textId="23504744" w:rsidR="00A30A66" w:rsidRPr="00530559" w:rsidRDefault="00A30A66" w:rsidP="00A30A66">
      <w:pPr>
        <w:pStyle w:val="12"/>
      </w:pPr>
      <w:r w:rsidRPr="00530559">
        <w:t>«Объект» – выбирается из справочника «</w:t>
      </w:r>
      <w:r w:rsidR="005913A5" w:rsidRPr="00530559">
        <w:fldChar w:fldCharType="begin"/>
      </w:r>
      <w:r w:rsidR="005913A5" w:rsidRPr="00530559">
        <w:instrText xml:space="preserve"> REF _Ref204326397 \h </w:instrText>
      </w:r>
      <w:r w:rsidR="00530559">
        <w:instrText xml:space="preserve"> \* MERGEFORMAT </w:instrText>
      </w:r>
      <w:r w:rsidR="005913A5" w:rsidRPr="00530559">
        <w:fldChar w:fldCharType="separate"/>
      </w:r>
      <w:r w:rsidR="002166ED" w:rsidRPr="00530559">
        <w:t>Подразделения</w:t>
      </w:r>
      <w:r w:rsidR="005913A5" w:rsidRPr="00530559">
        <w:fldChar w:fldCharType="end"/>
      </w:r>
      <w:r w:rsidRPr="00530559">
        <w:t>». Заполняется автоматически подразделением, в режиме редактирования которого находится пользователь;</w:t>
      </w:r>
    </w:p>
    <w:p w14:paraId="5BA5D4E1" w14:textId="77777777" w:rsidR="00A30A66" w:rsidRPr="00530559" w:rsidRDefault="00A30A66" w:rsidP="00A30A66">
      <w:pPr>
        <w:pStyle w:val="12"/>
      </w:pPr>
      <w:r w:rsidRPr="00530559">
        <w:t>«Тип контактной информации» – выбирается из выпадающего списка «Адрес», «Телефон», «Адрес электронной почты», «Skype», «Веб страница», «Факс», «Другое»;</w:t>
      </w:r>
    </w:p>
    <w:p w14:paraId="03E4A385" w14:textId="39C016E0" w:rsidR="00A30A66" w:rsidRPr="00530559" w:rsidRDefault="00A30A66" w:rsidP="00A30A66">
      <w:pPr>
        <w:pStyle w:val="12"/>
      </w:pPr>
      <w:r w:rsidRPr="00530559">
        <w:t>«Вид контактной информации» – выбирается из справочника «Виды контактной информации». При выборе есть возможность создать новый вид (</w:t>
      </w:r>
      <w:r w:rsidR="00C842B7" w:rsidRPr="00530559">
        <w:fldChar w:fldCharType="begin"/>
      </w:r>
      <w:r w:rsidR="00C842B7" w:rsidRPr="00530559">
        <w:instrText xml:space="preserve"> REF  _Ref203548257 \* Lower \h  \* MERGEFORMAT </w:instrText>
      </w:r>
      <w:r w:rsidR="00C842B7" w:rsidRPr="00530559">
        <w:fldChar w:fldCharType="separate"/>
      </w:r>
      <w:r w:rsidR="002166ED" w:rsidRPr="00530559">
        <w:t>рисунок </w:t>
      </w:r>
      <w:r w:rsidR="002166ED">
        <w:t>116</w:t>
      </w:r>
      <w:r w:rsidR="00C842B7" w:rsidRPr="00530559">
        <w:fldChar w:fldCharType="end"/>
      </w:r>
      <w:r w:rsidRPr="00530559">
        <w:t>);</w:t>
      </w:r>
    </w:p>
    <w:p w14:paraId="7561C861" w14:textId="77777777" w:rsidR="00A30A66" w:rsidRPr="00530559" w:rsidRDefault="00A30A66" w:rsidP="00A30A66">
      <w:pPr>
        <w:pStyle w:val="12"/>
      </w:pPr>
      <w:r w:rsidRPr="00530559">
        <w:t>«Значение КИ» – заполняется автоматически форматом XML на основании данных, указанных в табличной части «Контактная информация» ссылки «Основное».</w:t>
      </w:r>
    </w:p>
    <w:p w14:paraId="435131BE" w14:textId="77777777" w:rsidR="00A30A66" w:rsidRPr="00530559" w:rsidRDefault="00A30A66" w:rsidP="00A30A66">
      <w:pPr>
        <w:pStyle w:val="12"/>
      </w:pPr>
      <w:r w:rsidRPr="00530559">
        <w:t>«Представление КИ» – заполняется вручную на основании данных, указанных в типе и виде КИ;</w:t>
      </w:r>
    </w:p>
    <w:p w14:paraId="1CEE0D48" w14:textId="77777777" w:rsidR="00A30A66" w:rsidRPr="00530559" w:rsidRDefault="00A30A66" w:rsidP="00A30A66">
      <w:pPr>
        <w:pStyle w:val="12"/>
      </w:pPr>
      <w:r w:rsidRPr="00530559">
        <w:t>«Уровень адресного объекта» – заполняется автоматически. Система разделяет адрес на адресные классификаторы и в зависимости от результата задает определенный уровень адресных объектов.</w:t>
      </w:r>
    </w:p>
    <w:p w14:paraId="73805307" w14:textId="77777777" w:rsidR="00A30A66" w:rsidRPr="00530559" w:rsidRDefault="00A30A66" w:rsidP="00A30A66">
      <w:pPr>
        <w:pStyle w:val="12"/>
      </w:pPr>
      <w:r w:rsidRPr="00530559">
        <w:lastRenderedPageBreak/>
        <w:t>«Краткое представление КИ» – краткий формат представления КИ, заполняется вручную.</w:t>
      </w:r>
    </w:p>
    <w:p w14:paraId="1CFE2583" w14:textId="3A5017E8" w:rsidR="00A30A66" w:rsidRPr="00530559" w:rsidRDefault="00C842B7" w:rsidP="00A30A66">
      <w:pPr>
        <w:pStyle w:val="12"/>
      </w:pPr>
      <w:r w:rsidRPr="00530559">
        <w:t>«</w:t>
      </w:r>
      <w:r w:rsidR="00A30A66" w:rsidRPr="00530559">
        <w:t>Редактор» – выбирается из справочника. Заполняется только при редактировании элемента. Необходимо указать текущего пользователя системы. При выборе можно создать нового пользователя;</w:t>
      </w:r>
    </w:p>
    <w:p w14:paraId="5CF1D0B4" w14:textId="19EE12AE" w:rsidR="00A30A66" w:rsidRPr="00530559" w:rsidRDefault="00A30A66" w:rsidP="00A30A66">
      <w:pPr>
        <w:pStyle w:val="12"/>
      </w:pPr>
      <w:r w:rsidRPr="00530559">
        <w:t>«Дата изменения» – необходимо указать текущую дату и время. Автоматически заполняется в момент сохранения изменений элемента.</w:t>
      </w:r>
    </w:p>
    <w:p w14:paraId="43E0797C" w14:textId="77777777" w:rsidR="00A30A66" w:rsidRPr="00530559" w:rsidRDefault="00A30A66" w:rsidP="005D6C2E">
      <w:pPr>
        <w:pStyle w:val="13"/>
      </w:pPr>
      <w:r w:rsidRPr="00530559">
        <w:t>«Записать и закрыть» или «Записать». После этого изменения сохранятся. Также эти данные записываются в регистр сведений «Контактная информация подразделения».</w:t>
      </w:r>
    </w:p>
    <w:p w14:paraId="15A159B3" w14:textId="77777777" w:rsidR="00A30A66" w:rsidRPr="00530559" w:rsidRDefault="00A30A66" w:rsidP="00175DC7">
      <w:pPr>
        <w:pStyle w:val="affc"/>
      </w:pPr>
      <w:r w:rsidRPr="00530559">
        <w:rPr>
          <w:lang w:eastAsia="ru-RU"/>
        </w:rPr>
        <w:drawing>
          <wp:inline distT="0" distB="0" distL="0" distR="0" wp14:anchorId="4B5E8814" wp14:editId="04974DEC">
            <wp:extent cx="4782354" cy="3542030"/>
            <wp:effectExtent l="19050" t="19050" r="18415" b="203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784834" cy="3543867"/>
                    </a:xfrm>
                    <a:prstGeom prst="rect">
                      <a:avLst/>
                    </a:prstGeom>
                    <a:ln>
                      <a:solidFill>
                        <a:schemeClr val="bg1">
                          <a:lumMod val="50000"/>
                        </a:schemeClr>
                      </a:solidFill>
                    </a:ln>
                  </pic:spPr>
                </pic:pic>
              </a:graphicData>
            </a:graphic>
          </wp:inline>
        </w:drawing>
      </w:r>
    </w:p>
    <w:p w14:paraId="69FADEB9" w14:textId="2DC73A9D" w:rsidR="00A30A66" w:rsidRPr="00530559" w:rsidRDefault="00A30A66" w:rsidP="00A30A66">
      <w:pPr>
        <w:pStyle w:val="aff4"/>
      </w:pPr>
      <w:bookmarkStart w:id="425" w:name="_Ref203742706"/>
      <w:r w:rsidRPr="00530559">
        <w:t>Рисунок </w:t>
      </w:r>
      <w:fldSimple w:instr=" SEQ Рисунок \* ARABIC ">
        <w:r w:rsidR="002166ED">
          <w:rPr>
            <w:noProof/>
          </w:rPr>
          <w:t>115</w:t>
        </w:r>
      </w:fldSimple>
      <w:bookmarkEnd w:id="425"/>
      <w:r w:rsidRPr="00530559">
        <w:t> – Окно создания новой записи в Контактной информации подразделения</w:t>
      </w:r>
    </w:p>
    <w:p w14:paraId="583F4FF9" w14:textId="77777777" w:rsidR="00A30A66" w:rsidRPr="00530559" w:rsidRDefault="00A30A66" w:rsidP="00175DC7">
      <w:pPr>
        <w:pStyle w:val="affc"/>
      </w:pPr>
      <w:r w:rsidRPr="00530559">
        <w:rPr>
          <w:lang w:eastAsia="ru-RU"/>
        </w:rPr>
        <w:lastRenderedPageBreak/>
        <w:drawing>
          <wp:inline distT="0" distB="0" distL="0" distR="0" wp14:anchorId="3B95045E" wp14:editId="5ED55560">
            <wp:extent cx="5181600" cy="2946433"/>
            <wp:effectExtent l="19050" t="19050" r="19050" b="25400"/>
            <wp:docPr id="1945643458" name="Рисунок 194564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188044" cy="2950097"/>
                    </a:xfrm>
                    <a:prstGeom prst="rect">
                      <a:avLst/>
                    </a:prstGeom>
                    <a:ln>
                      <a:solidFill>
                        <a:schemeClr val="bg1">
                          <a:lumMod val="50000"/>
                        </a:schemeClr>
                      </a:solidFill>
                    </a:ln>
                  </pic:spPr>
                </pic:pic>
              </a:graphicData>
            </a:graphic>
          </wp:inline>
        </w:drawing>
      </w:r>
    </w:p>
    <w:p w14:paraId="0FEBEB76" w14:textId="63D26614" w:rsidR="00A30A66" w:rsidRPr="00530559" w:rsidRDefault="00A30A66" w:rsidP="00A30A66">
      <w:pPr>
        <w:pStyle w:val="aff4"/>
      </w:pPr>
      <w:bookmarkStart w:id="426" w:name="_Ref203548257"/>
      <w:r w:rsidRPr="00530559">
        <w:t>Рисунок </w:t>
      </w:r>
      <w:fldSimple w:instr=" SEQ Рисунок \* ARABIC ">
        <w:r w:rsidR="002166ED">
          <w:rPr>
            <w:noProof/>
          </w:rPr>
          <w:t>116</w:t>
        </w:r>
      </w:fldSimple>
      <w:bookmarkEnd w:id="426"/>
      <w:r w:rsidRPr="00530559">
        <w:t> – Выбор и создание вида контактной информации</w:t>
      </w:r>
    </w:p>
    <w:p w14:paraId="3646021F" w14:textId="63F68776" w:rsidR="007575C6" w:rsidRPr="00530559" w:rsidRDefault="007575C6" w:rsidP="007575C6">
      <w:pPr>
        <w:pStyle w:val="6"/>
      </w:pPr>
      <w:r w:rsidRPr="00530559">
        <w:t>Ссылка «Контактные лица»</w:t>
      </w:r>
    </w:p>
    <w:p w14:paraId="68B4C5D6" w14:textId="3118BB5F" w:rsidR="00A30A66" w:rsidRPr="00530559" w:rsidRDefault="00A30A66" w:rsidP="00A30A66">
      <w:r w:rsidRPr="00530559">
        <w:t>Ссылка «Контактные лица» представлена таблицей со следующими столбцами: «Период», «Контактное лицо», «Должность», «Вид снабжения», «Автор», «Редактор» (</w:t>
      </w:r>
      <w:r w:rsidR="00D564AC" w:rsidRPr="00530559">
        <w:fldChar w:fldCharType="begin"/>
      </w:r>
      <w:r w:rsidR="00D564AC" w:rsidRPr="00530559">
        <w:instrText xml:space="preserve"> REF  _Ref203583097 \* Lower \h  \* MERGEFORMAT </w:instrText>
      </w:r>
      <w:r w:rsidR="00D564AC" w:rsidRPr="00530559">
        <w:fldChar w:fldCharType="separate"/>
      </w:r>
      <w:r w:rsidR="002166ED" w:rsidRPr="00530559">
        <w:t>рисунок </w:t>
      </w:r>
      <w:r w:rsidR="002166ED">
        <w:t>117</w:t>
      </w:r>
      <w:r w:rsidR="00D564AC" w:rsidRPr="00530559">
        <w:fldChar w:fldCharType="end"/>
      </w:r>
      <w:r w:rsidR="00D564AC" w:rsidRPr="00530559">
        <w:t>)</w:t>
      </w:r>
      <w:r w:rsidRPr="00530559">
        <w:t>.</w:t>
      </w:r>
    </w:p>
    <w:p w14:paraId="7A1696E1" w14:textId="77777777" w:rsidR="00A30A66" w:rsidRPr="00530559" w:rsidRDefault="00A30A66" w:rsidP="00175DC7">
      <w:pPr>
        <w:pStyle w:val="affc"/>
      </w:pPr>
      <w:r w:rsidRPr="00530559">
        <w:rPr>
          <w:lang w:eastAsia="ru-RU"/>
        </w:rPr>
        <w:drawing>
          <wp:inline distT="0" distB="0" distL="0" distR="0" wp14:anchorId="39392BCD" wp14:editId="61522ED6">
            <wp:extent cx="5939790" cy="1513840"/>
            <wp:effectExtent l="19050" t="19050" r="22860" b="10160"/>
            <wp:docPr id="1945643470" name="Рисунок 194564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39790" cy="1513840"/>
                    </a:xfrm>
                    <a:prstGeom prst="rect">
                      <a:avLst/>
                    </a:prstGeom>
                    <a:ln>
                      <a:solidFill>
                        <a:schemeClr val="bg1">
                          <a:lumMod val="50000"/>
                        </a:schemeClr>
                      </a:solidFill>
                    </a:ln>
                  </pic:spPr>
                </pic:pic>
              </a:graphicData>
            </a:graphic>
          </wp:inline>
        </w:drawing>
      </w:r>
    </w:p>
    <w:p w14:paraId="4FA72468" w14:textId="747D2D87" w:rsidR="00A30A66" w:rsidRPr="00530559" w:rsidRDefault="00A30A66" w:rsidP="00A9361D">
      <w:pPr>
        <w:pStyle w:val="aff4"/>
      </w:pPr>
      <w:bookmarkStart w:id="427" w:name="_Ref203583097"/>
      <w:r w:rsidRPr="00530559">
        <w:t>Рисунок </w:t>
      </w:r>
      <w:fldSimple w:instr=" SEQ Рисунок \* ARABIC ">
        <w:r w:rsidR="002166ED">
          <w:rPr>
            <w:noProof/>
          </w:rPr>
          <w:t>117</w:t>
        </w:r>
      </w:fldSimple>
      <w:bookmarkEnd w:id="427"/>
      <w:r w:rsidRPr="00530559">
        <w:t> – </w:t>
      </w:r>
      <w:r w:rsidR="00A4114E" w:rsidRPr="00530559">
        <w:t xml:space="preserve">Запись в регистре сведений </w:t>
      </w:r>
      <w:r w:rsidRPr="00530559">
        <w:t>«Контактные лица»</w:t>
      </w:r>
    </w:p>
    <w:p w14:paraId="5A2C8E8F" w14:textId="77777777" w:rsidR="00A30A66" w:rsidRPr="00530559" w:rsidRDefault="00A30A66" w:rsidP="00A30A66">
      <w:r w:rsidRPr="00530559">
        <w:t>Для создания нового Контактного лица необходимо:</w:t>
      </w:r>
    </w:p>
    <w:p w14:paraId="7A65E98C" w14:textId="59BB1A42" w:rsidR="00A30A66" w:rsidRPr="00530559" w:rsidRDefault="00A30A66" w:rsidP="00833707">
      <w:pPr>
        <w:pStyle w:val="13"/>
        <w:numPr>
          <w:ilvl w:val="0"/>
          <w:numId w:val="48"/>
        </w:numPr>
      </w:pPr>
      <w:r w:rsidRPr="00530559">
        <w:t>Нажать кнопку «Создать» и в появившейся форме заполнить поля (</w:t>
      </w:r>
      <w:r w:rsidR="00D564AC" w:rsidRPr="00530559">
        <w:fldChar w:fldCharType="begin"/>
      </w:r>
      <w:r w:rsidR="00D564AC" w:rsidRPr="00530559">
        <w:instrText xml:space="preserve"> REF  _Ref203583566 \* Lower \h  \* MERGEFORMAT </w:instrText>
      </w:r>
      <w:r w:rsidR="00D564AC" w:rsidRPr="00530559">
        <w:fldChar w:fldCharType="separate"/>
      </w:r>
      <w:r w:rsidR="002166ED" w:rsidRPr="00530559">
        <w:t>рисунок </w:t>
      </w:r>
      <w:r w:rsidR="002166ED">
        <w:t>118</w:t>
      </w:r>
      <w:r w:rsidR="00D564AC" w:rsidRPr="00530559">
        <w:fldChar w:fldCharType="end"/>
      </w:r>
      <w:r w:rsidRPr="00530559">
        <w:t>):</w:t>
      </w:r>
    </w:p>
    <w:p w14:paraId="32BDABC0" w14:textId="77777777" w:rsidR="00A30A66" w:rsidRPr="00530559" w:rsidRDefault="00A30A66" w:rsidP="00A30A66">
      <w:pPr>
        <w:pStyle w:val="12"/>
      </w:pPr>
      <w:r w:rsidRPr="00530559">
        <w:t>«Период» – заполняется по умолчанию текущей датой. При необходимости можно ввести текущую дату и время вручную или выбрать дату в календаре с помощью кнопки;</w:t>
      </w:r>
    </w:p>
    <w:p w14:paraId="3172C363" w14:textId="77777777" w:rsidR="00A30A66" w:rsidRPr="00530559" w:rsidRDefault="00A30A66" w:rsidP="00A30A66">
      <w:pPr>
        <w:pStyle w:val="12"/>
      </w:pPr>
      <w:r w:rsidRPr="00530559">
        <w:lastRenderedPageBreak/>
        <w:t>«Право подписи» – обязательное поле, выбирается из выпадающего списка «Отсутствует», «Первый подписант», «Второй подписант», «Третий подписант», «Подписант уведомления»;</w:t>
      </w:r>
    </w:p>
    <w:p w14:paraId="1ABE7041" w14:textId="2DB1FF0B" w:rsidR="00A30A66" w:rsidRPr="00530559" w:rsidRDefault="00A30A66" w:rsidP="00A30A66">
      <w:pPr>
        <w:pStyle w:val="12"/>
      </w:pPr>
      <w:r w:rsidRPr="00530559">
        <w:t>«Контактное лицо» –– выбирается из справочника. При выборе можно создать нового пользователя;</w:t>
      </w:r>
    </w:p>
    <w:p w14:paraId="16E52570" w14:textId="701B062F" w:rsidR="00A30A66" w:rsidRPr="00530559" w:rsidRDefault="00A30A66" w:rsidP="00A30A66">
      <w:pPr>
        <w:pStyle w:val="12"/>
      </w:pPr>
      <w:r w:rsidRPr="00530559">
        <w:t>«Должность» –– обязательное поле, выбирается из справочника «</w:t>
      </w:r>
      <w:r w:rsidRPr="00530559">
        <w:fldChar w:fldCharType="begin"/>
      </w:r>
      <w:r w:rsidRPr="00530559">
        <w:instrText xml:space="preserve"> REF _Ref203030379 \h </w:instrText>
      </w:r>
      <w:r w:rsidR="00530559">
        <w:instrText xml:space="preserve"> \* MERGEFORMAT </w:instrText>
      </w:r>
      <w:r w:rsidRPr="00530559">
        <w:fldChar w:fldCharType="separate"/>
      </w:r>
      <w:r w:rsidR="002166ED" w:rsidRPr="00530559">
        <w:t>Должности</w:t>
      </w:r>
      <w:r w:rsidRPr="00530559">
        <w:fldChar w:fldCharType="end"/>
      </w:r>
      <w:r w:rsidRPr="00530559">
        <w:t>». При выборе есть возможность создать новую должность;</w:t>
      </w:r>
    </w:p>
    <w:p w14:paraId="6FD9F986" w14:textId="375094E9" w:rsidR="00A30A66" w:rsidRPr="00530559" w:rsidRDefault="00A30A66" w:rsidP="00A30A66">
      <w:pPr>
        <w:pStyle w:val="12"/>
      </w:pPr>
      <w:r w:rsidRPr="00530559">
        <w:t>«Вид снабжения» –– выбирается из справочника «</w:t>
      </w:r>
      <w:r w:rsidR="000C7620" w:rsidRPr="00530559">
        <w:fldChar w:fldCharType="begin"/>
      </w:r>
      <w:r w:rsidR="000C7620" w:rsidRPr="00530559">
        <w:instrText xml:space="preserve"> REF _Ref203615342 \h </w:instrText>
      </w:r>
      <w:r w:rsidR="00530559">
        <w:instrText xml:space="preserve"> \* MERGEFORMAT </w:instrText>
      </w:r>
      <w:r w:rsidR="000C7620" w:rsidRPr="00530559">
        <w:fldChar w:fldCharType="separate"/>
      </w:r>
      <w:r w:rsidR="002166ED" w:rsidRPr="00530559">
        <w:t>Номенклатура</w:t>
      </w:r>
      <w:r w:rsidR="000C7620" w:rsidRPr="00530559">
        <w:fldChar w:fldCharType="end"/>
      </w:r>
      <w:r w:rsidRPr="00530559">
        <w:t xml:space="preserve">», отфильтрованному по уровню «Вид снабжения». При выборе есть возможность создать новую </w:t>
      </w:r>
      <w:r w:rsidR="000C7620" w:rsidRPr="00530559">
        <w:t>Н</w:t>
      </w:r>
      <w:r w:rsidRPr="00530559">
        <w:t>оменклатуру;</w:t>
      </w:r>
    </w:p>
    <w:p w14:paraId="18468098" w14:textId="77777777" w:rsidR="00A30A66" w:rsidRPr="00530559" w:rsidRDefault="00A30A66" w:rsidP="00A30A66">
      <w:pPr>
        <w:pStyle w:val="12"/>
      </w:pPr>
      <w:r w:rsidRPr="00530559">
        <w:t>«Основание» –– заполняется вручную;</w:t>
      </w:r>
    </w:p>
    <w:p w14:paraId="63C004E2" w14:textId="77777777" w:rsidR="00A30A66" w:rsidRPr="00530559" w:rsidRDefault="00A30A66" w:rsidP="00A30A66">
      <w:pPr>
        <w:pStyle w:val="12"/>
      </w:pPr>
      <w:r w:rsidRPr="00530559">
        <w:t>«Комментарий».</w:t>
      </w:r>
    </w:p>
    <w:p w14:paraId="58883EBF" w14:textId="77777777" w:rsidR="00A30A66" w:rsidRPr="00530559" w:rsidRDefault="00A30A66" w:rsidP="005D6C2E">
      <w:pPr>
        <w:pStyle w:val="13"/>
      </w:pPr>
      <w:r w:rsidRPr="00530559">
        <w:t>Нажать «Записать и закрыть» или «Записать». После этого изменения сохранятся. Также эти данные записываются в регистр сведений «Контактные лица».</w:t>
      </w:r>
    </w:p>
    <w:p w14:paraId="7DDC0DC2" w14:textId="77777777" w:rsidR="00A30A66" w:rsidRPr="00530559" w:rsidRDefault="00A30A66" w:rsidP="00175DC7">
      <w:pPr>
        <w:pStyle w:val="affc"/>
      </w:pPr>
      <w:r w:rsidRPr="00530559">
        <w:rPr>
          <w:lang w:eastAsia="ru-RU"/>
        </w:rPr>
        <w:drawing>
          <wp:inline distT="0" distB="0" distL="0" distR="0" wp14:anchorId="28DBC001" wp14:editId="1161AE4C">
            <wp:extent cx="4743450" cy="3057329"/>
            <wp:effectExtent l="19050" t="19050" r="19050" b="10160"/>
            <wp:docPr id="1945643476" name="Рисунок 194564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747795" cy="3060129"/>
                    </a:xfrm>
                    <a:prstGeom prst="rect">
                      <a:avLst/>
                    </a:prstGeom>
                    <a:ln>
                      <a:solidFill>
                        <a:schemeClr val="bg1">
                          <a:lumMod val="50000"/>
                        </a:schemeClr>
                      </a:solidFill>
                    </a:ln>
                  </pic:spPr>
                </pic:pic>
              </a:graphicData>
            </a:graphic>
          </wp:inline>
        </w:drawing>
      </w:r>
    </w:p>
    <w:p w14:paraId="7E08CCA6" w14:textId="76E3451A" w:rsidR="00A30A66" w:rsidRPr="00530559" w:rsidRDefault="00A30A66" w:rsidP="00A30A66">
      <w:pPr>
        <w:pStyle w:val="aff4"/>
      </w:pPr>
      <w:bookmarkStart w:id="428" w:name="_Ref203583566"/>
      <w:r w:rsidRPr="00530559">
        <w:t>Рисунок </w:t>
      </w:r>
      <w:fldSimple w:instr=" SEQ Рисунок \* ARABIC ">
        <w:r w:rsidR="002166ED">
          <w:rPr>
            <w:noProof/>
          </w:rPr>
          <w:t>118</w:t>
        </w:r>
      </w:fldSimple>
      <w:bookmarkEnd w:id="428"/>
      <w:r w:rsidRPr="00530559">
        <w:t> – Окно создания нового Контактного лица</w:t>
      </w:r>
    </w:p>
    <w:p w14:paraId="5EC61881" w14:textId="0F727AA3" w:rsidR="00A30A66" w:rsidRPr="00530559" w:rsidRDefault="00A30A66" w:rsidP="00A30A66">
      <w:r w:rsidRPr="00530559">
        <w:t>Если попытаться сохранить Подразделение, не указав контактное лицо, то будет выведено сообщение (</w:t>
      </w:r>
      <w:r w:rsidR="000C7620" w:rsidRPr="00530559">
        <w:fldChar w:fldCharType="begin"/>
      </w:r>
      <w:r w:rsidR="000C7620" w:rsidRPr="00530559">
        <w:instrText xml:space="preserve"> REF  _Ref203665998 \* Lower \h  \* MERGEFORMAT </w:instrText>
      </w:r>
      <w:r w:rsidR="000C7620" w:rsidRPr="00530559">
        <w:fldChar w:fldCharType="separate"/>
      </w:r>
      <w:r w:rsidR="002166ED" w:rsidRPr="00530559">
        <w:t>рисунок </w:t>
      </w:r>
      <w:r w:rsidR="002166ED">
        <w:t>119</w:t>
      </w:r>
      <w:r w:rsidR="000C7620" w:rsidRPr="00530559">
        <w:fldChar w:fldCharType="end"/>
      </w:r>
      <w:r w:rsidRPr="00530559">
        <w:t>).</w:t>
      </w:r>
    </w:p>
    <w:p w14:paraId="70A6F370" w14:textId="77777777" w:rsidR="00A30A66" w:rsidRPr="00530559" w:rsidRDefault="00A30A66" w:rsidP="00175DC7">
      <w:pPr>
        <w:pStyle w:val="affc"/>
      </w:pPr>
      <w:r w:rsidRPr="00530559">
        <w:rPr>
          <w:lang w:eastAsia="ru-RU"/>
        </w:rPr>
        <w:lastRenderedPageBreak/>
        <w:drawing>
          <wp:inline distT="0" distB="0" distL="0" distR="0" wp14:anchorId="51DBBC4E" wp14:editId="75D3D3B3">
            <wp:extent cx="3858163" cy="876422"/>
            <wp:effectExtent l="19050" t="19050" r="28575" b="19050"/>
            <wp:docPr id="1945643477" name="Рисунок 1945643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858163" cy="876422"/>
                    </a:xfrm>
                    <a:prstGeom prst="rect">
                      <a:avLst/>
                    </a:prstGeom>
                    <a:ln>
                      <a:solidFill>
                        <a:schemeClr val="bg1">
                          <a:lumMod val="50000"/>
                        </a:schemeClr>
                      </a:solidFill>
                    </a:ln>
                  </pic:spPr>
                </pic:pic>
              </a:graphicData>
            </a:graphic>
          </wp:inline>
        </w:drawing>
      </w:r>
    </w:p>
    <w:p w14:paraId="4FD60314" w14:textId="04451E4D" w:rsidR="00A30A66" w:rsidRPr="00530559" w:rsidRDefault="00A30A66" w:rsidP="00A30A66">
      <w:pPr>
        <w:pStyle w:val="aff4"/>
      </w:pPr>
      <w:bookmarkStart w:id="429" w:name="_Ref203665998"/>
      <w:r w:rsidRPr="00530559">
        <w:t>Рисунок </w:t>
      </w:r>
      <w:fldSimple w:instr=" SEQ Рисунок \* ARABIC ">
        <w:r w:rsidR="002166ED">
          <w:rPr>
            <w:noProof/>
          </w:rPr>
          <w:t>119</w:t>
        </w:r>
      </w:fldSimple>
      <w:bookmarkEnd w:id="429"/>
      <w:r w:rsidRPr="00530559">
        <w:t> – Сообщение «Необходимо заполнить информацию по контактному лицу»</w:t>
      </w:r>
    </w:p>
    <w:p w14:paraId="0701CEF7" w14:textId="73A38CA2" w:rsidR="000C7620" w:rsidRPr="00530559" w:rsidRDefault="000C7620" w:rsidP="000C7620">
      <w:pPr>
        <w:pStyle w:val="6"/>
      </w:pPr>
      <w:r w:rsidRPr="00530559">
        <w:t>Ссылка «Настройки расчета»</w:t>
      </w:r>
    </w:p>
    <w:p w14:paraId="6040E59D" w14:textId="390E9AF3" w:rsidR="00A30A66" w:rsidRPr="00530559" w:rsidRDefault="00A30A66" w:rsidP="00A30A66">
      <w:pPr>
        <w:pStyle w:val="a3"/>
      </w:pPr>
      <w:r w:rsidRPr="00530559">
        <w:t>Ссылка «Настройки расчета» представлена таблицей со следующими столбцами: «Период», «Подразделение», «Номенклатура», «Поставщик», «Исполнитель» (</w:t>
      </w:r>
      <w:r w:rsidR="00D529BD" w:rsidRPr="00530559">
        <w:fldChar w:fldCharType="begin"/>
      </w:r>
      <w:r w:rsidR="00D529BD" w:rsidRPr="00530559">
        <w:instrText xml:space="preserve"> REF  _Ref203666390 \* Lower \h  \* MERGEFORMAT </w:instrText>
      </w:r>
      <w:r w:rsidR="00D529BD" w:rsidRPr="00530559">
        <w:fldChar w:fldCharType="separate"/>
      </w:r>
      <w:r w:rsidR="002166ED" w:rsidRPr="00530559">
        <w:t>рисунок </w:t>
      </w:r>
      <w:r w:rsidR="002166ED">
        <w:t>120</w:t>
      </w:r>
      <w:r w:rsidR="00D529BD" w:rsidRPr="00530559">
        <w:fldChar w:fldCharType="end"/>
      </w:r>
      <w:r w:rsidRPr="00530559">
        <w:t>). Настройки расчета действуют для каждого подразделения НЕ в иерархии, если в головном Подразделении будут заведены настройки, а в нижестоящем нет, то настойки от родителя не передадутся к дочернему.</w:t>
      </w:r>
    </w:p>
    <w:p w14:paraId="34B59F96" w14:textId="77777777" w:rsidR="00A30A66" w:rsidRPr="00530559" w:rsidRDefault="00A30A66" w:rsidP="00175DC7">
      <w:pPr>
        <w:pStyle w:val="affc"/>
      </w:pPr>
      <w:r w:rsidRPr="00530559">
        <w:rPr>
          <w:lang w:eastAsia="ru-RU"/>
        </w:rPr>
        <w:drawing>
          <wp:inline distT="0" distB="0" distL="0" distR="0" wp14:anchorId="5A6D7249" wp14:editId="33C648E4">
            <wp:extent cx="5939790" cy="1583055"/>
            <wp:effectExtent l="19050" t="19050" r="22860" b="17145"/>
            <wp:docPr id="1945643478" name="Рисунок 194564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39790" cy="1583055"/>
                    </a:xfrm>
                    <a:prstGeom prst="rect">
                      <a:avLst/>
                    </a:prstGeom>
                    <a:ln>
                      <a:solidFill>
                        <a:schemeClr val="bg1">
                          <a:lumMod val="50000"/>
                        </a:schemeClr>
                      </a:solidFill>
                    </a:ln>
                  </pic:spPr>
                </pic:pic>
              </a:graphicData>
            </a:graphic>
          </wp:inline>
        </w:drawing>
      </w:r>
    </w:p>
    <w:p w14:paraId="36B81862" w14:textId="62176F32" w:rsidR="00A30A66" w:rsidRPr="00530559" w:rsidRDefault="00A30A66" w:rsidP="00A30A66">
      <w:pPr>
        <w:pStyle w:val="aff4"/>
      </w:pPr>
      <w:bookmarkStart w:id="430" w:name="_Ref203666390"/>
      <w:r w:rsidRPr="00530559">
        <w:t>Рисунок </w:t>
      </w:r>
      <w:fldSimple w:instr=" SEQ Рисунок \* ARABIC ">
        <w:r w:rsidR="002166ED">
          <w:rPr>
            <w:noProof/>
          </w:rPr>
          <w:t>120</w:t>
        </w:r>
      </w:fldSimple>
      <w:bookmarkEnd w:id="430"/>
      <w:r w:rsidRPr="00530559">
        <w:t> – </w:t>
      </w:r>
      <w:r w:rsidR="00A4114E" w:rsidRPr="00530559">
        <w:t xml:space="preserve">Запись в регистре сведений </w:t>
      </w:r>
      <w:r w:rsidRPr="00530559">
        <w:t>«Настройка расчета»</w:t>
      </w:r>
    </w:p>
    <w:p w14:paraId="4F8C27BD" w14:textId="77777777" w:rsidR="00A30A66" w:rsidRPr="00530559" w:rsidRDefault="00A30A66" w:rsidP="00A30A66">
      <w:r w:rsidRPr="00530559">
        <w:t>Для создания новой Настройки расчета необходимо:</w:t>
      </w:r>
    </w:p>
    <w:p w14:paraId="4EDD6A15" w14:textId="51BF5FC8" w:rsidR="00A30A66" w:rsidRPr="00530559" w:rsidRDefault="00A30A66" w:rsidP="00833707">
      <w:pPr>
        <w:pStyle w:val="13"/>
        <w:numPr>
          <w:ilvl w:val="0"/>
          <w:numId w:val="49"/>
        </w:numPr>
      </w:pPr>
      <w:r w:rsidRPr="00530559">
        <w:t>Нажать кнопку «Создать» и в появившейся форме заполнить поля (</w:t>
      </w:r>
      <w:r w:rsidR="00D529BD" w:rsidRPr="00530559">
        <w:fldChar w:fldCharType="begin"/>
      </w:r>
      <w:r w:rsidR="00D529BD" w:rsidRPr="00530559">
        <w:instrText xml:space="preserve"> REF  _Ref203666570 \* Lower \h  \* MERGEFORMAT </w:instrText>
      </w:r>
      <w:r w:rsidR="00D529BD" w:rsidRPr="00530559">
        <w:fldChar w:fldCharType="separate"/>
      </w:r>
      <w:r w:rsidR="002166ED" w:rsidRPr="00530559">
        <w:t>рисунок </w:t>
      </w:r>
      <w:r w:rsidR="002166ED">
        <w:t>121</w:t>
      </w:r>
      <w:r w:rsidR="00D529BD" w:rsidRPr="00530559">
        <w:fldChar w:fldCharType="end"/>
      </w:r>
      <w:r w:rsidRPr="00530559">
        <w:t>):</w:t>
      </w:r>
    </w:p>
    <w:p w14:paraId="1F3B7B1A" w14:textId="77777777" w:rsidR="00A30A66" w:rsidRPr="00530559" w:rsidRDefault="00A30A66" w:rsidP="00A30A66">
      <w:pPr>
        <w:pStyle w:val="12"/>
      </w:pPr>
      <w:r w:rsidRPr="00530559">
        <w:t>«Период» – заполняется по умолчанию датой начала текущего месяца. При необходимости можно выбрать другую дату в календаре с помощью кнопки, но отобразится в любом случае только первое число выбранного месяца;</w:t>
      </w:r>
    </w:p>
    <w:p w14:paraId="47EE5542" w14:textId="77777777" w:rsidR="00A30A66" w:rsidRPr="00530559" w:rsidRDefault="00A30A66" w:rsidP="00A30A66">
      <w:pPr>
        <w:pStyle w:val="12"/>
      </w:pPr>
      <w:r w:rsidRPr="00530559">
        <w:t>«Подразделение» – заполняется автоматически подразделением, в режиме редактирования которого находится пользователь;</w:t>
      </w:r>
    </w:p>
    <w:p w14:paraId="1D49A363" w14:textId="4D6B0DC8" w:rsidR="00A30A66" w:rsidRPr="00530559" w:rsidRDefault="00A30A66" w:rsidP="00A30A66">
      <w:pPr>
        <w:pStyle w:val="12"/>
      </w:pPr>
      <w:r w:rsidRPr="00530559">
        <w:t xml:space="preserve">«Поставщик» – выбирается </w:t>
      </w:r>
      <w:r w:rsidR="00292942" w:rsidRPr="00530559">
        <w:t>на</w:t>
      </w:r>
      <w:r w:rsidR="00892C00" w:rsidRPr="00530559">
        <w:t xml:space="preserve"> форм</w:t>
      </w:r>
      <w:r w:rsidR="00292942" w:rsidRPr="00530559">
        <w:t>е</w:t>
      </w:r>
      <w:r w:rsidR="00892C00" w:rsidRPr="00530559">
        <w:t xml:space="preserve"> поиска</w:t>
      </w:r>
      <w:r w:rsidRPr="00530559">
        <w:t xml:space="preserve"> «</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w:t>
      </w:r>
    </w:p>
    <w:p w14:paraId="2D0DE1B6" w14:textId="71A6F93E" w:rsidR="00A30A66" w:rsidRPr="00530559" w:rsidRDefault="00A30A66" w:rsidP="00A30A66">
      <w:pPr>
        <w:pStyle w:val="12"/>
      </w:pPr>
      <w:r w:rsidRPr="00530559">
        <w:lastRenderedPageBreak/>
        <w:t xml:space="preserve">«Исполнитель» – выбирается </w:t>
      </w:r>
      <w:r w:rsidR="00292942" w:rsidRPr="00530559">
        <w:t>на</w:t>
      </w:r>
      <w:r w:rsidR="00892C00" w:rsidRPr="00530559">
        <w:t xml:space="preserve"> форм</w:t>
      </w:r>
      <w:r w:rsidR="00292942" w:rsidRPr="00530559">
        <w:t>е</w:t>
      </w:r>
      <w:r w:rsidR="00892C00" w:rsidRPr="00530559">
        <w:t xml:space="preserve"> поиска </w:t>
      </w:r>
      <w:r w:rsidRPr="00530559">
        <w:t>«</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w:t>
      </w:r>
    </w:p>
    <w:p w14:paraId="0898C74E" w14:textId="7CB10F9E" w:rsidR="00A30A66" w:rsidRPr="00530559" w:rsidRDefault="00A30A66" w:rsidP="00A30A66">
      <w:pPr>
        <w:pStyle w:val="12"/>
      </w:pPr>
      <w:r w:rsidRPr="00530559">
        <w:t>«Номенклатура» – выбирается из выпадающего списка (</w:t>
      </w:r>
      <w:r w:rsidR="00D529BD" w:rsidRPr="00530559">
        <w:fldChar w:fldCharType="begin"/>
      </w:r>
      <w:r w:rsidR="00D529BD" w:rsidRPr="00530559">
        <w:instrText xml:space="preserve"> REF  _Ref203667257 \* Lower \h  \* MERGEFORMAT </w:instrText>
      </w:r>
      <w:r w:rsidR="00D529BD" w:rsidRPr="00530559">
        <w:fldChar w:fldCharType="separate"/>
      </w:r>
      <w:r w:rsidR="002166ED" w:rsidRPr="00530559">
        <w:t>рисунок </w:t>
      </w:r>
      <w:r w:rsidR="002166ED">
        <w:t>122</w:t>
      </w:r>
      <w:r w:rsidR="00D529BD" w:rsidRPr="00530559">
        <w:fldChar w:fldCharType="end"/>
      </w:r>
      <w:r w:rsidRPr="00530559">
        <w:t>);</w:t>
      </w:r>
    </w:p>
    <w:p w14:paraId="6822BA0C" w14:textId="4EFEF469" w:rsidR="00A30A66" w:rsidRPr="00530559" w:rsidRDefault="00A30A66" w:rsidP="00A30A66">
      <w:pPr>
        <w:pStyle w:val="12"/>
      </w:pPr>
      <w:r w:rsidRPr="00530559">
        <w:t>«Население» – вкладка со следующими полями (</w:t>
      </w:r>
      <w:r w:rsidR="00D529BD" w:rsidRPr="00530559">
        <w:fldChar w:fldCharType="begin"/>
      </w:r>
      <w:r w:rsidR="00D529BD" w:rsidRPr="00530559">
        <w:instrText xml:space="preserve"> REF  _Ref203667889 \* Lower \h  \* MERGEFORMAT </w:instrText>
      </w:r>
      <w:r w:rsidR="00D529BD" w:rsidRPr="00530559">
        <w:fldChar w:fldCharType="separate"/>
      </w:r>
      <w:r w:rsidR="002166ED" w:rsidRPr="00530559">
        <w:t>рисунок </w:t>
      </w:r>
      <w:r w:rsidR="002166ED">
        <w:t>123</w:t>
      </w:r>
      <w:r w:rsidR="00D529BD" w:rsidRPr="00530559">
        <w:fldChar w:fldCharType="end"/>
      </w:r>
      <w:r w:rsidRPr="00530559">
        <w:t>):</w:t>
      </w:r>
    </w:p>
    <w:p w14:paraId="17485FD7" w14:textId="5C5417E0" w:rsidR="00A30A66" w:rsidRPr="00530559" w:rsidRDefault="00A30A66" w:rsidP="00A30A66">
      <w:pPr>
        <w:pStyle w:val="20"/>
      </w:pPr>
      <w:r w:rsidRPr="00530559">
        <w:t xml:space="preserve">«Учитывать МПИ для прибора учета» – </w:t>
      </w:r>
      <w:r w:rsidR="00D529BD" w:rsidRPr="00530559">
        <w:t>флаг</w:t>
      </w:r>
      <w:r w:rsidRPr="00530559">
        <w:t xml:space="preserve"> устанавливается</w:t>
      </w:r>
      <w:r w:rsidR="004E1C2E" w:rsidRPr="00530559">
        <w:t>,</w:t>
      </w:r>
      <w:r w:rsidRPr="00530559">
        <w:t xml:space="preserve"> </w:t>
      </w:r>
      <w:r w:rsidR="004E1C2E" w:rsidRPr="00530559">
        <w:t>если</w:t>
      </w:r>
      <w:r w:rsidRPr="00530559">
        <w:t xml:space="preserve"> система при приеме показаний учитывает межповерочный интервал. Если ПУ вышел из МПИ, то показания не принимаются;</w:t>
      </w:r>
    </w:p>
    <w:p w14:paraId="4E9169C9" w14:textId="14A17513" w:rsidR="00A30A66" w:rsidRPr="00530559" w:rsidRDefault="00A30A66" w:rsidP="00A30A66">
      <w:pPr>
        <w:pStyle w:val="20"/>
      </w:pPr>
      <w:r w:rsidRPr="00530559">
        <w:t xml:space="preserve">«Расчет без стоимости» – </w:t>
      </w:r>
      <w:r w:rsidR="004E1C2E" w:rsidRPr="00530559">
        <w:t xml:space="preserve">флаг устанавливается, если </w:t>
      </w:r>
      <w:r w:rsidRPr="00530559">
        <w:t xml:space="preserve">расчет объемов </w:t>
      </w:r>
      <w:r w:rsidR="004E1C2E" w:rsidRPr="00530559">
        <w:t xml:space="preserve">будет производиться </w:t>
      </w:r>
      <w:r w:rsidRPr="00530559">
        <w:t>без учета стоимости</w:t>
      </w:r>
    </w:p>
    <w:p w14:paraId="3B942414" w14:textId="506BA522" w:rsidR="00A30A66" w:rsidRPr="00530559" w:rsidRDefault="00A30A66" w:rsidP="00A30A66">
      <w:pPr>
        <w:pStyle w:val="20"/>
      </w:pPr>
      <w:r w:rsidRPr="00530559">
        <w:t xml:space="preserve">«Расчет среднего по расчетным периодам» – </w:t>
      </w:r>
      <w:r w:rsidR="004E1C2E" w:rsidRPr="00530559">
        <w:t xml:space="preserve">флаг устанавливается, если </w:t>
      </w:r>
      <w:r w:rsidRPr="00530559">
        <w:t xml:space="preserve">расчет будет производиться по периодам, </w:t>
      </w:r>
      <w:r w:rsidR="009E315F" w:rsidRPr="00530559">
        <w:t xml:space="preserve">флаг не устанавливается, если требуется </w:t>
      </w:r>
      <w:r w:rsidRPr="00530559">
        <w:t>среднесуточный расчет;</w:t>
      </w:r>
    </w:p>
    <w:p w14:paraId="3D38E7DC" w14:textId="130655A5" w:rsidR="00A30A66" w:rsidRPr="00530559" w:rsidRDefault="00A30A66" w:rsidP="00A30A66">
      <w:pPr>
        <w:pStyle w:val="20"/>
      </w:pPr>
      <w:r w:rsidRPr="00530559">
        <w:t xml:space="preserve">«Расчет ТЭ для ГВС без объемов ХВ для ГВС» – </w:t>
      </w:r>
      <w:r w:rsidR="009E315F" w:rsidRPr="00530559">
        <w:t xml:space="preserve">флаг устанавливается, если </w:t>
      </w:r>
      <w:r w:rsidRPr="00530559">
        <w:t>расчет норматива будет производиться по самой услуге ТЭ для ГВС, без учета объемов ХВ;</w:t>
      </w:r>
    </w:p>
    <w:p w14:paraId="4B23BF88" w14:textId="0D60D343" w:rsidR="00A30A66" w:rsidRPr="00530559" w:rsidRDefault="00A30A66" w:rsidP="00A30A66">
      <w:pPr>
        <w:pStyle w:val="20"/>
      </w:pPr>
      <w:r w:rsidRPr="00530559">
        <w:t xml:space="preserve">«Расчет ЛС по тарифам «Льготники с НДС» </w:t>
      </w:r>
      <w:r w:rsidR="009E315F" w:rsidRPr="00530559">
        <w:t>флаг устанавливается, если</w:t>
      </w:r>
      <w:r w:rsidRPr="00530559">
        <w:t xml:space="preserve"> по данному Подразделению расчет будет производиться по льготному тарифу;</w:t>
      </w:r>
    </w:p>
    <w:p w14:paraId="3577B1BA" w14:textId="3DB3A74E" w:rsidR="00A30A66" w:rsidRPr="00530559" w:rsidRDefault="00A30A66" w:rsidP="00A30A66">
      <w:pPr>
        <w:pStyle w:val="20"/>
      </w:pPr>
      <w:r w:rsidRPr="00530559">
        <w:t xml:space="preserve">«Исключить из начислений» – </w:t>
      </w:r>
      <w:r w:rsidR="009E315F" w:rsidRPr="00530559">
        <w:t xml:space="preserve">флаг устанавливается, если </w:t>
      </w:r>
      <w:r w:rsidRPr="00530559">
        <w:t>Подразделение не участвует в расчете начислений.</w:t>
      </w:r>
    </w:p>
    <w:p w14:paraId="4BEA06EF" w14:textId="63F41E93" w:rsidR="00A30A66" w:rsidRPr="00530559" w:rsidRDefault="00A30A66" w:rsidP="00A30A66">
      <w:pPr>
        <w:pStyle w:val="12"/>
      </w:pPr>
      <w:r w:rsidRPr="00530559">
        <w:t>«Юридические лица» – вкладка со следующими полями (</w:t>
      </w:r>
      <w:r w:rsidR="009E315F" w:rsidRPr="00530559">
        <w:fldChar w:fldCharType="begin"/>
      </w:r>
      <w:r w:rsidR="009E315F" w:rsidRPr="00530559">
        <w:instrText xml:space="preserve"> REF  _Ref203668017 \* Lower \h  \* MERGEFORMAT </w:instrText>
      </w:r>
      <w:r w:rsidR="009E315F" w:rsidRPr="00530559">
        <w:fldChar w:fldCharType="separate"/>
      </w:r>
      <w:r w:rsidR="002166ED" w:rsidRPr="00530559">
        <w:t>рисунок </w:t>
      </w:r>
      <w:r w:rsidR="002166ED">
        <w:t>124</w:t>
      </w:r>
      <w:r w:rsidR="009E315F" w:rsidRPr="00530559">
        <w:fldChar w:fldCharType="end"/>
      </w:r>
      <w:r w:rsidRPr="00530559">
        <w:t>):</w:t>
      </w:r>
    </w:p>
    <w:p w14:paraId="6C18DAE9" w14:textId="7516B4B4" w:rsidR="00A30A66" w:rsidRPr="00530559" w:rsidRDefault="00A30A66" w:rsidP="00A30A66">
      <w:pPr>
        <w:pStyle w:val="20"/>
      </w:pPr>
      <w:r w:rsidRPr="00530559">
        <w:t xml:space="preserve">«Учитывать МПИ для прибора учета» – </w:t>
      </w:r>
      <w:r w:rsidR="009E315F" w:rsidRPr="00530559">
        <w:t>флаг устанавливается, если С</w:t>
      </w:r>
      <w:r w:rsidRPr="00530559">
        <w:t>истема при приеме показаний, учитывает межповерочный интервал. Если ПУ вышел из МПИ, то показания не принимаются;</w:t>
      </w:r>
    </w:p>
    <w:p w14:paraId="1092FF8E" w14:textId="031F441F" w:rsidR="00A30A66" w:rsidRPr="00530559" w:rsidRDefault="00A30A66" w:rsidP="00A30A66">
      <w:pPr>
        <w:pStyle w:val="20"/>
      </w:pPr>
      <w:r w:rsidRPr="00530559">
        <w:t>«Расчет среднего по расчетным периодам»</w:t>
      </w:r>
      <w:r w:rsidR="009E315F" w:rsidRPr="00530559">
        <w:t>;</w:t>
      </w:r>
    </w:p>
    <w:p w14:paraId="72629511" w14:textId="2B07DF11" w:rsidR="00A30A66" w:rsidRPr="00530559" w:rsidRDefault="00A30A66" w:rsidP="00A30A66">
      <w:pPr>
        <w:pStyle w:val="20"/>
      </w:pPr>
      <w:r w:rsidRPr="00530559">
        <w:t xml:space="preserve">«Формировать акты реализации корректировочные на конец </w:t>
      </w:r>
      <w:r w:rsidRPr="00530559">
        <w:lastRenderedPageBreak/>
        <w:t xml:space="preserve">месяца» – </w:t>
      </w:r>
      <w:r w:rsidR="009E315F" w:rsidRPr="00530559">
        <w:t xml:space="preserve">флаг устанавливается, если </w:t>
      </w:r>
      <w:r w:rsidRPr="00530559">
        <w:t>документ корректировки будет делаться в любой день расчетного периода, а корректировочный акт реализации выставляться последним днем расчетного периода;</w:t>
      </w:r>
    </w:p>
    <w:p w14:paraId="4AFDAD01" w14:textId="32D40D8A" w:rsidR="00A30A66" w:rsidRPr="00530559" w:rsidRDefault="00A30A66" w:rsidP="00A30A66">
      <w:pPr>
        <w:pStyle w:val="20"/>
      </w:pPr>
      <w:r w:rsidRPr="00530559">
        <w:t xml:space="preserve"> «Не рассчитывать среднее по ТЭ для МКД» – </w:t>
      </w:r>
      <w:r w:rsidR="009E315F" w:rsidRPr="00530559">
        <w:t xml:space="preserve">флаг устанавливается, если </w:t>
      </w:r>
      <w:r w:rsidRPr="00530559">
        <w:t>расчет среднего по ТЭ для МКД будет производится не по новой методике.</w:t>
      </w:r>
    </w:p>
    <w:p w14:paraId="00E2D4B6" w14:textId="77777777" w:rsidR="00A30A66" w:rsidRPr="00530559" w:rsidRDefault="00A30A66" w:rsidP="00A30A66">
      <w:pPr>
        <w:pStyle w:val="12"/>
      </w:pPr>
      <w:r w:rsidRPr="00530559">
        <w:t>«Комментарий».</w:t>
      </w:r>
    </w:p>
    <w:p w14:paraId="1906F953" w14:textId="77777777" w:rsidR="00A30A66" w:rsidRPr="00530559" w:rsidRDefault="00A30A66" w:rsidP="005D6C2E">
      <w:pPr>
        <w:pStyle w:val="13"/>
      </w:pPr>
      <w:r w:rsidRPr="00530559">
        <w:t>Нажать «Записать и закрыть» или «Записать». После этого изменения сохранятся. Также эти данные записываются в регистр сведений «Настройки расчета».</w:t>
      </w:r>
    </w:p>
    <w:p w14:paraId="3B97A944" w14:textId="77777777" w:rsidR="00A30A66" w:rsidRPr="00530559" w:rsidRDefault="00A30A66" w:rsidP="00175DC7">
      <w:pPr>
        <w:pStyle w:val="affc"/>
      </w:pPr>
      <w:r w:rsidRPr="00530559">
        <w:rPr>
          <w:lang w:eastAsia="ru-RU"/>
        </w:rPr>
        <w:drawing>
          <wp:inline distT="0" distB="0" distL="0" distR="0" wp14:anchorId="58E71BA8" wp14:editId="351CEB27">
            <wp:extent cx="4295775" cy="4127232"/>
            <wp:effectExtent l="19050" t="19050" r="9525" b="26035"/>
            <wp:docPr id="1945643480" name="Рисунок 194564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299792" cy="4131092"/>
                    </a:xfrm>
                    <a:prstGeom prst="rect">
                      <a:avLst/>
                    </a:prstGeom>
                    <a:ln>
                      <a:solidFill>
                        <a:schemeClr val="bg1">
                          <a:lumMod val="50000"/>
                        </a:schemeClr>
                      </a:solidFill>
                    </a:ln>
                  </pic:spPr>
                </pic:pic>
              </a:graphicData>
            </a:graphic>
          </wp:inline>
        </w:drawing>
      </w:r>
    </w:p>
    <w:p w14:paraId="444558F4" w14:textId="6F95D64D" w:rsidR="00A30A66" w:rsidRPr="00530559" w:rsidRDefault="00A30A66" w:rsidP="00A30A66">
      <w:pPr>
        <w:pStyle w:val="aff4"/>
      </w:pPr>
      <w:bookmarkStart w:id="431" w:name="_Ref203666570"/>
      <w:r w:rsidRPr="00530559">
        <w:t>Рисунок </w:t>
      </w:r>
      <w:fldSimple w:instr=" SEQ Рисунок \* ARABIC ">
        <w:r w:rsidR="002166ED">
          <w:rPr>
            <w:noProof/>
          </w:rPr>
          <w:t>121</w:t>
        </w:r>
      </w:fldSimple>
      <w:bookmarkEnd w:id="431"/>
      <w:r w:rsidRPr="00530559">
        <w:t> –</w:t>
      </w:r>
      <w:r w:rsidR="006D0B22">
        <w:t> </w:t>
      </w:r>
      <w:r w:rsidRPr="00530559">
        <w:t>Окно создания новой записи в Настройках расчета</w:t>
      </w:r>
    </w:p>
    <w:p w14:paraId="33725020" w14:textId="77777777" w:rsidR="00A30A66" w:rsidRPr="00530559" w:rsidRDefault="00A30A66" w:rsidP="00175DC7">
      <w:pPr>
        <w:pStyle w:val="affc"/>
      </w:pPr>
      <w:r w:rsidRPr="00530559">
        <w:rPr>
          <w:lang w:eastAsia="ru-RU"/>
        </w:rPr>
        <w:lastRenderedPageBreak/>
        <w:drawing>
          <wp:inline distT="0" distB="0" distL="0" distR="0" wp14:anchorId="3175F8F5" wp14:editId="15DC94EA">
            <wp:extent cx="4752975" cy="3164585"/>
            <wp:effectExtent l="19050" t="19050" r="9525" b="17145"/>
            <wp:docPr id="1945643481" name="Рисунок 194564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761301" cy="3170129"/>
                    </a:xfrm>
                    <a:prstGeom prst="rect">
                      <a:avLst/>
                    </a:prstGeom>
                    <a:ln>
                      <a:solidFill>
                        <a:schemeClr val="bg1">
                          <a:lumMod val="50000"/>
                        </a:schemeClr>
                      </a:solidFill>
                    </a:ln>
                  </pic:spPr>
                </pic:pic>
              </a:graphicData>
            </a:graphic>
          </wp:inline>
        </w:drawing>
      </w:r>
    </w:p>
    <w:p w14:paraId="43789A0A" w14:textId="7026C119" w:rsidR="00A30A66" w:rsidRPr="00530559" w:rsidRDefault="00A30A66" w:rsidP="00A30A66">
      <w:pPr>
        <w:pStyle w:val="aff4"/>
      </w:pPr>
      <w:bookmarkStart w:id="432" w:name="_Ref203667257"/>
      <w:r w:rsidRPr="00530559">
        <w:t>Рисунок </w:t>
      </w:r>
      <w:fldSimple w:instr=" SEQ Рисунок \* ARABIC ">
        <w:r w:rsidR="002166ED">
          <w:rPr>
            <w:noProof/>
          </w:rPr>
          <w:t>122</w:t>
        </w:r>
      </w:fldSimple>
      <w:bookmarkEnd w:id="432"/>
      <w:r w:rsidRPr="00530559">
        <w:t> – Выпадающий список номенклатур</w:t>
      </w:r>
    </w:p>
    <w:p w14:paraId="04BA573D" w14:textId="77777777" w:rsidR="00A30A66" w:rsidRPr="00530559" w:rsidRDefault="00A30A66" w:rsidP="00175DC7">
      <w:pPr>
        <w:pStyle w:val="affc"/>
      </w:pPr>
      <w:r w:rsidRPr="00530559">
        <w:rPr>
          <w:lang w:eastAsia="ru-RU"/>
        </w:rPr>
        <w:drawing>
          <wp:inline distT="0" distB="0" distL="0" distR="0" wp14:anchorId="4A499A8A" wp14:editId="04BA8F8E">
            <wp:extent cx="3438525" cy="1880307"/>
            <wp:effectExtent l="19050" t="19050" r="9525" b="24765"/>
            <wp:docPr id="1945643483" name="Рисунок 194564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440014" cy="1881121"/>
                    </a:xfrm>
                    <a:prstGeom prst="rect">
                      <a:avLst/>
                    </a:prstGeom>
                    <a:ln>
                      <a:solidFill>
                        <a:schemeClr val="bg1">
                          <a:lumMod val="50000"/>
                        </a:schemeClr>
                      </a:solidFill>
                    </a:ln>
                  </pic:spPr>
                </pic:pic>
              </a:graphicData>
            </a:graphic>
          </wp:inline>
        </w:drawing>
      </w:r>
    </w:p>
    <w:p w14:paraId="7BB17E52" w14:textId="68488802" w:rsidR="00A30A66" w:rsidRPr="00530559" w:rsidRDefault="00A30A66" w:rsidP="00A30A66">
      <w:pPr>
        <w:pStyle w:val="aff4"/>
      </w:pPr>
      <w:bookmarkStart w:id="433" w:name="_Ref203667889"/>
      <w:r w:rsidRPr="00530559">
        <w:t>Рисунок </w:t>
      </w:r>
      <w:fldSimple w:instr=" SEQ Рисунок \* ARABIC ">
        <w:r w:rsidR="002166ED">
          <w:rPr>
            <w:noProof/>
          </w:rPr>
          <w:t>123</w:t>
        </w:r>
      </w:fldSimple>
      <w:bookmarkEnd w:id="433"/>
      <w:r w:rsidRPr="00530559">
        <w:t> – Вкладка «Население» в форме Настройки отчета</w:t>
      </w:r>
    </w:p>
    <w:p w14:paraId="634814B6" w14:textId="77777777" w:rsidR="00A30A66" w:rsidRPr="00530559" w:rsidRDefault="00A30A66" w:rsidP="00175DC7">
      <w:pPr>
        <w:pStyle w:val="affc"/>
      </w:pPr>
      <w:r w:rsidRPr="00530559">
        <w:rPr>
          <w:lang w:eastAsia="ru-RU"/>
        </w:rPr>
        <w:drawing>
          <wp:inline distT="0" distB="0" distL="0" distR="0" wp14:anchorId="0421F1E3" wp14:editId="254946E4">
            <wp:extent cx="3848100" cy="1719541"/>
            <wp:effectExtent l="19050" t="19050" r="19050" b="14605"/>
            <wp:docPr id="1945643484" name="Рисунок 194564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852682" cy="1721589"/>
                    </a:xfrm>
                    <a:prstGeom prst="rect">
                      <a:avLst/>
                    </a:prstGeom>
                    <a:ln>
                      <a:solidFill>
                        <a:schemeClr val="bg1">
                          <a:lumMod val="50000"/>
                        </a:schemeClr>
                      </a:solidFill>
                    </a:ln>
                  </pic:spPr>
                </pic:pic>
              </a:graphicData>
            </a:graphic>
          </wp:inline>
        </w:drawing>
      </w:r>
    </w:p>
    <w:p w14:paraId="5F4F6CF2" w14:textId="4F1C2FDD" w:rsidR="00A30A66" w:rsidRPr="00530559" w:rsidRDefault="00A30A66" w:rsidP="00A30A66">
      <w:pPr>
        <w:pStyle w:val="aff4"/>
      </w:pPr>
      <w:bookmarkStart w:id="434" w:name="_Ref203668017"/>
      <w:r w:rsidRPr="00530559">
        <w:t>Рисунок </w:t>
      </w:r>
      <w:fldSimple w:instr=" SEQ Рисунок \* ARABIC ">
        <w:r w:rsidR="002166ED">
          <w:rPr>
            <w:noProof/>
          </w:rPr>
          <w:t>124</w:t>
        </w:r>
      </w:fldSimple>
      <w:bookmarkEnd w:id="434"/>
      <w:r w:rsidRPr="00530559">
        <w:t> – Вкладка «Юридические лица» в форме Настройки отчета</w:t>
      </w:r>
    </w:p>
    <w:p w14:paraId="1895ACBC" w14:textId="16608CBA" w:rsidR="009E315F" w:rsidRPr="00530559" w:rsidRDefault="009E315F" w:rsidP="009E315F">
      <w:pPr>
        <w:pStyle w:val="6"/>
      </w:pPr>
      <w:r w:rsidRPr="00530559">
        <w:t>Ссылка «Настройка расчетов пени»</w:t>
      </w:r>
    </w:p>
    <w:p w14:paraId="05137029" w14:textId="21EBB9D8" w:rsidR="00A30A66" w:rsidRPr="00530559" w:rsidRDefault="00A30A66" w:rsidP="00A30A66">
      <w:pPr>
        <w:pStyle w:val="a3"/>
      </w:pPr>
      <w:r w:rsidRPr="00530559">
        <w:t xml:space="preserve">Ссылка «Настройка расчетов пени» представлена таблицей со следующими столбцами: «Период», «Регистратор», «Номер строки», «Подразделение», «Поставщик», «Это ФЛ», «Расчет производится», «Способ </w:t>
      </w:r>
      <w:r w:rsidRPr="00530559">
        <w:lastRenderedPageBreak/>
        <w:t>расчета», «Учитывать корпоративных клиентов», «Размер ставки» (</w:t>
      </w:r>
      <w:r w:rsidR="00741C09" w:rsidRPr="00530559">
        <w:fldChar w:fldCharType="begin"/>
      </w:r>
      <w:r w:rsidR="00741C09" w:rsidRPr="00530559">
        <w:instrText xml:space="preserve"> REF  _Ref203669243 \* Lower \h  \* MERGEFORMAT </w:instrText>
      </w:r>
      <w:r w:rsidR="00741C09" w:rsidRPr="00530559">
        <w:fldChar w:fldCharType="separate"/>
      </w:r>
      <w:r w:rsidR="002166ED" w:rsidRPr="00530559">
        <w:t>рисунок </w:t>
      </w:r>
      <w:r w:rsidR="002166ED">
        <w:t>125</w:t>
      </w:r>
      <w:r w:rsidR="00741C09" w:rsidRPr="00530559">
        <w:fldChar w:fldCharType="end"/>
      </w:r>
      <w:r w:rsidRPr="00530559">
        <w:t>).</w:t>
      </w:r>
    </w:p>
    <w:p w14:paraId="55C28C1E" w14:textId="77777777" w:rsidR="00A30A66" w:rsidRPr="00530559" w:rsidRDefault="00A30A66" w:rsidP="00175DC7">
      <w:pPr>
        <w:pStyle w:val="affc"/>
      </w:pPr>
      <w:r w:rsidRPr="00530559">
        <w:rPr>
          <w:lang w:eastAsia="ru-RU"/>
        </w:rPr>
        <w:drawing>
          <wp:inline distT="0" distB="0" distL="0" distR="0" wp14:anchorId="07315FDD" wp14:editId="0C375C42">
            <wp:extent cx="5939790" cy="1624330"/>
            <wp:effectExtent l="19050" t="19050" r="22860" b="13970"/>
            <wp:docPr id="1945643486" name="Рисунок 1945643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39790" cy="1624330"/>
                    </a:xfrm>
                    <a:prstGeom prst="rect">
                      <a:avLst/>
                    </a:prstGeom>
                    <a:ln>
                      <a:solidFill>
                        <a:schemeClr val="bg1">
                          <a:lumMod val="50000"/>
                        </a:schemeClr>
                      </a:solidFill>
                    </a:ln>
                  </pic:spPr>
                </pic:pic>
              </a:graphicData>
            </a:graphic>
          </wp:inline>
        </w:drawing>
      </w:r>
    </w:p>
    <w:p w14:paraId="23862FB8" w14:textId="1AA5557E" w:rsidR="00A30A66" w:rsidRPr="00530559" w:rsidRDefault="00A30A66" w:rsidP="00A30A66">
      <w:pPr>
        <w:pStyle w:val="aff4"/>
      </w:pPr>
      <w:bookmarkStart w:id="435" w:name="_Ref203669243"/>
      <w:r w:rsidRPr="00530559">
        <w:t>Рисунок </w:t>
      </w:r>
      <w:fldSimple w:instr=" SEQ Рисунок \* ARABIC ">
        <w:r w:rsidR="002166ED">
          <w:rPr>
            <w:noProof/>
          </w:rPr>
          <w:t>125</w:t>
        </w:r>
      </w:fldSimple>
      <w:bookmarkEnd w:id="435"/>
      <w:r w:rsidRPr="00530559">
        <w:t> – </w:t>
      </w:r>
      <w:r w:rsidR="00A4114E" w:rsidRPr="00530559">
        <w:t xml:space="preserve">Запись в регистре сведений </w:t>
      </w:r>
      <w:r w:rsidRPr="00530559">
        <w:t>«Настройки расчета»</w:t>
      </w:r>
    </w:p>
    <w:p w14:paraId="6DE170FF" w14:textId="77777777" w:rsidR="00A30A66" w:rsidRPr="00530559" w:rsidRDefault="00A30A66" w:rsidP="00A30A66">
      <w:r w:rsidRPr="00530559">
        <w:t>Для изменения данных в настройках расчета пени необходимо:</w:t>
      </w:r>
    </w:p>
    <w:p w14:paraId="7CB8C797" w14:textId="33C2ADC8" w:rsidR="00A30A66" w:rsidRPr="00530559" w:rsidRDefault="00A30A66" w:rsidP="00833707">
      <w:pPr>
        <w:pStyle w:val="13"/>
        <w:numPr>
          <w:ilvl w:val="0"/>
          <w:numId w:val="50"/>
        </w:numPr>
      </w:pPr>
      <w:r w:rsidRPr="00530559">
        <w:t xml:space="preserve">В контекстном меню записи </w:t>
      </w:r>
      <w:r w:rsidRPr="00530559">
        <w:rPr>
          <w:rFonts w:eastAsiaTheme="majorEastAsia"/>
        </w:rPr>
        <w:t xml:space="preserve">выбрать пункт </w:t>
      </w:r>
      <w:r w:rsidRPr="00530559">
        <w:t>«Изменить»</w:t>
      </w:r>
      <w:r w:rsidR="00741C09" w:rsidRPr="00530559">
        <w:t>.</w:t>
      </w:r>
    </w:p>
    <w:p w14:paraId="57CDEDDB" w14:textId="4510C4E1" w:rsidR="00A30A66" w:rsidRPr="00530559" w:rsidRDefault="00A30A66" w:rsidP="005D6C2E">
      <w:pPr>
        <w:pStyle w:val="13"/>
      </w:pPr>
      <w:r w:rsidRPr="00530559">
        <w:t xml:space="preserve">В открывшейся панели внести изменения данных, </w:t>
      </w:r>
      <w:r w:rsidR="00CD10BC" w:rsidRPr="00530559">
        <w:t>описанных в</w:t>
      </w:r>
      <w:r w:rsidRPr="00530559">
        <w:t xml:space="preserve"> </w:t>
      </w:r>
      <w:r w:rsidR="000C5D92" w:rsidRPr="00530559">
        <w:t>раздел </w:t>
      </w:r>
      <w:r w:rsidR="001E1E9F" w:rsidRPr="00530559">
        <w:fldChar w:fldCharType="begin"/>
      </w:r>
      <w:r w:rsidR="001E1E9F" w:rsidRPr="00530559">
        <w:instrText xml:space="preserve"> REF _Ref204253773 \r \h </w:instrText>
      </w:r>
      <w:r w:rsidR="00530559">
        <w:instrText xml:space="preserve"> \* MERGEFORMAT </w:instrText>
      </w:r>
      <w:r w:rsidR="001E1E9F" w:rsidRPr="00530559">
        <w:fldChar w:fldCharType="separate"/>
      </w:r>
      <w:r w:rsidR="002166ED">
        <w:t>4.4.4.2</w:t>
      </w:r>
      <w:r w:rsidR="001E1E9F" w:rsidRPr="00530559">
        <w:fldChar w:fldCharType="end"/>
      </w:r>
      <w:r w:rsidRPr="00530559">
        <w:t xml:space="preserve"> «</w:t>
      </w:r>
      <w:r w:rsidR="001E1E9F" w:rsidRPr="00530559">
        <w:fldChar w:fldCharType="begin"/>
      </w:r>
      <w:r w:rsidR="001E1E9F" w:rsidRPr="00530559">
        <w:instrText xml:space="preserve"> REF _Ref204253773 \h </w:instrText>
      </w:r>
      <w:r w:rsidR="00530559">
        <w:instrText xml:space="preserve"> \* MERGEFORMAT </w:instrText>
      </w:r>
      <w:r w:rsidR="001E1E9F" w:rsidRPr="00530559">
        <w:fldChar w:fldCharType="separate"/>
      </w:r>
      <w:r w:rsidR="002166ED" w:rsidRPr="00530559">
        <w:t>Акты настройки расчета пени</w:t>
      </w:r>
      <w:r w:rsidR="001E1E9F" w:rsidRPr="00530559">
        <w:fldChar w:fldCharType="end"/>
      </w:r>
      <w:r w:rsidRPr="00530559">
        <w:t>»</w:t>
      </w:r>
      <w:r w:rsidR="00741C09" w:rsidRPr="00530559">
        <w:t>.</w:t>
      </w:r>
    </w:p>
    <w:p w14:paraId="122ACA18" w14:textId="56905AB2" w:rsidR="00A30A66" w:rsidRPr="00530559" w:rsidRDefault="00A30A66" w:rsidP="005D6C2E">
      <w:pPr>
        <w:pStyle w:val="13"/>
      </w:pPr>
      <w:r w:rsidRPr="00530559">
        <w:t>Нажать «Записать и закрыть» или «Записать». После этого изменения сохранятся. Также эти данные записываются в регистр сведений «Настройки расчета пени».</w:t>
      </w:r>
    </w:p>
    <w:p w14:paraId="4311B9A8" w14:textId="4C9AD994" w:rsidR="001E1E9F" w:rsidRPr="00530559" w:rsidRDefault="001E1E9F" w:rsidP="001E1E9F">
      <w:pPr>
        <w:pStyle w:val="6"/>
      </w:pPr>
      <w:r w:rsidRPr="00530559">
        <w:t>Ссылка «Коэффициенты расчета субсидий»</w:t>
      </w:r>
    </w:p>
    <w:p w14:paraId="3D2C9101" w14:textId="4DB3D905" w:rsidR="00A30A66" w:rsidRPr="00530559" w:rsidRDefault="00A30A66" w:rsidP="00A30A66">
      <w:pPr>
        <w:pStyle w:val="a3"/>
      </w:pPr>
      <w:r w:rsidRPr="00530559">
        <w:t>Ссылка «Коэффициенты расчета субсидий» представлена таблицей со следующими столбцами: «Период», «Регистратор», «Номер строки», «Подразделение», «Начислять субсидию», «Номенклатура», «Вид коэффициента», «Значение» (</w:t>
      </w:r>
      <w:r w:rsidR="007F7289" w:rsidRPr="00530559">
        <w:fldChar w:fldCharType="begin"/>
      </w:r>
      <w:r w:rsidR="007F7289" w:rsidRPr="00530559">
        <w:instrText xml:space="preserve"> REF  _Ref203670724 \* Lower \h  \* MERGEFORMAT </w:instrText>
      </w:r>
      <w:r w:rsidR="007F7289" w:rsidRPr="00530559">
        <w:fldChar w:fldCharType="separate"/>
      </w:r>
      <w:r w:rsidR="002166ED" w:rsidRPr="00530559">
        <w:t>рисунок </w:t>
      </w:r>
      <w:r w:rsidR="002166ED">
        <w:t>126</w:t>
      </w:r>
      <w:r w:rsidR="007F7289" w:rsidRPr="00530559">
        <w:fldChar w:fldCharType="end"/>
      </w:r>
      <w:r w:rsidRPr="00530559">
        <w:t>).</w:t>
      </w:r>
    </w:p>
    <w:p w14:paraId="71C3A003" w14:textId="77777777" w:rsidR="00A30A66" w:rsidRPr="00530559" w:rsidRDefault="00A30A66" w:rsidP="00175DC7">
      <w:pPr>
        <w:pStyle w:val="affc"/>
      </w:pPr>
      <w:r w:rsidRPr="00530559">
        <w:rPr>
          <w:lang w:eastAsia="ru-RU"/>
        </w:rPr>
        <w:drawing>
          <wp:inline distT="0" distB="0" distL="0" distR="0" wp14:anchorId="18028FB0" wp14:editId="354F17CC">
            <wp:extent cx="5800725" cy="1305560"/>
            <wp:effectExtent l="19050" t="19050" r="28575" b="27940"/>
            <wp:docPr id="1945643490" name="Рисунок 194564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1123" r="1219"/>
                    <a:stretch/>
                  </pic:blipFill>
                  <pic:spPr bwMode="auto">
                    <a:xfrm>
                      <a:off x="0" y="0"/>
                      <a:ext cx="5800725" cy="130556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8DE8C52" w14:textId="1EC1AC2D" w:rsidR="00A30A66" w:rsidRPr="00530559" w:rsidRDefault="00A30A66" w:rsidP="00A30A66">
      <w:pPr>
        <w:pStyle w:val="aff4"/>
      </w:pPr>
      <w:bookmarkStart w:id="436" w:name="_Ref203670724"/>
      <w:r w:rsidRPr="00530559">
        <w:t>Рисунок </w:t>
      </w:r>
      <w:fldSimple w:instr=" SEQ Рисунок \* ARABIC ">
        <w:r w:rsidR="002166ED">
          <w:rPr>
            <w:noProof/>
          </w:rPr>
          <w:t>126</w:t>
        </w:r>
      </w:fldSimple>
      <w:bookmarkEnd w:id="436"/>
      <w:r w:rsidRPr="00530559">
        <w:t> – Ссылка «Коэффициенты расчета субсидий»</w:t>
      </w:r>
    </w:p>
    <w:p w14:paraId="0CBA2219" w14:textId="77777777" w:rsidR="00A30A66" w:rsidRPr="00530559" w:rsidRDefault="00A30A66" w:rsidP="00A30A66">
      <w:r w:rsidRPr="00530559">
        <w:t>Для изменения данных в настройках расчета пени необходимо:</w:t>
      </w:r>
    </w:p>
    <w:p w14:paraId="5BBAD9BE" w14:textId="7028A490" w:rsidR="00A30A66" w:rsidRPr="00530559" w:rsidRDefault="00A30A66" w:rsidP="00833707">
      <w:pPr>
        <w:pStyle w:val="13"/>
        <w:numPr>
          <w:ilvl w:val="0"/>
          <w:numId w:val="51"/>
        </w:numPr>
      </w:pPr>
      <w:r w:rsidRPr="00530559">
        <w:t xml:space="preserve">В контекстном меню записи </w:t>
      </w:r>
      <w:r w:rsidRPr="00530559">
        <w:rPr>
          <w:rFonts w:eastAsiaTheme="majorEastAsia"/>
        </w:rPr>
        <w:t xml:space="preserve">выбрать пункт </w:t>
      </w:r>
      <w:r w:rsidRPr="00530559">
        <w:t>«Изменить»</w:t>
      </w:r>
      <w:r w:rsidR="00741C09" w:rsidRPr="00530559">
        <w:t>.</w:t>
      </w:r>
    </w:p>
    <w:p w14:paraId="2A4044DD" w14:textId="0751AD76" w:rsidR="00A30A66" w:rsidRPr="00530559" w:rsidRDefault="00A30A66" w:rsidP="005D6C2E">
      <w:pPr>
        <w:pStyle w:val="13"/>
      </w:pPr>
      <w:r w:rsidRPr="00530559">
        <w:t>В открывшейся панели внести изменения данных</w:t>
      </w:r>
      <w:r w:rsidR="00613DED">
        <w:t>.</w:t>
      </w:r>
    </w:p>
    <w:p w14:paraId="7E9E88E8" w14:textId="77777777" w:rsidR="00A30A66" w:rsidRPr="00530559" w:rsidRDefault="00A30A66" w:rsidP="005D6C2E">
      <w:pPr>
        <w:pStyle w:val="13"/>
      </w:pPr>
      <w:r w:rsidRPr="00530559">
        <w:lastRenderedPageBreak/>
        <w:t>Нажать «Записать и закрыть» или «Записать». После этого изменения сохранятся. Также эти данные записываются в регистр сведений «Коэффициенты расчета субсидий».</w:t>
      </w:r>
    </w:p>
    <w:p w14:paraId="14EF31C5" w14:textId="39DF2946" w:rsidR="001A1940" w:rsidRPr="00530559" w:rsidRDefault="001A1940" w:rsidP="001A1940">
      <w:pPr>
        <w:pStyle w:val="6"/>
      </w:pPr>
      <w:r w:rsidRPr="00530559">
        <w:t>Ссылка «Отопительные сезоны»</w:t>
      </w:r>
    </w:p>
    <w:p w14:paraId="160458EE" w14:textId="327AC6A4" w:rsidR="00A30A66" w:rsidRPr="00530559" w:rsidRDefault="00A30A66" w:rsidP="00A30A66">
      <w:pPr>
        <w:pStyle w:val="a3"/>
      </w:pPr>
      <w:r w:rsidRPr="00530559">
        <w:t>Ссылка «Отопительные сезоны» представлена таблицей со следующими столбцами: «Период», «Подразделение», «Зона действия», «Дата начала», «Дата окончания», «Коэффициент», «Автор», «Редактор», «Комментарий» (</w:t>
      </w:r>
      <w:r w:rsidR="00741C09" w:rsidRPr="00530559">
        <w:fldChar w:fldCharType="begin"/>
      </w:r>
      <w:r w:rsidR="00741C09" w:rsidRPr="00530559">
        <w:instrText xml:space="preserve"> REF  _Ref203727671 \* Lower \h  \* MERGEFORMAT </w:instrText>
      </w:r>
      <w:r w:rsidR="00741C09" w:rsidRPr="00530559">
        <w:fldChar w:fldCharType="separate"/>
      </w:r>
      <w:r w:rsidR="002166ED" w:rsidRPr="00530559">
        <w:t>рисунок </w:t>
      </w:r>
      <w:r w:rsidR="002166ED">
        <w:t>127</w:t>
      </w:r>
      <w:r w:rsidR="00741C09" w:rsidRPr="00530559">
        <w:fldChar w:fldCharType="end"/>
      </w:r>
      <w:r w:rsidRPr="00530559">
        <w:t>).</w:t>
      </w:r>
    </w:p>
    <w:p w14:paraId="3FD44D8C" w14:textId="77777777" w:rsidR="00A30A66" w:rsidRPr="00530559" w:rsidRDefault="00A30A66" w:rsidP="00175DC7">
      <w:pPr>
        <w:pStyle w:val="affc"/>
      </w:pPr>
      <w:r w:rsidRPr="00530559">
        <w:rPr>
          <w:lang w:eastAsia="ru-RU"/>
        </w:rPr>
        <w:drawing>
          <wp:inline distT="0" distB="0" distL="0" distR="0" wp14:anchorId="5C41DAB6" wp14:editId="65705ED8">
            <wp:extent cx="5939790" cy="1288415"/>
            <wp:effectExtent l="19050" t="19050" r="22860" b="26035"/>
            <wp:docPr id="1945643485" name="Рисунок 194564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39790" cy="1288415"/>
                    </a:xfrm>
                    <a:prstGeom prst="rect">
                      <a:avLst/>
                    </a:prstGeom>
                    <a:ln>
                      <a:solidFill>
                        <a:schemeClr val="bg1">
                          <a:lumMod val="50000"/>
                        </a:schemeClr>
                      </a:solidFill>
                    </a:ln>
                  </pic:spPr>
                </pic:pic>
              </a:graphicData>
            </a:graphic>
          </wp:inline>
        </w:drawing>
      </w:r>
    </w:p>
    <w:p w14:paraId="4EAFB858" w14:textId="014AA4F6" w:rsidR="00A30A66" w:rsidRPr="00530559" w:rsidRDefault="00A30A66" w:rsidP="00A30A66">
      <w:pPr>
        <w:pStyle w:val="aff4"/>
      </w:pPr>
      <w:bookmarkStart w:id="437" w:name="_Ref203727671"/>
      <w:r w:rsidRPr="00530559">
        <w:t>Рисунок </w:t>
      </w:r>
      <w:fldSimple w:instr=" SEQ Рисунок \* ARABIC ">
        <w:r w:rsidR="002166ED">
          <w:rPr>
            <w:noProof/>
          </w:rPr>
          <w:t>127</w:t>
        </w:r>
      </w:fldSimple>
      <w:bookmarkEnd w:id="437"/>
      <w:r w:rsidR="006D0B22">
        <w:rPr>
          <w:noProof/>
        </w:rPr>
        <w:t> </w:t>
      </w:r>
      <w:r w:rsidRPr="00530559">
        <w:t>– </w:t>
      </w:r>
      <w:r w:rsidR="00A4114E" w:rsidRPr="00530559">
        <w:t xml:space="preserve">Запись в регистре сведений </w:t>
      </w:r>
      <w:r w:rsidRPr="00530559">
        <w:t>«Отопительные сезоны»</w:t>
      </w:r>
    </w:p>
    <w:p w14:paraId="6273D1B1" w14:textId="3C8EE3E3" w:rsidR="00A37778" w:rsidRPr="00530559" w:rsidRDefault="00A37778" w:rsidP="00D1452C">
      <w:pPr>
        <w:pStyle w:val="a3"/>
      </w:pPr>
      <w:r w:rsidRPr="00530559">
        <w:t xml:space="preserve">Для </w:t>
      </w:r>
      <w:r w:rsidR="00B62E2C" w:rsidRPr="00530559">
        <w:t>создания нового Отопительного сезона</w:t>
      </w:r>
      <w:r w:rsidRPr="00530559">
        <w:t xml:space="preserve"> необходимо</w:t>
      </w:r>
      <w:r w:rsidR="00CD10BC" w:rsidRPr="00530559">
        <w:t>:</w:t>
      </w:r>
      <w:r w:rsidRPr="00530559">
        <w:t xml:space="preserve"> </w:t>
      </w:r>
    </w:p>
    <w:p w14:paraId="292615DE" w14:textId="7E0BBD0A" w:rsidR="00CD10BC" w:rsidRPr="00530559" w:rsidRDefault="00CD10BC" w:rsidP="00833707">
      <w:pPr>
        <w:pStyle w:val="13"/>
        <w:numPr>
          <w:ilvl w:val="0"/>
          <w:numId w:val="59"/>
        </w:numPr>
      </w:pPr>
      <w:r w:rsidRPr="00530559">
        <w:t>Нажать кнопку «Создать» и в появившейся форме заполнить поля, описанные в п. </w:t>
      </w:r>
      <w:r w:rsidRPr="00530559">
        <w:fldChar w:fldCharType="begin"/>
      </w:r>
      <w:r w:rsidRPr="00530559">
        <w:instrText xml:space="preserve"> REF _Ref204254170 \r \h </w:instrText>
      </w:r>
      <w:r w:rsidR="00530559">
        <w:instrText xml:space="preserve"> \* MERGEFORMAT </w:instrText>
      </w:r>
      <w:r w:rsidRPr="00530559">
        <w:fldChar w:fldCharType="separate"/>
      </w:r>
      <w:r w:rsidR="002166ED">
        <w:t>4.1.2.9</w:t>
      </w:r>
      <w:r w:rsidRPr="00530559">
        <w:fldChar w:fldCharType="end"/>
      </w:r>
      <w:r w:rsidRPr="00530559">
        <w:t>«</w:t>
      </w:r>
      <w:r w:rsidRPr="00530559">
        <w:fldChar w:fldCharType="begin"/>
      </w:r>
      <w:r w:rsidRPr="00530559">
        <w:instrText xml:space="preserve"> REF _Ref204254170 \h </w:instrText>
      </w:r>
      <w:r w:rsidR="00530559">
        <w:instrText xml:space="preserve"> \* MERGEFORMAT </w:instrText>
      </w:r>
      <w:r w:rsidRPr="00530559">
        <w:fldChar w:fldCharType="separate"/>
      </w:r>
      <w:r w:rsidR="002166ED" w:rsidRPr="00530559">
        <w:t>Отопительные сезоны</w:t>
      </w:r>
      <w:r w:rsidRPr="00530559">
        <w:fldChar w:fldCharType="end"/>
      </w:r>
      <w:r w:rsidRPr="00530559">
        <w:t>».</w:t>
      </w:r>
    </w:p>
    <w:p w14:paraId="5A69899F" w14:textId="442D8E79" w:rsidR="00CD10BC" w:rsidRPr="00530559" w:rsidRDefault="00CD10BC" w:rsidP="00833707">
      <w:pPr>
        <w:pStyle w:val="13"/>
        <w:numPr>
          <w:ilvl w:val="0"/>
          <w:numId w:val="59"/>
        </w:numPr>
      </w:pPr>
      <w:r w:rsidRPr="00530559">
        <w:t>Нажать «Записать и закрыть» или «Записать». После этого данные сохранятся и запишутся в регистр сведений «</w:t>
      </w:r>
      <w:r w:rsidR="00877188" w:rsidRPr="00530559">
        <w:fldChar w:fldCharType="begin"/>
      </w:r>
      <w:r w:rsidR="00877188" w:rsidRPr="00530559">
        <w:instrText xml:space="preserve"> REF _Ref204254170 \h </w:instrText>
      </w:r>
      <w:r w:rsidR="00530559">
        <w:instrText xml:space="preserve"> \* MERGEFORMAT </w:instrText>
      </w:r>
      <w:r w:rsidR="00877188" w:rsidRPr="00530559">
        <w:fldChar w:fldCharType="separate"/>
      </w:r>
      <w:r w:rsidR="002166ED" w:rsidRPr="00530559">
        <w:t>Отопительные сезоны</w:t>
      </w:r>
      <w:r w:rsidR="00877188" w:rsidRPr="00530559">
        <w:fldChar w:fldCharType="end"/>
      </w:r>
      <w:r w:rsidRPr="00530559">
        <w:t>».</w:t>
      </w:r>
    </w:p>
    <w:p w14:paraId="6D3D217D" w14:textId="7EB6FC48" w:rsidR="001A1940" w:rsidRPr="00530559" w:rsidRDefault="001A1940" w:rsidP="001A1940">
      <w:pPr>
        <w:pStyle w:val="6"/>
      </w:pPr>
      <w:r w:rsidRPr="00530559">
        <w:t>Ссылка «Значения диапазонов тарифов»</w:t>
      </w:r>
    </w:p>
    <w:p w14:paraId="5F6F9AEF" w14:textId="4168A218" w:rsidR="00A30A66" w:rsidRPr="00530559" w:rsidRDefault="00A30A66" w:rsidP="00A30A66">
      <w:pPr>
        <w:pStyle w:val="a3"/>
      </w:pPr>
      <w:r w:rsidRPr="00530559">
        <w:t>Ссылка «Значения диапазонов тарифов» представлена таблицей со следующими столбцами: «Период», «Подразделение», «Гарантирующий поставщик», «Диапазон», «Отопительный период», «Нижний предел», «Верхний предел», «Редактор», «Дата изменения» (</w:t>
      </w:r>
      <w:r w:rsidR="001A1940" w:rsidRPr="00530559">
        <w:fldChar w:fldCharType="begin"/>
      </w:r>
      <w:r w:rsidR="001A1940" w:rsidRPr="00530559">
        <w:instrText xml:space="preserve"> REF  _Ref203730922 \* Lower \h  \* MERGEFORMAT </w:instrText>
      </w:r>
      <w:r w:rsidR="001A1940" w:rsidRPr="00530559">
        <w:fldChar w:fldCharType="separate"/>
      </w:r>
      <w:r w:rsidR="002166ED" w:rsidRPr="00530559">
        <w:t>рисунок </w:t>
      </w:r>
      <w:r w:rsidR="002166ED">
        <w:t>128</w:t>
      </w:r>
      <w:r w:rsidR="001A1940" w:rsidRPr="00530559">
        <w:fldChar w:fldCharType="end"/>
      </w:r>
      <w:r w:rsidRPr="00530559">
        <w:t>).</w:t>
      </w:r>
    </w:p>
    <w:p w14:paraId="5797B5C3" w14:textId="77777777" w:rsidR="00A30A66" w:rsidRPr="00530559" w:rsidRDefault="00A30A66" w:rsidP="00175DC7">
      <w:pPr>
        <w:pStyle w:val="affc"/>
      </w:pPr>
      <w:r w:rsidRPr="00530559">
        <w:rPr>
          <w:lang w:eastAsia="ru-RU"/>
        </w:rPr>
        <w:drawing>
          <wp:inline distT="0" distB="0" distL="0" distR="0" wp14:anchorId="519B2043" wp14:editId="47317E2F">
            <wp:extent cx="5939790" cy="1232535"/>
            <wp:effectExtent l="19050" t="19050" r="22860" b="24765"/>
            <wp:docPr id="1945643496" name="Рисунок 194564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39790" cy="1232535"/>
                    </a:xfrm>
                    <a:prstGeom prst="rect">
                      <a:avLst/>
                    </a:prstGeom>
                    <a:ln>
                      <a:solidFill>
                        <a:schemeClr val="bg1">
                          <a:lumMod val="50000"/>
                        </a:schemeClr>
                      </a:solidFill>
                    </a:ln>
                  </pic:spPr>
                </pic:pic>
              </a:graphicData>
            </a:graphic>
          </wp:inline>
        </w:drawing>
      </w:r>
    </w:p>
    <w:p w14:paraId="7224EC1A" w14:textId="4EBF2BA0" w:rsidR="00A30A66" w:rsidRPr="00530559" w:rsidRDefault="00A30A66" w:rsidP="00A30A66">
      <w:pPr>
        <w:pStyle w:val="aff4"/>
      </w:pPr>
      <w:bookmarkStart w:id="438" w:name="_Ref203730922"/>
      <w:r w:rsidRPr="00530559">
        <w:t>Рисунок </w:t>
      </w:r>
      <w:fldSimple w:instr=" SEQ Рисунок \* ARABIC ">
        <w:r w:rsidR="002166ED">
          <w:rPr>
            <w:noProof/>
          </w:rPr>
          <w:t>128</w:t>
        </w:r>
      </w:fldSimple>
      <w:bookmarkEnd w:id="438"/>
      <w:r w:rsidRPr="00530559">
        <w:t> – </w:t>
      </w:r>
      <w:r w:rsidR="00A4114E" w:rsidRPr="00530559">
        <w:t xml:space="preserve">Запись в регистре сведений </w:t>
      </w:r>
      <w:r w:rsidRPr="00530559">
        <w:t>«Значения диапазонов тарифов»</w:t>
      </w:r>
    </w:p>
    <w:p w14:paraId="0D82A1BA" w14:textId="77777777" w:rsidR="00A30A66" w:rsidRPr="00530559" w:rsidRDefault="00A30A66" w:rsidP="00A30A66">
      <w:r w:rsidRPr="00530559">
        <w:lastRenderedPageBreak/>
        <w:t>Для создания Значения объекта необходимо:</w:t>
      </w:r>
    </w:p>
    <w:p w14:paraId="67830ED8" w14:textId="0D9E22BC" w:rsidR="00A30A66" w:rsidRPr="00530559" w:rsidRDefault="00A30A66" w:rsidP="00833707">
      <w:pPr>
        <w:pStyle w:val="13"/>
        <w:numPr>
          <w:ilvl w:val="0"/>
          <w:numId w:val="52"/>
        </w:numPr>
      </w:pPr>
      <w:r w:rsidRPr="00530559">
        <w:t>Нажать кнопку «Создать» и в появившейся форме заполнить поля (</w:t>
      </w:r>
      <w:r w:rsidR="00C95CEB" w:rsidRPr="00530559">
        <w:fldChar w:fldCharType="begin"/>
      </w:r>
      <w:r w:rsidR="00C95CEB" w:rsidRPr="00530559">
        <w:instrText xml:space="preserve"> REF  _Ref203731102 \* Lower \h  \* MERGEFORMAT </w:instrText>
      </w:r>
      <w:r w:rsidR="00C95CEB" w:rsidRPr="00530559">
        <w:fldChar w:fldCharType="separate"/>
      </w:r>
      <w:r w:rsidR="002166ED" w:rsidRPr="00530559">
        <w:t>рисунок </w:t>
      </w:r>
      <w:r w:rsidR="002166ED">
        <w:t>129</w:t>
      </w:r>
      <w:r w:rsidR="00C95CEB" w:rsidRPr="00530559">
        <w:fldChar w:fldCharType="end"/>
      </w:r>
      <w:r w:rsidRPr="00530559">
        <w:t>):</w:t>
      </w:r>
    </w:p>
    <w:p w14:paraId="29DD701A" w14:textId="77777777" w:rsidR="00A30A66" w:rsidRPr="00530559" w:rsidRDefault="00A30A66" w:rsidP="00A30A66">
      <w:pPr>
        <w:pStyle w:val="12"/>
      </w:pPr>
      <w:r w:rsidRPr="00530559">
        <w:t>«Период» – заполняется по умолчанию датой начала текущего месяца. При необходимости можно выбрать другую дату в календаре с помощью кнопки, но в таблице отобразится в любом случае только первое число выбранного месяца;</w:t>
      </w:r>
    </w:p>
    <w:p w14:paraId="2F22640C" w14:textId="77777777" w:rsidR="00A30A66" w:rsidRPr="00530559" w:rsidRDefault="00A30A66" w:rsidP="00A30A66">
      <w:pPr>
        <w:pStyle w:val="12"/>
      </w:pPr>
      <w:r w:rsidRPr="00530559">
        <w:t>«Подразделение» – заполняется автоматически подразделением, в режиме редактирования которого находится пользователь;</w:t>
      </w:r>
    </w:p>
    <w:p w14:paraId="5564E897" w14:textId="2ACECE26" w:rsidR="00A30A66" w:rsidRPr="00530559" w:rsidRDefault="00A30A66" w:rsidP="00A30A66">
      <w:pPr>
        <w:pStyle w:val="12"/>
      </w:pPr>
      <w:r w:rsidRPr="00530559">
        <w:t>«Гарантирующий поставщик» – обязательно к заполнению, выбирается с помощью «</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w:t>
      </w:r>
    </w:p>
    <w:p w14:paraId="1B3BC698" w14:textId="77777777" w:rsidR="00A30A66" w:rsidRPr="00530559" w:rsidRDefault="00A30A66" w:rsidP="00A30A66">
      <w:pPr>
        <w:pStyle w:val="12"/>
      </w:pPr>
      <w:r w:rsidRPr="00530559">
        <w:t>«Диапазон» – выбирается из справочника «Диапазоны»;</w:t>
      </w:r>
    </w:p>
    <w:p w14:paraId="5F3E719C" w14:textId="3A7F59EE" w:rsidR="00A30A66" w:rsidRPr="00530559" w:rsidRDefault="00A30A66" w:rsidP="00A30A66">
      <w:pPr>
        <w:pStyle w:val="12"/>
      </w:pPr>
      <w:r w:rsidRPr="00530559">
        <w:t xml:space="preserve">«Отопительный период» – </w:t>
      </w:r>
      <w:r w:rsidR="00C95CEB" w:rsidRPr="00530559">
        <w:t>Флаг устанавливается, если</w:t>
      </w:r>
      <w:r w:rsidRPr="00530559">
        <w:t xml:space="preserve"> диапазон задается для отопительного периода;</w:t>
      </w:r>
    </w:p>
    <w:p w14:paraId="799956F1" w14:textId="77777777" w:rsidR="00A30A66" w:rsidRPr="00530559" w:rsidRDefault="00A30A66" w:rsidP="00A30A66">
      <w:pPr>
        <w:pStyle w:val="12"/>
      </w:pPr>
      <w:r w:rsidRPr="00530559">
        <w:t>«Нижний предел», «Верхний предел» – указываются нижняя и верхняя граница выбранного диапазона.</w:t>
      </w:r>
    </w:p>
    <w:p w14:paraId="0AA963A0" w14:textId="5D96330F" w:rsidR="00A30A66" w:rsidRPr="00530559" w:rsidRDefault="00A30A66" w:rsidP="005D6C2E">
      <w:pPr>
        <w:pStyle w:val="13"/>
      </w:pPr>
      <w:r w:rsidRPr="00530559">
        <w:t xml:space="preserve">Нажать «Записать и закрыть» или «Записать». После этого изменения сохранятся. Также эти данные записываются в регистр сведений «Значения диапазонов тарифов». После сохранения автоматически заполняются поля «Редактор» и «Дата изменения». В поле «Редактор» запишется текущий пользователь системы, а в дату </w:t>
      </w:r>
      <w:r w:rsidR="00C95CEB" w:rsidRPr="00530559">
        <w:t xml:space="preserve">– </w:t>
      </w:r>
      <w:r w:rsidRPr="00530559">
        <w:t>текущая дата и время.</w:t>
      </w:r>
    </w:p>
    <w:p w14:paraId="1F5F9F35" w14:textId="77777777" w:rsidR="00A30A66" w:rsidRPr="00530559" w:rsidRDefault="00A30A66" w:rsidP="00175DC7">
      <w:pPr>
        <w:pStyle w:val="affc"/>
      </w:pPr>
      <w:r w:rsidRPr="00530559">
        <w:rPr>
          <w:lang w:eastAsia="ru-RU"/>
        </w:rPr>
        <w:lastRenderedPageBreak/>
        <w:drawing>
          <wp:inline distT="0" distB="0" distL="0" distR="0" wp14:anchorId="50C2B4BA" wp14:editId="589C33BD">
            <wp:extent cx="4781399" cy="2752090"/>
            <wp:effectExtent l="19050" t="19050" r="19685" b="10160"/>
            <wp:docPr id="1945643497" name="Рисунок 194564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782374" cy="2752651"/>
                    </a:xfrm>
                    <a:prstGeom prst="rect">
                      <a:avLst/>
                    </a:prstGeom>
                    <a:ln>
                      <a:solidFill>
                        <a:schemeClr val="bg1">
                          <a:lumMod val="50000"/>
                        </a:schemeClr>
                      </a:solidFill>
                    </a:ln>
                  </pic:spPr>
                </pic:pic>
              </a:graphicData>
            </a:graphic>
          </wp:inline>
        </w:drawing>
      </w:r>
    </w:p>
    <w:p w14:paraId="326B82EE" w14:textId="645D8771" w:rsidR="00A30A66" w:rsidRPr="00530559" w:rsidRDefault="00A30A66" w:rsidP="00A30A66">
      <w:pPr>
        <w:pStyle w:val="aff4"/>
      </w:pPr>
      <w:bookmarkStart w:id="439" w:name="_Ref203731102"/>
      <w:r w:rsidRPr="00530559">
        <w:t>Рисунок </w:t>
      </w:r>
      <w:fldSimple w:instr=" SEQ Рисунок \* ARABIC ">
        <w:r w:rsidR="002166ED">
          <w:rPr>
            <w:noProof/>
          </w:rPr>
          <w:t>129</w:t>
        </w:r>
      </w:fldSimple>
      <w:bookmarkEnd w:id="439"/>
      <w:r w:rsidRPr="00530559">
        <w:t> – Окно создания нового Значения диапазонов тарифов</w:t>
      </w:r>
    </w:p>
    <w:p w14:paraId="1DA1D1B9" w14:textId="1EFAA592" w:rsidR="00C95CEB" w:rsidRPr="00530559" w:rsidRDefault="00C95CEB" w:rsidP="00C95CEB">
      <w:pPr>
        <w:pStyle w:val="6"/>
      </w:pPr>
      <w:r w:rsidRPr="00530559">
        <w:t>Ссылка «Идентификаторы объектов для обмена ГИСЖКХ(ФЛ)».</w:t>
      </w:r>
    </w:p>
    <w:p w14:paraId="618AB3A9" w14:textId="3E7A0A3B" w:rsidR="00A30A66" w:rsidRPr="00530559" w:rsidRDefault="00A30A66" w:rsidP="00A30A66">
      <w:pPr>
        <w:pStyle w:val="a3"/>
      </w:pPr>
      <w:r w:rsidRPr="00530559">
        <w:t>Ссылка «Идентификаторы объектов для обмена ГИСЖКХ(ФЛ)». представлена таблицей со следующими столбцами: «Договор ГИС», «Физический объект», «Тип физического объекта», «Идентификатор», «Статус размещения», «Дата обмена», «Автор» и «Комментарий» (</w:t>
      </w:r>
      <w:r w:rsidR="00C95CEB" w:rsidRPr="00530559">
        <w:fldChar w:fldCharType="begin"/>
      </w:r>
      <w:r w:rsidR="00C95CEB" w:rsidRPr="00530559">
        <w:instrText xml:space="preserve"> REF  _Ref203727689 \* Lower \h  \* MERGEFORMAT </w:instrText>
      </w:r>
      <w:r w:rsidR="00C95CEB" w:rsidRPr="00530559">
        <w:fldChar w:fldCharType="separate"/>
      </w:r>
      <w:r w:rsidR="002166ED" w:rsidRPr="00530559">
        <w:t>рисунок </w:t>
      </w:r>
      <w:r w:rsidR="002166ED">
        <w:t>130</w:t>
      </w:r>
      <w:r w:rsidR="00C95CEB" w:rsidRPr="00530559">
        <w:fldChar w:fldCharType="end"/>
      </w:r>
      <w:r w:rsidRPr="00530559">
        <w:t>).</w:t>
      </w:r>
    </w:p>
    <w:p w14:paraId="211B3403" w14:textId="15D229B4" w:rsidR="00A30A66" w:rsidRPr="00530559" w:rsidRDefault="00A9361D" w:rsidP="00175DC7">
      <w:pPr>
        <w:pStyle w:val="affc"/>
      </w:pPr>
      <w:r w:rsidRPr="00530559">
        <w:rPr>
          <w:lang w:eastAsia="ru-RU"/>
        </w:rPr>
        <w:drawing>
          <wp:inline distT="0" distB="0" distL="0" distR="0" wp14:anchorId="4821C9BA" wp14:editId="5AED1171">
            <wp:extent cx="5939790" cy="1201420"/>
            <wp:effectExtent l="19050" t="19050" r="22860" b="177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39790" cy="1201420"/>
                    </a:xfrm>
                    <a:prstGeom prst="rect">
                      <a:avLst/>
                    </a:prstGeom>
                    <a:ln>
                      <a:solidFill>
                        <a:schemeClr val="bg1">
                          <a:lumMod val="50000"/>
                        </a:schemeClr>
                      </a:solidFill>
                    </a:ln>
                  </pic:spPr>
                </pic:pic>
              </a:graphicData>
            </a:graphic>
          </wp:inline>
        </w:drawing>
      </w:r>
    </w:p>
    <w:p w14:paraId="2BA713DC" w14:textId="6F7C82CE" w:rsidR="00A30A66" w:rsidRPr="00530559" w:rsidRDefault="00A30A66" w:rsidP="00A30A66">
      <w:pPr>
        <w:pStyle w:val="aff4"/>
      </w:pPr>
      <w:bookmarkStart w:id="440" w:name="_Ref203727689"/>
      <w:r w:rsidRPr="00530559">
        <w:t>Рисунок </w:t>
      </w:r>
      <w:fldSimple w:instr=" SEQ Рисунок \* ARABIC ">
        <w:r w:rsidR="002166ED">
          <w:rPr>
            <w:noProof/>
          </w:rPr>
          <w:t>130</w:t>
        </w:r>
      </w:fldSimple>
      <w:bookmarkEnd w:id="440"/>
      <w:r w:rsidRPr="00530559">
        <w:t> – </w:t>
      </w:r>
      <w:r w:rsidR="00A4114E" w:rsidRPr="00530559">
        <w:t>Запись в регистре сведений</w:t>
      </w:r>
      <w:r w:rsidR="00A4114E" w:rsidRPr="00530559">
        <w:br/>
      </w:r>
      <w:r w:rsidRPr="00530559">
        <w:t>«Идентификаторы объектов для обмена ГИСЖКХ(ФЛ)»</w:t>
      </w:r>
    </w:p>
    <w:p w14:paraId="43B19E50" w14:textId="77777777" w:rsidR="00A30A66" w:rsidRPr="00530559" w:rsidRDefault="00A30A66" w:rsidP="00A30A66">
      <w:r w:rsidRPr="00530559">
        <w:t>Для создания Идентификатора объекта необходимо:</w:t>
      </w:r>
    </w:p>
    <w:p w14:paraId="00EBC029" w14:textId="435603C2" w:rsidR="007F474F" w:rsidRPr="00530559" w:rsidRDefault="00A30A66" w:rsidP="00833707">
      <w:pPr>
        <w:pStyle w:val="13"/>
        <w:numPr>
          <w:ilvl w:val="0"/>
          <w:numId w:val="53"/>
        </w:numPr>
      </w:pPr>
      <w:r w:rsidRPr="00530559">
        <w:t>Нажать кнопку «Создать» и в появившейся форме заполнить поля</w:t>
      </w:r>
      <w:r w:rsidR="00613DED">
        <w:t xml:space="preserve">. </w:t>
      </w:r>
      <w:r w:rsidRPr="00530559">
        <w:t xml:space="preserve">Нажать «Записать и закрыть» или «Записать». </w:t>
      </w:r>
      <w:r w:rsidR="00CD10BC" w:rsidRPr="00530559">
        <w:t>После этого данные сохранятся и запишутся в регистр сведений</w:t>
      </w:r>
      <w:r w:rsidRPr="00530559">
        <w:t>.</w:t>
      </w:r>
    </w:p>
    <w:p w14:paraId="0C516E16" w14:textId="2AF90B33" w:rsidR="00131FA1" w:rsidRPr="00530559" w:rsidRDefault="00131FA1" w:rsidP="00131FA1">
      <w:pPr>
        <w:pStyle w:val="6"/>
      </w:pPr>
      <w:r w:rsidRPr="00530559">
        <w:lastRenderedPageBreak/>
        <w:t>Ссылка «Настройка расчетов льгот»</w:t>
      </w:r>
    </w:p>
    <w:p w14:paraId="4F1AF38F" w14:textId="7F1CBDE7" w:rsidR="00A30A66" w:rsidRPr="00530559" w:rsidRDefault="00A30A66" w:rsidP="00A30A66">
      <w:pPr>
        <w:pStyle w:val="a3"/>
      </w:pPr>
      <w:r w:rsidRPr="00530559">
        <w:t>Ссылка «Настройка расчетов льгот» представлена таблицей со следующими столбцами: «Период», «Подразделение», «Поставщик», «Услуга», «Вид льготы», «Расчет производится» (</w:t>
      </w:r>
      <w:r w:rsidR="009B62D3" w:rsidRPr="00530559">
        <w:fldChar w:fldCharType="begin"/>
      </w:r>
      <w:r w:rsidR="009B62D3" w:rsidRPr="00530559">
        <w:instrText xml:space="preserve"> REF  _Ref203728425 \* Lower \h  \* MERGEFORMAT </w:instrText>
      </w:r>
      <w:r w:rsidR="009B62D3" w:rsidRPr="00530559">
        <w:fldChar w:fldCharType="separate"/>
      </w:r>
      <w:r w:rsidR="002166ED" w:rsidRPr="00530559">
        <w:t>рисунок </w:t>
      </w:r>
      <w:r w:rsidR="002166ED">
        <w:t>131</w:t>
      </w:r>
      <w:r w:rsidR="009B62D3" w:rsidRPr="00530559">
        <w:fldChar w:fldCharType="end"/>
      </w:r>
      <w:r w:rsidRPr="00530559">
        <w:t>).</w:t>
      </w:r>
    </w:p>
    <w:p w14:paraId="57FE8CC4" w14:textId="77777777" w:rsidR="00A30A66" w:rsidRPr="00530559" w:rsidRDefault="00A30A66" w:rsidP="00175DC7">
      <w:pPr>
        <w:pStyle w:val="affc"/>
      </w:pPr>
      <w:r w:rsidRPr="00530559">
        <w:rPr>
          <w:lang w:eastAsia="ru-RU"/>
        </w:rPr>
        <w:drawing>
          <wp:inline distT="0" distB="0" distL="0" distR="0" wp14:anchorId="672A9738" wp14:editId="67F835BA">
            <wp:extent cx="5939790" cy="1419225"/>
            <wp:effectExtent l="19050" t="19050" r="22860" b="28575"/>
            <wp:docPr id="1945643492" name="Рисунок 194564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39790" cy="1419225"/>
                    </a:xfrm>
                    <a:prstGeom prst="rect">
                      <a:avLst/>
                    </a:prstGeom>
                    <a:ln>
                      <a:solidFill>
                        <a:schemeClr val="bg1">
                          <a:lumMod val="50000"/>
                        </a:schemeClr>
                      </a:solidFill>
                    </a:ln>
                  </pic:spPr>
                </pic:pic>
              </a:graphicData>
            </a:graphic>
          </wp:inline>
        </w:drawing>
      </w:r>
    </w:p>
    <w:p w14:paraId="5B6B108C" w14:textId="2C6BEEBC" w:rsidR="00A30A66" w:rsidRPr="00530559" w:rsidRDefault="00A30A66" w:rsidP="00A30A66">
      <w:pPr>
        <w:pStyle w:val="aff4"/>
      </w:pPr>
      <w:bookmarkStart w:id="441" w:name="_Ref203728425"/>
      <w:r w:rsidRPr="00530559">
        <w:t>Рисунок </w:t>
      </w:r>
      <w:fldSimple w:instr=" SEQ Рисунок \* ARABIC ">
        <w:r w:rsidR="002166ED">
          <w:rPr>
            <w:noProof/>
          </w:rPr>
          <w:t>131</w:t>
        </w:r>
      </w:fldSimple>
      <w:bookmarkEnd w:id="441"/>
      <w:r w:rsidRPr="00530559">
        <w:t> – </w:t>
      </w:r>
      <w:r w:rsidR="009578D6" w:rsidRPr="00530559">
        <w:t xml:space="preserve">Запись в регистре сведений </w:t>
      </w:r>
      <w:r w:rsidRPr="00530559">
        <w:t>«Настройка расчета льгот»</w:t>
      </w:r>
    </w:p>
    <w:p w14:paraId="3566A06E" w14:textId="77777777" w:rsidR="00A30A66" w:rsidRPr="00530559" w:rsidRDefault="00A30A66" w:rsidP="00A30A66">
      <w:pPr>
        <w:pStyle w:val="a3"/>
      </w:pPr>
      <w:r w:rsidRPr="00530559">
        <w:t>Для создания Настройки расчета льгот необходимо:</w:t>
      </w:r>
    </w:p>
    <w:p w14:paraId="3D256012" w14:textId="6C3F7AD4" w:rsidR="00A30A66" w:rsidRPr="00530559" w:rsidRDefault="00A30A66" w:rsidP="00833707">
      <w:pPr>
        <w:pStyle w:val="13"/>
        <w:numPr>
          <w:ilvl w:val="0"/>
          <w:numId w:val="54"/>
        </w:numPr>
      </w:pPr>
      <w:r w:rsidRPr="00530559">
        <w:t>Нажать кнопку «Создать» и в появившейся форме заполнить поля (</w:t>
      </w:r>
      <w:r w:rsidR="009B62D3" w:rsidRPr="00530559">
        <w:fldChar w:fldCharType="begin"/>
      </w:r>
      <w:r w:rsidR="009B62D3" w:rsidRPr="00530559">
        <w:instrText xml:space="preserve"> REF  _Ref203729202 \* Lower \h  \* MERGEFORMAT </w:instrText>
      </w:r>
      <w:r w:rsidR="009B62D3" w:rsidRPr="00530559">
        <w:fldChar w:fldCharType="separate"/>
      </w:r>
      <w:r w:rsidR="002166ED" w:rsidRPr="00530559">
        <w:t>рисунок </w:t>
      </w:r>
      <w:r w:rsidR="002166ED">
        <w:t>132</w:t>
      </w:r>
      <w:r w:rsidR="009B62D3" w:rsidRPr="00530559">
        <w:fldChar w:fldCharType="end"/>
      </w:r>
      <w:r w:rsidRPr="00530559">
        <w:t xml:space="preserve">): </w:t>
      </w:r>
    </w:p>
    <w:p w14:paraId="5DE370A6" w14:textId="77777777" w:rsidR="00A30A66" w:rsidRPr="00530559" w:rsidRDefault="00A30A66" w:rsidP="00A30A66">
      <w:pPr>
        <w:pStyle w:val="12"/>
      </w:pPr>
      <w:r w:rsidRPr="00530559">
        <w:t>«Период» – заполняется по умолчанию датой начала текущего месяца. При необходимости можно выбрать другую дату в календаре с помощью кнопки, но в таблице отобразится в любом случае только первое число выбранного месяца;</w:t>
      </w:r>
    </w:p>
    <w:p w14:paraId="79656F89" w14:textId="77777777" w:rsidR="00A30A66" w:rsidRPr="00530559" w:rsidRDefault="00A30A66" w:rsidP="00A30A66">
      <w:pPr>
        <w:pStyle w:val="12"/>
      </w:pPr>
      <w:r w:rsidRPr="00530559">
        <w:t>«Подразделение» – заполняется автоматически Подразделением, в режиме редактирования которого находится пользователь;</w:t>
      </w:r>
    </w:p>
    <w:p w14:paraId="4374D5CD" w14:textId="120D1D74" w:rsidR="00A30A66" w:rsidRPr="00530559" w:rsidRDefault="00A30A66" w:rsidP="00A30A66">
      <w:pPr>
        <w:pStyle w:val="12"/>
      </w:pPr>
      <w:r w:rsidRPr="00530559">
        <w:t>«Поставщик» – выбирается с помощью «</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w:t>
      </w:r>
    </w:p>
    <w:p w14:paraId="743AFD33" w14:textId="6CB977BA" w:rsidR="00A30A66" w:rsidRPr="00530559" w:rsidRDefault="00A30A66" w:rsidP="00A30A66">
      <w:pPr>
        <w:pStyle w:val="12"/>
      </w:pPr>
      <w:r w:rsidRPr="00530559">
        <w:t>«Услуга» – выбирается из справочника «</w:t>
      </w:r>
      <w:r w:rsidR="00673FF1" w:rsidRPr="00530559">
        <w:fldChar w:fldCharType="begin"/>
      </w:r>
      <w:r w:rsidR="00673FF1" w:rsidRPr="00530559">
        <w:instrText xml:space="preserve"> REF _</w:instrText>
      </w:r>
      <w:r w:rsidR="008004B4">
        <w:instrText>Ref206778446</w:instrText>
      </w:r>
      <w:r w:rsidR="00673FF1" w:rsidRPr="00530559">
        <w:instrText xml:space="preserve"> \h </w:instrText>
      </w:r>
      <w:r w:rsidR="00530559">
        <w:instrText xml:space="preserve"> \* MERGEFORMAT </w:instrText>
      </w:r>
      <w:r w:rsidR="00673FF1" w:rsidRPr="00530559">
        <w:fldChar w:fldCharType="separate"/>
      </w:r>
      <w:r w:rsidR="002166ED" w:rsidRPr="00530559">
        <w:t>Услуги</w:t>
      </w:r>
      <w:r w:rsidR="00673FF1" w:rsidRPr="00530559">
        <w:fldChar w:fldCharType="end"/>
      </w:r>
      <w:r w:rsidRPr="00530559">
        <w:t>»;</w:t>
      </w:r>
    </w:p>
    <w:p w14:paraId="161084AB" w14:textId="77777777" w:rsidR="00A30A66" w:rsidRPr="00530559" w:rsidRDefault="00A30A66" w:rsidP="00A30A66">
      <w:pPr>
        <w:pStyle w:val="12"/>
      </w:pPr>
      <w:r w:rsidRPr="00530559">
        <w:t>«Вид льгот» – выбирается из справочника «Виды льгот». При выборе есть возможность создать новый вид;</w:t>
      </w:r>
    </w:p>
    <w:p w14:paraId="12BE4068" w14:textId="7D2E8438" w:rsidR="00A30A66" w:rsidRPr="00530559" w:rsidRDefault="00A30A66" w:rsidP="00A30A66">
      <w:pPr>
        <w:pStyle w:val="12"/>
      </w:pPr>
      <w:r w:rsidRPr="00530559">
        <w:t>«Расчет производится» –</w:t>
      </w:r>
      <w:r w:rsidR="009B62D3" w:rsidRPr="00530559">
        <w:t>.</w:t>
      </w:r>
    </w:p>
    <w:p w14:paraId="27B996AC" w14:textId="4E821D76" w:rsidR="00A30A66" w:rsidRPr="00530559" w:rsidRDefault="00A30A66" w:rsidP="005D6C2E">
      <w:pPr>
        <w:pStyle w:val="13"/>
      </w:pPr>
      <w:r w:rsidRPr="00530559">
        <w:t>Нажать «Записать и Закрыть», после чего новая запись появиться в общем списке. Также эти данные записываются в регистр сведений «Настройк</w:t>
      </w:r>
      <w:r w:rsidR="00AC6A1D" w:rsidRPr="00530559">
        <w:t>и</w:t>
      </w:r>
      <w:r w:rsidRPr="00530559">
        <w:t xml:space="preserve"> расчета льгот».</w:t>
      </w:r>
    </w:p>
    <w:p w14:paraId="15D60381" w14:textId="77777777" w:rsidR="00A30A66" w:rsidRPr="00530559" w:rsidRDefault="00A30A66" w:rsidP="00175DC7">
      <w:pPr>
        <w:pStyle w:val="affc"/>
      </w:pPr>
      <w:r w:rsidRPr="00530559">
        <w:rPr>
          <w:lang w:eastAsia="ru-RU"/>
        </w:rPr>
        <w:lastRenderedPageBreak/>
        <w:drawing>
          <wp:inline distT="0" distB="0" distL="0" distR="0" wp14:anchorId="38322079" wp14:editId="76149E1E">
            <wp:extent cx="4010025" cy="2950716"/>
            <wp:effectExtent l="19050" t="19050" r="9525" b="21590"/>
            <wp:docPr id="1945643494" name="Рисунок 19456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016556" cy="2955522"/>
                    </a:xfrm>
                    <a:prstGeom prst="rect">
                      <a:avLst/>
                    </a:prstGeom>
                    <a:ln>
                      <a:solidFill>
                        <a:schemeClr val="bg1">
                          <a:lumMod val="50000"/>
                        </a:schemeClr>
                      </a:solidFill>
                    </a:ln>
                  </pic:spPr>
                </pic:pic>
              </a:graphicData>
            </a:graphic>
          </wp:inline>
        </w:drawing>
      </w:r>
    </w:p>
    <w:p w14:paraId="4E51161F" w14:textId="2505D2AD" w:rsidR="00A30A66" w:rsidRPr="00530559" w:rsidRDefault="00A30A66" w:rsidP="00A30A66">
      <w:pPr>
        <w:pStyle w:val="aff4"/>
      </w:pPr>
      <w:bookmarkStart w:id="442" w:name="_Ref203729202"/>
      <w:r w:rsidRPr="00530559">
        <w:t>Рисунок </w:t>
      </w:r>
      <w:fldSimple w:instr=" SEQ Рисунок \* ARABIC ">
        <w:r w:rsidR="002166ED">
          <w:rPr>
            <w:noProof/>
          </w:rPr>
          <w:t>132</w:t>
        </w:r>
      </w:fldSimple>
      <w:bookmarkEnd w:id="442"/>
      <w:r w:rsidRPr="00530559">
        <w:t> – Окно создания новой Настройки расчета льгот</w:t>
      </w:r>
    </w:p>
    <w:p w14:paraId="73265185" w14:textId="394C667D" w:rsidR="002034D6" w:rsidRPr="00530559" w:rsidRDefault="002034D6" w:rsidP="002034D6">
      <w:pPr>
        <w:pStyle w:val="6"/>
      </w:pPr>
      <w:r w:rsidRPr="00530559">
        <w:t>Ссылка «Повышающие коэффициенты»</w:t>
      </w:r>
    </w:p>
    <w:p w14:paraId="17CA8E30" w14:textId="261FB119" w:rsidR="00A30A66" w:rsidRPr="00530559" w:rsidRDefault="00A30A66" w:rsidP="00A30A66">
      <w:r w:rsidRPr="00530559">
        <w:t>Ссылка «Повышающие коэффициенты» представлена таблицей со следующими столбцами: «Период», «Зоны действия», «Номенклатура», «Значение», «Комментарий», «Автор», «Редактор» (</w:t>
      </w:r>
      <w:r w:rsidR="009B62D3" w:rsidRPr="00530559">
        <w:fldChar w:fldCharType="begin"/>
      </w:r>
      <w:r w:rsidR="009B62D3" w:rsidRPr="00530559">
        <w:instrText xml:space="preserve"> REF  _Ref203731937 \* Lower \h </w:instrText>
      </w:r>
      <w:r w:rsidR="00530559">
        <w:instrText xml:space="preserve"> \* MERGEFORMAT </w:instrText>
      </w:r>
      <w:r w:rsidR="009B62D3" w:rsidRPr="00530559">
        <w:fldChar w:fldCharType="separate"/>
      </w:r>
      <w:r w:rsidR="002166ED" w:rsidRPr="00530559">
        <w:t>рисунок </w:t>
      </w:r>
      <w:r w:rsidR="002166ED">
        <w:t>133</w:t>
      </w:r>
      <w:r w:rsidR="009B62D3" w:rsidRPr="00530559">
        <w:fldChar w:fldCharType="end"/>
      </w:r>
      <w:r w:rsidRPr="00530559">
        <w:t>).</w:t>
      </w:r>
    </w:p>
    <w:p w14:paraId="50BD82A1" w14:textId="77777777" w:rsidR="00A30A66" w:rsidRPr="00530559" w:rsidRDefault="00A30A66" w:rsidP="00175DC7">
      <w:pPr>
        <w:pStyle w:val="affc"/>
      </w:pPr>
      <w:r w:rsidRPr="00530559">
        <w:rPr>
          <w:lang w:eastAsia="ru-RU"/>
        </w:rPr>
        <w:drawing>
          <wp:inline distT="0" distB="0" distL="0" distR="0" wp14:anchorId="1002CEC6" wp14:editId="56C34EBB">
            <wp:extent cx="5939790" cy="1400175"/>
            <wp:effectExtent l="19050" t="19050" r="22860" b="28575"/>
            <wp:docPr id="1945643495" name="Рисунок 194564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39790" cy="1400175"/>
                    </a:xfrm>
                    <a:prstGeom prst="rect">
                      <a:avLst/>
                    </a:prstGeom>
                    <a:ln>
                      <a:solidFill>
                        <a:schemeClr val="bg1">
                          <a:lumMod val="50000"/>
                        </a:schemeClr>
                      </a:solidFill>
                    </a:ln>
                  </pic:spPr>
                </pic:pic>
              </a:graphicData>
            </a:graphic>
          </wp:inline>
        </w:drawing>
      </w:r>
    </w:p>
    <w:p w14:paraId="1149475D" w14:textId="0B6D7A8B" w:rsidR="00A30A66" w:rsidRPr="00530559" w:rsidRDefault="00A30A66" w:rsidP="00A30A66">
      <w:pPr>
        <w:pStyle w:val="aff4"/>
      </w:pPr>
      <w:bookmarkStart w:id="443" w:name="_Ref203731937"/>
      <w:r w:rsidRPr="00530559">
        <w:t>Рисунок </w:t>
      </w:r>
      <w:fldSimple w:instr=" SEQ Рисунок \* ARABIC ">
        <w:r w:rsidR="002166ED">
          <w:rPr>
            <w:noProof/>
          </w:rPr>
          <w:t>133</w:t>
        </w:r>
      </w:fldSimple>
      <w:bookmarkEnd w:id="443"/>
      <w:r w:rsidRPr="00530559">
        <w:t> – </w:t>
      </w:r>
      <w:r w:rsidR="009578D6" w:rsidRPr="00530559">
        <w:t xml:space="preserve">Запись в регистре сведений </w:t>
      </w:r>
      <w:r w:rsidRPr="00530559">
        <w:t>«Повышающие коэффициенты»</w:t>
      </w:r>
    </w:p>
    <w:p w14:paraId="43436B57" w14:textId="63061AEE" w:rsidR="00A30A66" w:rsidRPr="00530559" w:rsidRDefault="00A30A66" w:rsidP="00A30A66">
      <w:r w:rsidRPr="00530559">
        <w:t>Для изменения данных Повышающих коэффициентов необходимо:</w:t>
      </w:r>
    </w:p>
    <w:p w14:paraId="0C79B70F" w14:textId="58690FF0" w:rsidR="00A30A66" w:rsidRPr="00530559" w:rsidRDefault="00A30A66" w:rsidP="00833707">
      <w:pPr>
        <w:pStyle w:val="13"/>
        <w:numPr>
          <w:ilvl w:val="0"/>
          <w:numId w:val="60"/>
        </w:numPr>
      </w:pPr>
      <w:r w:rsidRPr="00530559">
        <w:t xml:space="preserve">В контекстном меню записи </w:t>
      </w:r>
      <w:r w:rsidRPr="00530559">
        <w:rPr>
          <w:rFonts w:eastAsiaTheme="majorEastAsia"/>
        </w:rPr>
        <w:t xml:space="preserve">выбрать пункт </w:t>
      </w:r>
      <w:r w:rsidRPr="00530559">
        <w:t>«Изменить»</w:t>
      </w:r>
      <w:r w:rsidR="0013156D" w:rsidRPr="00530559">
        <w:t>.</w:t>
      </w:r>
    </w:p>
    <w:p w14:paraId="347074BF" w14:textId="2EE9C156" w:rsidR="00A30A66" w:rsidRPr="00530559" w:rsidRDefault="00A30A66" w:rsidP="00CD10BC">
      <w:pPr>
        <w:pStyle w:val="13"/>
      </w:pPr>
      <w:r w:rsidRPr="00530559">
        <w:t xml:space="preserve">В открывшейся панели внести изменения данных, </w:t>
      </w:r>
      <w:r w:rsidR="006456BA" w:rsidRPr="00530559">
        <w:t>описанных в</w:t>
      </w:r>
      <w:r w:rsidRPr="00530559">
        <w:t xml:space="preserve"> п.</w:t>
      </w:r>
      <w:r w:rsidR="006456BA" w:rsidRPr="00530559">
        <w:fldChar w:fldCharType="begin"/>
      </w:r>
      <w:r w:rsidR="006456BA" w:rsidRPr="00530559">
        <w:instrText xml:space="preserve"> REF _Ref204267147 \r \h </w:instrText>
      </w:r>
      <w:r w:rsidR="00530559">
        <w:instrText xml:space="preserve"> \* MERGEFORMAT </w:instrText>
      </w:r>
      <w:r w:rsidR="006456BA" w:rsidRPr="00530559">
        <w:fldChar w:fldCharType="separate"/>
      </w:r>
      <w:r w:rsidR="002166ED">
        <w:t>4.4.3.6</w:t>
      </w:r>
      <w:r w:rsidR="006456BA" w:rsidRPr="00530559">
        <w:fldChar w:fldCharType="end"/>
      </w:r>
      <w:r w:rsidR="006456BA" w:rsidRPr="00530559">
        <w:t xml:space="preserve"> </w:t>
      </w:r>
      <w:r w:rsidR="0052519E" w:rsidRPr="00530559">
        <w:t>«</w:t>
      </w:r>
      <w:r w:rsidR="006456BA" w:rsidRPr="00530559">
        <w:fldChar w:fldCharType="begin"/>
      </w:r>
      <w:r w:rsidR="006456BA" w:rsidRPr="00530559">
        <w:instrText xml:space="preserve"> REF _Ref204267186 \h </w:instrText>
      </w:r>
      <w:r w:rsidR="00530559">
        <w:instrText xml:space="preserve"> \* MERGEFORMAT </w:instrText>
      </w:r>
      <w:r w:rsidR="006456BA" w:rsidRPr="00530559">
        <w:fldChar w:fldCharType="separate"/>
      </w:r>
      <w:r w:rsidR="002166ED" w:rsidRPr="00530559">
        <w:t>Повышающие коэффициенты</w:t>
      </w:r>
      <w:r w:rsidR="006456BA" w:rsidRPr="00530559">
        <w:fldChar w:fldCharType="end"/>
      </w:r>
      <w:r w:rsidRPr="00530559">
        <w:t>»</w:t>
      </w:r>
      <w:r w:rsidR="0013156D" w:rsidRPr="00530559">
        <w:t>.</w:t>
      </w:r>
    </w:p>
    <w:p w14:paraId="593B8300" w14:textId="3047ED41" w:rsidR="00A30A66" w:rsidRPr="00530559" w:rsidRDefault="00A30A66" w:rsidP="00CD10BC">
      <w:pPr>
        <w:pStyle w:val="13"/>
      </w:pPr>
      <w:r w:rsidRPr="00530559">
        <w:t xml:space="preserve">Нажать «Записать и закрыть» или «Записать». </w:t>
      </w:r>
      <w:r w:rsidR="006456BA" w:rsidRPr="00530559">
        <w:t>После этого изменения сохранятся. Также эти данные записываются в регистр сведений</w:t>
      </w:r>
      <w:r w:rsidRPr="00530559">
        <w:t xml:space="preserve"> «</w:t>
      </w:r>
      <w:r w:rsidR="009B62D3" w:rsidRPr="00530559">
        <w:fldChar w:fldCharType="begin"/>
      </w:r>
      <w:r w:rsidR="009B62D3" w:rsidRPr="00530559">
        <w:instrText xml:space="preserve"> REF _Ref204267186 \h </w:instrText>
      </w:r>
      <w:r w:rsidR="00530559">
        <w:instrText xml:space="preserve"> \* MERGEFORMAT </w:instrText>
      </w:r>
      <w:r w:rsidR="009B62D3" w:rsidRPr="00530559">
        <w:fldChar w:fldCharType="separate"/>
      </w:r>
      <w:r w:rsidR="002166ED" w:rsidRPr="00530559">
        <w:t>Повышающие коэффициенты</w:t>
      </w:r>
      <w:r w:rsidR="009B62D3" w:rsidRPr="00530559">
        <w:fldChar w:fldCharType="end"/>
      </w:r>
      <w:r w:rsidRPr="00530559">
        <w:t>».</w:t>
      </w:r>
    </w:p>
    <w:p w14:paraId="34A5AC90" w14:textId="77777777" w:rsidR="00A37778" w:rsidRPr="00530559" w:rsidRDefault="00A30A66" w:rsidP="0013156D">
      <w:pPr>
        <w:pStyle w:val="6"/>
      </w:pPr>
      <w:r w:rsidRPr="00530559">
        <w:lastRenderedPageBreak/>
        <w:t xml:space="preserve">Ссылка «Сезоны полива» </w:t>
      </w:r>
    </w:p>
    <w:p w14:paraId="73A4F6C3" w14:textId="1E3B7783" w:rsidR="00A30A66" w:rsidRPr="00530559" w:rsidRDefault="00A37778">
      <w:pPr>
        <w:pStyle w:val="a3"/>
      </w:pPr>
      <w:r w:rsidRPr="00530559">
        <w:t xml:space="preserve">Ссылка «Сезоны полива» </w:t>
      </w:r>
      <w:r w:rsidR="00A30A66" w:rsidRPr="00530559">
        <w:t>представлена таблицей со следующими столбцами: «Период», «Подразделение», «Постановление», Дата начала», «Дата окончания» (</w:t>
      </w:r>
      <w:r w:rsidR="009B62D3" w:rsidRPr="00530559">
        <w:fldChar w:fldCharType="begin"/>
      </w:r>
      <w:r w:rsidR="009B62D3" w:rsidRPr="00530559">
        <w:instrText xml:space="preserve"> REF  _Ref204263361 \* Lower \h  \* MERGEFORMAT </w:instrText>
      </w:r>
      <w:r w:rsidR="009B62D3" w:rsidRPr="00530559">
        <w:fldChar w:fldCharType="separate"/>
      </w:r>
      <w:r w:rsidR="002166ED" w:rsidRPr="00530559">
        <w:t>рисунок </w:t>
      </w:r>
      <w:r w:rsidR="002166ED">
        <w:t>134</w:t>
      </w:r>
      <w:r w:rsidR="009B62D3" w:rsidRPr="00530559">
        <w:fldChar w:fldCharType="end"/>
      </w:r>
      <w:r w:rsidR="00A30A66" w:rsidRPr="00530559">
        <w:t>).</w:t>
      </w:r>
    </w:p>
    <w:p w14:paraId="0D92FCD4" w14:textId="77777777" w:rsidR="00A37778" w:rsidRPr="00530559" w:rsidRDefault="00A30A66" w:rsidP="00175DC7">
      <w:pPr>
        <w:pStyle w:val="affc"/>
      </w:pPr>
      <w:r w:rsidRPr="00530559">
        <w:rPr>
          <w:lang w:eastAsia="ru-RU"/>
        </w:rPr>
        <w:drawing>
          <wp:inline distT="0" distB="0" distL="0" distR="0" wp14:anchorId="49306B2B" wp14:editId="618C1B53">
            <wp:extent cx="5939790" cy="1452245"/>
            <wp:effectExtent l="19050" t="19050" r="22860" b="14605"/>
            <wp:docPr id="1945643500" name="Рисунок 194564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39790" cy="1452245"/>
                    </a:xfrm>
                    <a:prstGeom prst="rect">
                      <a:avLst/>
                    </a:prstGeom>
                    <a:ln>
                      <a:solidFill>
                        <a:schemeClr val="bg1">
                          <a:lumMod val="50000"/>
                        </a:schemeClr>
                      </a:solidFill>
                    </a:ln>
                  </pic:spPr>
                </pic:pic>
              </a:graphicData>
            </a:graphic>
          </wp:inline>
        </w:drawing>
      </w:r>
    </w:p>
    <w:p w14:paraId="4D4D65A4" w14:textId="5171C695" w:rsidR="00A37778" w:rsidRPr="00530559" w:rsidRDefault="00A37778" w:rsidP="009B62D3">
      <w:pPr>
        <w:pStyle w:val="aff4"/>
      </w:pPr>
      <w:bookmarkStart w:id="444" w:name="_Ref204263361"/>
      <w:r w:rsidRPr="00530559">
        <w:t>Рисунок </w:t>
      </w:r>
      <w:fldSimple w:instr=" SEQ Рисунок \* ARABIC ">
        <w:r w:rsidR="002166ED">
          <w:rPr>
            <w:noProof/>
          </w:rPr>
          <w:t>134</w:t>
        </w:r>
      </w:fldSimple>
      <w:bookmarkEnd w:id="444"/>
      <w:r w:rsidRPr="00530559">
        <w:t> – </w:t>
      </w:r>
      <w:r w:rsidR="009578D6" w:rsidRPr="00530559">
        <w:t xml:space="preserve">Запись в регистре сведений </w:t>
      </w:r>
      <w:r w:rsidRPr="00530559">
        <w:t>«Сезоны полива»</w:t>
      </w:r>
    </w:p>
    <w:p w14:paraId="235C8C9E" w14:textId="2B4F733C" w:rsidR="00EB6970" w:rsidRPr="00530559" w:rsidRDefault="00EB6970" w:rsidP="009B62D3">
      <w:pPr>
        <w:pStyle w:val="a3"/>
      </w:pPr>
      <w:r w:rsidRPr="00530559">
        <w:t>Для создания нового Сезона полива необходимо:</w:t>
      </w:r>
    </w:p>
    <w:p w14:paraId="308B463E" w14:textId="611B0A67" w:rsidR="00EB6970" w:rsidRPr="00530559" w:rsidRDefault="00EB6970" w:rsidP="00833707">
      <w:pPr>
        <w:pStyle w:val="13"/>
        <w:numPr>
          <w:ilvl w:val="0"/>
          <w:numId w:val="61"/>
        </w:numPr>
      </w:pPr>
      <w:r w:rsidRPr="00530559">
        <w:t>Нажать кнопку «Создать» и в появившейся форме заполнить поля, описанные в п. </w:t>
      </w:r>
      <w:r w:rsidRPr="00530559">
        <w:fldChar w:fldCharType="begin"/>
      </w:r>
      <w:r w:rsidRPr="00530559">
        <w:instrText xml:space="preserve"> REF _Ref204265184 \w \h </w:instrText>
      </w:r>
      <w:r w:rsidR="00530559">
        <w:instrText xml:space="preserve"> \* MERGEFORMAT </w:instrText>
      </w:r>
      <w:r w:rsidRPr="00530559">
        <w:fldChar w:fldCharType="separate"/>
      </w:r>
      <w:r w:rsidR="002166ED">
        <w:t>4.1.2.12</w:t>
      </w:r>
      <w:r w:rsidRPr="00530559">
        <w:fldChar w:fldCharType="end"/>
      </w:r>
      <w:r w:rsidRPr="00530559">
        <w:t xml:space="preserve"> «</w:t>
      </w:r>
      <w:r w:rsidRPr="00530559">
        <w:fldChar w:fldCharType="begin"/>
      </w:r>
      <w:r w:rsidRPr="00530559">
        <w:instrText xml:space="preserve"> REF _Ref204265184 \h </w:instrText>
      </w:r>
      <w:r w:rsidR="00530559">
        <w:instrText xml:space="preserve"> \* MERGEFORMAT </w:instrText>
      </w:r>
      <w:r w:rsidRPr="00530559">
        <w:fldChar w:fldCharType="separate"/>
      </w:r>
      <w:r w:rsidR="002166ED" w:rsidRPr="00530559">
        <w:t>Сезоны полива</w:t>
      </w:r>
      <w:r w:rsidRPr="00530559">
        <w:fldChar w:fldCharType="end"/>
      </w:r>
      <w:r w:rsidRPr="00530559">
        <w:t>»;</w:t>
      </w:r>
    </w:p>
    <w:p w14:paraId="1CE096BA" w14:textId="51865228" w:rsidR="00B62E2C" w:rsidRPr="00530559" w:rsidRDefault="00EB6970" w:rsidP="009B62D3">
      <w:pPr>
        <w:pStyle w:val="13"/>
      </w:pPr>
      <w:r w:rsidRPr="00530559">
        <w:t>Нажать «Записать и закрыть» или «Записать». После этого данные сохранятся и запишутся в регистр сведений «</w:t>
      </w:r>
      <w:r w:rsidR="009B62D3" w:rsidRPr="00530559">
        <w:fldChar w:fldCharType="begin"/>
      </w:r>
      <w:r w:rsidR="009B62D3" w:rsidRPr="00530559">
        <w:instrText xml:space="preserve"> REF _Ref204265184 \h </w:instrText>
      </w:r>
      <w:r w:rsidR="00530559">
        <w:instrText xml:space="preserve"> \* MERGEFORMAT </w:instrText>
      </w:r>
      <w:r w:rsidR="009B62D3" w:rsidRPr="00530559">
        <w:fldChar w:fldCharType="separate"/>
      </w:r>
      <w:r w:rsidR="002166ED" w:rsidRPr="00530559">
        <w:t>Сезоны полива</w:t>
      </w:r>
      <w:r w:rsidR="009B62D3" w:rsidRPr="00530559">
        <w:fldChar w:fldCharType="end"/>
      </w:r>
      <w:r w:rsidRPr="00530559">
        <w:t>».</w:t>
      </w:r>
    </w:p>
    <w:p w14:paraId="0A6542E2" w14:textId="5EF5DCCD" w:rsidR="00277BBB" w:rsidRPr="00530559" w:rsidRDefault="00A30A66" w:rsidP="009B62D3">
      <w:pPr>
        <w:pStyle w:val="a"/>
      </w:pPr>
      <w:r w:rsidRPr="00530559">
        <w:t>Нажать кнопку «Записать и закрыть» или «Записать». Успешно сохраненное Подразделение появляется в общем списке справочника, где доступно для просмотра и дальнейших операций. Если применены фильтры, элемент может не отображаться, следует убедиться, что фильтры сброшены.</w:t>
      </w:r>
    </w:p>
    <w:p w14:paraId="7B9CC23D" w14:textId="77777777" w:rsidR="00651716" w:rsidRPr="00530559" w:rsidRDefault="00651716" w:rsidP="00324817">
      <w:pPr>
        <w:pStyle w:val="3"/>
        <w:rPr>
          <w:rFonts w:asciiTheme="minorHAnsi" w:hAnsiTheme="minorHAnsi"/>
        </w:rPr>
      </w:pPr>
      <w:bookmarkStart w:id="445" w:name="_Toc203487286"/>
      <w:bookmarkStart w:id="446" w:name="_Toc203120526"/>
      <w:bookmarkStart w:id="447" w:name="_Toc206797958"/>
      <w:bookmarkStart w:id="448" w:name="_Toc207290522"/>
      <w:bookmarkStart w:id="449" w:name="_Toc207809098"/>
      <w:r w:rsidRPr="00530559">
        <w:t>Продукция</w:t>
      </w:r>
      <w:bookmarkEnd w:id="445"/>
      <w:bookmarkEnd w:id="446"/>
      <w:bookmarkEnd w:id="447"/>
      <w:bookmarkEnd w:id="448"/>
      <w:bookmarkEnd w:id="449"/>
    </w:p>
    <w:p w14:paraId="3D96CCD0" w14:textId="53FB374F" w:rsidR="000100E8" w:rsidRPr="00530559" w:rsidRDefault="000100E8" w:rsidP="000100E8">
      <w:pPr>
        <w:pStyle w:val="a3"/>
      </w:pPr>
      <w:r w:rsidRPr="00530559">
        <w:t>Группа содержит справочники, относящиеся к учету услуг и ресурсов, определяет</w:t>
      </w:r>
      <w:r w:rsidR="006652F3" w:rsidRPr="00530559">
        <w:t xml:space="preserve"> их</w:t>
      </w:r>
      <w:r w:rsidRPr="00530559">
        <w:t xml:space="preserve"> номенклатуру и единицы измерения.</w:t>
      </w:r>
    </w:p>
    <w:p w14:paraId="0E728F3B" w14:textId="118A348C" w:rsidR="000E224B" w:rsidRPr="00530559" w:rsidRDefault="000E224B" w:rsidP="000E224B">
      <w:pPr>
        <w:pStyle w:val="a1"/>
        <w:keepNext w:val="0"/>
      </w:pPr>
      <w:r w:rsidRPr="00530559">
        <w:t>Алгоритм создания нового элемента справочника Системы и описание полей приведено в соответствующем подразделе. Алгоритмы создания копированием текущего элемента и редактирования элементов справочников едины для всей Системы и подробно описаны в п. </w:t>
      </w:r>
      <w:r w:rsidRPr="00530559">
        <w:fldChar w:fldCharType="begin"/>
      </w:r>
      <w:r w:rsidRPr="00530559">
        <w:instrText xml:space="preserve"> REF _Ref203525707 \r \h </w:instrText>
      </w:r>
      <w:r w:rsidR="00530559">
        <w:instrText xml:space="preserve"> \* MERGEFORMAT </w:instrText>
      </w:r>
      <w:r w:rsidRPr="00530559">
        <w:fldChar w:fldCharType="separate"/>
      </w:r>
      <w:r w:rsidR="002166ED">
        <w:t>3.3.1</w:t>
      </w:r>
      <w:r w:rsidRPr="00530559">
        <w:fldChar w:fldCharType="end"/>
      </w:r>
      <w:r w:rsidRPr="00530559">
        <w:t>–</w:t>
      </w:r>
      <w:r w:rsidRPr="00530559">
        <w:fldChar w:fldCharType="begin"/>
      </w:r>
      <w:r w:rsidRPr="00530559">
        <w:instrText xml:space="preserve"> REF _Ref203525714 \r \h </w:instrText>
      </w:r>
      <w:r w:rsidR="00530559">
        <w:instrText xml:space="preserve"> \* MERGEFORMAT </w:instrText>
      </w:r>
      <w:r w:rsidRPr="00530559">
        <w:fldChar w:fldCharType="separate"/>
      </w:r>
      <w:r w:rsidR="002166ED">
        <w:t>3.3.2</w:t>
      </w:r>
      <w:r w:rsidRPr="00530559">
        <w:fldChar w:fldCharType="end"/>
      </w:r>
      <w:r w:rsidRPr="00530559">
        <w:t>. Указанные алгоритмы являются общими для всех справочников Системы и в этом разделе не описываются.</w:t>
      </w:r>
    </w:p>
    <w:p w14:paraId="496E280F" w14:textId="77777777" w:rsidR="00341325" w:rsidRPr="00530559" w:rsidRDefault="00341325" w:rsidP="00341325">
      <w:pPr>
        <w:pStyle w:val="4"/>
      </w:pPr>
      <w:bookmarkStart w:id="450" w:name="_Ref203619738"/>
      <w:r w:rsidRPr="00530559">
        <w:t>Единицы измерения</w:t>
      </w:r>
      <w:bookmarkEnd w:id="450"/>
    </w:p>
    <w:p w14:paraId="2203A9FB" w14:textId="77777777" w:rsidR="00341325" w:rsidRPr="00530559" w:rsidRDefault="00341325" w:rsidP="00341325">
      <w:pPr>
        <w:pStyle w:val="5"/>
      </w:pPr>
      <w:r w:rsidRPr="00530559">
        <w:t>Описание справочника</w:t>
      </w:r>
    </w:p>
    <w:p w14:paraId="019CD68F" w14:textId="2CC08043" w:rsidR="00341325" w:rsidRPr="00530559" w:rsidRDefault="00341325" w:rsidP="00341325">
      <w:r w:rsidRPr="00530559">
        <w:t>Справочник «Единицы измерения» содержит информацию о единицах измерения и коэффициент перевода в гигакалории.</w:t>
      </w:r>
    </w:p>
    <w:p w14:paraId="04B1ABDB" w14:textId="77777777" w:rsidR="008C5B96" w:rsidRPr="00530559" w:rsidRDefault="008C5B96" w:rsidP="008C5B96">
      <w:pPr>
        <w:pStyle w:val="a3"/>
      </w:pPr>
      <w:r w:rsidRPr="00530559">
        <w:lastRenderedPageBreak/>
        <w:t>Вид справочника: первичный — для его заполнения не требуется заполнение других справочников.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341325" w:rsidRPr="00530559" w14:paraId="1A516475" w14:textId="77777777" w:rsidTr="001510C9">
        <w:trPr>
          <w:trHeight w:val="567"/>
        </w:trPr>
        <w:tc>
          <w:tcPr>
            <w:tcW w:w="669" w:type="dxa"/>
            <w:shd w:val="clear" w:color="auto" w:fill="FBED9E"/>
            <w:vAlign w:val="center"/>
          </w:tcPr>
          <w:p w14:paraId="78DFCD4A" w14:textId="77777777" w:rsidR="00341325" w:rsidRPr="00530559" w:rsidRDefault="00341325" w:rsidP="00277BBB">
            <w:pPr>
              <w:pStyle w:val="afff5"/>
            </w:pPr>
            <w:bookmarkStart w:id="451" w:name="_Hlk203619099"/>
            <w:r w:rsidRPr="00530559">
              <w:rPr>
                <w:noProof/>
                <w:lang w:eastAsia="ru-RU"/>
              </w:rPr>
              <w:drawing>
                <wp:inline distT="0" distB="0" distL="0" distR="0" wp14:anchorId="38C402EF" wp14:editId="52B165B6">
                  <wp:extent cx="252000" cy="252000"/>
                  <wp:effectExtent l="0" t="0" r="0" b="0"/>
                  <wp:docPr id="20099185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3CD38991" w14:textId="77777777" w:rsidR="00341325" w:rsidRPr="00530559" w:rsidRDefault="00341325" w:rsidP="00277BBB">
            <w:pPr>
              <w:pStyle w:val="afff5"/>
            </w:pPr>
            <w:r w:rsidRPr="00530559">
              <w:t>НСИ → Продукция  → Единицы измерения</w:t>
            </w:r>
          </w:p>
        </w:tc>
      </w:tr>
      <w:tr w:rsidR="00341325" w:rsidRPr="00530559" w14:paraId="4104D8C8" w14:textId="77777777" w:rsidTr="001510C9">
        <w:trPr>
          <w:trHeight w:val="20"/>
        </w:trPr>
        <w:tc>
          <w:tcPr>
            <w:tcW w:w="669" w:type="dxa"/>
            <w:tcBorders>
              <w:top w:val="single" w:sz="4" w:space="0" w:color="auto"/>
              <w:bottom w:val="nil"/>
            </w:tcBorders>
            <w:vAlign w:val="center"/>
          </w:tcPr>
          <w:p w14:paraId="3F879BBE" w14:textId="77777777" w:rsidR="00341325" w:rsidRPr="00530559" w:rsidRDefault="00341325" w:rsidP="001510C9">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06EAD8D" w14:textId="77777777" w:rsidR="00341325" w:rsidRPr="00530559" w:rsidRDefault="00341325" w:rsidP="001510C9">
            <w:pPr>
              <w:pStyle w:val="afff5"/>
              <w:rPr>
                <w:sz w:val="16"/>
                <w:szCs w:val="16"/>
              </w:rPr>
            </w:pPr>
          </w:p>
        </w:tc>
      </w:tr>
    </w:tbl>
    <w:bookmarkEnd w:id="451"/>
    <w:p w14:paraId="71FD5356" w14:textId="182C3F5B" w:rsidR="00341325" w:rsidRPr="00530559" w:rsidRDefault="00341325" w:rsidP="00341325">
      <w:r w:rsidRPr="00530559">
        <w:t>Справочник представлен таблицей, состоящей из следующих столбцов: «Наименование», «Код», «Коэффициент перевода в Гкал», «Автор», «Дата создания», «Редактор», «Дата изменения» (</w:t>
      </w:r>
      <w:r w:rsidR="00E46DF9" w:rsidRPr="00530559">
        <w:fldChar w:fldCharType="begin"/>
      </w:r>
      <w:r w:rsidR="00E46DF9" w:rsidRPr="00530559">
        <w:instrText xml:space="preserve"> REF  _Ref203618284 \* Lower \h  \* MERGEFORMAT </w:instrText>
      </w:r>
      <w:r w:rsidR="00E46DF9" w:rsidRPr="00530559">
        <w:fldChar w:fldCharType="separate"/>
      </w:r>
      <w:r w:rsidR="002166ED" w:rsidRPr="00530559">
        <w:t>рисунок </w:t>
      </w:r>
      <w:r w:rsidR="002166ED">
        <w:t>135</w:t>
      </w:r>
      <w:r w:rsidR="00E46DF9" w:rsidRPr="00530559">
        <w:fldChar w:fldCharType="end"/>
      </w:r>
      <w:r w:rsidRPr="00530559">
        <w:t>).</w:t>
      </w:r>
    </w:p>
    <w:p w14:paraId="1E72EC8D" w14:textId="035AEEDB" w:rsidR="00341325" w:rsidRPr="00530559" w:rsidRDefault="00E812AD" w:rsidP="00175DC7">
      <w:pPr>
        <w:pStyle w:val="affc"/>
      </w:pPr>
      <w:r w:rsidRPr="00530559">
        <w:rPr>
          <w:lang w:eastAsia="ru-RU"/>
        </w:rPr>
        <w:drawing>
          <wp:inline distT="0" distB="0" distL="0" distR="0" wp14:anchorId="528A08E5" wp14:editId="5112AEC5">
            <wp:extent cx="5939790" cy="2561590"/>
            <wp:effectExtent l="19050" t="19050" r="22860" b="10160"/>
            <wp:docPr id="1606840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840104" name=""/>
                    <pic:cNvPicPr/>
                  </pic:nvPicPr>
                  <pic:blipFill>
                    <a:blip r:embed="rId155"/>
                    <a:stretch>
                      <a:fillRect/>
                    </a:stretch>
                  </pic:blipFill>
                  <pic:spPr>
                    <a:xfrm>
                      <a:off x="0" y="0"/>
                      <a:ext cx="5939790" cy="2561590"/>
                    </a:xfrm>
                    <a:prstGeom prst="rect">
                      <a:avLst/>
                    </a:prstGeom>
                    <a:ln w="3175">
                      <a:solidFill>
                        <a:schemeClr val="bg1">
                          <a:lumMod val="50000"/>
                        </a:schemeClr>
                      </a:solidFill>
                    </a:ln>
                  </pic:spPr>
                </pic:pic>
              </a:graphicData>
            </a:graphic>
          </wp:inline>
        </w:drawing>
      </w:r>
    </w:p>
    <w:p w14:paraId="39E99CB0" w14:textId="64CECFF1" w:rsidR="00341325" w:rsidRPr="00530559" w:rsidRDefault="00341325" w:rsidP="00341325">
      <w:pPr>
        <w:pStyle w:val="aff4"/>
      </w:pPr>
      <w:bookmarkStart w:id="452" w:name="_Ref203618284"/>
      <w:r w:rsidRPr="00530559">
        <w:t>Рисунок</w:t>
      </w:r>
      <w:r w:rsidR="0079304C" w:rsidRPr="00530559">
        <w:t> </w:t>
      </w:r>
      <w:fldSimple w:instr=" SEQ Рисунок \* ARABIC ">
        <w:r w:rsidR="002166ED">
          <w:rPr>
            <w:noProof/>
          </w:rPr>
          <w:t>135</w:t>
        </w:r>
      </w:fldSimple>
      <w:bookmarkEnd w:id="452"/>
      <w:r w:rsidR="0079304C" w:rsidRPr="00530559">
        <w:t> – Справочник</w:t>
      </w:r>
      <w:r w:rsidRPr="00530559">
        <w:t xml:space="preserve"> «Единицы измерения»</w:t>
      </w:r>
    </w:p>
    <w:p w14:paraId="522CE002" w14:textId="77777777" w:rsidR="00341325" w:rsidRPr="00530559" w:rsidRDefault="00341325" w:rsidP="00341325">
      <w:pPr>
        <w:pStyle w:val="5"/>
      </w:pPr>
      <w:r w:rsidRPr="00530559">
        <w:t>Создание новой записи</w:t>
      </w:r>
    </w:p>
    <w:p w14:paraId="1E9A7EED" w14:textId="77777777" w:rsidR="00341325" w:rsidRPr="00530559" w:rsidRDefault="00341325" w:rsidP="00341325">
      <w:r w:rsidRPr="00530559">
        <w:t>Для создания новой Единицы измерения необходимо:</w:t>
      </w:r>
    </w:p>
    <w:p w14:paraId="2804078A" w14:textId="303A6D81" w:rsidR="00341325" w:rsidRPr="00530559" w:rsidRDefault="00341325" w:rsidP="00833707">
      <w:pPr>
        <w:pStyle w:val="13"/>
        <w:numPr>
          <w:ilvl w:val="0"/>
          <w:numId w:val="38"/>
        </w:numPr>
      </w:pPr>
      <w:r w:rsidRPr="00530559">
        <w:t>Нажать кнопку «Создать» и в открывшейся форме (</w:t>
      </w:r>
      <w:r w:rsidR="00956221" w:rsidRPr="00530559">
        <w:fldChar w:fldCharType="begin"/>
      </w:r>
      <w:r w:rsidR="00956221" w:rsidRPr="00530559">
        <w:instrText xml:space="preserve"> REF  _Ref203618598 \* Lower \h  \* MERGEFORMAT </w:instrText>
      </w:r>
      <w:r w:rsidR="00956221" w:rsidRPr="00530559">
        <w:fldChar w:fldCharType="separate"/>
      </w:r>
      <w:r w:rsidR="002166ED" w:rsidRPr="00530559">
        <w:t>рисунок </w:t>
      </w:r>
      <w:r w:rsidR="002166ED">
        <w:t>136</w:t>
      </w:r>
      <w:r w:rsidR="00956221" w:rsidRPr="00530559">
        <w:fldChar w:fldCharType="end"/>
      </w:r>
      <w:r w:rsidRPr="00530559">
        <w:t>) заполнить поля:</w:t>
      </w:r>
    </w:p>
    <w:p w14:paraId="3DA210E0" w14:textId="77777777" w:rsidR="00341325" w:rsidRPr="00530559" w:rsidRDefault="00341325" w:rsidP="00341325">
      <w:pPr>
        <w:pStyle w:val="20"/>
      </w:pPr>
      <w:r w:rsidRPr="00530559">
        <w:t>«Код» — уникальный код записи. Заполняется автоматически в момент создания элемента справочника;</w:t>
      </w:r>
    </w:p>
    <w:p w14:paraId="0D6E2FC1" w14:textId="77777777" w:rsidR="00341325" w:rsidRPr="00530559" w:rsidRDefault="00341325" w:rsidP="00341325">
      <w:pPr>
        <w:pStyle w:val="20"/>
      </w:pPr>
      <w:r w:rsidRPr="00530559">
        <w:t>«Наименование» — название единицы измерения. Поле обязательно к заполнению;</w:t>
      </w:r>
    </w:p>
    <w:p w14:paraId="572AB270" w14:textId="4D629E9C" w:rsidR="00341325" w:rsidRPr="00530559" w:rsidRDefault="00341325" w:rsidP="00341325">
      <w:pPr>
        <w:pStyle w:val="20"/>
      </w:pPr>
      <w:r w:rsidRPr="00530559">
        <w:t xml:space="preserve"> «Коэффициент перевода в Гкал» — коэффициент </w:t>
      </w:r>
      <w:r w:rsidR="008C5B96" w:rsidRPr="00530559">
        <w:t>перевода</w:t>
      </w:r>
      <w:r w:rsidRPr="00530559">
        <w:t xml:space="preserve"> единицы измерения в гигакалории;</w:t>
      </w:r>
    </w:p>
    <w:p w14:paraId="1C0C5CCA" w14:textId="4D8872B1" w:rsidR="00341325" w:rsidRPr="00530559" w:rsidRDefault="00341325" w:rsidP="00341325">
      <w:pPr>
        <w:pStyle w:val="20"/>
      </w:pPr>
      <w:r w:rsidRPr="00530559">
        <w:t xml:space="preserve">«Автор» — автоматически заполняется именем текущего пользователя в момент создания элемента справочника. При необходимости можно вручную выбрать пользователя из </w:t>
      </w:r>
      <w:r w:rsidRPr="00530559">
        <w:lastRenderedPageBreak/>
        <w:t>справочника (включая создание нового);</w:t>
      </w:r>
    </w:p>
    <w:p w14:paraId="21506CA7" w14:textId="77777777" w:rsidR="00341325" w:rsidRPr="00530559" w:rsidRDefault="00341325" w:rsidP="00341325">
      <w:pPr>
        <w:pStyle w:val="20"/>
      </w:pPr>
      <w:r w:rsidRPr="00530559">
        <w:t>«Дата создания» — автоматически заполняется в момент создания элемента справочника. При необходимости можно ввести текущую дату и время вручную или выбрать дату в календаре с помощью кнопки;</w:t>
      </w:r>
    </w:p>
    <w:p w14:paraId="25651025" w14:textId="06A4DC0D" w:rsidR="00341325" w:rsidRPr="00530559" w:rsidRDefault="00341325" w:rsidP="00341325">
      <w:pPr>
        <w:pStyle w:val="20"/>
      </w:pPr>
      <w:r w:rsidRPr="00530559">
        <w:t>«Редактор» — автоматически заполняется именем текущего пользователя в момент сохранения изменений элемента справочника. При необходимости можно вручную выбрать пользователя из справочника (включая создание нового) перед сохранением;</w:t>
      </w:r>
    </w:p>
    <w:p w14:paraId="31292E3D" w14:textId="77777777" w:rsidR="00341325" w:rsidRPr="00530559" w:rsidRDefault="00341325" w:rsidP="00341325">
      <w:pPr>
        <w:pStyle w:val="20"/>
      </w:pPr>
      <w:r w:rsidRPr="00530559">
        <w:t>«Дата изменения» — автоматически заполняется в момент сохранения изменений элемента справочника. При необходимости можно ввести текущую дату и время вручную или выбрать дату в календаре с помощью кнопки.</w:t>
      </w:r>
    </w:p>
    <w:p w14:paraId="13DFA8FD" w14:textId="77777777" w:rsidR="00341325" w:rsidRPr="00530559" w:rsidRDefault="00341325" w:rsidP="00833707">
      <w:pPr>
        <w:pStyle w:val="13"/>
        <w:numPr>
          <w:ilvl w:val="0"/>
          <w:numId w:val="38"/>
        </w:numPr>
      </w:pPr>
      <w:r w:rsidRPr="00530559">
        <w:t>Нажать кнопку «Записать и закрыть».</w:t>
      </w:r>
    </w:p>
    <w:p w14:paraId="052BAB16" w14:textId="3FE23DAC" w:rsidR="0005631C" w:rsidRPr="00530559" w:rsidRDefault="00B30C06" w:rsidP="00175DC7">
      <w:pPr>
        <w:pStyle w:val="affc"/>
      </w:pPr>
      <w:r w:rsidRPr="00530559">
        <w:rPr>
          <w:lang w:eastAsia="ru-RU"/>
        </w:rPr>
        <w:lastRenderedPageBreak/>
        <w:drawing>
          <wp:inline distT="0" distB="0" distL="0" distR="0" wp14:anchorId="6564D60F" wp14:editId="0DA70039">
            <wp:extent cx="5811061" cy="4458322"/>
            <wp:effectExtent l="19050" t="19050" r="18415" b="19050"/>
            <wp:docPr id="19099024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902478" name=""/>
                    <pic:cNvPicPr/>
                  </pic:nvPicPr>
                  <pic:blipFill>
                    <a:blip r:embed="rId156"/>
                    <a:stretch>
                      <a:fillRect/>
                    </a:stretch>
                  </pic:blipFill>
                  <pic:spPr>
                    <a:xfrm>
                      <a:off x="0" y="0"/>
                      <a:ext cx="5811061" cy="4458322"/>
                    </a:xfrm>
                    <a:prstGeom prst="rect">
                      <a:avLst/>
                    </a:prstGeom>
                    <a:ln w="6350">
                      <a:solidFill>
                        <a:schemeClr val="bg1">
                          <a:lumMod val="50000"/>
                        </a:schemeClr>
                      </a:solidFill>
                    </a:ln>
                  </pic:spPr>
                </pic:pic>
              </a:graphicData>
            </a:graphic>
          </wp:inline>
        </w:drawing>
      </w:r>
    </w:p>
    <w:p w14:paraId="11EE12F3" w14:textId="045460AA" w:rsidR="00341325" w:rsidRPr="00530559" w:rsidRDefault="00341325" w:rsidP="00E46DF9">
      <w:pPr>
        <w:pStyle w:val="aff4"/>
      </w:pPr>
      <w:bookmarkStart w:id="453" w:name="_Ref203618598"/>
      <w:r w:rsidRPr="00530559">
        <w:t>Рисунок</w:t>
      </w:r>
      <w:r w:rsidR="00E46DF9" w:rsidRPr="00530559">
        <w:t> </w:t>
      </w:r>
      <w:fldSimple w:instr=" SEQ Рисунок \* ARABIC ">
        <w:r w:rsidR="002166ED">
          <w:rPr>
            <w:noProof/>
          </w:rPr>
          <w:t>136</w:t>
        </w:r>
      </w:fldSimple>
      <w:bookmarkEnd w:id="453"/>
      <w:r w:rsidR="00E46DF9" w:rsidRPr="00530559">
        <w:t> – </w:t>
      </w:r>
      <w:r w:rsidRPr="00530559">
        <w:t>Окно создания новой Единицы измерения</w:t>
      </w:r>
    </w:p>
    <w:p w14:paraId="5889FB84" w14:textId="353E1189" w:rsidR="00341325" w:rsidRPr="00530559" w:rsidRDefault="00341325" w:rsidP="000100E8">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5E3BF0A7" w14:textId="77777777" w:rsidR="006D42C8" w:rsidRPr="00530559" w:rsidRDefault="006D42C8" w:rsidP="006D42C8">
      <w:pPr>
        <w:pStyle w:val="4"/>
      </w:pPr>
      <w:bookmarkStart w:id="454" w:name="_Ref203615342"/>
      <w:r w:rsidRPr="00530559">
        <w:t>Номенклатура</w:t>
      </w:r>
      <w:bookmarkEnd w:id="454"/>
    </w:p>
    <w:p w14:paraId="3C8C0EB6" w14:textId="77777777" w:rsidR="006D42C8" w:rsidRPr="00530559" w:rsidRDefault="006D42C8" w:rsidP="006D42C8">
      <w:pPr>
        <w:pStyle w:val="5"/>
      </w:pPr>
      <w:r w:rsidRPr="00530559">
        <w:t>Описание справочника</w:t>
      </w:r>
    </w:p>
    <w:p w14:paraId="641D2000" w14:textId="77777777" w:rsidR="006D42C8" w:rsidRPr="00530559" w:rsidRDefault="006D42C8" w:rsidP="006D42C8">
      <w:pPr>
        <w:pStyle w:val="a3"/>
      </w:pPr>
      <w:r w:rsidRPr="00530559">
        <w:t>Справочник «Номенклатура» содержит систематизированный перечень видов номенклатуры, объединенных по общим признакам. Используется для хранения перечня определений.</w:t>
      </w:r>
    </w:p>
    <w:p w14:paraId="4C618F91" w14:textId="670F61B1" w:rsidR="006D42C8" w:rsidRPr="00530559" w:rsidRDefault="006D42C8" w:rsidP="006D42C8">
      <w:pPr>
        <w:pStyle w:val="a3"/>
      </w:pPr>
      <w:r w:rsidRPr="00530559">
        <w:t>Вид справочника: производный — для его заполнения требуется заполнение первичного справочника «</w:t>
      </w:r>
      <w:r w:rsidRPr="00530559">
        <w:fldChar w:fldCharType="begin"/>
      </w:r>
      <w:r w:rsidRPr="00530559">
        <w:instrText xml:space="preserve"> REF _Ref203619738 \h  \* MERGEFORMAT </w:instrText>
      </w:r>
      <w:r w:rsidRPr="00530559">
        <w:fldChar w:fldCharType="separate"/>
      </w:r>
      <w:r w:rsidR="002166ED" w:rsidRPr="00530559">
        <w:t>Единицы измерения</w:t>
      </w:r>
      <w:r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D42C8" w:rsidRPr="00530559" w14:paraId="37EC6F9A" w14:textId="77777777" w:rsidTr="001510C9">
        <w:trPr>
          <w:trHeight w:val="567"/>
        </w:trPr>
        <w:tc>
          <w:tcPr>
            <w:tcW w:w="669" w:type="dxa"/>
            <w:shd w:val="clear" w:color="auto" w:fill="FBED9E"/>
            <w:vAlign w:val="center"/>
          </w:tcPr>
          <w:p w14:paraId="55CD9946" w14:textId="77777777" w:rsidR="006D42C8" w:rsidRPr="00530559" w:rsidRDefault="006D42C8" w:rsidP="00277BBB">
            <w:pPr>
              <w:pStyle w:val="afff5"/>
            </w:pPr>
            <w:r w:rsidRPr="00530559">
              <w:rPr>
                <w:noProof/>
                <w:lang w:eastAsia="ru-RU"/>
              </w:rPr>
              <w:drawing>
                <wp:inline distT="0" distB="0" distL="0" distR="0" wp14:anchorId="7E765434" wp14:editId="1C895BD5">
                  <wp:extent cx="252000" cy="252000"/>
                  <wp:effectExtent l="0" t="0" r="0" b="0"/>
                  <wp:docPr id="12735490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4B7DE5F9" w14:textId="1C994A16" w:rsidR="006D42C8" w:rsidRPr="00530559" w:rsidRDefault="006D42C8" w:rsidP="00277BBB">
            <w:pPr>
              <w:pStyle w:val="afff5"/>
            </w:pPr>
            <w:r w:rsidRPr="00530559">
              <w:t>НСИ → Продукция → Номенклатура</w:t>
            </w:r>
          </w:p>
        </w:tc>
      </w:tr>
      <w:tr w:rsidR="006D42C8" w:rsidRPr="00530559" w14:paraId="628B4B08" w14:textId="77777777" w:rsidTr="001510C9">
        <w:trPr>
          <w:trHeight w:val="20"/>
        </w:trPr>
        <w:tc>
          <w:tcPr>
            <w:tcW w:w="669" w:type="dxa"/>
            <w:tcBorders>
              <w:top w:val="single" w:sz="4" w:space="0" w:color="auto"/>
              <w:bottom w:val="nil"/>
            </w:tcBorders>
            <w:vAlign w:val="center"/>
          </w:tcPr>
          <w:p w14:paraId="0482413D" w14:textId="77777777" w:rsidR="006D42C8" w:rsidRPr="00530559" w:rsidRDefault="006D42C8" w:rsidP="001510C9">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140D6FEB" w14:textId="77777777" w:rsidR="006D42C8" w:rsidRPr="00530559" w:rsidRDefault="006D42C8" w:rsidP="001510C9">
            <w:pPr>
              <w:pStyle w:val="afff5"/>
              <w:rPr>
                <w:sz w:val="16"/>
                <w:szCs w:val="16"/>
              </w:rPr>
            </w:pPr>
          </w:p>
        </w:tc>
      </w:tr>
    </w:tbl>
    <w:p w14:paraId="14CA68BF" w14:textId="312C8D19" w:rsidR="006D42C8" w:rsidRPr="00530559" w:rsidRDefault="006D42C8" w:rsidP="006D42C8">
      <w:pPr>
        <w:pStyle w:val="a3"/>
      </w:pPr>
      <w:r w:rsidRPr="00530559">
        <w:lastRenderedPageBreak/>
        <w:t>Справочник представлен таблицей, состоящей из следующих столбцов: «Наименование», «Код», «Уровень», «Единица изменения» (</w:t>
      </w:r>
      <w:r w:rsidRPr="00530559">
        <w:fldChar w:fldCharType="begin"/>
      </w:r>
      <w:r w:rsidRPr="00530559">
        <w:instrText xml:space="preserve"> REF  _Ref203481395 \* Lower \h  \* MERGEFORMAT </w:instrText>
      </w:r>
      <w:r w:rsidRPr="00530559">
        <w:fldChar w:fldCharType="separate"/>
      </w:r>
      <w:r w:rsidR="002166ED" w:rsidRPr="00530559">
        <w:t>рисунок </w:t>
      </w:r>
      <w:r w:rsidR="002166ED">
        <w:t>137</w:t>
      </w:r>
      <w:r w:rsidRPr="00530559">
        <w:fldChar w:fldCharType="end"/>
      </w:r>
      <w:r w:rsidRPr="00530559">
        <w:t>). Также присутству</w:t>
      </w:r>
      <w:r w:rsidR="00523566" w:rsidRPr="00530559">
        <w:t>ю</w:t>
      </w:r>
      <w:r w:rsidRPr="00530559">
        <w:t>т три уровня иерархии</w:t>
      </w:r>
      <w:r w:rsidR="00523566" w:rsidRPr="00530559">
        <w:t>,</w:t>
      </w:r>
      <w:r w:rsidRPr="00530559">
        <w:t xml:space="preserve"> </w:t>
      </w:r>
      <w:r w:rsidR="00523566" w:rsidRPr="00530559">
        <w:t>описанных</w:t>
      </w:r>
      <w:r w:rsidRPr="00530559">
        <w:t xml:space="preserve"> в столбце «Уровень»: «</w:t>
      </w:r>
      <w:r w:rsidR="00523566" w:rsidRPr="00530559">
        <w:t>В</w:t>
      </w:r>
      <w:r w:rsidRPr="00530559">
        <w:t>ид снабжения», «Вид ресурса», «Номенклатура». При открытии записи можно получить информацию об ее авторе и редакторе</w:t>
      </w:r>
      <w:r w:rsidR="00523566" w:rsidRPr="00530559">
        <w:t>.</w:t>
      </w:r>
    </w:p>
    <w:p w14:paraId="34211E03" w14:textId="77777777" w:rsidR="006D42C8" w:rsidRPr="00530559" w:rsidRDefault="006D42C8" w:rsidP="00175DC7">
      <w:pPr>
        <w:pStyle w:val="affc"/>
      </w:pPr>
      <w:r w:rsidRPr="00530559">
        <w:rPr>
          <w:lang w:eastAsia="ru-RU"/>
        </w:rPr>
        <w:drawing>
          <wp:inline distT="0" distB="0" distL="0" distR="0" wp14:anchorId="5C94C77B" wp14:editId="3A9F5591">
            <wp:extent cx="5939790" cy="2157095"/>
            <wp:effectExtent l="19050" t="19050" r="22860" b="14605"/>
            <wp:docPr id="1945643467" name="Рисунок 1945643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39790" cy="2157095"/>
                    </a:xfrm>
                    <a:prstGeom prst="rect">
                      <a:avLst/>
                    </a:prstGeom>
                    <a:ln w="3175">
                      <a:solidFill>
                        <a:schemeClr val="bg1">
                          <a:lumMod val="50000"/>
                        </a:schemeClr>
                      </a:solidFill>
                    </a:ln>
                  </pic:spPr>
                </pic:pic>
              </a:graphicData>
            </a:graphic>
          </wp:inline>
        </w:drawing>
      </w:r>
    </w:p>
    <w:p w14:paraId="75891C86" w14:textId="75BE6466" w:rsidR="006D42C8" w:rsidRPr="00530559" w:rsidRDefault="006D42C8" w:rsidP="006D42C8">
      <w:pPr>
        <w:pStyle w:val="aff4"/>
      </w:pPr>
      <w:bookmarkStart w:id="455" w:name="_Ref203481395"/>
      <w:r w:rsidRPr="00530559">
        <w:t>Рисунок </w:t>
      </w:r>
      <w:fldSimple w:instr=" SEQ Рисунок \* ARABIC ">
        <w:r w:rsidR="002166ED">
          <w:rPr>
            <w:noProof/>
          </w:rPr>
          <w:t>137</w:t>
        </w:r>
      </w:fldSimple>
      <w:bookmarkEnd w:id="455"/>
      <w:r w:rsidRPr="00530559">
        <w:t> – Справочник «Номенклатура»</w:t>
      </w:r>
    </w:p>
    <w:p w14:paraId="28182CCE" w14:textId="77777777" w:rsidR="006D42C8" w:rsidRPr="00530559" w:rsidRDefault="006D42C8" w:rsidP="006D42C8">
      <w:pPr>
        <w:pStyle w:val="5"/>
      </w:pPr>
      <w:r w:rsidRPr="00530559">
        <w:t>Создание новой записи</w:t>
      </w:r>
    </w:p>
    <w:p w14:paraId="427B9282" w14:textId="693E18F7" w:rsidR="006D42C8" w:rsidRPr="00530559" w:rsidRDefault="006D42C8" w:rsidP="006D42C8">
      <w:r w:rsidRPr="00530559">
        <w:t>Для создания новой записи необходимо (</w:t>
      </w:r>
      <w:r w:rsidR="006E3D54" w:rsidRPr="00530559">
        <w:fldChar w:fldCharType="begin"/>
      </w:r>
      <w:r w:rsidR="006E3D54" w:rsidRPr="00530559">
        <w:instrText xml:space="preserve"> REF  _Ref203483410 \* Lower \h  \* MERGEFORMAT </w:instrText>
      </w:r>
      <w:r w:rsidR="006E3D54" w:rsidRPr="00530559">
        <w:fldChar w:fldCharType="separate"/>
      </w:r>
      <w:r w:rsidR="002166ED" w:rsidRPr="00530559">
        <w:t>рисунок </w:t>
      </w:r>
      <w:r w:rsidR="002166ED">
        <w:t>138</w:t>
      </w:r>
      <w:r w:rsidR="006E3D54" w:rsidRPr="00530559">
        <w:fldChar w:fldCharType="end"/>
      </w:r>
      <w:r w:rsidRPr="00530559">
        <w:t>):</w:t>
      </w:r>
    </w:p>
    <w:p w14:paraId="19B05D7F" w14:textId="77777777" w:rsidR="006D42C8" w:rsidRPr="00530559" w:rsidRDefault="006D42C8" w:rsidP="00833707">
      <w:pPr>
        <w:pStyle w:val="13"/>
        <w:numPr>
          <w:ilvl w:val="0"/>
          <w:numId w:val="39"/>
        </w:numPr>
      </w:pPr>
      <w:r w:rsidRPr="00530559">
        <w:t>Выбрать расположение записи и уровень иерархии;</w:t>
      </w:r>
    </w:p>
    <w:p w14:paraId="1DFF8391" w14:textId="77777777" w:rsidR="006D42C8" w:rsidRPr="00530559" w:rsidRDefault="006D42C8" w:rsidP="00833707">
      <w:pPr>
        <w:pStyle w:val="13"/>
        <w:numPr>
          <w:ilvl w:val="0"/>
          <w:numId w:val="42"/>
        </w:numPr>
      </w:pPr>
      <w:r w:rsidRPr="00530559">
        <w:t>Нажать кнопку «Создать» и в открывшемся окне заполнить поля:</w:t>
      </w:r>
    </w:p>
    <w:p w14:paraId="6E670E84" w14:textId="77777777" w:rsidR="006D42C8" w:rsidRPr="00530559" w:rsidRDefault="006D42C8" w:rsidP="006D42C8">
      <w:pPr>
        <w:pStyle w:val="20"/>
      </w:pPr>
      <w:r w:rsidRPr="00530559">
        <w:t>«Наименование» — название записи. Поле обязательно к заполнению. Указывается вручную;</w:t>
      </w:r>
    </w:p>
    <w:p w14:paraId="02A4CAAE" w14:textId="77777777" w:rsidR="006D42C8" w:rsidRPr="00530559" w:rsidRDefault="006D42C8" w:rsidP="006D42C8">
      <w:pPr>
        <w:pStyle w:val="20"/>
      </w:pPr>
      <w:r w:rsidRPr="00530559">
        <w:t>«Код» — уникальный номер записи. Автоматически заполняется в момент создания элемента справочника;</w:t>
      </w:r>
    </w:p>
    <w:p w14:paraId="070017E8" w14:textId="5C79D8C2" w:rsidR="006D42C8" w:rsidRPr="00530559" w:rsidRDefault="006D42C8" w:rsidP="006D42C8">
      <w:pPr>
        <w:pStyle w:val="20"/>
      </w:pPr>
      <w:r w:rsidRPr="00530559">
        <w:t xml:space="preserve">«Единица измерения» — выбирается из </w:t>
      </w:r>
      <w:r w:rsidR="00081523" w:rsidRPr="00530559">
        <w:t>«</w:t>
      </w:r>
      <w:r w:rsidR="00081523" w:rsidRPr="00530559">
        <w:fldChar w:fldCharType="begin"/>
      </w:r>
      <w:r w:rsidR="00081523" w:rsidRPr="00530559">
        <w:instrText xml:space="preserve"> REF _Ref203619738 \h  \* MERGEFORMAT </w:instrText>
      </w:r>
      <w:r w:rsidR="00081523" w:rsidRPr="00530559">
        <w:fldChar w:fldCharType="separate"/>
      </w:r>
      <w:r w:rsidR="002166ED" w:rsidRPr="00530559">
        <w:t>Единицы измерения</w:t>
      </w:r>
      <w:r w:rsidR="00081523" w:rsidRPr="00530559">
        <w:fldChar w:fldCharType="end"/>
      </w:r>
      <w:r w:rsidR="00081523" w:rsidRPr="00530559">
        <w:t>»</w:t>
      </w:r>
      <w:r w:rsidRPr="00530559">
        <w:t>. При выборе можно создать новую Единицу измерения;</w:t>
      </w:r>
    </w:p>
    <w:p w14:paraId="29A1D695" w14:textId="77777777" w:rsidR="006D42C8" w:rsidRPr="00530559" w:rsidRDefault="006D42C8" w:rsidP="006D42C8">
      <w:pPr>
        <w:pStyle w:val="20"/>
      </w:pPr>
      <w:r w:rsidRPr="00530559">
        <w:t>«Ставка НДС» — выбирается из списка уже записанных значений;</w:t>
      </w:r>
    </w:p>
    <w:p w14:paraId="40B1DE8C" w14:textId="77777777" w:rsidR="006D42C8" w:rsidRPr="00530559" w:rsidRDefault="006D42C8" w:rsidP="006D42C8">
      <w:pPr>
        <w:pStyle w:val="20"/>
      </w:pPr>
      <w:r w:rsidRPr="00530559">
        <w:t>«Точность округления» — точность округления вычисляемой суммы. Указывается вручную;</w:t>
      </w:r>
    </w:p>
    <w:p w14:paraId="02B375F2" w14:textId="77777777" w:rsidR="006D42C8" w:rsidRPr="00530559" w:rsidRDefault="006D42C8" w:rsidP="006D42C8">
      <w:pPr>
        <w:pStyle w:val="20"/>
      </w:pPr>
      <w:r w:rsidRPr="00530559">
        <w:t>«Количественный учет» — флаг ставится в случае учета остатков номенклатуры в натуральных величинах;</w:t>
      </w:r>
    </w:p>
    <w:p w14:paraId="39C06EE0" w14:textId="77777777" w:rsidR="006D42C8" w:rsidRPr="00530559" w:rsidRDefault="006D42C8" w:rsidP="006D42C8">
      <w:pPr>
        <w:pStyle w:val="20"/>
      </w:pPr>
      <w:r w:rsidRPr="00530559">
        <w:lastRenderedPageBreak/>
        <w:t>«Цена включает НДС» — флаг ставится в случае, если цена включает в себя НДС.</w:t>
      </w:r>
    </w:p>
    <w:p w14:paraId="266A566E" w14:textId="5307134A" w:rsidR="006D42C8" w:rsidRPr="00530559" w:rsidRDefault="006D42C8" w:rsidP="00833707">
      <w:pPr>
        <w:pStyle w:val="13"/>
        <w:numPr>
          <w:ilvl w:val="0"/>
          <w:numId w:val="42"/>
        </w:numPr>
      </w:pPr>
      <w:r w:rsidRPr="00530559">
        <w:t>Нажать кнопку «Записать и закрыть»</w:t>
      </w:r>
      <w:r w:rsidR="00D60B83" w:rsidRPr="00530559">
        <w:t xml:space="preserve"> или «Записать»</w:t>
      </w:r>
      <w:r w:rsidRPr="00530559">
        <w:t>.</w:t>
      </w:r>
    </w:p>
    <w:p w14:paraId="58827647" w14:textId="08F45879" w:rsidR="006D42C8" w:rsidRPr="00530559" w:rsidRDefault="00523566" w:rsidP="00175DC7">
      <w:pPr>
        <w:pStyle w:val="affc"/>
      </w:pPr>
      <w:r w:rsidRPr="00530559">
        <w:rPr>
          <w:lang w:eastAsia="ru-RU"/>
        </w:rPr>
        <w:drawing>
          <wp:inline distT="0" distB="0" distL="0" distR="0" wp14:anchorId="20F2C844" wp14:editId="6B8F928C">
            <wp:extent cx="5753903" cy="4458322"/>
            <wp:effectExtent l="19050" t="19050" r="18415" b="19050"/>
            <wp:docPr id="19941076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107653" name=""/>
                    <pic:cNvPicPr/>
                  </pic:nvPicPr>
                  <pic:blipFill>
                    <a:blip r:embed="rId158"/>
                    <a:stretch>
                      <a:fillRect/>
                    </a:stretch>
                  </pic:blipFill>
                  <pic:spPr>
                    <a:xfrm>
                      <a:off x="0" y="0"/>
                      <a:ext cx="5753903" cy="4458322"/>
                    </a:xfrm>
                    <a:prstGeom prst="rect">
                      <a:avLst/>
                    </a:prstGeom>
                    <a:ln w="6350">
                      <a:solidFill>
                        <a:schemeClr val="bg1">
                          <a:lumMod val="50000"/>
                        </a:schemeClr>
                      </a:solidFill>
                    </a:ln>
                  </pic:spPr>
                </pic:pic>
              </a:graphicData>
            </a:graphic>
          </wp:inline>
        </w:drawing>
      </w:r>
    </w:p>
    <w:p w14:paraId="2000641A" w14:textId="15A5E438" w:rsidR="006D42C8" w:rsidRPr="00530559" w:rsidRDefault="006D42C8" w:rsidP="006D42C8">
      <w:pPr>
        <w:pStyle w:val="aff4"/>
      </w:pPr>
      <w:bookmarkStart w:id="456" w:name="_Ref203483410"/>
      <w:r w:rsidRPr="00530559">
        <w:t>Рисунок</w:t>
      </w:r>
      <w:r w:rsidR="006E3D54" w:rsidRPr="00530559">
        <w:t> </w:t>
      </w:r>
      <w:fldSimple w:instr=" SEQ Рисунок \* ARABIC ">
        <w:r w:rsidR="002166ED">
          <w:rPr>
            <w:noProof/>
          </w:rPr>
          <w:t>138</w:t>
        </w:r>
      </w:fldSimple>
      <w:bookmarkEnd w:id="456"/>
      <w:r w:rsidR="006E3D54" w:rsidRPr="00530559">
        <w:t> – </w:t>
      </w:r>
      <w:r w:rsidRPr="00530559">
        <w:t>Создание новой записи в справочнике «Номенклатура»</w:t>
      </w:r>
    </w:p>
    <w:p w14:paraId="47BC5CBA" w14:textId="21B520C4" w:rsidR="006D42C8" w:rsidRPr="00530559" w:rsidRDefault="006D42C8" w:rsidP="006D42C8">
      <w:pPr>
        <w:pStyle w:val="a3"/>
      </w:pPr>
      <w:r w:rsidRPr="00530559">
        <w:t>Также после сохранения новой записи станов</w:t>
      </w:r>
      <w:r w:rsidR="00935988" w:rsidRPr="00530559">
        <w:t>и</w:t>
      </w:r>
      <w:r w:rsidRPr="00530559">
        <w:t>тся доступ</w:t>
      </w:r>
      <w:r w:rsidR="00935988" w:rsidRPr="00530559">
        <w:t>ен</w:t>
      </w:r>
      <w:r w:rsidRPr="00530559">
        <w:t xml:space="preserve"> элемент навигации «</w:t>
      </w:r>
      <w:r w:rsidR="00935988" w:rsidRPr="00530559">
        <w:t>Цены на услуги СО</w:t>
      </w:r>
      <w:r w:rsidRPr="00530559">
        <w:t>»</w:t>
      </w:r>
      <w:r w:rsidR="006E3D54" w:rsidRPr="00530559">
        <w:t xml:space="preserve"> (регистр сведений </w:t>
      </w:r>
      <w:r w:rsidRPr="00530559">
        <w:t>«</w:t>
      </w:r>
      <w:r w:rsidR="00935988" w:rsidRPr="00530559">
        <w:t>Цены на услуги СО</w:t>
      </w:r>
      <w:r w:rsidRPr="00530559">
        <w:t xml:space="preserve">» </w:t>
      </w:r>
      <w:r w:rsidR="006E3D54" w:rsidRPr="00530559">
        <w:t xml:space="preserve">с выбором по текущей Номенклатуре </w:t>
      </w:r>
      <w:r w:rsidRPr="00530559">
        <w:t>(</w:t>
      </w:r>
      <w:r w:rsidR="00285799" w:rsidRPr="00530559">
        <w:fldChar w:fldCharType="begin"/>
      </w:r>
      <w:r w:rsidR="00285799" w:rsidRPr="00530559">
        <w:instrText xml:space="preserve"> REF  _Ref203621877 \* Lower \h  \* MERGEFORMAT </w:instrText>
      </w:r>
      <w:r w:rsidR="00285799" w:rsidRPr="00530559">
        <w:fldChar w:fldCharType="separate"/>
      </w:r>
      <w:r w:rsidR="002166ED" w:rsidRPr="00530559">
        <w:t>рисунок </w:t>
      </w:r>
      <w:r w:rsidR="002166ED">
        <w:t>139</w:t>
      </w:r>
      <w:r w:rsidR="00285799" w:rsidRPr="00530559">
        <w:fldChar w:fldCharType="end"/>
      </w:r>
      <w:r w:rsidRPr="00530559">
        <w:t>)</w:t>
      </w:r>
      <w:r w:rsidR="00285799" w:rsidRPr="00530559">
        <w:t>)</w:t>
      </w:r>
      <w:r w:rsidRPr="00530559">
        <w:t>.</w:t>
      </w:r>
    </w:p>
    <w:p w14:paraId="63CB2770" w14:textId="77777777" w:rsidR="00285799" w:rsidRPr="00530559" w:rsidRDefault="00285799" w:rsidP="00175DC7">
      <w:pPr>
        <w:pStyle w:val="affc"/>
      </w:pPr>
      <w:r w:rsidRPr="00530559">
        <w:rPr>
          <w:lang w:eastAsia="ru-RU"/>
        </w:rPr>
        <w:lastRenderedPageBreak/>
        <w:drawing>
          <wp:inline distT="0" distB="0" distL="0" distR="0" wp14:anchorId="64195E37" wp14:editId="007A51C7">
            <wp:extent cx="5939790" cy="2201545"/>
            <wp:effectExtent l="19050" t="19050" r="22860" b="27305"/>
            <wp:docPr id="19187401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740140" name=""/>
                    <pic:cNvPicPr/>
                  </pic:nvPicPr>
                  <pic:blipFill>
                    <a:blip r:embed="rId159"/>
                    <a:stretch>
                      <a:fillRect/>
                    </a:stretch>
                  </pic:blipFill>
                  <pic:spPr>
                    <a:xfrm>
                      <a:off x="0" y="0"/>
                      <a:ext cx="5939790" cy="2201545"/>
                    </a:xfrm>
                    <a:prstGeom prst="rect">
                      <a:avLst/>
                    </a:prstGeom>
                    <a:ln w="6350">
                      <a:solidFill>
                        <a:schemeClr val="bg1">
                          <a:lumMod val="50000"/>
                        </a:schemeClr>
                      </a:solidFill>
                    </a:ln>
                  </pic:spPr>
                </pic:pic>
              </a:graphicData>
            </a:graphic>
          </wp:inline>
        </w:drawing>
      </w:r>
    </w:p>
    <w:p w14:paraId="203E2A48" w14:textId="23425EB3" w:rsidR="006D42C8" w:rsidRPr="00530559" w:rsidRDefault="00285799" w:rsidP="00285799">
      <w:pPr>
        <w:pStyle w:val="aff4"/>
      </w:pPr>
      <w:bookmarkStart w:id="457" w:name="_Ref203621877"/>
      <w:r w:rsidRPr="00530559">
        <w:t>Рисунок </w:t>
      </w:r>
      <w:fldSimple w:instr=" SEQ Рисунок \* ARABIC ">
        <w:r w:rsidR="002166ED">
          <w:rPr>
            <w:noProof/>
          </w:rPr>
          <w:t>139</w:t>
        </w:r>
      </w:fldSimple>
      <w:bookmarkEnd w:id="457"/>
      <w:r w:rsidRPr="00530559">
        <w:t> – Пример регистра сведений «Цены на услуги СО» с выбором по Номенклатуре «Возобновление подачи электроэнергии»</w:t>
      </w:r>
    </w:p>
    <w:p w14:paraId="0BE8D66A" w14:textId="77777777" w:rsidR="006D42C8" w:rsidRPr="00530559" w:rsidRDefault="006D42C8" w:rsidP="00285799">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7A4EE2CB" w14:textId="77777777" w:rsidR="00651716" w:rsidRPr="00530559" w:rsidRDefault="00651716" w:rsidP="00324817">
      <w:pPr>
        <w:pStyle w:val="3"/>
        <w:rPr>
          <w:rFonts w:asciiTheme="minorHAnsi" w:hAnsiTheme="minorHAnsi"/>
        </w:rPr>
      </w:pPr>
      <w:bookmarkStart w:id="458" w:name="_Toc203487289"/>
      <w:bookmarkStart w:id="459" w:name="_Toc203120529"/>
      <w:bookmarkStart w:id="460" w:name="_Toc206797959"/>
      <w:bookmarkStart w:id="461" w:name="_Toc207290523"/>
      <w:bookmarkStart w:id="462" w:name="_Toc207809099"/>
      <w:r w:rsidRPr="00530559">
        <w:t>Сервис</w:t>
      </w:r>
      <w:bookmarkEnd w:id="458"/>
      <w:bookmarkEnd w:id="459"/>
      <w:bookmarkEnd w:id="460"/>
      <w:bookmarkEnd w:id="461"/>
      <w:bookmarkEnd w:id="462"/>
    </w:p>
    <w:p w14:paraId="7C9E7602" w14:textId="69A87C17" w:rsidR="006652F3" w:rsidRPr="00530559" w:rsidRDefault="006652F3" w:rsidP="006652F3">
      <w:pPr>
        <w:pStyle w:val="a3"/>
      </w:pPr>
      <w:r w:rsidRPr="00530559">
        <w:t>Содержит инструменты обновления данных в Системе, в частности, для загрузки актуальных версий внешних справочников.</w:t>
      </w:r>
    </w:p>
    <w:p w14:paraId="3F5F9263" w14:textId="77777777" w:rsidR="00651716" w:rsidRPr="00530559" w:rsidRDefault="00651716" w:rsidP="00791225">
      <w:pPr>
        <w:pStyle w:val="4"/>
      </w:pPr>
      <w:bookmarkStart w:id="463" w:name="_Ref203030403"/>
      <w:bookmarkStart w:id="464" w:name="_Toc203487290"/>
      <w:bookmarkStart w:id="465" w:name="_Toc203120530"/>
      <w:r w:rsidRPr="00530559">
        <w:t>Загрузка классификатора банков РФ</w:t>
      </w:r>
      <w:bookmarkEnd w:id="463"/>
      <w:bookmarkEnd w:id="464"/>
      <w:bookmarkEnd w:id="465"/>
    </w:p>
    <w:p w14:paraId="70534F24" w14:textId="793253F8" w:rsidR="00791225" w:rsidRPr="00530559" w:rsidRDefault="00791225" w:rsidP="00791225">
      <w:pPr>
        <w:pStyle w:val="a3"/>
      </w:pPr>
      <w:r w:rsidRPr="00530559">
        <w:t xml:space="preserve">Загрузка </w:t>
      </w:r>
      <w:r w:rsidR="00323766" w:rsidRPr="00530559">
        <w:t xml:space="preserve">обновления </w:t>
      </w:r>
      <w:r w:rsidRPr="00530559">
        <w:t xml:space="preserve">классификатора банков РФ </w:t>
      </w:r>
      <w:r w:rsidR="00323766" w:rsidRPr="00530559">
        <w:t>осуществляется</w:t>
      </w:r>
      <w:r w:rsidR="00A447DE" w:rsidRPr="00530559">
        <w:t>:</w:t>
      </w:r>
    </w:p>
    <w:p w14:paraId="6F88412F" w14:textId="493C8229" w:rsidR="00323766" w:rsidRPr="00530559" w:rsidRDefault="00323766" w:rsidP="00323766">
      <w:pPr>
        <w:pStyle w:val="12"/>
      </w:pPr>
      <w:r w:rsidRPr="00530559">
        <w:t>через интернет;</w:t>
      </w:r>
    </w:p>
    <w:p w14:paraId="0F3D6780" w14:textId="25E44D78" w:rsidR="00323766" w:rsidRPr="00530559" w:rsidRDefault="00323766" w:rsidP="00323766">
      <w:pPr>
        <w:pStyle w:val="12"/>
      </w:pPr>
      <w:r w:rsidRPr="00530559">
        <w:t>из файла.</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F876DC" w:rsidRPr="00530559" w14:paraId="79BE0156" w14:textId="77777777" w:rsidTr="001510C9">
        <w:trPr>
          <w:trHeight w:val="567"/>
        </w:trPr>
        <w:tc>
          <w:tcPr>
            <w:tcW w:w="669" w:type="dxa"/>
            <w:shd w:val="clear" w:color="auto" w:fill="FBED9E"/>
            <w:vAlign w:val="center"/>
          </w:tcPr>
          <w:p w14:paraId="65DA85CD" w14:textId="77777777" w:rsidR="00F876DC" w:rsidRPr="00530559" w:rsidRDefault="00F876DC" w:rsidP="00F876DC">
            <w:pPr>
              <w:pStyle w:val="afff5"/>
            </w:pPr>
            <w:r w:rsidRPr="00530559">
              <w:rPr>
                <w:noProof/>
                <w:lang w:eastAsia="ru-RU"/>
              </w:rPr>
              <w:drawing>
                <wp:inline distT="0" distB="0" distL="0" distR="0" wp14:anchorId="69C772C6" wp14:editId="238B1084">
                  <wp:extent cx="252000" cy="252000"/>
                  <wp:effectExtent l="0" t="0" r="0" b="0"/>
                  <wp:docPr id="18122410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0B4BE5DD" w14:textId="6D66D228" w:rsidR="00F876DC" w:rsidRPr="00530559" w:rsidRDefault="00F876DC" w:rsidP="00F876DC">
            <w:pPr>
              <w:pStyle w:val="afff5"/>
            </w:pPr>
            <w:r w:rsidRPr="00530559">
              <w:t>НСИ → Сервис → Загрузка классификатора банков РФ</w:t>
            </w:r>
          </w:p>
        </w:tc>
      </w:tr>
      <w:tr w:rsidR="00F876DC" w:rsidRPr="00530559" w14:paraId="551D8D6D" w14:textId="77777777" w:rsidTr="001510C9">
        <w:trPr>
          <w:trHeight w:val="20"/>
        </w:trPr>
        <w:tc>
          <w:tcPr>
            <w:tcW w:w="669" w:type="dxa"/>
            <w:tcBorders>
              <w:top w:val="single" w:sz="4" w:space="0" w:color="auto"/>
              <w:bottom w:val="nil"/>
            </w:tcBorders>
            <w:vAlign w:val="center"/>
          </w:tcPr>
          <w:p w14:paraId="094626F9" w14:textId="77777777" w:rsidR="00F876DC" w:rsidRPr="00530559" w:rsidRDefault="00F876DC" w:rsidP="00F876DC">
            <w:pPr>
              <w:pStyle w:val="afff5"/>
              <w:rPr>
                <w:noProof/>
                <w:sz w:val="16"/>
                <w:szCs w:val="16"/>
              </w:rPr>
            </w:pPr>
          </w:p>
        </w:tc>
        <w:tc>
          <w:tcPr>
            <w:tcW w:w="8686" w:type="dxa"/>
            <w:tcBorders>
              <w:top w:val="single" w:sz="4" w:space="0" w:color="auto"/>
              <w:bottom w:val="nil"/>
            </w:tcBorders>
            <w:vAlign w:val="center"/>
          </w:tcPr>
          <w:p w14:paraId="6351D321" w14:textId="77777777" w:rsidR="00F876DC" w:rsidRPr="00530559" w:rsidRDefault="00F876DC" w:rsidP="00F876DC">
            <w:pPr>
              <w:pStyle w:val="afff5"/>
              <w:rPr>
                <w:sz w:val="16"/>
                <w:szCs w:val="16"/>
              </w:rPr>
            </w:pPr>
          </w:p>
        </w:tc>
      </w:tr>
    </w:tbl>
    <w:p w14:paraId="04205DC6" w14:textId="5C563E21" w:rsidR="00F25D09" w:rsidRPr="00530559" w:rsidRDefault="00F25D09" w:rsidP="00833707">
      <w:pPr>
        <w:pStyle w:val="a"/>
        <w:numPr>
          <w:ilvl w:val="0"/>
          <w:numId w:val="65"/>
        </w:numPr>
      </w:pPr>
      <w:r w:rsidRPr="00530559">
        <w:t xml:space="preserve">В окне обновления необходимо выбрать вариант загрузки, затем </w:t>
      </w:r>
      <w:r w:rsidR="00A447DE" w:rsidRPr="00530559">
        <w:t>нажать</w:t>
      </w:r>
      <w:r w:rsidRPr="00530559">
        <w:t xml:space="preserve"> </w:t>
      </w:r>
      <w:r w:rsidR="00A447DE" w:rsidRPr="00530559">
        <w:t>кнопку</w:t>
      </w:r>
      <w:r w:rsidRPr="00530559">
        <w:t xml:space="preserve"> «Далее»</w:t>
      </w:r>
      <w:r w:rsidR="00A447DE" w:rsidRPr="00530559">
        <w:t xml:space="preserve"> (</w:t>
      </w:r>
      <w:r w:rsidR="00A447DE" w:rsidRPr="00530559">
        <w:fldChar w:fldCharType="begin"/>
      </w:r>
      <w:r w:rsidR="00A447DE" w:rsidRPr="00530559">
        <w:instrText xml:space="preserve"> REF  _Ref203994210 \* Lower \h  \* MERGEFORMAT </w:instrText>
      </w:r>
      <w:r w:rsidR="00A447DE" w:rsidRPr="00530559">
        <w:fldChar w:fldCharType="separate"/>
      </w:r>
      <w:r w:rsidR="002166ED" w:rsidRPr="00530559">
        <w:t>рисунок </w:t>
      </w:r>
      <w:r w:rsidR="002166ED">
        <w:t>140</w:t>
      </w:r>
      <w:r w:rsidR="00A447DE" w:rsidRPr="00530559">
        <w:fldChar w:fldCharType="end"/>
      </w:r>
      <w:r w:rsidR="00A447DE" w:rsidRPr="00530559">
        <w:t>).</w:t>
      </w:r>
    </w:p>
    <w:p w14:paraId="516EF12B" w14:textId="4CEEEAE7" w:rsidR="00F40441" w:rsidRPr="00530559" w:rsidRDefault="00F40441" w:rsidP="00F40441">
      <w:pPr>
        <w:pStyle w:val="a1"/>
        <w:keepNext w:val="0"/>
      </w:pPr>
      <w:r w:rsidRPr="00530559">
        <w:t xml:space="preserve">Также можно указать путь к файлу с классификатором. Файл можно скачать на </w:t>
      </w:r>
      <w:r w:rsidR="002F20B5" w:rsidRPr="00530559">
        <w:t>портале</w:t>
      </w:r>
      <w:r w:rsidRPr="00530559">
        <w:t xml:space="preserve"> </w:t>
      </w:r>
      <w:r w:rsidR="002F20B5" w:rsidRPr="00530559">
        <w:t>1С:ИТС</w:t>
      </w:r>
      <w:r w:rsidRPr="00530559">
        <w:t xml:space="preserve"> </w:t>
      </w:r>
      <w:hyperlink r:id="rId160" w:history="1">
        <w:r w:rsidRPr="00530559">
          <w:rPr>
            <w:rStyle w:val="afff"/>
          </w:rPr>
          <w:t>(</w:t>
        </w:r>
        <w:r w:rsidR="002F20B5" w:rsidRPr="00530559">
          <w:rPr>
            <w:rStyle w:val="afff"/>
          </w:rPr>
          <w:t>https://bankregister.1c.ru/bankregister/v1/bnk.zip</w:t>
        </w:r>
      </w:hyperlink>
      <w:r w:rsidRPr="00530559">
        <w:t>)</w:t>
      </w:r>
      <w:r w:rsidR="002F20B5" w:rsidRPr="00530559">
        <w:t>.</w:t>
      </w:r>
    </w:p>
    <w:p w14:paraId="35313A8E" w14:textId="323DC375" w:rsidR="000725CF" w:rsidRPr="00530559" w:rsidRDefault="00791225" w:rsidP="00175DC7">
      <w:pPr>
        <w:pStyle w:val="affc"/>
      </w:pPr>
      <w:r w:rsidRPr="00530559">
        <w:rPr>
          <w:lang w:eastAsia="ru-RU"/>
        </w:rPr>
        <w:lastRenderedPageBreak/>
        <w:drawing>
          <wp:inline distT="0" distB="0" distL="0" distR="0" wp14:anchorId="3312D4C6" wp14:editId="786B5F03">
            <wp:extent cx="5414187" cy="1429287"/>
            <wp:effectExtent l="19050" t="19050" r="15240" b="19050"/>
            <wp:docPr id="8652569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1">
                      <a:extLst>
                        <a:ext uri="{28A0092B-C50C-407E-A947-70E740481C1C}">
                          <a14:useLocalDpi xmlns:a14="http://schemas.microsoft.com/office/drawing/2010/main" val="0"/>
                        </a:ext>
                      </a:extLst>
                    </a:blip>
                    <a:srcRect l="802" t="1654" r="546"/>
                    <a:stretch>
                      <a:fillRect/>
                    </a:stretch>
                  </pic:blipFill>
                  <pic:spPr bwMode="auto">
                    <a:xfrm>
                      <a:off x="0" y="0"/>
                      <a:ext cx="5436973" cy="1435302"/>
                    </a:xfrm>
                    <a:prstGeom prst="rect">
                      <a:avLst/>
                    </a:prstGeom>
                    <a:noFill/>
                    <a:ln w="3175">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B1AAF97" w14:textId="198B1F4E" w:rsidR="000725CF" w:rsidRPr="00530559" w:rsidRDefault="000725CF" w:rsidP="000725CF">
      <w:pPr>
        <w:pStyle w:val="aff4"/>
      </w:pPr>
      <w:bookmarkStart w:id="466" w:name="_Ref203994210"/>
      <w:r w:rsidRPr="00530559">
        <w:t>Рисунок</w:t>
      </w:r>
      <w:r w:rsidR="00323766" w:rsidRPr="00530559">
        <w:t> </w:t>
      </w:r>
      <w:fldSimple w:instr=" SEQ Рисунок \* ARABIC ">
        <w:r w:rsidR="002166ED">
          <w:rPr>
            <w:noProof/>
          </w:rPr>
          <w:t>140</w:t>
        </w:r>
      </w:fldSimple>
      <w:bookmarkEnd w:id="466"/>
      <w:r w:rsidR="00323766" w:rsidRPr="00530559">
        <w:t> – </w:t>
      </w:r>
      <w:r w:rsidR="00A447DE" w:rsidRPr="00530559">
        <w:t>Шаг 1. Выбор варианта загрузки о</w:t>
      </w:r>
      <w:r w:rsidR="00F25D09" w:rsidRPr="00530559">
        <w:t>бновлени</w:t>
      </w:r>
      <w:r w:rsidR="00A447DE" w:rsidRPr="00530559">
        <w:t>я</w:t>
      </w:r>
      <w:r w:rsidR="00F25D09" w:rsidRPr="00530559">
        <w:t xml:space="preserve"> классификаторов</w:t>
      </w:r>
    </w:p>
    <w:p w14:paraId="1063E1DE" w14:textId="5ADA96A4" w:rsidR="00511C4E" w:rsidRPr="00530559" w:rsidRDefault="00511C4E" w:rsidP="00511C4E">
      <w:pPr>
        <w:pStyle w:val="a"/>
      </w:pPr>
      <w:r w:rsidRPr="00530559">
        <w:t>В появившемся списке выбрать необходимые классификаторы для загрузки/обновления и нажать кнопку «Далее» (</w:t>
      </w:r>
      <w:r w:rsidRPr="00530559">
        <w:fldChar w:fldCharType="begin"/>
      </w:r>
      <w:r w:rsidRPr="00530559">
        <w:instrText xml:space="preserve"> REF  _Ref203995462 \* Lower \h  \* MERGEFORMAT </w:instrText>
      </w:r>
      <w:r w:rsidRPr="00530559">
        <w:fldChar w:fldCharType="separate"/>
      </w:r>
      <w:r w:rsidR="002166ED" w:rsidRPr="00530559">
        <w:t>рисунок </w:t>
      </w:r>
      <w:r w:rsidR="002166ED">
        <w:t>141</w:t>
      </w:r>
      <w:r w:rsidRPr="00530559">
        <w:fldChar w:fldCharType="end"/>
      </w:r>
      <w:r w:rsidRPr="00530559">
        <w:t>). Для загрузки банков нужен классификатор «Справочник БИК». В скобках рядом с названием классификатора также будет указано, требуется его обновление или нет.</w:t>
      </w:r>
    </w:p>
    <w:p w14:paraId="3089A527" w14:textId="77777777" w:rsidR="00A447DE" w:rsidRPr="00530559" w:rsidRDefault="00A447DE" w:rsidP="00175DC7">
      <w:pPr>
        <w:pStyle w:val="affc"/>
      </w:pPr>
      <w:r w:rsidRPr="00530559">
        <w:rPr>
          <w:lang w:eastAsia="ru-RU"/>
        </w:rPr>
        <w:drawing>
          <wp:inline distT="0" distB="0" distL="0" distR="0" wp14:anchorId="44EA3B10" wp14:editId="56CEFD58">
            <wp:extent cx="5939790" cy="3229610"/>
            <wp:effectExtent l="0" t="0" r="3810" b="8890"/>
            <wp:docPr id="1644020682" name="Рисунок 2" descr="Загрузить Б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агрузить БИК"/>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39790" cy="3229610"/>
                    </a:xfrm>
                    <a:prstGeom prst="rect">
                      <a:avLst/>
                    </a:prstGeom>
                    <a:noFill/>
                    <a:ln>
                      <a:noFill/>
                    </a:ln>
                  </pic:spPr>
                </pic:pic>
              </a:graphicData>
            </a:graphic>
          </wp:inline>
        </w:drawing>
      </w:r>
    </w:p>
    <w:p w14:paraId="02A4E783" w14:textId="28CC9642" w:rsidR="00A447DE" w:rsidRPr="00530559" w:rsidRDefault="00A447DE" w:rsidP="00511C4E">
      <w:pPr>
        <w:pStyle w:val="aff4"/>
      </w:pPr>
      <w:bookmarkStart w:id="467" w:name="_Ref203995462"/>
      <w:r w:rsidRPr="00530559">
        <w:t>Рисунок</w:t>
      </w:r>
      <w:r w:rsidR="00A07913" w:rsidRPr="00530559">
        <w:t> </w:t>
      </w:r>
      <w:fldSimple w:instr=" SEQ Рисунок \* ARABIC ">
        <w:r w:rsidR="002166ED">
          <w:rPr>
            <w:noProof/>
          </w:rPr>
          <w:t>141</w:t>
        </w:r>
      </w:fldSimple>
      <w:bookmarkEnd w:id="467"/>
      <w:r w:rsidR="00511C4E" w:rsidRPr="00530559">
        <w:t> – Шаг 2</w:t>
      </w:r>
      <w:r w:rsidR="00A07913" w:rsidRPr="00530559">
        <w:t xml:space="preserve">. </w:t>
      </w:r>
      <w:r w:rsidR="00511C4E" w:rsidRPr="00530559">
        <w:t>Выбор обновления классификаторов</w:t>
      </w:r>
    </w:p>
    <w:p w14:paraId="46D524D7" w14:textId="72D1D6AE" w:rsidR="00511C4E" w:rsidRPr="00530559" w:rsidRDefault="00A07913" w:rsidP="00A07913">
      <w:pPr>
        <w:pStyle w:val="a"/>
      </w:pPr>
      <w:r w:rsidRPr="00530559">
        <w:t>Ожидать, пока выполняется загрузка/обновление классификаторов</w:t>
      </w:r>
      <w:r w:rsidR="00E219FF" w:rsidRPr="00530559">
        <w:t xml:space="preserve"> (</w:t>
      </w:r>
      <w:r w:rsidR="00E219FF" w:rsidRPr="00530559">
        <w:fldChar w:fldCharType="begin"/>
      </w:r>
      <w:r w:rsidR="00E219FF" w:rsidRPr="00530559">
        <w:instrText xml:space="preserve"> REF  _Ref203996123 \* Lower \h  \* MERGEFORMAT </w:instrText>
      </w:r>
      <w:r w:rsidR="00E219FF" w:rsidRPr="00530559">
        <w:fldChar w:fldCharType="separate"/>
      </w:r>
      <w:r w:rsidR="002166ED" w:rsidRPr="00530559">
        <w:t>рисунок </w:t>
      </w:r>
      <w:r w:rsidR="002166ED">
        <w:t>142</w:t>
      </w:r>
      <w:r w:rsidR="00E219FF" w:rsidRPr="00530559">
        <w:fldChar w:fldCharType="end"/>
      </w:r>
      <w:r w:rsidR="00E219FF" w:rsidRPr="00530559">
        <w:t>)</w:t>
      </w:r>
      <w:r w:rsidRPr="00530559">
        <w:t>.</w:t>
      </w:r>
    </w:p>
    <w:p w14:paraId="2382EFB8" w14:textId="63A42E6B" w:rsidR="00A07913" w:rsidRPr="00530559" w:rsidRDefault="00A07913" w:rsidP="00175DC7">
      <w:pPr>
        <w:pStyle w:val="affc"/>
      </w:pPr>
      <w:r w:rsidRPr="00530559">
        <w:rPr>
          <w:lang w:eastAsia="ru-RU"/>
        </w:rPr>
        <w:lastRenderedPageBreak/>
        <w:drawing>
          <wp:inline distT="0" distB="0" distL="0" distR="0" wp14:anchorId="317D7DE6" wp14:editId="7651A661">
            <wp:extent cx="5939790" cy="2030730"/>
            <wp:effectExtent l="0" t="0" r="3810" b="7620"/>
            <wp:docPr id="102546004" name="Рисунок 4" descr="Процесс обно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оцесс обновления"/>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39790" cy="2030730"/>
                    </a:xfrm>
                    <a:prstGeom prst="rect">
                      <a:avLst/>
                    </a:prstGeom>
                    <a:noFill/>
                    <a:ln>
                      <a:noFill/>
                    </a:ln>
                  </pic:spPr>
                </pic:pic>
              </a:graphicData>
            </a:graphic>
          </wp:inline>
        </w:drawing>
      </w:r>
    </w:p>
    <w:p w14:paraId="6F257433" w14:textId="1A0E8AB8" w:rsidR="00A07913" w:rsidRPr="00530559" w:rsidRDefault="00A07913" w:rsidP="00A07913">
      <w:pPr>
        <w:pStyle w:val="aff4"/>
      </w:pPr>
      <w:bookmarkStart w:id="468" w:name="_Ref203996123"/>
      <w:r w:rsidRPr="00530559">
        <w:t>Рисунок </w:t>
      </w:r>
      <w:fldSimple w:instr=" SEQ Рисунок \* ARABIC ">
        <w:r w:rsidR="002166ED">
          <w:rPr>
            <w:noProof/>
          </w:rPr>
          <w:t>142</w:t>
        </w:r>
      </w:fldSimple>
      <w:bookmarkEnd w:id="468"/>
      <w:r w:rsidRPr="00530559">
        <w:t> – Шаг 3. Обновление классификаторов</w:t>
      </w:r>
    </w:p>
    <w:p w14:paraId="702A31B8" w14:textId="77FB154F" w:rsidR="00A07913" w:rsidRPr="00530559" w:rsidRDefault="00A07913" w:rsidP="00A07913">
      <w:r w:rsidRPr="00530559">
        <w:t>В результате классификатор будет загружен</w:t>
      </w:r>
      <w:r w:rsidR="00E219FF" w:rsidRPr="00530559">
        <w:t xml:space="preserve"> (</w:t>
      </w:r>
      <w:r w:rsidR="00E219FF" w:rsidRPr="00530559">
        <w:fldChar w:fldCharType="begin"/>
      </w:r>
      <w:r w:rsidR="00E219FF" w:rsidRPr="00530559">
        <w:instrText xml:space="preserve"> REF  _Ref203996117 \* Lower \h  \* MERGEFORMAT </w:instrText>
      </w:r>
      <w:r w:rsidR="00E219FF" w:rsidRPr="00530559">
        <w:fldChar w:fldCharType="separate"/>
      </w:r>
      <w:r w:rsidR="002166ED" w:rsidRPr="00530559">
        <w:t>рисунок </w:t>
      </w:r>
      <w:r w:rsidR="002166ED">
        <w:t>143</w:t>
      </w:r>
      <w:r w:rsidR="00E219FF" w:rsidRPr="00530559">
        <w:fldChar w:fldCharType="end"/>
      </w:r>
      <w:r w:rsidR="00E219FF" w:rsidRPr="00530559">
        <w:t>)</w:t>
      </w:r>
      <w:r w:rsidR="006F5B60" w:rsidRPr="00530559">
        <w:t>.</w:t>
      </w:r>
    </w:p>
    <w:p w14:paraId="13AFE6E7" w14:textId="77777777" w:rsidR="006F5B60" w:rsidRPr="00530559" w:rsidRDefault="006F5B60" w:rsidP="00175DC7">
      <w:pPr>
        <w:pStyle w:val="affc"/>
      </w:pPr>
      <w:r w:rsidRPr="00530559">
        <w:rPr>
          <w:lang w:eastAsia="ru-RU"/>
        </w:rPr>
        <w:drawing>
          <wp:inline distT="0" distB="0" distL="0" distR="0" wp14:anchorId="24ACAFB5" wp14:editId="32540D37">
            <wp:extent cx="5939790" cy="1338580"/>
            <wp:effectExtent l="19050" t="19050" r="22860" b="13970"/>
            <wp:docPr id="1476398492" name="Рисунок 5" descr="Загрузка заверш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Загрузка завершена"/>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9790" cy="1338580"/>
                    </a:xfrm>
                    <a:prstGeom prst="rect">
                      <a:avLst/>
                    </a:prstGeom>
                    <a:noFill/>
                    <a:ln w="3175">
                      <a:solidFill>
                        <a:schemeClr val="bg1">
                          <a:lumMod val="50000"/>
                        </a:schemeClr>
                      </a:solidFill>
                    </a:ln>
                  </pic:spPr>
                </pic:pic>
              </a:graphicData>
            </a:graphic>
          </wp:inline>
        </w:drawing>
      </w:r>
    </w:p>
    <w:p w14:paraId="6091194C" w14:textId="19490B41" w:rsidR="006F5B60" w:rsidRPr="00530559" w:rsidRDefault="006F5B60" w:rsidP="006F5B60">
      <w:pPr>
        <w:pStyle w:val="aff4"/>
      </w:pPr>
      <w:bookmarkStart w:id="469" w:name="_Ref203996117"/>
      <w:r w:rsidRPr="00530559">
        <w:t>Рисунок</w:t>
      </w:r>
      <w:r w:rsidR="00E219FF" w:rsidRPr="00530559">
        <w:t> </w:t>
      </w:r>
      <w:fldSimple w:instr=" SEQ Рисунок \* ARABIC ">
        <w:r w:rsidR="002166ED">
          <w:rPr>
            <w:noProof/>
          </w:rPr>
          <w:t>143</w:t>
        </w:r>
      </w:fldSimple>
      <w:bookmarkEnd w:id="469"/>
      <w:r w:rsidR="00E219FF" w:rsidRPr="00530559">
        <w:t> – Шаг 3. Обновление классификаторов завершено</w:t>
      </w:r>
    </w:p>
    <w:p w14:paraId="7A90AC02" w14:textId="337F333E" w:rsidR="006F5B60" w:rsidRPr="00530559" w:rsidRDefault="00E219FF" w:rsidP="00E219FF">
      <w:pPr>
        <w:pStyle w:val="a"/>
      </w:pPr>
      <w:r w:rsidRPr="00530559">
        <w:t>Закрыть</w:t>
      </w:r>
      <w:r w:rsidR="00A07913" w:rsidRPr="00530559">
        <w:t xml:space="preserve"> классификатор, </w:t>
      </w:r>
      <w:r w:rsidRPr="00530559">
        <w:t>нажать</w:t>
      </w:r>
      <w:r w:rsidR="00A07913" w:rsidRPr="00530559">
        <w:t xml:space="preserve"> кнопку «Синхронизировать» в списке банков (на случай, если в классификаторе были изменения уже имеющихся банков)</w:t>
      </w:r>
      <w:r w:rsidRPr="00530559">
        <w:t xml:space="preserve"> (</w:t>
      </w:r>
      <w:r w:rsidRPr="00530559">
        <w:fldChar w:fldCharType="begin"/>
      </w:r>
      <w:r w:rsidRPr="00530559">
        <w:instrText xml:space="preserve"> REF  _Ref203996109 \* Lower \h  \* MERGEFORMAT </w:instrText>
      </w:r>
      <w:r w:rsidRPr="00530559">
        <w:fldChar w:fldCharType="separate"/>
      </w:r>
      <w:r w:rsidR="002166ED" w:rsidRPr="00530559">
        <w:t>рисунок </w:t>
      </w:r>
      <w:r w:rsidR="002166ED">
        <w:t>144</w:t>
      </w:r>
      <w:r w:rsidRPr="00530559">
        <w:fldChar w:fldCharType="end"/>
      </w:r>
      <w:r w:rsidRPr="00530559">
        <w:t>).</w:t>
      </w:r>
    </w:p>
    <w:p w14:paraId="091B89BF" w14:textId="77777777" w:rsidR="006F5B60" w:rsidRPr="00530559" w:rsidRDefault="006F5B60" w:rsidP="00175DC7">
      <w:pPr>
        <w:pStyle w:val="affc"/>
      </w:pPr>
      <w:r w:rsidRPr="00530559">
        <w:rPr>
          <w:lang w:eastAsia="ru-RU"/>
        </w:rPr>
        <w:drawing>
          <wp:inline distT="0" distB="0" distL="0" distR="0" wp14:anchorId="62FCAE0B" wp14:editId="0D62BD4B">
            <wp:extent cx="5939790" cy="1672590"/>
            <wp:effectExtent l="19050" t="19050" r="22860" b="22860"/>
            <wp:docPr id="1189731760" name="Рисунок 6" descr="Кнопка Синхронизиров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нопка Синхронизировать"/>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39790" cy="1672590"/>
                    </a:xfrm>
                    <a:prstGeom prst="rect">
                      <a:avLst/>
                    </a:prstGeom>
                    <a:noFill/>
                    <a:ln w="3175">
                      <a:solidFill>
                        <a:schemeClr val="bg1">
                          <a:lumMod val="50000"/>
                        </a:schemeClr>
                      </a:solidFill>
                    </a:ln>
                  </pic:spPr>
                </pic:pic>
              </a:graphicData>
            </a:graphic>
          </wp:inline>
        </w:drawing>
      </w:r>
    </w:p>
    <w:p w14:paraId="44989E63" w14:textId="63E6E6B7" w:rsidR="006F5B60" w:rsidRPr="00530559" w:rsidRDefault="006F5B60" w:rsidP="006F5B60">
      <w:pPr>
        <w:pStyle w:val="aff4"/>
      </w:pPr>
      <w:bookmarkStart w:id="470" w:name="_Ref203996109"/>
      <w:r w:rsidRPr="00530559">
        <w:t>Рисунок</w:t>
      </w:r>
      <w:r w:rsidR="00E219FF" w:rsidRPr="00530559">
        <w:t> </w:t>
      </w:r>
      <w:fldSimple w:instr=" SEQ Рисунок \* ARABIC ">
        <w:r w:rsidR="002166ED">
          <w:rPr>
            <w:noProof/>
          </w:rPr>
          <w:t>144</w:t>
        </w:r>
      </w:fldSimple>
      <w:bookmarkEnd w:id="470"/>
      <w:r w:rsidR="00E219FF" w:rsidRPr="00530559">
        <w:t> – Шаг 4. Синхронизация классификаторов</w:t>
      </w:r>
    </w:p>
    <w:p w14:paraId="507FB78E" w14:textId="77777777" w:rsidR="00651716" w:rsidRPr="00530559" w:rsidRDefault="00651716" w:rsidP="00E251FF">
      <w:pPr>
        <w:pStyle w:val="2"/>
        <w:rPr>
          <w:rFonts w:asciiTheme="minorHAnsi" w:hAnsiTheme="minorHAnsi"/>
          <w:lang w:val="en-US"/>
        </w:rPr>
      </w:pPr>
      <w:bookmarkStart w:id="471" w:name="_Toc203487291"/>
      <w:bookmarkStart w:id="472" w:name="_Toc203120531"/>
      <w:bookmarkStart w:id="473" w:name="_Toc206797960"/>
      <w:bookmarkStart w:id="474" w:name="_Toc207290524"/>
      <w:bookmarkStart w:id="475" w:name="_Toc207809100"/>
      <w:r w:rsidRPr="00530559">
        <w:t>Инженерная сеть</w:t>
      </w:r>
      <w:bookmarkEnd w:id="471"/>
      <w:bookmarkEnd w:id="472"/>
      <w:bookmarkEnd w:id="473"/>
      <w:bookmarkEnd w:id="474"/>
      <w:bookmarkEnd w:id="475"/>
    </w:p>
    <w:p w14:paraId="6CFBFE49" w14:textId="1069150D" w:rsidR="0012469E" w:rsidRPr="00530559" w:rsidRDefault="0012469E" w:rsidP="0012469E">
      <w:pPr>
        <w:pStyle w:val="a3"/>
      </w:pPr>
      <w:r w:rsidRPr="00530559">
        <w:rPr>
          <w:b/>
          <w:bCs/>
        </w:rPr>
        <w:t>Инженерная сеть</w:t>
      </w:r>
      <w:r w:rsidRPr="00530559">
        <w:t xml:space="preserve"> позволяет контролировать подачу </w:t>
      </w:r>
      <w:r w:rsidR="00080DA5" w:rsidRPr="00530559">
        <w:t>ЭЭ</w:t>
      </w:r>
      <w:r w:rsidRPr="00530559">
        <w:t xml:space="preserve">, работать с </w:t>
      </w:r>
      <w:r w:rsidR="00080DA5" w:rsidRPr="00530559">
        <w:t>ПУ</w:t>
      </w:r>
      <w:r w:rsidRPr="00530559">
        <w:t xml:space="preserve"> и анализировать сетевые объекты, включает в себя:</w:t>
      </w:r>
    </w:p>
    <w:p w14:paraId="1A572D6F" w14:textId="77777777" w:rsidR="0012469E" w:rsidRPr="00530559" w:rsidRDefault="0012469E" w:rsidP="008F739B">
      <w:pPr>
        <w:pStyle w:val="12"/>
      </w:pPr>
      <w:r w:rsidRPr="00530559">
        <w:t>управление ресурсоснабжением:</w:t>
      </w:r>
    </w:p>
    <w:p w14:paraId="1D76B8FE" w14:textId="5C770956" w:rsidR="0012469E" w:rsidRPr="00530559" w:rsidRDefault="0012469E" w:rsidP="008F739B">
      <w:pPr>
        <w:pStyle w:val="20"/>
      </w:pPr>
      <w:r w:rsidRPr="00530559">
        <w:t>документ «</w:t>
      </w:r>
      <w:r w:rsidR="00AB5DD4">
        <w:fldChar w:fldCharType="begin"/>
      </w:r>
      <w:r w:rsidR="00AB5DD4">
        <w:instrText xml:space="preserve"> REF _Ref204653630 \h </w:instrText>
      </w:r>
      <w:r w:rsidR="00AB5DD4">
        <w:fldChar w:fldCharType="separate"/>
      </w:r>
      <w:r w:rsidR="002166ED" w:rsidRPr="00530559">
        <w:t>Акт прекращения/возобновления подачи ресурса</w:t>
      </w:r>
      <w:r w:rsidR="00AB5DD4">
        <w:fldChar w:fldCharType="end"/>
      </w:r>
      <w:r w:rsidRPr="00530559">
        <w:t xml:space="preserve">» — </w:t>
      </w:r>
      <w:r w:rsidRPr="00530559">
        <w:lastRenderedPageBreak/>
        <w:t>для отключения/подключения электроэнергии (например, при долгах или ремонтах);</w:t>
      </w:r>
    </w:p>
    <w:p w14:paraId="6EA3AE8E" w14:textId="77777777" w:rsidR="0012469E" w:rsidRPr="00530559" w:rsidRDefault="0012469E" w:rsidP="008F739B">
      <w:pPr>
        <w:pStyle w:val="20"/>
      </w:pPr>
      <w:r w:rsidRPr="00530559">
        <w:t>документ «Единоразовая услуга (ЮЛ)» — для разовых работ (подключение новых объектов, перенос линий);</w:t>
      </w:r>
    </w:p>
    <w:p w14:paraId="186C65F7" w14:textId="77777777" w:rsidR="0012469E" w:rsidRPr="00530559" w:rsidRDefault="0012469E" w:rsidP="008F739B">
      <w:pPr>
        <w:pStyle w:val="12"/>
      </w:pPr>
      <w:r w:rsidRPr="00530559">
        <w:t>работа с приборами учета:</w:t>
      </w:r>
    </w:p>
    <w:p w14:paraId="11906942" w14:textId="77777777" w:rsidR="0012469E" w:rsidRPr="00530559" w:rsidRDefault="0012469E" w:rsidP="008F739B">
      <w:pPr>
        <w:pStyle w:val="20"/>
      </w:pPr>
      <w:r w:rsidRPr="00530559">
        <w:t>обработки «Загрузка показаний», «Загрузка показаний из ЦСД» — импорт данных счетчиков из файлов или Центра сбора данных;</w:t>
      </w:r>
    </w:p>
    <w:p w14:paraId="6C22C91D" w14:textId="77777777" w:rsidR="0012469E" w:rsidRPr="00530559" w:rsidRDefault="0012469E" w:rsidP="008F739B">
      <w:pPr>
        <w:pStyle w:val="20"/>
      </w:pPr>
      <w:r w:rsidRPr="00530559">
        <w:t>обработка «Мастер ввода показаний» — ручной ввод/корректировка показаний;</w:t>
      </w:r>
    </w:p>
    <w:p w14:paraId="0D8A49F6" w14:textId="77777777" w:rsidR="0012469E" w:rsidRPr="00530559" w:rsidRDefault="0012469E" w:rsidP="008F739B">
      <w:pPr>
        <w:pStyle w:val="20"/>
      </w:pPr>
      <w:r w:rsidRPr="00530559">
        <w:t>обработка «Поиск приборов учета» — поиск счетчиков по адресу, номеру, статусу;</w:t>
      </w:r>
    </w:p>
    <w:p w14:paraId="0D440F8D" w14:textId="77777777" w:rsidR="0012469E" w:rsidRPr="00530559" w:rsidRDefault="0012469E" w:rsidP="008F739B">
      <w:pPr>
        <w:pStyle w:val="12"/>
      </w:pPr>
      <w:r w:rsidRPr="00530559">
        <w:t>справочная информация:</w:t>
      </w:r>
    </w:p>
    <w:p w14:paraId="07155C02" w14:textId="32E91357" w:rsidR="0012469E" w:rsidRPr="00530559" w:rsidRDefault="0012469E" w:rsidP="008F739B">
      <w:pPr>
        <w:pStyle w:val="20"/>
      </w:pPr>
      <w:r w:rsidRPr="00530559">
        <w:t>«Структура инженерной сети» — комплекс технических решений, используемый в процессе тепло-, электро-, водоснабжения, водоотведения, ТКО (</w:t>
      </w:r>
      <w:r w:rsidR="00673FF1" w:rsidRPr="00530559">
        <w:fldChar w:fldCharType="begin"/>
      </w:r>
      <w:r w:rsidR="00673FF1" w:rsidRPr="00530559">
        <w:instrText xml:space="preserve"> REF _Ref204331966 \h </w:instrText>
      </w:r>
      <w:r w:rsidR="00530559">
        <w:instrText xml:space="preserve"> \* MERGEFORMAT </w:instrText>
      </w:r>
      <w:r w:rsidR="00673FF1" w:rsidRPr="00530559">
        <w:fldChar w:fldCharType="separate"/>
      </w:r>
      <w:r w:rsidR="002166ED" w:rsidRPr="00530559">
        <w:t>Структура инженерной сети</w:t>
      </w:r>
      <w:r w:rsidR="00673FF1" w:rsidRPr="00530559">
        <w:fldChar w:fldCharType="end"/>
      </w:r>
      <w:r w:rsidRPr="00530559">
        <w:t>);</w:t>
      </w:r>
    </w:p>
    <w:p w14:paraId="59776CA7" w14:textId="40757AE8" w:rsidR="0012469E" w:rsidRPr="00530559" w:rsidRDefault="0012469E" w:rsidP="008F739B">
      <w:pPr>
        <w:pStyle w:val="20"/>
      </w:pPr>
      <w:r w:rsidRPr="00530559">
        <w:t>«Типы приборов» — классификация счетчиков (однофазные, трехфазные, интеллектуальные) (</w:t>
      </w:r>
      <w:r w:rsidR="00673FF1" w:rsidRPr="00530559">
        <w:fldChar w:fldCharType="begin"/>
      </w:r>
      <w:r w:rsidR="00673FF1" w:rsidRPr="00530559">
        <w:instrText xml:space="preserve"> REF _Ref204326983 \h </w:instrText>
      </w:r>
      <w:r w:rsidR="00530559">
        <w:instrText xml:space="preserve"> \* MERGEFORMAT </w:instrText>
      </w:r>
      <w:r w:rsidR="00673FF1" w:rsidRPr="00530559">
        <w:fldChar w:fldCharType="separate"/>
      </w:r>
      <w:r w:rsidR="002166ED" w:rsidRPr="00530559">
        <w:t>Типы приборов</w:t>
      </w:r>
      <w:r w:rsidR="00673FF1" w:rsidRPr="00530559">
        <w:fldChar w:fldCharType="end"/>
      </w:r>
      <w:r w:rsidRPr="00530559">
        <w:t>);</w:t>
      </w:r>
    </w:p>
    <w:p w14:paraId="559017C9" w14:textId="77777777" w:rsidR="0012469E" w:rsidRPr="00530559" w:rsidRDefault="0012469E" w:rsidP="008F739B">
      <w:pPr>
        <w:pStyle w:val="12"/>
      </w:pPr>
      <w:r w:rsidRPr="00530559">
        <w:t>дополнительные инструменты:</w:t>
      </w:r>
    </w:p>
    <w:p w14:paraId="13ED610D" w14:textId="77777777" w:rsidR="0012469E" w:rsidRPr="00530559" w:rsidRDefault="0012469E" w:rsidP="008F739B">
      <w:pPr>
        <w:pStyle w:val="20"/>
      </w:pPr>
      <w:r w:rsidRPr="00530559">
        <w:t>обработка «Местоположение мест сбора мусора» — актуальна для сопутствующих услуг (если АИС интегрирована с ЖКХ);</w:t>
      </w:r>
    </w:p>
    <w:p w14:paraId="14B0D9D6" w14:textId="77777777" w:rsidR="0012469E" w:rsidRPr="00530559" w:rsidRDefault="0012469E" w:rsidP="008F739B">
      <w:pPr>
        <w:pStyle w:val="20"/>
      </w:pPr>
      <w:r w:rsidRPr="00530559">
        <w:t>отчет «Универсальный список» — фильтруемая таблица</w:t>
      </w:r>
      <w:bookmarkStart w:id="476" w:name="_Ref200971917"/>
      <w:r w:rsidRPr="00530559">
        <w:t>.</w:t>
      </w:r>
    </w:p>
    <w:p w14:paraId="4EB1A963" w14:textId="77777777" w:rsidR="00651716" w:rsidRPr="00530559" w:rsidRDefault="00651716" w:rsidP="00324817">
      <w:pPr>
        <w:pStyle w:val="3"/>
        <w:rPr>
          <w:rFonts w:asciiTheme="minorHAnsi" w:hAnsiTheme="minorHAnsi"/>
        </w:rPr>
      </w:pPr>
      <w:bookmarkStart w:id="477" w:name="_Toc203487292"/>
      <w:bookmarkStart w:id="478" w:name="_Toc203120532"/>
      <w:bookmarkStart w:id="479" w:name="_Toc206797961"/>
      <w:bookmarkStart w:id="480" w:name="_Toc207290525"/>
      <w:bookmarkStart w:id="481" w:name="_Toc207809101"/>
      <w:bookmarkEnd w:id="476"/>
      <w:r w:rsidRPr="00530559">
        <w:t>Документы</w:t>
      </w:r>
      <w:bookmarkEnd w:id="477"/>
      <w:bookmarkEnd w:id="478"/>
      <w:bookmarkEnd w:id="479"/>
      <w:bookmarkEnd w:id="480"/>
      <w:bookmarkEnd w:id="481"/>
    </w:p>
    <w:p w14:paraId="710B436F" w14:textId="265B756C" w:rsidR="00841FF1" w:rsidRPr="00530559" w:rsidRDefault="009F75AE" w:rsidP="00841FF1">
      <w:pPr>
        <w:pStyle w:val="a3"/>
      </w:pPr>
      <w:r w:rsidRPr="00530559">
        <w:t xml:space="preserve">Группа содержит операционные документы для фиксации хозяйственных операций (акты, справки, уведомления), которые формируют юридически значимую отчетность и служат основанием для расчетов с потребителями. Назначение группы — документальное сопровождение </w:t>
      </w:r>
      <w:r w:rsidRPr="00530559">
        <w:lastRenderedPageBreak/>
        <w:t>ключевых процессов: учета ресурсов, корректировок данных, административных решений и сервисных операций.</w:t>
      </w:r>
    </w:p>
    <w:p w14:paraId="0C90B98E" w14:textId="1C70ADEF" w:rsidR="004871C0" w:rsidRPr="00530559" w:rsidRDefault="004871C0" w:rsidP="004871C0">
      <w:pPr>
        <w:pStyle w:val="a3"/>
      </w:pPr>
      <w:r w:rsidRPr="00530559">
        <w:t>Все документы имеют сквозную нумерацию и датирование</w:t>
      </w:r>
      <w:r w:rsidR="005510F7" w:rsidRPr="00530559">
        <w:t>, интегрированы со смежными объектами (договоры, ПУ, ЛС, электронный архив). П</w:t>
      </w:r>
      <w:r w:rsidRPr="00530559">
        <w:t xml:space="preserve">роведение </w:t>
      </w:r>
      <w:r w:rsidR="005510F7" w:rsidRPr="00530559">
        <w:t xml:space="preserve">документов </w:t>
      </w:r>
      <w:r w:rsidRPr="00530559">
        <w:t>с формированием движений по регистрам</w:t>
      </w:r>
      <w:r w:rsidR="005510F7" w:rsidRPr="00530559">
        <w:t>.</w:t>
      </w:r>
    </w:p>
    <w:p w14:paraId="13711ED6" w14:textId="4B163942" w:rsidR="002A4C99" w:rsidRPr="00530559" w:rsidRDefault="002A4C99" w:rsidP="002A4C99">
      <w:pPr>
        <w:pStyle w:val="a1"/>
        <w:keepNext w:val="0"/>
      </w:pPr>
      <w:r w:rsidRPr="00530559">
        <w:t>Алгоритм создания нового документа Системы и описание полей приведено в соответствующем подразделе. Алгоритмы создания копированием текущего элемента и редактирования документов едины для всей Системы и подробно описаны в разделах </w:t>
      </w:r>
      <w:r w:rsidRPr="00530559">
        <w:fldChar w:fldCharType="begin"/>
      </w:r>
      <w:r w:rsidRPr="00530559">
        <w:instrText xml:space="preserve"> REF _Ref203525707 \r \h </w:instrText>
      </w:r>
      <w:r w:rsidR="00530559">
        <w:instrText xml:space="preserve"> \* MERGEFORMAT </w:instrText>
      </w:r>
      <w:r w:rsidRPr="00530559">
        <w:fldChar w:fldCharType="separate"/>
      </w:r>
      <w:r w:rsidR="002166ED">
        <w:t>3.3.1</w:t>
      </w:r>
      <w:r w:rsidRPr="00530559">
        <w:fldChar w:fldCharType="end"/>
      </w:r>
      <w:r w:rsidRPr="00530559">
        <w:t> – </w:t>
      </w:r>
      <w:r w:rsidRPr="00530559">
        <w:fldChar w:fldCharType="begin"/>
      </w:r>
      <w:r w:rsidRPr="00530559">
        <w:instrText xml:space="preserve"> REF _Ref203525714 \r \h </w:instrText>
      </w:r>
      <w:r w:rsidR="00530559">
        <w:instrText xml:space="preserve"> \* MERGEFORMAT </w:instrText>
      </w:r>
      <w:r w:rsidRPr="00530559">
        <w:fldChar w:fldCharType="separate"/>
      </w:r>
      <w:r w:rsidR="002166ED">
        <w:t>3.3.2</w:t>
      </w:r>
      <w:r w:rsidRPr="00530559">
        <w:fldChar w:fldCharType="end"/>
      </w:r>
      <w:r w:rsidRPr="00530559">
        <w:t>. Указанные алгоритмы являются общими для всех документов Системы и в этом разделе не описываются.</w:t>
      </w:r>
    </w:p>
    <w:p w14:paraId="10BC1CE6" w14:textId="77777777" w:rsidR="00651716" w:rsidRPr="00530559" w:rsidRDefault="00651716" w:rsidP="00412699">
      <w:pPr>
        <w:pStyle w:val="4"/>
        <w:rPr>
          <w:rFonts w:asciiTheme="minorHAnsi" w:hAnsiTheme="minorHAnsi"/>
        </w:rPr>
      </w:pPr>
      <w:bookmarkStart w:id="482" w:name="_Toc203487293"/>
      <w:bookmarkStart w:id="483" w:name="_Toc203120533"/>
      <w:bookmarkStart w:id="484" w:name="_Ref204326066"/>
      <w:bookmarkStart w:id="485" w:name="_Ref204682046"/>
      <w:bookmarkStart w:id="486" w:name="_Ref206526691"/>
      <w:bookmarkStart w:id="487" w:name="_Ref207110762"/>
      <w:bookmarkStart w:id="488" w:name="_Ref207110767"/>
      <w:r w:rsidRPr="00530559">
        <w:t>Акт занесения плановых данных по бюджету реализации</w:t>
      </w:r>
      <w:bookmarkEnd w:id="482"/>
      <w:bookmarkEnd w:id="483"/>
      <w:bookmarkEnd w:id="484"/>
      <w:bookmarkEnd w:id="485"/>
      <w:bookmarkEnd w:id="486"/>
      <w:bookmarkEnd w:id="487"/>
      <w:bookmarkEnd w:id="488"/>
    </w:p>
    <w:p w14:paraId="559EC388" w14:textId="661CBBC7" w:rsidR="00B604D4" w:rsidRPr="00530559" w:rsidRDefault="00B604D4" w:rsidP="00B604D4">
      <w:pPr>
        <w:pStyle w:val="5"/>
      </w:pPr>
      <w:r w:rsidRPr="00530559">
        <w:t>Описание документа</w:t>
      </w:r>
    </w:p>
    <w:p w14:paraId="59E37912" w14:textId="01F2E6F3" w:rsidR="00B604D4" w:rsidRPr="00530559" w:rsidRDefault="00D017FF" w:rsidP="00841FF1">
      <w:pPr>
        <w:pStyle w:val="a3"/>
      </w:pPr>
      <w:r w:rsidRPr="00530559">
        <w:t>В документ</w:t>
      </w:r>
      <w:r w:rsidR="006F6B6C" w:rsidRPr="00530559">
        <w:t xml:space="preserve"> «Акт занесения плановых данных по бюджету реализации»</w:t>
      </w:r>
      <w:r w:rsidR="008E6F81" w:rsidRPr="00530559">
        <w:t xml:space="preserve"> </w:t>
      </w:r>
      <w:r w:rsidRPr="00530559">
        <w:t>в</w:t>
      </w:r>
      <w:r w:rsidR="00F57E3B" w:rsidRPr="00530559">
        <w:t>носятся справочн</w:t>
      </w:r>
      <w:r w:rsidR="00586B70" w:rsidRPr="00530559">
        <w:t xml:space="preserve">ые </w:t>
      </w:r>
      <w:r w:rsidR="00F57E3B" w:rsidRPr="00530559">
        <w:t>данные плановых величин, на основании которых строится отчетность: динамика реализации коммунальных услуг</w:t>
      </w:r>
      <w:r w:rsidR="00F235CE"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B04E13" w:rsidRPr="00530559" w14:paraId="117AC08B" w14:textId="77777777" w:rsidTr="001510C9">
        <w:trPr>
          <w:trHeight w:val="567"/>
        </w:trPr>
        <w:tc>
          <w:tcPr>
            <w:tcW w:w="669" w:type="dxa"/>
            <w:shd w:val="clear" w:color="auto" w:fill="FBED9E"/>
            <w:vAlign w:val="center"/>
          </w:tcPr>
          <w:p w14:paraId="6EBAD382" w14:textId="77777777" w:rsidR="00B04E13" w:rsidRPr="00530559" w:rsidRDefault="00B04E13" w:rsidP="001510C9">
            <w:pPr>
              <w:pStyle w:val="afff5"/>
            </w:pPr>
            <w:r w:rsidRPr="00530559">
              <w:rPr>
                <w:noProof/>
                <w:lang w:eastAsia="ru-RU"/>
              </w:rPr>
              <w:drawing>
                <wp:inline distT="0" distB="0" distL="0" distR="0" wp14:anchorId="1C74462D" wp14:editId="33B4EA50">
                  <wp:extent cx="180000" cy="180000"/>
                  <wp:effectExtent l="0" t="0" r="0" b="0"/>
                  <wp:docPr id="97496036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1051140C" w14:textId="77777777" w:rsidR="00B04E13" w:rsidRPr="00530559" w:rsidRDefault="00B04E13" w:rsidP="001510C9">
            <w:pPr>
              <w:pStyle w:val="afff5"/>
            </w:pPr>
            <w:r w:rsidRPr="00530559">
              <w:t>Инженерная сеть → Документы → Акт занесения плановых данных по бюджету реализации</w:t>
            </w:r>
          </w:p>
        </w:tc>
      </w:tr>
      <w:tr w:rsidR="00B04E13" w:rsidRPr="00530559" w14:paraId="76D675DB" w14:textId="77777777" w:rsidTr="001510C9">
        <w:trPr>
          <w:trHeight w:val="20"/>
        </w:trPr>
        <w:tc>
          <w:tcPr>
            <w:tcW w:w="669" w:type="dxa"/>
            <w:tcBorders>
              <w:top w:val="single" w:sz="4" w:space="0" w:color="auto"/>
              <w:bottom w:val="nil"/>
            </w:tcBorders>
            <w:vAlign w:val="center"/>
          </w:tcPr>
          <w:p w14:paraId="2D39401B" w14:textId="77777777" w:rsidR="00B04E13" w:rsidRPr="00530559" w:rsidRDefault="00B04E13" w:rsidP="001510C9">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85D1AB6" w14:textId="77777777" w:rsidR="00B04E13" w:rsidRPr="00530559" w:rsidRDefault="00B04E13" w:rsidP="001510C9">
            <w:pPr>
              <w:pStyle w:val="afff5"/>
              <w:rPr>
                <w:sz w:val="16"/>
                <w:szCs w:val="16"/>
              </w:rPr>
            </w:pPr>
          </w:p>
        </w:tc>
      </w:tr>
    </w:tbl>
    <w:p w14:paraId="4C1DD935" w14:textId="1FEB3D68" w:rsidR="006C1FEE" w:rsidRPr="00530559" w:rsidRDefault="006C1FEE" w:rsidP="006C1FEE">
      <w:pPr>
        <w:pStyle w:val="a3"/>
      </w:pPr>
      <w:r w:rsidRPr="00530559">
        <w:t xml:space="preserve">Реестр документов представлен таблицей, состоящей из следующих столбцов: «Дата», «Номер», «Статус документа», «Принципал», «Подразделение для плана», «Расчетный год», «Ссылка на </w:t>
      </w:r>
      <w:r w:rsidRPr="00530559">
        <w:rPr>
          <w:lang w:val="en-US"/>
        </w:rPr>
        <w:t>WSS</w:t>
      </w:r>
      <w:r w:rsidRPr="00530559">
        <w:t xml:space="preserve">», «Подразделение», «Автор», </w:t>
      </w:r>
      <w:r w:rsidR="00A623EE" w:rsidRPr="00530559">
        <w:t xml:space="preserve">«Дата создания», </w:t>
      </w:r>
      <w:r w:rsidRPr="00530559">
        <w:t>«Редактор»</w:t>
      </w:r>
      <w:r w:rsidR="00A623EE" w:rsidRPr="00530559">
        <w:t xml:space="preserve">, </w:t>
      </w:r>
      <w:r w:rsidRPr="00530559">
        <w:t xml:space="preserve">«Дата изменения» </w:t>
      </w:r>
      <w:r w:rsidR="00A623EE" w:rsidRPr="00530559">
        <w:t>и «Комментарий» (</w:t>
      </w:r>
      <w:r w:rsidR="00A623EE" w:rsidRPr="00530559">
        <w:fldChar w:fldCharType="begin"/>
      </w:r>
      <w:r w:rsidR="00A623EE" w:rsidRPr="00530559">
        <w:instrText xml:space="preserve"> REF  _Ref203479851 \* Lower \h  \* MERGEFORMAT </w:instrText>
      </w:r>
      <w:r w:rsidR="00A623EE" w:rsidRPr="00530559">
        <w:fldChar w:fldCharType="separate"/>
      </w:r>
      <w:r w:rsidR="002166ED" w:rsidRPr="00530559">
        <w:t>рисунок </w:t>
      </w:r>
      <w:r w:rsidR="002166ED">
        <w:t>145</w:t>
      </w:r>
      <w:r w:rsidR="00A623EE" w:rsidRPr="00530559">
        <w:fldChar w:fldCharType="end"/>
      </w:r>
      <w:r w:rsidR="00A623EE" w:rsidRPr="00530559">
        <w:t>).</w:t>
      </w:r>
    </w:p>
    <w:p w14:paraId="649CFFB6" w14:textId="01E7131C" w:rsidR="00B604D4" w:rsidRPr="00530559" w:rsidRDefault="00B604D4" w:rsidP="00175DC7">
      <w:pPr>
        <w:pStyle w:val="affc"/>
      </w:pPr>
      <w:r w:rsidRPr="00530559">
        <w:rPr>
          <w:lang w:eastAsia="ru-RU"/>
        </w:rPr>
        <w:drawing>
          <wp:inline distT="0" distB="0" distL="0" distR="0" wp14:anchorId="1B35A582" wp14:editId="2398FC37">
            <wp:extent cx="5939790" cy="2483485"/>
            <wp:effectExtent l="19050" t="19050" r="22860" b="12065"/>
            <wp:docPr id="94284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8486" name=""/>
                    <pic:cNvPicPr/>
                  </pic:nvPicPr>
                  <pic:blipFill>
                    <a:blip r:embed="rId166"/>
                    <a:stretch>
                      <a:fillRect/>
                    </a:stretch>
                  </pic:blipFill>
                  <pic:spPr>
                    <a:xfrm>
                      <a:off x="0" y="0"/>
                      <a:ext cx="5939790" cy="2483485"/>
                    </a:xfrm>
                    <a:prstGeom prst="rect">
                      <a:avLst/>
                    </a:prstGeom>
                    <a:ln w="3175">
                      <a:solidFill>
                        <a:schemeClr val="bg1">
                          <a:lumMod val="50000"/>
                        </a:schemeClr>
                      </a:solidFill>
                    </a:ln>
                  </pic:spPr>
                </pic:pic>
              </a:graphicData>
            </a:graphic>
          </wp:inline>
        </w:drawing>
      </w:r>
    </w:p>
    <w:p w14:paraId="760AE665" w14:textId="0AA6F71B" w:rsidR="00B604D4" w:rsidRPr="00530559" w:rsidRDefault="00B604D4" w:rsidP="00B604D4">
      <w:pPr>
        <w:pStyle w:val="aff4"/>
      </w:pPr>
      <w:bookmarkStart w:id="489" w:name="_Ref203479851"/>
      <w:r w:rsidRPr="00530559">
        <w:t>Рисунок </w:t>
      </w:r>
      <w:fldSimple w:instr=" SEQ Рисунок \* ARABIC ">
        <w:r w:rsidR="002166ED">
          <w:rPr>
            <w:noProof/>
          </w:rPr>
          <w:t>145</w:t>
        </w:r>
      </w:fldSimple>
      <w:bookmarkEnd w:id="489"/>
      <w:r w:rsidRPr="00530559">
        <w:t> – Окно реестра всех документов</w:t>
      </w:r>
      <w:r w:rsidR="00EE2164" w:rsidRPr="00530559">
        <w:br/>
      </w:r>
      <w:r w:rsidRPr="00530559">
        <w:t>«Акт занесения плановых данных по бюджету реализации»</w:t>
      </w:r>
    </w:p>
    <w:p w14:paraId="2A7966B9" w14:textId="59EF905E" w:rsidR="00B604D4" w:rsidRPr="00530559" w:rsidRDefault="00B604D4" w:rsidP="00833707">
      <w:pPr>
        <w:pStyle w:val="5"/>
        <w:numPr>
          <w:ilvl w:val="4"/>
          <w:numId w:val="45"/>
        </w:numPr>
      </w:pPr>
      <w:r w:rsidRPr="00530559">
        <w:lastRenderedPageBreak/>
        <w:t>Создание новой записи</w:t>
      </w:r>
    </w:p>
    <w:p w14:paraId="589A9D14" w14:textId="49F37E6C" w:rsidR="00913E2F" w:rsidRPr="00530559" w:rsidRDefault="008E6F81" w:rsidP="006D60E9">
      <w:r w:rsidRPr="00530559">
        <w:t xml:space="preserve">Для создания </w:t>
      </w:r>
      <w:r w:rsidR="00913E2F" w:rsidRPr="00530559">
        <w:t xml:space="preserve">нового </w:t>
      </w:r>
      <w:r w:rsidRPr="00530559">
        <w:t>документа необходимо</w:t>
      </w:r>
      <w:r w:rsidR="00913E2F" w:rsidRPr="00530559">
        <w:t>:</w:t>
      </w:r>
    </w:p>
    <w:p w14:paraId="4436ACBB" w14:textId="45477914" w:rsidR="0007429F" w:rsidRPr="00530559" w:rsidRDefault="00913E2F" w:rsidP="00833707">
      <w:pPr>
        <w:pStyle w:val="13"/>
        <w:numPr>
          <w:ilvl w:val="0"/>
          <w:numId w:val="46"/>
        </w:numPr>
      </w:pPr>
      <w:r w:rsidRPr="00530559">
        <w:t>Н</w:t>
      </w:r>
      <w:r w:rsidR="00F57E3B" w:rsidRPr="00530559">
        <w:t xml:space="preserve">ажать кнопку </w:t>
      </w:r>
      <w:r w:rsidR="009B75F3" w:rsidRPr="00530559">
        <w:t>«</w:t>
      </w:r>
      <w:r w:rsidR="00F57E3B" w:rsidRPr="00530559">
        <w:t>Создать</w:t>
      </w:r>
      <w:r w:rsidR="009B75F3" w:rsidRPr="00530559">
        <w:t>»</w:t>
      </w:r>
      <w:r w:rsidRPr="00530559">
        <w:t xml:space="preserve"> и </w:t>
      </w:r>
      <w:r w:rsidR="00AB04B3" w:rsidRPr="00530559">
        <w:t xml:space="preserve">в открывшейся основной форме </w:t>
      </w:r>
      <w:r w:rsidR="0007429F" w:rsidRPr="00530559">
        <w:t>(</w:t>
      </w:r>
      <w:r w:rsidR="00FD34F7" w:rsidRPr="00530559">
        <w:fldChar w:fldCharType="begin"/>
      </w:r>
      <w:r w:rsidR="00FD34F7" w:rsidRPr="00530559">
        <w:instrText xml:space="preserve"> REF  _Ref203479901 \* Lower \h  \* MERGEFORMAT </w:instrText>
      </w:r>
      <w:r w:rsidR="00FD34F7" w:rsidRPr="00530559">
        <w:fldChar w:fldCharType="separate"/>
      </w:r>
      <w:r w:rsidR="002166ED" w:rsidRPr="00530559">
        <w:t>рисунок </w:t>
      </w:r>
      <w:r w:rsidR="002166ED">
        <w:t>146</w:t>
      </w:r>
      <w:r w:rsidR="00FD34F7" w:rsidRPr="00530559">
        <w:fldChar w:fldCharType="end"/>
      </w:r>
      <w:r w:rsidR="0007429F" w:rsidRPr="00530559">
        <w:t>)</w:t>
      </w:r>
      <w:r w:rsidR="00AB04B3" w:rsidRPr="00530559">
        <w:t xml:space="preserve"> заполнить необходимые поля</w:t>
      </w:r>
      <w:r w:rsidR="0007429F" w:rsidRPr="00530559">
        <w:t>:</w:t>
      </w:r>
    </w:p>
    <w:p w14:paraId="5428F030" w14:textId="219A98E9" w:rsidR="00120C58" w:rsidRPr="00530559" w:rsidRDefault="00120C58" w:rsidP="00120C58">
      <w:pPr>
        <w:pStyle w:val="20"/>
      </w:pPr>
      <w:r w:rsidRPr="00530559">
        <w:t>«Номер</w:t>
      </w:r>
      <w:r w:rsidR="005E5F67" w:rsidRPr="00530559">
        <w:t> *</w:t>
      </w:r>
      <w:r w:rsidRPr="00530559">
        <w:t>» — автозаполнение при проведении документа;</w:t>
      </w:r>
    </w:p>
    <w:p w14:paraId="082B0369" w14:textId="0814A303" w:rsidR="0007429F" w:rsidRPr="00530559" w:rsidRDefault="0007429F" w:rsidP="00FD34F7">
      <w:pPr>
        <w:pStyle w:val="20"/>
      </w:pPr>
      <w:r w:rsidRPr="00530559">
        <w:t>«Дата</w:t>
      </w:r>
      <w:r w:rsidR="005E5F67" w:rsidRPr="00530559">
        <w:t> *</w:t>
      </w:r>
      <w:r w:rsidRPr="00530559">
        <w:t>»</w:t>
      </w:r>
      <w:r w:rsidR="00AB04B3" w:rsidRPr="00530559">
        <w:t xml:space="preserve"> — </w:t>
      </w:r>
      <w:r w:rsidR="000443C4" w:rsidRPr="00530559">
        <w:t>при открытии формы: текущая дата; при сохранении: текущие дату/время;</w:t>
      </w:r>
    </w:p>
    <w:p w14:paraId="035E003E" w14:textId="575BAA42" w:rsidR="0007429F" w:rsidRPr="00530559" w:rsidRDefault="0007429F" w:rsidP="00220DDE">
      <w:pPr>
        <w:pStyle w:val="20"/>
      </w:pPr>
      <w:r w:rsidRPr="00530559">
        <w:t>«Принципал»</w:t>
      </w:r>
      <w:r w:rsidR="00AB04B3" w:rsidRPr="00530559">
        <w:t xml:space="preserve"> —</w:t>
      </w:r>
      <w:r w:rsidR="00384675" w:rsidRPr="00530559">
        <w:t xml:space="preserve"> выбор из справочника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00384675" w:rsidRPr="00530559">
        <w:t>» (см. раздел </w:t>
      </w:r>
      <w:r w:rsidR="00AF7B6B" w:rsidRPr="00530559">
        <w:fldChar w:fldCharType="begin"/>
      </w:r>
      <w:r w:rsidR="00AF7B6B" w:rsidRPr="00530559">
        <w:instrText xml:space="preserve"> REF _Ref203653619 \n \h </w:instrText>
      </w:r>
      <w:r w:rsidR="00530559">
        <w:instrText xml:space="preserve"> \* MERGEFORMAT </w:instrText>
      </w:r>
      <w:r w:rsidR="00AF7B6B" w:rsidRPr="00530559">
        <w:fldChar w:fldCharType="separate"/>
      </w:r>
      <w:r w:rsidR="002166ED">
        <w:t>3.3.3.2</w:t>
      </w:r>
      <w:r w:rsidR="00AF7B6B" w:rsidRPr="00530559">
        <w:fldChar w:fldCharType="end"/>
      </w:r>
      <w:r w:rsidR="00AF7B6B" w:rsidRPr="00530559">
        <w:t> «</w:t>
      </w:r>
      <w:r w:rsidR="00AF7B6B" w:rsidRPr="00530559">
        <w:fldChar w:fldCharType="begin"/>
      </w:r>
      <w:r w:rsidR="00AF7B6B" w:rsidRPr="00530559">
        <w:instrText xml:space="preserve"> REF _Ref203653619 \h  \* MERGEFORMAT </w:instrText>
      </w:r>
      <w:r w:rsidR="00AF7B6B" w:rsidRPr="00530559">
        <w:fldChar w:fldCharType="separate"/>
      </w:r>
      <w:r w:rsidR="002166ED" w:rsidRPr="00530559">
        <w:t>Поиск: Контрагенты</w:t>
      </w:r>
      <w:r w:rsidR="00AF7B6B" w:rsidRPr="00530559">
        <w:fldChar w:fldCharType="end"/>
      </w:r>
      <w:r w:rsidR="00AF7B6B" w:rsidRPr="00530559">
        <w:t>»</w:t>
      </w:r>
      <w:r w:rsidR="00384675" w:rsidRPr="00530559">
        <w:t>)</w:t>
      </w:r>
      <w:r w:rsidR="00904B8A" w:rsidRPr="00530559">
        <w:t>;</w:t>
      </w:r>
    </w:p>
    <w:p w14:paraId="3A4053E4" w14:textId="06B402C9" w:rsidR="00C72502" w:rsidRPr="00530559" w:rsidRDefault="009B75F3" w:rsidP="00117594">
      <w:pPr>
        <w:pStyle w:val="20"/>
      </w:pPr>
      <w:r w:rsidRPr="00530559">
        <w:t>«</w:t>
      </w:r>
      <w:r w:rsidR="00C72502" w:rsidRPr="00530559">
        <w:t>Статус документа</w:t>
      </w:r>
      <w:r w:rsidR="005E5F67" w:rsidRPr="00530559">
        <w:t> *</w:t>
      </w:r>
      <w:r w:rsidRPr="00530559">
        <w:t>»</w:t>
      </w:r>
      <w:r w:rsidR="00AB04B3" w:rsidRPr="00530559">
        <w:t xml:space="preserve"> — </w:t>
      </w:r>
      <w:r w:rsidR="00EA5D58" w:rsidRPr="00530559">
        <w:t>выбор значения из списка</w:t>
      </w:r>
      <w:r w:rsidR="00C72502" w:rsidRPr="00530559">
        <w:t>;</w:t>
      </w:r>
    </w:p>
    <w:p w14:paraId="44EF2D0E" w14:textId="39692919" w:rsidR="00C72502" w:rsidRPr="00530559" w:rsidRDefault="009B75F3" w:rsidP="00117594">
      <w:pPr>
        <w:pStyle w:val="20"/>
      </w:pPr>
      <w:r w:rsidRPr="00530559">
        <w:t>«</w:t>
      </w:r>
      <w:r w:rsidR="00C72502" w:rsidRPr="00530559">
        <w:t>Подразделения для плана</w:t>
      </w:r>
      <w:r w:rsidR="005E5F67" w:rsidRPr="00530559">
        <w:t> *</w:t>
      </w:r>
      <w:r w:rsidRPr="00530559">
        <w:t>»</w:t>
      </w:r>
      <w:r w:rsidR="00AB04B3" w:rsidRPr="00530559">
        <w:t xml:space="preserve"> —</w:t>
      </w:r>
      <w:r w:rsidR="000443C4" w:rsidRPr="00530559">
        <w:t xml:space="preserve"> </w:t>
      </w:r>
      <w:r w:rsidR="00011B40" w:rsidRPr="00530559">
        <w:t xml:space="preserve">выбор из справочника </w:t>
      </w:r>
      <w:r w:rsidRPr="00530559">
        <w:t>«</w:t>
      </w:r>
      <w:r w:rsidR="00A91E31" w:rsidRPr="00530559">
        <w:fldChar w:fldCharType="begin"/>
      </w:r>
      <w:r w:rsidR="00A91E31" w:rsidRPr="00530559">
        <w:instrText xml:space="preserve"> REF _Ref203030387 \h </w:instrText>
      </w:r>
      <w:r w:rsidR="00144B24" w:rsidRPr="00530559">
        <w:instrText xml:space="preserve"> \* MERGEFORMAT </w:instrText>
      </w:r>
      <w:r w:rsidR="00A91E31" w:rsidRPr="00530559">
        <w:fldChar w:fldCharType="separate"/>
      </w:r>
      <w:r w:rsidR="002166ED" w:rsidRPr="00530559">
        <w:t>Подразделения</w:t>
      </w:r>
      <w:r w:rsidR="00A91E31" w:rsidRPr="00530559">
        <w:fldChar w:fldCharType="end"/>
      </w:r>
      <w:r w:rsidRPr="00530559">
        <w:t>»</w:t>
      </w:r>
      <w:r w:rsidR="00C72502" w:rsidRPr="00530559">
        <w:t>;</w:t>
      </w:r>
    </w:p>
    <w:p w14:paraId="1B834841" w14:textId="04D4B476" w:rsidR="00C72502" w:rsidRPr="00530559" w:rsidRDefault="009B75F3" w:rsidP="00E325CC">
      <w:pPr>
        <w:pStyle w:val="20"/>
      </w:pPr>
      <w:r w:rsidRPr="00530559">
        <w:t>«</w:t>
      </w:r>
      <w:r w:rsidR="00C72502" w:rsidRPr="00530559">
        <w:t>Расчетный год</w:t>
      </w:r>
      <w:r w:rsidR="005E5F67" w:rsidRPr="00530559">
        <w:t> *</w:t>
      </w:r>
      <w:r w:rsidRPr="00530559">
        <w:t>»</w:t>
      </w:r>
      <w:r w:rsidR="00AB04B3" w:rsidRPr="00530559">
        <w:t xml:space="preserve"> — </w:t>
      </w:r>
      <w:r w:rsidR="000443C4" w:rsidRPr="00530559">
        <w:t>ручной ввод</w:t>
      </w:r>
      <w:r w:rsidR="00C72502" w:rsidRPr="00530559">
        <w:t>;</w:t>
      </w:r>
    </w:p>
    <w:p w14:paraId="41C8CAFF" w14:textId="193B7CA2" w:rsidR="00C72502" w:rsidRPr="00530559" w:rsidRDefault="009B75F3" w:rsidP="00117594">
      <w:pPr>
        <w:pStyle w:val="20"/>
      </w:pPr>
      <w:r w:rsidRPr="00530559">
        <w:t>«</w:t>
      </w:r>
      <w:r w:rsidR="00C72502" w:rsidRPr="00530559">
        <w:t>Ссылка на WSS</w:t>
      </w:r>
      <w:r w:rsidR="005E5F67" w:rsidRPr="00530559">
        <w:t> *</w:t>
      </w:r>
      <w:r w:rsidRPr="00530559">
        <w:t>»</w:t>
      </w:r>
      <w:r w:rsidR="00AB04B3" w:rsidRPr="00530559">
        <w:t xml:space="preserve"> —</w:t>
      </w:r>
      <w:r w:rsidR="005D0C51" w:rsidRPr="00530559">
        <w:t xml:space="preserve"> </w:t>
      </w:r>
      <w:r w:rsidR="000443C4" w:rsidRPr="00530559">
        <w:t>ручной ввод ссылки на документ-основание.</w:t>
      </w:r>
    </w:p>
    <w:p w14:paraId="04C8D07E" w14:textId="77777777" w:rsidR="0007429F" w:rsidRPr="00530559" w:rsidRDefault="0007429F" w:rsidP="00175DC7">
      <w:pPr>
        <w:pStyle w:val="affc"/>
      </w:pPr>
      <w:r w:rsidRPr="00530559">
        <w:rPr>
          <w:lang w:eastAsia="ru-RU"/>
        </w:rPr>
        <w:drawing>
          <wp:inline distT="0" distB="0" distL="0" distR="0" wp14:anchorId="2E7E0043" wp14:editId="71B58BE2">
            <wp:extent cx="5939790" cy="1744345"/>
            <wp:effectExtent l="19050" t="19050" r="22860" b="27305"/>
            <wp:docPr id="84528302" name="Рисунок 84528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39790" cy="1744345"/>
                    </a:xfrm>
                    <a:prstGeom prst="rect">
                      <a:avLst/>
                    </a:prstGeom>
                    <a:ln w="3175">
                      <a:solidFill>
                        <a:schemeClr val="bg1">
                          <a:lumMod val="50000"/>
                        </a:schemeClr>
                      </a:solidFill>
                    </a:ln>
                  </pic:spPr>
                </pic:pic>
              </a:graphicData>
            </a:graphic>
          </wp:inline>
        </w:drawing>
      </w:r>
    </w:p>
    <w:p w14:paraId="02D6A55B" w14:textId="2A918545" w:rsidR="0007429F" w:rsidRPr="00530559" w:rsidRDefault="00B57C2E" w:rsidP="00FD34F7">
      <w:pPr>
        <w:pStyle w:val="aff4"/>
      </w:pPr>
      <w:bookmarkStart w:id="490" w:name="_Ref203479901"/>
      <w:r w:rsidRPr="00530559">
        <w:t>Рисунок </w:t>
      </w:r>
      <w:fldSimple w:instr=" SEQ Рисунок \* ARABIC ">
        <w:r w:rsidR="002166ED">
          <w:rPr>
            <w:noProof/>
          </w:rPr>
          <w:t>146</w:t>
        </w:r>
      </w:fldSimple>
      <w:bookmarkEnd w:id="490"/>
      <w:r w:rsidR="00277806" w:rsidRPr="00530559">
        <w:t xml:space="preserve"> – Заполнение полей при создании </w:t>
      </w:r>
      <w:r w:rsidR="00E16B4F" w:rsidRPr="00530559">
        <w:t>д</w:t>
      </w:r>
      <w:r w:rsidR="00277806" w:rsidRPr="00530559">
        <w:t>окумента «Акт занесения плановых данных по бюджету реализации»</w:t>
      </w:r>
    </w:p>
    <w:p w14:paraId="64F0AA89" w14:textId="5ED9A494" w:rsidR="00B57C2E" w:rsidRPr="00530559" w:rsidRDefault="00B57C2E" w:rsidP="00833707">
      <w:pPr>
        <w:pStyle w:val="13"/>
        <w:numPr>
          <w:ilvl w:val="0"/>
          <w:numId w:val="46"/>
        </w:numPr>
      </w:pPr>
      <w:r w:rsidRPr="00530559">
        <w:t>После заполнения всех обязательных полей нажать кнопку «Записать».</w:t>
      </w:r>
    </w:p>
    <w:p w14:paraId="7FCB3823" w14:textId="2CDA3447" w:rsidR="00B57C2E" w:rsidRPr="00530559" w:rsidRDefault="00B57C2E" w:rsidP="00833707">
      <w:pPr>
        <w:pStyle w:val="13"/>
        <w:numPr>
          <w:ilvl w:val="0"/>
          <w:numId w:val="46"/>
        </w:numPr>
      </w:pPr>
      <w:r w:rsidRPr="00530559">
        <w:t>Заполнить в табличной части по услугам показатели помесячно «Оплата», «Начисление», «Объем (т)» (</w:t>
      </w:r>
      <w:r w:rsidR="004A18D9" w:rsidRPr="00530559">
        <w:fldChar w:fldCharType="begin"/>
      </w:r>
      <w:r w:rsidR="004A18D9" w:rsidRPr="00530559">
        <w:instrText xml:space="preserve"> REF  _Ref203480743 \* Lower \h  \* MERGEFORMAT </w:instrText>
      </w:r>
      <w:r w:rsidR="004A18D9" w:rsidRPr="00530559">
        <w:fldChar w:fldCharType="separate"/>
      </w:r>
      <w:r w:rsidR="002166ED" w:rsidRPr="00530559">
        <w:t>рисунок </w:t>
      </w:r>
      <w:r w:rsidR="002166ED">
        <w:t>147</w:t>
      </w:r>
      <w:r w:rsidR="004A18D9" w:rsidRPr="00530559">
        <w:fldChar w:fldCharType="end"/>
      </w:r>
      <w:r w:rsidRPr="00530559">
        <w:t>)</w:t>
      </w:r>
      <w:r w:rsidR="004A18D9" w:rsidRPr="00530559">
        <w:t>.</w:t>
      </w:r>
    </w:p>
    <w:p w14:paraId="3C5F13D0" w14:textId="6BF4F92B" w:rsidR="00B57C2E" w:rsidRPr="00530559" w:rsidRDefault="00F0442B" w:rsidP="00175DC7">
      <w:pPr>
        <w:pStyle w:val="affc"/>
      </w:pPr>
      <w:r w:rsidRPr="00530559">
        <w:rPr>
          <w:lang w:eastAsia="ru-RU"/>
        </w:rPr>
        <w:lastRenderedPageBreak/>
        <w:drawing>
          <wp:inline distT="0" distB="0" distL="0" distR="0" wp14:anchorId="3007CB67" wp14:editId="71FD66F4">
            <wp:extent cx="5939790" cy="4315460"/>
            <wp:effectExtent l="19050" t="19050" r="22860" b="27940"/>
            <wp:docPr id="1837034277" name="Рисунок 1837034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39790" cy="4315460"/>
                    </a:xfrm>
                    <a:prstGeom prst="rect">
                      <a:avLst/>
                    </a:prstGeom>
                    <a:ln w="3175">
                      <a:solidFill>
                        <a:schemeClr val="bg1">
                          <a:lumMod val="50000"/>
                        </a:schemeClr>
                      </a:solidFill>
                    </a:ln>
                  </pic:spPr>
                </pic:pic>
              </a:graphicData>
            </a:graphic>
          </wp:inline>
        </w:drawing>
      </w:r>
    </w:p>
    <w:p w14:paraId="480E0EDC" w14:textId="621D8370" w:rsidR="00B57C2E" w:rsidRPr="00530559" w:rsidRDefault="00B57C2E" w:rsidP="00FD34F7">
      <w:pPr>
        <w:pStyle w:val="aff4"/>
      </w:pPr>
      <w:bookmarkStart w:id="491" w:name="_Ref203480743"/>
      <w:r w:rsidRPr="00530559">
        <w:t>Рисунок</w:t>
      </w:r>
      <w:r w:rsidR="004A18D9" w:rsidRPr="00530559">
        <w:t> </w:t>
      </w:r>
      <w:fldSimple w:instr=" SEQ Рисунок \* ARABIC ">
        <w:r w:rsidR="002166ED">
          <w:rPr>
            <w:noProof/>
          </w:rPr>
          <w:t>147</w:t>
        </w:r>
      </w:fldSimple>
      <w:bookmarkEnd w:id="491"/>
      <w:r w:rsidR="00F0442B" w:rsidRPr="00530559">
        <w:t> </w:t>
      </w:r>
      <w:r w:rsidR="00F83F79" w:rsidRPr="00530559">
        <w:t>–</w:t>
      </w:r>
      <w:r w:rsidR="00F0442B" w:rsidRPr="00530559">
        <w:t> Заполнение табличной части при создании Документа «Акт занесения плановых данных п о бюджету реализации»</w:t>
      </w:r>
    </w:p>
    <w:p w14:paraId="445FFC8E" w14:textId="7E592EAB" w:rsidR="009B75F3" w:rsidRPr="00530559" w:rsidRDefault="00F0442B" w:rsidP="005D6C2E">
      <w:pPr>
        <w:pStyle w:val="13"/>
      </w:pPr>
      <w:r w:rsidRPr="00530559">
        <w:t>Нажать кнопку «Провести»</w:t>
      </w:r>
      <w:r w:rsidR="00460993" w:rsidRPr="00530559">
        <w:t>.</w:t>
      </w:r>
    </w:p>
    <w:p w14:paraId="4D9549C1" w14:textId="3EA9D142" w:rsidR="00F0442B" w:rsidRPr="00530559" w:rsidRDefault="00F0442B" w:rsidP="005D6C2E">
      <w:pPr>
        <w:pStyle w:val="13"/>
      </w:pPr>
      <w:r w:rsidRPr="00530559">
        <w:t xml:space="preserve">После проведения </w:t>
      </w:r>
      <w:r w:rsidR="00EE14B4" w:rsidRPr="00530559">
        <w:t>д</w:t>
      </w:r>
      <w:r w:rsidR="007E0BC9" w:rsidRPr="00530559">
        <w:t xml:space="preserve">окумента в </w:t>
      </w:r>
      <w:r w:rsidR="004A18D9" w:rsidRPr="00530559">
        <w:t>регистре сведений</w:t>
      </w:r>
      <w:r w:rsidR="007E0BC9" w:rsidRPr="00530559">
        <w:t xml:space="preserve"> </w:t>
      </w:r>
      <w:r w:rsidRPr="00530559">
        <w:t>«Плановые данные по бюджету реализации»</w:t>
      </w:r>
      <w:r w:rsidR="007E0BC9" w:rsidRPr="00530559">
        <w:t xml:space="preserve"> будут созданы записи</w:t>
      </w:r>
      <w:r w:rsidR="00460993" w:rsidRPr="00530559">
        <w:t xml:space="preserve"> </w:t>
      </w:r>
      <w:r w:rsidR="007E0BC9" w:rsidRPr="00530559">
        <w:t>(</w:t>
      </w:r>
      <w:r w:rsidR="004A18D9" w:rsidRPr="00530559">
        <w:fldChar w:fldCharType="begin"/>
      </w:r>
      <w:r w:rsidR="004A18D9" w:rsidRPr="00530559">
        <w:instrText xml:space="preserve"> REF  _Ref203481141 \* Lower \h  \* MERGEFORMAT </w:instrText>
      </w:r>
      <w:r w:rsidR="004A18D9" w:rsidRPr="00530559">
        <w:fldChar w:fldCharType="separate"/>
      </w:r>
      <w:r w:rsidR="002166ED" w:rsidRPr="00530559">
        <w:t>рисунок </w:t>
      </w:r>
      <w:r w:rsidR="002166ED">
        <w:t>148</w:t>
      </w:r>
      <w:r w:rsidR="004A18D9" w:rsidRPr="00530559">
        <w:fldChar w:fldCharType="end"/>
      </w:r>
      <w:r w:rsidR="007E0BC9" w:rsidRPr="00530559">
        <w:t>)</w:t>
      </w:r>
      <w:r w:rsidR="00460993" w:rsidRPr="00530559">
        <w:t>.</w:t>
      </w:r>
    </w:p>
    <w:p w14:paraId="72674A9F" w14:textId="77777777" w:rsidR="007E0BC9" w:rsidRPr="00530559" w:rsidRDefault="007E0BC9" w:rsidP="00175DC7">
      <w:pPr>
        <w:pStyle w:val="affc"/>
      </w:pPr>
      <w:r w:rsidRPr="00530559">
        <w:rPr>
          <w:lang w:eastAsia="ru-RU"/>
        </w:rPr>
        <w:drawing>
          <wp:inline distT="0" distB="0" distL="0" distR="0" wp14:anchorId="7371A7C7" wp14:editId="3470AC90">
            <wp:extent cx="5939790" cy="2275205"/>
            <wp:effectExtent l="19050" t="19050" r="22860" b="10795"/>
            <wp:docPr id="178807561" name="Рисунок 17880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39790" cy="2275205"/>
                    </a:xfrm>
                    <a:prstGeom prst="rect">
                      <a:avLst/>
                    </a:prstGeom>
                    <a:ln w="3175">
                      <a:solidFill>
                        <a:schemeClr val="bg1">
                          <a:lumMod val="50000"/>
                        </a:schemeClr>
                      </a:solidFill>
                    </a:ln>
                  </pic:spPr>
                </pic:pic>
              </a:graphicData>
            </a:graphic>
          </wp:inline>
        </w:drawing>
      </w:r>
    </w:p>
    <w:p w14:paraId="1E69AB95" w14:textId="05DC9097" w:rsidR="007E0BC9" w:rsidRPr="00530559" w:rsidRDefault="007E0BC9" w:rsidP="00FD34F7">
      <w:pPr>
        <w:pStyle w:val="aff4"/>
      </w:pPr>
      <w:bookmarkStart w:id="492" w:name="_Ref203481141"/>
      <w:r w:rsidRPr="00530559">
        <w:t>Рисунок</w:t>
      </w:r>
      <w:r w:rsidR="004A18D9" w:rsidRPr="00530559">
        <w:t> </w:t>
      </w:r>
      <w:fldSimple w:instr=" SEQ Рисунок \* ARABIC ">
        <w:r w:rsidR="002166ED">
          <w:rPr>
            <w:noProof/>
          </w:rPr>
          <w:t>148</w:t>
        </w:r>
      </w:fldSimple>
      <w:bookmarkEnd w:id="492"/>
      <w:r w:rsidRPr="00530559">
        <w:t> </w:t>
      </w:r>
      <w:r w:rsidR="004A18D9" w:rsidRPr="00530559">
        <w:t>–</w:t>
      </w:r>
      <w:r w:rsidRPr="00530559">
        <w:t> Вкладка «Плановые данные по бюджету реализации»</w:t>
      </w:r>
    </w:p>
    <w:p w14:paraId="369E5154" w14:textId="77777777" w:rsidR="00E315EE" w:rsidRPr="00530559" w:rsidRDefault="00E315EE" w:rsidP="00E315EE">
      <w:pPr>
        <w:pStyle w:val="4"/>
      </w:pPr>
      <w:bookmarkStart w:id="493" w:name="_Ref204351772"/>
      <w:bookmarkStart w:id="494" w:name="_Toc203487294"/>
      <w:bookmarkStart w:id="495" w:name="_Toc203120534"/>
      <w:bookmarkStart w:id="496" w:name="_Ref203491834"/>
      <w:bookmarkStart w:id="497" w:name="_Ref203492116"/>
      <w:bookmarkStart w:id="498" w:name="_Ref203493363"/>
      <w:bookmarkStart w:id="499" w:name="_Toc203487295"/>
      <w:bookmarkStart w:id="500" w:name="_Toc203120535"/>
      <w:bookmarkStart w:id="501" w:name="_Ref203492214"/>
      <w:r w:rsidRPr="00530559">
        <w:lastRenderedPageBreak/>
        <w:t>Акт корректировки показаний приборов учета</w:t>
      </w:r>
      <w:bookmarkEnd w:id="493"/>
    </w:p>
    <w:p w14:paraId="72A2E4D8" w14:textId="77777777" w:rsidR="00E315EE" w:rsidRPr="00530559" w:rsidRDefault="00E315EE" w:rsidP="00E315EE">
      <w:pPr>
        <w:pStyle w:val="5"/>
      </w:pPr>
      <w:r w:rsidRPr="00530559">
        <w:t>Описание документа</w:t>
      </w:r>
    </w:p>
    <w:p w14:paraId="6E3230CC" w14:textId="4523E93F" w:rsidR="00E315EE" w:rsidRPr="00530559" w:rsidRDefault="00E315EE" w:rsidP="00E315EE">
      <w:pPr>
        <w:pStyle w:val="a3"/>
      </w:pPr>
      <w:r w:rsidRPr="00530559">
        <w:t xml:space="preserve">Документ «Акт корректировки показаний приборов учета» используется для изменения показаний приборов учета, зафиксированных в </w:t>
      </w:r>
      <w:r w:rsidR="003364DA" w:rsidRPr="00530559">
        <w:t>д</w:t>
      </w:r>
      <w:r w:rsidRPr="00530559">
        <w:t>окументах «</w:t>
      </w:r>
      <w:r w:rsidR="007847E1" w:rsidRPr="00530559">
        <w:fldChar w:fldCharType="begin"/>
      </w:r>
      <w:r w:rsidR="007847E1" w:rsidRPr="00530559">
        <w:instrText xml:space="preserve"> REF _Ref205191291 \h </w:instrText>
      </w:r>
      <w:r w:rsidR="00530559">
        <w:instrText xml:space="preserve"> \* MERGEFORMAT </w:instrText>
      </w:r>
      <w:r w:rsidR="007847E1" w:rsidRPr="00530559">
        <w:fldChar w:fldCharType="separate"/>
      </w:r>
      <w:r w:rsidR="002166ED" w:rsidRPr="00530559">
        <w:t>Акт снятия показаний</w:t>
      </w:r>
      <w:r w:rsidR="007847E1" w:rsidRPr="00530559">
        <w:fldChar w:fldCharType="end"/>
      </w:r>
      <w:r w:rsidRPr="00530559">
        <w:t>», «</w:t>
      </w:r>
      <w:r w:rsidR="007847E1" w:rsidRPr="00530559">
        <w:fldChar w:fldCharType="begin"/>
      </w:r>
      <w:r w:rsidR="007847E1" w:rsidRPr="00530559">
        <w:instrText xml:space="preserve"> REF _Ref204649957 \h </w:instrText>
      </w:r>
      <w:r w:rsidR="00530559">
        <w:instrText xml:space="preserve"> \* MERGEFORMAT </w:instrText>
      </w:r>
      <w:r w:rsidR="007847E1" w:rsidRPr="00530559">
        <w:fldChar w:fldCharType="separate"/>
      </w:r>
      <w:r w:rsidR="002166ED" w:rsidRPr="00530559">
        <w:t>Акт проверки прибора учета</w:t>
      </w:r>
      <w:r w:rsidR="007847E1" w:rsidRPr="00530559">
        <w:fldChar w:fldCharType="end"/>
      </w:r>
      <w:r w:rsidRPr="00530559">
        <w:t>», «</w:t>
      </w:r>
      <w:r w:rsidR="00A041E1" w:rsidRPr="00530559">
        <w:fldChar w:fldCharType="begin"/>
      </w:r>
      <w:r w:rsidR="00A041E1" w:rsidRPr="00530559">
        <w:instrText xml:space="preserve"> REF _Ref205798366 \h </w:instrText>
      </w:r>
      <w:r w:rsidR="00530559">
        <w:instrText xml:space="preserve"> \* MERGEFORMAT </w:instrText>
      </w:r>
      <w:r w:rsidR="00A041E1" w:rsidRPr="00530559">
        <w:fldChar w:fldCharType="separate"/>
      </w:r>
      <w:r w:rsidR="002166ED" w:rsidRPr="00530559">
        <w:t>Акты установки/замены/снятия прибора учета</w:t>
      </w:r>
      <w:r w:rsidR="00A041E1" w:rsidRPr="00530559">
        <w:fldChar w:fldCharType="end"/>
      </w:r>
      <w:r w:rsidRPr="00530559">
        <w:t>» за выбранный период.</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460993" w:rsidRPr="00530559" w14:paraId="609137E8" w14:textId="77777777" w:rsidTr="00220DDE">
        <w:trPr>
          <w:trHeight w:val="567"/>
        </w:trPr>
        <w:tc>
          <w:tcPr>
            <w:tcW w:w="669" w:type="dxa"/>
            <w:shd w:val="clear" w:color="auto" w:fill="FBED9E"/>
            <w:vAlign w:val="center"/>
          </w:tcPr>
          <w:p w14:paraId="58DF8143" w14:textId="77777777" w:rsidR="00460993" w:rsidRPr="00530559" w:rsidRDefault="00460993" w:rsidP="00460993">
            <w:pPr>
              <w:pStyle w:val="afff5"/>
            </w:pPr>
            <w:r w:rsidRPr="00530559">
              <w:rPr>
                <w:noProof/>
                <w:lang w:eastAsia="ru-RU"/>
              </w:rPr>
              <w:drawing>
                <wp:inline distT="0" distB="0" distL="0" distR="0" wp14:anchorId="6C0B6EDD" wp14:editId="0DA90056">
                  <wp:extent cx="180000" cy="180000"/>
                  <wp:effectExtent l="0" t="0" r="0" b="0"/>
                  <wp:docPr id="140473936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116EBE8F" w14:textId="6380AED1" w:rsidR="00460993" w:rsidRPr="00530559" w:rsidRDefault="00460993" w:rsidP="00460993">
            <w:pPr>
              <w:pStyle w:val="afff5"/>
            </w:pPr>
            <w:r w:rsidRPr="00530559">
              <w:t>Инженерная сеть → Документы → Акт корректировки показаний приборов учета</w:t>
            </w:r>
          </w:p>
        </w:tc>
      </w:tr>
      <w:tr w:rsidR="00460993" w:rsidRPr="00530559" w14:paraId="103C1557" w14:textId="77777777" w:rsidTr="00293D95">
        <w:trPr>
          <w:trHeight w:val="20"/>
        </w:trPr>
        <w:tc>
          <w:tcPr>
            <w:tcW w:w="669" w:type="dxa"/>
            <w:tcBorders>
              <w:top w:val="single" w:sz="4" w:space="0" w:color="auto"/>
              <w:bottom w:val="single" w:sz="4" w:space="0" w:color="auto"/>
            </w:tcBorders>
            <w:vAlign w:val="center"/>
          </w:tcPr>
          <w:p w14:paraId="3E1AB5D1" w14:textId="77777777" w:rsidR="00460993" w:rsidRPr="00530559" w:rsidRDefault="00460993" w:rsidP="00220DDE">
            <w:pPr>
              <w:pStyle w:val="a3"/>
              <w:spacing w:line="240" w:lineRule="auto"/>
              <w:ind w:firstLine="0"/>
              <w:jc w:val="center"/>
              <w:rPr>
                <w:noProof/>
                <w:sz w:val="16"/>
                <w:szCs w:val="16"/>
              </w:rPr>
            </w:pPr>
          </w:p>
        </w:tc>
        <w:tc>
          <w:tcPr>
            <w:tcW w:w="8686" w:type="dxa"/>
            <w:tcBorders>
              <w:top w:val="single" w:sz="4" w:space="0" w:color="auto"/>
              <w:bottom w:val="single" w:sz="4" w:space="0" w:color="auto"/>
            </w:tcBorders>
            <w:vAlign w:val="center"/>
          </w:tcPr>
          <w:p w14:paraId="21BDFA67" w14:textId="77777777" w:rsidR="00460993" w:rsidRPr="00530559" w:rsidRDefault="00460993" w:rsidP="00220DDE">
            <w:pPr>
              <w:pStyle w:val="afff5"/>
              <w:rPr>
                <w:sz w:val="16"/>
                <w:szCs w:val="16"/>
              </w:rPr>
            </w:pPr>
          </w:p>
        </w:tc>
      </w:tr>
      <w:tr w:rsidR="00293D95" w:rsidRPr="00530559" w14:paraId="09AFB0FA" w14:textId="77777777" w:rsidTr="00293D95">
        <w:trPr>
          <w:trHeight w:val="567"/>
        </w:trPr>
        <w:tc>
          <w:tcPr>
            <w:tcW w:w="669" w:type="dxa"/>
            <w:tcBorders>
              <w:top w:val="single" w:sz="4" w:space="0" w:color="auto"/>
              <w:bottom w:val="single" w:sz="4" w:space="0" w:color="auto"/>
            </w:tcBorders>
            <w:shd w:val="clear" w:color="auto" w:fill="FBED9E"/>
            <w:vAlign w:val="center"/>
          </w:tcPr>
          <w:p w14:paraId="57E53E08" w14:textId="527AEC20" w:rsidR="00293D95" w:rsidRPr="00530559" w:rsidRDefault="00293D95" w:rsidP="00293D95">
            <w:pPr>
              <w:pStyle w:val="afff5"/>
            </w:pPr>
            <w:r w:rsidRPr="00530559">
              <w:rPr>
                <w:noProof/>
                <w:lang w:eastAsia="ru-RU"/>
              </w:rPr>
              <w:drawing>
                <wp:inline distT="0" distB="0" distL="0" distR="0" wp14:anchorId="6993ADEE" wp14:editId="3B9C1449">
                  <wp:extent cx="216000" cy="216000"/>
                  <wp:effectExtent l="0" t="0" r="0" b="0"/>
                  <wp:docPr id="16553404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biLevel thresh="50000"/>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tcBorders>
              <w:top w:val="single" w:sz="4" w:space="0" w:color="auto"/>
              <w:bottom w:val="single" w:sz="4" w:space="0" w:color="auto"/>
            </w:tcBorders>
            <w:shd w:val="clear" w:color="auto" w:fill="FBED9E"/>
            <w:vAlign w:val="center"/>
          </w:tcPr>
          <w:p w14:paraId="10899898" w14:textId="7A82F7A7" w:rsidR="00293D95" w:rsidRPr="00530559" w:rsidRDefault="00293D95" w:rsidP="00293D95">
            <w:pPr>
              <w:pStyle w:val="afff5"/>
            </w:pPr>
            <w:r w:rsidRPr="00530559">
              <w:t>Договорная работа → Договоры/Лицевые счета → Договоры → </w:t>
            </w:r>
            <w:r w:rsidR="00E902BF" w:rsidRPr="00530559">
              <w:t>Физические объекты → Позиции</w:t>
            </w:r>
          </w:p>
        </w:tc>
      </w:tr>
      <w:tr w:rsidR="00293D95" w:rsidRPr="00530559" w14:paraId="1F11946A" w14:textId="77777777" w:rsidTr="00293D95">
        <w:trPr>
          <w:trHeight w:val="20"/>
        </w:trPr>
        <w:tc>
          <w:tcPr>
            <w:tcW w:w="669" w:type="dxa"/>
            <w:tcBorders>
              <w:top w:val="single" w:sz="4" w:space="0" w:color="auto"/>
              <w:bottom w:val="nil"/>
            </w:tcBorders>
            <w:vAlign w:val="center"/>
          </w:tcPr>
          <w:p w14:paraId="34250B50" w14:textId="77777777" w:rsidR="00293D95" w:rsidRPr="00530559" w:rsidRDefault="00293D95" w:rsidP="00220DDE">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C2FC126" w14:textId="77777777" w:rsidR="00293D95" w:rsidRPr="00530559" w:rsidRDefault="00293D95" w:rsidP="00220DDE">
            <w:pPr>
              <w:pStyle w:val="afff5"/>
              <w:rPr>
                <w:sz w:val="16"/>
                <w:szCs w:val="16"/>
              </w:rPr>
            </w:pPr>
          </w:p>
        </w:tc>
      </w:tr>
    </w:tbl>
    <w:p w14:paraId="2DB949A8" w14:textId="4E3AEF8F" w:rsidR="00E315EE" w:rsidRPr="00530559" w:rsidRDefault="00E315EE" w:rsidP="00E315EE">
      <w:pPr>
        <w:pStyle w:val="a3"/>
      </w:pPr>
      <w:r w:rsidRPr="00530559">
        <w:t xml:space="preserve">Реестр </w:t>
      </w:r>
      <w:r w:rsidR="00C43A7A" w:rsidRPr="00530559">
        <w:t>д</w:t>
      </w:r>
      <w:r w:rsidRPr="00530559">
        <w:t>окументов представлен таблицей, состоящей из следующих столбцов: «Дата», «Номер», «Физический объект/помещение», «Дата показаний», «Ответственное лицо», «Номенклатура», «Подразделение», «Автор», «Дата создания», «Редактор» и «Дата изменения»</w:t>
      </w:r>
      <w:r w:rsidR="00C43A7A" w:rsidRPr="00530559">
        <w:t xml:space="preserve"> (</w:t>
      </w:r>
      <w:r w:rsidR="00C43A7A" w:rsidRPr="00530559">
        <w:fldChar w:fldCharType="begin"/>
      </w:r>
      <w:r w:rsidR="00C43A7A" w:rsidRPr="00530559">
        <w:instrText xml:space="preserve"> REF  _Ref204386458 \* Lower \h  \* MERGEFORMAT </w:instrText>
      </w:r>
      <w:r w:rsidR="00C43A7A" w:rsidRPr="00530559">
        <w:fldChar w:fldCharType="separate"/>
      </w:r>
      <w:r w:rsidR="002166ED" w:rsidRPr="00530559">
        <w:t>рисунок </w:t>
      </w:r>
      <w:r w:rsidR="002166ED">
        <w:t>149</w:t>
      </w:r>
      <w:r w:rsidR="00C43A7A" w:rsidRPr="00530559">
        <w:fldChar w:fldCharType="end"/>
      </w:r>
      <w:r w:rsidR="00C43A7A" w:rsidRPr="00530559">
        <w:t>)</w:t>
      </w:r>
      <w:r w:rsidRPr="00530559">
        <w:t>.</w:t>
      </w:r>
    </w:p>
    <w:p w14:paraId="384B6BA7" w14:textId="2A2FDAE3" w:rsidR="00E315EE" w:rsidRPr="00530559" w:rsidRDefault="009744A6" w:rsidP="00175DC7">
      <w:pPr>
        <w:pStyle w:val="affc"/>
      </w:pPr>
      <w:r w:rsidRPr="00530559">
        <w:rPr>
          <w:lang w:eastAsia="ru-RU"/>
        </w:rPr>
        <w:drawing>
          <wp:inline distT="0" distB="0" distL="0" distR="0" wp14:anchorId="08ECFFD3" wp14:editId="39888488">
            <wp:extent cx="5939790" cy="2464435"/>
            <wp:effectExtent l="19050" t="19050" r="22860" b="12065"/>
            <wp:docPr id="1621916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916104" name=""/>
                    <pic:cNvPicPr/>
                  </pic:nvPicPr>
                  <pic:blipFill>
                    <a:blip r:embed="rId171"/>
                    <a:stretch>
                      <a:fillRect/>
                    </a:stretch>
                  </pic:blipFill>
                  <pic:spPr>
                    <a:xfrm>
                      <a:off x="0" y="0"/>
                      <a:ext cx="5939790" cy="2464435"/>
                    </a:xfrm>
                    <a:prstGeom prst="rect">
                      <a:avLst/>
                    </a:prstGeom>
                    <a:ln w="3175">
                      <a:solidFill>
                        <a:schemeClr val="bg1">
                          <a:lumMod val="50000"/>
                        </a:schemeClr>
                      </a:solidFill>
                    </a:ln>
                  </pic:spPr>
                </pic:pic>
              </a:graphicData>
            </a:graphic>
          </wp:inline>
        </w:drawing>
      </w:r>
    </w:p>
    <w:p w14:paraId="406DB34B" w14:textId="6F704735" w:rsidR="00E315EE" w:rsidRPr="00530559" w:rsidRDefault="00E315EE" w:rsidP="00E315EE">
      <w:pPr>
        <w:pStyle w:val="aff4"/>
      </w:pPr>
      <w:bookmarkStart w:id="502" w:name="_Ref204386458"/>
      <w:r w:rsidRPr="00530559">
        <w:t>Рисунок </w:t>
      </w:r>
      <w:fldSimple w:instr=" SEQ Рисунок \* ARABIC ">
        <w:r w:rsidR="002166ED">
          <w:rPr>
            <w:noProof/>
          </w:rPr>
          <w:t>149</w:t>
        </w:r>
      </w:fldSimple>
      <w:bookmarkEnd w:id="502"/>
      <w:r w:rsidRPr="00530559">
        <w:t> – Окно реестра всех документов</w:t>
      </w:r>
      <w:r w:rsidR="00EE2164" w:rsidRPr="00530559">
        <w:br/>
      </w:r>
      <w:r w:rsidRPr="00530559">
        <w:t>«Акт корректировки показаний приборов учета»</w:t>
      </w:r>
    </w:p>
    <w:p w14:paraId="4B8424FA" w14:textId="77777777" w:rsidR="00E315EE" w:rsidRPr="00530559" w:rsidRDefault="00E315EE" w:rsidP="00E315EE">
      <w:pPr>
        <w:pStyle w:val="5"/>
      </w:pPr>
      <w:r w:rsidRPr="00530559">
        <w:t>Создание новой записи</w:t>
      </w:r>
    </w:p>
    <w:p w14:paraId="73410462" w14:textId="3789091B" w:rsidR="009744A6" w:rsidRPr="00530559" w:rsidRDefault="00E315EE" w:rsidP="005C24DB">
      <w:pPr>
        <w:pStyle w:val="a3"/>
      </w:pPr>
      <w:r w:rsidRPr="00530559">
        <w:t>Для создания</w:t>
      </w:r>
      <w:r w:rsidR="0091420D" w:rsidRPr="00530559">
        <w:t xml:space="preserve"> нового</w:t>
      </w:r>
      <w:r w:rsidRPr="00530559">
        <w:t xml:space="preserve"> </w:t>
      </w:r>
      <w:r w:rsidR="00834B50" w:rsidRPr="00530559">
        <w:t>Акта</w:t>
      </w:r>
      <w:r w:rsidRPr="00530559">
        <w:t xml:space="preserve"> необходимо</w:t>
      </w:r>
      <w:r w:rsidR="00FC7835" w:rsidRPr="00530559">
        <w:t>:</w:t>
      </w:r>
    </w:p>
    <w:p w14:paraId="278B77C5" w14:textId="2339042C" w:rsidR="00E315EE" w:rsidRPr="00530559" w:rsidRDefault="009744A6" w:rsidP="00833707">
      <w:pPr>
        <w:pStyle w:val="13"/>
        <w:numPr>
          <w:ilvl w:val="0"/>
          <w:numId w:val="66"/>
        </w:numPr>
      </w:pPr>
      <w:r w:rsidRPr="00530559">
        <w:t xml:space="preserve">Нажать кнопку «Создать» и </w:t>
      </w:r>
      <w:r w:rsidR="00652EEE" w:rsidRPr="00530559">
        <w:t>открывшейся основной форме</w:t>
      </w:r>
      <w:r w:rsidR="005A46D1" w:rsidRPr="00530559">
        <w:t xml:space="preserve"> (</w:t>
      </w:r>
      <w:r w:rsidR="005A46D1" w:rsidRPr="00530559">
        <w:fldChar w:fldCharType="begin"/>
      </w:r>
      <w:r w:rsidR="005A46D1" w:rsidRPr="00530559">
        <w:instrText xml:space="preserve"> REF  _Ref203989676 \* Lower \h  \* MERGEFORMAT </w:instrText>
      </w:r>
      <w:r w:rsidR="005A46D1" w:rsidRPr="00530559">
        <w:fldChar w:fldCharType="separate"/>
      </w:r>
      <w:r w:rsidR="002166ED" w:rsidRPr="00530559">
        <w:t>рисунок </w:t>
      </w:r>
      <w:r w:rsidR="002166ED">
        <w:t>150</w:t>
      </w:r>
      <w:r w:rsidR="005A46D1" w:rsidRPr="00530559">
        <w:fldChar w:fldCharType="end"/>
      </w:r>
      <w:r w:rsidR="005A46D1" w:rsidRPr="00530559">
        <w:t xml:space="preserve">) </w:t>
      </w:r>
      <w:r w:rsidR="00652EEE" w:rsidRPr="00530559">
        <w:t>заполнить необходимые поля:</w:t>
      </w:r>
    </w:p>
    <w:p w14:paraId="62F9EC9B" w14:textId="25A59E68" w:rsidR="00CA1D23" w:rsidRPr="00530559" w:rsidRDefault="00CA1D23" w:rsidP="00175DC7">
      <w:pPr>
        <w:pStyle w:val="affc"/>
      </w:pPr>
      <w:r w:rsidRPr="00530559">
        <w:rPr>
          <w:lang w:eastAsia="ru-RU"/>
        </w:rPr>
        <w:lastRenderedPageBreak/>
        <w:drawing>
          <wp:inline distT="0" distB="0" distL="0" distR="0" wp14:anchorId="5DBAD0E6" wp14:editId="452518ED">
            <wp:extent cx="5939790" cy="2487295"/>
            <wp:effectExtent l="19050" t="19050" r="22860" b="27305"/>
            <wp:docPr id="5837046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04679" name=""/>
                    <pic:cNvPicPr/>
                  </pic:nvPicPr>
                  <pic:blipFill>
                    <a:blip r:embed="rId172"/>
                    <a:stretch>
                      <a:fillRect/>
                    </a:stretch>
                  </pic:blipFill>
                  <pic:spPr>
                    <a:xfrm>
                      <a:off x="0" y="0"/>
                      <a:ext cx="5939790" cy="2487295"/>
                    </a:xfrm>
                    <a:prstGeom prst="rect">
                      <a:avLst/>
                    </a:prstGeom>
                    <a:ln w="3175">
                      <a:solidFill>
                        <a:schemeClr val="bg1">
                          <a:lumMod val="50000"/>
                        </a:schemeClr>
                      </a:solidFill>
                    </a:ln>
                  </pic:spPr>
                </pic:pic>
              </a:graphicData>
            </a:graphic>
          </wp:inline>
        </w:drawing>
      </w:r>
    </w:p>
    <w:p w14:paraId="302D730F" w14:textId="5D6D43C2" w:rsidR="00CA1D23" w:rsidRPr="00530559" w:rsidRDefault="00CA1D23" w:rsidP="00CA1D23">
      <w:pPr>
        <w:pStyle w:val="aff4"/>
      </w:pPr>
      <w:bookmarkStart w:id="503" w:name="_Ref203989676"/>
      <w:bookmarkStart w:id="504" w:name="_Ref203989665"/>
      <w:r w:rsidRPr="00530559">
        <w:t>Рисунок </w:t>
      </w:r>
      <w:fldSimple w:instr=" SEQ Рисунок \* ARABIC ">
        <w:r w:rsidR="002166ED">
          <w:rPr>
            <w:noProof/>
          </w:rPr>
          <w:t>150</w:t>
        </w:r>
      </w:fldSimple>
      <w:bookmarkEnd w:id="503"/>
      <w:r w:rsidRPr="00530559">
        <w:t> – </w:t>
      </w:r>
      <w:r w:rsidR="00E16B4F" w:rsidRPr="00530559">
        <w:t xml:space="preserve">Заполнение полей при создании документа </w:t>
      </w:r>
      <w:r w:rsidRPr="00530559">
        <w:t>«</w:t>
      </w:r>
      <w:r w:rsidR="00E16B4F" w:rsidRPr="00530559">
        <w:t>Акт корректировки показаний приборов учета</w:t>
      </w:r>
      <w:r w:rsidRPr="00530559">
        <w:t>»</w:t>
      </w:r>
      <w:bookmarkEnd w:id="504"/>
    </w:p>
    <w:p w14:paraId="490EE69B" w14:textId="3409C8FF" w:rsidR="00E315EE" w:rsidRPr="00530559" w:rsidRDefault="00E315EE" w:rsidP="00E315EE">
      <w:pPr>
        <w:pStyle w:val="20"/>
      </w:pPr>
      <w:r w:rsidRPr="00530559">
        <w:t>«Номер</w:t>
      </w:r>
      <w:r w:rsidR="005E5F67" w:rsidRPr="00530559">
        <w:t> *</w:t>
      </w:r>
      <w:r w:rsidRPr="00530559">
        <w:t>»</w:t>
      </w:r>
      <w:r w:rsidR="00AB04B3" w:rsidRPr="00530559">
        <w:t xml:space="preserve"> — </w:t>
      </w:r>
      <w:r w:rsidR="009E42E4" w:rsidRPr="00530559">
        <w:t xml:space="preserve">автозаполнение </w:t>
      </w:r>
      <w:r w:rsidR="00120C58" w:rsidRPr="00530559">
        <w:t>при проведении документа</w:t>
      </w:r>
      <w:r w:rsidRPr="00530559">
        <w:t>;</w:t>
      </w:r>
    </w:p>
    <w:p w14:paraId="5BB19422" w14:textId="5D8FEFEC" w:rsidR="00E315EE" w:rsidRPr="00530559" w:rsidRDefault="00E315EE" w:rsidP="00E325CC">
      <w:pPr>
        <w:pStyle w:val="20"/>
      </w:pPr>
      <w:r w:rsidRPr="00530559">
        <w:t>«Дата</w:t>
      </w:r>
      <w:r w:rsidR="005E5F67" w:rsidRPr="00530559">
        <w:t> *</w:t>
      </w:r>
      <w:r w:rsidRPr="00530559">
        <w:t>»</w:t>
      </w:r>
      <w:r w:rsidR="00AB04B3" w:rsidRPr="00530559">
        <w:t xml:space="preserve"> — </w:t>
      </w:r>
      <w:r w:rsidR="0064738B" w:rsidRPr="00530559">
        <w:t>при открытии: текущая дата; при сохранении: текущие дата/время</w:t>
      </w:r>
      <w:r w:rsidRPr="00530559">
        <w:t>;</w:t>
      </w:r>
    </w:p>
    <w:p w14:paraId="7930BF96" w14:textId="66305D6B" w:rsidR="0064738B" w:rsidRPr="00530559" w:rsidRDefault="00E315EE" w:rsidP="00E315EE">
      <w:pPr>
        <w:pStyle w:val="20"/>
      </w:pPr>
      <w:r w:rsidRPr="00530559">
        <w:t>«Физический объект/помещение</w:t>
      </w:r>
      <w:r w:rsidR="005E5F67" w:rsidRPr="00530559">
        <w:t> *</w:t>
      </w:r>
      <w:r w:rsidRPr="00530559">
        <w:t xml:space="preserve">» — </w:t>
      </w:r>
      <w:r w:rsidR="005D0C51" w:rsidRPr="00530559">
        <w:t>выбор</w:t>
      </w:r>
      <w:r w:rsidR="008A0645" w:rsidRPr="00530559">
        <w:t xml:space="preserve"> (</w:t>
      </w:r>
      <w:r w:rsidR="008A0645" w:rsidRPr="00530559">
        <w:fldChar w:fldCharType="begin"/>
      </w:r>
      <w:r w:rsidR="008A0645" w:rsidRPr="00530559">
        <w:instrText xml:space="preserve"> REF  _Ref203991798 \* Lower \h  \* MERGEFORMAT </w:instrText>
      </w:r>
      <w:r w:rsidR="008A0645" w:rsidRPr="00530559">
        <w:fldChar w:fldCharType="separate"/>
      </w:r>
      <w:r w:rsidR="002166ED" w:rsidRPr="00530559">
        <w:t>рисунок </w:t>
      </w:r>
      <w:r w:rsidR="002166ED">
        <w:t>151</w:t>
      </w:r>
      <w:r w:rsidR="008A0645" w:rsidRPr="00530559">
        <w:fldChar w:fldCharType="end"/>
      </w:r>
      <w:r w:rsidR="008A0645" w:rsidRPr="00530559">
        <w:t>)</w:t>
      </w:r>
      <w:r w:rsidR="0064738B" w:rsidRPr="00530559">
        <w:t>:</w:t>
      </w:r>
    </w:p>
    <w:p w14:paraId="00A20D9B" w14:textId="2FA6FB8C" w:rsidR="0064738B" w:rsidRPr="00530559" w:rsidRDefault="0064738B" w:rsidP="0064738B">
      <w:pPr>
        <w:pStyle w:val="30"/>
      </w:pPr>
      <w:r w:rsidRPr="00530559">
        <w:t xml:space="preserve">для объекта учета ЮЛ: из справочника </w:t>
      </w:r>
      <w:r w:rsidR="00E315EE" w:rsidRPr="00530559">
        <w:t>«</w:t>
      </w:r>
      <w:r w:rsidR="00677840" w:rsidRPr="00530559">
        <w:fldChar w:fldCharType="begin"/>
      </w:r>
      <w:r w:rsidR="00677840" w:rsidRPr="00530559">
        <w:instrText xml:space="preserve"> REF _Ref205191934 \h </w:instrText>
      </w:r>
      <w:r w:rsidR="00530559">
        <w:instrText xml:space="preserve"> \* MERGEFORMAT </w:instrText>
      </w:r>
      <w:r w:rsidR="00677840" w:rsidRPr="00530559">
        <w:fldChar w:fldCharType="separate"/>
      </w:r>
      <w:r w:rsidR="002166ED" w:rsidRPr="00530559">
        <w:t>Договоры</w:t>
      </w:r>
      <w:r w:rsidR="00677840" w:rsidRPr="00530559">
        <w:fldChar w:fldCharType="end"/>
      </w:r>
      <w:r w:rsidR="00E315EE" w:rsidRPr="00530559">
        <w:t xml:space="preserve">» </w:t>
      </w:r>
      <w:r w:rsidR="00684D27" w:rsidRPr="00530559">
        <w:t>(</w:t>
      </w:r>
      <w:r w:rsidR="005D0C51" w:rsidRPr="00530559">
        <w:t>см. раздел </w:t>
      </w:r>
      <w:r w:rsidR="00684D27" w:rsidRPr="00530559">
        <w:fldChar w:fldCharType="begin"/>
      </w:r>
      <w:r w:rsidR="00684D27" w:rsidRPr="00530559">
        <w:instrText xml:space="preserve"> REF _Ref204333230 \n \h </w:instrText>
      </w:r>
      <w:r w:rsidR="00530559">
        <w:instrText xml:space="preserve"> \* MERGEFORMAT </w:instrText>
      </w:r>
      <w:r w:rsidR="00684D27" w:rsidRPr="00530559">
        <w:fldChar w:fldCharType="separate"/>
      </w:r>
      <w:r w:rsidR="002166ED">
        <w:t>3.3.3.6</w:t>
      </w:r>
      <w:r w:rsidR="00684D27" w:rsidRPr="00530559">
        <w:fldChar w:fldCharType="end"/>
      </w:r>
      <w:r w:rsidR="005D0C51" w:rsidRPr="00530559">
        <w:t> </w:t>
      </w:r>
      <w:r w:rsidR="00684D27" w:rsidRPr="00530559">
        <w:t>«</w:t>
      </w:r>
      <w:r w:rsidR="00684D27" w:rsidRPr="00530559">
        <w:fldChar w:fldCharType="begin"/>
      </w:r>
      <w:r w:rsidR="00684D27" w:rsidRPr="00530559">
        <w:instrText xml:space="preserve"> REF _Ref204333230 \h </w:instrText>
      </w:r>
      <w:r w:rsidR="00530559">
        <w:instrText xml:space="preserve"> \* MERGEFORMAT </w:instrText>
      </w:r>
      <w:r w:rsidR="00684D27" w:rsidRPr="00530559">
        <w:fldChar w:fldCharType="separate"/>
      </w:r>
      <w:r w:rsidR="002166ED" w:rsidRPr="00530559">
        <w:t>Поиск: Договоры</w:t>
      </w:r>
      <w:r w:rsidR="00684D27" w:rsidRPr="00530559">
        <w:fldChar w:fldCharType="end"/>
      </w:r>
      <w:r w:rsidR="00684D27" w:rsidRPr="00530559">
        <w:t>»)</w:t>
      </w:r>
      <w:r w:rsidR="00E315EE" w:rsidRPr="00530559">
        <w:t>,</w:t>
      </w:r>
    </w:p>
    <w:p w14:paraId="468CD5A9" w14:textId="1657CC96" w:rsidR="00E315EE" w:rsidRPr="00530559" w:rsidRDefault="0064738B" w:rsidP="0064738B">
      <w:pPr>
        <w:pStyle w:val="30"/>
      </w:pPr>
      <w:r w:rsidRPr="00530559">
        <w:t>для помещения ФЛ:</w:t>
      </w:r>
      <w:r w:rsidR="00E315EE" w:rsidRPr="00530559">
        <w:t xml:space="preserve"> </w:t>
      </w:r>
      <w:r w:rsidRPr="00530559">
        <w:t xml:space="preserve">из справочника </w:t>
      </w:r>
      <w:r w:rsidR="00E315EE" w:rsidRPr="00530559">
        <w:t>«</w:t>
      </w:r>
      <w:r w:rsidR="00677840" w:rsidRPr="00530559">
        <w:fldChar w:fldCharType="begin"/>
      </w:r>
      <w:r w:rsidR="00677840" w:rsidRPr="00530559">
        <w:instrText xml:space="preserve"> REF _Ref205191944 \h </w:instrText>
      </w:r>
      <w:r w:rsidR="00530559">
        <w:instrText xml:space="preserve"> \* MERGEFORMAT </w:instrText>
      </w:r>
      <w:r w:rsidR="00677840" w:rsidRPr="00530559">
        <w:fldChar w:fldCharType="separate"/>
      </w:r>
      <w:r w:rsidR="002166ED" w:rsidRPr="00530559">
        <w:t>Лицевые счета</w:t>
      </w:r>
      <w:r w:rsidR="00677840" w:rsidRPr="00530559">
        <w:fldChar w:fldCharType="end"/>
      </w:r>
      <w:r w:rsidR="00E315EE" w:rsidRPr="00530559">
        <w:t xml:space="preserve">» </w:t>
      </w:r>
      <w:r w:rsidR="00684D27" w:rsidRPr="00530559">
        <w:t>(</w:t>
      </w:r>
      <w:r w:rsidR="005D0C51" w:rsidRPr="00530559">
        <w:t>см</w:t>
      </w:r>
      <w:r w:rsidR="00684D27" w:rsidRPr="00530559">
        <w:t xml:space="preserve"> </w:t>
      </w:r>
      <w:r w:rsidR="00365565" w:rsidRPr="00530559">
        <w:t>раздел </w:t>
      </w:r>
      <w:r w:rsidR="00CA1D23" w:rsidRPr="00530559">
        <w:fldChar w:fldCharType="begin"/>
      </w:r>
      <w:r w:rsidR="00CA1D23" w:rsidRPr="00530559">
        <w:instrText xml:space="preserve"> REF _Ref204327190 \n \h </w:instrText>
      </w:r>
      <w:r w:rsidR="00530559">
        <w:instrText xml:space="preserve"> \* MERGEFORMAT </w:instrText>
      </w:r>
      <w:r w:rsidR="00CA1D23" w:rsidRPr="00530559">
        <w:fldChar w:fldCharType="separate"/>
      </w:r>
      <w:r w:rsidR="002166ED">
        <w:t>3.3.3.5</w:t>
      </w:r>
      <w:r w:rsidR="00CA1D23" w:rsidRPr="00530559">
        <w:fldChar w:fldCharType="end"/>
      </w:r>
      <w:r w:rsidR="005D0C51" w:rsidRPr="00530559">
        <w:t> </w:t>
      </w:r>
      <w:r w:rsidR="00684D27" w:rsidRPr="00530559">
        <w:t>«</w:t>
      </w:r>
      <w:r w:rsidR="00CA1D23" w:rsidRPr="00530559">
        <w:fldChar w:fldCharType="begin"/>
      </w:r>
      <w:r w:rsidR="00CA1D23" w:rsidRPr="00530559">
        <w:instrText xml:space="preserve"> REF _Ref204327190 \h </w:instrText>
      </w:r>
      <w:r w:rsidR="00530559">
        <w:instrText xml:space="preserve"> \* MERGEFORMAT </w:instrText>
      </w:r>
      <w:r w:rsidR="00CA1D23" w:rsidRPr="00530559">
        <w:fldChar w:fldCharType="separate"/>
      </w:r>
      <w:r w:rsidR="002166ED" w:rsidRPr="00530559">
        <w:t>Поиск: Лицевые счета</w:t>
      </w:r>
      <w:r w:rsidR="00CA1D23" w:rsidRPr="00530559">
        <w:fldChar w:fldCharType="end"/>
      </w:r>
      <w:r w:rsidR="00684D27" w:rsidRPr="00530559">
        <w:t>»)</w:t>
      </w:r>
      <w:r w:rsidR="00320C17" w:rsidRPr="00530559">
        <w:t>;</w:t>
      </w:r>
    </w:p>
    <w:p w14:paraId="23ED9128" w14:textId="77777777" w:rsidR="00E315EE" w:rsidRPr="00530559" w:rsidRDefault="00E315EE" w:rsidP="00175DC7">
      <w:pPr>
        <w:pStyle w:val="affc"/>
      </w:pPr>
      <w:r w:rsidRPr="00530559">
        <w:rPr>
          <w:lang w:eastAsia="ru-RU"/>
        </w:rPr>
        <w:drawing>
          <wp:inline distT="0" distB="0" distL="0" distR="0" wp14:anchorId="227857B4" wp14:editId="281380F2">
            <wp:extent cx="5939790" cy="1995805"/>
            <wp:effectExtent l="19050" t="19050" r="22860" b="23495"/>
            <wp:docPr id="1398128188" name="Рисунок 1398128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39790" cy="1995805"/>
                    </a:xfrm>
                    <a:prstGeom prst="rect">
                      <a:avLst/>
                    </a:prstGeom>
                    <a:ln w="3175">
                      <a:solidFill>
                        <a:schemeClr val="bg1">
                          <a:lumMod val="50000"/>
                        </a:schemeClr>
                      </a:solidFill>
                    </a:ln>
                  </pic:spPr>
                </pic:pic>
              </a:graphicData>
            </a:graphic>
          </wp:inline>
        </w:drawing>
      </w:r>
    </w:p>
    <w:p w14:paraId="6BE6806C" w14:textId="1E16FC64" w:rsidR="00E315EE" w:rsidRPr="00530559" w:rsidRDefault="00E315EE" w:rsidP="00E315EE">
      <w:pPr>
        <w:pStyle w:val="aff4"/>
      </w:pPr>
      <w:bookmarkStart w:id="505" w:name="_Ref203991798"/>
      <w:r w:rsidRPr="00530559">
        <w:t>Рисунок </w:t>
      </w:r>
      <w:fldSimple w:instr=" SEQ Рисунок \* ARABIC ">
        <w:r w:rsidR="002166ED">
          <w:rPr>
            <w:noProof/>
          </w:rPr>
          <w:t>151</w:t>
        </w:r>
      </w:fldSimple>
      <w:bookmarkEnd w:id="505"/>
      <w:r w:rsidRPr="00530559">
        <w:t xml:space="preserve"> – Окно выбора значения </w:t>
      </w:r>
      <w:r w:rsidR="00320C17" w:rsidRPr="00530559">
        <w:t>ФО</w:t>
      </w:r>
      <w:r w:rsidRPr="00530559">
        <w:t>/</w:t>
      </w:r>
      <w:r w:rsidR="00320C17" w:rsidRPr="00530559">
        <w:t>П</w:t>
      </w:r>
      <w:r w:rsidRPr="00530559">
        <w:t xml:space="preserve">омещения при создании </w:t>
      </w:r>
      <w:r w:rsidR="00320C17" w:rsidRPr="00530559">
        <w:t>д</w:t>
      </w:r>
      <w:r w:rsidRPr="00530559">
        <w:t>окумента «Акт корректировки показаний приборов учета»</w:t>
      </w:r>
    </w:p>
    <w:p w14:paraId="04D9A7B9" w14:textId="10823B43" w:rsidR="00E315EE" w:rsidRPr="00530559" w:rsidRDefault="00E315EE" w:rsidP="00E315EE">
      <w:pPr>
        <w:pStyle w:val="20"/>
      </w:pPr>
      <w:r w:rsidRPr="00530559">
        <w:t>«Номенклатура»</w:t>
      </w:r>
      <w:r w:rsidR="00320C17" w:rsidRPr="00530559">
        <w:t> </w:t>
      </w:r>
      <w:r w:rsidRPr="00530559">
        <w:t>—</w:t>
      </w:r>
      <w:r w:rsidR="00320C17" w:rsidRPr="00530559">
        <w:t> </w:t>
      </w:r>
      <w:r w:rsidR="00624113" w:rsidRPr="00530559">
        <w:t>выб</w:t>
      </w:r>
      <w:r w:rsidR="008A0645" w:rsidRPr="00530559">
        <w:t>ор</w:t>
      </w:r>
      <w:r w:rsidRPr="00530559">
        <w:t xml:space="preserve"> из списка</w:t>
      </w:r>
      <w:r w:rsidR="008A0645" w:rsidRPr="00530559">
        <w:t xml:space="preserve"> (</w:t>
      </w:r>
      <w:r w:rsidRPr="00530559">
        <w:t>для ЮЛ</w:t>
      </w:r>
      <w:r w:rsidR="008A0645" w:rsidRPr="00530559">
        <w:t>)</w:t>
      </w:r>
      <w:r w:rsidR="00624113" w:rsidRPr="00530559">
        <w:t xml:space="preserve"> </w:t>
      </w:r>
      <w:r w:rsidR="00CA1D23" w:rsidRPr="00530559">
        <w:t>(</w:t>
      </w:r>
      <w:r w:rsidR="00CA1D23" w:rsidRPr="00530559">
        <w:fldChar w:fldCharType="begin"/>
      </w:r>
      <w:r w:rsidR="00CA1D23" w:rsidRPr="00530559">
        <w:instrText xml:space="preserve"> REF  _Ref204001230 \* Lower \h  \* MERGEFORMAT </w:instrText>
      </w:r>
      <w:r w:rsidR="00CA1D23" w:rsidRPr="00530559">
        <w:fldChar w:fldCharType="separate"/>
      </w:r>
      <w:r w:rsidR="002166ED" w:rsidRPr="00530559">
        <w:t>рисунок </w:t>
      </w:r>
      <w:r w:rsidR="002166ED">
        <w:t>152</w:t>
      </w:r>
      <w:r w:rsidR="00CA1D23" w:rsidRPr="00530559">
        <w:fldChar w:fldCharType="end"/>
      </w:r>
      <w:r w:rsidR="00CA1D23" w:rsidRPr="00530559">
        <w:t>)</w:t>
      </w:r>
      <w:r w:rsidRPr="00530559">
        <w:t>;</w:t>
      </w:r>
    </w:p>
    <w:p w14:paraId="2D041AAE" w14:textId="77777777" w:rsidR="00E315EE" w:rsidRPr="00530559" w:rsidRDefault="00E315EE" w:rsidP="00175DC7">
      <w:pPr>
        <w:pStyle w:val="affc"/>
      </w:pPr>
      <w:r w:rsidRPr="00530559">
        <w:rPr>
          <w:lang w:eastAsia="ru-RU"/>
        </w:rPr>
        <w:lastRenderedPageBreak/>
        <w:drawing>
          <wp:inline distT="0" distB="0" distL="0" distR="0" wp14:anchorId="2E4F9BE4" wp14:editId="14B60500">
            <wp:extent cx="5939790" cy="2014855"/>
            <wp:effectExtent l="19050" t="19050" r="22860" b="23495"/>
            <wp:docPr id="2107871563" name="Рисунок 210787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39790" cy="2014855"/>
                    </a:xfrm>
                    <a:prstGeom prst="rect">
                      <a:avLst/>
                    </a:prstGeom>
                    <a:ln w="3175">
                      <a:solidFill>
                        <a:schemeClr val="tx1"/>
                      </a:solidFill>
                    </a:ln>
                  </pic:spPr>
                </pic:pic>
              </a:graphicData>
            </a:graphic>
          </wp:inline>
        </w:drawing>
      </w:r>
    </w:p>
    <w:p w14:paraId="11806114" w14:textId="23F5E082" w:rsidR="00E315EE" w:rsidRPr="00530559" w:rsidRDefault="00E315EE" w:rsidP="00E315EE">
      <w:pPr>
        <w:pStyle w:val="aff4"/>
      </w:pPr>
      <w:bookmarkStart w:id="506" w:name="_Ref204001230"/>
      <w:r w:rsidRPr="00530559">
        <w:t>Рисунок </w:t>
      </w:r>
      <w:fldSimple w:instr=" SEQ Рисунок \* ARABIC ">
        <w:r w:rsidR="002166ED">
          <w:rPr>
            <w:noProof/>
          </w:rPr>
          <w:t>152</w:t>
        </w:r>
      </w:fldSimple>
      <w:bookmarkEnd w:id="506"/>
      <w:r w:rsidRPr="00530559">
        <w:t> – Окно выбора Номенклатуры</w:t>
      </w:r>
    </w:p>
    <w:p w14:paraId="0518E3E8" w14:textId="4609CB27" w:rsidR="00E315EE" w:rsidRPr="00530559" w:rsidRDefault="00E315EE" w:rsidP="00E325CC">
      <w:pPr>
        <w:pStyle w:val="20"/>
      </w:pPr>
      <w:r w:rsidRPr="00530559">
        <w:t xml:space="preserve">«Период корректировки» — </w:t>
      </w:r>
      <w:r w:rsidR="008A0645" w:rsidRPr="00530559">
        <w:t>выбор месяца/года для корректировки показаний</w:t>
      </w:r>
      <w:r w:rsidRPr="00530559">
        <w:t>;</w:t>
      </w:r>
    </w:p>
    <w:p w14:paraId="26EBF221" w14:textId="71A45870" w:rsidR="00E315EE" w:rsidRPr="00530559" w:rsidRDefault="00E315EE" w:rsidP="00E315EE">
      <w:pPr>
        <w:pStyle w:val="20"/>
      </w:pPr>
      <w:r w:rsidRPr="00530559">
        <w:t xml:space="preserve">«Тип акта» — </w:t>
      </w:r>
      <w:r w:rsidR="00AC4C00" w:rsidRPr="00530559">
        <w:t xml:space="preserve">выбор из списка типа формируемого документа </w:t>
      </w:r>
      <w:r w:rsidRPr="00530559">
        <w:t>«</w:t>
      </w:r>
      <w:r w:rsidR="00AC7954" w:rsidRPr="00530559">
        <w:fldChar w:fldCharType="begin"/>
      </w:r>
      <w:r w:rsidR="00AC7954" w:rsidRPr="00530559">
        <w:instrText xml:space="preserve"> REF _Ref204391543 \h </w:instrText>
      </w:r>
      <w:r w:rsidR="00530559">
        <w:instrText xml:space="preserve"> \* MERGEFORMAT </w:instrText>
      </w:r>
      <w:r w:rsidR="00AC7954" w:rsidRPr="00530559">
        <w:fldChar w:fldCharType="separate"/>
      </w:r>
      <w:r w:rsidR="002166ED" w:rsidRPr="00530559">
        <w:t>Акт реализации</w:t>
      </w:r>
      <w:r w:rsidR="00AC7954" w:rsidRPr="00530559">
        <w:fldChar w:fldCharType="end"/>
      </w:r>
      <w:r w:rsidRPr="00530559">
        <w:t>» за корректируемый период:</w:t>
      </w:r>
    </w:p>
    <w:p w14:paraId="44B4B454" w14:textId="6F711F77" w:rsidR="00E315EE" w:rsidRPr="00530559" w:rsidRDefault="00AC4C00" w:rsidP="00E315EE">
      <w:pPr>
        <w:pStyle w:val="30"/>
      </w:pPr>
      <w:r w:rsidRPr="00530559">
        <w:t>«</w:t>
      </w:r>
      <w:r w:rsidR="00E315EE" w:rsidRPr="00530559">
        <w:t>Основной</w:t>
      </w:r>
      <w:r w:rsidRPr="00530559">
        <w:t>»</w:t>
      </w:r>
      <w:r w:rsidR="00E315EE" w:rsidRPr="00530559">
        <w:t>;</w:t>
      </w:r>
    </w:p>
    <w:p w14:paraId="6376DA46" w14:textId="43C3DED1" w:rsidR="00E315EE" w:rsidRPr="00530559" w:rsidRDefault="00AC4C00" w:rsidP="00E315EE">
      <w:pPr>
        <w:pStyle w:val="30"/>
      </w:pPr>
      <w:r w:rsidRPr="00530559">
        <w:t>«</w:t>
      </w:r>
      <w:r w:rsidR="00E315EE" w:rsidRPr="00530559">
        <w:t>Корректировка</w:t>
      </w:r>
      <w:r w:rsidRPr="00530559">
        <w:t>»</w:t>
      </w:r>
      <w:r w:rsidR="00E315EE" w:rsidRPr="00530559">
        <w:t>;</w:t>
      </w:r>
    </w:p>
    <w:p w14:paraId="61A08E83" w14:textId="11B1E6E6" w:rsidR="00E315EE" w:rsidRPr="00530559" w:rsidRDefault="00AC4C00" w:rsidP="00E315EE">
      <w:pPr>
        <w:pStyle w:val="30"/>
      </w:pPr>
      <w:r w:rsidRPr="00530559">
        <w:t>«</w:t>
      </w:r>
      <w:r w:rsidR="00E315EE" w:rsidRPr="00530559">
        <w:t>Исправление</w:t>
      </w:r>
      <w:r w:rsidRPr="00530559">
        <w:t>»</w:t>
      </w:r>
      <w:r w:rsidR="00E315EE" w:rsidRPr="00530559">
        <w:t>.</w:t>
      </w:r>
    </w:p>
    <w:p w14:paraId="678824AF" w14:textId="565F8B0B" w:rsidR="00E315EE" w:rsidRPr="00530559" w:rsidRDefault="00E315EE" w:rsidP="005D6C2E">
      <w:pPr>
        <w:pStyle w:val="13"/>
      </w:pPr>
      <w:r w:rsidRPr="00530559">
        <w:t>В табличной части на вкладке «Показания» нажать кнопку «Добавить». В списке отображаются все установленные ПУ на точке измерения, выбрать необходимый</w:t>
      </w:r>
      <w:r w:rsidR="00AC7954" w:rsidRPr="00530559">
        <w:t xml:space="preserve"> (</w:t>
      </w:r>
      <w:r w:rsidR="00AC7954" w:rsidRPr="00530559">
        <w:fldChar w:fldCharType="begin"/>
      </w:r>
      <w:r w:rsidR="00AC7954" w:rsidRPr="00530559">
        <w:instrText xml:space="preserve"> REF  _Ref204001254 \* Lower \h  \* MERGEFORMAT </w:instrText>
      </w:r>
      <w:r w:rsidR="00AC7954" w:rsidRPr="00530559">
        <w:fldChar w:fldCharType="separate"/>
      </w:r>
      <w:r w:rsidR="002166ED" w:rsidRPr="00530559">
        <w:t>рисунок </w:t>
      </w:r>
      <w:r w:rsidR="002166ED">
        <w:t>153</w:t>
      </w:r>
      <w:r w:rsidR="00AC7954" w:rsidRPr="00530559">
        <w:fldChar w:fldCharType="end"/>
      </w:r>
      <w:r w:rsidR="00AC7954" w:rsidRPr="00530559">
        <w:t>)</w:t>
      </w:r>
      <w:r w:rsidRPr="00530559">
        <w:t>.</w:t>
      </w:r>
    </w:p>
    <w:p w14:paraId="6CF43965" w14:textId="77777777" w:rsidR="00E315EE" w:rsidRPr="00530559" w:rsidRDefault="00E315EE" w:rsidP="00175DC7">
      <w:pPr>
        <w:pStyle w:val="affc"/>
      </w:pPr>
      <w:r w:rsidRPr="00530559">
        <w:rPr>
          <w:lang w:eastAsia="ru-RU"/>
        </w:rPr>
        <w:drawing>
          <wp:inline distT="0" distB="0" distL="0" distR="0" wp14:anchorId="39C03B74" wp14:editId="3F48C3FE">
            <wp:extent cx="5939790" cy="2236470"/>
            <wp:effectExtent l="19050" t="19050" r="22860" b="11430"/>
            <wp:docPr id="212427027" name="Рисунок 212427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39790" cy="2236470"/>
                    </a:xfrm>
                    <a:prstGeom prst="rect">
                      <a:avLst/>
                    </a:prstGeom>
                    <a:ln w="3175">
                      <a:solidFill>
                        <a:schemeClr val="bg1">
                          <a:lumMod val="50000"/>
                        </a:schemeClr>
                      </a:solidFill>
                    </a:ln>
                  </pic:spPr>
                </pic:pic>
              </a:graphicData>
            </a:graphic>
          </wp:inline>
        </w:drawing>
      </w:r>
    </w:p>
    <w:p w14:paraId="704AC024" w14:textId="0AFCEADC" w:rsidR="00E315EE" w:rsidRPr="00530559" w:rsidRDefault="00E315EE" w:rsidP="00E315EE">
      <w:pPr>
        <w:pStyle w:val="aff4"/>
      </w:pPr>
      <w:bookmarkStart w:id="507" w:name="_Ref204001254"/>
      <w:r w:rsidRPr="00530559">
        <w:t>Рисунок</w:t>
      </w:r>
      <w:r w:rsidR="00AC7954" w:rsidRPr="00530559">
        <w:t> </w:t>
      </w:r>
      <w:fldSimple w:instr=" SEQ Рисунок \* ARABIC ">
        <w:r w:rsidR="002166ED">
          <w:rPr>
            <w:noProof/>
          </w:rPr>
          <w:t>153</w:t>
        </w:r>
      </w:fldSimple>
      <w:bookmarkEnd w:id="507"/>
      <w:r w:rsidRPr="00530559">
        <w:t> – Выбор ПУ для создания Документа</w:t>
      </w:r>
    </w:p>
    <w:p w14:paraId="7EBA0702" w14:textId="63F990E6" w:rsidR="00E315EE" w:rsidRPr="00530559" w:rsidRDefault="00965FC1" w:rsidP="000D184A">
      <w:pPr>
        <w:pStyle w:val="a3"/>
      </w:pPr>
      <w:r w:rsidRPr="00530559">
        <w:t>После выбора</w:t>
      </w:r>
      <w:r w:rsidR="00E315EE" w:rsidRPr="00530559">
        <w:t xml:space="preserve"> ПУ </w:t>
      </w:r>
      <w:r w:rsidR="005A1022" w:rsidRPr="00530559">
        <w:t xml:space="preserve">автоматически заполнятся </w:t>
      </w:r>
      <w:r w:rsidR="00E315EE" w:rsidRPr="00530559">
        <w:t>столбцы по данным ПУ – «Прибор учета», «Шкала», «Единица измерения», «Дата предыдущего показания», «КТТ», «КТН»</w:t>
      </w:r>
      <w:r w:rsidRPr="00530559">
        <w:t xml:space="preserve"> </w:t>
      </w:r>
      <w:r w:rsidR="00E315EE" w:rsidRPr="00530559">
        <w:t>(</w:t>
      </w:r>
      <w:r w:rsidRPr="00530559">
        <w:fldChar w:fldCharType="begin"/>
      </w:r>
      <w:r w:rsidRPr="00530559">
        <w:instrText xml:space="preserve"> REF  _Ref204003579 \* Lower \h  \* MERGEFORMAT </w:instrText>
      </w:r>
      <w:r w:rsidRPr="00530559">
        <w:fldChar w:fldCharType="separate"/>
      </w:r>
      <w:r w:rsidR="002166ED" w:rsidRPr="00530559">
        <w:t>рисунок </w:t>
      </w:r>
      <w:r w:rsidR="002166ED">
        <w:t>154</w:t>
      </w:r>
      <w:r w:rsidRPr="00530559">
        <w:fldChar w:fldCharType="end"/>
      </w:r>
      <w:r w:rsidR="00E315EE" w:rsidRPr="00530559">
        <w:t>)</w:t>
      </w:r>
      <w:r w:rsidRPr="00530559">
        <w:t>.</w:t>
      </w:r>
    </w:p>
    <w:p w14:paraId="41ABC127" w14:textId="77777777" w:rsidR="00E315EE" w:rsidRPr="00530559" w:rsidRDefault="00E315EE" w:rsidP="00175DC7">
      <w:pPr>
        <w:pStyle w:val="affc"/>
      </w:pPr>
      <w:r w:rsidRPr="00530559">
        <w:rPr>
          <w:lang w:eastAsia="ru-RU"/>
        </w:rPr>
        <w:lastRenderedPageBreak/>
        <w:drawing>
          <wp:inline distT="0" distB="0" distL="0" distR="0" wp14:anchorId="39257F99" wp14:editId="05EF3016">
            <wp:extent cx="5939790" cy="2473960"/>
            <wp:effectExtent l="19050" t="19050" r="22860" b="21590"/>
            <wp:docPr id="293756243" name="Рисунок 293756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39790" cy="2473960"/>
                    </a:xfrm>
                    <a:prstGeom prst="rect">
                      <a:avLst/>
                    </a:prstGeom>
                    <a:ln w="3175">
                      <a:solidFill>
                        <a:schemeClr val="bg1">
                          <a:lumMod val="50000"/>
                        </a:schemeClr>
                      </a:solidFill>
                    </a:ln>
                  </pic:spPr>
                </pic:pic>
              </a:graphicData>
            </a:graphic>
          </wp:inline>
        </w:drawing>
      </w:r>
    </w:p>
    <w:p w14:paraId="751DBE85" w14:textId="22EA48A8" w:rsidR="00E315EE" w:rsidRPr="00530559" w:rsidRDefault="00E315EE" w:rsidP="00E315EE">
      <w:pPr>
        <w:pStyle w:val="aff4"/>
      </w:pPr>
      <w:bookmarkStart w:id="508" w:name="_Ref204003579"/>
      <w:r w:rsidRPr="00530559">
        <w:t>Рисунок </w:t>
      </w:r>
      <w:fldSimple w:instr=" SEQ Рисунок \* ARABIC ">
        <w:r w:rsidR="002166ED">
          <w:rPr>
            <w:noProof/>
          </w:rPr>
          <w:t>154</w:t>
        </w:r>
      </w:fldSimple>
      <w:bookmarkEnd w:id="508"/>
      <w:r w:rsidRPr="00530559">
        <w:t> – Заполненные данные при выборе ПУ</w:t>
      </w:r>
    </w:p>
    <w:p w14:paraId="1122EDDA" w14:textId="52CEE1C2" w:rsidR="00E315EE" w:rsidRPr="00530559" w:rsidRDefault="00E315EE" w:rsidP="005D6C2E">
      <w:pPr>
        <w:pStyle w:val="13"/>
      </w:pPr>
      <w:r w:rsidRPr="00530559">
        <w:t>Для корректировки показаний необходимо в столбце «Показание» нажать дважды и внести текущие показания. В столбце «Расход» автоматически посчитается разница между текущими и предыдущими показаниями с учетом КТТ и КТН</w:t>
      </w:r>
      <w:r w:rsidR="00AD6E3A" w:rsidRPr="00530559">
        <w:t xml:space="preserve"> </w:t>
      </w:r>
      <w:r w:rsidRPr="00530559">
        <w:t>(</w:t>
      </w:r>
      <w:r w:rsidR="002D076B" w:rsidRPr="00530559">
        <w:fldChar w:fldCharType="begin"/>
      </w:r>
      <w:r w:rsidR="002D076B" w:rsidRPr="00530559">
        <w:instrText xml:space="preserve"> REF  _Ref204003590 \* Lower \h  \* MERGEFORMAT </w:instrText>
      </w:r>
      <w:r w:rsidR="002D076B" w:rsidRPr="00530559">
        <w:fldChar w:fldCharType="separate"/>
      </w:r>
      <w:r w:rsidR="002166ED" w:rsidRPr="00530559">
        <w:t>рисунок </w:t>
      </w:r>
      <w:r w:rsidR="002166ED">
        <w:t>155</w:t>
      </w:r>
      <w:r w:rsidR="002D076B" w:rsidRPr="00530559">
        <w:fldChar w:fldCharType="end"/>
      </w:r>
      <w:r w:rsidRPr="00530559">
        <w:t>)</w:t>
      </w:r>
      <w:r w:rsidR="00AD6E3A" w:rsidRPr="00530559">
        <w:t>.</w:t>
      </w:r>
    </w:p>
    <w:p w14:paraId="040B8FA7" w14:textId="77777777" w:rsidR="00E315EE" w:rsidRPr="00530559" w:rsidRDefault="00E315EE" w:rsidP="00175DC7">
      <w:pPr>
        <w:pStyle w:val="affc"/>
      </w:pPr>
      <w:r w:rsidRPr="00530559">
        <w:rPr>
          <w:lang w:eastAsia="ru-RU"/>
        </w:rPr>
        <w:drawing>
          <wp:inline distT="0" distB="0" distL="0" distR="0" wp14:anchorId="1632F364" wp14:editId="70912F5E">
            <wp:extent cx="5939790" cy="1361440"/>
            <wp:effectExtent l="19050" t="19050" r="22860" b="10160"/>
            <wp:docPr id="1633444576" name="Рисунок 163344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39790" cy="1361440"/>
                    </a:xfrm>
                    <a:prstGeom prst="rect">
                      <a:avLst/>
                    </a:prstGeom>
                    <a:ln w="3175">
                      <a:solidFill>
                        <a:schemeClr val="bg1">
                          <a:lumMod val="50000"/>
                        </a:schemeClr>
                      </a:solidFill>
                    </a:ln>
                  </pic:spPr>
                </pic:pic>
              </a:graphicData>
            </a:graphic>
          </wp:inline>
        </w:drawing>
      </w:r>
    </w:p>
    <w:p w14:paraId="4A92A9C6" w14:textId="15DEE0BB" w:rsidR="00E315EE" w:rsidRPr="00530559" w:rsidRDefault="00E315EE" w:rsidP="00E315EE">
      <w:pPr>
        <w:pStyle w:val="aff4"/>
      </w:pPr>
      <w:bookmarkStart w:id="509" w:name="_Ref204003590"/>
      <w:r w:rsidRPr="00530559">
        <w:t>Рисунок </w:t>
      </w:r>
      <w:fldSimple w:instr=" SEQ Рисунок \* ARABIC ">
        <w:r w:rsidR="002166ED">
          <w:rPr>
            <w:noProof/>
          </w:rPr>
          <w:t>155</w:t>
        </w:r>
      </w:fldSimple>
      <w:bookmarkEnd w:id="509"/>
      <w:r w:rsidRPr="00530559">
        <w:t> – Расход показаний</w:t>
      </w:r>
    </w:p>
    <w:p w14:paraId="76C47642" w14:textId="02D66C40" w:rsidR="0052187D" w:rsidRPr="00530559" w:rsidRDefault="0052187D" w:rsidP="0052187D">
      <w:pPr>
        <w:pStyle w:val="13"/>
      </w:pPr>
      <w:r w:rsidRPr="00530559">
        <w:t>При необходимости установить флажки:</w:t>
      </w:r>
    </w:p>
    <w:p w14:paraId="7787DBEE" w14:textId="32D8953B" w:rsidR="00E315EE" w:rsidRPr="00530559" w:rsidRDefault="00E315EE" w:rsidP="000A68F6">
      <w:pPr>
        <w:pStyle w:val="20"/>
      </w:pPr>
      <w:r w:rsidRPr="00530559">
        <w:t xml:space="preserve">«Перерасчет» </w:t>
      </w:r>
      <w:r w:rsidR="00501C54" w:rsidRPr="00530559">
        <w:t>—</w:t>
      </w:r>
      <w:r w:rsidR="00520004" w:rsidRPr="00530559">
        <w:t xml:space="preserve"> </w:t>
      </w:r>
      <w:r w:rsidR="005A1022" w:rsidRPr="00530559">
        <w:t>при установке</w:t>
      </w:r>
      <w:r w:rsidR="00501C54" w:rsidRPr="00530559">
        <w:t>: учет корректировки предыдущих периодов в текущем</w:t>
      </w:r>
      <w:r w:rsidR="0052187D" w:rsidRPr="00530559">
        <w:t>;</w:t>
      </w:r>
    </w:p>
    <w:p w14:paraId="320D32D9" w14:textId="10DEB56B" w:rsidR="00E315EE" w:rsidRPr="00530559" w:rsidRDefault="00E315EE" w:rsidP="000A68F6">
      <w:pPr>
        <w:pStyle w:val="20"/>
      </w:pPr>
      <w:r w:rsidRPr="00530559">
        <w:t>«Через 0»</w:t>
      </w:r>
      <w:r w:rsidR="00501C54" w:rsidRPr="00530559">
        <w:t xml:space="preserve"> —</w:t>
      </w:r>
      <w:r w:rsidRPr="00530559">
        <w:t xml:space="preserve"> </w:t>
      </w:r>
      <w:r w:rsidR="005A1022" w:rsidRPr="00530559">
        <w:t>при установке: фиксация перехода через 0 на шкале;</w:t>
      </w:r>
    </w:p>
    <w:p w14:paraId="3F646C33" w14:textId="1EB8253F" w:rsidR="00E315EE" w:rsidRPr="00530559" w:rsidRDefault="00E315EE" w:rsidP="000A68F6">
      <w:pPr>
        <w:pStyle w:val="20"/>
      </w:pPr>
      <w:r w:rsidRPr="00530559">
        <w:t>«S = 0»</w:t>
      </w:r>
      <w:r w:rsidR="00501C54" w:rsidRPr="00530559">
        <w:t xml:space="preserve"> —</w:t>
      </w:r>
      <w:r w:rsidRPr="00530559">
        <w:t xml:space="preserve"> </w:t>
      </w:r>
      <w:r w:rsidR="005A1022" w:rsidRPr="00530559">
        <w:t>при установке: корректировка</w:t>
      </w:r>
      <w:r w:rsidRPr="00530559">
        <w:t xml:space="preserve"> показани</w:t>
      </w:r>
      <w:r w:rsidR="00501C54" w:rsidRPr="00530559">
        <w:t>й</w:t>
      </w:r>
      <w:r w:rsidRPr="00530559">
        <w:t xml:space="preserve"> без расхода (</w:t>
      </w:r>
      <w:r w:rsidR="005A1022" w:rsidRPr="00530559">
        <w:t>обнуление расхода</w:t>
      </w:r>
      <w:r w:rsidRPr="00530559">
        <w:t>)</w:t>
      </w:r>
      <w:r w:rsidR="00520004" w:rsidRPr="00530559">
        <w:t xml:space="preserve"> </w:t>
      </w:r>
      <w:r w:rsidRPr="00530559">
        <w:t>(</w:t>
      </w:r>
      <w:r w:rsidR="00520004" w:rsidRPr="00530559">
        <w:fldChar w:fldCharType="begin"/>
      </w:r>
      <w:r w:rsidR="00520004" w:rsidRPr="00530559">
        <w:instrText xml:space="preserve"> REF  _Ref204007449 \* Lower \h  \* MERGEFORMAT </w:instrText>
      </w:r>
      <w:r w:rsidR="00520004" w:rsidRPr="00530559">
        <w:fldChar w:fldCharType="separate"/>
      </w:r>
      <w:r w:rsidR="002166ED" w:rsidRPr="00530559">
        <w:t>рисунок </w:t>
      </w:r>
      <w:r w:rsidR="002166ED">
        <w:t>156</w:t>
      </w:r>
      <w:r w:rsidR="00520004" w:rsidRPr="00530559">
        <w:fldChar w:fldCharType="end"/>
      </w:r>
      <w:r w:rsidRPr="00530559">
        <w:t>)</w:t>
      </w:r>
      <w:r w:rsidR="00520004" w:rsidRPr="00530559">
        <w:t>.</w:t>
      </w:r>
    </w:p>
    <w:p w14:paraId="0A97B14E" w14:textId="77777777" w:rsidR="00E315EE" w:rsidRPr="00530559" w:rsidRDefault="00E315EE" w:rsidP="00175DC7">
      <w:pPr>
        <w:pStyle w:val="affc"/>
      </w:pPr>
      <w:r w:rsidRPr="00530559">
        <w:rPr>
          <w:lang w:eastAsia="ru-RU"/>
        </w:rPr>
        <w:lastRenderedPageBreak/>
        <w:drawing>
          <wp:inline distT="0" distB="0" distL="0" distR="0" wp14:anchorId="693187C8" wp14:editId="7EEB7CD8">
            <wp:extent cx="5939790" cy="1329055"/>
            <wp:effectExtent l="19050" t="19050" r="22860" b="23495"/>
            <wp:docPr id="1399645642" name="Рисунок 139964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39790" cy="1329055"/>
                    </a:xfrm>
                    <a:prstGeom prst="rect">
                      <a:avLst/>
                    </a:prstGeom>
                    <a:ln w="3175">
                      <a:solidFill>
                        <a:schemeClr val="bg1">
                          <a:lumMod val="50000"/>
                        </a:schemeClr>
                      </a:solidFill>
                    </a:ln>
                  </pic:spPr>
                </pic:pic>
              </a:graphicData>
            </a:graphic>
          </wp:inline>
        </w:drawing>
      </w:r>
    </w:p>
    <w:p w14:paraId="7879A977" w14:textId="107730F3" w:rsidR="00E315EE" w:rsidRPr="00530559" w:rsidRDefault="00E315EE" w:rsidP="00E315EE">
      <w:pPr>
        <w:pStyle w:val="aff4"/>
      </w:pPr>
      <w:bookmarkStart w:id="510" w:name="_Ref204007449"/>
      <w:r w:rsidRPr="00530559">
        <w:t>Рисунок </w:t>
      </w:r>
      <w:fldSimple w:instr=" SEQ Рисунок \* ARABIC ">
        <w:r w:rsidR="002166ED">
          <w:rPr>
            <w:noProof/>
          </w:rPr>
          <w:t>156</w:t>
        </w:r>
      </w:fldSimple>
      <w:bookmarkEnd w:id="510"/>
      <w:r w:rsidRPr="00530559">
        <w:t> – Флажок «Через 0» и «S = 0»</w:t>
      </w:r>
    </w:p>
    <w:p w14:paraId="6E6739E8" w14:textId="496704FC" w:rsidR="00E315EE" w:rsidRPr="00530559" w:rsidRDefault="00E315EE" w:rsidP="005D6C2E">
      <w:pPr>
        <w:pStyle w:val="13"/>
      </w:pPr>
      <w:r w:rsidRPr="00530559">
        <w:t xml:space="preserve">В табличной части на вкладке «Дополнительно» заполнить поле «Ответственное лицо», поле «Подразделение» </w:t>
      </w:r>
      <w:r w:rsidR="00501C54" w:rsidRPr="00530559">
        <w:t>заполняется автоматически</w:t>
      </w:r>
      <w:r w:rsidRPr="00530559">
        <w:t xml:space="preserve"> в соответствии с выбранным значение «Помещение» объекта учета ЮЛ, либо значение «Физический объект» помещения ФЛ</w:t>
      </w:r>
      <w:r w:rsidR="006B5FC2" w:rsidRPr="00530559">
        <w:t>.</w:t>
      </w:r>
    </w:p>
    <w:p w14:paraId="092566E8" w14:textId="6CFD7D1F" w:rsidR="00E315EE" w:rsidRPr="00530559" w:rsidRDefault="00E315EE" w:rsidP="005D6C2E">
      <w:pPr>
        <w:pStyle w:val="13"/>
      </w:pPr>
      <w:r w:rsidRPr="00530559">
        <w:t>Вкладка «Нештатные ситуации» отображается в случаях выбора ПУ</w:t>
      </w:r>
      <w:r w:rsidR="006B5FC2" w:rsidRPr="00530559">
        <w:t>,</w:t>
      </w:r>
      <w:r w:rsidRPr="00530559">
        <w:t xml:space="preserve"> имеющего тип оборудования «Расходомер». Для создания записи нажать кнопку «Добавить»</w:t>
      </w:r>
      <w:r w:rsidR="00BC3BFC" w:rsidRPr="00530559">
        <w:t xml:space="preserve"> </w:t>
      </w:r>
      <w:r w:rsidRPr="00530559">
        <w:t>(</w:t>
      </w:r>
      <w:r w:rsidR="00BC3BFC" w:rsidRPr="00530559">
        <w:fldChar w:fldCharType="begin"/>
      </w:r>
      <w:r w:rsidR="00BC3BFC" w:rsidRPr="00530559">
        <w:instrText xml:space="preserve"> REF  _Ref204077127 \* Lower \h  \* MERGEFORMAT </w:instrText>
      </w:r>
      <w:r w:rsidR="00BC3BFC" w:rsidRPr="00530559">
        <w:fldChar w:fldCharType="separate"/>
      </w:r>
      <w:r w:rsidR="002166ED" w:rsidRPr="00530559">
        <w:t>рисунок </w:t>
      </w:r>
      <w:r w:rsidR="002166ED">
        <w:t>157</w:t>
      </w:r>
      <w:r w:rsidR="00BC3BFC" w:rsidRPr="00530559">
        <w:fldChar w:fldCharType="end"/>
      </w:r>
      <w:r w:rsidRPr="00530559">
        <w:t>)</w:t>
      </w:r>
      <w:r w:rsidR="00BC3BFC" w:rsidRPr="00530559">
        <w:t>.</w:t>
      </w:r>
    </w:p>
    <w:p w14:paraId="6A41C638" w14:textId="77777777" w:rsidR="00E315EE" w:rsidRPr="00530559" w:rsidRDefault="00E315EE" w:rsidP="00175DC7">
      <w:pPr>
        <w:pStyle w:val="affc"/>
      </w:pPr>
      <w:r w:rsidRPr="00530559">
        <w:rPr>
          <w:lang w:eastAsia="ru-RU"/>
        </w:rPr>
        <w:drawing>
          <wp:inline distT="0" distB="0" distL="0" distR="0" wp14:anchorId="38B8482B" wp14:editId="547506BF">
            <wp:extent cx="5939790" cy="1680845"/>
            <wp:effectExtent l="19050" t="19050" r="22860" b="14605"/>
            <wp:docPr id="496323273" name="Рисунок 49632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39790" cy="1680845"/>
                    </a:xfrm>
                    <a:prstGeom prst="rect">
                      <a:avLst/>
                    </a:prstGeom>
                    <a:ln w="3175">
                      <a:solidFill>
                        <a:schemeClr val="bg1">
                          <a:lumMod val="50000"/>
                        </a:schemeClr>
                      </a:solidFill>
                    </a:ln>
                  </pic:spPr>
                </pic:pic>
              </a:graphicData>
            </a:graphic>
          </wp:inline>
        </w:drawing>
      </w:r>
    </w:p>
    <w:p w14:paraId="785E32C6" w14:textId="756518F5" w:rsidR="00E315EE" w:rsidRPr="00530559" w:rsidRDefault="00E315EE" w:rsidP="00E315EE">
      <w:pPr>
        <w:pStyle w:val="aff4"/>
      </w:pPr>
      <w:bookmarkStart w:id="511" w:name="_Ref204077127"/>
      <w:r w:rsidRPr="00530559">
        <w:t>Рисунок </w:t>
      </w:r>
      <w:fldSimple w:instr=" SEQ Рисунок \* ARABIC ">
        <w:r w:rsidR="002166ED">
          <w:rPr>
            <w:noProof/>
          </w:rPr>
          <w:t>157</w:t>
        </w:r>
      </w:fldSimple>
      <w:bookmarkEnd w:id="511"/>
      <w:r w:rsidRPr="00530559">
        <w:t> – Вкладка «Нештатные ситуации», кнопка «Добавить»</w:t>
      </w:r>
    </w:p>
    <w:p w14:paraId="50CECD5D" w14:textId="1F94E767" w:rsidR="00E315EE" w:rsidRPr="00530559" w:rsidRDefault="00E315EE" w:rsidP="005D6C2E">
      <w:pPr>
        <w:pStyle w:val="13"/>
      </w:pPr>
      <w:r w:rsidRPr="00530559">
        <w:t>В списке отображаются все установленные ПУ на точке измерения, выбрать необходимый</w:t>
      </w:r>
      <w:r w:rsidR="00BC3BFC" w:rsidRPr="00530559">
        <w:t xml:space="preserve"> </w:t>
      </w:r>
      <w:r w:rsidRPr="00530559">
        <w:t>(</w:t>
      </w:r>
      <w:r w:rsidR="00BC3BFC" w:rsidRPr="00530559">
        <w:fldChar w:fldCharType="begin"/>
      </w:r>
      <w:r w:rsidR="00BC3BFC" w:rsidRPr="00530559">
        <w:instrText xml:space="preserve"> REF  _Ref204077448 \* Lower \h  \* MERGEFORMAT </w:instrText>
      </w:r>
      <w:r w:rsidR="00BC3BFC" w:rsidRPr="00530559">
        <w:fldChar w:fldCharType="separate"/>
      </w:r>
      <w:r w:rsidR="002166ED" w:rsidRPr="00530559">
        <w:t>рисунок </w:t>
      </w:r>
      <w:r w:rsidR="002166ED">
        <w:t>158</w:t>
      </w:r>
      <w:r w:rsidR="00BC3BFC" w:rsidRPr="00530559">
        <w:fldChar w:fldCharType="end"/>
      </w:r>
      <w:r w:rsidRPr="00530559">
        <w:t>)</w:t>
      </w:r>
      <w:r w:rsidR="00BC3BFC" w:rsidRPr="00530559">
        <w:t>.</w:t>
      </w:r>
    </w:p>
    <w:p w14:paraId="28A9574E" w14:textId="77777777" w:rsidR="00E315EE" w:rsidRPr="00530559" w:rsidRDefault="00E315EE" w:rsidP="00175DC7">
      <w:pPr>
        <w:pStyle w:val="affc"/>
      </w:pPr>
      <w:r w:rsidRPr="00530559">
        <w:rPr>
          <w:lang w:eastAsia="ru-RU"/>
        </w:rPr>
        <w:lastRenderedPageBreak/>
        <w:drawing>
          <wp:inline distT="0" distB="0" distL="0" distR="0" wp14:anchorId="1B4C50DA" wp14:editId="7E409494">
            <wp:extent cx="4784090" cy="4279817"/>
            <wp:effectExtent l="19050" t="19050" r="13970" b="13335"/>
            <wp:docPr id="101332516" name="Рисунок 10133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b="9152"/>
                    <a:stretch>
                      <a:fillRect/>
                    </a:stretch>
                  </pic:blipFill>
                  <pic:spPr bwMode="auto">
                    <a:xfrm>
                      <a:off x="0" y="0"/>
                      <a:ext cx="4784090" cy="4279817"/>
                    </a:xfrm>
                    <a:prstGeom prst="rect">
                      <a:avLst/>
                    </a:prstGeom>
                    <a:ln w="317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387221B" w14:textId="26AB49F9" w:rsidR="00E315EE" w:rsidRPr="00530559" w:rsidRDefault="00E315EE" w:rsidP="00E315EE">
      <w:pPr>
        <w:pStyle w:val="aff4"/>
      </w:pPr>
      <w:bookmarkStart w:id="512" w:name="_Ref204077448"/>
      <w:r w:rsidRPr="00530559">
        <w:t>Рисунок </w:t>
      </w:r>
      <w:fldSimple w:instr=" SEQ Рисунок \* ARABIC ">
        <w:r w:rsidR="002166ED">
          <w:rPr>
            <w:noProof/>
          </w:rPr>
          <w:t>158</w:t>
        </w:r>
      </w:fldSimple>
      <w:bookmarkEnd w:id="512"/>
      <w:r w:rsidR="00771721" w:rsidRPr="00530559">
        <w:t> </w:t>
      </w:r>
      <w:r w:rsidRPr="00530559">
        <w:t>– Выбор ПУ для создания записи в «Нештатной ситуации»</w:t>
      </w:r>
    </w:p>
    <w:p w14:paraId="72342652" w14:textId="7E3AE3F4" w:rsidR="00E315EE" w:rsidRPr="00530559" w:rsidRDefault="00BC3BFC" w:rsidP="005D6C2E">
      <w:pPr>
        <w:pStyle w:val="13"/>
      </w:pPr>
      <w:r w:rsidRPr="00530559">
        <w:t>После выбора</w:t>
      </w:r>
      <w:r w:rsidR="00E315EE" w:rsidRPr="00530559">
        <w:t xml:space="preserve"> ПУ </w:t>
      </w:r>
      <w:r w:rsidRPr="00530559">
        <w:t xml:space="preserve">автоматически </w:t>
      </w:r>
      <w:r w:rsidR="000A68F6" w:rsidRPr="00530559">
        <w:t>заполняются</w:t>
      </w:r>
      <w:r w:rsidR="00E315EE" w:rsidRPr="00530559">
        <w:t xml:space="preserve"> столбцы по данным ПУ – «Прибор учета», «Шкала»</w:t>
      </w:r>
      <w:r w:rsidR="00771721" w:rsidRPr="00530559">
        <w:t xml:space="preserve"> (</w:t>
      </w:r>
      <w:r w:rsidR="00771721" w:rsidRPr="00530559">
        <w:fldChar w:fldCharType="begin"/>
      </w:r>
      <w:r w:rsidR="00771721" w:rsidRPr="00530559">
        <w:instrText xml:space="preserve"> REF  _Ref204605432 \* Lower \h  \* MERGEFORMAT </w:instrText>
      </w:r>
      <w:r w:rsidR="00771721" w:rsidRPr="00530559">
        <w:fldChar w:fldCharType="separate"/>
      </w:r>
      <w:r w:rsidR="002166ED" w:rsidRPr="00530559">
        <w:t>рисунок </w:t>
      </w:r>
      <w:r w:rsidR="002166ED">
        <w:t>159</w:t>
      </w:r>
      <w:r w:rsidR="00771721" w:rsidRPr="00530559">
        <w:fldChar w:fldCharType="end"/>
      </w:r>
      <w:r w:rsidR="00771721" w:rsidRPr="00530559">
        <w:t>)</w:t>
      </w:r>
      <w:r w:rsidR="00E315EE" w:rsidRPr="00530559">
        <w:t>. Заполнить недостающие реквизиты</w:t>
      </w:r>
      <w:r w:rsidR="00771721" w:rsidRPr="00530559">
        <w:t xml:space="preserve"> (</w:t>
      </w:r>
      <w:r w:rsidR="00771721" w:rsidRPr="00530559">
        <w:fldChar w:fldCharType="begin"/>
      </w:r>
      <w:r w:rsidR="00771721" w:rsidRPr="00530559">
        <w:instrText xml:space="preserve"> REF  _Ref204605436 \* Lower \h </w:instrText>
      </w:r>
      <w:r w:rsidR="00530559">
        <w:instrText xml:space="preserve"> \* MERGEFORMAT </w:instrText>
      </w:r>
      <w:r w:rsidR="00771721" w:rsidRPr="00530559">
        <w:fldChar w:fldCharType="separate"/>
      </w:r>
      <w:r w:rsidR="002166ED" w:rsidRPr="00530559">
        <w:t>рисунок </w:t>
      </w:r>
      <w:r w:rsidR="002166ED">
        <w:t>160</w:t>
      </w:r>
      <w:r w:rsidR="00771721" w:rsidRPr="00530559">
        <w:fldChar w:fldCharType="end"/>
      </w:r>
      <w:r w:rsidR="00771721" w:rsidRPr="00530559">
        <w:t>)</w:t>
      </w:r>
      <w:r w:rsidR="00E315EE" w:rsidRPr="00530559">
        <w:t>:</w:t>
      </w:r>
    </w:p>
    <w:p w14:paraId="55AF00B0" w14:textId="2B3D4D75" w:rsidR="00E315EE" w:rsidRPr="00530559" w:rsidRDefault="00E315EE" w:rsidP="000A68F6">
      <w:pPr>
        <w:pStyle w:val="20"/>
      </w:pPr>
      <w:r w:rsidRPr="00530559">
        <w:t xml:space="preserve">«Код НС» </w:t>
      </w:r>
      <w:r w:rsidR="00067743" w:rsidRPr="00530559">
        <w:t>—</w:t>
      </w:r>
      <w:r w:rsidRPr="00530559">
        <w:t xml:space="preserve"> </w:t>
      </w:r>
      <w:r w:rsidR="00067743" w:rsidRPr="00530559">
        <w:t>выбор из списка;</w:t>
      </w:r>
    </w:p>
    <w:p w14:paraId="35BA452B" w14:textId="77777777" w:rsidR="00E315EE" w:rsidRPr="00530559" w:rsidRDefault="00E315EE" w:rsidP="000A68F6">
      <w:pPr>
        <w:pStyle w:val="20"/>
      </w:pPr>
      <w:r w:rsidRPr="00530559">
        <w:t>«Дата начала»;</w:t>
      </w:r>
    </w:p>
    <w:p w14:paraId="45FC454F" w14:textId="77777777" w:rsidR="00E315EE" w:rsidRPr="00530559" w:rsidRDefault="00E315EE" w:rsidP="000A68F6">
      <w:pPr>
        <w:pStyle w:val="20"/>
      </w:pPr>
      <w:r w:rsidRPr="00530559">
        <w:t>«Дата окончания»;</w:t>
      </w:r>
    </w:p>
    <w:p w14:paraId="79FBB47F" w14:textId="77777777" w:rsidR="00E315EE" w:rsidRPr="00530559" w:rsidRDefault="00E315EE" w:rsidP="000A68F6">
      <w:pPr>
        <w:pStyle w:val="20"/>
      </w:pPr>
      <w:r w:rsidRPr="00530559">
        <w:t>«Итого часов»;</w:t>
      </w:r>
    </w:p>
    <w:p w14:paraId="4848734F" w14:textId="77777777" w:rsidR="00E315EE" w:rsidRPr="00530559" w:rsidRDefault="00E315EE" w:rsidP="000A68F6">
      <w:pPr>
        <w:pStyle w:val="20"/>
      </w:pPr>
      <w:r w:rsidRPr="00530559">
        <w:t>«Расход».</w:t>
      </w:r>
    </w:p>
    <w:p w14:paraId="1E7C6B41" w14:textId="77777777" w:rsidR="00E315EE" w:rsidRPr="00530559" w:rsidRDefault="00E315EE" w:rsidP="00175DC7">
      <w:pPr>
        <w:pStyle w:val="affc"/>
      </w:pPr>
      <w:r w:rsidRPr="00530559">
        <w:rPr>
          <w:lang w:eastAsia="ru-RU"/>
        </w:rPr>
        <w:drawing>
          <wp:inline distT="0" distB="0" distL="0" distR="0" wp14:anchorId="30B81E4F" wp14:editId="6909C1A2">
            <wp:extent cx="5939790" cy="1729105"/>
            <wp:effectExtent l="19050" t="19050" r="22860" b="23495"/>
            <wp:docPr id="383273544" name="Рисунок 38327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39790" cy="1729105"/>
                    </a:xfrm>
                    <a:prstGeom prst="rect">
                      <a:avLst/>
                    </a:prstGeom>
                    <a:ln w="3175">
                      <a:solidFill>
                        <a:schemeClr val="bg1">
                          <a:lumMod val="50000"/>
                        </a:schemeClr>
                      </a:solidFill>
                    </a:ln>
                  </pic:spPr>
                </pic:pic>
              </a:graphicData>
            </a:graphic>
          </wp:inline>
        </w:drawing>
      </w:r>
    </w:p>
    <w:p w14:paraId="262B5004" w14:textId="27BC2444" w:rsidR="00E315EE" w:rsidRPr="00530559" w:rsidRDefault="00E315EE" w:rsidP="00E315EE">
      <w:pPr>
        <w:pStyle w:val="aff4"/>
      </w:pPr>
      <w:bookmarkStart w:id="513" w:name="_Ref204605432"/>
      <w:r w:rsidRPr="00530559">
        <w:t>Рисунок</w:t>
      </w:r>
      <w:r w:rsidR="00771721" w:rsidRPr="00530559">
        <w:t> </w:t>
      </w:r>
      <w:fldSimple w:instr=" SEQ Рисунок \* ARABIC ">
        <w:r w:rsidR="002166ED">
          <w:rPr>
            <w:noProof/>
          </w:rPr>
          <w:t>159</w:t>
        </w:r>
      </w:fldSimple>
      <w:bookmarkEnd w:id="513"/>
      <w:r w:rsidR="00771721" w:rsidRPr="00530559">
        <w:t> </w:t>
      </w:r>
      <w:r w:rsidRPr="00530559">
        <w:t>– Добавленные ПУ</w:t>
      </w:r>
    </w:p>
    <w:p w14:paraId="66A97428" w14:textId="77777777" w:rsidR="00E315EE" w:rsidRPr="00530559" w:rsidRDefault="00E315EE" w:rsidP="00175DC7">
      <w:pPr>
        <w:pStyle w:val="affc"/>
      </w:pPr>
      <w:r w:rsidRPr="00530559">
        <w:rPr>
          <w:lang w:eastAsia="ru-RU"/>
        </w:rPr>
        <w:lastRenderedPageBreak/>
        <w:drawing>
          <wp:inline distT="0" distB="0" distL="0" distR="0" wp14:anchorId="2993AFFC" wp14:editId="3512522F">
            <wp:extent cx="5939790" cy="1691640"/>
            <wp:effectExtent l="19050" t="19050" r="17780" b="10795"/>
            <wp:docPr id="383273541" name="Рисунок 38327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39790" cy="1691640"/>
                    </a:xfrm>
                    <a:prstGeom prst="rect">
                      <a:avLst/>
                    </a:prstGeom>
                    <a:ln w="3175">
                      <a:solidFill>
                        <a:schemeClr val="bg1">
                          <a:lumMod val="50000"/>
                        </a:schemeClr>
                      </a:solidFill>
                    </a:ln>
                  </pic:spPr>
                </pic:pic>
              </a:graphicData>
            </a:graphic>
          </wp:inline>
        </w:drawing>
      </w:r>
    </w:p>
    <w:p w14:paraId="0DDA000C" w14:textId="1450256E" w:rsidR="00E315EE" w:rsidRPr="00530559" w:rsidRDefault="00E315EE" w:rsidP="00E315EE">
      <w:pPr>
        <w:pStyle w:val="aff4"/>
      </w:pPr>
      <w:bookmarkStart w:id="514" w:name="_Ref204605436"/>
      <w:r w:rsidRPr="00530559">
        <w:t>Рисунок </w:t>
      </w:r>
      <w:fldSimple w:instr=" SEQ Рисунок \* ARABIC ">
        <w:r w:rsidR="002166ED">
          <w:rPr>
            <w:noProof/>
          </w:rPr>
          <w:t>160</w:t>
        </w:r>
      </w:fldSimple>
      <w:bookmarkEnd w:id="514"/>
      <w:r w:rsidRPr="00530559">
        <w:t> – Заполненная вкладка «Нештатные ситуации»</w:t>
      </w:r>
    </w:p>
    <w:p w14:paraId="7F4073D8" w14:textId="77777777" w:rsidR="00E315EE" w:rsidRPr="00530559" w:rsidRDefault="00E315EE" w:rsidP="005D6C2E">
      <w:pPr>
        <w:pStyle w:val="13"/>
      </w:pPr>
      <w:r w:rsidRPr="00530559">
        <w:t>Нажать кнопку «Провести».</w:t>
      </w:r>
    </w:p>
    <w:p w14:paraId="66A91B1B" w14:textId="0AFDD2DD" w:rsidR="00E315EE" w:rsidRPr="00530559" w:rsidRDefault="00E315EE" w:rsidP="00EE2164">
      <w:pPr>
        <w:pStyle w:val="a3"/>
      </w:pPr>
      <w:r w:rsidRPr="00530559">
        <w:t xml:space="preserve">После проведения </w:t>
      </w:r>
      <w:r w:rsidR="001F1B73" w:rsidRPr="00530559">
        <w:t>д</w:t>
      </w:r>
      <w:r w:rsidRPr="00530559">
        <w:t>окумента будут созданы записи:</w:t>
      </w:r>
    </w:p>
    <w:p w14:paraId="0081BB8C" w14:textId="1A4AF6E7" w:rsidR="00E315EE" w:rsidRPr="00530559" w:rsidRDefault="001F1B73" w:rsidP="00EE2164">
      <w:pPr>
        <w:pStyle w:val="12"/>
      </w:pPr>
      <w:r w:rsidRPr="00530559">
        <w:t>п</w:t>
      </w:r>
      <w:r w:rsidR="00E315EE" w:rsidRPr="00530559">
        <w:t>о</w:t>
      </w:r>
      <w:r w:rsidRPr="00530559">
        <w:t xml:space="preserve"> данным</w:t>
      </w:r>
      <w:r w:rsidR="00E315EE" w:rsidRPr="00530559">
        <w:t xml:space="preserve"> ФЛ:</w:t>
      </w:r>
    </w:p>
    <w:p w14:paraId="0C048A15" w14:textId="3C7CA1C2" w:rsidR="00E315EE" w:rsidRPr="00530559" w:rsidRDefault="009C054A" w:rsidP="00EE2164">
      <w:pPr>
        <w:pStyle w:val="20"/>
      </w:pPr>
      <w:r w:rsidRPr="00530559">
        <w:t xml:space="preserve">в </w:t>
      </w:r>
      <w:r w:rsidR="001F1B73" w:rsidRPr="00530559">
        <w:t>регистр</w:t>
      </w:r>
      <w:r w:rsidRPr="00530559">
        <w:t>е</w:t>
      </w:r>
      <w:r w:rsidR="001F1B73" w:rsidRPr="00530559">
        <w:t xml:space="preserve"> сведений </w:t>
      </w:r>
      <w:r w:rsidR="00E315EE" w:rsidRPr="00530559">
        <w:t>«Показания приборов учета» (</w:t>
      </w:r>
      <w:r w:rsidR="001F1B73" w:rsidRPr="00530559">
        <w:fldChar w:fldCharType="begin"/>
      </w:r>
      <w:r w:rsidR="001F1B73" w:rsidRPr="00530559">
        <w:instrText xml:space="preserve"> REF  _Ref204007566 \* Lower \h  \* MERGEFORMAT </w:instrText>
      </w:r>
      <w:r w:rsidR="001F1B73" w:rsidRPr="00530559">
        <w:fldChar w:fldCharType="separate"/>
      </w:r>
      <w:r w:rsidR="002166ED" w:rsidRPr="00530559">
        <w:t>рисунок </w:t>
      </w:r>
      <w:r w:rsidR="002166ED">
        <w:t>161</w:t>
      </w:r>
      <w:r w:rsidR="001F1B73" w:rsidRPr="00530559">
        <w:fldChar w:fldCharType="end"/>
      </w:r>
      <w:r w:rsidR="00E315EE" w:rsidRPr="00530559">
        <w:t>);</w:t>
      </w:r>
    </w:p>
    <w:p w14:paraId="2531FF27" w14:textId="77777777" w:rsidR="00E315EE" w:rsidRPr="00530559" w:rsidRDefault="00E315EE" w:rsidP="00175DC7">
      <w:pPr>
        <w:pStyle w:val="affc"/>
      </w:pPr>
      <w:r w:rsidRPr="00530559">
        <w:rPr>
          <w:lang w:eastAsia="ru-RU"/>
        </w:rPr>
        <w:drawing>
          <wp:inline distT="0" distB="0" distL="0" distR="0" wp14:anchorId="3C0B6D9F" wp14:editId="0E9E608E">
            <wp:extent cx="5939790" cy="1320165"/>
            <wp:effectExtent l="19050" t="19050" r="22860" b="13335"/>
            <wp:docPr id="61844118" name="Рисунок 6184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39790" cy="1320165"/>
                    </a:xfrm>
                    <a:prstGeom prst="rect">
                      <a:avLst/>
                    </a:prstGeom>
                    <a:ln w="3175">
                      <a:solidFill>
                        <a:schemeClr val="bg1">
                          <a:lumMod val="50000"/>
                        </a:schemeClr>
                      </a:solidFill>
                    </a:ln>
                  </pic:spPr>
                </pic:pic>
              </a:graphicData>
            </a:graphic>
          </wp:inline>
        </w:drawing>
      </w:r>
    </w:p>
    <w:p w14:paraId="0A165100" w14:textId="56C7D0B1" w:rsidR="00E315EE" w:rsidRPr="00530559" w:rsidRDefault="00E315EE" w:rsidP="00E315EE">
      <w:pPr>
        <w:pStyle w:val="aff4"/>
      </w:pPr>
      <w:bookmarkStart w:id="515" w:name="_Ref204007566"/>
      <w:r w:rsidRPr="00530559">
        <w:t>Рисунок </w:t>
      </w:r>
      <w:fldSimple w:instr=" SEQ Рисунок \* ARABIC ">
        <w:r w:rsidR="002166ED">
          <w:rPr>
            <w:noProof/>
          </w:rPr>
          <w:t>161</w:t>
        </w:r>
      </w:fldSimple>
      <w:bookmarkEnd w:id="515"/>
      <w:r w:rsidRPr="00530559">
        <w:t xml:space="preserve"> – Записи в </w:t>
      </w:r>
      <w:r w:rsidR="002D076B" w:rsidRPr="00530559">
        <w:t xml:space="preserve">регистре сведений </w:t>
      </w:r>
      <w:r w:rsidRPr="00530559">
        <w:t>«Показания приборов учета»</w:t>
      </w:r>
    </w:p>
    <w:p w14:paraId="152E3652" w14:textId="0F082FC1" w:rsidR="00E315EE" w:rsidRPr="00530559" w:rsidRDefault="00DD46B2" w:rsidP="00EE2164">
      <w:pPr>
        <w:pStyle w:val="20"/>
      </w:pPr>
      <w:r w:rsidRPr="00530559">
        <w:t xml:space="preserve">в </w:t>
      </w:r>
      <w:r w:rsidR="001F1B73" w:rsidRPr="00530559">
        <w:t>регистр</w:t>
      </w:r>
      <w:r w:rsidRPr="00530559">
        <w:t>е</w:t>
      </w:r>
      <w:r w:rsidR="001F1B73" w:rsidRPr="00530559">
        <w:t xml:space="preserve"> сведений </w:t>
      </w:r>
      <w:r w:rsidR="00E315EE" w:rsidRPr="00530559">
        <w:t>«Расход по приборам учета ФЛ» (</w:t>
      </w:r>
      <w:r w:rsidR="001F1B73" w:rsidRPr="00530559">
        <w:fldChar w:fldCharType="begin"/>
      </w:r>
      <w:r w:rsidR="001F1B73" w:rsidRPr="00530559">
        <w:instrText xml:space="preserve"> REF  _Ref204070651 \* Lower \h  \* MERGEFORMAT </w:instrText>
      </w:r>
      <w:r w:rsidR="001F1B73" w:rsidRPr="00530559">
        <w:fldChar w:fldCharType="separate"/>
      </w:r>
      <w:r w:rsidR="002166ED" w:rsidRPr="00530559">
        <w:t>рисунок </w:t>
      </w:r>
      <w:r w:rsidR="002166ED">
        <w:t>162</w:t>
      </w:r>
      <w:r w:rsidR="001F1B73" w:rsidRPr="00530559">
        <w:fldChar w:fldCharType="end"/>
      </w:r>
      <w:r w:rsidR="00E315EE" w:rsidRPr="00530559">
        <w:t>);</w:t>
      </w:r>
    </w:p>
    <w:p w14:paraId="28E6A44C" w14:textId="77777777" w:rsidR="00E315EE" w:rsidRPr="00530559" w:rsidRDefault="00E315EE" w:rsidP="00175DC7">
      <w:pPr>
        <w:pStyle w:val="affc"/>
      </w:pPr>
      <w:r w:rsidRPr="00530559">
        <w:rPr>
          <w:lang w:eastAsia="ru-RU"/>
        </w:rPr>
        <w:drawing>
          <wp:inline distT="0" distB="0" distL="0" distR="0" wp14:anchorId="52064310" wp14:editId="2976B027">
            <wp:extent cx="5939790" cy="1036320"/>
            <wp:effectExtent l="19050" t="19050" r="22860" b="1143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39790" cy="1036320"/>
                    </a:xfrm>
                    <a:prstGeom prst="rect">
                      <a:avLst/>
                    </a:prstGeom>
                    <a:ln w="3175">
                      <a:solidFill>
                        <a:schemeClr val="bg1">
                          <a:lumMod val="50000"/>
                        </a:schemeClr>
                      </a:solidFill>
                    </a:ln>
                  </pic:spPr>
                </pic:pic>
              </a:graphicData>
            </a:graphic>
          </wp:inline>
        </w:drawing>
      </w:r>
    </w:p>
    <w:p w14:paraId="3339B1CB" w14:textId="3053CFC0" w:rsidR="00E315EE" w:rsidRPr="00530559" w:rsidRDefault="00E315EE" w:rsidP="00E315EE">
      <w:pPr>
        <w:pStyle w:val="aff4"/>
      </w:pPr>
      <w:bookmarkStart w:id="516" w:name="_Ref204070651"/>
      <w:r w:rsidRPr="00530559">
        <w:t>Рисунок </w:t>
      </w:r>
      <w:fldSimple w:instr=" SEQ Рисунок \* ARABIC ">
        <w:r w:rsidR="002166ED">
          <w:rPr>
            <w:noProof/>
          </w:rPr>
          <w:t>162</w:t>
        </w:r>
      </w:fldSimple>
      <w:bookmarkEnd w:id="516"/>
      <w:r w:rsidRPr="00530559">
        <w:t xml:space="preserve"> – Записи в </w:t>
      </w:r>
      <w:r w:rsidR="002D076B" w:rsidRPr="00530559">
        <w:t>регистр</w:t>
      </w:r>
      <w:r w:rsidR="00526581" w:rsidRPr="00530559">
        <w:t>е</w:t>
      </w:r>
      <w:r w:rsidR="002D076B" w:rsidRPr="00530559">
        <w:t xml:space="preserve"> сведений</w:t>
      </w:r>
      <w:r w:rsidRPr="00530559">
        <w:t xml:space="preserve"> «Расход по приборам учета ФЛ»</w:t>
      </w:r>
    </w:p>
    <w:p w14:paraId="47668117" w14:textId="7F935523" w:rsidR="00E315EE" w:rsidRPr="00530559" w:rsidRDefault="00874AAC" w:rsidP="00EE2164">
      <w:pPr>
        <w:pStyle w:val="20"/>
      </w:pPr>
      <w:r w:rsidRPr="00530559">
        <w:t>регистр</w:t>
      </w:r>
      <w:r w:rsidR="00DD46B2" w:rsidRPr="00530559">
        <w:t>е</w:t>
      </w:r>
      <w:r w:rsidRPr="00530559">
        <w:t xml:space="preserve"> сведений </w:t>
      </w:r>
      <w:r w:rsidR="00E315EE" w:rsidRPr="00530559">
        <w:t>«Расходы по точкам измерения лицевых счетов» (</w:t>
      </w:r>
      <w:r w:rsidRPr="00530559">
        <w:fldChar w:fldCharType="begin"/>
      </w:r>
      <w:r w:rsidRPr="00530559">
        <w:instrText xml:space="preserve"> REF  _Ref204070658 \* Lower \h  \* MERGEFORMAT </w:instrText>
      </w:r>
      <w:r w:rsidRPr="00530559">
        <w:fldChar w:fldCharType="separate"/>
      </w:r>
      <w:r w:rsidR="002166ED" w:rsidRPr="00530559">
        <w:t>рисунок </w:t>
      </w:r>
      <w:r w:rsidR="002166ED">
        <w:t>163</w:t>
      </w:r>
      <w:r w:rsidRPr="00530559">
        <w:fldChar w:fldCharType="end"/>
      </w:r>
      <w:r w:rsidR="00E315EE" w:rsidRPr="00530559">
        <w:t>);</w:t>
      </w:r>
    </w:p>
    <w:p w14:paraId="4273245D" w14:textId="77777777" w:rsidR="00E315EE" w:rsidRPr="00530559" w:rsidRDefault="00E315EE" w:rsidP="00175DC7">
      <w:pPr>
        <w:pStyle w:val="affc"/>
      </w:pPr>
      <w:r w:rsidRPr="00530559">
        <w:rPr>
          <w:lang w:eastAsia="ru-RU"/>
        </w:rPr>
        <w:lastRenderedPageBreak/>
        <w:drawing>
          <wp:inline distT="0" distB="0" distL="0" distR="0" wp14:anchorId="37CA0690" wp14:editId="525C262D">
            <wp:extent cx="5939790" cy="925830"/>
            <wp:effectExtent l="19050" t="19050" r="9525" b="196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39790" cy="925830"/>
                    </a:xfrm>
                    <a:prstGeom prst="rect">
                      <a:avLst/>
                    </a:prstGeom>
                    <a:ln w="3175">
                      <a:solidFill>
                        <a:schemeClr val="bg1">
                          <a:lumMod val="50000"/>
                        </a:schemeClr>
                      </a:solidFill>
                    </a:ln>
                  </pic:spPr>
                </pic:pic>
              </a:graphicData>
            </a:graphic>
          </wp:inline>
        </w:drawing>
      </w:r>
    </w:p>
    <w:p w14:paraId="5646CD37" w14:textId="369A7CB7" w:rsidR="00E315EE" w:rsidRPr="00530559" w:rsidRDefault="00E315EE" w:rsidP="00A623EE">
      <w:pPr>
        <w:pStyle w:val="aff4"/>
      </w:pPr>
      <w:bookmarkStart w:id="517" w:name="_Ref204070658"/>
      <w:r w:rsidRPr="00530559">
        <w:t>Рисунок </w:t>
      </w:r>
      <w:fldSimple w:instr=" SEQ Рисунок \* ARABIC ">
        <w:r w:rsidR="002166ED">
          <w:rPr>
            <w:noProof/>
          </w:rPr>
          <w:t>163</w:t>
        </w:r>
      </w:fldSimple>
      <w:bookmarkEnd w:id="517"/>
      <w:r w:rsidRPr="00530559">
        <w:t xml:space="preserve"> – Записи в </w:t>
      </w:r>
      <w:r w:rsidR="00526581" w:rsidRPr="00530559">
        <w:t>регистре сведений</w:t>
      </w:r>
      <w:r w:rsidRPr="00530559">
        <w:t xml:space="preserve"> «Расходы по точкам измерения лицевых счетов»</w:t>
      </w:r>
    </w:p>
    <w:p w14:paraId="753B911E" w14:textId="5D252F3A" w:rsidR="00E315EE" w:rsidRPr="00530559" w:rsidRDefault="00874AAC" w:rsidP="00EE2164">
      <w:pPr>
        <w:pStyle w:val="20"/>
      </w:pPr>
      <w:r w:rsidRPr="00530559">
        <w:t>регистр</w:t>
      </w:r>
      <w:r w:rsidR="00DD46B2" w:rsidRPr="00530559">
        <w:t xml:space="preserve">е </w:t>
      </w:r>
      <w:r w:rsidRPr="00530559">
        <w:t xml:space="preserve">накоплений </w:t>
      </w:r>
      <w:r w:rsidR="00E315EE" w:rsidRPr="00530559">
        <w:t>«Взаиморасчеты ФЛ»</w:t>
      </w:r>
      <w:r w:rsidRPr="00530559">
        <w:t xml:space="preserve"> </w:t>
      </w:r>
      <w:r w:rsidR="00E315EE" w:rsidRPr="00530559">
        <w:t>(</w:t>
      </w:r>
      <w:r w:rsidRPr="00530559">
        <w:fldChar w:fldCharType="begin"/>
      </w:r>
      <w:r w:rsidRPr="00530559">
        <w:instrText xml:space="preserve"> REF  _Ref204070664 \* Lower \h  \* MERGEFORMAT </w:instrText>
      </w:r>
      <w:r w:rsidRPr="00530559">
        <w:fldChar w:fldCharType="separate"/>
      </w:r>
      <w:r w:rsidR="002166ED" w:rsidRPr="00530559">
        <w:t>рисунок </w:t>
      </w:r>
      <w:r w:rsidR="002166ED">
        <w:t>164</w:t>
      </w:r>
      <w:r w:rsidRPr="00530559">
        <w:fldChar w:fldCharType="end"/>
      </w:r>
      <w:r w:rsidR="00E315EE" w:rsidRPr="00530559">
        <w:t>)</w:t>
      </w:r>
      <w:r w:rsidRPr="00530559">
        <w:t>;</w:t>
      </w:r>
    </w:p>
    <w:p w14:paraId="093B1973" w14:textId="77777777" w:rsidR="00E315EE" w:rsidRPr="00530559" w:rsidRDefault="00E315EE" w:rsidP="00175DC7">
      <w:pPr>
        <w:pStyle w:val="affc"/>
      </w:pPr>
      <w:r w:rsidRPr="00530559">
        <w:rPr>
          <w:lang w:eastAsia="ru-RU"/>
        </w:rPr>
        <w:drawing>
          <wp:inline distT="0" distB="0" distL="0" distR="0" wp14:anchorId="0048DD9B" wp14:editId="2C694040">
            <wp:extent cx="5939790" cy="829945"/>
            <wp:effectExtent l="19050" t="19050" r="22860" b="27305"/>
            <wp:docPr id="816185720" name="Рисунок 816185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39790" cy="829945"/>
                    </a:xfrm>
                    <a:prstGeom prst="rect">
                      <a:avLst/>
                    </a:prstGeom>
                    <a:ln w="3175">
                      <a:solidFill>
                        <a:schemeClr val="bg1">
                          <a:lumMod val="50000"/>
                        </a:schemeClr>
                      </a:solidFill>
                    </a:ln>
                  </pic:spPr>
                </pic:pic>
              </a:graphicData>
            </a:graphic>
          </wp:inline>
        </w:drawing>
      </w:r>
    </w:p>
    <w:p w14:paraId="3B4BF378" w14:textId="54CF8A77" w:rsidR="00E315EE" w:rsidRPr="00530559" w:rsidRDefault="00E315EE" w:rsidP="00E315EE">
      <w:pPr>
        <w:pStyle w:val="aff4"/>
      </w:pPr>
      <w:bookmarkStart w:id="518" w:name="_Ref204070664"/>
      <w:r w:rsidRPr="00530559">
        <w:t>Рисунок </w:t>
      </w:r>
      <w:fldSimple w:instr=" SEQ Рисунок \* ARABIC ">
        <w:r w:rsidR="002166ED">
          <w:rPr>
            <w:noProof/>
          </w:rPr>
          <w:t>164</w:t>
        </w:r>
      </w:fldSimple>
      <w:bookmarkEnd w:id="518"/>
      <w:r w:rsidRPr="00530559">
        <w:t xml:space="preserve"> – Записи в </w:t>
      </w:r>
      <w:r w:rsidR="00526581" w:rsidRPr="00530559">
        <w:t>регистре накоплений</w:t>
      </w:r>
      <w:r w:rsidRPr="00530559">
        <w:t xml:space="preserve"> «Взаиморасчеты ФЛ»</w:t>
      </w:r>
    </w:p>
    <w:p w14:paraId="6BC82040" w14:textId="5F129A52" w:rsidR="00E315EE" w:rsidRPr="00530559" w:rsidRDefault="00874AAC" w:rsidP="00EE2164">
      <w:pPr>
        <w:pStyle w:val="12"/>
      </w:pPr>
      <w:r w:rsidRPr="00530559">
        <w:t>п</w:t>
      </w:r>
      <w:r w:rsidR="00E315EE" w:rsidRPr="00530559">
        <w:t>о</w:t>
      </w:r>
      <w:r w:rsidRPr="00530559">
        <w:t xml:space="preserve"> данным</w:t>
      </w:r>
      <w:r w:rsidR="00E315EE" w:rsidRPr="00530559">
        <w:t xml:space="preserve"> ЮЛ:</w:t>
      </w:r>
    </w:p>
    <w:p w14:paraId="778A3966" w14:textId="2FB72F31" w:rsidR="00E315EE" w:rsidRPr="00530559" w:rsidRDefault="00874AAC" w:rsidP="00EE2164">
      <w:pPr>
        <w:pStyle w:val="20"/>
      </w:pPr>
      <w:r w:rsidRPr="00530559">
        <w:t>регистр</w:t>
      </w:r>
      <w:r w:rsidR="00DD46B2" w:rsidRPr="00530559">
        <w:t>е</w:t>
      </w:r>
      <w:r w:rsidRPr="00530559">
        <w:t xml:space="preserve"> сведений</w:t>
      </w:r>
      <w:r w:rsidR="00526581" w:rsidRPr="00530559">
        <w:t xml:space="preserve"> </w:t>
      </w:r>
      <w:r w:rsidR="00E315EE" w:rsidRPr="00530559">
        <w:t>«Расход по приборам учета ЮЛ» (</w:t>
      </w:r>
      <w:r w:rsidRPr="00530559">
        <w:fldChar w:fldCharType="begin"/>
      </w:r>
      <w:r w:rsidRPr="00530559">
        <w:instrText xml:space="preserve"> REF  _Ref204071644 \* Lower \h  \* MERGEFORMAT </w:instrText>
      </w:r>
      <w:r w:rsidRPr="00530559">
        <w:fldChar w:fldCharType="separate"/>
      </w:r>
      <w:r w:rsidR="002166ED" w:rsidRPr="00530559">
        <w:t>рисунок </w:t>
      </w:r>
      <w:r w:rsidR="002166ED">
        <w:t>165</w:t>
      </w:r>
      <w:r w:rsidRPr="00530559">
        <w:fldChar w:fldCharType="end"/>
      </w:r>
      <w:r w:rsidR="00E315EE" w:rsidRPr="00530559">
        <w:t>)</w:t>
      </w:r>
      <w:r w:rsidRPr="00530559">
        <w:t>;</w:t>
      </w:r>
    </w:p>
    <w:p w14:paraId="0CC8EB87" w14:textId="77777777" w:rsidR="00E315EE" w:rsidRPr="00530559" w:rsidRDefault="00E315EE" w:rsidP="00175DC7">
      <w:pPr>
        <w:pStyle w:val="affc"/>
      </w:pPr>
      <w:r w:rsidRPr="00530559">
        <w:rPr>
          <w:lang w:eastAsia="ru-RU"/>
        </w:rPr>
        <w:drawing>
          <wp:inline distT="0" distB="0" distL="0" distR="0" wp14:anchorId="3082F433" wp14:editId="5F629E2F">
            <wp:extent cx="5939790" cy="920115"/>
            <wp:effectExtent l="19050" t="19050" r="22860" b="13335"/>
            <wp:docPr id="383273536" name="Рисунок 38327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39790" cy="920115"/>
                    </a:xfrm>
                    <a:prstGeom prst="rect">
                      <a:avLst/>
                    </a:prstGeom>
                    <a:ln w="3175">
                      <a:solidFill>
                        <a:schemeClr val="bg1">
                          <a:lumMod val="50000"/>
                        </a:schemeClr>
                      </a:solidFill>
                    </a:ln>
                  </pic:spPr>
                </pic:pic>
              </a:graphicData>
            </a:graphic>
          </wp:inline>
        </w:drawing>
      </w:r>
    </w:p>
    <w:p w14:paraId="13005C0F" w14:textId="0E60E96A" w:rsidR="00E315EE" w:rsidRPr="00530559" w:rsidRDefault="00E315EE" w:rsidP="00E315EE">
      <w:pPr>
        <w:pStyle w:val="aff4"/>
      </w:pPr>
      <w:bookmarkStart w:id="519" w:name="_Ref204071644"/>
      <w:r w:rsidRPr="00530559">
        <w:t>Рисунок </w:t>
      </w:r>
      <w:fldSimple w:instr=" SEQ Рисунок \* ARABIC ">
        <w:r w:rsidR="002166ED">
          <w:rPr>
            <w:noProof/>
          </w:rPr>
          <w:t>165</w:t>
        </w:r>
      </w:fldSimple>
      <w:bookmarkEnd w:id="519"/>
      <w:r w:rsidRPr="00530559">
        <w:t xml:space="preserve"> – Записи в </w:t>
      </w:r>
      <w:r w:rsidR="00526581" w:rsidRPr="00530559">
        <w:t>регистре сведений</w:t>
      </w:r>
      <w:r w:rsidRPr="00530559">
        <w:t xml:space="preserve"> «Расход по приборам учета ЮЛ»</w:t>
      </w:r>
    </w:p>
    <w:p w14:paraId="0FD85FE7" w14:textId="5BE23AF8" w:rsidR="00E315EE" w:rsidRPr="00530559" w:rsidRDefault="00526581" w:rsidP="00EE2164">
      <w:pPr>
        <w:pStyle w:val="20"/>
      </w:pPr>
      <w:r w:rsidRPr="00530559">
        <w:t>регистр</w:t>
      </w:r>
      <w:r w:rsidR="00DD46B2" w:rsidRPr="00530559">
        <w:t>е</w:t>
      </w:r>
      <w:r w:rsidRPr="00530559">
        <w:t xml:space="preserve"> сведений</w:t>
      </w:r>
      <w:r w:rsidR="00E315EE" w:rsidRPr="00530559">
        <w:t> «Расходы по точкам измерения договоров» (</w:t>
      </w:r>
      <w:r w:rsidRPr="00530559">
        <w:fldChar w:fldCharType="begin"/>
      </w:r>
      <w:r w:rsidRPr="00530559">
        <w:instrText xml:space="preserve"> REF  _Ref204073316 \* Lower \h  \* MERGEFORMAT </w:instrText>
      </w:r>
      <w:r w:rsidRPr="00530559">
        <w:fldChar w:fldCharType="separate"/>
      </w:r>
      <w:r w:rsidR="002166ED" w:rsidRPr="00530559">
        <w:t>рисунок </w:t>
      </w:r>
      <w:r w:rsidR="002166ED">
        <w:t>166</w:t>
      </w:r>
      <w:r w:rsidRPr="00530559">
        <w:fldChar w:fldCharType="end"/>
      </w:r>
      <w:r w:rsidR="00E315EE" w:rsidRPr="00530559">
        <w:t>)</w:t>
      </w:r>
      <w:r w:rsidR="00FC7835" w:rsidRPr="00530559">
        <w:t>;</w:t>
      </w:r>
    </w:p>
    <w:p w14:paraId="7AE3DA16" w14:textId="77777777" w:rsidR="00E315EE" w:rsidRPr="00530559" w:rsidRDefault="00E315EE" w:rsidP="00175DC7">
      <w:pPr>
        <w:pStyle w:val="affc"/>
      </w:pPr>
      <w:r w:rsidRPr="00530559">
        <w:rPr>
          <w:lang w:eastAsia="ru-RU"/>
        </w:rPr>
        <w:drawing>
          <wp:inline distT="0" distB="0" distL="0" distR="0" wp14:anchorId="4A6CD7EA" wp14:editId="79755F4D">
            <wp:extent cx="5939790" cy="1026160"/>
            <wp:effectExtent l="19050" t="19050" r="22860" b="21590"/>
            <wp:docPr id="1181855214" name="Рисунок 1181855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39790" cy="1026160"/>
                    </a:xfrm>
                    <a:prstGeom prst="rect">
                      <a:avLst/>
                    </a:prstGeom>
                    <a:ln w="3175">
                      <a:solidFill>
                        <a:schemeClr val="bg1">
                          <a:lumMod val="50000"/>
                        </a:schemeClr>
                      </a:solidFill>
                    </a:ln>
                  </pic:spPr>
                </pic:pic>
              </a:graphicData>
            </a:graphic>
          </wp:inline>
        </w:drawing>
      </w:r>
    </w:p>
    <w:p w14:paraId="12326E8A" w14:textId="796C0F13" w:rsidR="00E315EE" w:rsidRPr="00530559" w:rsidRDefault="00E315EE" w:rsidP="00E315EE">
      <w:pPr>
        <w:pStyle w:val="aff4"/>
      </w:pPr>
      <w:bookmarkStart w:id="520" w:name="_Ref204073316"/>
      <w:r w:rsidRPr="00530559">
        <w:t>Рисунок </w:t>
      </w:r>
      <w:fldSimple w:instr=" SEQ Рисунок \* ARABIC ">
        <w:r w:rsidR="002166ED">
          <w:rPr>
            <w:noProof/>
          </w:rPr>
          <w:t>166</w:t>
        </w:r>
      </w:fldSimple>
      <w:bookmarkEnd w:id="520"/>
      <w:r w:rsidRPr="00530559">
        <w:t xml:space="preserve"> – Записи в </w:t>
      </w:r>
      <w:r w:rsidR="00526581" w:rsidRPr="00530559">
        <w:t>регистре сведений</w:t>
      </w:r>
      <w:r w:rsidRPr="00530559">
        <w:t xml:space="preserve"> «Расходы по точкам измерения договоров»</w:t>
      </w:r>
    </w:p>
    <w:p w14:paraId="33C75104" w14:textId="3B67DF7C" w:rsidR="00E315EE" w:rsidRPr="00530559" w:rsidRDefault="00526581" w:rsidP="00EE2164">
      <w:pPr>
        <w:pStyle w:val="20"/>
      </w:pPr>
      <w:r w:rsidRPr="00530559">
        <w:t>регистр</w:t>
      </w:r>
      <w:r w:rsidR="00DD46B2" w:rsidRPr="00530559">
        <w:t>е</w:t>
      </w:r>
      <w:r w:rsidRPr="00530559">
        <w:t xml:space="preserve"> сведений</w:t>
      </w:r>
      <w:r w:rsidR="00DD46B2" w:rsidRPr="00530559">
        <w:t xml:space="preserve"> </w:t>
      </w:r>
      <w:r w:rsidR="00E315EE" w:rsidRPr="00530559">
        <w:t>«Расход по точкам учета договоров»</w:t>
      </w:r>
      <w:r w:rsidRPr="00530559">
        <w:t xml:space="preserve"> </w:t>
      </w:r>
      <w:r w:rsidR="00FC7835" w:rsidRPr="00530559">
        <w:t>(</w:t>
      </w:r>
      <w:r w:rsidR="00FC7835" w:rsidRPr="00530559">
        <w:fldChar w:fldCharType="begin"/>
      </w:r>
      <w:r w:rsidR="00FC7835" w:rsidRPr="00530559">
        <w:instrText xml:space="preserve"> REF  _Ref204606710 \* Lower \h  \* MERGEFORMAT </w:instrText>
      </w:r>
      <w:r w:rsidR="00FC7835" w:rsidRPr="00530559">
        <w:fldChar w:fldCharType="separate"/>
      </w:r>
      <w:r w:rsidR="002166ED" w:rsidRPr="00530559">
        <w:t>рисунок </w:t>
      </w:r>
      <w:r w:rsidR="002166ED">
        <w:t>167</w:t>
      </w:r>
      <w:r w:rsidR="00FC7835" w:rsidRPr="00530559">
        <w:fldChar w:fldCharType="end"/>
      </w:r>
      <w:r w:rsidR="00FC7835" w:rsidRPr="00530559">
        <w:t>).</w:t>
      </w:r>
    </w:p>
    <w:p w14:paraId="007BD8BB" w14:textId="77777777" w:rsidR="00E315EE" w:rsidRPr="00530559" w:rsidRDefault="00E315EE" w:rsidP="00175DC7">
      <w:pPr>
        <w:pStyle w:val="affc"/>
      </w:pPr>
      <w:r w:rsidRPr="00530559">
        <w:rPr>
          <w:lang w:eastAsia="ru-RU"/>
        </w:rPr>
        <w:lastRenderedPageBreak/>
        <w:drawing>
          <wp:inline distT="0" distB="0" distL="0" distR="0" wp14:anchorId="496BEF75" wp14:editId="37B38A43">
            <wp:extent cx="5939790" cy="994410"/>
            <wp:effectExtent l="19050" t="19050" r="22860" b="15240"/>
            <wp:docPr id="513210830" name="Рисунок 51321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39790" cy="994410"/>
                    </a:xfrm>
                    <a:prstGeom prst="rect">
                      <a:avLst/>
                    </a:prstGeom>
                    <a:ln w="3175">
                      <a:solidFill>
                        <a:schemeClr val="bg1">
                          <a:lumMod val="50000"/>
                        </a:schemeClr>
                      </a:solidFill>
                    </a:ln>
                  </pic:spPr>
                </pic:pic>
              </a:graphicData>
            </a:graphic>
          </wp:inline>
        </w:drawing>
      </w:r>
    </w:p>
    <w:p w14:paraId="2A361BFB" w14:textId="4008427C" w:rsidR="00E315EE" w:rsidRPr="00530559" w:rsidRDefault="00E315EE" w:rsidP="00E315EE">
      <w:pPr>
        <w:pStyle w:val="aff4"/>
      </w:pPr>
      <w:bookmarkStart w:id="521" w:name="_Ref204606710"/>
      <w:r w:rsidRPr="00530559">
        <w:t>Рисунок </w:t>
      </w:r>
      <w:fldSimple w:instr=" SEQ Рисунок \* ARABIC ">
        <w:r w:rsidR="002166ED">
          <w:rPr>
            <w:noProof/>
          </w:rPr>
          <w:t>167</w:t>
        </w:r>
      </w:fldSimple>
      <w:bookmarkEnd w:id="521"/>
      <w:r w:rsidRPr="00530559">
        <w:t xml:space="preserve"> – Записи в </w:t>
      </w:r>
      <w:r w:rsidR="00526581" w:rsidRPr="00530559">
        <w:t>регистре ведений</w:t>
      </w:r>
      <w:r w:rsidRPr="00530559">
        <w:t xml:space="preserve"> «Расход по точкам учета договоров»</w:t>
      </w:r>
    </w:p>
    <w:p w14:paraId="78DC3FCD" w14:textId="53E7D3F6" w:rsidR="00E315EE" w:rsidRPr="00530559" w:rsidRDefault="00E315EE" w:rsidP="005D6C2E">
      <w:pPr>
        <w:pStyle w:val="13"/>
      </w:pPr>
      <w:r w:rsidRPr="00530559">
        <w:t>В «Электронный архив» прикрепить скан-копию документов</w:t>
      </w:r>
      <w:r w:rsidR="00AD0E2C" w:rsidRPr="00530559">
        <w:t xml:space="preserve"> при необходимости</w:t>
      </w:r>
      <w:r w:rsidRPr="00530559">
        <w:t>.</w:t>
      </w:r>
    </w:p>
    <w:p w14:paraId="2066FDF5" w14:textId="0BB6FB0F" w:rsidR="00666EE4" w:rsidRDefault="00067743" w:rsidP="00666EE4">
      <w:r w:rsidRPr="00530559">
        <w:t>Альтернативный способ создания</w:t>
      </w:r>
      <w:r w:rsidR="00666EE4"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9A614B" w:rsidRPr="00827B9A" w14:paraId="67B8CD6D" w14:textId="77777777" w:rsidTr="00E325CC">
        <w:trPr>
          <w:trHeight w:val="567"/>
        </w:trPr>
        <w:tc>
          <w:tcPr>
            <w:tcW w:w="669" w:type="dxa"/>
            <w:tcBorders>
              <w:top w:val="single" w:sz="4" w:space="0" w:color="auto"/>
              <w:bottom w:val="single" w:sz="4" w:space="0" w:color="auto"/>
            </w:tcBorders>
            <w:shd w:val="clear" w:color="auto" w:fill="FBED9E"/>
            <w:vAlign w:val="center"/>
          </w:tcPr>
          <w:p w14:paraId="56353D02" w14:textId="77777777" w:rsidR="009A614B" w:rsidRPr="00827B9A" w:rsidRDefault="009A614B" w:rsidP="00827B9A">
            <w:pPr>
              <w:pStyle w:val="afff5"/>
            </w:pPr>
            <w:r w:rsidRPr="00827B9A">
              <w:rPr>
                <w:noProof/>
                <w:lang w:eastAsia="ru-RU"/>
              </w:rPr>
              <w:drawing>
                <wp:inline distT="0" distB="0" distL="0" distR="0" wp14:anchorId="205CFC22" wp14:editId="2A415907">
                  <wp:extent cx="216000" cy="216000"/>
                  <wp:effectExtent l="0" t="0" r="0" b="0"/>
                  <wp:docPr id="5067976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biLevel thresh="50000"/>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tcBorders>
              <w:top w:val="single" w:sz="4" w:space="0" w:color="auto"/>
              <w:bottom w:val="single" w:sz="4" w:space="0" w:color="auto"/>
            </w:tcBorders>
            <w:shd w:val="clear" w:color="auto" w:fill="FBED9E"/>
            <w:vAlign w:val="center"/>
          </w:tcPr>
          <w:p w14:paraId="53726C7D" w14:textId="54E32607" w:rsidR="009A614B" w:rsidRPr="00827B9A" w:rsidRDefault="009A614B" w:rsidP="00827B9A">
            <w:pPr>
              <w:pStyle w:val="afff5"/>
            </w:pPr>
            <w:r w:rsidRPr="00827B9A">
              <w:t>Договорная работа → Договоры/Лицевые счета → Договоры → Физические объекты → Позиции→ «Создать» → «Акт корректировки показаний приборов учета» (</w:t>
            </w:r>
            <w:r w:rsidRPr="00827B9A">
              <w:fldChar w:fldCharType="begin"/>
            </w:r>
            <w:r w:rsidRPr="00827B9A">
              <w:instrText xml:space="preserve"> REF  _Ref203998707 \* Lower \h  \* MERGEFORMAT </w:instrText>
            </w:r>
            <w:r w:rsidRPr="00827B9A">
              <w:fldChar w:fldCharType="separate"/>
            </w:r>
            <w:r w:rsidR="002166ED" w:rsidRPr="00530559">
              <w:t>рисунок </w:t>
            </w:r>
            <w:r w:rsidR="002166ED">
              <w:t>168</w:t>
            </w:r>
            <w:r w:rsidRPr="00827B9A">
              <w:fldChar w:fldCharType="end"/>
            </w:r>
            <w:r w:rsidRPr="00827B9A">
              <w:t>)</w:t>
            </w:r>
          </w:p>
        </w:tc>
      </w:tr>
      <w:tr w:rsidR="009A614B" w:rsidRPr="00530559" w14:paraId="0FCF5783" w14:textId="77777777" w:rsidTr="00E325CC">
        <w:trPr>
          <w:trHeight w:val="20"/>
        </w:trPr>
        <w:tc>
          <w:tcPr>
            <w:tcW w:w="669" w:type="dxa"/>
            <w:tcBorders>
              <w:top w:val="single" w:sz="4" w:space="0" w:color="auto"/>
              <w:bottom w:val="nil"/>
            </w:tcBorders>
            <w:vAlign w:val="center"/>
          </w:tcPr>
          <w:p w14:paraId="37ADBC85" w14:textId="77777777" w:rsidR="009A614B" w:rsidRPr="00530559" w:rsidRDefault="009A614B"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1F25FFB4" w14:textId="77777777" w:rsidR="009A614B" w:rsidRPr="00530559" w:rsidRDefault="009A614B" w:rsidP="00E325CC">
            <w:pPr>
              <w:pStyle w:val="afff5"/>
              <w:rPr>
                <w:sz w:val="16"/>
                <w:szCs w:val="16"/>
              </w:rPr>
            </w:pPr>
          </w:p>
        </w:tc>
      </w:tr>
    </w:tbl>
    <w:p w14:paraId="0EA2654A" w14:textId="77777777" w:rsidR="00666EE4" w:rsidRPr="00530559" w:rsidRDefault="00666EE4" w:rsidP="00175DC7">
      <w:pPr>
        <w:pStyle w:val="affc"/>
      </w:pPr>
      <w:r w:rsidRPr="00530559">
        <w:rPr>
          <w:lang w:eastAsia="ru-RU"/>
        </w:rPr>
        <w:drawing>
          <wp:inline distT="0" distB="0" distL="0" distR="0" wp14:anchorId="3959F83F" wp14:editId="084EE3DB">
            <wp:extent cx="5939790" cy="1154430"/>
            <wp:effectExtent l="19050" t="19050" r="22860" b="26670"/>
            <wp:docPr id="564459767" name="Рисунок 564459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39790" cy="1154430"/>
                    </a:xfrm>
                    <a:prstGeom prst="rect">
                      <a:avLst/>
                    </a:prstGeom>
                    <a:ln w="3175">
                      <a:solidFill>
                        <a:schemeClr val="bg1">
                          <a:lumMod val="50000"/>
                        </a:schemeClr>
                      </a:solidFill>
                    </a:ln>
                  </pic:spPr>
                </pic:pic>
              </a:graphicData>
            </a:graphic>
          </wp:inline>
        </w:drawing>
      </w:r>
    </w:p>
    <w:p w14:paraId="4E69E589" w14:textId="199D654B" w:rsidR="00666EE4" w:rsidRPr="00530559" w:rsidRDefault="00666EE4" w:rsidP="00F249FA">
      <w:pPr>
        <w:pStyle w:val="aff4"/>
      </w:pPr>
      <w:bookmarkStart w:id="522" w:name="_Ref203998707"/>
      <w:r w:rsidRPr="00530559">
        <w:t>Рисунок </w:t>
      </w:r>
      <w:fldSimple w:instr=" SEQ Рисунок \* ARABIC ">
        <w:r w:rsidR="002166ED">
          <w:rPr>
            <w:noProof/>
          </w:rPr>
          <w:t>168</w:t>
        </w:r>
      </w:fldSimple>
      <w:bookmarkEnd w:id="522"/>
      <w:r w:rsidRPr="00530559">
        <w:t xml:space="preserve"> – Кнопка </w:t>
      </w:r>
      <w:r w:rsidR="00F249FA" w:rsidRPr="00530559">
        <w:t>«</w:t>
      </w:r>
      <w:r w:rsidRPr="00530559">
        <w:t>Создать Акт корректировки показаний</w:t>
      </w:r>
      <w:r w:rsidR="00F249FA" w:rsidRPr="00530559">
        <w:t>»</w:t>
      </w:r>
      <w:r w:rsidRPr="00530559">
        <w:t xml:space="preserve"> на Позиции</w:t>
      </w:r>
    </w:p>
    <w:p w14:paraId="66403A7D" w14:textId="77777777" w:rsidR="002444BA" w:rsidRPr="00530559" w:rsidRDefault="002444BA" w:rsidP="002444BA">
      <w:pPr>
        <w:pStyle w:val="4"/>
      </w:pPr>
      <w:bookmarkStart w:id="523" w:name="_Ref204653630"/>
      <w:bookmarkEnd w:id="494"/>
      <w:bookmarkEnd w:id="495"/>
      <w:bookmarkEnd w:id="496"/>
      <w:bookmarkEnd w:id="497"/>
      <w:bookmarkEnd w:id="498"/>
      <w:bookmarkEnd w:id="499"/>
      <w:bookmarkEnd w:id="500"/>
      <w:bookmarkEnd w:id="501"/>
      <w:r w:rsidRPr="00530559">
        <w:t>Акт прекращения/возобновления подачи ресурса</w:t>
      </w:r>
      <w:bookmarkEnd w:id="523"/>
    </w:p>
    <w:p w14:paraId="4910B796" w14:textId="77777777" w:rsidR="002444BA" w:rsidRPr="00530559" w:rsidRDefault="002444BA" w:rsidP="002444BA">
      <w:pPr>
        <w:pStyle w:val="5"/>
      </w:pPr>
      <w:r w:rsidRPr="00530559">
        <w:t>Описание документа</w:t>
      </w:r>
    </w:p>
    <w:p w14:paraId="215FC332" w14:textId="77777777" w:rsidR="002444BA" w:rsidRPr="00530559" w:rsidRDefault="002444BA" w:rsidP="002444BA">
      <w:pPr>
        <w:pStyle w:val="a3"/>
      </w:pPr>
      <w:r w:rsidRPr="00530559">
        <w:t xml:space="preserve">Документ «Акт прекращения/возобновления подачи ресурса» используется для отключения услуги/услуг при окончании отопительного сезона или в связи с проведением ремонтных работ. </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337AB8" w:rsidRPr="00530559" w14:paraId="20CE7506" w14:textId="77777777" w:rsidTr="00337AB8">
        <w:trPr>
          <w:trHeight w:val="567"/>
        </w:trPr>
        <w:tc>
          <w:tcPr>
            <w:tcW w:w="669" w:type="dxa"/>
            <w:tcBorders>
              <w:top w:val="single" w:sz="4" w:space="0" w:color="auto"/>
              <w:bottom w:val="single" w:sz="4" w:space="0" w:color="auto"/>
            </w:tcBorders>
            <w:shd w:val="clear" w:color="auto" w:fill="FBED9E"/>
            <w:vAlign w:val="center"/>
          </w:tcPr>
          <w:p w14:paraId="267DE42E" w14:textId="77777777" w:rsidR="00337AB8" w:rsidRPr="00530559" w:rsidRDefault="00337AB8" w:rsidP="00220DDE">
            <w:pPr>
              <w:pStyle w:val="afff5"/>
            </w:pPr>
            <w:r w:rsidRPr="00530559">
              <w:rPr>
                <w:noProof/>
                <w:lang w:eastAsia="ru-RU"/>
              </w:rPr>
              <w:drawing>
                <wp:inline distT="0" distB="0" distL="0" distR="0" wp14:anchorId="0196C039" wp14:editId="0F5904DB">
                  <wp:extent cx="180000" cy="180000"/>
                  <wp:effectExtent l="0" t="0" r="0" b="0"/>
                  <wp:docPr id="146284600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tcBorders>
              <w:top w:val="single" w:sz="4" w:space="0" w:color="auto"/>
              <w:bottom w:val="single" w:sz="4" w:space="0" w:color="auto"/>
            </w:tcBorders>
            <w:shd w:val="clear" w:color="auto" w:fill="FBED9E"/>
            <w:vAlign w:val="center"/>
          </w:tcPr>
          <w:p w14:paraId="46A77208" w14:textId="4FCD5565" w:rsidR="00337AB8" w:rsidRPr="00530559" w:rsidRDefault="00337AB8" w:rsidP="00220DDE">
            <w:pPr>
              <w:pStyle w:val="afff5"/>
            </w:pPr>
            <w:r w:rsidRPr="00530559">
              <w:t>Инженерная сеть → Документы → Акт прекращения/возобновления подачи ресурса</w:t>
            </w:r>
          </w:p>
        </w:tc>
      </w:tr>
      <w:tr w:rsidR="00337AB8" w:rsidRPr="00530559" w14:paraId="4E8C90AB" w14:textId="77777777" w:rsidTr="00337AB8">
        <w:trPr>
          <w:trHeight w:val="20"/>
        </w:trPr>
        <w:tc>
          <w:tcPr>
            <w:tcW w:w="669" w:type="dxa"/>
            <w:tcBorders>
              <w:top w:val="single" w:sz="4" w:space="0" w:color="auto"/>
              <w:bottom w:val="nil"/>
            </w:tcBorders>
            <w:vAlign w:val="center"/>
          </w:tcPr>
          <w:p w14:paraId="2B6C3209" w14:textId="77777777" w:rsidR="00337AB8" w:rsidRPr="00530559" w:rsidRDefault="00337AB8" w:rsidP="00220DDE">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70C8485A" w14:textId="77777777" w:rsidR="00337AB8" w:rsidRPr="00530559" w:rsidRDefault="00337AB8" w:rsidP="00220DDE">
            <w:pPr>
              <w:pStyle w:val="afff5"/>
              <w:rPr>
                <w:sz w:val="16"/>
                <w:szCs w:val="16"/>
              </w:rPr>
            </w:pPr>
          </w:p>
        </w:tc>
      </w:tr>
    </w:tbl>
    <w:p w14:paraId="75FCD434" w14:textId="6A654FD3" w:rsidR="002444BA" w:rsidRPr="00530559" w:rsidRDefault="002444BA" w:rsidP="002444BA">
      <w:pPr>
        <w:pStyle w:val="a3"/>
      </w:pPr>
      <w:r w:rsidRPr="00530559">
        <w:t>Реестр Документов представлен таблицей, состоящей из следующих столбцов: «Дата», «Номер», «Вид операции», «Номер входящего документа», «Дата входящего документа», «Услуга», «Номенклатура» и «По</w:t>
      </w:r>
      <w:r w:rsidR="00EE2164" w:rsidRPr="00530559">
        <w:t> </w:t>
      </w:r>
      <w:r w:rsidRPr="00530559">
        <w:t>сети» (</w:t>
      </w:r>
      <w:r w:rsidR="00337AB8" w:rsidRPr="00530559">
        <w:fldChar w:fldCharType="begin"/>
      </w:r>
      <w:r w:rsidR="00337AB8" w:rsidRPr="00530559">
        <w:instrText xml:space="preserve"> REF  _Ref204087303 \* Lower \h  \* MERGEFORMAT </w:instrText>
      </w:r>
      <w:r w:rsidR="00337AB8" w:rsidRPr="00530559">
        <w:fldChar w:fldCharType="separate"/>
      </w:r>
      <w:r w:rsidR="002166ED" w:rsidRPr="00530559">
        <w:t>рисунок </w:t>
      </w:r>
      <w:r w:rsidR="002166ED">
        <w:t>169</w:t>
      </w:r>
      <w:r w:rsidR="00337AB8" w:rsidRPr="00530559">
        <w:fldChar w:fldCharType="end"/>
      </w:r>
      <w:r w:rsidRPr="00530559">
        <w:t>)</w:t>
      </w:r>
      <w:r w:rsidR="00337AB8" w:rsidRPr="00530559">
        <w:t>.</w:t>
      </w:r>
    </w:p>
    <w:p w14:paraId="7F65B889" w14:textId="06DD29F6" w:rsidR="002444BA" w:rsidRPr="00530559" w:rsidRDefault="00EE2164" w:rsidP="00175DC7">
      <w:pPr>
        <w:pStyle w:val="affc"/>
      </w:pPr>
      <w:r w:rsidRPr="00530559">
        <w:rPr>
          <w:lang w:eastAsia="ru-RU"/>
        </w:rPr>
        <w:lastRenderedPageBreak/>
        <w:drawing>
          <wp:inline distT="0" distB="0" distL="0" distR="0" wp14:anchorId="6D9F7458" wp14:editId="45495BA3">
            <wp:extent cx="5939790" cy="2468880"/>
            <wp:effectExtent l="19050" t="19050" r="22860" b="26670"/>
            <wp:docPr id="109315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1526" name=""/>
                    <pic:cNvPicPr/>
                  </pic:nvPicPr>
                  <pic:blipFill>
                    <a:blip r:embed="rId191"/>
                    <a:stretch>
                      <a:fillRect/>
                    </a:stretch>
                  </pic:blipFill>
                  <pic:spPr>
                    <a:xfrm>
                      <a:off x="0" y="0"/>
                      <a:ext cx="5939790" cy="2468880"/>
                    </a:xfrm>
                    <a:prstGeom prst="rect">
                      <a:avLst/>
                    </a:prstGeom>
                    <a:ln w="3175">
                      <a:solidFill>
                        <a:schemeClr val="bg1">
                          <a:lumMod val="50000"/>
                        </a:schemeClr>
                      </a:solidFill>
                    </a:ln>
                  </pic:spPr>
                </pic:pic>
              </a:graphicData>
            </a:graphic>
          </wp:inline>
        </w:drawing>
      </w:r>
    </w:p>
    <w:p w14:paraId="7C656477" w14:textId="5C6BC3D1" w:rsidR="002444BA" w:rsidRPr="00530559" w:rsidRDefault="002444BA" w:rsidP="002444BA">
      <w:pPr>
        <w:pStyle w:val="aff4"/>
      </w:pPr>
      <w:bookmarkStart w:id="524" w:name="_Ref204087303"/>
      <w:r w:rsidRPr="00530559">
        <w:t>Рисунок</w:t>
      </w:r>
      <w:r w:rsidR="00EE2164" w:rsidRPr="00530559">
        <w:t> </w:t>
      </w:r>
      <w:fldSimple w:instr=" SEQ Рисунок \* ARABIC ">
        <w:r w:rsidR="002166ED">
          <w:rPr>
            <w:noProof/>
          </w:rPr>
          <w:t>169</w:t>
        </w:r>
      </w:fldSimple>
      <w:bookmarkEnd w:id="524"/>
      <w:r w:rsidRPr="00530559">
        <w:t> – Окно реестра всех документов</w:t>
      </w:r>
      <w:r w:rsidR="00EE2164" w:rsidRPr="00530559">
        <w:br/>
      </w:r>
      <w:r w:rsidRPr="00530559">
        <w:t>«Акт прекращения/возобновления подачи ресурса»</w:t>
      </w:r>
    </w:p>
    <w:p w14:paraId="58CC1D71" w14:textId="77777777" w:rsidR="002444BA" w:rsidRPr="00530559" w:rsidRDefault="002444BA" w:rsidP="002444BA">
      <w:pPr>
        <w:pStyle w:val="5"/>
      </w:pPr>
      <w:r w:rsidRPr="00530559">
        <w:t>Создание новой записи</w:t>
      </w:r>
    </w:p>
    <w:p w14:paraId="2012BB2C" w14:textId="77777777" w:rsidR="00337AB8" w:rsidRPr="00530559" w:rsidRDefault="002444BA" w:rsidP="009F5437">
      <w:pPr>
        <w:pStyle w:val="a3"/>
      </w:pPr>
      <w:r w:rsidRPr="00530559">
        <w:t>Для создания документа необходимо</w:t>
      </w:r>
      <w:r w:rsidR="00337AB8" w:rsidRPr="00530559">
        <w:t>:</w:t>
      </w:r>
    </w:p>
    <w:p w14:paraId="6FD3808E" w14:textId="22E13B7F" w:rsidR="002444BA" w:rsidRPr="00530559" w:rsidRDefault="009F5437" w:rsidP="00833707">
      <w:pPr>
        <w:pStyle w:val="13"/>
        <w:numPr>
          <w:ilvl w:val="0"/>
          <w:numId w:val="67"/>
        </w:numPr>
      </w:pPr>
      <w:r w:rsidRPr="00530559">
        <w:t>Н</w:t>
      </w:r>
      <w:r w:rsidR="002444BA" w:rsidRPr="00530559">
        <w:t>ажать кнопку «Создать»</w:t>
      </w:r>
      <w:r w:rsidR="00BE2F95" w:rsidRPr="00530559">
        <w:t xml:space="preserve"> и открывшейся основной форме </w:t>
      </w:r>
      <w:r w:rsidR="002444BA" w:rsidRPr="00530559">
        <w:t xml:space="preserve">нажать кнопку </w:t>
      </w:r>
      <w:r w:rsidRPr="00530559">
        <w:t>«</w:t>
      </w:r>
      <w:r w:rsidR="002444BA" w:rsidRPr="00530559">
        <w:t>Виды операций</w:t>
      </w:r>
      <w:r w:rsidRPr="00530559">
        <w:t>»</w:t>
      </w:r>
      <w:r w:rsidR="002444BA" w:rsidRPr="00530559">
        <w:t xml:space="preserve"> и выбрать один из видов: (</w:t>
      </w:r>
      <w:r w:rsidR="00C736E6" w:rsidRPr="00530559">
        <w:fldChar w:fldCharType="begin"/>
      </w:r>
      <w:r w:rsidR="00C736E6" w:rsidRPr="00530559">
        <w:instrText xml:space="preserve"> REF  _Ref204093442 \* Lower \h  \* MERGEFORMAT </w:instrText>
      </w:r>
      <w:r w:rsidR="00C736E6" w:rsidRPr="00530559">
        <w:fldChar w:fldCharType="separate"/>
      </w:r>
      <w:r w:rsidR="002166ED" w:rsidRPr="00530559">
        <w:t>рисунок </w:t>
      </w:r>
      <w:r w:rsidR="002166ED">
        <w:t>170</w:t>
      </w:r>
      <w:r w:rsidR="00C736E6" w:rsidRPr="00530559">
        <w:fldChar w:fldCharType="end"/>
      </w:r>
      <w:r w:rsidR="002444BA" w:rsidRPr="00530559">
        <w:t>)</w:t>
      </w:r>
      <w:r w:rsidRPr="00530559">
        <w:t>:</w:t>
      </w:r>
    </w:p>
    <w:p w14:paraId="1FF7BAFA" w14:textId="52CF4F6F" w:rsidR="002444BA" w:rsidRPr="00530559" w:rsidRDefault="00C736E6" w:rsidP="002444BA">
      <w:pPr>
        <w:pStyle w:val="20"/>
      </w:pPr>
      <w:r w:rsidRPr="00530559">
        <w:t>«</w:t>
      </w:r>
      <w:r w:rsidR="002444BA" w:rsidRPr="00530559">
        <w:t>Возобновление</w:t>
      </w:r>
      <w:r w:rsidRPr="00530559">
        <w:t>»</w:t>
      </w:r>
      <w:r w:rsidR="002444BA" w:rsidRPr="00530559">
        <w:t>;</w:t>
      </w:r>
    </w:p>
    <w:p w14:paraId="7DCCD82A" w14:textId="6EBBBF29" w:rsidR="002444BA" w:rsidRPr="00530559" w:rsidRDefault="00C736E6" w:rsidP="002444BA">
      <w:pPr>
        <w:pStyle w:val="20"/>
      </w:pPr>
      <w:r w:rsidRPr="00530559">
        <w:t>«</w:t>
      </w:r>
      <w:r w:rsidR="002444BA" w:rsidRPr="00530559">
        <w:t>Прекращение</w:t>
      </w:r>
      <w:r w:rsidRPr="00530559">
        <w:t>»</w:t>
      </w:r>
      <w:r w:rsidR="002444BA" w:rsidRPr="00530559">
        <w:t>.</w:t>
      </w:r>
    </w:p>
    <w:p w14:paraId="368DD12C" w14:textId="77777777" w:rsidR="002444BA" w:rsidRPr="00530559" w:rsidRDefault="002444BA" w:rsidP="00175DC7">
      <w:pPr>
        <w:pStyle w:val="affc"/>
      </w:pPr>
      <w:r w:rsidRPr="00530559">
        <w:rPr>
          <w:lang w:eastAsia="ru-RU"/>
        </w:rPr>
        <w:drawing>
          <wp:inline distT="0" distB="0" distL="0" distR="0" wp14:anchorId="63641312" wp14:editId="542EB896">
            <wp:extent cx="5939790" cy="1517650"/>
            <wp:effectExtent l="19050" t="19050" r="22860" b="25400"/>
            <wp:docPr id="383273553" name="Рисунок 38327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39790" cy="1517650"/>
                    </a:xfrm>
                    <a:prstGeom prst="rect">
                      <a:avLst/>
                    </a:prstGeom>
                    <a:ln w="3175">
                      <a:solidFill>
                        <a:schemeClr val="bg1">
                          <a:lumMod val="50000"/>
                        </a:schemeClr>
                      </a:solidFill>
                    </a:ln>
                  </pic:spPr>
                </pic:pic>
              </a:graphicData>
            </a:graphic>
          </wp:inline>
        </w:drawing>
      </w:r>
    </w:p>
    <w:p w14:paraId="799E6005" w14:textId="4AB6CB9B" w:rsidR="002444BA" w:rsidRPr="00530559" w:rsidRDefault="002444BA" w:rsidP="009F5437">
      <w:pPr>
        <w:pStyle w:val="aff4"/>
      </w:pPr>
      <w:bookmarkStart w:id="525" w:name="_Ref204093442"/>
      <w:r w:rsidRPr="00530559">
        <w:t>Рисунок </w:t>
      </w:r>
      <w:fldSimple w:instr=" SEQ Рисунок \* ARABIC ">
        <w:r w:rsidR="002166ED">
          <w:rPr>
            <w:noProof/>
          </w:rPr>
          <w:t>170</w:t>
        </w:r>
      </w:fldSimple>
      <w:bookmarkEnd w:id="525"/>
      <w:r w:rsidRPr="00530559">
        <w:t> – </w:t>
      </w:r>
      <w:r w:rsidR="0032005D" w:rsidRPr="00530559">
        <w:t>Заполнение полей при создании документа</w:t>
      </w:r>
      <w:r w:rsidR="0032005D" w:rsidRPr="00530559">
        <w:br/>
        <w:t>«Заполнение полей при создании документа»</w:t>
      </w:r>
    </w:p>
    <w:p w14:paraId="4BD69441" w14:textId="06579B90" w:rsidR="002444BA" w:rsidRPr="00530559" w:rsidRDefault="00C736E6" w:rsidP="00833707">
      <w:pPr>
        <w:pStyle w:val="13"/>
        <w:numPr>
          <w:ilvl w:val="0"/>
          <w:numId w:val="67"/>
        </w:numPr>
      </w:pPr>
      <w:r w:rsidRPr="00530559">
        <w:t>Заполнить п</w:t>
      </w:r>
      <w:r w:rsidR="002444BA" w:rsidRPr="00530559">
        <w:t xml:space="preserve">оля </w:t>
      </w:r>
      <w:r w:rsidRPr="00530559">
        <w:t>на форме «Основное»</w:t>
      </w:r>
      <w:r w:rsidR="002444BA" w:rsidRPr="00530559">
        <w:t>:</w:t>
      </w:r>
    </w:p>
    <w:p w14:paraId="419331B0" w14:textId="351EE49A" w:rsidR="00120C58" w:rsidRPr="00530559" w:rsidRDefault="00120C58" w:rsidP="00120C58">
      <w:pPr>
        <w:pStyle w:val="20"/>
      </w:pPr>
      <w:r w:rsidRPr="00530559">
        <w:t>«Номер</w:t>
      </w:r>
      <w:r w:rsidR="005E5F67" w:rsidRPr="00530559">
        <w:t> *</w:t>
      </w:r>
      <w:r w:rsidRPr="00530559">
        <w:t>» — автозаполнение при проведении документа;</w:t>
      </w:r>
    </w:p>
    <w:p w14:paraId="2B44E802" w14:textId="697CEA66" w:rsidR="00BE2F95" w:rsidRPr="00530559" w:rsidRDefault="00BE2F95" w:rsidP="00BE2F95">
      <w:pPr>
        <w:pStyle w:val="20"/>
      </w:pPr>
      <w:r w:rsidRPr="00530559">
        <w:t>«</w:t>
      </w:r>
      <w:r w:rsidR="00B55538" w:rsidRPr="00530559">
        <w:t>от</w:t>
      </w:r>
      <w:r w:rsidR="005E5F67" w:rsidRPr="00530559">
        <w:t> *</w:t>
      </w:r>
      <w:r w:rsidRPr="00530559">
        <w:t>» — при открытии: текущая дата; при сохранении: текущие дата/время;</w:t>
      </w:r>
    </w:p>
    <w:p w14:paraId="7540E7A5" w14:textId="4E552850" w:rsidR="002444BA" w:rsidRPr="00530559" w:rsidRDefault="002444BA" w:rsidP="00E325CC">
      <w:pPr>
        <w:pStyle w:val="20"/>
      </w:pPr>
      <w:r w:rsidRPr="00530559">
        <w:t>«</w:t>
      </w:r>
      <w:proofErr w:type="spellStart"/>
      <w:r w:rsidRPr="00530559">
        <w:t>Вх</w:t>
      </w:r>
      <w:proofErr w:type="spellEnd"/>
      <w:r w:rsidRPr="00530559">
        <w:t xml:space="preserve">. №» </w:t>
      </w:r>
      <w:r w:rsidR="00F13E16" w:rsidRPr="00530559">
        <w:t>—</w:t>
      </w:r>
      <w:r w:rsidRPr="00530559">
        <w:t xml:space="preserve"> </w:t>
      </w:r>
      <w:r w:rsidR="00B8256D" w:rsidRPr="00530559">
        <w:t>ручной ввод номера документа-основания;</w:t>
      </w:r>
    </w:p>
    <w:p w14:paraId="56039841" w14:textId="08CEE198" w:rsidR="002444BA" w:rsidRPr="00530559" w:rsidRDefault="002444BA" w:rsidP="002444BA">
      <w:pPr>
        <w:pStyle w:val="20"/>
      </w:pPr>
      <w:r w:rsidRPr="00530559">
        <w:t xml:space="preserve">«от» </w:t>
      </w:r>
      <w:r w:rsidR="00B8256D" w:rsidRPr="00530559">
        <w:t>—</w:t>
      </w:r>
      <w:r w:rsidRPr="00530559">
        <w:t xml:space="preserve"> </w:t>
      </w:r>
      <w:r w:rsidR="00B8256D" w:rsidRPr="00530559">
        <w:t>дата регистрации входящего номера</w:t>
      </w:r>
      <w:r w:rsidRPr="00530559">
        <w:t>;</w:t>
      </w:r>
    </w:p>
    <w:p w14:paraId="62F4E46E" w14:textId="5E5E435E" w:rsidR="002444BA" w:rsidRPr="00530559" w:rsidRDefault="002444BA" w:rsidP="002444BA">
      <w:pPr>
        <w:pStyle w:val="20"/>
      </w:pPr>
      <w:r w:rsidRPr="00530559">
        <w:t xml:space="preserve">«По объектам сети» </w:t>
      </w:r>
      <w:r w:rsidR="00B00935" w:rsidRPr="00530559">
        <w:t>(</w:t>
      </w:r>
      <w:r w:rsidRPr="00530559">
        <w:t>флажок</w:t>
      </w:r>
      <w:r w:rsidR="00B00935" w:rsidRPr="00530559">
        <w:t>)</w:t>
      </w:r>
      <w:r w:rsidRPr="00530559">
        <w:t>:</w:t>
      </w:r>
    </w:p>
    <w:p w14:paraId="66783D6F" w14:textId="6006B663" w:rsidR="00B8256D" w:rsidRPr="00530559" w:rsidRDefault="00B8256D" w:rsidP="00B8256D">
      <w:pPr>
        <w:pStyle w:val="30"/>
      </w:pPr>
      <w:r w:rsidRPr="00530559">
        <w:lastRenderedPageBreak/>
        <w:t>при установке: прекращение/возобновление подачи ресурса по узлам сети (котельным);</w:t>
      </w:r>
    </w:p>
    <w:p w14:paraId="0FC76416" w14:textId="6DB06F9B" w:rsidR="00B8256D" w:rsidRPr="00530559" w:rsidRDefault="00B8256D" w:rsidP="00B8256D">
      <w:pPr>
        <w:pStyle w:val="30"/>
      </w:pPr>
      <w:r w:rsidRPr="00530559">
        <w:t>при снятии: прекращение/возобновление подачи ресурса по физическим объектам;</w:t>
      </w:r>
    </w:p>
    <w:p w14:paraId="0F1BA1A5" w14:textId="16BF37E0" w:rsidR="002444BA" w:rsidRPr="00530559" w:rsidRDefault="002444BA" w:rsidP="00E325CC">
      <w:pPr>
        <w:pStyle w:val="20"/>
      </w:pPr>
      <w:r w:rsidRPr="00530559">
        <w:t xml:space="preserve">«Номенклатура» – </w:t>
      </w:r>
      <w:r w:rsidR="00B8256D" w:rsidRPr="00530559">
        <w:t xml:space="preserve">выбор из справочника </w:t>
      </w:r>
      <w:r w:rsidRPr="00530559">
        <w:t>«</w:t>
      </w:r>
      <w:r w:rsidR="009B1551" w:rsidRPr="00530559">
        <w:fldChar w:fldCharType="begin"/>
      </w:r>
      <w:r w:rsidR="009B1551" w:rsidRPr="00530559">
        <w:instrText xml:space="preserve"> REF _Ref203615342 \h </w:instrText>
      </w:r>
      <w:r w:rsidR="00530559">
        <w:instrText xml:space="preserve"> \* MERGEFORMAT </w:instrText>
      </w:r>
      <w:r w:rsidR="009B1551" w:rsidRPr="00530559">
        <w:fldChar w:fldCharType="separate"/>
      </w:r>
      <w:r w:rsidR="002166ED" w:rsidRPr="00530559">
        <w:t>Номенклатура</w:t>
      </w:r>
      <w:r w:rsidR="009B1551" w:rsidRPr="00530559">
        <w:fldChar w:fldCharType="end"/>
      </w:r>
      <w:r w:rsidRPr="00530559">
        <w:t>»;</w:t>
      </w:r>
    </w:p>
    <w:p w14:paraId="3214E7B9" w14:textId="4BF5C884" w:rsidR="002444BA" w:rsidRPr="00530559" w:rsidRDefault="002444BA" w:rsidP="002444BA">
      <w:pPr>
        <w:pStyle w:val="20"/>
      </w:pPr>
      <w:r w:rsidRPr="00530559">
        <w:t xml:space="preserve">«Услуга» – </w:t>
      </w:r>
      <w:r w:rsidR="00B8256D" w:rsidRPr="00530559">
        <w:t xml:space="preserve">выбор из справочника </w:t>
      </w:r>
      <w:r w:rsidRPr="00530559">
        <w:t>«</w:t>
      </w:r>
      <w:r w:rsidR="009B1551" w:rsidRPr="00530559">
        <w:fldChar w:fldCharType="begin"/>
      </w:r>
      <w:r w:rsidR="009B1551" w:rsidRPr="00530559">
        <w:instrText xml:space="preserve"> REF _</w:instrText>
      </w:r>
      <w:r w:rsidR="008004B4">
        <w:instrText>Ref206778446</w:instrText>
      </w:r>
      <w:r w:rsidR="009B1551" w:rsidRPr="00530559">
        <w:instrText xml:space="preserve"> \h </w:instrText>
      </w:r>
      <w:r w:rsidR="00530559">
        <w:instrText xml:space="preserve"> \* MERGEFORMAT </w:instrText>
      </w:r>
      <w:r w:rsidR="009B1551" w:rsidRPr="00530559">
        <w:fldChar w:fldCharType="separate"/>
      </w:r>
      <w:r w:rsidR="002166ED" w:rsidRPr="00530559">
        <w:t>Услуги</w:t>
      </w:r>
      <w:r w:rsidR="009B1551" w:rsidRPr="00530559">
        <w:fldChar w:fldCharType="end"/>
      </w:r>
      <w:r w:rsidRPr="00530559">
        <w:t>»;</w:t>
      </w:r>
    </w:p>
    <w:p w14:paraId="670A6132" w14:textId="4ED448AB" w:rsidR="002444BA" w:rsidRPr="00530559" w:rsidRDefault="002444BA" w:rsidP="002444BA">
      <w:pPr>
        <w:pStyle w:val="20"/>
      </w:pPr>
      <w:r w:rsidRPr="00530559">
        <w:t xml:space="preserve">«Причина отказа» – </w:t>
      </w:r>
      <w:r w:rsidR="00507098" w:rsidRPr="00530559">
        <w:t xml:space="preserve">выбор из списка </w:t>
      </w:r>
      <w:r w:rsidRPr="00530559">
        <w:t>(</w:t>
      </w:r>
      <w:r w:rsidR="00344B95" w:rsidRPr="00530559">
        <w:fldChar w:fldCharType="begin"/>
      </w:r>
      <w:r w:rsidR="00344B95" w:rsidRPr="00530559">
        <w:instrText xml:space="preserve"> REF  _Ref204094860 \* Lower \h  \* MERGEFORMAT </w:instrText>
      </w:r>
      <w:r w:rsidR="00344B95" w:rsidRPr="00530559">
        <w:fldChar w:fldCharType="separate"/>
      </w:r>
      <w:r w:rsidR="002166ED" w:rsidRPr="00530559">
        <w:t>рисунок </w:t>
      </w:r>
      <w:r w:rsidR="002166ED">
        <w:t>171</w:t>
      </w:r>
      <w:r w:rsidR="00344B95" w:rsidRPr="00530559">
        <w:fldChar w:fldCharType="end"/>
      </w:r>
      <w:r w:rsidRPr="00530559">
        <w:t>)</w:t>
      </w:r>
      <w:r w:rsidR="00C33F82" w:rsidRPr="00530559">
        <w:t>:</w:t>
      </w:r>
    </w:p>
    <w:p w14:paraId="143FB5D3" w14:textId="51350FCA" w:rsidR="002444BA" w:rsidRPr="00530559" w:rsidRDefault="00E81ADA" w:rsidP="002444BA">
      <w:pPr>
        <w:pStyle w:val="30"/>
      </w:pPr>
      <w:r w:rsidRPr="00530559">
        <w:t>«</w:t>
      </w:r>
      <w:r w:rsidR="002444BA" w:rsidRPr="00530559">
        <w:t>Снос здания / ветхое жилье</w:t>
      </w:r>
      <w:r w:rsidRPr="00530559">
        <w:t>»</w:t>
      </w:r>
      <w:r w:rsidR="002444BA" w:rsidRPr="00530559">
        <w:t>;</w:t>
      </w:r>
    </w:p>
    <w:p w14:paraId="6B2F2063" w14:textId="7E14432D" w:rsidR="002444BA" w:rsidRPr="00530559" w:rsidRDefault="00E81ADA" w:rsidP="002444BA">
      <w:pPr>
        <w:pStyle w:val="30"/>
      </w:pPr>
      <w:r w:rsidRPr="00530559">
        <w:t>«</w:t>
      </w:r>
      <w:r w:rsidR="002444BA" w:rsidRPr="00530559">
        <w:t>Переход на альтернативный источник тепла</w:t>
      </w:r>
      <w:r w:rsidRPr="00530559">
        <w:t>»</w:t>
      </w:r>
      <w:r w:rsidR="002444BA" w:rsidRPr="00530559">
        <w:t>;</w:t>
      </w:r>
    </w:p>
    <w:p w14:paraId="09FA73C6" w14:textId="21B731FD" w:rsidR="002444BA" w:rsidRPr="00530559" w:rsidRDefault="00E81ADA" w:rsidP="002444BA">
      <w:pPr>
        <w:pStyle w:val="30"/>
      </w:pPr>
      <w:r w:rsidRPr="00530559">
        <w:t>«</w:t>
      </w:r>
      <w:r w:rsidR="002444BA" w:rsidRPr="00530559">
        <w:t>Отказ потребителя (по заявлению)</w:t>
      </w:r>
      <w:r w:rsidRPr="00530559">
        <w:t>»</w:t>
      </w:r>
      <w:r w:rsidR="002444BA" w:rsidRPr="00530559">
        <w:t>;</w:t>
      </w:r>
    </w:p>
    <w:p w14:paraId="68382581" w14:textId="5D908955" w:rsidR="002444BA" w:rsidRPr="00530559" w:rsidRDefault="00E81ADA" w:rsidP="002444BA">
      <w:pPr>
        <w:pStyle w:val="30"/>
      </w:pPr>
      <w:r w:rsidRPr="00530559">
        <w:t>«</w:t>
      </w:r>
      <w:r w:rsidR="002444BA" w:rsidRPr="00530559">
        <w:t>Временное отключение</w:t>
      </w:r>
      <w:r w:rsidRPr="00530559">
        <w:t>»</w:t>
      </w:r>
      <w:r w:rsidR="002444BA" w:rsidRPr="00530559">
        <w:t>;</w:t>
      </w:r>
    </w:p>
    <w:p w14:paraId="4D03B701" w14:textId="4B7CB1DD" w:rsidR="002444BA" w:rsidRPr="00530559" w:rsidRDefault="00E81ADA" w:rsidP="002444BA">
      <w:pPr>
        <w:pStyle w:val="30"/>
      </w:pPr>
      <w:r w:rsidRPr="00530559">
        <w:t>«</w:t>
      </w:r>
      <w:r w:rsidR="002444BA" w:rsidRPr="00530559">
        <w:t>Сезонное отключение</w:t>
      </w:r>
      <w:r w:rsidRPr="00530559">
        <w:t>»</w:t>
      </w:r>
      <w:r w:rsidR="002444BA" w:rsidRPr="00530559">
        <w:t>.</w:t>
      </w:r>
    </w:p>
    <w:p w14:paraId="229085D8" w14:textId="77777777" w:rsidR="002444BA" w:rsidRPr="00530559" w:rsidRDefault="002444BA" w:rsidP="00175DC7">
      <w:pPr>
        <w:pStyle w:val="affc"/>
      </w:pPr>
      <w:r w:rsidRPr="00530559">
        <w:rPr>
          <w:lang w:eastAsia="ru-RU"/>
        </w:rPr>
        <w:drawing>
          <wp:inline distT="0" distB="0" distL="0" distR="0" wp14:anchorId="57066334" wp14:editId="2BCD834E">
            <wp:extent cx="5939790" cy="2733675"/>
            <wp:effectExtent l="19050" t="19050" r="22860" b="28575"/>
            <wp:docPr id="383273554" name="Рисунок 38327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39790" cy="2733675"/>
                    </a:xfrm>
                    <a:prstGeom prst="rect">
                      <a:avLst/>
                    </a:prstGeom>
                    <a:ln w="3175">
                      <a:solidFill>
                        <a:schemeClr val="bg1">
                          <a:lumMod val="50000"/>
                        </a:schemeClr>
                      </a:solidFill>
                    </a:ln>
                  </pic:spPr>
                </pic:pic>
              </a:graphicData>
            </a:graphic>
          </wp:inline>
        </w:drawing>
      </w:r>
    </w:p>
    <w:p w14:paraId="1D6B7933" w14:textId="431865D6" w:rsidR="002444BA" w:rsidRPr="00530559" w:rsidRDefault="002444BA" w:rsidP="002444BA">
      <w:pPr>
        <w:pStyle w:val="aff4"/>
      </w:pPr>
      <w:bookmarkStart w:id="526" w:name="_Ref204094860"/>
      <w:r w:rsidRPr="00530559">
        <w:t>Рисунок </w:t>
      </w:r>
      <w:fldSimple w:instr=" SEQ Рисунок \* ARABIC ">
        <w:r w:rsidR="002166ED">
          <w:rPr>
            <w:noProof/>
          </w:rPr>
          <w:t>171</w:t>
        </w:r>
      </w:fldSimple>
      <w:bookmarkEnd w:id="526"/>
      <w:r w:rsidRPr="00530559">
        <w:t> – Выпадающий список «Причина отказа»</w:t>
      </w:r>
    </w:p>
    <w:p w14:paraId="33E7AEDE" w14:textId="77777777" w:rsidR="00B6184E" w:rsidRPr="00530559" w:rsidRDefault="00284876" w:rsidP="00833707">
      <w:pPr>
        <w:pStyle w:val="13"/>
        <w:numPr>
          <w:ilvl w:val="0"/>
          <w:numId w:val="67"/>
        </w:numPr>
      </w:pPr>
      <w:r w:rsidRPr="00530559">
        <w:t xml:space="preserve">На вкладке «Основные» </w:t>
      </w:r>
      <w:r w:rsidR="00311CCE" w:rsidRPr="00530559">
        <w:t>нажать кнопку «Добавить»</w:t>
      </w:r>
      <w:r w:rsidR="00B6184E" w:rsidRPr="00530559">
        <w:t>.</w:t>
      </w:r>
    </w:p>
    <w:p w14:paraId="3F15692D" w14:textId="16BEE0DB" w:rsidR="002444BA" w:rsidRPr="00530559" w:rsidRDefault="006862BD" w:rsidP="00833707">
      <w:pPr>
        <w:pStyle w:val="13"/>
        <w:numPr>
          <w:ilvl w:val="0"/>
          <w:numId w:val="67"/>
        </w:numPr>
      </w:pPr>
      <w:r w:rsidRPr="00530559">
        <w:t>Заполнить т</w:t>
      </w:r>
      <w:r w:rsidR="00B6184E" w:rsidRPr="00530559">
        <w:t>абличн</w:t>
      </w:r>
      <w:r w:rsidRPr="00530559">
        <w:t>ую</w:t>
      </w:r>
      <w:r w:rsidR="00B6184E" w:rsidRPr="00530559">
        <w:t xml:space="preserve"> часть</w:t>
      </w:r>
      <w:r w:rsidR="00507098" w:rsidRPr="00530559">
        <w:t xml:space="preserve"> (зависит от флажка «По объектам сети») </w:t>
      </w:r>
      <w:r w:rsidR="00B6184E" w:rsidRPr="00530559">
        <w:t>(см. п. 2)</w:t>
      </w:r>
      <w:r w:rsidR="00311CCE" w:rsidRPr="00530559">
        <w:t>:</w:t>
      </w:r>
    </w:p>
    <w:p w14:paraId="5128894E" w14:textId="77777777" w:rsidR="00507098" w:rsidRPr="00530559" w:rsidRDefault="00507098" w:rsidP="00507098">
      <w:pPr>
        <w:pStyle w:val="20"/>
      </w:pPr>
      <w:r w:rsidRPr="00530559">
        <w:t>Общие поля:</w:t>
      </w:r>
    </w:p>
    <w:p w14:paraId="1B2847C2" w14:textId="20F07874" w:rsidR="00507098" w:rsidRPr="00530559" w:rsidRDefault="00507098" w:rsidP="00507098">
      <w:pPr>
        <w:pStyle w:val="30"/>
      </w:pPr>
      <w:r w:rsidRPr="00530559">
        <w:t>«N» — порядковая нумерация;</w:t>
      </w:r>
    </w:p>
    <w:p w14:paraId="63866DF8" w14:textId="2CADE5E1" w:rsidR="00507098" w:rsidRPr="00530559" w:rsidRDefault="00507098" w:rsidP="00507098">
      <w:pPr>
        <w:pStyle w:val="30"/>
      </w:pPr>
      <w:r w:rsidRPr="00530559">
        <w:t>«Фактическая дата» — фактическая дата отключения/возобновления подачи ресурса;</w:t>
      </w:r>
    </w:p>
    <w:p w14:paraId="3370C069" w14:textId="6BD4F34B" w:rsidR="002444BA" w:rsidRPr="00530559" w:rsidRDefault="006862BD" w:rsidP="006862BD">
      <w:pPr>
        <w:pStyle w:val="20"/>
      </w:pPr>
      <w:r w:rsidRPr="00530559">
        <w:lastRenderedPageBreak/>
        <w:t>при установленном флажке</w:t>
      </w:r>
      <w:r w:rsidR="002444BA" w:rsidRPr="00530559">
        <w:t>:</w:t>
      </w:r>
    </w:p>
    <w:p w14:paraId="278FE642" w14:textId="63FFFD35" w:rsidR="002444BA" w:rsidRPr="00530559" w:rsidRDefault="002444BA" w:rsidP="00E325CC">
      <w:pPr>
        <w:pStyle w:val="30"/>
      </w:pPr>
      <w:r w:rsidRPr="00530559">
        <w:t xml:space="preserve">«Объект сети» </w:t>
      </w:r>
      <w:r w:rsidR="00B756C0" w:rsidRPr="00530559">
        <w:t>—</w:t>
      </w:r>
      <w:r w:rsidRPr="00530559">
        <w:t xml:space="preserve"> </w:t>
      </w:r>
      <w:r w:rsidR="00507098" w:rsidRPr="00530559">
        <w:t xml:space="preserve">выбор из справочника </w:t>
      </w:r>
      <w:r w:rsidR="005675F8" w:rsidRPr="00530559">
        <w:t>«</w:t>
      </w:r>
      <w:r w:rsidR="005675F8" w:rsidRPr="00530559">
        <w:fldChar w:fldCharType="begin"/>
      </w:r>
      <w:r w:rsidR="005675F8" w:rsidRPr="00530559">
        <w:instrText xml:space="preserve"> REF _Ref204641867 \h </w:instrText>
      </w:r>
      <w:r w:rsidR="00311CCE" w:rsidRPr="00530559">
        <w:instrText xml:space="preserve"> \* MERGEFORMAT </w:instrText>
      </w:r>
      <w:r w:rsidR="005675F8" w:rsidRPr="00530559">
        <w:fldChar w:fldCharType="separate"/>
      </w:r>
      <w:r w:rsidR="002166ED" w:rsidRPr="00530559">
        <w:t>Структура инженерной сети</w:t>
      </w:r>
      <w:r w:rsidR="005675F8" w:rsidRPr="00530559">
        <w:fldChar w:fldCharType="end"/>
      </w:r>
      <w:r w:rsidR="005675F8" w:rsidRPr="00530559">
        <w:t>»</w:t>
      </w:r>
      <w:r w:rsidR="00B756C0" w:rsidRPr="00530559">
        <w:t xml:space="preserve"> (см. раздел </w:t>
      </w:r>
      <w:r w:rsidR="00B756C0" w:rsidRPr="00530559">
        <w:fldChar w:fldCharType="begin"/>
      </w:r>
      <w:r w:rsidR="00B756C0" w:rsidRPr="00530559">
        <w:instrText xml:space="preserve"> REF _Ref204681939 \n \h </w:instrText>
      </w:r>
      <w:r w:rsidR="00530559">
        <w:instrText xml:space="preserve"> \* MERGEFORMAT </w:instrText>
      </w:r>
      <w:r w:rsidR="00B756C0" w:rsidRPr="00530559">
        <w:fldChar w:fldCharType="separate"/>
      </w:r>
      <w:r w:rsidR="002166ED">
        <w:t>3.3.3.10</w:t>
      </w:r>
      <w:r w:rsidR="00B756C0" w:rsidRPr="00530559">
        <w:fldChar w:fldCharType="end"/>
      </w:r>
      <w:r w:rsidR="00B756C0" w:rsidRPr="00530559">
        <w:t> «</w:t>
      </w:r>
      <w:r w:rsidR="00B756C0" w:rsidRPr="00530559">
        <w:fldChar w:fldCharType="begin"/>
      </w:r>
      <w:r w:rsidR="00B756C0" w:rsidRPr="00530559">
        <w:instrText xml:space="preserve"> REF _Ref204681939 \h </w:instrText>
      </w:r>
      <w:r w:rsidR="00530559">
        <w:instrText xml:space="preserve"> \* MERGEFORMAT </w:instrText>
      </w:r>
      <w:r w:rsidR="00B756C0" w:rsidRPr="00530559">
        <w:fldChar w:fldCharType="separate"/>
      </w:r>
      <w:r w:rsidR="002166ED" w:rsidRPr="00530559">
        <w:t>Поиск по инженерной сети</w:t>
      </w:r>
      <w:r w:rsidR="00B756C0" w:rsidRPr="00530559">
        <w:fldChar w:fldCharType="end"/>
      </w:r>
      <w:r w:rsidR="00B756C0" w:rsidRPr="00530559">
        <w:t>»);</w:t>
      </w:r>
    </w:p>
    <w:p w14:paraId="56813FC0" w14:textId="22E9C3C5" w:rsidR="002444BA" w:rsidRPr="00530559" w:rsidRDefault="002444BA" w:rsidP="00311CCE">
      <w:pPr>
        <w:pStyle w:val="30"/>
      </w:pPr>
      <w:r w:rsidRPr="00530559">
        <w:t xml:space="preserve">«В иерархии» </w:t>
      </w:r>
      <w:r w:rsidR="00B756C0" w:rsidRPr="00530559">
        <w:t>—</w:t>
      </w:r>
      <w:r w:rsidRPr="00530559">
        <w:t xml:space="preserve"> </w:t>
      </w:r>
      <w:r w:rsidR="00B756C0" w:rsidRPr="00530559">
        <w:t>флажок: отключение дочерних элементов</w:t>
      </w:r>
      <w:r w:rsidR="006862BD" w:rsidRPr="00530559">
        <w:t>;</w:t>
      </w:r>
    </w:p>
    <w:p w14:paraId="3777976C" w14:textId="73A44415" w:rsidR="002444BA" w:rsidRPr="00530559" w:rsidRDefault="006862BD" w:rsidP="006862BD">
      <w:pPr>
        <w:pStyle w:val="20"/>
      </w:pPr>
      <w:r w:rsidRPr="00530559">
        <w:t>при снятом флажке</w:t>
      </w:r>
      <w:r w:rsidR="002444BA" w:rsidRPr="00530559">
        <w:t>:</w:t>
      </w:r>
    </w:p>
    <w:p w14:paraId="6DB77605" w14:textId="2B3FB6A4" w:rsidR="00E900C6" w:rsidRPr="00530559" w:rsidRDefault="002444BA" w:rsidP="00E900C6">
      <w:pPr>
        <w:pStyle w:val="30"/>
      </w:pPr>
      <w:r w:rsidRPr="00530559">
        <w:t xml:space="preserve">«Договор/Лицевой счет» </w:t>
      </w:r>
      <w:r w:rsidR="00B756C0" w:rsidRPr="00530559">
        <w:t>—</w:t>
      </w:r>
      <w:r w:rsidRPr="00530559">
        <w:t xml:space="preserve"> </w:t>
      </w:r>
      <w:r w:rsidR="00E900C6" w:rsidRPr="00530559">
        <w:t>выбор:</w:t>
      </w:r>
    </w:p>
    <w:p w14:paraId="32379B53" w14:textId="28D90978" w:rsidR="00E900C6" w:rsidRPr="00530559" w:rsidRDefault="00E900C6" w:rsidP="00E900C6">
      <w:pPr>
        <w:pStyle w:val="40"/>
      </w:pPr>
      <w:r w:rsidRPr="00530559">
        <w:t>для объекта учета ЮЛ: из справочника «</w:t>
      </w:r>
      <w:r w:rsidRPr="00530559">
        <w:fldChar w:fldCharType="begin"/>
      </w:r>
      <w:r w:rsidRPr="00530559">
        <w:instrText xml:space="preserve"> REF _Ref205191934 \h  \* MERGEFORMAT </w:instrText>
      </w:r>
      <w:r w:rsidRPr="00530559">
        <w:fldChar w:fldCharType="separate"/>
      </w:r>
      <w:r w:rsidR="002166ED" w:rsidRPr="00530559">
        <w:t>Договоры</w:t>
      </w:r>
      <w:r w:rsidRPr="00530559">
        <w:fldChar w:fldCharType="end"/>
      </w:r>
      <w:r w:rsidRPr="00530559">
        <w:t>» (см. раздел </w:t>
      </w:r>
      <w:r w:rsidRPr="00530559">
        <w:fldChar w:fldCharType="begin"/>
      </w:r>
      <w:r w:rsidRPr="00530559">
        <w:instrText xml:space="preserve"> REF _Ref204333230 \n \h  \* MERGEFORMAT </w:instrText>
      </w:r>
      <w:r w:rsidRPr="00530559">
        <w:fldChar w:fldCharType="separate"/>
      </w:r>
      <w:r w:rsidR="002166ED">
        <w:t>3.3.3.6</w:t>
      </w:r>
      <w:r w:rsidRPr="00530559">
        <w:fldChar w:fldCharType="end"/>
      </w:r>
      <w:r w:rsidRPr="00530559">
        <w:t> «</w:t>
      </w:r>
      <w:r w:rsidRPr="00530559">
        <w:fldChar w:fldCharType="begin"/>
      </w:r>
      <w:r w:rsidRPr="00530559">
        <w:instrText xml:space="preserve"> REF _Ref204333230 \h  \* MERGEFORMAT </w:instrText>
      </w:r>
      <w:r w:rsidRPr="00530559">
        <w:fldChar w:fldCharType="separate"/>
      </w:r>
      <w:r w:rsidR="002166ED" w:rsidRPr="00530559">
        <w:t>Поиск: Договоры</w:t>
      </w:r>
      <w:r w:rsidRPr="00530559">
        <w:fldChar w:fldCharType="end"/>
      </w:r>
      <w:r w:rsidRPr="00530559">
        <w:t>»),</w:t>
      </w:r>
    </w:p>
    <w:p w14:paraId="1A4E7C39" w14:textId="489E6AC8" w:rsidR="00E900C6" w:rsidRPr="00530559" w:rsidRDefault="00E900C6" w:rsidP="00E900C6">
      <w:pPr>
        <w:pStyle w:val="40"/>
      </w:pPr>
      <w:r w:rsidRPr="00530559">
        <w:t>для помещения ФЛ: из справочника «</w:t>
      </w:r>
      <w:r w:rsidRPr="00530559">
        <w:fldChar w:fldCharType="begin"/>
      </w:r>
      <w:r w:rsidRPr="00530559">
        <w:instrText xml:space="preserve"> REF _Ref205191944 \h </w:instrText>
      </w:r>
      <w:r w:rsidR="00530559">
        <w:instrText xml:space="preserve"> \* MERGEFORMAT </w:instrText>
      </w:r>
      <w:r w:rsidRPr="00530559">
        <w:fldChar w:fldCharType="separate"/>
      </w:r>
      <w:r w:rsidR="002166ED" w:rsidRPr="00530559">
        <w:t>Лицевые счета</w:t>
      </w:r>
      <w:r w:rsidRPr="00530559">
        <w:fldChar w:fldCharType="end"/>
      </w:r>
      <w:r w:rsidRPr="00530559">
        <w:t>» (см раздел </w:t>
      </w:r>
      <w:r w:rsidRPr="00530559">
        <w:fldChar w:fldCharType="begin"/>
      </w:r>
      <w:r w:rsidRPr="00530559">
        <w:instrText xml:space="preserve"> REF _Ref204327190 \n \h </w:instrText>
      </w:r>
      <w:r w:rsidR="00530559">
        <w:instrText xml:space="preserve"> \* MERGEFORMAT </w:instrText>
      </w:r>
      <w:r w:rsidRPr="00530559">
        <w:fldChar w:fldCharType="separate"/>
      </w:r>
      <w:r w:rsidR="002166ED">
        <w:t>3.3.3.5</w:t>
      </w:r>
      <w:r w:rsidRPr="00530559">
        <w:fldChar w:fldCharType="end"/>
      </w:r>
      <w:r w:rsidRPr="00530559">
        <w:t> «</w:t>
      </w:r>
      <w:r w:rsidRPr="00530559">
        <w:fldChar w:fldCharType="begin"/>
      </w:r>
      <w:r w:rsidRPr="00530559">
        <w:instrText xml:space="preserve"> REF _Ref204327190 \h </w:instrText>
      </w:r>
      <w:r w:rsidR="00530559">
        <w:instrText xml:space="preserve"> \* MERGEFORMAT </w:instrText>
      </w:r>
      <w:r w:rsidRPr="00530559">
        <w:fldChar w:fldCharType="separate"/>
      </w:r>
      <w:r w:rsidR="002166ED" w:rsidRPr="00530559">
        <w:t>Поиск: Лицевые счета</w:t>
      </w:r>
      <w:r w:rsidRPr="00530559">
        <w:fldChar w:fldCharType="end"/>
      </w:r>
      <w:r w:rsidRPr="00530559">
        <w:t>»);</w:t>
      </w:r>
    </w:p>
    <w:p w14:paraId="777AA48E" w14:textId="6726E7FF" w:rsidR="002444BA" w:rsidRPr="00530559" w:rsidRDefault="002444BA" w:rsidP="00E325CC">
      <w:pPr>
        <w:pStyle w:val="30"/>
      </w:pPr>
      <w:r w:rsidRPr="00530559">
        <w:t xml:space="preserve">«Физический объект» </w:t>
      </w:r>
      <w:r w:rsidR="00E900C6" w:rsidRPr="00530559">
        <w:t>—</w:t>
      </w:r>
      <w:r w:rsidRPr="00530559">
        <w:t xml:space="preserve"> </w:t>
      </w:r>
      <w:r w:rsidR="00E900C6" w:rsidRPr="00530559">
        <w:t>автоподбор по договору</w:t>
      </w:r>
      <w:r w:rsidRPr="00530559">
        <w:t>.</w:t>
      </w:r>
    </w:p>
    <w:p w14:paraId="3707DF16" w14:textId="3C5D8E0E" w:rsidR="002444BA" w:rsidRPr="00530559" w:rsidRDefault="002444BA" w:rsidP="00833707">
      <w:pPr>
        <w:pStyle w:val="13"/>
        <w:numPr>
          <w:ilvl w:val="0"/>
          <w:numId w:val="67"/>
        </w:numPr>
      </w:pPr>
      <w:r w:rsidRPr="00530559">
        <w:t xml:space="preserve">Нажать кнопку </w:t>
      </w:r>
      <w:r w:rsidR="00FA17A0" w:rsidRPr="00530559">
        <w:t>«</w:t>
      </w:r>
      <w:r w:rsidRPr="00530559">
        <w:t>Провести</w:t>
      </w:r>
      <w:r w:rsidR="00FA17A0" w:rsidRPr="00530559">
        <w:t>».</w:t>
      </w:r>
    </w:p>
    <w:p w14:paraId="2770B3B8" w14:textId="20E0976D" w:rsidR="009C054A" w:rsidRPr="00530559" w:rsidRDefault="002444BA" w:rsidP="009C054A">
      <w:pPr>
        <w:pStyle w:val="a3"/>
      </w:pPr>
      <w:r w:rsidRPr="00530559">
        <w:t xml:space="preserve">После проведения </w:t>
      </w:r>
      <w:r w:rsidR="00FA17A0" w:rsidRPr="00530559">
        <w:t>д</w:t>
      </w:r>
      <w:r w:rsidRPr="00530559">
        <w:t>окумента</w:t>
      </w:r>
      <w:r w:rsidR="009C054A" w:rsidRPr="00530559">
        <w:t xml:space="preserve"> будут созданы записи:</w:t>
      </w:r>
    </w:p>
    <w:p w14:paraId="44062070" w14:textId="0B7EB1DE" w:rsidR="002444BA" w:rsidRPr="00530559" w:rsidRDefault="002444BA" w:rsidP="009C054A">
      <w:pPr>
        <w:pStyle w:val="12"/>
      </w:pPr>
      <w:r w:rsidRPr="00530559">
        <w:t xml:space="preserve">в </w:t>
      </w:r>
      <w:r w:rsidR="00FA17A0" w:rsidRPr="00530559">
        <w:t>регистре сведений</w:t>
      </w:r>
      <w:r w:rsidRPr="00530559">
        <w:t xml:space="preserve"> «Отключение/возобновление подачи КР» (</w:t>
      </w:r>
      <w:r w:rsidR="003D1D9D" w:rsidRPr="00530559">
        <w:fldChar w:fldCharType="begin"/>
      </w:r>
      <w:r w:rsidR="003D1D9D" w:rsidRPr="00530559">
        <w:instrText xml:space="preserve"> REF  _Ref204160252 \* Lower \h  \* MERGEFORMAT </w:instrText>
      </w:r>
      <w:r w:rsidR="003D1D9D" w:rsidRPr="00530559">
        <w:fldChar w:fldCharType="separate"/>
      </w:r>
      <w:r w:rsidR="002166ED" w:rsidRPr="00530559">
        <w:t>рисунок </w:t>
      </w:r>
      <w:r w:rsidR="002166ED">
        <w:t>172</w:t>
      </w:r>
      <w:r w:rsidR="003D1D9D" w:rsidRPr="00530559">
        <w:fldChar w:fldCharType="end"/>
      </w:r>
      <w:r w:rsidRPr="00530559">
        <w:t>)</w:t>
      </w:r>
      <w:r w:rsidR="009C054A" w:rsidRPr="00530559">
        <w:t>;</w:t>
      </w:r>
    </w:p>
    <w:p w14:paraId="3A175389" w14:textId="77777777" w:rsidR="002444BA" w:rsidRPr="00530559" w:rsidRDefault="002444BA" w:rsidP="00175DC7">
      <w:pPr>
        <w:pStyle w:val="affc"/>
      </w:pPr>
      <w:r w:rsidRPr="00530559">
        <w:rPr>
          <w:lang w:eastAsia="ru-RU"/>
        </w:rPr>
        <w:drawing>
          <wp:inline distT="0" distB="0" distL="0" distR="0" wp14:anchorId="6A772277" wp14:editId="08A56393">
            <wp:extent cx="5939790" cy="1033145"/>
            <wp:effectExtent l="19050" t="19050" r="22860" b="14605"/>
            <wp:docPr id="383273555" name="Рисунок 38327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39790" cy="1033145"/>
                    </a:xfrm>
                    <a:prstGeom prst="rect">
                      <a:avLst/>
                    </a:prstGeom>
                    <a:ln w="3175">
                      <a:solidFill>
                        <a:schemeClr val="bg1">
                          <a:lumMod val="50000"/>
                        </a:schemeClr>
                      </a:solidFill>
                    </a:ln>
                  </pic:spPr>
                </pic:pic>
              </a:graphicData>
            </a:graphic>
          </wp:inline>
        </w:drawing>
      </w:r>
    </w:p>
    <w:p w14:paraId="2BEC895C" w14:textId="7D4CACD2" w:rsidR="002444BA" w:rsidRPr="00530559" w:rsidRDefault="002444BA" w:rsidP="002444BA">
      <w:pPr>
        <w:pStyle w:val="aff4"/>
      </w:pPr>
      <w:bookmarkStart w:id="527" w:name="_Ref204160252"/>
      <w:r w:rsidRPr="00530559">
        <w:t>Рисунок </w:t>
      </w:r>
      <w:fldSimple w:instr=" SEQ Рисунок \* ARABIC ">
        <w:r w:rsidR="002166ED">
          <w:rPr>
            <w:noProof/>
          </w:rPr>
          <w:t>172</w:t>
        </w:r>
      </w:fldSimple>
      <w:bookmarkEnd w:id="527"/>
      <w:r w:rsidRPr="00530559">
        <w:t xml:space="preserve"> – Запись в </w:t>
      </w:r>
      <w:r w:rsidR="00FA17A0" w:rsidRPr="00530559">
        <w:t>регистре сведений</w:t>
      </w:r>
      <w:r w:rsidR="00FA17A0" w:rsidRPr="00530559">
        <w:br/>
      </w:r>
      <w:r w:rsidRPr="00530559">
        <w:t>«Отключение/возобновление подачи КР»</w:t>
      </w:r>
    </w:p>
    <w:p w14:paraId="2C5E590D" w14:textId="7F4FA795" w:rsidR="002444BA" w:rsidRPr="00530559" w:rsidRDefault="002444BA" w:rsidP="00DD46B2">
      <w:pPr>
        <w:pStyle w:val="12"/>
      </w:pPr>
      <w:r w:rsidRPr="00530559">
        <w:t xml:space="preserve">в </w:t>
      </w:r>
      <w:r w:rsidR="00FA17A0" w:rsidRPr="00530559">
        <w:t xml:space="preserve">регистре сведений </w:t>
      </w:r>
      <w:r w:rsidRPr="00530559">
        <w:t>«Отключенные услуги» (</w:t>
      </w:r>
      <w:r w:rsidR="00FA17A0" w:rsidRPr="00530559">
        <w:fldChar w:fldCharType="begin"/>
      </w:r>
      <w:r w:rsidR="00FA17A0" w:rsidRPr="00530559">
        <w:instrText xml:space="preserve"> REF  _Ref204160524 \* Lower \h  \* MERGEFORMAT </w:instrText>
      </w:r>
      <w:r w:rsidR="00FA17A0" w:rsidRPr="00530559">
        <w:fldChar w:fldCharType="separate"/>
      </w:r>
      <w:r w:rsidR="002166ED" w:rsidRPr="00530559">
        <w:t>рисунок </w:t>
      </w:r>
      <w:r w:rsidR="002166ED">
        <w:t>173</w:t>
      </w:r>
      <w:r w:rsidR="00FA17A0" w:rsidRPr="00530559">
        <w:fldChar w:fldCharType="end"/>
      </w:r>
      <w:r w:rsidRPr="00530559">
        <w:t>)</w:t>
      </w:r>
      <w:r w:rsidR="00FA17A0" w:rsidRPr="00530559">
        <w:t>.</w:t>
      </w:r>
    </w:p>
    <w:p w14:paraId="3A8B1E44" w14:textId="77777777" w:rsidR="002444BA" w:rsidRPr="00530559" w:rsidRDefault="002444BA" w:rsidP="00175DC7">
      <w:pPr>
        <w:pStyle w:val="affc"/>
      </w:pPr>
      <w:r w:rsidRPr="00530559">
        <w:rPr>
          <w:lang w:eastAsia="ru-RU"/>
        </w:rPr>
        <w:drawing>
          <wp:inline distT="0" distB="0" distL="0" distR="0" wp14:anchorId="6FFD64BD" wp14:editId="1C053676">
            <wp:extent cx="5939790" cy="1304290"/>
            <wp:effectExtent l="19050" t="19050" r="22860" b="10160"/>
            <wp:docPr id="383273556" name="Рисунок 38327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39790" cy="1304290"/>
                    </a:xfrm>
                    <a:prstGeom prst="rect">
                      <a:avLst/>
                    </a:prstGeom>
                    <a:ln w="3175">
                      <a:solidFill>
                        <a:schemeClr val="bg1">
                          <a:lumMod val="50000"/>
                        </a:schemeClr>
                      </a:solidFill>
                    </a:ln>
                  </pic:spPr>
                </pic:pic>
              </a:graphicData>
            </a:graphic>
          </wp:inline>
        </w:drawing>
      </w:r>
    </w:p>
    <w:p w14:paraId="0614E8AE" w14:textId="7F43587C" w:rsidR="002444BA" w:rsidRPr="00530559" w:rsidRDefault="002444BA" w:rsidP="002444BA">
      <w:pPr>
        <w:pStyle w:val="aff4"/>
      </w:pPr>
      <w:bookmarkStart w:id="528" w:name="_Ref204160524"/>
      <w:r w:rsidRPr="00530559">
        <w:t>Рисунок </w:t>
      </w:r>
      <w:fldSimple w:instr=" SEQ Рисунок \* ARABIC ">
        <w:r w:rsidR="002166ED">
          <w:rPr>
            <w:noProof/>
          </w:rPr>
          <w:t>173</w:t>
        </w:r>
      </w:fldSimple>
      <w:bookmarkEnd w:id="528"/>
      <w:r w:rsidRPr="00530559">
        <w:t xml:space="preserve"> – Запись в </w:t>
      </w:r>
      <w:r w:rsidR="00D51C7B" w:rsidRPr="00530559">
        <w:t xml:space="preserve">регистре сведений </w:t>
      </w:r>
      <w:r w:rsidRPr="00530559">
        <w:t>«Отключенные услуги»</w:t>
      </w:r>
    </w:p>
    <w:p w14:paraId="6B2F03BF" w14:textId="4CF8B5D5" w:rsidR="002444BA" w:rsidRPr="00530559" w:rsidRDefault="002444BA" w:rsidP="00833707">
      <w:pPr>
        <w:pStyle w:val="13"/>
        <w:numPr>
          <w:ilvl w:val="0"/>
          <w:numId w:val="67"/>
        </w:numPr>
      </w:pPr>
      <w:r w:rsidRPr="00530559">
        <w:t>В «</w:t>
      </w:r>
      <w:r w:rsidR="00AD0E2C" w:rsidRPr="00530559">
        <w:t xml:space="preserve">Электронный архив» прикрепить скан-копию документов при </w:t>
      </w:r>
      <w:r w:rsidR="00AD0E2C" w:rsidRPr="00530559">
        <w:lastRenderedPageBreak/>
        <w:t>необходимости</w:t>
      </w:r>
      <w:r w:rsidRPr="00530559">
        <w:t>.</w:t>
      </w:r>
    </w:p>
    <w:p w14:paraId="7D6FE16F" w14:textId="77777777" w:rsidR="0029058E" w:rsidRPr="00530559" w:rsidRDefault="0029058E" w:rsidP="0029058E">
      <w:pPr>
        <w:pStyle w:val="4"/>
        <w:rPr>
          <w:rFonts w:asciiTheme="minorHAnsi" w:hAnsiTheme="minorHAnsi"/>
        </w:rPr>
      </w:pPr>
      <w:bookmarkStart w:id="529" w:name="_Ref204649957"/>
      <w:r w:rsidRPr="00530559">
        <w:t>Акт проверки прибора учета</w:t>
      </w:r>
      <w:bookmarkEnd w:id="529"/>
    </w:p>
    <w:p w14:paraId="5EA12F5A" w14:textId="77777777" w:rsidR="0019340C" w:rsidRPr="00530559" w:rsidRDefault="0019340C" w:rsidP="0019340C">
      <w:pPr>
        <w:pStyle w:val="5"/>
      </w:pPr>
      <w:r w:rsidRPr="00530559">
        <w:t>Описание документа</w:t>
      </w:r>
    </w:p>
    <w:p w14:paraId="68A27393" w14:textId="77777777" w:rsidR="0019340C" w:rsidRPr="00530559" w:rsidRDefault="0019340C" w:rsidP="0019340C">
      <w:pPr>
        <w:pStyle w:val="a3"/>
      </w:pPr>
      <w:r w:rsidRPr="00530559">
        <w:t>Документ «Акт проверки прибора учета» используется для фиксации результатов процедуры поверки прибора учета.</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AD0E2C" w:rsidRPr="00530559" w14:paraId="704B97BD" w14:textId="77777777" w:rsidTr="00E325CC">
        <w:trPr>
          <w:trHeight w:val="567"/>
        </w:trPr>
        <w:tc>
          <w:tcPr>
            <w:tcW w:w="669" w:type="dxa"/>
            <w:tcBorders>
              <w:top w:val="single" w:sz="4" w:space="0" w:color="auto"/>
              <w:bottom w:val="single" w:sz="4" w:space="0" w:color="auto"/>
            </w:tcBorders>
            <w:shd w:val="clear" w:color="auto" w:fill="FBED9E"/>
            <w:vAlign w:val="center"/>
          </w:tcPr>
          <w:p w14:paraId="42C6577E" w14:textId="77777777" w:rsidR="00AD0E2C" w:rsidRPr="00530559" w:rsidRDefault="00AD0E2C" w:rsidP="00E325CC">
            <w:pPr>
              <w:pStyle w:val="afff5"/>
            </w:pPr>
            <w:r w:rsidRPr="00530559">
              <w:rPr>
                <w:noProof/>
                <w:lang w:eastAsia="ru-RU"/>
              </w:rPr>
              <w:drawing>
                <wp:inline distT="0" distB="0" distL="0" distR="0" wp14:anchorId="335CC2FE" wp14:editId="08B15C8C">
                  <wp:extent cx="180000" cy="180000"/>
                  <wp:effectExtent l="0" t="0" r="0" b="0"/>
                  <wp:docPr id="6255036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tcBorders>
              <w:top w:val="single" w:sz="4" w:space="0" w:color="auto"/>
              <w:bottom w:val="single" w:sz="4" w:space="0" w:color="auto"/>
            </w:tcBorders>
            <w:shd w:val="clear" w:color="auto" w:fill="FBED9E"/>
            <w:vAlign w:val="center"/>
          </w:tcPr>
          <w:p w14:paraId="4E175603" w14:textId="0E3B626A" w:rsidR="00AD0E2C" w:rsidRPr="00530559" w:rsidRDefault="00AD0E2C" w:rsidP="00E325CC">
            <w:pPr>
              <w:pStyle w:val="afff5"/>
            </w:pPr>
            <w:r w:rsidRPr="00530559">
              <w:t>Инженерная сеть → Документы → Акт проверки прибора учета</w:t>
            </w:r>
          </w:p>
        </w:tc>
      </w:tr>
      <w:tr w:rsidR="00AD0E2C" w:rsidRPr="00530559" w14:paraId="6A5754CA" w14:textId="77777777" w:rsidTr="00E325CC">
        <w:trPr>
          <w:trHeight w:val="20"/>
        </w:trPr>
        <w:tc>
          <w:tcPr>
            <w:tcW w:w="669" w:type="dxa"/>
            <w:tcBorders>
              <w:top w:val="single" w:sz="4" w:space="0" w:color="auto"/>
              <w:bottom w:val="nil"/>
            </w:tcBorders>
            <w:vAlign w:val="center"/>
          </w:tcPr>
          <w:p w14:paraId="1F092805" w14:textId="77777777" w:rsidR="00AD0E2C" w:rsidRPr="00530559" w:rsidRDefault="00AD0E2C"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3D51131F" w14:textId="77777777" w:rsidR="00AD0E2C" w:rsidRPr="00530559" w:rsidRDefault="00AD0E2C" w:rsidP="00E325CC">
            <w:pPr>
              <w:pStyle w:val="afff5"/>
              <w:rPr>
                <w:sz w:val="16"/>
                <w:szCs w:val="16"/>
              </w:rPr>
            </w:pPr>
          </w:p>
        </w:tc>
      </w:tr>
    </w:tbl>
    <w:p w14:paraId="0D88A06B" w14:textId="5DA0BBA5" w:rsidR="0019340C" w:rsidRPr="00530559" w:rsidRDefault="0019340C" w:rsidP="0019340C">
      <w:pPr>
        <w:pStyle w:val="a3"/>
      </w:pPr>
      <w:r w:rsidRPr="00530559">
        <w:t>Реестр Документов представлен таблицей, состоящей из следующих столбцов: «Дата», «Номер», «Физический объект», «Прибор учета», «Номер акта», «Дата акта», «Подразделение», «Дата создания», «Автор», «Дата изменения» и «Редактор»</w:t>
      </w:r>
      <w:r w:rsidR="00C57302" w:rsidRPr="00530559">
        <w:t xml:space="preserve"> </w:t>
      </w:r>
      <w:r w:rsidRPr="00530559">
        <w:t>(</w:t>
      </w:r>
      <w:r w:rsidRPr="00530559">
        <w:fldChar w:fldCharType="begin"/>
      </w:r>
      <w:r w:rsidRPr="00530559">
        <w:instrText xml:space="preserve"> REF _Ref204245373 \h </w:instrText>
      </w:r>
      <w:r w:rsidR="00530559">
        <w:instrText xml:space="preserve"> \* MERGEFORMAT </w:instrText>
      </w:r>
      <w:r w:rsidRPr="00530559">
        <w:fldChar w:fldCharType="separate"/>
      </w:r>
      <w:r w:rsidR="002166ED" w:rsidRPr="00530559">
        <w:t>Рисунок </w:t>
      </w:r>
      <w:r w:rsidR="002166ED">
        <w:t>174</w:t>
      </w:r>
      <w:r w:rsidRPr="00530559">
        <w:fldChar w:fldCharType="end"/>
      </w:r>
      <w:r w:rsidRPr="00530559">
        <w:t>)</w:t>
      </w:r>
      <w:r w:rsidR="00C57302" w:rsidRPr="00530559">
        <w:t>.</w:t>
      </w:r>
    </w:p>
    <w:p w14:paraId="4D7EE45D" w14:textId="38C3A69D" w:rsidR="0019340C" w:rsidRPr="00530559" w:rsidRDefault="00C57302" w:rsidP="00175DC7">
      <w:pPr>
        <w:pStyle w:val="affc"/>
      </w:pPr>
      <w:r w:rsidRPr="00530559">
        <w:rPr>
          <w:lang w:eastAsia="ru-RU"/>
        </w:rPr>
        <w:drawing>
          <wp:inline distT="0" distB="0" distL="0" distR="0" wp14:anchorId="44DB98C5" wp14:editId="61D0F11A">
            <wp:extent cx="5939790" cy="2534285"/>
            <wp:effectExtent l="19050" t="19050" r="22860" b="18415"/>
            <wp:docPr id="3177076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07615" name=""/>
                    <pic:cNvPicPr/>
                  </pic:nvPicPr>
                  <pic:blipFill>
                    <a:blip r:embed="rId196"/>
                    <a:stretch>
                      <a:fillRect/>
                    </a:stretch>
                  </pic:blipFill>
                  <pic:spPr>
                    <a:xfrm>
                      <a:off x="0" y="0"/>
                      <a:ext cx="5939790" cy="2534285"/>
                    </a:xfrm>
                    <a:prstGeom prst="rect">
                      <a:avLst/>
                    </a:prstGeom>
                    <a:ln w="3175">
                      <a:solidFill>
                        <a:schemeClr val="bg1">
                          <a:lumMod val="50000"/>
                        </a:schemeClr>
                      </a:solidFill>
                    </a:ln>
                  </pic:spPr>
                </pic:pic>
              </a:graphicData>
            </a:graphic>
          </wp:inline>
        </w:drawing>
      </w:r>
    </w:p>
    <w:p w14:paraId="180BA62B" w14:textId="0F79F9BE" w:rsidR="0019340C" w:rsidRPr="00530559" w:rsidRDefault="0019340C" w:rsidP="0019340C">
      <w:pPr>
        <w:pStyle w:val="aff4"/>
      </w:pPr>
      <w:bookmarkStart w:id="530" w:name="_Ref204245373"/>
      <w:r w:rsidRPr="00530559">
        <w:t>Рисунок </w:t>
      </w:r>
      <w:fldSimple w:instr=" SEQ Рисунок \* ARABIC ">
        <w:r w:rsidR="002166ED">
          <w:rPr>
            <w:noProof/>
          </w:rPr>
          <w:t>174</w:t>
        </w:r>
      </w:fldSimple>
      <w:bookmarkEnd w:id="530"/>
      <w:r w:rsidRPr="00530559">
        <w:t> – Окно реестра всех документов «Акт проверки прибора учета»</w:t>
      </w:r>
    </w:p>
    <w:p w14:paraId="11F2860F" w14:textId="77777777" w:rsidR="0019340C" w:rsidRPr="00530559" w:rsidRDefault="0019340C" w:rsidP="0019340C">
      <w:pPr>
        <w:pStyle w:val="5"/>
      </w:pPr>
      <w:r w:rsidRPr="00530559">
        <w:t>Создание новой записи</w:t>
      </w:r>
    </w:p>
    <w:p w14:paraId="286B6738" w14:textId="77777777" w:rsidR="00C57302" w:rsidRPr="00530559" w:rsidRDefault="00C57302" w:rsidP="00C57302">
      <w:pPr>
        <w:pStyle w:val="a3"/>
      </w:pPr>
      <w:r w:rsidRPr="00530559">
        <w:t>Для создания документа необходимо:</w:t>
      </w:r>
    </w:p>
    <w:p w14:paraId="200D9709" w14:textId="7062A127" w:rsidR="0019340C" w:rsidRPr="00530559" w:rsidRDefault="00C57302" w:rsidP="00833707">
      <w:pPr>
        <w:pStyle w:val="13"/>
        <w:numPr>
          <w:ilvl w:val="0"/>
          <w:numId w:val="69"/>
        </w:numPr>
      </w:pPr>
      <w:r w:rsidRPr="00530559">
        <w:t>Нажать кнопку «Создать» и открывшейся основной форме</w:t>
      </w:r>
      <w:r w:rsidR="00E16B4F" w:rsidRPr="00530559">
        <w:t xml:space="preserve"> (</w:t>
      </w:r>
      <w:r w:rsidR="00E16B4F" w:rsidRPr="00530559">
        <w:fldChar w:fldCharType="begin"/>
      </w:r>
      <w:r w:rsidR="00E16B4F" w:rsidRPr="00530559">
        <w:instrText xml:space="preserve"> REF  _Ref204246879 \* Lower \h  \* MERGEFORMAT </w:instrText>
      </w:r>
      <w:r w:rsidR="00E16B4F" w:rsidRPr="00530559">
        <w:fldChar w:fldCharType="separate"/>
      </w:r>
      <w:r w:rsidR="002166ED" w:rsidRPr="00530559">
        <w:t>рисунок </w:t>
      </w:r>
      <w:r w:rsidR="002166ED">
        <w:t>175</w:t>
      </w:r>
      <w:r w:rsidR="00E16B4F" w:rsidRPr="00530559">
        <w:fldChar w:fldCharType="end"/>
      </w:r>
      <w:r w:rsidR="00E16B4F" w:rsidRPr="00530559">
        <w:t>)</w:t>
      </w:r>
      <w:r w:rsidRPr="00530559">
        <w:t xml:space="preserve"> </w:t>
      </w:r>
      <w:r w:rsidR="00A31B19" w:rsidRPr="00530559">
        <w:t>заполнить необходимые поля</w:t>
      </w:r>
      <w:r w:rsidR="003E434D" w:rsidRPr="00530559">
        <w:t>:</w:t>
      </w:r>
    </w:p>
    <w:p w14:paraId="46E5F505" w14:textId="48177F83" w:rsidR="00120C58" w:rsidRPr="00530559" w:rsidRDefault="00120C58" w:rsidP="00120C58">
      <w:pPr>
        <w:pStyle w:val="20"/>
      </w:pPr>
      <w:r w:rsidRPr="00530559">
        <w:t>«Номер</w:t>
      </w:r>
      <w:r w:rsidR="005E5F67" w:rsidRPr="00530559">
        <w:t> *</w:t>
      </w:r>
      <w:r w:rsidRPr="00530559">
        <w:t>» — автозаполнение при проведении документа;</w:t>
      </w:r>
    </w:p>
    <w:p w14:paraId="45837CC4" w14:textId="7C78B298" w:rsidR="0019340C" w:rsidRPr="00530559" w:rsidRDefault="0019340C" w:rsidP="0019340C">
      <w:pPr>
        <w:pStyle w:val="20"/>
      </w:pPr>
      <w:r w:rsidRPr="00530559">
        <w:t>«от</w:t>
      </w:r>
      <w:r w:rsidR="00B55538" w:rsidRPr="00530559">
        <w:t>:</w:t>
      </w:r>
      <w:r w:rsidR="005E5F67" w:rsidRPr="00530559">
        <w:t> *</w:t>
      </w:r>
      <w:r w:rsidRPr="00530559">
        <w:t>»</w:t>
      </w:r>
      <w:r w:rsidR="00682691" w:rsidRPr="00530559">
        <w:t xml:space="preserve"> —</w:t>
      </w:r>
      <w:r w:rsidR="00B55538" w:rsidRPr="00530559">
        <w:t xml:space="preserve"> при открытии: текущая дата; при сохранении: текущие дата/время;</w:t>
      </w:r>
    </w:p>
    <w:p w14:paraId="60563B00" w14:textId="55C3529E" w:rsidR="0019340C" w:rsidRPr="00530559" w:rsidRDefault="0019340C" w:rsidP="0019340C">
      <w:pPr>
        <w:pStyle w:val="20"/>
      </w:pPr>
      <w:r w:rsidRPr="00530559">
        <w:t>«Подразделение»</w:t>
      </w:r>
      <w:r w:rsidR="00682691" w:rsidRPr="00530559">
        <w:t xml:space="preserve"> —</w:t>
      </w:r>
      <w:r w:rsidR="00DD5DBD" w:rsidRPr="00530559">
        <w:t xml:space="preserve"> автозаполнение по объекту учета (ЮЛ/ФЛ)</w:t>
      </w:r>
      <w:r w:rsidRPr="00530559">
        <w:t>;</w:t>
      </w:r>
    </w:p>
    <w:p w14:paraId="672259FF" w14:textId="246B6B10" w:rsidR="0019340C" w:rsidRPr="00530559" w:rsidRDefault="0019340C" w:rsidP="00E325CC">
      <w:pPr>
        <w:pStyle w:val="20"/>
      </w:pPr>
      <w:r w:rsidRPr="00530559">
        <w:t>«Вид работ</w:t>
      </w:r>
      <w:r w:rsidR="005E5F67" w:rsidRPr="00530559">
        <w:t> *</w:t>
      </w:r>
      <w:r w:rsidRPr="00530559">
        <w:t>»</w:t>
      </w:r>
      <w:r w:rsidR="00682691" w:rsidRPr="00530559">
        <w:t xml:space="preserve"> — </w:t>
      </w:r>
      <w:r w:rsidR="003E434D" w:rsidRPr="00530559">
        <w:t>выбор из справочника «Виды работ»</w:t>
      </w:r>
      <w:r w:rsidRPr="00530559">
        <w:t>;</w:t>
      </w:r>
    </w:p>
    <w:p w14:paraId="2BE3742A" w14:textId="77777777" w:rsidR="0019340C" w:rsidRPr="00530559" w:rsidRDefault="0019340C" w:rsidP="00175DC7">
      <w:pPr>
        <w:pStyle w:val="affc"/>
      </w:pPr>
      <w:r w:rsidRPr="00530559">
        <w:rPr>
          <w:lang w:eastAsia="ru-RU"/>
        </w:rPr>
        <w:lastRenderedPageBreak/>
        <w:drawing>
          <wp:inline distT="0" distB="0" distL="0" distR="0" wp14:anchorId="097C2472" wp14:editId="4AB3ABE6">
            <wp:extent cx="5502976" cy="3683947"/>
            <wp:effectExtent l="19050" t="19050" r="21590" b="12065"/>
            <wp:docPr id="383273559" name="Рисунок 38327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507895" cy="3687240"/>
                    </a:xfrm>
                    <a:prstGeom prst="rect">
                      <a:avLst/>
                    </a:prstGeom>
                    <a:ln w="3175">
                      <a:solidFill>
                        <a:schemeClr val="bg1">
                          <a:lumMod val="50000"/>
                        </a:schemeClr>
                      </a:solidFill>
                    </a:ln>
                  </pic:spPr>
                </pic:pic>
              </a:graphicData>
            </a:graphic>
          </wp:inline>
        </w:drawing>
      </w:r>
    </w:p>
    <w:p w14:paraId="4FEC31A5" w14:textId="75D792AF" w:rsidR="0019340C" w:rsidRPr="00530559" w:rsidRDefault="0019340C" w:rsidP="0019340C">
      <w:pPr>
        <w:pStyle w:val="aff4"/>
      </w:pPr>
      <w:bookmarkStart w:id="531" w:name="_Ref204246879"/>
      <w:r w:rsidRPr="00530559">
        <w:t>Рисунок </w:t>
      </w:r>
      <w:fldSimple w:instr=" SEQ Рисунок \* ARABIC ">
        <w:r w:rsidR="002166ED">
          <w:rPr>
            <w:noProof/>
          </w:rPr>
          <w:t>175</w:t>
        </w:r>
      </w:fldSimple>
      <w:bookmarkEnd w:id="531"/>
      <w:r w:rsidRPr="00530559">
        <w:t> – </w:t>
      </w:r>
      <w:r w:rsidR="00E16B4F" w:rsidRPr="00530559">
        <w:t xml:space="preserve">Заполнение полей при создании документа </w:t>
      </w:r>
      <w:r w:rsidR="00E16B4F" w:rsidRPr="00530559">
        <w:br/>
      </w:r>
      <w:r w:rsidRPr="00530559">
        <w:t>«</w:t>
      </w:r>
      <w:r w:rsidR="00E16B4F" w:rsidRPr="00530559">
        <w:t>Акт проверки прибора учета</w:t>
      </w:r>
      <w:r w:rsidRPr="00530559">
        <w:t>»</w:t>
      </w:r>
    </w:p>
    <w:p w14:paraId="45E43266" w14:textId="75CAE9FB" w:rsidR="00E90B62" w:rsidRPr="00530559" w:rsidRDefault="0019340C" w:rsidP="00E90B62">
      <w:pPr>
        <w:pStyle w:val="20"/>
      </w:pPr>
      <w:r w:rsidRPr="00530559">
        <w:t>«Физический объект/помещение</w:t>
      </w:r>
      <w:r w:rsidR="005E5F67" w:rsidRPr="00530559">
        <w:t> *</w:t>
      </w:r>
      <w:r w:rsidRPr="00530559">
        <w:t xml:space="preserve">» — </w:t>
      </w:r>
      <w:r w:rsidR="00E90B62" w:rsidRPr="00530559">
        <w:t>выбор:</w:t>
      </w:r>
    </w:p>
    <w:p w14:paraId="5E6E4DCB" w14:textId="06AFA599" w:rsidR="00E90B62" w:rsidRPr="00530559" w:rsidRDefault="00E90B62" w:rsidP="00E90B62">
      <w:pPr>
        <w:pStyle w:val="30"/>
      </w:pPr>
      <w:r w:rsidRPr="00530559">
        <w:t>для объекта учета ЮЛ: из справочника «</w:t>
      </w:r>
      <w:r w:rsidRPr="00530559">
        <w:fldChar w:fldCharType="begin"/>
      </w:r>
      <w:r w:rsidRPr="00530559">
        <w:instrText xml:space="preserve"> REF _Ref205191934 \h  \* MERGEFORMAT </w:instrText>
      </w:r>
      <w:r w:rsidRPr="00530559">
        <w:fldChar w:fldCharType="separate"/>
      </w:r>
      <w:r w:rsidR="002166ED" w:rsidRPr="00530559">
        <w:t>Договоры</w:t>
      </w:r>
      <w:r w:rsidRPr="00530559">
        <w:fldChar w:fldCharType="end"/>
      </w:r>
      <w:r w:rsidRPr="00530559">
        <w:t>» (см. раздел </w:t>
      </w:r>
      <w:r w:rsidRPr="00530559">
        <w:fldChar w:fldCharType="begin"/>
      </w:r>
      <w:r w:rsidRPr="00530559">
        <w:instrText xml:space="preserve"> REF _Ref204333230 \n \h  \* MERGEFORMAT </w:instrText>
      </w:r>
      <w:r w:rsidRPr="00530559">
        <w:fldChar w:fldCharType="separate"/>
      </w:r>
      <w:r w:rsidR="002166ED">
        <w:t>3.3.3.6</w:t>
      </w:r>
      <w:r w:rsidRPr="00530559">
        <w:fldChar w:fldCharType="end"/>
      </w:r>
      <w:r w:rsidRPr="00530559">
        <w:t> «</w:t>
      </w:r>
      <w:r w:rsidRPr="00530559">
        <w:fldChar w:fldCharType="begin"/>
      </w:r>
      <w:r w:rsidRPr="00530559">
        <w:instrText xml:space="preserve"> REF _Ref204333230 \h  \* MERGEFORMAT </w:instrText>
      </w:r>
      <w:r w:rsidRPr="00530559">
        <w:fldChar w:fldCharType="separate"/>
      </w:r>
      <w:r w:rsidR="002166ED" w:rsidRPr="00530559">
        <w:t>Поиск: Договоры</w:t>
      </w:r>
      <w:r w:rsidRPr="00530559">
        <w:fldChar w:fldCharType="end"/>
      </w:r>
      <w:r w:rsidRPr="00530559">
        <w:t>»),</w:t>
      </w:r>
    </w:p>
    <w:p w14:paraId="33395E3C" w14:textId="7CD279D7" w:rsidR="0019340C" w:rsidRPr="00530559" w:rsidRDefault="00E90B62" w:rsidP="00E325CC">
      <w:pPr>
        <w:pStyle w:val="30"/>
      </w:pPr>
      <w:r w:rsidRPr="00530559">
        <w:t>для помещения ФЛ: из справочника «</w:t>
      </w:r>
      <w:r w:rsidRPr="00530559">
        <w:fldChar w:fldCharType="begin"/>
      </w:r>
      <w:r w:rsidRPr="00530559">
        <w:instrText xml:space="preserve"> REF _Ref205191944 \h </w:instrText>
      </w:r>
      <w:r w:rsidR="00530559">
        <w:instrText xml:space="preserve"> \* MERGEFORMAT </w:instrText>
      </w:r>
      <w:r w:rsidRPr="00530559">
        <w:fldChar w:fldCharType="separate"/>
      </w:r>
      <w:r w:rsidR="002166ED" w:rsidRPr="00530559">
        <w:t>Лицевые счета</w:t>
      </w:r>
      <w:r w:rsidRPr="00530559">
        <w:fldChar w:fldCharType="end"/>
      </w:r>
      <w:r w:rsidRPr="00530559">
        <w:t>» (см раздел </w:t>
      </w:r>
      <w:r w:rsidRPr="00530559">
        <w:fldChar w:fldCharType="begin"/>
      </w:r>
      <w:r w:rsidRPr="00530559">
        <w:instrText xml:space="preserve"> REF _Ref204327190 \n \h </w:instrText>
      </w:r>
      <w:r w:rsidR="00530559">
        <w:instrText xml:space="preserve"> \* MERGEFORMAT </w:instrText>
      </w:r>
      <w:r w:rsidRPr="00530559">
        <w:fldChar w:fldCharType="separate"/>
      </w:r>
      <w:r w:rsidR="002166ED">
        <w:t>3.3.3.5</w:t>
      </w:r>
      <w:r w:rsidRPr="00530559">
        <w:fldChar w:fldCharType="end"/>
      </w:r>
      <w:r w:rsidRPr="00530559">
        <w:t> «</w:t>
      </w:r>
      <w:r w:rsidRPr="00530559">
        <w:fldChar w:fldCharType="begin"/>
      </w:r>
      <w:r w:rsidRPr="00530559">
        <w:instrText xml:space="preserve"> REF _Ref204327190 \h </w:instrText>
      </w:r>
      <w:r w:rsidR="00530559">
        <w:instrText xml:space="preserve"> \* MERGEFORMAT </w:instrText>
      </w:r>
      <w:r w:rsidRPr="00530559">
        <w:fldChar w:fldCharType="separate"/>
      </w:r>
      <w:r w:rsidR="002166ED" w:rsidRPr="00530559">
        <w:t>Поиск: Лицевые счета</w:t>
      </w:r>
      <w:r w:rsidRPr="00530559">
        <w:fldChar w:fldCharType="end"/>
      </w:r>
      <w:r w:rsidRPr="00530559">
        <w:t>») или «</w:t>
      </w:r>
      <w:r w:rsidRPr="00530559">
        <w:fldChar w:fldCharType="begin"/>
      </w:r>
      <w:r w:rsidRPr="00530559">
        <w:instrText xml:space="preserve"> REF _Ref205204176 \h </w:instrText>
      </w:r>
      <w:r w:rsidR="00530559">
        <w:instrText xml:space="preserve"> \* MERGEFORMAT </w:instrText>
      </w:r>
      <w:r w:rsidRPr="00530559">
        <w:fldChar w:fldCharType="separate"/>
      </w:r>
      <w:r w:rsidR="002166ED" w:rsidRPr="00F7194F">
        <w:t>Помещения</w:t>
      </w:r>
      <w:r w:rsidRPr="00530559">
        <w:fldChar w:fldCharType="end"/>
      </w:r>
      <w:r w:rsidRPr="00530559">
        <w:t>» (см. раздел </w:t>
      </w:r>
      <w:r w:rsidRPr="00530559">
        <w:fldChar w:fldCharType="begin"/>
      </w:r>
      <w:r w:rsidRPr="00530559">
        <w:instrText xml:space="preserve"> REF _Ref204334334 \n \h </w:instrText>
      </w:r>
      <w:r w:rsidR="00530559">
        <w:instrText xml:space="preserve"> \* MERGEFORMAT </w:instrText>
      </w:r>
      <w:r w:rsidRPr="00530559">
        <w:fldChar w:fldCharType="separate"/>
      </w:r>
      <w:r w:rsidR="002166ED">
        <w:t>3.3.3.9</w:t>
      </w:r>
      <w:r w:rsidRPr="00530559">
        <w:fldChar w:fldCharType="end"/>
      </w:r>
      <w:r w:rsidRPr="00530559">
        <w:t> «</w:t>
      </w:r>
      <w:r w:rsidRPr="00530559">
        <w:fldChar w:fldCharType="begin"/>
      </w:r>
      <w:r w:rsidRPr="00530559">
        <w:instrText xml:space="preserve"> REF _Ref204334334 \h </w:instrText>
      </w:r>
      <w:r w:rsidR="00530559">
        <w:instrText xml:space="preserve"> \* MERGEFORMAT </w:instrText>
      </w:r>
      <w:r w:rsidRPr="00530559">
        <w:fldChar w:fldCharType="separate"/>
      </w:r>
      <w:r w:rsidR="002166ED" w:rsidRPr="00530559">
        <w:t>Поиск: Помещения</w:t>
      </w:r>
      <w:r w:rsidRPr="00530559">
        <w:fldChar w:fldCharType="end"/>
      </w:r>
      <w:r w:rsidRPr="00530559">
        <w:t>»</w:t>
      </w:r>
      <w:r w:rsidR="00F52544" w:rsidRPr="00530559">
        <w:t xml:space="preserve"> </w:t>
      </w:r>
      <w:r w:rsidR="0019340C" w:rsidRPr="00530559">
        <w:t>(</w:t>
      </w:r>
      <w:r w:rsidR="00F52544" w:rsidRPr="00530559">
        <w:fldChar w:fldCharType="begin"/>
      </w:r>
      <w:r w:rsidR="00F52544" w:rsidRPr="00530559">
        <w:instrText xml:space="preserve"> REF  _Ref204249996 \* Lower \h  \* MERGEFORMAT </w:instrText>
      </w:r>
      <w:r w:rsidR="00F52544" w:rsidRPr="00530559">
        <w:fldChar w:fldCharType="separate"/>
      </w:r>
      <w:r w:rsidR="002166ED" w:rsidRPr="00530559">
        <w:t>рисунок </w:t>
      </w:r>
      <w:r w:rsidR="002166ED">
        <w:t>176</w:t>
      </w:r>
      <w:r w:rsidR="00F52544" w:rsidRPr="00530559">
        <w:fldChar w:fldCharType="end"/>
      </w:r>
      <w:r w:rsidR="0019340C" w:rsidRPr="00530559">
        <w:t>)</w:t>
      </w:r>
      <w:r w:rsidR="00F52544" w:rsidRPr="00530559">
        <w:t>;</w:t>
      </w:r>
    </w:p>
    <w:p w14:paraId="3AE0EEBA" w14:textId="77777777" w:rsidR="0019340C" w:rsidRPr="00530559" w:rsidRDefault="0019340C" w:rsidP="00175DC7">
      <w:pPr>
        <w:pStyle w:val="affc"/>
      </w:pPr>
      <w:r w:rsidRPr="00530559">
        <w:rPr>
          <w:lang w:eastAsia="ru-RU"/>
        </w:rPr>
        <w:drawing>
          <wp:inline distT="0" distB="0" distL="0" distR="0" wp14:anchorId="582F8C4E" wp14:editId="6A3F3BF6">
            <wp:extent cx="5566224" cy="2700400"/>
            <wp:effectExtent l="19050" t="19050" r="15875" b="24130"/>
            <wp:docPr id="383273560" name="Рисунок 38327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615476" cy="2724294"/>
                    </a:xfrm>
                    <a:prstGeom prst="rect">
                      <a:avLst/>
                    </a:prstGeom>
                    <a:ln w="3175">
                      <a:solidFill>
                        <a:schemeClr val="bg1">
                          <a:lumMod val="50000"/>
                        </a:schemeClr>
                      </a:solidFill>
                    </a:ln>
                  </pic:spPr>
                </pic:pic>
              </a:graphicData>
            </a:graphic>
          </wp:inline>
        </w:drawing>
      </w:r>
    </w:p>
    <w:p w14:paraId="6233219F" w14:textId="37A6198C" w:rsidR="0019340C" w:rsidRPr="00530559" w:rsidRDefault="0019340C" w:rsidP="0019340C">
      <w:pPr>
        <w:pStyle w:val="aff4"/>
      </w:pPr>
      <w:bookmarkStart w:id="532" w:name="_Ref204249996"/>
      <w:r w:rsidRPr="00530559">
        <w:t>Рисунок </w:t>
      </w:r>
      <w:fldSimple w:instr=" SEQ Рисунок \* ARABIC ">
        <w:r w:rsidR="002166ED">
          <w:rPr>
            <w:noProof/>
          </w:rPr>
          <w:t>176</w:t>
        </w:r>
      </w:fldSimple>
      <w:bookmarkEnd w:id="532"/>
      <w:r w:rsidRPr="00530559">
        <w:t> – Выбор значения «Физический объект/помещение»</w:t>
      </w:r>
    </w:p>
    <w:p w14:paraId="5E9DB89C" w14:textId="1EBE5D56" w:rsidR="0019340C" w:rsidRPr="00530559" w:rsidRDefault="0019340C" w:rsidP="0019340C">
      <w:pPr>
        <w:pStyle w:val="20"/>
      </w:pPr>
      <w:r w:rsidRPr="00530559">
        <w:lastRenderedPageBreak/>
        <w:t>«Точка измерения</w:t>
      </w:r>
      <w:r w:rsidR="005E5F67" w:rsidRPr="00530559">
        <w:t> *</w:t>
      </w:r>
      <w:r w:rsidRPr="00530559">
        <w:t>»</w:t>
      </w:r>
      <w:r w:rsidR="00682691" w:rsidRPr="00530559">
        <w:t xml:space="preserve"> — </w:t>
      </w:r>
      <w:r w:rsidR="00F52544" w:rsidRPr="00530559">
        <w:t>выбор</w:t>
      </w:r>
      <w:r w:rsidRPr="00530559">
        <w:t>:</w:t>
      </w:r>
    </w:p>
    <w:p w14:paraId="63C02F6E" w14:textId="4078FE81" w:rsidR="0019340C" w:rsidRPr="00530559" w:rsidRDefault="00734F73" w:rsidP="0019340C">
      <w:pPr>
        <w:pStyle w:val="30"/>
      </w:pPr>
      <w:r w:rsidRPr="00530559">
        <w:t>автозаполнение (если одна позиция);</w:t>
      </w:r>
    </w:p>
    <w:p w14:paraId="5EE88B57" w14:textId="6A931F74" w:rsidR="0019340C" w:rsidRPr="00530559" w:rsidRDefault="00734F73" w:rsidP="0019340C">
      <w:pPr>
        <w:pStyle w:val="30"/>
      </w:pPr>
      <w:r w:rsidRPr="00530559">
        <w:t>ручной выбор из списка (если несколько)</w:t>
      </w:r>
      <w:r w:rsidR="0019340C" w:rsidRPr="00530559">
        <w:t xml:space="preserve"> (</w:t>
      </w:r>
      <w:r w:rsidRPr="00530559">
        <w:fldChar w:fldCharType="begin"/>
      </w:r>
      <w:r w:rsidRPr="00530559">
        <w:instrText xml:space="preserve"> REF  _Ref204336673 \* Lower \h  \* MERGEFORMAT </w:instrText>
      </w:r>
      <w:r w:rsidRPr="00530559">
        <w:fldChar w:fldCharType="separate"/>
      </w:r>
      <w:r w:rsidR="002166ED" w:rsidRPr="00530559">
        <w:t>рисунок </w:t>
      </w:r>
      <w:r w:rsidR="002166ED">
        <w:t>177</w:t>
      </w:r>
      <w:r w:rsidRPr="00530559">
        <w:fldChar w:fldCharType="end"/>
      </w:r>
      <w:r w:rsidR="0019340C" w:rsidRPr="00530559">
        <w:t>)</w:t>
      </w:r>
      <w:r w:rsidRPr="00530559">
        <w:t>;</w:t>
      </w:r>
    </w:p>
    <w:p w14:paraId="1A367687" w14:textId="77777777" w:rsidR="0019340C" w:rsidRPr="00530559" w:rsidRDefault="0019340C" w:rsidP="00175DC7">
      <w:pPr>
        <w:pStyle w:val="affc"/>
      </w:pPr>
      <w:r w:rsidRPr="00530559">
        <w:rPr>
          <w:lang w:eastAsia="ru-RU"/>
        </w:rPr>
        <w:drawing>
          <wp:inline distT="0" distB="0" distL="0" distR="0" wp14:anchorId="6671F841" wp14:editId="620FDABC">
            <wp:extent cx="5939790" cy="1522095"/>
            <wp:effectExtent l="19050" t="19050" r="22860" b="20955"/>
            <wp:docPr id="383273564" name="Рисунок 38327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39790" cy="1522095"/>
                    </a:xfrm>
                    <a:prstGeom prst="rect">
                      <a:avLst/>
                    </a:prstGeom>
                    <a:ln w="3175">
                      <a:solidFill>
                        <a:schemeClr val="bg1">
                          <a:lumMod val="50000"/>
                        </a:schemeClr>
                      </a:solidFill>
                    </a:ln>
                  </pic:spPr>
                </pic:pic>
              </a:graphicData>
            </a:graphic>
          </wp:inline>
        </w:drawing>
      </w:r>
    </w:p>
    <w:p w14:paraId="366DDE6D" w14:textId="61C13FF5" w:rsidR="0019340C" w:rsidRPr="00530559" w:rsidRDefault="0019340C" w:rsidP="0019340C">
      <w:pPr>
        <w:pStyle w:val="aff4"/>
      </w:pPr>
      <w:bookmarkStart w:id="533" w:name="_Ref204336673"/>
      <w:r w:rsidRPr="00530559">
        <w:t>Рисунок </w:t>
      </w:r>
      <w:fldSimple w:instr=" SEQ Рисунок \* ARABIC ">
        <w:r w:rsidR="002166ED">
          <w:rPr>
            <w:noProof/>
          </w:rPr>
          <w:t>177</w:t>
        </w:r>
      </w:fldSimple>
      <w:bookmarkEnd w:id="533"/>
      <w:r w:rsidRPr="00530559">
        <w:t> – Выпадающий список «Точка измерения»</w:t>
      </w:r>
    </w:p>
    <w:p w14:paraId="2FFADD15" w14:textId="5F50CB99" w:rsidR="0019340C" w:rsidRPr="00530559" w:rsidRDefault="0019340C" w:rsidP="00E325CC">
      <w:pPr>
        <w:pStyle w:val="20"/>
      </w:pPr>
      <w:r w:rsidRPr="00530559">
        <w:t>«Расчетный период»</w:t>
      </w:r>
      <w:r w:rsidR="00682691" w:rsidRPr="00530559">
        <w:t xml:space="preserve"> — </w:t>
      </w:r>
      <w:r w:rsidR="00734F73" w:rsidRPr="00530559">
        <w:t>автозаполнение при проведении</w:t>
      </w:r>
      <w:r w:rsidRPr="00530559">
        <w:t>.</w:t>
      </w:r>
    </w:p>
    <w:p w14:paraId="46002E2B" w14:textId="1F31F898" w:rsidR="0019340C" w:rsidRPr="00530559" w:rsidRDefault="006668AD" w:rsidP="00833707">
      <w:pPr>
        <w:pStyle w:val="13"/>
        <w:numPr>
          <w:ilvl w:val="0"/>
          <w:numId w:val="69"/>
        </w:numPr>
      </w:pPr>
      <w:r w:rsidRPr="00530559">
        <w:t xml:space="preserve">Заполнить </w:t>
      </w:r>
      <w:r w:rsidR="00116603" w:rsidRPr="00530559">
        <w:t xml:space="preserve">необходимые </w:t>
      </w:r>
      <w:r w:rsidRPr="00530559">
        <w:t>поля на в</w:t>
      </w:r>
      <w:r w:rsidR="0019340C" w:rsidRPr="00530559">
        <w:t>кладк</w:t>
      </w:r>
      <w:r w:rsidRPr="00530559">
        <w:t>е</w:t>
      </w:r>
      <w:r w:rsidR="0019340C" w:rsidRPr="00530559">
        <w:t xml:space="preserve"> </w:t>
      </w:r>
      <w:r w:rsidRPr="00530559">
        <w:t>«</w:t>
      </w:r>
      <w:r w:rsidR="0019340C" w:rsidRPr="00530559">
        <w:t>Показания</w:t>
      </w:r>
      <w:r w:rsidRPr="00530559">
        <w:t>» основной формы</w:t>
      </w:r>
      <w:r w:rsidR="00116603" w:rsidRPr="00530559">
        <w:t xml:space="preserve"> </w:t>
      </w:r>
      <w:r w:rsidR="0019340C" w:rsidRPr="00530559">
        <w:t>(</w:t>
      </w:r>
      <w:r w:rsidRPr="00530559">
        <w:fldChar w:fldCharType="begin"/>
      </w:r>
      <w:r w:rsidRPr="00530559">
        <w:instrText xml:space="preserve"> REF  _Ref204336153 \* Lower \h  \* MERGEFORMAT </w:instrText>
      </w:r>
      <w:r w:rsidRPr="00530559">
        <w:fldChar w:fldCharType="separate"/>
      </w:r>
      <w:r w:rsidR="002166ED" w:rsidRPr="00530559">
        <w:t>рисунок </w:t>
      </w:r>
      <w:r w:rsidR="002166ED">
        <w:t>178</w:t>
      </w:r>
      <w:r w:rsidRPr="00530559">
        <w:fldChar w:fldCharType="end"/>
      </w:r>
      <w:r w:rsidR="0019340C" w:rsidRPr="00530559">
        <w:t>)</w:t>
      </w:r>
      <w:r w:rsidRPr="00530559">
        <w:t>:</w:t>
      </w:r>
    </w:p>
    <w:p w14:paraId="0FF802AA" w14:textId="77777777" w:rsidR="0019340C" w:rsidRPr="00530559" w:rsidRDefault="0019340C" w:rsidP="00175DC7">
      <w:pPr>
        <w:pStyle w:val="affc"/>
      </w:pPr>
      <w:r w:rsidRPr="00530559">
        <w:rPr>
          <w:lang w:eastAsia="ru-RU"/>
        </w:rPr>
        <w:drawing>
          <wp:inline distT="0" distB="0" distL="0" distR="0" wp14:anchorId="6BE2DDAF" wp14:editId="39B76013">
            <wp:extent cx="5939790" cy="2287905"/>
            <wp:effectExtent l="19050" t="19050" r="22860" b="17145"/>
            <wp:docPr id="383273561" name="Рисунок 38327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39790" cy="2287905"/>
                    </a:xfrm>
                    <a:prstGeom prst="rect">
                      <a:avLst/>
                    </a:prstGeom>
                    <a:ln w="3175">
                      <a:solidFill>
                        <a:schemeClr val="bg1">
                          <a:lumMod val="50000"/>
                        </a:schemeClr>
                      </a:solidFill>
                    </a:ln>
                  </pic:spPr>
                </pic:pic>
              </a:graphicData>
            </a:graphic>
          </wp:inline>
        </w:drawing>
      </w:r>
    </w:p>
    <w:p w14:paraId="388ADB78" w14:textId="05B6A13C" w:rsidR="0019340C" w:rsidRPr="00530559" w:rsidRDefault="0019340C" w:rsidP="0019340C">
      <w:pPr>
        <w:pStyle w:val="aff4"/>
      </w:pPr>
      <w:bookmarkStart w:id="534" w:name="_Ref204336153"/>
      <w:r w:rsidRPr="00530559">
        <w:t>Рисунок </w:t>
      </w:r>
      <w:fldSimple w:instr=" SEQ Рисунок \* ARABIC ">
        <w:r w:rsidR="002166ED">
          <w:rPr>
            <w:noProof/>
          </w:rPr>
          <w:t>178</w:t>
        </w:r>
      </w:fldSimple>
      <w:bookmarkEnd w:id="534"/>
      <w:r w:rsidRPr="00530559">
        <w:t> – Вкладка «Показания»</w:t>
      </w:r>
    </w:p>
    <w:p w14:paraId="42126EC6" w14:textId="522DF820" w:rsidR="0019340C" w:rsidRPr="00530559" w:rsidRDefault="0019340C" w:rsidP="006668AD">
      <w:pPr>
        <w:pStyle w:val="20"/>
      </w:pPr>
      <w:r w:rsidRPr="00530559">
        <w:t>«Прибор учета</w:t>
      </w:r>
      <w:r w:rsidR="005E5F67" w:rsidRPr="00530559">
        <w:t> *</w:t>
      </w:r>
      <w:r w:rsidRPr="00530559">
        <w:t xml:space="preserve">» </w:t>
      </w:r>
      <w:r w:rsidR="000D4A19" w:rsidRPr="00530559">
        <w:t>— автозаполнение по ПУ на позиции</w:t>
      </w:r>
      <w:r w:rsidRPr="00530559">
        <w:t>;</w:t>
      </w:r>
    </w:p>
    <w:p w14:paraId="4B67D299" w14:textId="7091D145" w:rsidR="004D5A9B" w:rsidRPr="00530559" w:rsidRDefault="000D4A19" w:rsidP="006668AD">
      <w:pPr>
        <w:pStyle w:val="20"/>
      </w:pPr>
      <w:r w:rsidRPr="00530559">
        <w:t>«Прибор неисправен» — флажок:</w:t>
      </w:r>
      <w:r w:rsidR="00682691" w:rsidRPr="00530559">
        <w:t xml:space="preserve"> </w:t>
      </w:r>
      <w:r w:rsidRPr="00530559">
        <w:t xml:space="preserve">при установке </w:t>
      </w:r>
      <w:r w:rsidR="00437C71" w:rsidRPr="00530559">
        <w:t>(</w:t>
      </w:r>
      <w:r w:rsidRPr="00530559">
        <w:t>в случае неисправности прибора</w:t>
      </w:r>
      <w:r w:rsidR="00437C71" w:rsidRPr="00530559">
        <w:t>)</w:t>
      </w:r>
      <w:r w:rsidR="004D5A9B" w:rsidRPr="00530559">
        <w:t xml:space="preserve"> (</w:t>
      </w:r>
      <w:r w:rsidR="004D5A9B" w:rsidRPr="00530559">
        <w:fldChar w:fldCharType="begin"/>
      </w:r>
      <w:r w:rsidR="004D5A9B" w:rsidRPr="00530559">
        <w:instrText xml:space="preserve"> REF  _Ref204336449 \* Lower \h  \* MERGEFORMAT </w:instrText>
      </w:r>
      <w:r w:rsidR="004D5A9B" w:rsidRPr="00530559">
        <w:fldChar w:fldCharType="separate"/>
      </w:r>
      <w:r w:rsidR="002166ED" w:rsidRPr="00530559">
        <w:t>рисунок </w:t>
      </w:r>
      <w:r w:rsidR="002166ED">
        <w:t>179</w:t>
      </w:r>
      <w:r w:rsidR="004D5A9B" w:rsidRPr="00530559">
        <w:fldChar w:fldCharType="end"/>
      </w:r>
      <w:r w:rsidR="004D5A9B" w:rsidRPr="00530559">
        <w:t>)</w:t>
      </w:r>
      <w:r w:rsidRPr="00530559">
        <w:t xml:space="preserve"> создает записи в:</w:t>
      </w:r>
    </w:p>
    <w:p w14:paraId="1CF4471B" w14:textId="44A989EE" w:rsidR="004D5A9B" w:rsidRPr="00530559" w:rsidRDefault="004D5A9B" w:rsidP="004D5A9B">
      <w:pPr>
        <w:pStyle w:val="30"/>
      </w:pPr>
      <w:r w:rsidRPr="00530559">
        <w:t>регистре сведений «Показания приборов учета»;</w:t>
      </w:r>
    </w:p>
    <w:p w14:paraId="58307626" w14:textId="54575920" w:rsidR="0019340C" w:rsidRPr="00530559" w:rsidRDefault="004D5A9B" w:rsidP="004D5A9B">
      <w:pPr>
        <w:pStyle w:val="30"/>
      </w:pPr>
      <w:r w:rsidRPr="00530559">
        <w:t xml:space="preserve">регистре сведений </w:t>
      </w:r>
      <w:r w:rsidR="0019340C" w:rsidRPr="00530559">
        <w:t>«Состояния приборов учета»</w:t>
      </w:r>
      <w:r w:rsidRPr="00530559">
        <w:t xml:space="preserve"> </w:t>
      </w:r>
      <w:r w:rsidR="0019340C" w:rsidRPr="00530559">
        <w:t>(</w:t>
      </w:r>
      <w:r w:rsidR="000D4A19" w:rsidRPr="00530559">
        <w:fldChar w:fldCharType="begin"/>
      </w:r>
      <w:r w:rsidR="000D4A19" w:rsidRPr="00530559">
        <w:instrText xml:space="preserve"> REF  _Ref204336458 \* Lower \h  \* MERGEFORMAT </w:instrText>
      </w:r>
      <w:r w:rsidR="000D4A19" w:rsidRPr="00530559">
        <w:fldChar w:fldCharType="separate"/>
      </w:r>
      <w:r w:rsidR="002166ED" w:rsidRPr="00530559">
        <w:t>рисунок </w:t>
      </w:r>
      <w:r w:rsidR="002166ED">
        <w:t>180</w:t>
      </w:r>
      <w:r w:rsidR="000D4A19" w:rsidRPr="00530559">
        <w:fldChar w:fldCharType="end"/>
      </w:r>
      <w:r w:rsidR="0019340C" w:rsidRPr="00530559">
        <w:t>)</w:t>
      </w:r>
      <w:r w:rsidRPr="00530559">
        <w:t>;</w:t>
      </w:r>
    </w:p>
    <w:p w14:paraId="56316FF0" w14:textId="77777777" w:rsidR="0019340C" w:rsidRPr="00530559" w:rsidRDefault="0019340C" w:rsidP="00175DC7">
      <w:pPr>
        <w:pStyle w:val="affc"/>
      </w:pPr>
      <w:r w:rsidRPr="00530559">
        <w:rPr>
          <w:lang w:eastAsia="ru-RU"/>
        </w:rPr>
        <w:lastRenderedPageBreak/>
        <w:drawing>
          <wp:inline distT="0" distB="0" distL="0" distR="0" wp14:anchorId="5F2BE96B" wp14:editId="71CBC34E">
            <wp:extent cx="5939790" cy="1324610"/>
            <wp:effectExtent l="19050" t="19050" r="22860" b="27940"/>
            <wp:docPr id="383273562" name="Рисунок 38327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39790" cy="1324610"/>
                    </a:xfrm>
                    <a:prstGeom prst="rect">
                      <a:avLst/>
                    </a:prstGeom>
                    <a:ln w="3175">
                      <a:solidFill>
                        <a:schemeClr val="bg1">
                          <a:lumMod val="50000"/>
                        </a:schemeClr>
                      </a:solidFill>
                    </a:ln>
                  </pic:spPr>
                </pic:pic>
              </a:graphicData>
            </a:graphic>
          </wp:inline>
        </w:drawing>
      </w:r>
    </w:p>
    <w:p w14:paraId="41A025C0" w14:textId="5FF6E382" w:rsidR="0019340C" w:rsidRPr="00530559" w:rsidRDefault="0019340C" w:rsidP="0019340C">
      <w:pPr>
        <w:pStyle w:val="aff4"/>
      </w:pPr>
      <w:bookmarkStart w:id="535" w:name="_Ref204336449"/>
      <w:r w:rsidRPr="00530559">
        <w:t>Рисунок </w:t>
      </w:r>
      <w:fldSimple w:instr=" SEQ Рисунок \* ARABIC ">
        <w:r w:rsidR="002166ED">
          <w:rPr>
            <w:noProof/>
          </w:rPr>
          <w:t>179</w:t>
        </w:r>
      </w:fldSimple>
      <w:bookmarkEnd w:id="535"/>
      <w:r w:rsidRPr="00530559">
        <w:t> – Флажок «Прибор неисправен»</w:t>
      </w:r>
    </w:p>
    <w:p w14:paraId="37D50F3E" w14:textId="77777777" w:rsidR="0019340C" w:rsidRPr="00530559" w:rsidRDefault="0019340C" w:rsidP="00175DC7">
      <w:pPr>
        <w:pStyle w:val="affc"/>
      </w:pPr>
      <w:r w:rsidRPr="00530559">
        <w:rPr>
          <w:lang w:eastAsia="ru-RU"/>
        </w:rPr>
        <w:drawing>
          <wp:inline distT="0" distB="0" distL="0" distR="0" wp14:anchorId="3D48F968" wp14:editId="471AE3E5">
            <wp:extent cx="5939790" cy="1930400"/>
            <wp:effectExtent l="19050" t="19050" r="22860" b="12700"/>
            <wp:docPr id="383273563" name="Рисунок 38327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39790" cy="1930400"/>
                    </a:xfrm>
                    <a:prstGeom prst="rect">
                      <a:avLst/>
                    </a:prstGeom>
                    <a:ln w="3175">
                      <a:solidFill>
                        <a:schemeClr val="bg1">
                          <a:lumMod val="50000"/>
                        </a:schemeClr>
                      </a:solidFill>
                    </a:ln>
                  </pic:spPr>
                </pic:pic>
              </a:graphicData>
            </a:graphic>
          </wp:inline>
        </w:drawing>
      </w:r>
    </w:p>
    <w:p w14:paraId="03B684DC" w14:textId="4347F979" w:rsidR="0019340C" w:rsidRPr="00530559" w:rsidRDefault="0019340C" w:rsidP="0019340C">
      <w:pPr>
        <w:pStyle w:val="aff4"/>
      </w:pPr>
      <w:bookmarkStart w:id="536" w:name="_Ref204336458"/>
      <w:r w:rsidRPr="00530559">
        <w:t>Рисунок </w:t>
      </w:r>
      <w:fldSimple w:instr=" SEQ Рисунок \* ARABIC ">
        <w:r w:rsidR="002166ED">
          <w:rPr>
            <w:noProof/>
          </w:rPr>
          <w:t>180</w:t>
        </w:r>
      </w:fldSimple>
      <w:bookmarkEnd w:id="536"/>
      <w:r w:rsidRPr="00530559">
        <w:t xml:space="preserve"> – Записи в </w:t>
      </w:r>
      <w:r w:rsidR="004D5A9B" w:rsidRPr="00530559">
        <w:t>регистре сведений</w:t>
      </w:r>
      <w:r w:rsidRPr="00530559">
        <w:t xml:space="preserve"> «Показания приборов учета» и РС «Состояния приборов учета»</w:t>
      </w:r>
    </w:p>
    <w:p w14:paraId="0AF84CED" w14:textId="77777777" w:rsidR="00437C71" w:rsidRPr="00530559" w:rsidRDefault="004D5A9B" w:rsidP="00A735E9">
      <w:pPr>
        <w:pStyle w:val="20"/>
      </w:pPr>
      <w:r w:rsidRPr="00530559">
        <w:t>«Доступа к прибору нет» — флажок: при установке</w:t>
      </w:r>
      <w:r w:rsidR="00437C71" w:rsidRPr="00530559">
        <w:t xml:space="preserve"> (</w:t>
      </w:r>
      <w:r w:rsidR="0019340C" w:rsidRPr="00530559">
        <w:t>невозможности получить доступ для проведения работ с прибором</w:t>
      </w:r>
      <w:r w:rsidR="00437C71" w:rsidRPr="00530559">
        <w:t>):</w:t>
      </w:r>
    </w:p>
    <w:p w14:paraId="2D48A71B" w14:textId="403F257F" w:rsidR="00437C71" w:rsidRPr="00530559" w:rsidRDefault="00437C71" w:rsidP="00437C71">
      <w:pPr>
        <w:pStyle w:val="30"/>
      </w:pPr>
      <w:r w:rsidRPr="00530559">
        <w:t>меняет тип показаний на «Контрольные»;</w:t>
      </w:r>
    </w:p>
    <w:p w14:paraId="1474F23D" w14:textId="700180C2" w:rsidR="00444410" w:rsidRPr="00530559" w:rsidRDefault="00437C71" w:rsidP="00E325CC">
      <w:pPr>
        <w:pStyle w:val="30"/>
      </w:pPr>
      <w:r w:rsidRPr="00530559">
        <w:t xml:space="preserve">устанавливает «Не допуск = Истина» в регистре сведений «Не допуски к прибору учета </w:t>
      </w:r>
      <w:r w:rsidR="0019340C" w:rsidRPr="00530559">
        <w:t>(</w:t>
      </w:r>
      <w:r w:rsidR="00444410" w:rsidRPr="00530559">
        <w:fldChar w:fldCharType="begin"/>
      </w:r>
      <w:r w:rsidR="00444410" w:rsidRPr="00530559">
        <w:instrText xml:space="preserve"> REF  _Ref204337242 \* Lower \h  \* MERGEFORMAT </w:instrText>
      </w:r>
      <w:r w:rsidR="00444410" w:rsidRPr="00530559">
        <w:fldChar w:fldCharType="separate"/>
      </w:r>
      <w:r w:rsidR="002166ED" w:rsidRPr="00530559">
        <w:t>рисунок </w:t>
      </w:r>
      <w:r w:rsidR="002166ED">
        <w:t>181</w:t>
      </w:r>
      <w:r w:rsidR="00444410" w:rsidRPr="00530559">
        <w:fldChar w:fldCharType="end"/>
      </w:r>
      <w:r w:rsidR="0019340C" w:rsidRPr="00530559">
        <w:t>)</w:t>
      </w:r>
      <w:r w:rsidR="00444410" w:rsidRPr="00530559">
        <w:t>;</w:t>
      </w:r>
    </w:p>
    <w:p w14:paraId="0C139C67" w14:textId="18346881" w:rsidR="0019340C" w:rsidRPr="00530559" w:rsidRDefault="0019340C" w:rsidP="00E325CC">
      <w:pPr>
        <w:pStyle w:val="30"/>
      </w:pPr>
      <w:r w:rsidRPr="00530559">
        <w:t>влияет на расчет:</w:t>
      </w:r>
    </w:p>
    <w:p w14:paraId="4543665A" w14:textId="25611D21" w:rsidR="00444410" w:rsidRPr="00530559" w:rsidRDefault="00444410" w:rsidP="00444410">
      <w:pPr>
        <w:pStyle w:val="40"/>
      </w:pPr>
      <w:r w:rsidRPr="00530559">
        <w:t>для ФЛ: активация повышающего коэффициента при двух актах подряд;</w:t>
      </w:r>
    </w:p>
    <w:p w14:paraId="7BF1FAB0" w14:textId="1D71FB47" w:rsidR="00444410" w:rsidRPr="00530559" w:rsidRDefault="00444410" w:rsidP="00444410">
      <w:pPr>
        <w:pStyle w:val="40"/>
      </w:pPr>
      <w:r w:rsidRPr="00530559">
        <w:t>для ЮЛ: активация расчетного способа.</w:t>
      </w:r>
    </w:p>
    <w:p w14:paraId="0C3C807C" w14:textId="77777777" w:rsidR="0019340C" w:rsidRPr="00530559" w:rsidRDefault="0019340C" w:rsidP="00175DC7">
      <w:pPr>
        <w:pStyle w:val="affc"/>
      </w:pPr>
      <w:r w:rsidRPr="00530559">
        <w:rPr>
          <w:lang w:eastAsia="ru-RU"/>
        </w:rPr>
        <w:drawing>
          <wp:inline distT="0" distB="0" distL="0" distR="0" wp14:anchorId="6FDA530A" wp14:editId="47260E42">
            <wp:extent cx="5939790" cy="995045"/>
            <wp:effectExtent l="19050" t="19050" r="22860" b="14605"/>
            <wp:docPr id="383273565" name="Рисунок 38327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39790" cy="995045"/>
                    </a:xfrm>
                    <a:prstGeom prst="rect">
                      <a:avLst/>
                    </a:prstGeom>
                    <a:ln w="3175">
                      <a:solidFill>
                        <a:schemeClr val="bg1">
                          <a:lumMod val="50000"/>
                        </a:schemeClr>
                      </a:solidFill>
                    </a:ln>
                  </pic:spPr>
                </pic:pic>
              </a:graphicData>
            </a:graphic>
          </wp:inline>
        </w:drawing>
      </w:r>
    </w:p>
    <w:p w14:paraId="0819D437" w14:textId="7A07D3DE" w:rsidR="0019340C" w:rsidRPr="00530559" w:rsidRDefault="0019340C" w:rsidP="0019340C">
      <w:pPr>
        <w:pStyle w:val="aff4"/>
      </w:pPr>
      <w:bookmarkStart w:id="537" w:name="_Ref204337242"/>
      <w:r w:rsidRPr="00530559">
        <w:t>Рисунок </w:t>
      </w:r>
      <w:fldSimple w:instr=" SEQ Рисунок \* ARABIC ">
        <w:r w:rsidR="002166ED">
          <w:rPr>
            <w:noProof/>
          </w:rPr>
          <w:t>181</w:t>
        </w:r>
      </w:fldSimple>
      <w:bookmarkEnd w:id="537"/>
      <w:r w:rsidRPr="00530559">
        <w:t xml:space="preserve"> – Записи в </w:t>
      </w:r>
      <w:r w:rsidR="00444410" w:rsidRPr="00530559">
        <w:t>регистре сведений</w:t>
      </w:r>
      <w:r w:rsidRPr="00530559">
        <w:t xml:space="preserve"> «Не допуски к прибору учета» значени</w:t>
      </w:r>
      <w:r w:rsidR="00444410" w:rsidRPr="00530559">
        <w:t>я</w:t>
      </w:r>
      <w:r w:rsidRPr="00530559">
        <w:t xml:space="preserve"> «Не допуск» = </w:t>
      </w:r>
      <w:r w:rsidR="00444410" w:rsidRPr="00530559">
        <w:t>«</w:t>
      </w:r>
      <w:r w:rsidRPr="00530559">
        <w:t>Истина</w:t>
      </w:r>
      <w:r w:rsidR="00444410" w:rsidRPr="00530559">
        <w:t>»</w:t>
      </w:r>
    </w:p>
    <w:p w14:paraId="509E6F48" w14:textId="76A6FC37" w:rsidR="005C0AF6" w:rsidRPr="00530559" w:rsidRDefault="005C0AF6" w:rsidP="005C0AF6">
      <w:pPr>
        <w:pStyle w:val="20"/>
      </w:pPr>
      <w:r w:rsidRPr="00530559">
        <w:lastRenderedPageBreak/>
        <w:t>«Преднамеренный недопуск» — флажок: при установке фиксирует, что Потребитель проигнорировал направленное ему уведомление о сроке поверки ПУ.</w:t>
      </w:r>
    </w:p>
    <w:p w14:paraId="4E063C97" w14:textId="2ED3C89B" w:rsidR="00102719" w:rsidRPr="00530559" w:rsidRDefault="00102719" w:rsidP="00A735E9">
      <w:pPr>
        <w:pStyle w:val="20"/>
      </w:pPr>
      <w:r w:rsidRPr="00530559">
        <w:t>Отсутствует потребитель» — флажок: при установке фиксирует отсутствие потребителя при поверке</w:t>
      </w:r>
      <w:r w:rsidR="006F109F" w:rsidRPr="00530559">
        <w:t>.</w:t>
      </w:r>
    </w:p>
    <w:p w14:paraId="3449B5DA" w14:textId="25A26DEF" w:rsidR="0019340C" w:rsidRPr="00530559" w:rsidRDefault="00B93E9A" w:rsidP="00895A61">
      <w:pPr>
        <w:pStyle w:val="a3"/>
      </w:pPr>
      <w:r w:rsidRPr="00530559">
        <w:t xml:space="preserve">После выбора </w:t>
      </w:r>
      <w:r w:rsidR="0019340C" w:rsidRPr="00530559">
        <w:t xml:space="preserve">ПУ автоматически </w:t>
      </w:r>
      <w:r w:rsidR="00CC33A2" w:rsidRPr="00530559">
        <w:t xml:space="preserve">заполняются </w:t>
      </w:r>
      <w:r w:rsidR="0019340C" w:rsidRPr="00530559">
        <w:t>столбцы</w:t>
      </w:r>
      <w:r w:rsidR="00864188" w:rsidRPr="00530559">
        <w:t xml:space="preserve">: </w:t>
      </w:r>
      <w:r w:rsidR="0019340C" w:rsidRPr="00530559">
        <w:t>«Прибор учета», «Шкала», «Единица измерения», «Дата предыдущего показания», «КТТ», «КТН» (</w:t>
      </w:r>
      <w:r w:rsidRPr="00530559">
        <w:fldChar w:fldCharType="begin"/>
      </w:r>
      <w:r w:rsidRPr="00530559">
        <w:instrText xml:space="preserve"> REF  _Ref204338192 \* Lower \h  \* MERGEFORMAT </w:instrText>
      </w:r>
      <w:r w:rsidRPr="00530559">
        <w:fldChar w:fldCharType="separate"/>
      </w:r>
      <w:r w:rsidR="002166ED" w:rsidRPr="00530559">
        <w:t>рисунок </w:t>
      </w:r>
      <w:r w:rsidR="002166ED">
        <w:t>182</w:t>
      </w:r>
      <w:r w:rsidRPr="00530559">
        <w:fldChar w:fldCharType="end"/>
      </w:r>
      <w:r w:rsidR="0019340C" w:rsidRPr="00530559">
        <w:t>)</w:t>
      </w:r>
      <w:r w:rsidRPr="00530559">
        <w:t>.</w:t>
      </w:r>
    </w:p>
    <w:p w14:paraId="0AD22BAA" w14:textId="77777777" w:rsidR="0019340C" w:rsidRPr="00530559" w:rsidRDefault="0019340C" w:rsidP="00175DC7">
      <w:pPr>
        <w:pStyle w:val="affc"/>
      </w:pPr>
      <w:r w:rsidRPr="00530559">
        <w:rPr>
          <w:lang w:eastAsia="ru-RU"/>
        </w:rPr>
        <w:drawing>
          <wp:inline distT="0" distB="0" distL="0" distR="0" wp14:anchorId="00B8E2A3" wp14:editId="6E2414F7">
            <wp:extent cx="5939790" cy="884555"/>
            <wp:effectExtent l="19050" t="19050" r="22860" b="10795"/>
            <wp:docPr id="383273569" name="Рисунок 38327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39790" cy="884555"/>
                    </a:xfrm>
                    <a:prstGeom prst="rect">
                      <a:avLst/>
                    </a:prstGeom>
                    <a:ln w="3175">
                      <a:solidFill>
                        <a:schemeClr val="bg1">
                          <a:lumMod val="50000"/>
                        </a:schemeClr>
                      </a:solidFill>
                    </a:ln>
                  </pic:spPr>
                </pic:pic>
              </a:graphicData>
            </a:graphic>
          </wp:inline>
        </w:drawing>
      </w:r>
    </w:p>
    <w:p w14:paraId="3BE1C677" w14:textId="518D8FBF" w:rsidR="0019340C" w:rsidRPr="00530559" w:rsidRDefault="0019340C" w:rsidP="0019340C">
      <w:pPr>
        <w:pStyle w:val="aff4"/>
      </w:pPr>
      <w:bookmarkStart w:id="538" w:name="_Ref204338192"/>
      <w:r w:rsidRPr="00530559">
        <w:t>Рисунок </w:t>
      </w:r>
      <w:fldSimple w:instr=" SEQ Рисунок \* ARABIC ">
        <w:r w:rsidR="002166ED">
          <w:rPr>
            <w:noProof/>
          </w:rPr>
          <w:t>182</w:t>
        </w:r>
      </w:fldSimple>
      <w:bookmarkEnd w:id="538"/>
      <w:r w:rsidRPr="00530559">
        <w:t> – Заполненные данные при выборе ПУ</w:t>
      </w:r>
    </w:p>
    <w:p w14:paraId="1CAC1FB5" w14:textId="77777777" w:rsidR="00864188" w:rsidRPr="00530559" w:rsidRDefault="0019340C" w:rsidP="00621935">
      <w:pPr>
        <w:pStyle w:val="a3"/>
      </w:pPr>
      <w:r w:rsidRPr="00530559">
        <w:t>Для корректировки показаний необходимо</w:t>
      </w:r>
      <w:r w:rsidR="00864188" w:rsidRPr="00530559">
        <w:t>:</w:t>
      </w:r>
    </w:p>
    <w:p w14:paraId="5F87956D" w14:textId="1F98AE5E" w:rsidR="0019340C" w:rsidRPr="00530559" w:rsidRDefault="0019340C" w:rsidP="00864188">
      <w:pPr>
        <w:pStyle w:val="20"/>
      </w:pPr>
      <w:r w:rsidRPr="00530559">
        <w:t xml:space="preserve">в столбце «Показание» нажать дважды и внести текущие показания. В столбце «Расход» автоматически </w:t>
      </w:r>
      <w:r w:rsidR="00864188" w:rsidRPr="00530559">
        <w:t xml:space="preserve">рассчитается </w:t>
      </w:r>
      <w:r w:rsidRPr="00530559">
        <w:t>разница с учетом КТТ и КТН</w:t>
      </w:r>
      <w:r w:rsidR="00864188" w:rsidRPr="00530559">
        <w:t xml:space="preserve"> </w:t>
      </w:r>
      <w:r w:rsidRPr="00530559">
        <w:t>(</w:t>
      </w:r>
      <w:r w:rsidR="00864188" w:rsidRPr="00530559">
        <w:fldChar w:fldCharType="begin"/>
      </w:r>
      <w:r w:rsidR="00864188" w:rsidRPr="00530559">
        <w:instrText xml:space="preserve"> REF  _Ref204338186 \* Lower \h  \* MERGEFORMAT </w:instrText>
      </w:r>
      <w:r w:rsidR="00864188" w:rsidRPr="00530559">
        <w:fldChar w:fldCharType="separate"/>
      </w:r>
      <w:r w:rsidR="002166ED" w:rsidRPr="00530559">
        <w:t>рисунок </w:t>
      </w:r>
      <w:r w:rsidR="002166ED">
        <w:t>183</w:t>
      </w:r>
      <w:r w:rsidR="00864188" w:rsidRPr="00530559">
        <w:fldChar w:fldCharType="end"/>
      </w:r>
      <w:r w:rsidRPr="00530559">
        <w:t>)</w:t>
      </w:r>
      <w:r w:rsidR="00864188" w:rsidRPr="00530559">
        <w:t>;</w:t>
      </w:r>
    </w:p>
    <w:p w14:paraId="6F7C5A66" w14:textId="77777777" w:rsidR="0019340C" w:rsidRPr="00530559" w:rsidRDefault="0019340C" w:rsidP="00175DC7">
      <w:pPr>
        <w:pStyle w:val="affc"/>
      </w:pPr>
      <w:r w:rsidRPr="00530559">
        <w:rPr>
          <w:lang w:eastAsia="ru-RU"/>
        </w:rPr>
        <w:drawing>
          <wp:inline distT="0" distB="0" distL="0" distR="0" wp14:anchorId="28590A9F" wp14:editId="1FCE6E94">
            <wp:extent cx="5939790" cy="890905"/>
            <wp:effectExtent l="19050" t="19050" r="22860" b="23495"/>
            <wp:docPr id="383273570" name="Рисунок 38327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39790" cy="890905"/>
                    </a:xfrm>
                    <a:prstGeom prst="rect">
                      <a:avLst/>
                    </a:prstGeom>
                    <a:ln w="3175">
                      <a:solidFill>
                        <a:schemeClr val="bg1">
                          <a:lumMod val="50000"/>
                        </a:schemeClr>
                      </a:solidFill>
                    </a:ln>
                  </pic:spPr>
                </pic:pic>
              </a:graphicData>
            </a:graphic>
          </wp:inline>
        </w:drawing>
      </w:r>
    </w:p>
    <w:p w14:paraId="10A4F92A" w14:textId="36137F0C" w:rsidR="0019340C" w:rsidRPr="00530559" w:rsidRDefault="0019340C" w:rsidP="0019340C">
      <w:pPr>
        <w:pStyle w:val="aff4"/>
      </w:pPr>
      <w:bookmarkStart w:id="539" w:name="_Ref204338186"/>
      <w:r w:rsidRPr="00530559">
        <w:t>Рисунок </w:t>
      </w:r>
      <w:fldSimple w:instr=" SEQ Рисунок \* ARABIC ">
        <w:r w:rsidR="002166ED">
          <w:rPr>
            <w:noProof/>
          </w:rPr>
          <w:t>183</w:t>
        </w:r>
      </w:fldSimple>
      <w:bookmarkEnd w:id="539"/>
      <w:r w:rsidRPr="00530559">
        <w:t> – Расход показаний</w:t>
      </w:r>
    </w:p>
    <w:p w14:paraId="4D35348F" w14:textId="77777777" w:rsidR="00B93E9A" w:rsidRPr="00530559" w:rsidRDefault="00B93E9A" w:rsidP="00864188">
      <w:pPr>
        <w:pStyle w:val="20"/>
      </w:pPr>
      <w:r w:rsidRPr="00530559">
        <w:t>«Через 0» — при установке: фиксация перехода через 0 на шкале;</w:t>
      </w:r>
    </w:p>
    <w:p w14:paraId="2CA5EE3E" w14:textId="0D2E2C17" w:rsidR="00B93E9A" w:rsidRPr="00530559" w:rsidRDefault="00B93E9A" w:rsidP="00864188">
      <w:pPr>
        <w:pStyle w:val="20"/>
      </w:pPr>
      <w:r w:rsidRPr="00530559">
        <w:t>«S = 0» — при установке: корректировка показаний без расхода (обнуление расхода)</w:t>
      </w:r>
    </w:p>
    <w:p w14:paraId="4F05581A" w14:textId="6F3D1851" w:rsidR="0019340C" w:rsidRPr="00530559" w:rsidRDefault="00BD5227" w:rsidP="00833707">
      <w:pPr>
        <w:pStyle w:val="13"/>
        <w:numPr>
          <w:ilvl w:val="0"/>
          <w:numId w:val="69"/>
        </w:numPr>
      </w:pPr>
      <w:r w:rsidRPr="00530559">
        <w:t xml:space="preserve">Заполнить необходимые поля на вкладке «Опломбирование» основной формы </w:t>
      </w:r>
      <w:r w:rsidR="0019340C" w:rsidRPr="00530559">
        <w:t>(</w:t>
      </w:r>
      <w:r w:rsidRPr="00530559">
        <w:fldChar w:fldCharType="begin"/>
      </w:r>
      <w:r w:rsidRPr="00530559">
        <w:instrText xml:space="preserve"> REF  _Ref205267196 \* Lower \h  \* MERGEFORMAT </w:instrText>
      </w:r>
      <w:r w:rsidRPr="00530559">
        <w:fldChar w:fldCharType="separate"/>
      </w:r>
      <w:r w:rsidR="002166ED" w:rsidRPr="00530559">
        <w:t>рисунок </w:t>
      </w:r>
      <w:r w:rsidR="002166ED">
        <w:t>184</w:t>
      </w:r>
      <w:r w:rsidRPr="00530559">
        <w:fldChar w:fldCharType="end"/>
      </w:r>
      <w:r w:rsidR="0019340C" w:rsidRPr="00530559">
        <w:t>)</w:t>
      </w:r>
      <w:r w:rsidR="00A61332" w:rsidRPr="00530559">
        <w:t>.</w:t>
      </w:r>
    </w:p>
    <w:p w14:paraId="1B11BF74" w14:textId="77777777" w:rsidR="0019340C" w:rsidRPr="00530559" w:rsidRDefault="0019340C" w:rsidP="00175DC7">
      <w:pPr>
        <w:pStyle w:val="affc"/>
      </w:pPr>
      <w:r w:rsidRPr="00530559">
        <w:rPr>
          <w:lang w:eastAsia="ru-RU"/>
        </w:rPr>
        <w:lastRenderedPageBreak/>
        <w:drawing>
          <wp:inline distT="0" distB="0" distL="0" distR="0" wp14:anchorId="486CE442" wp14:editId="2439D9D2">
            <wp:extent cx="5939790" cy="1049655"/>
            <wp:effectExtent l="19050" t="19050" r="22860" b="17145"/>
            <wp:docPr id="383273571" name="Рисунок 38327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39790" cy="1049655"/>
                    </a:xfrm>
                    <a:prstGeom prst="rect">
                      <a:avLst/>
                    </a:prstGeom>
                    <a:ln w="3175">
                      <a:solidFill>
                        <a:schemeClr val="bg1">
                          <a:lumMod val="50000"/>
                        </a:schemeClr>
                      </a:solidFill>
                    </a:ln>
                  </pic:spPr>
                </pic:pic>
              </a:graphicData>
            </a:graphic>
          </wp:inline>
        </w:drawing>
      </w:r>
    </w:p>
    <w:p w14:paraId="12EA8F19" w14:textId="0AAB327C" w:rsidR="0019340C" w:rsidRPr="00530559" w:rsidRDefault="0019340C" w:rsidP="0019340C">
      <w:pPr>
        <w:pStyle w:val="aff4"/>
      </w:pPr>
      <w:bookmarkStart w:id="540" w:name="_Ref205267196"/>
      <w:r w:rsidRPr="00530559">
        <w:t>Рисунок </w:t>
      </w:r>
      <w:fldSimple w:instr=" SEQ Рисунок \* ARABIC ">
        <w:r w:rsidR="002166ED">
          <w:rPr>
            <w:noProof/>
          </w:rPr>
          <w:t>184</w:t>
        </w:r>
      </w:fldSimple>
      <w:bookmarkEnd w:id="540"/>
      <w:r w:rsidRPr="00530559">
        <w:t xml:space="preserve"> – Вкладка </w:t>
      </w:r>
      <w:r w:rsidR="00BD5227" w:rsidRPr="00530559">
        <w:t>«</w:t>
      </w:r>
      <w:r w:rsidRPr="00530559">
        <w:t>Опломбирование</w:t>
      </w:r>
      <w:r w:rsidR="00BD5227" w:rsidRPr="00530559">
        <w:t>»</w:t>
      </w:r>
    </w:p>
    <w:p w14:paraId="4B807046" w14:textId="028EA49C" w:rsidR="0019340C" w:rsidRPr="00530559" w:rsidRDefault="00A61332" w:rsidP="00A61332">
      <w:pPr>
        <w:pStyle w:val="a3"/>
      </w:pPr>
      <w:r w:rsidRPr="00530559">
        <w:t>Т</w:t>
      </w:r>
      <w:r w:rsidR="001A370F" w:rsidRPr="00530559">
        <w:t>абличная часть «Пломбы» (автозаполнение при выборе ПУ):</w:t>
      </w:r>
    </w:p>
    <w:p w14:paraId="6CAA2085" w14:textId="20B6F835" w:rsidR="001A370F" w:rsidRPr="00530559" w:rsidRDefault="001A370F" w:rsidP="00A61332">
      <w:pPr>
        <w:pStyle w:val="12"/>
      </w:pPr>
      <w:r w:rsidRPr="00530559">
        <w:t>N» — порядковый номер;</w:t>
      </w:r>
    </w:p>
    <w:p w14:paraId="55AE745E" w14:textId="16C26E3E" w:rsidR="001A370F" w:rsidRPr="00530559" w:rsidRDefault="001A370F" w:rsidP="00A61332">
      <w:pPr>
        <w:pStyle w:val="12"/>
      </w:pPr>
      <w:r w:rsidRPr="00530559">
        <w:t>«Период» — период установки пломбы;</w:t>
      </w:r>
    </w:p>
    <w:p w14:paraId="20B32346" w14:textId="66C41BB0" w:rsidR="001A370F" w:rsidRPr="00530559" w:rsidRDefault="001A370F" w:rsidP="00A61332">
      <w:pPr>
        <w:pStyle w:val="12"/>
      </w:pPr>
      <w:r w:rsidRPr="00530559">
        <w:t>«Пломба» — выбор из справочника «Пломбы»</w:t>
      </w:r>
    </w:p>
    <w:p w14:paraId="135D0834" w14:textId="61992586" w:rsidR="001A370F" w:rsidRPr="00530559" w:rsidRDefault="001A370F" w:rsidP="00A61332">
      <w:pPr>
        <w:pStyle w:val="12"/>
      </w:pPr>
      <w:r w:rsidRPr="00530559">
        <w:t>«Место установки» — выбор из справочника «</w:t>
      </w:r>
      <w:r w:rsidRPr="00530559">
        <w:fldChar w:fldCharType="begin"/>
      </w:r>
      <w:r w:rsidRPr="00530559">
        <w:instrText xml:space="preserve"> REF _Ref203030308 \h </w:instrText>
      </w:r>
      <w:r w:rsidR="00A61332" w:rsidRPr="00530559">
        <w:instrText xml:space="preserve"> \* MERGEFORMAT </w:instrText>
      </w:r>
      <w:r w:rsidRPr="00530559">
        <w:fldChar w:fldCharType="separate"/>
      </w:r>
      <w:r w:rsidR="002166ED" w:rsidRPr="00530559">
        <w:t>Места установки пломб</w:t>
      </w:r>
      <w:r w:rsidRPr="00530559">
        <w:fldChar w:fldCharType="end"/>
      </w:r>
      <w:r w:rsidRPr="00530559">
        <w:t>»</w:t>
      </w:r>
    </w:p>
    <w:p w14:paraId="73106936" w14:textId="56A92C67" w:rsidR="001A370F" w:rsidRPr="00530559" w:rsidRDefault="001A370F" w:rsidP="00A61332">
      <w:pPr>
        <w:pStyle w:val="12"/>
      </w:pPr>
      <w:r w:rsidRPr="00530559">
        <w:t>«Описание места» — ручной ввод уточнений;</w:t>
      </w:r>
    </w:p>
    <w:p w14:paraId="57A130E8" w14:textId="55E4ABD7" w:rsidR="001A370F" w:rsidRPr="00530559" w:rsidRDefault="001A370F" w:rsidP="00A61332">
      <w:pPr>
        <w:pStyle w:val="12"/>
      </w:pPr>
      <w:r w:rsidRPr="00530559">
        <w:t>«Прибор учета» — автозаполнение по ПУ</w:t>
      </w:r>
      <w:r w:rsidR="00784D68" w:rsidRPr="00530559">
        <w:t>;</w:t>
      </w:r>
    </w:p>
    <w:p w14:paraId="47115225" w14:textId="4B996655" w:rsidR="0019340C" w:rsidRPr="00530559" w:rsidRDefault="001A370F" w:rsidP="00A61332">
      <w:pPr>
        <w:pStyle w:val="12"/>
      </w:pPr>
      <w:r w:rsidRPr="00530559">
        <w:t>«Состояние</w:t>
      </w:r>
      <w:r w:rsidR="00784D68" w:rsidRPr="00530559">
        <w:t xml:space="preserve"> пломбы</w:t>
      </w:r>
      <w:r w:rsidRPr="00530559">
        <w:t>» — выбор из списка</w:t>
      </w:r>
      <w:r w:rsidR="0019340C" w:rsidRPr="00530559">
        <w:t xml:space="preserve"> (</w:t>
      </w:r>
      <w:r w:rsidR="00784D68" w:rsidRPr="00530559">
        <w:fldChar w:fldCharType="begin"/>
      </w:r>
      <w:r w:rsidR="00784D68" w:rsidRPr="00530559">
        <w:instrText xml:space="preserve"> REF  _Ref204352774 \* Lower \h  \* MERGEFORMAT </w:instrText>
      </w:r>
      <w:r w:rsidR="00784D68" w:rsidRPr="00530559">
        <w:fldChar w:fldCharType="separate"/>
      </w:r>
      <w:r w:rsidR="002166ED">
        <w:t>рисунок 185</w:t>
      </w:r>
      <w:r w:rsidR="00784D68" w:rsidRPr="00530559">
        <w:fldChar w:fldCharType="end"/>
      </w:r>
      <w:r w:rsidR="0019340C" w:rsidRPr="00530559">
        <w:t>)</w:t>
      </w:r>
      <w:r w:rsidR="00784D68" w:rsidRPr="00530559">
        <w:t>:</w:t>
      </w:r>
    </w:p>
    <w:p w14:paraId="7E8920BE" w14:textId="088366AC" w:rsidR="0019340C" w:rsidRPr="00530559" w:rsidRDefault="00784D68" w:rsidP="00A61332">
      <w:pPr>
        <w:pStyle w:val="20"/>
      </w:pPr>
      <w:r w:rsidRPr="00530559">
        <w:t>«</w:t>
      </w:r>
      <w:r w:rsidR="0019340C" w:rsidRPr="00530559">
        <w:t>Новый</w:t>
      </w:r>
      <w:r w:rsidRPr="00530559">
        <w:t>»</w:t>
      </w:r>
      <w:r w:rsidR="0019340C" w:rsidRPr="00530559">
        <w:t>;</w:t>
      </w:r>
    </w:p>
    <w:p w14:paraId="6DBA07EA" w14:textId="2BE21988" w:rsidR="0019340C" w:rsidRPr="00530559" w:rsidRDefault="00784D68" w:rsidP="00A61332">
      <w:pPr>
        <w:pStyle w:val="20"/>
      </w:pPr>
      <w:r w:rsidRPr="00530559">
        <w:t>«</w:t>
      </w:r>
      <w:r w:rsidR="0019340C" w:rsidRPr="00530559">
        <w:t>В работе</w:t>
      </w:r>
      <w:r w:rsidRPr="00530559">
        <w:t>»</w:t>
      </w:r>
      <w:r w:rsidR="0019340C" w:rsidRPr="00530559">
        <w:t>;</w:t>
      </w:r>
    </w:p>
    <w:p w14:paraId="14CE959F" w14:textId="60A4B6AB" w:rsidR="0019340C" w:rsidRPr="00530559" w:rsidRDefault="00784D68" w:rsidP="00A61332">
      <w:pPr>
        <w:pStyle w:val="20"/>
      </w:pPr>
      <w:r w:rsidRPr="00530559">
        <w:t>«</w:t>
      </w:r>
      <w:r w:rsidR="0019340C" w:rsidRPr="00530559">
        <w:t>Испорчено</w:t>
      </w:r>
      <w:r w:rsidRPr="00530559">
        <w:t>»</w:t>
      </w:r>
      <w:r w:rsidR="0019340C" w:rsidRPr="00530559">
        <w:t>;</w:t>
      </w:r>
    </w:p>
    <w:p w14:paraId="544EA0BE" w14:textId="39D9B8B2" w:rsidR="0019340C" w:rsidRPr="00530559" w:rsidRDefault="00784D68" w:rsidP="00A61332">
      <w:pPr>
        <w:pStyle w:val="20"/>
      </w:pPr>
      <w:r w:rsidRPr="00530559">
        <w:t>«</w:t>
      </w:r>
      <w:r w:rsidR="0019340C" w:rsidRPr="00530559">
        <w:t>Аннулировано</w:t>
      </w:r>
      <w:r w:rsidRPr="00530559">
        <w:t>»</w:t>
      </w:r>
      <w:r w:rsidR="0019340C" w:rsidRPr="00530559">
        <w:t>;</w:t>
      </w:r>
    </w:p>
    <w:p w14:paraId="67798AC3" w14:textId="47E8149E" w:rsidR="0019340C" w:rsidRPr="00530559" w:rsidRDefault="00784D68" w:rsidP="00A61332">
      <w:pPr>
        <w:pStyle w:val="20"/>
      </w:pPr>
      <w:r w:rsidRPr="00530559">
        <w:t>«</w:t>
      </w:r>
      <w:r w:rsidR="0019340C" w:rsidRPr="00530559">
        <w:t>Использовано</w:t>
      </w:r>
      <w:r w:rsidRPr="00530559">
        <w:t>»</w:t>
      </w:r>
      <w:r w:rsidR="0019340C" w:rsidRPr="00530559">
        <w:t>;</w:t>
      </w:r>
    </w:p>
    <w:p w14:paraId="3CCD50B4" w14:textId="46D737EF" w:rsidR="0019340C" w:rsidRPr="00530559" w:rsidRDefault="00784D68" w:rsidP="00A61332">
      <w:pPr>
        <w:pStyle w:val="20"/>
      </w:pPr>
      <w:r w:rsidRPr="00530559">
        <w:t>«</w:t>
      </w:r>
      <w:r w:rsidR="0019340C" w:rsidRPr="00530559">
        <w:t>Возврат</w:t>
      </w:r>
      <w:r w:rsidRPr="00530559">
        <w:t>»</w:t>
      </w:r>
      <w:r w:rsidR="0019340C" w:rsidRPr="00530559">
        <w:t>.</w:t>
      </w:r>
    </w:p>
    <w:p w14:paraId="2B9DD884" w14:textId="77777777" w:rsidR="0019340C" w:rsidRPr="00530559" w:rsidRDefault="0019340C" w:rsidP="00175DC7">
      <w:pPr>
        <w:pStyle w:val="affc"/>
      </w:pPr>
      <w:r w:rsidRPr="00530559">
        <w:rPr>
          <w:lang w:eastAsia="ru-RU"/>
        </w:rPr>
        <w:drawing>
          <wp:inline distT="0" distB="0" distL="0" distR="0" wp14:anchorId="2E55E75C" wp14:editId="1FFF5764">
            <wp:extent cx="5939790" cy="1564758"/>
            <wp:effectExtent l="19050" t="19050" r="22860" b="16510"/>
            <wp:docPr id="383273572" name="Рисунок 383273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t="33758"/>
                    <a:stretch/>
                  </pic:blipFill>
                  <pic:spPr bwMode="auto">
                    <a:xfrm>
                      <a:off x="0" y="0"/>
                      <a:ext cx="5939790" cy="1564758"/>
                    </a:xfrm>
                    <a:prstGeom prst="rect">
                      <a:avLst/>
                    </a:prstGeom>
                    <a:ln w="3175">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1881299" w14:textId="1E0ACC9C" w:rsidR="0019340C" w:rsidRPr="00530559" w:rsidRDefault="0000681A" w:rsidP="0019340C">
      <w:pPr>
        <w:pStyle w:val="aff4"/>
      </w:pPr>
      <w:bookmarkStart w:id="541" w:name="_Ref204352774"/>
      <w:r>
        <w:t>Рисунок </w:t>
      </w:r>
      <w:fldSimple w:instr=" SEQ Рисунок \* ARABIC ">
        <w:r w:rsidR="002166ED">
          <w:rPr>
            <w:noProof/>
          </w:rPr>
          <w:t>185</w:t>
        </w:r>
      </w:fldSimple>
      <w:bookmarkEnd w:id="541"/>
      <w:r w:rsidR="00356B84">
        <w:t> – </w:t>
      </w:r>
      <w:r w:rsidR="0019340C" w:rsidRPr="00530559">
        <w:t>Выпадающий список «Состояние пломбы»</w:t>
      </w:r>
    </w:p>
    <w:p w14:paraId="7C641A4B" w14:textId="77777777" w:rsidR="00A61332" w:rsidRPr="00530559" w:rsidRDefault="00A61332" w:rsidP="00A61332">
      <w:pPr>
        <w:pStyle w:val="a3"/>
      </w:pPr>
      <w:r w:rsidRPr="00530559">
        <w:t xml:space="preserve">Ручное добавление: </w:t>
      </w:r>
    </w:p>
    <w:p w14:paraId="2751BBBD" w14:textId="30DC0D09" w:rsidR="00A61332" w:rsidRPr="00530559" w:rsidRDefault="00A61332" w:rsidP="00A61332">
      <w:pPr>
        <w:pStyle w:val="12"/>
      </w:pPr>
      <w:r w:rsidRPr="00530559">
        <w:t>нажать «Добавить»;</w:t>
      </w:r>
    </w:p>
    <w:p w14:paraId="57265A7C" w14:textId="30D39374" w:rsidR="00A61332" w:rsidRPr="00530559" w:rsidRDefault="00A61332" w:rsidP="00A61332">
      <w:pPr>
        <w:pStyle w:val="12"/>
      </w:pPr>
      <w:r w:rsidRPr="00530559">
        <w:t>заполнить необходимые реквизиты в таблице.</w:t>
      </w:r>
    </w:p>
    <w:p w14:paraId="1286FD4A" w14:textId="77777777" w:rsidR="005835C7" w:rsidRPr="00530559" w:rsidRDefault="005835C7" w:rsidP="005835C7">
      <w:pPr>
        <w:pStyle w:val="a3"/>
      </w:pPr>
      <w:r w:rsidRPr="00530559">
        <w:lastRenderedPageBreak/>
        <w:t>Кнопки управления:</w:t>
      </w:r>
    </w:p>
    <w:p w14:paraId="5FAFB6CE" w14:textId="174B0FC1" w:rsidR="005835C7" w:rsidRPr="00530559" w:rsidRDefault="005835C7" w:rsidP="005835C7">
      <w:pPr>
        <w:pStyle w:val="12"/>
      </w:pPr>
      <w:r w:rsidRPr="00530559">
        <w:t>«Стрелки» — изменение порядка строк;</w:t>
      </w:r>
    </w:p>
    <w:p w14:paraId="7304DC24" w14:textId="67E38E41" w:rsidR="005835C7" w:rsidRPr="00530559" w:rsidRDefault="005835C7" w:rsidP="005835C7">
      <w:pPr>
        <w:pStyle w:val="12"/>
      </w:pPr>
      <w:r w:rsidRPr="00530559">
        <w:t xml:space="preserve">«История» — просмотр </w:t>
      </w:r>
      <w:r w:rsidR="005705AF" w:rsidRPr="00530559">
        <w:t>регистра сведений «Ж</w:t>
      </w:r>
      <w:r w:rsidRPr="00530559">
        <w:t>урнал установки</w:t>
      </w:r>
      <w:r w:rsidR="005705AF" w:rsidRPr="00530559">
        <w:t xml:space="preserve"> </w:t>
      </w:r>
      <w:r w:rsidRPr="00530559">
        <w:t>/</w:t>
      </w:r>
      <w:r w:rsidR="005705AF" w:rsidRPr="00530559">
        <w:t xml:space="preserve"> </w:t>
      </w:r>
      <w:r w:rsidRPr="00530559">
        <w:t xml:space="preserve">снятия </w:t>
      </w:r>
      <w:r w:rsidR="005705AF" w:rsidRPr="00530559">
        <w:t>п</w:t>
      </w:r>
      <w:r w:rsidRPr="00530559">
        <w:t>ломб</w:t>
      </w:r>
      <w:r w:rsidR="005705AF" w:rsidRPr="00530559">
        <w:t>»</w:t>
      </w:r>
      <w:r w:rsidRPr="00530559">
        <w:t xml:space="preserve"> </w:t>
      </w:r>
      <w:r w:rsidR="005705AF" w:rsidRPr="00530559">
        <w:t>(</w:t>
      </w:r>
      <w:r w:rsidR="005705AF" w:rsidRPr="00530559">
        <w:fldChar w:fldCharType="begin"/>
      </w:r>
      <w:r w:rsidR="005705AF" w:rsidRPr="00530559">
        <w:instrText xml:space="preserve"> REF  _Ref204353234 \* Lower \h  \* MERGEFORMAT </w:instrText>
      </w:r>
      <w:r w:rsidR="005705AF" w:rsidRPr="00530559">
        <w:fldChar w:fldCharType="separate"/>
      </w:r>
      <w:r w:rsidR="002166ED" w:rsidRPr="00530559">
        <w:t>рисунок </w:t>
      </w:r>
      <w:r w:rsidR="002166ED">
        <w:t>186</w:t>
      </w:r>
      <w:r w:rsidR="005705AF" w:rsidRPr="00530559">
        <w:fldChar w:fldCharType="end"/>
      </w:r>
      <w:r w:rsidR="00817C66" w:rsidRPr="00530559">
        <w:t xml:space="preserve"> – </w:t>
      </w:r>
      <w:r w:rsidR="005705AF" w:rsidRPr="00530559">
        <w:fldChar w:fldCharType="begin"/>
      </w:r>
      <w:r w:rsidR="005705AF" w:rsidRPr="00530559">
        <w:instrText xml:space="preserve"> REF _Ref204353238 \h \#0 </w:instrText>
      </w:r>
      <w:r w:rsidR="00530559">
        <w:instrText xml:space="preserve"> \* MERGEFORMAT </w:instrText>
      </w:r>
      <w:r w:rsidR="005705AF" w:rsidRPr="00530559">
        <w:fldChar w:fldCharType="separate"/>
      </w:r>
      <w:r w:rsidR="002166ED">
        <w:t>187</w:t>
      </w:r>
      <w:r w:rsidR="005705AF" w:rsidRPr="00530559">
        <w:fldChar w:fldCharType="end"/>
      </w:r>
      <w:r w:rsidR="005705AF" w:rsidRPr="00530559">
        <w:t>)</w:t>
      </w:r>
      <w:r w:rsidR="00817C66" w:rsidRPr="00530559">
        <w:t>, содержащего информацию о движениях пломбы по периодам установки/снятия;</w:t>
      </w:r>
    </w:p>
    <w:p w14:paraId="45B45DBB" w14:textId="2DBB39A1" w:rsidR="00CB0F37" w:rsidRPr="00530559" w:rsidRDefault="005835C7" w:rsidP="00CB0F37">
      <w:pPr>
        <w:pStyle w:val="12"/>
      </w:pPr>
      <w:r w:rsidRPr="00530559">
        <w:t xml:space="preserve">«Получить пломбы из ГИС» — открывает форму выбора </w:t>
      </w:r>
      <w:r w:rsidR="00817C66" w:rsidRPr="00530559">
        <w:t>(</w:t>
      </w:r>
      <w:r w:rsidR="00CB0F37" w:rsidRPr="00530559">
        <w:fldChar w:fldCharType="begin"/>
      </w:r>
      <w:r w:rsidR="00CB0F37" w:rsidRPr="00530559">
        <w:instrText xml:space="preserve"> REF  _Ref204592472 \* Lower \h  \* MERGEFORMAT </w:instrText>
      </w:r>
      <w:r w:rsidR="00CB0F37" w:rsidRPr="00530559">
        <w:fldChar w:fldCharType="separate"/>
      </w:r>
      <w:r w:rsidR="002166ED" w:rsidRPr="00530559">
        <w:t>рисунок </w:t>
      </w:r>
      <w:r w:rsidR="002166ED">
        <w:t>188</w:t>
      </w:r>
      <w:r w:rsidR="00CB0F37" w:rsidRPr="00530559">
        <w:fldChar w:fldCharType="end"/>
      </w:r>
      <w:r w:rsidR="00817C66" w:rsidRPr="00530559">
        <w:t>)</w:t>
      </w:r>
      <w:r w:rsidR="00CB0F37" w:rsidRPr="00530559">
        <w:t>. Форма «Выбор пломб из ГИС»:</w:t>
      </w:r>
    </w:p>
    <w:p w14:paraId="58424BE5" w14:textId="5E8F8A6D" w:rsidR="00CB0F37" w:rsidRPr="00530559" w:rsidRDefault="006B0FC8" w:rsidP="00CB0F37">
      <w:pPr>
        <w:pStyle w:val="20"/>
      </w:pPr>
      <w:r w:rsidRPr="00530559">
        <w:t>у</w:t>
      </w:r>
      <w:r w:rsidR="00CB0F37" w:rsidRPr="00530559">
        <w:t>правление выбором:</w:t>
      </w:r>
    </w:p>
    <w:p w14:paraId="02666B02" w14:textId="43BE509D" w:rsidR="00CB0F37" w:rsidRPr="00530559" w:rsidRDefault="00CB0F37" w:rsidP="006B0FC8">
      <w:pPr>
        <w:pStyle w:val="30"/>
      </w:pPr>
      <w:r w:rsidRPr="00530559">
        <w:t>«Стрелки» — изменение порядка</w:t>
      </w:r>
      <w:r w:rsidR="006B0FC8" w:rsidRPr="00530559">
        <w:t>;</w:t>
      </w:r>
    </w:p>
    <w:p w14:paraId="2E23E4E6" w14:textId="772768C7" w:rsidR="00CB0F37" w:rsidRPr="00530559" w:rsidRDefault="00CB0F37" w:rsidP="006B0FC8">
      <w:pPr>
        <w:pStyle w:val="30"/>
      </w:pPr>
      <w:r w:rsidRPr="00530559">
        <w:t>«Выбрать» — подтверждение</w:t>
      </w:r>
      <w:r w:rsidR="006B0FC8" w:rsidRPr="00530559">
        <w:t>;</w:t>
      </w:r>
    </w:p>
    <w:p w14:paraId="321115BD" w14:textId="3DEBA104" w:rsidR="00CB0F37" w:rsidRPr="00530559" w:rsidRDefault="00CB0F37" w:rsidP="006B0FC8">
      <w:pPr>
        <w:pStyle w:val="30"/>
      </w:pPr>
      <w:r w:rsidRPr="00530559">
        <w:t>«Установить все»/«Снять все» — массовый выбор</w:t>
      </w:r>
      <w:r w:rsidR="006B0FC8" w:rsidRPr="00530559">
        <w:t>;</w:t>
      </w:r>
    </w:p>
    <w:p w14:paraId="547BB765" w14:textId="138CE0B6" w:rsidR="00CB0F37" w:rsidRPr="00530559" w:rsidRDefault="00CB0F37" w:rsidP="006B0FC8">
      <w:pPr>
        <w:pStyle w:val="30"/>
      </w:pPr>
      <w:r w:rsidRPr="00530559">
        <w:t>«Закрыть» — выход</w:t>
      </w:r>
      <w:r w:rsidR="006B0FC8" w:rsidRPr="00530559">
        <w:t>;</w:t>
      </w:r>
    </w:p>
    <w:p w14:paraId="29377F53" w14:textId="37785AE4" w:rsidR="00CB0F37" w:rsidRPr="00530559" w:rsidRDefault="006B0FC8" w:rsidP="006B0FC8">
      <w:pPr>
        <w:pStyle w:val="20"/>
      </w:pPr>
      <w:r w:rsidRPr="00530559">
        <w:t>п</w:t>
      </w:r>
      <w:r w:rsidR="00CB0F37" w:rsidRPr="00530559">
        <w:t>оиск: фильтрация по пломбам</w:t>
      </w:r>
      <w:r w:rsidRPr="00530559">
        <w:t>;</w:t>
      </w:r>
    </w:p>
    <w:p w14:paraId="511C60A1" w14:textId="023121E7" w:rsidR="00CB0F37" w:rsidRPr="00530559" w:rsidRDefault="006B0FC8" w:rsidP="006B0FC8">
      <w:pPr>
        <w:pStyle w:val="20"/>
      </w:pPr>
      <w:r w:rsidRPr="00530559">
        <w:t>т</w:t>
      </w:r>
      <w:r w:rsidR="00CB0F37" w:rsidRPr="00530559">
        <w:t>абличная часть:</w:t>
      </w:r>
    </w:p>
    <w:p w14:paraId="48B3D349" w14:textId="31EE4F72" w:rsidR="00CB0F37" w:rsidRPr="00530559" w:rsidRDefault="00CB0F37" w:rsidP="006B0FC8">
      <w:pPr>
        <w:pStyle w:val="30"/>
      </w:pPr>
      <w:r w:rsidRPr="00530559">
        <w:t>«Использование» — флажок выбора</w:t>
      </w:r>
      <w:r w:rsidR="006B0FC8" w:rsidRPr="00530559">
        <w:t>;</w:t>
      </w:r>
    </w:p>
    <w:p w14:paraId="35BD6658" w14:textId="1E6A888F" w:rsidR="00CB0F37" w:rsidRPr="00530559" w:rsidRDefault="00CB0F37" w:rsidP="006B0FC8">
      <w:pPr>
        <w:pStyle w:val="30"/>
      </w:pPr>
      <w:r w:rsidRPr="00530559">
        <w:t>«Пломба» — идентификатор</w:t>
      </w:r>
      <w:r w:rsidR="006B0FC8" w:rsidRPr="00530559">
        <w:t>.</w:t>
      </w:r>
    </w:p>
    <w:p w14:paraId="2D614702" w14:textId="77777777" w:rsidR="0019340C" w:rsidRPr="00530559" w:rsidRDefault="0019340C" w:rsidP="00175DC7">
      <w:pPr>
        <w:pStyle w:val="affc"/>
      </w:pPr>
      <w:r w:rsidRPr="00530559">
        <w:rPr>
          <w:lang w:eastAsia="ru-RU"/>
        </w:rPr>
        <w:drawing>
          <wp:inline distT="0" distB="0" distL="0" distR="0" wp14:anchorId="0D583900" wp14:editId="6C4DC12B">
            <wp:extent cx="5939790" cy="869315"/>
            <wp:effectExtent l="19050" t="19050" r="22860" b="26035"/>
            <wp:docPr id="383273576" name="Рисунок 38327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39790" cy="869315"/>
                    </a:xfrm>
                    <a:prstGeom prst="rect">
                      <a:avLst/>
                    </a:prstGeom>
                    <a:ln w="3175">
                      <a:solidFill>
                        <a:schemeClr val="bg1">
                          <a:lumMod val="50000"/>
                        </a:schemeClr>
                      </a:solidFill>
                    </a:ln>
                  </pic:spPr>
                </pic:pic>
              </a:graphicData>
            </a:graphic>
          </wp:inline>
        </w:drawing>
      </w:r>
    </w:p>
    <w:p w14:paraId="07EDD2EC" w14:textId="7D3CD542" w:rsidR="0019340C" w:rsidRPr="00530559" w:rsidRDefault="0019340C" w:rsidP="0019340C">
      <w:pPr>
        <w:pStyle w:val="aff4"/>
      </w:pPr>
      <w:bookmarkStart w:id="542" w:name="_Ref204353234"/>
      <w:r w:rsidRPr="00530559">
        <w:t>Рисунок</w:t>
      </w:r>
      <w:r w:rsidR="005705AF" w:rsidRPr="00530559">
        <w:t> </w:t>
      </w:r>
      <w:fldSimple w:instr=" SEQ Рисунок \* ARABIC ">
        <w:r w:rsidR="002166ED">
          <w:rPr>
            <w:noProof/>
          </w:rPr>
          <w:t>186</w:t>
        </w:r>
      </w:fldSimple>
      <w:bookmarkEnd w:id="542"/>
      <w:r w:rsidRPr="00530559">
        <w:t> – Кнопка "История"</w:t>
      </w:r>
    </w:p>
    <w:p w14:paraId="49C16E3E" w14:textId="77777777" w:rsidR="0019340C" w:rsidRPr="00530559" w:rsidRDefault="0019340C" w:rsidP="00175DC7">
      <w:pPr>
        <w:pStyle w:val="affc"/>
      </w:pPr>
      <w:r w:rsidRPr="00530559">
        <w:rPr>
          <w:lang w:eastAsia="ru-RU"/>
        </w:rPr>
        <w:drawing>
          <wp:inline distT="0" distB="0" distL="0" distR="0" wp14:anchorId="73716FF5" wp14:editId="43849272">
            <wp:extent cx="5939790" cy="810260"/>
            <wp:effectExtent l="19050" t="19050" r="22860" b="27940"/>
            <wp:docPr id="383273575" name="Рисунок 38327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39790" cy="810260"/>
                    </a:xfrm>
                    <a:prstGeom prst="rect">
                      <a:avLst/>
                    </a:prstGeom>
                    <a:ln w="3175">
                      <a:solidFill>
                        <a:schemeClr val="bg1">
                          <a:lumMod val="50000"/>
                        </a:schemeClr>
                      </a:solidFill>
                    </a:ln>
                  </pic:spPr>
                </pic:pic>
              </a:graphicData>
            </a:graphic>
          </wp:inline>
        </w:drawing>
      </w:r>
    </w:p>
    <w:p w14:paraId="1CAF1771" w14:textId="46C162D5" w:rsidR="0019340C" w:rsidRPr="00530559" w:rsidRDefault="0019340C" w:rsidP="0019340C">
      <w:pPr>
        <w:pStyle w:val="aff4"/>
      </w:pPr>
      <w:bookmarkStart w:id="543" w:name="_Ref204353238"/>
      <w:r w:rsidRPr="00530559">
        <w:t>Рисунок </w:t>
      </w:r>
      <w:fldSimple w:instr=" SEQ Рисунок \* ARABIC ">
        <w:r w:rsidR="002166ED">
          <w:rPr>
            <w:noProof/>
          </w:rPr>
          <w:t>187</w:t>
        </w:r>
      </w:fldSimple>
      <w:bookmarkEnd w:id="543"/>
      <w:r w:rsidRPr="00530559">
        <w:t xml:space="preserve"> – Журнал установки / снятия пломб </w:t>
      </w:r>
    </w:p>
    <w:p w14:paraId="516FC728" w14:textId="77777777" w:rsidR="0019340C" w:rsidRPr="00530559" w:rsidRDefault="0019340C" w:rsidP="00175DC7">
      <w:pPr>
        <w:pStyle w:val="affc"/>
      </w:pPr>
      <w:r w:rsidRPr="00530559">
        <w:rPr>
          <w:lang w:eastAsia="ru-RU"/>
        </w:rPr>
        <w:lastRenderedPageBreak/>
        <w:drawing>
          <wp:inline distT="0" distB="0" distL="0" distR="0" wp14:anchorId="0EF5C02A" wp14:editId="16EC3E1C">
            <wp:extent cx="5939790" cy="2900680"/>
            <wp:effectExtent l="19050" t="19050" r="22860" b="139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39790" cy="2900680"/>
                    </a:xfrm>
                    <a:prstGeom prst="rect">
                      <a:avLst/>
                    </a:prstGeom>
                    <a:ln w="6350">
                      <a:solidFill>
                        <a:schemeClr val="bg1">
                          <a:lumMod val="50000"/>
                        </a:schemeClr>
                      </a:solidFill>
                    </a:ln>
                  </pic:spPr>
                </pic:pic>
              </a:graphicData>
            </a:graphic>
          </wp:inline>
        </w:drawing>
      </w:r>
    </w:p>
    <w:p w14:paraId="48382F82" w14:textId="41C2A428" w:rsidR="0019340C" w:rsidRPr="00530559" w:rsidRDefault="0019340C" w:rsidP="0019340C">
      <w:pPr>
        <w:pStyle w:val="aff4"/>
      </w:pPr>
      <w:bookmarkStart w:id="544" w:name="_Ref204592472"/>
      <w:r w:rsidRPr="00530559">
        <w:t>Рисунок</w:t>
      </w:r>
      <w:r w:rsidR="00CB0F37" w:rsidRPr="00530559">
        <w:t> </w:t>
      </w:r>
      <w:fldSimple w:instr=" SEQ Рисунок \* ARABIC ">
        <w:r w:rsidR="002166ED">
          <w:rPr>
            <w:noProof/>
          </w:rPr>
          <w:t>188</w:t>
        </w:r>
      </w:fldSimple>
      <w:bookmarkEnd w:id="544"/>
      <w:r w:rsidR="00CB0F37" w:rsidRPr="00530559">
        <w:t> – </w:t>
      </w:r>
      <w:r w:rsidRPr="00530559">
        <w:t xml:space="preserve">Форма </w:t>
      </w:r>
      <w:r w:rsidR="00CB0F37" w:rsidRPr="00530559">
        <w:t>«</w:t>
      </w:r>
      <w:r w:rsidRPr="00530559">
        <w:t>Получить пломбы из ГИС</w:t>
      </w:r>
      <w:r w:rsidR="00CB0F37" w:rsidRPr="00530559">
        <w:t>»</w:t>
      </w:r>
    </w:p>
    <w:p w14:paraId="193AD11F" w14:textId="1800121D" w:rsidR="0019340C" w:rsidRPr="00530559" w:rsidRDefault="00A12BC1" w:rsidP="00833707">
      <w:pPr>
        <w:pStyle w:val="13"/>
        <w:numPr>
          <w:ilvl w:val="0"/>
          <w:numId w:val="69"/>
        </w:numPr>
      </w:pPr>
      <w:r w:rsidRPr="00530559">
        <w:t>Заполнить необходимые параметры ПУ ЭЭ для ЮЛ на вкладке «Результат осмотр» основной формы</w:t>
      </w:r>
      <w:r w:rsidR="0019340C" w:rsidRPr="00530559">
        <w:t xml:space="preserve"> (</w:t>
      </w:r>
      <w:r w:rsidRPr="00530559">
        <w:fldChar w:fldCharType="begin"/>
      </w:r>
      <w:r w:rsidRPr="00530559">
        <w:instrText xml:space="preserve"> REF  _Ref204593608 \* Lower \h  \* MERGEFORMAT </w:instrText>
      </w:r>
      <w:r w:rsidRPr="00530559">
        <w:fldChar w:fldCharType="separate"/>
      </w:r>
      <w:r w:rsidR="002166ED" w:rsidRPr="00530559">
        <w:t>рисунок</w:t>
      </w:r>
      <w:r w:rsidR="002166ED" w:rsidRPr="002166ED">
        <w:t> </w:t>
      </w:r>
      <w:r w:rsidR="002166ED">
        <w:t>189</w:t>
      </w:r>
      <w:r w:rsidRPr="00530559">
        <w:fldChar w:fldCharType="end"/>
      </w:r>
      <w:r w:rsidR="0019340C" w:rsidRPr="00530559">
        <w:t>)</w:t>
      </w:r>
      <w:r w:rsidR="00C27C90" w:rsidRPr="00530559">
        <w:t>:</w:t>
      </w:r>
    </w:p>
    <w:p w14:paraId="00755CD2" w14:textId="77777777" w:rsidR="0019340C" w:rsidRPr="00530559" w:rsidRDefault="0019340C" w:rsidP="00175DC7">
      <w:pPr>
        <w:pStyle w:val="affc"/>
      </w:pPr>
      <w:r w:rsidRPr="00530559">
        <w:rPr>
          <w:lang w:eastAsia="ru-RU"/>
        </w:rPr>
        <w:drawing>
          <wp:inline distT="0" distB="0" distL="0" distR="0" wp14:anchorId="2EE775F2" wp14:editId="001787AD">
            <wp:extent cx="5939790" cy="2226310"/>
            <wp:effectExtent l="19050" t="19050" r="22860" b="21590"/>
            <wp:docPr id="383273557" name="Рисунок 38327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39790" cy="2226310"/>
                    </a:xfrm>
                    <a:prstGeom prst="rect">
                      <a:avLst/>
                    </a:prstGeom>
                    <a:ln w="6350">
                      <a:solidFill>
                        <a:schemeClr val="bg1">
                          <a:lumMod val="50000"/>
                        </a:schemeClr>
                      </a:solidFill>
                    </a:ln>
                  </pic:spPr>
                </pic:pic>
              </a:graphicData>
            </a:graphic>
          </wp:inline>
        </w:drawing>
      </w:r>
    </w:p>
    <w:p w14:paraId="31768D80" w14:textId="380665BC" w:rsidR="0019340C" w:rsidRPr="00530559" w:rsidRDefault="0019340C" w:rsidP="0019340C">
      <w:pPr>
        <w:pStyle w:val="aff4"/>
      </w:pPr>
      <w:bookmarkStart w:id="545" w:name="_Ref204593608"/>
      <w:r w:rsidRPr="00530559">
        <w:t>Рисунок</w:t>
      </w:r>
      <w:r w:rsidR="00A12BC1" w:rsidRPr="00530559">
        <w:rPr>
          <w:lang w:val="en-US"/>
        </w:rPr>
        <w:t> </w:t>
      </w:r>
      <w:fldSimple w:instr=" SEQ Рисунок \* ARABIC ">
        <w:r w:rsidR="002166ED">
          <w:rPr>
            <w:noProof/>
          </w:rPr>
          <w:t>189</w:t>
        </w:r>
      </w:fldSimple>
      <w:bookmarkEnd w:id="545"/>
      <w:r w:rsidR="00A12BC1" w:rsidRPr="00530559">
        <w:rPr>
          <w:lang w:val="en-US"/>
        </w:rPr>
        <w:t> </w:t>
      </w:r>
      <w:r w:rsidR="00A12BC1" w:rsidRPr="00530559">
        <w:t>–</w:t>
      </w:r>
      <w:r w:rsidR="00A12BC1" w:rsidRPr="00530559">
        <w:rPr>
          <w:lang w:val="en-US"/>
        </w:rPr>
        <w:t> </w:t>
      </w:r>
      <w:r w:rsidRPr="00530559">
        <w:t xml:space="preserve">Вкладка </w:t>
      </w:r>
      <w:r w:rsidR="00A12BC1" w:rsidRPr="00530559">
        <w:t>«</w:t>
      </w:r>
      <w:r w:rsidRPr="00530559">
        <w:t>Результат осмотр</w:t>
      </w:r>
      <w:r w:rsidR="00A12BC1" w:rsidRPr="00530559">
        <w:t>»</w:t>
      </w:r>
    </w:p>
    <w:p w14:paraId="35C3C162" w14:textId="4370A812" w:rsidR="00C27C90" w:rsidRPr="00530559" w:rsidRDefault="00C27C90" w:rsidP="00C27C90">
      <w:pPr>
        <w:pStyle w:val="20"/>
      </w:pPr>
      <w:r w:rsidRPr="00530559">
        <w:t>автоматические данные из ГИС ЖКХ</w:t>
      </w:r>
      <w:r w:rsidR="0019340C" w:rsidRPr="00530559">
        <w:t xml:space="preserve"> </w:t>
      </w:r>
      <w:r w:rsidR="00A12BC1" w:rsidRPr="00530559">
        <w:t>«</w:t>
      </w:r>
      <w:r w:rsidR="0019340C" w:rsidRPr="00530559">
        <w:t>Правильность подключения прибора учета</w:t>
      </w:r>
      <w:r w:rsidR="00A12BC1" w:rsidRPr="00530559">
        <w:t>»</w:t>
      </w:r>
      <w:r w:rsidRPr="00530559">
        <w:t>:</w:t>
      </w:r>
    </w:p>
    <w:p w14:paraId="157B88D2" w14:textId="4F5D37B0" w:rsidR="00C27C90" w:rsidRPr="00530559" w:rsidRDefault="0019340C" w:rsidP="00C27C90">
      <w:pPr>
        <w:pStyle w:val="30"/>
      </w:pPr>
      <w:r w:rsidRPr="00530559">
        <w:t xml:space="preserve">I (A) </w:t>
      </w:r>
      <w:r w:rsidR="00C27C90" w:rsidRPr="00530559">
        <w:t>—</w:t>
      </w:r>
      <w:r w:rsidRPr="00530559">
        <w:t xml:space="preserve"> сила тока</w:t>
      </w:r>
      <w:r w:rsidR="00C27C90" w:rsidRPr="00530559">
        <w:t>;</w:t>
      </w:r>
    </w:p>
    <w:p w14:paraId="12D52E2E" w14:textId="78940677" w:rsidR="00C27C90" w:rsidRPr="00530559" w:rsidRDefault="0019340C" w:rsidP="00C27C90">
      <w:pPr>
        <w:pStyle w:val="30"/>
      </w:pPr>
      <w:r w:rsidRPr="00530559">
        <w:t xml:space="preserve">U (B) </w:t>
      </w:r>
      <w:r w:rsidR="00C27C90" w:rsidRPr="00530559">
        <w:t>—</w:t>
      </w:r>
      <w:r w:rsidRPr="00530559">
        <w:t xml:space="preserve"> электрическое напряжение</w:t>
      </w:r>
      <w:r w:rsidR="00C27C90" w:rsidRPr="00530559">
        <w:t>;</w:t>
      </w:r>
    </w:p>
    <w:p w14:paraId="57B4BDA2" w14:textId="7889E000" w:rsidR="00C27C90" w:rsidRPr="00530559" w:rsidRDefault="0019340C" w:rsidP="00C27C90">
      <w:pPr>
        <w:pStyle w:val="30"/>
      </w:pPr>
      <w:proofErr w:type="spellStart"/>
      <w:r w:rsidRPr="00530559">
        <w:t>cos</w:t>
      </w:r>
      <w:proofErr w:type="spellEnd"/>
      <w:r w:rsidRPr="00530559">
        <w:t xml:space="preserve"> φ </w:t>
      </w:r>
      <w:r w:rsidR="00C27C90" w:rsidRPr="00530559">
        <w:t>—</w:t>
      </w:r>
      <w:r w:rsidRPr="00530559">
        <w:t xml:space="preserve"> коэффициент мощности</w:t>
      </w:r>
      <w:r w:rsidR="00C27C90" w:rsidRPr="00530559">
        <w:t>;</w:t>
      </w:r>
    </w:p>
    <w:p w14:paraId="2C1F3D98" w14:textId="6A9CA627" w:rsidR="0019340C" w:rsidRPr="00530559" w:rsidRDefault="0019340C" w:rsidP="00C27C90">
      <w:pPr>
        <w:pStyle w:val="30"/>
      </w:pPr>
      <w:r w:rsidRPr="00530559">
        <w:t>I (</w:t>
      </w:r>
      <w:proofErr w:type="spellStart"/>
      <w:r w:rsidRPr="00530559">
        <w:t>Ua</w:t>
      </w:r>
      <w:proofErr w:type="spellEnd"/>
      <w:r w:rsidRPr="00530559">
        <w:t xml:space="preserve">) </w:t>
      </w:r>
      <w:r w:rsidR="00C27C90" w:rsidRPr="00530559">
        <w:t>—</w:t>
      </w:r>
      <w:r w:rsidRPr="00530559">
        <w:t xml:space="preserve"> ток сети.</w:t>
      </w:r>
    </w:p>
    <w:p w14:paraId="3241CB12" w14:textId="67D91274" w:rsidR="00A97357" w:rsidRPr="00530559" w:rsidRDefault="00A97357" w:rsidP="00A97357">
      <w:pPr>
        <w:pStyle w:val="20"/>
      </w:pPr>
      <w:r w:rsidRPr="00530559">
        <w:t>«Замеренная мощность, кВт» — ручной ввод мощности на ПУ;</w:t>
      </w:r>
    </w:p>
    <w:p w14:paraId="21184DEE" w14:textId="5B50B798" w:rsidR="00A97357" w:rsidRPr="00530559" w:rsidRDefault="00A97357" w:rsidP="00A97357">
      <w:pPr>
        <w:pStyle w:val="20"/>
      </w:pPr>
      <w:r w:rsidRPr="00530559">
        <w:t>«Выявлено безучетное потребление» — флажок:</w:t>
      </w:r>
    </w:p>
    <w:p w14:paraId="3C725583" w14:textId="67B0836A" w:rsidR="00A97357" w:rsidRPr="00530559" w:rsidRDefault="00A97357" w:rsidP="00A97357">
      <w:pPr>
        <w:pStyle w:val="30"/>
      </w:pPr>
      <w:r w:rsidRPr="00530559">
        <w:lastRenderedPageBreak/>
        <w:t>при установке: отображает вкладку «Пояснительная записка»</w:t>
      </w:r>
      <w:r w:rsidR="00874E8E" w:rsidRPr="00530559">
        <w:t>;</w:t>
      </w:r>
    </w:p>
    <w:p w14:paraId="09476952" w14:textId="205EDAFA" w:rsidR="00A97357" w:rsidRPr="00530559" w:rsidRDefault="00A97357" w:rsidP="00A97357">
      <w:pPr>
        <w:pStyle w:val="30"/>
      </w:pPr>
      <w:r w:rsidRPr="00530559">
        <w:t xml:space="preserve">условие: подключение в обход ПУ </w:t>
      </w:r>
      <w:r w:rsidR="00874E8E" w:rsidRPr="00530559">
        <w:t>(</w:t>
      </w:r>
      <w:r w:rsidR="00874E8E" w:rsidRPr="00530559">
        <w:fldChar w:fldCharType="begin"/>
      </w:r>
      <w:r w:rsidR="00874E8E" w:rsidRPr="00530559">
        <w:instrText xml:space="preserve"> REF  _Ref204610890 \* Lower \h  \* MERGEFORMAT </w:instrText>
      </w:r>
      <w:r w:rsidR="00874E8E" w:rsidRPr="00530559">
        <w:fldChar w:fldCharType="separate"/>
      </w:r>
      <w:r w:rsidR="002166ED" w:rsidRPr="00530559">
        <w:t>рисунок </w:t>
      </w:r>
      <w:r w:rsidR="002166ED">
        <w:t>190</w:t>
      </w:r>
      <w:r w:rsidR="00874E8E" w:rsidRPr="00530559">
        <w:fldChar w:fldCharType="end"/>
      </w:r>
      <w:r w:rsidR="00874E8E" w:rsidRPr="00530559">
        <w:t>);</w:t>
      </w:r>
    </w:p>
    <w:p w14:paraId="13A02364" w14:textId="3EC54236" w:rsidR="00A97357" w:rsidRPr="00530559" w:rsidRDefault="00A97357" w:rsidP="00A97357">
      <w:pPr>
        <w:pStyle w:val="20"/>
      </w:pPr>
      <w:r w:rsidRPr="00530559">
        <w:t>«Выявлено бездоговорное потребление» — флажок:</w:t>
      </w:r>
    </w:p>
    <w:p w14:paraId="017A7A70" w14:textId="7236E392" w:rsidR="00A97357" w:rsidRPr="00530559" w:rsidRDefault="00A97357" w:rsidP="00A97357">
      <w:pPr>
        <w:pStyle w:val="30"/>
      </w:pPr>
      <w:r w:rsidRPr="00530559">
        <w:t>при установке: фиксирует самовольное подключение без договора</w:t>
      </w:r>
      <w:r w:rsidR="00874E8E" w:rsidRPr="00530559">
        <w:t>.</w:t>
      </w:r>
    </w:p>
    <w:p w14:paraId="06DB4E6B" w14:textId="77777777" w:rsidR="0019340C" w:rsidRPr="00530559" w:rsidRDefault="0019340C" w:rsidP="00175DC7">
      <w:pPr>
        <w:pStyle w:val="affc"/>
      </w:pPr>
      <w:r w:rsidRPr="00530559">
        <w:rPr>
          <w:lang w:eastAsia="ru-RU"/>
        </w:rPr>
        <w:drawing>
          <wp:inline distT="0" distB="0" distL="0" distR="0" wp14:anchorId="45F54916" wp14:editId="3CEF11D2">
            <wp:extent cx="5939790" cy="2430780"/>
            <wp:effectExtent l="19050" t="19050" r="22860" b="26670"/>
            <wp:docPr id="383273579" name="Рисунок 38327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39790" cy="2430780"/>
                    </a:xfrm>
                    <a:prstGeom prst="rect">
                      <a:avLst/>
                    </a:prstGeom>
                    <a:ln w="3175">
                      <a:solidFill>
                        <a:schemeClr val="bg1">
                          <a:lumMod val="50000"/>
                        </a:schemeClr>
                      </a:solidFill>
                    </a:ln>
                  </pic:spPr>
                </pic:pic>
              </a:graphicData>
            </a:graphic>
          </wp:inline>
        </w:drawing>
      </w:r>
    </w:p>
    <w:p w14:paraId="265C1E56" w14:textId="2123C9CA" w:rsidR="0019340C" w:rsidRPr="00530559" w:rsidRDefault="0019340C" w:rsidP="00030FB4">
      <w:pPr>
        <w:pStyle w:val="aff4"/>
      </w:pPr>
      <w:bookmarkStart w:id="546" w:name="_Ref204610890"/>
      <w:r w:rsidRPr="00530559">
        <w:t>Рисунок</w:t>
      </w:r>
      <w:r w:rsidR="00030FB4" w:rsidRPr="00530559">
        <w:t> </w:t>
      </w:r>
      <w:fldSimple w:instr=" SEQ Рисунок \* ARABIC ">
        <w:r w:rsidR="002166ED">
          <w:rPr>
            <w:noProof/>
          </w:rPr>
          <w:t>190</w:t>
        </w:r>
      </w:fldSimple>
      <w:bookmarkEnd w:id="546"/>
      <w:r w:rsidR="00030FB4" w:rsidRPr="00530559">
        <w:t> – </w:t>
      </w:r>
      <w:r w:rsidRPr="00530559">
        <w:t xml:space="preserve">Отображение вкладки </w:t>
      </w:r>
      <w:r w:rsidR="0032005D" w:rsidRPr="00530559">
        <w:t>«</w:t>
      </w:r>
      <w:r w:rsidRPr="00530559">
        <w:t>Пояснительная записка</w:t>
      </w:r>
      <w:r w:rsidR="0032005D" w:rsidRPr="00530559">
        <w:t>»</w:t>
      </w:r>
      <w:r w:rsidRPr="00530559">
        <w:t xml:space="preserve"> при установке флажка </w:t>
      </w:r>
      <w:r w:rsidR="00BE40EF" w:rsidRPr="00530559">
        <w:t>«</w:t>
      </w:r>
      <w:r w:rsidRPr="00530559">
        <w:t>Выявлено безучетное потребление</w:t>
      </w:r>
      <w:r w:rsidR="00BE40EF" w:rsidRPr="00530559">
        <w:t>»</w:t>
      </w:r>
    </w:p>
    <w:p w14:paraId="4713D842" w14:textId="772EE5DF" w:rsidR="0019340C" w:rsidRPr="00530559" w:rsidRDefault="005F0F77" w:rsidP="005F0F77">
      <w:pPr>
        <w:pStyle w:val="20"/>
      </w:pPr>
      <w:r w:rsidRPr="00530559">
        <w:t>д</w:t>
      </w:r>
      <w:r w:rsidR="00874E8E" w:rsidRPr="00530559">
        <w:t xml:space="preserve">ля фиксации </w:t>
      </w:r>
      <w:r w:rsidRPr="00530559">
        <w:t>нарушений</w:t>
      </w:r>
      <w:r w:rsidR="00874E8E" w:rsidRPr="00530559">
        <w:t xml:space="preserve"> в</w:t>
      </w:r>
      <w:r w:rsidR="0019340C" w:rsidRPr="00530559">
        <w:t xml:space="preserve"> табличной части нажать кнопку </w:t>
      </w:r>
      <w:r w:rsidRPr="00530559">
        <w:t>«</w:t>
      </w:r>
      <w:r w:rsidR="0019340C" w:rsidRPr="00530559">
        <w:t>Добавить</w:t>
      </w:r>
      <w:r w:rsidRPr="00530559">
        <w:t>»</w:t>
      </w:r>
      <w:r w:rsidR="0019340C" w:rsidRPr="00530559">
        <w:t xml:space="preserve">, </w:t>
      </w:r>
      <w:r w:rsidRPr="00530559">
        <w:t>выбрать вид нарушения из справочника «Виды нарушений»</w:t>
      </w:r>
      <w:r w:rsidR="0019340C" w:rsidRPr="00530559">
        <w:t xml:space="preserve"> (</w:t>
      </w:r>
      <w:r w:rsidR="00030FB4" w:rsidRPr="00530559">
        <w:fldChar w:fldCharType="begin"/>
      </w:r>
      <w:r w:rsidR="00030FB4" w:rsidRPr="00530559">
        <w:instrText xml:space="preserve"> REF  _Ref204611041 \* Lower \h  \* MERGEFORMAT </w:instrText>
      </w:r>
      <w:r w:rsidR="00030FB4" w:rsidRPr="00530559">
        <w:fldChar w:fldCharType="separate"/>
      </w:r>
      <w:r w:rsidR="002166ED" w:rsidRPr="00530559">
        <w:t>рисунок </w:t>
      </w:r>
      <w:r w:rsidR="002166ED">
        <w:t>191</w:t>
      </w:r>
      <w:r w:rsidR="00030FB4" w:rsidRPr="00530559">
        <w:fldChar w:fldCharType="end"/>
      </w:r>
      <w:r w:rsidR="0019340C" w:rsidRPr="00530559">
        <w:t>)</w:t>
      </w:r>
      <w:r w:rsidRPr="00530559">
        <w:t>.</w:t>
      </w:r>
    </w:p>
    <w:p w14:paraId="5F5C3FC8" w14:textId="77777777" w:rsidR="0019340C" w:rsidRPr="00530559" w:rsidRDefault="0019340C" w:rsidP="00175DC7">
      <w:pPr>
        <w:pStyle w:val="affc"/>
      </w:pPr>
      <w:r w:rsidRPr="00530559">
        <w:rPr>
          <w:lang w:eastAsia="ru-RU"/>
        </w:rPr>
        <w:lastRenderedPageBreak/>
        <w:drawing>
          <wp:inline distT="0" distB="0" distL="0" distR="0" wp14:anchorId="53455085" wp14:editId="4CC3F330">
            <wp:extent cx="5939790" cy="4277995"/>
            <wp:effectExtent l="19050" t="19050" r="22860" b="27305"/>
            <wp:docPr id="383273580" name="Рисунок 38327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39790" cy="4277995"/>
                    </a:xfrm>
                    <a:prstGeom prst="rect">
                      <a:avLst/>
                    </a:prstGeom>
                    <a:ln w="3175">
                      <a:solidFill>
                        <a:schemeClr val="bg1">
                          <a:lumMod val="50000"/>
                        </a:schemeClr>
                      </a:solidFill>
                    </a:ln>
                  </pic:spPr>
                </pic:pic>
              </a:graphicData>
            </a:graphic>
          </wp:inline>
        </w:drawing>
      </w:r>
    </w:p>
    <w:p w14:paraId="7107B365" w14:textId="43C327C2" w:rsidR="0019340C" w:rsidRPr="00530559" w:rsidRDefault="0019340C" w:rsidP="0019340C">
      <w:pPr>
        <w:pStyle w:val="aff4"/>
      </w:pPr>
      <w:bookmarkStart w:id="547" w:name="_Ref204611041"/>
      <w:r w:rsidRPr="00530559">
        <w:t>Рисунок</w:t>
      </w:r>
      <w:r w:rsidR="00030FB4" w:rsidRPr="00530559">
        <w:t> </w:t>
      </w:r>
      <w:fldSimple w:instr=" SEQ Рисунок \* ARABIC ">
        <w:r w:rsidR="002166ED">
          <w:rPr>
            <w:noProof/>
          </w:rPr>
          <w:t>191</w:t>
        </w:r>
      </w:fldSimple>
      <w:bookmarkEnd w:id="547"/>
      <w:r w:rsidR="00030FB4" w:rsidRPr="00530559">
        <w:t> – Справочник «</w:t>
      </w:r>
      <w:r w:rsidRPr="00530559">
        <w:t>Виды нарушений</w:t>
      </w:r>
      <w:r w:rsidR="00030FB4" w:rsidRPr="00530559">
        <w:t>»</w:t>
      </w:r>
    </w:p>
    <w:p w14:paraId="4F7A1E6E" w14:textId="23FD3D89" w:rsidR="0019340C" w:rsidRPr="00530559" w:rsidRDefault="005F0F77" w:rsidP="00833707">
      <w:pPr>
        <w:pStyle w:val="13"/>
        <w:numPr>
          <w:ilvl w:val="0"/>
          <w:numId w:val="69"/>
        </w:numPr>
      </w:pPr>
      <w:r w:rsidRPr="00530559">
        <w:t>Заполнить необходимые поля на вкладке «</w:t>
      </w:r>
      <w:r w:rsidR="000F0DBB" w:rsidRPr="00530559">
        <w:t>Описание акта</w:t>
      </w:r>
      <w:r w:rsidRPr="00530559">
        <w:t>» основной формы</w:t>
      </w:r>
      <w:r w:rsidR="0019340C" w:rsidRPr="00530559">
        <w:t>:</w:t>
      </w:r>
    </w:p>
    <w:p w14:paraId="7708148D" w14:textId="0E632254" w:rsidR="00204943" w:rsidRPr="00530559" w:rsidRDefault="00204943" w:rsidP="00204943">
      <w:pPr>
        <w:pStyle w:val="20"/>
      </w:pPr>
      <w:r w:rsidRPr="00530559">
        <w:t>«Номер</w:t>
      </w:r>
      <w:r w:rsidR="00370B5B" w:rsidRPr="00530559">
        <w:t xml:space="preserve"> акта</w:t>
      </w:r>
      <w:r w:rsidR="005E5F67" w:rsidRPr="00530559">
        <w:t> *</w:t>
      </w:r>
      <w:r w:rsidRPr="00530559">
        <w:t>» — номер акта из ГИС ЖКХ;</w:t>
      </w:r>
    </w:p>
    <w:p w14:paraId="0C096A60" w14:textId="78415154" w:rsidR="00204943" w:rsidRPr="00530559" w:rsidRDefault="00204943" w:rsidP="00204943">
      <w:pPr>
        <w:pStyle w:val="20"/>
      </w:pPr>
      <w:r w:rsidRPr="00530559">
        <w:t>«от» — дата формирования акта;</w:t>
      </w:r>
    </w:p>
    <w:p w14:paraId="60428FCF" w14:textId="5DB52055" w:rsidR="00204943" w:rsidRPr="00530559" w:rsidRDefault="00204943" w:rsidP="00204943">
      <w:pPr>
        <w:pStyle w:val="20"/>
      </w:pPr>
      <w:r w:rsidRPr="00530559">
        <w:t>«Сетевая организация» — выбор из справочника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Pr="00530559">
        <w:t>» (см. раздел </w:t>
      </w:r>
      <w:r w:rsidRPr="00530559">
        <w:fldChar w:fldCharType="begin"/>
      </w:r>
      <w:r w:rsidRPr="00530559">
        <w:instrText xml:space="preserve"> REF _Ref203653619 \n \h </w:instrText>
      </w:r>
      <w:r w:rsidR="00530559">
        <w:instrText xml:space="preserve"> \* MERGEFORMAT </w:instrText>
      </w:r>
      <w:r w:rsidRPr="00530559">
        <w:fldChar w:fldCharType="separate"/>
      </w:r>
      <w:r w:rsidR="002166ED">
        <w:t>3.3.3.2</w:t>
      </w:r>
      <w:r w:rsidRPr="00530559">
        <w:fldChar w:fldCharType="end"/>
      </w:r>
      <w:r w:rsidRPr="00530559">
        <w:t> «</w:t>
      </w:r>
      <w:r w:rsidRPr="00530559">
        <w:fldChar w:fldCharType="begin"/>
      </w:r>
      <w:r w:rsidRPr="00530559">
        <w:instrText xml:space="preserve"> REF _Ref203653619 \h  \* MERGEFORMAT </w:instrText>
      </w:r>
      <w:r w:rsidRPr="00530559">
        <w:fldChar w:fldCharType="separate"/>
      </w:r>
      <w:r w:rsidR="002166ED" w:rsidRPr="00530559">
        <w:t>Поиск: Контрагенты</w:t>
      </w:r>
      <w:r w:rsidRPr="00530559">
        <w:fldChar w:fldCharType="end"/>
      </w:r>
      <w:r w:rsidR="00C53EE5" w:rsidRPr="00530559">
        <w:t>) (</w:t>
      </w:r>
      <w:r w:rsidR="00C53EE5" w:rsidRPr="00530559">
        <w:fldChar w:fldCharType="begin"/>
      </w:r>
      <w:r w:rsidR="00C53EE5" w:rsidRPr="00530559">
        <w:instrText xml:space="preserve"> REF  _Ref204611193 \* Lower \h  \* MERGEFORMAT </w:instrText>
      </w:r>
      <w:r w:rsidR="00C53EE5" w:rsidRPr="00530559">
        <w:fldChar w:fldCharType="separate"/>
      </w:r>
      <w:r w:rsidR="002166ED" w:rsidRPr="00530559">
        <w:t>рисунок </w:t>
      </w:r>
      <w:r w:rsidR="002166ED">
        <w:t>192</w:t>
      </w:r>
      <w:r w:rsidR="00C53EE5" w:rsidRPr="00530559">
        <w:fldChar w:fldCharType="end"/>
      </w:r>
      <w:r w:rsidRPr="00530559">
        <w:t>);</w:t>
      </w:r>
    </w:p>
    <w:p w14:paraId="7493D51B" w14:textId="3C377813" w:rsidR="00204943" w:rsidRPr="00530559" w:rsidRDefault="00370B5B" w:rsidP="00204943">
      <w:pPr>
        <w:pStyle w:val="20"/>
      </w:pPr>
      <w:r w:rsidRPr="00530559">
        <w:t>«</w:t>
      </w:r>
      <w:r w:rsidR="00204943" w:rsidRPr="00530559">
        <w:t>Причина работ</w:t>
      </w:r>
      <w:r w:rsidR="005E5F67" w:rsidRPr="00530559">
        <w:t> *</w:t>
      </w:r>
      <w:r w:rsidR="00204943" w:rsidRPr="00530559">
        <w:t xml:space="preserve">» — выбор из списка </w:t>
      </w:r>
      <w:r w:rsidRPr="00530559">
        <w:t>п</w:t>
      </w:r>
      <w:r w:rsidR="00C53EE5" w:rsidRPr="00530559">
        <w:t>ричин</w:t>
      </w:r>
      <w:r w:rsidRPr="00530559">
        <w:t>ы</w:t>
      </w:r>
      <w:r w:rsidR="00C53EE5" w:rsidRPr="00530559">
        <w:t xml:space="preserve"> составления заявок</w:t>
      </w:r>
      <w:r w:rsidR="00E83DBD" w:rsidRPr="00530559">
        <w:t xml:space="preserve"> (</w:t>
      </w:r>
      <w:r w:rsidR="00E83DBD" w:rsidRPr="00530559">
        <w:fldChar w:fldCharType="begin"/>
      </w:r>
      <w:r w:rsidR="00E83DBD" w:rsidRPr="00530559">
        <w:instrText xml:space="preserve"> REF  _Ref205277275 \* Lower \h  \* MERGEFORMAT </w:instrText>
      </w:r>
      <w:r w:rsidR="00E83DBD" w:rsidRPr="00530559">
        <w:fldChar w:fldCharType="separate"/>
      </w:r>
      <w:r w:rsidR="002166ED" w:rsidRPr="00530559">
        <w:t>рисунок </w:t>
      </w:r>
      <w:r w:rsidR="002166ED">
        <w:t>193</w:t>
      </w:r>
      <w:r w:rsidR="00E83DBD" w:rsidRPr="00530559">
        <w:fldChar w:fldCharType="end"/>
      </w:r>
      <w:r w:rsidR="00E83DBD" w:rsidRPr="00530559">
        <w:t>);</w:t>
      </w:r>
    </w:p>
    <w:p w14:paraId="66637600" w14:textId="7FA40C13" w:rsidR="00204943" w:rsidRPr="00530559" w:rsidRDefault="00204943" w:rsidP="00204943">
      <w:pPr>
        <w:pStyle w:val="20"/>
      </w:pPr>
      <w:r w:rsidRPr="00530559">
        <w:t>«№ задания ГИС» — автозаполнение из ГИС ЖКХ;</w:t>
      </w:r>
    </w:p>
    <w:p w14:paraId="10B2CE52" w14:textId="6A838DC3" w:rsidR="00204943" w:rsidRPr="00530559" w:rsidRDefault="00204943" w:rsidP="00204943">
      <w:pPr>
        <w:pStyle w:val="20"/>
      </w:pPr>
      <w:r w:rsidRPr="00530559">
        <w:t>«Заявка» — выбор из документа «</w:t>
      </w:r>
      <w:r w:rsidR="00E42873" w:rsidRPr="00530559">
        <w:fldChar w:fldCharType="begin"/>
      </w:r>
      <w:r w:rsidR="00E42873" w:rsidRPr="00530559">
        <w:instrText xml:space="preserve"> REF _Ref205277418 \h </w:instrText>
      </w:r>
      <w:r w:rsidR="00530559">
        <w:instrText xml:space="preserve"> \* MERGEFORMAT </w:instrText>
      </w:r>
      <w:r w:rsidR="00E42873" w:rsidRPr="00530559">
        <w:fldChar w:fldCharType="separate"/>
      </w:r>
      <w:r w:rsidR="002166ED" w:rsidRPr="00530559">
        <w:t>Заявки на выполнение работ</w:t>
      </w:r>
      <w:r w:rsidR="00E42873" w:rsidRPr="00530559">
        <w:fldChar w:fldCharType="end"/>
      </w:r>
      <w:r w:rsidRPr="00530559">
        <w:t>»</w:t>
      </w:r>
      <w:r w:rsidR="00E83DBD" w:rsidRPr="00530559">
        <w:t xml:space="preserve"> (</w:t>
      </w:r>
      <w:r w:rsidR="00E83DBD" w:rsidRPr="00530559">
        <w:fldChar w:fldCharType="begin"/>
      </w:r>
      <w:r w:rsidR="00E83DBD" w:rsidRPr="00530559">
        <w:instrText xml:space="preserve"> REF  _Ref204605110 \* Lower \h  \* MERGEFORMAT </w:instrText>
      </w:r>
      <w:r w:rsidR="00E83DBD" w:rsidRPr="00530559">
        <w:fldChar w:fldCharType="separate"/>
      </w:r>
      <w:r w:rsidR="002166ED" w:rsidRPr="00530559">
        <w:t>рисунок </w:t>
      </w:r>
      <w:r w:rsidR="002166ED">
        <w:t>194</w:t>
      </w:r>
      <w:r w:rsidR="00E83DBD" w:rsidRPr="00530559">
        <w:fldChar w:fldCharType="end"/>
      </w:r>
      <w:r w:rsidR="00E83DBD" w:rsidRPr="00530559">
        <w:t>);</w:t>
      </w:r>
    </w:p>
    <w:p w14:paraId="36A1DDFB" w14:textId="0437AA95" w:rsidR="00204943" w:rsidRPr="00530559" w:rsidRDefault="00204943" w:rsidP="00204943">
      <w:pPr>
        <w:pStyle w:val="20"/>
      </w:pPr>
      <w:r w:rsidRPr="00530559">
        <w:t>«Дата передачи акта» — дата передачи</w:t>
      </w:r>
      <w:r w:rsidR="00F974EB" w:rsidRPr="00530559">
        <w:t xml:space="preserve"> акта</w:t>
      </w:r>
      <w:r w:rsidRPr="00530559">
        <w:t>;</w:t>
      </w:r>
    </w:p>
    <w:p w14:paraId="7ACDB6E1" w14:textId="3F6D3F37" w:rsidR="00204943" w:rsidRPr="00530559" w:rsidRDefault="00204943" w:rsidP="00204943">
      <w:pPr>
        <w:pStyle w:val="20"/>
      </w:pPr>
      <w:r w:rsidRPr="00530559">
        <w:t>«Инспектор» — выбор из справочника «</w:t>
      </w:r>
      <w:r w:rsidR="00F974EB" w:rsidRPr="00530559">
        <w:fldChar w:fldCharType="begin"/>
      </w:r>
      <w:r w:rsidR="00F974EB" w:rsidRPr="00530559">
        <w:instrText xml:space="preserve"> REF _Ref204356409 \h </w:instrText>
      </w:r>
      <w:r w:rsidR="00530559">
        <w:instrText xml:space="preserve"> \* MERGEFORMAT </w:instrText>
      </w:r>
      <w:r w:rsidR="00F974EB" w:rsidRPr="00530559">
        <w:fldChar w:fldCharType="separate"/>
      </w:r>
      <w:r w:rsidR="002166ED" w:rsidRPr="00530559">
        <w:t>Пользователи</w:t>
      </w:r>
      <w:r w:rsidR="00F974EB" w:rsidRPr="00530559">
        <w:fldChar w:fldCharType="end"/>
      </w:r>
      <w:r w:rsidR="00F974EB" w:rsidRPr="00530559">
        <w:t>» (</w:t>
      </w:r>
      <w:r w:rsidR="00F974EB" w:rsidRPr="00530559">
        <w:fldChar w:fldCharType="begin"/>
      </w:r>
      <w:r w:rsidR="00F974EB" w:rsidRPr="00530559">
        <w:instrText xml:space="preserve"> REF  _Ref204611399 \* Lower \h  \* MERGEFORMAT </w:instrText>
      </w:r>
      <w:r w:rsidR="00F974EB" w:rsidRPr="00530559">
        <w:fldChar w:fldCharType="separate"/>
      </w:r>
      <w:r w:rsidR="002166ED" w:rsidRPr="00530559">
        <w:t>рисунок </w:t>
      </w:r>
      <w:r w:rsidR="002166ED">
        <w:t>195</w:t>
      </w:r>
      <w:r w:rsidR="00F974EB" w:rsidRPr="00530559">
        <w:fldChar w:fldCharType="end"/>
      </w:r>
      <w:r w:rsidR="00F974EB" w:rsidRPr="00530559">
        <w:t>);</w:t>
      </w:r>
    </w:p>
    <w:p w14:paraId="40EDC7A1" w14:textId="047CBAA5" w:rsidR="00204943" w:rsidRPr="00530559" w:rsidRDefault="00204943" w:rsidP="00204943">
      <w:pPr>
        <w:pStyle w:val="20"/>
      </w:pPr>
      <w:r w:rsidRPr="00530559">
        <w:t xml:space="preserve"> «Второй представитель филиала» — </w:t>
      </w:r>
      <w:r w:rsidR="00D2513C" w:rsidRPr="00530559">
        <w:t xml:space="preserve">выбор из справочника </w:t>
      </w:r>
      <w:r w:rsidR="00D2513C" w:rsidRPr="00530559">
        <w:lastRenderedPageBreak/>
        <w:t>«</w:t>
      </w:r>
      <w:r w:rsidR="00D2513C" w:rsidRPr="00530559">
        <w:fldChar w:fldCharType="begin"/>
      </w:r>
      <w:r w:rsidR="00D2513C" w:rsidRPr="00530559">
        <w:instrText xml:space="preserve"> REF _Ref204356409 \h </w:instrText>
      </w:r>
      <w:r w:rsidR="00530559">
        <w:instrText xml:space="preserve"> \* MERGEFORMAT </w:instrText>
      </w:r>
      <w:r w:rsidR="00D2513C" w:rsidRPr="00530559">
        <w:fldChar w:fldCharType="separate"/>
      </w:r>
      <w:r w:rsidR="002166ED" w:rsidRPr="00530559">
        <w:t>Пользователи</w:t>
      </w:r>
      <w:r w:rsidR="00D2513C" w:rsidRPr="00530559">
        <w:fldChar w:fldCharType="end"/>
      </w:r>
      <w:r w:rsidR="00D2513C" w:rsidRPr="00530559">
        <w:t>»</w:t>
      </w:r>
      <w:r w:rsidRPr="00530559">
        <w:t>;</w:t>
      </w:r>
    </w:p>
    <w:p w14:paraId="7D1048EC" w14:textId="1CA4AF1D" w:rsidR="00204943" w:rsidRPr="00530559" w:rsidRDefault="00204943" w:rsidP="00204943">
      <w:pPr>
        <w:pStyle w:val="20"/>
      </w:pPr>
      <w:r w:rsidRPr="00530559">
        <w:t>«Представитель ТСО» — ручной ввод представителя сетевой организации;</w:t>
      </w:r>
    </w:p>
    <w:p w14:paraId="74CA72FA" w14:textId="1B0A5374" w:rsidR="00204943" w:rsidRPr="00530559" w:rsidRDefault="00204943" w:rsidP="00204943">
      <w:pPr>
        <w:pStyle w:val="20"/>
      </w:pPr>
      <w:r w:rsidRPr="00530559">
        <w:t>«Дата получения акта» — дата получения;</w:t>
      </w:r>
    </w:p>
    <w:p w14:paraId="15A9DABB" w14:textId="0A8ED3DB" w:rsidR="00204943" w:rsidRPr="00530559" w:rsidRDefault="00204943" w:rsidP="00204943">
      <w:pPr>
        <w:pStyle w:val="20"/>
      </w:pPr>
      <w:r w:rsidRPr="00530559">
        <w:t>«Ответственное лицо» — выбор типа данных:</w:t>
      </w:r>
    </w:p>
    <w:p w14:paraId="3038FFCB" w14:textId="1BCA8012" w:rsidR="00204943" w:rsidRPr="00530559" w:rsidRDefault="00204943" w:rsidP="007E6C60">
      <w:pPr>
        <w:pStyle w:val="30"/>
      </w:pPr>
      <w:r w:rsidRPr="00530559">
        <w:t>«Строка»: ручной ввод</w:t>
      </w:r>
      <w:r w:rsidR="00CA16CD" w:rsidRPr="00530559">
        <w:t xml:space="preserve"> ответственного лица;</w:t>
      </w:r>
    </w:p>
    <w:p w14:paraId="15B9C9A5" w14:textId="548B3437" w:rsidR="00204943" w:rsidRPr="00530559" w:rsidRDefault="00204943" w:rsidP="007E6C60">
      <w:pPr>
        <w:pStyle w:val="30"/>
      </w:pPr>
      <w:r w:rsidRPr="00530559">
        <w:t xml:space="preserve">«Физические лица»: выбор </w:t>
      </w:r>
      <w:r w:rsidR="00CA16CD" w:rsidRPr="00530559">
        <w:t>из справочника «</w:t>
      </w:r>
      <w:r w:rsidR="00CA16CD" w:rsidRPr="00530559">
        <w:fldChar w:fldCharType="begin"/>
      </w:r>
      <w:r w:rsidR="00CA16CD" w:rsidRPr="00530559">
        <w:instrText xml:space="preserve"> REF _Ref205280457 \h </w:instrText>
      </w:r>
      <w:r w:rsidR="00530559">
        <w:instrText xml:space="preserve"> \* MERGEFORMAT </w:instrText>
      </w:r>
      <w:r w:rsidR="00CA16CD" w:rsidRPr="00530559">
        <w:fldChar w:fldCharType="separate"/>
      </w:r>
      <w:r w:rsidR="002166ED" w:rsidRPr="00530559">
        <w:t>Физические лица</w:t>
      </w:r>
      <w:r w:rsidR="00CA16CD" w:rsidRPr="00530559">
        <w:fldChar w:fldCharType="end"/>
      </w:r>
      <w:r w:rsidR="00CA16CD" w:rsidRPr="00530559">
        <w:t>» (см. раздел </w:t>
      </w:r>
      <w:r w:rsidR="00CA16CD" w:rsidRPr="00530559">
        <w:fldChar w:fldCharType="begin"/>
      </w:r>
      <w:r w:rsidR="00CA16CD" w:rsidRPr="00530559">
        <w:instrText xml:space="preserve"> REF _Ref204681915 \n \h </w:instrText>
      </w:r>
      <w:r w:rsidR="00530559">
        <w:instrText xml:space="preserve"> \* MERGEFORMAT </w:instrText>
      </w:r>
      <w:r w:rsidR="00CA16CD" w:rsidRPr="00530559">
        <w:fldChar w:fldCharType="separate"/>
      </w:r>
      <w:r w:rsidR="002166ED">
        <w:t>3.3.3.3</w:t>
      </w:r>
      <w:r w:rsidR="00CA16CD" w:rsidRPr="00530559">
        <w:fldChar w:fldCharType="end"/>
      </w:r>
      <w:r w:rsidR="00CA16CD" w:rsidRPr="00530559">
        <w:t> «</w:t>
      </w:r>
      <w:r w:rsidR="00CA16CD" w:rsidRPr="00530559">
        <w:fldChar w:fldCharType="begin"/>
      </w:r>
      <w:r w:rsidR="00CA16CD" w:rsidRPr="00530559">
        <w:instrText xml:space="preserve"> REF _Ref204681915 \h </w:instrText>
      </w:r>
      <w:r w:rsidR="00530559">
        <w:instrText xml:space="preserve"> \* MERGEFORMAT </w:instrText>
      </w:r>
      <w:r w:rsidR="00CA16CD" w:rsidRPr="00530559">
        <w:fldChar w:fldCharType="separate"/>
      </w:r>
      <w:r w:rsidR="002166ED" w:rsidRPr="00530559">
        <w:t>Поиск: Физические лица</w:t>
      </w:r>
      <w:r w:rsidR="00CA16CD" w:rsidRPr="00530559">
        <w:fldChar w:fldCharType="end"/>
      </w:r>
      <w:r w:rsidR="00CA16CD" w:rsidRPr="00530559">
        <w:t xml:space="preserve">) </w:t>
      </w:r>
      <w:r w:rsidRPr="00530559">
        <w:t>(</w:t>
      </w:r>
      <w:r w:rsidR="00B80AD9" w:rsidRPr="00530559">
        <w:fldChar w:fldCharType="begin"/>
      </w:r>
      <w:r w:rsidR="00B80AD9" w:rsidRPr="00530559">
        <w:instrText xml:space="preserve"> REF  _Ref205280088 \* Lower \h  \* MERGEFORMAT </w:instrText>
      </w:r>
      <w:r w:rsidR="00B80AD9" w:rsidRPr="00530559">
        <w:fldChar w:fldCharType="separate"/>
      </w:r>
      <w:r w:rsidR="002166ED" w:rsidRPr="00530559">
        <w:t>рисунок </w:t>
      </w:r>
      <w:r w:rsidR="002166ED">
        <w:t>196</w:t>
      </w:r>
      <w:r w:rsidR="00B80AD9" w:rsidRPr="00530559">
        <w:fldChar w:fldCharType="end"/>
      </w:r>
      <w:r w:rsidRPr="00530559">
        <w:t>);</w:t>
      </w:r>
    </w:p>
    <w:p w14:paraId="7089EE7D" w14:textId="5C25AF66" w:rsidR="00204943" w:rsidRPr="00530559" w:rsidRDefault="00204943" w:rsidP="00204943">
      <w:pPr>
        <w:pStyle w:val="20"/>
      </w:pPr>
      <w:r w:rsidRPr="00530559">
        <w:t>«Предписание» — ручной ввод текста.</w:t>
      </w:r>
    </w:p>
    <w:p w14:paraId="61838E9A" w14:textId="77777777" w:rsidR="0019340C" w:rsidRPr="00530559" w:rsidRDefault="0019340C" w:rsidP="00175DC7">
      <w:pPr>
        <w:pStyle w:val="affc"/>
      </w:pPr>
      <w:r w:rsidRPr="00530559">
        <w:rPr>
          <w:lang w:eastAsia="ru-RU"/>
        </w:rPr>
        <w:drawing>
          <wp:inline distT="0" distB="0" distL="0" distR="0" wp14:anchorId="123B3BCA" wp14:editId="712A8A04">
            <wp:extent cx="5939790" cy="3670935"/>
            <wp:effectExtent l="19050" t="19050" r="22860" b="24765"/>
            <wp:docPr id="383273581" name="Рисунок 38327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39790" cy="3670935"/>
                    </a:xfrm>
                    <a:prstGeom prst="rect">
                      <a:avLst/>
                    </a:prstGeom>
                    <a:ln w="3175">
                      <a:solidFill>
                        <a:schemeClr val="bg1">
                          <a:lumMod val="50000"/>
                        </a:schemeClr>
                      </a:solidFill>
                    </a:ln>
                  </pic:spPr>
                </pic:pic>
              </a:graphicData>
            </a:graphic>
          </wp:inline>
        </w:drawing>
      </w:r>
    </w:p>
    <w:p w14:paraId="0F029C10" w14:textId="3B320D4E" w:rsidR="0019340C" w:rsidRPr="00530559" w:rsidRDefault="0019340C" w:rsidP="0019340C">
      <w:pPr>
        <w:pStyle w:val="aff4"/>
      </w:pPr>
      <w:bookmarkStart w:id="548" w:name="_Ref204611193"/>
      <w:r w:rsidRPr="00530559">
        <w:t>Рисунок</w:t>
      </w:r>
      <w:r w:rsidR="00C53EE5" w:rsidRPr="00530559">
        <w:t> </w:t>
      </w:r>
      <w:fldSimple w:instr=" SEQ Рисунок \* ARABIC ">
        <w:r w:rsidR="002166ED">
          <w:rPr>
            <w:noProof/>
          </w:rPr>
          <w:t>192</w:t>
        </w:r>
      </w:fldSimple>
      <w:bookmarkEnd w:id="548"/>
      <w:r w:rsidR="00C53EE5" w:rsidRPr="00530559">
        <w:t> – </w:t>
      </w:r>
      <w:r w:rsidRPr="00530559">
        <w:t xml:space="preserve">Поиск </w:t>
      </w:r>
      <w:r w:rsidR="00C53EE5" w:rsidRPr="00530559">
        <w:t>«</w:t>
      </w:r>
      <w:r w:rsidRPr="00530559">
        <w:t>Сетевой организации</w:t>
      </w:r>
      <w:r w:rsidR="00C53EE5" w:rsidRPr="00530559">
        <w:t>»</w:t>
      </w:r>
    </w:p>
    <w:p w14:paraId="4B2E6F44" w14:textId="77777777" w:rsidR="0019340C" w:rsidRPr="00530559" w:rsidRDefault="0019340C" w:rsidP="00175DC7">
      <w:pPr>
        <w:pStyle w:val="affc"/>
      </w:pPr>
      <w:r w:rsidRPr="00530559">
        <w:rPr>
          <w:lang w:eastAsia="ru-RU"/>
        </w:rPr>
        <w:lastRenderedPageBreak/>
        <w:drawing>
          <wp:inline distT="0" distB="0" distL="0" distR="0" wp14:anchorId="6E8CC7D8" wp14:editId="25E4B404">
            <wp:extent cx="5939790" cy="5149215"/>
            <wp:effectExtent l="19050" t="19050" r="22860" b="13335"/>
            <wp:docPr id="383273568" name="Рисунок 38327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39790" cy="5149215"/>
                    </a:xfrm>
                    <a:prstGeom prst="rect">
                      <a:avLst/>
                    </a:prstGeom>
                    <a:ln w="3175">
                      <a:solidFill>
                        <a:schemeClr val="bg1">
                          <a:lumMod val="50000"/>
                        </a:schemeClr>
                      </a:solidFill>
                    </a:ln>
                  </pic:spPr>
                </pic:pic>
              </a:graphicData>
            </a:graphic>
          </wp:inline>
        </w:drawing>
      </w:r>
    </w:p>
    <w:p w14:paraId="4F6F584C" w14:textId="070BEB52" w:rsidR="0019340C" w:rsidRPr="00530559" w:rsidRDefault="0019340C" w:rsidP="0019340C">
      <w:pPr>
        <w:pStyle w:val="aff4"/>
      </w:pPr>
      <w:bookmarkStart w:id="549" w:name="_Ref205277275"/>
      <w:r w:rsidRPr="00530559">
        <w:t>Рисунок</w:t>
      </w:r>
      <w:r w:rsidR="00C53EE5" w:rsidRPr="00530559">
        <w:t> </w:t>
      </w:r>
      <w:fldSimple w:instr=" SEQ Рисунок \* ARABIC ">
        <w:r w:rsidR="002166ED">
          <w:rPr>
            <w:noProof/>
          </w:rPr>
          <w:t>193</w:t>
        </w:r>
      </w:fldSimple>
      <w:bookmarkEnd w:id="549"/>
      <w:r w:rsidR="00C53EE5" w:rsidRPr="00530559">
        <w:t> – </w:t>
      </w:r>
      <w:r w:rsidRPr="00530559">
        <w:t xml:space="preserve">Выбор </w:t>
      </w:r>
      <w:r w:rsidR="00C53EE5" w:rsidRPr="00530559">
        <w:t>«</w:t>
      </w:r>
      <w:r w:rsidRPr="00530559">
        <w:t>Причины составления заявок</w:t>
      </w:r>
      <w:r w:rsidR="00C53EE5" w:rsidRPr="00530559">
        <w:t>»</w:t>
      </w:r>
    </w:p>
    <w:p w14:paraId="1B21B933" w14:textId="77777777" w:rsidR="0019340C" w:rsidRPr="00530559" w:rsidRDefault="0019340C" w:rsidP="00175DC7">
      <w:pPr>
        <w:pStyle w:val="affc"/>
      </w:pPr>
      <w:r w:rsidRPr="00530559">
        <w:rPr>
          <w:lang w:eastAsia="ru-RU"/>
        </w:rPr>
        <w:drawing>
          <wp:inline distT="0" distB="0" distL="0" distR="0" wp14:anchorId="6A008920" wp14:editId="0F642314">
            <wp:extent cx="5939790" cy="2421890"/>
            <wp:effectExtent l="19050" t="19050" r="22860" b="16510"/>
            <wp:docPr id="383273582" name="Рисунок 38327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39790" cy="2421890"/>
                    </a:xfrm>
                    <a:prstGeom prst="rect">
                      <a:avLst/>
                    </a:prstGeom>
                    <a:ln w="3175">
                      <a:solidFill>
                        <a:schemeClr val="bg1">
                          <a:lumMod val="50000"/>
                        </a:schemeClr>
                      </a:solidFill>
                    </a:ln>
                  </pic:spPr>
                </pic:pic>
              </a:graphicData>
            </a:graphic>
          </wp:inline>
        </w:drawing>
      </w:r>
    </w:p>
    <w:p w14:paraId="77CA9637" w14:textId="27657DEA" w:rsidR="0019340C" w:rsidRPr="00530559" w:rsidRDefault="0019340C" w:rsidP="0019340C">
      <w:pPr>
        <w:pStyle w:val="aff4"/>
      </w:pPr>
      <w:bookmarkStart w:id="550" w:name="_Ref204605110"/>
      <w:r w:rsidRPr="00530559">
        <w:t>Рисунок</w:t>
      </w:r>
      <w:r w:rsidR="00E83DBD" w:rsidRPr="00530559">
        <w:t> </w:t>
      </w:r>
      <w:fldSimple w:instr=" SEQ Рисунок \* ARABIC ">
        <w:r w:rsidR="002166ED">
          <w:rPr>
            <w:noProof/>
          </w:rPr>
          <w:t>194</w:t>
        </w:r>
      </w:fldSimple>
      <w:bookmarkEnd w:id="550"/>
      <w:r w:rsidR="00E83DBD" w:rsidRPr="00530559">
        <w:t> – </w:t>
      </w:r>
      <w:r w:rsidRPr="00530559">
        <w:t>Заявки на выполнение работ</w:t>
      </w:r>
    </w:p>
    <w:p w14:paraId="44CB2D6E" w14:textId="77777777" w:rsidR="0019340C" w:rsidRPr="00530559" w:rsidRDefault="0019340C" w:rsidP="00175DC7">
      <w:pPr>
        <w:pStyle w:val="affc"/>
      </w:pPr>
      <w:r w:rsidRPr="00530559">
        <w:rPr>
          <w:lang w:eastAsia="ru-RU"/>
        </w:rPr>
        <w:lastRenderedPageBreak/>
        <w:drawing>
          <wp:inline distT="0" distB="0" distL="0" distR="0" wp14:anchorId="6BA38331" wp14:editId="50B96DB1">
            <wp:extent cx="5939790" cy="3823335"/>
            <wp:effectExtent l="19050" t="19050" r="22860" b="24765"/>
            <wp:docPr id="383273583" name="Рисунок 38327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39790" cy="3823335"/>
                    </a:xfrm>
                    <a:prstGeom prst="rect">
                      <a:avLst/>
                    </a:prstGeom>
                    <a:ln w="3175">
                      <a:solidFill>
                        <a:schemeClr val="bg1">
                          <a:lumMod val="50000"/>
                        </a:schemeClr>
                      </a:solidFill>
                    </a:ln>
                  </pic:spPr>
                </pic:pic>
              </a:graphicData>
            </a:graphic>
          </wp:inline>
        </w:drawing>
      </w:r>
    </w:p>
    <w:p w14:paraId="419AB7CB" w14:textId="6A1FED0A" w:rsidR="0019340C" w:rsidRPr="00530559" w:rsidRDefault="0019340C" w:rsidP="0019340C">
      <w:pPr>
        <w:pStyle w:val="aff4"/>
      </w:pPr>
      <w:bookmarkStart w:id="551" w:name="_Ref204611399"/>
      <w:r w:rsidRPr="00530559">
        <w:t>Рисунок</w:t>
      </w:r>
      <w:r w:rsidR="00E83DBD" w:rsidRPr="00530559">
        <w:t> </w:t>
      </w:r>
      <w:fldSimple w:instr=" SEQ Рисунок \* ARABIC ">
        <w:r w:rsidR="002166ED">
          <w:rPr>
            <w:noProof/>
          </w:rPr>
          <w:t>195</w:t>
        </w:r>
      </w:fldSimple>
      <w:bookmarkEnd w:id="551"/>
      <w:r w:rsidR="00E83DBD" w:rsidRPr="00530559">
        <w:t> – </w:t>
      </w:r>
      <w:r w:rsidRPr="00530559">
        <w:t xml:space="preserve">Выбор из </w:t>
      </w:r>
      <w:r w:rsidR="00245127" w:rsidRPr="00530559">
        <w:t>справочника «</w:t>
      </w:r>
      <w:r w:rsidRPr="00530559">
        <w:t>.Пользователи</w:t>
      </w:r>
      <w:r w:rsidR="00245127" w:rsidRPr="00530559">
        <w:t>»</w:t>
      </w:r>
    </w:p>
    <w:p w14:paraId="7E33B18F" w14:textId="77777777" w:rsidR="0019340C" w:rsidRPr="00530559" w:rsidRDefault="0019340C" w:rsidP="00175DC7">
      <w:pPr>
        <w:pStyle w:val="affc"/>
      </w:pPr>
      <w:r w:rsidRPr="00530559">
        <w:rPr>
          <w:lang w:eastAsia="ru-RU"/>
        </w:rPr>
        <w:drawing>
          <wp:inline distT="0" distB="0" distL="0" distR="0" wp14:anchorId="6F1B2537" wp14:editId="673E3F5C">
            <wp:extent cx="5939790" cy="2575560"/>
            <wp:effectExtent l="19050" t="19050" r="22860" b="15240"/>
            <wp:docPr id="383273578" name="Рисунок 38327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39790" cy="2575560"/>
                    </a:xfrm>
                    <a:prstGeom prst="rect">
                      <a:avLst/>
                    </a:prstGeom>
                    <a:ln w="3175">
                      <a:solidFill>
                        <a:schemeClr val="bg1">
                          <a:lumMod val="50000"/>
                        </a:schemeClr>
                      </a:solidFill>
                    </a:ln>
                  </pic:spPr>
                </pic:pic>
              </a:graphicData>
            </a:graphic>
          </wp:inline>
        </w:drawing>
      </w:r>
    </w:p>
    <w:p w14:paraId="202FBCF4" w14:textId="67057E73" w:rsidR="0019340C" w:rsidRPr="00530559" w:rsidRDefault="0019340C" w:rsidP="0019340C">
      <w:pPr>
        <w:pStyle w:val="aff4"/>
      </w:pPr>
      <w:bookmarkStart w:id="552" w:name="_Ref205280088"/>
      <w:r w:rsidRPr="00530559">
        <w:t>Рисунок</w:t>
      </w:r>
      <w:r w:rsidR="00E83DBD" w:rsidRPr="00530559">
        <w:t> </w:t>
      </w:r>
      <w:fldSimple w:instr=" SEQ Рисунок \* ARABIC ">
        <w:r w:rsidR="002166ED">
          <w:rPr>
            <w:noProof/>
          </w:rPr>
          <w:t>196</w:t>
        </w:r>
      </w:fldSimple>
      <w:bookmarkEnd w:id="552"/>
      <w:r w:rsidR="00E83DBD" w:rsidRPr="00530559">
        <w:t> – </w:t>
      </w:r>
      <w:r w:rsidRPr="00530559">
        <w:t xml:space="preserve">Выбор типа данных в поле </w:t>
      </w:r>
      <w:r w:rsidR="00B80AD9" w:rsidRPr="00530559">
        <w:t>«</w:t>
      </w:r>
      <w:r w:rsidRPr="00530559">
        <w:t>Ответственное лицо</w:t>
      </w:r>
      <w:r w:rsidR="00B80AD9" w:rsidRPr="00530559">
        <w:t>»</w:t>
      </w:r>
    </w:p>
    <w:p w14:paraId="7A943122" w14:textId="45C3B65C" w:rsidR="00FA7CE1" w:rsidRPr="00530559" w:rsidRDefault="0088533D" w:rsidP="00833707">
      <w:pPr>
        <w:pStyle w:val="13"/>
        <w:numPr>
          <w:ilvl w:val="0"/>
          <w:numId w:val="69"/>
        </w:numPr>
      </w:pPr>
      <w:r w:rsidRPr="00530559">
        <w:t>Н</w:t>
      </w:r>
      <w:r w:rsidR="00FA7CE1" w:rsidRPr="00530559">
        <w:t>а вкладке «</w:t>
      </w:r>
      <w:r w:rsidRPr="00530559">
        <w:t>Прочее</w:t>
      </w:r>
      <w:r w:rsidR="00FA7CE1" w:rsidRPr="00530559">
        <w:t>» основной формы</w:t>
      </w:r>
      <w:r w:rsidRPr="00530559">
        <w:t xml:space="preserve"> кнопкой «Добавить» заполнить необходимые поля</w:t>
      </w:r>
      <w:r w:rsidR="001159FB" w:rsidRPr="00530559">
        <w:t xml:space="preserve"> в табличной части (</w:t>
      </w:r>
      <w:r w:rsidR="001159FB" w:rsidRPr="00530559">
        <w:rPr>
          <w:bCs w:val="0"/>
        </w:rPr>
        <w:fldChar w:fldCharType="begin"/>
      </w:r>
      <w:r w:rsidR="001159FB" w:rsidRPr="00530559">
        <w:rPr>
          <w:bCs w:val="0"/>
        </w:rPr>
        <w:instrText xml:space="preserve"> REF  _Ref205281548 \* Lower \h  \* MERGEFORMAT </w:instrText>
      </w:r>
      <w:r w:rsidR="001159FB" w:rsidRPr="00530559">
        <w:rPr>
          <w:bCs w:val="0"/>
        </w:rPr>
      </w:r>
      <w:r w:rsidR="001159FB" w:rsidRPr="00530559">
        <w:rPr>
          <w:bCs w:val="0"/>
        </w:rPr>
        <w:fldChar w:fldCharType="separate"/>
      </w:r>
      <w:r w:rsidR="002166ED" w:rsidRPr="00530559">
        <w:t>рисунок </w:t>
      </w:r>
      <w:r w:rsidR="002166ED">
        <w:t>197</w:t>
      </w:r>
      <w:r w:rsidR="001159FB" w:rsidRPr="00530559">
        <w:rPr>
          <w:bCs w:val="0"/>
        </w:rPr>
        <w:fldChar w:fldCharType="end"/>
      </w:r>
      <w:r w:rsidR="001159FB" w:rsidRPr="00530559">
        <w:t>)</w:t>
      </w:r>
      <w:r w:rsidR="00FA7CE1" w:rsidRPr="00530559">
        <w:t>:</w:t>
      </w:r>
    </w:p>
    <w:p w14:paraId="1AFCE6A0" w14:textId="4E8B3D1C" w:rsidR="001159FB" w:rsidRPr="00530559" w:rsidRDefault="001159FB" w:rsidP="001159FB">
      <w:pPr>
        <w:pStyle w:val="20"/>
        <w:rPr>
          <w:bCs/>
          <w:szCs w:val="28"/>
        </w:rPr>
      </w:pPr>
      <w:r w:rsidRPr="00530559">
        <w:rPr>
          <w:bCs/>
          <w:szCs w:val="28"/>
        </w:rPr>
        <w:t>«Документ» — наименование документа;</w:t>
      </w:r>
    </w:p>
    <w:p w14:paraId="73283DB2" w14:textId="28AA3ECD" w:rsidR="001159FB" w:rsidRPr="00530559" w:rsidRDefault="001159FB" w:rsidP="001159FB">
      <w:pPr>
        <w:pStyle w:val="20"/>
        <w:rPr>
          <w:rFonts w:eastAsia="Times New Roman"/>
          <w:bCs/>
          <w:szCs w:val="28"/>
          <w:lang w:eastAsia="ru-RU"/>
        </w:rPr>
      </w:pPr>
      <w:r w:rsidRPr="00530559">
        <w:rPr>
          <w:rFonts w:eastAsia="Times New Roman"/>
          <w:bCs/>
          <w:szCs w:val="28"/>
          <w:lang w:eastAsia="ru-RU"/>
        </w:rPr>
        <w:t>«Номер документа» — номер;</w:t>
      </w:r>
    </w:p>
    <w:p w14:paraId="69D3D0FE" w14:textId="6110A5CC" w:rsidR="001159FB" w:rsidRPr="00530559" w:rsidRDefault="001159FB" w:rsidP="001159FB">
      <w:pPr>
        <w:pStyle w:val="20"/>
        <w:rPr>
          <w:rFonts w:eastAsia="Times New Roman"/>
          <w:bCs/>
          <w:szCs w:val="28"/>
          <w:lang w:eastAsia="ru-RU"/>
        </w:rPr>
      </w:pPr>
      <w:r w:rsidRPr="00530559">
        <w:rPr>
          <w:rFonts w:eastAsia="Times New Roman"/>
          <w:bCs/>
          <w:szCs w:val="28"/>
          <w:lang w:eastAsia="ru-RU"/>
        </w:rPr>
        <w:t>«Дата документа» — дата.</w:t>
      </w:r>
    </w:p>
    <w:p w14:paraId="5E594B98" w14:textId="77777777" w:rsidR="0019340C" w:rsidRPr="00530559" w:rsidRDefault="0019340C" w:rsidP="00175DC7">
      <w:pPr>
        <w:pStyle w:val="affc"/>
      </w:pPr>
      <w:r w:rsidRPr="00530559">
        <w:rPr>
          <w:lang w:eastAsia="ru-RU"/>
        </w:rPr>
        <w:lastRenderedPageBreak/>
        <w:drawing>
          <wp:inline distT="0" distB="0" distL="0" distR="0" wp14:anchorId="75C6A7B0" wp14:editId="7A1BCD53">
            <wp:extent cx="5939790" cy="1053465"/>
            <wp:effectExtent l="19050" t="19050" r="22860" b="13335"/>
            <wp:docPr id="383273574" name="Рисунок 38327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39790" cy="1053465"/>
                    </a:xfrm>
                    <a:prstGeom prst="rect">
                      <a:avLst/>
                    </a:prstGeom>
                    <a:ln w="3175">
                      <a:solidFill>
                        <a:schemeClr val="bg1">
                          <a:lumMod val="50000"/>
                        </a:schemeClr>
                      </a:solidFill>
                    </a:ln>
                  </pic:spPr>
                </pic:pic>
              </a:graphicData>
            </a:graphic>
          </wp:inline>
        </w:drawing>
      </w:r>
    </w:p>
    <w:p w14:paraId="22B5F93C" w14:textId="21CBC321" w:rsidR="0019340C" w:rsidRPr="00530559" w:rsidRDefault="0019340C" w:rsidP="0019340C">
      <w:pPr>
        <w:pStyle w:val="aff4"/>
      </w:pPr>
      <w:bookmarkStart w:id="553" w:name="_Ref205281548"/>
      <w:r w:rsidRPr="00530559">
        <w:t>Рисунок</w:t>
      </w:r>
      <w:r w:rsidR="00E83DBD" w:rsidRPr="00530559">
        <w:t> </w:t>
      </w:r>
      <w:fldSimple w:instr=" SEQ Рисунок \* ARABIC ">
        <w:r w:rsidR="002166ED">
          <w:rPr>
            <w:noProof/>
          </w:rPr>
          <w:t>197</w:t>
        </w:r>
      </w:fldSimple>
      <w:bookmarkEnd w:id="553"/>
      <w:r w:rsidR="00E83DBD" w:rsidRPr="00530559">
        <w:t> – </w:t>
      </w:r>
      <w:r w:rsidRPr="00530559">
        <w:t>Добавление технической документации</w:t>
      </w:r>
    </w:p>
    <w:p w14:paraId="3A2745AB" w14:textId="1984123F" w:rsidR="0019340C" w:rsidRPr="00530559" w:rsidRDefault="003F745F" w:rsidP="00833707">
      <w:pPr>
        <w:pStyle w:val="13"/>
        <w:numPr>
          <w:ilvl w:val="0"/>
          <w:numId w:val="69"/>
        </w:numPr>
      </w:pPr>
      <w:r w:rsidRPr="00530559">
        <w:t>При необходимости н</w:t>
      </w:r>
      <w:r w:rsidR="001159FB" w:rsidRPr="00530559">
        <w:t>а в</w:t>
      </w:r>
      <w:r w:rsidR="0019340C" w:rsidRPr="00530559">
        <w:t>кладк</w:t>
      </w:r>
      <w:r w:rsidR="002265C2" w:rsidRPr="00530559">
        <w:t>е</w:t>
      </w:r>
      <w:r w:rsidR="0019340C" w:rsidRPr="00530559">
        <w:t xml:space="preserve"> «Пояснительная записка»</w:t>
      </w:r>
      <w:r w:rsidRPr="00530559">
        <w:t xml:space="preserve"> </w:t>
      </w:r>
      <w:r w:rsidR="002265C2" w:rsidRPr="00530559">
        <w:t xml:space="preserve">основной формы </w:t>
      </w:r>
      <w:r w:rsidRPr="00530559">
        <w:t>заполнить и сформировать пояснительную записку:</w:t>
      </w:r>
    </w:p>
    <w:p w14:paraId="0FA886EB" w14:textId="5F4EC6F6" w:rsidR="0019340C" w:rsidRPr="00530559" w:rsidRDefault="003F745F" w:rsidP="003F745F">
      <w:pPr>
        <w:pStyle w:val="20"/>
      </w:pPr>
      <w:r w:rsidRPr="00530559">
        <w:t>к</w:t>
      </w:r>
      <w:r w:rsidR="0019340C" w:rsidRPr="00530559">
        <w:t xml:space="preserve">нопка «Заполнить пояснительную записку» </w:t>
      </w:r>
      <w:r w:rsidRPr="00530559">
        <w:t xml:space="preserve">— автозаполнение полей. Доступны для редактирования: </w:t>
      </w:r>
      <w:r w:rsidR="002C11D0" w:rsidRPr="00530559">
        <w:t>«</w:t>
      </w:r>
      <w:r w:rsidR="0019340C" w:rsidRPr="00530559">
        <w:t>Информация об объекте/потребителе</w:t>
      </w:r>
      <w:r w:rsidR="002C11D0" w:rsidRPr="00530559">
        <w:t>»</w:t>
      </w:r>
      <w:r w:rsidR="0019340C" w:rsidRPr="00530559">
        <w:t xml:space="preserve"> и </w:t>
      </w:r>
      <w:r w:rsidR="002C11D0" w:rsidRPr="00530559">
        <w:t>«</w:t>
      </w:r>
      <w:r w:rsidR="0019340C" w:rsidRPr="00530559">
        <w:t>Примечание</w:t>
      </w:r>
      <w:r w:rsidR="002C11D0" w:rsidRPr="00530559">
        <w:t>»</w:t>
      </w:r>
      <w:r w:rsidR="0019340C" w:rsidRPr="00530559">
        <w:t xml:space="preserve"> (</w:t>
      </w:r>
      <w:r w:rsidRPr="00530559">
        <w:fldChar w:fldCharType="begin"/>
      </w:r>
      <w:r w:rsidRPr="00530559">
        <w:instrText xml:space="preserve"> REF  _Ref204610601 \* Lower \h  \* MERGEFORMAT </w:instrText>
      </w:r>
      <w:r w:rsidRPr="00530559">
        <w:fldChar w:fldCharType="separate"/>
      </w:r>
      <w:r w:rsidR="002166ED" w:rsidRPr="00530559">
        <w:t>рисунок </w:t>
      </w:r>
      <w:r w:rsidR="002166ED">
        <w:t>198</w:t>
      </w:r>
      <w:r w:rsidRPr="00530559">
        <w:fldChar w:fldCharType="end"/>
      </w:r>
      <w:r w:rsidR="0019340C" w:rsidRPr="00530559">
        <w:t>)</w:t>
      </w:r>
      <w:r w:rsidR="002C11D0" w:rsidRPr="00530559">
        <w:t>;</w:t>
      </w:r>
    </w:p>
    <w:p w14:paraId="4F4C9806" w14:textId="77777777" w:rsidR="0019340C" w:rsidRPr="00530559" w:rsidRDefault="0019340C" w:rsidP="00175DC7">
      <w:pPr>
        <w:pStyle w:val="affc"/>
      </w:pPr>
      <w:r w:rsidRPr="00530559">
        <w:rPr>
          <w:lang w:eastAsia="ru-RU"/>
        </w:rPr>
        <w:drawing>
          <wp:inline distT="0" distB="0" distL="0" distR="0" wp14:anchorId="097751C3" wp14:editId="73C5D106">
            <wp:extent cx="5939790" cy="3851275"/>
            <wp:effectExtent l="19050" t="19050" r="22860" b="15875"/>
            <wp:docPr id="383273573" name="Рисунок 38327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39790" cy="3851275"/>
                    </a:xfrm>
                    <a:prstGeom prst="rect">
                      <a:avLst/>
                    </a:prstGeom>
                    <a:ln w="3175">
                      <a:solidFill>
                        <a:schemeClr val="bg1">
                          <a:lumMod val="50000"/>
                        </a:schemeClr>
                      </a:solidFill>
                    </a:ln>
                  </pic:spPr>
                </pic:pic>
              </a:graphicData>
            </a:graphic>
          </wp:inline>
        </w:drawing>
      </w:r>
    </w:p>
    <w:p w14:paraId="4870EFED" w14:textId="0C17F1F0" w:rsidR="0019340C" w:rsidRPr="00530559" w:rsidRDefault="0019340C" w:rsidP="0019340C">
      <w:pPr>
        <w:pStyle w:val="aff4"/>
      </w:pPr>
      <w:bookmarkStart w:id="554" w:name="_Ref204610601"/>
      <w:r w:rsidRPr="00530559">
        <w:t>Рисунок </w:t>
      </w:r>
      <w:fldSimple w:instr=" SEQ Рисунок \* ARABIC ">
        <w:r w:rsidR="002166ED">
          <w:rPr>
            <w:noProof/>
          </w:rPr>
          <w:t>198</w:t>
        </w:r>
      </w:fldSimple>
      <w:bookmarkEnd w:id="554"/>
      <w:r w:rsidR="00356B84">
        <w:t> – </w:t>
      </w:r>
      <w:r w:rsidRPr="00530559">
        <w:t>Корректировка пояснительной записки</w:t>
      </w:r>
    </w:p>
    <w:p w14:paraId="2FB13775" w14:textId="3ADB79EE" w:rsidR="0019340C" w:rsidRPr="00530559" w:rsidRDefault="002C11D0" w:rsidP="00E325CC">
      <w:pPr>
        <w:pStyle w:val="20"/>
      </w:pPr>
      <w:r w:rsidRPr="00530559">
        <w:t>к</w:t>
      </w:r>
      <w:r w:rsidR="0019340C" w:rsidRPr="00530559">
        <w:t xml:space="preserve">нопка «Сформировать пояснительную записку» </w:t>
      </w:r>
      <w:r w:rsidRPr="00530559">
        <w:t>— генерация отчета в Word (.</w:t>
      </w:r>
      <w:proofErr w:type="spellStart"/>
      <w:r w:rsidRPr="00530559">
        <w:t>docx</w:t>
      </w:r>
      <w:proofErr w:type="spellEnd"/>
      <w:r w:rsidRPr="00530559">
        <w:t xml:space="preserve">-файл) </w:t>
      </w:r>
      <w:r w:rsidR="0019340C" w:rsidRPr="00530559">
        <w:t>(</w:t>
      </w:r>
      <w:r w:rsidRPr="00530559">
        <w:fldChar w:fldCharType="begin"/>
      </w:r>
      <w:r w:rsidRPr="00530559">
        <w:instrText xml:space="preserve"> REF  _Ref204611650 \* Lower \h  \* MERGEFORMAT </w:instrText>
      </w:r>
      <w:r w:rsidRPr="00530559">
        <w:fldChar w:fldCharType="separate"/>
      </w:r>
      <w:r w:rsidR="002166ED" w:rsidRPr="00530559">
        <w:t>рисунок </w:t>
      </w:r>
      <w:r w:rsidR="002166ED">
        <w:t>199</w:t>
      </w:r>
      <w:r w:rsidRPr="00530559">
        <w:fldChar w:fldCharType="end"/>
      </w:r>
      <w:r w:rsidR="0019340C" w:rsidRPr="00530559">
        <w:t>)</w:t>
      </w:r>
      <w:r w:rsidRPr="00530559">
        <w:t>.</w:t>
      </w:r>
    </w:p>
    <w:p w14:paraId="3CA94D9C" w14:textId="77777777" w:rsidR="0019340C" w:rsidRPr="00530559" w:rsidRDefault="0019340C" w:rsidP="00175DC7">
      <w:pPr>
        <w:pStyle w:val="affc"/>
      </w:pPr>
      <w:r w:rsidRPr="00530559">
        <w:rPr>
          <w:lang w:eastAsia="ru-RU"/>
        </w:rPr>
        <w:lastRenderedPageBreak/>
        <w:drawing>
          <wp:inline distT="0" distB="0" distL="0" distR="0" wp14:anchorId="28FC5166" wp14:editId="53896541">
            <wp:extent cx="5939790" cy="6845935"/>
            <wp:effectExtent l="19050" t="19050" r="22860" b="12065"/>
            <wp:docPr id="383273584" name="Рисунок 38327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39790" cy="6845935"/>
                    </a:xfrm>
                    <a:prstGeom prst="rect">
                      <a:avLst/>
                    </a:prstGeom>
                    <a:ln w="3175">
                      <a:solidFill>
                        <a:schemeClr val="bg1">
                          <a:lumMod val="50000"/>
                        </a:schemeClr>
                      </a:solidFill>
                    </a:ln>
                  </pic:spPr>
                </pic:pic>
              </a:graphicData>
            </a:graphic>
          </wp:inline>
        </w:drawing>
      </w:r>
    </w:p>
    <w:p w14:paraId="461325CD" w14:textId="5B13FB62" w:rsidR="0019340C" w:rsidRPr="00530559" w:rsidRDefault="0019340C" w:rsidP="0019340C">
      <w:pPr>
        <w:pStyle w:val="aff4"/>
      </w:pPr>
      <w:bookmarkStart w:id="555" w:name="_Ref204611650"/>
      <w:r w:rsidRPr="00530559">
        <w:t>Рисунок</w:t>
      </w:r>
      <w:r w:rsidR="00FE0EC5" w:rsidRPr="00530559">
        <w:t> </w:t>
      </w:r>
      <w:fldSimple w:instr=" SEQ Рисунок \* ARABIC ">
        <w:r w:rsidR="002166ED">
          <w:rPr>
            <w:noProof/>
          </w:rPr>
          <w:t>199</w:t>
        </w:r>
      </w:fldSimple>
      <w:bookmarkEnd w:id="555"/>
      <w:r w:rsidR="00FE0EC5" w:rsidRPr="00530559">
        <w:t> – </w:t>
      </w:r>
      <w:r w:rsidRPr="00530559">
        <w:t xml:space="preserve">Сформированная </w:t>
      </w:r>
      <w:r w:rsidR="0032005D" w:rsidRPr="00530559">
        <w:t>«</w:t>
      </w:r>
      <w:r w:rsidRPr="00530559">
        <w:t>Пояснительная записка</w:t>
      </w:r>
      <w:r w:rsidR="0032005D" w:rsidRPr="00530559">
        <w:t>»</w:t>
      </w:r>
    </w:p>
    <w:p w14:paraId="679DF1ED" w14:textId="5F29A32C" w:rsidR="0019340C" w:rsidRPr="00530559" w:rsidRDefault="002265C2" w:rsidP="00833707">
      <w:pPr>
        <w:pStyle w:val="13"/>
        <w:numPr>
          <w:ilvl w:val="0"/>
          <w:numId w:val="69"/>
        </w:numPr>
      </w:pPr>
      <w:r w:rsidRPr="00530559">
        <w:t>При необходимости на вкладке «Снятие контрольных замеров» (отображается для приборов, не являющихся расходомерами/электросчётчиками) основной формы заполнить соответствующие поля</w:t>
      </w:r>
      <w:r w:rsidR="0019340C" w:rsidRPr="00530559">
        <w:t xml:space="preserve"> (</w:t>
      </w:r>
      <w:r w:rsidRPr="00530559">
        <w:fldChar w:fldCharType="begin"/>
      </w:r>
      <w:r w:rsidRPr="00530559">
        <w:instrText xml:space="preserve"> REF  _Ref204615911 \* Lower \h  \* MERGEFORMAT </w:instrText>
      </w:r>
      <w:r w:rsidRPr="00530559">
        <w:fldChar w:fldCharType="separate"/>
      </w:r>
      <w:r w:rsidR="002166ED" w:rsidRPr="00530559">
        <w:t>рисунок </w:t>
      </w:r>
      <w:r w:rsidR="002166ED">
        <w:t>200</w:t>
      </w:r>
      <w:r w:rsidRPr="00530559">
        <w:fldChar w:fldCharType="end"/>
      </w:r>
      <w:r w:rsidR="0019340C" w:rsidRPr="00530559">
        <w:t>)</w:t>
      </w:r>
      <w:r w:rsidRPr="00530559">
        <w:t>.</w:t>
      </w:r>
    </w:p>
    <w:p w14:paraId="315703BD" w14:textId="77777777" w:rsidR="0019340C" w:rsidRPr="00530559" w:rsidRDefault="0019340C" w:rsidP="00175DC7">
      <w:pPr>
        <w:pStyle w:val="affc"/>
      </w:pPr>
      <w:r w:rsidRPr="00530559">
        <w:rPr>
          <w:lang w:eastAsia="ru-RU"/>
        </w:rPr>
        <w:lastRenderedPageBreak/>
        <w:drawing>
          <wp:inline distT="0" distB="0" distL="0" distR="0" wp14:anchorId="035118EA" wp14:editId="3BA17694">
            <wp:extent cx="5939790" cy="4623435"/>
            <wp:effectExtent l="19050" t="19050" r="22860" b="24765"/>
            <wp:docPr id="383273585" name="Рисунок 38327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39790" cy="4623435"/>
                    </a:xfrm>
                    <a:prstGeom prst="rect">
                      <a:avLst/>
                    </a:prstGeom>
                    <a:ln w="3175">
                      <a:solidFill>
                        <a:schemeClr val="bg1">
                          <a:lumMod val="50000"/>
                        </a:schemeClr>
                      </a:solidFill>
                    </a:ln>
                  </pic:spPr>
                </pic:pic>
              </a:graphicData>
            </a:graphic>
          </wp:inline>
        </w:drawing>
      </w:r>
    </w:p>
    <w:p w14:paraId="7237400D" w14:textId="4AC12830" w:rsidR="0019340C" w:rsidRPr="00530559" w:rsidRDefault="0019340C" w:rsidP="0019340C">
      <w:pPr>
        <w:pStyle w:val="aff4"/>
      </w:pPr>
      <w:bookmarkStart w:id="556" w:name="_Ref204615911"/>
      <w:r w:rsidRPr="00530559">
        <w:t>Рисунок</w:t>
      </w:r>
      <w:r w:rsidR="00FE0EC5" w:rsidRPr="00530559">
        <w:t> </w:t>
      </w:r>
      <w:fldSimple w:instr=" SEQ Рисунок \* ARABIC ">
        <w:r w:rsidR="002166ED">
          <w:rPr>
            <w:noProof/>
          </w:rPr>
          <w:t>200</w:t>
        </w:r>
      </w:fldSimple>
      <w:bookmarkEnd w:id="556"/>
      <w:r w:rsidR="00FE0EC5" w:rsidRPr="00530559">
        <w:t> – </w:t>
      </w:r>
      <w:r w:rsidRPr="00530559">
        <w:t xml:space="preserve">Вкладка </w:t>
      </w:r>
      <w:r w:rsidR="00E156E9" w:rsidRPr="00530559">
        <w:t>«</w:t>
      </w:r>
      <w:r w:rsidRPr="00530559">
        <w:t>Снятие контрольных замеров</w:t>
      </w:r>
      <w:r w:rsidR="00E156E9" w:rsidRPr="00530559">
        <w:t>»</w:t>
      </w:r>
    </w:p>
    <w:p w14:paraId="103EE828" w14:textId="77777777" w:rsidR="009A1891" w:rsidRPr="00530559" w:rsidRDefault="009A1891" w:rsidP="009A1891">
      <w:pPr>
        <w:pStyle w:val="a3"/>
      </w:pPr>
      <w:r w:rsidRPr="00530559">
        <w:t>После проведения документа будут созданы записи:</w:t>
      </w:r>
    </w:p>
    <w:p w14:paraId="585D028C" w14:textId="46A3ED07" w:rsidR="009A1891" w:rsidRPr="00530559" w:rsidRDefault="009A1891" w:rsidP="009A1891">
      <w:pPr>
        <w:pStyle w:val="12"/>
      </w:pPr>
      <w:r w:rsidRPr="00530559">
        <w:t>в регистре сведений «</w:t>
      </w:r>
      <w:r w:rsidR="00857F7B" w:rsidRPr="00530559">
        <w:t>Опломбирование</w:t>
      </w:r>
      <w:r w:rsidRPr="00530559">
        <w:t>» (</w:t>
      </w:r>
      <w:r w:rsidR="00E0455F" w:rsidRPr="00530559">
        <w:fldChar w:fldCharType="begin"/>
      </w:r>
      <w:r w:rsidR="00E0455F" w:rsidRPr="00530559">
        <w:instrText xml:space="preserve"> REF  _Ref205286680 \* Lower \h  \* MERGEFORMAT </w:instrText>
      </w:r>
      <w:r w:rsidR="00E0455F" w:rsidRPr="00530559">
        <w:fldChar w:fldCharType="separate"/>
      </w:r>
      <w:r w:rsidR="002166ED" w:rsidRPr="00530559">
        <w:t>рисунок</w:t>
      </w:r>
      <w:r w:rsidR="002166ED" w:rsidRPr="002166ED">
        <w:t> </w:t>
      </w:r>
      <w:r w:rsidR="002166ED">
        <w:t>201</w:t>
      </w:r>
      <w:r w:rsidR="00E0455F" w:rsidRPr="00530559">
        <w:fldChar w:fldCharType="end"/>
      </w:r>
      <w:r w:rsidRPr="00530559">
        <w:t>);</w:t>
      </w:r>
    </w:p>
    <w:p w14:paraId="445CC6B4" w14:textId="77777777" w:rsidR="00FE0D0F" w:rsidRPr="00530559" w:rsidRDefault="00857F7B" w:rsidP="00175DC7">
      <w:pPr>
        <w:pStyle w:val="affc"/>
      </w:pPr>
      <w:r w:rsidRPr="00530559">
        <w:rPr>
          <w:lang w:eastAsia="ru-RU"/>
        </w:rPr>
        <w:drawing>
          <wp:inline distT="0" distB="0" distL="0" distR="0" wp14:anchorId="31FEB095" wp14:editId="2E4989A5">
            <wp:extent cx="5939790" cy="1544320"/>
            <wp:effectExtent l="19050" t="19050" r="22860" b="17780"/>
            <wp:docPr id="2284826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82614" name=""/>
                    <pic:cNvPicPr/>
                  </pic:nvPicPr>
                  <pic:blipFill>
                    <a:blip r:embed="rId223"/>
                    <a:stretch>
                      <a:fillRect/>
                    </a:stretch>
                  </pic:blipFill>
                  <pic:spPr>
                    <a:xfrm>
                      <a:off x="0" y="0"/>
                      <a:ext cx="5939790" cy="1544320"/>
                    </a:xfrm>
                    <a:prstGeom prst="rect">
                      <a:avLst/>
                    </a:prstGeom>
                    <a:ln w="3175">
                      <a:solidFill>
                        <a:schemeClr val="bg1">
                          <a:lumMod val="50000"/>
                        </a:schemeClr>
                      </a:solidFill>
                    </a:ln>
                  </pic:spPr>
                </pic:pic>
              </a:graphicData>
            </a:graphic>
          </wp:inline>
        </w:drawing>
      </w:r>
    </w:p>
    <w:p w14:paraId="051BA2BD" w14:textId="5762A305" w:rsidR="009A1891" w:rsidRPr="00530559" w:rsidRDefault="00FE0D0F" w:rsidP="00FE0D0F">
      <w:pPr>
        <w:pStyle w:val="aff4"/>
      </w:pPr>
      <w:bookmarkStart w:id="557" w:name="_Ref205286680"/>
      <w:r w:rsidRPr="00530559">
        <w:t>Рисунок</w:t>
      </w:r>
      <w:r w:rsidRPr="00530559">
        <w:rPr>
          <w:lang w:val="en-US"/>
        </w:rPr>
        <w:t> </w:t>
      </w:r>
      <w:fldSimple w:instr=" SEQ Рисунок \* ARABIC ">
        <w:r w:rsidR="002166ED">
          <w:rPr>
            <w:noProof/>
          </w:rPr>
          <w:t>201</w:t>
        </w:r>
      </w:fldSimple>
      <w:bookmarkEnd w:id="557"/>
      <w:r w:rsidRPr="00530559">
        <w:rPr>
          <w:lang w:val="en-US"/>
        </w:rPr>
        <w:t> </w:t>
      </w:r>
      <w:r w:rsidRPr="00530559">
        <w:t>–</w:t>
      </w:r>
      <w:r w:rsidRPr="00530559">
        <w:rPr>
          <w:lang w:val="en-US"/>
        </w:rPr>
        <w:t> </w:t>
      </w:r>
      <w:r w:rsidRPr="00530559">
        <w:t>Регистр сведений «Опломбирование»</w:t>
      </w:r>
    </w:p>
    <w:p w14:paraId="6FFBDF76" w14:textId="1786B08C" w:rsidR="00177509" w:rsidRPr="00530559" w:rsidRDefault="00177509" w:rsidP="00177509">
      <w:pPr>
        <w:pStyle w:val="12"/>
      </w:pPr>
      <w:r w:rsidRPr="00530559">
        <w:t>в регистре сведений «Недопуски к прибору учета» (</w:t>
      </w:r>
      <w:r w:rsidR="00E0455F" w:rsidRPr="00530559">
        <w:fldChar w:fldCharType="begin"/>
      </w:r>
      <w:r w:rsidR="00E0455F" w:rsidRPr="00530559">
        <w:instrText xml:space="preserve"> REF  _Ref205286666 \* Lower \h  \* MERGEFORMAT </w:instrText>
      </w:r>
      <w:r w:rsidR="00E0455F" w:rsidRPr="00530559">
        <w:fldChar w:fldCharType="separate"/>
      </w:r>
      <w:r w:rsidR="002166ED" w:rsidRPr="00530559">
        <w:t>рисунок</w:t>
      </w:r>
      <w:r w:rsidR="002166ED" w:rsidRPr="002166ED">
        <w:t> </w:t>
      </w:r>
      <w:r w:rsidR="002166ED">
        <w:t>202</w:t>
      </w:r>
      <w:r w:rsidR="00E0455F" w:rsidRPr="00530559">
        <w:fldChar w:fldCharType="end"/>
      </w:r>
      <w:r w:rsidRPr="00530559">
        <w:t>);</w:t>
      </w:r>
    </w:p>
    <w:p w14:paraId="02C850B9" w14:textId="77777777" w:rsidR="00FE0D0F" w:rsidRPr="00530559" w:rsidRDefault="00857F7B" w:rsidP="00175DC7">
      <w:pPr>
        <w:pStyle w:val="affc"/>
      </w:pPr>
      <w:r w:rsidRPr="00530559">
        <w:rPr>
          <w:lang w:eastAsia="ru-RU"/>
        </w:rPr>
        <w:lastRenderedPageBreak/>
        <w:drawing>
          <wp:inline distT="0" distB="0" distL="0" distR="0" wp14:anchorId="5640F9C7" wp14:editId="37743058">
            <wp:extent cx="5939790" cy="1562735"/>
            <wp:effectExtent l="19050" t="19050" r="22860" b="18415"/>
            <wp:docPr id="1989642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642820" name=""/>
                    <pic:cNvPicPr/>
                  </pic:nvPicPr>
                  <pic:blipFill>
                    <a:blip r:embed="rId224"/>
                    <a:stretch>
                      <a:fillRect/>
                    </a:stretch>
                  </pic:blipFill>
                  <pic:spPr>
                    <a:xfrm>
                      <a:off x="0" y="0"/>
                      <a:ext cx="5939790" cy="1562735"/>
                    </a:xfrm>
                    <a:prstGeom prst="rect">
                      <a:avLst/>
                    </a:prstGeom>
                    <a:ln w="3175">
                      <a:solidFill>
                        <a:schemeClr val="bg1">
                          <a:lumMod val="50000"/>
                        </a:schemeClr>
                      </a:solidFill>
                    </a:ln>
                  </pic:spPr>
                </pic:pic>
              </a:graphicData>
            </a:graphic>
          </wp:inline>
        </w:drawing>
      </w:r>
    </w:p>
    <w:p w14:paraId="1D5A72A6" w14:textId="460D2D03" w:rsidR="00FE0D0F" w:rsidRPr="00530559" w:rsidRDefault="00FE0D0F" w:rsidP="00FE0D0F">
      <w:pPr>
        <w:pStyle w:val="aff4"/>
      </w:pPr>
      <w:bookmarkStart w:id="558" w:name="_Ref205286666"/>
      <w:r w:rsidRPr="00530559">
        <w:t>Рисунок</w:t>
      </w:r>
      <w:r w:rsidRPr="00530559">
        <w:rPr>
          <w:lang w:val="en-US"/>
        </w:rPr>
        <w:t> </w:t>
      </w:r>
      <w:fldSimple w:instr=" SEQ Рисунок \* ARABIC ">
        <w:r w:rsidR="002166ED">
          <w:rPr>
            <w:noProof/>
          </w:rPr>
          <w:t>202</w:t>
        </w:r>
      </w:fldSimple>
      <w:bookmarkEnd w:id="558"/>
      <w:r w:rsidRPr="00530559">
        <w:rPr>
          <w:lang w:val="en-US"/>
        </w:rPr>
        <w:t> </w:t>
      </w:r>
      <w:r w:rsidRPr="00530559">
        <w:t>–</w:t>
      </w:r>
      <w:r w:rsidRPr="00530559">
        <w:rPr>
          <w:lang w:val="en-US"/>
        </w:rPr>
        <w:t> </w:t>
      </w:r>
      <w:r w:rsidRPr="00530559">
        <w:t>Регистр сведений «Недопуски к прибору учета»</w:t>
      </w:r>
    </w:p>
    <w:p w14:paraId="30C52787" w14:textId="3D8DE1A5" w:rsidR="0055791A" w:rsidRPr="00530559" w:rsidRDefault="0055791A" w:rsidP="0055791A">
      <w:pPr>
        <w:pStyle w:val="12"/>
      </w:pPr>
      <w:r w:rsidRPr="00530559">
        <w:t>в регистре сведений «Показания приборов учета» (</w:t>
      </w:r>
      <w:r w:rsidR="00E0455F" w:rsidRPr="00530559">
        <w:fldChar w:fldCharType="begin"/>
      </w:r>
      <w:r w:rsidR="00E0455F" w:rsidRPr="00530559">
        <w:instrText xml:space="preserve"> REF  _Ref205286653 \* Lower \h  \* MERGEFORMAT </w:instrText>
      </w:r>
      <w:r w:rsidR="00E0455F" w:rsidRPr="00530559">
        <w:fldChar w:fldCharType="separate"/>
      </w:r>
      <w:r w:rsidR="002166ED" w:rsidRPr="00530559">
        <w:t>рисунок</w:t>
      </w:r>
      <w:r w:rsidR="002166ED" w:rsidRPr="002166ED">
        <w:t> </w:t>
      </w:r>
      <w:r w:rsidR="002166ED">
        <w:t>203</w:t>
      </w:r>
      <w:r w:rsidR="00E0455F" w:rsidRPr="00530559">
        <w:fldChar w:fldCharType="end"/>
      </w:r>
      <w:r w:rsidRPr="00530559">
        <w:t>);</w:t>
      </w:r>
    </w:p>
    <w:p w14:paraId="6333DBBD" w14:textId="1B1080BE" w:rsidR="00857F7B" w:rsidRPr="00530559" w:rsidRDefault="004E7ED8" w:rsidP="00175DC7">
      <w:pPr>
        <w:pStyle w:val="affc"/>
      </w:pPr>
      <w:r w:rsidRPr="00530559">
        <w:rPr>
          <w:lang w:eastAsia="ru-RU"/>
        </w:rPr>
        <w:drawing>
          <wp:inline distT="0" distB="0" distL="0" distR="0" wp14:anchorId="6327AC0C" wp14:editId="5119E321">
            <wp:extent cx="5939790" cy="1541780"/>
            <wp:effectExtent l="19050" t="19050" r="22860" b="20320"/>
            <wp:docPr id="244766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766173" name=""/>
                    <pic:cNvPicPr/>
                  </pic:nvPicPr>
                  <pic:blipFill>
                    <a:blip r:embed="rId225"/>
                    <a:stretch>
                      <a:fillRect/>
                    </a:stretch>
                  </pic:blipFill>
                  <pic:spPr>
                    <a:xfrm>
                      <a:off x="0" y="0"/>
                      <a:ext cx="5939790" cy="1541780"/>
                    </a:xfrm>
                    <a:prstGeom prst="rect">
                      <a:avLst/>
                    </a:prstGeom>
                    <a:ln w="3175">
                      <a:solidFill>
                        <a:schemeClr val="bg1">
                          <a:lumMod val="50000"/>
                        </a:schemeClr>
                      </a:solidFill>
                    </a:ln>
                  </pic:spPr>
                </pic:pic>
              </a:graphicData>
            </a:graphic>
          </wp:inline>
        </w:drawing>
      </w:r>
    </w:p>
    <w:p w14:paraId="58E242BD" w14:textId="534923AF" w:rsidR="00FE0D0F" w:rsidRPr="00530559" w:rsidRDefault="00FE0D0F" w:rsidP="00FE0D0F">
      <w:pPr>
        <w:pStyle w:val="aff4"/>
      </w:pPr>
      <w:bookmarkStart w:id="559" w:name="_Ref205286653"/>
      <w:r w:rsidRPr="00530559">
        <w:t>Рисунок</w:t>
      </w:r>
      <w:r w:rsidRPr="00530559">
        <w:rPr>
          <w:lang w:val="en-US"/>
        </w:rPr>
        <w:t> </w:t>
      </w:r>
      <w:fldSimple w:instr=" SEQ Рисунок \* ARABIC ">
        <w:r w:rsidR="002166ED">
          <w:rPr>
            <w:noProof/>
          </w:rPr>
          <w:t>203</w:t>
        </w:r>
      </w:fldSimple>
      <w:bookmarkEnd w:id="559"/>
      <w:r w:rsidRPr="00530559">
        <w:rPr>
          <w:lang w:val="en-US"/>
        </w:rPr>
        <w:t> </w:t>
      </w:r>
      <w:r w:rsidRPr="00530559">
        <w:t>–</w:t>
      </w:r>
      <w:r w:rsidRPr="00530559">
        <w:rPr>
          <w:lang w:val="en-US"/>
        </w:rPr>
        <w:t> </w:t>
      </w:r>
      <w:r w:rsidRPr="00530559">
        <w:t>Регистр сведений «</w:t>
      </w:r>
      <w:r w:rsidR="0055791A" w:rsidRPr="00530559">
        <w:t>Показания приборов учета</w:t>
      </w:r>
      <w:r w:rsidRPr="00530559">
        <w:t>»</w:t>
      </w:r>
    </w:p>
    <w:p w14:paraId="2BBE1FAF" w14:textId="3625E6CE" w:rsidR="0055791A" w:rsidRPr="00530559" w:rsidRDefault="0055791A" w:rsidP="0055791A">
      <w:pPr>
        <w:pStyle w:val="12"/>
      </w:pPr>
      <w:r w:rsidRPr="00530559">
        <w:t>в регистре сведений «Расход по приборам учета ФЛ» (</w:t>
      </w:r>
      <w:r w:rsidR="00E0455F" w:rsidRPr="00530559">
        <w:fldChar w:fldCharType="begin"/>
      </w:r>
      <w:r w:rsidR="00E0455F" w:rsidRPr="00530559">
        <w:instrText xml:space="preserve"> REF  _Ref205286754 \* Lower \h  \* MERGEFORMAT </w:instrText>
      </w:r>
      <w:r w:rsidR="00E0455F" w:rsidRPr="00530559">
        <w:fldChar w:fldCharType="separate"/>
      </w:r>
      <w:r w:rsidR="002166ED" w:rsidRPr="00530559">
        <w:t>рисунок</w:t>
      </w:r>
      <w:r w:rsidR="002166ED" w:rsidRPr="002166ED">
        <w:t> </w:t>
      </w:r>
      <w:r w:rsidR="002166ED">
        <w:t>204</w:t>
      </w:r>
      <w:r w:rsidR="00E0455F" w:rsidRPr="00530559">
        <w:fldChar w:fldCharType="end"/>
      </w:r>
      <w:r w:rsidRPr="00530559">
        <w:t>);</w:t>
      </w:r>
    </w:p>
    <w:p w14:paraId="380EC65E" w14:textId="3A746638" w:rsidR="004E7ED8" w:rsidRPr="00530559" w:rsidRDefault="004E7ED8" w:rsidP="00175DC7">
      <w:pPr>
        <w:pStyle w:val="affc"/>
      </w:pPr>
      <w:r w:rsidRPr="00530559">
        <w:rPr>
          <w:lang w:eastAsia="ru-RU"/>
        </w:rPr>
        <w:drawing>
          <wp:inline distT="0" distB="0" distL="0" distR="0" wp14:anchorId="1E82569A" wp14:editId="626DAF99">
            <wp:extent cx="5939790" cy="1639570"/>
            <wp:effectExtent l="19050" t="19050" r="22860" b="17780"/>
            <wp:docPr id="2625979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97960" name=""/>
                    <pic:cNvPicPr/>
                  </pic:nvPicPr>
                  <pic:blipFill>
                    <a:blip r:embed="rId226"/>
                    <a:stretch>
                      <a:fillRect/>
                    </a:stretch>
                  </pic:blipFill>
                  <pic:spPr>
                    <a:xfrm>
                      <a:off x="0" y="0"/>
                      <a:ext cx="5939790" cy="1639570"/>
                    </a:xfrm>
                    <a:prstGeom prst="rect">
                      <a:avLst/>
                    </a:prstGeom>
                    <a:ln w="3175">
                      <a:solidFill>
                        <a:schemeClr val="bg1">
                          <a:lumMod val="50000"/>
                        </a:schemeClr>
                      </a:solidFill>
                    </a:ln>
                  </pic:spPr>
                </pic:pic>
              </a:graphicData>
            </a:graphic>
          </wp:inline>
        </w:drawing>
      </w:r>
    </w:p>
    <w:p w14:paraId="2E61A4BC" w14:textId="4C9E7F53" w:rsidR="00FE0D0F" w:rsidRPr="00530559" w:rsidRDefault="00FE0D0F" w:rsidP="00FE0D0F">
      <w:pPr>
        <w:pStyle w:val="aff4"/>
      </w:pPr>
      <w:bookmarkStart w:id="560" w:name="_Ref205286754"/>
      <w:r w:rsidRPr="00530559">
        <w:t>Рисунок</w:t>
      </w:r>
      <w:r w:rsidRPr="00530559">
        <w:rPr>
          <w:lang w:val="en-US"/>
        </w:rPr>
        <w:t> </w:t>
      </w:r>
      <w:fldSimple w:instr=" SEQ Рисунок \* ARABIC ">
        <w:r w:rsidR="002166ED">
          <w:rPr>
            <w:noProof/>
          </w:rPr>
          <w:t>204</w:t>
        </w:r>
      </w:fldSimple>
      <w:bookmarkEnd w:id="560"/>
      <w:r w:rsidRPr="00530559">
        <w:rPr>
          <w:lang w:val="en-US"/>
        </w:rPr>
        <w:t> </w:t>
      </w:r>
      <w:r w:rsidRPr="00530559">
        <w:t>–</w:t>
      </w:r>
      <w:r w:rsidRPr="00530559">
        <w:rPr>
          <w:lang w:val="en-US"/>
        </w:rPr>
        <w:t> </w:t>
      </w:r>
      <w:r w:rsidRPr="00530559">
        <w:t>Регистр сведений «</w:t>
      </w:r>
      <w:r w:rsidR="0055791A" w:rsidRPr="00530559">
        <w:t>Расход по приборам учета ФЛ</w:t>
      </w:r>
      <w:r w:rsidRPr="00530559">
        <w:t>»</w:t>
      </w:r>
    </w:p>
    <w:p w14:paraId="37D24EFF" w14:textId="2D13C967" w:rsidR="0055791A" w:rsidRPr="00530559" w:rsidRDefault="0055791A" w:rsidP="0055791A">
      <w:pPr>
        <w:pStyle w:val="12"/>
      </w:pPr>
      <w:r w:rsidRPr="00530559">
        <w:t>в регистре сведений «Расход по приборам учета ЮЛ» (</w:t>
      </w:r>
      <w:r w:rsidR="00BD411F" w:rsidRPr="00530559">
        <w:fldChar w:fldCharType="begin"/>
      </w:r>
      <w:r w:rsidR="00BD411F" w:rsidRPr="00530559">
        <w:instrText xml:space="preserve"> REF  _Ref205286634 \* Lower \h  \* MERGEFORMAT </w:instrText>
      </w:r>
      <w:r w:rsidR="00BD411F" w:rsidRPr="00530559">
        <w:fldChar w:fldCharType="separate"/>
      </w:r>
      <w:r w:rsidR="002166ED" w:rsidRPr="00530559">
        <w:t>рисунок</w:t>
      </w:r>
      <w:r w:rsidR="002166ED" w:rsidRPr="002166ED">
        <w:t> </w:t>
      </w:r>
      <w:r w:rsidR="002166ED">
        <w:t>205</w:t>
      </w:r>
      <w:r w:rsidR="00BD411F" w:rsidRPr="00530559">
        <w:fldChar w:fldCharType="end"/>
      </w:r>
      <w:r w:rsidRPr="00530559">
        <w:t>);</w:t>
      </w:r>
    </w:p>
    <w:p w14:paraId="7025D292" w14:textId="5F299F7A" w:rsidR="004E7ED8" w:rsidRPr="00530559" w:rsidRDefault="004E7ED8" w:rsidP="00175DC7">
      <w:pPr>
        <w:pStyle w:val="affc"/>
      </w:pPr>
      <w:r w:rsidRPr="00530559">
        <w:rPr>
          <w:lang w:eastAsia="ru-RU"/>
        </w:rPr>
        <w:drawing>
          <wp:inline distT="0" distB="0" distL="0" distR="0" wp14:anchorId="5AD7F7D1" wp14:editId="2FCAEB2F">
            <wp:extent cx="5939790" cy="1626870"/>
            <wp:effectExtent l="19050" t="19050" r="22860" b="11430"/>
            <wp:docPr id="1245597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59759" name=""/>
                    <pic:cNvPicPr/>
                  </pic:nvPicPr>
                  <pic:blipFill>
                    <a:blip r:embed="rId227"/>
                    <a:stretch>
                      <a:fillRect/>
                    </a:stretch>
                  </pic:blipFill>
                  <pic:spPr>
                    <a:xfrm>
                      <a:off x="0" y="0"/>
                      <a:ext cx="5939790" cy="1626870"/>
                    </a:xfrm>
                    <a:prstGeom prst="rect">
                      <a:avLst/>
                    </a:prstGeom>
                    <a:ln w="3175">
                      <a:solidFill>
                        <a:schemeClr val="bg1">
                          <a:lumMod val="50000"/>
                        </a:schemeClr>
                      </a:solidFill>
                    </a:ln>
                  </pic:spPr>
                </pic:pic>
              </a:graphicData>
            </a:graphic>
          </wp:inline>
        </w:drawing>
      </w:r>
    </w:p>
    <w:p w14:paraId="6891986F" w14:textId="7BA2C425" w:rsidR="00FE0D0F" w:rsidRPr="00530559" w:rsidRDefault="00FE0D0F" w:rsidP="00FE0D0F">
      <w:pPr>
        <w:pStyle w:val="aff4"/>
      </w:pPr>
      <w:bookmarkStart w:id="561" w:name="_Ref205286634"/>
      <w:r w:rsidRPr="00530559">
        <w:t>Рисунок</w:t>
      </w:r>
      <w:r w:rsidRPr="00530559">
        <w:rPr>
          <w:lang w:val="en-US"/>
        </w:rPr>
        <w:t> </w:t>
      </w:r>
      <w:fldSimple w:instr=" SEQ Рисунок \* ARABIC ">
        <w:r w:rsidR="002166ED">
          <w:rPr>
            <w:noProof/>
          </w:rPr>
          <w:t>205</w:t>
        </w:r>
      </w:fldSimple>
      <w:bookmarkEnd w:id="561"/>
      <w:r w:rsidRPr="00530559">
        <w:rPr>
          <w:lang w:val="en-US"/>
        </w:rPr>
        <w:t> </w:t>
      </w:r>
      <w:r w:rsidRPr="00530559">
        <w:t>–</w:t>
      </w:r>
      <w:r w:rsidRPr="00530559">
        <w:rPr>
          <w:lang w:val="en-US"/>
        </w:rPr>
        <w:t> </w:t>
      </w:r>
      <w:r w:rsidRPr="00530559">
        <w:t>Регистр сведений «</w:t>
      </w:r>
      <w:r w:rsidR="0055791A" w:rsidRPr="00530559">
        <w:t>Расход по приборам учета ЮЛ</w:t>
      </w:r>
      <w:r w:rsidRPr="00530559">
        <w:t>»</w:t>
      </w:r>
    </w:p>
    <w:p w14:paraId="1A2D5EFC" w14:textId="3E711037" w:rsidR="0055791A" w:rsidRPr="00530559" w:rsidRDefault="0055791A" w:rsidP="0055791A">
      <w:pPr>
        <w:pStyle w:val="12"/>
      </w:pPr>
      <w:r w:rsidRPr="00530559">
        <w:lastRenderedPageBreak/>
        <w:t>в регистре сведений «Состояния приборов учета» (</w:t>
      </w:r>
      <w:r w:rsidR="00BD411F" w:rsidRPr="00530559">
        <w:fldChar w:fldCharType="begin"/>
      </w:r>
      <w:r w:rsidR="00BD411F" w:rsidRPr="00530559">
        <w:instrText xml:space="preserve"> REF  _Ref205286618 \* Lower \h  \* MERGEFORMAT </w:instrText>
      </w:r>
      <w:r w:rsidR="00BD411F" w:rsidRPr="00530559">
        <w:fldChar w:fldCharType="separate"/>
      </w:r>
      <w:r w:rsidR="002166ED" w:rsidRPr="00530559">
        <w:t>рисунок</w:t>
      </w:r>
      <w:r w:rsidR="002166ED" w:rsidRPr="002166ED">
        <w:t> </w:t>
      </w:r>
      <w:r w:rsidR="002166ED">
        <w:t>206</w:t>
      </w:r>
      <w:r w:rsidR="00BD411F" w:rsidRPr="00530559">
        <w:fldChar w:fldCharType="end"/>
      </w:r>
      <w:r w:rsidRPr="00530559">
        <w:t>);</w:t>
      </w:r>
    </w:p>
    <w:p w14:paraId="6D1EF592" w14:textId="7908DD3E" w:rsidR="00177509" w:rsidRPr="00530559" w:rsidRDefault="00177509" w:rsidP="00175DC7">
      <w:pPr>
        <w:pStyle w:val="affc"/>
      </w:pPr>
      <w:r w:rsidRPr="00530559">
        <w:rPr>
          <w:lang w:eastAsia="ru-RU"/>
        </w:rPr>
        <w:drawing>
          <wp:inline distT="0" distB="0" distL="0" distR="0" wp14:anchorId="641C91DA" wp14:editId="5EA37677">
            <wp:extent cx="5939790" cy="1534160"/>
            <wp:effectExtent l="19050" t="19050" r="22860" b="27940"/>
            <wp:docPr id="2687512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51263" name=""/>
                    <pic:cNvPicPr/>
                  </pic:nvPicPr>
                  <pic:blipFill>
                    <a:blip r:embed="rId228"/>
                    <a:stretch>
                      <a:fillRect/>
                    </a:stretch>
                  </pic:blipFill>
                  <pic:spPr>
                    <a:xfrm>
                      <a:off x="0" y="0"/>
                      <a:ext cx="5939790" cy="1534160"/>
                    </a:xfrm>
                    <a:prstGeom prst="rect">
                      <a:avLst/>
                    </a:prstGeom>
                    <a:ln w="3175">
                      <a:solidFill>
                        <a:schemeClr val="bg1">
                          <a:lumMod val="50000"/>
                        </a:schemeClr>
                      </a:solidFill>
                    </a:ln>
                  </pic:spPr>
                </pic:pic>
              </a:graphicData>
            </a:graphic>
          </wp:inline>
        </w:drawing>
      </w:r>
    </w:p>
    <w:p w14:paraId="384E2596" w14:textId="3722096A" w:rsidR="00FE0D0F" w:rsidRPr="00530559" w:rsidRDefault="00FE0D0F" w:rsidP="00FE0D0F">
      <w:pPr>
        <w:pStyle w:val="aff4"/>
      </w:pPr>
      <w:bookmarkStart w:id="562" w:name="_Ref205286618"/>
      <w:r w:rsidRPr="00530559">
        <w:t>Рисунок</w:t>
      </w:r>
      <w:r w:rsidRPr="00530559">
        <w:rPr>
          <w:lang w:val="en-US"/>
        </w:rPr>
        <w:t> </w:t>
      </w:r>
      <w:fldSimple w:instr=" SEQ Рисунок \* ARABIC ">
        <w:r w:rsidR="002166ED">
          <w:rPr>
            <w:noProof/>
          </w:rPr>
          <w:t>206</w:t>
        </w:r>
      </w:fldSimple>
      <w:bookmarkEnd w:id="562"/>
      <w:r w:rsidRPr="00530559">
        <w:rPr>
          <w:lang w:val="en-US"/>
        </w:rPr>
        <w:t> </w:t>
      </w:r>
      <w:r w:rsidRPr="00530559">
        <w:t>–</w:t>
      </w:r>
      <w:r w:rsidRPr="00530559">
        <w:rPr>
          <w:lang w:val="en-US"/>
        </w:rPr>
        <w:t> </w:t>
      </w:r>
      <w:r w:rsidRPr="00530559">
        <w:t>Регистр сведений «</w:t>
      </w:r>
      <w:r w:rsidR="0055791A" w:rsidRPr="00530559">
        <w:t>Состояния приборов учета</w:t>
      </w:r>
      <w:r w:rsidRPr="00530559">
        <w:t>»</w:t>
      </w:r>
    </w:p>
    <w:p w14:paraId="59A1B4EC" w14:textId="5A6E7AF7" w:rsidR="0055791A" w:rsidRPr="00530559" w:rsidRDefault="00BD411F" w:rsidP="00833707">
      <w:pPr>
        <w:pStyle w:val="13"/>
        <w:numPr>
          <w:ilvl w:val="0"/>
          <w:numId w:val="69"/>
        </w:numPr>
      </w:pPr>
      <w:r w:rsidRPr="00530559">
        <w:t>В «Электронный архив» прикрепить скан-копию документов при необходимости</w:t>
      </w:r>
      <w:r w:rsidR="0055791A" w:rsidRPr="00530559">
        <w:t xml:space="preserve"> (</w:t>
      </w:r>
      <w:r w:rsidRPr="00530559">
        <w:fldChar w:fldCharType="begin"/>
      </w:r>
      <w:r w:rsidRPr="00530559">
        <w:instrText xml:space="preserve"> REF  _Ref205286605 \* Lower \h  \* MERGEFORMAT </w:instrText>
      </w:r>
      <w:r w:rsidRPr="00530559">
        <w:fldChar w:fldCharType="separate"/>
      </w:r>
      <w:r w:rsidR="002166ED" w:rsidRPr="00530559">
        <w:t>рисунок</w:t>
      </w:r>
      <w:r w:rsidR="002166ED" w:rsidRPr="002166ED">
        <w:t> </w:t>
      </w:r>
      <w:r w:rsidR="002166ED">
        <w:t>207</w:t>
      </w:r>
      <w:r w:rsidRPr="00530559">
        <w:fldChar w:fldCharType="end"/>
      </w:r>
      <w:r w:rsidR="0055791A" w:rsidRPr="00530559">
        <w:t>);</w:t>
      </w:r>
    </w:p>
    <w:p w14:paraId="2A805D48" w14:textId="720588D0" w:rsidR="00177509" w:rsidRPr="00530559" w:rsidRDefault="00177509" w:rsidP="00175DC7">
      <w:pPr>
        <w:pStyle w:val="affc"/>
      </w:pPr>
      <w:r w:rsidRPr="00530559">
        <w:rPr>
          <w:lang w:eastAsia="ru-RU"/>
        </w:rPr>
        <w:drawing>
          <wp:inline distT="0" distB="0" distL="0" distR="0" wp14:anchorId="595E89F3" wp14:editId="64DC2084">
            <wp:extent cx="5939790" cy="1635125"/>
            <wp:effectExtent l="19050" t="19050" r="22860" b="22225"/>
            <wp:docPr id="1284850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850184" name=""/>
                    <pic:cNvPicPr/>
                  </pic:nvPicPr>
                  <pic:blipFill>
                    <a:blip r:embed="rId229"/>
                    <a:stretch>
                      <a:fillRect/>
                    </a:stretch>
                  </pic:blipFill>
                  <pic:spPr>
                    <a:xfrm>
                      <a:off x="0" y="0"/>
                      <a:ext cx="5939790" cy="1635125"/>
                    </a:xfrm>
                    <a:prstGeom prst="rect">
                      <a:avLst/>
                    </a:prstGeom>
                    <a:ln w="3175">
                      <a:solidFill>
                        <a:schemeClr val="bg1">
                          <a:lumMod val="50000"/>
                        </a:schemeClr>
                      </a:solidFill>
                    </a:ln>
                  </pic:spPr>
                </pic:pic>
              </a:graphicData>
            </a:graphic>
          </wp:inline>
        </w:drawing>
      </w:r>
    </w:p>
    <w:p w14:paraId="2EAEC93D" w14:textId="4B727B2E" w:rsidR="00FE0D0F" w:rsidRPr="00530559" w:rsidRDefault="00FE0D0F" w:rsidP="00FE0D0F">
      <w:pPr>
        <w:pStyle w:val="aff4"/>
      </w:pPr>
      <w:bookmarkStart w:id="563" w:name="_Ref205286605"/>
      <w:r w:rsidRPr="00530559">
        <w:t>Рисунок</w:t>
      </w:r>
      <w:r w:rsidRPr="00530559">
        <w:rPr>
          <w:lang w:val="en-US"/>
        </w:rPr>
        <w:t> </w:t>
      </w:r>
      <w:fldSimple w:instr=" SEQ Рисунок \* ARABIC ">
        <w:r w:rsidR="002166ED">
          <w:rPr>
            <w:noProof/>
          </w:rPr>
          <w:t>207</w:t>
        </w:r>
      </w:fldSimple>
      <w:bookmarkEnd w:id="563"/>
      <w:r w:rsidRPr="00530559">
        <w:rPr>
          <w:lang w:val="en-US"/>
        </w:rPr>
        <w:t> </w:t>
      </w:r>
      <w:r w:rsidRPr="00530559">
        <w:t>–</w:t>
      </w:r>
      <w:r w:rsidRPr="00530559">
        <w:rPr>
          <w:lang w:val="en-US"/>
        </w:rPr>
        <w:t> </w:t>
      </w:r>
      <w:r w:rsidR="00BD411F" w:rsidRPr="00530559">
        <w:t>Электронный архив</w:t>
      </w:r>
    </w:p>
    <w:p w14:paraId="5999C222" w14:textId="77777777" w:rsidR="002513B1" w:rsidRPr="00530559" w:rsidRDefault="002513B1" w:rsidP="002513B1">
      <w:pPr>
        <w:pStyle w:val="4"/>
      </w:pPr>
      <w:bookmarkStart w:id="564" w:name="_Ref205191291"/>
      <w:r w:rsidRPr="00530559">
        <w:t>Акт снятия показаний</w:t>
      </w:r>
      <w:bookmarkEnd w:id="564"/>
    </w:p>
    <w:p w14:paraId="7AB97AF3" w14:textId="77777777" w:rsidR="002513B1" w:rsidRPr="00530559" w:rsidRDefault="002513B1" w:rsidP="002513B1">
      <w:pPr>
        <w:pStyle w:val="5"/>
      </w:pPr>
      <w:r w:rsidRPr="00530559">
        <w:t>Описание документа</w:t>
      </w:r>
    </w:p>
    <w:p w14:paraId="38AEABFF" w14:textId="21372BB6" w:rsidR="002513B1" w:rsidRPr="00530559" w:rsidRDefault="002513B1" w:rsidP="002513B1">
      <w:pPr>
        <w:pStyle w:val="a3"/>
      </w:pPr>
      <w:r w:rsidRPr="00530559">
        <w:t xml:space="preserve">Документ «Акт снятия показаний» </w:t>
      </w:r>
      <w:r w:rsidR="00115260" w:rsidRPr="00530559">
        <w:t>фиксирует показания, переданные потребителями</w:t>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B03161" w:rsidRPr="00530559" w14:paraId="7EEFB32F" w14:textId="77777777" w:rsidTr="00E325CC">
        <w:trPr>
          <w:trHeight w:val="567"/>
        </w:trPr>
        <w:tc>
          <w:tcPr>
            <w:tcW w:w="669" w:type="dxa"/>
            <w:shd w:val="clear" w:color="auto" w:fill="FBED9E"/>
            <w:vAlign w:val="center"/>
          </w:tcPr>
          <w:p w14:paraId="7F8158D9" w14:textId="77777777" w:rsidR="00B03161" w:rsidRPr="00530559" w:rsidRDefault="00B03161" w:rsidP="00E325CC">
            <w:pPr>
              <w:pStyle w:val="afff5"/>
            </w:pPr>
            <w:r w:rsidRPr="00530559">
              <w:rPr>
                <w:noProof/>
                <w:lang w:eastAsia="ru-RU"/>
              </w:rPr>
              <w:drawing>
                <wp:inline distT="0" distB="0" distL="0" distR="0" wp14:anchorId="6A29877F" wp14:editId="56400CAB">
                  <wp:extent cx="180000" cy="180000"/>
                  <wp:effectExtent l="0" t="0" r="0" b="0"/>
                  <wp:docPr id="106199988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203A7D90" w14:textId="55767E06" w:rsidR="00B03161" w:rsidRPr="00530559" w:rsidRDefault="00B03161" w:rsidP="00E325CC">
            <w:pPr>
              <w:pStyle w:val="afff5"/>
            </w:pPr>
            <w:r w:rsidRPr="00530559">
              <w:t>Инженерная сеть → Документы → Акт снятия показаний</w:t>
            </w:r>
          </w:p>
        </w:tc>
      </w:tr>
      <w:tr w:rsidR="00B03161" w:rsidRPr="00530559" w14:paraId="2B0745C7" w14:textId="77777777" w:rsidTr="00E325CC">
        <w:trPr>
          <w:trHeight w:val="20"/>
        </w:trPr>
        <w:tc>
          <w:tcPr>
            <w:tcW w:w="669" w:type="dxa"/>
            <w:tcBorders>
              <w:top w:val="single" w:sz="4" w:space="0" w:color="auto"/>
              <w:bottom w:val="single" w:sz="4" w:space="0" w:color="auto"/>
            </w:tcBorders>
            <w:vAlign w:val="center"/>
          </w:tcPr>
          <w:p w14:paraId="4CBA02EA" w14:textId="77777777" w:rsidR="00B03161" w:rsidRPr="00530559" w:rsidRDefault="00B03161" w:rsidP="00E325CC">
            <w:pPr>
              <w:pStyle w:val="a3"/>
              <w:spacing w:line="240" w:lineRule="auto"/>
              <w:ind w:firstLine="0"/>
              <w:jc w:val="center"/>
              <w:rPr>
                <w:noProof/>
                <w:sz w:val="16"/>
                <w:szCs w:val="16"/>
              </w:rPr>
            </w:pPr>
          </w:p>
        </w:tc>
        <w:tc>
          <w:tcPr>
            <w:tcW w:w="8686" w:type="dxa"/>
            <w:tcBorders>
              <w:top w:val="single" w:sz="4" w:space="0" w:color="auto"/>
              <w:bottom w:val="single" w:sz="4" w:space="0" w:color="auto"/>
            </w:tcBorders>
            <w:vAlign w:val="center"/>
          </w:tcPr>
          <w:p w14:paraId="170EBA21" w14:textId="77777777" w:rsidR="00B03161" w:rsidRPr="00530559" w:rsidRDefault="00B03161" w:rsidP="00E325CC">
            <w:pPr>
              <w:pStyle w:val="afff5"/>
              <w:rPr>
                <w:sz w:val="16"/>
                <w:szCs w:val="16"/>
              </w:rPr>
            </w:pPr>
          </w:p>
        </w:tc>
      </w:tr>
      <w:tr w:rsidR="00B03161" w:rsidRPr="00530559" w14:paraId="11AB1FA8" w14:textId="77777777" w:rsidTr="00E325CC">
        <w:trPr>
          <w:trHeight w:val="567"/>
        </w:trPr>
        <w:tc>
          <w:tcPr>
            <w:tcW w:w="669" w:type="dxa"/>
            <w:tcBorders>
              <w:top w:val="single" w:sz="4" w:space="0" w:color="auto"/>
              <w:bottom w:val="single" w:sz="4" w:space="0" w:color="auto"/>
            </w:tcBorders>
            <w:shd w:val="clear" w:color="auto" w:fill="FBED9E"/>
            <w:vAlign w:val="center"/>
          </w:tcPr>
          <w:p w14:paraId="510CA933" w14:textId="77777777" w:rsidR="00B03161" w:rsidRPr="00530559" w:rsidRDefault="00B03161" w:rsidP="00E325CC">
            <w:pPr>
              <w:pStyle w:val="afff5"/>
            </w:pPr>
            <w:r w:rsidRPr="00530559">
              <w:rPr>
                <w:noProof/>
                <w:lang w:eastAsia="ru-RU"/>
              </w:rPr>
              <w:drawing>
                <wp:inline distT="0" distB="0" distL="0" distR="0" wp14:anchorId="7232EDC9" wp14:editId="26D926EA">
                  <wp:extent cx="216000" cy="216000"/>
                  <wp:effectExtent l="0" t="0" r="0" b="0"/>
                  <wp:docPr id="14476312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biLevel thresh="50000"/>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tcBorders>
              <w:top w:val="single" w:sz="4" w:space="0" w:color="auto"/>
              <w:bottom w:val="single" w:sz="4" w:space="0" w:color="auto"/>
            </w:tcBorders>
            <w:shd w:val="clear" w:color="auto" w:fill="FBED9E"/>
            <w:vAlign w:val="center"/>
          </w:tcPr>
          <w:p w14:paraId="6DC3F56C" w14:textId="77777777" w:rsidR="00B03161" w:rsidRPr="00530559" w:rsidRDefault="00B03161" w:rsidP="00E325CC">
            <w:pPr>
              <w:pStyle w:val="afff5"/>
            </w:pPr>
            <w:r w:rsidRPr="00530559">
              <w:t>Договорная работа → Договоры/Лицевые счета → Договоры → Физические объекты → Позиции</w:t>
            </w:r>
          </w:p>
        </w:tc>
      </w:tr>
      <w:tr w:rsidR="00B03161" w:rsidRPr="00530559" w14:paraId="242CEA69" w14:textId="77777777" w:rsidTr="00E325CC">
        <w:trPr>
          <w:trHeight w:val="20"/>
        </w:trPr>
        <w:tc>
          <w:tcPr>
            <w:tcW w:w="669" w:type="dxa"/>
            <w:tcBorders>
              <w:top w:val="single" w:sz="4" w:space="0" w:color="auto"/>
              <w:bottom w:val="nil"/>
            </w:tcBorders>
            <w:vAlign w:val="center"/>
          </w:tcPr>
          <w:p w14:paraId="6CEA2767" w14:textId="77777777" w:rsidR="00B03161" w:rsidRPr="00530559" w:rsidRDefault="00B03161"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6DF67D2C" w14:textId="77777777" w:rsidR="00B03161" w:rsidRPr="00530559" w:rsidRDefault="00B03161" w:rsidP="00E325CC">
            <w:pPr>
              <w:pStyle w:val="afff5"/>
              <w:rPr>
                <w:sz w:val="16"/>
                <w:szCs w:val="16"/>
              </w:rPr>
            </w:pPr>
          </w:p>
        </w:tc>
      </w:tr>
    </w:tbl>
    <w:p w14:paraId="00E58F25" w14:textId="1756579F" w:rsidR="002513B1" w:rsidRPr="00530559" w:rsidRDefault="002513B1" w:rsidP="002513B1">
      <w:pPr>
        <w:pStyle w:val="a3"/>
      </w:pPr>
      <w:r w:rsidRPr="00530559">
        <w:t>Реестр документов представлен таблицей, состоящей из следующих столбцов: «Дата», «Номер», «Дата показаний», «Источник показаний», «Подразделение», «Дата создания», «Автор», «Дата изменения» и «Редактор» (</w:t>
      </w:r>
      <w:r w:rsidR="00B03161" w:rsidRPr="00530559">
        <w:fldChar w:fldCharType="begin"/>
      </w:r>
      <w:r w:rsidR="00B03161" w:rsidRPr="00530559">
        <w:instrText xml:space="preserve"> REF  _Ref204680609 \* Lower \h  \* MERGEFORMAT </w:instrText>
      </w:r>
      <w:r w:rsidR="00B03161" w:rsidRPr="00530559">
        <w:fldChar w:fldCharType="separate"/>
      </w:r>
      <w:r w:rsidR="002166ED" w:rsidRPr="00530559">
        <w:t>рисунок </w:t>
      </w:r>
      <w:r w:rsidR="002166ED">
        <w:t>208</w:t>
      </w:r>
      <w:r w:rsidR="00B03161" w:rsidRPr="00530559">
        <w:fldChar w:fldCharType="end"/>
      </w:r>
      <w:r w:rsidRPr="00530559">
        <w:t>).</w:t>
      </w:r>
    </w:p>
    <w:p w14:paraId="01B11E24" w14:textId="77777777" w:rsidR="002513B1" w:rsidRPr="00530559" w:rsidRDefault="002513B1" w:rsidP="00175DC7">
      <w:pPr>
        <w:pStyle w:val="affc"/>
      </w:pPr>
      <w:r w:rsidRPr="00530559">
        <w:rPr>
          <w:lang w:eastAsia="ru-RU"/>
        </w:rPr>
        <w:lastRenderedPageBreak/>
        <w:drawing>
          <wp:inline distT="0" distB="0" distL="0" distR="0" wp14:anchorId="1DEFEDEE" wp14:editId="0EA72BFD">
            <wp:extent cx="5939790" cy="2549525"/>
            <wp:effectExtent l="19050" t="19050" r="22860" b="22225"/>
            <wp:docPr id="1606840098" name="Рисунок 160684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39790" cy="2549525"/>
                    </a:xfrm>
                    <a:prstGeom prst="rect">
                      <a:avLst/>
                    </a:prstGeom>
                    <a:ln w="3175">
                      <a:solidFill>
                        <a:schemeClr val="bg1">
                          <a:lumMod val="50000"/>
                        </a:schemeClr>
                      </a:solidFill>
                    </a:ln>
                  </pic:spPr>
                </pic:pic>
              </a:graphicData>
            </a:graphic>
          </wp:inline>
        </w:drawing>
      </w:r>
    </w:p>
    <w:p w14:paraId="02DDF831" w14:textId="525338D8" w:rsidR="002513B1" w:rsidRPr="00530559" w:rsidRDefault="002513B1" w:rsidP="002513B1">
      <w:pPr>
        <w:pStyle w:val="aff4"/>
      </w:pPr>
      <w:bookmarkStart w:id="565" w:name="_Ref204680609"/>
      <w:r w:rsidRPr="00530559">
        <w:t>Рисунок </w:t>
      </w:r>
      <w:fldSimple w:instr=" SEQ Рисунок \* ARABIC ">
        <w:r w:rsidR="002166ED">
          <w:rPr>
            <w:noProof/>
          </w:rPr>
          <w:t>208</w:t>
        </w:r>
      </w:fldSimple>
      <w:bookmarkEnd w:id="565"/>
      <w:r w:rsidRPr="00530559">
        <w:t> – Окно реестра всех документов «Акт снятия показаний»</w:t>
      </w:r>
    </w:p>
    <w:p w14:paraId="188715C1" w14:textId="77777777" w:rsidR="002513B1" w:rsidRPr="00530559" w:rsidRDefault="002513B1" w:rsidP="002513B1">
      <w:pPr>
        <w:pStyle w:val="5"/>
      </w:pPr>
      <w:r w:rsidRPr="00530559">
        <w:t>Создание новой записи</w:t>
      </w:r>
    </w:p>
    <w:p w14:paraId="115A3CD1" w14:textId="77777777" w:rsidR="002513B1" w:rsidRPr="00530559" w:rsidRDefault="002513B1" w:rsidP="002513B1">
      <w:pPr>
        <w:pStyle w:val="a3"/>
      </w:pPr>
      <w:r w:rsidRPr="00530559">
        <w:t>Для создания нового Акта необходимо:</w:t>
      </w:r>
    </w:p>
    <w:p w14:paraId="4DDBE508" w14:textId="3E72C9DE" w:rsidR="002513B1" w:rsidRPr="00530559" w:rsidRDefault="002513B1" w:rsidP="00833707">
      <w:pPr>
        <w:pStyle w:val="13"/>
        <w:numPr>
          <w:ilvl w:val="0"/>
          <w:numId w:val="83"/>
        </w:numPr>
      </w:pPr>
      <w:r w:rsidRPr="00530559">
        <w:t>Нажать кнопку «Создать» и в открывшейся</w:t>
      </w:r>
      <w:r w:rsidR="00120C58" w:rsidRPr="00530559">
        <w:t xml:space="preserve"> основной форме</w:t>
      </w:r>
      <w:r w:rsidRPr="00530559">
        <w:t xml:space="preserve"> </w:t>
      </w:r>
      <w:r w:rsidR="00120C58" w:rsidRPr="00530559">
        <w:t>(</w:t>
      </w:r>
      <w:r w:rsidR="00120C58" w:rsidRPr="00530559">
        <w:fldChar w:fldCharType="begin"/>
      </w:r>
      <w:r w:rsidR="00120C58" w:rsidRPr="00530559">
        <w:instrText xml:space="preserve"> REF  _Ref204769287 \* Lower \h  \* MERGEFORMAT </w:instrText>
      </w:r>
      <w:r w:rsidR="00120C58" w:rsidRPr="00530559">
        <w:fldChar w:fldCharType="separate"/>
      </w:r>
      <w:r w:rsidR="002166ED" w:rsidRPr="00530559">
        <w:t>рисунок </w:t>
      </w:r>
      <w:r w:rsidR="002166ED">
        <w:t>209</w:t>
      </w:r>
      <w:r w:rsidR="00120C58" w:rsidRPr="00530559">
        <w:fldChar w:fldCharType="end"/>
      </w:r>
      <w:r w:rsidR="00120C58" w:rsidRPr="00530559">
        <w:t xml:space="preserve">) </w:t>
      </w:r>
      <w:r w:rsidRPr="00530559">
        <w:t>заполнить поля:</w:t>
      </w:r>
    </w:p>
    <w:p w14:paraId="07EE4C36" w14:textId="77777777" w:rsidR="002513B1" w:rsidRPr="00530559" w:rsidRDefault="002513B1" w:rsidP="00175DC7">
      <w:pPr>
        <w:pStyle w:val="affc"/>
      </w:pPr>
      <w:r w:rsidRPr="00530559">
        <w:rPr>
          <w:lang w:eastAsia="ru-RU"/>
        </w:rPr>
        <w:drawing>
          <wp:inline distT="0" distB="0" distL="0" distR="0" wp14:anchorId="22014ECF" wp14:editId="06CCFDD8">
            <wp:extent cx="5939790" cy="2065655"/>
            <wp:effectExtent l="19050" t="19050" r="22860" b="10795"/>
            <wp:docPr id="1606840099" name="Рисунок 160684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39790" cy="2065655"/>
                    </a:xfrm>
                    <a:prstGeom prst="rect">
                      <a:avLst/>
                    </a:prstGeom>
                    <a:ln w="3175">
                      <a:solidFill>
                        <a:schemeClr val="bg1">
                          <a:lumMod val="50000"/>
                        </a:schemeClr>
                      </a:solidFill>
                    </a:ln>
                  </pic:spPr>
                </pic:pic>
              </a:graphicData>
            </a:graphic>
          </wp:inline>
        </w:drawing>
      </w:r>
    </w:p>
    <w:p w14:paraId="5BEE6119" w14:textId="5842C156" w:rsidR="002513B1" w:rsidRPr="00530559" w:rsidRDefault="002513B1" w:rsidP="002513B1">
      <w:pPr>
        <w:pStyle w:val="aff4"/>
      </w:pPr>
      <w:bookmarkStart w:id="566" w:name="_Ref204769287"/>
      <w:r w:rsidRPr="00530559">
        <w:t>Рисунок </w:t>
      </w:r>
      <w:fldSimple w:instr=" SEQ Рисунок \* ARABIC ">
        <w:r w:rsidR="002166ED">
          <w:rPr>
            <w:noProof/>
          </w:rPr>
          <w:t>209</w:t>
        </w:r>
      </w:fldSimple>
      <w:bookmarkEnd w:id="566"/>
      <w:r w:rsidRPr="00530559">
        <w:t> – </w:t>
      </w:r>
      <w:r w:rsidR="0032005D" w:rsidRPr="00530559">
        <w:t>Заполнение полей при создании документа</w:t>
      </w:r>
      <w:r w:rsidR="0032005D" w:rsidRPr="00530559">
        <w:br/>
      </w:r>
      <w:r w:rsidRPr="00530559">
        <w:t>«</w:t>
      </w:r>
      <w:r w:rsidR="0032005D" w:rsidRPr="00530559">
        <w:t>Акт снятия показаний</w:t>
      </w:r>
      <w:r w:rsidRPr="00530559">
        <w:t>»</w:t>
      </w:r>
    </w:p>
    <w:p w14:paraId="7EF5909D" w14:textId="7A063158" w:rsidR="00120C58" w:rsidRPr="00530559" w:rsidRDefault="00120C58" w:rsidP="00120C58">
      <w:pPr>
        <w:pStyle w:val="20"/>
      </w:pPr>
      <w:r w:rsidRPr="00530559">
        <w:t>«Номер</w:t>
      </w:r>
      <w:r w:rsidR="005E5F67" w:rsidRPr="00530559">
        <w:t> *</w:t>
      </w:r>
      <w:r w:rsidRPr="00530559">
        <w:t>» — автозаполнение при проведении документа;</w:t>
      </w:r>
    </w:p>
    <w:p w14:paraId="73071F76" w14:textId="4D14B253" w:rsidR="002513B1" w:rsidRPr="00530559" w:rsidRDefault="002513B1" w:rsidP="00E325CC">
      <w:pPr>
        <w:pStyle w:val="20"/>
      </w:pPr>
      <w:r w:rsidRPr="00530559">
        <w:t>«Дата</w:t>
      </w:r>
      <w:r w:rsidR="005E5F67" w:rsidRPr="00530559">
        <w:t> *</w:t>
      </w:r>
      <w:r w:rsidR="00981EF0" w:rsidRPr="00530559">
        <w:t>» — при открытии: текущая дата; при сохранении: текущие дата/время;</w:t>
      </w:r>
    </w:p>
    <w:p w14:paraId="734EEED8" w14:textId="552DB597" w:rsidR="002513B1" w:rsidRPr="00530559" w:rsidRDefault="002513B1" w:rsidP="002513B1">
      <w:pPr>
        <w:pStyle w:val="20"/>
      </w:pPr>
      <w:r w:rsidRPr="00530559">
        <w:t>«Фактический номер акта»</w:t>
      </w:r>
      <w:r w:rsidR="00A53D9F" w:rsidRPr="00530559">
        <w:t xml:space="preserve"> — </w:t>
      </w:r>
      <w:r w:rsidRPr="00530559">
        <w:t>ручной ввод;</w:t>
      </w:r>
    </w:p>
    <w:p w14:paraId="362DD3C6" w14:textId="41BF3099" w:rsidR="002513B1" w:rsidRPr="00530559" w:rsidRDefault="002513B1" w:rsidP="002513B1">
      <w:pPr>
        <w:pStyle w:val="20"/>
      </w:pPr>
      <w:r w:rsidRPr="00530559">
        <w:t>«от»</w:t>
      </w:r>
      <w:r w:rsidR="00A53D9F" w:rsidRPr="00530559">
        <w:t xml:space="preserve"> —</w:t>
      </w:r>
      <w:r w:rsidR="00115260" w:rsidRPr="00530559">
        <w:t xml:space="preserve"> </w:t>
      </w:r>
      <w:r w:rsidRPr="00530559">
        <w:t xml:space="preserve">дата </w:t>
      </w:r>
      <w:r w:rsidR="00115260" w:rsidRPr="00530559">
        <w:t>д</w:t>
      </w:r>
      <w:r w:rsidRPr="00530559">
        <w:t>окумента;</w:t>
      </w:r>
    </w:p>
    <w:p w14:paraId="17221DC9" w14:textId="59251F15" w:rsidR="002513B1" w:rsidRPr="00530559" w:rsidRDefault="002513B1" w:rsidP="002513B1">
      <w:pPr>
        <w:pStyle w:val="20"/>
      </w:pPr>
      <w:r w:rsidRPr="00530559">
        <w:t>«Дата показаний»</w:t>
      </w:r>
      <w:r w:rsidR="00A53D9F" w:rsidRPr="00530559">
        <w:t xml:space="preserve"> —</w:t>
      </w:r>
      <w:r w:rsidR="00115260" w:rsidRPr="00530559">
        <w:t xml:space="preserve"> </w:t>
      </w:r>
      <w:r w:rsidRPr="00530559">
        <w:t>дата передачи показаний;</w:t>
      </w:r>
    </w:p>
    <w:p w14:paraId="12DD6D1B" w14:textId="607661CF" w:rsidR="002513B1" w:rsidRPr="00530559" w:rsidRDefault="002513B1" w:rsidP="002513B1">
      <w:pPr>
        <w:pStyle w:val="20"/>
      </w:pPr>
      <w:r w:rsidRPr="00530559">
        <w:t>«Источник показаний</w:t>
      </w:r>
      <w:r w:rsidR="005E5F67" w:rsidRPr="00530559">
        <w:t> *</w:t>
      </w:r>
      <w:r w:rsidRPr="00530559">
        <w:t>»</w:t>
      </w:r>
      <w:r w:rsidR="00A53D9F" w:rsidRPr="00530559">
        <w:t xml:space="preserve"> — </w:t>
      </w:r>
      <w:r w:rsidR="004D6DA9" w:rsidRPr="00530559">
        <w:t xml:space="preserve">выбор списка (справочник </w:t>
      </w:r>
      <w:r w:rsidR="0065234E" w:rsidRPr="00530559">
        <w:lastRenderedPageBreak/>
        <w:t>«</w:t>
      </w:r>
      <w:r w:rsidRPr="00530559">
        <w:t>Источники показаний</w:t>
      </w:r>
      <w:r w:rsidR="0065234E" w:rsidRPr="00530559">
        <w:t>»</w:t>
      </w:r>
      <w:r w:rsidRPr="00530559">
        <w:t xml:space="preserve"> (</w:t>
      </w:r>
      <w:r w:rsidR="005E5F67" w:rsidRPr="00530559">
        <w:fldChar w:fldCharType="begin"/>
      </w:r>
      <w:r w:rsidR="005E5F67" w:rsidRPr="00530559">
        <w:instrText xml:space="preserve"> REF  _Ref204688683 \* Lower \h  \* MERGEFORMAT </w:instrText>
      </w:r>
      <w:r w:rsidR="005E5F67" w:rsidRPr="00530559">
        <w:fldChar w:fldCharType="separate"/>
      </w:r>
      <w:r w:rsidR="002166ED" w:rsidRPr="00530559">
        <w:t>рисунок </w:t>
      </w:r>
      <w:r w:rsidR="002166ED">
        <w:t>210</w:t>
      </w:r>
      <w:r w:rsidR="005E5F67" w:rsidRPr="00530559">
        <w:fldChar w:fldCharType="end"/>
      </w:r>
      <w:r w:rsidRPr="00530559">
        <w:t>);</w:t>
      </w:r>
    </w:p>
    <w:p w14:paraId="53AF6A6B" w14:textId="77777777" w:rsidR="002513B1" w:rsidRPr="00530559" w:rsidRDefault="002513B1" w:rsidP="00175DC7">
      <w:pPr>
        <w:pStyle w:val="affc"/>
      </w:pPr>
      <w:r w:rsidRPr="00530559">
        <w:rPr>
          <w:lang w:eastAsia="ru-RU"/>
        </w:rPr>
        <w:drawing>
          <wp:inline distT="0" distB="0" distL="0" distR="0" wp14:anchorId="53005400" wp14:editId="0A00BD41">
            <wp:extent cx="5939790" cy="4089400"/>
            <wp:effectExtent l="19050" t="19050" r="22860" b="2540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39790" cy="4089400"/>
                    </a:xfrm>
                    <a:prstGeom prst="rect">
                      <a:avLst/>
                    </a:prstGeom>
                    <a:ln w="3175">
                      <a:solidFill>
                        <a:schemeClr val="bg1">
                          <a:lumMod val="50000"/>
                        </a:schemeClr>
                      </a:solidFill>
                    </a:ln>
                  </pic:spPr>
                </pic:pic>
              </a:graphicData>
            </a:graphic>
          </wp:inline>
        </w:drawing>
      </w:r>
    </w:p>
    <w:p w14:paraId="0B925AE6" w14:textId="109E33CB" w:rsidR="002513B1" w:rsidRPr="00530559" w:rsidRDefault="002513B1" w:rsidP="002513B1">
      <w:pPr>
        <w:pStyle w:val="aff4"/>
      </w:pPr>
      <w:bookmarkStart w:id="567" w:name="_Ref204688683"/>
      <w:r w:rsidRPr="00530559">
        <w:t>Рисунок </w:t>
      </w:r>
      <w:fldSimple w:instr=" SEQ Рисунок \* ARABIC ">
        <w:r w:rsidR="002166ED">
          <w:rPr>
            <w:noProof/>
          </w:rPr>
          <w:t>210</w:t>
        </w:r>
      </w:fldSimple>
      <w:bookmarkEnd w:id="567"/>
      <w:r w:rsidRPr="00530559">
        <w:t> – Выпадающий список из элементов справочника «Источник показаний»</w:t>
      </w:r>
    </w:p>
    <w:p w14:paraId="08B5DCBC" w14:textId="2D48E56B" w:rsidR="002513B1" w:rsidRPr="00530559" w:rsidRDefault="002513B1" w:rsidP="002513B1">
      <w:pPr>
        <w:pStyle w:val="20"/>
      </w:pPr>
      <w:r w:rsidRPr="00530559">
        <w:t>«Расчетный период»</w:t>
      </w:r>
      <w:r w:rsidR="00A53D9F" w:rsidRPr="00530559">
        <w:t xml:space="preserve"> — </w:t>
      </w:r>
      <w:r w:rsidRPr="00530559">
        <w:t xml:space="preserve">автозаполнение при проведении </w:t>
      </w:r>
      <w:r w:rsidR="0065234E" w:rsidRPr="00530559">
        <w:t>д</w:t>
      </w:r>
      <w:r w:rsidRPr="00530559">
        <w:t>окумента;</w:t>
      </w:r>
    </w:p>
    <w:p w14:paraId="43E1CE18" w14:textId="798DB330" w:rsidR="002513B1" w:rsidRPr="00530559" w:rsidRDefault="002513B1" w:rsidP="002513B1">
      <w:pPr>
        <w:pStyle w:val="20"/>
      </w:pPr>
      <w:r w:rsidRPr="00530559">
        <w:t>«Вид снабжения»</w:t>
      </w:r>
      <w:r w:rsidR="00A53D9F" w:rsidRPr="00530559">
        <w:t xml:space="preserve"> — </w:t>
      </w:r>
      <w:r w:rsidR="00593C2A" w:rsidRPr="00530559">
        <w:t xml:space="preserve">выбор из </w:t>
      </w:r>
      <w:r w:rsidRPr="00530559">
        <w:t>выпадающего списка</w:t>
      </w:r>
      <w:r w:rsidR="00593C2A" w:rsidRPr="00530559">
        <w:t xml:space="preserve"> (справочник </w:t>
      </w:r>
      <w:r w:rsidR="0093353A" w:rsidRPr="00530559">
        <w:t>«</w:t>
      </w:r>
      <w:r w:rsidR="0093353A" w:rsidRPr="00530559">
        <w:fldChar w:fldCharType="begin"/>
      </w:r>
      <w:r w:rsidR="0093353A" w:rsidRPr="00530559">
        <w:instrText xml:space="preserve"> REF _Ref203615342 \h </w:instrText>
      </w:r>
      <w:r w:rsidR="00530559">
        <w:instrText xml:space="preserve"> \* MERGEFORMAT </w:instrText>
      </w:r>
      <w:r w:rsidR="0093353A" w:rsidRPr="00530559">
        <w:fldChar w:fldCharType="separate"/>
      </w:r>
      <w:r w:rsidR="002166ED" w:rsidRPr="00530559">
        <w:t>Номенклатура</w:t>
      </w:r>
      <w:r w:rsidR="0093353A" w:rsidRPr="00530559">
        <w:fldChar w:fldCharType="end"/>
      </w:r>
      <w:r w:rsidR="0093353A" w:rsidRPr="00530559">
        <w:t>»)</w:t>
      </w:r>
      <w:r w:rsidRPr="00530559">
        <w:t>, заполняется для ЮЛ (</w:t>
      </w:r>
      <w:r w:rsidR="005E5F67" w:rsidRPr="00530559">
        <w:fldChar w:fldCharType="begin"/>
      </w:r>
      <w:r w:rsidR="005E5F67" w:rsidRPr="00530559">
        <w:instrText xml:space="preserve"> REF  _Ref204688689 \* Lower \h  \* MERGEFORMAT </w:instrText>
      </w:r>
      <w:r w:rsidR="005E5F67" w:rsidRPr="00530559">
        <w:fldChar w:fldCharType="separate"/>
      </w:r>
      <w:r w:rsidR="002166ED" w:rsidRPr="00530559">
        <w:t>рисунок </w:t>
      </w:r>
      <w:r w:rsidR="002166ED">
        <w:t>211</w:t>
      </w:r>
      <w:r w:rsidR="005E5F67" w:rsidRPr="00530559">
        <w:fldChar w:fldCharType="end"/>
      </w:r>
      <w:r w:rsidRPr="00530559">
        <w:t>)</w:t>
      </w:r>
      <w:r w:rsidR="0093353A" w:rsidRPr="00530559">
        <w:t>.</w:t>
      </w:r>
    </w:p>
    <w:p w14:paraId="48AC5898" w14:textId="77777777" w:rsidR="002513B1" w:rsidRPr="00530559" w:rsidRDefault="002513B1" w:rsidP="00175DC7">
      <w:pPr>
        <w:pStyle w:val="affc"/>
      </w:pPr>
      <w:r w:rsidRPr="00530559">
        <w:rPr>
          <w:lang w:eastAsia="ru-RU"/>
        </w:rPr>
        <w:lastRenderedPageBreak/>
        <w:drawing>
          <wp:inline distT="0" distB="0" distL="0" distR="0" wp14:anchorId="6F89EDCA" wp14:editId="3749356E">
            <wp:extent cx="5939790" cy="2679065"/>
            <wp:effectExtent l="19050" t="19050" r="22860" b="26035"/>
            <wp:docPr id="69602130" name="Рисунок 6960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39790" cy="2679065"/>
                    </a:xfrm>
                    <a:prstGeom prst="rect">
                      <a:avLst/>
                    </a:prstGeom>
                    <a:ln w="3175">
                      <a:solidFill>
                        <a:schemeClr val="bg1">
                          <a:lumMod val="50000"/>
                        </a:schemeClr>
                      </a:solidFill>
                    </a:ln>
                  </pic:spPr>
                </pic:pic>
              </a:graphicData>
            </a:graphic>
          </wp:inline>
        </w:drawing>
      </w:r>
    </w:p>
    <w:p w14:paraId="16CF8BF3" w14:textId="7BBFB4A3" w:rsidR="002513B1" w:rsidRPr="00530559" w:rsidRDefault="002513B1" w:rsidP="002513B1">
      <w:pPr>
        <w:pStyle w:val="aff4"/>
      </w:pPr>
      <w:bookmarkStart w:id="568" w:name="_Ref204688689"/>
      <w:r w:rsidRPr="00530559">
        <w:t>Рисунок </w:t>
      </w:r>
      <w:fldSimple w:instr=" SEQ Рисунок \* ARABIC ">
        <w:r w:rsidR="002166ED">
          <w:rPr>
            <w:noProof/>
          </w:rPr>
          <w:t>211</w:t>
        </w:r>
      </w:fldSimple>
      <w:bookmarkEnd w:id="568"/>
      <w:r w:rsidRPr="00530559">
        <w:t> – Выпадающий список из элементов справочника «Номенклатура»</w:t>
      </w:r>
    </w:p>
    <w:p w14:paraId="33389CC1" w14:textId="6220391F" w:rsidR="002513B1" w:rsidRPr="00530559" w:rsidRDefault="002513B1" w:rsidP="00833707">
      <w:pPr>
        <w:pStyle w:val="13"/>
        <w:numPr>
          <w:ilvl w:val="0"/>
          <w:numId w:val="69"/>
        </w:numPr>
      </w:pPr>
      <w:r w:rsidRPr="00530559">
        <w:t>В табличной части на вкладке «Показания» нажать кнопку «Добавить»</w:t>
      </w:r>
      <w:r w:rsidR="00896609" w:rsidRPr="00530559">
        <w:t xml:space="preserve"> и выбрать объект учета:</w:t>
      </w:r>
    </w:p>
    <w:p w14:paraId="4BC2E734" w14:textId="7EAF046F" w:rsidR="00F23068" w:rsidRPr="00530559" w:rsidRDefault="00F23068" w:rsidP="00F23068">
      <w:pPr>
        <w:pStyle w:val="20"/>
      </w:pPr>
      <w:r w:rsidRPr="00530559">
        <w:t>е</w:t>
      </w:r>
      <w:r w:rsidR="00896609" w:rsidRPr="00530559">
        <w:t>сли «Вид снабжения» не заполнен</w:t>
      </w:r>
      <w:r w:rsidRPr="00530559">
        <w:t>: из справочника «</w:t>
      </w:r>
      <w:r w:rsidRPr="00530559">
        <w:fldChar w:fldCharType="begin"/>
      </w:r>
      <w:r w:rsidRPr="00530559">
        <w:instrText xml:space="preserve"> REF _Ref205191944 \h  \* MERGEFORMAT </w:instrText>
      </w:r>
      <w:r w:rsidRPr="00530559">
        <w:fldChar w:fldCharType="separate"/>
      </w:r>
      <w:r w:rsidR="002166ED" w:rsidRPr="00530559">
        <w:t>Лицевые счета</w:t>
      </w:r>
      <w:r w:rsidRPr="00530559">
        <w:fldChar w:fldCharType="end"/>
      </w:r>
      <w:r w:rsidRPr="00530559">
        <w:t>» (см раздел </w:t>
      </w:r>
      <w:r w:rsidRPr="00530559">
        <w:fldChar w:fldCharType="begin"/>
      </w:r>
      <w:r w:rsidRPr="00530559">
        <w:instrText xml:space="preserve"> REF _Ref204327190 \n \h  \* MERGEFORMAT </w:instrText>
      </w:r>
      <w:r w:rsidRPr="00530559">
        <w:fldChar w:fldCharType="separate"/>
      </w:r>
      <w:r w:rsidR="002166ED">
        <w:t>3.3.3.5</w:t>
      </w:r>
      <w:r w:rsidRPr="00530559">
        <w:fldChar w:fldCharType="end"/>
      </w:r>
      <w:r w:rsidRPr="00530559">
        <w:t> «</w:t>
      </w:r>
      <w:r w:rsidRPr="00530559">
        <w:fldChar w:fldCharType="begin"/>
      </w:r>
      <w:r w:rsidRPr="00530559">
        <w:instrText xml:space="preserve"> REF _Ref204327190 \h  \* MERGEFORMAT </w:instrText>
      </w:r>
      <w:r w:rsidRPr="00530559">
        <w:fldChar w:fldCharType="separate"/>
      </w:r>
      <w:r w:rsidR="002166ED" w:rsidRPr="00530559">
        <w:t>Поиск: Лицевые счета</w:t>
      </w:r>
      <w:r w:rsidRPr="00530559">
        <w:fldChar w:fldCharType="end"/>
      </w:r>
      <w:r w:rsidRPr="00530559">
        <w:t>»);</w:t>
      </w:r>
    </w:p>
    <w:p w14:paraId="3F3C2633" w14:textId="7564B42D" w:rsidR="00896609" w:rsidRPr="00530559" w:rsidRDefault="00F23068" w:rsidP="00E325CC">
      <w:pPr>
        <w:pStyle w:val="20"/>
      </w:pPr>
      <w:r w:rsidRPr="00530559">
        <w:t>если заполнен</w:t>
      </w:r>
      <w:r w:rsidR="00896609" w:rsidRPr="00530559">
        <w:t>: из справочника «</w:t>
      </w:r>
      <w:r w:rsidR="00896609" w:rsidRPr="00530559">
        <w:fldChar w:fldCharType="begin"/>
      </w:r>
      <w:r w:rsidR="00896609" w:rsidRPr="00530559">
        <w:instrText xml:space="preserve"> REF _Ref205191934 \h </w:instrText>
      </w:r>
      <w:r w:rsidRPr="00530559">
        <w:instrText xml:space="preserve"> \* MERGEFORMAT </w:instrText>
      </w:r>
      <w:r w:rsidR="00896609" w:rsidRPr="00530559">
        <w:fldChar w:fldCharType="separate"/>
      </w:r>
      <w:r w:rsidR="002166ED" w:rsidRPr="00530559">
        <w:t>Договоры</w:t>
      </w:r>
      <w:r w:rsidR="00896609" w:rsidRPr="00530559">
        <w:fldChar w:fldCharType="end"/>
      </w:r>
      <w:r w:rsidR="00896609" w:rsidRPr="00530559">
        <w:t>» (см. раздел </w:t>
      </w:r>
      <w:r w:rsidR="00896609" w:rsidRPr="00530559">
        <w:fldChar w:fldCharType="begin"/>
      </w:r>
      <w:r w:rsidR="00896609" w:rsidRPr="00530559">
        <w:instrText xml:space="preserve"> REF _Ref204333230 \n \h </w:instrText>
      </w:r>
      <w:r w:rsidRPr="00530559">
        <w:instrText xml:space="preserve"> \* MERGEFORMAT </w:instrText>
      </w:r>
      <w:r w:rsidR="00896609" w:rsidRPr="00530559">
        <w:fldChar w:fldCharType="separate"/>
      </w:r>
      <w:r w:rsidR="002166ED">
        <w:t>3.3.3.6</w:t>
      </w:r>
      <w:r w:rsidR="00896609" w:rsidRPr="00530559">
        <w:fldChar w:fldCharType="end"/>
      </w:r>
      <w:r w:rsidR="00896609" w:rsidRPr="00530559">
        <w:t> «</w:t>
      </w:r>
      <w:r w:rsidR="00896609" w:rsidRPr="00530559">
        <w:fldChar w:fldCharType="begin"/>
      </w:r>
      <w:r w:rsidR="00896609" w:rsidRPr="00530559">
        <w:instrText xml:space="preserve"> REF _Ref204333230 \h </w:instrText>
      </w:r>
      <w:r w:rsidRPr="00530559">
        <w:instrText xml:space="preserve"> \* MERGEFORMAT </w:instrText>
      </w:r>
      <w:r w:rsidR="00896609" w:rsidRPr="00530559">
        <w:fldChar w:fldCharType="separate"/>
      </w:r>
      <w:r w:rsidR="002166ED" w:rsidRPr="00530559">
        <w:t>Поиск: Договоры</w:t>
      </w:r>
      <w:r w:rsidR="00896609" w:rsidRPr="00530559">
        <w:fldChar w:fldCharType="end"/>
      </w:r>
      <w:r w:rsidR="00896609" w:rsidRPr="00530559">
        <w:t>»),</w:t>
      </w:r>
    </w:p>
    <w:p w14:paraId="6810CFAE" w14:textId="539B38B7" w:rsidR="002513B1" w:rsidRPr="00530559" w:rsidRDefault="002513B1" w:rsidP="002513B1">
      <w:pPr>
        <w:pStyle w:val="a3"/>
      </w:pPr>
      <w:r w:rsidRPr="00530559">
        <w:t xml:space="preserve">В списке </w:t>
      </w:r>
      <w:r w:rsidR="00F23068" w:rsidRPr="00530559">
        <w:t>отобразятся</w:t>
      </w:r>
      <w:r w:rsidRPr="00530559">
        <w:t xml:space="preserve"> все установленные ПУ на точке измерения, выбрать необходимый</w:t>
      </w:r>
      <w:r w:rsidR="004F0762" w:rsidRPr="00530559">
        <w:t xml:space="preserve"> (</w:t>
      </w:r>
      <w:r w:rsidR="004F0762" w:rsidRPr="00530559">
        <w:fldChar w:fldCharType="begin"/>
      </w:r>
      <w:r w:rsidR="004F0762" w:rsidRPr="00530559">
        <w:instrText xml:space="preserve"> REF  _Ref205300651 \* Lower \h  \* MERGEFORMAT </w:instrText>
      </w:r>
      <w:r w:rsidR="004F0762" w:rsidRPr="00530559">
        <w:fldChar w:fldCharType="separate"/>
      </w:r>
      <w:r w:rsidR="002166ED" w:rsidRPr="00530559">
        <w:t>рисунок </w:t>
      </w:r>
      <w:r w:rsidR="002166ED">
        <w:t>212</w:t>
      </w:r>
      <w:r w:rsidR="004F0762" w:rsidRPr="00530559">
        <w:fldChar w:fldCharType="end"/>
      </w:r>
      <w:r w:rsidR="004F0762" w:rsidRPr="00530559">
        <w:t>).</w:t>
      </w:r>
    </w:p>
    <w:p w14:paraId="449B1F58" w14:textId="05324C64" w:rsidR="00572A45" w:rsidRPr="00530559" w:rsidRDefault="00572A45" w:rsidP="00175DC7">
      <w:pPr>
        <w:pStyle w:val="affc"/>
      </w:pPr>
      <w:r w:rsidRPr="00530559">
        <w:rPr>
          <w:lang w:eastAsia="ru-RU"/>
        </w:rPr>
        <w:drawing>
          <wp:inline distT="0" distB="0" distL="0" distR="0" wp14:anchorId="75A95CCF" wp14:editId="0D90E905">
            <wp:extent cx="3105583" cy="2114845"/>
            <wp:effectExtent l="19050" t="19050" r="19050" b="19050"/>
            <wp:docPr id="5814028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02834" name=""/>
                    <pic:cNvPicPr/>
                  </pic:nvPicPr>
                  <pic:blipFill>
                    <a:blip r:embed="rId234"/>
                    <a:stretch>
                      <a:fillRect/>
                    </a:stretch>
                  </pic:blipFill>
                  <pic:spPr>
                    <a:xfrm>
                      <a:off x="0" y="0"/>
                      <a:ext cx="3105583" cy="2114845"/>
                    </a:xfrm>
                    <a:prstGeom prst="rect">
                      <a:avLst/>
                    </a:prstGeom>
                    <a:ln w="3175">
                      <a:solidFill>
                        <a:schemeClr val="bg1">
                          <a:lumMod val="50000"/>
                        </a:schemeClr>
                      </a:solidFill>
                    </a:ln>
                  </pic:spPr>
                </pic:pic>
              </a:graphicData>
            </a:graphic>
          </wp:inline>
        </w:drawing>
      </w:r>
    </w:p>
    <w:p w14:paraId="2F0BAF2F" w14:textId="21D651A8" w:rsidR="00572A45" w:rsidRPr="00530559" w:rsidRDefault="00572A45" w:rsidP="00572A45">
      <w:pPr>
        <w:pStyle w:val="aff4"/>
      </w:pPr>
      <w:bookmarkStart w:id="569" w:name="_Ref205300651"/>
      <w:r w:rsidRPr="00530559">
        <w:t>Рисунок </w:t>
      </w:r>
      <w:fldSimple w:instr=" SEQ Рисунок \* ARABIC ">
        <w:r w:rsidR="002166ED">
          <w:rPr>
            <w:noProof/>
          </w:rPr>
          <w:t>212</w:t>
        </w:r>
      </w:fldSimple>
      <w:bookmarkEnd w:id="569"/>
      <w:r w:rsidRPr="00530559">
        <w:t> – </w:t>
      </w:r>
      <w:r w:rsidR="004F0762" w:rsidRPr="00530559">
        <w:t>Выбор</w:t>
      </w:r>
      <w:r w:rsidRPr="00530559">
        <w:t xml:space="preserve"> ПУ</w:t>
      </w:r>
      <w:r w:rsidR="004F0762" w:rsidRPr="00530559">
        <w:t xml:space="preserve"> на точке измерения</w:t>
      </w:r>
    </w:p>
    <w:p w14:paraId="470131CE" w14:textId="25E31F7B" w:rsidR="002513B1" w:rsidRPr="00530559" w:rsidRDefault="002513B1" w:rsidP="002513B1">
      <w:pPr>
        <w:pStyle w:val="a3"/>
      </w:pPr>
      <w:r w:rsidRPr="00530559">
        <w:t xml:space="preserve">После выбора ПУ заполнятся автоматически столбцы по данным ПУ – «Прибор учета», «Шкала», «Номенклатура», «Единица измерения», </w:t>
      </w:r>
      <w:r w:rsidRPr="00530559">
        <w:lastRenderedPageBreak/>
        <w:t>«Дата предыдущего показания», «Предыдущее показание», «КТТ», «КТН» (</w:t>
      </w:r>
      <w:r w:rsidR="004F0762" w:rsidRPr="00530559">
        <w:fldChar w:fldCharType="begin"/>
      </w:r>
      <w:r w:rsidR="004F0762" w:rsidRPr="00530559">
        <w:instrText xml:space="preserve"> REF  _Ref204692246 \* Lower \h  \* MERGEFORMAT </w:instrText>
      </w:r>
      <w:r w:rsidR="004F0762" w:rsidRPr="00530559">
        <w:fldChar w:fldCharType="separate"/>
      </w:r>
      <w:r w:rsidR="002166ED" w:rsidRPr="00530559">
        <w:t>рисунок </w:t>
      </w:r>
      <w:r w:rsidR="002166ED">
        <w:t>213</w:t>
      </w:r>
      <w:r w:rsidR="004F0762" w:rsidRPr="00530559">
        <w:fldChar w:fldCharType="end"/>
      </w:r>
      <w:r w:rsidRPr="00530559">
        <w:t>).</w:t>
      </w:r>
    </w:p>
    <w:p w14:paraId="13E076EB" w14:textId="77777777" w:rsidR="002513B1" w:rsidRPr="00530559" w:rsidRDefault="002513B1" w:rsidP="00175DC7">
      <w:pPr>
        <w:pStyle w:val="affc"/>
      </w:pPr>
      <w:r w:rsidRPr="00530559">
        <w:rPr>
          <w:lang w:eastAsia="ru-RU"/>
        </w:rPr>
        <w:drawing>
          <wp:inline distT="0" distB="0" distL="0" distR="0" wp14:anchorId="73F0406B" wp14:editId="7D906FC3">
            <wp:extent cx="5939790" cy="2252345"/>
            <wp:effectExtent l="19050" t="19050" r="22860" b="1460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39790" cy="2252345"/>
                    </a:xfrm>
                    <a:prstGeom prst="rect">
                      <a:avLst/>
                    </a:prstGeom>
                    <a:ln w="3175">
                      <a:solidFill>
                        <a:schemeClr val="bg1">
                          <a:lumMod val="50000"/>
                        </a:schemeClr>
                      </a:solidFill>
                    </a:ln>
                  </pic:spPr>
                </pic:pic>
              </a:graphicData>
            </a:graphic>
          </wp:inline>
        </w:drawing>
      </w:r>
    </w:p>
    <w:p w14:paraId="253EC900" w14:textId="69F06359" w:rsidR="002513B1" w:rsidRPr="00530559" w:rsidRDefault="002513B1" w:rsidP="002513B1">
      <w:pPr>
        <w:pStyle w:val="aff4"/>
      </w:pPr>
      <w:bookmarkStart w:id="570" w:name="_Ref204692246"/>
      <w:r w:rsidRPr="00530559">
        <w:t>Рисунок</w:t>
      </w:r>
      <w:r w:rsidR="00572A45" w:rsidRPr="00530559">
        <w:t> </w:t>
      </w:r>
      <w:fldSimple w:instr=" SEQ Рисунок \* ARABIC ">
        <w:r w:rsidR="002166ED">
          <w:rPr>
            <w:noProof/>
          </w:rPr>
          <w:t>213</w:t>
        </w:r>
      </w:fldSimple>
      <w:bookmarkEnd w:id="570"/>
      <w:r w:rsidR="00572A45" w:rsidRPr="00530559">
        <w:t> </w:t>
      </w:r>
      <w:r w:rsidRPr="00530559">
        <w:t>– Заполненные данные при выборе ПУ</w:t>
      </w:r>
    </w:p>
    <w:p w14:paraId="74B1BE3E" w14:textId="7E96C3EA" w:rsidR="002513B1" w:rsidRPr="00530559" w:rsidRDefault="002513B1" w:rsidP="00833707">
      <w:pPr>
        <w:pStyle w:val="13"/>
        <w:numPr>
          <w:ilvl w:val="0"/>
          <w:numId w:val="69"/>
        </w:numPr>
      </w:pPr>
      <w:r w:rsidRPr="00530559">
        <w:t>В столбце «Дата показаний» и «Источник показаний» можно установить значения отличные от первоначально выбранных</w:t>
      </w:r>
      <w:r w:rsidR="00376E74" w:rsidRPr="00530559">
        <w:t>.</w:t>
      </w:r>
      <w:r w:rsidRPr="00530559">
        <w:t xml:space="preserve"> При записи </w:t>
      </w:r>
      <w:r w:rsidR="00376E74" w:rsidRPr="00530559">
        <w:t>д</w:t>
      </w:r>
      <w:r w:rsidRPr="00530559">
        <w:t>окумента столбец заполнится автоматически значениями, заполненными на форме документа;</w:t>
      </w:r>
    </w:p>
    <w:p w14:paraId="61DC4808" w14:textId="1A9663B3" w:rsidR="002513B1" w:rsidRPr="00530559" w:rsidRDefault="002513B1" w:rsidP="00E56211">
      <w:pPr>
        <w:pStyle w:val="a3"/>
      </w:pPr>
      <w:r w:rsidRPr="00530559">
        <w:t>Для внесения показаний необходимо в столбце «Показание» нажать дважды и внести текущие показания. В столбце «Расход» автоматически посчитается разница между текущими и предыдущими показаниями с учетом КТТ и КТН (</w:t>
      </w:r>
      <w:r w:rsidR="00376E74" w:rsidRPr="00530559">
        <w:fldChar w:fldCharType="begin"/>
      </w:r>
      <w:r w:rsidR="00376E74" w:rsidRPr="00530559">
        <w:instrText xml:space="preserve"> REF  _Ref204694043 \* Lower \h  \* MERGEFORMAT </w:instrText>
      </w:r>
      <w:r w:rsidR="00376E74" w:rsidRPr="00530559">
        <w:fldChar w:fldCharType="separate"/>
      </w:r>
      <w:r w:rsidR="002166ED" w:rsidRPr="00530559">
        <w:t>рисунок </w:t>
      </w:r>
      <w:r w:rsidR="002166ED">
        <w:t>214</w:t>
      </w:r>
      <w:r w:rsidR="00376E74" w:rsidRPr="00530559">
        <w:fldChar w:fldCharType="end"/>
      </w:r>
      <w:r w:rsidRPr="00530559">
        <w:t>).</w:t>
      </w:r>
    </w:p>
    <w:p w14:paraId="5AC45051" w14:textId="77777777" w:rsidR="002513B1" w:rsidRPr="00530559" w:rsidRDefault="002513B1" w:rsidP="00175DC7">
      <w:pPr>
        <w:pStyle w:val="affc"/>
      </w:pPr>
      <w:r w:rsidRPr="00530559">
        <w:rPr>
          <w:lang w:eastAsia="ru-RU"/>
        </w:rPr>
        <w:drawing>
          <wp:inline distT="0" distB="0" distL="0" distR="0" wp14:anchorId="66BAFEED" wp14:editId="2ED2B971">
            <wp:extent cx="5939790" cy="1452880"/>
            <wp:effectExtent l="19050" t="19050" r="22860" b="13970"/>
            <wp:docPr id="1606840087" name="Рисунок 160684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39790" cy="1452880"/>
                    </a:xfrm>
                    <a:prstGeom prst="rect">
                      <a:avLst/>
                    </a:prstGeom>
                    <a:ln w="6350">
                      <a:solidFill>
                        <a:schemeClr val="tx1"/>
                      </a:solidFill>
                    </a:ln>
                  </pic:spPr>
                </pic:pic>
              </a:graphicData>
            </a:graphic>
          </wp:inline>
        </w:drawing>
      </w:r>
    </w:p>
    <w:p w14:paraId="384A2578" w14:textId="0ED5859C" w:rsidR="002513B1" w:rsidRPr="00530559" w:rsidRDefault="002513B1" w:rsidP="002513B1">
      <w:pPr>
        <w:pStyle w:val="aff4"/>
      </w:pPr>
      <w:bookmarkStart w:id="571" w:name="_Ref204694043"/>
      <w:r w:rsidRPr="00530559">
        <w:t>Рисунок </w:t>
      </w:r>
      <w:fldSimple w:instr=" SEQ Рисунок \* ARABIC ">
        <w:r w:rsidR="002166ED">
          <w:rPr>
            <w:noProof/>
          </w:rPr>
          <w:t>214</w:t>
        </w:r>
      </w:fldSimple>
      <w:bookmarkEnd w:id="571"/>
      <w:r w:rsidRPr="00530559">
        <w:t> – Расход показаний</w:t>
      </w:r>
    </w:p>
    <w:p w14:paraId="0F8C319B" w14:textId="77777777" w:rsidR="002513B1" w:rsidRPr="00530559" w:rsidRDefault="002513B1" w:rsidP="00833707">
      <w:pPr>
        <w:pStyle w:val="13"/>
        <w:numPr>
          <w:ilvl w:val="0"/>
          <w:numId w:val="69"/>
        </w:numPr>
      </w:pPr>
      <w:r w:rsidRPr="00530559">
        <w:t>При необходимости установить флажки:</w:t>
      </w:r>
    </w:p>
    <w:p w14:paraId="33DAF25F" w14:textId="7F41314B" w:rsidR="00E56211" w:rsidRPr="00530559" w:rsidRDefault="00E56211" w:rsidP="00E56211">
      <w:pPr>
        <w:pStyle w:val="20"/>
      </w:pPr>
      <w:r w:rsidRPr="00530559">
        <w:t>«Ч» (для почасовых электросчётчиков):</w:t>
      </w:r>
    </w:p>
    <w:p w14:paraId="7190EDD7" w14:textId="69517B86" w:rsidR="00E56211" w:rsidRPr="00530559" w:rsidRDefault="00E56211" w:rsidP="00E56211">
      <w:pPr>
        <w:pStyle w:val="30"/>
      </w:pPr>
      <w:r w:rsidRPr="00530559">
        <w:t xml:space="preserve">активирует столбец «Профиль, Расход» </w:t>
      </w:r>
      <w:r w:rsidR="00B75550" w:rsidRPr="00530559">
        <w:t>(</w:t>
      </w:r>
      <w:r w:rsidR="00B75550" w:rsidRPr="00530559">
        <w:fldChar w:fldCharType="begin"/>
      </w:r>
      <w:r w:rsidR="00B75550" w:rsidRPr="00530559">
        <w:instrText xml:space="preserve"> REF  _Ref204695487 \* Lower \h  \* MERGEFORMAT </w:instrText>
      </w:r>
      <w:r w:rsidR="00B75550" w:rsidRPr="00530559">
        <w:fldChar w:fldCharType="separate"/>
      </w:r>
      <w:r w:rsidR="002166ED" w:rsidRPr="00530559">
        <w:t>рисунок </w:t>
      </w:r>
      <w:r w:rsidR="002166ED">
        <w:t>215</w:t>
      </w:r>
      <w:r w:rsidR="00B75550" w:rsidRPr="00530559">
        <w:fldChar w:fldCharType="end"/>
      </w:r>
      <w:r w:rsidRPr="00530559">
        <w:t>)</w:t>
      </w:r>
      <w:r w:rsidR="0086168B" w:rsidRPr="00530559">
        <w:t>;</w:t>
      </w:r>
    </w:p>
    <w:p w14:paraId="60014E4F" w14:textId="0D5B2CC0" w:rsidR="00E56211" w:rsidRPr="00530559" w:rsidRDefault="00B75550" w:rsidP="00E56211">
      <w:pPr>
        <w:pStyle w:val="30"/>
      </w:pPr>
      <w:r w:rsidRPr="00530559">
        <w:t>н</w:t>
      </w:r>
      <w:r w:rsidR="00E56211" w:rsidRPr="00530559">
        <w:t xml:space="preserve">ажать «Открыть» → заполнить профиль по дате/времени </w:t>
      </w:r>
      <w:r w:rsidRPr="00530559">
        <w:lastRenderedPageBreak/>
        <w:t>(</w:t>
      </w:r>
      <w:r w:rsidRPr="00530559">
        <w:fldChar w:fldCharType="begin"/>
      </w:r>
      <w:r w:rsidRPr="00530559">
        <w:instrText xml:space="preserve"> REF  _Ref204695548 \* Lower \h  \* MERGEFORMAT </w:instrText>
      </w:r>
      <w:r w:rsidRPr="00530559">
        <w:fldChar w:fldCharType="separate"/>
      </w:r>
      <w:r w:rsidR="002166ED" w:rsidRPr="00530559">
        <w:t>рисунок </w:t>
      </w:r>
      <w:r w:rsidR="002166ED">
        <w:t>216</w:t>
      </w:r>
      <w:r w:rsidRPr="00530559">
        <w:fldChar w:fldCharType="end"/>
      </w:r>
      <w:r w:rsidRPr="00530559">
        <w:t>);</w:t>
      </w:r>
    </w:p>
    <w:p w14:paraId="2D261A9F" w14:textId="0F72C8DF" w:rsidR="00E56211" w:rsidRPr="00530559" w:rsidRDefault="00E56211" w:rsidP="00190427">
      <w:pPr>
        <w:pStyle w:val="20"/>
      </w:pPr>
      <w:r w:rsidRPr="00530559">
        <w:t>«Через 0» — фиксация перехода через 0 на шкале</w:t>
      </w:r>
      <w:r w:rsidR="00190427" w:rsidRPr="00530559">
        <w:t>;</w:t>
      </w:r>
    </w:p>
    <w:p w14:paraId="63D9B2BF" w14:textId="2C13D52C" w:rsidR="00E56211" w:rsidRPr="00530559" w:rsidRDefault="00E56211" w:rsidP="00190427">
      <w:pPr>
        <w:pStyle w:val="20"/>
      </w:pPr>
      <w:r w:rsidRPr="00530559">
        <w:t>«S</w:t>
      </w:r>
      <w:r w:rsidR="0086168B" w:rsidRPr="00530559">
        <w:t> </w:t>
      </w:r>
      <w:r w:rsidRPr="00530559">
        <w:t>=</w:t>
      </w:r>
      <w:r w:rsidR="0086168B" w:rsidRPr="00530559">
        <w:t> </w:t>
      </w:r>
      <w:r w:rsidRPr="00530559">
        <w:t xml:space="preserve">0» — </w:t>
      </w:r>
      <w:r w:rsidR="0086168B" w:rsidRPr="00530559">
        <w:t xml:space="preserve">корректировка показаний без расхода (обнуление расхода) </w:t>
      </w:r>
      <w:r w:rsidRPr="00530559">
        <w:t>(</w:t>
      </w:r>
      <w:r w:rsidR="0086168B" w:rsidRPr="00530559">
        <w:fldChar w:fldCharType="begin"/>
      </w:r>
      <w:r w:rsidR="0086168B" w:rsidRPr="00530559">
        <w:instrText xml:space="preserve"> REF  _Ref204695767 \* Lower \h  \* MERGEFORMAT </w:instrText>
      </w:r>
      <w:r w:rsidR="0086168B" w:rsidRPr="00530559">
        <w:fldChar w:fldCharType="separate"/>
      </w:r>
      <w:r w:rsidR="002166ED" w:rsidRPr="00530559">
        <w:t>рисунок </w:t>
      </w:r>
      <w:r w:rsidR="002166ED">
        <w:t>217</w:t>
      </w:r>
      <w:r w:rsidR="0086168B" w:rsidRPr="00530559">
        <w:fldChar w:fldCharType="end"/>
      </w:r>
      <w:r w:rsidRPr="00530559">
        <w:t>)</w:t>
      </w:r>
      <w:r w:rsidR="0086168B" w:rsidRPr="00530559">
        <w:t>.</w:t>
      </w:r>
    </w:p>
    <w:p w14:paraId="1251CF6D" w14:textId="77777777" w:rsidR="002513B1" w:rsidRPr="00530559" w:rsidRDefault="002513B1" w:rsidP="00175DC7">
      <w:pPr>
        <w:pStyle w:val="affc"/>
      </w:pPr>
      <w:r w:rsidRPr="00530559">
        <w:rPr>
          <w:lang w:eastAsia="ru-RU"/>
        </w:rPr>
        <w:drawing>
          <wp:inline distT="0" distB="0" distL="0" distR="0" wp14:anchorId="6520FABE" wp14:editId="0083C4EF">
            <wp:extent cx="5939790" cy="1299845"/>
            <wp:effectExtent l="19050" t="19050" r="22860" b="14605"/>
            <wp:docPr id="1898864341" name="Рисунок 189886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39790" cy="1299845"/>
                    </a:xfrm>
                    <a:prstGeom prst="rect">
                      <a:avLst/>
                    </a:prstGeom>
                    <a:ln w="3175">
                      <a:solidFill>
                        <a:schemeClr val="bg1">
                          <a:lumMod val="50000"/>
                        </a:schemeClr>
                      </a:solidFill>
                    </a:ln>
                  </pic:spPr>
                </pic:pic>
              </a:graphicData>
            </a:graphic>
          </wp:inline>
        </w:drawing>
      </w:r>
    </w:p>
    <w:p w14:paraId="678F3B66" w14:textId="79541AC4" w:rsidR="002513B1" w:rsidRPr="00530559" w:rsidRDefault="002513B1" w:rsidP="002513B1">
      <w:pPr>
        <w:pStyle w:val="aff4"/>
      </w:pPr>
      <w:bookmarkStart w:id="572" w:name="_Ref204695487"/>
      <w:r w:rsidRPr="00530559">
        <w:t>Рисунок</w:t>
      </w:r>
      <w:r w:rsidR="00B75550" w:rsidRPr="00530559">
        <w:t> </w:t>
      </w:r>
      <w:fldSimple w:instr=" SEQ Рисунок \* ARABIC ">
        <w:r w:rsidR="002166ED">
          <w:rPr>
            <w:noProof/>
          </w:rPr>
          <w:t>215</w:t>
        </w:r>
      </w:fldSimple>
      <w:bookmarkEnd w:id="572"/>
      <w:r w:rsidRPr="00530559">
        <w:t> – Флажок «Ч»</w:t>
      </w:r>
    </w:p>
    <w:p w14:paraId="355805C7" w14:textId="77777777" w:rsidR="002513B1" w:rsidRPr="00530559" w:rsidRDefault="002513B1" w:rsidP="00175DC7">
      <w:pPr>
        <w:pStyle w:val="affc"/>
      </w:pPr>
      <w:r w:rsidRPr="00530559">
        <w:rPr>
          <w:lang w:eastAsia="ru-RU"/>
        </w:rPr>
        <w:drawing>
          <wp:inline distT="0" distB="0" distL="0" distR="0" wp14:anchorId="61BBD97B" wp14:editId="5E1155BA">
            <wp:extent cx="5939790" cy="2354580"/>
            <wp:effectExtent l="19050" t="19050" r="22860" b="26670"/>
            <wp:docPr id="1902045938" name="Рисунок 190204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39790" cy="2354580"/>
                    </a:xfrm>
                    <a:prstGeom prst="rect">
                      <a:avLst/>
                    </a:prstGeom>
                    <a:ln w="3175">
                      <a:solidFill>
                        <a:schemeClr val="bg1">
                          <a:lumMod val="50000"/>
                        </a:schemeClr>
                      </a:solidFill>
                    </a:ln>
                  </pic:spPr>
                </pic:pic>
              </a:graphicData>
            </a:graphic>
          </wp:inline>
        </w:drawing>
      </w:r>
    </w:p>
    <w:p w14:paraId="0CE26E26" w14:textId="07C6EE64" w:rsidR="002513B1" w:rsidRPr="00530559" w:rsidRDefault="002513B1" w:rsidP="002513B1">
      <w:pPr>
        <w:pStyle w:val="aff4"/>
      </w:pPr>
      <w:bookmarkStart w:id="573" w:name="_Ref204695548"/>
      <w:r w:rsidRPr="00530559">
        <w:t>Рисунок</w:t>
      </w:r>
      <w:r w:rsidR="00190427" w:rsidRPr="00530559">
        <w:t> </w:t>
      </w:r>
      <w:fldSimple w:instr=" SEQ Рисунок \* ARABIC ">
        <w:r w:rsidR="002166ED">
          <w:rPr>
            <w:noProof/>
          </w:rPr>
          <w:t>216</w:t>
        </w:r>
      </w:fldSimple>
      <w:bookmarkEnd w:id="573"/>
      <w:r w:rsidRPr="00530559">
        <w:t> – Заполнение почасового профиля</w:t>
      </w:r>
    </w:p>
    <w:p w14:paraId="2FC394B6" w14:textId="77777777" w:rsidR="002513B1" w:rsidRPr="00530559" w:rsidRDefault="002513B1" w:rsidP="00175DC7">
      <w:pPr>
        <w:pStyle w:val="affc"/>
      </w:pPr>
      <w:r w:rsidRPr="00530559">
        <w:rPr>
          <w:lang w:eastAsia="ru-RU"/>
        </w:rPr>
        <w:drawing>
          <wp:inline distT="0" distB="0" distL="0" distR="0" wp14:anchorId="6E86FC57" wp14:editId="6B0DB1ED">
            <wp:extent cx="5939790" cy="1095375"/>
            <wp:effectExtent l="19050" t="19050" r="22860" b="28575"/>
            <wp:docPr id="1606840089" name="Рисунок 160684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39790" cy="1095375"/>
                    </a:xfrm>
                    <a:prstGeom prst="rect">
                      <a:avLst/>
                    </a:prstGeom>
                    <a:ln w="3175">
                      <a:solidFill>
                        <a:schemeClr val="bg1">
                          <a:lumMod val="50000"/>
                        </a:schemeClr>
                      </a:solidFill>
                    </a:ln>
                  </pic:spPr>
                </pic:pic>
              </a:graphicData>
            </a:graphic>
          </wp:inline>
        </w:drawing>
      </w:r>
    </w:p>
    <w:p w14:paraId="7D2CE3A7" w14:textId="59D062BF" w:rsidR="002513B1" w:rsidRPr="00530559" w:rsidRDefault="002513B1" w:rsidP="002513B1">
      <w:pPr>
        <w:pStyle w:val="aff4"/>
      </w:pPr>
      <w:bookmarkStart w:id="574" w:name="_Ref204695767"/>
      <w:r w:rsidRPr="00530559">
        <w:t>Рисунок </w:t>
      </w:r>
      <w:fldSimple w:instr=" SEQ Рисунок \* ARABIC ">
        <w:r w:rsidR="002166ED">
          <w:rPr>
            <w:noProof/>
          </w:rPr>
          <w:t>217</w:t>
        </w:r>
      </w:fldSimple>
      <w:bookmarkEnd w:id="574"/>
      <w:r w:rsidRPr="00530559">
        <w:t> – Флаж</w:t>
      </w:r>
      <w:r w:rsidR="003E3F62" w:rsidRPr="00530559">
        <w:t>ки</w:t>
      </w:r>
      <w:r w:rsidRPr="00530559">
        <w:t xml:space="preserve"> «Через 0» и «S = 0»</w:t>
      </w:r>
    </w:p>
    <w:p w14:paraId="7C079D20" w14:textId="77777777" w:rsidR="00245127" w:rsidRPr="00530559" w:rsidRDefault="002513B1" w:rsidP="00833707">
      <w:pPr>
        <w:pStyle w:val="13"/>
        <w:numPr>
          <w:ilvl w:val="0"/>
          <w:numId w:val="69"/>
        </w:numPr>
      </w:pPr>
      <w:r w:rsidRPr="00530559">
        <w:t>В табличной части на вкладке «Дополнительно» заполнить пол</w:t>
      </w:r>
      <w:r w:rsidR="00245127" w:rsidRPr="00530559">
        <w:t>я:</w:t>
      </w:r>
    </w:p>
    <w:p w14:paraId="6E683B8A" w14:textId="1808273D" w:rsidR="002D4CFB" w:rsidRPr="00530559" w:rsidRDefault="002513B1" w:rsidP="00245127">
      <w:pPr>
        <w:pStyle w:val="20"/>
      </w:pPr>
      <w:r w:rsidRPr="00530559">
        <w:t>«Инспектор 1», «Инспектор 2»</w:t>
      </w:r>
      <w:r w:rsidR="002D4CFB" w:rsidRPr="00530559">
        <w:t xml:space="preserve"> — выбор из справочника «</w:t>
      </w:r>
      <w:r w:rsidR="002D4CFB" w:rsidRPr="00530559">
        <w:fldChar w:fldCharType="begin"/>
      </w:r>
      <w:r w:rsidR="002D4CFB" w:rsidRPr="00530559">
        <w:instrText xml:space="preserve"> REF _Ref204356409 \h </w:instrText>
      </w:r>
      <w:r w:rsidR="00530559">
        <w:instrText xml:space="preserve"> \* MERGEFORMAT </w:instrText>
      </w:r>
      <w:r w:rsidR="002D4CFB" w:rsidRPr="00530559">
        <w:fldChar w:fldCharType="separate"/>
      </w:r>
      <w:r w:rsidR="002166ED" w:rsidRPr="00530559">
        <w:t>Пользователи</w:t>
      </w:r>
      <w:r w:rsidR="002D4CFB" w:rsidRPr="00530559">
        <w:fldChar w:fldCharType="end"/>
      </w:r>
      <w:r w:rsidR="002D4CFB" w:rsidRPr="00530559">
        <w:t>»;</w:t>
      </w:r>
    </w:p>
    <w:p w14:paraId="683A290D" w14:textId="03506167" w:rsidR="0086168B" w:rsidRPr="00530559" w:rsidRDefault="002513B1" w:rsidP="00245127">
      <w:pPr>
        <w:pStyle w:val="20"/>
      </w:pPr>
      <w:r w:rsidRPr="00530559">
        <w:t xml:space="preserve">«Ответственное лицо» </w:t>
      </w:r>
      <w:r w:rsidR="002D4CFB" w:rsidRPr="00530559">
        <w:t xml:space="preserve">— </w:t>
      </w:r>
      <w:r w:rsidR="0086168B" w:rsidRPr="00530559">
        <w:t>выбор из справочника «</w:t>
      </w:r>
      <w:r w:rsidR="0086168B" w:rsidRPr="00530559">
        <w:fldChar w:fldCharType="begin"/>
      </w:r>
      <w:r w:rsidR="0086168B" w:rsidRPr="00530559">
        <w:instrText xml:space="preserve"> REF _Ref205280457 \h </w:instrText>
      </w:r>
      <w:r w:rsidR="00530559">
        <w:instrText xml:space="preserve"> \* MERGEFORMAT </w:instrText>
      </w:r>
      <w:r w:rsidR="0086168B" w:rsidRPr="00530559">
        <w:fldChar w:fldCharType="separate"/>
      </w:r>
      <w:r w:rsidR="002166ED" w:rsidRPr="00530559">
        <w:t>Физические лица</w:t>
      </w:r>
      <w:r w:rsidR="0086168B" w:rsidRPr="00530559">
        <w:fldChar w:fldCharType="end"/>
      </w:r>
      <w:r w:rsidR="0086168B" w:rsidRPr="00530559">
        <w:t xml:space="preserve">» </w:t>
      </w:r>
      <w:r w:rsidR="002D4CFB" w:rsidRPr="00530559">
        <w:t>(</w:t>
      </w:r>
      <w:r w:rsidR="0086168B" w:rsidRPr="00530559">
        <w:t>см. раздел </w:t>
      </w:r>
      <w:r w:rsidR="0086168B" w:rsidRPr="00530559">
        <w:fldChar w:fldCharType="begin"/>
      </w:r>
      <w:r w:rsidR="0086168B" w:rsidRPr="00530559">
        <w:instrText xml:space="preserve"> REF _Ref204681915 \n \h </w:instrText>
      </w:r>
      <w:r w:rsidR="00530559">
        <w:instrText xml:space="preserve"> \* MERGEFORMAT </w:instrText>
      </w:r>
      <w:r w:rsidR="0086168B" w:rsidRPr="00530559">
        <w:fldChar w:fldCharType="separate"/>
      </w:r>
      <w:r w:rsidR="002166ED">
        <w:t>3.3.3.3</w:t>
      </w:r>
      <w:r w:rsidR="0086168B" w:rsidRPr="00530559">
        <w:fldChar w:fldCharType="end"/>
      </w:r>
      <w:r w:rsidR="0086168B" w:rsidRPr="00530559">
        <w:t> «</w:t>
      </w:r>
      <w:r w:rsidR="0086168B" w:rsidRPr="00530559">
        <w:fldChar w:fldCharType="begin"/>
      </w:r>
      <w:r w:rsidR="0086168B" w:rsidRPr="00530559">
        <w:instrText xml:space="preserve"> REF _Ref204681915 \h </w:instrText>
      </w:r>
      <w:r w:rsidR="00530559">
        <w:instrText xml:space="preserve"> \* MERGEFORMAT </w:instrText>
      </w:r>
      <w:r w:rsidR="0086168B" w:rsidRPr="00530559">
        <w:fldChar w:fldCharType="separate"/>
      </w:r>
      <w:r w:rsidR="002166ED" w:rsidRPr="00530559">
        <w:t>Поиск: Физические лица</w:t>
      </w:r>
      <w:r w:rsidR="0086168B" w:rsidRPr="00530559">
        <w:fldChar w:fldCharType="end"/>
      </w:r>
      <w:r w:rsidR="0086168B" w:rsidRPr="00530559">
        <w:t>);</w:t>
      </w:r>
    </w:p>
    <w:p w14:paraId="41EFF135" w14:textId="7EBAF6F7" w:rsidR="00971FE1" w:rsidRPr="00530559" w:rsidRDefault="002513B1" w:rsidP="00971FE1">
      <w:pPr>
        <w:pStyle w:val="20"/>
      </w:pPr>
      <w:r w:rsidRPr="00530559">
        <w:t xml:space="preserve">«Подразделение» </w:t>
      </w:r>
      <w:r w:rsidR="00971FE1" w:rsidRPr="00530559">
        <w:t>— автозаполнение по объекту (ЮЛ/ФЛ)</w:t>
      </w:r>
      <w:r w:rsidR="00DA3BE9" w:rsidRPr="00530559">
        <w:t>;</w:t>
      </w:r>
    </w:p>
    <w:p w14:paraId="0507B9D6" w14:textId="77777777" w:rsidR="00971FE1" w:rsidRPr="00530559" w:rsidRDefault="002513B1" w:rsidP="00971FE1">
      <w:pPr>
        <w:pStyle w:val="20"/>
      </w:pPr>
      <w:r w:rsidRPr="00530559">
        <w:lastRenderedPageBreak/>
        <w:t>«Номер бланка»</w:t>
      </w:r>
      <w:r w:rsidR="00971FE1" w:rsidRPr="00530559">
        <w:t>;</w:t>
      </w:r>
    </w:p>
    <w:p w14:paraId="3E268032" w14:textId="1FFADE07" w:rsidR="002513B1" w:rsidRPr="00530559" w:rsidRDefault="00971FE1" w:rsidP="00971FE1">
      <w:pPr>
        <w:pStyle w:val="20"/>
      </w:pPr>
      <w:r w:rsidRPr="00530559">
        <w:t>«Заявка» — выбор из документа «</w:t>
      </w:r>
      <w:r w:rsidRPr="00530559">
        <w:fldChar w:fldCharType="begin"/>
      </w:r>
      <w:r w:rsidRPr="00530559">
        <w:instrText xml:space="preserve"> REF _Ref205277418 \h </w:instrText>
      </w:r>
      <w:r w:rsidR="00530559">
        <w:instrText xml:space="preserve"> \* MERGEFORMAT </w:instrText>
      </w:r>
      <w:r w:rsidRPr="00530559">
        <w:fldChar w:fldCharType="separate"/>
      </w:r>
      <w:r w:rsidR="002166ED" w:rsidRPr="00530559">
        <w:t>Заявки на выполнение работ</w:t>
      </w:r>
      <w:r w:rsidRPr="00530559">
        <w:fldChar w:fldCharType="end"/>
      </w:r>
      <w:r w:rsidRPr="00530559">
        <w:t xml:space="preserve">» </w:t>
      </w:r>
      <w:r w:rsidR="002513B1" w:rsidRPr="00530559">
        <w:t>(</w:t>
      </w:r>
      <w:r w:rsidR="003E3F62" w:rsidRPr="00530559">
        <w:fldChar w:fldCharType="begin"/>
      </w:r>
      <w:r w:rsidR="003E3F62" w:rsidRPr="00530559">
        <w:instrText xml:space="preserve"> REF  _Ref204698160 \* Lower \h  \* MERGEFORMAT </w:instrText>
      </w:r>
      <w:r w:rsidR="003E3F62" w:rsidRPr="00530559">
        <w:fldChar w:fldCharType="separate"/>
      </w:r>
      <w:r w:rsidR="002166ED" w:rsidRPr="00530559">
        <w:t>рисунок </w:t>
      </w:r>
      <w:r w:rsidR="002166ED">
        <w:t>218</w:t>
      </w:r>
      <w:r w:rsidR="003E3F62" w:rsidRPr="00530559">
        <w:fldChar w:fldCharType="end"/>
      </w:r>
      <w:r w:rsidR="002513B1" w:rsidRPr="00530559">
        <w:t>).</w:t>
      </w:r>
    </w:p>
    <w:p w14:paraId="6610C1D3" w14:textId="77777777" w:rsidR="002513B1" w:rsidRPr="00530559" w:rsidRDefault="002513B1" w:rsidP="00175DC7">
      <w:pPr>
        <w:pStyle w:val="affc"/>
      </w:pPr>
      <w:r w:rsidRPr="00530559">
        <w:rPr>
          <w:lang w:eastAsia="ru-RU"/>
        </w:rPr>
        <w:drawing>
          <wp:inline distT="0" distB="0" distL="0" distR="0" wp14:anchorId="40646CF8" wp14:editId="27818055">
            <wp:extent cx="5939790" cy="2927985"/>
            <wp:effectExtent l="19050" t="19050" r="22860" b="24765"/>
            <wp:docPr id="1685679534" name="Рисунок 1685679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39790" cy="2927985"/>
                    </a:xfrm>
                    <a:prstGeom prst="rect">
                      <a:avLst/>
                    </a:prstGeom>
                    <a:ln w="3175">
                      <a:solidFill>
                        <a:schemeClr val="bg1">
                          <a:lumMod val="50000"/>
                        </a:schemeClr>
                      </a:solidFill>
                    </a:ln>
                  </pic:spPr>
                </pic:pic>
              </a:graphicData>
            </a:graphic>
          </wp:inline>
        </w:drawing>
      </w:r>
    </w:p>
    <w:p w14:paraId="2BE89651" w14:textId="51018F5F" w:rsidR="002513B1" w:rsidRPr="00530559" w:rsidRDefault="002513B1" w:rsidP="002513B1">
      <w:pPr>
        <w:pStyle w:val="aff4"/>
      </w:pPr>
      <w:bookmarkStart w:id="575" w:name="_Ref204698160"/>
      <w:r w:rsidRPr="00530559">
        <w:t>Рисунок </w:t>
      </w:r>
      <w:fldSimple w:instr=" SEQ Рисунок \* ARABIC ">
        <w:r w:rsidR="002166ED">
          <w:rPr>
            <w:noProof/>
          </w:rPr>
          <w:t>218</w:t>
        </w:r>
      </w:fldSimple>
      <w:bookmarkEnd w:id="575"/>
      <w:r w:rsidRPr="00530559">
        <w:t> – Выбор Заявки на выполнение работ</w:t>
      </w:r>
    </w:p>
    <w:p w14:paraId="48FE0065" w14:textId="5361FF4D" w:rsidR="00F17E6E" w:rsidRPr="00530559" w:rsidRDefault="00F17E6E" w:rsidP="00833707">
      <w:pPr>
        <w:pStyle w:val="13"/>
        <w:numPr>
          <w:ilvl w:val="0"/>
          <w:numId w:val="69"/>
        </w:numPr>
      </w:pPr>
      <w:r w:rsidRPr="00530559">
        <w:t>На вкладке «Нештатные ситуации» (доступна для тепловодоснабжения):</w:t>
      </w:r>
    </w:p>
    <w:p w14:paraId="1377F138" w14:textId="3EDE6630" w:rsidR="00F17E6E" w:rsidRPr="00530559" w:rsidRDefault="00F17E6E" w:rsidP="00453979">
      <w:pPr>
        <w:pStyle w:val="21"/>
      </w:pPr>
      <w:r w:rsidRPr="00530559">
        <w:t>нажать «Добавить» (</w:t>
      </w:r>
      <w:r w:rsidRPr="00530559">
        <w:fldChar w:fldCharType="begin"/>
      </w:r>
      <w:r w:rsidRPr="00530559">
        <w:instrText xml:space="preserve"> REF  _Ref204770743 \* Lower \h  \* MERGEFORMAT </w:instrText>
      </w:r>
      <w:r w:rsidRPr="00530559">
        <w:fldChar w:fldCharType="separate"/>
      </w:r>
      <w:r w:rsidR="002166ED" w:rsidRPr="00530559">
        <w:t>рисунок </w:t>
      </w:r>
      <w:r w:rsidR="002166ED">
        <w:t>219</w:t>
      </w:r>
      <w:r w:rsidRPr="00530559">
        <w:fldChar w:fldCharType="end"/>
      </w:r>
      <w:r w:rsidRPr="00530559">
        <w:t>);</w:t>
      </w:r>
    </w:p>
    <w:p w14:paraId="00B435F8" w14:textId="77777777" w:rsidR="00F17E6E" w:rsidRPr="00530559" w:rsidRDefault="00F17E6E" w:rsidP="00175DC7">
      <w:pPr>
        <w:pStyle w:val="affc"/>
      </w:pPr>
      <w:r w:rsidRPr="00530559">
        <w:rPr>
          <w:lang w:eastAsia="ru-RU"/>
        </w:rPr>
        <w:drawing>
          <wp:inline distT="0" distB="0" distL="0" distR="0" wp14:anchorId="08F6FE55" wp14:editId="5BB2D909">
            <wp:extent cx="5939790" cy="1680845"/>
            <wp:effectExtent l="19050" t="19050" r="22860" b="14605"/>
            <wp:docPr id="1606840090" name="Рисунок 160684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39790" cy="1680845"/>
                    </a:xfrm>
                    <a:prstGeom prst="rect">
                      <a:avLst/>
                    </a:prstGeom>
                    <a:ln w="3175">
                      <a:solidFill>
                        <a:schemeClr val="bg1">
                          <a:lumMod val="50000"/>
                        </a:schemeClr>
                      </a:solidFill>
                    </a:ln>
                  </pic:spPr>
                </pic:pic>
              </a:graphicData>
            </a:graphic>
          </wp:inline>
        </w:drawing>
      </w:r>
    </w:p>
    <w:p w14:paraId="1C872DDB" w14:textId="59FCC013" w:rsidR="00F17E6E" w:rsidRPr="00530559" w:rsidRDefault="00F17E6E" w:rsidP="00F17E6E">
      <w:pPr>
        <w:pStyle w:val="aff4"/>
      </w:pPr>
      <w:bookmarkStart w:id="576" w:name="_Ref204770743"/>
      <w:r w:rsidRPr="00530559">
        <w:t>Рисунок </w:t>
      </w:r>
      <w:fldSimple w:instr=" SEQ Рисунок \* ARABIC ">
        <w:r w:rsidR="002166ED">
          <w:rPr>
            <w:noProof/>
          </w:rPr>
          <w:t>219</w:t>
        </w:r>
      </w:fldSimple>
      <w:bookmarkEnd w:id="576"/>
      <w:r w:rsidRPr="00530559">
        <w:t> – Вкладка «Нештатные ситуации», кнопка «Добавить»</w:t>
      </w:r>
    </w:p>
    <w:p w14:paraId="7B6DAB43" w14:textId="7D7EB5CE" w:rsidR="00F17E6E" w:rsidRPr="00530559" w:rsidRDefault="00F17E6E" w:rsidP="00453979">
      <w:pPr>
        <w:pStyle w:val="21"/>
      </w:pPr>
      <w:r w:rsidRPr="00530559">
        <w:t>выбрать ПУ (</w:t>
      </w:r>
      <w:r w:rsidR="00F31F93" w:rsidRPr="00530559">
        <w:fldChar w:fldCharType="begin"/>
      </w:r>
      <w:r w:rsidR="00F31F93" w:rsidRPr="00530559">
        <w:instrText xml:space="preserve"> REF  _Ref204770749 \* Lower \h  \* MERGEFORMAT </w:instrText>
      </w:r>
      <w:r w:rsidR="00F31F93" w:rsidRPr="00530559">
        <w:fldChar w:fldCharType="separate"/>
      </w:r>
      <w:r w:rsidR="002166ED" w:rsidRPr="00530559">
        <w:t>рисунок </w:t>
      </w:r>
      <w:r w:rsidR="002166ED">
        <w:t>220</w:t>
      </w:r>
      <w:r w:rsidR="00F31F93" w:rsidRPr="00530559">
        <w:fldChar w:fldCharType="end"/>
      </w:r>
      <w:r w:rsidRPr="00530559">
        <w:t>)</w:t>
      </w:r>
      <w:r w:rsidR="00F31F93" w:rsidRPr="00530559">
        <w:t>;</w:t>
      </w:r>
    </w:p>
    <w:p w14:paraId="395012D7" w14:textId="231B29BC" w:rsidR="00F17E6E" w:rsidRPr="00530559" w:rsidRDefault="00F17E6E" w:rsidP="00453979">
      <w:pPr>
        <w:pStyle w:val="21"/>
      </w:pPr>
      <w:r w:rsidRPr="00530559">
        <w:t>Автозаполнение: «Прибор учета», «Шкала»</w:t>
      </w:r>
      <w:r w:rsidR="00453979" w:rsidRPr="00530559">
        <w:t>;</w:t>
      </w:r>
    </w:p>
    <w:p w14:paraId="4FEF925A" w14:textId="706C8A66" w:rsidR="00F17E6E" w:rsidRPr="00530559" w:rsidRDefault="00453979" w:rsidP="00453979">
      <w:pPr>
        <w:pStyle w:val="21"/>
      </w:pPr>
      <w:r w:rsidRPr="00530559">
        <w:t>з</w:t>
      </w:r>
      <w:r w:rsidR="00F17E6E" w:rsidRPr="00530559">
        <w:t>аполнить вручную:</w:t>
      </w:r>
    </w:p>
    <w:p w14:paraId="34CE7524" w14:textId="095D5FCF" w:rsidR="00F17E6E" w:rsidRPr="00530559" w:rsidRDefault="00F17E6E" w:rsidP="00F17E6E">
      <w:pPr>
        <w:pStyle w:val="30"/>
      </w:pPr>
      <w:r w:rsidRPr="00530559">
        <w:t>«Код НС» — выбор из списка</w:t>
      </w:r>
      <w:r w:rsidR="00453979" w:rsidRPr="00530559">
        <w:t>;</w:t>
      </w:r>
    </w:p>
    <w:p w14:paraId="6F70B5E0" w14:textId="5E314929" w:rsidR="00F17E6E" w:rsidRPr="00530559" w:rsidRDefault="00F17E6E" w:rsidP="00F17E6E">
      <w:pPr>
        <w:pStyle w:val="30"/>
      </w:pPr>
      <w:r w:rsidRPr="00530559">
        <w:t>«Дата начала», «Дата окончания»</w:t>
      </w:r>
      <w:r w:rsidR="00453979" w:rsidRPr="00530559">
        <w:t>;</w:t>
      </w:r>
    </w:p>
    <w:p w14:paraId="51FE3D5F" w14:textId="3E47983B" w:rsidR="00F17E6E" w:rsidRPr="00530559" w:rsidRDefault="00F17E6E" w:rsidP="00F17E6E">
      <w:pPr>
        <w:pStyle w:val="30"/>
      </w:pPr>
      <w:r w:rsidRPr="00530559">
        <w:lastRenderedPageBreak/>
        <w:t>«Итого часов», «Расход» (</w:t>
      </w:r>
      <w:r w:rsidR="00453979" w:rsidRPr="00530559">
        <w:fldChar w:fldCharType="begin"/>
      </w:r>
      <w:r w:rsidR="00453979" w:rsidRPr="00530559">
        <w:instrText xml:space="preserve"> REF  _Ref204770857 \* Lower \h  \* MERGEFORMAT </w:instrText>
      </w:r>
      <w:r w:rsidR="00453979" w:rsidRPr="00530559">
        <w:fldChar w:fldCharType="separate"/>
      </w:r>
      <w:r w:rsidR="002166ED" w:rsidRPr="00530559">
        <w:t>рисунок </w:t>
      </w:r>
      <w:r w:rsidR="002166ED">
        <w:t>221</w:t>
      </w:r>
      <w:r w:rsidR="00453979" w:rsidRPr="00530559">
        <w:fldChar w:fldCharType="end"/>
      </w:r>
      <w:r w:rsidRPr="00530559">
        <w:t>)</w:t>
      </w:r>
      <w:r w:rsidR="00453979" w:rsidRPr="00530559">
        <w:t>;</w:t>
      </w:r>
    </w:p>
    <w:p w14:paraId="077FC2A1" w14:textId="77777777" w:rsidR="002513B1" w:rsidRPr="00530559" w:rsidRDefault="002513B1" w:rsidP="00175DC7">
      <w:pPr>
        <w:pStyle w:val="affc"/>
      </w:pPr>
      <w:r w:rsidRPr="00530559">
        <w:rPr>
          <w:lang w:eastAsia="ru-RU"/>
        </w:rPr>
        <w:drawing>
          <wp:inline distT="0" distB="0" distL="0" distR="0" wp14:anchorId="4425595F" wp14:editId="5554FC3F">
            <wp:extent cx="5939790" cy="3505835"/>
            <wp:effectExtent l="19050" t="19050" r="22860" b="18415"/>
            <wp:docPr id="245902229" name="Рисунок 24590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39790" cy="3505835"/>
                    </a:xfrm>
                    <a:prstGeom prst="rect">
                      <a:avLst/>
                    </a:prstGeom>
                    <a:ln w="3175">
                      <a:solidFill>
                        <a:schemeClr val="bg1">
                          <a:lumMod val="50000"/>
                        </a:schemeClr>
                      </a:solidFill>
                    </a:ln>
                  </pic:spPr>
                </pic:pic>
              </a:graphicData>
            </a:graphic>
          </wp:inline>
        </w:drawing>
      </w:r>
    </w:p>
    <w:p w14:paraId="4B5A4340" w14:textId="1C6E2278" w:rsidR="002513B1" w:rsidRPr="00530559" w:rsidRDefault="002513B1" w:rsidP="002513B1">
      <w:bookmarkStart w:id="577" w:name="_Ref204770749"/>
      <w:r w:rsidRPr="00530559">
        <w:t>Рисунок </w:t>
      </w:r>
      <w:fldSimple w:instr=" SEQ Рисунок \* ARABIC ">
        <w:r w:rsidR="002166ED">
          <w:rPr>
            <w:noProof/>
          </w:rPr>
          <w:t>220</w:t>
        </w:r>
      </w:fldSimple>
      <w:bookmarkEnd w:id="577"/>
      <w:r w:rsidRPr="00530559">
        <w:t> – Выбор ПУ для создания записи в «Нештатной ситуации»</w:t>
      </w:r>
    </w:p>
    <w:p w14:paraId="032633AB" w14:textId="77777777" w:rsidR="002513B1" w:rsidRPr="00530559" w:rsidRDefault="002513B1" w:rsidP="00175DC7">
      <w:pPr>
        <w:pStyle w:val="affc"/>
      </w:pPr>
      <w:r w:rsidRPr="00530559">
        <w:rPr>
          <w:lang w:eastAsia="ru-RU"/>
        </w:rPr>
        <w:drawing>
          <wp:inline distT="0" distB="0" distL="0" distR="0" wp14:anchorId="72182611" wp14:editId="63974507">
            <wp:extent cx="5939790" cy="1583690"/>
            <wp:effectExtent l="19050" t="19050" r="22860" b="16510"/>
            <wp:docPr id="1380158855" name="Рисунок 1380158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39790" cy="1583690"/>
                    </a:xfrm>
                    <a:prstGeom prst="rect">
                      <a:avLst/>
                    </a:prstGeom>
                    <a:ln w="3175">
                      <a:solidFill>
                        <a:schemeClr val="bg1">
                          <a:lumMod val="50000"/>
                        </a:schemeClr>
                      </a:solidFill>
                    </a:ln>
                  </pic:spPr>
                </pic:pic>
              </a:graphicData>
            </a:graphic>
          </wp:inline>
        </w:drawing>
      </w:r>
    </w:p>
    <w:p w14:paraId="6B98D7BF" w14:textId="76EAB168" w:rsidR="002513B1" w:rsidRPr="00530559" w:rsidRDefault="002513B1" w:rsidP="002513B1">
      <w:pPr>
        <w:pStyle w:val="aff4"/>
      </w:pPr>
      <w:bookmarkStart w:id="578" w:name="_Ref204770857"/>
      <w:r w:rsidRPr="00530559">
        <w:t>Рисунок </w:t>
      </w:r>
      <w:fldSimple w:instr=" SEQ Рисунок \* ARABIC ">
        <w:r w:rsidR="002166ED">
          <w:rPr>
            <w:noProof/>
          </w:rPr>
          <w:t>221</w:t>
        </w:r>
      </w:fldSimple>
      <w:bookmarkEnd w:id="578"/>
      <w:r w:rsidRPr="00530559">
        <w:t> – Заполненная вкладка «Нештатные ситуации»</w:t>
      </w:r>
    </w:p>
    <w:p w14:paraId="4782CC2A" w14:textId="539EF7FE" w:rsidR="001057DE" w:rsidRPr="00530559" w:rsidRDefault="001057DE" w:rsidP="001057DE">
      <w:pPr>
        <w:pStyle w:val="21"/>
      </w:pPr>
      <w:r w:rsidRPr="00530559">
        <w:t>нажать «Записать» → данные отобразятся в новом столбце на вкладке «Показания» (</w:t>
      </w:r>
      <w:r w:rsidRPr="00530559">
        <w:fldChar w:fldCharType="begin"/>
      </w:r>
      <w:r w:rsidRPr="00530559">
        <w:instrText xml:space="preserve"> REF  _Ref204771379 \* Lower \h  \* MERGEFORMAT </w:instrText>
      </w:r>
      <w:r w:rsidRPr="00530559">
        <w:fldChar w:fldCharType="separate"/>
      </w:r>
      <w:r w:rsidR="002166ED" w:rsidRPr="00530559">
        <w:t>рисунок </w:t>
      </w:r>
      <w:r w:rsidR="002166ED">
        <w:t>222</w:t>
      </w:r>
      <w:r w:rsidRPr="00530559">
        <w:fldChar w:fldCharType="end"/>
      </w:r>
      <w:r w:rsidRPr="00530559">
        <w:t>).</w:t>
      </w:r>
    </w:p>
    <w:p w14:paraId="60EE833C" w14:textId="77777777" w:rsidR="002513B1" w:rsidRPr="00530559" w:rsidRDefault="002513B1" w:rsidP="00175DC7">
      <w:pPr>
        <w:pStyle w:val="affc"/>
      </w:pPr>
      <w:r w:rsidRPr="00530559">
        <w:rPr>
          <w:lang w:eastAsia="ru-RU"/>
        </w:rPr>
        <w:lastRenderedPageBreak/>
        <w:drawing>
          <wp:inline distT="0" distB="0" distL="0" distR="0" wp14:anchorId="7EB5CDC7" wp14:editId="1C91405E">
            <wp:extent cx="5939790" cy="3427730"/>
            <wp:effectExtent l="19050" t="19050" r="22860" b="20320"/>
            <wp:docPr id="1343377514" name="Рисунок 1343377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39790" cy="3427730"/>
                    </a:xfrm>
                    <a:prstGeom prst="rect">
                      <a:avLst/>
                    </a:prstGeom>
                    <a:ln w="3175">
                      <a:solidFill>
                        <a:schemeClr val="bg1">
                          <a:lumMod val="50000"/>
                        </a:schemeClr>
                      </a:solidFill>
                    </a:ln>
                  </pic:spPr>
                </pic:pic>
              </a:graphicData>
            </a:graphic>
          </wp:inline>
        </w:drawing>
      </w:r>
    </w:p>
    <w:p w14:paraId="392D790D" w14:textId="5C05B1E0" w:rsidR="002513B1" w:rsidRPr="00530559" w:rsidRDefault="002513B1" w:rsidP="002513B1">
      <w:pPr>
        <w:pStyle w:val="aff4"/>
      </w:pPr>
      <w:bookmarkStart w:id="579" w:name="_Ref204771379"/>
      <w:r w:rsidRPr="00530559">
        <w:t>Рисунок </w:t>
      </w:r>
      <w:fldSimple w:instr=" SEQ Рисунок \* ARABIC ">
        <w:r w:rsidR="002166ED">
          <w:rPr>
            <w:noProof/>
          </w:rPr>
          <w:t>222</w:t>
        </w:r>
      </w:fldSimple>
      <w:bookmarkEnd w:id="579"/>
      <w:r w:rsidRPr="00530559">
        <w:t> – Столбец «Нештатные ситуации»</w:t>
      </w:r>
    </w:p>
    <w:p w14:paraId="2089C2EA" w14:textId="77777777" w:rsidR="002513B1" w:rsidRPr="00530559" w:rsidRDefault="002513B1" w:rsidP="00833707">
      <w:pPr>
        <w:pStyle w:val="13"/>
        <w:numPr>
          <w:ilvl w:val="0"/>
          <w:numId w:val="69"/>
        </w:numPr>
      </w:pPr>
      <w:r w:rsidRPr="00530559">
        <w:t>Нажать кнопку «Провести».</w:t>
      </w:r>
    </w:p>
    <w:p w14:paraId="600740A8" w14:textId="168CA42E" w:rsidR="002513B1" w:rsidRPr="00530559" w:rsidRDefault="002513B1" w:rsidP="002513B1">
      <w:pPr>
        <w:pStyle w:val="a3"/>
      </w:pPr>
      <w:r w:rsidRPr="00530559">
        <w:t xml:space="preserve">После проведения </w:t>
      </w:r>
      <w:r w:rsidR="001057DE" w:rsidRPr="00530559">
        <w:t>д</w:t>
      </w:r>
      <w:r w:rsidRPr="00530559">
        <w:t>окумента будут созданы записи:</w:t>
      </w:r>
    </w:p>
    <w:p w14:paraId="114848F9" w14:textId="06B6F6E4" w:rsidR="002513B1" w:rsidRPr="00530559" w:rsidRDefault="001057DE" w:rsidP="002513B1">
      <w:pPr>
        <w:pStyle w:val="12"/>
      </w:pPr>
      <w:r w:rsidRPr="00530559">
        <w:t xml:space="preserve">по данным </w:t>
      </w:r>
      <w:r w:rsidR="002513B1" w:rsidRPr="00530559">
        <w:t>ЮЛ:</w:t>
      </w:r>
    </w:p>
    <w:p w14:paraId="1D242711" w14:textId="3870112A" w:rsidR="002513B1" w:rsidRPr="00530559" w:rsidRDefault="00CD1989" w:rsidP="002513B1">
      <w:pPr>
        <w:pStyle w:val="20"/>
      </w:pPr>
      <w:r w:rsidRPr="00530559">
        <w:t xml:space="preserve">в регистре сведений </w:t>
      </w:r>
      <w:r w:rsidR="002513B1" w:rsidRPr="00530559">
        <w:t>«Показания приборов учета» (</w:t>
      </w:r>
      <w:r w:rsidRPr="00530559">
        <w:fldChar w:fldCharType="begin"/>
      </w:r>
      <w:r w:rsidRPr="00530559">
        <w:instrText xml:space="preserve"> REF  _Ref204771520 \* Lower \h  \* MERGEFORMAT </w:instrText>
      </w:r>
      <w:r w:rsidRPr="00530559">
        <w:fldChar w:fldCharType="separate"/>
      </w:r>
      <w:r w:rsidR="002166ED" w:rsidRPr="00530559">
        <w:t>рисунок </w:t>
      </w:r>
      <w:r w:rsidR="002166ED">
        <w:t>223</w:t>
      </w:r>
      <w:r w:rsidRPr="00530559">
        <w:fldChar w:fldCharType="end"/>
      </w:r>
      <w:r w:rsidR="002513B1" w:rsidRPr="00530559">
        <w:t>);</w:t>
      </w:r>
    </w:p>
    <w:p w14:paraId="0EFB69E8" w14:textId="77777777" w:rsidR="002513B1" w:rsidRPr="00530559" w:rsidRDefault="002513B1" w:rsidP="00175DC7">
      <w:pPr>
        <w:pStyle w:val="affc"/>
      </w:pPr>
      <w:r w:rsidRPr="00530559">
        <w:rPr>
          <w:lang w:eastAsia="ru-RU"/>
        </w:rPr>
        <w:drawing>
          <wp:inline distT="0" distB="0" distL="0" distR="0" wp14:anchorId="7A3C581F" wp14:editId="1CAE14B7">
            <wp:extent cx="5939790" cy="1713865"/>
            <wp:effectExtent l="19050" t="19050" r="22860" b="19685"/>
            <wp:docPr id="2114490463" name="Рисунок 211449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39790" cy="1713865"/>
                    </a:xfrm>
                    <a:prstGeom prst="rect">
                      <a:avLst/>
                    </a:prstGeom>
                    <a:ln w="3175">
                      <a:solidFill>
                        <a:schemeClr val="bg1">
                          <a:lumMod val="50000"/>
                        </a:schemeClr>
                      </a:solidFill>
                    </a:ln>
                  </pic:spPr>
                </pic:pic>
              </a:graphicData>
            </a:graphic>
          </wp:inline>
        </w:drawing>
      </w:r>
    </w:p>
    <w:p w14:paraId="5E1A9BA2" w14:textId="164F1519" w:rsidR="002513B1" w:rsidRPr="00530559" w:rsidRDefault="002513B1" w:rsidP="002513B1">
      <w:pPr>
        <w:pStyle w:val="aff4"/>
      </w:pPr>
      <w:bookmarkStart w:id="580" w:name="_Ref204771520"/>
      <w:r w:rsidRPr="00530559">
        <w:t>Рисунок </w:t>
      </w:r>
      <w:fldSimple w:instr=" SEQ Рисунок \* ARABIC ">
        <w:r w:rsidR="002166ED">
          <w:rPr>
            <w:noProof/>
          </w:rPr>
          <w:t>223</w:t>
        </w:r>
      </w:fldSimple>
      <w:bookmarkEnd w:id="580"/>
      <w:r w:rsidRPr="00530559">
        <w:t xml:space="preserve"> – Записи в </w:t>
      </w:r>
      <w:r w:rsidR="00CD1989" w:rsidRPr="00530559">
        <w:t>регистре сведений</w:t>
      </w:r>
      <w:r w:rsidRPr="00530559">
        <w:t xml:space="preserve"> «Показания приборов учета»</w:t>
      </w:r>
    </w:p>
    <w:p w14:paraId="3DD17217" w14:textId="2F6E91A0" w:rsidR="002513B1" w:rsidRPr="00530559" w:rsidRDefault="00CD1989" w:rsidP="002513B1">
      <w:pPr>
        <w:pStyle w:val="20"/>
      </w:pPr>
      <w:r w:rsidRPr="00530559">
        <w:t>в регистре сведений</w:t>
      </w:r>
      <w:r w:rsidR="002513B1" w:rsidRPr="00530559">
        <w:t xml:space="preserve"> «Профиль» (</w:t>
      </w:r>
      <w:r w:rsidRPr="00530559">
        <w:fldChar w:fldCharType="begin"/>
      </w:r>
      <w:r w:rsidRPr="00530559">
        <w:instrText xml:space="preserve"> REF  _Ref204772346 \* Lower \h  \* MERGEFORMAT </w:instrText>
      </w:r>
      <w:r w:rsidRPr="00530559">
        <w:fldChar w:fldCharType="separate"/>
      </w:r>
      <w:r w:rsidR="002166ED" w:rsidRPr="00530559">
        <w:t>рисунок </w:t>
      </w:r>
      <w:r w:rsidR="002166ED">
        <w:t>224</w:t>
      </w:r>
      <w:r w:rsidRPr="00530559">
        <w:fldChar w:fldCharType="end"/>
      </w:r>
      <w:r w:rsidR="002513B1" w:rsidRPr="00530559">
        <w:t>);</w:t>
      </w:r>
    </w:p>
    <w:p w14:paraId="2712A6D6" w14:textId="77777777" w:rsidR="002513B1" w:rsidRPr="00530559" w:rsidRDefault="002513B1" w:rsidP="00175DC7">
      <w:pPr>
        <w:pStyle w:val="affc"/>
      </w:pPr>
      <w:r w:rsidRPr="00530559">
        <w:rPr>
          <w:lang w:eastAsia="ru-RU"/>
        </w:rPr>
        <w:lastRenderedPageBreak/>
        <w:drawing>
          <wp:inline distT="0" distB="0" distL="0" distR="0" wp14:anchorId="3EC04025" wp14:editId="57D390BE">
            <wp:extent cx="5939790" cy="2013585"/>
            <wp:effectExtent l="19050" t="19050" r="22860" b="24765"/>
            <wp:docPr id="1589323406" name="Рисунок 158932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39790" cy="2013585"/>
                    </a:xfrm>
                    <a:prstGeom prst="rect">
                      <a:avLst/>
                    </a:prstGeom>
                    <a:ln w="3175">
                      <a:solidFill>
                        <a:schemeClr val="bg1">
                          <a:lumMod val="50000"/>
                        </a:schemeClr>
                      </a:solidFill>
                    </a:ln>
                  </pic:spPr>
                </pic:pic>
              </a:graphicData>
            </a:graphic>
          </wp:inline>
        </w:drawing>
      </w:r>
    </w:p>
    <w:p w14:paraId="1197285A" w14:textId="69A7698A" w:rsidR="002513B1" w:rsidRPr="00530559" w:rsidRDefault="002513B1" w:rsidP="00CD1989">
      <w:pPr>
        <w:pStyle w:val="aff4"/>
      </w:pPr>
      <w:bookmarkStart w:id="581" w:name="_Ref204772346"/>
      <w:r w:rsidRPr="00530559">
        <w:t>Рисунок </w:t>
      </w:r>
      <w:fldSimple w:instr=" SEQ Рисунок \* ARABIC ">
        <w:r w:rsidR="002166ED">
          <w:rPr>
            <w:noProof/>
          </w:rPr>
          <w:t>224</w:t>
        </w:r>
      </w:fldSimple>
      <w:bookmarkEnd w:id="581"/>
      <w:r w:rsidRPr="00530559">
        <w:t xml:space="preserve"> – Записи в </w:t>
      </w:r>
      <w:r w:rsidR="00CD1989" w:rsidRPr="00530559">
        <w:t>регистре сведений</w:t>
      </w:r>
      <w:r w:rsidRPr="00530559">
        <w:t xml:space="preserve"> «Профиль»</w:t>
      </w:r>
    </w:p>
    <w:p w14:paraId="6EF3B88B" w14:textId="632F1494" w:rsidR="002513B1" w:rsidRPr="00530559" w:rsidRDefault="00CD1989" w:rsidP="002513B1">
      <w:pPr>
        <w:pStyle w:val="20"/>
      </w:pPr>
      <w:r w:rsidRPr="00530559">
        <w:t xml:space="preserve">в регистре сведений </w:t>
      </w:r>
      <w:r w:rsidR="002513B1" w:rsidRPr="00530559">
        <w:t>«Расход по приборам учета ЮЛ» (</w:t>
      </w:r>
      <w:r w:rsidRPr="00530559">
        <w:fldChar w:fldCharType="begin"/>
      </w:r>
      <w:r w:rsidRPr="00530559">
        <w:instrText xml:space="preserve"> REF  _Ref204771610 \* Lower \h  \* MERGEFORMAT </w:instrText>
      </w:r>
      <w:r w:rsidRPr="00530559">
        <w:fldChar w:fldCharType="separate"/>
      </w:r>
      <w:r w:rsidR="002166ED" w:rsidRPr="00530559">
        <w:t>рисунок </w:t>
      </w:r>
      <w:r w:rsidR="002166ED">
        <w:t>225</w:t>
      </w:r>
      <w:r w:rsidRPr="00530559">
        <w:fldChar w:fldCharType="end"/>
      </w:r>
      <w:r w:rsidR="002513B1" w:rsidRPr="00530559">
        <w:t>)</w:t>
      </w:r>
      <w:r w:rsidR="002824D5" w:rsidRPr="00530559">
        <w:t>;</w:t>
      </w:r>
    </w:p>
    <w:p w14:paraId="16FBA103" w14:textId="77777777" w:rsidR="002513B1" w:rsidRPr="00530559" w:rsidRDefault="002513B1" w:rsidP="00175DC7">
      <w:pPr>
        <w:pStyle w:val="affc"/>
      </w:pPr>
      <w:r w:rsidRPr="00530559">
        <w:rPr>
          <w:lang w:eastAsia="ru-RU"/>
        </w:rPr>
        <w:drawing>
          <wp:inline distT="0" distB="0" distL="0" distR="0" wp14:anchorId="20C58385" wp14:editId="093C5E17">
            <wp:extent cx="5939790" cy="1665605"/>
            <wp:effectExtent l="19050" t="19050" r="22860" b="10795"/>
            <wp:docPr id="716329930" name="Рисунок 71632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39790" cy="1665605"/>
                    </a:xfrm>
                    <a:prstGeom prst="rect">
                      <a:avLst/>
                    </a:prstGeom>
                    <a:ln w="3175">
                      <a:solidFill>
                        <a:schemeClr val="bg1">
                          <a:lumMod val="50000"/>
                        </a:schemeClr>
                      </a:solidFill>
                    </a:ln>
                  </pic:spPr>
                </pic:pic>
              </a:graphicData>
            </a:graphic>
          </wp:inline>
        </w:drawing>
      </w:r>
    </w:p>
    <w:p w14:paraId="4E5CB4F3" w14:textId="035B360D" w:rsidR="002513B1" w:rsidRPr="00530559" w:rsidRDefault="002513B1" w:rsidP="002513B1">
      <w:pPr>
        <w:pStyle w:val="aff4"/>
      </w:pPr>
      <w:bookmarkStart w:id="582" w:name="_Ref204771610"/>
      <w:r w:rsidRPr="00530559">
        <w:t>Рисунок </w:t>
      </w:r>
      <w:fldSimple w:instr=" SEQ Рисунок \* ARABIC ">
        <w:r w:rsidR="002166ED">
          <w:rPr>
            <w:noProof/>
          </w:rPr>
          <w:t>225</w:t>
        </w:r>
      </w:fldSimple>
      <w:bookmarkEnd w:id="582"/>
      <w:r w:rsidRPr="00530559">
        <w:t xml:space="preserve"> – Записи в </w:t>
      </w:r>
      <w:r w:rsidR="00CD1989" w:rsidRPr="00530559">
        <w:t>регистре сведений</w:t>
      </w:r>
      <w:r w:rsidRPr="00530559">
        <w:t xml:space="preserve"> «Расход по приборам учета ЮЛ»</w:t>
      </w:r>
    </w:p>
    <w:p w14:paraId="5596A558" w14:textId="51F8A8DE" w:rsidR="002513B1" w:rsidRPr="00530559" w:rsidRDefault="002513B1" w:rsidP="003A0E5C">
      <w:pPr>
        <w:pStyle w:val="a1"/>
      </w:pPr>
      <w:r w:rsidRPr="00530559">
        <w:t xml:space="preserve">При заполнении </w:t>
      </w:r>
      <w:r w:rsidR="00CD1989" w:rsidRPr="00530559">
        <w:t>регистра сведений</w:t>
      </w:r>
      <w:r w:rsidRPr="00530559">
        <w:t xml:space="preserve"> «Профиль», в котором фиксируется ежечасный расход за месяц, записи в </w:t>
      </w:r>
      <w:r w:rsidR="000C02DD" w:rsidRPr="00530559">
        <w:t>регистре сведений</w:t>
      </w:r>
      <w:r w:rsidRPr="00530559">
        <w:t xml:space="preserve"> «Расход по приборам учета ЮЛ» созданы не будут.</w:t>
      </w:r>
    </w:p>
    <w:p w14:paraId="7FA271D3" w14:textId="77777777" w:rsidR="002824D5" w:rsidRPr="00530559" w:rsidRDefault="001057DE" w:rsidP="00E325CC">
      <w:pPr>
        <w:pStyle w:val="12"/>
      </w:pPr>
      <w:r w:rsidRPr="00530559">
        <w:t>по данным ФЛ</w:t>
      </w:r>
      <w:r w:rsidR="002513B1" w:rsidRPr="00530559">
        <w:t>:</w:t>
      </w:r>
      <w:r w:rsidR="002824D5" w:rsidRPr="00530559">
        <w:t xml:space="preserve"> </w:t>
      </w:r>
    </w:p>
    <w:p w14:paraId="57716479" w14:textId="12CE61EA" w:rsidR="002513B1" w:rsidRPr="00530559" w:rsidRDefault="002824D5" w:rsidP="002824D5">
      <w:pPr>
        <w:pStyle w:val="20"/>
      </w:pPr>
      <w:r w:rsidRPr="00530559">
        <w:t xml:space="preserve">в регистре сведений </w:t>
      </w:r>
      <w:r w:rsidR="002513B1" w:rsidRPr="00530559">
        <w:t>«Расход по приборам учета ФЛ» (</w:t>
      </w:r>
      <w:r w:rsidRPr="00530559">
        <w:fldChar w:fldCharType="begin"/>
      </w:r>
      <w:r w:rsidRPr="00530559">
        <w:instrText xml:space="preserve"> REF  _Ref205304701 \* Lower \h  \* MERGEFORMAT </w:instrText>
      </w:r>
      <w:r w:rsidRPr="00530559">
        <w:fldChar w:fldCharType="separate"/>
      </w:r>
      <w:r w:rsidR="002166ED" w:rsidRPr="00530559">
        <w:t>рисунок </w:t>
      </w:r>
      <w:r w:rsidR="002166ED">
        <w:t>226</w:t>
      </w:r>
      <w:r w:rsidRPr="00530559">
        <w:fldChar w:fldCharType="end"/>
      </w:r>
      <w:r w:rsidR="002513B1" w:rsidRPr="00530559">
        <w:t>)</w:t>
      </w:r>
      <w:r w:rsidRPr="00530559">
        <w:t>.</w:t>
      </w:r>
    </w:p>
    <w:p w14:paraId="34285CAF" w14:textId="77777777" w:rsidR="002513B1" w:rsidRPr="00530559" w:rsidRDefault="002513B1" w:rsidP="00175DC7">
      <w:pPr>
        <w:pStyle w:val="affc"/>
      </w:pPr>
      <w:r w:rsidRPr="00530559">
        <w:rPr>
          <w:lang w:eastAsia="ru-RU"/>
        </w:rPr>
        <w:drawing>
          <wp:inline distT="0" distB="0" distL="0" distR="0" wp14:anchorId="1932045A" wp14:editId="277DF109">
            <wp:extent cx="5939790" cy="1765935"/>
            <wp:effectExtent l="19050" t="19050" r="22860" b="24765"/>
            <wp:docPr id="748288196" name="Рисунок 74828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39790" cy="1765935"/>
                    </a:xfrm>
                    <a:prstGeom prst="rect">
                      <a:avLst/>
                    </a:prstGeom>
                    <a:ln w="3175">
                      <a:solidFill>
                        <a:schemeClr val="bg1">
                          <a:lumMod val="50000"/>
                        </a:schemeClr>
                      </a:solidFill>
                    </a:ln>
                  </pic:spPr>
                </pic:pic>
              </a:graphicData>
            </a:graphic>
          </wp:inline>
        </w:drawing>
      </w:r>
    </w:p>
    <w:p w14:paraId="0B78808A" w14:textId="671B2113" w:rsidR="002513B1" w:rsidRPr="00530559" w:rsidRDefault="002513B1" w:rsidP="002824D5">
      <w:pPr>
        <w:pStyle w:val="aff4"/>
      </w:pPr>
      <w:bookmarkStart w:id="583" w:name="_Ref205304701"/>
      <w:r w:rsidRPr="00530559">
        <w:t>Рисунок </w:t>
      </w:r>
      <w:fldSimple w:instr=" SEQ Рисунок \* ARABIC ">
        <w:r w:rsidR="002166ED">
          <w:rPr>
            <w:noProof/>
          </w:rPr>
          <w:t>226</w:t>
        </w:r>
      </w:fldSimple>
      <w:bookmarkEnd w:id="583"/>
      <w:r w:rsidRPr="00530559">
        <w:t> – Записи в</w:t>
      </w:r>
      <w:r w:rsidR="002824D5" w:rsidRPr="00530559">
        <w:t xml:space="preserve"> регистре сведений </w:t>
      </w:r>
      <w:r w:rsidRPr="00530559">
        <w:t>«Расход по приборам учета ФЛ»</w:t>
      </w:r>
    </w:p>
    <w:p w14:paraId="28E7F53E" w14:textId="77777777" w:rsidR="002513B1" w:rsidRPr="00530559" w:rsidRDefault="002513B1" w:rsidP="00833707">
      <w:pPr>
        <w:pStyle w:val="13"/>
        <w:numPr>
          <w:ilvl w:val="0"/>
          <w:numId w:val="69"/>
        </w:numPr>
      </w:pPr>
      <w:r w:rsidRPr="00530559">
        <w:lastRenderedPageBreak/>
        <w:t>В «Электронный архив» возможно прикрепить скан-копию документов.</w:t>
      </w:r>
    </w:p>
    <w:p w14:paraId="01D387FF" w14:textId="42E807B0" w:rsidR="00CF5BEA" w:rsidRPr="00530559" w:rsidRDefault="00CF5BEA" w:rsidP="00CF5BEA">
      <w:pPr>
        <w:pStyle w:val="a3"/>
      </w:pPr>
      <w:r w:rsidRPr="00530559">
        <w:t>Альтернативные способ создания документа:</w:t>
      </w:r>
    </w:p>
    <w:p w14:paraId="60E93BB6" w14:textId="7704F8AA" w:rsidR="002513B1" w:rsidRPr="00530559" w:rsidRDefault="00CF5BEA" w:rsidP="002513B1">
      <w:pPr>
        <w:pStyle w:val="12"/>
      </w:pPr>
      <w:r w:rsidRPr="00530559">
        <w:t>«</w:t>
      </w:r>
      <w:r w:rsidR="002513B1" w:rsidRPr="00530559">
        <w:fldChar w:fldCharType="begin"/>
      </w:r>
      <w:r w:rsidR="002513B1" w:rsidRPr="00530559">
        <w:instrText xml:space="preserve"> REF _Ref204332498 \h </w:instrText>
      </w:r>
      <w:r w:rsidR="00530559">
        <w:instrText xml:space="preserve"> \* MERGEFORMAT </w:instrText>
      </w:r>
      <w:r w:rsidR="002513B1" w:rsidRPr="00530559">
        <w:fldChar w:fldCharType="separate"/>
      </w:r>
      <w:r w:rsidR="002166ED" w:rsidRPr="00530559">
        <w:t>Договорная работа</w:t>
      </w:r>
      <w:r w:rsidR="002513B1" w:rsidRPr="00530559">
        <w:fldChar w:fldCharType="end"/>
      </w:r>
      <w:r w:rsidRPr="00530559">
        <w:t>»</w:t>
      </w:r>
      <w:r w:rsidR="002513B1" w:rsidRPr="00530559">
        <w:t xml:space="preserve"> </w:t>
      </w:r>
      <w:r w:rsidRPr="00530559">
        <w:t>→</w:t>
      </w:r>
      <w:r w:rsidR="002513B1" w:rsidRPr="00530559">
        <w:t xml:space="preserve"> </w:t>
      </w:r>
      <w:r w:rsidRPr="00530559">
        <w:t>«</w:t>
      </w:r>
      <w:r w:rsidR="002513B1" w:rsidRPr="00530559">
        <w:fldChar w:fldCharType="begin"/>
      </w:r>
      <w:r w:rsidR="002513B1" w:rsidRPr="00530559">
        <w:instrText xml:space="preserve"> REF _Ref204332513 \h </w:instrText>
      </w:r>
      <w:r w:rsidR="00530559">
        <w:instrText xml:space="preserve"> \* MERGEFORMAT </w:instrText>
      </w:r>
      <w:r w:rsidR="002513B1" w:rsidRPr="00530559">
        <w:fldChar w:fldCharType="separate"/>
      </w:r>
      <w:r w:rsidR="002166ED" w:rsidRPr="00530559">
        <w:t>Договоры</w:t>
      </w:r>
      <w:r w:rsidR="002513B1" w:rsidRPr="00530559">
        <w:fldChar w:fldCharType="end"/>
      </w:r>
      <w:r w:rsidRPr="00530559">
        <w:t>»</w:t>
      </w:r>
      <w:r w:rsidR="002513B1" w:rsidRPr="00530559">
        <w:t xml:space="preserve"> </w:t>
      </w:r>
      <w:r w:rsidRPr="00530559">
        <w:t>→</w:t>
      </w:r>
      <w:r w:rsidR="002513B1" w:rsidRPr="00530559">
        <w:t xml:space="preserve"> </w:t>
      </w:r>
      <w:r w:rsidRPr="00530559">
        <w:t>«</w:t>
      </w:r>
      <w:r w:rsidR="002513B1" w:rsidRPr="00530559">
        <w:t>Физические объекты</w:t>
      </w:r>
      <w:r w:rsidRPr="00530559">
        <w:t>»</w:t>
      </w:r>
      <w:r w:rsidR="002513B1" w:rsidRPr="00530559">
        <w:t xml:space="preserve"> </w:t>
      </w:r>
      <w:r w:rsidRPr="00530559">
        <w:t>→</w:t>
      </w:r>
      <w:r w:rsidR="002513B1" w:rsidRPr="00530559">
        <w:t xml:space="preserve"> </w:t>
      </w:r>
      <w:r w:rsidRPr="00530559">
        <w:t>«</w:t>
      </w:r>
      <w:r w:rsidR="002513B1" w:rsidRPr="00530559">
        <w:t>Создать</w:t>
      </w:r>
      <w:r w:rsidRPr="00530559">
        <w:t>» →</w:t>
      </w:r>
      <w:r w:rsidR="002513B1" w:rsidRPr="00530559">
        <w:t xml:space="preserve"> «Акт снятия показаний» (</w:t>
      </w:r>
      <w:r w:rsidRPr="00530559">
        <w:fldChar w:fldCharType="begin"/>
      </w:r>
      <w:r w:rsidRPr="00530559">
        <w:instrText xml:space="preserve"> REF  _Ref204693700 \* Lower \h  \* MERGEFORMAT </w:instrText>
      </w:r>
      <w:r w:rsidRPr="00530559">
        <w:fldChar w:fldCharType="separate"/>
      </w:r>
      <w:r w:rsidR="002166ED" w:rsidRPr="00530559">
        <w:t>рисунок </w:t>
      </w:r>
      <w:r w:rsidR="002166ED">
        <w:t>227</w:t>
      </w:r>
      <w:r w:rsidRPr="00530559">
        <w:fldChar w:fldCharType="end"/>
      </w:r>
      <w:r w:rsidR="002513B1" w:rsidRPr="00530559">
        <w:t>)</w:t>
      </w:r>
      <w:r w:rsidRPr="00530559">
        <w:t>.</w:t>
      </w:r>
    </w:p>
    <w:p w14:paraId="6EA498C5" w14:textId="77777777" w:rsidR="002513B1" w:rsidRPr="00530559" w:rsidRDefault="002513B1" w:rsidP="00175DC7">
      <w:pPr>
        <w:pStyle w:val="affc"/>
      </w:pPr>
      <w:r w:rsidRPr="00530559">
        <w:rPr>
          <w:lang w:eastAsia="ru-RU"/>
        </w:rPr>
        <w:drawing>
          <wp:inline distT="0" distB="0" distL="0" distR="0" wp14:anchorId="06D64A55" wp14:editId="3CC4EBD2">
            <wp:extent cx="5939790" cy="2004060"/>
            <wp:effectExtent l="19050" t="19050" r="22860" b="15240"/>
            <wp:docPr id="2077829131" name="Рисунок 2077829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39790" cy="2004060"/>
                    </a:xfrm>
                    <a:prstGeom prst="rect">
                      <a:avLst/>
                    </a:prstGeom>
                    <a:ln w="3175">
                      <a:solidFill>
                        <a:schemeClr val="bg1">
                          <a:lumMod val="50000"/>
                        </a:schemeClr>
                      </a:solidFill>
                    </a:ln>
                  </pic:spPr>
                </pic:pic>
              </a:graphicData>
            </a:graphic>
          </wp:inline>
        </w:drawing>
      </w:r>
    </w:p>
    <w:p w14:paraId="3B85ADBC" w14:textId="6475F3BC" w:rsidR="002513B1" w:rsidRPr="00530559" w:rsidRDefault="002513B1" w:rsidP="002513B1">
      <w:pPr>
        <w:pStyle w:val="aff4"/>
      </w:pPr>
      <w:bookmarkStart w:id="584" w:name="_Ref204693700"/>
      <w:r w:rsidRPr="00530559">
        <w:t>Рисунок </w:t>
      </w:r>
      <w:fldSimple w:instr=" SEQ Рисунок \* ARABIC ">
        <w:r w:rsidR="002166ED">
          <w:rPr>
            <w:noProof/>
          </w:rPr>
          <w:t>227</w:t>
        </w:r>
      </w:fldSimple>
      <w:bookmarkEnd w:id="584"/>
      <w:r w:rsidRPr="00530559">
        <w:t> – Кнопка "Создать Акт снятия показаний" на Физический объект</w:t>
      </w:r>
    </w:p>
    <w:p w14:paraId="1266DBFE" w14:textId="684793C2" w:rsidR="002513B1" w:rsidRPr="00530559" w:rsidRDefault="00CF5BEA" w:rsidP="002513B1">
      <w:pPr>
        <w:pStyle w:val="12"/>
      </w:pPr>
      <w:r w:rsidRPr="00530559">
        <w:t>«</w:t>
      </w:r>
      <w:r w:rsidR="002513B1" w:rsidRPr="00530559">
        <w:fldChar w:fldCharType="begin"/>
      </w:r>
      <w:r w:rsidR="002513B1" w:rsidRPr="00530559">
        <w:instrText xml:space="preserve"> REF _Ref204332498 \h </w:instrText>
      </w:r>
      <w:r w:rsidR="00530559">
        <w:instrText xml:space="preserve"> \* MERGEFORMAT </w:instrText>
      </w:r>
      <w:r w:rsidR="002513B1" w:rsidRPr="00530559">
        <w:fldChar w:fldCharType="separate"/>
      </w:r>
      <w:r w:rsidR="002166ED" w:rsidRPr="00530559">
        <w:t>Договорная работа</w:t>
      </w:r>
      <w:r w:rsidR="002513B1" w:rsidRPr="00530559">
        <w:fldChar w:fldCharType="end"/>
      </w:r>
      <w:r w:rsidRPr="00530559">
        <w:t>»</w:t>
      </w:r>
      <w:r w:rsidR="002513B1" w:rsidRPr="00530559">
        <w:t xml:space="preserve"> </w:t>
      </w:r>
      <w:r w:rsidRPr="00530559">
        <w:t>→</w:t>
      </w:r>
      <w:r w:rsidR="002513B1" w:rsidRPr="00530559">
        <w:t xml:space="preserve"> </w:t>
      </w:r>
      <w:r w:rsidRPr="00530559">
        <w:t>«</w:t>
      </w:r>
      <w:r w:rsidR="002513B1" w:rsidRPr="00530559">
        <w:fldChar w:fldCharType="begin"/>
      </w:r>
      <w:r w:rsidR="002513B1" w:rsidRPr="00530559">
        <w:instrText xml:space="preserve"> REF _Ref204332513 \h </w:instrText>
      </w:r>
      <w:r w:rsidR="00530559">
        <w:instrText xml:space="preserve"> \* MERGEFORMAT </w:instrText>
      </w:r>
      <w:r w:rsidR="002513B1" w:rsidRPr="00530559">
        <w:fldChar w:fldCharType="separate"/>
      </w:r>
      <w:r w:rsidR="002166ED" w:rsidRPr="00530559">
        <w:t>Договоры</w:t>
      </w:r>
      <w:r w:rsidR="002513B1" w:rsidRPr="00530559">
        <w:fldChar w:fldCharType="end"/>
      </w:r>
      <w:r w:rsidRPr="00530559">
        <w:t>»</w:t>
      </w:r>
      <w:r w:rsidR="002513B1" w:rsidRPr="00530559">
        <w:t xml:space="preserve"> </w:t>
      </w:r>
      <w:r w:rsidRPr="00530559">
        <w:t>→</w:t>
      </w:r>
      <w:r w:rsidR="002513B1" w:rsidRPr="00530559">
        <w:t xml:space="preserve"> </w:t>
      </w:r>
      <w:r w:rsidRPr="00530559">
        <w:t>«</w:t>
      </w:r>
      <w:r w:rsidR="002513B1" w:rsidRPr="00530559">
        <w:t>Физические объекты</w:t>
      </w:r>
      <w:r w:rsidRPr="00530559">
        <w:t>»</w:t>
      </w:r>
      <w:r w:rsidR="002513B1" w:rsidRPr="00530559">
        <w:t xml:space="preserve"> – </w:t>
      </w:r>
      <w:r w:rsidRPr="00530559">
        <w:t>«</w:t>
      </w:r>
      <w:r w:rsidR="002513B1" w:rsidRPr="00530559">
        <w:t>Позиция</w:t>
      </w:r>
      <w:r w:rsidRPr="00530559">
        <w:t>»</w:t>
      </w:r>
      <w:r w:rsidR="002513B1" w:rsidRPr="00530559">
        <w:t xml:space="preserve"> </w:t>
      </w:r>
      <w:r w:rsidRPr="00530559">
        <w:t>→</w:t>
      </w:r>
      <w:r w:rsidR="002513B1" w:rsidRPr="00530559">
        <w:t xml:space="preserve"> </w:t>
      </w:r>
      <w:r w:rsidRPr="00530559">
        <w:t>«</w:t>
      </w:r>
      <w:r w:rsidR="002513B1" w:rsidRPr="00530559">
        <w:t>Создать</w:t>
      </w:r>
      <w:r w:rsidRPr="00530559">
        <w:t xml:space="preserve">» </w:t>
      </w:r>
      <w:r w:rsidR="002513B1" w:rsidRPr="00530559">
        <w:t>«Акт снятия показаний» (</w:t>
      </w:r>
      <w:r w:rsidRPr="00530559">
        <w:fldChar w:fldCharType="begin"/>
      </w:r>
      <w:r w:rsidRPr="00530559">
        <w:instrText xml:space="preserve"> REF  _Ref204773458 \* Lower \h  \* MERGEFORMAT </w:instrText>
      </w:r>
      <w:r w:rsidRPr="00530559">
        <w:fldChar w:fldCharType="separate"/>
      </w:r>
      <w:r w:rsidR="002166ED" w:rsidRPr="00530559">
        <w:t>рисунок </w:t>
      </w:r>
      <w:r w:rsidR="002166ED">
        <w:t>228</w:t>
      </w:r>
      <w:r w:rsidRPr="00530559">
        <w:fldChar w:fldCharType="end"/>
      </w:r>
      <w:r w:rsidR="002513B1" w:rsidRPr="00530559">
        <w:t>)</w:t>
      </w:r>
    </w:p>
    <w:p w14:paraId="0F1258D2" w14:textId="77777777" w:rsidR="002513B1" w:rsidRPr="00530559" w:rsidRDefault="002513B1" w:rsidP="00175DC7">
      <w:pPr>
        <w:pStyle w:val="affc"/>
      </w:pPr>
      <w:r w:rsidRPr="00530559">
        <w:rPr>
          <w:lang w:eastAsia="ru-RU"/>
        </w:rPr>
        <w:drawing>
          <wp:inline distT="0" distB="0" distL="0" distR="0" wp14:anchorId="05D11C98" wp14:editId="333219DB">
            <wp:extent cx="5939790" cy="2096135"/>
            <wp:effectExtent l="19050" t="19050" r="22860" b="18415"/>
            <wp:docPr id="114306332" name="Рисунок 114306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39790" cy="2096135"/>
                    </a:xfrm>
                    <a:prstGeom prst="rect">
                      <a:avLst/>
                    </a:prstGeom>
                    <a:ln w="3175">
                      <a:solidFill>
                        <a:schemeClr val="bg1">
                          <a:lumMod val="50000"/>
                        </a:schemeClr>
                      </a:solidFill>
                    </a:ln>
                  </pic:spPr>
                </pic:pic>
              </a:graphicData>
            </a:graphic>
          </wp:inline>
        </w:drawing>
      </w:r>
    </w:p>
    <w:p w14:paraId="4DE636F2" w14:textId="461D90AB" w:rsidR="002513B1" w:rsidRPr="00530559" w:rsidRDefault="002513B1" w:rsidP="002513B1">
      <w:pPr>
        <w:pStyle w:val="aff4"/>
      </w:pPr>
      <w:bookmarkStart w:id="585" w:name="_Ref204773458"/>
      <w:r w:rsidRPr="00530559">
        <w:t>Рисунок </w:t>
      </w:r>
      <w:fldSimple w:instr=" SEQ Рисунок \* ARABIC ">
        <w:r w:rsidR="002166ED">
          <w:rPr>
            <w:noProof/>
          </w:rPr>
          <w:t>228</w:t>
        </w:r>
      </w:fldSimple>
      <w:bookmarkEnd w:id="585"/>
      <w:r w:rsidRPr="00530559">
        <w:t> – Кнопка "Создать Акт снятия показаний" на Позиции</w:t>
      </w:r>
    </w:p>
    <w:p w14:paraId="32391F2C" w14:textId="25B77AFA" w:rsidR="000C6DC7" w:rsidRPr="00530559" w:rsidRDefault="000C6DC7" w:rsidP="000C6DC7">
      <w:pPr>
        <w:pStyle w:val="4"/>
      </w:pPr>
      <w:bookmarkStart w:id="586" w:name="_Ref205841616"/>
      <w:r w:rsidRPr="00530559">
        <w:t>Акты государственной проверки ПУ</w:t>
      </w:r>
      <w:bookmarkEnd w:id="586"/>
    </w:p>
    <w:p w14:paraId="546DB439" w14:textId="77777777" w:rsidR="000C6DC7" w:rsidRPr="00530559" w:rsidRDefault="000C6DC7" w:rsidP="000C6DC7">
      <w:pPr>
        <w:pStyle w:val="5"/>
      </w:pPr>
      <w:r w:rsidRPr="00530559">
        <w:t>Описание документа</w:t>
      </w:r>
    </w:p>
    <w:p w14:paraId="0FA7D55D" w14:textId="762D621E" w:rsidR="000C6DC7" w:rsidRPr="00530559" w:rsidRDefault="000C6DC7" w:rsidP="000C6DC7">
      <w:pPr>
        <w:pStyle w:val="a3"/>
      </w:pPr>
      <w:r w:rsidRPr="00530559">
        <w:t xml:space="preserve">Документ «Акт государственной поверки ПУ» </w:t>
      </w:r>
      <w:r w:rsidR="008F1D88" w:rsidRPr="00530559">
        <w:t>фиксирует даты и результаты поверки приборов учета.</w:t>
      </w:r>
    </w:p>
    <w:p w14:paraId="19F88CA9" w14:textId="77777777" w:rsidR="008F1D88" w:rsidRPr="00530559" w:rsidRDefault="008F1D88" w:rsidP="000C6DC7">
      <w:pPr>
        <w:pStyle w:val="a3"/>
      </w:pP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8F1D88" w:rsidRPr="00530559" w14:paraId="03AED19B" w14:textId="77777777" w:rsidTr="00E325CC">
        <w:trPr>
          <w:trHeight w:val="567"/>
        </w:trPr>
        <w:tc>
          <w:tcPr>
            <w:tcW w:w="669" w:type="dxa"/>
            <w:shd w:val="clear" w:color="auto" w:fill="FBED9E"/>
            <w:vAlign w:val="center"/>
          </w:tcPr>
          <w:p w14:paraId="30F852D2" w14:textId="77777777" w:rsidR="008F1D88" w:rsidRPr="00530559" w:rsidRDefault="008F1D88" w:rsidP="00E325CC">
            <w:pPr>
              <w:pStyle w:val="afff5"/>
            </w:pPr>
            <w:r w:rsidRPr="00530559">
              <w:rPr>
                <w:noProof/>
                <w:lang w:eastAsia="ru-RU"/>
              </w:rPr>
              <w:lastRenderedPageBreak/>
              <w:drawing>
                <wp:inline distT="0" distB="0" distL="0" distR="0" wp14:anchorId="674FC35C" wp14:editId="7A068C04">
                  <wp:extent cx="180000" cy="180000"/>
                  <wp:effectExtent l="0" t="0" r="0" b="0"/>
                  <wp:docPr id="7513798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418E1B01" w14:textId="109C4D31" w:rsidR="008F1D88" w:rsidRPr="00530559" w:rsidRDefault="008F1D88" w:rsidP="00E325CC">
            <w:pPr>
              <w:pStyle w:val="afff5"/>
            </w:pPr>
            <w:r w:rsidRPr="00530559">
              <w:t>Инженерная сеть → Документы → Акт государственной поверки ПУ</w:t>
            </w:r>
          </w:p>
        </w:tc>
      </w:tr>
      <w:tr w:rsidR="008F1D88" w:rsidRPr="00530559" w14:paraId="1BDDEE1B" w14:textId="77777777" w:rsidTr="00E325CC">
        <w:trPr>
          <w:trHeight w:val="20"/>
        </w:trPr>
        <w:tc>
          <w:tcPr>
            <w:tcW w:w="669" w:type="dxa"/>
            <w:tcBorders>
              <w:top w:val="single" w:sz="4" w:space="0" w:color="auto"/>
              <w:bottom w:val="single" w:sz="4" w:space="0" w:color="auto"/>
            </w:tcBorders>
            <w:vAlign w:val="center"/>
          </w:tcPr>
          <w:p w14:paraId="64ABCB6C" w14:textId="77777777" w:rsidR="008F1D88" w:rsidRPr="00530559" w:rsidRDefault="008F1D88" w:rsidP="00E325CC">
            <w:pPr>
              <w:pStyle w:val="a3"/>
              <w:spacing w:line="240" w:lineRule="auto"/>
              <w:ind w:firstLine="0"/>
              <w:jc w:val="center"/>
              <w:rPr>
                <w:noProof/>
                <w:sz w:val="16"/>
                <w:szCs w:val="16"/>
              </w:rPr>
            </w:pPr>
          </w:p>
        </w:tc>
        <w:tc>
          <w:tcPr>
            <w:tcW w:w="8686" w:type="dxa"/>
            <w:tcBorders>
              <w:top w:val="single" w:sz="4" w:space="0" w:color="auto"/>
              <w:bottom w:val="single" w:sz="4" w:space="0" w:color="auto"/>
            </w:tcBorders>
            <w:vAlign w:val="center"/>
          </w:tcPr>
          <w:p w14:paraId="2DA7DD34" w14:textId="77777777" w:rsidR="008F1D88" w:rsidRPr="00530559" w:rsidRDefault="008F1D88" w:rsidP="00E325CC">
            <w:pPr>
              <w:pStyle w:val="afff5"/>
              <w:rPr>
                <w:sz w:val="16"/>
                <w:szCs w:val="16"/>
              </w:rPr>
            </w:pPr>
          </w:p>
        </w:tc>
      </w:tr>
      <w:tr w:rsidR="008F1D88" w:rsidRPr="00530559" w14:paraId="08DB8945" w14:textId="77777777" w:rsidTr="00E325CC">
        <w:trPr>
          <w:trHeight w:val="567"/>
        </w:trPr>
        <w:tc>
          <w:tcPr>
            <w:tcW w:w="669" w:type="dxa"/>
            <w:tcBorders>
              <w:top w:val="single" w:sz="4" w:space="0" w:color="auto"/>
              <w:bottom w:val="single" w:sz="4" w:space="0" w:color="auto"/>
            </w:tcBorders>
            <w:shd w:val="clear" w:color="auto" w:fill="FBED9E"/>
            <w:vAlign w:val="center"/>
          </w:tcPr>
          <w:p w14:paraId="2C044FF6" w14:textId="77777777" w:rsidR="008F1D88" w:rsidRPr="00530559" w:rsidRDefault="008F1D88" w:rsidP="00E325CC">
            <w:pPr>
              <w:pStyle w:val="afff5"/>
            </w:pPr>
            <w:r w:rsidRPr="00530559">
              <w:rPr>
                <w:noProof/>
                <w:lang w:eastAsia="ru-RU"/>
              </w:rPr>
              <w:drawing>
                <wp:inline distT="0" distB="0" distL="0" distR="0" wp14:anchorId="68366F5C" wp14:editId="0B5B0AA5">
                  <wp:extent cx="216000" cy="216000"/>
                  <wp:effectExtent l="0" t="0" r="0" b="0"/>
                  <wp:docPr id="13288558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biLevel thresh="50000"/>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tcBorders>
              <w:top w:val="single" w:sz="4" w:space="0" w:color="auto"/>
              <w:bottom w:val="single" w:sz="4" w:space="0" w:color="auto"/>
            </w:tcBorders>
            <w:shd w:val="clear" w:color="auto" w:fill="FBED9E"/>
            <w:vAlign w:val="center"/>
          </w:tcPr>
          <w:p w14:paraId="3C7C5527" w14:textId="77777777" w:rsidR="008F1D88" w:rsidRPr="00530559" w:rsidRDefault="008F1D88" w:rsidP="00E325CC">
            <w:pPr>
              <w:pStyle w:val="afff5"/>
            </w:pPr>
            <w:r w:rsidRPr="00530559">
              <w:t>Договорная работа → Договоры/Лицевые счета → Договоры → Физические объекты → Позиции</w:t>
            </w:r>
          </w:p>
        </w:tc>
      </w:tr>
      <w:tr w:rsidR="008F1D88" w:rsidRPr="00530559" w14:paraId="2335F048" w14:textId="77777777" w:rsidTr="00E325CC">
        <w:trPr>
          <w:trHeight w:val="20"/>
        </w:trPr>
        <w:tc>
          <w:tcPr>
            <w:tcW w:w="669" w:type="dxa"/>
            <w:tcBorders>
              <w:top w:val="single" w:sz="4" w:space="0" w:color="auto"/>
              <w:bottom w:val="nil"/>
            </w:tcBorders>
            <w:vAlign w:val="center"/>
          </w:tcPr>
          <w:p w14:paraId="692DD635" w14:textId="77777777" w:rsidR="008F1D88" w:rsidRPr="00530559" w:rsidRDefault="008F1D88"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1E7FADA9" w14:textId="77777777" w:rsidR="008F1D88" w:rsidRPr="00530559" w:rsidRDefault="008F1D88" w:rsidP="00E325CC">
            <w:pPr>
              <w:pStyle w:val="afff5"/>
              <w:rPr>
                <w:sz w:val="16"/>
                <w:szCs w:val="16"/>
              </w:rPr>
            </w:pPr>
          </w:p>
        </w:tc>
      </w:tr>
    </w:tbl>
    <w:p w14:paraId="3F0F56BE" w14:textId="606D88AF" w:rsidR="000C6DC7" w:rsidRPr="00530559" w:rsidRDefault="000C6DC7" w:rsidP="000C6DC7">
      <w:pPr>
        <w:pStyle w:val="a3"/>
      </w:pPr>
      <w:r w:rsidRPr="00530559">
        <w:t>Реестр документов представлен таблицей, состоящей из следующих столбцов: «Номер строки», «Прибор учета», «Дата поверки», «Заключение», «Дата» и «Номер» (</w:t>
      </w:r>
      <w:r w:rsidR="00EB3DA9" w:rsidRPr="00530559">
        <w:fldChar w:fldCharType="begin"/>
      </w:r>
      <w:r w:rsidR="00EB3DA9" w:rsidRPr="00530559">
        <w:instrText xml:space="preserve"> REF  _Ref204854143 \* Lower \h  \* MERGEFORMAT </w:instrText>
      </w:r>
      <w:r w:rsidR="00EB3DA9" w:rsidRPr="00530559">
        <w:fldChar w:fldCharType="separate"/>
      </w:r>
      <w:r w:rsidR="002166ED" w:rsidRPr="00530559">
        <w:t>рисунок </w:t>
      </w:r>
      <w:r w:rsidR="002166ED">
        <w:t>229</w:t>
      </w:r>
      <w:r w:rsidR="00EB3DA9" w:rsidRPr="00530559">
        <w:fldChar w:fldCharType="end"/>
      </w:r>
      <w:r w:rsidRPr="00530559">
        <w:t>).</w:t>
      </w:r>
    </w:p>
    <w:p w14:paraId="4A7F83F9" w14:textId="4D8D2237" w:rsidR="000C6DC7" w:rsidRPr="00530559" w:rsidRDefault="008357E9" w:rsidP="00175DC7">
      <w:pPr>
        <w:pStyle w:val="affc"/>
      </w:pPr>
      <w:r w:rsidRPr="00530559">
        <w:rPr>
          <w:lang w:eastAsia="ru-RU"/>
        </w:rPr>
        <w:drawing>
          <wp:inline distT="0" distB="0" distL="0" distR="0" wp14:anchorId="3A666E26" wp14:editId="666E6527">
            <wp:extent cx="5939790" cy="3168650"/>
            <wp:effectExtent l="19050" t="19050" r="22860" b="12700"/>
            <wp:docPr id="4963508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50880" name=""/>
                    <pic:cNvPicPr/>
                  </pic:nvPicPr>
                  <pic:blipFill>
                    <a:blip r:embed="rId250"/>
                    <a:stretch>
                      <a:fillRect/>
                    </a:stretch>
                  </pic:blipFill>
                  <pic:spPr>
                    <a:xfrm>
                      <a:off x="0" y="0"/>
                      <a:ext cx="5939790" cy="3168650"/>
                    </a:xfrm>
                    <a:prstGeom prst="rect">
                      <a:avLst/>
                    </a:prstGeom>
                    <a:ln w="3175">
                      <a:solidFill>
                        <a:schemeClr val="bg1">
                          <a:lumMod val="50000"/>
                        </a:schemeClr>
                      </a:solidFill>
                    </a:ln>
                  </pic:spPr>
                </pic:pic>
              </a:graphicData>
            </a:graphic>
          </wp:inline>
        </w:drawing>
      </w:r>
    </w:p>
    <w:p w14:paraId="18F6D634" w14:textId="75198A56" w:rsidR="000C6DC7" w:rsidRPr="00530559" w:rsidRDefault="000C6DC7" w:rsidP="008357E9">
      <w:pPr>
        <w:pStyle w:val="aff4"/>
      </w:pPr>
      <w:bookmarkStart w:id="587" w:name="_Ref204854143"/>
      <w:r w:rsidRPr="00530559">
        <w:t>Рисунок </w:t>
      </w:r>
      <w:fldSimple w:instr=" SEQ Рисунок \* ARABIC ">
        <w:r w:rsidR="002166ED">
          <w:rPr>
            <w:noProof/>
          </w:rPr>
          <w:t>229</w:t>
        </w:r>
      </w:fldSimple>
      <w:bookmarkEnd w:id="587"/>
      <w:r w:rsidRPr="00530559">
        <w:t> – Окно реестра всех документов</w:t>
      </w:r>
      <w:r w:rsidRPr="00530559">
        <w:br/>
        <w:t>«Акт государственной поверки ПУ»</w:t>
      </w:r>
    </w:p>
    <w:p w14:paraId="50844E33" w14:textId="77777777" w:rsidR="000C6DC7" w:rsidRPr="00530559" w:rsidRDefault="000C6DC7" w:rsidP="000C6DC7">
      <w:pPr>
        <w:pStyle w:val="5"/>
      </w:pPr>
      <w:r w:rsidRPr="00530559">
        <w:t>Создание новой записи</w:t>
      </w:r>
    </w:p>
    <w:p w14:paraId="7EB8D50A" w14:textId="77777777" w:rsidR="000C6DC7" w:rsidRPr="00530559" w:rsidRDefault="000C6DC7" w:rsidP="000C6DC7">
      <w:pPr>
        <w:pStyle w:val="a3"/>
      </w:pPr>
      <w:r w:rsidRPr="00530559">
        <w:t>Для создания нового Акта необходимо:</w:t>
      </w:r>
    </w:p>
    <w:p w14:paraId="13D1CAA9" w14:textId="237EBF92" w:rsidR="000C6DC7" w:rsidRPr="00530559" w:rsidRDefault="000C6DC7" w:rsidP="00833707">
      <w:pPr>
        <w:pStyle w:val="13"/>
        <w:numPr>
          <w:ilvl w:val="0"/>
          <w:numId w:val="84"/>
        </w:numPr>
      </w:pPr>
      <w:r w:rsidRPr="00530559">
        <w:t xml:space="preserve">Нажать кнопку «Создать» и в открывшейся </w:t>
      </w:r>
      <w:r w:rsidR="00EB3DA9" w:rsidRPr="00530559">
        <w:t xml:space="preserve">основной </w:t>
      </w:r>
      <w:r w:rsidRPr="00530559">
        <w:t>форме (</w:t>
      </w:r>
      <w:r w:rsidR="00EB3DA9" w:rsidRPr="00530559">
        <w:fldChar w:fldCharType="begin"/>
      </w:r>
      <w:r w:rsidR="00EB3DA9" w:rsidRPr="00530559">
        <w:instrText xml:space="preserve"> REF  _Ref204855414 \* Lower \h  \* MERGEFORMAT </w:instrText>
      </w:r>
      <w:r w:rsidR="00EB3DA9" w:rsidRPr="00530559">
        <w:fldChar w:fldCharType="separate"/>
      </w:r>
      <w:r w:rsidR="002166ED" w:rsidRPr="00530559">
        <w:t>рисунок </w:t>
      </w:r>
      <w:r w:rsidR="002166ED">
        <w:t>230</w:t>
      </w:r>
      <w:r w:rsidR="00EB3DA9" w:rsidRPr="00530559">
        <w:fldChar w:fldCharType="end"/>
      </w:r>
      <w:r w:rsidRPr="00530559">
        <w:t>) заполнить поля:</w:t>
      </w:r>
    </w:p>
    <w:p w14:paraId="2E3EA49E" w14:textId="77777777" w:rsidR="00EB3DA9" w:rsidRPr="00530559" w:rsidRDefault="00EB3DA9" w:rsidP="00EB3DA9">
      <w:pPr>
        <w:pStyle w:val="20"/>
      </w:pPr>
      <w:r w:rsidRPr="00530559">
        <w:t>«Номер *» — автозаполнение при проведении документа;</w:t>
      </w:r>
    </w:p>
    <w:p w14:paraId="343E0044" w14:textId="77C06D5B" w:rsidR="00EB3DA9" w:rsidRPr="00530559" w:rsidRDefault="00EB3DA9" w:rsidP="00E325CC">
      <w:pPr>
        <w:pStyle w:val="20"/>
      </w:pPr>
      <w:r w:rsidRPr="00530559">
        <w:t>«Дата</w:t>
      </w:r>
      <w:r w:rsidR="000B3806" w:rsidRPr="00530559">
        <w:t> *</w:t>
      </w:r>
      <w:r w:rsidRPr="00530559">
        <w:t xml:space="preserve">» </w:t>
      </w:r>
      <w:r w:rsidR="000B3806" w:rsidRPr="00530559">
        <w:t>—</w:t>
      </w:r>
      <w:r w:rsidRPr="00530559">
        <w:t xml:space="preserve"> </w:t>
      </w:r>
      <w:r w:rsidR="000B3806" w:rsidRPr="00530559">
        <w:t>при открытии: текущая дата; при сохранении: текущие дата/время;</w:t>
      </w:r>
    </w:p>
    <w:p w14:paraId="725869C4" w14:textId="77777777" w:rsidR="000C6DC7" w:rsidRPr="00530559" w:rsidRDefault="000C6DC7" w:rsidP="00175DC7">
      <w:pPr>
        <w:pStyle w:val="affc"/>
      </w:pPr>
      <w:r w:rsidRPr="00530559">
        <w:rPr>
          <w:lang w:eastAsia="ru-RU"/>
        </w:rPr>
        <w:lastRenderedPageBreak/>
        <w:drawing>
          <wp:inline distT="0" distB="0" distL="0" distR="0" wp14:anchorId="2C3BB916" wp14:editId="03F4937C">
            <wp:extent cx="5939790" cy="2863215"/>
            <wp:effectExtent l="19050" t="19050" r="22860" b="13335"/>
            <wp:docPr id="778776775" name="Рисунок 778776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39790" cy="2863215"/>
                    </a:xfrm>
                    <a:prstGeom prst="rect">
                      <a:avLst/>
                    </a:prstGeom>
                    <a:ln w="3175">
                      <a:solidFill>
                        <a:schemeClr val="bg1">
                          <a:lumMod val="50000"/>
                        </a:schemeClr>
                      </a:solidFill>
                    </a:ln>
                  </pic:spPr>
                </pic:pic>
              </a:graphicData>
            </a:graphic>
          </wp:inline>
        </w:drawing>
      </w:r>
    </w:p>
    <w:p w14:paraId="44DE8322" w14:textId="5D6277EA" w:rsidR="000C6DC7" w:rsidRPr="00530559" w:rsidRDefault="000C6DC7" w:rsidP="000C6DC7">
      <w:pPr>
        <w:pStyle w:val="aff4"/>
      </w:pPr>
      <w:bookmarkStart w:id="588" w:name="_Ref204855414"/>
      <w:r w:rsidRPr="00530559">
        <w:t>Рисунок </w:t>
      </w:r>
      <w:fldSimple w:instr=" SEQ Рисунок \* ARABIC ">
        <w:r w:rsidR="002166ED">
          <w:rPr>
            <w:noProof/>
          </w:rPr>
          <w:t>230</w:t>
        </w:r>
      </w:fldSimple>
      <w:bookmarkEnd w:id="588"/>
      <w:r w:rsidRPr="00530559">
        <w:t> – </w:t>
      </w:r>
      <w:r w:rsidR="0032005D" w:rsidRPr="00530559">
        <w:t xml:space="preserve">Заполнение полей при создании документа </w:t>
      </w:r>
      <w:r w:rsidRPr="00530559">
        <w:t>«</w:t>
      </w:r>
      <w:r w:rsidR="0032005D" w:rsidRPr="00530559">
        <w:t>Акт государственной поверки ПУ</w:t>
      </w:r>
      <w:r w:rsidRPr="00530559">
        <w:t>»</w:t>
      </w:r>
    </w:p>
    <w:p w14:paraId="2C2A91F8" w14:textId="0C7C49AE" w:rsidR="000C6DC7" w:rsidRPr="00530559" w:rsidRDefault="000C6DC7" w:rsidP="00E325CC">
      <w:pPr>
        <w:pStyle w:val="20"/>
      </w:pPr>
      <w:r w:rsidRPr="00530559">
        <w:t xml:space="preserve">«Номенклатура» — </w:t>
      </w:r>
      <w:r w:rsidR="000B3806" w:rsidRPr="00530559">
        <w:t xml:space="preserve">выбор из списка </w:t>
      </w:r>
      <w:r w:rsidRPr="00530559">
        <w:t>(</w:t>
      </w:r>
      <w:r w:rsidR="000B3806" w:rsidRPr="00530559">
        <w:fldChar w:fldCharType="begin"/>
      </w:r>
      <w:r w:rsidR="000B3806" w:rsidRPr="00530559">
        <w:instrText xml:space="preserve"> REF  _Ref204855391 \* Lower \h  \* MERGEFORMAT </w:instrText>
      </w:r>
      <w:r w:rsidR="000B3806" w:rsidRPr="00530559">
        <w:fldChar w:fldCharType="separate"/>
      </w:r>
      <w:r w:rsidR="002166ED" w:rsidRPr="00530559">
        <w:t>рисунок </w:t>
      </w:r>
      <w:r w:rsidR="002166ED">
        <w:t>231</w:t>
      </w:r>
      <w:r w:rsidR="000B3806" w:rsidRPr="00530559">
        <w:fldChar w:fldCharType="end"/>
      </w:r>
      <w:r w:rsidRPr="00530559">
        <w:t>)</w:t>
      </w:r>
      <w:r w:rsidR="000B3806" w:rsidRPr="00530559">
        <w:t xml:space="preserve"> </w:t>
      </w:r>
      <w:r w:rsidR="00552A68" w:rsidRPr="00530559">
        <w:t>(справочника «</w:t>
      </w:r>
      <w:r w:rsidR="00552A68" w:rsidRPr="00530559">
        <w:fldChar w:fldCharType="begin"/>
      </w:r>
      <w:r w:rsidR="00552A68" w:rsidRPr="00530559">
        <w:instrText xml:space="preserve"> REF _Ref203615342 \h </w:instrText>
      </w:r>
      <w:r w:rsidR="00530559">
        <w:instrText xml:space="preserve"> \* MERGEFORMAT </w:instrText>
      </w:r>
      <w:r w:rsidR="00552A68" w:rsidRPr="00530559">
        <w:fldChar w:fldCharType="separate"/>
      </w:r>
      <w:r w:rsidR="002166ED" w:rsidRPr="00530559">
        <w:t>Номенклатура</w:t>
      </w:r>
      <w:r w:rsidR="00552A68" w:rsidRPr="00530559">
        <w:fldChar w:fldCharType="end"/>
      </w:r>
      <w:r w:rsidR="00552A68" w:rsidRPr="00530559">
        <w:t>», отфильтрованного по уровню «Вид снабжения»)</w:t>
      </w:r>
      <w:r w:rsidRPr="00530559">
        <w:t>:</w:t>
      </w:r>
    </w:p>
    <w:p w14:paraId="782E92BC" w14:textId="4152BCA0" w:rsidR="000C6DC7" w:rsidRPr="00530559" w:rsidRDefault="000B3806" w:rsidP="000C6DC7">
      <w:pPr>
        <w:pStyle w:val="30"/>
      </w:pPr>
      <w:r w:rsidRPr="00530559">
        <w:t>«</w:t>
      </w:r>
      <w:r w:rsidR="000C6DC7" w:rsidRPr="00530559">
        <w:t>Газоснабжение</w:t>
      </w:r>
      <w:r w:rsidRPr="00530559">
        <w:t>»</w:t>
      </w:r>
      <w:r w:rsidR="000C6DC7" w:rsidRPr="00530559">
        <w:t>;</w:t>
      </w:r>
    </w:p>
    <w:p w14:paraId="2DC0269E" w14:textId="3BEE7ED4" w:rsidR="000C6DC7" w:rsidRPr="00530559" w:rsidRDefault="000B3806" w:rsidP="000C6DC7">
      <w:pPr>
        <w:pStyle w:val="30"/>
      </w:pPr>
      <w:r w:rsidRPr="00530559">
        <w:t>«</w:t>
      </w:r>
      <w:r w:rsidR="000C6DC7" w:rsidRPr="00530559">
        <w:t>Твердые коммунальные отходы</w:t>
      </w:r>
      <w:r w:rsidRPr="00530559">
        <w:t>»</w:t>
      </w:r>
      <w:r w:rsidR="000C6DC7" w:rsidRPr="00530559">
        <w:t>;</w:t>
      </w:r>
    </w:p>
    <w:p w14:paraId="3F9639AA" w14:textId="42CEA362" w:rsidR="000C6DC7" w:rsidRPr="00530559" w:rsidRDefault="000B3806" w:rsidP="000C6DC7">
      <w:pPr>
        <w:pStyle w:val="30"/>
      </w:pPr>
      <w:r w:rsidRPr="00530559">
        <w:t>«</w:t>
      </w:r>
      <w:r w:rsidR="000C6DC7" w:rsidRPr="00530559">
        <w:t>Тепловодоснабжение</w:t>
      </w:r>
      <w:r w:rsidRPr="00530559">
        <w:t>»</w:t>
      </w:r>
      <w:r w:rsidR="000C6DC7" w:rsidRPr="00530559">
        <w:t>;</w:t>
      </w:r>
    </w:p>
    <w:p w14:paraId="012F066E" w14:textId="0A90F417" w:rsidR="000C6DC7" w:rsidRPr="00530559" w:rsidRDefault="000B3806" w:rsidP="000C6DC7">
      <w:pPr>
        <w:pStyle w:val="30"/>
      </w:pPr>
      <w:r w:rsidRPr="00530559">
        <w:t>«</w:t>
      </w:r>
      <w:r w:rsidR="000C6DC7" w:rsidRPr="00530559">
        <w:t>Электроснабжение</w:t>
      </w:r>
      <w:r w:rsidRPr="00530559">
        <w:t>»</w:t>
      </w:r>
      <w:r w:rsidR="000C6DC7" w:rsidRPr="00530559">
        <w:t>.</w:t>
      </w:r>
    </w:p>
    <w:p w14:paraId="04164B02" w14:textId="77777777" w:rsidR="000C6DC7" w:rsidRPr="00530559" w:rsidRDefault="000C6DC7" w:rsidP="00175DC7">
      <w:pPr>
        <w:pStyle w:val="affc"/>
      </w:pPr>
      <w:r w:rsidRPr="00530559">
        <w:rPr>
          <w:lang w:eastAsia="ru-RU"/>
        </w:rPr>
        <w:drawing>
          <wp:inline distT="0" distB="0" distL="0" distR="0" wp14:anchorId="2D04A5F1" wp14:editId="6372287B">
            <wp:extent cx="5502976" cy="3199773"/>
            <wp:effectExtent l="19050" t="19050" r="21590" b="19685"/>
            <wp:docPr id="595127918" name="Рисунок 595127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524624" cy="3212361"/>
                    </a:xfrm>
                    <a:prstGeom prst="rect">
                      <a:avLst/>
                    </a:prstGeom>
                    <a:ln w="3175">
                      <a:solidFill>
                        <a:schemeClr val="bg1">
                          <a:lumMod val="50000"/>
                        </a:schemeClr>
                      </a:solidFill>
                    </a:ln>
                  </pic:spPr>
                </pic:pic>
              </a:graphicData>
            </a:graphic>
          </wp:inline>
        </w:drawing>
      </w:r>
    </w:p>
    <w:p w14:paraId="6648432C" w14:textId="592D291A" w:rsidR="000C6DC7" w:rsidRPr="00530559" w:rsidRDefault="000C6DC7" w:rsidP="000C6DC7">
      <w:pPr>
        <w:pStyle w:val="aff4"/>
      </w:pPr>
      <w:bookmarkStart w:id="589" w:name="_Ref204855391"/>
      <w:r w:rsidRPr="00530559">
        <w:t>Рисунок </w:t>
      </w:r>
      <w:fldSimple w:instr=" SEQ Рисунок \* ARABIC ">
        <w:r w:rsidR="002166ED">
          <w:rPr>
            <w:noProof/>
          </w:rPr>
          <w:t>231</w:t>
        </w:r>
      </w:fldSimple>
      <w:bookmarkEnd w:id="589"/>
      <w:r w:rsidRPr="00530559">
        <w:t> – Окно выбора значения номенклатуры</w:t>
      </w:r>
    </w:p>
    <w:p w14:paraId="7D45E434" w14:textId="77777777" w:rsidR="000C6DC7" w:rsidRPr="00530559" w:rsidRDefault="000C6DC7" w:rsidP="00833707">
      <w:pPr>
        <w:pStyle w:val="13"/>
        <w:numPr>
          <w:ilvl w:val="0"/>
          <w:numId w:val="69"/>
        </w:numPr>
      </w:pPr>
      <w:r w:rsidRPr="00530559">
        <w:lastRenderedPageBreak/>
        <w:t>Нажать кнопку «Добавить» и заполнить табличную часть:</w:t>
      </w:r>
    </w:p>
    <w:p w14:paraId="7D508B15" w14:textId="6EC8D4BE" w:rsidR="000C6DC7" w:rsidRPr="00530559" w:rsidRDefault="000C6DC7" w:rsidP="00E325CC">
      <w:pPr>
        <w:pStyle w:val="20"/>
      </w:pPr>
      <w:r w:rsidRPr="00530559">
        <w:t xml:space="preserve">«Приборы учета» — </w:t>
      </w:r>
      <w:r w:rsidR="00552A68" w:rsidRPr="00530559">
        <w:t xml:space="preserve">выбор </w:t>
      </w:r>
      <w:r w:rsidR="00562430" w:rsidRPr="00530559">
        <w:t>из справочника «</w:t>
      </w:r>
      <w:r w:rsidR="00562430" w:rsidRPr="00530559">
        <w:fldChar w:fldCharType="begin"/>
      </w:r>
      <w:r w:rsidR="00562430" w:rsidRPr="00530559">
        <w:instrText xml:space="preserve"> REF _Ref203567676 \h </w:instrText>
      </w:r>
      <w:r w:rsidR="00530559">
        <w:instrText xml:space="preserve"> \* MERGEFORMAT </w:instrText>
      </w:r>
      <w:r w:rsidR="00562430" w:rsidRPr="00530559">
        <w:fldChar w:fldCharType="separate"/>
      </w:r>
      <w:r w:rsidR="002166ED" w:rsidRPr="00530559">
        <w:t>Приборы учета</w:t>
      </w:r>
      <w:r w:rsidR="00562430" w:rsidRPr="00530559">
        <w:fldChar w:fldCharType="end"/>
      </w:r>
      <w:r w:rsidR="00562430" w:rsidRPr="00530559">
        <w:t xml:space="preserve">» </w:t>
      </w:r>
      <w:r w:rsidR="00552A68" w:rsidRPr="00530559">
        <w:t>для</w:t>
      </w:r>
      <w:r w:rsidR="00562430" w:rsidRPr="00530559">
        <w:t xml:space="preserve"> объекта учета</w:t>
      </w:r>
      <w:r w:rsidR="00552A68" w:rsidRPr="00530559">
        <w:t xml:space="preserve"> ЮЛ </w:t>
      </w:r>
      <w:r w:rsidRPr="00530559">
        <w:t>(</w:t>
      </w:r>
      <w:r w:rsidR="00562430" w:rsidRPr="00530559">
        <w:t>см.</w:t>
      </w:r>
      <w:r w:rsidRPr="00530559">
        <w:t xml:space="preserve"> раздел </w:t>
      </w:r>
      <w:r w:rsidRPr="00530559">
        <w:fldChar w:fldCharType="begin"/>
      </w:r>
      <w:r w:rsidRPr="00530559">
        <w:instrText xml:space="preserve"> REF _Ref204333463 \n \h </w:instrText>
      </w:r>
      <w:r w:rsidR="00552A68" w:rsidRPr="00530559">
        <w:instrText xml:space="preserve"> \* MERGEFORMAT </w:instrText>
      </w:r>
      <w:r w:rsidRPr="00530559">
        <w:fldChar w:fldCharType="separate"/>
      </w:r>
      <w:r w:rsidR="002166ED">
        <w:t>3.3.3.7</w:t>
      </w:r>
      <w:r w:rsidRPr="00530559">
        <w:fldChar w:fldCharType="end"/>
      </w:r>
      <w:r w:rsidRPr="00530559">
        <w:t xml:space="preserve"> «</w:t>
      </w:r>
      <w:r w:rsidRPr="00530559">
        <w:fldChar w:fldCharType="begin"/>
      </w:r>
      <w:r w:rsidRPr="00530559">
        <w:instrText xml:space="preserve"> REF _Ref204333463 \h </w:instrText>
      </w:r>
      <w:r w:rsidR="00552A68" w:rsidRPr="00530559">
        <w:instrText xml:space="preserve"> \* MERGEFORMAT </w:instrText>
      </w:r>
      <w:r w:rsidRPr="00530559">
        <w:fldChar w:fldCharType="separate"/>
      </w:r>
      <w:r w:rsidR="002166ED" w:rsidRPr="00530559">
        <w:t>Поиск: Приборы учета</w:t>
      </w:r>
      <w:r w:rsidRPr="00530559">
        <w:fldChar w:fldCharType="end"/>
      </w:r>
      <w:r w:rsidRPr="00530559">
        <w:t>») (</w:t>
      </w:r>
      <w:r w:rsidR="00562430" w:rsidRPr="00530559">
        <w:fldChar w:fldCharType="begin"/>
      </w:r>
      <w:r w:rsidR="00562430" w:rsidRPr="00530559">
        <w:instrText xml:space="preserve"> REF  _Ref204856528 \* Lower \h  \* MERGEFORMAT </w:instrText>
      </w:r>
      <w:r w:rsidR="00562430" w:rsidRPr="00530559">
        <w:fldChar w:fldCharType="separate"/>
      </w:r>
      <w:r w:rsidR="002166ED" w:rsidRPr="00530559">
        <w:t>рисунок </w:t>
      </w:r>
      <w:r w:rsidR="002166ED">
        <w:t>232</w:t>
      </w:r>
      <w:r w:rsidR="00562430" w:rsidRPr="00530559">
        <w:fldChar w:fldCharType="end"/>
      </w:r>
      <w:r w:rsidRPr="00530559">
        <w:t>);</w:t>
      </w:r>
    </w:p>
    <w:p w14:paraId="15F4AFEC" w14:textId="062C5353" w:rsidR="000C6DC7" w:rsidRPr="00530559" w:rsidRDefault="000C6DC7" w:rsidP="00E325CC">
      <w:pPr>
        <w:pStyle w:val="20"/>
      </w:pPr>
      <w:r w:rsidRPr="00530559">
        <w:t xml:space="preserve">«Шкала» — </w:t>
      </w:r>
      <w:r w:rsidR="00562430" w:rsidRPr="00530559">
        <w:t>автозаполнение по ПУ</w:t>
      </w:r>
      <w:r w:rsidRPr="00530559">
        <w:t>;</w:t>
      </w:r>
    </w:p>
    <w:p w14:paraId="670DBDFC" w14:textId="7F052F24" w:rsidR="000C6DC7" w:rsidRPr="00530559" w:rsidRDefault="000C6DC7" w:rsidP="00552A68">
      <w:pPr>
        <w:pStyle w:val="20"/>
      </w:pPr>
      <w:r w:rsidRPr="00530559">
        <w:t xml:space="preserve">«Заключение» — </w:t>
      </w:r>
      <w:r w:rsidR="00562430" w:rsidRPr="00530559">
        <w:t>ручной ввод результата;</w:t>
      </w:r>
    </w:p>
    <w:p w14:paraId="153E50CE" w14:textId="54C0A66A" w:rsidR="000C6DC7" w:rsidRPr="00530559" w:rsidRDefault="000C6DC7" w:rsidP="00552A68">
      <w:pPr>
        <w:pStyle w:val="20"/>
      </w:pPr>
      <w:r w:rsidRPr="00530559">
        <w:t xml:space="preserve">«Дата поверки» — </w:t>
      </w:r>
      <w:r w:rsidR="00562430" w:rsidRPr="00530559">
        <w:t xml:space="preserve">дата проведения поверки </w:t>
      </w:r>
      <w:r w:rsidRPr="00530559">
        <w:t>ПУ.</w:t>
      </w:r>
    </w:p>
    <w:p w14:paraId="12AEA3AA" w14:textId="77777777" w:rsidR="000C6DC7" w:rsidRPr="00530559" w:rsidRDefault="000C6DC7" w:rsidP="00175DC7">
      <w:pPr>
        <w:pStyle w:val="affc"/>
      </w:pPr>
      <w:r w:rsidRPr="00530559">
        <w:rPr>
          <w:lang w:eastAsia="ru-RU"/>
        </w:rPr>
        <w:drawing>
          <wp:inline distT="0" distB="0" distL="0" distR="0" wp14:anchorId="2208F5DF" wp14:editId="4CCD4148">
            <wp:extent cx="5939790" cy="2366645"/>
            <wp:effectExtent l="19050" t="19050" r="22860" b="14605"/>
            <wp:docPr id="1742847373" name="Рисунок 1742847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39790" cy="2366645"/>
                    </a:xfrm>
                    <a:prstGeom prst="rect">
                      <a:avLst/>
                    </a:prstGeom>
                    <a:ln w="3175">
                      <a:solidFill>
                        <a:schemeClr val="bg1">
                          <a:lumMod val="50000"/>
                        </a:schemeClr>
                      </a:solidFill>
                    </a:ln>
                  </pic:spPr>
                </pic:pic>
              </a:graphicData>
            </a:graphic>
          </wp:inline>
        </w:drawing>
      </w:r>
    </w:p>
    <w:p w14:paraId="50C96668" w14:textId="15447B79" w:rsidR="000C6DC7" w:rsidRPr="00530559" w:rsidRDefault="000C6DC7" w:rsidP="000C6DC7">
      <w:pPr>
        <w:pStyle w:val="aff4"/>
      </w:pPr>
      <w:bookmarkStart w:id="590" w:name="_Ref204856528"/>
      <w:r w:rsidRPr="00530559">
        <w:t>Рисунок </w:t>
      </w:r>
      <w:fldSimple w:instr=" SEQ Рисунок \* ARABIC ">
        <w:r w:rsidR="002166ED">
          <w:rPr>
            <w:noProof/>
          </w:rPr>
          <w:t>232</w:t>
        </w:r>
      </w:fldSimple>
      <w:bookmarkEnd w:id="590"/>
      <w:r w:rsidRPr="00530559">
        <w:t> – Окно выбора значения номенклатуры</w:t>
      </w:r>
    </w:p>
    <w:p w14:paraId="596A7FB8" w14:textId="77777777" w:rsidR="000C6DC7" w:rsidRPr="00530559" w:rsidRDefault="000C6DC7" w:rsidP="00833707">
      <w:pPr>
        <w:pStyle w:val="13"/>
        <w:numPr>
          <w:ilvl w:val="0"/>
          <w:numId w:val="69"/>
        </w:numPr>
      </w:pPr>
      <w:r w:rsidRPr="00530559">
        <w:t>Нажать кнопку «Провести».</w:t>
      </w:r>
    </w:p>
    <w:p w14:paraId="65B28ACF" w14:textId="3C88EEC0" w:rsidR="000C6DC7" w:rsidRPr="00530559" w:rsidRDefault="000C6DC7" w:rsidP="000C6DC7">
      <w:pPr>
        <w:pStyle w:val="a3"/>
      </w:pPr>
      <w:r w:rsidRPr="00530559">
        <w:t xml:space="preserve">После проведения документа будет </w:t>
      </w:r>
      <w:r w:rsidR="0019594E" w:rsidRPr="00530559">
        <w:t>обновлена</w:t>
      </w:r>
      <w:r w:rsidRPr="00530559">
        <w:t xml:space="preserve"> «Дата последней поверки» на форме «Приборы учета», а также на вкладке «Реквизиты» в поле «Значение»</w:t>
      </w:r>
      <w:r w:rsidR="0019594E" w:rsidRPr="00530559">
        <w:t xml:space="preserve"> </w:t>
      </w:r>
      <w:r w:rsidRPr="00530559">
        <w:t>(</w:t>
      </w:r>
      <w:r w:rsidR="0019594E" w:rsidRPr="00530559">
        <w:fldChar w:fldCharType="begin"/>
      </w:r>
      <w:r w:rsidR="0019594E" w:rsidRPr="00530559">
        <w:instrText xml:space="preserve"> REF  _Ref204856967 \* Lower \h  \* MERGEFORMAT </w:instrText>
      </w:r>
      <w:r w:rsidR="0019594E" w:rsidRPr="00530559">
        <w:fldChar w:fldCharType="separate"/>
      </w:r>
      <w:r w:rsidR="002166ED" w:rsidRPr="00530559">
        <w:t>рисунок </w:t>
      </w:r>
      <w:r w:rsidR="002166ED">
        <w:t>233</w:t>
      </w:r>
      <w:r w:rsidR="0019594E" w:rsidRPr="00530559">
        <w:fldChar w:fldCharType="end"/>
      </w:r>
      <w:r w:rsidRPr="00530559">
        <w:t>).</w:t>
      </w:r>
    </w:p>
    <w:p w14:paraId="0D8426A8" w14:textId="77777777" w:rsidR="000C6DC7" w:rsidRPr="00530559" w:rsidRDefault="000C6DC7" w:rsidP="00175DC7">
      <w:pPr>
        <w:pStyle w:val="affc"/>
      </w:pPr>
      <w:r w:rsidRPr="00530559">
        <w:rPr>
          <w:lang w:eastAsia="ru-RU"/>
        </w:rPr>
        <w:lastRenderedPageBreak/>
        <w:drawing>
          <wp:inline distT="0" distB="0" distL="0" distR="0" wp14:anchorId="794E35C1" wp14:editId="7FFB4843">
            <wp:extent cx="5939790" cy="4445635"/>
            <wp:effectExtent l="19050" t="19050" r="22860" b="12065"/>
            <wp:docPr id="1259759013" name="Рисунок 1259759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39790" cy="4445635"/>
                    </a:xfrm>
                    <a:prstGeom prst="rect">
                      <a:avLst/>
                    </a:prstGeom>
                    <a:ln w="3175">
                      <a:solidFill>
                        <a:schemeClr val="bg1">
                          <a:lumMod val="50000"/>
                        </a:schemeClr>
                      </a:solidFill>
                    </a:ln>
                  </pic:spPr>
                </pic:pic>
              </a:graphicData>
            </a:graphic>
          </wp:inline>
        </w:drawing>
      </w:r>
    </w:p>
    <w:p w14:paraId="21CBAD63" w14:textId="3F47425A" w:rsidR="000C6DC7" w:rsidRPr="00530559" w:rsidRDefault="000C6DC7" w:rsidP="000C6DC7">
      <w:pPr>
        <w:pStyle w:val="aff4"/>
      </w:pPr>
      <w:bookmarkStart w:id="591" w:name="_Ref204856967"/>
      <w:r w:rsidRPr="00530559">
        <w:t>Рисунок </w:t>
      </w:r>
      <w:fldSimple w:instr=" SEQ Рисунок \* ARABIC ">
        <w:r w:rsidR="002166ED">
          <w:rPr>
            <w:noProof/>
          </w:rPr>
          <w:t>233</w:t>
        </w:r>
      </w:fldSimple>
      <w:bookmarkEnd w:id="591"/>
      <w:r w:rsidRPr="00530559">
        <w:t> – Внесенные изменения на форме «Приборы учета»</w:t>
      </w:r>
    </w:p>
    <w:p w14:paraId="1DC764D7" w14:textId="77777777" w:rsidR="000C6DC7" w:rsidRPr="00530559" w:rsidRDefault="000C6DC7" w:rsidP="00833707">
      <w:pPr>
        <w:pStyle w:val="13"/>
        <w:numPr>
          <w:ilvl w:val="0"/>
          <w:numId w:val="69"/>
        </w:numPr>
      </w:pPr>
      <w:r w:rsidRPr="00530559">
        <w:t>В «Электронный архив» возможно прикрепить скан-копию документов.</w:t>
      </w:r>
    </w:p>
    <w:p w14:paraId="05745697" w14:textId="0A9286AB" w:rsidR="000C6DC7" w:rsidRPr="00530559" w:rsidRDefault="0019594E" w:rsidP="000C6DC7">
      <w:r w:rsidRPr="00530559">
        <w:t>Альтернативный</w:t>
      </w:r>
      <w:r w:rsidR="000C6DC7" w:rsidRPr="00530559">
        <w:t xml:space="preserve"> вариант создания </w:t>
      </w:r>
      <w:r w:rsidRPr="00530559">
        <w:t>д</w:t>
      </w:r>
      <w:r w:rsidR="000C6DC7" w:rsidRPr="00530559">
        <w:t>окумента:</w:t>
      </w:r>
    </w:p>
    <w:p w14:paraId="5B2A8119" w14:textId="0CEB6566" w:rsidR="000C6DC7" w:rsidRPr="00530559" w:rsidRDefault="0019594E" w:rsidP="000C6DC7">
      <w:pPr>
        <w:pStyle w:val="12"/>
      </w:pPr>
      <w:r w:rsidRPr="00530559">
        <w:t>«</w:t>
      </w:r>
      <w:r w:rsidR="000C6DC7" w:rsidRPr="00530559">
        <w:fldChar w:fldCharType="begin"/>
      </w:r>
      <w:r w:rsidR="000C6DC7" w:rsidRPr="00530559">
        <w:instrText xml:space="preserve"> REF _Ref204332498 \h </w:instrText>
      </w:r>
      <w:r w:rsidR="00530559">
        <w:instrText xml:space="preserve"> \* MERGEFORMAT </w:instrText>
      </w:r>
      <w:r w:rsidR="000C6DC7" w:rsidRPr="00530559">
        <w:fldChar w:fldCharType="separate"/>
      </w:r>
      <w:r w:rsidR="002166ED" w:rsidRPr="00530559">
        <w:t>Договорная работа</w:t>
      </w:r>
      <w:r w:rsidR="000C6DC7" w:rsidRPr="00530559">
        <w:fldChar w:fldCharType="end"/>
      </w:r>
      <w:r w:rsidRPr="00530559">
        <w:t>»</w:t>
      </w:r>
      <w:r w:rsidR="000C6DC7" w:rsidRPr="00530559">
        <w:t xml:space="preserve"> </w:t>
      </w:r>
      <w:r w:rsidRPr="00530559">
        <w:rPr>
          <w:rFonts w:cs="Times New Roman"/>
        </w:rPr>
        <w:t>→</w:t>
      </w:r>
      <w:r w:rsidR="000C6DC7" w:rsidRPr="00530559">
        <w:t xml:space="preserve"> </w:t>
      </w:r>
      <w:r w:rsidRPr="00530559">
        <w:t>«</w:t>
      </w:r>
      <w:r w:rsidR="000C6DC7" w:rsidRPr="00530559">
        <w:fldChar w:fldCharType="begin"/>
      </w:r>
      <w:r w:rsidR="000C6DC7" w:rsidRPr="00530559">
        <w:instrText xml:space="preserve"> REF _Ref204332513 \h </w:instrText>
      </w:r>
      <w:r w:rsidR="00530559">
        <w:instrText xml:space="preserve"> \* MERGEFORMAT </w:instrText>
      </w:r>
      <w:r w:rsidR="000C6DC7" w:rsidRPr="00530559">
        <w:fldChar w:fldCharType="separate"/>
      </w:r>
      <w:r w:rsidR="002166ED" w:rsidRPr="00530559">
        <w:t>Договоры</w:t>
      </w:r>
      <w:r w:rsidR="000C6DC7" w:rsidRPr="00530559">
        <w:fldChar w:fldCharType="end"/>
      </w:r>
      <w:r w:rsidRPr="00530559">
        <w:t>»</w:t>
      </w:r>
      <w:r w:rsidR="000C6DC7" w:rsidRPr="00530559">
        <w:t xml:space="preserve"> </w:t>
      </w:r>
      <w:r w:rsidRPr="00530559">
        <w:rPr>
          <w:rFonts w:cs="Times New Roman"/>
        </w:rPr>
        <w:t>→</w:t>
      </w:r>
      <w:r w:rsidR="000C6DC7" w:rsidRPr="00530559">
        <w:t xml:space="preserve"> </w:t>
      </w:r>
      <w:r w:rsidRPr="00530559">
        <w:t>«</w:t>
      </w:r>
      <w:r w:rsidR="000C6DC7" w:rsidRPr="00530559">
        <w:t>Физические объекты</w:t>
      </w:r>
      <w:r w:rsidRPr="00530559">
        <w:t>»</w:t>
      </w:r>
      <w:r w:rsidR="000C6DC7" w:rsidRPr="00530559">
        <w:t xml:space="preserve"> </w:t>
      </w:r>
      <w:r w:rsidRPr="00530559">
        <w:rPr>
          <w:rFonts w:cs="Times New Roman"/>
        </w:rPr>
        <w:t>→</w:t>
      </w:r>
      <w:r w:rsidR="000C6DC7" w:rsidRPr="00530559">
        <w:t xml:space="preserve"> </w:t>
      </w:r>
      <w:r w:rsidRPr="00530559">
        <w:t>«</w:t>
      </w:r>
      <w:r w:rsidR="000C6DC7" w:rsidRPr="00530559">
        <w:t>Позиция</w:t>
      </w:r>
      <w:r w:rsidRPr="00530559">
        <w:t>»</w:t>
      </w:r>
      <w:r w:rsidR="000C6DC7" w:rsidRPr="00530559">
        <w:t xml:space="preserve"> </w:t>
      </w:r>
      <w:r w:rsidRPr="00530559">
        <w:rPr>
          <w:rFonts w:cs="Times New Roman"/>
        </w:rPr>
        <w:t>→</w:t>
      </w:r>
      <w:r w:rsidR="000C6DC7" w:rsidRPr="00530559">
        <w:t xml:space="preserve"> </w:t>
      </w:r>
      <w:r w:rsidRPr="00530559">
        <w:t>«</w:t>
      </w:r>
      <w:r w:rsidR="000C6DC7" w:rsidRPr="00530559">
        <w:t>Создать</w:t>
      </w:r>
      <w:r w:rsidRPr="00530559">
        <w:t>»</w:t>
      </w:r>
      <w:r w:rsidR="000C6DC7" w:rsidRPr="00530559">
        <w:t xml:space="preserve"> </w:t>
      </w:r>
      <w:r w:rsidRPr="00530559">
        <w:rPr>
          <w:rFonts w:cs="Times New Roman"/>
        </w:rPr>
        <w:t>→</w:t>
      </w:r>
      <w:r w:rsidRPr="00530559">
        <w:t xml:space="preserve"> </w:t>
      </w:r>
      <w:r w:rsidR="000C6DC7" w:rsidRPr="00530559">
        <w:t>«Акт</w:t>
      </w:r>
      <w:r w:rsidRPr="00530559">
        <w:t xml:space="preserve"> </w:t>
      </w:r>
      <w:r w:rsidR="000C6DC7" w:rsidRPr="00530559">
        <w:t>государственной</w:t>
      </w:r>
      <w:r w:rsidRPr="00530559">
        <w:t xml:space="preserve"> </w:t>
      </w:r>
      <w:r w:rsidR="000C6DC7" w:rsidRPr="00530559">
        <w:t>поверки</w:t>
      </w:r>
      <w:r w:rsidRPr="00530559">
        <w:t xml:space="preserve"> </w:t>
      </w:r>
      <w:r w:rsidR="000C6DC7" w:rsidRPr="00530559">
        <w:t>прибора»</w:t>
      </w:r>
      <w:r w:rsidRPr="00530559">
        <w:t xml:space="preserve"> </w:t>
      </w:r>
      <w:r w:rsidR="000C6DC7" w:rsidRPr="00530559">
        <w:t>(</w:t>
      </w:r>
      <w:r w:rsidRPr="00530559">
        <w:fldChar w:fldCharType="begin"/>
      </w:r>
      <w:r w:rsidRPr="00530559">
        <w:instrText xml:space="preserve"> REF  _Ref204857271 \* Lower \h  \* MERGEFORMAT </w:instrText>
      </w:r>
      <w:r w:rsidRPr="00530559">
        <w:fldChar w:fldCharType="separate"/>
      </w:r>
      <w:r w:rsidR="002166ED" w:rsidRPr="00530559">
        <w:t>рисунок </w:t>
      </w:r>
      <w:r w:rsidR="002166ED">
        <w:t>234</w:t>
      </w:r>
      <w:r w:rsidRPr="00530559">
        <w:fldChar w:fldCharType="end"/>
      </w:r>
      <w:r w:rsidR="000C6DC7" w:rsidRPr="00530559">
        <w:t>).</w:t>
      </w:r>
    </w:p>
    <w:p w14:paraId="08A7764D" w14:textId="77777777" w:rsidR="000C6DC7" w:rsidRPr="00530559" w:rsidRDefault="000C6DC7" w:rsidP="00175DC7">
      <w:pPr>
        <w:pStyle w:val="affc"/>
      </w:pPr>
      <w:r w:rsidRPr="00530559">
        <w:rPr>
          <w:lang w:eastAsia="ru-RU"/>
        </w:rPr>
        <w:drawing>
          <wp:inline distT="0" distB="0" distL="0" distR="0" wp14:anchorId="3640CC7D" wp14:editId="6EF1BA2A">
            <wp:extent cx="5939790" cy="2169160"/>
            <wp:effectExtent l="19050" t="19050" r="22860" b="21590"/>
            <wp:docPr id="1606840118" name="Рисунок 160684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39790" cy="2169160"/>
                    </a:xfrm>
                    <a:prstGeom prst="rect">
                      <a:avLst/>
                    </a:prstGeom>
                    <a:ln w="3175">
                      <a:solidFill>
                        <a:schemeClr val="bg1">
                          <a:lumMod val="50000"/>
                        </a:schemeClr>
                      </a:solidFill>
                    </a:ln>
                  </pic:spPr>
                </pic:pic>
              </a:graphicData>
            </a:graphic>
          </wp:inline>
        </w:drawing>
      </w:r>
    </w:p>
    <w:p w14:paraId="1B720FC3" w14:textId="13423107" w:rsidR="000C6DC7" w:rsidRPr="00530559" w:rsidRDefault="000C6DC7" w:rsidP="000C6DC7">
      <w:pPr>
        <w:pStyle w:val="aff4"/>
      </w:pPr>
      <w:bookmarkStart w:id="592" w:name="_Ref204857271"/>
      <w:r w:rsidRPr="00530559">
        <w:t>Рисунок</w:t>
      </w:r>
      <w:r w:rsidR="0019594E" w:rsidRPr="00530559">
        <w:t> </w:t>
      </w:r>
      <w:fldSimple w:instr=" SEQ Рисунок \* ARABIC ">
        <w:r w:rsidR="002166ED">
          <w:rPr>
            <w:noProof/>
          </w:rPr>
          <w:t>234</w:t>
        </w:r>
      </w:fldSimple>
      <w:bookmarkEnd w:id="592"/>
      <w:r w:rsidRPr="00530559">
        <w:t xml:space="preserve"> – Кнопка </w:t>
      </w:r>
      <w:r w:rsidR="00835B6F" w:rsidRPr="00530559">
        <w:t>«</w:t>
      </w:r>
      <w:r w:rsidRPr="00530559">
        <w:t>Создать Акт снятия показаний</w:t>
      </w:r>
      <w:r w:rsidR="00835B6F" w:rsidRPr="00530559">
        <w:t>»</w:t>
      </w:r>
      <w:r w:rsidRPr="00530559">
        <w:t xml:space="preserve"> на Позиции</w:t>
      </w:r>
    </w:p>
    <w:p w14:paraId="53666813" w14:textId="77777777" w:rsidR="00651716" w:rsidRPr="00530559" w:rsidRDefault="00651716" w:rsidP="00412699">
      <w:pPr>
        <w:pStyle w:val="4"/>
        <w:rPr>
          <w:rFonts w:asciiTheme="minorHAnsi" w:hAnsiTheme="minorHAnsi"/>
        </w:rPr>
      </w:pPr>
      <w:bookmarkStart w:id="593" w:name="_Toc203487300"/>
      <w:bookmarkStart w:id="594" w:name="_Toc203120540"/>
      <w:bookmarkStart w:id="595" w:name="_Ref204682072"/>
      <w:bookmarkStart w:id="596" w:name="_Ref206526692"/>
      <w:bookmarkStart w:id="597" w:name="_Ref206526693"/>
      <w:r w:rsidRPr="00530559">
        <w:lastRenderedPageBreak/>
        <w:t>Акты обследования технической возможности установки прибора учета</w:t>
      </w:r>
      <w:bookmarkEnd w:id="593"/>
      <w:bookmarkEnd w:id="594"/>
      <w:bookmarkEnd w:id="595"/>
      <w:bookmarkEnd w:id="596"/>
      <w:bookmarkEnd w:id="597"/>
    </w:p>
    <w:p w14:paraId="7168832A" w14:textId="77777777" w:rsidR="008D43AB" w:rsidRPr="00530559" w:rsidRDefault="008D43AB" w:rsidP="008D43AB">
      <w:pPr>
        <w:pStyle w:val="5"/>
      </w:pPr>
      <w:r w:rsidRPr="00530559">
        <w:t>Описание документа</w:t>
      </w:r>
    </w:p>
    <w:p w14:paraId="517CE994" w14:textId="1131B883" w:rsidR="008D43AB" w:rsidRPr="00530559" w:rsidRDefault="008D43AB" w:rsidP="008D43AB">
      <w:pPr>
        <w:pStyle w:val="a3"/>
      </w:pPr>
      <w:r w:rsidRPr="00530559">
        <w:t xml:space="preserve">Документ «Акт обследования технической возможности установки прибора учета» </w:t>
      </w:r>
      <w:r w:rsidR="00A80D3E" w:rsidRPr="00530559">
        <w:t>фиксирует результаты обследования возможности монтажа ПУ.</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A80D3E" w:rsidRPr="00530559" w14:paraId="2A986571" w14:textId="77777777" w:rsidTr="00A80D3E">
        <w:trPr>
          <w:trHeight w:val="567"/>
        </w:trPr>
        <w:tc>
          <w:tcPr>
            <w:tcW w:w="669" w:type="dxa"/>
            <w:tcBorders>
              <w:bottom w:val="single" w:sz="4" w:space="0" w:color="auto"/>
            </w:tcBorders>
            <w:shd w:val="clear" w:color="auto" w:fill="FBED9E"/>
            <w:vAlign w:val="center"/>
          </w:tcPr>
          <w:p w14:paraId="4B62FBBF" w14:textId="77777777" w:rsidR="00A80D3E" w:rsidRPr="00530559" w:rsidRDefault="00A80D3E" w:rsidP="00E325CC">
            <w:pPr>
              <w:pStyle w:val="afff5"/>
            </w:pPr>
            <w:r w:rsidRPr="00530559">
              <w:rPr>
                <w:noProof/>
                <w:lang w:eastAsia="ru-RU"/>
              </w:rPr>
              <w:drawing>
                <wp:inline distT="0" distB="0" distL="0" distR="0" wp14:anchorId="5F2F01DD" wp14:editId="29675C3E">
                  <wp:extent cx="180000" cy="180000"/>
                  <wp:effectExtent l="0" t="0" r="0" b="0"/>
                  <wp:docPr id="20492608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tcBorders>
              <w:bottom w:val="single" w:sz="4" w:space="0" w:color="auto"/>
            </w:tcBorders>
            <w:shd w:val="clear" w:color="auto" w:fill="FBED9E"/>
            <w:vAlign w:val="center"/>
          </w:tcPr>
          <w:p w14:paraId="2F60AB4D" w14:textId="6753918F" w:rsidR="00A80D3E" w:rsidRPr="00530559" w:rsidRDefault="00A80D3E" w:rsidP="00E325CC">
            <w:pPr>
              <w:pStyle w:val="afff5"/>
            </w:pPr>
            <w:r w:rsidRPr="00530559">
              <w:t>Инженерная сеть → Документы → Акт обследования технической возможности установки прибора учета</w:t>
            </w:r>
          </w:p>
        </w:tc>
      </w:tr>
      <w:tr w:rsidR="00A80D3E" w:rsidRPr="00530559" w14:paraId="55EF7A2D" w14:textId="77777777" w:rsidTr="00A80D3E">
        <w:trPr>
          <w:trHeight w:val="20"/>
        </w:trPr>
        <w:tc>
          <w:tcPr>
            <w:tcW w:w="669" w:type="dxa"/>
            <w:tcBorders>
              <w:top w:val="single" w:sz="4" w:space="0" w:color="auto"/>
              <w:bottom w:val="nil"/>
            </w:tcBorders>
            <w:vAlign w:val="center"/>
          </w:tcPr>
          <w:p w14:paraId="337869EE" w14:textId="77777777" w:rsidR="00A80D3E" w:rsidRPr="00530559" w:rsidRDefault="00A80D3E"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D84AD0C" w14:textId="77777777" w:rsidR="00A80D3E" w:rsidRPr="00530559" w:rsidRDefault="00A80D3E" w:rsidP="00E325CC">
            <w:pPr>
              <w:pStyle w:val="afff5"/>
              <w:rPr>
                <w:sz w:val="16"/>
                <w:szCs w:val="16"/>
              </w:rPr>
            </w:pPr>
          </w:p>
        </w:tc>
      </w:tr>
    </w:tbl>
    <w:p w14:paraId="7C6F377E" w14:textId="0A1DE464" w:rsidR="008D43AB" w:rsidRPr="00530559" w:rsidRDefault="008D43AB" w:rsidP="008D43AB">
      <w:pPr>
        <w:pStyle w:val="a3"/>
      </w:pPr>
      <w:r w:rsidRPr="00530559">
        <w:t>Реестр документов представлен таблицей, состоящей из следующих столбцов: «Дата», «Номер», «Договор/Лицевой счет» и «Подразделение»</w:t>
      </w:r>
      <w:r w:rsidR="00F47BB3" w:rsidRPr="00530559">
        <w:t xml:space="preserve"> </w:t>
      </w:r>
      <w:r w:rsidRPr="00530559">
        <w:t>(</w:t>
      </w:r>
      <w:r w:rsidR="00F47BB3" w:rsidRPr="00530559">
        <w:fldChar w:fldCharType="begin"/>
      </w:r>
      <w:r w:rsidR="00F47BB3" w:rsidRPr="00530559">
        <w:instrText xml:space="preserve"> REF  _Ref205208060 \* Lower \h  \* MERGEFORMAT </w:instrText>
      </w:r>
      <w:r w:rsidR="00F47BB3" w:rsidRPr="00530559">
        <w:fldChar w:fldCharType="separate"/>
      </w:r>
      <w:r w:rsidR="002166ED" w:rsidRPr="00530559">
        <w:t>рисунок </w:t>
      </w:r>
      <w:r w:rsidR="002166ED">
        <w:t>235</w:t>
      </w:r>
      <w:r w:rsidR="00F47BB3" w:rsidRPr="00530559">
        <w:fldChar w:fldCharType="end"/>
      </w:r>
      <w:r w:rsidRPr="00530559">
        <w:t>).</w:t>
      </w:r>
    </w:p>
    <w:p w14:paraId="51B0C719" w14:textId="406B70FA" w:rsidR="008D43AB" w:rsidRPr="00530559" w:rsidRDefault="00F47BB3" w:rsidP="00175DC7">
      <w:pPr>
        <w:pStyle w:val="affc"/>
      </w:pPr>
      <w:r w:rsidRPr="00530559">
        <w:rPr>
          <w:lang w:eastAsia="ru-RU"/>
        </w:rPr>
        <w:drawing>
          <wp:inline distT="0" distB="0" distL="0" distR="0" wp14:anchorId="2EAAAEA0" wp14:editId="70F03E9D">
            <wp:extent cx="5939790" cy="2482850"/>
            <wp:effectExtent l="19050" t="19050" r="22860" b="12700"/>
            <wp:docPr id="14588438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843834" name=""/>
                    <pic:cNvPicPr/>
                  </pic:nvPicPr>
                  <pic:blipFill>
                    <a:blip r:embed="rId256"/>
                    <a:stretch>
                      <a:fillRect/>
                    </a:stretch>
                  </pic:blipFill>
                  <pic:spPr>
                    <a:xfrm>
                      <a:off x="0" y="0"/>
                      <a:ext cx="5939790" cy="2482850"/>
                    </a:xfrm>
                    <a:prstGeom prst="rect">
                      <a:avLst/>
                    </a:prstGeom>
                    <a:ln w="3175">
                      <a:solidFill>
                        <a:schemeClr val="bg1">
                          <a:lumMod val="50000"/>
                        </a:schemeClr>
                      </a:solidFill>
                    </a:ln>
                  </pic:spPr>
                </pic:pic>
              </a:graphicData>
            </a:graphic>
          </wp:inline>
        </w:drawing>
      </w:r>
    </w:p>
    <w:p w14:paraId="05D2DA56" w14:textId="17A7268F" w:rsidR="008D43AB" w:rsidRPr="00530559" w:rsidRDefault="008D43AB" w:rsidP="008D43AB">
      <w:pPr>
        <w:pStyle w:val="aff4"/>
      </w:pPr>
      <w:bookmarkStart w:id="598" w:name="_Ref205208060"/>
      <w:r w:rsidRPr="00530559">
        <w:t>Рисунок </w:t>
      </w:r>
      <w:fldSimple w:instr=" SEQ Рисунок \* ARABIC ">
        <w:r w:rsidR="002166ED">
          <w:rPr>
            <w:noProof/>
          </w:rPr>
          <w:t>235</w:t>
        </w:r>
      </w:fldSimple>
      <w:bookmarkEnd w:id="598"/>
      <w:r w:rsidRPr="00530559">
        <w:t> – Окно реестра всех документов</w:t>
      </w:r>
      <w:r w:rsidRPr="00530559">
        <w:br/>
        <w:t>«Акт обследования технической возможности установки прибора учета»</w:t>
      </w:r>
    </w:p>
    <w:p w14:paraId="050EB6F7" w14:textId="77777777" w:rsidR="008D43AB" w:rsidRPr="00530559" w:rsidRDefault="008D43AB" w:rsidP="008D43AB">
      <w:pPr>
        <w:pStyle w:val="5"/>
      </w:pPr>
      <w:r w:rsidRPr="00530559">
        <w:t>Создание новой записи</w:t>
      </w:r>
    </w:p>
    <w:p w14:paraId="208DCB2B" w14:textId="77777777" w:rsidR="008D43AB" w:rsidRPr="00530559" w:rsidRDefault="008D43AB" w:rsidP="008D43AB">
      <w:pPr>
        <w:pStyle w:val="a3"/>
      </w:pPr>
      <w:r w:rsidRPr="00530559">
        <w:t>Для создания нового Акта необходимо:</w:t>
      </w:r>
    </w:p>
    <w:p w14:paraId="7AB7F541" w14:textId="61EFF203" w:rsidR="008D43AB" w:rsidRPr="00530559" w:rsidRDefault="008D43AB" w:rsidP="00833707">
      <w:pPr>
        <w:pStyle w:val="13"/>
        <w:numPr>
          <w:ilvl w:val="0"/>
          <w:numId w:val="85"/>
        </w:numPr>
      </w:pPr>
      <w:r w:rsidRPr="00530559">
        <w:t>Нажать кнопку «Создать» и в открывшейся</w:t>
      </w:r>
      <w:r w:rsidR="00F47BB3" w:rsidRPr="00530559">
        <w:t xml:space="preserve"> основной</w:t>
      </w:r>
      <w:r w:rsidRPr="00530559">
        <w:t xml:space="preserve"> форме (</w:t>
      </w:r>
      <w:r w:rsidR="00F47BB3" w:rsidRPr="00530559">
        <w:fldChar w:fldCharType="begin"/>
      </w:r>
      <w:r w:rsidR="00F47BB3" w:rsidRPr="00530559">
        <w:instrText xml:space="preserve"> REF  _Ref205208921 \* Lower \h  \* MERGEFORMAT </w:instrText>
      </w:r>
      <w:r w:rsidR="00F47BB3" w:rsidRPr="00530559">
        <w:fldChar w:fldCharType="separate"/>
      </w:r>
      <w:r w:rsidR="002166ED" w:rsidRPr="00530559">
        <w:t>рисунок </w:t>
      </w:r>
      <w:r w:rsidR="002166ED">
        <w:t>236</w:t>
      </w:r>
      <w:r w:rsidR="00F47BB3" w:rsidRPr="00530559">
        <w:fldChar w:fldCharType="end"/>
      </w:r>
      <w:r w:rsidRPr="00530559">
        <w:t>) заполнить поля:</w:t>
      </w:r>
    </w:p>
    <w:p w14:paraId="7E48A723" w14:textId="77777777" w:rsidR="008D43AB" w:rsidRPr="00530559" w:rsidRDefault="008D43AB" w:rsidP="00175DC7">
      <w:pPr>
        <w:pStyle w:val="affc"/>
      </w:pPr>
      <w:r w:rsidRPr="00530559">
        <w:rPr>
          <w:lang w:eastAsia="ru-RU"/>
        </w:rPr>
        <w:lastRenderedPageBreak/>
        <w:drawing>
          <wp:inline distT="0" distB="0" distL="0" distR="0" wp14:anchorId="3F7F354F" wp14:editId="0E2CF177">
            <wp:extent cx="5939790" cy="2712085"/>
            <wp:effectExtent l="19050" t="19050" r="22860" b="12065"/>
            <wp:docPr id="284630386" name="Рисунок 28463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39790" cy="2712085"/>
                    </a:xfrm>
                    <a:prstGeom prst="rect">
                      <a:avLst/>
                    </a:prstGeom>
                    <a:ln w="3175">
                      <a:solidFill>
                        <a:schemeClr val="bg1">
                          <a:lumMod val="50000"/>
                        </a:schemeClr>
                      </a:solidFill>
                    </a:ln>
                  </pic:spPr>
                </pic:pic>
              </a:graphicData>
            </a:graphic>
          </wp:inline>
        </w:drawing>
      </w:r>
    </w:p>
    <w:p w14:paraId="4440D28A" w14:textId="5ABF0E12" w:rsidR="008D43AB" w:rsidRPr="00530559" w:rsidRDefault="008D43AB" w:rsidP="008D43AB">
      <w:pPr>
        <w:pStyle w:val="aff4"/>
      </w:pPr>
      <w:bookmarkStart w:id="599" w:name="_Ref205208921"/>
      <w:r w:rsidRPr="00530559">
        <w:t>Рисунок </w:t>
      </w:r>
      <w:fldSimple w:instr=" SEQ Рисунок \* ARABIC ">
        <w:r w:rsidR="002166ED">
          <w:rPr>
            <w:noProof/>
          </w:rPr>
          <w:t>236</w:t>
        </w:r>
      </w:fldSimple>
      <w:bookmarkEnd w:id="599"/>
      <w:r w:rsidRPr="00530559">
        <w:t> – </w:t>
      </w:r>
      <w:r w:rsidR="001A6EB6" w:rsidRPr="00530559">
        <w:t xml:space="preserve">Заполнение полей при создании документа </w:t>
      </w:r>
      <w:r w:rsidRPr="00530559">
        <w:t>«</w:t>
      </w:r>
      <w:r w:rsidR="001A6EB6" w:rsidRPr="00530559">
        <w:t>Акт обследования технической возможности установки прибора учета</w:t>
      </w:r>
      <w:r w:rsidRPr="00530559">
        <w:t>»</w:t>
      </w:r>
    </w:p>
    <w:p w14:paraId="05D9D679" w14:textId="1D1C94C6" w:rsidR="008D43AB" w:rsidRPr="00530559" w:rsidRDefault="008D43AB" w:rsidP="008D43AB">
      <w:pPr>
        <w:pStyle w:val="20"/>
      </w:pPr>
      <w:r w:rsidRPr="00530559">
        <w:t>«Вид акт</w:t>
      </w:r>
      <w:r w:rsidR="00F47BB3" w:rsidRPr="00530559">
        <w:t> *</w:t>
      </w:r>
      <w:r w:rsidRPr="00530559">
        <w:t xml:space="preserve">» </w:t>
      </w:r>
      <w:r w:rsidR="00314BFF" w:rsidRPr="00530559">
        <w:t>—</w:t>
      </w:r>
      <w:r w:rsidRPr="00530559">
        <w:t xml:space="preserve"> </w:t>
      </w:r>
      <w:r w:rsidR="00314BFF" w:rsidRPr="00530559">
        <w:t>выбор из списка;</w:t>
      </w:r>
    </w:p>
    <w:p w14:paraId="1105875F" w14:textId="730241E8" w:rsidR="008D43AB" w:rsidRPr="00530559" w:rsidRDefault="008D43AB" w:rsidP="008D43AB">
      <w:pPr>
        <w:pStyle w:val="20"/>
      </w:pPr>
      <w:r w:rsidRPr="00530559">
        <w:t>«Номер</w:t>
      </w:r>
      <w:r w:rsidR="00314BFF" w:rsidRPr="00530559">
        <w:t> *</w:t>
      </w:r>
      <w:r w:rsidRPr="00530559">
        <w:t xml:space="preserve">» </w:t>
      </w:r>
      <w:r w:rsidR="00314BFF" w:rsidRPr="00530559">
        <w:t>—</w:t>
      </w:r>
      <w:r w:rsidRPr="00530559">
        <w:t xml:space="preserve"> </w:t>
      </w:r>
      <w:r w:rsidR="00314BFF" w:rsidRPr="00530559">
        <w:t>автозаполнение при проведени</w:t>
      </w:r>
      <w:r w:rsidRPr="00530559">
        <w:t>и документа;</w:t>
      </w:r>
    </w:p>
    <w:p w14:paraId="1C270FD2" w14:textId="20766805" w:rsidR="008D43AB" w:rsidRPr="00530559" w:rsidRDefault="008D43AB" w:rsidP="008D43AB">
      <w:pPr>
        <w:pStyle w:val="20"/>
      </w:pPr>
      <w:r w:rsidRPr="00530559">
        <w:t>«От</w:t>
      </w:r>
      <w:r w:rsidR="00314BFF" w:rsidRPr="00530559">
        <w:t> *</w:t>
      </w:r>
      <w:r w:rsidRPr="00530559">
        <w:t xml:space="preserve">» </w:t>
      </w:r>
      <w:r w:rsidR="00314BFF" w:rsidRPr="00530559">
        <w:t>—</w:t>
      </w:r>
      <w:r w:rsidRPr="00530559">
        <w:t xml:space="preserve"> </w:t>
      </w:r>
      <w:r w:rsidR="00314BFF" w:rsidRPr="00530559">
        <w:t>при открытии: текущая дата; при сохранении: текущие дата/время</w:t>
      </w:r>
      <w:r w:rsidRPr="00530559">
        <w:t>;</w:t>
      </w:r>
    </w:p>
    <w:p w14:paraId="2196A9A2" w14:textId="14494C46" w:rsidR="008D43AB" w:rsidRPr="00530559" w:rsidRDefault="008D43AB" w:rsidP="008D43AB">
      <w:pPr>
        <w:pStyle w:val="20"/>
      </w:pPr>
      <w:r w:rsidRPr="00530559">
        <w:t>«Дата составления акта</w:t>
      </w:r>
      <w:r w:rsidR="00314BFF" w:rsidRPr="00530559">
        <w:t> *</w:t>
      </w:r>
      <w:r w:rsidRPr="00530559">
        <w:t xml:space="preserve">» </w:t>
      </w:r>
      <w:r w:rsidR="00314BFF" w:rsidRPr="00530559">
        <w:t>—</w:t>
      </w:r>
      <w:r w:rsidRPr="00530559">
        <w:t xml:space="preserve"> </w:t>
      </w:r>
      <w:r w:rsidR="00314BFF" w:rsidRPr="00530559">
        <w:t>фактическая дата акта</w:t>
      </w:r>
      <w:r w:rsidRPr="00530559">
        <w:t>;</w:t>
      </w:r>
    </w:p>
    <w:p w14:paraId="2BF66420" w14:textId="322667D0" w:rsidR="008D43AB" w:rsidRPr="00530559" w:rsidRDefault="008D43AB" w:rsidP="008D43AB">
      <w:pPr>
        <w:pStyle w:val="20"/>
      </w:pPr>
      <w:r w:rsidRPr="00530559">
        <w:t xml:space="preserve">«Без лицевого счета» </w:t>
      </w:r>
      <w:r w:rsidR="00314BFF" w:rsidRPr="00530559">
        <w:t>—</w:t>
      </w:r>
      <w:r w:rsidRPr="00530559">
        <w:t xml:space="preserve"> </w:t>
      </w:r>
      <w:r w:rsidR="00314BFF" w:rsidRPr="00530559">
        <w:t>флажок: для коммунальных квартир</w:t>
      </w:r>
      <w:r w:rsidRPr="00530559">
        <w:t>;</w:t>
      </w:r>
    </w:p>
    <w:p w14:paraId="11D8C690" w14:textId="2107EA90" w:rsidR="006E19FE" w:rsidRPr="00530559" w:rsidRDefault="008D43AB" w:rsidP="006E19FE">
      <w:pPr>
        <w:pStyle w:val="20"/>
      </w:pPr>
      <w:r w:rsidRPr="00530559">
        <w:t xml:space="preserve">«Договор/Лицевой счет» – </w:t>
      </w:r>
      <w:r w:rsidR="006E19FE" w:rsidRPr="00530559">
        <w:t>выбор:</w:t>
      </w:r>
    </w:p>
    <w:p w14:paraId="189E782E" w14:textId="1EC958F2" w:rsidR="006E19FE" w:rsidRPr="00530559" w:rsidRDefault="006E19FE" w:rsidP="006E19FE">
      <w:pPr>
        <w:pStyle w:val="30"/>
      </w:pPr>
      <w:r w:rsidRPr="00530559">
        <w:t>для объекта учета ЮЛ: из справочника «</w:t>
      </w:r>
      <w:r w:rsidRPr="00530559">
        <w:fldChar w:fldCharType="begin"/>
      </w:r>
      <w:r w:rsidRPr="00530559">
        <w:instrText xml:space="preserve"> REF _Ref205191934 \h  \* MERGEFORMAT </w:instrText>
      </w:r>
      <w:r w:rsidRPr="00530559">
        <w:fldChar w:fldCharType="separate"/>
      </w:r>
      <w:r w:rsidR="002166ED" w:rsidRPr="00530559">
        <w:t>Договоры</w:t>
      </w:r>
      <w:r w:rsidRPr="00530559">
        <w:fldChar w:fldCharType="end"/>
      </w:r>
      <w:r w:rsidRPr="00530559">
        <w:t>» (см. раздел </w:t>
      </w:r>
      <w:r w:rsidRPr="00530559">
        <w:fldChar w:fldCharType="begin"/>
      </w:r>
      <w:r w:rsidRPr="00530559">
        <w:instrText xml:space="preserve"> REF _Ref204333230 \n \h  \* MERGEFORMAT </w:instrText>
      </w:r>
      <w:r w:rsidRPr="00530559">
        <w:fldChar w:fldCharType="separate"/>
      </w:r>
      <w:r w:rsidR="002166ED">
        <w:t>3.3.3.6</w:t>
      </w:r>
      <w:r w:rsidRPr="00530559">
        <w:fldChar w:fldCharType="end"/>
      </w:r>
      <w:r w:rsidRPr="00530559">
        <w:t> «</w:t>
      </w:r>
      <w:r w:rsidRPr="00530559">
        <w:fldChar w:fldCharType="begin"/>
      </w:r>
      <w:r w:rsidRPr="00530559">
        <w:instrText xml:space="preserve"> REF _Ref204333230 \h  \* MERGEFORMAT </w:instrText>
      </w:r>
      <w:r w:rsidRPr="00530559">
        <w:fldChar w:fldCharType="separate"/>
      </w:r>
      <w:r w:rsidR="002166ED" w:rsidRPr="00530559">
        <w:t>Поиск: Договоры</w:t>
      </w:r>
      <w:r w:rsidRPr="00530559">
        <w:fldChar w:fldCharType="end"/>
      </w:r>
      <w:r w:rsidRPr="00530559">
        <w:t>»);</w:t>
      </w:r>
    </w:p>
    <w:p w14:paraId="266BE2EA" w14:textId="71FE7602" w:rsidR="008D43AB" w:rsidRPr="00530559" w:rsidRDefault="006E19FE" w:rsidP="006E19FE">
      <w:pPr>
        <w:pStyle w:val="30"/>
      </w:pPr>
      <w:r w:rsidRPr="00530559">
        <w:t>для помещения ФЛ: из справочника «</w:t>
      </w:r>
      <w:r w:rsidRPr="00530559">
        <w:fldChar w:fldCharType="begin"/>
      </w:r>
      <w:r w:rsidRPr="00530559">
        <w:instrText xml:space="preserve"> REF _Ref205191944 \h </w:instrText>
      </w:r>
      <w:r w:rsidR="00530559">
        <w:instrText xml:space="preserve"> \* MERGEFORMAT </w:instrText>
      </w:r>
      <w:r w:rsidRPr="00530559">
        <w:fldChar w:fldCharType="separate"/>
      </w:r>
      <w:r w:rsidR="002166ED" w:rsidRPr="00530559">
        <w:t>Лицевые счета</w:t>
      </w:r>
      <w:r w:rsidRPr="00530559">
        <w:fldChar w:fldCharType="end"/>
      </w:r>
      <w:r w:rsidRPr="00530559">
        <w:t>» (см раздел </w:t>
      </w:r>
      <w:r w:rsidRPr="00530559">
        <w:fldChar w:fldCharType="begin"/>
      </w:r>
      <w:r w:rsidRPr="00530559">
        <w:instrText xml:space="preserve"> REF _Ref204327190 \n \h </w:instrText>
      </w:r>
      <w:r w:rsidR="00530559">
        <w:instrText xml:space="preserve"> \* MERGEFORMAT </w:instrText>
      </w:r>
      <w:r w:rsidRPr="00530559">
        <w:fldChar w:fldCharType="separate"/>
      </w:r>
      <w:r w:rsidR="002166ED">
        <w:t>3.3.3.5</w:t>
      </w:r>
      <w:r w:rsidRPr="00530559">
        <w:fldChar w:fldCharType="end"/>
      </w:r>
      <w:r w:rsidRPr="00530559">
        <w:t> «</w:t>
      </w:r>
      <w:r w:rsidRPr="00530559">
        <w:fldChar w:fldCharType="begin"/>
      </w:r>
      <w:r w:rsidRPr="00530559">
        <w:instrText xml:space="preserve"> REF _Ref204327190 \h </w:instrText>
      </w:r>
      <w:r w:rsidR="00530559">
        <w:instrText xml:space="preserve"> \* MERGEFORMAT </w:instrText>
      </w:r>
      <w:r w:rsidRPr="00530559">
        <w:fldChar w:fldCharType="separate"/>
      </w:r>
      <w:r w:rsidR="002166ED" w:rsidRPr="00530559">
        <w:t>Поиск: Лицевые счета</w:t>
      </w:r>
      <w:r w:rsidRPr="00530559">
        <w:fldChar w:fldCharType="end"/>
      </w:r>
      <w:r w:rsidRPr="00530559">
        <w:t>»).</w:t>
      </w:r>
    </w:p>
    <w:p w14:paraId="52C77B2C" w14:textId="5C649B56" w:rsidR="009C1BB2" w:rsidRPr="00530559" w:rsidRDefault="008D43AB" w:rsidP="00E325CC">
      <w:pPr>
        <w:pStyle w:val="13"/>
      </w:pPr>
      <w:r w:rsidRPr="00530559">
        <w:t>В табличной части на вкладке «Помещения»</w:t>
      </w:r>
      <w:r w:rsidR="009C1BB2" w:rsidRPr="00530559">
        <w:t xml:space="preserve"> </w:t>
      </w:r>
      <w:r w:rsidRPr="00530559">
        <w:t>нажать кнопку «Добавить» (</w:t>
      </w:r>
      <w:r w:rsidR="009E2574" w:rsidRPr="00530559">
        <w:fldChar w:fldCharType="begin"/>
      </w:r>
      <w:r w:rsidR="009E2574" w:rsidRPr="00530559">
        <w:instrText xml:space="preserve"> REF  _Ref205280412 \* Lower \h  \* MERGEFORMAT </w:instrText>
      </w:r>
      <w:r w:rsidR="009E2574" w:rsidRPr="00530559">
        <w:fldChar w:fldCharType="separate"/>
      </w:r>
      <w:r w:rsidR="002166ED" w:rsidRPr="00530559">
        <w:t>рисунок </w:t>
      </w:r>
      <w:r w:rsidR="002166ED">
        <w:t>237</w:t>
      </w:r>
      <w:r w:rsidR="009E2574" w:rsidRPr="00530559">
        <w:fldChar w:fldCharType="end"/>
      </w:r>
      <w:r w:rsidRPr="00530559">
        <w:t>)</w:t>
      </w:r>
      <w:r w:rsidR="009C1BB2" w:rsidRPr="00530559">
        <w:t xml:space="preserve"> и выбрать значение:</w:t>
      </w:r>
    </w:p>
    <w:p w14:paraId="49CD39A0" w14:textId="1EB8F548" w:rsidR="009C1BB2" w:rsidRPr="00530559" w:rsidRDefault="009C1BB2" w:rsidP="009C1BB2">
      <w:pPr>
        <w:pStyle w:val="20"/>
      </w:pPr>
      <w:r w:rsidRPr="00530559">
        <w:t>для объекта учета ЮЛ: из справочника «</w:t>
      </w:r>
      <w:r w:rsidRPr="00530559">
        <w:fldChar w:fldCharType="begin"/>
      </w:r>
      <w:r w:rsidRPr="00530559">
        <w:instrText xml:space="preserve"> REF _Ref205191934 \h  \* MERGEFORMAT </w:instrText>
      </w:r>
      <w:r w:rsidRPr="00530559">
        <w:fldChar w:fldCharType="separate"/>
      </w:r>
      <w:r w:rsidR="002166ED" w:rsidRPr="00530559">
        <w:t>Договоры</w:t>
      </w:r>
      <w:r w:rsidRPr="00530559">
        <w:fldChar w:fldCharType="end"/>
      </w:r>
      <w:r w:rsidRPr="00530559">
        <w:t>» (см. раздел </w:t>
      </w:r>
      <w:r w:rsidRPr="00530559">
        <w:fldChar w:fldCharType="begin"/>
      </w:r>
      <w:r w:rsidRPr="00530559">
        <w:instrText xml:space="preserve"> REF _Ref204333230 \n \h  \* MERGEFORMAT </w:instrText>
      </w:r>
      <w:r w:rsidRPr="00530559">
        <w:fldChar w:fldCharType="separate"/>
      </w:r>
      <w:r w:rsidR="002166ED">
        <w:t>3.3.3.6</w:t>
      </w:r>
      <w:r w:rsidRPr="00530559">
        <w:fldChar w:fldCharType="end"/>
      </w:r>
      <w:r w:rsidRPr="00530559">
        <w:t> «</w:t>
      </w:r>
      <w:r w:rsidRPr="00530559">
        <w:fldChar w:fldCharType="begin"/>
      </w:r>
      <w:r w:rsidRPr="00530559">
        <w:instrText xml:space="preserve"> REF _Ref204333230 \h  \* MERGEFORMAT </w:instrText>
      </w:r>
      <w:r w:rsidRPr="00530559">
        <w:fldChar w:fldCharType="separate"/>
      </w:r>
      <w:r w:rsidR="002166ED" w:rsidRPr="00530559">
        <w:t>Поиск: Договоры</w:t>
      </w:r>
      <w:r w:rsidRPr="00530559">
        <w:fldChar w:fldCharType="end"/>
      </w:r>
      <w:r w:rsidRPr="00530559">
        <w:t>»);</w:t>
      </w:r>
    </w:p>
    <w:p w14:paraId="61288584" w14:textId="26037835" w:rsidR="009C1BB2" w:rsidRPr="00530559" w:rsidRDefault="009C1BB2" w:rsidP="009C1BB2">
      <w:pPr>
        <w:pStyle w:val="20"/>
      </w:pPr>
      <w:r w:rsidRPr="00530559">
        <w:t>для помещения ФЛ: из справочника «</w:t>
      </w:r>
      <w:r w:rsidRPr="00530559">
        <w:fldChar w:fldCharType="begin"/>
      </w:r>
      <w:r w:rsidRPr="00530559">
        <w:instrText xml:space="preserve"> REF _Ref205191944 \h </w:instrText>
      </w:r>
      <w:r w:rsidR="00530559">
        <w:instrText xml:space="preserve"> \* MERGEFORMAT </w:instrText>
      </w:r>
      <w:r w:rsidRPr="00530559">
        <w:fldChar w:fldCharType="separate"/>
      </w:r>
      <w:r w:rsidR="002166ED" w:rsidRPr="00530559">
        <w:t>Лицевые счета</w:t>
      </w:r>
      <w:r w:rsidRPr="00530559">
        <w:fldChar w:fldCharType="end"/>
      </w:r>
      <w:r w:rsidRPr="00530559">
        <w:t>» (см раздел </w:t>
      </w:r>
      <w:r w:rsidRPr="00530559">
        <w:fldChar w:fldCharType="begin"/>
      </w:r>
      <w:r w:rsidRPr="00530559">
        <w:instrText xml:space="preserve"> REF _Ref204327190 \n \h </w:instrText>
      </w:r>
      <w:r w:rsidR="00530559">
        <w:instrText xml:space="preserve"> \* MERGEFORMAT </w:instrText>
      </w:r>
      <w:r w:rsidRPr="00530559">
        <w:fldChar w:fldCharType="separate"/>
      </w:r>
      <w:r w:rsidR="002166ED">
        <w:t>3.3.3.5</w:t>
      </w:r>
      <w:r w:rsidRPr="00530559">
        <w:fldChar w:fldCharType="end"/>
      </w:r>
      <w:r w:rsidRPr="00530559">
        <w:t> «</w:t>
      </w:r>
      <w:r w:rsidRPr="00530559">
        <w:fldChar w:fldCharType="begin"/>
      </w:r>
      <w:r w:rsidRPr="00530559">
        <w:instrText xml:space="preserve"> REF _Ref204327190 \h </w:instrText>
      </w:r>
      <w:r w:rsidR="00530559">
        <w:instrText xml:space="preserve"> \* MERGEFORMAT </w:instrText>
      </w:r>
      <w:r w:rsidRPr="00530559">
        <w:fldChar w:fldCharType="separate"/>
      </w:r>
      <w:r w:rsidR="002166ED" w:rsidRPr="00530559">
        <w:t>Поиск: Лицевые счета</w:t>
      </w:r>
      <w:r w:rsidRPr="00530559">
        <w:fldChar w:fldCharType="end"/>
      </w:r>
      <w:r w:rsidRPr="00530559">
        <w:t>»).</w:t>
      </w:r>
    </w:p>
    <w:p w14:paraId="0D74E0F3" w14:textId="0D027C29" w:rsidR="00457E6E" w:rsidRPr="00530559" w:rsidRDefault="00457E6E" w:rsidP="009C1BB2">
      <w:pPr>
        <w:pStyle w:val="20"/>
      </w:pPr>
      <w:r w:rsidRPr="00530559">
        <w:t>физический объект (</w:t>
      </w:r>
      <w:r w:rsidR="00EC3630" w:rsidRPr="00530559">
        <w:fldChar w:fldCharType="begin"/>
      </w:r>
      <w:r w:rsidR="00EC3630" w:rsidRPr="00530559">
        <w:instrText xml:space="preserve"> REF  _Ref205280399 \* Lower \h  \* MERGEFORMAT </w:instrText>
      </w:r>
      <w:r w:rsidR="00EC3630" w:rsidRPr="00530559">
        <w:fldChar w:fldCharType="separate"/>
      </w:r>
      <w:r w:rsidR="002166ED" w:rsidRPr="00530559">
        <w:t>рисунок </w:t>
      </w:r>
      <w:r w:rsidR="002166ED">
        <w:t>238</w:t>
      </w:r>
      <w:r w:rsidR="00EC3630" w:rsidRPr="00530559">
        <w:fldChar w:fldCharType="end"/>
      </w:r>
      <w:r w:rsidRPr="00530559">
        <w:t>).</w:t>
      </w:r>
    </w:p>
    <w:p w14:paraId="27B071FB" w14:textId="7EAA408C" w:rsidR="00457E6E" w:rsidRPr="00530559" w:rsidRDefault="00457E6E" w:rsidP="00457E6E">
      <w:pPr>
        <w:pStyle w:val="a3"/>
      </w:pPr>
      <w:r w:rsidRPr="00530559">
        <w:t xml:space="preserve">После выбора значения договора </w:t>
      </w:r>
      <w:r w:rsidR="00EC3630" w:rsidRPr="00530559">
        <w:t>/</w:t>
      </w:r>
      <w:r w:rsidRPr="00530559">
        <w:t xml:space="preserve"> ЛС</w:t>
      </w:r>
      <w:r w:rsidR="00EC3630" w:rsidRPr="00530559">
        <w:t>, а также физического объекта:</w:t>
      </w:r>
    </w:p>
    <w:p w14:paraId="37116228" w14:textId="67843BE6" w:rsidR="00457E6E" w:rsidRPr="00530559" w:rsidRDefault="00457E6E" w:rsidP="00457E6E">
      <w:pPr>
        <w:pStyle w:val="20"/>
      </w:pPr>
      <w:r w:rsidRPr="00530559">
        <w:lastRenderedPageBreak/>
        <w:t>автозаполнение полей: «Договор», «Контрагент»/«</w:t>
      </w:r>
      <w:proofErr w:type="spellStart"/>
      <w:r w:rsidRPr="00530559">
        <w:t>Физ.лицо</w:t>
      </w:r>
      <w:proofErr w:type="spellEnd"/>
      <w:r w:rsidRPr="00530559">
        <w:t>»</w:t>
      </w:r>
      <w:r w:rsidR="00EC3630" w:rsidRPr="00530559">
        <w:t>;</w:t>
      </w:r>
    </w:p>
    <w:p w14:paraId="536793B3" w14:textId="56FAD11A" w:rsidR="00457E6E" w:rsidRPr="00530559" w:rsidRDefault="00457E6E" w:rsidP="00E325CC">
      <w:pPr>
        <w:pStyle w:val="20"/>
      </w:pPr>
      <w:r w:rsidRPr="00530559">
        <w:t>автозаполнение табличной части: «Физические объекты», «Позиция», «Номенклатура»</w:t>
      </w:r>
      <w:r w:rsidR="00EC3630" w:rsidRPr="00530559">
        <w:t>.</w:t>
      </w:r>
    </w:p>
    <w:p w14:paraId="01C6C539" w14:textId="77777777" w:rsidR="008D43AB" w:rsidRPr="00530559" w:rsidRDefault="008D43AB" w:rsidP="00175DC7">
      <w:pPr>
        <w:pStyle w:val="affc"/>
      </w:pPr>
      <w:r w:rsidRPr="00530559">
        <w:rPr>
          <w:lang w:eastAsia="ru-RU"/>
        </w:rPr>
        <w:drawing>
          <wp:inline distT="0" distB="0" distL="0" distR="0" wp14:anchorId="6D382CEE" wp14:editId="080DA366">
            <wp:extent cx="4754831" cy="3346784"/>
            <wp:effectExtent l="19050" t="19050" r="27305" b="25400"/>
            <wp:docPr id="41177059" name="Рисунок 41177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754831" cy="3346784"/>
                    </a:xfrm>
                    <a:prstGeom prst="rect">
                      <a:avLst/>
                    </a:prstGeom>
                    <a:ln w="3175">
                      <a:solidFill>
                        <a:schemeClr val="bg1">
                          <a:lumMod val="50000"/>
                        </a:schemeClr>
                      </a:solidFill>
                    </a:ln>
                  </pic:spPr>
                </pic:pic>
              </a:graphicData>
            </a:graphic>
          </wp:inline>
        </w:drawing>
      </w:r>
    </w:p>
    <w:p w14:paraId="4188C5E4" w14:textId="6CDA3B8C" w:rsidR="008D43AB" w:rsidRPr="00530559" w:rsidRDefault="008D43AB" w:rsidP="008D43AB">
      <w:pPr>
        <w:pStyle w:val="aff4"/>
      </w:pPr>
      <w:bookmarkStart w:id="600" w:name="_Ref205280412"/>
      <w:r w:rsidRPr="00530559">
        <w:t>Рисунок </w:t>
      </w:r>
      <w:fldSimple w:instr=" SEQ Рисунок \* ARABIC ">
        <w:r w:rsidR="002166ED">
          <w:rPr>
            <w:noProof/>
          </w:rPr>
          <w:t>237</w:t>
        </w:r>
      </w:fldSimple>
      <w:bookmarkEnd w:id="600"/>
      <w:r w:rsidRPr="00530559">
        <w:t> – Кнопка «Добавить» и выбор значения</w:t>
      </w:r>
    </w:p>
    <w:p w14:paraId="61EE9EAC" w14:textId="2EC1DB82" w:rsidR="008D43AB" w:rsidRPr="00530559" w:rsidRDefault="00D60DCC" w:rsidP="00175DC7">
      <w:pPr>
        <w:pStyle w:val="affc"/>
      </w:pPr>
      <w:r w:rsidRPr="00530559">
        <w:rPr>
          <w:lang w:eastAsia="ru-RU"/>
        </w:rPr>
        <w:drawing>
          <wp:inline distT="0" distB="0" distL="0" distR="0" wp14:anchorId="5E0EDF0B" wp14:editId="074DFFAD">
            <wp:extent cx="4851380" cy="4184815"/>
            <wp:effectExtent l="19050" t="19050" r="26035" b="25400"/>
            <wp:docPr id="699627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27178" name=""/>
                    <pic:cNvPicPr/>
                  </pic:nvPicPr>
                  <pic:blipFill>
                    <a:blip r:embed="rId259"/>
                    <a:stretch>
                      <a:fillRect/>
                    </a:stretch>
                  </pic:blipFill>
                  <pic:spPr>
                    <a:xfrm>
                      <a:off x="0" y="0"/>
                      <a:ext cx="4900112" cy="4226852"/>
                    </a:xfrm>
                    <a:prstGeom prst="rect">
                      <a:avLst/>
                    </a:prstGeom>
                    <a:ln w="3175">
                      <a:solidFill>
                        <a:schemeClr val="bg1">
                          <a:lumMod val="50000"/>
                        </a:schemeClr>
                      </a:solidFill>
                    </a:ln>
                  </pic:spPr>
                </pic:pic>
              </a:graphicData>
            </a:graphic>
          </wp:inline>
        </w:drawing>
      </w:r>
    </w:p>
    <w:p w14:paraId="1A4A07C0" w14:textId="503130B6" w:rsidR="008D43AB" w:rsidRPr="00530559" w:rsidRDefault="008D43AB" w:rsidP="008D43AB">
      <w:pPr>
        <w:pStyle w:val="aff4"/>
      </w:pPr>
      <w:bookmarkStart w:id="601" w:name="_Ref205280399"/>
      <w:r w:rsidRPr="00530559">
        <w:t>Рисунок </w:t>
      </w:r>
      <w:fldSimple w:instr=" SEQ Рисунок \* ARABIC ">
        <w:r w:rsidR="002166ED">
          <w:rPr>
            <w:noProof/>
          </w:rPr>
          <w:t>238</w:t>
        </w:r>
      </w:fldSimple>
      <w:bookmarkEnd w:id="601"/>
      <w:r w:rsidRPr="00530559">
        <w:t> – Выбор элемента и заполнение поля «Договор»</w:t>
      </w:r>
    </w:p>
    <w:p w14:paraId="26C5A6F7" w14:textId="6FCA8A6E" w:rsidR="008D43AB" w:rsidRPr="00530559" w:rsidRDefault="008D43AB" w:rsidP="008D43AB">
      <w:pPr>
        <w:pStyle w:val="13"/>
      </w:pPr>
      <w:r w:rsidRPr="00530559">
        <w:lastRenderedPageBreak/>
        <w:t>Установить флажок «Нет возможности», если технически невозможно установить ПУ (</w:t>
      </w:r>
      <w:r w:rsidR="00EC3630" w:rsidRPr="00530559">
        <w:fldChar w:fldCharType="begin"/>
      </w:r>
      <w:r w:rsidR="00EC3630" w:rsidRPr="00530559">
        <w:instrText xml:space="preserve"> REF  _Ref205280368 \* Lower \h  \* MERGEFORMAT </w:instrText>
      </w:r>
      <w:r w:rsidR="00EC3630" w:rsidRPr="00530559">
        <w:fldChar w:fldCharType="separate"/>
      </w:r>
      <w:r w:rsidR="002166ED">
        <w:t>рисунок 239</w:t>
      </w:r>
      <w:r w:rsidR="00EC3630" w:rsidRPr="00530559">
        <w:fldChar w:fldCharType="end"/>
      </w:r>
      <w:r w:rsidRPr="00530559">
        <w:t>).</w:t>
      </w:r>
    </w:p>
    <w:p w14:paraId="07A32714" w14:textId="77777777" w:rsidR="008D43AB" w:rsidRPr="00530559" w:rsidRDefault="008D43AB" w:rsidP="00175DC7">
      <w:pPr>
        <w:pStyle w:val="affc"/>
      </w:pPr>
      <w:r w:rsidRPr="00530559">
        <w:rPr>
          <w:lang w:eastAsia="ru-RU"/>
        </w:rPr>
        <w:drawing>
          <wp:inline distT="0" distB="0" distL="0" distR="0" wp14:anchorId="6BBEA6DB" wp14:editId="05AFC69E">
            <wp:extent cx="5939790" cy="1126490"/>
            <wp:effectExtent l="19050" t="19050" r="22860" b="16510"/>
            <wp:docPr id="1827641394" name="Рисунок 182764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39790" cy="1126490"/>
                    </a:xfrm>
                    <a:prstGeom prst="rect">
                      <a:avLst/>
                    </a:prstGeom>
                    <a:ln w="3175">
                      <a:solidFill>
                        <a:schemeClr val="bg1">
                          <a:lumMod val="50000"/>
                        </a:schemeClr>
                      </a:solidFill>
                    </a:ln>
                  </pic:spPr>
                </pic:pic>
              </a:graphicData>
            </a:graphic>
          </wp:inline>
        </w:drawing>
      </w:r>
    </w:p>
    <w:p w14:paraId="191ED979" w14:textId="12575ADC" w:rsidR="008D43AB" w:rsidRPr="00530559" w:rsidRDefault="0000681A" w:rsidP="008D43AB">
      <w:pPr>
        <w:pStyle w:val="aff4"/>
      </w:pPr>
      <w:bookmarkStart w:id="602" w:name="_Ref205280368"/>
      <w:r>
        <w:t>Рисунок </w:t>
      </w:r>
      <w:fldSimple w:instr=" SEQ Рисунок \* ARABIC ">
        <w:r w:rsidR="002166ED">
          <w:rPr>
            <w:noProof/>
          </w:rPr>
          <w:t>239</w:t>
        </w:r>
      </w:fldSimple>
      <w:bookmarkEnd w:id="602"/>
      <w:r w:rsidR="008D43AB" w:rsidRPr="00530559">
        <w:t> – Флажок «Нет возможности»</w:t>
      </w:r>
    </w:p>
    <w:p w14:paraId="4F89BB11" w14:textId="7D7AEC64" w:rsidR="008D43AB" w:rsidRPr="00530559" w:rsidRDefault="008D43AB" w:rsidP="008D43AB">
      <w:pPr>
        <w:pStyle w:val="13"/>
      </w:pPr>
      <w:r w:rsidRPr="00530559">
        <w:t>Нажать кнопку «Провести»</w:t>
      </w:r>
      <w:r w:rsidR="00EC3630" w:rsidRPr="00530559">
        <w:t>.</w:t>
      </w:r>
    </w:p>
    <w:p w14:paraId="71DA5948" w14:textId="59232F32" w:rsidR="008D43AB" w:rsidRPr="00530559" w:rsidRDefault="008D43AB" w:rsidP="008D43AB">
      <w:pPr>
        <w:pStyle w:val="a3"/>
      </w:pPr>
      <w:r w:rsidRPr="00530559">
        <w:t xml:space="preserve">После проведения </w:t>
      </w:r>
      <w:r w:rsidR="00EC3630" w:rsidRPr="00530559">
        <w:t>д</w:t>
      </w:r>
      <w:r w:rsidRPr="00530559">
        <w:t xml:space="preserve">окумента </w:t>
      </w:r>
      <w:r w:rsidR="009D0812" w:rsidRPr="00530559">
        <w:t xml:space="preserve">создается запись </w:t>
      </w:r>
      <w:r w:rsidRPr="00530559">
        <w:t xml:space="preserve">в </w:t>
      </w:r>
      <w:r w:rsidR="00EC3630" w:rsidRPr="00530559">
        <w:t>регистре сведений</w:t>
      </w:r>
      <w:r w:rsidRPr="00530559">
        <w:t xml:space="preserve"> «Физические объекты без приборов» (</w:t>
      </w:r>
      <w:r w:rsidR="00EC3630" w:rsidRPr="00530559">
        <w:fldChar w:fldCharType="begin"/>
      </w:r>
      <w:r w:rsidR="00EC3630" w:rsidRPr="00530559">
        <w:instrText xml:space="preserve"> REF  _Ref205280375 \* Lower \h  \* MERGEFORMAT </w:instrText>
      </w:r>
      <w:r w:rsidR="00EC3630" w:rsidRPr="00530559">
        <w:fldChar w:fldCharType="separate"/>
      </w:r>
      <w:r w:rsidR="002166ED" w:rsidRPr="00530559">
        <w:t>рисунок </w:t>
      </w:r>
      <w:r w:rsidR="002166ED">
        <w:t>240</w:t>
      </w:r>
      <w:r w:rsidR="00EC3630" w:rsidRPr="00530559">
        <w:fldChar w:fldCharType="end"/>
      </w:r>
      <w:r w:rsidRPr="00530559">
        <w:t>).</w:t>
      </w:r>
    </w:p>
    <w:p w14:paraId="60A024C0" w14:textId="77777777" w:rsidR="008D43AB" w:rsidRPr="00530559" w:rsidRDefault="008D43AB" w:rsidP="00175DC7">
      <w:pPr>
        <w:pStyle w:val="affc"/>
      </w:pPr>
      <w:r w:rsidRPr="00530559">
        <w:rPr>
          <w:lang w:eastAsia="ru-RU"/>
        </w:rPr>
        <w:drawing>
          <wp:inline distT="0" distB="0" distL="0" distR="0" wp14:anchorId="7619E6CD" wp14:editId="2E448EEA">
            <wp:extent cx="5939790" cy="1591945"/>
            <wp:effectExtent l="19050" t="19050" r="22860" b="27305"/>
            <wp:docPr id="2002466942" name="Рисунок 2002466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39790" cy="1591945"/>
                    </a:xfrm>
                    <a:prstGeom prst="rect">
                      <a:avLst/>
                    </a:prstGeom>
                    <a:ln w="3175">
                      <a:solidFill>
                        <a:schemeClr val="bg1">
                          <a:lumMod val="50000"/>
                        </a:schemeClr>
                      </a:solidFill>
                    </a:ln>
                  </pic:spPr>
                </pic:pic>
              </a:graphicData>
            </a:graphic>
          </wp:inline>
        </w:drawing>
      </w:r>
    </w:p>
    <w:p w14:paraId="7AAED4DB" w14:textId="6FAC51E9" w:rsidR="008D43AB" w:rsidRPr="00530559" w:rsidRDefault="008D43AB" w:rsidP="008D43AB">
      <w:pPr>
        <w:pStyle w:val="aff4"/>
      </w:pPr>
      <w:bookmarkStart w:id="603" w:name="_Ref205280375"/>
      <w:r w:rsidRPr="00530559">
        <w:t>Рисунок</w:t>
      </w:r>
      <w:r w:rsidR="00EC3630" w:rsidRPr="00530559">
        <w:t> </w:t>
      </w:r>
      <w:fldSimple w:instr=" SEQ Рисунок \* ARABIC ">
        <w:r w:rsidR="002166ED">
          <w:rPr>
            <w:noProof/>
          </w:rPr>
          <w:t>240</w:t>
        </w:r>
      </w:fldSimple>
      <w:bookmarkEnd w:id="603"/>
      <w:r w:rsidRPr="00530559">
        <w:t xml:space="preserve"> – Запись в </w:t>
      </w:r>
      <w:r w:rsidR="009D0812" w:rsidRPr="00530559">
        <w:t>регистре сведений</w:t>
      </w:r>
      <w:r w:rsidR="009D0812" w:rsidRPr="00530559">
        <w:br/>
      </w:r>
      <w:r w:rsidRPr="00530559">
        <w:t>«Физические объекты без приборов»</w:t>
      </w:r>
    </w:p>
    <w:p w14:paraId="5B268FD3" w14:textId="2170BFCD" w:rsidR="008D43AB" w:rsidRPr="00530559" w:rsidRDefault="008D43AB" w:rsidP="00E325CC">
      <w:pPr>
        <w:pStyle w:val="13"/>
      </w:pPr>
      <w:r w:rsidRPr="00530559">
        <w:t>В «Электронный архив» возможно прикрепить скан-копию документов.</w:t>
      </w:r>
    </w:p>
    <w:p w14:paraId="467AED4E" w14:textId="77777777" w:rsidR="002E7467" w:rsidRPr="00530559" w:rsidRDefault="002E7467" w:rsidP="002E7467">
      <w:pPr>
        <w:pStyle w:val="4"/>
      </w:pPr>
      <w:bookmarkStart w:id="604" w:name="_Ref205798366"/>
      <w:r w:rsidRPr="00530559">
        <w:t>Акты установки/замены/снятия прибора учета</w:t>
      </w:r>
      <w:bookmarkEnd w:id="604"/>
    </w:p>
    <w:p w14:paraId="74EE91CA" w14:textId="77777777" w:rsidR="002E7467" w:rsidRPr="00530559" w:rsidRDefault="002E7467" w:rsidP="002E7467">
      <w:pPr>
        <w:pStyle w:val="5"/>
      </w:pPr>
      <w:r w:rsidRPr="00530559">
        <w:t>Описание документа</w:t>
      </w:r>
    </w:p>
    <w:p w14:paraId="7F5BE505" w14:textId="77777777" w:rsidR="002E7467" w:rsidRPr="00530559" w:rsidRDefault="002E7467" w:rsidP="002E7467">
      <w:pPr>
        <w:pStyle w:val="a3"/>
      </w:pPr>
      <w:r w:rsidRPr="00530559">
        <w:t xml:space="preserve">Документ «Акт установки/замены/снятия прибора учета» используется для установки/снятия/замены прибора учета на точку измерения. </w:t>
      </w:r>
    </w:p>
    <w:tbl>
      <w:tblPr>
        <w:tblW w:w="9355" w:type="dxa"/>
        <w:tblLook w:val="04A0" w:firstRow="1" w:lastRow="0" w:firstColumn="1" w:lastColumn="0" w:noHBand="0" w:noVBand="1"/>
      </w:tblPr>
      <w:tblGrid>
        <w:gridCol w:w="669"/>
        <w:gridCol w:w="8686"/>
      </w:tblGrid>
      <w:tr w:rsidR="002E7467" w:rsidRPr="00530559" w14:paraId="29BB277C" w14:textId="77777777" w:rsidTr="00E325CC">
        <w:trPr>
          <w:trHeight w:val="567"/>
        </w:trPr>
        <w:tc>
          <w:tcPr>
            <w:tcW w:w="669" w:type="dxa"/>
          </w:tcPr>
          <w:p w14:paraId="036DEDBA" w14:textId="77777777" w:rsidR="002E7467" w:rsidRPr="00530559" w:rsidRDefault="002E7467" w:rsidP="00E325CC">
            <w:pPr>
              <w:pStyle w:val="afff5"/>
            </w:pPr>
            <w:r w:rsidRPr="00530559">
              <w:rPr>
                <w:noProof/>
                <w:lang w:eastAsia="ru-RU"/>
              </w:rPr>
              <w:drawing>
                <wp:inline distT="0" distB="0" distL="0" distR="0" wp14:anchorId="78469BC1" wp14:editId="47D233F9">
                  <wp:extent cx="180000" cy="180000"/>
                  <wp:effectExtent l="0" t="0" r="0" b="0"/>
                  <wp:docPr id="18316988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tcPr>
          <w:p w14:paraId="2B45A441" w14:textId="77777777" w:rsidR="002E7467" w:rsidRPr="00530559" w:rsidRDefault="002E7467" w:rsidP="00E325CC">
            <w:pPr>
              <w:pStyle w:val="afff5"/>
            </w:pPr>
            <w:r w:rsidRPr="00530559">
              <w:t>Инженерная сеть → Документы → Акт установки/замены/снятия прибора учета</w:t>
            </w:r>
          </w:p>
        </w:tc>
      </w:tr>
      <w:tr w:rsidR="002E7467" w:rsidRPr="00530559" w14:paraId="72971A1E" w14:textId="77777777" w:rsidTr="00E325CC">
        <w:trPr>
          <w:trHeight w:val="20"/>
        </w:trPr>
        <w:tc>
          <w:tcPr>
            <w:tcW w:w="669" w:type="dxa"/>
          </w:tcPr>
          <w:p w14:paraId="0BE679AC" w14:textId="77777777" w:rsidR="002E7467" w:rsidRPr="00530559" w:rsidRDefault="002E7467" w:rsidP="00E325CC">
            <w:pPr>
              <w:pStyle w:val="a3"/>
            </w:pPr>
          </w:p>
        </w:tc>
        <w:tc>
          <w:tcPr>
            <w:tcW w:w="8686" w:type="dxa"/>
          </w:tcPr>
          <w:p w14:paraId="23D662C0" w14:textId="77777777" w:rsidR="002E7467" w:rsidRPr="00530559" w:rsidRDefault="002E7467" w:rsidP="00E325CC">
            <w:pPr>
              <w:pStyle w:val="afff5"/>
            </w:pPr>
          </w:p>
        </w:tc>
      </w:tr>
    </w:tbl>
    <w:p w14:paraId="29D1DDD9" w14:textId="52AC654B" w:rsidR="002E7467" w:rsidRPr="00530559" w:rsidRDefault="002E7467" w:rsidP="002E7467">
      <w:pPr>
        <w:pStyle w:val="a3"/>
      </w:pPr>
      <w:r w:rsidRPr="00530559">
        <w:t>Реестр Документов представлен таблицей, состоящей из следующих столбцов: «Дата», «Номер», «Вид операции», «Физический объект», «Точка измерения», «Подразделение», «Дата создания», «Автор», «Дата изменения» и «Редактор» (</w:t>
      </w:r>
      <w:r w:rsidRPr="00530559">
        <w:fldChar w:fldCharType="begin"/>
      </w:r>
      <w:r w:rsidRPr="00530559">
        <w:instrText xml:space="preserve"> REF _Ref205371253 \h </w:instrText>
      </w:r>
      <w:r w:rsidR="00530559">
        <w:instrText xml:space="preserve"> \* MERGEFORMAT </w:instrText>
      </w:r>
      <w:r w:rsidRPr="00530559">
        <w:fldChar w:fldCharType="separate"/>
      </w:r>
      <w:r w:rsidR="002166ED" w:rsidRPr="00530559">
        <w:t>Рисунок </w:t>
      </w:r>
      <w:r w:rsidR="002166ED">
        <w:t>241</w:t>
      </w:r>
      <w:r w:rsidRPr="00530559">
        <w:fldChar w:fldCharType="end"/>
      </w:r>
      <w:r w:rsidRPr="00530559">
        <w:t>).</w:t>
      </w:r>
    </w:p>
    <w:p w14:paraId="73388580" w14:textId="77777777" w:rsidR="002E7467" w:rsidRPr="00530559" w:rsidRDefault="002E7467" w:rsidP="00175DC7">
      <w:pPr>
        <w:pStyle w:val="affc"/>
      </w:pPr>
      <w:r w:rsidRPr="00530559">
        <w:rPr>
          <w:lang w:eastAsia="ru-RU"/>
        </w:rPr>
        <w:lastRenderedPageBreak/>
        <w:drawing>
          <wp:inline distT="0" distB="0" distL="0" distR="0" wp14:anchorId="6620B0D8" wp14:editId="0F2D430F">
            <wp:extent cx="5939790" cy="1793875"/>
            <wp:effectExtent l="19050" t="19050" r="22860" b="15875"/>
            <wp:docPr id="751153643" name="Рисунок 75115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939790" cy="1793875"/>
                    </a:xfrm>
                    <a:prstGeom prst="rect">
                      <a:avLst/>
                    </a:prstGeom>
                    <a:ln w="3175">
                      <a:solidFill>
                        <a:schemeClr val="bg1">
                          <a:lumMod val="50000"/>
                        </a:schemeClr>
                      </a:solidFill>
                    </a:ln>
                  </pic:spPr>
                </pic:pic>
              </a:graphicData>
            </a:graphic>
          </wp:inline>
        </w:drawing>
      </w:r>
    </w:p>
    <w:p w14:paraId="5A667E21" w14:textId="575704D0" w:rsidR="002E7467" w:rsidRPr="00530559" w:rsidRDefault="002E7467" w:rsidP="002E7467">
      <w:pPr>
        <w:pStyle w:val="aff4"/>
      </w:pPr>
      <w:bookmarkStart w:id="605" w:name="_Ref205371253"/>
      <w:r w:rsidRPr="00530559">
        <w:t>Рисунок </w:t>
      </w:r>
      <w:fldSimple w:instr=" SEQ Рисунок \* ARABIC ">
        <w:r w:rsidR="002166ED">
          <w:rPr>
            <w:noProof/>
          </w:rPr>
          <w:t>241</w:t>
        </w:r>
      </w:fldSimple>
      <w:bookmarkEnd w:id="605"/>
      <w:r w:rsidRPr="00530559">
        <w:t> – Окно реестра всех документов</w:t>
      </w:r>
      <w:r w:rsidRPr="00530559">
        <w:br/>
        <w:t>«Акт установки/замены/снятия прибора учета»</w:t>
      </w:r>
    </w:p>
    <w:p w14:paraId="290190EE" w14:textId="77777777" w:rsidR="002E7467" w:rsidRPr="00530559" w:rsidRDefault="002E7467" w:rsidP="002E7467">
      <w:pPr>
        <w:pStyle w:val="5"/>
      </w:pPr>
      <w:r w:rsidRPr="00530559">
        <w:t>Создание новой записи</w:t>
      </w:r>
    </w:p>
    <w:p w14:paraId="3C21C53D" w14:textId="77777777" w:rsidR="002E7467" w:rsidRPr="00530559" w:rsidRDefault="002E7467" w:rsidP="002E7467">
      <w:pPr>
        <w:pStyle w:val="a3"/>
      </w:pPr>
      <w:r w:rsidRPr="00530559">
        <w:t>Для создания документа необходимо:</w:t>
      </w:r>
    </w:p>
    <w:p w14:paraId="769899A3" w14:textId="63C6669B" w:rsidR="002E7467" w:rsidRPr="00530559" w:rsidRDefault="002E7467" w:rsidP="002E7467">
      <w:pPr>
        <w:pStyle w:val="13"/>
      </w:pPr>
      <w:r w:rsidRPr="00530559">
        <w:t>Нажать кнопку «Создать» и открывшейся основной форме нажать кнопку «Виды операций» и выбрать один из видов (</w:t>
      </w:r>
      <w:r w:rsidRPr="00530559">
        <w:fldChar w:fldCharType="begin"/>
      </w:r>
      <w:r w:rsidRPr="00530559">
        <w:instrText xml:space="preserve"> REF _Ref205372122 \h </w:instrText>
      </w:r>
      <w:r w:rsidR="00530559">
        <w:instrText xml:space="preserve"> \* MERGEFORMAT </w:instrText>
      </w:r>
      <w:r w:rsidRPr="00530559">
        <w:fldChar w:fldCharType="separate"/>
      </w:r>
      <w:r w:rsidR="002166ED" w:rsidRPr="00530559">
        <w:t>Рисунок </w:t>
      </w:r>
      <w:r w:rsidR="002166ED">
        <w:t>242</w:t>
      </w:r>
      <w:r w:rsidRPr="00530559">
        <w:fldChar w:fldCharType="end"/>
      </w:r>
      <w:r w:rsidRPr="00530559">
        <w:t>):</w:t>
      </w:r>
    </w:p>
    <w:p w14:paraId="574AF24E" w14:textId="77777777" w:rsidR="002E7467" w:rsidRPr="00530559" w:rsidRDefault="002E7467" w:rsidP="002E7467">
      <w:pPr>
        <w:pStyle w:val="20"/>
      </w:pPr>
      <w:r w:rsidRPr="00530559">
        <w:t>«Установка»;</w:t>
      </w:r>
    </w:p>
    <w:p w14:paraId="713E9058" w14:textId="77777777" w:rsidR="002E7467" w:rsidRPr="00530559" w:rsidRDefault="002E7467" w:rsidP="002E7467">
      <w:pPr>
        <w:pStyle w:val="20"/>
      </w:pPr>
      <w:r w:rsidRPr="00530559">
        <w:t>«Снятие»;</w:t>
      </w:r>
    </w:p>
    <w:p w14:paraId="08348366" w14:textId="77777777" w:rsidR="002E7467" w:rsidRPr="00530559" w:rsidRDefault="002E7467" w:rsidP="002E7467">
      <w:pPr>
        <w:pStyle w:val="20"/>
      </w:pPr>
      <w:r w:rsidRPr="00530559">
        <w:t>«Замена».</w:t>
      </w:r>
    </w:p>
    <w:p w14:paraId="61A1843E" w14:textId="77777777" w:rsidR="002E7467" w:rsidRPr="00530559" w:rsidRDefault="002E7467" w:rsidP="00175DC7">
      <w:pPr>
        <w:pStyle w:val="affc"/>
      </w:pPr>
      <w:r w:rsidRPr="00530559">
        <w:rPr>
          <w:lang w:eastAsia="ru-RU"/>
        </w:rPr>
        <w:drawing>
          <wp:inline distT="0" distB="0" distL="0" distR="0" wp14:anchorId="56726233" wp14:editId="7D2E30DD">
            <wp:extent cx="5939790" cy="1593215"/>
            <wp:effectExtent l="19050" t="19050" r="22860" b="26035"/>
            <wp:docPr id="702583041" name="Рисунок 70258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39790" cy="1593215"/>
                    </a:xfrm>
                    <a:prstGeom prst="rect">
                      <a:avLst/>
                    </a:prstGeom>
                    <a:ln>
                      <a:solidFill>
                        <a:schemeClr val="bg1">
                          <a:lumMod val="50000"/>
                        </a:schemeClr>
                      </a:solidFill>
                    </a:ln>
                  </pic:spPr>
                </pic:pic>
              </a:graphicData>
            </a:graphic>
          </wp:inline>
        </w:drawing>
      </w:r>
    </w:p>
    <w:p w14:paraId="0C5B3477" w14:textId="1E8F6298" w:rsidR="002E7467" w:rsidRPr="00530559" w:rsidRDefault="002E7467" w:rsidP="002E7467">
      <w:pPr>
        <w:pStyle w:val="aff4"/>
      </w:pPr>
      <w:bookmarkStart w:id="606" w:name="_Ref205372122"/>
      <w:r w:rsidRPr="00530559">
        <w:t>Рисунок </w:t>
      </w:r>
      <w:fldSimple w:instr=" SEQ Рисунок \* ARABIC ">
        <w:r w:rsidR="002166ED">
          <w:rPr>
            <w:noProof/>
          </w:rPr>
          <w:t>242</w:t>
        </w:r>
      </w:fldSimple>
      <w:bookmarkEnd w:id="606"/>
      <w:r w:rsidRPr="00530559">
        <w:t> – Заполнение полей при создании документа</w:t>
      </w:r>
      <w:r w:rsidRPr="00530559">
        <w:br/>
        <w:t>«Заполнение полей при создании документа»</w:t>
      </w:r>
    </w:p>
    <w:p w14:paraId="21F868F6" w14:textId="77777777" w:rsidR="002E7467" w:rsidRPr="00530559" w:rsidRDefault="002E7467" w:rsidP="002E7467">
      <w:pPr>
        <w:pStyle w:val="13"/>
      </w:pPr>
      <w:r w:rsidRPr="00530559">
        <w:t>Заполнить поля на форме «Основное»:</w:t>
      </w:r>
    </w:p>
    <w:p w14:paraId="51DF73E4" w14:textId="77777777" w:rsidR="002E7467" w:rsidRPr="00530559" w:rsidRDefault="002E7467" w:rsidP="002E7467">
      <w:pPr>
        <w:pStyle w:val="20"/>
      </w:pPr>
      <w:r w:rsidRPr="00530559">
        <w:t>«Номер *» — автозаполнение при проведении документа;</w:t>
      </w:r>
    </w:p>
    <w:p w14:paraId="046DD975" w14:textId="77777777" w:rsidR="002E7467" w:rsidRPr="00530559" w:rsidRDefault="002E7467" w:rsidP="002E7467">
      <w:pPr>
        <w:pStyle w:val="20"/>
      </w:pPr>
      <w:r w:rsidRPr="00530559">
        <w:t>«Дата *» — при открытии: текущая дата; при сохранении: текущие дата/время;</w:t>
      </w:r>
    </w:p>
    <w:p w14:paraId="053C1900" w14:textId="764A02D1" w:rsidR="002E7467" w:rsidRPr="00530559" w:rsidRDefault="002E7467" w:rsidP="002E7467">
      <w:pPr>
        <w:pStyle w:val="20"/>
      </w:pPr>
      <w:r w:rsidRPr="00530559">
        <w:t>«Физический объект/помещение *» — выбор (</w:t>
      </w:r>
      <w:r w:rsidRPr="00530559">
        <w:fldChar w:fldCharType="begin"/>
      </w:r>
      <w:r w:rsidRPr="00530559">
        <w:instrText xml:space="preserve"> REF _Ref205371959 \h </w:instrText>
      </w:r>
      <w:r w:rsidR="00530559">
        <w:instrText xml:space="preserve"> \* MERGEFORMAT </w:instrText>
      </w:r>
      <w:r w:rsidRPr="00530559">
        <w:fldChar w:fldCharType="separate"/>
      </w:r>
      <w:r w:rsidR="002166ED" w:rsidRPr="00530559">
        <w:t>Рисунок </w:t>
      </w:r>
      <w:r w:rsidR="002166ED">
        <w:t>243</w:t>
      </w:r>
      <w:r w:rsidRPr="00530559">
        <w:fldChar w:fldCharType="end"/>
      </w:r>
      <w:r w:rsidRPr="00530559">
        <w:t>):</w:t>
      </w:r>
    </w:p>
    <w:p w14:paraId="6D97D104" w14:textId="7ADED508" w:rsidR="002E7467" w:rsidRPr="00530559" w:rsidRDefault="002E7467" w:rsidP="002E7467">
      <w:pPr>
        <w:pStyle w:val="30"/>
      </w:pPr>
      <w:r w:rsidRPr="00530559">
        <w:t>для объекта учета ЮЛ: из справочника «</w:t>
      </w:r>
      <w:r w:rsidRPr="00530559">
        <w:fldChar w:fldCharType="begin"/>
      </w:r>
      <w:r w:rsidRPr="00530559">
        <w:instrText xml:space="preserve"> REF _Ref205191934 \h </w:instrText>
      </w:r>
      <w:r w:rsidR="00530559">
        <w:instrText xml:space="preserve"> \* MERGEFORMAT </w:instrText>
      </w:r>
      <w:r w:rsidRPr="00530559">
        <w:fldChar w:fldCharType="separate"/>
      </w:r>
      <w:r w:rsidR="002166ED" w:rsidRPr="00530559">
        <w:t>Договоры</w:t>
      </w:r>
      <w:r w:rsidRPr="00530559">
        <w:fldChar w:fldCharType="end"/>
      </w:r>
      <w:r w:rsidRPr="00530559">
        <w:t>» (см. раздел </w:t>
      </w:r>
      <w:r w:rsidRPr="00530559">
        <w:fldChar w:fldCharType="begin"/>
      </w:r>
      <w:r w:rsidRPr="00530559">
        <w:instrText xml:space="preserve"> REF _Ref204333230 \n \h </w:instrText>
      </w:r>
      <w:r w:rsidR="00530559">
        <w:instrText xml:space="preserve"> \* MERGEFORMAT </w:instrText>
      </w:r>
      <w:r w:rsidRPr="00530559">
        <w:fldChar w:fldCharType="separate"/>
      </w:r>
      <w:r w:rsidR="002166ED">
        <w:t>3.3.3.6</w:t>
      </w:r>
      <w:r w:rsidRPr="00530559">
        <w:fldChar w:fldCharType="end"/>
      </w:r>
      <w:r w:rsidRPr="00530559">
        <w:t> «</w:t>
      </w:r>
      <w:r w:rsidRPr="00530559">
        <w:fldChar w:fldCharType="begin"/>
      </w:r>
      <w:r w:rsidRPr="00530559">
        <w:instrText xml:space="preserve"> REF _Ref204333230 \h </w:instrText>
      </w:r>
      <w:r w:rsidR="00530559">
        <w:instrText xml:space="preserve"> \* MERGEFORMAT </w:instrText>
      </w:r>
      <w:r w:rsidRPr="00530559">
        <w:fldChar w:fldCharType="separate"/>
      </w:r>
      <w:r w:rsidR="002166ED" w:rsidRPr="00530559">
        <w:t>Поиск: Договоры</w:t>
      </w:r>
      <w:r w:rsidRPr="00530559">
        <w:fldChar w:fldCharType="end"/>
      </w:r>
      <w:r w:rsidRPr="00530559">
        <w:t>»),</w:t>
      </w:r>
    </w:p>
    <w:p w14:paraId="743A733F" w14:textId="782C478C" w:rsidR="002E7467" w:rsidRPr="00530559" w:rsidRDefault="002E7467" w:rsidP="002E7467">
      <w:pPr>
        <w:pStyle w:val="30"/>
      </w:pPr>
      <w:r w:rsidRPr="00530559">
        <w:t>для помещения ФЛ: из справочника «</w:t>
      </w:r>
      <w:r w:rsidRPr="00530559">
        <w:fldChar w:fldCharType="begin"/>
      </w:r>
      <w:r w:rsidRPr="00530559">
        <w:instrText xml:space="preserve"> REF _Ref205191944 \h </w:instrText>
      </w:r>
      <w:r w:rsidR="00530559">
        <w:instrText xml:space="preserve"> \* MERGEFORMAT </w:instrText>
      </w:r>
      <w:r w:rsidRPr="00530559">
        <w:fldChar w:fldCharType="separate"/>
      </w:r>
      <w:r w:rsidR="002166ED" w:rsidRPr="00530559">
        <w:t>Лицевые счета</w:t>
      </w:r>
      <w:r w:rsidRPr="00530559">
        <w:fldChar w:fldCharType="end"/>
      </w:r>
      <w:r w:rsidRPr="00530559">
        <w:t xml:space="preserve">» (см </w:t>
      </w:r>
      <w:r w:rsidRPr="00530559">
        <w:lastRenderedPageBreak/>
        <w:t>раздел </w:t>
      </w:r>
      <w:r w:rsidRPr="00530559">
        <w:fldChar w:fldCharType="begin"/>
      </w:r>
      <w:r w:rsidRPr="00530559">
        <w:instrText xml:space="preserve"> REF _Ref204327190 \n \h </w:instrText>
      </w:r>
      <w:r w:rsidR="00530559">
        <w:instrText xml:space="preserve"> \* MERGEFORMAT </w:instrText>
      </w:r>
      <w:r w:rsidRPr="00530559">
        <w:fldChar w:fldCharType="separate"/>
      </w:r>
      <w:r w:rsidR="002166ED">
        <w:t>3.3.3.5</w:t>
      </w:r>
      <w:r w:rsidRPr="00530559">
        <w:fldChar w:fldCharType="end"/>
      </w:r>
      <w:r w:rsidRPr="00530559">
        <w:t> «</w:t>
      </w:r>
      <w:r w:rsidRPr="00530559">
        <w:fldChar w:fldCharType="begin"/>
      </w:r>
      <w:r w:rsidRPr="00530559">
        <w:instrText xml:space="preserve"> REF _Ref204327190 \h </w:instrText>
      </w:r>
      <w:r w:rsidR="00530559">
        <w:instrText xml:space="preserve"> \* MERGEFORMAT </w:instrText>
      </w:r>
      <w:r w:rsidRPr="00530559">
        <w:fldChar w:fldCharType="separate"/>
      </w:r>
      <w:r w:rsidR="002166ED" w:rsidRPr="00530559">
        <w:t>Поиск: Лицевые счета</w:t>
      </w:r>
      <w:r w:rsidRPr="00530559">
        <w:fldChar w:fldCharType="end"/>
      </w:r>
      <w:r w:rsidRPr="00530559">
        <w:t>») или «</w:t>
      </w:r>
      <w:r w:rsidRPr="00530559">
        <w:fldChar w:fldCharType="begin"/>
      </w:r>
      <w:r w:rsidRPr="00530559">
        <w:instrText xml:space="preserve"> REF _Ref205204176 \h </w:instrText>
      </w:r>
      <w:r w:rsidR="00530559">
        <w:instrText xml:space="preserve"> \* MERGEFORMAT </w:instrText>
      </w:r>
      <w:r w:rsidRPr="00530559">
        <w:fldChar w:fldCharType="separate"/>
      </w:r>
      <w:r w:rsidR="002166ED" w:rsidRPr="00F7194F">
        <w:t>Помещения</w:t>
      </w:r>
      <w:r w:rsidRPr="00530559">
        <w:fldChar w:fldCharType="end"/>
      </w:r>
      <w:r w:rsidRPr="00530559">
        <w:t>» (см. раздел </w:t>
      </w:r>
      <w:r w:rsidRPr="00530559">
        <w:fldChar w:fldCharType="begin"/>
      </w:r>
      <w:r w:rsidRPr="00530559">
        <w:instrText xml:space="preserve"> REF _Ref204334334 \n \h </w:instrText>
      </w:r>
      <w:r w:rsidR="00530559">
        <w:instrText xml:space="preserve"> \* MERGEFORMAT </w:instrText>
      </w:r>
      <w:r w:rsidRPr="00530559">
        <w:fldChar w:fldCharType="separate"/>
      </w:r>
      <w:r w:rsidR="002166ED">
        <w:t>3.3.3.9</w:t>
      </w:r>
      <w:r w:rsidRPr="00530559">
        <w:fldChar w:fldCharType="end"/>
      </w:r>
      <w:r w:rsidRPr="00530559">
        <w:t> «</w:t>
      </w:r>
      <w:r w:rsidRPr="00530559">
        <w:fldChar w:fldCharType="begin"/>
      </w:r>
      <w:r w:rsidRPr="00530559">
        <w:instrText xml:space="preserve"> REF _Ref204334334 \h </w:instrText>
      </w:r>
      <w:r w:rsidR="00530559">
        <w:instrText xml:space="preserve"> \* MERGEFORMAT </w:instrText>
      </w:r>
      <w:r w:rsidRPr="00530559">
        <w:fldChar w:fldCharType="separate"/>
      </w:r>
      <w:r w:rsidR="002166ED" w:rsidRPr="00530559">
        <w:t>Поиск: Помещения</w:t>
      </w:r>
      <w:r w:rsidRPr="00530559">
        <w:fldChar w:fldCharType="end"/>
      </w:r>
      <w:r w:rsidRPr="00530559">
        <w:t>»);</w:t>
      </w:r>
    </w:p>
    <w:p w14:paraId="01642E34" w14:textId="77777777" w:rsidR="002E7467" w:rsidRPr="00530559" w:rsidRDefault="002E7467" w:rsidP="00175DC7">
      <w:pPr>
        <w:pStyle w:val="affc"/>
      </w:pPr>
      <w:r w:rsidRPr="00530559">
        <w:rPr>
          <w:lang w:eastAsia="ru-RU"/>
        </w:rPr>
        <w:drawing>
          <wp:inline distT="0" distB="0" distL="0" distR="0" wp14:anchorId="70159587" wp14:editId="07165701">
            <wp:extent cx="5939790" cy="3350895"/>
            <wp:effectExtent l="19050" t="19050" r="22860" b="20955"/>
            <wp:docPr id="1721416268" name="Рисунок 1721416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939790" cy="3350895"/>
                    </a:xfrm>
                    <a:prstGeom prst="rect">
                      <a:avLst/>
                    </a:prstGeom>
                    <a:ln w="3175">
                      <a:solidFill>
                        <a:schemeClr val="bg1">
                          <a:lumMod val="50000"/>
                        </a:schemeClr>
                      </a:solidFill>
                    </a:ln>
                  </pic:spPr>
                </pic:pic>
              </a:graphicData>
            </a:graphic>
          </wp:inline>
        </w:drawing>
      </w:r>
    </w:p>
    <w:p w14:paraId="7B4D2D2C" w14:textId="17B89F53" w:rsidR="002E7467" w:rsidRPr="00530559" w:rsidRDefault="002E7467" w:rsidP="002E7467">
      <w:pPr>
        <w:pStyle w:val="aff4"/>
      </w:pPr>
      <w:bookmarkStart w:id="607" w:name="_Ref205371959"/>
      <w:r w:rsidRPr="00530559">
        <w:t>Рисунок </w:t>
      </w:r>
      <w:fldSimple w:instr=" SEQ Рисунок \* ARABIC ">
        <w:r w:rsidR="002166ED">
          <w:rPr>
            <w:noProof/>
          </w:rPr>
          <w:t>243</w:t>
        </w:r>
      </w:fldSimple>
      <w:bookmarkEnd w:id="607"/>
      <w:r w:rsidRPr="00530559">
        <w:t> – Окно выбора значения ФО/Помещения при создании документа «Акт установки/замены/снятия приборов учета»</w:t>
      </w:r>
    </w:p>
    <w:p w14:paraId="5ACAD83C" w14:textId="77777777" w:rsidR="002E7467" w:rsidRPr="00530559" w:rsidRDefault="002E7467" w:rsidP="002E7467">
      <w:pPr>
        <w:pStyle w:val="20"/>
      </w:pPr>
      <w:r w:rsidRPr="00530559">
        <w:t>«Расчетный период» — автозаполнение при проведении документа;</w:t>
      </w:r>
    </w:p>
    <w:p w14:paraId="32D666B7" w14:textId="781BEE33" w:rsidR="002E7467" w:rsidRPr="00530559" w:rsidRDefault="002E7467" w:rsidP="002E7467">
      <w:pPr>
        <w:pStyle w:val="20"/>
      </w:pPr>
      <w:r w:rsidRPr="00530559">
        <w:t>«Точка измерения *» — выбор (</w:t>
      </w:r>
      <w:r w:rsidRPr="00530559">
        <w:fldChar w:fldCharType="begin"/>
      </w:r>
      <w:r w:rsidRPr="00530559">
        <w:instrText xml:space="preserve"> REF _Ref205372510 \h </w:instrText>
      </w:r>
      <w:r w:rsidR="00530559">
        <w:instrText xml:space="preserve"> \* MERGEFORMAT </w:instrText>
      </w:r>
      <w:r w:rsidRPr="00530559">
        <w:fldChar w:fldCharType="separate"/>
      </w:r>
      <w:r w:rsidR="002166ED" w:rsidRPr="00530559">
        <w:t>Рисунок </w:t>
      </w:r>
      <w:r w:rsidR="002166ED">
        <w:t>244</w:t>
      </w:r>
      <w:r w:rsidRPr="00530559">
        <w:fldChar w:fldCharType="end"/>
      </w:r>
      <w:r w:rsidRPr="00530559">
        <w:t>):</w:t>
      </w:r>
    </w:p>
    <w:p w14:paraId="662F4A0D" w14:textId="77777777" w:rsidR="002E7467" w:rsidRPr="00530559" w:rsidRDefault="002E7467" w:rsidP="002E7467">
      <w:pPr>
        <w:pStyle w:val="30"/>
      </w:pPr>
      <w:r w:rsidRPr="00530559">
        <w:t>автозаполнение (если одна позиция);</w:t>
      </w:r>
    </w:p>
    <w:p w14:paraId="3F38D12E" w14:textId="77777777" w:rsidR="002E7467" w:rsidRPr="00530559" w:rsidRDefault="002E7467" w:rsidP="002E7467">
      <w:pPr>
        <w:pStyle w:val="30"/>
      </w:pPr>
      <w:r w:rsidRPr="00530559">
        <w:t>ручной выбор из списка (если несколько).</w:t>
      </w:r>
    </w:p>
    <w:p w14:paraId="01BDA03D" w14:textId="77777777" w:rsidR="002E7467" w:rsidRPr="00530559" w:rsidRDefault="002E7467" w:rsidP="00175DC7">
      <w:pPr>
        <w:pStyle w:val="affc"/>
      </w:pPr>
      <w:r w:rsidRPr="00530559">
        <w:rPr>
          <w:lang w:eastAsia="ru-RU"/>
        </w:rPr>
        <w:drawing>
          <wp:inline distT="0" distB="0" distL="0" distR="0" wp14:anchorId="7F1477AF" wp14:editId="4F4068DD">
            <wp:extent cx="5939790" cy="2445385"/>
            <wp:effectExtent l="19050" t="19050" r="22860" b="12065"/>
            <wp:docPr id="1850416996" name="Рисунок 1850416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39790" cy="2445385"/>
                    </a:xfrm>
                    <a:prstGeom prst="rect">
                      <a:avLst/>
                    </a:prstGeom>
                    <a:ln w="3175">
                      <a:solidFill>
                        <a:schemeClr val="bg1">
                          <a:lumMod val="50000"/>
                        </a:schemeClr>
                      </a:solidFill>
                    </a:ln>
                  </pic:spPr>
                </pic:pic>
              </a:graphicData>
            </a:graphic>
          </wp:inline>
        </w:drawing>
      </w:r>
    </w:p>
    <w:p w14:paraId="62B9056C" w14:textId="4CB73158" w:rsidR="002E7467" w:rsidRPr="00530559" w:rsidRDefault="002E7467" w:rsidP="002E7467">
      <w:pPr>
        <w:pStyle w:val="aff4"/>
      </w:pPr>
      <w:bookmarkStart w:id="608" w:name="_Ref205372510"/>
      <w:r w:rsidRPr="00530559">
        <w:t>Рисунок </w:t>
      </w:r>
      <w:fldSimple w:instr=" SEQ Рисунок \* ARABIC ">
        <w:r w:rsidR="002166ED">
          <w:rPr>
            <w:noProof/>
          </w:rPr>
          <w:t>244</w:t>
        </w:r>
      </w:fldSimple>
      <w:bookmarkEnd w:id="608"/>
      <w:r w:rsidRPr="00530559">
        <w:t> – Выпадающий список «Точка измерения»</w:t>
      </w:r>
    </w:p>
    <w:p w14:paraId="6F11E217" w14:textId="5CB87633" w:rsidR="002E7467" w:rsidRPr="00530559" w:rsidRDefault="002E7467" w:rsidP="002E7467">
      <w:pPr>
        <w:pStyle w:val="20"/>
      </w:pPr>
      <w:r w:rsidRPr="00530559">
        <w:lastRenderedPageBreak/>
        <w:t>«Тип оборудования *» – выбор из списка (</w:t>
      </w:r>
      <w:r w:rsidRPr="00530559">
        <w:fldChar w:fldCharType="begin"/>
      </w:r>
      <w:r w:rsidRPr="00530559">
        <w:instrText xml:space="preserve"> REF _Ref205382518 \h </w:instrText>
      </w:r>
      <w:r w:rsidR="00530559">
        <w:instrText xml:space="preserve"> \* MERGEFORMAT </w:instrText>
      </w:r>
      <w:r w:rsidRPr="00530559">
        <w:fldChar w:fldCharType="separate"/>
      </w:r>
      <w:r w:rsidR="002166ED" w:rsidRPr="00530559">
        <w:t>Рисунок </w:t>
      </w:r>
      <w:r w:rsidR="002166ED">
        <w:t>245</w:t>
      </w:r>
      <w:r w:rsidRPr="00530559">
        <w:fldChar w:fldCharType="end"/>
      </w:r>
      <w:r w:rsidRPr="00530559">
        <w:t>):</w:t>
      </w:r>
    </w:p>
    <w:p w14:paraId="1C1B85BE" w14:textId="77777777" w:rsidR="002E7467" w:rsidRPr="00530559" w:rsidRDefault="002E7467" w:rsidP="002E7467">
      <w:pPr>
        <w:pStyle w:val="30"/>
      </w:pPr>
      <w:r w:rsidRPr="00530559">
        <w:t xml:space="preserve">Если номенклатура точки измерения "Тепловодоснабжение": </w:t>
      </w:r>
    </w:p>
    <w:p w14:paraId="66E68763" w14:textId="77777777" w:rsidR="002E7467" w:rsidRPr="00530559" w:rsidRDefault="002E7467" w:rsidP="002E7467">
      <w:pPr>
        <w:pStyle w:val="40"/>
      </w:pPr>
      <w:r w:rsidRPr="00530559">
        <w:t>Тепловычислитель;</w:t>
      </w:r>
    </w:p>
    <w:p w14:paraId="34E4D81A" w14:textId="77777777" w:rsidR="002E7467" w:rsidRPr="00530559" w:rsidRDefault="002E7467" w:rsidP="002E7467">
      <w:pPr>
        <w:pStyle w:val="40"/>
      </w:pPr>
      <w:r w:rsidRPr="00530559">
        <w:t>Теплосчетчик;</w:t>
      </w:r>
    </w:p>
    <w:p w14:paraId="4A432FF1" w14:textId="77777777" w:rsidR="002E7467" w:rsidRPr="00530559" w:rsidRDefault="002E7467" w:rsidP="002E7467">
      <w:pPr>
        <w:pStyle w:val="40"/>
      </w:pPr>
      <w:r w:rsidRPr="00530559">
        <w:t>Расходомер;</w:t>
      </w:r>
    </w:p>
    <w:p w14:paraId="0E9309DE" w14:textId="77777777" w:rsidR="002E7467" w:rsidRPr="00530559" w:rsidRDefault="002E7467" w:rsidP="002E7467">
      <w:pPr>
        <w:pStyle w:val="40"/>
      </w:pPr>
      <w:r w:rsidRPr="00530559">
        <w:t>Датчик;</w:t>
      </w:r>
    </w:p>
    <w:p w14:paraId="39EE50E8" w14:textId="77777777" w:rsidR="002E7467" w:rsidRPr="00530559" w:rsidRDefault="002E7467" w:rsidP="002E7467">
      <w:pPr>
        <w:pStyle w:val="40"/>
      </w:pPr>
      <w:r w:rsidRPr="00530559">
        <w:t>Распределитель.</w:t>
      </w:r>
    </w:p>
    <w:p w14:paraId="06A2A429" w14:textId="77777777" w:rsidR="002E7467" w:rsidRPr="00530559" w:rsidRDefault="002E7467" w:rsidP="00175DC7">
      <w:pPr>
        <w:pStyle w:val="affc"/>
      </w:pPr>
      <w:r w:rsidRPr="00530559">
        <w:rPr>
          <w:lang w:eastAsia="ru-RU"/>
        </w:rPr>
        <w:drawing>
          <wp:inline distT="0" distB="0" distL="0" distR="0" wp14:anchorId="7503BC86" wp14:editId="2B646382">
            <wp:extent cx="5939790" cy="2408555"/>
            <wp:effectExtent l="19050" t="19050" r="22860" b="10795"/>
            <wp:docPr id="1551864131" name="Рисунок 155186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39790" cy="2408555"/>
                    </a:xfrm>
                    <a:prstGeom prst="rect">
                      <a:avLst/>
                    </a:prstGeom>
                    <a:ln w="3175">
                      <a:solidFill>
                        <a:schemeClr val="bg1">
                          <a:lumMod val="50000"/>
                        </a:schemeClr>
                      </a:solidFill>
                    </a:ln>
                  </pic:spPr>
                </pic:pic>
              </a:graphicData>
            </a:graphic>
          </wp:inline>
        </w:drawing>
      </w:r>
    </w:p>
    <w:p w14:paraId="28805E23" w14:textId="5EF0E504" w:rsidR="002E7467" w:rsidRPr="00530559" w:rsidRDefault="002E7467" w:rsidP="002E7467">
      <w:pPr>
        <w:pStyle w:val="aff4"/>
      </w:pPr>
      <w:bookmarkStart w:id="609" w:name="_Ref205382518"/>
      <w:r w:rsidRPr="00530559">
        <w:t>Рисунок </w:t>
      </w:r>
      <w:fldSimple w:instr=" SEQ Рисунок \* ARABIC ">
        <w:r w:rsidR="002166ED">
          <w:rPr>
            <w:noProof/>
          </w:rPr>
          <w:t>245</w:t>
        </w:r>
      </w:fldSimple>
      <w:bookmarkEnd w:id="609"/>
      <w:r w:rsidRPr="00530559">
        <w:t> – Выпадающий список «Тип оборудования»</w:t>
      </w:r>
    </w:p>
    <w:p w14:paraId="5FA822C1" w14:textId="77777777" w:rsidR="002E7467" w:rsidRPr="00530559" w:rsidRDefault="002E7467" w:rsidP="002E7467">
      <w:pPr>
        <w:pStyle w:val="30"/>
      </w:pPr>
      <w:r w:rsidRPr="00530559">
        <w:t>Если номенклатура точки измерения "Электроснабжение":</w:t>
      </w:r>
    </w:p>
    <w:p w14:paraId="504A2F3D" w14:textId="77777777" w:rsidR="002E7467" w:rsidRPr="00530559" w:rsidRDefault="002E7467" w:rsidP="002E7467">
      <w:pPr>
        <w:pStyle w:val="40"/>
      </w:pPr>
      <w:r w:rsidRPr="00530559">
        <w:t>Электросчетчик;</w:t>
      </w:r>
    </w:p>
    <w:p w14:paraId="49030AEE" w14:textId="77777777" w:rsidR="002E7467" w:rsidRPr="00530559" w:rsidRDefault="002E7467" w:rsidP="002E7467">
      <w:pPr>
        <w:pStyle w:val="40"/>
      </w:pPr>
      <w:r w:rsidRPr="00530559">
        <w:t>Трансформатор.</w:t>
      </w:r>
    </w:p>
    <w:p w14:paraId="14C72926" w14:textId="77777777" w:rsidR="002E7467" w:rsidRPr="00530559" w:rsidRDefault="002E7467" w:rsidP="002E7467">
      <w:pPr>
        <w:pStyle w:val="13"/>
      </w:pPr>
      <w:r w:rsidRPr="00530559">
        <w:t>После выбора «Виды операций» изменится табличная часть:</w:t>
      </w:r>
    </w:p>
    <w:p w14:paraId="378264BB" w14:textId="14FF8B94" w:rsidR="002E7467" w:rsidRPr="00530559" w:rsidRDefault="002E7467" w:rsidP="002E7467">
      <w:pPr>
        <w:pStyle w:val="20"/>
      </w:pPr>
      <w:r w:rsidRPr="00530559">
        <w:t>«Установка» (</w:t>
      </w:r>
      <w:r w:rsidRPr="00530559">
        <w:fldChar w:fldCharType="begin"/>
      </w:r>
      <w:r w:rsidRPr="00530559">
        <w:instrText xml:space="preserve"> REF _Ref205453014 \h </w:instrText>
      </w:r>
      <w:r w:rsidR="00530559">
        <w:instrText xml:space="preserve"> \* MERGEFORMAT </w:instrText>
      </w:r>
      <w:r w:rsidRPr="00530559">
        <w:fldChar w:fldCharType="separate"/>
      </w:r>
      <w:r w:rsidR="002166ED">
        <w:t>Рисунок 246</w:t>
      </w:r>
      <w:r w:rsidRPr="00530559">
        <w:fldChar w:fldCharType="end"/>
      </w:r>
      <w:r w:rsidRPr="00530559">
        <w:t>);</w:t>
      </w:r>
    </w:p>
    <w:p w14:paraId="205F302E" w14:textId="77777777" w:rsidR="002E7467" w:rsidRPr="00530559" w:rsidRDefault="002E7467" w:rsidP="00175DC7">
      <w:pPr>
        <w:pStyle w:val="affc"/>
      </w:pPr>
      <w:r w:rsidRPr="00530559">
        <w:rPr>
          <w:lang w:eastAsia="ru-RU"/>
        </w:rPr>
        <w:lastRenderedPageBreak/>
        <w:drawing>
          <wp:inline distT="0" distB="0" distL="0" distR="0" wp14:anchorId="454A2B66" wp14:editId="496FB23C">
            <wp:extent cx="5939790" cy="2268855"/>
            <wp:effectExtent l="19050" t="19050" r="22860" b="17145"/>
            <wp:docPr id="1280906251" name="Рисунок 1280906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39790" cy="2268855"/>
                    </a:xfrm>
                    <a:prstGeom prst="rect">
                      <a:avLst/>
                    </a:prstGeom>
                    <a:ln w="3175">
                      <a:solidFill>
                        <a:schemeClr val="bg1">
                          <a:lumMod val="50000"/>
                        </a:schemeClr>
                      </a:solidFill>
                    </a:ln>
                  </pic:spPr>
                </pic:pic>
              </a:graphicData>
            </a:graphic>
          </wp:inline>
        </w:drawing>
      </w:r>
    </w:p>
    <w:p w14:paraId="7EC80ACE" w14:textId="5DB06537" w:rsidR="002E7467" w:rsidRPr="00530559" w:rsidRDefault="0000681A" w:rsidP="002E7467">
      <w:pPr>
        <w:pStyle w:val="aff4"/>
      </w:pPr>
      <w:bookmarkStart w:id="610" w:name="_Ref205453014"/>
      <w:r>
        <w:t>Рисунок </w:t>
      </w:r>
      <w:fldSimple w:instr=" SEQ Рисунок \* ARABIC ">
        <w:r w:rsidR="002166ED">
          <w:rPr>
            <w:noProof/>
          </w:rPr>
          <w:t>246</w:t>
        </w:r>
      </w:fldSimple>
      <w:bookmarkEnd w:id="610"/>
      <w:r w:rsidR="002E7467" w:rsidRPr="00530559">
        <w:t> – Вид операции «Установка»</w:t>
      </w:r>
    </w:p>
    <w:p w14:paraId="5B538695" w14:textId="213EA377" w:rsidR="002E7467" w:rsidRPr="00530559" w:rsidRDefault="002E7467" w:rsidP="002E7467">
      <w:pPr>
        <w:pStyle w:val="20"/>
      </w:pPr>
      <w:r w:rsidRPr="00530559">
        <w:t>«Снятие» (</w:t>
      </w:r>
      <w:r w:rsidRPr="00530559">
        <w:fldChar w:fldCharType="begin"/>
      </w:r>
      <w:r w:rsidRPr="00530559">
        <w:instrText xml:space="preserve"> REF _Ref205453020 \h </w:instrText>
      </w:r>
      <w:r w:rsidR="00530559">
        <w:instrText xml:space="preserve"> \* MERGEFORMAT </w:instrText>
      </w:r>
      <w:r w:rsidRPr="00530559">
        <w:fldChar w:fldCharType="separate"/>
      </w:r>
      <w:r w:rsidR="002166ED">
        <w:t>Рисунок 247</w:t>
      </w:r>
      <w:r w:rsidRPr="00530559">
        <w:fldChar w:fldCharType="end"/>
      </w:r>
      <w:r w:rsidRPr="00530559">
        <w:t>);</w:t>
      </w:r>
    </w:p>
    <w:p w14:paraId="2E5EE4D0" w14:textId="77777777" w:rsidR="002E7467" w:rsidRPr="00530559" w:rsidRDefault="002E7467" w:rsidP="00175DC7">
      <w:pPr>
        <w:pStyle w:val="affc"/>
      </w:pPr>
      <w:r w:rsidRPr="00530559">
        <w:rPr>
          <w:lang w:eastAsia="ru-RU"/>
        </w:rPr>
        <w:drawing>
          <wp:inline distT="0" distB="0" distL="0" distR="0" wp14:anchorId="5D157AE4" wp14:editId="1C186787">
            <wp:extent cx="5939790" cy="2000250"/>
            <wp:effectExtent l="19050" t="19050" r="22860" b="19050"/>
            <wp:docPr id="658972669" name="Рисунок 658972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39790" cy="2000250"/>
                    </a:xfrm>
                    <a:prstGeom prst="rect">
                      <a:avLst/>
                    </a:prstGeom>
                    <a:ln w="3175">
                      <a:solidFill>
                        <a:schemeClr val="bg1">
                          <a:lumMod val="50000"/>
                        </a:schemeClr>
                      </a:solidFill>
                    </a:ln>
                  </pic:spPr>
                </pic:pic>
              </a:graphicData>
            </a:graphic>
          </wp:inline>
        </w:drawing>
      </w:r>
    </w:p>
    <w:p w14:paraId="097CBB82" w14:textId="409A7FE9" w:rsidR="002E7467" w:rsidRPr="00530559" w:rsidRDefault="0000681A" w:rsidP="002E7467">
      <w:pPr>
        <w:pStyle w:val="aff4"/>
      </w:pPr>
      <w:bookmarkStart w:id="611" w:name="_Ref205453020"/>
      <w:r>
        <w:t>Рисунок </w:t>
      </w:r>
      <w:fldSimple w:instr=" SEQ Рисунок \* ARABIC ">
        <w:r w:rsidR="002166ED">
          <w:rPr>
            <w:noProof/>
          </w:rPr>
          <w:t>247</w:t>
        </w:r>
      </w:fldSimple>
      <w:bookmarkEnd w:id="611"/>
      <w:r w:rsidR="002E7467" w:rsidRPr="00530559">
        <w:t> – Вид операции «Снятие»</w:t>
      </w:r>
    </w:p>
    <w:p w14:paraId="113229B2" w14:textId="61B24598" w:rsidR="002E7467" w:rsidRPr="00530559" w:rsidRDefault="002E7467" w:rsidP="002E7467">
      <w:pPr>
        <w:pStyle w:val="20"/>
      </w:pPr>
      <w:r w:rsidRPr="00530559">
        <w:t>«Замена» (</w:t>
      </w:r>
      <w:r w:rsidRPr="00530559">
        <w:fldChar w:fldCharType="begin"/>
      </w:r>
      <w:r w:rsidRPr="00530559">
        <w:instrText xml:space="preserve"> REF _Ref205453026 \h </w:instrText>
      </w:r>
      <w:r w:rsidR="00530559">
        <w:instrText xml:space="preserve"> \* MERGEFORMAT </w:instrText>
      </w:r>
      <w:r w:rsidRPr="00530559">
        <w:fldChar w:fldCharType="separate"/>
      </w:r>
      <w:r w:rsidR="002166ED" w:rsidRPr="00530559">
        <w:t>Рисунок </w:t>
      </w:r>
      <w:r w:rsidR="002166ED">
        <w:t>248</w:t>
      </w:r>
      <w:r w:rsidRPr="00530559">
        <w:fldChar w:fldCharType="end"/>
      </w:r>
      <w:r w:rsidRPr="00530559">
        <w:t>).</w:t>
      </w:r>
    </w:p>
    <w:p w14:paraId="4C763F5F" w14:textId="77777777" w:rsidR="002E7467" w:rsidRPr="00530559" w:rsidRDefault="002E7467" w:rsidP="00175DC7">
      <w:pPr>
        <w:pStyle w:val="affc"/>
      </w:pPr>
      <w:r w:rsidRPr="00530559">
        <w:rPr>
          <w:lang w:eastAsia="ru-RU"/>
        </w:rPr>
        <w:lastRenderedPageBreak/>
        <w:drawing>
          <wp:inline distT="0" distB="0" distL="0" distR="0" wp14:anchorId="6F4872B1" wp14:editId="4964E989">
            <wp:extent cx="5939790" cy="3843655"/>
            <wp:effectExtent l="19050" t="19050" r="22860" b="23495"/>
            <wp:docPr id="263988536" name="Рисунок 263988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939790" cy="3843655"/>
                    </a:xfrm>
                    <a:prstGeom prst="rect">
                      <a:avLst/>
                    </a:prstGeom>
                    <a:ln w="3175">
                      <a:solidFill>
                        <a:schemeClr val="bg1">
                          <a:lumMod val="50000"/>
                        </a:schemeClr>
                      </a:solidFill>
                    </a:ln>
                  </pic:spPr>
                </pic:pic>
              </a:graphicData>
            </a:graphic>
          </wp:inline>
        </w:drawing>
      </w:r>
    </w:p>
    <w:p w14:paraId="6F69F1B5" w14:textId="080BE7B5" w:rsidR="002E7467" w:rsidRPr="00530559" w:rsidRDefault="002E7467" w:rsidP="002E7467">
      <w:pPr>
        <w:pStyle w:val="aff4"/>
      </w:pPr>
      <w:bookmarkStart w:id="612" w:name="_Ref205453026"/>
      <w:r w:rsidRPr="00530559">
        <w:t>Рисунок </w:t>
      </w:r>
      <w:fldSimple w:instr=" SEQ Рисунок \* ARABIC ">
        <w:r w:rsidR="002166ED">
          <w:rPr>
            <w:noProof/>
          </w:rPr>
          <w:t>248</w:t>
        </w:r>
      </w:fldSimple>
      <w:bookmarkEnd w:id="612"/>
      <w:r w:rsidRPr="00530559">
        <w:t> – Вид операции «Замена»</w:t>
      </w:r>
    </w:p>
    <w:p w14:paraId="4E6A908F" w14:textId="77777777" w:rsidR="002E7467" w:rsidRPr="00530559" w:rsidRDefault="002E7467" w:rsidP="002E7467">
      <w:pPr>
        <w:pStyle w:val="13"/>
      </w:pPr>
      <w:r w:rsidRPr="00530559">
        <w:t>При выборе «Тип оборудования *» изменится табличная часть:</w:t>
      </w:r>
    </w:p>
    <w:p w14:paraId="693895B0" w14:textId="359C6286" w:rsidR="002E7467" w:rsidRPr="00530559" w:rsidRDefault="002E7467" w:rsidP="002E7467">
      <w:pPr>
        <w:pStyle w:val="20"/>
      </w:pPr>
      <w:r w:rsidRPr="00530559">
        <w:t>Тепловычислитель (</w:t>
      </w:r>
      <w:r w:rsidRPr="00530559">
        <w:fldChar w:fldCharType="begin"/>
      </w:r>
      <w:r w:rsidRPr="00530559">
        <w:instrText xml:space="preserve"> REF _Ref205453736 \h </w:instrText>
      </w:r>
      <w:r w:rsidR="00530559">
        <w:instrText xml:space="preserve"> \* MERGEFORMAT </w:instrText>
      </w:r>
      <w:r w:rsidRPr="00530559">
        <w:fldChar w:fldCharType="separate"/>
      </w:r>
      <w:r w:rsidR="002166ED" w:rsidRPr="00530559">
        <w:t>Рисунок </w:t>
      </w:r>
      <w:r w:rsidR="002166ED">
        <w:t>249</w:t>
      </w:r>
      <w:r w:rsidRPr="00530559">
        <w:fldChar w:fldCharType="end"/>
      </w:r>
      <w:r w:rsidRPr="00530559">
        <w:t>):</w:t>
      </w:r>
    </w:p>
    <w:p w14:paraId="3AD375AD" w14:textId="7AD33280" w:rsidR="002E7467" w:rsidRPr="00530559" w:rsidRDefault="002E7467" w:rsidP="002E7467">
      <w:pPr>
        <w:pStyle w:val="30"/>
      </w:pPr>
      <w:r w:rsidRPr="00530559">
        <w:t xml:space="preserve">Активирует флажок «В составе </w:t>
      </w:r>
      <w:r w:rsidR="00824612" w:rsidRPr="00530559">
        <w:t>тепловычислителей</w:t>
      </w:r>
      <w:r w:rsidRPr="00530559">
        <w:t>»;</w:t>
      </w:r>
    </w:p>
    <w:p w14:paraId="5D564789" w14:textId="77777777" w:rsidR="002E7467" w:rsidRPr="00530559" w:rsidRDefault="002E7467" w:rsidP="002E7467">
      <w:pPr>
        <w:pStyle w:val="30"/>
      </w:pPr>
      <w:r w:rsidRPr="00530559">
        <w:t>Активирует отображение вкладки «Снятие контрольных замеров»;</w:t>
      </w:r>
    </w:p>
    <w:p w14:paraId="52033CDE" w14:textId="77777777" w:rsidR="002E7467" w:rsidRPr="00530559" w:rsidRDefault="002E7467" w:rsidP="002E7467">
      <w:pPr>
        <w:pStyle w:val="30"/>
      </w:pPr>
      <w:r w:rsidRPr="00530559">
        <w:t>Активирует кнопку «Добавить шкалы»;</w:t>
      </w:r>
    </w:p>
    <w:p w14:paraId="6142F247" w14:textId="77777777" w:rsidR="002E7467" w:rsidRPr="00530559" w:rsidRDefault="002E7467" w:rsidP="00175DC7">
      <w:pPr>
        <w:pStyle w:val="affc"/>
      </w:pPr>
      <w:r w:rsidRPr="00530559">
        <w:rPr>
          <w:lang w:eastAsia="ru-RU"/>
        </w:rPr>
        <w:drawing>
          <wp:inline distT="0" distB="0" distL="0" distR="0" wp14:anchorId="3F6002B6" wp14:editId="6154E711">
            <wp:extent cx="5939790" cy="1910080"/>
            <wp:effectExtent l="19050" t="19050" r="22860" b="13970"/>
            <wp:docPr id="1106926400" name="Рисунок 110692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39790" cy="1910080"/>
                    </a:xfrm>
                    <a:prstGeom prst="rect">
                      <a:avLst/>
                    </a:prstGeom>
                    <a:ln w="3175">
                      <a:solidFill>
                        <a:schemeClr val="bg1">
                          <a:lumMod val="50000"/>
                        </a:schemeClr>
                      </a:solidFill>
                    </a:ln>
                  </pic:spPr>
                </pic:pic>
              </a:graphicData>
            </a:graphic>
          </wp:inline>
        </w:drawing>
      </w:r>
    </w:p>
    <w:p w14:paraId="605581A1" w14:textId="045D08B8" w:rsidR="002E7467" w:rsidRPr="00530559" w:rsidRDefault="002E7467" w:rsidP="002E7467">
      <w:pPr>
        <w:pStyle w:val="aff4"/>
      </w:pPr>
      <w:bookmarkStart w:id="613" w:name="_Ref205453736"/>
      <w:r w:rsidRPr="00530559">
        <w:t>Рисунок </w:t>
      </w:r>
      <w:fldSimple w:instr=" SEQ Рисунок \* ARABIC ">
        <w:r w:rsidR="002166ED">
          <w:rPr>
            <w:noProof/>
          </w:rPr>
          <w:t>249</w:t>
        </w:r>
      </w:fldSimple>
      <w:bookmarkEnd w:id="613"/>
      <w:r w:rsidRPr="00530559">
        <w:t> – Тип оборудования «Тепловычислитель»</w:t>
      </w:r>
    </w:p>
    <w:p w14:paraId="4B5AF6A6" w14:textId="1B9B90CC" w:rsidR="002E7467" w:rsidRPr="00530559" w:rsidRDefault="002E7467" w:rsidP="002E7467">
      <w:pPr>
        <w:pStyle w:val="20"/>
      </w:pPr>
      <w:r w:rsidRPr="00530559">
        <w:t>Расходомер (</w:t>
      </w:r>
      <w:r w:rsidRPr="00530559">
        <w:fldChar w:fldCharType="begin"/>
      </w:r>
      <w:r w:rsidRPr="00530559">
        <w:instrText xml:space="preserve"> REF _Ref205466930 \h </w:instrText>
      </w:r>
      <w:r w:rsidR="00530559">
        <w:instrText xml:space="preserve"> \* MERGEFORMAT </w:instrText>
      </w:r>
      <w:r w:rsidRPr="00530559">
        <w:fldChar w:fldCharType="separate"/>
      </w:r>
      <w:r w:rsidR="002166ED" w:rsidRPr="00530559">
        <w:t>Рисунок </w:t>
      </w:r>
      <w:r w:rsidR="002166ED">
        <w:t>250</w:t>
      </w:r>
      <w:r w:rsidRPr="00530559">
        <w:fldChar w:fldCharType="end"/>
      </w:r>
      <w:r w:rsidRPr="00530559">
        <w:t>);</w:t>
      </w:r>
    </w:p>
    <w:p w14:paraId="7BB50D20" w14:textId="77777777" w:rsidR="002E7467" w:rsidRPr="00530559" w:rsidRDefault="002E7467" w:rsidP="002E7467">
      <w:pPr>
        <w:pStyle w:val="30"/>
      </w:pPr>
      <w:r w:rsidRPr="00530559">
        <w:t xml:space="preserve">Исключает отображение поля «Номер схемы </w:t>
      </w:r>
      <w:r w:rsidRPr="00530559">
        <w:lastRenderedPageBreak/>
        <w:t>теплоснабжения» и флажок «Учитывать НС»;</w:t>
      </w:r>
    </w:p>
    <w:p w14:paraId="6BC5881F" w14:textId="77777777" w:rsidR="002E7467" w:rsidRPr="00530559" w:rsidRDefault="002E7467" w:rsidP="00175DC7">
      <w:pPr>
        <w:pStyle w:val="affc"/>
      </w:pPr>
      <w:r w:rsidRPr="00530559">
        <w:rPr>
          <w:lang w:eastAsia="ru-RU"/>
        </w:rPr>
        <w:drawing>
          <wp:inline distT="0" distB="0" distL="0" distR="0" wp14:anchorId="1131670C" wp14:editId="2F4AF21B">
            <wp:extent cx="5939790" cy="1619250"/>
            <wp:effectExtent l="19050" t="19050" r="22860" b="19050"/>
            <wp:docPr id="213494910" name="Рисунок 21349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939790" cy="1619250"/>
                    </a:xfrm>
                    <a:prstGeom prst="rect">
                      <a:avLst/>
                    </a:prstGeom>
                    <a:ln w="3175">
                      <a:solidFill>
                        <a:schemeClr val="bg1">
                          <a:lumMod val="50000"/>
                        </a:schemeClr>
                      </a:solidFill>
                    </a:ln>
                  </pic:spPr>
                </pic:pic>
              </a:graphicData>
            </a:graphic>
          </wp:inline>
        </w:drawing>
      </w:r>
    </w:p>
    <w:p w14:paraId="14040513" w14:textId="25DD5B24" w:rsidR="002E7467" w:rsidRPr="00530559" w:rsidRDefault="002E7467" w:rsidP="002E7467">
      <w:pPr>
        <w:pStyle w:val="aff4"/>
      </w:pPr>
      <w:bookmarkStart w:id="614" w:name="_Ref205466930"/>
      <w:r w:rsidRPr="00530559">
        <w:t>Рисунок </w:t>
      </w:r>
      <w:fldSimple w:instr=" SEQ Рисунок \* ARABIC ">
        <w:r w:rsidR="002166ED">
          <w:rPr>
            <w:noProof/>
          </w:rPr>
          <w:t>250</w:t>
        </w:r>
      </w:fldSimple>
      <w:bookmarkEnd w:id="614"/>
      <w:r w:rsidRPr="00530559">
        <w:t> – Тип оборудования «Расходомер»</w:t>
      </w:r>
    </w:p>
    <w:p w14:paraId="79436E75" w14:textId="52289505" w:rsidR="002E7467" w:rsidRPr="00530559" w:rsidRDefault="002E7467" w:rsidP="002E7467">
      <w:pPr>
        <w:pStyle w:val="20"/>
      </w:pPr>
      <w:r w:rsidRPr="00530559">
        <w:t>Датчик (</w:t>
      </w:r>
      <w:r w:rsidRPr="00530559">
        <w:fldChar w:fldCharType="begin"/>
      </w:r>
      <w:r w:rsidRPr="00530559">
        <w:instrText xml:space="preserve"> REF _Ref205466922 \h </w:instrText>
      </w:r>
      <w:r w:rsidR="00530559">
        <w:instrText xml:space="preserve"> \* MERGEFORMAT </w:instrText>
      </w:r>
      <w:r w:rsidRPr="00530559">
        <w:fldChar w:fldCharType="separate"/>
      </w:r>
      <w:r w:rsidR="002166ED" w:rsidRPr="00530559">
        <w:t>Рисунок </w:t>
      </w:r>
      <w:r w:rsidR="002166ED">
        <w:t>251</w:t>
      </w:r>
      <w:r w:rsidRPr="00530559">
        <w:fldChar w:fldCharType="end"/>
      </w:r>
      <w:r w:rsidRPr="00530559">
        <w:t>);</w:t>
      </w:r>
    </w:p>
    <w:p w14:paraId="2AF1866D" w14:textId="77777777" w:rsidR="002E7467" w:rsidRPr="00530559" w:rsidRDefault="002E7467" w:rsidP="002E7467">
      <w:pPr>
        <w:pStyle w:val="30"/>
      </w:pPr>
      <w:r w:rsidRPr="00530559">
        <w:t>Исключает отображение табличной части при виде операции «Установка».</w:t>
      </w:r>
    </w:p>
    <w:p w14:paraId="0EBECA42" w14:textId="77777777" w:rsidR="002E7467" w:rsidRPr="00530559" w:rsidRDefault="002E7467" w:rsidP="00175DC7">
      <w:pPr>
        <w:pStyle w:val="affc"/>
      </w:pPr>
      <w:r w:rsidRPr="00530559">
        <w:rPr>
          <w:lang w:eastAsia="ru-RU"/>
        </w:rPr>
        <w:drawing>
          <wp:inline distT="0" distB="0" distL="0" distR="0" wp14:anchorId="6936B8DE" wp14:editId="735F0C4A">
            <wp:extent cx="5939790" cy="1403350"/>
            <wp:effectExtent l="19050" t="19050" r="22860" b="25400"/>
            <wp:docPr id="511555761" name="Рисунок 511555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939790" cy="1403350"/>
                    </a:xfrm>
                    <a:prstGeom prst="rect">
                      <a:avLst/>
                    </a:prstGeom>
                    <a:ln w="3175">
                      <a:solidFill>
                        <a:schemeClr val="bg1">
                          <a:lumMod val="50000"/>
                        </a:schemeClr>
                      </a:solidFill>
                    </a:ln>
                  </pic:spPr>
                </pic:pic>
              </a:graphicData>
            </a:graphic>
          </wp:inline>
        </w:drawing>
      </w:r>
    </w:p>
    <w:p w14:paraId="48620477" w14:textId="4C63B98A" w:rsidR="002E7467" w:rsidRPr="00530559" w:rsidRDefault="002E7467" w:rsidP="002E7467">
      <w:pPr>
        <w:pStyle w:val="aff4"/>
      </w:pPr>
      <w:bookmarkStart w:id="615" w:name="_Ref205466922"/>
      <w:r w:rsidRPr="00530559">
        <w:t>Рисунок </w:t>
      </w:r>
      <w:fldSimple w:instr=" SEQ Рисунок \* ARABIC ">
        <w:r w:rsidR="002166ED">
          <w:rPr>
            <w:noProof/>
          </w:rPr>
          <w:t>251</w:t>
        </w:r>
      </w:fldSimple>
      <w:bookmarkEnd w:id="615"/>
      <w:r w:rsidRPr="00530559">
        <w:t> – Тип оборудования «Датчик»</w:t>
      </w:r>
    </w:p>
    <w:p w14:paraId="735235CC" w14:textId="4228C2A4" w:rsidR="002E7467" w:rsidRPr="00530559" w:rsidRDefault="002E7467" w:rsidP="002E7467">
      <w:pPr>
        <w:pStyle w:val="20"/>
      </w:pPr>
      <w:r w:rsidRPr="00530559">
        <w:t>Электросчетчик (</w:t>
      </w:r>
      <w:r w:rsidRPr="00530559">
        <w:fldChar w:fldCharType="begin"/>
      </w:r>
      <w:r w:rsidRPr="00530559">
        <w:instrText xml:space="preserve"> REF _Ref205544692 \h </w:instrText>
      </w:r>
      <w:r w:rsidR="00530559">
        <w:instrText xml:space="preserve"> \* MERGEFORMAT </w:instrText>
      </w:r>
      <w:r w:rsidRPr="00530559">
        <w:fldChar w:fldCharType="separate"/>
      </w:r>
      <w:r w:rsidR="002166ED" w:rsidRPr="00530559">
        <w:t>Рисунок </w:t>
      </w:r>
      <w:r w:rsidR="002166ED">
        <w:t>252</w:t>
      </w:r>
      <w:r w:rsidRPr="00530559">
        <w:fldChar w:fldCharType="end"/>
      </w:r>
      <w:r w:rsidRPr="00530559">
        <w:t>)</w:t>
      </w:r>
    </w:p>
    <w:p w14:paraId="33E6DAE1" w14:textId="77777777" w:rsidR="002E7467" w:rsidRPr="00530559" w:rsidRDefault="002E7467" w:rsidP="002E7467">
      <w:pPr>
        <w:pStyle w:val="30"/>
      </w:pPr>
      <w:r w:rsidRPr="00530559">
        <w:t>Активирует отображение вкладки «Результат осмотра»;</w:t>
      </w:r>
    </w:p>
    <w:p w14:paraId="3A67C8AC" w14:textId="77777777" w:rsidR="002E7467" w:rsidRPr="00530559" w:rsidRDefault="002E7467" w:rsidP="00175DC7">
      <w:pPr>
        <w:pStyle w:val="affc"/>
      </w:pPr>
      <w:r w:rsidRPr="00530559">
        <w:rPr>
          <w:lang w:eastAsia="ru-RU"/>
        </w:rPr>
        <w:drawing>
          <wp:inline distT="0" distB="0" distL="0" distR="0" wp14:anchorId="20676573" wp14:editId="39ABBC47">
            <wp:extent cx="5939790" cy="882015"/>
            <wp:effectExtent l="19050" t="19050" r="22860" b="13335"/>
            <wp:docPr id="1484824429" name="Рисунок 148482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39790" cy="882015"/>
                    </a:xfrm>
                    <a:prstGeom prst="rect">
                      <a:avLst/>
                    </a:prstGeom>
                    <a:ln w="3175">
                      <a:solidFill>
                        <a:schemeClr val="bg1">
                          <a:lumMod val="50000"/>
                        </a:schemeClr>
                      </a:solidFill>
                    </a:ln>
                  </pic:spPr>
                </pic:pic>
              </a:graphicData>
            </a:graphic>
          </wp:inline>
        </w:drawing>
      </w:r>
    </w:p>
    <w:p w14:paraId="3A8A4DA5" w14:textId="3171AAA7" w:rsidR="002E7467" w:rsidRPr="00530559" w:rsidRDefault="002E7467" w:rsidP="002E7467">
      <w:pPr>
        <w:pStyle w:val="aff4"/>
      </w:pPr>
      <w:bookmarkStart w:id="616" w:name="_Ref205544692"/>
      <w:r w:rsidRPr="00530559">
        <w:t>Рисунок </w:t>
      </w:r>
      <w:fldSimple w:instr=" SEQ Рисунок \* ARABIC ">
        <w:r w:rsidR="002166ED">
          <w:rPr>
            <w:noProof/>
          </w:rPr>
          <w:t>252</w:t>
        </w:r>
      </w:fldSimple>
      <w:bookmarkEnd w:id="616"/>
      <w:r w:rsidRPr="00530559">
        <w:t> – Тип оборудования «Электросчетчик»</w:t>
      </w:r>
    </w:p>
    <w:p w14:paraId="66D180A4" w14:textId="2FF918DA" w:rsidR="002E7467" w:rsidRPr="00530559" w:rsidRDefault="002E7467" w:rsidP="002E7467">
      <w:pPr>
        <w:pStyle w:val="20"/>
      </w:pPr>
      <w:r w:rsidRPr="00530559">
        <w:t>Трансформатор (</w:t>
      </w:r>
      <w:r w:rsidRPr="00530559">
        <w:fldChar w:fldCharType="begin"/>
      </w:r>
      <w:r w:rsidRPr="00530559">
        <w:instrText xml:space="preserve"> REF _Ref205544685 \h </w:instrText>
      </w:r>
      <w:r w:rsidR="00530559">
        <w:instrText xml:space="preserve"> \* MERGEFORMAT </w:instrText>
      </w:r>
      <w:r w:rsidRPr="00530559">
        <w:fldChar w:fldCharType="separate"/>
      </w:r>
      <w:r w:rsidR="002166ED" w:rsidRPr="00530559">
        <w:t>Рисунок </w:t>
      </w:r>
      <w:r w:rsidR="002166ED">
        <w:t>253</w:t>
      </w:r>
      <w:r w:rsidRPr="00530559">
        <w:fldChar w:fldCharType="end"/>
      </w:r>
      <w:r w:rsidRPr="00530559">
        <w:t>)</w:t>
      </w:r>
    </w:p>
    <w:p w14:paraId="0E40FB48" w14:textId="77777777" w:rsidR="002E7467" w:rsidRPr="00530559" w:rsidRDefault="002E7467" w:rsidP="002E7467">
      <w:pPr>
        <w:pStyle w:val="30"/>
      </w:pPr>
      <w:r w:rsidRPr="00530559">
        <w:t>Активирует отображение полей «Трансформатор тока новый», «Трансформатор напряжения новый», «Трансформатор тока старый», «Трансформатор напряжения старый»;</w:t>
      </w:r>
    </w:p>
    <w:p w14:paraId="6DF4BB9D" w14:textId="77777777" w:rsidR="002E7467" w:rsidRPr="00530559" w:rsidRDefault="002E7467" w:rsidP="00175DC7">
      <w:pPr>
        <w:pStyle w:val="affc"/>
      </w:pPr>
      <w:r w:rsidRPr="00530559">
        <w:rPr>
          <w:lang w:eastAsia="ru-RU"/>
        </w:rPr>
        <w:lastRenderedPageBreak/>
        <w:drawing>
          <wp:inline distT="0" distB="0" distL="0" distR="0" wp14:anchorId="0C62BEEC" wp14:editId="43431004">
            <wp:extent cx="5939790" cy="1648460"/>
            <wp:effectExtent l="19050" t="19050" r="22860" b="27940"/>
            <wp:docPr id="275750854" name="Рисунок 275750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39790" cy="1648460"/>
                    </a:xfrm>
                    <a:prstGeom prst="rect">
                      <a:avLst/>
                    </a:prstGeom>
                    <a:ln w="3175">
                      <a:solidFill>
                        <a:schemeClr val="bg1">
                          <a:lumMod val="50000"/>
                        </a:schemeClr>
                      </a:solidFill>
                    </a:ln>
                  </pic:spPr>
                </pic:pic>
              </a:graphicData>
            </a:graphic>
          </wp:inline>
        </w:drawing>
      </w:r>
    </w:p>
    <w:p w14:paraId="60CE7AA8" w14:textId="1E1172A5" w:rsidR="002E7467" w:rsidRPr="00530559" w:rsidRDefault="002E7467" w:rsidP="002E7467">
      <w:pPr>
        <w:pStyle w:val="aff4"/>
      </w:pPr>
      <w:bookmarkStart w:id="617" w:name="_Ref205544685"/>
      <w:r w:rsidRPr="00530559">
        <w:t>Рисунок </w:t>
      </w:r>
      <w:fldSimple w:instr=" SEQ Рисунок \* ARABIC ">
        <w:r w:rsidR="002166ED">
          <w:rPr>
            <w:noProof/>
          </w:rPr>
          <w:t>253</w:t>
        </w:r>
      </w:fldSimple>
      <w:bookmarkEnd w:id="617"/>
      <w:r w:rsidRPr="00530559">
        <w:t> – Тип оборудования «Трансформатор»</w:t>
      </w:r>
    </w:p>
    <w:p w14:paraId="6C446C59" w14:textId="77777777" w:rsidR="002E7467" w:rsidRPr="00530559" w:rsidRDefault="002E7467" w:rsidP="002E7467">
      <w:pPr>
        <w:pStyle w:val="13"/>
      </w:pPr>
      <w:r w:rsidRPr="00530559">
        <w:t>Заполнить необходимые поля на вкладке «Оборудование» основной формы:</w:t>
      </w:r>
    </w:p>
    <w:p w14:paraId="17FD9310" w14:textId="1F966F81" w:rsidR="002E7467" w:rsidRPr="00530559" w:rsidRDefault="002E7467" w:rsidP="002E7467">
      <w:pPr>
        <w:pStyle w:val="20"/>
      </w:pPr>
      <w:r w:rsidRPr="00530559">
        <w:t>«Прибор учета новый *» — выбор из справочника «</w:t>
      </w:r>
      <w:r w:rsidRPr="00530559">
        <w:fldChar w:fldCharType="begin"/>
      </w:r>
      <w:r w:rsidRPr="00530559">
        <w:instrText xml:space="preserve"> REF _Ref203567676 \h </w:instrText>
      </w:r>
      <w:r w:rsidR="00530559">
        <w:instrText xml:space="preserve"> \* MERGEFORMAT </w:instrText>
      </w:r>
      <w:r w:rsidRPr="00530559">
        <w:fldChar w:fldCharType="separate"/>
      </w:r>
      <w:r w:rsidR="002166ED" w:rsidRPr="00530559">
        <w:t>Приборы учета</w:t>
      </w:r>
      <w:r w:rsidRPr="00530559">
        <w:fldChar w:fldCharType="end"/>
      </w:r>
      <w:r w:rsidRPr="00530559">
        <w:t>» (см. раздел </w:t>
      </w:r>
      <w:r w:rsidRPr="00530559">
        <w:fldChar w:fldCharType="begin"/>
      </w:r>
      <w:r w:rsidRPr="00530559">
        <w:instrText xml:space="preserve"> REF _Ref204333463 \n \h  \* MERGEFORMAT </w:instrText>
      </w:r>
      <w:r w:rsidRPr="00530559">
        <w:fldChar w:fldCharType="separate"/>
      </w:r>
      <w:r w:rsidR="002166ED">
        <w:t>3.3.3.7</w:t>
      </w:r>
      <w:r w:rsidRPr="00530559">
        <w:fldChar w:fldCharType="end"/>
      </w:r>
      <w:r w:rsidRPr="00530559">
        <w:t xml:space="preserve"> «</w:t>
      </w:r>
      <w:r w:rsidRPr="00530559">
        <w:fldChar w:fldCharType="begin"/>
      </w:r>
      <w:r w:rsidRPr="00530559">
        <w:instrText xml:space="preserve"> REF _Ref204333463 \h  \* MERGEFORMAT </w:instrText>
      </w:r>
      <w:r w:rsidRPr="00530559">
        <w:fldChar w:fldCharType="separate"/>
      </w:r>
      <w:r w:rsidR="002166ED" w:rsidRPr="00530559">
        <w:t>Поиск: Приборы учета</w:t>
      </w:r>
      <w:r w:rsidRPr="00530559">
        <w:fldChar w:fldCharType="end"/>
      </w:r>
      <w:r w:rsidRPr="00530559">
        <w:t>») (</w:t>
      </w:r>
      <w:r w:rsidRPr="00530559">
        <w:fldChar w:fldCharType="begin"/>
      </w:r>
      <w:r w:rsidRPr="00530559">
        <w:instrText xml:space="preserve"> REF _Ref205545449 \h </w:instrText>
      </w:r>
      <w:r w:rsidR="00530559">
        <w:instrText xml:space="preserve"> \* MERGEFORMAT </w:instrText>
      </w:r>
      <w:r w:rsidRPr="00530559">
        <w:fldChar w:fldCharType="separate"/>
      </w:r>
      <w:r w:rsidR="002166ED" w:rsidRPr="00530559">
        <w:t>Рисунок </w:t>
      </w:r>
      <w:r w:rsidR="002166ED">
        <w:t>254</w:t>
      </w:r>
      <w:r w:rsidRPr="00530559">
        <w:fldChar w:fldCharType="end"/>
      </w:r>
      <w:r w:rsidRPr="00530559">
        <w:t>);</w:t>
      </w:r>
    </w:p>
    <w:p w14:paraId="75FF82AF" w14:textId="77777777" w:rsidR="002E7467" w:rsidRPr="00530559" w:rsidRDefault="002E7467" w:rsidP="00175DC7">
      <w:pPr>
        <w:pStyle w:val="affc"/>
      </w:pPr>
      <w:r w:rsidRPr="00530559">
        <w:rPr>
          <w:lang w:eastAsia="ru-RU"/>
        </w:rPr>
        <w:drawing>
          <wp:inline distT="0" distB="0" distL="0" distR="0" wp14:anchorId="7ECA50B3" wp14:editId="3286EEC5">
            <wp:extent cx="5939790" cy="1255395"/>
            <wp:effectExtent l="19050" t="19050" r="22860" b="20955"/>
            <wp:docPr id="756994009" name="Рисунок 75699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39790" cy="1255395"/>
                    </a:xfrm>
                    <a:prstGeom prst="rect">
                      <a:avLst/>
                    </a:prstGeom>
                    <a:ln w="3175">
                      <a:solidFill>
                        <a:schemeClr val="bg1">
                          <a:lumMod val="50000"/>
                        </a:schemeClr>
                      </a:solidFill>
                    </a:ln>
                  </pic:spPr>
                </pic:pic>
              </a:graphicData>
            </a:graphic>
          </wp:inline>
        </w:drawing>
      </w:r>
    </w:p>
    <w:p w14:paraId="6645646A" w14:textId="002F97CC" w:rsidR="002E7467" w:rsidRPr="00530559" w:rsidRDefault="002E7467" w:rsidP="002E7467">
      <w:pPr>
        <w:pStyle w:val="aff4"/>
      </w:pPr>
      <w:bookmarkStart w:id="618" w:name="_Ref205545449"/>
      <w:r w:rsidRPr="00530559">
        <w:t>Рисунок </w:t>
      </w:r>
      <w:fldSimple w:instr=" SEQ Рисунок \* ARABIC ">
        <w:r w:rsidR="002166ED">
          <w:rPr>
            <w:noProof/>
          </w:rPr>
          <w:t>254</w:t>
        </w:r>
      </w:fldSimple>
      <w:bookmarkEnd w:id="618"/>
      <w:r w:rsidRPr="00530559">
        <w:t> – Установка и поиск нового ПУ</w:t>
      </w:r>
    </w:p>
    <w:p w14:paraId="0F2A25A1" w14:textId="040A77FE" w:rsidR="002E7467" w:rsidRPr="00530559" w:rsidRDefault="002E7467" w:rsidP="002E7467">
      <w:pPr>
        <w:pStyle w:val="20"/>
      </w:pPr>
      <w:r w:rsidRPr="00530559">
        <w:t>«Прибор учета неисправен» — флажок: при установке (в случае неисправности прибора) (</w:t>
      </w:r>
      <w:r w:rsidRPr="00530559">
        <w:fldChar w:fldCharType="begin"/>
      </w:r>
      <w:r w:rsidRPr="00530559">
        <w:instrText xml:space="preserve"> REF _Ref205546194 \h </w:instrText>
      </w:r>
      <w:r w:rsidR="00530559">
        <w:instrText xml:space="preserve"> \* MERGEFORMAT </w:instrText>
      </w:r>
      <w:r w:rsidRPr="00530559">
        <w:fldChar w:fldCharType="separate"/>
      </w:r>
      <w:r w:rsidR="002166ED" w:rsidRPr="00530559">
        <w:t>Рисунок </w:t>
      </w:r>
      <w:r w:rsidR="002166ED">
        <w:t>255</w:t>
      </w:r>
      <w:r w:rsidRPr="00530559">
        <w:fldChar w:fldCharType="end"/>
      </w:r>
      <w:r w:rsidRPr="00530559">
        <w:t>) создает записи в:</w:t>
      </w:r>
    </w:p>
    <w:p w14:paraId="5EF25346" w14:textId="77777777" w:rsidR="002E7467" w:rsidRPr="00530559" w:rsidRDefault="002E7467" w:rsidP="002E7467">
      <w:pPr>
        <w:pStyle w:val="30"/>
      </w:pPr>
      <w:r w:rsidRPr="00530559">
        <w:t>регистре сведений «Показания приборов учета»;</w:t>
      </w:r>
    </w:p>
    <w:p w14:paraId="117190B4" w14:textId="77777777" w:rsidR="002E7467" w:rsidRPr="00530559" w:rsidRDefault="002E7467" w:rsidP="002E7467">
      <w:pPr>
        <w:pStyle w:val="30"/>
      </w:pPr>
      <w:r w:rsidRPr="00530559">
        <w:t>регистре сведений «Состояния приборов учета»;</w:t>
      </w:r>
    </w:p>
    <w:p w14:paraId="4CC90EEC" w14:textId="77777777" w:rsidR="002E7467" w:rsidRPr="00530559" w:rsidRDefault="002E7467" w:rsidP="00175DC7">
      <w:pPr>
        <w:pStyle w:val="affc"/>
      </w:pPr>
      <w:r w:rsidRPr="00530559">
        <w:rPr>
          <w:lang w:eastAsia="ru-RU"/>
        </w:rPr>
        <w:drawing>
          <wp:inline distT="0" distB="0" distL="0" distR="0" wp14:anchorId="7D82CC43" wp14:editId="1DE3183C">
            <wp:extent cx="5939790" cy="1567180"/>
            <wp:effectExtent l="19050" t="19050" r="22860" b="13970"/>
            <wp:docPr id="1266131742" name="Рисунок 126613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39790" cy="1567180"/>
                    </a:xfrm>
                    <a:prstGeom prst="rect">
                      <a:avLst/>
                    </a:prstGeom>
                    <a:ln w="3175">
                      <a:solidFill>
                        <a:schemeClr val="bg1">
                          <a:lumMod val="50000"/>
                        </a:schemeClr>
                      </a:solidFill>
                    </a:ln>
                  </pic:spPr>
                </pic:pic>
              </a:graphicData>
            </a:graphic>
          </wp:inline>
        </w:drawing>
      </w:r>
    </w:p>
    <w:p w14:paraId="584E6327" w14:textId="707321A5" w:rsidR="002E7467" w:rsidRPr="00530559" w:rsidRDefault="002E7467" w:rsidP="002E7467">
      <w:pPr>
        <w:pStyle w:val="aff4"/>
      </w:pPr>
      <w:bookmarkStart w:id="619" w:name="_Ref205546194"/>
      <w:r w:rsidRPr="00530559">
        <w:t>Рисунок </w:t>
      </w:r>
      <w:fldSimple w:instr=" SEQ Рисунок \* ARABIC ">
        <w:r w:rsidR="002166ED">
          <w:rPr>
            <w:noProof/>
          </w:rPr>
          <w:t>255</w:t>
        </w:r>
      </w:fldSimple>
      <w:bookmarkEnd w:id="619"/>
      <w:r w:rsidRPr="00530559">
        <w:t> – Записи в регистре сведений «Показания приборов учета» и РС «Состояния приборов учета»</w:t>
      </w:r>
    </w:p>
    <w:p w14:paraId="523EACD4" w14:textId="77777777" w:rsidR="002E7467" w:rsidRPr="00530559" w:rsidRDefault="002E7467" w:rsidP="002E7467">
      <w:pPr>
        <w:pStyle w:val="20"/>
      </w:pPr>
      <w:r w:rsidRPr="00530559">
        <w:t>«Прибор учета старый *» — автозаполнение по ПУ на позиции;</w:t>
      </w:r>
    </w:p>
    <w:p w14:paraId="49791CCD" w14:textId="35BE7D24" w:rsidR="002E7467" w:rsidRPr="00530559" w:rsidRDefault="002E7467" w:rsidP="002E7467">
      <w:pPr>
        <w:pStyle w:val="a3"/>
      </w:pPr>
      <w:r w:rsidRPr="00530559">
        <w:lastRenderedPageBreak/>
        <w:t>После выбора ПУ автоматически заполняются столбцы: «Прибор учета», «Шкала», «Единица измерения», «Дата предыдущего показания», «КТТ», «КТН» (</w:t>
      </w:r>
      <w:r w:rsidRPr="00530559">
        <w:fldChar w:fldCharType="begin"/>
      </w:r>
      <w:r w:rsidRPr="00530559">
        <w:instrText xml:space="preserve"> REF _Ref205546740 \h </w:instrText>
      </w:r>
      <w:r w:rsidR="00530559">
        <w:instrText xml:space="preserve"> \* MERGEFORMAT </w:instrText>
      </w:r>
      <w:r w:rsidRPr="00530559">
        <w:fldChar w:fldCharType="separate"/>
      </w:r>
      <w:r w:rsidR="002166ED" w:rsidRPr="00530559">
        <w:t>Рисунок </w:t>
      </w:r>
      <w:r w:rsidR="002166ED">
        <w:t>256</w:t>
      </w:r>
      <w:r w:rsidRPr="00530559">
        <w:fldChar w:fldCharType="end"/>
      </w:r>
      <w:r w:rsidRPr="00530559">
        <w:t>);</w:t>
      </w:r>
    </w:p>
    <w:p w14:paraId="4652D1DE" w14:textId="77777777" w:rsidR="002E7467" w:rsidRPr="00530559" w:rsidRDefault="002E7467" w:rsidP="00175DC7">
      <w:pPr>
        <w:pStyle w:val="affc"/>
      </w:pPr>
      <w:r w:rsidRPr="00530559">
        <w:rPr>
          <w:lang w:eastAsia="ru-RU"/>
        </w:rPr>
        <w:drawing>
          <wp:inline distT="0" distB="0" distL="0" distR="0" wp14:anchorId="2C256CDF" wp14:editId="32CE6DE5">
            <wp:extent cx="5939790" cy="1083130"/>
            <wp:effectExtent l="19050" t="19050" r="22860" b="22225"/>
            <wp:docPr id="1851256308" name="Рисунок 1851256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t="14329"/>
                    <a:stretch/>
                  </pic:blipFill>
                  <pic:spPr bwMode="auto">
                    <a:xfrm>
                      <a:off x="0" y="0"/>
                      <a:ext cx="5939790" cy="1083130"/>
                    </a:xfrm>
                    <a:prstGeom prst="rect">
                      <a:avLst/>
                    </a:prstGeom>
                    <a:ln w="3175">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24A12FA" w14:textId="6DDC6109" w:rsidR="002E7467" w:rsidRPr="00530559" w:rsidRDefault="002E7467" w:rsidP="002E7467">
      <w:pPr>
        <w:pStyle w:val="aff4"/>
      </w:pPr>
      <w:bookmarkStart w:id="620" w:name="_Ref205546740"/>
      <w:r w:rsidRPr="00530559">
        <w:t>Рисунок </w:t>
      </w:r>
      <w:fldSimple w:instr=" SEQ Рисунок \* ARABIC ">
        <w:r w:rsidR="002166ED">
          <w:rPr>
            <w:noProof/>
          </w:rPr>
          <w:t>256</w:t>
        </w:r>
      </w:fldSimple>
      <w:bookmarkEnd w:id="620"/>
      <w:r w:rsidRPr="00530559">
        <w:t> – Заполненные данные при выборе ПУ</w:t>
      </w:r>
    </w:p>
    <w:p w14:paraId="1EC6FF27" w14:textId="77777777" w:rsidR="002E7467" w:rsidRPr="00530559" w:rsidRDefault="002E7467" w:rsidP="002E7467">
      <w:pPr>
        <w:pStyle w:val="a3"/>
      </w:pPr>
      <w:r w:rsidRPr="00530559">
        <w:t>Для внесения показаний необходимо:</w:t>
      </w:r>
    </w:p>
    <w:p w14:paraId="5337383C" w14:textId="3A9D8A81" w:rsidR="002E7467" w:rsidRPr="00530559" w:rsidRDefault="002E7467" w:rsidP="002E7467">
      <w:pPr>
        <w:pStyle w:val="20"/>
      </w:pPr>
      <w:r w:rsidRPr="00530559">
        <w:t>в столбце «Показание» нажать дважды и внести текущие показания. В столбце «Расход» автоматически рассчитается разница с учетом КТТ и КТН (</w:t>
      </w:r>
      <w:r w:rsidRPr="00530559">
        <w:fldChar w:fldCharType="begin"/>
      </w:r>
      <w:r w:rsidRPr="00530559">
        <w:instrText xml:space="preserve"> REF _Ref205546692 \h </w:instrText>
      </w:r>
      <w:r w:rsidR="00530559">
        <w:instrText xml:space="preserve"> \* MERGEFORMAT </w:instrText>
      </w:r>
      <w:r w:rsidRPr="00530559">
        <w:fldChar w:fldCharType="separate"/>
      </w:r>
      <w:r w:rsidR="002166ED" w:rsidRPr="00530559">
        <w:t>Рисунок </w:t>
      </w:r>
      <w:r w:rsidR="002166ED">
        <w:t>257</w:t>
      </w:r>
      <w:r w:rsidRPr="00530559">
        <w:fldChar w:fldCharType="end"/>
      </w:r>
      <w:r w:rsidRPr="00530559">
        <w:t>);</w:t>
      </w:r>
    </w:p>
    <w:p w14:paraId="08753110" w14:textId="77777777" w:rsidR="002E7467" w:rsidRPr="00530559" w:rsidRDefault="002E7467" w:rsidP="00175DC7">
      <w:pPr>
        <w:pStyle w:val="affc"/>
      </w:pPr>
      <w:r w:rsidRPr="00530559">
        <w:rPr>
          <w:lang w:eastAsia="ru-RU"/>
        </w:rPr>
        <w:drawing>
          <wp:inline distT="0" distB="0" distL="0" distR="0" wp14:anchorId="345ABD96" wp14:editId="182803B4">
            <wp:extent cx="5939790" cy="1056640"/>
            <wp:effectExtent l="19050" t="19050" r="22860" b="10160"/>
            <wp:docPr id="223181821" name="Рисунок 22318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39790" cy="1056640"/>
                    </a:xfrm>
                    <a:prstGeom prst="rect">
                      <a:avLst/>
                    </a:prstGeom>
                    <a:ln w="3175">
                      <a:solidFill>
                        <a:schemeClr val="bg1">
                          <a:lumMod val="50000"/>
                        </a:schemeClr>
                      </a:solidFill>
                    </a:ln>
                  </pic:spPr>
                </pic:pic>
              </a:graphicData>
            </a:graphic>
          </wp:inline>
        </w:drawing>
      </w:r>
    </w:p>
    <w:p w14:paraId="12E7EF6F" w14:textId="3684FD2A" w:rsidR="002E7467" w:rsidRPr="00530559" w:rsidRDefault="002E7467" w:rsidP="002E7467">
      <w:bookmarkStart w:id="621" w:name="_Ref205546692"/>
      <w:r w:rsidRPr="00530559">
        <w:t>Рисунок </w:t>
      </w:r>
      <w:fldSimple w:instr=" SEQ Рисунок \* ARABIC ">
        <w:r w:rsidR="002166ED">
          <w:rPr>
            <w:noProof/>
          </w:rPr>
          <w:t>257</w:t>
        </w:r>
      </w:fldSimple>
      <w:bookmarkEnd w:id="621"/>
      <w:r w:rsidRPr="00530559">
        <w:t> – Расход показаний</w:t>
      </w:r>
    </w:p>
    <w:p w14:paraId="66D926C6" w14:textId="77777777" w:rsidR="002E7467" w:rsidRPr="00530559" w:rsidRDefault="002E7467" w:rsidP="002E7467">
      <w:pPr>
        <w:pStyle w:val="20"/>
      </w:pPr>
      <w:r w:rsidRPr="00530559">
        <w:t>«Через 0» — при установке: фиксация перехода через 0 на шкале;</w:t>
      </w:r>
    </w:p>
    <w:p w14:paraId="33B175A3" w14:textId="71D6F316" w:rsidR="002E7467" w:rsidRPr="00530559" w:rsidRDefault="002E7467" w:rsidP="002E7467">
      <w:pPr>
        <w:pStyle w:val="13"/>
      </w:pPr>
      <w:r w:rsidRPr="00530559">
        <w:t>Заполнить необходимые поля на вкладке «Опломбирование» основной формы (</w:t>
      </w:r>
      <w:r w:rsidRPr="00530559">
        <w:fldChar w:fldCharType="begin"/>
      </w:r>
      <w:r w:rsidRPr="00530559">
        <w:instrText xml:space="preserve"> REF _Ref205562851 \h </w:instrText>
      </w:r>
      <w:r w:rsidR="00530559">
        <w:instrText xml:space="preserve"> \* MERGEFORMAT </w:instrText>
      </w:r>
      <w:r w:rsidRPr="00530559">
        <w:fldChar w:fldCharType="separate"/>
      </w:r>
      <w:r w:rsidR="002166ED" w:rsidRPr="00530559">
        <w:t>Рисунок </w:t>
      </w:r>
      <w:r w:rsidR="002166ED">
        <w:t>258</w:t>
      </w:r>
      <w:r w:rsidRPr="00530559">
        <w:fldChar w:fldCharType="end"/>
      </w:r>
      <w:r w:rsidRPr="00530559">
        <w:t>).</w:t>
      </w:r>
    </w:p>
    <w:p w14:paraId="39FAC3C9" w14:textId="77777777" w:rsidR="002E7467" w:rsidRPr="00530559" w:rsidRDefault="002E7467" w:rsidP="00175DC7">
      <w:pPr>
        <w:pStyle w:val="affc"/>
      </w:pPr>
      <w:r w:rsidRPr="00530559">
        <w:rPr>
          <w:lang w:eastAsia="ru-RU"/>
        </w:rPr>
        <w:drawing>
          <wp:inline distT="0" distB="0" distL="0" distR="0" wp14:anchorId="5222CC8F" wp14:editId="1C0E5E52">
            <wp:extent cx="5939790" cy="908050"/>
            <wp:effectExtent l="19050" t="19050" r="22860" b="25400"/>
            <wp:docPr id="1533537604" name="Рисунок 1533537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39790" cy="908050"/>
                    </a:xfrm>
                    <a:prstGeom prst="rect">
                      <a:avLst/>
                    </a:prstGeom>
                    <a:ln w="3175">
                      <a:solidFill>
                        <a:schemeClr val="bg1">
                          <a:lumMod val="50000"/>
                        </a:schemeClr>
                      </a:solidFill>
                    </a:ln>
                  </pic:spPr>
                </pic:pic>
              </a:graphicData>
            </a:graphic>
          </wp:inline>
        </w:drawing>
      </w:r>
    </w:p>
    <w:p w14:paraId="6435BA21" w14:textId="1B569A0D" w:rsidR="002E7467" w:rsidRPr="00530559" w:rsidRDefault="002E7467" w:rsidP="002E7467">
      <w:pPr>
        <w:pStyle w:val="aff4"/>
      </w:pPr>
      <w:bookmarkStart w:id="622" w:name="_Ref205562851"/>
      <w:r w:rsidRPr="00530559">
        <w:t>Рисунок </w:t>
      </w:r>
      <w:fldSimple w:instr=" SEQ Рисунок \* ARABIC ">
        <w:r w:rsidR="002166ED">
          <w:rPr>
            <w:noProof/>
          </w:rPr>
          <w:t>258</w:t>
        </w:r>
      </w:fldSimple>
      <w:bookmarkEnd w:id="622"/>
      <w:r w:rsidRPr="00530559">
        <w:t> – Вкладка «Опломбирование»</w:t>
      </w:r>
    </w:p>
    <w:p w14:paraId="7C326218" w14:textId="77777777" w:rsidR="002E7467" w:rsidRPr="00530559" w:rsidRDefault="002E7467" w:rsidP="002E7467">
      <w:pPr>
        <w:pStyle w:val="a3"/>
      </w:pPr>
      <w:r w:rsidRPr="00530559">
        <w:t>Табличная часть «Пломбы» (автозаполнение при выборе ПУ):</w:t>
      </w:r>
    </w:p>
    <w:p w14:paraId="33EA3851" w14:textId="77777777" w:rsidR="002E7467" w:rsidRPr="00530559" w:rsidRDefault="002E7467" w:rsidP="002E7467">
      <w:pPr>
        <w:pStyle w:val="12"/>
      </w:pPr>
      <w:r w:rsidRPr="00530559">
        <w:t>«N» — порядковый номер;</w:t>
      </w:r>
    </w:p>
    <w:p w14:paraId="3B7F502C" w14:textId="77777777" w:rsidR="002E7467" w:rsidRPr="00530559" w:rsidRDefault="002E7467" w:rsidP="002E7467">
      <w:pPr>
        <w:pStyle w:val="12"/>
      </w:pPr>
      <w:r w:rsidRPr="00530559">
        <w:t>«Период» — период установки пломбы;</w:t>
      </w:r>
    </w:p>
    <w:p w14:paraId="1E336C2C" w14:textId="77777777" w:rsidR="002E7467" w:rsidRPr="00530559" w:rsidRDefault="002E7467" w:rsidP="002E7467">
      <w:pPr>
        <w:pStyle w:val="12"/>
      </w:pPr>
      <w:r w:rsidRPr="00530559">
        <w:t>«Пломба» — выбор из справочника «Пломбы»</w:t>
      </w:r>
    </w:p>
    <w:p w14:paraId="35C992B3" w14:textId="43FA2781" w:rsidR="002E7467" w:rsidRPr="00530559" w:rsidRDefault="002E7467" w:rsidP="002E7467">
      <w:pPr>
        <w:pStyle w:val="12"/>
      </w:pPr>
      <w:r w:rsidRPr="00530559">
        <w:lastRenderedPageBreak/>
        <w:t>«Место установки» — выбор из справочника «</w:t>
      </w:r>
      <w:r w:rsidRPr="00530559">
        <w:fldChar w:fldCharType="begin"/>
      </w:r>
      <w:r w:rsidRPr="00530559">
        <w:instrText xml:space="preserve"> REF _Ref203030308 \h  \* MERGEFORMAT </w:instrText>
      </w:r>
      <w:r w:rsidRPr="00530559">
        <w:fldChar w:fldCharType="separate"/>
      </w:r>
      <w:r w:rsidR="002166ED" w:rsidRPr="00530559">
        <w:t>Места установки пломб</w:t>
      </w:r>
      <w:r w:rsidRPr="00530559">
        <w:fldChar w:fldCharType="end"/>
      </w:r>
      <w:r w:rsidRPr="00530559">
        <w:t>»</w:t>
      </w:r>
    </w:p>
    <w:p w14:paraId="110DB825" w14:textId="77777777" w:rsidR="002E7467" w:rsidRPr="00530559" w:rsidRDefault="002E7467" w:rsidP="002E7467">
      <w:pPr>
        <w:pStyle w:val="12"/>
      </w:pPr>
      <w:r w:rsidRPr="00530559">
        <w:t>«Место установки описание» — ручной ввод уточнений;</w:t>
      </w:r>
    </w:p>
    <w:p w14:paraId="565E121F" w14:textId="77777777" w:rsidR="002E7467" w:rsidRPr="00530559" w:rsidRDefault="002E7467" w:rsidP="002E7467">
      <w:pPr>
        <w:pStyle w:val="12"/>
      </w:pPr>
      <w:r w:rsidRPr="00530559">
        <w:t>«Прибор учета» — автозаполнение по ПУ;</w:t>
      </w:r>
    </w:p>
    <w:p w14:paraId="71EA0F51" w14:textId="77777777" w:rsidR="002E7467" w:rsidRPr="00530559" w:rsidRDefault="002E7467" w:rsidP="002E7467">
      <w:pPr>
        <w:pStyle w:val="a3"/>
      </w:pPr>
      <w:r w:rsidRPr="00530559">
        <w:t xml:space="preserve">Ручное добавление: </w:t>
      </w:r>
    </w:p>
    <w:p w14:paraId="3B5A9162" w14:textId="77777777" w:rsidR="002E7467" w:rsidRPr="00530559" w:rsidRDefault="002E7467" w:rsidP="002E7467">
      <w:pPr>
        <w:pStyle w:val="12"/>
      </w:pPr>
      <w:r w:rsidRPr="00530559">
        <w:t>нажать «Добавить»;</w:t>
      </w:r>
    </w:p>
    <w:p w14:paraId="1C88394A" w14:textId="77777777" w:rsidR="002E7467" w:rsidRPr="00530559" w:rsidRDefault="002E7467" w:rsidP="002E7467">
      <w:pPr>
        <w:pStyle w:val="12"/>
      </w:pPr>
      <w:r w:rsidRPr="00530559">
        <w:t>заполнить необходимые реквизиты в таблице.</w:t>
      </w:r>
    </w:p>
    <w:p w14:paraId="310A99CF" w14:textId="77777777" w:rsidR="002E7467" w:rsidRPr="00530559" w:rsidRDefault="002E7467" w:rsidP="002E7467">
      <w:pPr>
        <w:pStyle w:val="a3"/>
      </w:pPr>
      <w:r w:rsidRPr="00530559">
        <w:t>Кнопки управления:</w:t>
      </w:r>
    </w:p>
    <w:p w14:paraId="7EBB7070" w14:textId="77777777" w:rsidR="002E7467" w:rsidRPr="00530559" w:rsidRDefault="002E7467" w:rsidP="002E7467">
      <w:pPr>
        <w:pStyle w:val="12"/>
      </w:pPr>
      <w:r w:rsidRPr="00530559">
        <w:t>«Стрелки» — изменение порядка строк;</w:t>
      </w:r>
    </w:p>
    <w:p w14:paraId="77D57B82" w14:textId="65337694" w:rsidR="002E7467" w:rsidRPr="00530559" w:rsidRDefault="002E7467" w:rsidP="002E7467">
      <w:pPr>
        <w:pStyle w:val="12"/>
      </w:pPr>
      <w:r w:rsidRPr="00530559">
        <w:t xml:space="preserve"> «Получить пломбы из ГИС» — открывает форму выбора (</w:t>
      </w:r>
      <w:r w:rsidRPr="00530559">
        <w:fldChar w:fldCharType="begin"/>
      </w:r>
      <w:r w:rsidRPr="00530559">
        <w:instrText xml:space="preserve"> REF _Ref205547510 \h </w:instrText>
      </w:r>
      <w:r w:rsidR="00530559">
        <w:instrText xml:space="preserve"> \* MERGEFORMAT </w:instrText>
      </w:r>
      <w:r w:rsidRPr="00530559">
        <w:fldChar w:fldCharType="separate"/>
      </w:r>
      <w:r w:rsidR="002166ED" w:rsidRPr="00530559">
        <w:t>Рисунок </w:t>
      </w:r>
      <w:r w:rsidR="002166ED">
        <w:t>259</w:t>
      </w:r>
      <w:r w:rsidRPr="00530559">
        <w:fldChar w:fldCharType="end"/>
      </w:r>
      <w:r w:rsidRPr="00530559">
        <w:t>). Форма «Выбор пломб из ГИС»:</w:t>
      </w:r>
    </w:p>
    <w:p w14:paraId="53F0301F" w14:textId="77777777" w:rsidR="002E7467" w:rsidRPr="00530559" w:rsidRDefault="002E7467" w:rsidP="002E7467">
      <w:pPr>
        <w:pStyle w:val="20"/>
      </w:pPr>
      <w:r w:rsidRPr="00530559">
        <w:t>управление выбором:</w:t>
      </w:r>
    </w:p>
    <w:p w14:paraId="407305E1" w14:textId="77777777" w:rsidR="002E7467" w:rsidRPr="00530559" w:rsidRDefault="002E7467" w:rsidP="002E7467">
      <w:pPr>
        <w:pStyle w:val="30"/>
      </w:pPr>
      <w:r w:rsidRPr="00530559">
        <w:t>«Стрелки» — изменение порядка;</w:t>
      </w:r>
    </w:p>
    <w:p w14:paraId="17B562CE" w14:textId="77777777" w:rsidR="002E7467" w:rsidRPr="00530559" w:rsidRDefault="002E7467" w:rsidP="002E7467">
      <w:pPr>
        <w:pStyle w:val="30"/>
      </w:pPr>
      <w:r w:rsidRPr="00530559">
        <w:t>«Выбрать» — подтверждение;</w:t>
      </w:r>
    </w:p>
    <w:p w14:paraId="249C390D" w14:textId="77777777" w:rsidR="002E7467" w:rsidRPr="00530559" w:rsidRDefault="002E7467" w:rsidP="002E7467">
      <w:pPr>
        <w:pStyle w:val="30"/>
      </w:pPr>
      <w:r w:rsidRPr="00530559">
        <w:t>«Установить все»/«Снять все» — массовый выбор;</w:t>
      </w:r>
    </w:p>
    <w:p w14:paraId="184574C0" w14:textId="77777777" w:rsidR="002E7467" w:rsidRPr="00530559" w:rsidRDefault="002E7467" w:rsidP="002E7467">
      <w:pPr>
        <w:pStyle w:val="30"/>
      </w:pPr>
      <w:r w:rsidRPr="00530559">
        <w:t>«Закрыть» — выход;</w:t>
      </w:r>
    </w:p>
    <w:p w14:paraId="3B9CB91A" w14:textId="77777777" w:rsidR="002E7467" w:rsidRPr="00530559" w:rsidRDefault="002E7467" w:rsidP="002E7467">
      <w:pPr>
        <w:pStyle w:val="20"/>
      </w:pPr>
      <w:r w:rsidRPr="00530559">
        <w:t>поиск: фильтрация по пломбам;</w:t>
      </w:r>
    </w:p>
    <w:p w14:paraId="0675DBA3" w14:textId="77777777" w:rsidR="002E7467" w:rsidRPr="00530559" w:rsidRDefault="002E7467" w:rsidP="002E7467">
      <w:pPr>
        <w:pStyle w:val="20"/>
      </w:pPr>
      <w:r w:rsidRPr="00530559">
        <w:t>табличная часть:</w:t>
      </w:r>
    </w:p>
    <w:p w14:paraId="7277B0BD" w14:textId="77777777" w:rsidR="002E7467" w:rsidRPr="00530559" w:rsidRDefault="002E7467" w:rsidP="002E7467">
      <w:pPr>
        <w:pStyle w:val="30"/>
      </w:pPr>
      <w:r w:rsidRPr="00530559">
        <w:t>«Использование» — флажок выбора;</w:t>
      </w:r>
    </w:p>
    <w:p w14:paraId="74C42929" w14:textId="77777777" w:rsidR="002E7467" w:rsidRPr="00530559" w:rsidRDefault="002E7467" w:rsidP="002E7467">
      <w:pPr>
        <w:pStyle w:val="30"/>
      </w:pPr>
      <w:r w:rsidRPr="00530559">
        <w:t>«Пломба» — идентификатор.</w:t>
      </w:r>
    </w:p>
    <w:p w14:paraId="246BF651" w14:textId="77777777" w:rsidR="002E7467" w:rsidRPr="00530559" w:rsidRDefault="002E7467" w:rsidP="00175DC7">
      <w:pPr>
        <w:pStyle w:val="affc"/>
      </w:pPr>
      <w:r w:rsidRPr="00530559">
        <w:rPr>
          <w:lang w:eastAsia="ru-RU"/>
        </w:rPr>
        <w:lastRenderedPageBreak/>
        <w:drawing>
          <wp:inline distT="0" distB="0" distL="0" distR="0" wp14:anchorId="6E45377E" wp14:editId="706ED674">
            <wp:extent cx="5939790" cy="2900680"/>
            <wp:effectExtent l="19050" t="19050" r="22860" b="13970"/>
            <wp:docPr id="475074497" name="Рисунок 47507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39790" cy="2900680"/>
                    </a:xfrm>
                    <a:prstGeom prst="rect">
                      <a:avLst/>
                    </a:prstGeom>
                    <a:ln w="6350">
                      <a:solidFill>
                        <a:schemeClr val="bg1">
                          <a:lumMod val="50000"/>
                        </a:schemeClr>
                      </a:solidFill>
                    </a:ln>
                  </pic:spPr>
                </pic:pic>
              </a:graphicData>
            </a:graphic>
          </wp:inline>
        </w:drawing>
      </w:r>
    </w:p>
    <w:p w14:paraId="5CD554F8" w14:textId="1DF3AEFE" w:rsidR="002E7467" w:rsidRPr="00530559" w:rsidRDefault="002E7467" w:rsidP="002E7467">
      <w:bookmarkStart w:id="623" w:name="_Ref205547510"/>
      <w:r w:rsidRPr="00530559">
        <w:t>Рисунок </w:t>
      </w:r>
      <w:fldSimple w:instr=" SEQ Рисунок \* ARABIC ">
        <w:r w:rsidR="002166ED">
          <w:rPr>
            <w:noProof/>
          </w:rPr>
          <w:t>259</w:t>
        </w:r>
      </w:fldSimple>
      <w:bookmarkEnd w:id="623"/>
      <w:r w:rsidRPr="00530559">
        <w:t> – Форма «Получить пломбы из ГИС»</w:t>
      </w:r>
    </w:p>
    <w:p w14:paraId="7F299C3C" w14:textId="1DDC78CC" w:rsidR="002E7467" w:rsidRPr="00530559" w:rsidRDefault="002E7467" w:rsidP="002E7467">
      <w:pPr>
        <w:pStyle w:val="13"/>
      </w:pPr>
      <w:r w:rsidRPr="00530559">
        <w:t>Заполнить необходимые параметры ПУ ЭЭ для ЮЛ на вкладке «Результат осмотр» основной формы (</w:t>
      </w:r>
      <w:r w:rsidRPr="00530559">
        <w:fldChar w:fldCharType="begin"/>
      </w:r>
      <w:r w:rsidRPr="00530559">
        <w:instrText xml:space="preserve"> REF _Ref205547259 \h </w:instrText>
      </w:r>
      <w:r w:rsidR="00530559">
        <w:instrText xml:space="preserve"> \* MERGEFORMAT </w:instrText>
      </w:r>
      <w:r w:rsidRPr="00530559">
        <w:fldChar w:fldCharType="separate"/>
      </w:r>
      <w:r w:rsidR="002166ED" w:rsidRPr="00530559">
        <w:t>Рисунок </w:t>
      </w:r>
      <w:r w:rsidR="002166ED">
        <w:t>260</w:t>
      </w:r>
      <w:r w:rsidRPr="00530559">
        <w:fldChar w:fldCharType="end"/>
      </w:r>
      <w:r w:rsidRPr="00530559">
        <w:t>):</w:t>
      </w:r>
    </w:p>
    <w:p w14:paraId="7A5BAA72" w14:textId="77777777" w:rsidR="002E7467" w:rsidRPr="00530559" w:rsidRDefault="002E7467" w:rsidP="00175DC7">
      <w:pPr>
        <w:pStyle w:val="affc"/>
      </w:pPr>
      <w:r w:rsidRPr="00530559">
        <w:rPr>
          <w:lang w:eastAsia="ru-RU"/>
        </w:rPr>
        <w:drawing>
          <wp:inline distT="0" distB="0" distL="0" distR="0" wp14:anchorId="67261FBE" wp14:editId="3C9CA2C0">
            <wp:extent cx="5939790" cy="2448560"/>
            <wp:effectExtent l="19050" t="19050" r="22860" b="27940"/>
            <wp:docPr id="1702857544" name="Рисунок 1702857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39790" cy="2448560"/>
                    </a:xfrm>
                    <a:prstGeom prst="rect">
                      <a:avLst/>
                    </a:prstGeom>
                    <a:ln w="3175">
                      <a:solidFill>
                        <a:schemeClr val="bg1">
                          <a:lumMod val="50000"/>
                        </a:schemeClr>
                      </a:solidFill>
                    </a:ln>
                  </pic:spPr>
                </pic:pic>
              </a:graphicData>
            </a:graphic>
          </wp:inline>
        </w:drawing>
      </w:r>
    </w:p>
    <w:p w14:paraId="29A6D2F9" w14:textId="49E3FC96" w:rsidR="002E7467" w:rsidRPr="00530559" w:rsidRDefault="002E7467" w:rsidP="002E7467">
      <w:pPr>
        <w:pStyle w:val="aff4"/>
      </w:pPr>
      <w:bookmarkStart w:id="624" w:name="_Ref205547259"/>
      <w:r w:rsidRPr="00530559">
        <w:t>Рисунок </w:t>
      </w:r>
      <w:fldSimple w:instr=" SEQ Рисунок \* ARABIC ">
        <w:r w:rsidR="002166ED">
          <w:rPr>
            <w:noProof/>
          </w:rPr>
          <w:t>260</w:t>
        </w:r>
      </w:fldSimple>
      <w:bookmarkEnd w:id="624"/>
      <w:r w:rsidRPr="00530559">
        <w:t> – Вкладка «Результат осмотр»</w:t>
      </w:r>
    </w:p>
    <w:p w14:paraId="7FF86229" w14:textId="77777777" w:rsidR="002E7467" w:rsidRPr="00530559" w:rsidRDefault="002E7467" w:rsidP="002E7467">
      <w:pPr>
        <w:pStyle w:val="20"/>
      </w:pPr>
      <w:r w:rsidRPr="00530559">
        <w:t>«Причина допуска» — выбор из справочника «Причины допуска»;</w:t>
      </w:r>
    </w:p>
    <w:p w14:paraId="76DAB893" w14:textId="77777777" w:rsidR="002E7467" w:rsidRPr="00530559" w:rsidRDefault="002E7467" w:rsidP="002E7467">
      <w:pPr>
        <w:pStyle w:val="20"/>
      </w:pPr>
      <w:r w:rsidRPr="00530559">
        <w:t>автоматические данные из ГИС ЖКХ «Правильность подключения прибора учета»:</w:t>
      </w:r>
    </w:p>
    <w:p w14:paraId="3FE7DF01" w14:textId="77777777" w:rsidR="002E7467" w:rsidRPr="00530559" w:rsidRDefault="002E7467" w:rsidP="002E7467">
      <w:pPr>
        <w:pStyle w:val="30"/>
      </w:pPr>
      <w:r w:rsidRPr="00530559">
        <w:t>I (A) — сила тока;</w:t>
      </w:r>
    </w:p>
    <w:p w14:paraId="3D631017" w14:textId="77777777" w:rsidR="002E7467" w:rsidRPr="00530559" w:rsidRDefault="002E7467" w:rsidP="002E7467">
      <w:pPr>
        <w:pStyle w:val="30"/>
      </w:pPr>
      <w:r w:rsidRPr="00530559">
        <w:t>U (B) — электрическое напряжение;</w:t>
      </w:r>
    </w:p>
    <w:p w14:paraId="1C6D1D52" w14:textId="77777777" w:rsidR="002E7467" w:rsidRPr="00530559" w:rsidRDefault="002E7467" w:rsidP="002E7467">
      <w:pPr>
        <w:pStyle w:val="30"/>
      </w:pPr>
      <w:r w:rsidRPr="00530559">
        <w:t>Угол — коэффициент мощности;</w:t>
      </w:r>
    </w:p>
    <w:p w14:paraId="210A99E6" w14:textId="77777777" w:rsidR="002E7467" w:rsidRPr="00530559" w:rsidRDefault="002E7467" w:rsidP="002E7467">
      <w:pPr>
        <w:pStyle w:val="30"/>
      </w:pPr>
      <w:r w:rsidRPr="00530559">
        <w:t>I (</w:t>
      </w:r>
      <w:proofErr w:type="spellStart"/>
      <w:r w:rsidRPr="00530559">
        <w:t>Ua</w:t>
      </w:r>
      <w:proofErr w:type="spellEnd"/>
      <w:r w:rsidRPr="00530559">
        <w:t>) — ток сети.</w:t>
      </w:r>
    </w:p>
    <w:p w14:paraId="2EBECE7E" w14:textId="77777777" w:rsidR="002E7467" w:rsidRPr="00530559" w:rsidRDefault="002E7467" w:rsidP="002E7467">
      <w:pPr>
        <w:pStyle w:val="20"/>
      </w:pPr>
      <w:r w:rsidRPr="00530559">
        <w:lastRenderedPageBreak/>
        <w:t>«Замеренная мощность, кВт» — ручной ввод мощности на ПУ;</w:t>
      </w:r>
    </w:p>
    <w:p w14:paraId="69048B9E" w14:textId="77777777" w:rsidR="002E7467" w:rsidRPr="00530559" w:rsidRDefault="002E7467" w:rsidP="002E7467">
      <w:pPr>
        <w:pStyle w:val="20"/>
      </w:pPr>
      <w:r w:rsidRPr="00530559">
        <w:t xml:space="preserve">«Средний </w:t>
      </w:r>
      <w:proofErr w:type="spellStart"/>
      <w:r w:rsidRPr="00530559">
        <w:t>cos</w:t>
      </w:r>
      <w:proofErr w:type="spellEnd"/>
      <w:r w:rsidRPr="00530559">
        <w:t xml:space="preserve"> φ» — ручной ввод среднего коэффициента мощности на ПУ.</w:t>
      </w:r>
    </w:p>
    <w:p w14:paraId="6E6D100D" w14:textId="7598EB1C" w:rsidR="002E7467" w:rsidRPr="00530559" w:rsidRDefault="002E7467" w:rsidP="002E7467">
      <w:pPr>
        <w:pStyle w:val="13"/>
      </w:pPr>
      <w:r w:rsidRPr="00530559">
        <w:t>На вкладке «Заключения» основной формы заполнить заключение (</w:t>
      </w:r>
      <w:r w:rsidRPr="00530559">
        <w:fldChar w:fldCharType="begin"/>
      </w:r>
      <w:r w:rsidRPr="00530559">
        <w:instrText xml:space="preserve"> REF _Ref205548402 \h </w:instrText>
      </w:r>
      <w:r w:rsidR="00530559">
        <w:instrText xml:space="preserve"> \* MERGEFORMAT </w:instrText>
      </w:r>
      <w:r w:rsidRPr="00530559">
        <w:fldChar w:fldCharType="separate"/>
      </w:r>
      <w:r w:rsidR="002166ED" w:rsidRPr="00530559">
        <w:t>Рисунок </w:t>
      </w:r>
      <w:r w:rsidR="002166ED">
        <w:t>261</w:t>
      </w:r>
      <w:r w:rsidRPr="00530559">
        <w:fldChar w:fldCharType="end"/>
      </w:r>
      <w:r w:rsidRPr="00530559">
        <w:t>).</w:t>
      </w:r>
    </w:p>
    <w:p w14:paraId="690DB2E3" w14:textId="77777777" w:rsidR="002E7467" w:rsidRPr="00530559" w:rsidRDefault="002E7467" w:rsidP="00175DC7">
      <w:pPr>
        <w:pStyle w:val="affc"/>
      </w:pPr>
      <w:r w:rsidRPr="00530559">
        <w:rPr>
          <w:lang w:eastAsia="ru-RU"/>
        </w:rPr>
        <w:drawing>
          <wp:inline distT="0" distB="0" distL="0" distR="0" wp14:anchorId="601C7AB6" wp14:editId="3F9C8596">
            <wp:extent cx="5939790" cy="947420"/>
            <wp:effectExtent l="19050" t="19050" r="22860" b="24130"/>
            <wp:docPr id="1309721982" name="Рисунок 130972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939790" cy="947420"/>
                    </a:xfrm>
                    <a:prstGeom prst="rect">
                      <a:avLst/>
                    </a:prstGeom>
                    <a:ln w="3175">
                      <a:solidFill>
                        <a:schemeClr val="bg1">
                          <a:lumMod val="50000"/>
                        </a:schemeClr>
                      </a:solidFill>
                    </a:ln>
                  </pic:spPr>
                </pic:pic>
              </a:graphicData>
            </a:graphic>
          </wp:inline>
        </w:drawing>
      </w:r>
    </w:p>
    <w:p w14:paraId="4D94AB85" w14:textId="6F5A839F" w:rsidR="002E7467" w:rsidRPr="00530559" w:rsidRDefault="002E7467" w:rsidP="002E7467">
      <w:pPr>
        <w:pStyle w:val="aff4"/>
      </w:pPr>
      <w:bookmarkStart w:id="625" w:name="_Ref205548402"/>
      <w:r w:rsidRPr="00530559">
        <w:t>Рисунок </w:t>
      </w:r>
      <w:fldSimple w:instr=" SEQ Рисунок \* ARABIC ">
        <w:r w:rsidR="002166ED">
          <w:rPr>
            <w:noProof/>
          </w:rPr>
          <w:t>261</w:t>
        </w:r>
      </w:fldSimple>
      <w:bookmarkEnd w:id="625"/>
      <w:r w:rsidRPr="00530559">
        <w:t> – Вкладка «Заключения»</w:t>
      </w:r>
    </w:p>
    <w:p w14:paraId="5B84ED39" w14:textId="7EBCFE39" w:rsidR="002E7467" w:rsidRPr="00530559" w:rsidRDefault="002E7467" w:rsidP="002E7467">
      <w:pPr>
        <w:pStyle w:val="13"/>
      </w:pPr>
      <w:r w:rsidRPr="00530559">
        <w:t>На вкладке «Прочее» (</w:t>
      </w:r>
      <w:r w:rsidRPr="00530559">
        <w:fldChar w:fldCharType="begin"/>
      </w:r>
      <w:r w:rsidRPr="00530559">
        <w:instrText xml:space="preserve"> REF _Ref205559462 \h </w:instrText>
      </w:r>
      <w:r w:rsidR="00530559">
        <w:instrText xml:space="preserve"> \* MERGEFORMAT </w:instrText>
      </w:r>
      <w:r w:rsidRPr="00530559">
        <w:fldChar w:fldCharType="separate"/>
      </w:r>
      <w:r w:rsidR="002166ED" w:rsidRPr="00530559">
        <w:t>Рисунок </w:t>
      </w:r>
      <w:r w:rsidR="002166ED">
        <w:t>262</w:t>
      </w:r>
      <w:r w:rsidRPr="00530559">
        <w:fldChar w:fldCharType="end"/>
      </w:r>
      <w:r w:rsidRPr="00530559">
        <w:t>) основной формы заполнить необходимые поля:</w:t>
      </w:r>
    </w:p>
    <w:p w14:paraId="158D90BB" w14:textId="77777777" w:rsidR="002E7467" w:rsidRPr="00530559" w:rsidRDefault="002E7467" w:rsidP="00175DC7">
      <w:pPr>
        <w:pStyle w:val="affc"/>
      </w:pPr>
      <w:r w:rsidRPr="00530559">
        <w:rPr>
          <w:lang w:eastAsia="ru-RU"/>
        </w:rPr>
        <w:drawing>
          <wp:inline distT="0" distB="0" distL="0" distR="0" wp14:anchorId="72BDB3CA" wp14:editId="72A74697">
            <wp:extent cx="5939790" cy="3271520"/>
            <wp:effectExtent l="19050" t="19050" r="22860" b="24130"/>
            <wp:docPr id="1619422191" name="Рисунок 161942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939790" cy="3271520"/>
                    </a:xfrm>
                    <a:prstGeom prst="rect">
                      <a:avLst/>
                    </a:prstGeom>
                    <a:ln w="3175">
                      <a:solidFill>
                        <a:schemeClr val="bg1">
                          <a:lumMod val="50000"/>
                        </a:schemeClr>
                      </a:solidFill>
                    </a:ln>
                  </pic:spPr>
                </pic:pic>
              </a:graphicData>
            </a:graphic>
          </wp:inline>
        </w:drawing>
      </w:r>
    </w:p>
    <w:p w14:paraId="72F6146C" w14:textId="5C2E0FCB" w:rsidR="002E7467" w:rsidRPr="00530559" w:rsidRDefault="002E7467" w:rsidP="002E7467">
      <w:pPr>
        <w:pStyle w:val="aff4"/>
      </w:pPr>
      <w:bookmarkStart w:id="626" w:name="_Ref205559462"/>
      <w:r w:rsidRPr="00530559">
        <w:t>Рисунок </w:t>
      </w:r>
      <w:fldSimple w:instr=" SEQ Рисунок \* ARABIC ">
        <w:r w:rsidR="002166ED">
          <w:rPr>
            <w:noProof/>
          </w:rPr>
          <w:t>262</w:t>
        </w:r>
      </w:fldSimple>
      <w:bookmarkEnd w:id="626"/>
      <w:r w:rsidRPr="00530559">
        <w:t> – Вкладка «Прочее»</w:t>
      </w:r>
    </w:p>
    <w:p w14:paraId="657A5FCE" w14:textId="77777777" w:rsidR="002E7467" w:rsidRPr="00530559" w:rsidRDefault="002E7467" w:rsidP="002E7467">
      <w:pPr>
        <w:pStyle w:val="20"/>
      </w:pPr>
      <w:r w:rsidRPr="00530559">
        <w:t>«Номер акта» — ручной ввод;</w:t>
      </w:r>
    </w:p>
    <w:p w14:paraId="22BA4352" w14:textId="77777777" w:rsidR="002E7467" w:rsidRPr="00530559" w:rsidRDefault="002E7467" w:rsidP="002E7467">
      <w:pPr>
        <w:pStyle w:val="20"/>
      </w:pPr>
      <w:r w:rsidRPr="00530559">
        <w:t>«от:» — ручной ввод;</w:t>
      </w:r>
    </w:p>
    <w:p w14:paraId="5EB56054" w14:textId="77777777" w:rsidR="002E7467" w:rsidRPr="00530559" w:rsidRDefault="002E7467" w:rsidP="002E7467">
      <w:pPr>
        <w:pStyle w:val="20"/>
      </w:pPr>
      <w:r w:rsidRPr="00530559">
        <w:t>«Вид события» — выбор из справочника «Виды событий паспортизация»;</w:t>
      </w:r>
    </w:p>
    <w:p w14:paraId="6F3D518D" w14:textId="77777777" w:rsidR="002E7467" w:rsidRPr="00530559" w:rsidRDefault="002E7467" w:rsidP="002E7467">
      <w:pPr>
        <w:pStyle w:val="20"/>
      </w:pPr>
      <w:r w:rsidRPr="00530559">
        <w:t>«Вид работ» — выбор из справочника «Виды работ»;</w:t>
      </w:r>
    </w:p>
    <w:p w14:paraId="1E6E82AA" w14:textId="77777777" w:rsidR="002E7467" w:rsidRPr="00530559" w:rsidRDefault="002E7467" w:rsidP="002E7467">
      <w:pPr>
        <w:pStyle w:val="20"/>
      </w:pPr>
      <w:r w:rsidRPr="00530559">
        <w:t>«Представитель филиала 1» — выбор типа данных:</w:t>
      </w:r>
    </w:p>
    <w:p w14:paraId="109771BA" w14:textId="1FCFC107" w:rsidR="002E7467" w:rsidRPr="00530559" w:rsidRDefault="002E7467" w:rsidP="002E7467">
      <w:pPr>
        <w:pStyle w:val="30"/>
      </w:pPr>
      <w:r w:rsidRPr="00530559">
        <w:lastRenderedPageBreak/>
        <w:t>«Строка»: ручной ввод ответственного лица (</w:t>
      </w:r>
      <w:r w:rsidRPr="00530559">
        <w:fldChar w:fldCharType="begin"/>
      </w:r>
      <w:r w:rsidRPr="00530559">
        <w:instrText xml:space="preserve"> REF _Ref205559487 \h </w:instrText>
      </w:r>
      <w:r w:rsidR="00530559">
        <w:instrText xml:space="preserve"> \* MERGEFORMAT </w:instrText>
      </w:r>
      <w:r w:rsidRPr="00530559">
        <w:fldChar w:fldCharType="separate"/>
      </w:r>
      <w:r w:rsidR="002166ED" w:rsidRPr="00530559">
        <w:t>Рисунок </w:t>
      </w:r>
      <w:r w:rsidR="002166ED">
        <w:t>263</w:t>
      </w:r>
      <w:r w:rsidRPr="00530559">
        <w:fldChar w:fldCharType="end"/>
      </w:r>
      <w:r w:rsidRPr="00530559">
        <w:t>);</w:t>
      </w:r>
    </w:p>
    <w:p w14:paraId="1CF2A85E" w14:textId="75D596AC" w:rsidR="002E7467" w:rsidRPr="00530559" w:rsidRDefault="002E7467" w:rsidP="002E7467">
      <w:pPr>
        <w:pStyle w:val="30"/>
      </w:pPr>
      <w:r w:rsidRPr="00530559">
        <w:t>«Физические лица»: выбор из справочника «</w:t>
      </w:r>
      <w:r w:rsidRPr="00530559">
        <w:fldChar w:fldCharType="begin"/>
      </w:r>
      <w:r w:rsidRPr="00530559">
        <w:instrText xml:space="preserve"> REF _Ref205280457 \h </w:instrText>
      </w:r>
      <w:r w:rsidR="00530559">
        <w:instrText xml:space="preserve"> \* MERGEFORMAT </w:instrText>
      </w:r>
      <w:r w:rsidRPr="00530559">
        <w:fldChar w:fldCharType="separate"/>
      </w:r>
      <w:r w:rsidR="002166ED" w:rsidRPr="00530559">
        <w:t>Физические лица</w:t>
      </w:r>
      <w:r w:rsidRPr="00530559">
        <w:fldChar w:fldCharType="end"/>
      </w:r>
      <w:r w:rsidRPr="00530559">
        <w:t>» (см. раздел </w:t>
      </w:r>
      <w:r w:rsidRPr="00530559">
        <w:fldChar w:fldCharType="begin"/>
      </w:r>
      <w:r w:rsidRPr="00530559">
        <w:instrText xml:space="preserve"> REF _Ref204681915 \n \h </w:instrText>
      </w:r>
      <w:r w:rsidR="00530559">
        <w:instrText xml:space="preserve"> \* MERGEFORMAT </w:instrText>
      </w:r>
      <w:r w:rsidRPr="00530559">
        <w:fldChar w:fldCharType="separate"/>
      </w:r>
      <w:r w:rsidR="002166ED">
        <w:t>3.3.3.3</w:t>
      </w:r>
      <w:r w:rsidRPr="00530559">
        <w:fldChar w:fldCharType="end"/>
      </w:r>
      <w:r w:rsidRPr="00530559">
        <w:t> «</w:t>
      </w:r>
      <w:r w:rsidRPr="00530559">
        <w:fldChar w:fldCharType="begin"/>
      </w:r>
      <w:r w:rsidRPr="00530559">
        <w:instrText xml:space="preserve"> REF _Ref204681915 \h </w:instrText>
      </w:r>
      <w:r w:rsidR="00530559">
        <w:instrText xml:space="preserve"> \* MERGEFORMAT </w:instrText>
      </w:r>
      <w:r w:rsidRPr="00530559">
        <w:fldChar w:fldCharType="separate"/>
      </w:r>
      <w:r w:rsidR="002166ED" w:rsidRPr="00530559">
        <w:t>Поиск: Физические лица</w:t>
      </w:r>
      <w:r w:rsidRPr="00530559">
        <w:fldChar w:fldCharType="end"/>
      </w:r>
      <w:r w:rsidRPr="00530559">
        <w:t>);</w:t>
      </w:r>
    </w:p>
    <w:p w14:paraId="2431CFAE" w14:textId="77777777" w:rsidR="002E7467" w:rsidRPr="00530559" w:rsidRDefault="002E7467" w:rsidP="00175DC7">
      <w:pPr>
        <w:pStyle w:val="affc"/>
      </w:pPr>
      <w:r w:rsidRPr="00530559">
        <w:rPr>
          <w:lang w:eastAsia="ru-RU"/>
        </w:rPr>
        <w:drawing>
          <wp:inline distT="0" distB="0" distL="0" distR="0" wp14:anchorId="164BF297" wp14:editId="7AA63556">
            <wp:extent cx="5939790" cy="3443605"/>
            <wp:effectExtent l="19050" t="19050" r="22860" b="23495"/>
            <wp:docPr id="855592697" name="Рисунок 85559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939790" cy="3443605"/>
                    </a:xfrm>
                    <a:prstGeom prst="rect">
                      <a:avLst/>
                    </a:prstGeom>
                    <a:ln w="3175">
                      <a:solidFill>
                        <a:schemeClr val="bg1">
                          <a:lumMod val="50000"/>
                        </a:schemeClr>
                      </a:solidFill>
                    </a:ln>
                  </pic:spPr>
                </pic:pic>
              </a:graphicData>
            </a:graphic>
          </wp:inline>
        </w:drawing>
      </w:r>
    </w:p>
    <w:p w14:paraId="25F8FC29" w14:textId="4E596A85" w:rsidR="002E7467" w:rsidRPr="00530559" w:rsidRDefault="002E7467" w:rsidP="002E7467">
      <w:pPr>
        <w:pStyle w:val="aff4"/>
      </w:pPr>
      <w:bookmarkStart w:id="627" w:name="_Ref205559487"/>
      <w:r w:rsidRPr="00530559">
        <w:t>Рисунок </w:t>
      </w:r>
      <w:fldSimple w:instr=" SEQ Рисунок \* ARABIC ">
        <w:r w:rsidR="002166ED">
          <w:rPr>
            <w:noProof/>
          </w:rPr>
          <w:t>263</w:t>
        </w:r>
      </w:fldSimple>
      <w:bookmarkEnd w:id="627"/>
      <w:r w:rsidRPr="00530559">
        <w:t> – Выбор типа данных в поле «Представитель филиала 1»</w:t>
      </w:r>
    </w:p>
    <w:p w14:paraId="5BEE8257" w14:textId="77777777" w:rsidR="002E7467" w:rsidRPr="00530559" w:rsidRDefault="002E7467" w:rsidP="002E7467">
      <w:pPr>
        <w:pStyle w:val="20"/>
      </w:pPr>
      <w:r w:rsidRPr="00530559">
        <w:t>«Представитель филиала 2» — выбор типа данных:</w:t>
      </w:r>
    </w:p>
    <w:p w14:paraId="680B2E73" w14:textId="77777777" w:rsidR="002E7467" w:rsidRPr="00530559" w:rsidRDefault="002E7467" w:rsidP="002E7467">
      <w:pPr>
        <w:pStyle w:val="30"/>
      </w:pPr>
      <w:r w:rsidRPr="00530559">
        <w:t>«Строка»: ручной ввод ответственного лица;</w:t>
      </w:r>
    </w:p>
    <w:p w14:paraId="1001F2BB" w14:textId="72CC94F1" w:rsidR="002E7467" w:rsidRPr="00530559" w:rsidRDefault="002E7467" w:rsidP="002E7467">
      <w:pPr>
        <w:pStyle w:val="30"/>
      </w:pPr>
      <w:r w:rsidRPr="00530559">
        <w:t>«Физические лица»: выбор из справочника «</w:t>
      </w:r>
      <w:r w:rsidRPr="00530559">
        <w:fldChar w:fldCharType="begin"/>
      </w:r>
      <w:r w:rsidRPr="00530559">
        <w:instrText xml:space="preserve"> REF _Ref205280457 \h </w:instrText>
      </w:r>
      <w:r w:rsidR="00530559">
        <w:instrText xml:space="preserve"> \* MERGEFORMAT </w:instrText>
      </w:r>
      <w:r w:rsidRPr="00530559">
        <w:fldChar w:fldCharType="separate"/>
      </w:r>
      <w:r w:rsidR="002166ED" w:rsidRPr="00530559">
        <w:t>Физические лица</w:t>
      </w:r>
      <w:r w:rsidRPr="00530559">
        <w:fldChar w:fldCharType="end"/>
      </w:r>
      <w:r w:rsidRPr="00530559">
        <w:t>» (см. раздел </w:t>
      </w:r>
      <w:r w:rsidRPr="00530559">
        <w:fldChar w:fldCharType="begin"/>
      </w:r>
      <w:r w:rsidRPr="00530559">
        <w:instrText xml:space="preserve"> REF _Ref204681915 \n \h </w:instrText>
      </w:r>
      <w:r w:rsidR="00530559">
        <w:instrText xml:space="preserve"> \* MERGEFORMAT </w:instrText>
      </w:r>
      <w:r w:rsidRPr="00530559">
        <w:fldChar w:fldCharType="separate"/>
      </w:r>
      <w:r w:rsidR="002166ED">
        <w:t>3.3.3.3</w:t>
      </w:r>
      <w:r w:rsidRPr="00530559">
        <w:fldChar w:fldCharType="end"/>
      </w:r>
      <w:r w:rsidRPr="00530559">
        <w:t> «</w:t>
      </w:r>
      <w:r w:rsidRPr="00530559">
        <w:fldChar w:fldCharType="begin"/>
      </w:r>
      <w:r w:rsidRPr="00530559">
        <w:instrText xml:space="preserve"> REF _Ref204681915 \h </w:instrText>
      </w:r>
      <w:r w:rsidR="00530559">
        <w:instrText xml:space="preserve"> \* MERGEFORMAT </w:instrText>
      </w:r>
      <w:r w:rsidRPr="00530559">
        <w:fldChar w:fldCharType="separate"/>
      </w:r>
      <w:r w:rsidR="002166ED" w:rsidRPr="00530559">
        <w:t>Поиск: Физические лица</w:t>
      </w:r>
      <w:r w:rsidRPr="00530559">
        <w:fldChar w:fldCharType="end"/>
      </w:r>
      <w:r w:rsidRPr="00530559">
        <w:t>);</w:t>
      </w:r>
    </w:p>
    <w:p w14:paraId="35C9BA90" w14:textId="77777777" w:rsidR="002E7467" w:rsidRPr="00530559" w:rsidRDefault="002E7467" w:rsidP="002E7467">
      <w:pPr>
        <w:pStyle w:val="20"/>
      </w:pPr>
      <w:r w:rsidRPr="00530559">
        <w:t>«Ответственное лицо» — выбор типа данных:</w:t>
      </w:r>
    </w:p>
    <w:p w14:paraId="1706FCDC" w14:textId="77777777" w:rsidR="002E7467" w:rsidRPr="00530559" w:rsidRDefault="002E7467" w:rsidP="002E7467">
      <w:pPr>
        <w:pStyle w:val="30"/>
      </w:pPr>
      <w:r w:rsidRPr="00530559">
        <w:t>«Строка»: ручной ввод ответственного лица;</w:t>
      </w:r>
    </w:p>
    <w:p w14:paraId="021F2F89" w14:textId="13D1C1D9" w:rsidR="002E7467" w:rsidRPr="00530559" w:rsidRDefault="002E7467" w:rsidP="002E7467">
      <w:pPr>
        <w:pStyle w:val="30"/>
      </w:pPr>
      <w:r w:rsidRPr="00530559">
        <w:t>«Физические лица»: выбор из справочника «</w:t>
      </w:r>
      <w:r w:rsidRPr="00530559">
        <w:fldChar w:fldCharType="begin"/>
      </w:r>
      <w:r w:rsidRPr="00530559">
        <w:instrText xml:space="preserve"> REF _Ref205280457 \h </w:instrText>
      </w:r>
      <w:r w:rsidR="00530559">
        <w:instrText xml:space="preserve"> \* MERGEFORMAT </w:instrText>
      </w:r>
      <w:r w:rsidRPr="00530559">
        <w:fldChar w:fldCharType="separate"/>
      </w:r>
      <w:r w:rsidR="002166ED" w:rsidRPr="00530559">
        <w:t>Физические лица</w:t>
      </w:r>
      <w:r w:rsidRPr="00530559">
        <w:fldChar w:fldCharType="end"/>
      </w:r>
      <w:r w:rsidRPr="00530559">
        <w:t>» (см. раздел </w:t>
      </w:r>
      <w:r w:rsidRPr="00530559">
        <w:fldChar w:fldCharType="begin"/>
      </w:r>
      <w:r w:rsidRPr="00530559">
        <w:instrText xml:space="preserve"> REF _Ref204681915 \n \h </w:instrText>
      </w:r>
      <w:r w:rsidR="00530559">
        <w:instrText xml:space="preserve"> \* MERGEFORMAT </w:instrText>
      </w:r>
      <w:r w:rsidRPr="00530559">
        <w:fldChar w:fldCharType="separate"/>
      </w:r>
      <w:r w:rsidR="002166ED">
        <w:t>3.3.3.3</w:t>
      </w:r>
      <w:r w:rsidRPr="00530559">
        <w:fldChar w:fldCharType="end"/>
      </w:r>
      <w:r w:rsidRPr="00530559">
        <w:t> «</w:t>
      </w:r>
      <w:r w:rsidRPr="00530559">
        <w:fldChar w:fldCharType="begin"/>
      </w:r>
      <w:r w:rsidRPr="00530559">
        <w:instrText xml:space="preserve"> REF _Ref204681915 \h </w:instrText>
      </w:r>
      <w:r w:rsidR="00530559">
        <w:instrText xml:space="preserve"> \* MERGEFORMAT </w:instrText>
      </w:r>
      <w:r w:rsidRPr="00530559">
        <w:fldChar w:fldCharType="separate"/>
      </w:r>
      <w:r w:rsidR="002166ED" w:rsidRPr="00530559">
        <w:t>Поиск: Физические лица</w:t>
      </w:r>
      <w:r w:rsidRPr="00530559">
        <w:fldChar w:fldCharType="end"/>
      </w:r>
      <w:r w:rsidRPr="00530559">
        <w:t>);</w:t>
      </w:r>
    </w:p>
    <w:p w14:paraId="016F434F" w14:textId="77777777" w:rsidR="002E7467" w:rsidRPr="00530559" w:rsidRDefault="002E7467" w:rsidP="002E7467">
      <w:pPr>
        <w:pStyle w:val="20"/>
      </w:pPr>
      <w:r w:rsidRPr="00530559">
        <w:t>«Представитель сетевой организации» — выбор типа данных:</w:t>
      </w:r>
    </w:p>
    <w:p w14:paraId="2475EB72" w14:textId="77777777" w:rsidR="002E7467" w:rsidRPr="00530559" w:rsidRDefault="002E7467" w:rsidP="002E7467">
      <w:pPr>
        <w:pStyle w:val="30"/>
      </w:pPr>
      <w:r w:rsidRPr="00530559">
        <w:t>«Строка»: ручной ввод ответственного лица;</w:t>
      </w:r>
    </w:p>
    <w:p w14:paraId="5AD6324C" w14:textId="4096ACC3" w:rsidR="002E7467" w:rsidRPr="00530559" w:rsidRDefault="002E7467" w:rsidP="002E7467">
      <w:pPr>
        <w:pStyle w:val="30"/>
      </w:pPr>
      <w:r w:rsidRPr="00530559">
        <w:t>«Физические лица»: выбор из справочника «</w:t>
      </w:r>
      <w:r w:rsidRPr="00530559">
        <w:fldChar w:fldCharType="begin"/>
      </w:r>
      <w:r w:rsidRPr="00530559">
        <w:instrText xml:space="preserve"> REF _Ref205280457 \h </w:instrText>
      </w:r>
      <w:r w:rsidR="00530559">
        <w:instrText xml:space="preserve"> \* MERGEFORMAT </w:instrText>
      </w:r>
      <w:r w:rsidRPr="00530559">
        <w:fldChar w:fldCharType="separate"/>
      </w:r>
      <w:r w:rsidR="002166ED" w:rsidRPr="00530559">
        <w:t>Физические лица</w:t>
      </w:r>
      <w:r w:rsidRPr="00530559">
        <w:fldChar w:fldCharType="end"/>
      </w:r>
      <w:r w:rsidRPr="00530559">
        <w:t>» (см. раздел </w:t>
      </w:r>
      <w:r w:rsidRPr="00530559">
        <w:fldChar w:fldCharType="begin"/>
      </w:r>
      <w:r w:rsidRPr="00530559">
        <w:instrText xml:space="preserve"> REF _Ref204681915 \n \h </w:instrText>
      </w:r>
      <w:r w:rsidR="00530559">
        <w:instrText xml:space="preserve"> \* MERGEFORMAT </w:instrText>
      </w:r>
      <w:r w:rsidRPr="00530559">
        <w:fldChar w:fldCharType="separate"/>
      </w:r>
      <w:r w:rsidR="002166ED">
        <w:t>3.3.3.3</w:t>
      </w:r>
      <w:r w:rsidRPr="00530559">
        <w:fldChar w:fldCharType="end"/>
      </w:r>
      <w:r w:rsidRPr="00530559">
        <w:t> «</w:t>
      </w:r>
      <w:r w:rsidRPr="00530559">
        <w:fldChar w:fldCharType="begin"/>
      </w:r>
      <w:r w:rsidRPr="00530559">
        <w:instrText xml:space="preserve"> REF _Ref204681915 \h </w:instrText>
      </w:r>
      <w:r w:rsidR="00530559">
        <w:instrText xml:space="preserve"> \* MERGEFORMAT </w:instrText>
      </w:r>
      <w:r w:rsidRPr="00530559">
        <w:fldChar w:fldCharType="separate"/>
      </w:r>
      <w:r w:rsidR="002166ED" w:rsidRPr="00530559">
        <w:t>Поиск: Физические лица</w:t>
      </w:r>
      <w:r w:rsidRPr="00530559">
        <w:fldChar w:fldCharType="end"/>
      </w:r>
      <w:r w:rsidRPr="00530559">
        <w:t>);</w:t>
      </w:r>
    </w:p>
    <w:p w14:paraId="66547C04" w14:textId="77777777" w:rsidR="002E7467" w:rsidRPr="00530559" w:rsidRDefault="002E7467" w:rsidP="002E7467">
      <w:pPr>
        <w:pStyle w:val="20"/>
      </w:pPr>
      <w:r w:rsidRPr="00530559">
        <w:t>«Даты утверждения акта Руководителем потребителя» — ручной ввод;</w:t>
      </w:r>
    </w:p>
    <w:p w14:paraId="522684E9" w14:textId="77777777" w:rsidR="002E7467" w:rsidRPr="00530559" w:rsidRDefault="002E7467" w:rsidP="002E7467">
      <w:pPr>
        <w:pStyle w:val="20"/>
      </w:pPr>
      <w:r w:rsidRPr="00530559">
        <w:lastRenderedPageBreak/>
        <w:t>«Даты утверждения акта Руководителем сетевой организации» — ручной ввод;</w:t>
      </w:r>
    </w:p>
    <w:p w14:paraId="2AC5C838" w14:textId="77777777" w:rsidR="002E7467" w:rsidRPr="00530559" w:rsidRDefault="002E7467" w:rsidP="002E7467">
      <w:pPr>
        <w:pStyle w:val="20"/>
      </w:pPr>
      <w:r w:rsidRPr="00530559">
        <w:t>«№ задания ГИС» — автозаполнение из ГИС ЖКХ;</w:t>
      </w:r>
    </w:p>
    <w:p w14:paraId="009EE391" w14:textId="6E45B55F" w:rsidR="002E7467" w:rsidRPr="00530559" w:rsidRDefault="002E7467" w:rsidP="002E7467">
      <w:pPr>
        <w:pStyle w:val="20"/>
      </w:pPr>
      <w:r w:rsidRPr="00530559">
        <w:t>«Заявка» — выбор из документа «</w:t>
      </w:r>
      <w:r w:rsidRPr="00530559">
        <w:fldChar w:fldCharType="begin"/>
      </w:r>
      <w:r w:rsidRPr="00530559">
        <w:instrText xml:space="preserve"> REF _Ref205277418 \h </w:instrText>
      </w:r>
      <w:r w:rsidR="00530559">
        <w:instrText xml:space="preserve"> \* MERGEFORMAT </w:instrText>
      </w:r>
      <w:r w:rsidRPr="00530559">
        <w:fldChar w:fldCharType="separate"/>
      </w:r>
      <w:r w:rsidR="002166ED" w:rsidRPr="00530559">
        <w:t>Заявки на выполнение работ</w:t>
      </w:r>
      <w:r w:rsidRPr="00530559">
        <w:fldChar w:fldCharType="end"/>
      </w:r>
      <w:r w:rsidRPr="00530559">
        <w:t>» (</w:t>
      </w:r>
      <w:r w:rsidRPr="00530559">
        <w:fldChar w:fldCharType="begin"/>
      </w:r>
      <w:r w:rsidRPr="00530559">
        <w:instrText xml:space="preserve"> REF _Ref205559699 \h </w:instrText>
      </w:r>
      <w:r w:rsidR="00530559">
        <w:instrText xml:space="preserve"> \* MERGEFORMAT </w:instrText>
      </w:r>
      <w:r w:rsidRPr="00530559">
        <w:fldChar w:fldCharType="separate"/>
      </w:r>
      <w:r w:rsidR="002166ED" w:rsidRPr="00530559">
        <w:t>Рисунок </w:t>
      </w:r>
      <w:r w:rsidR="002166ED">
        <w:t>264</w:t>
      </w:r>
      <w:r w:rsidRPr="00530559">
        <w:fldChar w:fldCharType="end"/>
      </w:r>
      <w:r w:rsidRPr="00530559">
        <w:t>);</w:t>
      </w:r>
    </w:p>
    <w:p w14:paraId="6A8CCF45" w14:textId="77777777" w:rsidR="002E7467" w:rsidRPr="00530559" w:rsidRDefault="002E7467" w:rsidP="00175DC7">
      <w:pPr>
        <w:pStyle w:val="affc"/>
      </w:pPr>
      <w:r w:rsidRPr="00530559">
        <w:rPr>
          <w:lang w:eastAsia="ru-RU"/>
        </w:rPr>
        <w:drawing>
          <wp:inline distT="0" distB="0" distL="0" distR="0" wp14:anchorId="55592412" wp14:editId="57C99BE2">
            <wp:extent cx="5939790" cy="1948180"/>
            <wp:effectExtent l="19050" t="19050" r="22860" b="13970"/>
            <wp:docPr id="2066358605" name="Рисунок 2066358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939790" cy="1948180"/>
                    </a:xfrm>
                    <a:prstGeom prst="rect">
                      <a:avLst/>
                    </a:prstGeom>
                    <a:ln w="3175">
                      <a:solidFill>
                        <a:schemeClr val="bg1">
                          <a:lumMod val="50000"/>
                        </a:schemeClr>
                      </a:solidFill>
                    </a:ln>
                  </pic:spPr>
                </pic:pic>
              </a:graphicData>
            </a:graphic>
          </wp:inline>
        </w:drawing>
      </w:r>
    </w:p>
    <w:p w14:paraId="36F8809B" w14:textId="01FD716B" w:rsidR="002E7467" w:rsidRPr="00530559" w:rsidRDefault="002E7467" w:rsidP="002E7467">
      <w:pPr>
        <w:pStyle w:val="aff4"/>
      </w:pPr>
      <w:bookmarkStart w:id="628" w:name="_Ref205559699"/>
      <w:r w:rsidRPr="00530559">
        <w:t>Рисунок </w:t>
      </w:r>
      <w:fldSimple w:instr=" SEQ Рисунок \* ARABIC ">
        <w:r w:rsidR="002166ED">
          <w:rPr>
            <w:noProof/>
          </w:rPr>
          <w:t>264</w:t>
        </w:r>
      </w:fldSimple>
      <w:bookmarkEnd w:id="628"/>
      <w:r w:rsidRPr="00530559">
        <w:t> – Заявки на выполнение работ</w:t>
      </w:r>
    </w:p>
    <w:p w14:paraId="766A86E2" w14:textId="77777777" w:rsidR="002E7467" w:rsidRPr="00530559" w:rsidRDefault="002E7467" w:rsidP="002E7467">
      <w:pPr>
        <w:pStyle w:val="20"/>
      </w:pPr>
      <w:r w:rsidRPr="00530559">
        <w:t>«Подразделение» — автозаполнение по объекту учета (ЮЛ/ФЛ);</w:t>
      </w:r>
    </w:p>
    <w:p w14:paraId="6FC57E5D" w14:textId="72C55EB1" w:rsidR="002E7467" w:rsidRPr="00530559" w:rsidRDefault="002E7467" w:rsidP="002E7467">
      <w:pPr>
        <w:pStyle w:val="20"/>
      </w:pPr>
      <w:r w:rsidRPr="00530559">
        <w:t>«Причина снятия» — выбор из справочника «Причины снятия» (</w:t>
      </w:r>
      <w:r w:rsidRPr="00530559">
        <w:fldChar w:fldCharType="begin"/>
      </w:r>
      <w:r w:rsidRPr="00530559">
        <w:instrText xml:space="preserve"> REF _Ref205560100 \h </w:instrText>
      </w:r>
      <w:r w:rsidR="00530559">
        <w:instrText xml:space="preserve"> \* MERGEFORMAT </w:instrText>
      </w:r>
      <w:r w:rsidRPr="00530559">
        <w:fldChar w:fldCharType="separate"/>
      </w:r>
      <w:r w:rsidR="002166ED" w:rsidRPr="00530559">
        <w:t>Рисунок </w:t>
      </w:r>
      <w:r w:rsidR="002166ED">
        <w:t>265</w:t>
      </w:r>
      <w:r w:rsidRPr="00530559">
        <w:fldChar w:fldCharType="end"/>
      </w:r>
      <w:r w:rsidRPr="00530559">
        <w:t>).</w:t>
      </w:r>
    </w:p>
    <w:p w14:paraId="068DB624" w14:textId="77777777" w:rsidR="002E7467" w:rsidRPr="00530559" w:rsidRDefault="002E7467" w:rsidP="00175DC7">
      <w:pPr>
        <w:pStyle w:val="affc"/>
      </w:pPr>
      <w:r w:rsidRPr="00530559">
        <w:rPr>
          <w:lang w:eastAsia="ru-RU"/>
        </w:rPr>
        <w:drawing>
          <wp:inline distT="0" distB="0" distL="0" distR="0" wp14:anchorId="6C6E02AB" wp14:editId="53694498">
            <wp:extent cx="5939790" cy="2583815"/>
            <wp:effectExtent l="19050" t="19050" r="22860" b="26035"/>
            <wp:docPr id="2033771911" name="Рисунок 203377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939790" cy="2583815"/>
                    </a:xfrm>
                    <a:prstGeom prst="rect">
                      <a:avLst/>
                    </a:prstGeom>
                    <a:ln w="3175">
                      <a:solidFill>
                        <a:schemeClr val="bg1">
                          <a:lumMod val="50000"/>
                        </a:schemeClr>
                      </a:solidFill>
                    </a:ln>
                  </pic:spPr>
                </pic:pic>
              </a:graphicData>
            </a:graphic>
          </wp:inline>
        </w:drawing>
      </w:r>
    </w:p>
    <w:p w14:paraId="05913C67" w14:textId="12427824" w:rsidR="002E7467" w:rsidRPr="00530559" w:rsidRDefault="002E7467" w:rsidP="002E7467">
      <w:bookmarkStart w:id="629" w:name="_Ref205560100"/>
      <w:r w:rsidRPr="00530559">
        <w:t>Рисунок </w:t>
      </w:r>
      <w:fldSimple w:instr=" SEQ Рисунок \* ARABIC ">
        <w:r w:rsidR="002166ED">
          <w:rPr>
            <w:noProof/>
          </w:rPr>
          <w:t>265</w:t>
        </w:r>
      </w:fldSimple>
      <w:bookmarkEnd w:id="629"/>
      <w:r w:rsidRPr="00530559">
        <w:t> – Причины снятия</w:t>
      </w:r>
    </w:p>
    <w:p w14:paraId="2FC6ED2C" w14:textId="77777777" w:rsidR="002E7467" w:rsidRPr="00530559" w:rsidRDefault="002E7467" w:rsidP="002E7467">
      <w:pPr>
        <w:pStyle w:val="13"/>
      </w:pPr>
      <w:r w:rsidRPr="00530559">
        <w:t>Нажать кнопку «Провести».</w:t>
      </w:r>
    </w:p>
    <w:p w14:paraId="7D857BD6" w14:textId="77777777" w:rsidR="002E7467" w:rsidRPr="00530559" w:rsidRDefault="002E7467" w:rsidP="002E7467">
      <w:pPr>
        <w:pStyle w:val="a3"/>
      </w:pPr>
      <w:r w:rsidRPr="00530559">
        <w:t>После проведения документа будут созданы записи:</w:t>
      </w:r>
    </w:p>
    <w:p w14:paraId="04ECAC31" w14:textId="6F0803E5" w:rsidR="002E7467" w:rsidRPr="00530559" w:rsidRDefault="002E7467" w:rsidP="002E7467">
      <w:pPr>
        <w:pStyle w:val="12"/>
      </w:pPr>
      <w:r w:rsidRPr="00530559">
        <w:t>в регистре сведений «Расход по приборам учета ФЛ» (</w:t>
      </w:r>
      <w:r w:rsidRPr="00530559">
        <w:fldChar w:fldCharType="begin"/>
      </w:r>
      <w:r w:rsidRPr="00530559">
        <w:instrText xml:space="preserve"> REF _Ref205562922 \h </w:instrText>
      </w:r>
      <w:r w:rsidR="00530559">
        <w:instrText xml:space="preserve"> \* MERGEFORMAT </w:instrText>
      </w:r>
      <w:r w:rsidRPr="00530559">
        <w:fldChar w:fldCharType="separate"/>
      </w:r>
      <w:r w:rsidR="002166ED">
        <w:t>Рисунок 266</w:t>
      </w:r>
      <w:r w:rsidRPr="00530559">
        <w:fldChar w:fldCharType="end"/>
      </w:r>
      <w:r w:rsidRPr="00530559">
        <w:t>);</w:t>
      </w:r>
    </w:p>
    <w:p w14:paraId="06969990" w14:textId="77777777" w:rsidR="002E7467" w:rsidRPr="00530559" w:rsidRDefault="002E7467" w:rsidP="00175DC7">
      <w:pPr>
        <w:pStyle w:val="affc"/>
      </w:pPr>
      <w:r w:rsidRPr="00530559">
        <w:rPr>
          <w:lang w:eastAsia="ru-RU"/>
        </w:rPr>
        <w:lastRenderedPageBreak/>
        <w:drawing>
          <wp:inline distT="0" distB="0" distL="0" distR="0" wp14:anchorId="08795968" wp14:editId="3267AA9F">
            <wp:extent cx="5939790" cy="935990"/>
            <wp:effectExtent l="19050" t="19050" r="22860" b="16510"/>
            <wp:docPr id="2136123004" name="Рисунок 213612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939790" cy="935990"/>
                    </a:xfrm>
                    <a:prstGeom prst="rect">
                      <a:avLst/>
                    </a:prstGeom>
                    <a:ln w="3175">
                      <a:solidFill>
                        <a:schemeClr val="bg1">
                          <a:lumMod val="50000"/>
                        </a:schemeClr>
                      </a:solidFill>
                    </a:ln>
                  </pic:spPr>
                </pic:pic>
              </a:graphicData>
            </a:graphic>
          </wp:inline>
        </w:drawing>
      </w:r>
    </w:p>
    <w:p w14:paraId="5A8DE0E8" w14:textId="2E8DBB86" w:rsidR="002E7467" w:rsidRPr="00530559" w:rsidRDefault="0000681A" w:rsidP="002E7467">
      <w:pPr>
        <w:pStyle w:val="aff4"/>
      </w:pPr>
      <w:bookmarkStart w:id="630" w:name="_Ref205562922"/>
      <w:r>
        <w:t>Рисунок </w:t>
      </w:r>
      <w:fldSimple w:instr=" SEQ Рисунок \* ARABIC ">
        <w:r w:rsidR="002166ED">
          <w:rPr>
            <w:noProof/>
          </w:rPr>
          <w:t>266</w:t>
        </w:r>
      </w:fldSimple>
      <w:bookmarkEnd w:id="630"/>
      <w:r w:rsidR="002E7467" w:rsidRPr="00530559">
        <w:t> – Регистр сведений «Расход по приборам учета ФЛ»</w:t>
      </w:r>
    </w:p>
    <w:p w14:paraId="0FFA1BF2" w14:textId="15069571" w:rsidR="002E7467" w:rsidRPr="00530559" w:rsidRDefault="002E7467" w:rsidP="002E7467">
      <w:pPr>
        <w:pStyle w:val="12"/>
      </w:pPr>
      <w:r w:rsidRPr="00530559">
        <w:t>в регистре сведений «Расход по приборам учета ЮЛ» (</w:t>
      </w:r>
      <w:r w:rsidRPr="00530559">
        <w:fldChar w:fldCharType="begin"/>
      </w:r>
      <w:r w:rsidRPr="00530559">
        <w:instrText xml:space="preserve"> REF _Ref205562929 \h </w:instrText>
      </w:r>
      <w:r w:rsidR="00530559">
        <w:instrText xml:space="preserve"> \* MERGEFORMAT </w:instrText>
      </w:r>
      <w:r w:rsidRPr="00530559">
        <w:fldChar w:fldCharType="separate"/>
      </w:r>
      <w:r w:rsidR="002166ED" w:rsidRPr="00530559">
        <w:t>Рисунок </w:t>
      </w:r>
      <w:r w:rsidR="002166ED">
        <w:t>267</w:t>
      </w:r>
      <w:r w:rsidRPr="00530559">
        <w:fldChar w:fldCharType="end"/>
      </w:r>
      <w:r w:rsidRPr="00530559">
        <w:t>);</w:t>
      </w:r>
    </w:p>
    <w:p w14:paraId="090EC977" w14:textId="77777777" w:rsidR="002E7467" w:rsidRPr="00530559" w:rsidRDefault="002E7467" w:rsidP="00175DC7">
      <w:pPr>
        <w:pStyle w:val="affc"/>
      </w:pPr>
      <w:r w:rsidRPr="00530559">
        <w:rPr>
          <w:lang w:eastAsia="ru-RU"/>
        </w:rPr>
        <w:drawing>
          <wp:inline distT="0" distB="0" distL="0" distR="0" wp14:anchorId="4E09664F" wp14:editId="59A6C8A7">
            <wp:extent cx="5939790" cy="1186815"/>
            <wp:effectExtent l="19050" t="19050" r="22860" b="13335"/>
            <wp:docPr id="72865411" name="Рисунок 7286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939790" cy="1186815"/>
                    </a:xfrm>
                    <a:prstGeom prst="rect">
                      <a:avLst/>
                    </a:prstGeom>
                    <a:ln w="3175">
                      <a:solidFill>
                        <a:schemeClr val="bg1">
                          <a:lumMod val="50000"/>
                        </a:schemeClr>
                      </a:solidFill>
                    </a:ln>
                  </pic:spPr>
                </pic:pic>
              </a:graphicData>
            </a:graphic>
          </wp:inline>
        </w:drawing>
      </w:r>
    </w:p>
    <w:p w14:paraId="175396B3" w14:textId="2034FEF1" w:rsidR="002E7467" w:rsidRPr="00530559" w:rsidRDefault="002E7467" w:rsidP="002E7467">
      <w:pPr>
        <w:pStyle w:val="aff4"/>
      </w:pPr>
      <w:bookmarkStart w:id="631" w:name="_Ref205562929"/>
      <w:r w:rsidRPr="00530559">
        <w:t>Рисунок </w:t>
      </w:r>
      <w:fldSimple w:instr=" SEQ Рисунок \* ARABIC ">
        <w:r w:rsidR="002166ED">
          <w:rPr>
            <w:noProof/>
          </w:rPr>
          <w:t>267</w:t>
        </w:r>
      </w:fldSimple>
      <w:bookmarkEnd w:id="631"/>
      <w:r w:rsidRPr="00530559">
        <w:t> – Регистр сведений «Расход по приборам учета ЮЛ»</w:t>
      </w:r>
    </w:p>
    <w:p w14:paraId="7CC91AE7" w14:textId="52415BBE" w:rsidR="002E7467" w:rsidRPr="00530559" w:rsidRDefault="002E7467" w:rsidP="002E7467">
      <w:pPr>
        <w:pStyle w:val="12"/>
      </w:pPr>
      <w:r w:rsidRPr="00530559">
        <w:t>в регистре сведений «Текущие Каналы Тепловычислителей» (</w:t>
      </w:r>
      <w:r w:rsidRPr="00530559">
        <w:fldChar w:fldCharType="begin"/>
      </w:r>
      <w:r w:rsidRPr="00530559">
        <w:instrText xml:space="preserve"> REF _Ref205562933 \h </w:instrText>
      </w:r>
      <w:r w:rsidR="00530559">
        <w:instrText xml:space="preserve"> \* MERGEFORMAT </w:instrText>
      </w:r>
      <w:r w:rsidRPr="00530559">
        <w:fldChar w:fldCharType="separate"/>
      </w:r>
      <w:r w:rsidR="002166ED" w:rsidRPr="00530559">
        <w:t>Рисунок </w:t>
      </w:r>
      <w:r w:rsidR="002166ED">
        <w:t>268</w:t>
      </w:r>
      <w:r w:rsidRPr="00530559">
        <w:fldChar w:fldCharType="end"/>
      </w:r>
      <w:r w:rsidRPr="00530559">
        <w:t>);</w:t>
      </w:r>
    </w:p>
    <w:p w14:paraId="4A1A13DE" w14:textId="77777777" w:rsidR="002E7467" w:rsidRPr="00530559" w:rsidRDefault="002E7467" w:rsidP="00175DC7">
      <w:pPr>
        <w:pStyle w:val="affc"/>
      </w:pPr>
      <w:r w:rsidRPr="00530559">
        <w:rPr>
          <w:lang w:eastAsia="ru-RU"/>
        </w:rPr>
        <w:drawing>
          <wp:inline distT="0" distB="0" distL="0" distR="0" wp14:anchorId="6E6C9458" wp14:editId="5683E077">
            <wp:extent cx="5939790" cy="922655"/>
            <wp:effectExtent l="19050" t="19050" r="22860" b="10795"/>
            <wp:docPr id="11745804" name="Рисунок 1174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939790" cy="922655"/>
                    </a:xfrm>
                    <a:prstGeom prst="rect">
                      <a:avLst/>
                    </a:prstGeom>
                    <a:ln w="3175">
                      <a:solidFill>
                        <a:schemeClr val="bg1">
                          <a:lumMod val="50000"/>
                        </a:schemeClr>
                      </a:solidFill>
                    </a:ln>
                  </pic:spPr>
                </pic:pic>
              </a:graphicData>
            </a:graphic>
          </wp:inline>
        </w:drawing>
      </w:r>
    </w:p>
    <w:p w14:paraId="6579008A" w14:textId="131C0147" w:rsidR="002E7467" w:rsidRPr="00530559" w:rsidRDefault="002E7467" w:rsidP="002E7467">
      <w:pPr>
        <w:pStyle w:val="aff4"/>
      </w:pPr>
      <w:bookmarkStart w:id="632" w:name="_Ref205562933"/>
      <w:r w:rsidRPr="00530559">
        <w:t>Рисунок </w:t>
      </w:r>
      <w:fldSimple w:instr=" SEQ Рисунок \* ARABIC ">
        <w:r w:rsidR="002166ED">
          <w:rPr>
            <w:noProof/>
          </w:rPr>
          <w:t>268</w:t>
        </w:r>
      </w:fldSimple>
      <w:bookmarkEnd w:id="632"/>
      <w:r w:rsidRPr="00530559">
        <w:t> – Регистр сведений «Текущие Каналы Тепловычислителей»</w:t>
      </w:r>
    </w:p>
    <w:p w14:paraId="6E16A69D" w14:textId="452656CD" w:rsidR="002E7467" w:rsidRPr="00530559" w:rsidRDefault="002E7467" w:rsidP="002E7467">
      <w:pPr>
        <w:pStyle w:val="12"/>
      </w:pPr>
      <w:r w:rsidRPr="00530559">
        <w:t>в регистре сведений «Расходы, рассчитанные по статистике ФЛ» (</w:t>
      </w:r>
      <w:r w:rsidRPr="00530559">
        <w:fldChar w:fldCharType="begin"/>
      </w:r>
      <w:r w:rsidRPr="00530559">
        <w:instrText xml:space="preserve"> REF _Ref205562938 \h </w:instrText>
      </w:r>
      <w:r w:rsidR="00530559">
        <w:instrText xml:space="preserve"> \* MERGEFORMAT </w:instrText>
      </w:r>
      <w:r w:rsidRPr="00530559">
        <w:fldChar w:fldCharType="separate"/>
      </w:r>
      <w:r w:rsidR="002166ED" w:rsidRPr="00530559">
        <w:t>Рисунок </w:t>
      </w:r>
      <w:r w:rsidR="002166ED">
        <w:t>269</w:t>
      </w:r>
      <w:r w:rsidRPr="00530559">
        <w:fldChar w:fldCharType="end"/>
      </w:r>
      <w:r w:rsidRPr="00530559">
        <w:t>);</w:t>
      </w:r>
    </w:p>
    <w:p w14:paraId="7602D83B" w14:textId="77777777" w:rsidR="002E7467" w:rsidRPr="00530559" w:rsidRDefault="002E7467" w:rsidP="00175DC7">
      <w:pPr>
        <w:pStyle w:val="affc"/>
      </w:pPr>
      <w:r w:rsidRPr="00530559">
        <w:rPr>
          <w:lang w:eastAsia="ru-RU"/>
        </w:rPr>
        <w:drawing>
          <wp:inline distT="0" distB="0" distL="0" distR="0" wp14:anchorId="1C470FAC" wp14:editId="6D30F62D">
            <wp:extent cx="5939790" cy="963930"/>
            <wp:effectExtent l="19050" t="19050" r="22860" b="26670"/>
            <wp:docPr id="486165564" name="Рисунок 48616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939790" cy="963930"/>
                    </a:xfrm>
                    <a:prstGeom prst="rect">
                      <a:avLst/>
                    </a:prstGeom>
                    <a:ln w="3175">
                      <a:solidFill>
                        <a:schemeClr val="bg1">
                          <a:lumMod val="50000"/>
                        </a:schemeClr>
                      </a:solidFill>
                    </a:ln>
                  </pic:spPr>
                </pic:pic>
              </a:graphicData>
            </a:graphic>
          </wp:inline>
        </w:drawing>
      </w:r>
    </w:p>
    <w:p w14:paraId="662E51BB" w14:textId="1DC00C25" w:rsidR="002E7467" w:rsidRPr="00530559" w:rsidRDefault="002E7467" w:rsidP="002E7467">
      <w:pPr>
        <w:pStyle w:val="aff4"/>
      </w:pPr>
      <w:bookmarkStart w:id="633" w:name="_Ref205562938"/>
      <w:r w:rsidRPr="00530559">
        <w:t>Рисунок </w:t>
      </w:r>
      <w:fldSimple w:instr=" SEQ Рисунок \* ARABIC ">
        <w:r w:rsidR="002166ED">
          <w:rPr>
            <w:noProof/>
          </w:rPr>
          <w:t>269</w:t>
        </w:r>
      </w:fldSimple>
      <w:bookmarkEnd w:id="633"/>
      <w:r w:rsidRPr="00530559">
        <w:t> – Регистр сведений «Расходы, рассчитанные по статистике ФЛ»</w:t>
      </w:r>
    </w:p>
    <w:p w14:paraId="1A026E58" w14:textId="5A3F605F" w:rsidR="002E7467" w:rsidRPr="00530559" w:rsidRDefault="002E7467" w:rsidP="002E7467">
      <w:pPr>
        <w:pStyle w:val="12"/>
      </w:pPr>
      <w:r w:rsidRPr="00530559">
        <w:t>в регистре сведений «Схемы подключения теплоснабжения» (</w:t>
      </w:r>
      <w:r w:rsidRPr="00530559">
        <w:fldChar w:fldCharType="begin"/>
      </w:r>
      <w:r w:rsidRPr="00530559">
        <w:instrText xml:space="preserve"> REF _Ref205562943 \h </w:instrText>
      </w:r>
      <w:r w:rsidR="00530559">
        <w:instrText xml:space="preserve"> \* MERGEFORMAT </w:instrText>
      </w:r>
      <w:r w:rsidRPr="00530559">
        <w:fldChar w:fldCharType="separate"/>
      </w:r>
      <w:r w:rsidR="002166ED" w:rsidRPr="00530559">
        <w:t>Рисунок </w:t>
      </w:r>
      <w:r w:rsidR="002166ED">
        <w:t>270</w:t>
      </w:r>
      <w:r w:rsidRPr="00530559">
        <w:fldChar w:fldCharType="end"/>
      </w:r>
      <w:r w:rsidRPr="00530559">
        <w:t>);</w:t>
      </w:r>
    </w:p>
    <w:p w14:paraId="6A4FDFA9" w14:textId="77777777" w:rsidR="002E7467" w:rsidRPr="00530559" w:rsidRDefault="002E7467" w:rsidP="00175DC7">
      <w:pPr>
        <w:pStyle w:val="affc"/>
      </w:pPr>
      <w:r w:rsidRPr="00530559">
        <w:rPr>
          <w:lang w:eastAsia="ru-RU"/>
        </w:rPr>
        <w:lastRenderedPageBreak/>
        <w:drawing>
          <wp:inline distT="0" distB="0" distL="0" distR="0" wp14:anchorId="0A60FB23" wp14:editId="458F18A6">
            <wp:extent cx="5939790" cy="1610360"/>
            <wp:effectExtent l="19050" t="19050" r="22860" b="27940"/>
            <wp:docPr id="1836910458" name="Рисунок 183691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939790" cy="1610360"/>
                    </a:xfrm>
                    <a:prstGeom prst="rect">
                      <a:avLst/>
                    </a:prstGeom>
                    <a:ln w="3175">
                      <a:solidFill>
                        <a:schemeClr val="bg1">
                          <a:lumMod val="50000"/>
                        </a:schemeClr>
                      </a:solidFill>
                    </a:ln>
                  </pic:spPr>
                </pic:pic>
              </a:graphicData>
            </a:graphic>
          </wp:inline>
        </w:drawing>
      </w:r>
    </w:p>
    <w:p w14:paraId="1544515B" w14:textId="25FF21EB" w:rsidR="002E7467" w:rsidRPr="00530559" w:rsidRDefault="002E7467" w:rsidP="002E7467">
      <w:pPr>
        <w:pStyle w:val="aff4"/>
      </w:pPr>
      <w:bookmarkStart w:id="634" w:name="_Ref205562943"/>
      <w:r w:rsidRPr="00530559">
        <w:t>Рисунок </w:t>
      </w:r>
      <w:fldSimple w:instr=" SEQ Рисунок \* ARABIC ">
        <w:r w:rsidR="002166ED">
          <w:rPr>
            <w:noProof/>
          </w:rPr>
          <w:t>270</w:t>
        </w:r>
      </w:fldSimple>
      <w:bookmarkEnd w:id="634"/>
      <w:r w:rsidRPr="00530559">
        <w:t> – Регистр сведений «Схемы подключения теплоснабжения»</w:t>
      </w:r>
    </w:p>
    <w:p w14:paraId="78F1C64E" w14:textId="2A629510" w:rsidR="002E7467" w:rsidRPr="00530559" w:rsidRDefault="002E7467" w:rsidP="002E7467">
      <w:pPr>
        <w:pStyle w:val="12"/>
      </w:pPr>
      <w:r w:rsidRPr="00530559">
        <w:t>в регистре сведений «Текущие приборы учета» (</w:t>
      </w:r>
      <w:r w:rsidRPr="00530559">
        <w:fldChar w:fldCharType="begin"/>
      </w:r>
      <w:r w:rsidRPr="00530559">
        <w:instrText xml:space="preserve"> REF _Ref205562950 \h </w:instrText>
      </w:r>
      <w:r w:rsidR="00530559">
        <w:instrText xml:space="preserve"> \* MERGEFORMAT </w:instrText>
      </w:r>
      <w:r w:rsidRPr="00530559">
        <w:fldChar w:fldCharType="separate"/>
      </w:r>
      <w:r w:rsidR="002166ED" w:rsidRPr="00530559">
        <w:t>Рисунок </w:t>
      </w:r>
      <w:r w:rsidR="002166ED">
        <w:t>271</w:t>
      </w:r>
      <w:r w:rsidRPr="00530559">
        <w:fldChar w:fldCharType="end"/>
      </w:r>
      <w:r w:rsidRPr="00530559">
        <w:t>);</w:t>
      </w:r>
    </w:p>
    <w:p w14:paraId="6E518BA7" w14:textId="77777777" w:rsidR="002E7467" w:rsidRPr="00530559" w:rsidRDefault="002E7467" w:rsidP="00175DC7">
      <w:pPr>
        <w:pStyle w:val="affc"/>
      </w:pPr>
      <w:r w:rsidRPr="00530559">
        <w:rPr>
          <w:lang w:eastAsia="ru-RU"/>
        </w:rPr>
        <w:drawing>
          <wp:inline distT="0" distB="0" distL="0" distR="0" wp14:anchorId="1DB17538" wp14:editId="3BEAA1D0">
            <wp:extent cx="5939790" cy="1630680"/>
            <wp:effectExtent l="19050" t="19050" r="22860" b="26670"/>
            <wp:docPr id="677771620" name="Рисунок 67777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939790" cy="1630680"/>
                    </a:xfrm>
                    <a:prstGeom prst="rect">
                      <a:avLst/>
                    </a:prstGeom>
                    <a:ln w="3175">
                      <a:solidFill>
                        <a:schemeClr val="bg1">
                          <a:lumMod val="50000"/>
                        </a:schemeClr>
                      </a:solidFill>
                    </a:ln>
                  </pic:spPr>
                </pic:pic>
              </a:graphicData>
            </a:graphic>
          </wp:inline>
        </w:drawing>
      </w:r>
    </w:p>
    <w:p w14:paraId="49678678" w14:textId="608F6B94" w:rsidR="002E7467" w:rsidRPr="00530559" w:rsidRDefault="002E7467" w:rsidP="002E7467">
      <w:pPr>
        <w:pStyle w:val="aff4"/>
      </w:pPr>
      <w:bookmarkStart w:id="635" w:name="_Ref205562950"/>
      <w:r w:rsidRPr="00530559">
        <w:t>Рисунок </w:t>
      </w:r>
      <w:fldSimple w:instr=" SEQ Рисунок \* ARABIC ">
        <w:r w:rsidR="002166ED">
          <w:rPr>
            <w:noProof/>
          </w:rPr>
          <w:t>271</w:t>
        </w:r>
      </w:fldSimple>
      <w:bookmarkEnd w:id="635"/>
      <w:r w:rsidRPr="00530559">
        <w:t> – Регистр сведений «Текущие приборы учета»</w:t>
      </w:r>
    </w:p>
    <w:p w14:paraId="239E8CBA" w14:textId="05856C42" w:rsidR="002E7467" w:rsidRPr="00530559" w:rsidRDefault="002E7467" w:rsidP="002E7467">
      <w:pPr>
        <w:pStyle w:val="12"/>
      </w:pPr>
      <w:r w:rsidRPr="00530559">
        <w:t>в регистре сведений «Текущие трансформаторы» (</w:t>
      </w:r>
      <w:r w:rsidRPr="00530559">
        <w:fldChar w:fldCharType="begin"/>
      </w:r>
      <w:r w:rsidRPr="00530559">
        <w:instrText xml:space="preserve"> REF _Ref205562954 \h </w:instrText>
      </w:r>
      <w:r w:rsidR="00530559">
        <w:instrText xml:space="preserve"> \* MERGEFORMAT </w:instrText>
      </w:r>
      <w:r w:rsidRPr="00530559">
        <w:fldChar w:fldCharType="separate"/>
      </w:r>
      <w:r w:rsidR="002166ED" w:rsidRPr="00530559">
        <w:t>Рисунок </w:t>
      </w:r>
      <w:r w:rsidR="002166ED">
        <w:t>272</w:t>
      </w:r>
      <w:r w:rsidRPr="00530559">
        <w:fldChar w:fldCharType="end"/>
      </w:r>
      <w:r w:rsidRPr="00530559">
        <w:t>);</w:t>
      </w:r>
    </w:p>
    <w:p w14:paraId="14897AF6" w14:textId="77777777" w:rsidR="002E7467" w:rsidRPr="00530559" w:rsidRDefault="002E7467" w:rsidP="00175DC7">
      <w:pPr>
        <w:pStyle w:val="affc"/>
      </w:pPr>
      <w:r w:rsidRPr="00530559">
        <w:rPr>
          <w:lang w:eastAsia="ru-RU"/>
        </w:rPr>
        <w:drawing>
          <wp:inline distT="0" distB="0" distL="0" distR="0" wp14:anchorId="334E7271" wp14:editId="638936A2">
            <wp:extent cx="5939790" cy="1607820"/>
            <wp:effectExtent l="19050" t="19050" r="22860" b="11430"/>
            <wp:docPr id="1185221771" name="Рисунок 118522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939790" cy="1607820"/>
                    </a:xfrm>
                    <a:prstGeom prst="rect">
                      <a:avLst/>
                    </a:prstGeom>
                    <a:ln w="3175">
                      <a:solidFill>
                        <a:schemeClr val="bg1">
                          <a:lumMod val="50000"/>
                        </a:schemeClr>
                      </a:solidFill>
                    </a:ln>
                  </pic:spPr>
                </pic:pic>
              </a:graphicData>
            </a:graphic>
          </wp:inline>
        </w:drawing>
      </w:r>
    </w:p>
    <w:p w14:paraId="793EFC77" w14:textId="5C3B8691" w:rsidR="002E7467" w:rsidRPr="00530559" w:rsidRDefault="002E7467" w:rsidP="002E7467">
      <w:pPr>
        <w:pStyle w:val="aff4"/>
      </w:pPr>
      <w:bookmarkStart w:id="636" w:name="_Ref205562954"/>
      <w:r w:rsidRPr="00530559">
        <w:t>Рисунок </w:t>
      </w:r>
      <w:fldSimple w:instr=" SEQ Рисунок \* ARABIC ">
        <w:r w:rsidR="002166ED">
          <w:rPr>
            <w:noProof/>
          </w:rPr>
          <w:t>272</w:t>
        </w:r>
      </w:fldSimple>
      <w:bookmarkEnd w:id="636"/>
      <w:r w:rsidRPr="00530559">
        <w:t> – Регистр сведений «Текущие трансформаторы»</w:t>
      </w:r>
    </w:p>
    <w:p w14:paraId="00685DEA" w14:textId="77777777" w:rsidR="002E7467" w:rsidRPr="00530559" w:rsidRDefault="002E7467" w:rsidP="002E7467">
      <w:pPr>
        <w:pStyle w:val="13"/>
      </w:pPr>
      <w:r w:rsidRPr="00530559">
        <w:t>В «Электронный архив» прикрепить скан-копию документов при необходимости.</w:t>
      </w:r>
    </w:p>
    <w:p w14:paraId="3EE79713" w14:textId="77777777" w:rsidR="002E7467" w:rsidRPr="00530559" w:rsidRDefault="002E7467" w:rsidP="002E7467">
      <w:pPr>
        <w:pStyle w:val="a3"/>
      </w:pPr>
      <w:r w:rsidRPr="00530559">
        <w:t>Альтернативный вариант создания документа:</w:t>
      </w:r>
    </w:p>
    <w:p w14:paraId="559B8F2A" w14:textId="449F99EB" w:rsidR="002E7467" w:rsidRPr="00530559" w:rsidRDefault="002E7467" w:rsidP="002E7467">
      <w:pPr>
        <w:pStyle w:val="a3"/>
      </w:pPr>
      <w:r w:rsidRPr="00530559">
        <w:t>«</w:t>
      </w:r>
      <w:r w:rsidRPr="00530559">
        <w:fldChar w:fldCharType="begin"/>
      </w:r>
      <w:r w:rsidRPr="00530559">
        <w:instrText xml:space="preserve"> REF _Ref204332498 \h </w:instrText>
      </w:r>
      <w:r w:rsidR="00530559">
        <w:instrText xml:space="preserve"> \* MERGEFORMAT </w:instrText>
      </w:r>
      <w:r w:rsidRPr="00530559">
        <w:fldChar w:fldCharType="separate"/>
      </w:r>
      <w:r w:rsidR="002166ED" w:rsidRPr="00530559">
        <w:t>Договорная работа</w:t>
      </w:r>
      <w:r w:rsidRPr="00530559">
        <w:fldChar w:fldCharType="end"/>
      </w:r>
      <w:r w:rsidRPr="00530559">
        <w:t>» → «</w:t>
      </w:r>
      <w:r w:rsidRPr="00530559">
        <w:fldChar w:fldCharType="begin"/>
      </w:r>
      <w:r w:rsidRPr="00530559">
        <w:instrText xml:space="preserve"> REF _Ref204332513 \h </w:instrText>
      </w:r>
      <w:r w:rsidR="00530559">
        <w:instrText xml:space="preserve"> \* MERGEFORMAT </w:instrText>
      </w:r>
      <w:r w:rsidRPr="00530559">
        <w:fldChar w:fldCharType="separate"/>
      </w:r>
      <w:r w:rsidR="002166ED" w:rsidRPr="00530559">
        <w:t>Договоры</w:t>
      </w:r>
      <w:r w:rsidRPr="00530559">
        <w:fldChar w:fldCharType="end"/>
      </w:r>
      <w:r w:rsidRPr="00530559">
        <w:t>» → «Физические объекты» → «Позиция» → «Создать» → «Акт на установку/замену/снятие прибора»</w:t>
      </w:r>
    </w:p>
    <w:p w14:paraId="4BD02FA0" w14:textId="77777777" w:rsidR="002E7467" w:rsidRPr="00530559" w:rsidRDefault="002E7467" w:rsidP="00175DC7">
      <w:pPr>
        <w:pStyle w:val="affc"/>
      </w:pPr>
      <w:r w:rsidRPr="00530559">
        <w:rPr>
          <w:lang w:eastAsia="ru-RU"/>
        </w:rPr>
        <w:lastRenderedPageBreak/>
        <w:drawing>
          <wp:inline distT="0" distB="0" distL="0" distR="0" wp14:anchorId="2201E009" wp14:editId="3CFC846C">
            <wp:extent cx="5939790" cy="1692275"/>
            <wp:effectExtent l="19050" t="19050" r="22860" b="22225"/>
            <wp:docPr id="181350533" name="Рисунок 18135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939790" cy="1692275"/>
                    </a:xfrm>
                    <a:prstGeom prst="rect">
                      <a:avLst/>
                    </a:prstGeom>
                    <a:ln w="3175">
                      <a:solidFill>
                        <a:schemeClr val="bg1">
                          <a:lumMod val="50000"/>
                        </a:schemeClr>
                      </a:solidFill>
                    </a:ln>
                  </pic:spPr>
                </pic:pic>
              </a:graphicData>
            </a:graphic>
          </wp:inline>
        </w:drawing>
      </w:r>
    </w:p>
    <w:p w14:paraId="0CBFE026" w14:textId="2DA40E66" w:rsidR="002E7467" w:rsidRPr="00530559" w:rsidRDefault="002E7467" w:rsidP="002E7467">
      <w:pPr>
        <w:pStyle w:val="aff4"/>
      </w:pPr>
      <w:r w:rsidRPr="00530559">
        <w:t>Рисунок </w:t>
      </w:r>
      <w:fldSimple w:instr=" SEQ Рисунок \* ARABIC ">
        <w:r w:rsidR="002166ED">
          <w:rPr>
            <w:noProof/>
          </w:rPr>
          <w:t>273</w:t>
        </w:r>
      </w:fldSimple>
      <w:r w:rsidRPr="00530559">
        <w:t xml:space="preserve"> – Кнопка "Создать Акт на установку/замену/снятие прибора" </w:t>
      </w:r>
      <w:r w:rsidRPr="00530559">
        <w:br/>
        <w:t>на Позиции</w:t>
      </w:r>
    </w:p>
    <w:p w14:paraId="72A9917F" w14:textId="7597A1E1" w:rsidR="00651716" w:rsidRDefault="00651716" w:rsidP="00412699">
      <w:pPr>
        <w:pStyle w:val="4"/>
      </w:pPr>
      <w:bookmarkStart w:id="637" w:name="_Toc203487302"/>
      <w:bookmarkStart w:id="638" w:name="_Toc203120542"/>
      <w:bookmarkStart w:id="639" w:name="_Ref204682076"/>
      <w:bookmarkStart w:id="640" w:name="_Ref206526694"/>
      <w:bookmarkStart w:id="641" w:name="_Ref206526695"/>
      <w:r w:rsidRPr="00530559">
        <w:t>Единоразовая услуга (ФЛ)</w:t>
      </w:r>
      <w:bookmarkEnd w:id="637"/>
      <w:bookmarkEnd w:id="638"/>
      <w:bookmarkEnd w:id="639"/>
      <w:bookmarkEnd w:id="640"/>
      <w:bookmarkEnd w:id="641"/>
    </w:p>
    <w:p w14:paraId="4FC4ED4B" w14:textId="77777777" w:rsidR="00B100AF" w:rsidRDefault="00B100AF" w:rsidP="00B100AF">
      <w:pPr>
        <w:pStyle w:val="a3"/>
      </w:pPr>
      <w:r w:rsidRPr="000A6B38">
        <w:t>«Документы</w:t>
      </w:r>
      <w:r>
        <w:t>»</w:t>
      </w:r>
      <w:r w:rsidRPr="000A6B38">
        <w:t xml:space="preserve"> раздела «</w:t>
      </w:r>
      <w:r>
        <w:t>Единоразовая услуга (ФЛ)</w:t>
      </w:r>
      <w:r w:rsidRPr="000A6B38">
        <w:t xml:space="preserve">» обеспечивают юридическое оформление услуг, связанных с водоотведением, вывозом отходов и техническим обслуживанием сетей. </w:t>
      </w:r>
    </w:p>
    <w:p w14:paraId="50D03BB3" w14:textId="77777777" w:rsidR="00B100AF" w:rsidRDefault="00B100AF" w:rsidP="00B100AF">
      <w:pPr>
        <w:pStyle w:val="a3"/>
      </w:pPr>
      <w:r>
        <w:t>Для создания документа необходимо перейти в раздел «Единоразовая услуга (ФЛ)».</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B100AF" w14:paraId="3925EB76" w14:textId="77777777" w:rsidTr="00E325CC">
        <w:trPr>
          <w:trHeight w:val="567"/>
        </w:trPr>
        <w:tc>
          <w:tcPr>
            <w:tcW w:w="669" w:type="dxa"/>
            <w:shd w:val="clear" w:color="auto" w:fill="FBED9E"/>
            <w:vAlign w:val="center"/>
          </w:tcPr>
          <w:p w14:paraId="5F8F199E" w14:textId="77777777" w:rsidR="00B100AF" w:rsidRDefault="00B100AF" w:rsidP="00E325CC">
            <w:pPr>
              <w:pStyle w:val="afff5"/>
            </w:pPr>
            <w:r w:rsidRPr="00F876DC">
              <w:rPr>
                <w:noProof/>
                <w:lang w:eastAsia="ru-RU"/>
              </w:rPr>
              <w:drawing>
                <wp:inline distT="0" distB="0" distL="0" distR="0" wp14:anchorId="513D5DE1" wp14:editId="3A475EEC">
                  <wp:extent cx="180000" cy="180000"/>
                  <wp:effectExtent l="0" t="0" r="0" b="0"/>
                  <wp:docPr id="20165038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0FD6A934" w14:textId="77777777" w:rsidR="00B100AF" w:rsidRPr="00984A41" w:rsidRDefault="00B100AF" w:rsidP="00E325CC">
            <w:pPr>
              <w:pStyle w:val="afff5"/>
            </w:pPr>
            <w:r>
              <w:t>Инженерная сеть</w:t>
            </w:r>
            <w:r w:rsidRPr="00775D6C">
              <w:t> → </w:t>
            </w:r>
            <w:r>
              <w:t>Документы</w:t>
            </w:r>
            <w:r w:rsidRPr="00775D6C">
              <w:t> → </w:t>
            </w:r>
            <w:r w:rsidRPr="00081ABA">
              <w:t>Единоразовая услуга (ФЛ)</w:t>
            </w:r>
          </w:p>
        </w:tc>
      </w:tr>
      <w:tr w:rsidR="00B100AF" w:rsidRPr="00A3764F" w14:paraId="4037F269" w14:textId="77777777" w:rsidTr="00E325CC">
        <w:trPr>
          <w:trHeight w:val="20"/>
        </w:trPr>
        <w:tc>
          <w:tcPr>
            <w:tcW w:w="669" w:type="dxa"/>
            <w:tcBorders>
              <w:top w:val="single" w:sz="4" w:space="0" w:color="auto"/>
              <w:bottom w:val="nil"/>
            </w:tcBorders>
            <w:vAlign w:val="center"/>
          </w:tcPr>
          <w:p w14:paraId="7EC6D0D9" w14:textId="77777777" w:rsidR="00B100AF" w:rsidRPr="00A3764F" w:rsidRDefault="00B100A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C4723DF" w14:textId="77777777" w:rsidR="00B100AF" w:rsidRPr="00A3764F" w:rsidRDefault="00B100AF" w:rsidP="00E325CC">
            <w:pPr>
              <w:pStyle w:val="afff5"/>
              <w:rPr>
                <w:sz w:val="16"/>
                <w:szCs w:val="16"/>
              </w:rPr>
            </w:pPr>
          </w:p>
        </w:tc>
      </w:tr>
    </w:tbl>
    <w:p w14:paraId="3D5B7C2A" w14:textId="6BCD1DF0" w:rsidR="00B100AF" w:rsidRDefault="00B100AF" w:rsidP="00B100AF">
      <w:pPr>
        <w:pStyle w:val="a3"/>
      </w:pPr>
      <w:r>
        <w:t>В окне реестра всех документов «</w:t>
      </w:r>
      <w:r w:rsidRPr="00B40A9F">
        <w:t>Единоразовая услуга (</w:t>
      </w:r>
      <w:r>
        <w:t>Ф</w:t>
      </w:r>
      <w:r w:rsidRPr="00B40A9F">
        <w:t>Л)</w:t>
      </w:r>
      <w:r>
        <w:t>» (</w:t>
      </w:r>
      <w:r>
        <w:fldChar w:fldCharType="begin"/>
      </w:r>
      <w:r>
        <w:instrText xml:space="preserve"> REF _Ref206071061 \h </w:instrText>
      </w:r>
      <w:r>
        <w:fldChar w:fldCharType="separate"/>
      </w:r>
      <w:r w:rsidR="002166ED">
        <w:t>Рисунок </w:t>
      </w:r>
      <w:r w:rsidR="002166ED">
        <w:rPr>
          <w:noProof/>
        </w:rPr>
        <w:t>274</w:t>
      </w:r>
      <w:r>
        <w:fldChar w:fldCharType="end"/>
      </w:r>
      <w:r>
        <w:t>) нажать кнопку «Создать».</w:t>
      </w:r>
    </w:p>
    <w:p w14:paraId="79B71ED0" w14:textId="77777777" w:rsidR="00B100AF" w:rsidRDefault="00B100AF" w:rsidP="00175DC7">
      <w:pPr>
        <w:pStyle w:val="affc"/>
      </w:pPr>
      <w:r w:rsidRPr="00081ABA">
        <w:rPr>
          <w:lang w:eastAsia="ru-RU"/>
        </w:rPr>
        <w:drawing>
          <wp:inline distT="0" distB="0" distL="0" distR="0" wp14:anchorId="5F1169EF" wp14:editId="3A19ECBC">
            <wp:extent cx="5939790" cy="791845"/>
            <wp:effectExtent l="0" t="0" r="3810" b="8255"/>
            <wp:docPr id="1480474185" name="Рисунок 148047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939790" cy="791845"/>
                    </a:xfrm>
                    <a:prstGeom prst="rect">
                      <a:avLst/>
                    </a:prstGeom>
                  </pic:spPr>
                </pic:pic>
              </a:graphicData>
            </a:graphic>
          </wp:inline>
        </w:drawing>
      </w:r>
    </w:p>
    <w:p w14:paraId="0125FD50" w14:textId="04813A6B" w:rsidR="00B100AF" w:rsidRDefault="00B100AF" w:rsidP="00B100AF">
      <w:pPr>
        <w:pStyle w:val="aff4"/>
      </w:pPr>
      <w:bookmarkStart w:id="642" w:name="_Ref206071061"/>
      <w:r>
        <w:t>Рисунок </w:t>
      </w:r>
      <w:fldSimple w:instr=" SEQ Рисунок \* ARABIC ">
        <w:r w:rsidR="002166ED">
          <w:rPr>
            <w:noProof/>
          </w:rPr>
          <w:t>274</w:t>
        </w:r>
      </w:fldSimple>
      <w:bookmarkEnd w:id="642"/>
      <w:r>
        <w:t> </w:t>
      </w:r>
      <w:r w:rsidRPr="002F1B43">
        <w:t>– </w:t>
      </w:r>
      <w:r>
        <w:t>Окно реестра всех документов «</w:t>
      </w:r>
      <w:r w:rsidRPr="00B40A9F">
        <w:t>Единоразовая услуга (</w:t>
      </w:r>
      <w:r>
        <w:t>Ф</w:t>
      </w:r>
      <w:r w:rsidRPr="00B40A9F">
        <w:t>Л)</w:t>
      </w:r>
      <w:r>
        <w:t>»</w:t>
      </w:r>
    </w:p>
    <w:p w14:paraId="2973A155" w14:textId="6FC49A5A" w:rsidR="00B100AF" w:rsidRDefault="00B100AF" w:rsidP="00B100AF">
      <w:pPr>
        <w:pStyle w:val="a3"/>
      </w:pPr>
      <w:r>
        <w:t>В окне «</w:t>
      </w:r>
      <w:r w:rsidRPr="00B40A9F">
        <w:t>Единоразовая услуга (</w:t>
      </w:r>
      <w:r>
        <w:t>Ф</w:t>
      </w:r>
      <w:r w:rsidRPr="00B40A9F">
        <w:t>Л)</w:t>
      </w:r>
      <w:r>
        <w:t xml:space="preserve"> (Новый)» (</w:t>
      </w:r>
      <w:r>
        <w:fldChar w:fldCharType="begin"/>
      </w:r>
      <w:r>
        <w:instrText xml:space="preserve"> REF _Ref206071225 \h </w:instrText>
      </w:r>
      <w:r>
        <w:fldChar w:fldCharType="separate"/>
      </w:r>
      <w:r w:rsidR="002166ED">
        <w:t>Рисунок </w:t>
      </w:r>
      <w:r w:rsidR="002166ED">
        <w:rPr>
          <w:noProof/>
        </w:rPr>
        <w:t>275</w:t>
      </w:r>
      <w:r>
        <w:fldChar w:fldCharType="end"/>
      </w:r>
      <w:r>
        <w:t>) необходимо заполнить поля.</w:t>
      </w:r>
    </w:p>
    <w:p w14:paraId="5401075B" w14:textId="77777777" w:rsidR="00B100AF" w:rsidRDefault="00B100AF" w:rsidP="00B100AF">
      <w:pPr>
        <w:pStyle w:val="a3"/>
      </w:pPr>
      <w:r w:rsidRPr="00D3552C">
        <w:t>Обязательными для заполнения являются поля:</w:t>
      </w:r>
    </w:p>
    <w:p w14:paraId="46840C5B" w14:textId="77777777" w:rsidR="00B100AF" w:rsidRDefault="00B100AF" w:rsidP="00B100AF">
      <w:pPr>
        <w:pStyle w:val="12"/>
      </w:pPr>
      <w:r>
        <w:t>«Строение»;</w:t>
      </w:r>
    </w:p>
    <w:p w14:paraId="52DADC91" w14:textId="77777777" w:rsidR="00B100AF" w:rsidRDefault="00B100AF" w:rsidP="00B100AF">
      <w:pPr>
        <w:pStyle w:val="12"/>
      </w:pPr>
      <w:r>
        <w:t>«Услуга»;</w:t>
      </w:r>
    </w:p>
    <w:p w14:paraId="314C9AE4" w14:textId="77777777" w:rsidR="00B100AF" w:rsidRDefault="00B100AF" w:rsidP="00B100AF">
      <w:pPr>
        <w:pStyle w:val="12"/>
      </w:pPr>
      <w:r>
        <w:t>«Способ распределения» (</w:t>
      </w:r>
      <w:r w:rsidRPr="00D3552C">
        <w:t>выбирается из списка</w:t>
      </w:r>
      <w:r>
        <w:t>);</w:t>
      </w:r>
    </w:p>
    <w:p w14:paraId="62DEEC1A" w14:textId="77777777" w:rsidR="00B100AF" w:rsidRDefault="00B100AF" w:rsidP="00B100AF">
      <w:pPr>
        <w:pStyle w:val="12"/>
      </w:pPr>
      <w:r>
        <w:t>«Объем»;</w:t>
      </w:r>
    </w:p>
    <w:p w14:paraId="1D148208" w14:textId="77777777" w:rsidR="00B100AF" w:rsidRDefault="00B100AF" w:rsidP="00B100AF">
      <w:pPr>
        <w:pStyle w:val="12"/>
      </w:pPr>
      <w:r>
        <w:t>«Цена»;</w:t>
      </w:r>
    </w:p>
    <w:p w14:paraId="36CD258E" w14:textId="77777777" w:rsidR="00B100AF" w:rsidRDefault="00B100AF" w:rsidP="00B100AF">
      <w:pPr>
        <w:pStyle w:val="12"/>
      </w:pPr>
      <w:r>
        <w:lastRenderedPageBreak/>
        <w:t>«Поставщик услуг».</w:t>
      </w:r>
    </w:p>
    <w:p w14:paraId="77267859" w14:textId="77777777" w:rsidR="00B100AF" w:rsidRDefault="00B100AF" w:rsidP="00175DC7">
      <w:pPr>
        <w:pStyle w:val="affc"/>
      </w:pPr>
      <w:r w:rsidRPr="00081ABA">
        <w:rPr>
          <w:lang w:eastAsia="ru-RU"/>
        </w:rPr>
        <w:drawing>
          <wp:inline distT="0" distB="0" distL="0" distR="0" wp14:anchorId="0F9BCC41" wp14:editId="66F798ED">
            <wp:extent cx="5939790" cy="2014855"/>
            <wp:effectExtent l="0" t="0" r="3810" b="4445"/>
            <wp:docPr id="2016503817" name="Рисунок 201650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939790" cy="2014855"/>
                    </a:xfrm>
                    <a:prstGeom prst="rect">
                      <a:avLst/>
                    </a:prstGeom>
                  </pic:spPr>
                </pic:pic>
              </a:graphicData>
            </a:graphic>
          </wp:inline>
        </w:drawing>
      </w:r>
    </w:p>
    <w:p w14:paraId="19E3DE47" w14:textId="4E35DCDF" w:rsidR="00B100AF" w:rsidRDefault="00B100AF" w:rsidP="00B100AF">
      <w:pPr>
        <w:pStyle w:val="aff4"/>
      </w:pPr>
      <w:bookmarkStart w:id="643" w:name="_Ref206071225"/>
      <w:r>
        <w:t>Рисунок </w:t>
      </w:r>
      <w:fldSimple w:instr=" SEQ Рисунок \* ARABIC ">
        <w:r w:rsidR="002166ED">
          <w:rPr>
            <w:noProof/>
          </w:rPr>
          <w:t>275</w:t>
        </w:r>
      </w:fldSimple>
      <w:bookmarkEnd w:id="643"/>
      <w:r>
        <w:t> </w:t>
      </w:r>
      <w:r w:rsidRPr="002F1B43">
        <w:t>– </w:t>
      </w:r>
      <w:r>
        <w:t>Окно создания «</w:t>
      </w:r>
      <w:r w:rsidRPr="00B40A9F">
        <w:t>Единоразовая услуга (</w:t>
      </w:r>
      <w:r>
        <w:t>Ф</w:t>
      </w:r>
      <w:r w:rsidRPr="00B40A9F">
        <w:t>Л)</w:t>
      </w:r>
      <w:r>
        <w:t xml:space="preserve"> (Новый)»</w:t>
      </w:r>
    </w:p>
    <w:p w14:paraId="55D30BA7" w14:textId="77777777" w:rsidR="00B100AF" w:rsidRDefault="00B100AF" w:rsidP="00B100AF">
      <w:pPr>
        <w:pStyle w:val="a3"/>
      </w:pPr>
      <w:r>
        <w:t>При необходимости заполнить необязательные поля.</w:t>
      </w:r>
    </w:p>
    <w:p w14:paraId="1C72F8E9" w14:textId="77777777" w:rsidR="00B100AF" w:rsidRDefault="00B100AF" w:rsidP="00833707">
      <w:pPr>
        <w:pStyle w:val="13"/>
        <w:numPr>
          <w:ilvl w:val="0"/>
          <w:numId w:val="140"/>
        </w:numPr>
      </w:pPr>
      <w:r>
        <w:t>После заполнения всех обязательных полей на вкладке «Основное» нажать кнопку «Записать».</w:t>
      </w:r>
    </w:p>
    <w:p w14:paraId="01C3C410" w14:textId="77777777" w:rsidR="00B100AF" w:rsidRDefault="00B100AF" w:rsidP="00B100AF">
      <w:pPr>
        <w:pStyle w:val="13"/>
        <w:numPr>
          <w:ilvl w:val="0"/>
          <w:numId w:val="10"/>
        </w:numPr>
      </w:pPr>
      <w:r>
        <w:t>Обязательным для заполнения является ЭА: в ЭА загрузить документ для оформления услуг;</w:t>
      </w:r>
    </w:p>
    <w:p w14:paraId="4E453CE1" w14:textId="77777777" w:rsidR="00B100AF" w:rsidRPr="008F29BB" w:rsidRDefault="00B100AF" w:rsidP="00B100AF">
      <w:pPr>
        <w:pStyle w:val="13"/>
        <w:numPr>
          <w:ilvl w:val="0"/>
          <w:numId w:val="10"/>
        </w:numPr>
      </w:pPr>
      <w:r>
        <w:t>Нажать кнопку «Провести».</w:t>
      </w:r>
    </w:p>
    <w:p w14:paraId="6E3FB27D" w14:textId="0B702047" w:rsidR="00651716" w:rsidRDefault="00651716" w:rsidP="00412699">
      <w:pPr>
        <w:pStyle w:val="4"/>
      </w:pPr>
      <w:bookmarkStart w:id="644" w:name="_Toc203487303"/>
      <w:bookmarkStart w:id="645" w:name="_Toc203120543"/>
      <w:bookmarkStart w:id="646" w:name="_Ref204682077"/>
      <w:bookmarkStart w:id="647" w:name="_Ref206526696"/>
      <w:r w:rsidRPr="00530559">
        <w:t>Единоразовая услуга (ЮЛ)</w:t>
      </w:r>
      <w:bookmarkEnd w:id="644"/>
      <w:bookmarkEnd w:id="645"/>
      <w:bookmarkEnd w:id="646"/>
      <w:bookmarkEnd w:id="647"/>
    </w:p>
    <w:p w14:paraId="502EEC76" w14:textId="77777777" w:rsidR="00B100AF" w:rsidRPr="000A6B38" w:rsidRDefault="00B100AF" w:rsidP="00B100AF">
      <w:pPr>
        <w:pStyle w:val="a3"/>
      </w:pPr>
      <w:r w:rsidRPr="000A6B38">
        <w:t>«Документы</w:t>
      </w:r>
      <w:r>
        <w:t>»</w:t>
      </w:r>
      <w:r w:rsidRPr="000A6B38">
        <w:t xml:space="preserve"> раздела «</w:t>
      </w:r>
      <w:r>
        <w:t>Единоразовая услуга (ЮЛ)</w:t>
      </w:r>
      <w:r w:rsidRPr="000A6B38">
        <w:t>» обеспечивают юридическое оформление услуг, связанных с водоотведением, вывозом отходов и техническим обслуживанием сетей. Их корректное заполнение необходимо для:</w:t>
      </w:r>
    </w:p>
    <w:p w14:paraId="33323E90" w14:textId="77777777" w:rsidR="00B100AF" w:rsidRPr="000A6B38" w:rsidRDefault="00B100AF" w:rsidP="00B100AF">
      <w:pPr>
        <w:pStyle w:val="12"/>
      </w:pPr>
      <w:r>
        <w:t>р</w:t>
      </w:r>
      <w:r w:rsidRPr="000A6B38">
        <w:t>асчетов с потребителями</w:t>
      </w:r>
      <w:r>
        <w:t xml:space="preserve"> </w:t>
      </w:r>
      <w:r w:rsidRPr="000A6B38">
        <w:t>(формирование квитанций);</w:t>
      </w:r>
    </w:p>
    <w:p w14:paraId="2996F008" w14:textId="77777777" w:rsidR="00B100AF" w:rsidRPr="000A6B38" w:rsidRDefault="00B100AF" w:rsidP="00B100AF">
      <w:pPr>
        <w:pStyle w:val="12"/>
      </w:pPr>
      <w:r>
        <w:t>в</w:t>
      </w:r>
      <w:r w:rsidRPr="000A6B38">
        <w:t>заимодействия с подрядчиками</w:t>
      </w:r>
      <w:r>
        <w:t xml:space="preserve"> </w:t>
      </w:r>
      <w:r w:rsidRPr="000A6B38">
        <w:t>(оплата услуг);</w:t>
      </w:r>
    </w:p>
    <w:p w14:paraId="1E8334F5" w14:textId="77777777" w:rsidR="00B100AF" w:rsidRDefault="00B100AF" w:rsidP="00B100AF">
      <w:pPr>
        <w:pStyle w:val="12"/>
      </w:pPr>
      <w:r>
        <w:t>к</w:t>
      </w:r>
      <w:r w:rsidRPr="000A6B38">
        <w:t>онтроля ресурсопотребления</w:t>
      </w:r>
      <w:r>
        <w:t xml:space="preserve"> </w:t>
      </w:r>
      <w:r w:rsidRPr="000A6B38">
        <w:t>(вода на промывку систем, объемы ТКО).</w:t>
      </w:r>
    </w:p>
    <w:p w14:paraId="2A934A83" w14:textId="77777777" w:rsidR="00B100AF" w:rsidRDefault="00B100AF" w:rsidP="00B100AF">
      <w:r>
        <w:t>Для создания документа необходимо перейти в раздел «Единоразовая услуга</w:t>
      </w:r>
      <w:r w:rsidDel="00BD0473">
        <w:t xml:space="preserve"> </w:t>
      </w:r>
      <w:r>
        <w:t>(ЮЛ)».</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B100AF" w14:paraId="04F24143" w14:textId="77777777" w:rsidTr="00E325CC">
        <w:trPr>
          <w:trHeight w:val="567"/>
        </w:trPr>
        <w:tc>
          <w:tcPr>
            <w:tcW w:w="669" w:type="dxa"/>
            <w:shd w:val="clear" w:color="auto" w:fill="FBED9E"/>
            <w:vAlign w:val="center"/>
          </w:tcPr>
          <w:p w14:paraId="6F9E3D35" w14:textId="77777777" w:rsidR="00B100AF" w:rsidRDefault="00B100AF" w:rsidP="00E325CC">
            <w:pPr>
              <w:pStyle w:val="afff5"/>
            </w:pPr>
            <w:r w:rsidRPr="00F876DC">
              <w:rPr>
                <w:noProof/>
                <w:lang w:eastAsia="ru-RU"/>
              </w:rPr>
              <w:drawing>
                <wp:inline distT="0" distB="0" distL="0" distR="0" wp14:anchorId="5524CDBE" wp14:editId="7FF5E26A">
                  <wp:extent cx="180000" cy="180000"/>
                  <wp:effectExtent l="0" t="0" r="0" b="0"/>
                  <wp:docPr id="5425209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249F0E3F" w14:textId="77777777" w:rsidR="00B100AF" w:rsidRPr="00984A41" w:rsidRDefault="00B100AF" w:rsidP="00E325CC">
            <w:pPr>
              <w:pStyle w:val="afff5"/>
            </w:pPr>
            <w:r>
              <w:t>Инженерная сеть</w:t>
            </w:r>
            <w:r w:rsidRPr="00775D6C">
              <w:t> → </w:t>
            </w:r>
            <w:r>
              <w:t>Документы</w:t>
            </w:r>
            <w:r w:rsidRPr="00775D6C">
              <w:t> → </w:t>
            </w:r>
            <w:r w:rsidRPr="00081ABA">
              <w:t>Единоразовая услуга (</w:t>
            </w:r>
            <w:r>
              <w:t>Ю</w:t>
            </w:r>
            <w:r w:rsidRPr="00081ABA">
              <w:t>Л)</w:t>
            </w:r>
          </w:p>
        </w:tc>
      </w:tr>
      <w:tr w:rsidR="00B100AF" w:rsidRPr="00A3764F" w14:paraId="5294DA12" w14:textId="77777777" w:rsidTr="00E325CC">
        <w:trPr>
          <w:trHeight w:val="20"/>
        </w:trPr>
        <w:tc>
          <w:tcPr>
            <w:tcW w:w="669" w:type="dxa"/>
            <w:tcBorders>
              <w:top w:val="single" w:sz="4" w:space="0" w:color="auto"/>
              <w:bottom w:val="nil"/>
            </w:tcBorders>
            <w:vAlign w:val="center"/>
          </w:tcPr>
          <w:p w14:paraId="5CBE478F" w14:textId="77777777" w:rsidR="00B100AF" w:rsidRPr="00A3764F" w:rsidRDefault="00B100A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ACC16D7" w14:textId="77777777" w:rsidR="00B100AF" w:rsidRPr="00A3764F" w:rsidRDefault="00B100AF" w:rsidP="00E325CC">
            <w:pPr>
              <w:pStyle w:val="afff5"/>
              <w:rPr>
                <w:sz w:val="16"/>
                <w:szCs w:val="16"/>
              </w:rPr>
            </w:pPr>
          </w:p>
        </w:tc>
      </w:tr>
    </w:tbl>
    <w:p w14:paraId="337EC593" w14:textId="4ADC5E1F" w:rsidR="00B100AF" w:rsidRDefault="00B100AF" w:rsidP="00B100AF">
      <w:r>
        <w:t>В окне реестра всех документов «</w:t>
      </w:r>
      <w:r w:rsidRPr="00B40A9F">
        <w:t>Единоразовая услуга (</w:t>
      </w:r>
      <w:r>
        <w:t>Ю</w:t>
      </w:r>
      <w:r w:rsidRPr="00B40A9F">
        <w:t>Л)</w:t>
      </w:r>
      <w:r>
        <w:t>» (</w:t>
      </w:r>
      <w:r>
        <w:fldChar w:fldCharType="begin"/>
      </w:r>
      <w:r>
        <w:instrText xml:space="preserve"> REF _Ref201651475 \h </w:instrText>
      </w:r>
      <w:r>
        <w:fldChar w:fldCharType="separate"/>
      </w:r>
      <w:r w:rsidR="002166ED">
        <w:t>Рисунок </w:t>
      </w:r>
      <w:r w:rsidR="002166ED">
        <w:rPr>
          <w:noProof/>
        </w:rPr>
        <w:t>276</w:t>
      </w:r>
      <w:r>
        <w:fldChar w:fldCharType="end"/>
      </w:r>
      <w:r>
        <w:t>) нажать кнопку «Создать».</w:t>
      </w:r>
    </w:p>
    <w:p w14:paraId="216E547F" w14:textId="77777777" w:rsidR="00B100AF" w:rsidRDefault="00B100AF" w:rsidP="00175DC7">
      <w:pPr>
        <w:pStyle w:val="affc"/>
      </w:pPr>
      <w:r w:rsidRPr="00511F92">
        <w:rPr>
          <w:lang w:eastAsia="ru-RU"/>
        </w:rPr>
        <w:lastRenderedPageBreak/>
        <w:drawing>
          <wp:inline distT="0" distB="0" distL="0" distR="0" wp14:anchorId="16FBE808" wp14:editId="5901478F">
            <wp:extent cx="5939790" cy="1329055"/>
            <wp:effectExtent l="19050" t="19050" r="22860" b="23495"/>
            <wp:docPr id="1882795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795128" name=""/>
                    <pic:cNvPicPr/>
                  </pic:nvPicPr>
                  <pic:blipFill>
                    <a:blip r:embed="rId296"/>
                    <a:stretch>
                      <a:fillRect/>
                    </a:stretch>
                  </pic:blipFill>
                  <pic:spPr>
                    <a:xfrm>
                      <a:off x="0" y="0"/>
                      <a:ext cx="5939790" cy="1329055"/>
                    </a:xfrm>
                    <a:prstGeom prst="rect">
                      <a:avLst/>
                    </a:prstGeom>
                    <a:ln w="6350">
                      <a:solidFill>
                        <a:schemeClr val="tx1"/>
                      </a:solidFill>
                    </a:ln>
                  </pic:spPr>
                </pic:pic>
              </a:graphicData>
            </a:graphic>
          </wp:inline>
        </w:drawing>
      </w:r>
    </w:p>
    <w:p w14:paraId="20AC598A" w14:textId="02D538E1" w:rsidR="00B100AF" w:rsidRPr="00B06017" w:rsidRDefault="00B100AF" w:rsidP="00B100AF">
      <w:pPr>
        <w:pStyle w:val="aff4"/>
      </w:pPr>
      <w:bookmarkStart w:id="648" w:name="_Ref201651475"/>
      <w:r>
        <w:t>Рисунок </w:t>
      </w:r>
      <w:fldSimple w:instr=" SEQ Рисунок \* ARABIC ">
        <w:r w:rsidR="002166ED">
          <w:rPr>
            <w:noProof/>
          </w:rPr>
          <w:t>276</w:t>
        </w:r>
      </w:fldSimple>
      <w:bookmarkEnd w:id="648"/>
      <w:r>
        <w:t> – Окно реестра всех документов «</w:t>
      </w:r>
      <w:r w:rsidRPr="00B40A9F">
        <w:t>Единоразовая услуга (ЮЛ)</w:t>
      </w:r>
      <w:r>
        <w:t>»</w:t>
      </w:r>
    </w:p>
    <w:p w14:paraId="0EF3CEF7" w14:textId="3E6CCD95" w:rsidR="00B100AF" w:rsidRPr="00DB147A" w:rsidRDefault="00B100AF" w:rsidP="00B100AF">
      <w:pPr>
        <w:pStyle w:val="a3"/>
      </w:pPr>
      <w:r>
        <w:t>В окне «</w:t>
      </w:r>
      <w:r w:rsidRPr="00B40A9F">
        <w:t>Единоразовая услуга (ЮЛ)</w:t>
      </w:r>
      <w:r>
        <w:t xml:space="preserve"> (Новый)» (</w:t>
      </w:r>
      <w:r>
        <w:fldChar w:fldCharType="begin"/>
      </w:r>
      <w:r>
        <w:instrText xml:space="preserve"> REF _Ref201652857 \h </w:instrText>
      </w:r>
      <w:r>
        <w:fldChar w:fldCharType="separate"/>
      </w:r>
      <w:r w:rsidR="002166ED">
        <w:t>Рисунок </w:t>
      </w:r>
      <w:r w:rsidR="002166ED">
        <w:rPr>
          <w:noProof/>
        </w:rPr>
        <w:t>277</w:t>
      </w:r>
      <w:r>
        <w:fldChar w:fldCharType="end"/>
      </w:r>
      <w:r>
        <w:t>) создаются справки в зависимости от вида документа:</w:t>
      </w:r>
    </w:p>
    <w:p w14:paraId="3A578650" w14:textId="77777777" w:rsidR="00B100AF" w:rsidRPr="00287338" w:rsidRDefault="00B100AF" w:rsidP="00175DC7">
      <w:pPr>
        <w:pStyle w:val="affc"/>
        <w:rPr>
          <w:lang w:val="en-US"/>
        </w:rPr>
      </w:pPr>
      <w:r w:rsidRPr="00287338">
        <w:rPr>
          <w:lang w:eastAsia="ru-RU"/>
        </w:rPr>
        <w:drawing>
          <wp:inline distT="0" distB="0" distL="0" distR="0" wp14:anchorId="21230BD2" wp14:editId="58894D15">
            <wp:extent cx="5939790" cy="2667000"/>
            <wp:effectExtent l="19050" t="19050" r="22860" b="19050"/>
            <wp:docPr id="6641459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145918" name=""/>
                    <pic:cNvPicPr/>
                  </pic:nvPicPr>
                  <pic:blipFill>
                    <a:blip r:embed="rId297"/>
                    <a:stretch>
                      <a:fillRect/>
                    </a:stretch>
                  </pic:blipFill>
                  <pic:spPr>
                    <a:xfrm>
                      <a:off x="0" y="0"/>
                      <a:ext cx="5939790" cy="2667000"/>
                    </a:xfrm>
                    <a:prstGeom prst="rect">
                      <a:avLst/>
                    </a:prstGeom>
                    <a:ln w="6350">
                      <a:solidFill>
                        <a:schemeClr val="tx1"/>
                      </a:solidFill>
                    </a:ln>
                  </pic:spPr>
                </pic:pic>
              </a:graphicData>
            </a:graphic>
          </wp:inline>
        </w:drawing>
      </w:r>
    </w:p>
    <w:p w14:paraId="4AC887D3" w14:textId="28D3E69A" w:rsidR="00B100AF" w:rsidRDefault="00B100AF" w:rsidP="00B100AF">
      <w:pPr>
        <w:pStyle w:val="aff4"/>
      </w:pPr>
      <w:bookmarkStart w:id="649" w:name="_Ref201652857"/>
      <w:r>
        <w:t>Рисунок </w:t>
      </w:r>
      <w:fldSimple w:instr=" SEQ Рисунок \* ARABIC ">
        <w:r w:rsidR="002166ED">
          <w:rPr>
            <w:noProof/>
          </w:rPr>
          <w:t>277</w:t>
        </w:r>
      </w:fldSimple>
      <w:bookmarkEnd w:id="649"/>
      <w:r>
        <w:t> – Окно создания «</w:t>
      </w:r>
      <w:r w:rsidRPr="00B40A9F">
        <w:t>Единоразовая услуга (ЮЛ)</w:t>
      </w:r>
      <w:r>
        <w:t xml:space="preserve"> (Новый)»</w:t>
      </w:r>
    </w:p>
    <w:p w14:paraId="0A0F7E8D" w14:textId="77777777" w:rsidR="00B100AF" w:rsidRPr="00FC235A" w:rsidRDefault="00B100AF" w:rsidP="00B100AF">
      <w:pPr>
        <w:pStyle w:val="12"/>
      </w:pPr>
      <w:r>
        <w:t xml:space="preserve">«Вывоз ЖБО» — фиксация услуги по откачке септиков/выгребных </w:t>
      </w:r>
      <w:r w:rsidRPr="00FC235A">
        <w:t xml:space="preserve">ям для </w:t>
      </w:r>
      <w:r w:rsidRPr="00B74070">
        <w:t>расчета платы с потребителей</w:t>
      </w:r>
      <w:r w:rsidRPr="00FC235A">
        <w:t>; отражения фактических объемов, когда объем водоотведения не может быть определен ни по прибору учета, ни по объему ХВС и/ или ГВС</w:t>
      </w:r>
    </w:p>
    <w:p w14:paraId="0F7692FC" w14:textId="77777777" w:rsidR="00B100AF" w:rsidRPr="00FC235A" w:rsidRDefault="00B100AF" w:rsidP="00B100AF">
      <w:pPr>
        <w:pStyle w:val="12"/>
      </w:pPr>
      <w:r w:rsidRPr="00FC235A">
        <w:t xml:space="preserve">«Водоотведение в ЦК» — учет объема сточных вод, переданных в централизованную систему для </w:t>
      </w:r>
      <w:r w:rsidRPr="00B74070">
        <w:t>расчета с</w:t>
      </w:r>
      <w:r w:rsidRPr="00FC235A">
        <w:t xml:space="preserve"> </w:t>
      </w:r>
      <w:r w:rsidRPr="00B74070">
        <w:t>водоканалом</w:t>
      </w:r>
      <w:r w:rsidRPr="00FC235A">
        <w:t>;</w:t>
      </w:r>
    </w:p>
    <w:p w14:paraId="52F18405" w14:textId="77777777" w:rsidR="00B100AF" w:rsidRPr="00FC235A" w:rsidRDefault="00B100AF" w:rsidP="00B100AF">
      <w:pPr>
        <w:pStyle w:val="12"/>
      </w:pPr>
      <w:r w:rsidRPr="00FC235A">
        <w:t xml:space="preserve">«Справка о подвозе воды» — подтверждение доставки воды в районы без центрального водоснабжения для начисления платы </w:t>
      </w:r>
      <w:r w:rsidRPr="00B74070">
        <w:t>абонентам + оплата подрядчику</w:t>
      </w:r>
      <w:r w:rsidRPr="00FC235A">
        <w:t>;</w:t>
      </w:r>
    </w:p>
    <w:p w14:paraId="16628FAE" w14:textId="77777777" w:rsidR="00B100AF" w:rsidRPr="00FC235A" w:rsidRDefault="00B100AF" w:rsidP="00B100AF">
      <w:pPr>
        <w:pStyle w:val="12"/>
      </w:pPr>
      <w:r w:rsidRPr="00FC235A">
        <w:t xml:space="preserve">«Справка о самовывозе воды» — фиксация случаев, когда абонент самостоятельно вывез воду для </w:t>
      </w:r>
      <w:r w:rsidRPr="00B74070">
        <w:t>корректировки начислений (исключение услуги из квитанции)</w:t>
      </w:r>
      <w:r w:rsidRPr="00FC235A">
        <w:t>;</w:t>
      </w:r>
    </w:p>
    <w:p w14:paraId="5E2ED436" w14:textId="77777777" w:rsidR="00B100AF" w:rsidRPr="00FC235A" w:rsidRDefault="00B100AF" w:rsidP="00B100AF">
      <w:pPr>
        <w:pStyle w:val="12"/>
      </w:pPr>
      <w:r w:rsidRPr="00FC235A">
        <w:lastRenderedPageBreak/>
        <w:t>«</w:t>
      </w:r>
      <w:r w:rsidRPr="00B74070">
        <w:t>Справка об объемах для промывки системы</w:t>
      </w:r>
      <w:r w:rsidRPr="00FC235A">
        <w:t xml:space="preserve">» — учет воды, использованной для технического обслуживания сетей для </w:t>
      </w:r>
      <w:r w:rsidRPr="00B74070">
        <w:t>списания затрат + контроль перерасхода ресурса</w:t>
      </w:r>
      <w:r w:rsidRPr="00FC235A">
        <w:t>;</w:t>
      </w:r>
    </w:p>
    <w:p w14:paraId="458FF8D4" w14:textId="77777777" w:rsidR="00B100AF" w:rsidRPr="00FC235A" w:rsidRDefault="00B100AF" w:rsidP="00B100AF">
      <w:pPr>
        <w:pStyle w:val="12"/>
      </w:pPr>
      <w:r w:rsidRPr="00FC235A">
        <w:t>«</w:t>
      </w:r>
      <w:r w:rsidRPr="00B74070">
        <w:t>Справка о вывозе твердых коммунальных отходов</w:t>
      </w:r>
      <w:r w:rsidRPr="00FC235A">
        <w:t xml:space="preserve">» — документирование услуг по вывозу мусора для расчета платы </w:t>
      </w:r>
      <w:r w:rsidRPr="00B74070">
        <w:t>с населения</w:t>
      </w:r>
      <w:r w:rsidRPr="00FC235A">
        <w:t>, Проверка выполнения нормативов (например, частота вывоза).</w:t>
      </w:r>
    </w:p>
    <w:p w14:paraId="3F49B55B" w14:textId="77777777" w:rsidR="00B100AF" w:rsidRPr="00B74070" w:rsidRDefault="00B100AF" w:rsidP="00B100AF">
      <w:pPr>
        <w:pStyle w:val="12"/>
      </w:pPr>
      <w:r w:rsidRPr="00B74070">
        <w:t xml:space="preserve">«Начисление НВ и СНС» — </w:t>
      </w:r>
      <w:r>
        <w:t xml:space="preserve">отражение объемов, </w:t>
      </w:r>
      <w:r w:rsidRPr="00B74070">
        <w:t>определенных принципалом по номенклатурам «Негативное воздействие» и «Сброс загрязняющих веществ».</w:t>
      </w:r>
    </w:p>
    <w:p w14:paraId="09BF43D2" w14:textId="77777777" w:rsidR="00B100AF" w:rsidRPr="00D3552C" w:rsidRDefault="00B100AF" w:rsidP="00B100AF">
      <w:pPr>
        <w:pStyle w:val="a3"/>
      </w:pPr>
      <w:r w:rsidRPr="00D3552C">
        <w:t>Каждый вид документа предназначен для определенных типов договоров.</w:t>
      </w:r>
    </w:p>
    <w:p w14:paraId="09998803" w14:textId="77777777" w:rsidR="00B100AF" w:rsidRPr="00D3552C" w:rsidRDefault="00B100AF" w:rsidP="00B100AF">
      <w:pPr>
        <w:pStyle w:val="a3"/>
      </w:pPr>
      <w:r w:rsidRPr="00D3552C">
        <w:t>Обязательными для заполнения являются поля:</w:t>
      </w:r>
    </w:p>
    <w:p w14:paraId="6203A1D2" w14:textId="77777777" w:rsidR="00B100AF" w:rsidRPr="008F29BB" w:rsidRDefault="00B100AF" w:rsidP="00B100AF">
      <w:pPr>
        <w:pStyle w:val="12"/>
      </w:pPr>
      <w:r>
        <w:t>«</w:t>
      </w:r>
      <w:r w:rsidRPr="00D3552C">
        <w:t>Вид документа</w:t>
      </w:r>
      <w:r>
        <w:t>»</w:t>
      </w:r>
      <w:r w:rsidRPr="00D3552C">
        <w:t xml:space="preserve"> (выбирается из списка);</w:t>
      </w:r>
    </w:p>
    <w:p w14:paraId="4063E11C" w14:textId="77777777" w:rsidR="00B100AF" w:rsidRPr="008B0D25" w:rsidRDefault="00B100AF" w:rsidP="00B100AF">
      <w:pPr>
        <w:pStyle w:val="a1"/>
      </w:pPr>
      <w:r w:rsidRPr="008B0D25">
        <w:t>После выбора Вида документа «Начисление НВ и СНС»:</w:t>
      </w:r>
    </w:p>
    <w:p w14:paraId="52BFD79F" w14:textId="77777777" w:rsidR="00B100AF" w:rsidRPr="008B0D25" w:rsidRDefault="00B100AF" w:rsidP="00833707">
      <w:pPr>
        <w:pStyle w:val="a1"/>
        <w:numPr>
          <w:ilvl w:val="1"/>
          <w:numId w:val="13"/>
        </w:numPr>
      </w:pPr>
      <w:r w:rsidRPr="008B0D25">
        <w:t>– если расчетная схема собрана верно, в табличной части появятся созданные ранее позиции с номенклатурами «Сброс загрязняющих веществ»/«Негативное воздействие»);</w:t>
      </w:r>
    </w:p>
    <w:p w14:paraId="24BFD08C" w14:textId="77777777" w:rsidR="00B100AF" w:rsidRPr="008B0D25" w:rsidRDefault="00B100AF" w:rsidP="00833707">
      <w:pPr>
        <w:pStyle w:val="a1"/>
        <w:numPr>
          <w:ilvl w:val="1"/>
          <w:numId w:val="13"/>
        </w:numPr>
      </w:pPr>
      <w:r w:rsidRPr="008B0D25">
        <w:t>– если расчетная схема собрана неверно, программа выдаст информационное сообщение «Расчетная схема не соответствует выбранному виду документа».</w:t>
      </w:r>
    </w:p>
    <w:p w14:paraId="6DB03FE8" w14:textId="77777777" w:rsidR="00B100AF" w:rsidRPr="008B0D25" w:rsidRDefault="00B100AF" w:rsidP="00833707">
      <w:pPr>
        <w:pStyle w:val="a1"/>
        <w:numPr>
          <w:ilvl w:val="1"/>
          <w:numId w:val="13"/>
        </w:numPr>
      </w:pPr>
      <w:r w:rsidRPr="008B0D25">
        <w:rPr>
          <w:noProof/>
          <w:lang w:eastAsia="ru-RU"/>
        </w:rPr>
        <w:drawing>
          <wp:inline distT="0" distB="0" distL="0" distR="0" wp14:anchorId="265EF7A5" wp14:editId="244F46B1">
            <wp:extent cx="3410944" cy="453990"/>
            <wp:effectExtent l="0" t="0" r="0" b="3810"/>
            <wp:docPr id="4311805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80516" name=""/>
                    <pic:cNvPicPr/>
                  </pic:nvPicPr>
                  <pic:blipFill>
                    <a:blip r:embed="rId298"/>
                    <a:stretch>
                      <a:fillRect/>
                    </a:stretch>
                  </pic:blipFill>
                  <pic:spPr>
                    <a:xfrm>
                      <a:off x="0" y="0"/>
                      <a:ext cx="3479571" cy="463124"/>
                    </a:xfrm>
                    <a:prstGeom prst="rect">
                      <a:avLst/>
                    </a:prstGeom>
                  </pic:spPr>
                </pic:pic>
              </a:graphicData>
            </a:graphic>
          </wp:inline>
        </w:drawing>
      </w:r>
    </w:p>
    <w:p w14:paraId="1D909833" w14:textId="77777777" w:rsidR="00B100AF" w:rsidRPr="008B0D25" w:rsidRDefault="00B100AF" w:rsidP="00833707">
      <w:pPr>
        <w:pStyle w:val="a1"/>
        <w:numPr>
          <w:ilvl w:val="1"/>
          <w:numId w:val="13"/>
        </w:numPr>
      </w:pPr>
      <w:r w:rsidRPr="008B0D25">
        <w:t>Чтобы исключить ошибку, необходимо проверить, чтобы в каждую точку учета была включена только одна позиция и на обеих позициях был установлен реквизит «Объем поставщика» = «Да»</w:t>
      </w:r>
    </w:p>
    <w:p w14:paraId="4F2BAC2D" w14:textId="77777777" w:rsidR="00B100AF" w:rsidRPr="00D3552C" w:rsidRDefault="00B100AF" w:rsidP="00B100AF">
      <w:pPr>
        <w:pStyle w:val="12"/>
      </w:pPr>
      <w:r>
        <w:t>«</w:t>
      </w:r>
      <w:r w:rsidRPr="00D3552C">
        <w:t>Номер справки</w:t>
      </w:r>
      <w:r>
        <w:t>»</w:t>
      </w:r>
      <w:r w:rsidRPr="00D3552C">
        <w:t>;</w:t>
      </w:r>
    </w:p>
    <w:p w14:paraId="59791768" w14:textId="77777777" w:rsidR="00B100AF" w:rsidRDefault="00B100AF" w:rsidP="00B100AF">
      <w:pPr>
        <w:pStyle w:val="12"/>
      </w:pPr>
      <w:r>
        <w:t>«</w:t>
      </w:r>
      <w:r w:rsidRPr="00D3552C">
        <w:t>Дата</w:t>
      </w:r>
      <w:r>
        <w:t>»;</w:t>
      </w:r>
    </w:p>
    <w:p w14:paraId="1583E18D" w14:textId="77777777" w:rsidR="00B100AF" w:rsidRDefault="00B100AF" w:rsidP="00B100AF">
      <w:pPr>
        <w:pStyle w:val="12"/>
      </w:pPr>
      <w:r>
        <w:t>«</w:t>
      </w:r>
      <w:r w:rsidRPr="00D3552C">
        <w:t>Период</w:t>
      </w:r>
      <w:r>
        <w:t>»</w:t>
      </w:r>
      <w:r w:rsidRPr="00D3552C">
        <w:t xml:space="preserve"> (доступен только для вида «Справка о вывозе твердых коммунальных отходов»</w:t>
      </w:r>
      <w:r>
        <w:t> – </w:t>
      </w:r>
      <w:r w:rsidRPr="00D3552C">
        <w:t>заносится расчетный период, к которому относится справка)</w:t>
      </w:r>
      <w:r>
        <w:t>;</w:t>
      </w:r>
    </w:p>
    <w:p w14:paraId="7F709FDB" w14:textId="77777777" w:rsidR="00B100AF" w:rsidRPr="00D3552C" w:rsidRDefault="00B100AF" w:rsidP="00B100AF">
      <w:pPr>
        <w:pStyle w:val="12"/>
      </w:pPr>
      <w:r>
        <w:t>«Договор»;</w:t>
      </w:r>
    </w:p>
    <w:p w14:paraId="1EB19942" w14:textId="77777777" w:rsidR="00B100AF" w:rsidRPr="008B0D25" w:rsidRDefault="00B100AF" w:rsidP="00B100AF">
      <w:pPr>
        <w:pStyle w:val="a1"/>
      </w:pPr>
      <w:r w:rsidRPr="00B40A9F">
        <w:lastRenderedPageBreak/>
        <w:t xml:space="preserve">В одном </w:t>
      </w:r>
      <w:r w:rsidRPr="00DF02AD">
        <w:t xml:space="preserve">расчетном периоде два документа по одному договору/объекту создать </w:t>
      </w:r>
      <w:r w:rsidRPr="008B0D25">
        <w:t>нельзя.</w:t>
      </w:r>
    </w:p>
    <w:p w14:paraId="1E5146D4" w14:textId="77777777" w:rsidR="00B100AF" w:rsidRPr="008B0D25" w:rsidRDefault="00B100AF" w:rsidP="00B100AF">
      <w:pPr>
        <w:pStyle w:val="a1"/>
      </w:pPr>
      <w:r w:rsidRPr="008B0D25">
        <w:t xml:space="preserve">Если справка создается для действующего договора, то в табличной части автоматически подтягиваются все действующие на период справки физические объекты договора (при необходимости лишние объекты можно удалить: </w:t>
      </w:r>
      <w:proofErr w:type="spellStart"/>
      <w:r w:rsidRPr="008B0D25">
        <w:t>Delete</w:t>
      </w:r>
      <w:proofErr w:type="spellEnd"/>
      <w:r w:rsidRPr="008B0D25">
        <w:t>).</w:t>
      </w:r>
    </w:p>
    <w:p w14:paraId="2F17024B" w14:textId="77777777" w:rsidR="00B100AF" w:rsidRPr="00733622" w:rsidRDefault="00B100AF" w:rsidP="00B100AF">
      <w:pPr>
        <w:pStyle w:val="a1"/>
        <w:rPr>
          <w:lang w:eastAsia="ru-RU"/>
        </w:rPr>
      </w:pPr>
      <w:r w:rsidRPr="008B0D25">
        <w:t>Если договор расторгнут</w:t>
      </w:r>
      <w:r w:rsidRPr="00DF02AD">
        <w:t>, то необходимо пользоваться кнопками «Добавить» (если нужно 1 объект или «Добавить все» (если справка создается для все</w:t>
      </w:r>
      <w:r w:rsidRPr="006A112E">
        <w:t xml:space="preserve"> объектов договора</w:t>
      </w:r>
      <w:r w:rsidRPr="006A112E">
        <w:rPr>
          <w:lang w:eastAsia="ru-RU"/>
        </w:rPr>
        <w:t>)).</w:t>
      </w:r>
    </w:p>
    <w:p w14:paraId="20BFB178" w14:textId="77777777" w:rsidR="00B100AF" w:rsidRPr="00531C61" w:rsidRDefault="00B100AF" w:rsidP="00B100AF">
      <w:pPr>
        <w:pStyle w:val="12"/>
      </w:pPr>
      <w:r w:rsidRPr="00531C61">
        <w:t xml:space="preserve">в табличной части по каждой позиции </w:t>
      </w:r>
      <w:r>
        <w:t>заполнить</w:t>
      </w:r>
      <w:r w:rsidRPr="00531C61">
        <w:t xml:space="preserve"> реквизиты «Объем», «Сумма» (можно указать оба реквизита на позиции или только один из реквизитов).</w:t>
      </w:r>
    </w:p>
    <w:p w14:paraId="7508013D" w14:textId="77777777" w:rsidR="00B100AF" w:rsidRDefault="00B100AF" w:rsidP="00B100AF">
      <w:pPr>
        <w:pStyle w:val="a1"/>
      </w:pPr>
      <w:r w:rsidRPr="00287338">
        <w:t xml:space="preserve">В табличной части будут отображены </w:t>
      </w:r>
      <w:r w:rsidRPr="009F482C">
        <w:rPr>
          <w:b/>
          <w:bCs/>
        </w:rPr>
        <w:t>только действующие объекты</w:t>
      </w:r>
      <w:r w:rsidRPr="00287338">
        <w:t xml:space="preserve"> в указанном периоде!</w:t>
      </w:r>
    </w:p>
    <w:p w14:paraId="4F246749" w14:textId="77777777" w:rsidR="00B100AF" w:rsidRDefault="00B100AF" w:rsidP="00833707">
      <w:pPr>
        <w:pStyle w:val="13"/>
        <w:numPr>
          <w:ilvl w:val="0"/>
          <w:numId w:val="141"/>
        </w:numPr>
      </w:pPr>
      <w:r>
        <w:t>После заполнения всех обязательных полей на вкладке «Основное» нажать кнопку «Записать».</w:t>
      </w:r>
    </w:p>
    <w:p w14:paraId="429B4B8A" w14:textId="77777777" w:rsidR="00B100AF" w:rsidRDefault="00B100AF" w:rsidP="00B100AF">
      <w:pPr>
        <w:pStyle w:val="13"/>
        <w:numPr>
          <w:ilvl w:val="0"/>
          <w:numId w:val="10"/>
        </w:numPr>
      </w:pPr>
      <w:r>
        <w:t>Обязательным для заполнения является ЭА: в ЭА загрузить документ с видом «Начисление НВ и СНС»;</w:t>
      </w:r>
    </w:p>
    <w:p w14:paraId="5AADB5D0" w14:textId="77777777" w:rsidR="00B100AF" w:rsidRPr="008F29BB" w:rsidRDefault="00B100AF" w:rsidP="00B100AF">
      <w:pPr>
        <w:pStyle w:val="13"/>
        <w:numPr>
          <w:ilvl w:val="0"/>
          <w:numId w:val="10"/>
        </w:numPr>
      </w:pPr>
      <w:r>
        <w:t>Нажать кнопку «Провести».</w:t>
      </w:r>
    </w:p>
    <w:p w14:paraId="1CAF6145" w14:textId="64B716F7" w:rsidR="00651716" w:rsidRDefault="00651716" w:rsidP="00412699">
      <w:pPr>
        <w:pStyle w:val="4"/>
      </w:pPr>
      <w:bookmarkStart w:id="650" w:name="_Toc203487304"/>
      <w:bookmarkStart w:id="651" w:name="_Toc203120544"/>
      <w:bookmarkStart w:id="652" w:name="_Ref204682836"/>
      <w:bookmarkStart w:id="653" w:name="_Ref204682846"/>
      <w:bookmarkStart w:id="654" w:name="_Ref206526697"/>
      <w:r w:rsidRPr="00530559">
        <w:t>Справки о часах работы силового трансформатора</w:t>
      </w:r>
      <w:bookmarkEnd w:id="650"/>
      <w:bookmarkEnd w:id="651"/>
      <w:bookmarkEnd w:id="652"/>
      <w:bookmarkEnd w:id="653"/>
      <w:bookmarkEnd w:id="654"/>
    </w:p>
    <w:p w14:paraId="68B0831E" w14:textId="77777777" w:rsidR="00B100AF" w:rsidRPr="00437C60" w:rsidRDefault="00B100AF" w:rsidP="00B100AF">
      <w:pPr>
        <w:pStyle w:val="a3"/>
      </w:pPr>
      <w:r>
        <w:t>Для создания справки о часах работы силового трансформатора необходимо перейти в раздел «Справки о часах работы силового трансформатора».</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B100AF" w14:paraId="4D329392" w14:textId="77777777" w:rsidTr="00E325CC">
        <w:trPr>
          <w:trHeight w:val="567"/>
        </w:trPr>
        <w:tc>
          <w:tcPr>
            <w:tcW w:w="669" w:type="dxa"/>
            <w:shd w:val="clear" w:color="auto" w:fill="FBED9E"/>
            <w:vAlign w:val="center"/>
          </w:tcPr>
          <w:p w14:paraId="56A2F7C1" w14:textId="77777777" w:rsidR="00B100AF" w:rsidRDefault="00B100AF" w:rsidP="00E325CC">
            <w:pPr>
              <w:pStyle w:val="afff5"/>
            </w:pPr>
            <w:r w:rsidRPr="00F876DC">
              <w:rPr>
                <w:noProof/>
                <w:lang w:eastAsia="ru-RU"/>
              </w:rPr>
              <w:drawing>
                <wp:inline distT="0" distB="0" distL="0" distR="0" wp14:anchorId="102A7DF8" wp14:editId="492F4273">
                  <wp:extent cx="180000" cy="180000"/>
                  <wp:effectExtent l="0" t="0" r="0" b="0"/>
                  <wp:docPr id="5425209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4507897F" w14:textId="77777777" w:rsidR="00B100AF" w:rsidRPr="00984A41" w:rsidRDefault="00B100AF" w:rsidP="00E325CC">
            <w:pPr>
              <w:pStyle w:val="afff5"/>
            </w:pPr>
            <w:r>
              <w:t>Инженерная сеть</w:t>
            </w:r>
            <w:r w:rsidRPr="00775D6C">
              <w:t> → </w:t>
            </w:r>
            <w:r>
              <w:t>Документы</w:t>
            </w:r>
            <w:r w:rsidRPr="00775D6C">
              <w:t> → </w:t>
            </w:r>
            <w:r w:rsidRPr="00AC2F8E">
              <w:t>Справки о часах работы силового трансформатора</w:t>
            </w:r>
          </w:p>
        </w:tc>
      </w:tr>
      <w:tr w:rsidR="00B100AF" w:rsidRPr="00A3764F" w14:paraId="6C76A9F7" w14:textId="77777777" w:rsidTr="00E325CC">
        <w:trPr>
          <w:trHeight w:val="20"/>
        </w:trPr>
        <w:tc>
          <w:tcPr>
            <w:tcW w:w="669" w:type="dxa"/>
            <w:tcBorders>
              <w:top w:val="single" w:sz="4" w:space="0" w:color="auto"/>
              <w:bottom w:val="nil"/>
            </w:tcBorders>
            <w:vAlign w:val="center"/>
          </w:tcPr>
          <w:p w14:paraId="285417FD" w14:textId="77777777" w:rsidR="00B100AF" w:rsidRPr="00A3764F" w:rsidRDefault="00B100A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3D29177B" w14:textId="77777777" w:rsidR="00B100AF" w:rsidRPr="00A3764F" w:rsidRDefault="00B100AF" w:rsidP="00E325CC">
            <w:pPr>
              <w:pStyle w:val="afff5"/>
              <w:rPr>
                <w:sz w:val="16"/>
                <w:szCs w:val="16"/>
              </w:rPr>
            </w:pPr>
          </w:p>
        </w:tc>
      </w:tr>
    </w:tbl>
    <w:p w14:paraId="1F63523B" w14:textId="01FC6BF6" w:rsidR="00B100AF" w:rsidRDefault="00B100AF" w:rsidP="00B100AF">
      <w:pPr>
        <w:pStyle w:val="a3"/>
      </w:pPr>
      <w:r>
        <w:t>В окне реестра всех документов «Справки о часах работы силового трансформатора» (</w:t>
      </w:r>
      <w:r>
        <w:fldChar w:fldCharType="begin"/>
      </w:r>
      <w:r>
        <w:instrText xml:space="preserve"> REF _Ref206089452 \h </w:instrText>
      </w:r>
      <w:r>
        <w:fldChar w:fldCharType="separate"/>
      </w:r>
      <w:r w:rsidR="002166ED">
        <w:t>Рисунок </w:t>
      </w:r>
      <w:r w:rsidR="002166ED">
        <w:rPr>
          <w:noProof/>
        </w:rPr>
        <w:t>278</w:t>
      </w:r>
      <w:r>
        <w:fldChar w:fldCharType="end"/>
      </w:r>
      <w:r>
        <w:t>) нажать кнопку «Создать».</w:t>
      </w:r>
    </w:p>
    <w:p w14:paraId="405671AF" w14:textId="77777777" w:rsidR="00B100AF" w:rsidRDefault="00B100AF" w:rsidP="00175DC7">
      <w:pPr>
        <w:pStyle w:val="affc"/>
      </w:pPr>
      <w:r w:rsidRPr="00FA49A1">
        <w:rPr>
          <w:lang w:eastAsia="ru-RU"/>
        </w:rPr>
        <w:drawing>
          <wp:inline distT="0" distB="0" distL="0" distR="0" wp14:anchorId="351507D3" wp14:editId="02D9FF86">
            <wp:extent cx="5939790" cy="897255"/>
            <wp:effectExtent l="0" t="0" r="3810" b="0"/>
            <wp:docPr id="542520912" name="Рисунок 54252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939790" cy="897255"/>
                    </a:xfrm>
                    <a:prstGeom prst="rect">
                      <a:avLst/>
                    </a:prstGeom>
                  </pic:spPr>
                </pic:pic>
              </a:graphicData>
            </a:graphic>
          </wp:inline>
        </w:drawing>
      </w:r>
    </w:p>
    <w:p w14:paraId="4F540EA8" w14:textId="0B3BA488" w:rsidR="00B100AF" w:rsidRDefault="00B100AF" w:rsidP="00B100AF">
      <w:pPr>
        <w:pStyle w:val="aff4"/>
      </w:pPr>
      <w:bookmarkStart w:id="655" w:name="_Ref206089452"/>
      <w:r>
        <w:t>Рисунок </w:t>
      </w:r>
      <w:fldSimple w:instr=" SEQ Рисунок \* ARABIC ">
        <w:r w:rsidR="002166ED">
          <w:rPr>
            <w:noProof/>
          </w:rPr>
          <w:t>278</w:t>
        </w:r>
      </w:fldSimple>
      <w:bookmarkEnd w:id="655"/>
      <w:r>
        <w:t> – Окно реестра всех документов «Справки о часах работы силового трансформатора»</w:t>
      </w:r>
    </w:p>
    <w:p w14:paraId="66C312D4" w14:textId="20A0B5F2" w:rsidR="00B100AF" w:rsidRDefault="00B100AF" w:rsidP="00B100AF">
      <w:pPr>
        <w:pStyle w:val="a3"/>
      </w:pPr>
      <w:r>
        <w:t>В окне «Справки о часах работы силового трансформатора (создание)» (</w:t>
      </w:r>
      <w:r>
        <w:fldChar w:fldCharType="begin"/>
      </w:r>
      <w:r>
        <w:instrText xml:space="preserve"> REF _Ref206089641 \h </w:instrText>
      </w:r>
      <w:r>
        <w:fldChar w:fldCharType="separate"/>
      </w:r>
      <w:r w:rsidR="002166ED">
        <w:t>Рисунок </w:t>
      </w:r>
      <w:r w:rsidR="002166ED">
        <w:rPr>
          <w:noProof/>
        </w:rPr>
        <w:t>279</w:t>
      </w:r>
      <w:r>
        <w:fldChar w:fldCharType="end"/>
      </w:r>
      <w:r>
        <w:t>) необходимо заполнить поля.</w:t>
      </w:r>
    </w:p>
    <w:p w14:paraId="64B63A03" w14:textId="77777777" w:rsidR="00B100AF" w:rsidRDefault="00B100AF" w:rsidP="00175DC7">
      <w:pPr>
        <w:pStyle w:val="affc"/>
      </w:pPr>
      <w:r w:rsidRPr="006543D5">
        <w:rPr>
          <w:lang w:eastAsia="ru-RU"/>
        </w:rPr>
        <w:lastRenderedPageBreak/>
        <w:drawing>
          <wp:inline distT="0" distB="0" distL="0" distR="0" wp14:anchorId="002C714E" wp14:editId="4403649A">
            <wp:extent cx="5939790" cy="2225675"/>
            <wp:effectExtent l="0" t="0" r="3810" b="3175"/>
            <wp:docPr id="239430230" name="Рисунок 23943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939790" cy="2225675"/>
                    </a:xfrm>
                    <a:prstGeom prst="rect">
                      <a:avLst/>
                    </a:prstGeom>
                  </pic:spPr>
                </pic:pic>
              </a:graphicData>
            </a:graphic>
          </wp:inline>
        </w:drawing>
      </w:r>
    </w:p>
    <w:p w14:paraId="3DDC6D9E" w14:textId="758367F6" w:rsidR="00B100AF" w:rsidRDefault="00B100AF" w:rsidP="00B100AF">
      <w:pPr>
        <w:pStyle w:val="aff4"/>
      </w:pPr>
      <w:bookmarkStart w:id="656" w:name="_Ref206089641"/>
      <w:r>
        <w:t>Рисунок </w:t>
      </w:r>
      <w:fldSimple w:instr=" SEQ Рисунок \* ARABIC ">
        <w:r w:rsidR="002166ED">
          <w:rPr>
            <w:noProof/>
          </w:rPr>
          <w:t>279</w:t>
        </w:r>
      </w:fldSimple>
      <w:bookmarkEnd w:id="656"/>
      <w:r>
        <w:t> – Окно «Справки о часах работы силового трансформатора (создание)»</w:t>
      </w:r>
    </w:p>
    <w:p w14:paraId="4C6608C9" w14:textId="77777777" w:rsidR="00B100AF" w:rsidRDefault="00B100AF" w:rsidP="00B100AF">
      <w:pPr>
        <w:pStyle w:val="a3"/>
      </w:pPr>
      <w:r w:rsidRPr="00D3552C">
        <w:t>Обязательными для заполнения являются поля:</w:t>
      </w:r>
    </w:p>
    <w:p w14:paraId="016BDE51" w14:textId="77777777" w:rsidR="00B100AF" w:rsidRDefault="00B100AF" w:rsidP="00B100AF">
      <w:pPr>
        <w:pStyle w:val="12"/>
      </w:pPr>
      <w:r>
        <w:t>«Договор»;</w:t>
      </w:r>
    </w:p>
    <w:p w14:paraId="223C6DFE" w14:textId="77777777" w:rsidR="00B100AF" w:rsidRDefault="00B100AF" w:rsidP="00B100AF">
      <w:pPr>
        <w:pStyle w:val="12"/>
      </w:pPr>
      <w:r>
        <w:t>«Физический объект»;</w:t>
      </w:r>
    </w:p>
    <w:p w14:paraId="03547555" w14:textId="77777777" w:rsidR="00B100AF" w:rsidRDefault="00B100AF" w:rsidP="00B100AF">
      <w:pPr>
        <w:pStyle w:val="12"/>
      </w:pPr>
      <w:r>
        <w:t>«Позиция»;</w:t>
      </w:r>
    </w:p>
    <w:p w14:paraId="5A25E481" w14:textId="41FA6714" w:rsidR="00B100AF" w:rsidRDefault="00B100AF" w:rsidP="00B100AF">
      <w:pPr>
        <w:pStyle w:val="12"/>
      </w:pPr>
      <w:r>
        <w:t>в табличной части заполнить часы работы для каждого календарного дня месяца, нажав кнопку «Заполнить» и поставив флажки в соответствующие чек-боксы табличной части (</w:t>
      </w:r>
      <w:r>
        <w:fldChar w:fldCharType="begin"/>
      </w:r>
      <w:r>
        <w:instrText xml:space="preserve"> REF _Ref206091260 \h </w:instrText>
      </w:r>
      <w:r>
        <w:fldChar w:fldCharType="separate"/>
      </w:r>
      <w:r w:rsidR="002166ED">
        <w:t>Рисунок </w:t>
      </w:r>
      <w:r w:rsidR="002166ED">
        <w:rPr>
          <w:noProof/>
        </w:rPr>
        <w:t>280</w:t>
      </w:r>
      <w:r>
        <w:fldChar w:fldCharType="end"/>
      </w:r>
      <w:r>
        <w:t>).</w:t>
      </w:r>
    </w:p>
    <w:p w14:paraId="7ABC07E9" w14:textId="77777777" w:rsidR="00B100AF" w:rsidRDefault="00B100AF" w:rsidP="00175DC7">
      <w:pPr>
        <w:pStyle w:val="affc"/>
      </w:pPr>
      <w:r w:rsidRPr="002030C1">
        <w:rPr>
          <w:lang w:eastAsia="ru-RU"/>
        </w:rPr>
        <w:drawing>
          <wp:inline distT="0" distB="0" distL="0" distR="0" wp14:anchorId="51373950" wp14:editId="4E9E85AF">
            <wp:extent cx="5939790" cy="2661920"/>
            <wp:effectExtent l="0" t="0" r="3810" b="5080"/>
            <wp:docPr id="2016503818" name="Рисунок 201650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939790" cy="2661920"/>
                    </a:xfrm>
                    <a:prstGeom prst="rect">
                      <a:avLst/>
                    </a:prstGeom>
                  </pic:spPr>
                </pic:pic>
              </a:graphicData>
            </a:graphic>
          </wp:inline>
        </w:drawing>
      </w:r>
    </w:p>
    <w:p w14:paraId="1A88630B" w14:textId="193FCB87" w:rsidR="00B100AF" w:rsidRDefault="00B100AF" w:rsidP="00B100AF">
      <w:pPr>
        <w:pStyle w:val="aff4"/>
      </w:pPr>
      <w:bookmarkStart w:id="657" w:name="_Ref206091260"/>
      <w:r>
        <w:t>Рисунок </w:t>
      </w:r>
      <w:fldSimple w:instr=" SEQ Рисунок \* ARABIC ">
        <w:r w:rsidR="002166ED">
          <w:rPr>
            <w:noProof/>
          </w:rPr>
          <w:t>280</w:t>
        </w:r>
      </w:fldSimple>
      <w:bookmarkEnd w:id="657"/>
      <w:r>
        <w:t> – Заполнение табличной части окна «Справки о часах работы силового трансформатора (создание)»</w:t>
      </w:r>
    </w:p>
    <w:p w14:paraId="7D4C57F6" w14:textId="77777777" w:rsidR="00B100AF" w:rsidRDefault="00B100AF" w:rsidP="00833707">
      <w:pPr>
        <w:pStyle w:val="13"/>
        <w:numPr>
          <w:ilvl w:val="0"/>
          <w:numId w:val="142"/>
        </w:numPr>
      </w:pPr>
      <w:r>
        <w:t>После заполнения всех обязательных полей на вкладке «Основное» нажать кнопку «Записать».</w:t>
      </w:r>
    </w:p>
    <w:p w14:paraId="74D776B2" w14:textId="4BC20B7A" w:rsidR="00B100AF" w:rsidRDefault="00B100AF" w:rsidP="00B100AF">
      <w:pPr>
        <w:pStyle w:val="13"/>
        <w:numPr>
          <w:ilvl w:val="0"/>
          <w:numId w:val="10"/>
        </w:numPr>
      </w:pPr>
      <w:r>
        <w:t xml:space="preserve">На вкладке «Часы работы силового трансформатора» при </w:t>
      </w:r>
      <w:r>
        <w:lastRenderedPageBreak/>
        <w:t>необходимости заполните табличную часть (</w:t>
      </w:r>
      <w:r>
        <w:fldChar w:fldCharType="begin"/>
      </w:r>
      <w:r>
        <w:instrText xml:space="preserve"> REF _Ref206091179 \h </w:instrText>
      </w:r>
      <w:r>
        <w:fldChar w:fldCharType="separate"/>
      </w:r>
      <w:r w:rsidR="002166ED">
        <w:t>Рисунок </w:t>
      </w:r>
      <w:r w:rsidR="002166ED">
        <w:rPr>
          <w:noProof/>
        </w:rPr>
        <w:t>281</w:t>
      </w:r>
      <w:r>
        <w:fldChar w:fldCharType="end"/>
      </w:r>
      <w:r>
        <w:t>);</w:t>
      </w:r>
    </w:p>
    <w:p w14:paraId="08F16E19" w14:textId="77777777" w:rsidR="00B100AF" w:rsidRDefault="00B100AF" w:rsidP="00175DC7">
      <w:pPr>
        <w:pStyle w:val="affc"/>
      </w:pPr>
      <w:r w:rsidRPr="009403CF">
        <w:rPr>
          <w:lang w:eastAsia="ru-RU"/>
        </w:rPr>
        <w:drawing>
          <wp:inline distT="0" distB="0" distL="0" distR="0" wp14:anchorId="327B5953" wp14:editId="411E9B52">
            <wp:extent cx="5939790" cy="1261745"/>
            <wp:effectExtent l="0" t="0" r="3810" b="0"/>
            <wp:docPr id="2021202246" name="Рисунок 202120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939790" cy="1261745"/>
                    </a:xfrm>
                    <a:prstGeom prst="rect">
                      <a:avLst/>
                    </a:prstGeom>
                  </pic:spPr>
                </pic:pic>
              </a:graphicData>
            </a:graphic>
          </wp:inline>
        </w:drawing>
      </w:r>
    </w:p>
    <w:p w14:paraId="31196A0F" w14:textId="28AAC3AB" w:rsidR="00B100AF" w:rsidRDefault="00B100AF" w:rsidP="00B100AF">
      <w:pPr>
        <w:pStyle w:val="aff4"/>
      </w:pPr>
      <w:bookmarkStart w:id="658" w:name="_Ref206091179"/>
      <w:r>
        <w:t>Рисунок </w:t>
      </w:r>
      <w:fldSimple w:instr=" SEQ Рисунок \* ARABIC ">
        <w:r w:rsidR="002166ED">
          <w:rPr>
            <w:noProof/>
          </w:rPr>
          <w:t>281</w:t>
        </w:r>
      </w:fldSimple>
      <w:bookmarkEnd w:id="658"/>
      <w:r>
        <w:t> – Табличная часть вкладки «Часы работы силового трансформатора»</w:t>
      </w:r>
    </w:p>
    <w:p w14:paraId="37068509" w14:textId="77777777" w:rsidR="00B100AF" w:rsidRPr="008F29BB" w:rsidRDefault="00B100AF" w:rsidP="00B100AF">
      <w:pPr>
        <w:pStyle w:val="13"/>
        <w:numPr>
          <w:ilvl w:val="0"/>
          <w:numId w:val="10"/>
        </w:numPr>
      </w:pPr>
      <w:r>
        <w:t>После заполнения табличной части на вкладке «Часы работы силового трансформатора» необходимо нажать кнопку «Провести» на вкладке «Основное».</w:t>
      </w:r>
    </w:p>
    <w:p w14:paraId="0F335149" w14:textId="77777777" w:rsidR="00651716" w:rsidRPr="00D85C16" w:rsidRDefault="00651716" w:rsidP="00B46E3A">
      <w:pPr>
        <w:pStyle w:val="4"/>
      </w:pPr>
      <w:bookmarkStart w:id="659" w:name="_Toc203487305"/>
      <w:bookmarkStart w:id="660" w:name="_Toc203120545"/>
      <w:bookmarkStart w:id="661" w:name="_Ref204682848"/>
      <w:bookmarkStart w:id="662" w:name="_Ref206526698"/>
      <w:r w:rsidRPr="00B46E3A">
        <w:t>Уведомление потребителя</w:t>
      </w:r>
      <w:bookmarkEnd w:id="659"/>
      <w:bookmarkEnd w:id="660"/>
      <w:bookmarkEnd w:id="661"/>
      <w:bookmarkEnd w:id="662"/>
    </w:p>
    <w:p w14:paraId="59370546" w14:textId="77777777" w:rsidR="00B46E3A" w:rsidRPr="00437C60" w:rsidRDefault="00B46E3A" w:rsidP="00B46E3A">
      <w:pPr>
        <w:pStyle w:val="a3"/>
      </w:pPr>
      <w:r>
        <w:t>Для создания уведомления потребителя необходимо перейти в раздел «Уведомление потребителя».</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B46E3A" w14:paraId="2E505628" w14:textId="77777777" w:rsidTr="005B1ECB">
        <w:trPr>
          <w:trHeight w:val="567"/>
        </w:trPr>
        <w:tc>
          <w:tcPr>
            <w:tcW w:w="669" w:type="dxa"/>
            <w:shd w:val="clear" w:color="auto" w:fill="FBED9E"/>
            <w:vAlign w:val="center"/>
          </w:tcPr>
          <w:p w14:paraId="2ED23F7F" w14:textId="77777777" w:rsidR="00B46E3A" w:rsidRDefault="00B46E3A" w:rsidP="005B1ECB">
            <w:pPr>
              <w:pStyle w:val="afff5"/>
            </w:pPr>
            <w:r w:rsidRPr="00F876DC">
              <w:rPr>
                <w:noProof/>
                <w:lang w:eastAsia="ru-RU"/>
              </w:rPr>
              <w:drawing>
                <wp:inline distT="0" distB="0" distL="0" distR="0" wp14:anchorId="64CD435C" wp14:editId="319E0E31">
                  <wp:extent cx="180000" cy="180000"/>
                  <wp:effectExtent l="0" t="0" r="0" b="0"/>
                  <wp:docPr id="19321479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52DAC8A5" w14:textId="77777777" w:rsidR="00B46E3A" w:rsidRPr="00984A41" w:rsidRDefault="00B46E3A" w:rsidP="005B1ECB">
            <w:pPr>
              <w:pStyle w:val="afff5"/>
            </w:pPr>
            <w:r>
              <w:t>Инженерная сеть</w:t>
            </w:r>
            <w:r w:rsidRPr="00775D6C">
              <w:t> → </w:t>
            </w:r>
            <w:r>
              <w:t>Документы</w:t>
            </w:r>
            <w:r w:rsidRPr="00775D6C">
              <w:t> → </w:t>
            </w:r>
            <w:r w:rsidRPr="00144F11">
              <w:t>Уведомление потребителя</w:t>
            </w:r>
          </w:p>
        </w:tc>
      </w:tr>
      <w:tr w:rsidR="00B46E3A" w:rsidRPr="00A3764F" w14:paraId="1B38EDE2" w14:textId="77777777" w:rsidTr="005B1ECB">
        <w:trPr>
          <w:trHeight w:val="20"/>
        </w:trPr>
        <w:tc>
          <w:tcPr>
            <w:tcW w:w="669" w:type="dxa"/>
            <w:tcBorders>
              <w:top w:val="single" w:sz="4" w:space="0" w:color="auto"/>
              <w:bottom w:val="nil"/>
            </w:tcBorders>
            <w:vAlign w:val="center"/>
          </w:tcPr>
          <w:p w14:paraId="5B060BCE" w14:textId="77777777" w:rsidR="00B46E3A" w:rsidRPr="00A3764F" w:rsidRDefault="00B46E3A" w:rsidP="005B1ECB">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11FFBE6C" w14:textId="77777777" w:rsidR="00B46E3A" w:rsidRPr="00A3764F" w:rsidRDefault="00B46E3A" w:rsidP="005B1ECB">
            <w:pPr>
              <w:pStyle w:val="afff5"/>
              <w:rPr>
                <w:sz w:val="16"/>
                <w:szCs w:val="16"/>
              </w:rPr>
            </w:pPr>
          </w:p>
        </w:tc>
      </w:tr>
    </w:tbl>
    <w:p w14:paraId="720AB6DD" w14:textId="51D22739" w:rsidR="00B46E3A" w:rsidRDefault="00B46E3A" w:rsidP="00B46E3A">
      <w:pPr>
        <w:pStyle w:val="a3"/>
      </w:pPr>
      <w:r>
        <w:t>В окне реестра всех документов «Уведомление потребителя» (</w:t>
      </w:r>
      <w:r>
        <w:fldChar w:fldCharType="begin"/>
      </w:r>
      <w:r>
        <w:instrText xml:space="preserve"> REF _Ref206091444 \h </w:instrText>
      </w:r>
      <w:r>
        <w:fldChar w:fldCharType="separate"/>
      </w:r>
      <w:r w:rsidR="002166ED">
        <w:t>Рисунок </w:t>
      </w:r>
      <w:r w:rsidR="002166ED">
        <w:rPr>
          <w:noProof/>
        </w:rPr>
        <w:t>282</w:t>
      </w:r>
      <w:r>
        <w:fldChar w:fldCharType="end"/>
      </w:r>
      <w:r>
        <w:t>) нажать кнопку «Создать».</w:t>
      </w:r>
    </w:p>
    <w:p w14:paraId="20162C3B" w14:textId="77777777" w:rsidR="00B46E3A" w:rsidRDefault="00B46E3A" w:rsidP="00B46E3A">
      <w:pPr>
        <w:pStyle w:val="affc"/>
      </w:pPr>
      <w:r w:rsidRPr="00215878">
        <w:drawing>
          <wp:inline distT="0" distB="0" distL="0" distR="0" wp14:anchorId="17934B9D" wp14:editId="08C88966">
            <wp:extent cx="5939790" cy="858520"/>
            <wp:effectExtent l="0" t="0" r="3810" b="0"/>
            <wp:docPr id="1480474190" name="Рисунок 148047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939790" cy="858520"/>
                    </a:xfrm>
                    <a:prstGeom prst="rect">
                      <a:avLst/>
                    </a:prstGeom>
                  </pic:spPr>
                </pic:pic>
              </a:graphicData>
            </a:graphic>
          </wp:inline>
        </w:drawing>
      </w:r>
    </w:p>
    <w:p w14:paraId="0DAB954D" w14:textId="69567768" w:rsidR="00B46E3A" w:rsidRDefault="00B46E3A" w:rsidP="00B46E3A">
      <w:pPr>
        <w:pStyle w:val="aff4"/>
      </w:pPr>
      <w:bookmarkStart w:id="663" w:name="_Ref206091444"/>
      <w:r>
        <w:t>Рисунок </w:t>
      </w:r>
      <w:fldSimple w:instr=" SEQ Рисунок \* ARABIC ">
        <w:r w:rsidR="002166ED">
          <w:rPr>
            <w:noProof/>
          </w:rPr>
          <w:t>282</w:t>
        </w:r>
      </w:fldSimple>
      <w:bookmarkEnd w:id="663"/>
      <w:r>
        <w:t> – Окно реестра всех документов «Уведомление потребителя»</w:t>
      </w:r>
    </w:p>
    <w:p w14:paraId="0A8B517D" w14:textId="1721C5D3" w:rsidR="00B46E3A" w:rsidRDefault="00B46E3A" w:rsidP="00B46E3A">
      <w:pPr>
        <w:pStyle w:val="a3"/>
      </w:pPr>
      <w:r>
        <w:t>В окне «Уведомление потребителя (создание)» (</w:t>
      </w:r>
      <w:r>
        <w:fldChar w:fldCharType="begin"/>
      </w:r>
      <w:r>
        <w:instrText xml:space="preserve"> REF _Ref206092501 \h </w:instrText>
      </w:r>
      <w:r>
        <w:fldChar w:fldCharType="separate"/>
      </w:r>
      <w:r w:rsidR="002166ED">
        <w:t>Рисунок </w:t>
      </w:r>
      <w:r w:rsidR="002166ED">
        <w:rPr>
          <w:noProof/>
        </w:rPr>
        <w:t>283</w:t>
      </w:r>
      <w:r>
        <w:fldChar w:fldCharType="end"/>
      </w:r>
      <w:r>
        <w:t>) необходимо заполнить поля.</w:t>
      </w:r>
    </w:p>
    <w:p w14:paraId="1DC1E9D3" w14:textId="77777777" w:rsidR="00B46E3A" w:rsidRDefault="00B46E3A" w:rsidP="00B46E3A">
      <w:pPr>
        <w:pStyle w:val="affc"/>
      </w:pPr>
      <w:r w:rsidRPr="00311684">
        <w:lastRenderedPageBreak/>
        <w:drawing>
          <wp:inline distT="0" distB="0" distL="0" distR="0" wp14:anchorId="104BCCD9" wp14:editId="46FE5C8D">
            <wp:extent cx="5939790" cy="2053590"/>
            <wp:effectExtent l="0" t="0" r="3810" b="3810"/>
            <wp:docPr id="239430237" name="Рисунок 23943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939790" cy="2053590"/>
                    </a:xfrm>
                    <a:prstGeom prst="rect">
                      <a:avLst/>
                    </a:prstGeom>
                  </pic:spPr>
                </pic:pic>
              </a:graphicData>
            </a:graphic>
          </wp:inline>
        </w:drawing>
      </w:r>
    </w:p>
    <w:p w14:paraId="33340D15" w14:textId="00D7E48C" w:rsidR="00B46E3A" w:rsidRDefault="00B46E3A" w:rsidP="00B46E3A">
      <w:pPr>
        <w:pStyle w:val="aff4"/>
      </w:pPr>
      <w:bookmarkStart w:id="664" w:name="_Ref206092501"/>
      <w:r>
        <w:t>Рисунок </w:t>
      </w:r>
      <w:fldSimple w:instr=" SEQ Рисунок \* ARABIC ">
        <w:r w:rsidR="002166ED">
          <w:rPr>
            <w:noProof/>
          </w:rPr>
          <w:t>283</w:t>
        </w:r>
      </w:fldSimple>
      <w:bookmarkEnd w:id="664"/>
      <w:r>
        <w:t> – Окно «Уведомление потребителя (создание)»</w:t>
      </w:r>
    </w:p>
    <w:p w14:paraId="6EE6B8C4" w14:textId="77777777" w:rsidR="00B46E3A" w:rsidRDefault="00B46E3A" w:rsidP="00B46E3A">
      <w:pPr>
        <w:pStyle w:val="a3"/>
      </w:pPr>
      <w:r w:rsidRPr="00D3552C">
        <w:t>Обязательными для заполнения являются поля:</w:t>
      </w:r>
    </w:p>
    <w:p w14:paraId="244B24C0" w14:textId="77777777" w:rsidR="00B46E3A" w:rsidRDefault="00B46E3A" w:rsidP="00B46E3A">
      <w:pPr>
        <w:pStyle w:val="12"/>
      </w:pPr>
      <w:r>
        <w:t>«Вид уведомления» (выбирается из списка);</w:t>
      </w:r>
    </w:p>
    <w:p w14:paraId="71CDA2CD" w14:textId="77777777" w:rsidR="00B46E3A" w:rsidRDefault="00B46E3A" w:rsidP="00B46E3A">
      <w:pPr>
        <w:pStyle w:val="12"/>
      </w:pPr>
      <w:r>
        <w:t>«Договор»;</w:t>
      </w:r>
    </w:p>
    <w:p w14:paraId="78EB967E" w14:textId="77777777" w:rsidR="00B46E3A" w:rsidRDefault="00B46E3A" w:rsidP="00B46E3A">
      <w:pPr>
        <w:pStyle w:val="12"/>
      </w:pPr>
      <w:r>
        <w:t>«Физический объект»;</w:t>
      </w:r>
    </w:p>
    <w:p w14:paraId="00F96214" w14:textId="77777777" w:rsidR="00B46E3A" w:rsidRDefault="00B46E3A" w:rsidP="00B46E3A">
      <w:pPr>
        <w:pStyle w:val="12"/>
      </w:pPr>
      <w:r>
        <w:t>«Точка измерения».</w:t>
      </w:r>
    </w:p>
    <w:p w14:paraId="7A3447F1" w14:textId="77777777" w:rsidR="00B46E3A" w:rsidRDefault="00B46E3A" w:rsidP="00B46E3A">
      <w:pPr>
        <w:pStyle w:val="a3"/>
      </w:pPr>
      <w:r>
        <w:t>При необходимости добавьте информацию в поле «Дополнительная информация».</w:t>
      </w:r>
    </w:p>
    <w:p w14:paraId="42B8EEF9" w14:textId="77777777" w:rsidR="00B46E3A" w:rsidRDefault="00B46E3A" w:rsidP="00B46E3A">
      <w:pPr>
        <w:pStyle w:val="13"/>
        <w:numPr>
          <w:ilvl w:val="0"/>
          <w:numId w:val="182"/>
        </w:numPr>
      </w:pPr>
      <w:r>
        <w:t>После заполнения всех обязательных полей на вкладке «Основное» нажать кнопку «Записать».</w:t>
      </w:r>
    </w:p>
    <w:p w14:paraId="4BB4A697" w14:textId="77777777" w:rsidR="00B46E3A" w:rsidRDefault="00B46E3A" w:rsidP="00B46E3A">
      <w:pPr>
        <w:pStyle w:val="13"/>
        <w:numPr>
          <w:ilvl w:val="0"/>
          <w:numId w:val="10"/>
        </w:numPr>
      </w:pPr>
      <w:r>
        <w:t>Обязательным для заполнения является ЭА: в ЭА загрузить документ для оформления уведомления потребителю;</w:t>
      </w:r>
    </w:p>
    <w:p w14:paraId="125CF98A" w14:textId="614F2BCF" w:rsidR="00B46E3A" w:rsidRPr="00D85C16" w:rsidRDefault="00B46E3A" w:rsidP="00952EE1">
      <w:pPr>
        <w:pStyle w:val="13"/>
        <w:numPr>
          <w:ilvl w:val="0"/>
          <w:numId w:val="10"/>
        </w:numPr>
      </w:pPr>
      <w:r>
        <w:t>Нажать кнопку «Провести».</w:t>
      </w:r>
    </w:p>
    <w:p w14:paraId="3EC2205B" w14:textId="77777777" w:rsidR="00651716" w:rsidRPr="00530559" w:rsidRDefault="00651716" w:rsidP="00324817">
      <w:pPr>
        <w:pStyle w:val="3"/>
        <w:rPr>
          <w:rFonts w:asciiTheme="minorHAnsi" w:hAnsiTheme="minorHAnsi"/>
          <w:lang w:val="en-US"/>
        </w:rPr>
      </w:pPr>
      <w:bookmarkStart w:id="665" w:name="_Toc203487306"/>
      <w:bookmarkStart w:id="666" w:name="_Toc203120546"/>
      <w:bookmarkStart w:id="667" w:name="_Toc206797962"/>
      <w:bookmarkStart w:id="668" w:name="_Toc207290526"/>
      <w:bookmarkStart w:id="669" w:name="_Toc207809102"/>
      <w:r w:rsidRPr="00530559">
        <w:t>Приборы учета</w:t>
      </w:r>
      <w:bookmarkEnd w:id="665"/>
      <w:bookmarkEnd w:id="666"/>
      <w:bookmarkEnd w:id="667"/>
      <w:bookmarkEnd w:id="668"/>
      <w:bookmarkEnd w:id="669"/>
    </w:p>
    <w:p w14:paraId="7A576980" w14:textId="754289DD" w:rsidR="00AA1638" w:rsidRPr="00530559" w:rsidRDefault="00AA1638" w:rsidP="00AA1638">
      <w:pPr>
        <w:pStyle w:val="a3"/>
      </w:pPr>
      <w:r w:rsidRPr="00530559">
        <w:t>Группа содержит объекты для контроля и учета приборов измерения ресурсов (ЭЭ, вода, ТЭ). Назначение группы — систематизация метрологического оборудования: регистрация параметров, отслеживание поверок, управление заменами и привязка к точкам потребления.</w:t>
      </w:r>
    </w:p>
    <w:p w14:paraId="29BC1EC2" w14:textId="38E049F6" w:rsidR="00AA1638" w:rsidRPr="00530559" w:rsidRDefault="00AA1638" w:rsidP="00AA1638">
      <w:pPr>
        <w:pStyle w:val="a3"/>
      </w:pPr>
      <w:r w:rsidRPr="00530559">
        <w:t>Все приборы интегрированы со смежными объектами:</w:t>
      </w:r>
    </w:p>
    <w:p w14:paraId="30F4C98D" w14:textId="5B120276" w:rsidR="00AA1638" w:rsidRPr="00530559" w:rsidRDefault="005238DD" w:rsidP="005238DD">
      <w:pPr>
        <w:pStyle w:val="12"/>
      </w:pPr>
      <w:r w:rsidRPr="00530559">
        <w:t>д</w:t>
      </w:r>
      <w:r w:rsidR="00AA1638" w:rsidRPr="00530559">
        <w:t>окументами (акты установки, проверки, снятия показаний)</w:t>
      </w:r>
      <w:r w:rsidRPr="00530559">
        <w:t>;</w:t>
      </w:r>
    </w:p>
    <w:p w14:paraId="39E4EE3B" w14:textId="4128D422" w:rsidR="00AA1638" w:rsidRPr="00530559" w:rsidRDefault="005238DD" w:rsidP="005238DD">
      <w:pPr>
        <w:pStyle w:val="12"/>
      </w:pPr>
      <w:r w:rsidRPr="00530559">
        <w:t>с</w:t>
      </w:r>
      <w:r w:rsidR="00AA1638" w:rsidRPr="00530559">
        <w:t>правочниками (типы, шкалы, схемы подключения)</w:t>
      </w:r>
      <w:r w:rsidRPr="00530559">
        <w:t>;</w:t>
      </w:r>
    </w:p>
    <w:p w14:paraId="1E941644" w14:textId="42526827" w:rsidR="00AA1638" w:rsidRPr="00530559" w:rsidRDefault="005238DD" w:rsidP="005238DD">
      <w:pPr>
        <w:pStyle w:val="12"/>
      </w:pPr>
      <w:r w:rsidRPr="00530559">
        <w:t>с</w:t>
      </w:r>
      <w:r w:rsidR="00AA1638" w:rsidRPr="00530559">
        <w:t>ервисами (загрузка показаний, ГИС ЖКХ)</w:t>
      </w:r>
      <w:r w:rsidRPr="00530559">
        <w:t>.</w:t>
      </w:r>
    </w:p>
    <w:p w14:paraId="1BF02BA8" w14:textId="4D0A7074" w:rsidR="00AA1638" w:rsidRPr="00530559" w:rsidRDefault="00AA1638" w:rsidP="00AA1638">
      <w:pPr>
        <w:pStyle w:val="a3"/>
      </w:pPr>
      <w:r w:rsidRPr="00530559">
        <w:lastRenderedPageBreak/>
        <w:t>Ключевые процессы:</w:t>
      </w:r>
    </w:p>
    <w:p w14:paraId="67C791F0" w14:textId="4FEE9FE4" w:rsidR="00AA1638" w:rsidRPr="00530559" w:rsidRDefault="005238DD" w:rsidP="00833707">
      <w:pPr>
        <w:pStyle w:val="13"/>
        <w:numPr>
          <w:ilvl w:val="0"/>
          <w:numId w:val="92"/>
        </w:numPr>
      </w:pPr>
      <w:r w:rsidRPr="00530559">
        <w:t>в</w:t>
      </w:r>
      <w:r w:rsidR="00AA1638" w:rsidRPr="00530559">
        <w:t>вод в эксплуатацию с указанием тех</w:t>
      </w:r>
      <w:r w:rsidRPr="00530559">
        <w:t xml:space="preserve">нических </w:t>
      </w:r>
      <w:r w:rsidR="00AA1638" w:rsidRPr="00530559">
        <w:t>характеристик</w:t>
      </w:r>
      <w:r w:rsidRPr="00530559">
        <w:t>;</w:t>
      </w:r>
    </w:p>
    <w:p w14:paraId="6E369015" w14:textId="66595D5D" w:rsidR="00AA1638" w:rsidRPr="00530559" w:rsidRDefault="005238DD" w:rsidP="00833707">
      <w:pPr>
        <w:pStyle w:val="13"/>
        <w:numPr>
          <w:ilvl w:val="0"/>
          <w:numId w:val="92"/>
        </w:numPr>
      </w:pPr>
      <w:r w:rsidRPr="00530559">
        <w:t>мониторинг</w:t>
      </w:r>
      <w:r w:rsidR="00AA1638" w:rsidRPr="00530559">
        <w:t xml:space="preserve"> межповерочных интервалов</w:t>
      </w:r>
      <w:r w:rsidRPr="00530559">
        <w:t>;</w:t>
      </w:r>
    </w:p>
    <w:p w14:paraId="21572B4B" w14:textId="4DF756BE" w:rsidR="00AA1638" w:rsidRPr="00530559" w:rsidRDefault="005238DD" w:rsidP="00833707">
      <w:pPr>
        <w:pStyle w:val="13"/>
        <w:numPr>
          <w:ilvl w:val="0"/>
          <w:numId w:val="92"/>
        </w:numPr>
      </w:pPr>
      <w:r w:rsidRPr="00530559">
        <w:t>ф</w:t>
      </w:r>
      <w:r w:rsidR="00AA1638" w:rsidRPr="00530559">
        <w:t>ормирование цепочек учета по точкам измерения</w:t>
      </w:r>
      <w:r w:rsidRPr="00530559">
        <w:t>.</w:t>
      </w:r>
    </w:p>
    <w:p w14:paraId="7117F790" w14:textId="5BEA4ACD" w:rsidR="005238DD" w:rsidRPr="00530559" w:rsidRDefault="005238DD" w:rsidP="005238DD">
      <w:pPr>
        <w:pStyle w:val="a1"/>
        <w:keepNext w:val="0"/>
      </w:pPr>
      <w:r w:rsidRPr="00530559">
        <w:t xml:space="preserve">Алгоритм создания нового </w:t>
      </w:r>
      <w:r w:rsidR="00E25515" w:rsidRPr="00530559">
        <w:t>элемента справочника</w:t>
      </w:r>
      <w:r w:rsidRPr="00530559">
        <w:t xml:space="preserve"> Системы и описание полей приведено в соответствующем подразделе. Алгоритмы создания копированием текущего элемента и редактирования документов едины для всей Системы и подробно описаны в разделах </w:t>
      </w:r>
      <w:r w:rsidRPr="00530559">
        <w:fldChar w:fldCharType="begin"/>
      </w:r>
      <w:r w:rsidRPr="00530559">
        <w:instrText xml:space="preserve"> REF _Ref203525707 \r \h </w:instrText>
      </w:r>
      <w:r w:rsidR="00530559">
        <w:instrText xml:space="preserve"> \* MERGEFORMAT </w:instrText>
      </w:r>
      <w:r w:rsidRPr="00530559">
        <w:fldChar w:fldCharType="separate"/>
      </w:r>
      <w:r w:rsidR="002166ED">
        <w:t>3.3.1</w:t>
      </w:r>
      <w:r w:rsidRPr="00530559">
        <w:fldChar w:fldCharType="end"/>
      </w:r>
      <w:r w:rsidRPr="00530559">
        <w:t> – </w:t>
      </w:r>
      <w:r w:rsidRPr="00530559">
        <w:fldChar w:fldCharType="begin"/>
      </w:r>
      <w:r w:rsidRPr="00530559">
        <w:instrText xml:space="preserve"> REF _Ref203525714 \r \h </w:instrText>
      </w:r>
      <w:r w:rsidR="00530559">
        <w:instrText xml:space="preserve"> \* MERGEFORMAT </w:instrText>
      </w:r>
      <w:r w:rsidRPr="00530559">
        <w:fldChar w:fldCharType="separate"/>
      </w:r>
      <w:r w:rsidR="002166ED">
        <w:t>3.3.2</w:t>
      </w:r>
      <w:r w:rsidRPr="00530559">
        <w:fldChar w:fldCharType="end"/>
      </w:r>
      <w:r w:rsidRPr="00530559">
        <w:t>. Указанные алгоритмы являются общими для всех документов Системы и в этом разделе не описываются.</w:t>
      </w:r>
    </w:p>
    <w:p w14:paraId="132E7596" w14:textId="77777777" w:rsidR="009136F6" w:rsidRPr="00530559" w:rsidRDefault="009136F6" w:rsidP="009136F6">
      <w:pPr>
        <w:pStyle w:val="4"/>
      </w:pPr>
      <w:bookmarkStart w:id="670" w:name="_Ref204682853"/>
      <w:r w:rsidRPr="00530559">
        <w:t>Измерительные комплексы</w:t>
      </w:r>
      <w:bookmarkEnd w:id="670"/>
    </w:p>
    <w:p w14:paraId="7861BD80" w14:textId="77777777" w:rsidR="009136F6" w:rsidRPr="00530559" w:rsidRDefault="009136F6" w:rsidP="009136F6">
      <w:pPr>
        <w:pStyle w:val="5"/>
      </w:pPr>
      <w:r w:rsidRPr="00530559">
        <w:t>Описание справочника</w:t>
      </w:r>
    </w:p>
    <w:p w14:paraId="58AFD8AD" w14:textId="1BDA4F1D" w:rsidR="009136F6" w:rsidRPr="00530559" w:rsidRDefault="009136F6" w:rsidP="009136F6">
      <w:pPr>
        <w:pStyle w:val="a3"/>
      </w:pPr>
      <w:r w:rsidRPr="00530559">
        <w:t>Справочник является классификатором ИК в строении с указанием типа оборудования</w:t>
      </w:r>
      <w:r w:rsidR="00765DC8" w:rsidRPr="00530559">
        <w:t>, и</w:t>
      </w:r>
      <w:r w:rsidRPr="00530559">
        <w:t>спользуется для указания установки комплекса при их учете и управлении в Системе.</w:t>
      </w:r>
    </w:p>
    <w:p w14:paraId="6D184461" w14:textId="79A7130A" w:rsidR="009136F6" w:rsidRPr="00530559" w:rsidRDefault="009136F6" w:rsidP="009136F6">
      <w:pPr>
        <w:pStyle w:val="a3"/>
      </w:pPr>
      <w:r w:rsidRPr="00530559">
        <w:t>Вид справочника: производный — для его заполнения должен быть заполнен первичный справочник: «</w:t>
      </w:r>
      <w:r w:rsidRPr="00530559">
        <w:fldChar w:fldCharType="begin"/>
      </w:r>
      <w:r w:rsidRPr="00530559">
        <w:instrText xml:space="preserve"> REF _Ref203394959 \h </w:instrText>
      </w:r>
      <w:r w:rsidR="00530559">
        <w:instrText xml:space="preserve"> \* MERGEFORMAT </w:instrText>
      </w:r>
      <w:r w:rsidRPr="00530559">
        <w:fldChar w:fldCharType="separate"/>
      </w:r>
      <w:r w:rsidR="002166ED" w:rsidRPr="00530559">
        <w:t>Строения</w:t>
      </w:r>
      <w:r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765DC8" w:rsidRPr="00530559" w14:paraId="2205D372" w14:textId="77777777" w:rsidTr="00220DDE">
        <w:trPr>
          <w:trHeight w:val="567"/>
        </w:trPr>
        <w:tc>
          <w:tcPr>
            <w:tcW w:w="669" w:type="dxa"/>
            <w:shd w:val="clear" w:color="auto" w:fill="FBED9E"/>
            <w:vAlign w:val="center"/>
          </w:tcPr>
          <w:p w14:paraId="34F511FA" w14:textId="77777777" w:rsidR="00765DC8" w:rsidRPr="00530559" w:rsidRDefault="00765DC8" w:rsidP="00220DDE">
            <w:pPr>
              <w:pStyle w:val="afff5"/>
            </w:pPr>
            <w:r w:rsidRPr="00530559">
              <w:rPr>
                <w:noProof/>
                <w:lang w:eastAsia="ru-RU"/>
              </w:rPr>
              <w:drawing>
                <wp:inline distT="0" distB="0" distL="0" distR="0" wp14:anchorId="1D57DE81" wp14:editId="4EFFB11C">
                  <wp:extent cx="180000" cy="180000"/>
                  <wp:effectExtent l="0" t="0" r="0" b="0"/>
                  <wp:docPr id="15710791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38BF6801" w14:textId="5F5E8412" w:rsidR="00765DC8" w:rsidRPr="00530559" w:rsidRDefault="00765DC8" w:rsidP="00220DDE">
            <w:pPr>
              <w:pStyle w:val="afff5"/>
            </w:pPr>
            <w:r w:rsidRPr="00530559">
              <w:t>Инженерная сеть →  Приборы учета </w:t>
            </w:r>
            <w:r w:rsidRPr="00530559" w:rsidDel="00286ECC">
              <w:t xml:space="preserve"> </w:t>
            </w:r>
            <w:r w:rsidRPr="00530559">
              <w:t>→ Измерительные комплексы</w:t>
            </w:r>
          </w:p>
        </w:tc>
      </w:tr>
      <w:tr w:rsidR="00765DC8" w:rsidRPr="00530559" w14:paraId="6645C307" w14:textId="77777777" w:rsidTr="00220DDE">
        <w:trPr>
          <w:trHeight w:val="20"/>
        </w:trPr>
        <w:tc>
          <w:tcPr>
            <w:tcW w:w="669" w:type="dxa"/>
            <w:tcBorders>
              <w:top w:val="single" w:sz="4" w:space="0" w:color="auto"/>
              <w:bottom w:val="nil"/>
            </w:tcBorders>
            <w:vAlign w:val="center"/>
          </w:tcPr>
          <w:p w14:paraId="548D712A" w14:textId="77777777" w:rsidR="00765DC8" w:rsidRPr="00530559" w:rsidRDefault="00765DC8" w:rsidP="00220DDE">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13B2D4D" w14:textId="77777777" w:rsidR="00765DC8" w:rsidRPr="00530559" w:rsidRDefault="00765DC8" w:rsidP="00220DDE">
            <w:pPr>
              <w:pStyle w:val="afff5"/>
              <w:rPr>
                <w:sz w:val="16"/>
                <w:szCs w:val="16"/>
              </w:rPr>
            </w:pPr>
          </w:p>
        </w:tc>
      </w:tr>
    </w:tbl>
    <w:p w14:paraId="29B97DE4" w14:textId="410410DD" w:rsidR="009136F6" w:rsidRPr="00530559" w:rsidRDefault="009136F6" w:rsidP="009136F6">
      <w:pPr>
        <w:pStyle w:val="a3"/>
      </w:pPr>
      <w:r w:rsidRPr="00530559">
        <w:t>Справочник представлен таблицей, состоящей из следующих столбцов: «Наименование», «Код», «Тип оборудования», «Строение», «Автор», «Дата создания», «Редактор», «Дата изменения» и «Комментарий» (</w:t>
      </w:r>
      <w:r w:rsidR="00A766CD" w:rsidRPr="00530559">
        <w:fldChar w:fldCharType="begin"/>
      </w:r>
      <w:r w:rsidR="00A766CD" w:rsidRPr="00530559">
        <w:instrText xml:space="preserve"> REF  _Ref204332679 \* Lower \h  \* MERGEFORMAT </w:instrText>
      </w:r>
      <w:r w:rsidR="00A766CD" w:rsidRPr="00530559">
        <w:fldChar w:fldCharType="separate"/>
      </w:r>
      <w:r w:rsidR="002166ED" w:rsidRPr="00530559">
        <w:t>рисунок </w:t>
      </w:r>
      <w:r w:rsidR="002166ED">
        <w:t>284</w:t>
      </w:r>
      <w:r w:rsidR="00A766CD" w:rsidRPr="00530559">
        <w:fldChar w:fldCharType="end"/>
      </w:r>
      <w:r w:rsidRPr="00530559">
        <w:t>).</w:t>
      </w:r>
    </w:p>
    <w:p w14:paraId="4C1F4A00" w14:textId="7F38AD04" w:rsidR="009136F6" w:rsidRPr="00530559" w:rsidRDefault="00A766CD" w:rsidP="00175DC7">
      <w:pPr>
        <w:pStyle w:val="affc"/>
      </w:pPr>
      <w:r w:rsidRPr="00530559">
        <w:rPr>
          <w:lang w:eastAsia="ru-RU"/>
        </w:rPr>
        <w:drawing>
          <wp:inline distT="0" distB="0" distL="0" distR="0" wp14:anchorId="3C527EF2" wp14:editId="7C5D63DC">
            <wp:extent cx="5939790" cy="2509520"/>
            <wp:effectExtent l="19050" t="19050" r="22860" b="24130"/>
            <wp:docPr id="14919589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958920" name=""/>
                    <pic:cNvPicPr/>
                  </pic:nvPicPr>
                  <pic:blipFill>
                    <a:blip r:embed="rId305"/>
                    <a:stretch>
                      <a:fillRect/>
                    </a:stretch>
                  </pic:blipFill>
                  <pic:spPr>
                    <a:xfrm>
                      <a:off x="0" y="0"/>
                      <a:ext cx="5939790" cy="2509520"/>
                    </a:xfrm>
                    <a:prstGeom prst="rect">
                      <a:avLst/>
                    </a:prstGeom>
                    <a:ln w="3175">
                      <a:solidFill>
                        <a:schemeClr val="bg1">
                          <a:lumMod val="50000"/>
                        </a:schemeClr>
                      </a:solidFill>
                    </a:ln>
                  </pic:spPr>
                </pic:pic>
              </a:graphicData>
            </a:graphic>
          </wp:inline>
        </w:drawing>
      </w:r>
    </w:p>
    <w:p w14:paraId="6766C85A" w14:textId="44C8FCF1" w:rsidR="009136F6" w:rsidRPr="00530559" w:rsidRDefault="009136F6" w:rsidP="009136F6">
      <w:pPr>
        <w:pStyle w:val="aff4"/>
      </w:pPr>
      <w:bookmarkStart w:id="671" w:name="_Ref204332679"/>
      <w:r w:rsidRPr="00530559">
        <w:t>Рисунок </w:t>
      </w:r>
      <w:fldSimple w:instr=" SEQ Рисунок \* ARABIC ">
        <w:r w:rsidR="002166ED">
          <w:rPr>
            <w:noProof/>
          </w:rPr>
          <w:t>284</w:t>
        </w:r>
      </w:fldSimple>
      <w:bookmarkEnd w:id="671"/>
      <w:r w:rsidRPr="00530559">
        <w:t> – Справочник «Измерительные комплексы»</w:t>
      </w:r>
    </w:p>
    <w:p w14:paraId="61B1F7EB" w14:textId="24349D3D" w:rsidR="009136F6" w:rsidRPr="00530559" w:rsidRDefault="009136F6" w:rsidP="009136F6">
      <w:pPr>
        <w:pStyle w:val="5"/>
      </w:pPr>
      <w:r w:rsidRPr="00530559">
        <w:lastRenderedPageBreak/>
        <w:t xml:space="preserve">Создание </w:t>
      </w:r>
      <w:r w:rsidR="00816C2B" w:rsidRPr="00530559">
        <w:t xml:space="preserve">новой </w:t>
      </w:r>
      <w:r w:rsidRPr="00530559">
        <w:t>записи</w:t>
      </w:r>
    </w:p>
    <w:p w14:paraId="0380E4F1" w14:textId="7F077228" w:rsidR="009136F6" w:rsidRPr="00530559" w:rsidRDefault="009136F6" w:rsidP="009136F6">
      <w:pPr>
        <w:pStyle w:val="a3"/>
      </w:pPr>
      <w:r w:rsidRPr="00530559">
        <w:t>Для создания нового ИК необходимо (</w:t>
      </w:r>
      <w:r w:rsidR="00BE2B0E" w:rsidRPr="00530559">
        <w:fldChar w:fldCharType="begin"/>
      </w:r>
      <w:r w:rsidR="00BE2B0E" w:rsidRPr="00530559">
        <w:instrText xml:space="preserve"> REF  _Ref204332801 \* Lower \h  \* MERGEFORMAT </w:instrText>
      </w:r>
      <w:r w:rsidR="00BE2B0E" w:rsidRPr="00530559">
        <w:fldChar w:fldCharType="separate"/>
      </w:r>
      <w:r w:rsidR="002166ED" w:rsidRPr="00530559">
        <w:t>рисунок </w:t>
      </w:r>
      <w:r w:rsidR="002166ED">
        <w:t>285</w:t>
      </w:r>
      <w:r w:rsidR="00BE2B0E" w:rsidRPr="00530559">
        <w:fldChar w:fldCharType="end"/>
      </w:r>
      <w:r w:rsidRPr="00530559">
        <w:t>):</w:t>
      </w:r>
    </w:p>
    <w:p w14:paraId="02DB9A9E" w14:textId="4047B978" w:rsidR="009136F6" w:rsidRPr="00530559" w:rsidRDefault="009136F6" w:rsidP="00833707">
      <w:pPr>
        <w:pStyle w:val="13"/>
        <w:numPr>
          <w:ilvl w:val="0"/>
          <w:numId w:val="86"/>
        </w:numPr>
      </w:pPr>
      <w:r w:rsidRPr="00530559">
        <w:t>Нажать кнопку «Создать» и в открывшейся</w:t>
      </w:r>
      <w:r w:rsidR="00CE0C83" w:rsidRPr="00530559">
        <w:t xml:space="preserve"> основной</w:t>
      </w:r>
      <w:r w:rsidRPr="00530559">
        <w:t xml:space="preserve"> форме</w:t>
      </w:r>
      <w:r w:rsidR="003713E6" w:rsidRPr="00530559">
        <w:t xml:space="preserve"> </w:t>
      </w:r>
      <w:r w:rsidRPr="00530559">
        <w:t>заполнить поля:</w:t>
      </w:r>
    </w:p>
    <w:p w14:paraId="3DC74131" w14:textId="55C521DD" w:rsidR="009136F6" w:rsidRPr="00530559" w:rsidRDefault="009136F6" w:rsidP="009136F6">
      <w:pPr>
        <w:pStyle w:val="20"/>
      </w:pPr>
      <w:r w:rsidRPr="00530559">
        <w:t>«Наименование</w:t>
      </w:r>
      <w:r w:rsidR="00CE0C83" w:rsidRPr="00530559">
        <w:t> *</w:t>
      </w:r>
      <w:r w:rsidRPr="00530559">
        <w:t>» – наименование ИК и строения;</w:t>
      </w:r>
    </w:p>
    <w:p w14:paraId="201CCB93" w14:textId="769444B6" w:rsidR="009136F6" w:rsidRPr="00530559" w:rsidRDefault="009136F6" w:rsidP="009136F6">
      <w:pPr>
        <w:pStyle w:val="20"/>
      </w:pPr>
      <w:r w:rsidRPr="00530559">
        <w:t>«Код</w:t>
      </w:r>
      <w:r w:rsidR="00CE0C83" w:rsidRPr="00530559">
        <w:t> *</w:t>
      </w:r>
      <w:r w:rsidRPr="00530559">
        <w:t xml:space="preserve">» </w:t>
      </w:r>
      <w:r w:rsidR="00CE0C83" w:rsidRPr="00530559">
        <w:t>—</w:t>
      </w:r>
      <w:r w:rsidRPr="00530559">
        <w:t xml:space="preserve"> </w:t>
      </w:r>
      <w:r w:rsidR="00CE0C83" w:rsidRPr="00530559">
        <w:t>автозаполнение</w:t>
      </w:r>
      <w:r w:rsidRPr="00530559">
        <w:t xml:space="preserve"> </w:t>
      </w:r>
      <w:r w:rsidR="00F0688C" w:rsidRPr="00530559">
        <w:t xml:space="preserve">при создании </w:t>
      </w:r>
      <w:r w:rsidRPr="00530559">
        <w:t>элемента справочника;</w:t>
      </w:r>
    </w:p>
    <w:p w14:paraId="0BBA778F" w14:textId="3CBB1706" w:rsidR="009136F6" w:rsidRPr="00530559" w:rsidRDefault="009136F6" w:rsidP="009136F6">
      <w:pPr>
        <w:pStyle w:val="20"/>
      </w:pPr>
      <w:r w:rsidRPr="00530559">
        <w:t>«Тип оборудования</w:t>
      </w:r>
      <w:r w:rsidR="00CE0C83" w:rsidRPr="00530559">
        <w:t> *</w:t>
      </w:r>
      <w:r w:rsidRPr="00530559">
        <w:t xml:space="preserve">» </w:t>
      </w:r>
      <w:r w:rsidR="00CE0C83" w:rsidRPr="00530559">
        <w:t>—</w:t>
      </w:r>
      <w:r w:rsidRPr="00530559">
        <w:t xml:space="preserve"> </w:t>
      </w:r>
      <w:r w:rsidR="00CE0C83" w:rsidRPr="00530559">
        <w:t>выбор из списка</w:t>
      </w:r>
      <w:r w:rsidR="007D71FB" w:rsidRPr="00530559">
        <w:t>:</w:t>
      </w:r>
    </w:p>
    <w:p w14:paraId="62260EDE" w14:textId="5DEE82F6" w:rsidR="007D71FB" w:rsidRPr="00530559" w:rsidRDefault="007D71FB" w:rsidP="007D71FB">
      <w:pPr>
        <w:pStyle w:val="30"/>
      </w:pPr>
      <w:r w:rsidRPr="00530559">
        <w:t>«Электросчетчик»;</w:t>
      </w:r>
    </w:p>
    <w:p w14:paraId="7FA48AA9" w14:textId="305BC466" w:rsidR="007D71FB" w:rsidRPr="00530559" w:rsidRDefault="007D71FB" w:rsidP="007D71FB">
      <w:pPr>
        <w:pStyle w:val="30"/>
      </w:pPr>
      <w:r w:rsidRPr="00530559">
        <w:t>Расходометр»;</w:t>
      </w:r>
    </w:p>
    <w:p w14:paraId="0088A0DE" w14:textId="3F23C4A0" w:rsidR="007D71FB" w:rsidRPr="00530559" w:rsidRDefault="007D71FB" w:rsidP="007D71FB">
      <w:pPr>
        <w:pStyle w:val="30"/>
      </w:pPr>
      <w:r w:rsidRPr="00530559">
        <w:t>«Трансформатор»;</w:t>
      </w:r>
    </w:p>
    <w:p w14:paraId="3E381E2F" w14:textId="5CE7AFE0" w:rsidR="007D71FB" w:rsidRPr="00530559" w:rsidRDefault="007D71FB" w:rsidP="007D71FB">
      <w:pPr>
        <w:pStyle w:val="30"/>
      </w:pPr>
      <w:r w:rsidRPr="00530559">
        <w:t>«Тепловычислитель»;</w:t>
      </w:r>
    </w:p>
    <w:p w14:paraId="69948B12" w14:textId="0A935C1F" w:rsidR="007D71FB" w:rsidRPr="00530559" w:rsidRDefault="007D71FB" w:rsidP="007D71FB">
      <w:pPr>
        <w:pStyle w:val="30"/>
      </w:pPr>
      <w:r w:rsidRPr="00530559">
        <w:t>«Датчик»;</w:t>
      </w:r>
    </w:p>
    <w:p w14:paraId="112F3994" w14:textId="57DE0D9A" w:rsidR="007D71FB" w:rsidRPr="00530559" w:rsidRDefault="007D71FB" w:rsidP="007D71FB">
      <w:pPr>
        <w:pStyle w:val="30"/>
      </w:pPr>
      <w:r w:rsidRPr="00530559">
        <w:t>«Теплосчетчик»;</w:t>
      </w:r>
    </w:p>
    <w:p w14:paraId="381C32A7" w14:textId="2BBD84F4" w:rsidR="007D71FB" w:rsidRPr="00530559" w:rsidRDefault="007D71FB" w:rsidP="007D71FB">
      <w:pPr>
        <w:pStyle w:val="30"/>
      </w:pPr>
      <w:r w:rsidRPr="00530559">
        <w:t>«Распределитель»;</w:t>
      </w:r>
    </w:p>
    <w:p w14:paraId="3F04B767" w14:textId="5A6ABAB0" w:rsidR="00870173" w:rsidRPr="00530559" w:rsidRDefault="009136F6" w:rsidP="00220DDE">
      <w:pPr>
        <w:pStyle w:val="20"/>
      </w:pPr>
      <w:r w:rsidRPr="00530559">
        <w:t>«Строение</w:t>
      </w:r>
      <w:r w:rsidR="00CE0C83" w:rsidRPr="00530559">
        <w:t> *</w:t>
      </w:r>
      <w:r w:rsidRPr="00530559">
        <w:t xml:space="preserve">» </w:t>
      </w:r>
      <w:r w:rsidR="00CE0C83" w:rsidRPr="00530559">
        <w:t>—</w:t>
      </w:r>
      <w:r w:rsidRPr="00530559">
        <w:t xml:space="preserve"> </w:t>
      </w:r>
      <w:r w:rsidR="00CE0C83" w:rsidRPr="00530559">
        <w:t>выбор из справочника</w:t>
      </w:r>
      <w:r w:rsidRPr="00530559">
        <w:t xml:space="preserve"> «</w:t>
      </w:r>
      <w:r w:rsidRPr="00530559">
        <w:fldChar w:fldCharType="begin"/>
      </w:r>
      <w:r w:rsidRPr="00530559">
        <w:instrText xml:space="preserve"> REF _Ref203394959 \h  \* MERGEFORMAT </w:instrText>
      </w:r>
      <w:r w:rsidRPr="00530559">
        <w:fldChar w:fldCharType="separate"/>
      </w:r>
      <w:r w:rsidR="002166ED" w:rsidRPr="00530559">
        <w:t>Строения</w:t>
      </w:r>
      <w:r w:rsidRPr="00530559">
        <w:fldChar w:fldCharType="end"/>
      </w:r>
      <w:r w:rsidRPr="00530559">
        <w:t>»</w:t>
      </w:r>
      <w:r w:rsidR="00BD7B3C" w:rsidRPr="00530559">
        <w:t xml:space="preserve"> </w:t>
      </w:r>
      <w:r w:rsidR="00870173" w:rsidRPr="00530559">
        <w:t>(</w:t>
      </w:r>
      <w:r w:rsidR="00CE0C83" w:rsidRPr="00530559">
        <w:t>см.</w:t>
      </w:r>
      <w:r w:rsidR="00870173" w:rsidRPr="00530559">
        <w:t xml:space="preserve"> раздел </w:t>
      </w:r>
      <w:r w:rsidR="00BD7B3C" w:rsidRPr="00530559">
        <w:fldChar w:fldCharType="begin"/>
      </w:r>
      <w:r w:rsidR="00BD7B3C" w:rsidRPr="00530559">
        <w:instrText xml:space="preserve"> REF _Ref204327223 \n \h </w:instrText>
      </w:r>
      <w:r w:rsidR="00530559">
        <w:instrText xml:space="preserve"> \* MERGEFORMAT </w:instrText>
      </w:r>
      <w:r w:rsidR="00BD7B3C" w:rsidRPr="00530559">
        <w:fldChar w:fldCharType="separate"/>
      </w:r>
      <w:r w:rsidR="002166ED">
        <w:t>3.3.3.4</w:t>
      </w:r>
      <w:r w:rsidR="00BD7B3C" w:rsidRPr="00530559">
        <w:fldChar w:fldCharType="end"/>
      </w:r>
      <w:r w:rsidR="00CE0C83" w:rsidRPr="00530559">
        <w:t> </w:t>
      </w:r>
      <w:r w:rsidR="00870173" w:rsidRPr="00530559">
        <w:t>«</w:t>
      </w:r>
      <w:r w:rsidR="00870173" w:rsidRPr="00530559">
        <w:fldChar w:fldCharType="begin"/>
      </w:r>
      <w:r w:rsidR="00870173" w:rsidRPr="00530559">
        <w:instrText xml:space="preserve"> REF _Ref204327223 \h </w:instrText>
      </w:r>
      <w:r w:rsidR="00530559">
        <w:instrText xml:space="preserve"> \* MERGEFORMAT </w:instrText>
      </w:r>
      <w:r w:rsidR="00870173" w:rsidRPr="00530559">
        <w:fldChar w:fldCharType="separate"/>
      </w:r>
      <w:r w:rsidR="002166ED" w:rsidRPr="00530559">
        <w:t>Поиск: Строения</w:t>
      </w:r>
      <w:r w:rsidR="00870173" w:rsidRPr="00530559">
        <w:fldChar w:fldCharType="end"/>
      </w:r>
      <w:r w:rsidR="00870173" w:rsidRPr="00530559">
        <w:t>»)</w:t>
      </w:r>
      <w:r w:rsidR="00BD7B3C" w:rsidRPr="00530559">
        <w:t>;</w:t>
      </w:r>
    </w:p>
    <w:p w14:paraId="309188ED" w14:textId="77777777" w:rsidR="009136F6" w:rsidRPr="00530559" w:rsidRDefault="009136F6" w:rsidP="009136F6">
      <w:pPr>
        <w:pStyle w:val="20"/>
      </w:pPr>
      <w:r w:rsidRPr="00530559">
        <w:t>«Комментарий».</w:t>
      </w:r>
    </w:p>
    <w:p w14:paraId="5A3EAEB5" w14:textId="77777777" w:rsidR="009136F6" w:rsidRPr="00530559" w:rsidRDefault="009136F6" w:rsidP="00833707">
      <w:pPr>
        <w:pStyle w:val="13"/>
        <w:numPr>
          <w:ilvl w:val="0"/>
          <w:numId w:val="92"/>
        </w:numPr>
      </w:pPr>
      <w:r w:rsidRPr="00530559">
        <w:t>Нажать кнопку «Записать и закрыть» или «Записать».</w:t>
      </w:r>
    </w:p>
    <w:p w14:paraId="31C141F4" w14:textId="5515A125" w:rsidR="009136F6" w:rsidRPr="00530559" w:rsidRDefault="003713E6" w:rsidP="00175DC7">
      <w:pPr>
        <w:pStyle w:val="affc"/>
      </w:pPr>
      <w:r w:rsidRPr="00530559">
        <w:rPr>
          <w:lang w:eastAsia="ru-RU"/>
        </w:rPr>
        <w:drawing>
          <wp:inline distT="0" distB="0" distL="0" distR="0" wp14:anchorId="39D3E2BB" wp14:editId="55F494D7">
            <wp:extent cx="5939790" cy="2472055"/>
            <wp:effectExtent l="19050" t="19050" r="22860" b="23495"/>
            <wp:docPr id="15929182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918209" name=""/>
                    <pic:cNvPicPr/>
                  </pic:nvPicPr>
                  <pic:blipFill>
                    <a:blip r:embed="rId306"/>
                    <a:stretch>
                      <a:fillRect/>
                    </a:stretch>
                  </pic:blipFill>
                  <pic:spPr>
                    <a:xfrm>
                      <a:off x="0" y="0"/>
                      <a:ext cx="5939790" cy="2472055"/>
                    </a:xfrm>
                    <a:prstGeom prst="rect">
                      <a:avLst/>
                    </a:prstGeom>
                    <a:ln w="3175">
                      <a:solidFill>
                        <a:schemeClr val="bg1">
                          <a:lumMod val="50000"/>
                        </a:schemeClr>
                      </a:solidFill>
                    </a:ln>
                  </pic:spPr>
                </pic:pic>
              </a:graphicData>
            </a:graphic>
          </wp:inline>
        </w:drawing>
      </w:r>
    </w:p>
    <w:p w14:paraId="5E0BEC34" w14:textId="282BE76A" w:rsidR="009136F6" w:rsidRPr="00530559" w:rsidRDefault="009136F6" w:rsidP="009136F6">
      <w:pPr>
        <w:pStyle w:val="aff4"/>
      </w:pPr>
      <w:bookmarkStart w:id="672" w:name="_Ref204332801"/>
      <w:r w:rsidRPr="00530559">
        <w:t>Рисунок </w:t>
      </w:r>
      <w:fldSimple w:instr=" SEQ Рисунок \* ARABIC ">
        <w:r w:rsidR="002166ED">
          <w:rPr>
            <w:noProof/>
          </w:rPr>
          <w:t>285</w:t>
        </w:r>
      </w:fldSimple>
      <w:bookmarkEnd w:id="672"/>
      <w:r w:rsidRPr="00530559">
        <w:t> – Окно создания ИК</w:t>
      </w:r>
    </w:p>
    <w:p w14:paraId="0A717A6F" w14:textId="77777777" w:rsidR="009136F6" w:rsidRPr="00530559" w:rsidRDefault="009136F6" w:rsidP="009136F6">
      <w:pPr>
        <w:pStyle w:val="a3"/>
      </w:pPr>
      <w:r w:rsidRPr="00530559">
        <w:t xml:space="preserve">Успешно сохраненный элемент появляется в общем списке справочника, где доступен для просмотра и дальнейших операций. Если применены </w:t>
      </w:r>
      <w:r w:rsidRPr="00530559">
        <w:lastRenderedPageBreak/>
        <w:t>фильтры, элемент может не отображаться, следует убедиться, что фильтры сброшены.</w:t>
      </w:r>
    </w:p>
    <w:p w14:paraId="7C0AE0E8" w14:textId="765B559D" w:rsidR="003713E6" w:rsidRPr="00530559" w:rsidRDefault="003713E6" w:rsidP="003713E6">
      <w:pPr>
        <w:pStyle w:val="a3"/>
      </w:pPr>
      <w:r w:rsidRPr="00530559">
        <w:t>В карточке ИК на панели навигации формы также доступны ссылки</w:t>
      </w:r>
      <w:r w:rsidR="007A4308" w:rsidRPr="00530559">
        <w:t xml:space="preserve"> на регистры сведений</w:t>
      </w:r>
      <w:r w:rsidRPr="00530559">
        <w:t>:</w:t>
      </w:r>
    </w:p>
    <w:p w14:paraId="1F4791B0" w14:textId="4EA745A6" w:rsidR="003713E6" w:rsidRPr="00530559" w:rsidRDefault="003713E6" w:rsidP="003713E6">
      <w:pPr>
        <w:pStyle w:val="12"/>
      </w:pPr>
      <w:r w:rsidRPr="00530559">
        <w:t>«Состав измерительного комплекса», включающего поля: «Период», «Регистратор», «Измерительный комплекс», «Точка измерения». Поля недоступны для редактирования (</w:t>
      </w:r>
      <w:r w:rsidR="007A4308" w:rsidRPr="00530559">
        <w:fldChar w:fldCharType="begin"/>
      </w:r>
      <w:r w:rsidR="007A4308" w:rsidRPr="00530559">
        <w:instrText xml:space="preserve"> REF  _Ref204332715 \* Lower \h  \* MERGEFORMAT </w:instrText>
      </w:r>
      <w:r w:rsidR="007A4308" w:rsidRPr="00530559">
        <w:fldChar w:fldCharType="separate"/>
      </w:r>
      <w:r w:rsidR="002166ED" w:rsidRPr="00530559">
        <w:t>рисунок </w:t>
      </w:r>
      <w:r w:rsidR="002166ED">
        <w:t>286</w:t>
      </w:r>
      <w:r w:rsidR="007A4308" w:rsidRPr="00530559">
        <w:fldChar w:fldCharType="end"/>
      </w:r>
      <w:r w:rsidRPr="00530559">
        <w:t>);</w:t>
      </w:r>
    </w:p>
    <w:p w14:paraId="780C1184" w14:textId="4AC514C5" w:rsidR="009578D6" w:rsidRPr="00530559" w:rsidRDefault="009578D6" w:rsidP="00175DC7">
      <w:pPr>
        <w:pStyle w:val="affc"/>
      </w:pPr>
      <w:r w:rsidRPr="00530559">
        <w:rPr>
          <w:lang w:eastAsia="ru-RU"/>
        </w:rPr>
        <w:drawing>
          <wp:inline distT="0" distB="0" distL="0" distR="0" wp14:anchorId="05BAB012" wp14:editId="7F57C779">
            <wp:extent cx="5939790" cy="2628265"/>
            <wp:effectExtent l="19050" t="19050" r="22860" b="19685"/>
            <wp:docPr id="18034668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66835" name=""/>
                    <pic:cNvPicPr/>
                  </pic:nvPicPr>
                  <pic:blipFill>
                    <a:blip r:embed="rId307"/>
                    <a:stretch>
                      <a:fillRect/>
                    </a:stretch>
                  </pic:blipFill>
                  <pic:spPr>
                    <a:xfrm>
                      <a:off x="0" y="0"/>
                      <a:ext cx="5939790" cy="2628265"/>
                    </a:xfrm>
                    <a:prstGeom prst="rect">
                      <a:avLst/>
                    </a:prstGeom>
                    <a:ln>
                      <a:solidFill>
                        <a:schemeClr val="bg1">
                          <a:lumMod val="50000"/>
                        </a:schemeClr>
                      </a:solidFill>
                    </a:ln>
                  </pic:spPr>
                </pic:pic>
              </a:graphicData>
            </a:graphic>
          </wp:inline>
        </w:drawing>
      </w:r>
    </w:p>
    <w:p w14:paraId="6857FA6D" w14:textId="4FDDB425" w:rsidR="009578D6" w:rsidRPr="00530559" w:rsidRDefault="009578D6" w:rsidP="009578D6">
      <w:pPr>
        <w:pStyle w:val="aff4"/>
      </w:pPr>
      <w:bookmarkStart w:id="673" w:name="_Ref204332715"/>
      <w:r w:rsidRPr="00530559">
        <w:t>Рисунок </w:t>
      </w:r>
      <w:fldSimple w:instr=" SEQ Рисунок \* ARABIC ">
        <w:r w:rsidR="002166ED">
          <w:rPr>
            <w:noProof/>
          </w:rPr>
          <w:t>286</w:t>
        </w:r>
      </w:fldSimple>
      <w:bookmarkEnd w:id="673"/>
      <w:r w:rsidRPr="00530559">
        <w:t> – Запись в регистре сведений</w:t>
      </w:r>
      <w:r w:rsidRPr="00530559">
        <w:br/>
        <w:t>«Состав измерительного комплекса»</w:t>
      </w:r>
    </w:p>
    <w:p w14:paraId="17ACDC37" w14:textId="726FFDB5" w:rsidR="003713E6" w:rsidRPr="00530559" w:rsidRDefault="003713E6" w:rsidP="003713E6">
      <w:pPr>
        <w:pStyle w:val="12"/>
      </w:pPr>
      <w:r w:rsidRPr="00530559">
        <w:t>«Состояния измерительного комплекса», включающего поля: «Период», «Регистратор», «Номер строки», «Объект», «Состояние». Данные в регистре сведений берутся из документов: «</w:t>
      </w:r>
      <w:r w:rsidR="00D132D5" w:rsidRPr="00530559">
        <w:fldChar w:fldCharType="begin"/>
      </w:r>
      <w:r w:rsidR="00D132D5" w:rsidRPr="00530559">
        <w:instrText xml:space="preserve"> REF _Ref204649957 \h </w:instrText>
      </w:r>
      <w:r w:rsidR="00530559">
        <w:instrText xml:space="preserve"> \* MERGEFORMAT </w:instrText>
      </w:r>
      <w:r w:rsidR="00D132D5" w:rsidRPr="00530559">
        <w:fldChar w:fldCharType="separate"/>
      </w:r>
      <w:r w:rsidR="002166ED" w:rsidRPr="00530559">
        <w:t>Акт проверки прибора учета</w:t>
      </w:r>
      <w:r w:rsidR="00D132D5" w:rsidRPr="00530559">
        <w:fldChar w:fldCharType="end"/>
      </w:r>
      <w:r w:rsidRPr="00530559">
        <w:t>», «</w:t>
      </w:r>
      <w:r w:rsidR="00202BBD" w:rsidRPr="00530559">
        <w:fldChar w:fldCharType="begin"/>
      </w:r>
      <w:r w:rsidR="00202BBD" w:rsidRPr="00530559">
        <w:instrText xml:space="preserve"> REF _Ref205798366 \h </w:instrText>
      </w:r>
      <w:r w:rsidR="00530559">
        <w:instrText xml:space="preserve"> \* MERGEFORMAT </w:instrText>
      </w:r>
      <w:r w:rsidR="00202BBD" w:rsidRPr="00530559">
        <w:fldChar w:fldCharType="separate"/>
      </w:r>
      <w:r w:rsidR="002166ED" w:rsidRPr="00530559">
        <w:t>Акты установки/замены/снятия прибора учета</w:t>
      </w:r>
      <w:r w:rsidR="00202BBD" w:rsidRPr="00530559">
        <w:fldChar w:fldCharType="end"/>
      </w:r>
      <w:r w:rsidRPr="00530559">
        <w:t>». Поля недоступны для редактирования (</w:t>
      </w:r>
      <w:r w:rsidR="00D132D5" w:rsidRPr="00530559">
        <w:fldChar w:fldCharType="begin"/>
      </w:r>
      <w:r w:rsidR="00D132D5" w:rsidRPr="00530559">
        <w:instrText xml:space="preserve"> REF  _Ref204332736 \* Lower \h  \* MERGEFORMAT </w:instrText>
      </w:r>
      <w:r w:rsidR="00D132D5" w:rsidRPr="00530559">
        <w:fldChar w:fldCharType="separate"/>
      </w:r>
      <w:r w:rsidR="002166ED" w:rsidRPr="00530559">
        <w:t>рисунок </w:t>
      </w:r>
      <w:r w:rsidR="002166ED">
        <w:t>287</w:t>
      </w:r>
      <w:r w:rsidR="00D132D5" w:rsidRPr="00530559">
        <w:fldChar w:fldCharType="end"/>
      </w:r>
      <w:r w:rsidRPr="00530559">
        <w:t>).</w:t>
      </w:r>
    </w:p>
    <w:p w14:paraId="19D608E6" w14:textId="29486359" w:rsidR="003713E6" w:rsidRPr="00530559" w:rsidRDefault="00D766FE" w:rsidP="00175DC7">
      <w:pPr>
        <w:pStyle w:val="affc"/>
      </w:pPr>
      <w:r w:rsidRPr="00530559">
        <w:rPr>
          <w:lang w:eastAsia="ru-RU"/>
        </w:rPr>
        <w:lastRenderedPageBreak/>
        <w:drawing>
          <wp:inline distT="0" distB="0" distL="0" distR="0" wp14:anchorId="59181496" wp14:editId="7F072B1E">
            <wp:extent cx="5939790" cy="2670810"/>
            <wp:effectExtent l="19050" t="19050" r="22860" b="15240"/>
            <wp:docPr id="20753725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72573" name=""/>
                    <pic:cNvPicPr/>
                  </pic:nvPicPr>
                  <pic:blipFill>
                    <a:blip r:embed="rId308"/>
                    <a:stretch>
                      <a:fillRect/>
                    </a:stretch>
                  </pic:blipFill>
                  <pic:spPr>
                    <a:xfrm>
                      <a:off x="0" y="0"/>
                      <a:ext cx="5939790" cy="2670810"/>
                    </a:xfrm>
                    <a:prstGeom prst="rect">
                      <a:avLst/>
                    </a:prstGeom>
                    <a:ln w="3175">
                      <a:solidFill>
                        <a:schemeClr val="bg1">
                          <a:lumMod val="50000"/>
                        </a:schemeClr>
                      </a:solidFill>
                    </a:ln>
                  </pic:spPr>
                </pic:pic>
              </a:graphicData>
            </a:graphic>
          </wp:inline>
        </w:drawing>
      </w:r>
    </w:p>
    <w:p w14:paraId="43202922" w14:textId="177164C1" w:rsidR="003713E6" w:rsidRPr="00530559" w:rsidRDefault="003713E6" w:rsidP="003713E6">
      <w:pPr>
        <w:pStyle w:val="aff4"/>
      </w:pPr>
      <w:bookmarkStart w:id="674" w:name="_Ref204332736"/>
      <w:r w:rsidRPr="00530559">
        <w:t>Рисунок </w:t>
      </w:r>
      <w:fldSimple w:instr=" SEQ Рисунок \* ARABIC ">
        <w:r w:rsidR="002166ED">
          <w:rPr>
            <w:noProof/>
          </w:rPr>
          <w:t>287</w:t>
        </w:r>
      </w:fldSimple>
      <w:bookmarkEnd w:id="674"/>
      <w:r w:rsidRPr="00530559">
        <w:t> – </w:t>
      </w:r>
      <w:r w:rsidR="00D766FE" w:rsidRPr="00530559">
        <w:t>Запись в регистре сведений</w:t>
      </w:r>
      <w:r w:rsidR="00D766FE" w:rsidRPr="00530559">
        <w:br/>
      </w:r>
      <w:r w:rsidRPr="00530559">
        <w:t>«Состояние измерительного комплекса»</w:t>
      </w:r>
    </w:p>
    <w:p w14:paraId="367E901C" w14:textId="77777777" w:rsidR="00CD765C" w:rsidRPr="00530559" w:rsidRDefault="00CD765C" w:rsidP="00CD765C">
      <w:pPr>
        <w:pStyle w:val="4"/>
        <w:rPr>
          <w:rFonts w:asciiTheme="minorHAnsi" w:hAnsiTheme="minorHAnsi"/>
        </w:rPr>
      </w:pPr>
      <w:bookmarkStart w:id="675" w:name="_Ref203567676"/>
      <w:bookmarkStart w:id="676" w:name="_Ref203578180"/>
      <w:bookmarkStart w:id="677" w:name="_Ref204326102"/>
      <w:r w:rsidRPr="00530559">
        <w:t>Приборы учета</w:t>
      </w:r>
      <w:bookmarkEnd w:id="675"/>
      <w:bookmarkEnd w:id="676"/>
      <w:bookmarkEnd w:id="677"/>
    </w:p>
    <w:p w14:paraId="306B4D40" w14:textId="77777777" w:rsidR="00CD765C" w:rsidRPr="00530559" w:rsidRDefault="00CD765C" w:rsidP="00CD765C">
      <w:pPr>
        <w:pStyle w:val="5"/>
      </w:pPr>
      <w:r w:rsidRPr="00530559">
        <w:t>Описание справочника</w:t>
      </w:r>
    </w:p>
    <w:p w14:paraId="1F7F6A3E" w14:textId="684D3E26" w:rsidR="00CD765C" w:rsidRPr="00530559" w:rsidRDefault="00CD765C" w:rsidP="00CD765C">
      <w:pPr>
        <w:pStyle w:val="a3"/>
      </w:pPr>
      <w:r w:rsidRPr="00530559">
        <w:t xml:space="preserve">Справочник предназначен для систематизации и хранения информации о ПУ с </w:t>
      </w:r>
      <w:r w:rsidR="006256BD" w:rsidRPr="00530559">
        <w:t>группировкой</w:t>
      </w:r>
      <w:r w:rsidRPr="00530559">
        <w:t xml:space="preserve"> по типам оборудования.</w:t>
      </w:r>
    </w:p>
    <w:p w14:paraId="761B85C4" w14:textId="77777777" w:rsidR="00CD765C" w:rsidRPr="00530559" w:rsidRDefault="00CD765C" w:rsidP="00CD765C">
      <w:r w:rsidRPr="00530559">
        <w:t xml:space="preserve">Для любой группы ПУ можно добавить новое значение (если не установлен запрет на добавление элементов в группу), изменить существующее. Записи можно перемещать по «папкам» с помощью мыши. </w:t>
      </w:r>
    </w:p>
    <w:p w14:paraId="18E7A7B7" w14:textId="043F1FA9" w:rsidR="00CD765C" w:rsidRPr="00530559" w:rsidRDefault="00CD765C" w:rsidP="00CD765C">
      <w:pPr>
        <w:pStyle w:val="a3"/>
      </w:pPr>
      <w:r w:rsidRPr="00530559">
        <w:t>Вид справочника: производный — для его заполнения должны быть заполнены первичные справочники: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Pr="00530559">
        <w:t>», «</w:t>
      </w:r>
      <w:r w:rsidRPr="00530559">
        <w:fldChar w:fldCharType="begin"/>
      </w:r>
      <w:r w:rsidRPr="00530559">
        <w:instrText xml:space="preserve"> REF _Ref204351253 \h </w:instrText>
      </w:r>
      <w:r w:rsidR="00530559">
        <w:instrText xml:space="preserve"> \* MERGEFORMAT </w:instrText>
      </w:r>
      <w:r w:rsidRPr="00530559">
        <w:fldChar w:fldCharType="separate"/>
      </w:r>
      <w:r w:rsidR="002166ED" w:rsidRPr="00530559">
        <w:t>Физические лица</w:t>
      </w:r>
      <w:r w:rsidRPr="00530559">
        <w:fldChar w:fldCharType="end"/>
      </w:r>
      <w:r w:rsidRPr="00530559">
        <w:t>», «</w:t>
      </w:r>
      <w:r w:rsidRPr="00530559">
        <w:fldChar w:fldCharType="begin"/>
      </w:r>
      <w:r w:rsidRPr="00530559">
        <w:instrText xml:space="preserve"> REF _Ref204326983 \h  \* MERGEFORMAT </w:instrText>
      </w:r>
      <w:r w:rsidRPr="00530559">
        <w:fldChar w:fldCharType="separate"/>
      </w:r>
      <w:r w:rsidR="002166ED" w:rsidRPr="00530559">
        <w:t>Типы приборов</w:t>
      </w:r>
      <w:r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CD765C" w:rsidRPr="00530559" w14:paraId="09EF0001" w14:textId="77777777" w:rsidTr="00E325CC">
        <w:trPr>
          <w:trHeight w:val="567"/>
        </w:trPr>
        <w:tc>
          <w:tcPr>
            <w:tcW w:w="669" w:type="dxa"/>
            <w:shd w:val="clear" w:color="auto" w:fill="FBED9E"/>
            <w:vAlign w:val="center"/>
          </w:tcPr>
          <w:p w14:paraId="0A19E689" w14:textId="77777777" w:rsidR="00CD765C" w:rsidRPr="00530559" w:rsidRDefault="00CD765C" w:rsidP="00E325CC">
            <w:pPr>
              <w:pStyle w:val="afff5"/>
            </w:pPr>
            <w:r w:rsidRPr="00530559">
              <w:rPr>
                <w:noProof/>
                <w:lang w:eastAsia="ru-RU"/>
              </w:rPr>
              <w:drawing>
                <wp:inline distT="0" distB="0" distL="0" distR="0" wp14:anchorId="71AB8E52" wp14:editId="5D7FD666">
                  <wp:extent cx="180000" cy="180000"/>
                  <wp:effectExtent l="0" t="0" r="0" b="0"/>
                  <wp:docPr id="13882139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1EADBB16" w14:textId="77777777" w:rsidR="00CD765C" w:rsidRPr="00530559" w:rsidRDefault="00CD765C" w:rsidP="00E325CC">
            <w:pPr>
              <w:pStyle w:val="afff5"/>
            </w:pPr>
            <w:r w:rsidRPr="00530559">
              <w:t>Инженерная сеть →  Приборы учета </w:t>
            </w:r>
            <w:r w:rsidRPr="00530559" w:rsidDel="00286ECC">
              <w:t xml:space="preserve"> </w:t>
            </w:r>
            <w:r w:rsidRPr="00530559">
              <w:t>→ Приборы учета</w:t>
            </w:r>
          </w:p>
        </w:tc>
      </w:tr>
      <w:tr w:rsidR="00CD765C" w:rsidRPr="00530559" w14:paraId="62CEF364" w14:textId="77777777" w:rsidTr="00E325CC">
        <w:trPr>
          <w:trHeight w:val="20"/>
        </w:trPr>
        <w:tc>
          <w:tcPr>
            <w:tcW w:w="669" w:type="dxa"/>
            <w:tcBorders>
              <w:top w:val="single" w:sz="4" w:space="0" w:color="auto"/>
              <w:bottom w:val="nil"/>
            </w:tcBorders>
            <w:vAlign w:val="center"/>
          </w:tcPr>
          <w:p w14:paraId="30DFE501" w14:textId="77777777" w:rsidR="00CD765C" w:rsidRPr="00530559" w:rsidRDefault="00CD765C"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18612B83" w14:textId="77777777" w:rsidR="00CD765C" w:rsidRPr="00530559" w:rsidRDefault="00CD765C" w:rsidP="00E325CC">
            <w:pPr>
              <w:pStyle w:val="afff5"/>
              <w:rPr>
                <w:sz w:val="16"/>
                <w:szCs w:val="16"/>
              </w:rPr>
            </w:pPr>
          </w:p>
        </w:tc>
      </w:tr>
    </w:tbl>
    <w:p w14:paraId="385C2303" w14:textId="4757BDBB" w:rsidR="00CD765C" w:rsidRPr="00530559" w:rsidRDefault="00CD765C" w:rsidP="00CD765C">
      <w:r w:rsidRPr="00530559">
        <w:t>Справочник состоит из двух панелей (</w:t>
      </w:r>
      <w:r w:rsidRPr="00530559">
        <w:fldChar w:fldCharType="begin"/>
      </w:r>
      <w:r w:rsidRPr="00530559">
        <w:instrText xml:space="preserve"> REF  _Ref204651576 \* Lower \h  \* MERGEFORMAT </w:instrText>
      </w:r>
      <w:r w:rsidRPr="00530559">
        <w:fldChar w:fldCharType="separate"/>
      </w:r>
      <w:r w:rsidR="002166ED" w:rsidRPr="00530559">
        <w:t>рисунок </w:t>
      </w:r>
      <w:r w:rsidR="002166ED">
        <w:t>288</w:t>
      </w:r>
      <w:r w:rsidRPr="00530559">
        <w:fldChar w:fldCharType="end"/>
      </w:r>
      <w:r w:rsidRPr="00530559">
        <w:t>):</w:t>
      </w:r>
    </w:p>
    <w:p w14:paraId="41B80235" w14:textId="77777777" w:rsidR="00CD765C" w:rsidRPr="00530559" w:rsidRDefault="00CD765C" w:rsidP="00CD765C">
      <w:pPr>
        <w:pStyle w:val="12"/>
      </w:pPr>
      <w:r w:rsidRPr="00530559">
        <w:t>в левой отображены вложенные группы ПУ;</w:t>
      </w:r>
    </w:p>
    <w:p w14:paraId="4B39761B" w14:textId="77777777" w:rsidR="00CD765C" w:rsidRPr="00530559" w:rsidRDefault="00CD765C" w:rsidP="00CD765C">
      <w:pPr>
        <w:pStyle w:val="12"/>
      </w:pPr>
      <w:r w:rsidRPr="00530559">
        <w:t>в правой отображен классификатор ПУ в виде таблицы, состоящей из следующих столбцов: «Наименование», «Код», «Заводской номер» и «Тип прибора».</w:t>
      </w:r>
    </w:p>
    <w:p w14:paraId="7674D541" w14:textId="77777777" w:rsidR="00CD765C" w:rsidRPr="00530559" w:rsidRDefault="00CD765C" w:rsidP="00175DC7">
      <w:pPr>
        <w:pStyle w:val="affc"/>
      </w:pPr>
      <w:r w:rsidRPr="00530559">
        <w:rPr>
          <w:lang w:eastAsia="ru-RU"/>
        </w:rPr>
        <w:lastRenderedPageBreak/>
        <w:drawing>
          <wp:inline distT="0" distB="0" distL="0" distR="0" wp14:anchorId="0C50F594" wp14:editId="0F335EE2">
            <wp:extent cx="5939790" cy="2555240"/>
            <wp:effectExtent l="19050" t="19050" r="22860" b="16510"/>
            <wp:docPr id="13965516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551692" name=""/>
                    <pic:cNvPicPr/>
                  </pic:nvPicPr>
                  <pic:blipFill>
                    <a:blip r:embed="rId309"/>
                    <a:stretch>
                      <a:fillRect/>
                    </a:stretch>
                  </pic:blipFill>
                  <pic:spPr>
                    <a:xfrm>
                      <a:off x="0" y="0"/>
                      <a:ext cx="5939790" cy="2555240"/>
                    </a:xfrm>
                    <a:prstGeom prst="rect">
                      <a:avLst/>
                    </a:prstGeom>
                    <a:ln w="3175">
                      <a:solidFill>
                        <a:schemeClr val="bg1">
                          <a:lumMod val="50000"/>
                        </a:schemeClr>
                      </a:solidFill>
                    </a:ln>
                  </pic:spPr>
                </pic:pic>
              </a:graphicData>
            </a:graphic>
          </wp:inline>
        </w:drawing>
      </w:r>
    </w:p>
    <w:p w14:paraId="7B260A95" w14:textId="408BBA06" w:rsidR="00CD765C" w:rsidRPr="00530559" w:rsidRDefault="00CD765C" w:rsidP="00CD765C">
      <w:pPr>
        <w:pStyle w:val="aff4"/>
      </w:pPr>
      <w:bookmarkStart w:id="678" w:name="_Ref204651576"/>
      <w:r w:rsidRPr="00530559">
        <w:t>Рисунок </w:t>
      </w:r>
      <w:fldSimple w:instr=" SEQ Рисунок \* ARABIC ">
        <w:r w:rsidR="002166ED">
          <w:rPr>
            <w:noProof/>
          </w:rPr>
          <w:t>288</w:t>
        </w:r>
      </w:fldSimple>
      <w:bookmarkEnd w:id="678"/>
      <w:r w:rsidRPr="00530559">
        <w:t> – Справочник «Приборы учета»</w:t>
      </w:r>
    </w:p>
    <w:p w14:paraId="7D70EC96" w14:textId="77777777" w:rsidR="00CD765C" w:rsidRPr="00530559" w:rsidRDefault="00CD765C" w:rsidP="00CD765C">
      <w:pPr>
        <w:pStyle w:val="5"/>
      </w:pPr>
      <w:r w:rsidRPr="00530559">
        <w:t>Создание записи</w:t>
      </w:r>
    </w:p>
    <w:p w14:paraId="2AE20553" w14:textId="77777777" w:rsidR="00CD765C" w:rsidRPr="00530559" w:rsidRDefault="00CD765C" w:rsidP="00CD765C">
      <w:pPr>
        <w:pStyle w:val="6"/>
      </w:pPr>
      <w:r w:rsidRPr="00530559">
        <w:t>Ссылка «Основное»</w:t>
      </w:r>
    </w:p>
    <w:p w14:paraId="330AC7B7" w14:textId="77777777" w:rsidR="00506819" w:rsidRPr="00530559" w:rsidRDefault="00506819" w:rsidP="00506819">
      <w:pPr>
        <w:pStyle w:val="a3"/>
      </w:pPr>
      <w:r w:rsidRPr="00530559">
        <w:t>Для создания нового ПУ необходимо:</w:t>
      </w:r>
    </w:p>
    <w:p w14:paraId="3F9C899A" w14:textId="6D4515B0" w:rsidR="00506819" w:rsidRPr="00530559" w:rsidRDefault="00506819" w:rsidP="00833707">
      <w:pPr>
        <w:pStyle w:val="a"/>
        <w:numPr>
          <w:ilvl w:val="0"/>
          <w:numId w:val="70"/>
        </w:numPr>
      </w:pPr>
      <w:r w:rsidRPr="00530559">
        <w:t>Нажать кнопку «Создать» и в открывшейся основной форме заполнить поля (</w:t>
      </w:r>
      <w:r w:rsidRPr="00530559">
        <w:fldChar w:fldCharType="begin"/>
      </w:r>
      <w:r w:rsidRPr="00530559">
        <w:instrText xml:space="preserve"> REF  _Ref204681251 \* Lower \h  \* MERGEFORMAT </w:instrText>
      </w:r>
      <w:r w:rsidRPr="00530559">
        <w:fldChar w:fldCharType="separate"/>
      </w:r>
      <w:r w:rsidR="002166ED" w:rsidRPr="00530559">
        <w:t>рисунок </w:t>
      </w:r>
      <w:r w:rsidR="002166ED">
        <w:t>289</w:t>
      </w:r>
      <w:r w:rsidRPr="00530559">
        <w:fldChar w:fldCharType="end"/>
      </w:r>
      <w:r w:rsidRPr="00530559">
        <w:t>). Набор параметров для ПУ различается в зависимости от типа оборудования, выбираемого в поле «Тип оборудования».</w:t>
      </w:r>
    </w:p>
    <w:p w14:paraId="7357B5C7" w14:textId="77777777" w:rsidR="00506819" w:rsidRPr="00530559" w:rsidRDefault="00506819" w:rsidP="00175DC7">
      <w:pPr>
        <w:pStyle w:val="affc"/>
      </w:pPr>
      <w:r w:rsidRPr="00530559">
        <w:rPr>
          <w:lang w:eastAsia="ru-RU"/>
        </w:rPr>
        <w:drawing>
          <wp:inline distT="0" distB="0" distL="0" distR="0" wp14:anchorId="30A5DD78" wp14:editId="662E0960">
            <wp:extent cx="5939790" cy="3908425"/>
            <wp:effectExtent l="19050" t="19050" r="22860" b="15875"/>
            <wp:docPr id="646743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743382" name=""/>
                    <pic:cNvPicPr/>
                  </pic:nvPicPr>
                  <pic:blipFill>
                    <a:blip r:embed="rId310"/>
                    <a:stretch>
                      <a:fillRect/>
                    </a:stretch>
                  </pic:blipFill>
                  <pic:spPr>
                    <a:xfrm>
                      <a:off x="0" y="0"/>
                      <a:ext cx="5939790" cy="3908425"/>
                    </a:xfrm>
                    <a:prstGeom prst="rect">
                      <a:avLst/>
                    </a:prstGeom>
                    <a:ln w="3175">
                      <a:solidFill>
                        <a:schemeClr val="bg1">
                          <a:lumMod val="50000"/>
                        </a:schemeClr>
                      </a:solidFill>
                    </a:ln>
                  </pic:spPr>
                </pic:pic>
              </a:graphicData>
            </a:graphic>
          </wp:inline>
        </w:drawing>
      </w:r>
    </w:p>
    <w:p w14:paraId="06E59586" w14:textId="34C2583E" w:rsidR="00506819" w:rsidRPr="00530559" w:rsidRDefault="00506819" w:rsidP="00506819">
      <w:pPr>
        <w:pStyle w:val="aff4"/>
      </w:pPr>
      <w:bookmarkStart w:id="679" w:name="_Ref204681251"/>
      <w:r w:rsidRPr="00530559">
        <w:t>Рисунок </w:t>
      </w:r>
      <w:fldSimple w:instr=" SEQ Рисунок \* ARABIC ">
        <w:r w:rsidR="002166ED">
          <w:rPr>
            <w:noProof/>
          </w:rPr>
          <w:t>289</w:t>
        </w:r>
      </w:fldSimple>
      <w:bookmarkEnd w:id="679"/>
      <w:r w:rsidRPr="00530559">
        <w:t> – Окно создания ПУ</w:t>
      </w:r>
    </w:p>
    <w:p w14:paraId="3BF2FD05" w14:textId="77777777" w:rsidR="00CD765C" w:rsidRPr="00530559" w:rsidRDefault="00CD765C" w:rsidP="00CD765C">
      <w:r w:rsidRPr="00530559">
        <w:lastRenderedPageBreak/>
        <w:t>Общие поля:</w:t>
      </w:r>
    </w:p>
    <w:p w14:paraId="73E187AC" w14:textId="76591F56" w:rsidR="00CD765C" w:rsidRPr="00530559" w:rsidRDefault="00CD765C" w:rsidP="00CD765C">
      <w:pPr>
        <w:pStyle w:val="12"/>
      </w:pPr>
      <w:r w:rsidRPr="00530559">
        <w:t>«Наименование</w:t>
      </w:r>
      <w:r w:rsidR="00202BBD" w:rsidRPr="00530559">
        <w:t> </w:t>
      </w:r>
      <w:r w:rsidR="00D744D4" w:rsidRPr="00530559">
        <w:t>*</w:t>
      </w:r>
      <w:r w:rsidRPr="00530559">
        <w:t xml:space="preserve">» </w:t>
      </w:r>
      <w:r w:rsidR="00CD2C90" w:rsidRPr="00530559">
        <w:t>—</w:t>
      </w:r>
      <w:r w:rsidRPr="00530559">
        <w:t xml:space="preserve"> наименование ПУ</w:t>
      </w:r>
      <w:r w:rsidR="00D744D4" w:rsidRPr="00530559">
        <w:t>, автозаполнение при создании (не редактируется)</w:t>
      </w:r>
      <w:r w:rsidRPr="00530559">
        <w:t>;</w:t>
      </w:r>
    </w:p>
    <w:p w14:paraId="2E1ED00A" w14:textId="789903D2" w:rsidR="00CD765C" w:rsidRPr="00530559" w:rsidRDefault="00CD765C" w:rsidP="00CD765C">
      <w:pPr>
        <w:pStyle w:val="12"/>
      </w:pPr>
      <w:r w:rsidRPr="00530559">
        <w:t>«Код</w:t>
      </w:r>
      <w:r w:rsidR="00202BBD" w:rsidRPr="00530559">
        <w:t> </w:t>
      </w:r>
      <w:r w:rsidR="00D744D4" w:rsidRPr="00530559">
        <w:t>*</w:t>
      </w:r>
      <w:r w:rsidRPr="00530559">
        <w:t xml:space="preserve">» </w:t>
      </w:r>
      <w:r w:rsidR="00CD2C90" w:rsidRPr="00530559">
        <w:t>—</w:t>
      </w:r>
      <w:r w:rsidRPr="00530559">
        <w:t xml:space="preserve"> </w:t>
      </w:r>
      <w:r w:rsidR="00D744D4" w:rsidRPr="00530559">
        <w:t>автозаполнение при создании (не редактируется)</w:t>
      </w:r>
      <w:r w:rsidRPr="00530559">
        <w:t>;</w:t>
      </w:r>
    </w:p>
    <w:p w14:paraId="6F1FE187" w14:textId="35CC8AE8" w:rsidR="00CD765C" w:rsidRPr="00530559" w:rsidRDefault="00CD765C" w:rsidP="00CD765C">
      <w:pPr>
        <w:pStyle w:val="12"/>
      </w:pPr>
      <w:r w:rsidRPr="00530559">
        <w:t xml:space="preserve">«Владелец (контрагент)» </w:t>
      </w:r>
      <w:r w:rsidR="00F0688C" w:rsidRPr="00530559">
        <w:t xml:space="preserve">— </w:t>
      </w:r>
      <w:r w:rsidRPr="00530559">
        <w:t>в зависимости от выбранного типа данных</w:t>
      </w:r>
      <w:r w:rsidR="00F0688C" w:rsidRPr="00530559">
        <w:t>:</w:t>
      </w:r>
      <w:r w:rsidR="00CD2C90" w:rsidRPr="00530559">
        <w:t xml:space="preserve"> выбор из справочника «</w:t>
      </w:r>
      <w:r w:rsidR="00CD2C90" w:rsidRPr="00530559">
        <w:fldChar w:fldCharType="begin"/>
      </w:r>
      <w:r w:rsidR="00CD2C90" w:rsidRPr="00530559">
        <w:instrText xml:space="preserve"> REF _Ref205280457 \h </w:instrText>
      </w:r>
      <w:r w:rsidR="00530559">
        <w:instrText xml:space="preserve"> \* MERGEFORMAT </w:instrText>
      </w:r>
      <w:r w:rsidR="00CD2C90" w:rsidRPr="00530559">
        <w:fldChar w:fldCharType="separate"/>
      </w:r>
      <w:r w:rsidR="002166ED" w:rsidRPr="00530559">
        <w:t>Физические лица</w:t>
      </w:r>
      <w:r w:rsidR="00CD2C90" w:rsidRPr="00530559">
        <w:fldChar w:fldCharType="end"/>
      </w:r>
      <w:r w:rsidR="00CD2C90" w:rsidRPr="00530559">
        <w:t>» (см. раздел </w:t>
      </w:r>
      <w:r w:rsidR="00CD2C90" w:rsidRPr="00530559">
        <w:fldChar w:fldCharType="begin"/>
      </w:r>
      <w:r w:rsidR="00CD2C90" w:rsidRPr="00530559">
        <w:instrText xml:space="preserve"> REF _Ref204681915 \n \h </w:instrText>
      </w:r>
      <w:r w:rsidR="00530559">
        <w:instrText xml:space="preserve"> \* MERGEFORMAT </w:instrText>
      </w:r>
      <w:r w:rsidR="00CD2C90" w:rsidRPr="00530559">
        <w:fldChar w:fldCharType="separate"/>
      </w:r>
      <w:r w:rsidR="002166ED">
        <w:t>3.3.3.3</w:t>
      </w:r>
      <w:r w:rsidR="00CD2C90" w:rsidRPr="00530559">
        <w:fldChar w:fldCharType="end"/>
      </w:r>
      <w:r w:rsidR="00CD2C90" w:rsidRPr="00530559">
        <w:t> «</w:t>
      </w:r>
      <w:r w:rsidR="00CD2C90" w:rsidRPr="00530559">
        <w:fldChar w:fldCharType="begin"/>
      </w:r>
      <w:r w:rsidR="00CD2C90" w:rsidRPr="00530559">
        <w:instrText xml:space="preserve"> REF _Ref204681915 \h </w:instrText>
      </w:r>
      <w:r w:rsidR="00530559">
        <w:instrText xml:space="preserve"> \* MERGEFORMAT </w:instrText>
      </w:r>
      <w:r w:rsidR="00CD2C90" w:rsidRPr="00530559">
        <w:fldChar w:fldCharType="separate"/>
      </w:r>
      <w:r w:rsidR="002166ED" w:rsidRPr="00530559">
        <w:t>Поиск: Физические лица</w:t>
      </w:r>
      <w:r w:rsidR="00CD2C90" w:rsidRPr="00530559">
        <w:fldChar w:fldCharType="end"/>
      </w:r>
      <w:r w:rsidR="00CD2C90" w:rsidRPr="00530559">
        <w:t>)</w:t>
      </w:r>
      <w:r w:rsidR="00F0688C" w:rsidRPr="00530559">
        <w:t xml:space="preserve"> / </w:t>
      </w:r>
      <w:r w:rsidR="00CD2C90" w:rsidRPr="00530559">
        <w:t>выбор из справочника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00CD2C90" w:rsidRPr="00530559">
        <w:t>» (см. раздел </w:t>
      </w:r>
      <w:r w:rsidR="00CD2C90" w:rsidRPr="00530559">
        <w:fldChar w:fldCharType="begin"/>
      </w:r>
      <w:r w:rsidR="00CD2C90" w:rsidRPr="00530559">
        <w:instrText xml:space="preserve"> REF _Ref203653619 \n \h </w:instrText>
      </w:r>
      <w:r w:rsidR="00530559">
        <w:instrText xml:space="preserve"> \* MERGEFORMAT </w:instrText>
      </w:r>
      <w:r w:rsidR="00CD2C90" w:rsidRPr="00530559">
        <w:fldChar w:fldCharType="separate"/>
      </w:r>
      <w:r w:rsidR="002166ED">
        <w:t>3.3.3.2</w:t>
      </w:r>
      <w:r w:rsidR="00CD2C90" w:rsidRPr="00530559">
        <w:fldChar w:fldCharType="end"/>
      </w:r>
      <w:r w:rsidR="00CD2C90" w:rsidRPr="00530559">
        <w:t> «</w:t>
      </w:r>
      <w:r w:rsidR="00CD2C90" w:rsidRPr="00530559">
        <w:fldChar w:fldCharType="begin"/>
      </w:r>
      <w:r w:rsidR="00CD2C90" w:rsidRPr="00530559">
        <w:instrText xml:space="preserve"> REF _Ref203653619 \h  \* MERGEFORMAT </w:instrText>
      </w:r>
      <w:r w:rsidR="00CD2C90" w:rsidRPr="00530559">
        <w:fldChar w:fldCharType="separate"/>
      </w:r>
      <w:r w:rsidR="002166ED" w:rsidRPr="00530559">
        <w:t>Поиск: Контрагенты</w:t>
      </w:r>
      <w:r w:rsidR="00CD2C90" w:rsidRPr="00530559">
        <w:fldChar w:fldCharType="end"/>
      </w:r>
      <w:r w:rsidR="00CD2C90" w:rsidRPr="00530559">
        <w:t>»)</w:t>
      </w:r>
      <w:r w:rsidR="00F0688C" w:rsidRPr="00530559">
        <w:t>;</w:t>
      </w:r>
    </w:p>
    <w:p w14:paraId="351BE657" w14:textId="40139C27" w:rsidR="00CD765C" w:rsidRPr="00530559" w:rsidRDefault="00CD765C" w:rsidP="00E325CC">
      <w:pPr>
        <w:pStyle w:val="12"/>
      </w:pPr>
      <w:r w:rsidRPr="00530559">
        <w:t xml:space="preserve">«Тип оборудования» </w:t>
      </w:r>
      <w:r w:rsidR="00F0688C" w:rsidRPr="00530559">
        <w:t>—</w:t>
      </w:r>
      <w:r w:rsidR="007B69C2" w:rsidRPr="00530559">
        <w:t xml:space="preserve"> </w:t>
      </w:r>
      <w:r w:rsidR="0044095E" w:rsidRPr="00530559">
        <w:t>выбор</w:t>
      </w:r>
      <w:r w:rsidR="007B69C2" w:rsidRPr="00530559">
        <w:t xml:space="preserve"> из выпадающего списка</w:t>
      </w:r>
      <w:r w:rsidR="0044095E" w:rsidRPr="00530559">
        <w:t>:</w:t>
      </w:r>
      <w:r w:rsidR="00F0688C" w:rsidRPr="00530559">
        <w:t xml:space="preserve"> </w:t>
      </w:r>
      <w:r w:rsidRPr="00530559">
        <w:t>«Электросчетчик»</w:t>
      </w:r>
      <w:r w:rsidR="002B47CE" w:rsidRPr="00530559">
        <w:t>,</w:t>
      </w:r>
      <w:r w:rsidR="00F0688C" w:rsidRPr="00530559">
        <w:t xml:space="preserve"> </w:t>
      </w:r>
      <w:r w:rsidRPr="00530559">
        <w:t>Расходометр»</w:t>
      </w:r>
      <w:r w:rsidR="002B47CE" w:rsidRPr="00530559">
        <w:t>,</w:t>
      </w:r>
      <w:r w:rsidR="0044095E" w:rsidRPr="00530559">
        <w:t xml:space="preserve"> </w:t>
      </w:r>
      <w:r w:rsidRPr="00530559">
        <w:t>«Трансформатор»</w:t>
      </w:r>
      <w:r w:rsidR="002B47CE" w:rsidRPr="00530559">
        <w:t>,</w:t>
      </w:r>
      <w:r w:rsidR="0044095E" w:rsidRPr="00530559">
        <w:t xml:space="preserve"> </w:t>
      </w:r>
      <w:r w:rsidRPr="00530559">
        <w:t>«Тепловычислитель»</w:t>
      </w:r>
      <w:r w:rsidR="002B47CE" w:rsidRPr="00530559">
        <w:t>,</w:t>
      </w:r>
      <w:r w:rsidR="0044095E" w:rsidRPr="00530559">
        <w:t xml:space="preserve"> </w:t>
      </w:r>
      <w:r w:rsidRPr="00530559">
        <w:t>«Датчик»</w:t>
      </w:r>
      <w:r w:rsidR="002B47CE" w:rsidRPr="00530559">
        <w:t>,</w:t>
      </w:r>
      <w:r w:rsidR="0044095E" w:rsidRPr="00530559">
        <w:t xml:space="preserve"> </w:t>
      </w:r>
      <w:r w:rsidRPr="00530559">
        <w:t>«Теплосчетчик»</w:t>
      </w:r>
      <w:r w:rsidR="002B47CE" w:rsidRPr="00530559">
        <w:t xml:space="preserve">, </w:t>
      </w:r>
      <w:r w:rsidRPr="00530559">
        <w:t>«Распределитель»;</w:t>
      </w:r>
    </w:p>
    <w:p w14:paraId="16021C8E" w14:textId="1D59F072" w:rsidR="0044095E" w:rsidRPr="00530559" w:rsidRDefault="00CD765C" w:rsidP="00E325CC">
      <w:pPr>
        <w:pStyle w:val="12"/>
      </w:pPr>
      <w:r w:rsidRPr="00530559">
        <w:t xml:space="preserve">«Тип прибора» </w:t>
      </w:r>
      <w:r w:rsidR="0044095E" w:rsidRPr="00530559">
        <w:t>—</w:t>
      </w:r>
      <w:r w:rsidRPr="00530559">
        <w:t xml:space="preserve"> </w:t>
      </w:r>
      <w:r w:rsidR="0044095E" w:rsidRPr="00530559">
        <w:t>выбор</w:t>
      </w:r>
      <w:r w:rsidRPr="00530559">
        <w:t xml:space="preserve"> из справочника «</w:t>
      </w:r>
      <w:r w:rsidRPr="00530559">
        <w:fldChar w:fldCharType="begin"/>
      </w:r>
      <w:r w:rsidRPr="00530559">
        <w:instrText xml:space="preserve"> REF _Ref204326983 \h </w:instrText>
      </w:r>
      <w:r w:rsidR="00530559">
        <w:instrText xml:space="preserve"> \* MERGEFORMAT </w:instrText>
      </w:r>
      <w:r w:rsidRPr="00530559">
        <w:fldChar w:fldCharType="separate"/>
      </w:r>
      <w:r w:rsidR="002166ED" w:rsidRPr="00530559">
        <w:t>Типы приборов</w:t>
      </w:r>
      <w:r w:rsidRPr="00530559">
        <w:fldChar w:fldCharType="end"/>
      </w:r>
      <w:r w:rsidRPr="00530559">
        <w:t>»;</w:t>
      </w:r>
    </w:p>
    <w:p w14:paraId="2D551D79" w14:textId="2254D772" w:rsidR="00CD765C" w:rsidRPr="00530559" w:rsidRDefault="00CD765C" w:rsidP="00CD765C">
      <w:pPr>
        <w:pStyle w:val="12"/>
      </w:pPr>
      <w:r w:rsidRPr="00530559">
        <w:t>«Заводской номер</w:t>
      </w:r>
      <w:r w:rsidR="0044095E" w:rsidRPr="00530559">
        <w:t xml:space="preserve"> *</w:t>
      </w:r>
      <w:r w:rsidRPr="00530559">
        <w:t xml:space="preserve">» </w:t>
      </w:r>
      <w:r w:rsidR="0044095E" w:rsidRPr="00530559">
        <w:t>—</w:t>
      </w:r>
      <w:r w:rsidRPr="00530559">
        <w:t xml:space="preserve"> </w:t>
      </w:r>
      <w:r w:rsidR="0044095E" w:rsidRPr="00530559">
        <w:t>ручной ввод</w:t>
      </w:r>
      <w:r w:rsidRPr="00530559">
        <w:t>;</w:t>
      </w:r>
    </w:p>
    <w:p w14:paraId="35586C5F" w14:textId="774DE4DB" w:rsidR="00CD765C" w:rsidRPr="00530559" w:rsidRDefault="00CD765C" w:rsidP="00CD765C">
      <w:pPr>
        <w:pStyle w:val="12"/>
      </w:pPr>
      <w:r w:rsidRPr="00530559">
        <w:t xml:space="preserve">«Модификация ПУ» </w:t>
      </w:r>
      <w:r w:rsidR="0044095E" w:rsidRPr="00530559">
        <w:t>—</w:t>
      </w:r>
      <w:r w:rsidRPr="00530559">
        <w:t xml:space="preserve"> </w:t>
      </w:r>
      <w:r w:rsidR="00196D39" w:rsidRPr="00530559">
        <w:t>ручной ввод</w:t>
      </w:r>
      <w:r w:rsidRPr="00530559">
        <w:t>;</w:t>
      </w:r>
    </w:p>
    <w:p w14:paraId="1C4241F2" w14:textId="77777777" w:rsidR="00CD765C" w:rsidRPr="00530559" w:rsidRDefault="00CD765C" w:rsidP="00CD765C">
      <w:pPr>
        <w:pStyle w:val="12"/>
      </w:pPr>
      <w:r w:rsidRPr="00530559">
        <w:t>«Дата выпуска»;</w:t>
      </w:r>
    </w:p>
    <w:p w14:paraId="34E894B1" w14:textId="3F8D86E7" w:rsidR="00CD765C" w:rsidRPr="00530559" w:rsidRDefault="00CD765C" w:rsidP="00CD765C">
      <w:pPr>
        <w:pStyle w:val="12"/>
      </w:pPr>
      <w:r w:rsidRPr="00530559">
        <w:t>«Дата последней поверки</w:t>
      </w:r>
      <w:r w:rsidR="00196D39" w:rsidRPr="00530559">
        <w:t> *</w:t>
      </w:r>
      <w:r w:rsidRPr="00530559">
        <w:t xml:space="preserve">» </w:t>
      </w:r>
      <w:r w:rsidR="00196D39" w:rsidRPr="00530559">
        <w:t>—</w:t>
      </w:r>
      <w:r w:rsidRPr="00530559">
        <w:t xml:space="preserve"> </w:t>
      </w:r>
      <w:r w:rsidR="00196D39" w:rsidRPr="00530559">
        <w:t>ручной ввод или выбор даты из календаря</w:t>
      </w:r>
      <w:r w:rsidRPr="00530559">
        <w:t>;</w:t>
      </w:r>
    </w:p>
    <w:p w14:paraId="599D117B" w14:textId="13F839CB" w:rsidR="00CD765C" w:rsidRPr="00530559" w:rsidRDefault="00CD765C" w:rsidP="00E325CC">
      <w:pPr>
        <w:pStyle w:val="12"/>
      </w:pPr>
      <w:r w:rsidRPr="00530559">
        <w:t>«Дата следующей поверки»</w:t>
      </w:r>
      <w:r w:rsidR="00196D39" w:rsidRPr="00530559">
        <w:t xml:space="preserve"> — ручной ввод или выбор даты из календаря;</w:t>
      </w:r>
    </w:p>
    <w:p w14:paraId="79B48AF3" w14:textId="7F781525" w:rsidR="00CD765C" w:rsidRPr="00530559" w:rsidRDefault="00CD765C" w:rsidP="00CD765C">
      <w:pPr>
        <w:pStyle w:val="12"/>
      </w:pPr>
      <w:r w:rsidRPr="00530559">
        <w:t xml:space="preserve">«Реквизиты» </w:t>
      </w:r>
      <w:r w:rsidR="00F915EF" w:rsidRPr="00530559">
        <w:t>—</w:t>
      </w:r>
      <w:r w:rsidRPr="00530559">
        <w:t xml:space="preserve"> вкладка, представленная табличной частью с периодическими реквизитами (</w:t>
      </w:r>
      <w:r w:rsidR="00196D39" w:rsidRPr="00530559">
        <w:fldChar w:fldCharType="begin"/>
      </w:r>
      <w:r w:rsidR="00196D39" w:rsidRPr="00530559">
        <w:instrText xml:space="preserve"> REF  _Ref204691683 \* Lower \h  \* MERGEFORMAT </w:instrText>
      </w:r>
      <w:r w:rsidR="00196D39" w:rsidRPr="00530559">
        <w:fldChar w:fldCharType="separate"/>
      </w:r>
      <w:r w:rsidR="002166ED" w:rsidRPr="00530559">
        <w:t>рисунок </w:t>
      </w:r>
      <w:r w:rsidR="002166ED">
        <w:t>290</w:t>
      </w:r>
      <w:r w:rsidR="00196D39" w:rsidRPr="00530559">
        <w:fldChar w:fldCharType="end"/>
      </w:r>
      <w:r w:rsidRPr="00530559">
        <w:t>):</w:t>
      </w:r>
    </w:p>
    <w:p w14:paraId="1E43825E" w14:textId="59566901" w:rsidR="00CD765C" w:rsidRPr="00530559" w:rsidRDefault="00CD765C" w:rsidP="00CD765C">
      <w:pPr>
        <w:pStyle w:val="20"/>
      </w:pPr>
      <w:r w:rsidRPr="00530559">
        <w:t>«Период»</w:t>
      </w:r>
      <w:r w:rsidR="00F915EF" w:rsidRPr="00530559">
        <w:t xml:space="preserve"> — автозаполнение текущей датой</w:t>
      </w:r>
      <w:r w:rsidRPr="00530559">
        <w:t>;</w:t>
      </w:r>
    </w:p>
    <w:p w14:paraId="1EED0DD1" w14:textId="77777777" w:rsidR="00CD765C" w:rsidRPr="00530559" w:rsidRDefault="00CD765C" w:rsidP="00CD765C">
      <w:pPr>
        <w:pStyle w:val="20"/>
      </w:pPr>
      <w:r w:rsidRPr="00530559">
        <w:t>«Реквизит»:</w:t>
      </w:r>
    </w:p>
    <w:p w14:paraId="0737D136" w14:textId="29F9FE22" w:rsidR="00CD765C" w:rsidRPr="00530559" w:rsidRDefault="00CD765C" w:rsidP="00CD765C">
      <w:pPr>
        <w:pStyle w:val="30"/>
      </w:pPr>
      <w:r w:rsidRPr="00530559">
        <w:t xml:space="preserve">«Подключен к ИСУ» </w:t>
      </w:r>
      <w:r w:rsidR="00F915EF" w:rsidRPr="00530559">
        <w:t>— выбор одного из значений</w:t>
      </w:r>
      <w:r w:rsidRPr="00530559">
        <w:t>: «Да» или «Нет». Значение «Да» выбирается, если ПУ подключен к ИСУ;</w:t>
      </w:r>
    </w:p>
    <w:p w14:paraId="0361C6A2" w14:textId="2D4C426A" w:rsidR="00CD765C" w:rsidRPr="00530559" w:rsidRDefault="00CD765C" w:rsidP="00CD765C">
      <w:pPr>
        <w:pStyle w:val="30"/>
      </w:pPr>
      <w:r w:rsidRPr="00530559">
        <w:t>«Владелец ИСУ»</w:t>
      </w:r>
      <w:r w:rsidR="00C60116" w:rsidRPr="00530559">
        <w:t xml:space="preserve"> — ручной ввод</w:t>
      </w:r>
      <w:r w:rsidRPr="00530559">
        <w:rPr>
          <w:lang w:val="en-US"/>
        </w:rPr>
        <w:t>;</w:t>
      </w:r>
    </w:p>
    <w:p w14:paraId="590DE94D" w14:textId="433221AF" w:rsidR="00CD765C" w:rsidRPr="00530559" w:rsidRDefault="00CD765C" w:rsidP="00CD765C">
      <w:pPr>
        <w:pStyle w:val="30"/>
      </w:pPr>
      <w:r w:rsidRPr="00530559">
        <w:t xml:space="preserve">«Дата проверки» </w:t>
      </w:r>
      <w:r w:rsidR="00C60116" w:rsidRPr="00530559">
        <w:t>— ручной ввод</w:t>
      </w:r>
      <w:r w:rsidRPr="00530559">
        <w:rPr>
          <w:lang w:val="en-US"/>
        </w:rPr>
        <w:t>.</w:t>
      </w:r>
    </w:p>
    <w:p w14:paraId="05BC0E83" w14:textId="77777777" w:rsidR="00CD765C" w:rsidRPr="00530559" w:rsidRDefault="00CD765C" w:rsidP="00CD765C">
      <w:pPr>
        <w:pStyle w:val="30"/>
        <w:numPr>
          <w:ilvl w:val="0"/>
          <w:numId w:val="0"/>
        </w:numPr>
        <w:ind w:left="1559"/>
      </w:pPr>
      <w:r w:rsidRPr="00530559">
        <w:lastRenderedPageBreak/>
        <w:t>Данные реквизиты отображаются, только после сохранения созданного ПУ.</w:t>
      </w:r>
    </w:p>
    <w:p w14:paraId="1A855B68" w14:textId="6950A647" w:rsidR="00CD765C" w:rsidRPr="00530559" w:rsidRDefault="00CD765C" w:rsidP="00CD765C">
      <w:pPr>
        <w:pStyle w:val="20"/>
      </w:pPr>
      <w:r w:rsidRPr="00530559">
        <w:t xml:space="preserve">«Значение» </w:t>
      </w:r>
      <w:r w:rsidR="00C60116" w:rsidRPr="00530559">
        <w:t>— автозаполнение при выборе реквизита</w:t>
      </w:r>
      <w:r w:rsidRPr="00530559">
        <w:t xml:space="preserve">. </w:t>
      </w:r>
      <w:r w:rsidR="00C60116" w:rsidRPr="00530559">
        <w:t>При ручном изменении обновляет данные в ссылке</w:t>
      </w:r>
      <w:r w:rsidRPr="00530559">
        <w:t xml:space="preserve"> «Периодические реквизиты приборы учета».</w:t>
      </w:r>
    </w:p>
    <w:p w14:paraId="091077E1" w14:textId="77777777" w:rsidR="00CD765C" w:rsidRPr="00530559" w:rsidRDefault="00CD765C" w:rsidP="00CD765C">
      <w:pPr>
        <w:pStyle w:val="12"/>
      </w:pPr>
      <w:r w:rsidRPr="00530559">
        <w:t>«Комментарий».</w:t>
      </w:r>
    </w:p>
    <w:p w14:paraId="57D3B712" w14:textId="737E1CEB" w:rsidR="00CD765C" w:rsidRPr="00530559" w:rsidRDefault="00CD765C" w:rsidP="00506819">
      <w:pPr>
        <w:pStyle w:val="a1"/>
      </w:pPr>
      <w:r w:rsidRPr="00530559">
        <w:t>«Табличная часть вкладки «Классификаторы» (</w:t>
      </w:r>
      <w:r w:rsidR="00C60116" w:rsidRPr="00530559">
        <w:fldChar w:fldCharType="begin"/>
      </w:r>
      <w:r w:rsidR="00C60116" w:rsidRPr="00530559">
        <w:instrText xml:space="preserve"> REF  _Ref204693269 \* Lower \h  \* MERGEFORMAT </w:instrText>
      </w:r>
      <w:r w:rsidR="00C60116" w:rsidRPr="00530559">
        <w:fldChar w:fldCharType="separate"/>
      </w:r>
      <w:r w:rsidR="002166ED" w:rsidRPr="00530559">
        <w:t>рисунок </w:t>
      </w:r>
      <w:r w:rsidR="002166ED">
        <w:t>291</w:t>
      </w:r>
      <w:r w:rsidR="00C60116" w:rsidRPr="00530559">
        <w:fldChar w:fldCharType="end"/>
      </w:r>
      <w:r w:rsidRPr="00530559">
        <w:t>) не заполняется.</w:t>
      </w:r>
    </w:p>
    <w:p w14:paraId="7023208D" w14:textId="77777777" w:rsidR="00CD765C" w:rsidRPr="00530559" w:rsidRDefault="00CD765C" w:rsidP="00175DC7">
      <w:pPr>
        <w:pStyle w:val="affc"/>
      </w:pPr>
      <w:r w:rsidRPr="00530559">
        <w:rPr>
          <w:lang w:eastAsia="ru-RU"/>
        </w:rPr>
        <w:drawing>
          <wp:inline distT="0" distB="0" distL="0" distR="0" wp14:anchorId="65603E7F" wp14:editId="6246DB6E">
            <wp:extent cx="5939790" cy="1356360"/>
            <wp:effectExtent l="19050" t="19050" r="22860" b="15240"/>
            <wp:docPr id="1465932601" name="Рисунок 146593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939790" cy="1356360"/>
                    </a:xfrm>
                    <a:prstGeom prst="rect">
                      <a:avLst/>
                    </a:prstGeom>
                    <a:ln w="3175">
                      <a:solidFill>
                        <a:schemeClr val="bg1">
                          <a:lumMod val="50000"/>
                        </a:schemeClr>
                      </a:solidFill>
                    </a:ln>
                  </pic:spPr>
                </pic:pic>
              </a:graphicData>
            </a:graphic>
          </wp:inline>
        </w:drawing>
      </w:r>
    </w:p>
    <w:p w14:paraId="0EA4BA76" w14:textId="70039D61" w:rsidR="00CD765C" w:rsidRPr="00530559" w:rsidRDefault="00CD765C" w:rsidP="00CD765C">
      <w:pPr>
        <w:pStyle w:val="aff4"/>
      </w:pPr>
      <w:bookmarkStart w:id="680" w:name="_Ref204691683"/>
      <w:r w:rsidRPr="00530559">
        <w:t>Рисунок </w:t>
      </w:r>
      <w:fldSimple w:instr=" SEQ Рисунок \* ARABIC ">
        <w:r w:rsidR="002166ED">
          <w:rPr>
            <w:noProof/>
          </w:rPr>
          <w:t>290</w:t>
        </w:r>
      </w:fldSimple>
      <w:bookmarkEnd w:id="680"/>
      <w:r w:rsidRPr="00530559">
        <w:t> – Вкладка «Реквизиты» в карточке создания ПУ</w:t>
      </w:r>
    </w:p>
    <w:p w14:paraId="6091F072" w14:textId="77777777" w:rsidR="00CD765C" w:rsidRPr="00530559" w:rsidRDefault="00CD765C" w:rsidP="00175DC7">
      <w:pPr>
        <w:pStyle w:val="affc"/>
      </w:pPr>
      <w:r w:rsidRPr="00530559">
        <w:rPr>
          <w:lang w:eastAsia="ru-RU"/>
        </w:rPr>
        <w:drawing>
          <wp:inline distT="0" distB="0" distL="0" distR="0" wp14:anchorId="1BCB393E" wp14:editId="73FEBEA0">
            <wp:extent cx="5939790" cy="1165225"/>
            <wp:effectExtent l="19050" t="19050" r="22860" b="15875"/>
            <wp:docPr id="954056465" name="Рисунок 95405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939790" cy="1165225"/>
                    </a:xfrm>
                    <a:prstGeom prst="rect">
                      <a:avLst/>
                    </a:prstGeom>
                    <a:ln w="3175">
                      <a:solidFill>
                        <a:schemeClr val="bg1">
                          <a:lumMod val="50000"/>
                        </a:schemeClr>
                      </a:solidFill>
                    </a:ln>
                  </pic:spPr>
                </pic:pic>
              </a:graphicData>
            </a:graphic>
          </wp:inline>
        </w:drawing>
      </w:r>
    </w:p>
    <w:p w14:paraId="59C22C5D" w14:textId="4DB79D7F" w:rsidR="00CD765C" w:rsidRPr="00530559" w:rsidRDefault="00CD765C" w:rsidP="00CD765C">
      <w:pPr>
        <w:pStyle w:val="aff4"/>
      </w:pPr>
      <w:bookmarkStart w:id="681" w:name="_Ref204693269"/>
      <w:r w:rsidRPr="00530559">
        <w:t>Рисунок</w:t>
      </w:r>
      <w:r w:rsidR="00C60116" w:rsidRPr="00530559">
        <w:t> </w:t>
      </w:r>
      <w:fldSimple w:instr=" SEQ Рисунок \* ARABIC ">
        <w:r w:rsidR="002166ED">
          <w:rPr>
            <w:noProof/>
          </w:rPr>
          <w:t>291</w:t>
        </w:r>
      </w:fldSimple>
      <w:bookmarkEnd w:id="681"/>
      <w:r w:rsidR="006D0B22">
        <w:rPr>
          <w:noProof/>
        </w:rPr>
        <w:t> </w:t>
      </w:r>
      <w:r w:rsidRPr="00530559">
        <w:t>– Вкладка «Классификаторы» в карточке создания ПУ</w:t>
      </w:r>
    </w:p>
    <w:p w14:paraId="092CDBA8" w14:textId="77777777" w:rsidR="00CD765C" w:rsidRPr="00530559" w:rsidRDefault="00CD765C" w:rsidP="00CD765C">
      <w:r w:rsidRPr="00530559">
        <w:t>Поля, отображающиеся у конкретного типа оборудования:</w:t>
      </w:r>
    </w:p>
    <w:p w14:paraId="18F376C7" w14:textId="00A5594F" w:rsidR="00CD765C" w:rsidRPr="00530559" w:rsidRDefault="00CD765C" w:rsidP="00CD765C">
      <w:pPr>
        <w:pStyle w:val="12"/>
      </w:pPr>
      <w:r w:rsidRPr="00530559">
        <w:t>«Электросчетчик» (</w:t>
      </w:r>
      <w:r w:rsidR="00051876" w:rsidRPr="00530559">
        <w:fldChar w:fldCharType="begin"/>
      </w:r>
      <w:r w:rsidR="00051876" w:rsidRPr="00530559">
        <w:instrText xml:space="preserve"> REF  _Ref204689149 \* Lower \h  \* MERGEFORMAT </w:instrText>
      </w:r>
      <w:r w:rsidR="00051876" w:rsidRPr="00530559">
        <w:fldChar w:fldCharType="separate"/>
      </w:r>
      <w:r w:rsidR="002166ED" w:rsidRPr="00530559">
        <w:t>рисунок </w:t>
      </w:r>
      <w:r w:rsidR="002166ED">
        <w:t>292</w:t>
      </w:r>
      <w:r w:rsidR="00051876" w:rsidRPr="00530559">
        <w:fldChar w:fldCharType="end"/>
      </w:r>
      <w:r w:rsidRPr="00530559">
        <w:t>):</w:t>
      </w:r>
    </w:p>
    <w:p w14:paraId="4F20735A" w14:textId="23A4E0F5" w:rsidR="00CD765C" w:rsidRPr="00530559" w:rsidRDefault="00CD765C" w:rsidP="00E325CC">
      <w:pPr>
        <w:pStyle w:val="20"/>
      </w:pPr>
      <w:r w:rsidRPr="00530559">
        <w:t xml:space="preserve">«Реверсивный» </w:t>
      </w:r>
      <w:r w:rsidR="005B202E" w:rsidRPr="00530559">
        <w:t xml:space="preserve">— </w:t>
      </w:r>
      <w:r w:rsidR="007B058C" w:rsidRPr="00530559">
        <w:t>флажок: при установке включает учет обратного потока энергии</w:t>
      </w:r>
      <w:r w:rsidRPr="00530559">
        <w:t>;</w:t>
      </w:r>
    </w:p>
    <w:p w14:paraId="2AF63357" w14:textId="20263F17" w:rsidR="00CD765C" w:rsidRPr="00530559" w:rsidRDefault="00CD765C" w:rsidP="00CD765C">
      <w:pPr>
        <w:pStyle w:val="20"/>
      </w:pPr>
      <w:r w:rsidRPr="00530559">
        <w:t xml:space="preserve">«Подключена АСКУЭ» </w:t>
      </w:r>
      <w:r w:rsidR="005B202E" w:rsidRPr="00530559">
        <w:t>— флажок: при установке подтверждает интеграцию с автоматизированной системой учета</w:t>
      </w:r>
      <w:r w:rsidRPr="00530559">
        <w:t>;</w:t>
      </w:r>
    </w:p>
    <w:p w14:paraId="421C5CCF" w14:textId="09A3EF21" w:rsidR="00CD765C" w:rsidRPr="00530559" w:rsidRDefault="00CD765C" w:rsidP="00CD765C">
      <w:pPr>
        <w:pStyle w:val="20"/>
      </w:pPr>
      <w:r w:rsidRPr="00530559">
        <w:t>«Тип учета</w:t>
      </w:r>
      <w:r w:rsidR="005B202E" w:rsidRPr="00530559">
        <w:t> *</w:t>
      </w:r>
      <w:r w:rsidRPr="00530559">
        <w:t>»</w:t>
      </w:r>
      <w:r w:rsidR="005B202E" w:rsidRPr="00530559">
        <w:t xml:space="preserve"> — выбор из списка: </w:t>
      </w:r>
      <w:r w:rsidRPr="00530559">
        <w:t>«Интегральный»</w:t>
      </w:r>
      <w:r w:rsidR="005B202E" w:rsidRPr="00530559">
        <w:t xml:space="preserve">, </w:t>
      </w:r>
      <w:r w:rsidRPr="00530559">
        <w:t>Зональный(Зонный)»</w:t>
      </w:r>
      <w:r w:rsidR="005B202E" w:rsidRPr="00530559">
        <w:t xml:space="preserve">, </w:t>
      </w:r>
      <w:r w:rsidRPr="00530559">
        <w:t>«Почасовой».;</w:t>
      </w:r>
    </w:p>
    <w:p w14:paraId="5521409F" w14:textId="3BEFD7C8" w:rsidR="00CD765C" w:rsidRPr="00530559" w:rsidRDefault="00CD765C" w:rsidP="00CD765C">
      <w:pPr>
        <w:pStyle w:val="20"/>
      </w:pPr>
      <w:r w:rsidRPr="00530559">
        <w:t xml:space="preserve">«Код АСКУЭ» </w:t>
      </w:r>
      <w:r w:rsidR="005B202E" w:rsidRPr="00530559">
        <w:t>— ручной ввод идентификатора системы</w:t>
      </w:r>
      <w:r w:rsidRPr="00530559">
        <w:t>;</w:t>
      </w:r>
    </w:p>
    <w:p w14:paraId="77B90247" w14:textId="438B1D54" w:rsidR="00CD765C" w:rsidRPr="00530559" w:rsidRDefault="00CD765C" w:rsidP="00CD765C">
      <w:pPr>
        <w:pStyle w:val="20"/>
      </w:pPr>
      <w:r w:rsidRPr="00530559">
        <w:t>«Дата подключения АСКУЭ»</w:t>
      </w:r>
      <w:r w:rsidR="005B202E" w:rsidRPr="00530559">
        <w:t xml:space="preserve"> — ручной ввод или выбор даты из календаря</w:t>
      </w:r>
      <w:r w:rsidRPr="00530559">
        <w:t>;</w:t>
      </w:r>
    </w:p>
    <w:p w14:paraId="0F995AED" w14:textId="238034DE" w:rsidR="00CD765C" w:rsidRPr="00530559" w:rsidRDefault="00CD765C" w:rsidP="00CD765C">
      <w:pPr>
        <w:pStyle w:val="20"/>
      </w:pPr>
      <w:r w:rsidRPr="00530559">
        <w:lastRenderedPageBreak/>
        <w:t xml:space="preserve">«Не загружать из ЦСД/ИСУП» </w:t>
      </w:r>
      <w:r w:rsidR="005B202E" w:rsidRPr="00530559">
        <w:t>—</w:t>
      </w:r>
      <w:r w:rsidRPr="00530559">
        <w:t xml:space="preserve"> </w:t>
      </w:r>
      <w:r w:rsidR="005B202E" w:rsidRPr="00530559">
        <w:t>флажок: при установке блокирует автоматическую передачу данных в ЦСД/ИСУП</w:t>
      </w:r>
      <w:r w:rsidR="009F5407" w:rsidRPr="00530559">
        <w:t xml:space="preserve"> (</w:t>
      </w:r>
      <w:r w:rsidRPr="00530559">
        <w:t xml:space="preserve">по каким-то причинам </w:t>
      </w:r>
      <w:r w:rsidR="009F5407" w:rsidRPr="00530559">
        <w:t xml:space="preserve">нет возможности </w:t>
      </w:r>
      <w:r w:rsidRPr="00530559">
        <w:t>/</w:t>
      </w:r>
      <w:r w:rsidR="009F5407" w:rsidRPr="00530559">
        <w:t xml:space="preserve"> </w:t>
      </w:r>
      <w:r w:rsidRPr="00530559">
        <w:t>потребитель не хочет передавать данные в автоматическом режиме</w:t>
      </w:r>
      <w:r w:rsidR="009F5407" w:rsidRPr="00530559">
        <w:t>)</w:t>
      </w:r>
      <w:r w:rsidRPr="00530559">
        <w:t>;</w:t>
      </w:r>
    </w:p>
    <w:p w14:paraId="0941F6C4" w14:textId="21238C3B" w:rsidR="00CD765C" w:rsidRPr="00530559" w:rsidRDefault="00CD765C" w:rsidP="00CD765C">
      <w:pPr>
        <w:pStyle w:val="20"/>
      </w:pPr>
      <w:r w:rsidRPr="00530559">
        <w:t>«Тип АСКУЭ»</w:t>
      </w:r>
      <w:r w:rsidR="009F5407" w:rsidRPr="00530559">
        <w:t xml:space="preserve"> — выбор из списка </w:t>
      </w:r>
      <w:r w:rsidRPr="00530559">
        <w:t>(</w:t>
      </w:r>
      <w:r w:rsidR="00051876" w:rsidRPr="00530559">
        <w:fldChar w:fldCharType="begin"/>
      </w:r>
      <w:r w:rsidR="00051876" w:rsidRPr="00530559">
        <w:instrText xml:space="preserve"> REF  _Ref204689192 \* Lower \h  \* MERGEFORMAT </w:instrText>
      </w:r>
      <w:r w:rsidR="00051876" w:rsidRPr="00530559">
        <w:fldChar w:fldCharType="separate"/>
      </w:r>
      <w:r w:rsidR="002166ED" w:rsidRPr="00530559">
        <w:t>рисунок </w:t>
      </w:r>
      <w:r w:rsidR="002166ED">
        <w:t>293</w:t>
      </w:r>
      <w:r w:rsidR="00051876" w:rsidRPr="00530559">
        <w:fldChar w:fldCharType="end"/>
      </w:r>
      <w:r w:rsidRPr="00530559">
        <w:t>);</w:t>
      </w:r>
    </w:p>
    <w:p w14:paraId="00D2D387" w14:textId="52452AAF" w:rsidR="00051876" w:rsidRPr="00530559" w:rsidRDefault="00CD765C" w:rsidP="00E325CC">
      <w:pPr>
        <w:pStyle w:val="20"/>
      </w:pPr>
      <w:r w:rsidRPr="00530559">
        <w:t>«Владелец АСКУЭ»</w:t>
      </w:r>
      <w:r w:rsidR="00051876" w:rsidRPr="00530559">
        <w:t xml:space="preserve"> — выбор из справочника </w:t>
      </w:r>
      <w:r w:rsidRPr="00530559">
        <w:t>«</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00051876" w:rsidRPr="00530559">
        <w:t>»;</w:t>
      </w:r>
    </w:p>
    <w:p w14:paraId="381C450D" w14:textId="60F01861" w:rsidR="00CD765C" w:rsidRPr="00530559" w:rsidRDefault="00CD765C" w:rsidP="00051876">
      <w:pPr>
        <w:pStyle w:val="20"/>
      </w:pPr>
      <w:r w:rsidRPr="00530559">
        <w:t xml:space="preserve">«Код ИСУП» – </w:t>
      </w:r>
      <w:r w:rsidR="00EA5D47" w:rsidRPr="00530559">
        <w:t>ручной ввод</w:t>
      </w:r>
      <w:r w:rsidRPr="00530559">
        <w:t>;</w:t>
      </w:r>
    </w:p>
    <w:p w14:paraId="2F91C729" w14:textId="6184F6D0" w:rsidR="00CD765C" w:rsidRPr="00530559" w:rsidRDefault="00CD765C" w:rsidP="000245FB">
      <w:pPr>
        <w:pStyle w:val="20"/>
      </w:pPr>
      <w:r w:rsidRPr="00530559">
        <w:t>«Дополнительные данные» – вкладка, представленная табличной частью. Для создания записи необходимо нажать кнопку «Добавить» и заполнить поля (</w:t>
      </w:r>
      <w:r w:rsidR="000245FB" w:rsidRPr="00530559">
        <w:fldChar w:fldCharType="begin"/>
      </w:r>
      <w:r w:rsidR="000245FB" w:rsidRPr="00530559">
        <w:instrText xml:space="preserve"> REF  _Ref204690701 \* Lower \h  \* MERGEFORMAT </w:instrText>
      </w:r>
      <w:r w:rsidR="000245FB" w:rsidRPr="00530559">
        <w:fldChar w:fldCharType="separate"/>
      </w:r>
      <w:r w:rsidR="002166ED" w:rsidRPr="00530559">
        <w:t>рисунок </w:t>
      </w:r>
      <w:r w:rsidR="002166ED">
        <w:t>294</w:t>
      </w:r>
      <w:r w:rsidR="000245FB" w:rsidRPr="00530559">
        <w:fldChar w:fldCharType="end"/>
      </w:r>
      <w:r w:rsidRPr="00530559">
        <w:t>):</w:t>
      </w:r>
    </w:p>
    <w:p w14:paraId="069235A8" w14:textId="6CB18D90" w:rsidR="00CD765C" w:rsidRPr="00530559" w:rsidRDefault="00CD765C" w:rsidP="00CD765C">
      <w:pPr>
        <w:pStyle w:val="30"/>
      </w:pPr>
      <w:r w:rsidRPr="00530559">
        <w:t>«Фаза»</w:t>
      </w:r>
      <w:r w:rsidR="000245FB" w:rsidRPr="00530559">
        <w:t xml:space="preserve"> — выбор</w:t>
      </w:r>
      <w:r w:rsidRPr="00530559">
        <w:t xml:space="preserve"> из списка</w:t>
      </w:r>
      <w:r w:rsidR="002B47CE" w:rsidRPr="00530559">
        <w:t>:</w:t>
      </w:r>
      <w:r w:rsidRPr="00530559">
        <w:t xml:space="preserve"> «</w:t>
      </w:r>
      <w:r w:rsidRPr="00530559">
        <w:rPr>
          <w:lang w:val="en-US"/>
        </w:rPr>
        <w:t>A</w:t>
      </w:r>
      <w:r w:rsidRPr="00530559">
        <w:t>»</w:t>
      </w:r>
      <w:r w:rsidR="002B47CE" w:rsidRPr="00530559">
        <w:t>,</w:t>
      </w:r>
      <w:r w:rsidR="000245FB" w:rsidRPr="00530559">
        <w:t xml:space="preserve"> </w:t>
      </w:r>
      <w:r w:rsidRPr="00530559">
        <w:t>«</w:t>
      </w:r>
      <w:r w:rsidRPr="00530559">
        <w:rPr>
          <w:lang w:val="en-US"/>
        </w:rPr>
        <w:t>B</w:t>
      </w:r>
      <w:r w:rsidRPr="00530559">
        <w:t>»</w:t>
      </w:r>
      <w:r w:rsidR="002B47CE" w:rsidRPr="00530559">
        <w:t>,</w:t>
      </w:r>
      <w:r w:rsidR="000245FB" w:rsidRPr="00530559">
        <w:t xml:space="preserve"> </w:t>
      </w:r>
      <w:r w:rsidRPr="00530559">
        <w:t>«</w:t>
      </w:r>
      <w:r w:rsidRPr="00530559">
        <w:rPr>
          <w:lang w:val="en-US"/>
        </w:rPr>
        <w:t>C</w:t>
      </w:r>
      <w:r w:rsidRPr="00530559">
        <w:t>»;</w:t>
      </w:r>
    </w:p>
    <w:p w14:paraId="322125A1" w14:textId="71079476" w:rsidR="00CD765C" w:rsidRPr="00530559" w:rsidRDefault="00CD765C" w:rsidP="00CD765C">
      <w:pPr>
        <w:pStyle w:val="30"/>
      </w:pPr>
      <w:r w:rsidRPr="00530559">
        <w:t>«Трансформатор»</w:t>
      </w:r>
      <w:r w:rsidR="000245FB" w:rsidRPr="00530559">
        <w:t xml:space="preserve"> — выбор</w:t>
      </w:r>
      <w:r w:rsidRPr="00530559">
        <w:t xml:space="preserve"> из справочника «</w:t>
      </w:r>
      <w:r w:rsidRPr="00530559">
        <w:fldChar w:fldCharType="begin"/>
      </w:r>
      <w:r w:rsidRPr="00530559">
        <w:instrText xml:space="preserve"> REF _Ref203567676 \h </w:instrText>
      </w:r>
      <w:r w:rsidR="00530559">
        <w:instrText xml:space="preserve"> \* MERGEFORMAT </w:instrText>
      </w:r>
      <w:r w:rsidRPr="00530559">
        <w:fldChar w:fldCharType="separate"/>
      </w:r>
      <w:r w:rsidR="002166ED" w:rsidRPr="00530559">
        <w:t>Приборы учета</w:t>
      </w:r>
      <w:r w:rsidRPr="00530559">
        <w:fldChar w:fldCharType="end"/>
      </w:r>
      <w:r w:rsidRPr="00530559">
        <w:t>».</w:t>
      </w:r>
    </w:p>
    <w:p w14:paraId="3CAD62C9" w14:textId="77777777" w:rsidR="00CD765C" w:rsidRPr="00530559" w:rsidRDefault="00CD765C" w:rsidP="00175DC7">
      <w:pPr>
        <w:pStyle w:val="affc"/>
      </w:pPr>
      <w:r w:rsidRPr="00530559">
        <w:rPr>
          <w:lang w:eastAsia="ru-RU"/>
        </w:rPr>
        <w:drawing>
          <wp:inline distT="0" distB="0" distL="0" distR="0" wp14:anchorId="196E2CA6" wp14:editId="72BC80E3">
            <wp:extent cx="5017930" cy="3763925"/>
            <wp:effectExtent l="19050" t="19050" r="11430" b="27305"/>
            <wp:docPr id="1001598732" name="Рисунок 1001598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3"/>
                    <a:srcRect b="20844"/>
                    <a:stretch/>
                  </pic:blipFill>
                  <pic:spPr bwMode="auto">
                    <a:xfrm>
                      <a:off x="0" y="0"/>
                      <a:ext cx="5026112" cy="3770062"/>
                    </a:xfrm>
                    <a:prstGeom prst="rect">
                      <a:avLst/>
                    </a:prstGeom>
                    <a:ln w="317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2B395EE" w14:textId="427A70F2" w:rsidR="00CD765C" w:rsidRPr="00530559" w:rsidRDefault="00CD765C" w:rsidP="00CD765C">
      <w:pPr>
        <w:pStyle w:val="aff4"/>
      </w:pPr>
      <w:bookmarkStart w:id="682" w:name="_Ref204689149"/>
      <w:r w:rsidRPr="00530559">
        <w:t>Рисунок </w:t>
      </w:r>
      <w:fldSimple w:instr=" SEQ Рисунок \* ARABIC ">
        <w:r w:rsidR="002166ED">
          <w:rPr>
            <w:noProof/>
          </w:rPr>
          <w:t>292</w:t>
        </w:r>
      </w:fldSimple>
      <w:bookmarkEnd w:id="682"/>
      <w:r w:rsidRPr="00530559">
        <w:t xml:space="preserve"> – Окно создания ПУ с типом оборудования «Электросчетчик» </w:t>
      </w:r>
    </w:p>
    <w:p w14:paraId="1E8BAE4B" w14:textId="77777777" w:rsidR="00CD765C" w:rsidRPr="00530559" w:rsidRDefault="00CD765C" w:rsidP="00175DC7">
      <w:pPr>
        <w:pStyle w:val="affc"/>
      </w:pPr>
      <w:r w:rsidRPr="00530559">
        <w:rPr>
          <w:lang w:eastAsia="ru-RU"/>
        </w:rPr>
        <w:lastRenderedPageBreak/>
        <w:drawing>
          <wp:inline distT="0" distB="0" distL="0" distR="0" wp14:anchorId="2D9CDD75" wp14:editId="40C77B81">
            <wp:extent cx="3400425" cy="3383395"/>
            <wp:effectExtent l="19050" t="19050" r="9525" b="266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3417411" cy="3400296"/>
                    </a:xfrm>
                    <a:prstGeom prst="rect">
                      <a:avLst/>
                    </a:prstGeom>
                    <a:ln w="3175">
                      <a:solidFill>
                        <a:schemeClr val="bg1">
                          <a:lumMod val="50000"/>
                        </a:schemeClr>
                      </a:solidFill>
                    </a:ln>
                  </pic:spPr>
                </pic:pic>
              </a:graphicData>
            </a:graphic>
          </wp:inline>
        </w:drawing>
      </w:r>
    </w:p>
    <w:p w14:paraId="6FAA3D1F" w14:textId="62EEFF02" w:rsidR="00CD765C" w:rsidRPr="00530559" w:rsidRDefault="00CD765C" w:rsidP="00CD765C">
      <w:pPr>
        <w:pStyle w:val="aff4"/>
      </w:pPr>
      <w:bookmarkStart w:id="683" w:name="_Ref204689192"/>
      <w:r w:rsidRPr="00530559">
        <w:t>Рисунок </w:t>
      </w:r>
      <w:fldSimple w:instr=" SEQ Рисунок \* ARABIC ">
        <w:r w:rsidR="002166ED">
          <w:rPr>
            <w:noProof/>
          </w:rPr>
          <w:t>293</w:t>
        </w:r>
      </w:fldSimple>
      <w:bookmarkEnd w:id="683"/>
      <w:r w:rsidRPr="00530559">
        <w:t> – Выпадающий список типов АСКУЭ</w:t>
      </w:r>
    </w:p>
    <w:p w14:paraId="70F7D235" w14:textId="77777777" w:rsidR="00CD765C" w:rsidRPr="00530559" w:rsidRDefault="00CD765C" w:rsidP="00175DC7">
      <w:pPr>
        <w:pStyle w:val="affc"/>
      </w:pPr>
      <w:r w:rsidRPr="00530559">
        <w:rPr>
          <w:lang w:eastAsia="ru-RU"/>
        </w:rPr>
        <w:drawing>
          <wp:inline distT="0" distB="0" distL="0" distR="0" wp14:anchorId="7A8EFA4D" wp14:editId="4445BAAB">
            <wp:extent cx="5334000" cy="943743"/>
            <wp:effectExtent l="19050" t="19050" r="19050" b="27940"/>
            <wp:docPr id="126441118" name="Рисунок 12644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369765" cy="950071"/>
                    </a:xfrm>
                    <a:prstGeom prst="rect">
                      <a:avLst/>
                    </a:prstGeom>
                    <a:ln w="3175">
                      <a:solidFill>
                        <a:schemeClr val="bg1">
                          <a:lumMod val="50000"/>
                        </a:schemeClr>
                      </a:solidFill>
                    </a:ln>
                  </pic:spPr>
                </pic:pic>
              </a:graphicData>
            </a:graphic>
          </wp:inline>
        </w:drawing>
      </w:r>
    </w:p>
    <w:p w14:paraId="6E483682" w14:textId="1A3FD588" w:rsidR="00CD765C" w:rsidRPr="00530559" w:rsidRDefault="00CD765C" w:rsidP="00CD765C">
      <w:pPr>
        <w:pStyle w:val="aff4"/>
      </w:pPr>
      <w:bookmarkStart w:id="684" w:name="_Ref204690701"/>
      <w:r w:rsidRPr="00530559">
        <w:t>Рисунок </w:t>
      </w:r>
      <w:fldSimple w:instr=" SEQ Рисунок \* ARABIC ">
        <w:r w:rsidR="002166ED">
          <w:rPr>
            <w:noProof/>
          </w:rPr>
          <w:t>294</w:t>
        </w:r>
      </w:fldSimple>
      <w:bookmarkEnd w:id="684"/>
      <w:r w:rsidRPr="00530559">
        <w:t> – Вкладка «Дополнительные данные» в карточке создания ПУ с типом оборудования «Электросчетчик»</w:t>
      </w:r>
    </w:p>
    <w:p w14:paraId="636011C9" w14:textId="05D1C0BB" w:rsidR="00CD765C" w:rsidRPr="00530559" w:rsidRDefault="00CD765C" w:rsidP="00CD765C">
      <w:pPr>
        <w:pStyle w:val="12"/>
      </w:pPr>
      <w:r w:rsidRPr="00530559">
        <w:t>«Расходомер»</w:t>
      </w:r>
      <w:r w:rsidRPr="00530559">
        <w:rPr>
          <w:lang w:val="en-US"/>
        </w:rPr>
        <w:t xml:space="preserve"> (</w:t>
      </w:r>
      <w:r w:rsidR="000245FB" w:rsidRPr="00530559">
        <w:rPr>
          <w:lang w:val="en-US"/>
        </w:rPr>
        <w:fldChar w:fldCharType="begin"/>
      </w:r>
      <w:r w:rsidR="000245FB" w:rsidRPr="00530559">
        <w:rPr>
          <w:lang w:val="en-US"/>
        </w:rPr>
        <w:instrText xml:space="preserve"> REF  _Ref204693803 \* Lower \h  \* MERGEFORMAT </w:instrText>
      </w:r>
      <w:r w:rsidR="000245FB" w:rsidRPr="00530559">
        <w:rPr>
          <w:lang w:val="en-US"/>
        </w:rPr>
      </w:r>
      <w:r w:rsidR="000245FB" w:rsidRPr="00530559">
        <w:rPr>
          <w:lang w:val="en-US"/>
        </w:rPr>
        <w:fldChar w:fldCharType="separate"/>
      </w:r>
      <w:r w:rsidR="002166ED" w:rsidRPr="00530559">
        <w:t>рисунок </w:t>
      </w:r>
      <w:r w:rsidR="002166ED">
        <w:t>295</w:t>
      </w:r>
      <w:r w:rsidR="000245FB" w:rsidRPr="00530559">
        <w:rPr>
          <w:lang w:val="en-US"/>
        </w:rPr>
        <w:fldChar w:fldCharType="end"/>
      </w:r>
      <w:r w:rsidRPr="00530559">
        <w:rPr>
          <w:lang w:val="en-US"/>
        </w:rPr>
        <w:t>)</w:t>
      </w:r>
      <w:r w:rsidRPr="00530559">
        <w:t>:</w:t>
      </w:r>
    </w:p>
    <w:p w14:paraId="77972FE5" w14:textId="44BF9798" w:rsidR="00CD765C" w:rsidRPr="00530559" w:rsidRDefault="00CD765C" w:rsidP="000245FB">
      <w:pPr>
        <w:pStyle w:val="20"/>
      </w:pPr>
      <w:r w:rsidRPr="00530559">
        <w:t>«Вариант расположения»</w:t>
      </w:r>
      <w:r w:rsidR="00CD72B5" w:rsidRPr="00530559">
        <w:t xml:space="preserve"> — </w:t>
      </w:r>
      <w:r w:rsidR="000245FB" w:rsidRPr="00530559">
        <w:t>выбор</w:t>
      </w:r>
      <w:r w:rsidRPr="00530559">
        <w:t xml:space="preserve"> из списка</w:t>
      </w:r>
      <w:r w:rsidR="00676A6C" w:rsidRPr="00530559">
        <w:t>:</w:t>
      </w:r>
      <w:r w:rsidRPr="00530559">
        <w:t xml:space="preserve"> «Вертикальное»</w:t>
      </w:r>
      <w:r w:rsidR="00676A6C" w:rsidRPr="00530559">
        <w:t>,</w:t>
      </w:r>
      <w:r w:rsidR="000245FB" w:rsidRPr="00530559">
        <w:t xml:space="preserve"> </w:t>
      </w:r>
      <w:r w:rsidRPr="00530559">
        <w:t>«Горизонтальное»;</w:t>
      </w:r>
    </w:p>
    <w:p w14:paraId="7E156943" w14:textId="783D6B1A" w:rsidR="00CD765C" w:rsidRPr="00530559" w:rsidRDefault="00CD765C" w:rsidP="00CD765C">
      <w:pPr>
        <w:pStyle w:val="20"/>
      </w:pPr>
      <w:r w:rsidRPr="00530559">
        <w:t xml:space="preserve">«Средний объемный расход </w:t>
      </w:r>
      <w:proofErr w:type="spellStart"/>
      <w:r w:rsidRPr="00530559">
        <w:t>min</w:t>
      </w:r>
      <w:proofErr w:type="spellEnd"/>
      <w:r w:rsidRPr="00530559">
        <w:t xml:space="preserve">, м3/ч», «Средний объемный расход </w:t>
      </w:r>
      <w:proofErr w:type="spellStart"/>
      <w:r w:rsidRPr="00530559">
        <w:t>max</w:t>
      </w:r>
      <w:proofErr w:type="spellEnd"/>
      <w:r w:rsidRPr="00530559">
        <w:t>, м3/ч»</w:t>
      </w:r>
      <w:r w:rsidR="00CD72B5" w:rsidRPr="00530559">
        <w:t xml:space="preserve"> — </w:t>
      </w:r>
      <w:r w:rsidRPr="00530559">
        <w:t xml:space="preserve">объем вещества (жидкости или газа), проходящий через заданное поперечное сечение потока в единицу времени, </w:t>
      </w:r>
      <w:r w:rsidR="009B326D" w:rsidRPr="00530559">
        <w:t xml:space="preserve">ручной ввод </w:t>
      </w:r>
      <w:r w:rsidRPr="00530559">
        <w:t>числа;</w:t>
      </w:r>
    </w:p>
    <w:p w14:paraId="16741FF6" w14:textId="5F2D21E7" w:rsidR="00CD765C" w:rsidRPr="00530559" w:rsidRDefault="00CD765C" w:rsidP="00CD765C">
      <w:pPr>
        <w:pStyle w:val="20"/>
      </w:pPr>
      <w:r w:rsidRPr="00530559">
        <w:t>«Диаметр условного прохода, мм»</w:t>
      </w:r>
      <w:r w:rsidR="009B326D" w:rsidRPr="00530559">
        <w:t xml:space="preserve"> — ручной ввод числа</w:t>
      </w:r>
      <w:r w:rsidRPr="00530559">
        <w:t>;</w:t>
      </w:r>
    </w:p>
    <w:p w14:paraId="7FFAD424" w14:textId="5E55D080" w:rsidR="00CD765C" w:rsidRPr="00530559" w:rsidRDefault="00CD765C" w:rsidP="00CD765C">
      <w:pPr>
        <w:pStyle w:val="20"/>
      </w:pPr>
      <w:r w:rsidRPr="00530559">
        <w:t xml:space="preserve"> «Дата следующей проверки (ХВС)»</w:t>
      </w:r>
      <w:r w:rsidR="009B326D" w:rsidRPr="00530559">
        <w:t xml:space="preserve"> — выбор даты</w:t>
      </w:r>
      <w:r w:rsidRPr="00530559">
        <w:t>;</w:t>
      </w:r>
    </w:p>
    <w:p w14:paraId="54A9569F" w14:textId="39E08F0F" w:rsidR="00CD765C" w:rsidRPr="00530559" w:rsidRDefault="00CD765C" w:rsidP="00CD765C">
      <w:pPr>
        <w:pStyle w:val="20"/>
      </w:pPr>
      <w:r w:rsidRPr="00530559">
        <w:t>«Дата следующей проверки (ГВС)»</w:t>
      </w:r>
      <w:r w:rsidR="009B326D" w:rsidRPr="00530559">
        <w:t xml:space="preserve"> — выбор даты/</w:t>
      </w:r>
    </w:p>
    <w:p w14:paraId="29611C79" w14:textId="77777777" w:rsidR="00960BF0" w:rsidRPr="00530559" w:rsidRDefault="00960BF0" w:rsidP="00960BF0">
      <w:pPr>
        <w:pStyle w:val="20"/>
      </w:pPr>
      <w:r w:rsidRPr="00530559">
        <w:t>«</w:t>
      </w:r>
      <w:r w:rsidRPr="00530559">
        <w:rPr>
          <w:bCs/>
        </w:rPr>
        <w:t>Подключена</w:t>
      </w:r>
      <w:r w:rsidRPr="00530559">
        <w:t xml:space="preserve"> АСКУЭ», «Код АСКУЭ», «Дата подключения АСКУЭ», «Не загружать из ЦСД / ИСУП»; «Тип АСКУЭ», «Владелец АСКУЭ», «Код ИСУП» — заполнение полей </w:t>
      </w:r>
      <w:r w:rsidRPr="00530559">
        <w:lastRenderedPageBreak/>
        <w:t>идентично типу «Электросчетчик».</w:t>
      </w:r>
    </w:p>
    <w:p w14:paraId="13D31F60" w14:textId="77777777" w:rsidR="00CD765C" w:rsidRPr="00530559" w:rsidRDefault="00CD765C" w:rsidP="00175DC7">
      <w:pPr>
        <w:pStyle w:val="affc"/>
      </w:pPr>
      <w:r w:rsidRPr="00530559">
        <w:rPr>
          <w:lang w:eastAsia="ru-RU"/>
        </w:rPr>
        <w:drawing>
          <wp:inline distT="0" distB="0" distL="0" distR="0" wp14:anchorId="64BB8E33" wp14:editId="245D86B1">
            <wp:extent cx="4846882" cy="3019425"/>
            <wp:effectExtent l="19050" t="19050" r="11430" b="9525"/>
            <wp:docPr id="407745503" name="Рисунок 407745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6"/>
                    <a:srcRect b="21678"/>
                    <a:stretch/>
                  </pic:blipFill>
                  <pic:spPr bwMode="auto">
                    <a:xfrm>
                      <a:off x="0" y="0"/>
                      <a:ext cx="4881645" cy="3041081"/>
                    </a:xfrm>
                    <a:prstGeom prst="rect">
                      <a:avLst/>
                    </a:prstGeom>
                    <a:ln w="317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5675B73" w14:textId="079FF19A" w:rsidR="00CD765C" w:rsidRPr="00530559" w:rsidRDefault="00CD765C" w:rsidP="00CD765C">
      <w:pPr>
        <w:pStyle w:val="aff4"/>
      </w:pPr>
      <w:bookmarkStart w:id="685" w:name="_Ref204693803"/>
      <w:r w:rsidRPr="00530559">
        <w:t>Рисунок </w:t>
      </w:r>
      <w:fldSimple w:instr=" SEQ Рисунок \* ARABIC ">
        <w:r w:rsidR="002166ED">
          <w:rPr>
            <w:noProof/>
          </w:rPr>
          <w:t>295</w:t>
        </w:r>
      </w:fldSimple>
      <w:bookmarkEnd w:id="685"/>
      <w:r w:rsidRPr="00530559">
        <w:t xml:space="preserve"> – Окно создания ПУ с типом оборудования «Расходомер» </w:t>
      </w:r>
    </w:p>
    <w:p w14:paraId="092C1FC0" w14:textId="6A1F66F4" w:rsidR="00CD765C" w:rsidRPr="00530559" w:rsidRDefault="00CD765C" w:rsidP="00CD765C">
      <w:pPr>
        <w:pStyle w:val="12"/>
      </w:pPr>
      <w:r w:rsidRPr="00530559">
        <w:t>«Трансформатор» (</w:t>
      </w:r>
      <w:r w:rsidR="009B326D" w:rsidRPr="00530559">
        <w:fldChar w:fldCharType="begin"/>
      </w:r>
      <w:r w:rsidR="009B326D" w:rsidRPr="00530559">
        <w:instrText xml:space="preserve"> REF  _Ref204694137 \* Lower \h  \* MERGEFORMAT </w:instrText>
      </w:r>
      <w:r w:rsidR="009B326D" w:rsidRPr="00530559">
        <w:fldChar w:fldCharType="separate"/>
      </w:r>
      <w:r w:rsidR="002166ED" w:rsidRPr="00530559">
        <w:t>рисунок</w:t>
      </w:r>
      <w:r w:rsidR="002166ED" w:rsidRPr="002166ED">
        <w:t> </w:t>
      </w:r>
      <w:r w:rsidR="002166ED">
        <w:t>296</w:t>
      </w:r>
      <w:r w:rsidR="009B326D" w:rsidRPr="00530559">
        <w:fldChar w:fldCharType="end"/>
      </w:r>
      <w:r w:rsidRPr="00530559">
        <w:t>):</w:t>
      </w:r>
    </w:p>
    <w:p w14:paraId="7CCABB79" w14:textId="6B77FD94" w:rsidR="00CD765C" w:rsidRPr="00530559" w:rsidRDefault="00CD765C" w:rsidP="00CD765C">
      <w:pPr>
        <w:pStyle w:val="20"/>
        <w:rPr>
          <w:sz w:val="22"/>
        </w:rPr>
      </w:pPr>
      <w:r w:rsidRPr="00530559">
        <w:t xml:space="preserve">«Комплект трансформаторов» </w:t>
      </w:r>
      <w:r w:rsidR="00EF2F80" w:rsidRPr="00530559">
        <w:t>—</w:t>
      </w:r>
      <w:r w:rsidRPr="00530559">
        <w:t xml:space="preserve"> </w:t>
      </w:r>
      <w:r w:rsidR="00EF2F80" w:rsidRPr="00530559">
        <w:t xml:space="preserve">флажок: включение прибора в комплект трансформатора </w:t>
      </w:r>
      <w:r w:rsidRPr="00530559">
        <w:rPr>
          <w:bCs/>
        </w:rPr>
        <w:t>(трансформаторный сч</w:t>
      </w:r>
      <w:r w:rsidR="00EF2F80" w:rsidRPr="00530559">
        <w:rPr>
          <w:bCs/>
        </w:rPr>
        <w:t>е</w:t>
      </w:r>
      <w:r w:rsidRPr="00530559">
        <w:rPr>
          <w:bCs/>
        </w:rPr>
        <w:t>тчик)</w:t>
      </w:r>
      <w:r w:rsidRPr="00530559">
        <w:t>;</w:t>
      </w:r>
    </w:p>
    <w:p w14:paraId="0887100A" w14:textId="76055892" w:rsidR="00CD765C" w:rsidRPr="00530559" w:rsidRDefault="00CD765C" w:rsidP="00CD765C">
      <w:pPr>
        <w:pStyle w:val="20"/>
      </w:pPr>
      <w:r w:rsidRPr="00530559">
        <w:t>«КТ»</w:t>
      </w:r>
      <w:r w:rsidR="00EF2F80" w:rsidRPr="00530559">
        <w:t xml:space="preserve"> — ручной ввод числа;</w:t>
      </w:r>
    </w:p>
    <w:p w14:paraId="407F0582" w14:textId="0F5EE63E" w:rsidR="00CD765C" w:rsidRPr="00530559" w:rsidRDefault="00CD765C" w:rsidP="00EF2F80">
      <w:pPr>
        <w:pStyle w:val="20"/>
      </w:pPr>
      <w:r w:rsidRPr="00530559">
        <w:t xml:space="preserve">«Дополнительные данные» </w:t>
      </w:r>
      <w:r w:rsidR="00EF2F80" w:rsidRPr="00530559">
        <w:t xml:space="preserve">— </w:t>
      </w:r>
      <w:r w:rsidR="00184B84" w:rsidRPr="00530559">
        <w:t xml:space="preserve">вкладка: </w:t>
      </w:r>
      <w:r w:rsidR="00EF2F80" w:rsidRPr="00530559">
        <w:t>доступна при активированном флажке «Комплект трансформаторов». Заполнение аналогично типу «Электросчетчик»</w:t>
      </w:r>
      <w:r w:rsidRPr="00530559">
        <w:t>.</w:t>
      </w:r>
    </w:p>
    <w:p w14:paraId="640316B4" w14:textId="77777777" w:rsidR="00CD765C" w:rsidRPr="00530559" w:rsidRDefault="00CD765C" w:rsidP="00175DC7">
      <w:pPr>
        <w:pStyle w:val="affc"/>
      </w:pPr>
      <w:r w:rsidRPr="00530559">
        <w:rPr>
          <w:lang w:eastAsia="ru-RU"/>
        </w:rPr>
        <w:lastRenderedPageBreak/>
        <w:drawing>
          <wp:inline distT="0" distB="0" distL="0" distR="0" wp14:anchorId="7E8CBDFB" wp14:editId="49D935B1">
            <wp:extent cx="5762625" cy="3551274"/>
            <wp:effectExtent l="19050" t="19050" r="9525" b="11430"/>
            <wp:docPr id="632861794" name="Рисунок 63286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7"/>
                    <a:srcRect b="25973"/>
                    <a:stretch/>
                  </pic:blipFill>
                  <pic:spPr bwMode="auto">
                    <a:xfrm>
                      <a:off x="0" y="0"/>
                      <a:ext cx="5764169" cy="3552226"/>
                    </a:xfrm>
                    <a:prstGeom prst="rect">
                      <a:avLst/>
                    </a:prstGeom>
                    <a:ln w="317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8AE65C" w14:textId="7A90E1CD" w:rsidR="00CD765C" w:rsidRPr="00530559" w:rsidRDefault="00CD765C" w:rsidP="00CD765C">
      <w:pPr>
        <w:pStyle w:val="aff4"/>
      </w:pPr>
      <w:bookmarkStart w:id="686" w:name="_Ref204694137"/>
      <w:r w:rsidRPr="00530559">
        <w:t>Рисунок</w:t>
      </w:r>
      <w:r w:rsidR="009B326D" w:rsidRPr="00530559">
        <w:rPr>
          <w:lang w:val="en-US"/>
        </w:rPr>
        <w:t> </w:t>
      </w:r>
      <w:fldSimple w:instr=" SEQ Рисунок \* ARABIC ">
        <w:r w:rsidR="002166ED">
          <w:rPr>
            <w:noProof/>
          </w:rPr>
          <w:t>296</w:t>
        </w:r>
      </w:fldSimple>
      <w:bookmarkEnd w:id="686"/>
      <w:r w:rsidR="006D0B22">
        <w:rPr>
          <w:noProof/>
        </w:rPr>
        <w:t> </w:t>
      </w:r>
      <w:r w:rsidRPr="00530559">
        <w:t>– Окно создания ПУ с типом оборудования «Трансформатор»</w:t>
      </w:r>
    </w:p>
    <w:p w14:paraId="1CB431A3" w14:textId="155EBE6C" w:rsidR="00CD765C" w:rsidRPr="00530559" w:rsidRDefault="00CD765C" w:rsidP="00CD765C">
      <w:pPr>
        <w:pStyle w:val="12"/>
      </w:pPr>
      <w:r w:rsidRPr="00530559">
        <w:t>«Тепловычислитель» (</w:t>
      </w:r>
      <w:r w:rsidR="00184B84" w:rsidRPr="00530559">
        <w:fldChar w:fldCharType="begin"/>
      </w:r>
      <w:r w:rsidR="00184B84" w:rsidRPr="00530559">
        <w:instrText xml:space="preserve"> REF  _Ref204694792 \* Lower \h  \* MERGEFORMAT </w:instrText>
      </w:r>
      <w:r w:rsidR="00184B84" w:rsidRPr="00530559">
        <w:fldChar w:fldCharType="separate"/>
      </w:r>
      <w:r w:rsidR="002166ED" w:rsidRPr="00530559">
        <w:t>рисунок </w:t>
      </w:r>
      <w:r w:rsidR="002166ED">
        <w:t>297</w:t>
      </w:r>
      <w:r w:rsidR="00184B84" w:rsidRPr="00530559">
        <w:fldChar w:fldCharType="end"/>
      </w:r>
      <w:r w:rsidRPr="00530559">
        <w:t>):</w:t>
      </w:r>
    </w:p>
    <w:p w14:paraId="47E1085D" w14:textId="1FF4622D" w:rsidR="00CD765C" w:rsidRPr="00530559" w:rsidRDefault="00CD765C" w:rsidP="00CD765C">
      <w:pPr>
        <w:pStyle w:val="20"/>
      </w:pPr>
      <w:r w:rsidRPr="00530559">
        <w:t xml:space="preserve">«Номер схемы теплоснабжения» – </w:t>
      </w:r>
      <w:r w:rsidR="00E54190" w:rsidRPr="00530559">
        <w:t>ручной ввод;</w:t>
      </w:r>
    </w:p>
    <w:p w14:paraId="3461B812" w14:textId="77777777" w:rsidR="00960BF0" w:rsidRPr="00530559" w:rsidRDefault="00960BF0" w:rsidP="00960BF0">
      <w:pPr>
        <w:pStyle w:val="20"/>
      </w:pPr>
      <w:r w:rsidRPr="00530559">
        <w:t>«</w:t>
      </w:r>
      <w:r w:rsidRPr="00530559">
        <w:rPr>
          <w:bCs/>
        </w:rPr>
        <w:t>Подключена</w:t>
      </w:r>
      <w:r w:rsidRPr="00530559">
        <w:t xml:space="preserve"> АСКУЭ», «Код АСКУЭ», «Дата подключения АСКУЭ», «Не загружать из ЦСД / ИСУП»; «Тип АСКУЭ», «Владелец АСКУЭ», «Код ИСУП» — заполнение полей идентично типу «Электросчетчик».</w:t>
      </w:r>
    </w:p>
    <w:p w14:paraId="7AE51AEB" w14:textId="77777777" w:rsidR="00CD765C" w:rsidRPr="00530559" w:rsidRDefault="00CD765C" w:rsidP="00175DC7">
      <w:pPr>
        <w:pStyle w:val="affc"/>
      </w:pPr>
      <w:r w:rsidRPr="00530559">
        <w:rPr>
          <w:lang w:eastAsia="ru-RU"/>
        </w:rPr>
        <w:lastRenderedPageBreak/>
        <w:drawing>
          <wp:inline distT="0" distB="0" distL="0" distR="0" wp14:anchorId="43ED9722" wp14:editId="0CCBC600">
            <wp:extent cx="5252484" cy="3742391"/>
            <wp:effectExtent l="19050" t="19050" r="24765" b="10795"/>
            <wp:docPr id="2138980867" name="Рисунок 2138980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8"/>
                    <a:srcRect b="21968"/>
                    <a:stretch/>
                  </pic:blipFill>
                  <pic:spPr bwMode="auto">
                    <a:xfrm>
                      <a:off x="0" y="0"/>
                      <a:ext cx="5257590" cy="3746029"/>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246B03E" w14:textId="46EC49A7" w:rsidR="00CD765C" w:rsidRPr="00530559" w:rsidRDefault="00CD765C" w:rsidP="00CD765C">
      <w:pPr>
        <w:pStyle w:val="aff4"/>
      </w:pPr>
      <w:bookmarkStart w:id="687" w:name="_Ref204694792"/>
      <w:r w:rsidRPr="00530559">
        <w:t>Рисунок </w:t>
      </w:r>
      <w:fldSimple w:instr=" SEQ Рисунок \* ARABIC ">
        <w:r w:rsidR="002166ED">
          <w:rPr>
            <w:noProof/>
          </w:rPr>
          <w:t>297</w:t>
        </w:r>
      </w:fldSimple>
      <w:bookmarkEnd w:id="687"/>
      <w:r w:rsidRPr="00530559">
        <w:t> – Окно создания ПУ с типом оборудования «Тепловычислитель»</w:t>
      </w:r>
    </w:p>
    <w:p w14:paraId="2CE41291" w14:textId="65499930" w:rsidR="00CD765C" w:rsidRPr="00530559" w:rsidRDefault="00CD765C" w:rsidP="00CD765C">
      <w:pPr>
        <w:pStyle w:val="12"/>
      </w:pPr>
      <w:r w:rsidRPr="00530559">
        <w:t>«Датчик» (</w:t>
      </w:r>
      <w:r w:rsidR="00184B84" w:rsidRPr="00530559">
        <w:fldChar w:fldCharType="begin"/>
      </w:r>
      <w:r w:rsidR="00184B84" w:rsidRPr="00530559">
        <w:instrText xml:space="preserve"> REF  _Ref204695610 \* Lower \h  \* MERGEFORMAT </w:instrText>
      </w:r>
      <w:r w:rsidR="00184B84" w:rsidRPr="00530559">
        <w:fldChar w:fldCharType="separate"/>
      </w:r>
      <w:r w:rsidR="002166ED" w:rsidRPr="00530559">
        <w:t>рисунок </w:t>
      </w:r>
      <w:r w:rsidR="002166ED">
        <w:t>298</w:t>
      </w:r>
      <w:r w:rsidR="00184B84" w:rsidRPr="00530559">
        <w:fldChar w:fldCharType="end"/>
      </w:r>
      <w:r w:rsidRPr="00530559">
        <w:t>):</w:t>
      </w:r>
    </w:p>
    <w:p w14:paraId="44A90890" w14:textId="44F5C8D3" w:rsidR="00CD765C" w:rsidRPr="00530559" w:rsidRDefault="00CD765C" w:rsidP="00CD765C">
      <w:pPr>
        <w:pStyle w:val="20"/>
      </w:pPr>
      <w:r w:rsidRPr="00530559">
        <w:t>«Длина погружной части, мм»</w:t>
      </w:r>
      <w:r w:rsidR="00184B84" w:rsidRPr="00530559">
        <w:t xml:space="preserve"> — ручной ввод числа</w:t>
      </w:r>
      <w:r w:rsidRPr="00530559">
        <w:t>.</w:t>
      </w:r>
    </w:p>
    <w:p w14:paraId="23BA4585" w14:textId="77777777" w:rsidR="00CD765C" w:rsidRPr="00530559" w:rsidRDefault="00CD765C" w:rsidP="00175DC7">
      <w:pPr>
        <w:pStyle w:val="affc"/>
      </w:pPr>
      <w:r w:rsidRPr="00530559">
        <w:rPr>
          <w:lang w:eastAsia="ru-RU"/>
        </w:rPr>
        <w:drawing>
          <wp:inline distT="0" distB="0" distL="0" distR="0" wp14:anchorId="0077AEE4" wp14:editId="0A7D1FD9">
            <wp:extent cx="5423748" cy="2955393"/>
            <wp:effectExtent l="19050" t="19050" r="24765" b="16510"/>
            <wp:docPr id="1278737304" name="Рисунок 127873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9"/>
                    <a:srcRect t="994" b="28292"/>
                    <a:stretch/>
                  </pic:blipFill>
                  <pic:spPr bwMode="auto">
                    <a:xfrm>
                      <a:off x="0" y="0"/>
                      <a:ext cx="5443054" cy="2965913"/>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C09C48D" w14:textId="486B285F" w:rsidR="00CD765C" w:rsidRPr="00530559" w:rsidRDefault="00CD765C" w:rsidP="00CD765C">
      <w:pPr>
        <w:pStyle w:val="aff4"/>
      </w:pPr>
      <w:bookmarkStart w:id="688" w:name="_Ref204695610"/>
      <w:r w:rsidRPr="00530559">
        <w:t>Рисунок </w:t>
      </w:r>
      <w:fldSimple w:instr=" SEQ Рисунок \* ARABIC ">
        <w:r w:rsidR="002166ED">
          <w:rPr>
            <w:noProof/>
          </w:rPr>
          <w:t>298</w:t>
        </w:r>
      </w:fldSimple>
      <w:bookmarkEnd w:id="688"/>
      <w:r w:rsidRPr="00530559">
        <w:t> – Окно создания ПУ с типом оборудования «Датчик»</w:t>
      </w:r>
    </w:p>
    <w:p w14:paraId="5DC628C4" w14:textId="0C99CDCC" w:rsidR="00CD765C" w:rsidRPr="00530559" w:rsidRDefault="00CD765C" w:rsidP="00CD765C">
      <w:pPr>
        <w:pStyle w:val="12"/>
      </w:pPr>
      <w:r w:rsidRPr="00530559">
        <w:t>«Теплосчетчик» (</w:t>
      </w:r>
      <w:r w:rsidR="00960BF0" w:rsidRPr="00530559">
        <w:fldChar w:fldCharType="begin"/>
      </w:r>
      <w:r w:rsidR="00960BF0" w:rsidRPr="00530559">
        <w:instrText xml:space="preserve"> REF  _Ref204695697 \* Lower \h  \* MERGEFORMAT </w:instrText>
      </w:r>
      <w:r w:rsidR="00960BF0" w:rsidRPr="00530559">
        <w:fldChar w:fldCharType="separate"/>
      </w:r>
      <w:r w:rsidR="002166ED" w:rsidRPr="00530559">
        <w:t>рисунок </w:t>
      </w:r>
      <w:r w:rsidR="002166ED">
        <w:t>299</w:t>
      </w:r>
      <w:r w:rsidR="00960BF0" w:rsidRPr="00530559">
        <w:fldChar w:fldCharType="end"/>
      </w:r>
      <w:r w:rsidRPr="00530559">
        <w:t>):</w:t>
      </w:r>
    </w:p>
    <w:p w14:paraId="1C912242" w14:textId="77777777" w:rsidR="00960BF0" w:rsidRPr="00530559" w:rsidRDefault="00960BF0" w:rsidP="00960BF0">
      <w:pPr>
        <w:pStyle w:val="20"/>
      </w:pPr>
      <w:r w:rsidRPr="00530559">
        <w:t xml:space="preserve">«Подключена АСКУЭ», «Код АСКУЭ», «Дата подключения </w:t>
      </w:r>
      <w:r w:rsidRPr="00530559">
        <w:lastRenderedPageBreak/>
        <w:t>АСКУЭ», «Не загружать из ЦСД / ИСУП»; «Тип АСКУЭ», «Владелец АСКУЭ», «Код ИСУП» — заполнение полей идентично типу «Электросчетчик».</w:t>
      </w:r>
    </w:p>
    <w:p w14:paraId="050391A0" w14:textId="77777777" w:rsidR="00CD765C" w:rsidRPr="00530559" w:rsidRDefault="00CD765C" w:rsidP="00175DC7">
      <w:pPr>
        <w:pStyle w:val="affc"/>
      </w:pPr>
      <w:r w:rsidRPr="00530559">
        <w:rPr>
          <w:lang w:eastAsia="ru-RU"/>
        </w:rPr>
        <w:drawing>
          <wp:inline distT="0" distB="0" distL="0" distR="0" wp14:anchorId="7D3B7217" wp14:editId="6C94D2C7">
            <wp:extent cx="5082363" cy="3541157"/>
            <wp:effectExtent l="19050" t="19050" r="23495" b="21590"/>
            <wp:docPr id="2003445699" name="Рисунок 200344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0"/>
                    <a:srcRect t="1083" b="22288"/>
                    <a:stretch/>
                  </pic:blipFill>
                  <pic:spPr bwMode="auto">
                    <a:xfrm>
                      <a:off x="0" y="0"/>
                      <a:ext cx="5102845" cy="3555428"/>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4F655E1" w14:textId="14CB44E1" w:rsidR="00CD765C" w:rsidRPr="00530559" w:rsidRDefault="00CD765C" w:rsidP="00CD765C">
      <w:pPr>
        <w:pStyle w:val="aff4"/>
      </w:pPr>
      <w:bookmarkStart w:id="689" w:name="_Ref204695697"/>
      <w:r w:rsidRPr="00530559">
        <w:t>Рисунок </w:t>
      </w:r>
      <w:fldSimple w:instr=" SEQ Рисунок \* ARABIC ">
        <w:r w:rsidR="002166ED">
          <w:rPr>
            <w:noProof/>
          </w:rPr>
          <w:t>299</w:t>
        </w:r>
      </w:fldSimple>
      <w:bookmarkEnd w:id="689"/>
      <w:r w:rsidRPr="00530559">
        <w:t> – Окно создания ПУ с типом оборудования «Теплосчетчик»</w:t>
      </w:r>
    </w:p>
    <w:p w14:paraId="29497FC4" w14:textId="16220431" w:rsidR="00CD765C" w:rsidRPr="00530559" w:rsidRDefault="00CD765C" w:rsidP="00CD765C">
      <w:pPr>
        <w:pStyle w:val="12"/>
      </w:pPr>
      <w:r w:rsidRPr="00530559">
        <w:t xml:space="preserve"> «Распределитель» (</w:t>
      </w:r>
      <w:r w:rsidR="00960BF0" w:rsidRPr="00530559">
        <w:fldChar w:fldCharType="begin"/>
      </w:r>
      <w:r w:rsidR="00960BF0" w:rsidRPr="00530559">
        <w:instrText xml:space="preserve"> REF  _Ref204695874 \* Lower \h  \* MERGEFORMAT </w:instrText>
      </w:r>
      <w:r w:rsidR="00960BF0" w:rsidRPr="00530559">
        <w:fldChar w:fldCharType="separate"/>
      </w:r>
      <w:r w:rsidR="002166ED" w:rsidRPr="00530559">
        <w:t>рисунок </w:t>
      </w:r>
      <w:r w:rsidR="002166ED">
        <w:t>300</w:t>
      </w:r>
      <w:r w:rsidR="00960BF0" w:rsidRPr="00530559">
        <w:fldChar w:fldCharType="end"/>
      </w:r>
      <w:r w:rsidRPr="00530559">
        <w:t>):</w:t>
      </w:r>
    </w:p>
    <w:p w14:paraId="03B752C1" w14:textId="6B9C1733" w:rsidR="00CD765C" w:rsidRPr="00530559" w:rsidRDefault="00CD765C" w:rsidP="00CD765C">
      <w:pPr>
        <w:pStyle w:val="20"/>
      </w:pPr>
      <w:r w:rsidRPr="00530559">
        <w:t xml:space="preserve">«Номер схемы теплоснабжения» </w:t>
      </w:r>
      <w:r w:rsidR="009116B3" w:rsidRPr="00530559">
        <w:t>—</w:t>
      </w:r>
      <w:r w:rsidRPr="00530559">
        <w:t xml:space="preserve"> </w:t>
      </w:r>
      <w:r w:rsidR="00184B84" w:rsidRPr="00530559">
        <w:t>ручной ввод</w:t>
      </w:r>
      <w:r w:rsidRPr="00530559">
        <w:t>;</w:t>
      </w:r>
    </w:p>
    <w:p w14:paraId="2AEE73B5" w14:textId="36554425" w:rsidR="00CD765C" w:rsidRPr="00530559" w:rsidRDefault="00CD765C" w:rsidP="00CD765C">
      <w:pPr>
        <w:pStyle w:val="20"/>
      </w:pPr>
      <w:r w:rsidRPr="00530559">
        <w:t xml:space="preserve">«Комплект распределителей» </w:t>
      </w:r>
      <w:r w:rsidR="009116B3" w:rsidRPr="00530559">
        <w:t>—</w:t>
      </w:r>
      <w:r w:rsidRPr="00530559">
        <w:t xml:space="preserve"> флаг устанавливается, если </w:t>
      </w:r>
      <w:r w:rsidRPr="00530559">
        <w:rPr>
          <w:bCs/>
        </w:rPr>
        <w:t>прибор уч</w:t>
      </w:r>
      <w:r w:rsidR="00A35A67" w:rsidRPr="00530559">
        <w:rPr>
          <w:bCs/>
        </w:rPr>
        <w:t>е</w:t>
      </w:r>
      <w:r w:rsidRPr="00530559">
        <w:rPr>
          <w:bCs/>
        </w:rPr>
        <w:t>та входит в комплект распределителей</w:t>
      </w:r>
      <w:r w:rsidR="00A35A67" w:rsidRPr="00530559">
        <w:rPr>
          <w:bCs/>
        </w:rPr>
        <w:t>;</w:t>
      </w:r>
    </w:p>
    <w:p w14:paraId="18D9A612" w14:textId="5198E994" w:rsidR="00CD765C" w:rsidRPr="00530559" w:rsidRDefault="00CD765C" w:rsidP="009116B3">
      <w:pPr>
        <w:pStyle w:val="20"/>
      </w:pPr>
      <w:r w:rsidRPr="00530559">
        <w:t>«</w:t>
      </w:r>
      <w:r w:rsidRPr="00530559">
        <w:rPr>
          <w:bCs/>
        </w:rPr>
        <w:t>Подключена</w:t>
      </w:r>
      <w:r w:rsidRPr="00530559">
        <w:t xml:space="preserve"> АСКУЭ», «Код АСКУЭ», «Дата подключения АСКУЭ», «Не загружать из ЦСД / ИСУП»; «Тип АСКУЭ», «Владелец АСКУЭ», «Код ИСУП»</w:t>
      </w:r>
      <w:r w:rsidR="00960BF0" w:rsidRPr="00530559">
        <w:t xml:space="preserve"> —</w:t>
      </w:r>
      <w:r w:rsidRPr="00530559">
        <w:t xml:space="preserve"> </w:t>
      </w:r>
      <w:r w:rsidR="00960BF0" w:rsidRPr="00530559">
        <w:t>заполнение полей идентично типу «Электросчетчик»</w:t>
      </w:r>
      <w:r w:rsidR="00A35A67" w:rsidRPr="00530559">
        <w:t>;</w:t>
      </w:r>
    </w:p>
    <w:p w14:paraId="70C4C6AB" w14:textId="062097EF" w:rsidR="00CD765C" w:rsidRPr="00530559" w:rsidRDefault="00CD765C" w:rsidP="009116B3">
      <w:pPr>
        <w:pStyle w:val="20"/>
      </w:pPr>
      <w:r w:rsidRPr="00530559">
        <w:t>«</w:t>
      </w:r>
      <w:r w:rsidRPr="00530559">
        <w:rPr>
          <w:bCs/>
        </w:rPr>
        <w:t>Дополнительные</w:t>
      </w:r>
      <w:r w:rsidRPr="00530559">
        <w:t xml:space="preserve"> данные» </w:t>
      </w:r>
      <w:r w:rsidR="009116B3" w:rsidRPr="00530559">
        <w:t xml:space="preserve">— </w:t>
      </w:r>
      <w:r w:rsidRPr="00530559">
        <w:t>вкладка</w:t>
      </w:r>
      <w:r w:rsidR="009116B3" w:rsidRPr="00530559">
        <w:t>:</w:t>
      </w:r>
      <w:r w:rsidRPr="00530559">
        <w:t xml:space="preserve"> </w:t>
      </w:r>
      <w:r w:rsidR="009116B3" w:rsidRPr="00530559">
        <w:t>заполнение полей идентично типу «Электросчетчик»</w:t>
      </w:r>
      <w:r w:rsidR="00A35A67" w:rsidRPr="00530559">
        <w:t>.</w:t>
      </w:r>
    </w:p>
    <w:p w14:paraId="48068EEC" w14:textId="77777777" w:rsidR="00CD765C" w:rsidRPr="00530559" w:rsidRDefault="00CD765C" w:rsidP="00175DC7">
      <w:pPr>
        <w:pStyle w:val="affc"/>
      </w:pPr>
      <w:r w:rsidRPr="00530559">
        <w:rPr>
          <w:lang w:eastAsia="ru-RU"/>
        </w:rPr>
        <w:lastRenderedPageBreak/>
        <w:drawing>
          <wp:inline distT="0" distB="0" distL="0" distR="0" wp14:anchorId="24670C9D" wp14:editId="205BA14E">
            <wp:extent cx="5361006" cy="3934047"/>
            <wp:effectExtent l="19050" t="19050" r="11430" b="9525"/>
            <wp:docPr id="1031773429" name="Рисунок 103177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1"/>
                    <a:srcRect b="22289"/>
                    <a:stretch/>
                  </pic:blipFill>
                  <pic:spPr bwMode="auto">
                    <a:xfrm>
                      <a:off x="0" y="0"/>
                      <a:ext cx="5363786" cy="3936087"/>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EA5D6DD" w14:textId="345D09D2" w:rsidR="00CD765C" w:rsidRPr="00530559" w:rsidRDefault="00CD765C" w:rsidP="00CD765C">
      <w:pPr>
        <w:pStyle w:val="aff4"/>
      </w:pPr>
      <w:bookmarkStart w:id="690" w:name="_Ref204695874"/>
      <w:r w:rsidRPr="00530559">
        <w:t>Рисунок </w:t>
      </w:r>
      <w:fldSimple w:instr=" SEQ Рисунок \* ARABIC ">
        <w:r w:rsidR="002166ED">
          <w:rPr>
            <w:noProof/>
          </w:rPr>
          <w:t>300</w:t>
        </w:r>
      </w:fldSimple>
      <w:bookmarkEnd w:id="690"/>
      <w:r w:rsidRPr="00530559">
        <w:t> – Окно создания ПУ с типом оборудования «Распределитель»</w:t>
      </w:r>
    </w:p>
    <w:p w14:paraId="7B30C209" w14:textId="6AD02851" w:rsidR="00CD765C" w:rsidRPr="00530559" w:rsidRDefault="00CD765C" w:rsidP="00CD765C">
      <w:pPr>
        <w:pStyle w:val="a"/>
      </w:pPr>
      <w:r w:rsidRPr="00530559">
        <w:t>Нажать кнопку «Записать и закрыть» или «Записать». После сохранения новой записи становятся доступны ссылки на панели навигации. Если перейти по ссылкам до сохранения нового ПУ, то будет выведено сообщение об ошибке (</w:t>
      </w:r>
      <w:r w:rsidR="00960BF0" w:rsidRPr="00530559">
        <w:fldChar w:fldCharType="begin"/>
      </w:r>
      <w:r w:rsidR="00960BF0" w:rsidRPr="00530559">
        <w:instrText xml:space="preserve"> REF  _Ref204779603 \* Lower \h  \* MERGEFORMAT </w:instrText>
      </w:r>
      <w:r w:rsidR="00960BF0" w:rsidRPr="00530559">
        <w:fldChar w:fldCharType="separate"/>
      </w:r>
      <w:r w:rsidR="002166ED" w:rsidRPr="00530559">
        <w:t>рисунок </w:t>
      </w:r>
      <w:r w:rsidR="002166ED">
        <w:t>301</w:t>
      </w:r>
      <w:r w:rsidR="00960BF0" w:rsidRPr="00530559">
        <w:fldChar w:fldCharType="end"/>
      </w:r>
      <w:r w:rsidRPr="00530559">
        <w:t>).</w:t>
      </w:r>
    </w:p>
    <w:p w14:paraId="1890C6BD" w14:textId="77777777" w:rsidR="00CD765C" w:rsidRPr="00530559" w:rsidRDefault="00CD765C" w:rsidP="00175DC7">
      <w:pPr>
        <w:pStyle w:val="affc"/>
      </w:pPr>
      <w:r w:rsidRPr="00530559">
        <w:rPr>
          <w:lang w:eastAsia="ru-RU"/>
        </w:rPr>
        <w:drawing>
          <wp:inline distT="0" distB="0" distL="0" distR="0" wp14:anchorId="7647DEA3" wp14:editId="3E3500FC">
            <wp:extent cx="4550735" cy="1393266"/>
            <wp:effectExtent l="19050" t="19050" r="21590" b="16510"/>
            <wp:docPr id="1664858698" name="Рисунок 166485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555391" cy="1394692"/>
                    </a:xfrm>
                    <a:prstGeom prst="rect">
                      <a:avLst/>
                    </a:prstGeom>
                    <a:ln>
                      <a:solidFill>
                        <a:schemeClr val="bg1">
                          <a:lumMod val="50000"/>
                        </a:schemeClr>
                      </a:solidFill>
                    </a:ln>
                  </pic:spPr>
                </pic:pic>
              </a:graphicData>
            </a:graphic>
          </wp:inline>
        </w:drawing>
      </w:r>
    </w:p>
    <w:p w14:paraId="0524F0B1" w14:textId="4C3741BE" w:rsidR="00CD765C" w:rsidRPr="00530559" w:rsidRDefault="00CD765C" w:rsidP="00CD765C">
      <w:pPr>
        <w:pStyle w:val="aff4"/>
      </w:pPr>
      <w:bookmarkStart w:id="691" w:name="_Ref204779603"/>
      <w:r w:rsidRPr="00530559">
        <w:t>Рисунок </w:t>
      </w:r>
      <w:fldSimple w:instr=" SEQ Рисунок \* ARABIC ">
        <w:r w:rsidR="002166ED">
          <w:rPr>
            <w:noProof/>
          </w:rPr>
          <w:t>301</w:t>
        </w:r>
      </w:fldSimple>
      <w:bookmarkEnd w:id="691"/>
      <w:r w:rsidRPr="00530559">
        <w:t> – Сообщение об ошибке «Данные еще не записаны»</w:t>
      </w:r>
    </w:p>
    <w:p w14:paraId="75327A55" w14:textId="77777777" w:rsidR="00CD765C" w:rsidRPr="00530559" w:rsidRDefault="00CD765C" w:rsidP="00CD765C">
      <w:pPr>
        <w:pStyle w:val="a"/>
      </w:pPr>
      <w:r w:rsidRPr="00530559">
        <w:t>При необходимости внести изменения на формах по ссылкам панели навигации.</w:t>
      </w:r>
    </w:p>
    <w:p w14:paraId="2C8C0C63" w14:textId="77777777" w:rsidR="00CD765C" w:rsidRPr="00530559" w:rsidRDefault="00CD765C" w:rsidP="00CD765C">
      <w:pPr>
        <w:pStyle w:val="6"/>
      </w:pPr>
      <w:r w:rsidRPr="00530559">
        <w:t>Ссылка «Шкалы приборов учета»</w:t>
      </w:r>
    </w:p>
    <w:p w14:paraId="13C3EF09" w14:textId="02A71CDC" w:rsidR="00CD765C" w:rsidRPr="00530559" w:rsidRDefault="00CD765C" w:rsidP="00CD765C">
      <w:r w:rsidRPr="00530559">
        <w:t xml:space="preserve">Ссылка «Шкалы приборов учета» представлена табличной частью со следующими столбцами: «Наименование», «Прибор учета», «Только расходы», «Вид нагрузки», «Единица», «Зона суток», «Значность», </w:t>
      </w:r>
      <w:r w:rsidRPr="00530559">
        <w:lastRenderedPageBreak/>
        <w:t>«Точность», «Отдача» (</w:t>
      </w:r>
      <w:r w:rsidR="00EF6F61" w:rsidRPr="00530559">
        <w:fldChar w:fldCharType="begin"/>
      </w:r>
      <w:r w:rsidR="00EF6F61" w:rsidRPr="00530559">
        <w:instrText xml:space="preserve"> REF  _Ref204698468 \* Lower \h  \* MERGEFORMAT </w:instrText>
      </w:r>
      <w:r w:rsidR="00EF6F61" w:rsidRPr="00530559">
        <w:fldChar w:fldCharType="separate"/>
      </w:r>
      <w:r w:rsidR="002166ED" w:rsidRPr="00530559">
        <w:t>рисунок </w:t>
      </w:r>
      <w:r w:rsidR="002166ED">
        <w:t>302</w:t>
      </w:r>
      <w:r w:rsidR="00EF6F61" w:rsidRPr="00530559">
        <w:fldChar w:fldCharType="end"/>
      </w:r>
      <w:r w:rsidRPr="00530559">
        <w:t>).</w:t>
      </w:r>
    </w:p>
    <w:p w14:paraId="5EB5E12B" w14:textId="77777777" w:rsidR="00CD765C" w:rsidRPr="00530559" w:rsidRDefault="00CD765C" w:rsidP="00175DC7">
      <w:pPr>
        <w:pStyle w:val="affc"/>
      </w:pPr>
      <w:r w:rsidRPr="00530559">
        <w:rPr>
          <w:lang w:eastAsia="ru-RU"/>
        </w:rPr>
        <w:drawing>
          <wp:inline distT="0" distB="0" distL="0" distR="0" wp14:anchorId="1273A16F" wp14:editId="228DF7F7">
            <wp:extent cx="5939790" cy="1380490"/>
            <wp:effectExtent l="19050" t="19050" r="22860" b="10160"/>
            <wp:docPr id="496323266" name="Рисунок 49632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939790" cy="1380490"/>
                    </a:xfrm>
                    <a:prstGeom prst="rect">
                      <a:avLst/>
                    </a:prstGeom>
                    <a:ln w="3175">
                      <a:solidFill>
                        <a:schemeClr val="bg1">
                          <a:lumMod val="50000"/>
                        </a:schemeClr>
                      </a:solidFill>
                    </a:ln>
                  </pic:spPr>
                </pic:pic>
              </a:graphicData>
            </a:graphic>
          </wp:inline>
        </w:drawing>
      </w:r>
    </w:p>
    <w:p w14:paraId="028C119B" w14:textId="1D00BDD5" w:rsidR="00CD765C" w:rsidRPr="00530559" w:rsidRDefault="00CD765C" w:rsidP="00CD765C">
      <w:pPr>
        <w:pStyle w:val="aff4"/>
      </w:pPr>
      <w:bookmarkStart w:id="692" w:name="_Ref204698468"/>
      <w:r w:rsidRPr="00530559">
        <w:t>Рисунок </w:t>
      </w:r>
      <w:fldSimple w:instr=" SEQ Рисунок \* ARABIC ">
        <w:r w:rsidR="002166ED">
          <w:rPr>
            <w:noProof/>
          </w:rPr>
          <w:t>302</w:t>
        </w:r>
      </w:fldSimple>
      <w:bookmarkEnd w:id="692"/>
      <w:r w:rsidRPr="00530559">
        <w:t> – Ссылка «Шкалы приборов учета» в карточке ПУ</w:t>
      </w:r>
    </w:p>
    <w:p w14:paraId="528C18C3" w14:textId="77777777" w:rsidR="00CD765C" w:rsidRPr="00530559" w:rsidRDefault="00CD765C" w:rsidP="00CD765C">
      <w:r w:rsidRPr="00530559">
        <w:t>Для создания новой Шкалы прибора учета необходимо:</w:t>
      </w:r>
    </w:p>
    <w:p w14:paraId="639EC62F" w14:textId="02409AA5" w:rsidR="00CD765C" w:rsidRPr="00530559" w:rsidRDefault="00CD765C" w:rsidP="00833707">
      <w:pPr>
        <w:pStyle w:val="13"/>
        <w:numPr>
          <w:ilvl w:val="0"/>
          <w:numId w:val="87"/>
        </w:numPr>
      </w:pPr>
      <w:r w:rsidRPr="00530559">
        <w:t xml:space="preserve">Нажать кнопку «Создать» и в появившейся форме заполнить поля, описанные в </w:t>
      </w:r>
      <w:r w:rsidR="00730200" w:rsidRPr="00530559">
        <w:t>разделе</w:t>
      </w:r>
      <w:r w:rsidRPr="00530559">
        <w:t> </w:t>
      </w:r>
      <w:r w:rsidRPr="00530559">
        <w:fldChar w:fldCharType="begin"/>
      </w:r>
      <w:r w:rsidRPr="00530559">
        <w:instrText xml:space="preserve"> REF _Ref204333707 \w \h </w:instrText>
      </w:r>
      <w:r w:rsidR="00530559">
        <w:instrText xml:space="preserve"> \* MERGEFORMAT </w:instrText>
      </w:r>
      <w:r w:rsidRPr="00530559">
        <w:fldChar w:fldCharType="separate"/>
      </w:r>
      <w:r w:rsidR="002166ED">
        <w:t>4.2.2.4</w:t>
      </w:r>
      <w:r w:rsidRPr="00530559">
        <w:fldChar w:fldCharType="end"/>
      </w:r>
      <w:r w:rsidRPr="00530559">
        <w:t xml:space="preserve"> «</w:t>
      </w:r>
      <w:r w:rsidRPr="00530559">
        <w:fldChar w:fldCharType="begin"/>
      </w:r>
      <w:r w:rsidRPr="00530559">
        <w:instrText xml:space="preserve"> REF _Ref204333707 \h </w:instrText>
      </w:r>
      <w:r w:rsidR="00530559">
        <w:instrText xml:space="preserve"> \* MERGEFORMAT </w:instrText>
      </w:r>
      <w:r w:rsidRPr="00530559">
        <w:fldChar w:fldCharType="separate"/>
      </w:r>
      <w:r w:rsidR="002166ED" w:rsidRPr="00530559">
        <w:t>Шкалы приборов учета</w:t>
      </w:r>
      <w:r w:rsidRPr="00530559">
        <w:fldChar w:fldCharType="end"/>
      </w:r>
      <w:r w:rsidRPr="00530559">
        <w:t>».</w:t>
      </w:r>
    </w:p>
    <w:p w14:paraId="5D25E5A5" w14:textId="21ED37F7" w:rsidR="00CD765C" w:rsidRPr="00530559" w:rsidRDefault="00CD765C" w:rsidP="00CD765C">
      <w:pPr>
        <w:pStyle w:val="13"/>
        <w:numPr>
          <w:ilvl w:val="0"/>
          <w:numId w:val="10"/>
        </w:numPr>
      </w:pPr>
      <w:r w:rsidRPr="00530559">
        <w:t>Нажать «Записать и закрыть» или «Записать». После этого данные сохранятся и запишутся в справочник «</w:t>
      </w:r>
      <w:r w:rsidRPr="00530559">
        <w:fldChar w:fldCharType="begin"/>
      </w:r>
      <w:r w:rsidRPr="00530559">
        <w:instrText xml:space="preserve"> REF _Ref204333707 \h </w:instrText>
      </w:r>
      <w:r w:rsidR="00530559">
        <w:instrText xml:space="preserve"> \* MERGEFORMAT </w:instrText>
      </w:r>
      <w:r w:rsidRPr="00530559">
        <w:fldChar w:fldCharType="separate"/>
      </w:r>
      <w:r w:rsidR="002166ED" w:rsidRPr="00530559">
        <w:t>Шкалы приборов учета</w:t>
      </w:r>
      <w:r w:rsidRPr="00530559">
        <w:fldChar w:fldCharType="end"/>
      </w:r>
      <w:r w:rsidRPr="00530559">
        <w:t>».</w:t>
      </w:r>
    </w:p>
    <w:p w14:paraId="11E7CC5A" w14:textId="77777777" w:rsidR="00CD765C" w:rsidRPr="00530559" w:rsidRDefault="00CD765C" w:rsidP="00CD765C">
      <w:pPr>
        <w:pStyle w:val="6"/>
      </w:pPr>
      <w:r w:rsidRPr="00530559">
        <w:t>Ссылка «Показания»</w:t>
      </w:r>
    </w:p>
    <w:p w14:paraId="04975145" w14:textId="07B0E0CB" w:rsidR="00CD765C" w:rsidRPr="00530559" w:rsidRDefault="00CD765C" w:rsidP="00CD765C">
      <w:pPr>
        <w:pStyle w:val="a3"/>
      </w:pPr>
      <w:r w:rsidRPr="00530559">
        <w:t>Ссылка «Показания» представлена табличной частью со следующими столбцами: «Дата показания», «Акт снятия показаний», «Прибор учета», «Шкала», «Источник показания», «Тип показания», «КТН», «КТТ», «Показание», «Расход», «Лицевой счет/договор», «Помещение/физический объект» (</w:t>
      </w:r>
      <w:r w:rsidR="00730200" w:rsidRPr="00530559">
        <w:fldChar w:fldCharType="begin"/>
      </w:r>
      <w:r w:rsidR="00730200" w:rsidRPr="00530559">
        <w:instrText xml:space="preserve"> REF  _Ref204677886 \* Lower \h  \* MERGEFORMAT </w:instrText>
      </w:r>
      <w:r w:rsidR="00730200" w:rsidRPr="00530559">
        <w:fldChar w:fldCharType="separate"/>
      </w:r>
      <w:r w:rsidR="002166ED" w:rsidRPr="00530559">
        <w:t>рисунок </w:t>
      </w:r>
      <w:r w:rsidR="002166ED">
        <w:t>303</w:t>
      </w:r>
      <w:r w:rsidR="00730200" w:rsidRPr="00530559">
        <w:fldChar w:fldCharType="end"/>
      </w:r>
      <w:r w:rsidRPr="00530559">
        <w:t xml:space="preserve">). </w:t>
      </w:r>
      <w:r w:rsidR="005F2425" w:rsidRPr="00530559">
        <w:t>После проведения документов: «</w:t>
      </w:r>
      <w:r w:rsidR="005F2425" w:rsidRPr="00530559">
        <w:fldChar w:fldCharType="begin"/>
      </w:r>
      <w:r w:rsidR="005F2425" w:rsidRPr="00530559">
        <w:instrText xml:space="preserve"> REF _Ref204351772 \h </w:instrText>
      </w:r>
      <w:r w:rsidR="00530559">
        <w:instrText xml:space="preserve"> \* MERGEFORMAT </w:instrText>
      </w:r>
      <w:r w:rsidR="005F2425" w:rsidRPr="00530559">
        <w:fldChar w:fldCharType="separate"/>
      </w:r>
      <w:r w:rsidR="002166ED" w:rsidRPr="00530559">
        <w:t>Акт корректировки показаний приборов учета</w:t>
      </w:r>
      <w:r w:rsidR="005F2425" w:rsidRPr="00530559">
        <w:fldChar w:fldCharType="end"/>
      </w:r>
      <w:r w:rsidR="005F2425" w:rsidRPr="00530559">
        <w:t>», «</w:t>
      </w:r>
      <w:r w:rsidR="005F2425" w:rsidRPr="00530559">
        <w:fldChar w:fldCharType="begin"/>
      </w:r>
      <w:r w:rsidR="005F2425" w:rsidRPr="00530559">
        <w:instrText xml:space="preserve"> REF _Ref204649957 \h </w:instrText>
      </w:r>
      <w:r w:rsidR="00530559">
        <w:instrText xml:space="preserve"> \* MERGEFORMAT </w:instrText>
      </w:r>
      <w:r w:rsidR="005F2425" w:rsidRPr="00530559">
        <w:fldChar w:fldCharType="separate"/>
      </w:r>
      <w:r w:rsidR="002166ED" w:rsidRPr="00530559">
        <w:t>Акт проверки прибора учета</w:t>
      </w:r>
      <w:r w:rsidR="005F2425" w:rsidRPr="00530559">
        <w:fldChar w:fldCharType="end"/>
      </w:r>
      <w:r w:rsidR="005F2425" w:rsidRPr="00530559">
        <w:t>», «</w:t>
      </w:r>
      <w:r w:rsidR="005F2425" w:rsidRPr="00530559">
        <w:fldChar w:fldCharType="begin"/>
      </w:r>
      <w:r w:rsidR="005F2425" w:rsidRPr="00530559">
        <w:instrText xml:space="preserve"> REF _Ref205798366 \h </w:instrText>
      </w:r>
      <w:r w:rsidR="00530559">
        <w:instrText xml:space="preserve"> \* MERGEFORMAT </w:instrText>
      </w:r>
      <w:r w:rsidR="005F2425" w:rsidRPr="00530559">
        <w:fldChar w:fldCharType="separate"/>
      </w:r>
      <w:r w:rsidR="002166ED" w:rsidRPr="00530559">
        <w:t>Акты установки/замены/снятия прибора учета</w:t>
      </w:r>
      <w:r w:rsidR="005F2425" w:rsidRPr="00530559">
        <w:fldChar w:fldCharType="end"/>
      </w:r>
      <w:r w:rsidR="005F2425" w:rsidRPr="00530559">
        <w:t>», «</w:t>
      </w:r>
      <w:r w:rsidR="005F2425" w:rsidRPr="00530559">
        <w:fldChar w:fldCharType="begin"/>
      </w:r>
      <w:r w:rsidR="005F2425" w:rsidRPr="00530559">
        <w:instrText xml:space="preserve"> REF _Ref204653630 \h </w:instrText>
      </w:r>
      <w:r w:rsidR="00530559">
        <w:instrText xml:space="preserve"> \* MERGEFORMAT </w:instrText>
      </w:r>
      <w:r w:rsidR="005F2425" w:rsidRPr="00530559">
        <w:fldChar w:fldCharType="separate"/>
      </w:r>
      <w:r w:rsidR="002166ED" w:rsidRPr="00530559">
        <w:t>Акт прекращения/возобновления подачи ресурса</w:t>
      </w:r>
      <w:r w:rsidR="005F2425" w:rsidRPr="00530559">
        <w:fldChar w:fldCharType="end"/>
      </w:r>
      <w:r w:rsidR="005F2425" w:rsidRPr="00530559">
        <w:t>», «</w:t>
      </w:r>
      <w:r w:rsidR="005F2425" w:rsidRPr="00530559">
        <w:fldChar w:fldCharType="begin"/>
      </w:r>
      <w:r w:rsidR="005F2425" w:rsidRPr="00530559">
        <w:instrText xml:space="preserve"> REF _Ref205191291 \h </w:instrText>
      </w:r>
      <w:r w:rsidR="00530559">
        <w:instrText xml:space="preserve"> \* MERGEFORMAT </w:instrText>
      </w:r>
      <w:r w:rsidR="005F2425" w:rsidRPr="00530559">
        <w:fldChar w:fldCharType="separate"/>
      </w:r>
      <w:r w:rsidR="002166ED" w:rsidRPr="00530559">
        <w:t>Акт снятия показаний</w:t>
      </w:r>
      <w:r w:rsidR="005F2425" w:rsidRPr="00530559">
        <w:fldChar w:fldCharType="end"/>
      </w:r>
      <w:r w:rsidR="005F2425" w:rsidRPr="00530559">
        <w:t>» будут созданы записи в регистре сведений «</w:t>
      </w:r>
      <w:r w:rsidR="005F2425" w:rsidRPr="00530559">
        <w:fldChar w:fldCharType="begin"/>
      </w:r>
      <w:r w:rsidR="005F2425" w:rsidRPr="00530559">
        <w:instrText xml:space="preserve"> REF _Ref205840835 \h </w:instrText>
      </w:r>
      <w:r w:rsidR="00530559">
        <w:instrText xml:space="preserve"> \* MERGEFORMAT </w:instrText>
      </w:r>
      <w:r w:rsidR="005F2425" w:rsidRPr="00530559">
        <w:fldChar w:fldCharType="separate"/>
      </w:r>
      <w:r w:rsidR="002166ED" w:rsidRPr="00530559">
        <w:t>Показания приборов учета</w:t>
      </w:r>
      <w:r w:rsidR="005F2425" w:rsidRPr="00530559">
        <w:fldChar w:fldCharType="end"/>
      </w:r>
      <w:r w:rsidR="005F2425" w:rsidRPr="00530559">
        <w:t xml:space="preserve">». </w:t>
      </w:r>
      <w:r w:rsidRPr="00530559">
        <w:t>Создание и редактирование полей по ссылке «Показания» не доступно.</w:t>
      </w:r>
    </w:p>
    <w:p w14:paraId="3C157CDD" w14:textId="77777777" w:rsidR="00CD765C" w:rsidRPr="00530559" w:rsidRDefault="00CD765C" w:rsidP="00175DC7">
      <w:pPr>
        <w:pStyle w:val="affc"/>
      </w:pPr>
      <w:r w:rsidRPr="00530559">
        <w:rPr>
          <w:lang w:eastAsia="ru-RU"/>
        </w:rPr>
        <w:drawing>
          <wp:inline distT="0" distB="0" distL="0" distR="0" wp14:anchorId="4C848CB3" wp14:editId="051F8A13">
            <wp:extent cx="5939790" cy="1421765"/>
            <wp:effectExtent l="19050" t="19050" r="22860" b="26035"/>
            <wp:docPr id="496323265" name="Рисунок 49632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939790" cy="1421765"/>
                    </a:xfrm>
                    <a:prstGeom prst="rect">
                      <a:avLst/>
                    </a:prstGeom>
                    <a:ln w="3175">
                      <a:solidFill>
                        <a:schemeClr val="bg1">
                          <a:lumMod val="50000"/>
                        </a:schemeClr>
                      </a:solidFill>
                    </a:ln>
                  </pic:spPr>
                </pic:pic>
              </a:graphicData>
            </a:graphic>
          </wp:inline>
        </w:drawing>
      </w:r>
    </w:p>
    <w:p w14:paraId="1F63F7FD" w14:textId="1FEB5D09" w:rsidR="00CD765C" w:rsidRPr="00530559" w:rsidRDefault="00CD765C" w:rsidP="00CD765C">
      <w:pPr>
        <w:pStyle w:val="aff4"/>
      </w:pPr>
      <w:bookmarkStart w:id="693" w:name="_Ref204677886"/>
      <w:r w:rsidRPr="00530559">
        <w:t>Рисунок </w:t>
      </w:r>
      <w:fldSimple w:instr=" SEQ Рисунок \* ARABIC ">
        <w:r w:rsidR="002166ED">
          <w:rPr>
            <w:noProof/>
          </w:rPr>
          <w:t>303</w:t>
        </w:r>
      </w:fldSimple>
      <w:bookmarkEnd w:id="693"/>
      <w:r w:rsidRPr="00530559">
        <w:t> – Ссылка «Показания» в карточке ПУ</w:t>
      </w:r>
    </w:p>
    <w:p w14:paraId="592D663F" w14:textId="77777777" w:rsidR="00CD765C" w:rsidRPr="00530559" w:rsidRDefault="00CD765C" w:rsidP="00CD765C">
      <w:pPr>
        <w:pStyle w:val="6"/>
      </w:pPr>
      <w:r w:rsidRPr="00530559">
        <w:lastRenderedPageBreak/>
        <w:t>Ссылка «Профили»</w:t>
      </w:r>
    </w:p>
    <w:p w14:paraId="5215F54D" w14:textId="39503CDB" w:rsidR="005F2425" w:rsidRPr="00530559" w:rsidRDefault="005F2425" w:rsidP="005F2425">
      <w:r w:rsidRPr="00530559">
        <w:t>Ссылка «Профили» представлена табличной частью со следующими столбцами: «Период», «Регистратор», «Номер строки», «Прибор учета», «Шкала», и часовые промежутки в пределах суток с диапазоном в один час (например, 00-01) (</w:t>
      </w:r>
      <w:r w:rsidRPr="00530559">
        <w:fldChar w:fldCharType="begin"/>
      </w:r>
      <w:r w:rsidRPr="00530559">
        <w:instrText xml:space="preserve"> REF  _Ref204678913 \* Lower \h  \* MERGEFORMAT </w:instrText>
      </w:r>
      <w:r w:rsidRPr="00530559">
        <w:fldChar w:fldCharType="separate"/>
      </w:r>
      <w:r w:rsidR="002166ED" w:rsidRPr="00530559">
        <w:t>рисунок </w:t>
      </w:r>
      <w:r w:rsidR="002166ED">
        <w:t>304</w:t>
      </w:r>
      <w:r w:rsidRPr="00530559">
        <w:fldChar w:fldCharType="end"/>
      </w:r>
      <w:r w:rsidRPr="00530559">
        <w:t>). После проведения документа «</w:t>
      </w:r>
      <w:r w:rsidRPr="00530559">
        <w:fldChar w:fldCharType="begin"/>
      </w:r>
      <w:r w:rsidRPr="00530559">
        <w:instrText xml:space="preserve"> REF _Ref205191291 \h </w:instrText>
      </w:r>
      <w:r w:rsidR="00530559">
        <w:instrText xml:space="preserve"> \* MERGEFORMAT </w:instrText>
      </w:r>
      <w:r w:rsidRPr="00530559">
        <w:fldChar w:fldCharType="separate"/>
      </w:r>
      <w:r w:rsidR="002166ED" w:rsidRPr="00530559">
        <w:t>Акт снятия показаний</w:t>
      </w:r>
      <w:r w:rsidRPr="00530559">
        <w:fldChar w:fldCharType="end"/>
      </w:r>
      <w:r w:rsidRPr="00530559">
        <w:t>» будет создана запись в регистре сведений «Показания профиль».</w:t>
      </w:r>
    </w:p>
    <w:p w14:paraId="666F8F60" w14:textId="6B56E01E" w:rsidR="00CD765C" w:rsidRPr="00530559" w:rsidRDefault="00CD765C" w:rsidP="00175DC7">
      <w:pPr>
        <w:pStyle w:val="affc"/>
      </w:pPr>
      <w:r w:rsidRPr="00530559">
        <w:rPr>
          <w:lang w:eastAsia="ru-RU"/>
        </w:rPr>
        <w:drawing>
          <wp:inline distT="0" distB="0" distL="0" distR="0" wp14:anchorId="40DAEF52" wp14:editId="2A1BE47F">
            <wp:extent cx="5939790" cy="1674495"/>
            <wp:effectExtent l="19050" t="19050" r="22860" b="20955"/>
            <wp:docPr id="1487220119" name="Рисунок 148722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939790" cy="1674495"/>
                    </a:xfrm>
                    <a:prstGeom prst="rect">
                      <a:avLst/>
                    </a:prstGeom>
                    <a:ln>
                      <a:solidFill>
                        <a:schemeClr val="bg1">
                          <a:lumMod val="50000"/>
                        </a:schemeClr>
                      </a:solidFill>
                    </a:ln>
                  </pic:spPr>
                </pic:pic>
              </a:graphicData>
            </a:graphic>
          </wp:inline>
        </w:drawing>
      </w:r>
    </w:p>
    <w:p w14:paraId="60DC430B" w14:textId="4D88BE17" w:rsidR="00CD765C" w:rsidRPr="00530559" w:rsidRDefault="00CD765C" w:rsidP="00CD765C">
      <w:pPr>
        <w:pStyle w:val="aff4"/>
      </w:pPr>
      <w:bookmarkStart w:id="694" w:name="_Ref204678913"/>
      <w:r w:rsidRPr="00530559">
        <w:t>Рисунок </w:t>
      </w:r>
      <w:fldSimple w:instr=" SEQ Рисунок \* ARABIC ">
        <w:r w:rsidR="002166ED">
          <w:rPr>
            <w:noProof/>
          </w:rPr>
          <w:t>304</w:t>
        </w:r>
      </w:fldSimple>
      <w:bookmarkEnd w:id="694"/>
      <w:r w:rsidRPr="00530559">
        <w:t> – Ссылка «Профили» в карточке ПУ</w:t>
      </w:r>
    </w:p>
    <w:p w14:paraId="7D04EFC8" w14:textId="77777777" w:rsidR="00CD765C" w:rsidRPr="00530559" w:rsidRDefault="00CD765C" w:rsidP="00CD765C">
      <w:pPr>
        <w:pStyle w:val="a3"/>
      </w:pPr>
      <w:r w:rsidRPr="00530559">
        <w:t>Для изменения данных необходимо:</w:t>
      </w:r>
    </w:p>
    <w:p w14:paraId="416FD659" w14:textId="77777777" w:rsidR="00CD765C" w:rsidRPr="00530559" w:rsidRDefault="00CD765C" w:rsidP="00833707">
      <w:pPr>
        <w:pStyle w:val="13"/>
        <w:numPr>
          <w:ilvl w:val="0"/>
          <w:numId w:val="71"/>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7A7EF68F" w14:textId="1ABDF831" w:rsidR="00CD765C" w:rsidRPr="00530559" w:rsidRDefault="00CD765C" w:rsidP="00CD765C">
      <w:pPr>
        <w:pStyle w:val="13"/>
        <w:numPr>
          <w:ilvl w:val="0"/>
          <w:numId w:val="10"/>
        </w:numPr>
      </w:pPr>
      <w:r w:rsidRPr="00530559">
        <w:t xml:space="preserve">В открывшемся окне внести изменения данных в полях, описанных в </w:t>
      </w:r>
      <w:r w:rsidR="00156B45" w:rsidRPr="00530559">
        <w:t>разделе</w:t>
      </w:r>
      <w:r w:rsidRPr="00530559">
        <w:t> «Показания профиль».</w:t>
      </w:r>
    </w:p>
    <w:p w14:paraId="73C5D12B" w14:textId="002B65D7" w:rsidR="00CD765C" w:rsidRPr="00530559" w:rsidRDefault="00CD765C" w:rsidP="00CD765C">
      <w:pPr>
        <w:pStyle w:val="13"/>
        <w:numPr>
          <w:ilvl w:val="0"/>
          <w:numId w:val="10"/>
        </w:numPr>
      </w:pPr>
      <w:r w:rsidRPr="00530559">
        <w:t>Нажать «Записать и закрыть» или «Записать». После этого изменения сохранятся.</w:t>
      </w:r>
    </w:p>
    <w:p w14:paraId="06F65D54" w14:textId="77777777" w:rsidR="00CD765C" w:rsidRPr="00530559" w:rsidRDefault="00CD765C" w:rsidP="00CD765C">
      <w:pPr>
        <w:pStyle w:val="6"/>
      </w:pPr>
      <w:r w:rsidRPr="00530559">
        <w:t>Ссылка «Не допуски к прибору учета»</w:t>
      </w:r>
    </w:p>
    <w:p w14:paraId="028F4548" w14:textId="07930467" w:rsidR="00F7204C" w:rsidRPr="00530559" w:rsidRDefault="00CD765C" w:rsidP="00CD765C">
      <w:r w:rsidRPr="00530559">
        <w:t>Ссылка «Не допуски к прибору учета» представлена табличной частью со следующими столбцами: «Период», «Регистратор», «Номер строки», «Прибор учета», «Точка измерения», «Договор/лицевой счет», «Физический объект», «Не допуск»</w:t>
      </w:r>
      <w:r w:rsidR="00D71411" w:rsidRPr="00530559">
        <w:t xml:space="preserve"> (</w:t>
      </w:r>
      <w:r w:rsidR="00D71411" w:rsidRPr="00530559">
        <w:fldChar w:fldCharType="begin"/>
      </w:r>
      <w:r w:rsidR="00D71411" w:rsidRPr="00530559">
        <w:instrText xml:space="preserve"> REF  _Ref205981184 \* Lower \h  \* MERGEFORMAT </w:instrText>
      </w:r>
      <w:r w:rsidR="00D71411" w:rsidRPr="00530559">
        <w:fldChar w:fldCharType="separate"/>
      </w:r>
      <w:r w:rsidR="002166ED" w:rsidRPr="00530559">
        <w:t>рисунок </w:t>
      </w:r>
      <w:r w:rsidR="002166ED">
        <w:t>305</w:t>
      </w:r>
      <w:r w:rsidR="00D71411" w:rsidRPr="00530559">
        <w:fldChar w:fldCharType="end"/>
      </w:r>
      <w:r w:rsidR="00D71411" w:rsidRPr="00530559">
        <w:t>)</w:t>
      </w:r>
      <w:r w:rsidRPr="00530559">
        <w:t xml:space="preserve">. </w:t>
      </w:r>
      <w:r w:rsidR="00F7204C" w:rsidRPr="00530559">
        <w:t>После проведения документа «</w:t>
      </w:r>
      <w:r w:rsidR="00F7204C" w:rsidRPr="00530559">
        <w:fldChar w:fldCharType="begin"/>
      </w:r>
      <w:r w:rsidR="00F7204C" w:rsidRPr="00530559">
        <w:instrText xml:space="preserve"> REF _Ref204649957 \h </w:instrText>
      </w:r>
      <w:r w:rsidR="00530559">
        <w:instrText xml:space="preserve"> \* MERGEFORMAT </w:instrText>
      </w:r>
      <w:r w:rsidR="00F7204C" w:rsidRPr="00530559">
        <w:fldChar w:fldCharType="separate"/>
      </w:r>
      <w:r w:rsidR="002166ED" w:rsidRPr="00530559">
        <w:t>Акт проверки прибора учета</w:t>
      </w:r>
      <w:r w:rsidR="00F7204C" w:rsidRPr="00530559">
        <w:fldChar w:fldCharType="end"/>
      </w:r>
      <w:r w:rsidR="00F7204C" w:rsidRPr="00530559">
        <w:t>» будет создана запись в регистре сведений «Не допуски к прибору учета».</w:t>
      </w:r>
    </w:p>
    <w:p w14:paraId="72366199" w14:textId="77777777" w:rsidR="00CD765C" w:rsidRPr="00530559" w:rsidRDefault="00CD765C" w:rsidP="00175DC7">
      <w:pPr>
        <w:pStyle w:val="affc"/>
      </w:pPr>
      <w:r w:rsidRPr="00530559">
        <w:rPr>
          <w:lang w:eastAsia="ru-RU"/>
        </w:rPr>
        <w:lastRenderedPageBreak/>
        <w:drawing>
          <wp:inline distT="0" distB="0" distL="0" distR="0" wp14:anchorId="0B19AF76" wp14:editId="411A514F">
            <wp:extent cx="5939790" cy="1588770"/>
            <wp:effectExtent l="19050" t="19050" r="22860" b="11430"/>
            <wp:docPr id="496323268" name="Рисунок 49632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939790" cy="1588770"/>
                    </a:xfrm>
                    <a:prstGeom prst="rect">
                      <a:avLst/>
                    </a:prstGeom>
                    <a:ln w="3175">
                      <a:solidFill>
                        <a:schemeClr val="bg1">
                          <a:lumMod val="50000"/>
                        </a:schemeClr>
                      </a:solidFill>
                    </a:ln>
                  </pic:spPr>
                </pic:pic>
              </a:graphicData>
            </a:graphic>
          </wp:inline>
        </w:drawing>
      </w:r>
    </w:p>
    <w:p w14:paraId="2B4B138F" w14:textId="2BB04098" w:rsidR="00CD765C" w:rsidRPr="00530559" w:rsidRDefault="00CD765C" w:rsidP="00CD765C">
      <w:pPr>
        <w:pStyle w:val="aff4"/>
      </w:pPr>
      <w:bookmarkStart w:id="695" w:name="_Ref205981184"/>
      <w:r w:rsidRPr="00530559">
        <w:t>Рисунок</w:t>
      </w:r>
      <w:r w:rsidR="00D71411" w:rsidRPr="00530559">
        <w:t> </w:t>
      </w:r>
      <w:fldSimple w:instr=" SEQ Рисунок \* ARABIC ">
        <w:r w:rsidR="002166ED">
          <w:rPr>
            <w:noProof/>
          </w:rPr>
          <w:t>305</w:t>
        </w:r>
      </w:fldSimple>
      <w:bookmarkEnd w:id="695"/>
      <w:r w:rsidR="00D71411" w:rsidRPr="00530559">
        <w:t> </w:t>
      </w:r>
      <w:r w:rsidRPr="00530559">
        <w:t>– Ссылка «Не допуски к прибору учета» в карточке ПУ</w:t>
      </w:r>
    </w:p>
    <w:p w14:paraId="7A3A1ADB" w14:textId="77777777" w:rsidR="00CD765C" w:rsidRPr="00530559" w:rsidRDefault="00CD765C" w:rsidP="00CD765C">
      <w:pPr>
        <w:pStyle w:val="a3"/>
      </w:pPr>
      <w:r w:rsidRPr="00530559">
        <w:t>Для изменения данных необходимо:</w:t>
      </w:r>
    </w:p>
    <w:p w14:paraId="22252F75" w14:textId="77777777" w:rsidR="00CD765C" w:rsidRPr="00530559" w:rsidRDefault="00CD765C" w:rsidP="00833707">
      <w:pPr>
        <w:pStyle w:val="13"/>
        <w:numPr>
          <w:ilvl w:val="0"/>
          <w:numId w:val="88"/>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079A6490" w14:textId="7CA0746E" w:rsidR="00CD765C" w:rsidRPr="00530559" w:rsidRDefault="00CD765C" w:rsidP="00CD765C">
      <w:pPr>
        <w:pStyle w:val="13"/>
        <w:numPr>
          <w:ilvl w:val="0"/>
          <w:numId w:val="10"/>
        </w:numPr>
      </w:pPr>
      <w:r w:rsidRPr="00530559">
        <w:t xml:space="preserve">В открывшемся окне внести изменения данных в полях, описанных в </w:t>
      </w:r>
      <w:r w:rsidR="009325EB" w:rsidRPr="00530559">
        <w:t>разделе</w:t>
      </w:r>
      <w:r w:rsidRPr="00530559">
        <w:t> «Не допуски к прибору учета». Набор полей будет зависеть от регистратора записи.</w:t>
      </w:r>
    </w:p>
    <w:p w14:paraId="49109F9C" w14:textId="3BF78ED5" w:rsidR="00CD765C" w:rsidRPr="00530559" w:rsidRDefault="00CD765C" w:rsidP="00CD765C">
      <w:pPr>
        <w:pStyle w:val="13"/>
        <w:numPr>
          <w:ilvl w:val="0"/>
          <w:numId w:val="10"/>
        </w:numPr>
      </w:pPr>
      <w:r w:rsidRPr="00530559">
        <w:t>Нажать «Записать и закрыть» или «Записать». После этого изменения сохранятся.</w:t>
      </w:r>
    </w:p>
    <w:p w14:paraId="1DC7FF76" w14:textId="77777777" w:rsidR="00CD765C" w:rsidRPr="00530559" w:rsidRDefault="00CD765C" w:rsidP="00CD765C">
      <w:pPr>
        <w:pStyle w:val="6"/>
      </w:pPr>
      <w:r w:rsidRPr="00530559">
        <w:t>Ссылка «Пломбы»</w:t>
      </w:r>
    </w:p>
    <w:p w14:paraId="55D7214A" w14:textId="7488457F" w:rsidR="00D71411" w:rsidRPr="00530559" w:rsidRDefault="00CD765C" w:rsidP="00D71411">
      <w:pPr>
        <w:pStyle w:val="a3"/>
      </w:pPr>
      <w:r w:rsidRPr="00530559">
        <w:t>Ссылка «Пломбы» представлена табличной частью со следующими столбцами: «Период», «Регистратор», «Номер строки», «Пломба», «Прибор учета», «Место установки», «Место установки описание» (</w:t>
      </w:r>
      <w:r w:rsidR="00D71411" w:rsidRPr="00530559">
        <w:fldChar w:fldCharType="begin"/>
      </w:r>
      <w:r w:rsidR="00D71411" w:rsidRPr="00530559">
        <w:instrText xml:space="preserve"> REF  _Ref204676966 \* Lower \h  \* MERGEFORMAT </w:instrText>
      </w:r>
      <w:r w:rsidR="00D71411" w:rsidRPr="00530559">
        <w:fldChar w:fldCharType="separate"/>
      </w:r>
      <w:r w:rsidR="002166ED" w:rsidRPr="00530559">
        <w:t>рисунок </w:t>
      </w:r>
      <w:r w:rsidR="002166ED">
        <w:t>306</w:t>
      </w:r>
      <w:r w:rsidR="00D71411" w:rsidRPr="00530559">
        <w:fldChar w:fldCharType="end"/>
      </w:r>
      <w:r w:rsidR="00D71411" w:rsidRPr="00530559">
        <w:t>).</w:t>
      </w:r>
      <w:r w:rsidRPr="00530559">
        <w:t xml:space="preserve"> </w:t>
      </w:r>
      <w:r w:rsidR="00D71411" w:rsidRPr="00530559">
        <w:t xml:space="preserve">После проведения документов </w:t>
      </w:r>
      <w:r w:rsidR="000818F7" w:rsidRPr="00530559">
        <w:t>«</w:t>
      </w:r>
      <w:r w:rsidR="000818F7" w:rsidRPr="00530559">
        <w:fldChar w:fldCharType="begin"/>
      </w:r>
      <w:r w:rsidR="000818F7" w:rsidRPr="00530559">
        <w:instrText xml:space="preserve"> REF _Ref205841616 \h </w:instrText>
      </w:r>
      <w:r w:rsidR="00530559">
        <w:instrText xml:space="preserve"> \* MERGEFORMAT </w:instrText>
      </w:r>
      <w:r w:rsidR="000818F7" w:rsidRPr="00530559">
        <w:fldChar w:fldCharType="separate"/>
      </w:r>
      <w:r w:rsidR="002166ED" w:rsidRPr="00530559">
        <w:t>Акты государственной проверки ПУ</w:t>
      </w:r>
      <w:r w:rsidR="000818F7" w:rsidRPr="00530559">
        <w:fldChar w:fldCharType="end"/>
      </w:r>
      <w:r w:rsidRPr="00530559">
        <w:t>», «</w:t>
      </w:r>
      <w:r w:rsidRPr="00530559">
        <w:fldChar w:fldCharType="begin"/>
      </w:r>
      <w:r w:rsidRPr="00530559">
        <w:instrText xml:space="preserve"> REF _Ref204649957 \h </w:instrText>
      </w:r>
      <w:r w:rsidR="00530559">
        <w:instrText xml:space="preserve"> \* MERGEFORMAT </w:instrText>
      </w:r>
      <w:r w:rsidRPr="00530559">
        <w:fldChar w:fldCharType="separate"/>
      </w:r>
      <w:r w:rsidR="002166ED" w:rsidRPr="00530559">
        <w:t>Акт проверки прибора учета</w:t>
      </w:r>
      <w:r w:rsidRPr="00530559">
        <w:fldChar w:fldCharType="end"/>
      </w:r>
      <w:r w:rsidRPr="00530559">
        <w:t>», «</w:t>
      </w:r>
      <w:r w:rsidR="000818F7" w:rsidRPr="00530559">
        <w:fldChar w:fldCharType="begin"/>
      </w:r>
      <w:r w:rsidR="000818F7" w:rsidRPr="00530559">
        <w:instrText xml:space="preserve"> REF _Ref205798366 \h </w:instrText>
      </w:r>
      <w:r w:rsidR="00530559">
        <w:instrText xml:space="preserve"> \* MERGEFORMAT </w:instrText>
      </w:r>
      <w:r w:rsidR="000818F7" w:rsidRPr="00530559">
        <w:fldChar w:fldCharType="separate"/>
      </w:r>
      <w:r w:rsidR="002166ED" w:rsidRPr="00530559">
        <w:t>Акты установки/замены/снятия прибора учета</w:t>
      </w:r>
      <w:r w:rsidR="000818F7" w:rsidRPr="00530559">
        <w:fldChar w:fldCharType="end"/>
      </w:r>
      <w:r w:rsidRPr="00530559">
        <w:t>», «</w:t>
      </w:r>
      <w:r w:rsidRPr="00530559">
        <w:fldChar w:fldCharType="begin"/>
      </w:r>
      <w:r w:rsidRPr="00530559">
        <w:instrText xml:space="preserve"> REF _Ref204653630 \h </w:instrText>
      </w:r>
      <w:r w:rsidR="00530559">
        <w:instrText xml:space="preserve"> \* MERGEFORMAT </w:instrText>
      </w:r>
      <w:r w:rsidRPr="00530559">
        <w:fldChar w:fldCharType="separate"/>
      </w:r>
      <w:r w:rsidR="002166ED" w:rsidRPr="00530559">
        <w:t>Акт прекращения/возобновления подачи ресурса</w:t>
      </w:r>
      <w:r w:rsidRPr="00530559">
        <w:fldChar w:fldCharType="end"/>
      </w:r>
      <w:r w:rsidRPr="00530559">
        <w:t>».</w:t>
      </w:r>
      <w:r w:rsidR="00D71411" w:rsidRPr="00530559">
        <w:t xml:space="preserve"> будут созданы записи в регистре сведений «Журнал установки / снятия пломб».</w:t>
      </w:r>
    </w:p>
    <w:p w14:paraId="44E810E3" w14:textId="77777777" w:rsidR="00CD765C" w:rsidRPr="00530559" w:rsidRDefault="00CD765C" w:rsidP="00175DC7">
      <w:pPr>
        <w:pStyle w:val="affc"/>
      </w:pPr>
      <w:r w:rsidRPr="00530559">
        <w:rPr>
          <w:lang w:eastAsia="ru-RU"/>
        </w:rPr>
        <w:drawing>
          <wp:inline distT="0" distB="0" distL="0" distR="0" wp14:anchorId="35F603AD" wp14:editId="39F7D7FE">
            <wp:extent cx="5939790" cy="1496060"/>
            <wp:effectExtent l="19050" t="19050" r="22860" b="27940"/>
            <wp:docPr id="1663818954" name="Рисунок 1663818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939790" cy="1496060"/>
                    </a:xfrm>
                    <a:prstGeom prst="rect">
                      <a:avLst/>
                    </a:prstGeom>
                    <a:ln>
                      <a:solidFill>
                        <a:schemeClr val="bg1">
                          <a:lumMod val="50000"/>
                        </a:schemeClr>
                      </a:solidFill>
                    </a:ln>
                  </pic:spPr>
                </pic:pic>
              </a:graphicData>
            </a:graphic>
          </wp:inline>
        </w:drawing>
      </w:r>
    </w:p>
    <w:p w14:paraId="15DCAC6F" w14:textId="3F1C16E7" w:rsidR="00CD765C" w:rsidRPr="00530559" w:rsidRDefault="00CD765C" w:rsidP="00CD765C">
      <w:pPr>
        <w:pStyle w:val="aff4"/>
      </w:pPr>
      <w:bookmarkStart w:id="696" w:name="_Ref204676966"/>
      <w:r w:rsidRPr="00530559">
        <w:t>Рисунок </w:t>
      </w:r>
      <w:fldSimple w:instr=" SEQ Рисунок \* ARABIC ">
        <w:r w:rsidR="002166ED">
          <w:rPr>
            <w:noProof/>
          </w:rPr>
          <w:t>306</w:t>
        </w:r>
      </w:fldSimple>
      <w:bookmarkEnd w:id="696"/>
      <w:r w:rsidRPr="00530559">
        <w:t> – Ссылка «Пломбы» в карточке группы ПУ</w:t>
      </w:r>
    </w:p>
    <w:p w14:paraId="4DCFDB3E" w14:textId="77777777" w:rsidR="00CD765C" w:rsidRPr="00530559" w:rsidRDefault="00CD765C" w:rsidP="00CD765C">
      <w:pPr>
        <w:pStyle w:val="a3"/>
      </w:pPr>
      <w:r w:rsidRPr="00530559">
        <w:t>Для изменения данных необходимо:</w:t>
      </w:r>
    </w:p>
    <w:p w14:paraId="3A1AA6DA" w14:textId="77777777" w:rsidR="00CD765C" w:rsidRPr="00530559" w:rsidRDefault="00CD765C" w:rsidP="00833707">
      <w:pPr>
        <w:pStyle w:val="13"/>
        <w:numPr>
          <w:ilvl w:val="0"/>
          <w:numId w:val="89"/>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2B7FBE0E" w14:textId="2C5DCDE7" w:rsidR="00CD765C" w:rsidRPr="00530559" w:rsidRDefault="00CD765C" w:rsidP="00CD765C">
      <w:pPr>
        <w:pStyle w:val="13"/>
        <w:numPr>
          <w:ilvl w:val="0"/>
          <w:numId w:val="10"/>
        </w:numPr>
      </w:pPr>
      <w:r w:rsidRPr="00530559">
        <w:lastRenderedPageBreak/>
        <w:t xml:space="preserve">В открывшемся окне внести изменения данных в полях, описанных в </w:t>
      </w:r>
      <w:r w:rsidR="000818F7" w:rsidRPr="00530559">
        <w:t>разделе</w:t>
      </w:r>
      <w:r w:rsidRPr="00530559">
        <w:t>  «Журнал установки / снятия пломб». Набор полей будет зависеть от регистратора записи.</w:t>
      </w:r>
    </w:p>
    <w:p w14:paraId="5EAAF627" w14:textId="249B26E0" w:rsidR="00CD765C" w:rsidRPr="00530559" w:rsidRDefault="00CD765C" w:rsidP="00CD765C">
      <w:pPr>
        <w:pStyle w:val="13"/>
        <w:numPr>
          <w:ilvl w:val="0"/>
          <w:numId w:val="10"/>
        </w:numPr>
      </w:pPr>
      <w:r w:rsidRPr="00530559">
        <w:t>Нажать «Записать и закрыть» или «Записать». После этого изменения сохранятся.</w:t>
      </w:r>
    </w:p>
    <w:p w14:paraId="5FB2128E" w14:textId="77777777" w:rsidR="00CD765C" w:rsidRPr="00530559" w:rsidRDefault="00CD765C" w:rsidP="00CD765C">
      <w:pPr>
        <w:pStyle w:val="6"/>
      </w:pPr>
      <w:r w:rsidRPr="00530559">
        <w:t>Ссылка «Состояния приборов учета»</w:t>
      </w:r>
    </w:p>
    <w:p w14:paraId="4D7EAA00" w14:textId="2D34CEC3" w:rsidR="00CD765C" w:rsidRPr="00530559" w:rsidRDefault="00CD765C" w:rsidP="00CD765C">
      <w:r w:rsidRPr="00530559">
        <w:t>Ссылка «Состояния приборов учета» представлена табличной частью со следующими столбцами: «Период», «Регистратор», «Номер строки», «Прибор учета», «Состояние» (</w:t>
      </w:r>
      <w:r w:rsidR="007D0C9C" w:rsidRPr="00530559">
        <w:fldChar w:fldCharType="begin"/>
      </w:r>
      <w:r w:rsidR="007D0C9C" w:rsidRPr="00530559">
        <w:instrText xml:space="preserve"> REF  _Ref204700556 \* Lower \h  \* MERGEFORMAT </w:instrText>
      </w:r>
      <w:r w:rsidR="007D0C9C" w:rsidRPr="00530559">
        <w:fldChar w:fldCharType="separate"/>
      </w:r>
      <w:r w:rsidR="002166ED" w:rsidRPr="00530559">
        <w:t>рисунок </w:t>
      </w:r>
      <w:r w:rsidR="002166ED">
        <w:t>307</w:t>
      </w:r>
      <w:r w:rsidR="007D0C9C" w:rsidRPr="00530559">
        <w:fldChar w:fldCharType="end"/>
      </w:r>
      <w:r w:rsidRPr="00530559">
        <w:t xml:space="preserve">). </w:t>
      </w:r>
      <w:r w:rsidR="00B70B75" w:rsidRPr="00530559">
        <w:t xml:space="preserve">После проведения документов </w:t>
      </w:r>
      <w:r w:rsidRPr="00530559">
        <w:t>«</w:t>
      </w:r>
      <w:r w:rsidR="007D0C9C" w:rsidRPr="00530559">
        <w:fldChar w:fldCharType="begin"/>
      </w:r>
      <w:r w:rsidR="007D0C9C" w:rsidRPr="00530559">
        <w:instrText xml:space="preserve"> REF _Ref205841616 \h </w:instrText>
      </w:r>
      <w:r w:rsidR="00530559">
        <w:instrText xml:space="preserve"> \* MERGEFORMAT </w:instrText>
      </w:r>
      <w:r w:rsidR="007D0C9C" w:rsidRPr="00530559">
        <w:fldChar w:fldCharType="separate"/>
      </w:r>
      <w:r w:rsidR="002166ED" w:rsidRPr="00530559">
        <w:t>Акты государственной проверки ПУ</w:t>
      </w:r>
      <w:r w:rsidR="007D0C9C" w:rsidRPr="00530559">
        <w:fldChar w:fldCharType="end"/>
      </w:r>
      <w:r w:rsidRPr="00530559">
        <w:t>», «</w:t>
      </w:r>
      <w:r w:rsidRPr="00530559">
        <w:fldChar w:fldCharType="begin"/>
      </w:r>
      <w:r w:rsidRPr="00530559">
        <w:instrText xml:space="preserve"> REF _Ref204649957 \h </w:instrText>
      </w:r>
      <w:r w:rsidR="00530559">
        <w:instrText xml:space="preserve"> \* MERGEFORMAT </w:instrText>
      </w:r>
      <w:r w:rsidRPr="00530559">
        <w:fldChar w:fldCharType="separate"/>
      </w:r>
      <w:r w:rsidR="002166ED" w:rsidRPr="00530559">
        <w:t>Акт проверки прибора учета</w:t>
      </w:r>
      <w:r w:rsidRPr="00530559">
        <w:fldChar w:fldCharType="end"/>
      </w:r>
      <w:r w:rsidRPr="00530559">
        <w:t>», «</w:t>
      </w:r>
      <w:r w:rsidR="007D0C9C" w:rsidRPr="00530559">
        <w:fldChar w:fldCharType="begin"/>
      </w:r>
      <w:r w:rsidR="007D0C9C" w:rsidRPr="00530559">
        <w:instrText xml:space="preserve"> REF _Ref205798366 \h </w:instrText>
      </w:r>
      <w:r w:rsidR="00530559">
        <w:instrText xml:space="preserve"> \* MERGEFORMAT </w:instrText>
      </w:r>
      <w:r w:rsidR="007D0C9C" w:rsidRPr="00530559">
        <w:fldChar w:fldCharType="separate"/>
      </w:r>
      <w:r w:rsidR="002166ED" w:rsidRPr="00530559">
        <w:t>Акты установки/замены/снятия прибора учета</w:t>
      </w:r>
      <w:r w:rsidR="007D0C9C" w:rsidRPr="00530559">
        <w:fldChar w:fldCharType="end"/>
      </w:r>
      <w:r w:rsidRPr="00530559">
        <w:t>»</w:t>
      </w:r>
      <w:r w:rsidR="00B70B75" w:rsidRPr="00530559">
        <w:t xml:space="preserve"> будут созданы записи в регистре сведений «Состояния приборов учета».</w:t>
      </w:r>
    </w:p>
    <w:p w14:paraId="0F4CA8BB" w14:textId="77777777" w:rsidR="00CD765C" w:rsidRPr="00530559" w:rsidRDefault="00CD765C" w:rsidP="00175DC7">
      <w:pPr>
        <w:pStyle w:val="affc"/>
      </w:pPr>
      <w:r w:rsidRPr="00530559">
        <w:rPr>
          <w:lang w:eastAsia="ru-RU"/>
        </w:rPr>
        <w:drawing>
          <wp:inline distT="0" distB="0" distL="0" distR="0" wp14:anchorId="7426046F" wp14:editId="12A24CCC">
            <wp:extent cx="5939790" cy="1487805"/>
            <wp:effectExtent l="19050" t="19050" r="22860" b="17145"/>
            <wp:docPr id="496323271" name="Рисунок 496323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939790" cy="1487805"/>
                    </a:xfrm>
                    <a:prstGeom prst="rect">
                      <a:avLst/>
                    </a:prstGeom>
                    <a:ln w="3175">
                      <a:solidFill>
                        <a:schemeClr val="bg1">
                          <a:lumMod val="50000"/>
                        </a:schemeClr>
                      </a:solidFill>
                    </a:ln>
                  </pic:spPr>
                </pic:pic>
              </a:graphicData>
            </a:graphic>
          </wp:inline>
        </w:drawing>
      </w:r>
    </w:p>
    <w:p w14:paraId="0AF1C289" w14:textId="3A03BDEA" w:rsidR="00CD765C" w:rsidRPr="00530559" w:rsidRDefault="00CD765C" w:rsidP="00CD765C">
      <w:pPr>
        <w:pStyle w:val="aff4"/>
      </w:pPr>
      <w:bookmarkStart w:id="697" w:name="_Ref204700556"/>
      <w:r w:rsidRPr="00530559">
        <w:t>Рисунок </w:t>
      </w:r>
      <w:fldSimple w:instr=" SEQ Рисунок \* ARABIC ">
        <w:r w:rsidR="002166ED">
          <w:rPr>
            <w:noProof/>
          </w:rPr>
          <w:t>307</w:t>
        </w:r>
      </w:fldSimple>
      <w:bookmarkEnd w:id="697"/>
      <w:r w:rsidRPr="00530559">
        <w:t> – Ссылка «Состояния приборов учета» в карточке ПУ</w:t>
      </w:r>
    </w:p>
    <w:p w14:paraId="77C0C8E0" w14:textId="77777777" w:rsidR="00CD765C" w:rsidRPr="00530559" w:rsidRDefault="00CD765C" w:rsidP="00CD765C">
      <w:pPr>
        <w:pStyle w:val="a3"/>
      </w:pPr>
      <w:r w:rsidRPr="00530559">
        <w:t>Для изменения данных необходимо:</w:t>
      </w:r>
    </w:p>
    <w:p w14:paraId="39E721AD" w14:textId="77777777" w:rsidR="00CD765C" w:rsidRPr="00530559" w:rsidRDefault="00CD765C" w:rsidP="00833707">
      <w:pPr>
        <w:pStyle w:val="13"/>
        <w:numPr>
          <w:ilvl w:val="0"/>
          <w:numId w:val="73"/>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7303BDB1" w14:textId="52E92B34" w:rsidR="00CD765C" w:rsidRPr="00530559" w:rsidRDefault="00CD765C" w:rsidP="00833707">
      <w:pPr>
        <w:pStyle w:val="13"/>
        <w:numPr>
          <w:ilvl w:val="0"/>
          <w:numId w:val="73"/>
        </w:numPr>
      </w:pPr>
      <w:r w:rsidRPr="00530559">
        <w:t xml:space="preserve">В открывшемся окне внести изменения данных в полях, описанных в </w:t>
      </w:r>
      <w:r w:rsidR="007D0C9C" w:rsidRPr="00530559">
        <w:t>разделе</w:t>
      </w:r>
      <w:r w:rsidRPr="00530559">
        <w:t>  «Состояния приборов учета». Набор полей будет зависеть от регистратора записи.</w:t>
      </w:r>
    </w:p>
    <w:p w14:paraId="719112F4" w14:textId="16F2A76A" w:rsidR="00CD765C" w:rsidRPr="00530559" w:rsidRDefault="00CD765C" w:rsidP="00833707">
      <w:pPr>
        <w:pStyle w:val="13"/>
        <w:numPr>
          <w:ilvl w:val="0"/>
          <w:numId w:val="73"/>
        </w:numPr>
      </w:pPr>
      <w:r w:rsidRPr="00530559">
        <w:t>Нажать «Записать и закрыть» или «Записать». После этого изменения сохранятся.</w:t>
      </w:r>
    </w:p>
    <w:p w14:paraId="65910AF5" w14:textId="77777777" w:rsidR="00CD765C" w:rsidRPr="00530559" w:rsidRDefault="00CD765C" w:rsidP="00CD765C">
      <w:pPr>
        <w:pStyle w:val="6"/>
      </w:pPr>
      <w:r w:rsidRPr="00530559">
        <w:t>Ссылка «Состояния прибора в ЦСД»</w:t>
      </w:r>
    </w:p>
    <w:p w14:paraId="085E3DA3" w14:textId="7E50C34F" w:rsidR="00CD765C" w:rsidRPr="00530559" w:rsidRDefault="00CD765C" w:rsidP="00CD765C">
      <w:r w:rsidRPr="00530559">
        <w:t>Ссылка «Состояния прибора в ЦСД» представлена табличной частью со следующими столбцами: «Период», «Прибор учета», «Статус» (</w:t>
      </w:r>
      <w:r w:rsidR="007D0C9C" w:rsidRPr="00530559">
        <w:fldChar w:fldCharType="begin"/>
      </w:r>
      <w:r w:rsidR="007D0C9C" w:rsidRPr="00530559">
        <w:instrText xml:space="preserve"> REF  _Ref204679898 \* Lower \h  \* MERGEFORMAT </w:instrText>
      </w:r>
      <w:r w:rsidR="007D0C9C" w:rsidRPr="00530559">
        <w:fldChar w:fldCharType="separate"/>
      </w:r>
      <w:r w:rsidR="002166ED" w:rsidRPr="00530559">
        <w:t>рисунок </w:t>
      </w:r>
      <w:r w:rsidR="002166ED">
        <w:t>308</w:t>
      </w:r>
      <w:r w:rsidR="007D0C9C" w:rsidRPr="00530559">
        <w:fldChar w:fldCharType="end"/>
      </w:r>
      <w:r w:rsidRPr="00530559">
        <w:t>).</w:t>
      </w:r>
    </w:p>
    <w:p w14:paraId="226F4785" w14:textId="77777777" w:rsidR="00CD765C" w:rsidRPr="00530559" w:rsidRDefault="00CD765C" w:rsidP="00175DC7">
      <w:pPr>
        <w:pStyle w:val="affc"/>
      </w:pPr>
      <w:r w:rsidRPr="00530559">
        <w:rPr>
          <w:lang w:eastAsia="ru-RU"/>
        </w:rPr>
        <w:lastRenderedPageBreak/>
        <w:drawing>
          <wp:inline distT="0" distB="0" distL="0" distR="0" wp14:anchorId="1A9E40B4" wp14:editId="0342180D">
            <wp:extent cx="5939790" cy="1471930"/>
            <wp:effectExtent l="19050" t="19050" r="22860" b="13970"/>
            <wp:docPr id="393150791" name="Рисунок 393150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939790" cy="1471930"/>
                    </a:xfrm>
                    <a:prstGeom prst="rect">
                      <a:avLst/>
                    </a:prstGeom>
                    <a:ln w="3175">
                      <a:solidFill>
                        <a:schemeClr val="bg1">
                          <a:lumMod val="50000"/>
                        </a:schemeClr>
                      </a:solidFill>
                    </a:ln>
                  </pic:spPr>
                </pic:pic>
              </a:graphicData>
            </a:graphic>
          </wp:inline>
        </w:drawing>
      </w:r>
    </w:p>
    <w:p w14:paraId="221780BA" w14:textId="5ACA927B" w:rsidR="00CD765C" w:rsidRPr="00530559" w:rsidRDefault="00CD765C" w:rsidP="00CD765C">
      <w:pPr>
        <w:pStyle w:val="aff4"/>
      </w:pPr>
      <w:bookmarkStart w:id="698" w:name="_Ref204679898"/>
      <w:r w:rsidRPr="00530559">
        <w:t>Рисунок </w:t>
      </w:r>
      <w:fldSimple w:instr=" SEQ Рисунок \* ARABIC ">
        <w:r w:rsidR="002166ED">
          <w:rPr>
            <w:noProof/>
          </w:rPr>
          <w:t>308</w:t>
        </w:r>
      </w:fldSimple>
      <w:bookmarkEnd w:id="698"/>
      <w:r w:rsidRPr="00530559">
        <w:t> – Ссылка «Состояния прибора в ЦСД» в карточке ПУ</w:t>
      </w:r>
    </w:p>
    <w:p w14:paraId="7AB21704" w14:textId="77777777" w:rsidR="00CD765C" w:rsidRPr="00530559" w:rsidRDefault="00CD765C" w:rsidP="00CD765C">
      <w:r w:rsidRPr="00530559">
        <w:t>Для создания нового Состояния прибора необходимо:</w:t>
      </w:r>
    </w:p>
    <w:p w14:paraId="1D29DE2E" w14:textId="20ECC15B" w:rsidR="00CD765C" w:rsidRPr="00530559" w:rsidRDefault="00CD765C" w:rsidP="00833707">
      <w:pPr>
        <w:pStyle w:val="13"/>
        <w:numPr>
          <w:ilvl w:val="0"/>
          <w:numId w:val="72"/>
        </w:numPr>
      </w:pPr>
      <w:r w:rsidRPr="00530559">
        <w:t>Нажать кнопку «Создать» и в появившейся форме заполнить поля (</w:t>
      </w:r>
      <w:r w:rsidR="007D0C9C" w:rsidRPr="00530559">
        <w:fldChar w:fldCharType="begin"/>
      </w:r>
      <w:r w:rsidR="007D0C9C" w:rsidRPr="00530559">
        <w:instrText xml:space="preserve"> REF  _Ref204716976 \* Lower \h  \* MERGEFORMAT </w:instrText>
      </w:r>
      <w:r w:rsidR="007D0C9C" w:rsidRPr="00530559">
        <w:fldChar w:fldCharType="separate"/>
      </w:r>
      <w:r w:rsidR="002166ED" w:rsidRPr="00530559">
        <w:t>рисунок </w:t>
      </w:r>
      <w:r w:rsidR="002166ED">
        <w:t>309</w:t>
      </w:r>
      <w:r w:rsidR="007D0C9C" w:rsidRPr="00530559">
        <w:fldChar w:fldCharType="end"/>
      </w:r>
      <w:r w:rsidRPr="00530559">
        <w:t>):</w:t>
      </w:r>
    </w:p>
    <w:p w14:paraId="6A3D4993" w14:textId="77777777" w:rsidR="00CD765C" w:rsidRPr="00530559" w:rsidRDefault="00CD765C" w:rsidP="00CD765C">
      <w:pPr>
        <w:pStyle w:val="12"/>
      </w:pPr>
      <w:r w:rsidRPr="00530559">
        <w:t>«Период»;</w:t>
      </w:r>
    </w:p>
    <w:p w14:paraId="4C3C7574" w14:textId="46795C6A" w:rsidR="00CD765C" w:rsidRPr="00530559" w:rsidRDefault="00CD765C" w:rsidP="00E325CC">
      <w:pPr>
        <w:pStyle w:val="12"/>
      </w:pPr>
      <w:r w:rsidRPr="00530559">
        <w:t xml:space="preserve">«Прибор учета» </w:t>
      </w:r>
      <w:r w:rsidR="007D0C9C" w:rsidRPr="00530559">
        <w:t>—</w:t>
      </w:r>
      <w:r w:rsidRPr="00530559">
        <w:t xml:space="preserve"> </w:t>
      </w:r>
      <w:r w:rsidR="007D0C9C" w:rsidRPr="00530559">
        <w:t>выбор из справочника «</w:t>
      </w:r>
      <w:r w:rsidR="007D0C9C" w:rsidRPr="00530559">
        <w:fldChar w:fldCharType="begin"/>
      </w:r>
      <w:r w:rsidR="007D0C9C" w:rsidRPr="00530559">
        <w:instrText xml:space="preserve"> REF _Ref203567676 \h </w:instrText>
      </w:r>
      <w:r w:rsidR="00530559">
        <w:instrText xml:space="preserve"> \* MERGEFORMAT </w:instrText>
      </w:r>
      <w:r w:rsidR="007D0C9C" w:rsidRPr="00530559">
        <w:fldChar w:fldCharType="separate"/>
      </w:r>
      <w:r w:rsidR="002166ED" w:rsidRPr="00530559">
        <w:t>Приборы учета</w:t>
      </w:r>
      <w:r w:rsidR="007D0C9C" w:rsidRPr="00530559">
        <w:fldChar w:fldCharType="end"/>
      </w:r>
      <w:r w:rsidR="007D0C9C" w:rsidRPr="00530559">
        <w:t>» (см. раздел </w:t>
      </w:r>
      <w:r w:rsidR="007D0C9C" w:rsidRPr="00530559">
        <w:fldChar w:fldCharType="begin"/>
      </w:r>
      <w:r w:rsidR="007D0C9C" w:rsidRPr="00530559">
        <w:instrText xml:space="preserve"> REF _Ref204333463 \n \h  \* MERGEFORMAT </w:instrText>
      </w:r>
      <w:r w:rsidR="007D0C9C" w:rsidRPr="00530559">
        <w:fldChar w:fldCharType="separate"/>
      </w:r>
      <w:r w:rsidR="002166ED">
        <w:t>3.3.3.7</w:t>
      </w:r>
      <w:r w:rsidR="007D0C9C" w:rsidRPr="00530559">
        <w:fldChar w:fldCharType="end"/>
      </w:r>
      <w:r w:rsidR="007D0C9C" w:rsidRPr="00530559">
        <w:t xml:space="preserve"> «</w:t>
      </w:r>
      <w:r w:rsidR="007D0C9C" w:rsidRPr="00530559">
        <w:fldChar w:fldCharType="begin"/>
      </w:r>
      <w:r w:rsidR="007D0C9C" w:rsidRPr="00530559">
        <w:instrText xml:space="preserve"> REF _Ref204333463 \h  \* MERGEFORMAT </w:instrText>
      </w:r>
      <w:r w:rsidR="007D0C9C" w:rsidRPr="00530559">
        <w:fldChar w:fldCharType="separate"/>
      </w:r>
      <w:r w:rsidR="002166ED" w:rsidRPr="00530559">
        <w:t>Поиск: Приборы учета</w:t>
      </w:r>
      <w:r w:rsidR="007D0C9C" w:rsidRPr="00530559">
        <w:fldChar w:fldCharType="end"/>
      </w:r>
      <w:r w:rsidR="007D0C9C" w:rsidRPr="00530559">
        <w:t>»);</w:t>
      </w:r>
    </w:p>
    <w:p w14:paraId="4672AFF1" w14:textId="4259C256" w:rsidR="00CD765C" w:rsidRPr="00530559" w:rsidRDefault="00CD765C" w:rsidP="00CD765C">
      <w:pPr>
        <w:pStyle w:val="12"/>
      </w:pPr>
      <w:r w:rsidRPr="00530559">
        <w:t xml:space="preserve">«Статус» </w:t>
      </w:r>
      <w:r w:rsidR="00EA3BDA" w:rsidRPr="00530559">
        <w:t>—</w:t>
      </w:r>
      <w:r w:rsidRPr="00530559">
        <w:t xml:space="preserve"> </w:t>
      </w:r>
      <w:r w:rsidR="00EA3BDA" w:rsidRPr="00530559">
        <w:t xml:space="preserve">выбор </w:t>
      </w:r>
      <w:r w:rsidRPr="00530559">
        <w:t>из списка</w:t>
      </w:r>
      <w:r w:rsidR="00B70B75" w:rsidRPr="00530559">
        <w:t>:</w:t>
      </w:r>
      <w:r w:rsidRPr="00530559">
        <w:t xml:space="preserve"> «Включен в ЦСД»</w:t>
      </w:r>
      <w:r w:rsidR="00B70B75" w:rsidRPr="00530559">
        <w:t>,</w:t>
      </w:r>
      <w:r w:rsidR="00EA3BDA" w:rsidRPr="00530559">
        <w:t xml:space="preserve"> </w:t>
      </w:r>
      <w:r w:rsidRPr="00530559">
        <w:t>«Выключен в ЦСД».</w:t>
      </w:r>
    </w:p>
    <w:p w14:paraId="38D4915C" w14:textId="77777777" w:rsidR="00CD765C" w:rsidRPr="00530559" w:rsidRDefault="00CD765C" w:rsidP="00833707">
      <w:pPr>
        <w:pStyle w:val="13"/>
        <w:numPr>
          <w:ilvl w:val="0"/>
          <w:numId w:val="69"/>
        </w:numPr>
      </w:pPr>
      <w:r w:rsidRPr="00530559">
        <w:t xml:space="preserve">Нажать кнопку «Записать и закрыть» или «Записать». После этого данные сохранятся и запишутся в регистр сведений «Статусы приборов учет в </w:t>
      </w:r>
      <w:proofErr w:type="spellStart"/>
      <w:r w:rsidRPr="00530559">
        <w:t>в</w:t>
      </w:r>
      <w:proofErr w:type="spellEnd"/>
      <w:r w:rsidRPr="00530559">
        <w:t xml:space="preserve"> ЦСД».</w:t>
      </w:r>
    </w:p>
    <w:p w14:paraId="4DD943F9" w14:textId="77777777" w:rsidR="00CD765C" w:rsidRPr="00530559" w:rsidRDefault="00CD765C" w:rsidP="00175DC7">
      <w:pPr>
        <w:pStyle w:val="affc"/>
      </w:pPr>
      <w:r w:rsidRPr="00530559">
        <w:rPr>
          <w:lang w:eastAsia="ru-RU"/>
        </w:rPr>
        <w:drawing>
          <wp:inline distT="0" distB="0" distL="0" distR="0" wp14:anchorId="5C2EDDD0" wp14:editId="59A28753">
            <wp:extent cx="3957527" cy="2543158"/>
            <wp:effectExtent l="19050" t="19050" r="24130" b="10160"/>
            <wp:docPr id="2003758230" name="Рисунок 2003758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3988947" cy="2563349"/>
                    </a:xfrm>
                    <a:prstGeom prst="rect">
                      <a:avLst/>
                    </a:prstGeom>
                    <a:ln w="3175">
                      <a:solidFill>
                        <a:schemeClr val="bg1">
                          <a:lumMod val="50000"/>
                        </a:schemeClr>
                      </a:solidFill>
                    </a:ln>
                  </pic:spPr>
                </pic:pic>
              </a:graphicData>
            </a:graphic>
          </wp:inline>
        </w:drawing>
      </w:r>
    </w:p>
    <w:p w14:paraId="23118139" w14:textId="241B1886" w:rsidR="00CD765C" w:rsidRPr="00530559" w:rsidRDefault="00CD765C" w:rsidP="00CD765C">
      <w:pPr>
        <w:pStyle w:val="aff4"/>
      </w:pPr>
      <w:bookmarkStart w:id="699" w:name="_Ref204716976"/>
      <w:r w:rsidRPr="00530559">
        <w:t>Рисунок </w:t>
      </w:r>
      <w:fldSimple w:instr=" SEQ Рисунок \* ARABIC ">
        <w:r w:rsidR="002166ED">
          <w:rPr>
            <w:noProof/>
          </w:rPr>
          <w:t>309</w:t>
        </w:r>
      </w:fldSimple>
      <w:bookmarkEnd w:id="699"/>
      <w:r w:rsidRPr="00530559">
        <w:t> – Окно создания нового Статуса прибора в ЦСД</w:t>
      </w:r>
    </w:p>
    <w:p w14:paraId="71973268" w14:textId="77777777" w:rsidR="00CD765C" w:rsidRPr="00530559" w:rsidRDefault="00CD765C" w:rsidP="00CD765C">
      <w:pPr>
        <w:pStyle w:val="6"/>
      </w:pPr>
      <w:r w:rsidRPr="00530559">
        <w:t>Ссылка «Электронный архив»</w:t>
      </w:r>
    </w:p>
    <w:p w14:paraId="5075C3A8" w14:textId="3A1D62C4" w:rsidR="00CD765C" w:rsidRPr="00530559" w:rsidRDefault="00CD765C" w:rsidP="00CD765C">
      <w:pPr>
        <w:pStyle w:val="a3"/>
      </w:pPr>
      <w:r w:rsidRPr="00530559">
        <w:t xml:space="preserve">Ссылка «Электронный архив» представлена табличной частью со следующими столбцами: «Вид файла», «Владелец», «Имя файла», «Дата </w:t>
      </w:r>
      <w:r w:rsidRPr="00530559">
        <w:lastRenderedPageBreak/>
        <w:t>документа», «Номер WSS», «Ссылка WSS», «Комментарии», «Документы СО», «Отправитель в ЛК», «Дата выгрузки в ЛК», «В архиве», «Дата изменения», «Редактор», «ID», «Подписан», «Выгружен в ЛК», «Неудаляемый», «Доп архив», «Размер, Кб», «Количество страниц» (</w:t>
      </w:r>
      <w:r w:rsidR="00A978E1" w:rsidRPr="00530559">
        <w:fldChar w:fldCharType="begin"/>
      </w:r>
      <w:r w:rsidR="00A978E1" w:rsidRPr="00530559">
        <w:instrText xml:space="preserve"> REF  _Ref204679881 \* Lower \h  \* MERGEFORMAT </w:instrText>
      </w:r>
      <w:r w:rsidR="00A978E1" w:rsidRPr="00530559">
        <w:fldChar w:fldCharType="separate"/>
      </w:r>
      <w:r w:rsidR="002166ED" w:rsidRPr="00530559">
        <w:t>рисунок </w:t>
      </w:r>
      <w:r w:rsidR="002166ED">
        <w:t>310</w:t>
      </w:r>
      <w:r w:rsidR="00A978E1" w:rsidRPr="00530559">
        <w:fldChar w:fldCharType="end"/>
      </w:r>
      <w:r w:rsidRPr="00530559">
        <w:t>). Информаци</w:t>
      </w:r>
      <w:r w:rsidR="00EA3BDA" w:rsidRPr="00530559">
        <w:t>ю</w:t>
      </w:r>
      <w:r w:rsidRPr="00530559">
        <w:t xml:space="preserve"> о наполняемости </w:t>
      </w:r>
      <w:r w:rsidR="00EA3BDA" w:rsidRPr="00530559">
        <w:t xml:space="preserve">см. в разделе </w:t>
      </w:r>
      <w:r w:rsidR="00EA3BDA" w:rsidRPr="00530559">
        <w:fldChar w:fldCharType="begin"/>
      </w:r>
      <w:r w:rsidR="00EA3BDA" w:rsidRPr="00530559">
        <w:instrText xml:space="preserve"> REF _Ref205842180 \n \h </w:instrText>
      </w:r>
      <w:r w:rsidR="00530559">
        <w:instrText xml:space="preserve"> \* MERGEFORMAT </w:instrText>
      </w:r>
      <w:r w:rsidR="00EA3BDA" w:rsidRPr="00530559">
        <w:fldChar w:fldCharType="separate"/>
      </w:r>
      <w:r w:rsidR="002166ED">
        <w:t>4.14.16</w:t>
      </w:r>
      <w:r w:rsidR="00EA3BDA" w:rsidRPr="00530559">
        <w:fldChar w:fldCharType="end"/>
      </w:r>
      <w:r w:rsidR="00EA3BDA" w:rsidRPr="00530559">
        <w:t xml:space="preserve"> «</w:t>
      </w:r>
      <w:r w:rsidR="00EA3BDA" w:rsidRPr="00530559">
        <w:fldChar w:fldCharType="begin"/>
      </w:r>
      <w:r w:rsidR="00EA3BDA" w:rsidRPr="00530559">
        <w:instrText xml:space="preserve"> REF _Ref205842180 \h </w:instrText>
      </w:r>
      <w:r w:rsidR="00530559">
        <w:instrText xml:space="preserve"> \* MERGEFORMAT </w:instrText>
      </w:r>
      <w:r w:rsidR="00EA3BDA" w:rsidRPr="00530559">
        <w:fldChar w:fldCharType="separate"/>
      </w:r>
      <w:r w:rsidR="002166ED" w:rsidRPr="00530559">
        <w:t>Электронный архив</w:t>
      </w:r>
      <w:r w:rsidR="00EA3BDA" w:rsidRPr="00530559">
        <w:fldChar w:fldCharType="end"/>
      </w:r>
      <w:r w:rsidR="00EA3BDA" w:rsidRPr="00530559">
        <w:t>».</w:t>
      </w:r>
    </w:p>
    <w:p w14:paraId="50DFD1E2" w14:textId="77777777" w:rsidR="00CD765C" w:rsidRPr="00530559" w:rsidRDefault="00CD765C" w:rsidP="00175DC7">
      <w:pPr>
        <w:pStyle w:val="affc"/>
      </w:pPr>
      <w:r w:rsidRPr="00530559">
        <w:rPr>
          <w:lang w:eastAsia="ru-RU"/>
        </w:rPr>
        <w:drawing>
          <wp:inline distT="0" distB="0" distL="0" distR="0" wp14:anchorId="61F47E42" wp14:editId="2A3C7F81">
            <wp:extent cx="5939790" cy="1509395"/>
            <wp:effectExtent l="19050" t="19050" r="22860" b="14605"/>
            <wp:docPr id="2088154704" name="Рисунок 208815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939790" cy="1509395"/>
                    </a:xfrm>
                    <a:prstGeom prst="rect">
                      <a:avLst/>
                    </a:prstGeom>
                    <a:ln w="3175">
                      <a:solidFill>
                        <a:schemeClr val="bg1">
                          <a:lumMod val="50000"/>
                        </a:schemeClr>
                      </a:solidFill>
                    </a:ln>
                  </pic:spPr>
                </pic:pic>
              </a:graphicData>
            </a:graphic>
          </wp:inline>
        </w:drawing>
      </w:r>
    </w:p>
    <w:p w14:paraId="35839A60" w14:textId="6059710B" w:rsidR="00CD765C" w:rsidRPr="00530559" w:rsidRDefault="00CD765C" w:rsidP="00CD765C">
      <w:pPr>
        <w:pStyle w:val="aff4"/>
      </w:pPr>
      <w:bookmarkStart w:id="700" w:name="_Ref204679881"/>
      <w:r w:rsidRPr="00530559">
        <w:t>Рисунок </w:t>
      </w:r>
      <w:fldSimple w:instr=" SEQ Рисунок \* ARABIC ">
        <w:r w:rsidR="002166ED">
          <w:rPr>
            <w:noProof/>
          </w:rPr>
          <w:t>310</w:t>
        </w:r>
      </w:fldSimple>
      <w:bookmarkEnd w:id="700"/>
      <w:r w:rsidRPr="00530559">
        <w:t> – Ссылка «Электронный архив» в карточке ПУ</w:t>
      </w:r>
    </w:p>
    <w:p w14:paraId="14C63576" w14:textId="77777777" w:rsidR="00CD765C" w:rsidRPr="00530559" w:rsidRDefault="00CD765C" w:rsidP="00CD765C">
      <w:pPr>
        <w:pStyle w:val="6"/>
      </w:pPr>
      <w:r w:rsidRPr="00530559">
        <w:t>Ссылка «ГИСЖКХ Состояние размещения объектов (Приборы учеты)»</w:t>
      </w:r>
    </w:p>
    <w:p w14:paraId="12FDA884" w14:textId="6D449ADB" w:rsidR="00CD765C" w:rsidRPr="00530559" w:rsidRDefault="00CD765C" w:rsidP="00CD765C">
      <w:pPr>
        <w:pStyle w:val="a3"/>
      </w:pPr>
      <w:r w:rsidRPr="00530559">
        <w:t>Ссылка «ГИСЖКХ Состояние размещения объектов (Приборы учета)» представлена табличной частью со следующими столбцами: «Объект», «Дата отправки», «Отправлен в ТБД», «Статус размещения, «Дата размещения», «Транспортный идентификатор», «Уникальный номер», «Текст ошибки» (</w:t>
      </w:r>
      <w:r w:rsidR="00A978E1" w:rsidRPr="00530559">
        <w:fldChar w:fldCharType="begin"/>
      </w:r>
      <w:r w:rsidR="00A978E1" w:rsidRPr="00530559">
        <w:instrText xml:space="preserve"> REF  _Ref204718141 \* Lower \h  \* MERGEFORMAT </w:instrText>
      </w:r>
      <w:r w:rsidR="00A978E1" w:rsidRPr="00530559">
        <w:fldChar w:fldCharType="separate"/>
      </w:r>
      <w:r w:rsidR="002166ED" w:rsidRPr="00530559">
        <w:t>рисунок </w:t>
      </w:r>
      <w:r w:rsidR="002166ED">
        <w:t>311</w:t>
      </w:r>
      <w:r w:rsidR="00A978E1" w:rsidRPr="00530559">
        <w:fldChar w:fldCharType="end"/>
      </w:r>
      <w:r w:rsidRPr="00530559">
        <w:t>).</w:t>
      </w:r>
    </w:p>
    <w:p w14:paraId="28368FB8" w14:textId="77777777" w:rsidR="00CD765C" w:rsidRPr="00530559" w:rsidRDefault="00CD765C" w:rsidP="00175DC7">
      <w:pPr>
        <w:pStyle w:val="affc"/>
      </w:pPr>
      <w:r w:rsidRPr="00530559">
        <w:rPr>
          <w:lang w:eastAsia="ru-RU"/>
        </w:rPr>
        <w:drawing>
          <wp:inline distT="0" distB="0" distL="0" distR="0" wp14:anchorId="4090628B" wp14:editId="7E2148A2">
            <wp:extent cx="5939790" cy="1264285"/>
            <wp:effectExtent l="19050" t="19050" r="22860" b="1206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939790" cy="1264285"/>
                    </a:xfrm>
                    <a:prstGeom prst="rect">
                      <a:avLst/>
                    </a:prstGeom>
                    <a:ln>
                      <a:solidFill>
                        <a:schemeClr val="bg1">
                          <a:lumMod val="50000"/>
                        </a:schemeClr>
                      </a:solidFill>
                    </a:ln>
                  </pic:spPr>
                </pic:pic>
              </a:graphicData>
            </a:graphic>
          </wp:inline>
        </w:drawing>
      </w:r>
    </w:p>
    <w:p w14:paraId="50344F6C" w14:textId="04BBC4A5" w:rsidR="00CD765C" w:rsidRPr="00530559" w:rsidRDefault="00CD765C" w:rsidP="00CD765C">
      <w:pPr>
        <w:pStyle w:val="aff4"/>
      </w:pPr>
      <w:bookmarkStart w:id="701" w:name="_Ref204718141"/>
      <w:r w:rsidRPr="00530559">
        <w:t>Рисунок </w:t>
      </w:r>
      <w:fldSimple w:instr=" SEQ Рисунок \* ARABIC ">
        <w:r w:rsidR="002166ED">
          <w:rPr>
            <w:noProof/>
          </w:rPr>
          <w:t>311</w:t>
        </w:r>
      </w:fldSimple>
      <w:bookmarkEnd w:id="701"/>
      <w:r w:rsidRPr="00530559">
        <w:t> – Ссылка «ГИСЖКХ Состояние размещения объектов (Приборы учета)» в карточке ПУ</w:t>
      </w:r>
    </w:p>
    <w:p w14:paraId="01D7CA50" w14:textId="77777777" w:rsidR="00CD765C" w:rsidRPr="00530559" w:rsidRDefault="00CD765C" w:rsidP="00CD765C">
      <w:r w:rsidRPr="00530559">
        <w:t>Для создания новой Состояния размещения учета необходимо:</w:t>
      </w:r>
    </w:p>
    <w:p w14:paraId="4E791E00" w14:textId="0FB79456" w:rsidR="00CD765C" w:rsidRPr="00530559" w:rsidRDefault="00CD765C" w:rsidP="00833707">
      <w:pPr>
        <w:pStyle w:val="13"/>
        <w:numPr>
          <w:ilvl w:val="0"/>
          <w:numId w:val="74"/>
        </w:numPr>
      </w:pPr>
      <w:r w:rsidRPr="00530559">
        <w:t xml:space="preserve">Нажать кнопку «Создать» и в появившейся форме заполнить поля, описанные в </w:t>
      </w:r>
      <w:r w:rsidR="00A978E1" w:rsidRPr="00530559">
        <w:t>разделе</w:t>
      </w:r>
      <w:r w:rsidRPr="00530559">
        <w:t> «ГИСЖКХ Состояние размещения объектов (Приборы учета)».</w:t>
      </w:r>
    </w:p>
    <w:p w14:paraId="1780D606" w14:textId="76BC4768" w:rsidR="00CD765C" w:rsidRPr="00530559" w:rsidRDefault="00CD765C" w:rsidP="00833707">
      <w:pPr>
        <w:pStyle w:val="13"/>
        <w:numPr>
          <w:ilvl w:val="0"/>
          <w:numId w:val="73"/>
        </w:numPr>
      </w:pPr>
      <w:r w:rsidRPr="00530559">
        <w:lastRenderedPageBreak/>
        <w:t xml:space="preserve">Нажать «Записать и закрыть» или «Записать». После этого </w:t>
      </w:r>
      <w:r w:rsidR="00676A6C" w:rsidRPr="00530559">
        <w:t>изменения сохранятся.</w:t>
      </w:r>
    </w:p>
    <w:p w14:paraId="449F5D80" w14:textId="77777777" w:rsidR="00CD765C" w:rsidRPr="00530559" w:rsidRDefault="00CD765C" w:rsidP="00CD765C">
      <w:pPr>
        <w:pStyle w:val="6"/>
      </w:pPr>
      <w:r w:rsidRPr="00530559">
        <w:t>Ссылка «Идентификаторы объектов ГИСЖКХ (ЮЛ)».</w:t>
      </w:r>
    </w:p>
    <w:p w14:paraId="30D2CF9E" w14:textId="3CB3A02A" w:rsidR="00CD765C" w:rsidRPr="00530559" w:rsidRDefault="00CD765C" w:rsidP="00CD765C">
      <w:pPr>
        <w:pStyle w:val="a3"/>
      </w:pPr>
      <w:r w:rsidRPr="00530559">
        <w:t>Ссылка «Идентификаторы объектов ГИСЖКХ (ЮЛ)» представлена таблицей со следующими столбцами: «Период», «Физический объект», «Тип физического объекта», «Идентификатор», «Автор», «Идентификатор договора оферты» (</w:t>
      </w:r>
      <w:r w:rsidR="00AB42C9" w:rsidRPr="00530559">
        <w:fldChar w:fldCharType="begin"/>
      </w:r>
      <w:r w:rsidR="00AB42C9" w:rsidRPr="00530559">
        <w:instrText xml:space="preserve"> REF  _Ref204719494 \* Lower \h  \* MERGEFORMAT </w:instrText>
      </w:r>
      <w:r w:rsidR="00AB42C9" w:rsidRPr="00530559">
        <w:fldChar w:fldCharType="separate"/>
      </w:r>
      <w:r w:rsidR="002166ED" w:rsidRPr="00530559">
        <w:t>рисунок </w:t>
      </w:r>
      <w:r w:rsidR="002166ED">
        <w:t>312</w:t>
      </w:r>
      <w:r w:rsidR="00AB42C9" w:rsidRPr="00530559">
        <w:fldChar w:fldCharType="end"/>
      </w:r>
      <w:r w:rsidRPr="00530559">
        <w:t>).</w:t>
      </w:r>
    </w:p>
    <w:p w14:paraId="2273AB41" w14:textId="77777777" w:rsidR="00CD765C" w:rsidRPr="00530559" w:rsidRDefault="00CD765C" w:rsidP="00175DC7">
      <w:pPr>
        <w:pStyle w:val="affc"/>
      </w:pPr>
      <w:r w:rsidRPr="00530559">
        <w:rPr>
          <w:lang w:eastAsia="ru-RU"/>
        </w:rPr>
        <w:drawing>
          <wp:inline distT="0" distB="0" distL="0" distR="0" wp14:anchorId="5DEC5C65" wp14:editId="3024E00A">
            <wp:extent cx="5939790" cy="1275080"/>
            <wp:effectExtent l="19050" t="19050" r="22860" b="203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939790" cy="1275080"/>
                    </a:xfrm>
                    <a:prstGeom prst="rect">
                      <a:avLst/>
                    </a:prstGeom>
                    <a:ln w="3175">
                      <a:solidFill>
                        <a:schemeClr val="bg1">
                          <a:lumMod val="50000"/>
                        </a:schemeClr>
                      </a:solidFill>
                    </a:ln>
                  </pic:spPr>
                </pic:pic>
              </a:graphicData>
            </a:graphic>
          </wp:inline>
        </w:drawing>
      </w:r>
    </w:p>
    <w:p w14:paraId="4A7DA1B2" w14:textId="5846F721" w:rsidR="00CD765C" w:rsidRPr="00530559" w:rsidRDefault="00CD765C" w:rsidP="00CD765C">
      <w:pPr>
        <w:pStyle w:val="aff4"/>
      </w:pPr>
      <w:bookmarkStart w:id="702" w:name="_Ref204719494"/>
      <w:r w:rsidRPr="00530559">
        <w:t>Рисунок</w:t>
      </w:r>
      <w:r w:rsidR="00AB42C9" w:rsidRPr="00530559">
        <w:t> </w:t>
      </w:r>
      <w:fldSimple w:instr=" SEQ Рисунок \* ARABIC ">
        <w:r w:rsidR="002166ED">
          <w:rPr>
            <w:noProof/>
          </w:rPr>
          <w:t>312</w:t>
        </w:r>
      </w:fldSimple>
      <w:bookmarkEnd w:id="702"/>
      <w:r w:rsidR="00AB42C9" w:rsidRPr="00530559">
        <w:t> </w:t>
      </w:r>
      <w:r w:rsidRPr="00530559">
        <w:t>– Ссылка «Идентификаторы объектов ГИСЖКХ (ЮЛ)» в карточке группы ПУ</w:t>
      </w:r>
    </w:p>
    <w:p w14:paraId="50B115A3" w14:textId="77777777" w:rsidR="00CD765C" w:rsidRPr="00530559" w:rsidRDefault="00CD765C" w:rsidP="00CD765C">
      <w:r w:rsidRPr="00530559">
        <w:t>Для создания Идентификатора объекта необходимо:</w:t>
      </w:r>
    </w:p>
    <w:p w14:paraId="3497DE3D" w14:textId="23B6739F" w:rsidR="00CD765C" w:rsidRPr="00530559" w:rsidRDefault="00CD765C" w:rsidP="00833707">
      <w:pPr>
        <w:pStyle w:val="13"/>
        <w:numPr>
          <w:ilvl w:val="0"/>
          <w:numId w:val="75"/>
        </w:numPr>
      </w:pPr>
      <w:r w:rsidRPr="00530559">
        <w:t xml:space="preserve">Нажать кнопку «Создать» и в появившейся форме заполнить поля, описанные в </w:t>
      </w:r>
      <w:r w:rsidR="00AB42C9" w:rsidRPr="00530559">
        <w:t>разделе</w:t>
      </w:r>
      <w:r w:rsidRPr="00530559">
        <w:t xml:space="preserve"> «Идентификаторы объектов ГИСЖКХ (ЮЛ)»</w:t>
      </w:r>
      <w:r w:rsidR="00AB42C9" w:rsidRPr="00530559">
        <w:t>.</w:t>
      </w:r>
    </w:p>
    <w:p w14:paraId="4135A3B3" w14:textId="67EED75E" w:rsidR="00CD765C" w:rsidRPr="00530559" w:rsidRDefault="00CD765C" w:rsidP="00833707">
      <w:pPr>
        <w:pStyle w:val="13"/>
        <w:numPr>
          <w:ilvl w:val="0"/>
          <w:numId w:val="69"/>
        </w:numPr>
      </w:pPr>
      <w:r w:rsidRPr="00530559">
        <w:t xml:space="preserve">Нажать «Записать и закрыть» или «Записать». После этого </w:t>
      </w:r>
      <w:r w:rsidR="00676A6C" w:rsidRPr="00530559">
        <w:t>изменения сохранятся.</w:t>
      </w:r>
    </w:p>
    <w:p w14:paraId="41D5E630" w14:textId="77777777" w:rsidR="00CD765C" w:rsidRPr="00530559" w:rsidRDefault="00CD765C" w:rsidP="00CD765C">
      <w:pPr>
        <w:pStyle w:val="6"/>
      </w:pPr>
      <w:r w:rsidRPr="00530559">
        <w:t>Ссылка «Идентификаторы объектов для обмена ГИСЖКХ(ФЛ)».</w:t>
      </w:r>
    </w:p>
    <w:p w14:paraId="45ECA950" w14:textId="74963F2D" w:rsidR="00CD765C" w:rsidRPr="00530559" w:rsidRDefault="00CD765C" w:rsidP="00CD765C">
      <w:pPr>
        <w:pStyle w:val="a3"/>
      </w:pPr>
      <w:r w:rsidRPr="00530559">
        <w:t>Ссылка «Идентификаторы объектов для обмена ГИСЖКХ(ФЛ)». представлена таблицей со следующими столбцами: «Договор ГИС», «Физический объект», «Тип физического объекта», «Идентификатор», «Статус размещения», «Дата обмена», «Автор» и «Комментарий» (</w:t>
      </w:r>
      <w:r w:rsidR="00AB42C9" w:rsidRPr="00530559">
        <w:fldChar w:fldCharType="begin"/>
      </w:r>
      <w:r w:rsidR="00AB42C9" w:rsidRPr="00530559">
        <w:instrText xml:space="preserve"> REF  _Ref204756068 \* Lower \h  \* MERGEFORMAT </w:instrText>
      </w:r>
      <w:r w:rsidR="00AB42C9" w:rsidRPr="00530559">
        <w:fldChar w:fldCharType="separate"/>
      </w:r>
      <w:r w:rsidR="002166ED" w:rsidRPr="00530559">
        <w:t>рисунок </w:t>
      </w:r>
      <w:r w:rsidR="002166ED">
        <w:t>313</w:t>
      </w:r>
      <w:r w:rsidR="00AB42C9" w:rsidRPr="00530559">
        <w:fldChar w:fldCharType="end"/>
      </w:r>
      <w:r w:rsidR="00AB42C9" w:rsidRPr="00530559">
        <w:t>)</w:t>
      </w:r>
      <w:r w:rsidRPr="00530559">
        <w:t>.</w:t>
      </w:r>
    </w:p>
    <w:p w14:paraId="23282ECB" w14:textId="77777777" w:rsidR="00CD765C" w:rsidRPr="00530559" w:rsidRDefault="00CD765C" w:rsidP="00175DC7">
      <w:pPr>
        <w:pStyle w:val="affc"/>
      </w:pPr>
      <w:r w:rsidRPr="00530559">
        <w:rPr>
          <w:lang w:eastAsia="ru-RU"/>
        </w:rPr>
        <w:lastRenderedPageBreak/>
        <w:drawing>
          <wp:inline distT="0" distB="0" distL="0" distR="0" wp14:anchorId="016FD5D6" wp14:editId="5F7B402D">
            <wp:extent cx="5939790" cy="1160145"/>
            <wp:effectExtent l="19050" t="19050" r="22860" b="209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939790" cy="1160145"/>
                    </a:xfrm>
                    <a:prstGeom prst="rect">
                      <a:avLst/>
                    </a:prstGeom>
                    <a:ln w="3175">
                      <a:solidFill>
                        <a:schemeClr val="bg1">
                          <a:lumMod val="50000"/>
                        </a:schemeClr>
                      </a:solidFill>
                    </a:ln>
                  </pic:spPr>
                </pic:pic>
              </a:graphicData>
            </a:graphic>
          </wp:inline>
        </w:drawing>
      </w:r>
    </w:p>
    <w:p w14:paraId="5797D539" w14:textId="6AE115EB" w:rsidR="00CD765C" w:rsidRPr="00530559" w:rsidRDefault="00CD765C" w:rsidP="00CD765C">
      <w:pPr>
        <w:pStyle w:val="aff4"/>
      </w:pPr>
      <w:bookmarkStart w:id="703" w:name="_Ref204756068"/>
      <w:r w:rsidRPr="00530559">
        <w:t>Рисунок </w:t>
      </w:r>
      <w:fldSimple w:instr=" SEQ Рисунок \* ARABIC ">
        <w:r w:rsidR="002166ED">
          <w:rPr>
            <w:noProof/>
          </w:rPr>
          <w:t>313</w:t>
        </w:r>
      </w:fldSimple>
      <w:bookmarkEnd w:id="703"/>
      <w:r w:rsidRPr="00530559">
        <w:t> – Ссылка «Идентификаторы объектов для обмена ГИСЖКХ(ФЛ)»</w:t>
      </w:r>
    </w:p>
    <w:p w14:paraId="76DBBD60" w14:textId="77777777" w:rsidR="00CD765C" w:rsidRPr="00530559" w:rsidRDefault="00CD765C" w:rsidP="00CD765C">
      <w:r w:rsidRPr="00530559">
        <w:t>Для создания Идентификатора объекта необходимо:</w:t>
      </w:r>
    </w:p>
    <w:p w14:paraId="14B3EDCB" w14:textId="7B8D2161" w:rsidR="00CD765C" w:rsidRPr="00530559" w:rsidRDefault="00CD765C" w:rsidP="00833707">
      <w:pPr>
        <w:pStyle w:val="13"/>
        <w:numPr>
          <w:ilvl w:val="0"/>
          <w:numId w:val="69"/>
        </w:numPr>
      </w:pPr>
      <w:r w:rsidRPr="00530559">
        <w:t>Нажать кнопку «Создать» и в появившейся форме заполнить поля</w:t>
      </w:r>
      <w:r w:rsidR="00613DED">
        <w:t>.</w:t>
      </w:r>
      <w:r w:rsidRPr="00530559">
        <w:t xml:space="preserve"> Нажать «Записать и закрыть» или «Записать». После этого </w:t>
      </w:r>
      <w:r w:rsidR="00676A6C" w:rsidRPr="00530559">
        <w:t>изменения сохранятся</w:t>
      </w:r>
      <w:r w:rsidRPr="00530559">
        <w:t>.</w:t>
      </w:r>
    </w:p>
    <w:p w14:paraId="55B6311A" w14:textId="77777777" w:rsidR="00CD765C" w:rsidRPr="00530559" w:rsidRDefault="00CD765C" w:rsidP="00CD765C">
      <w:pPr>
        <w:pStyle w:val="6"/>
      </w:pPr>
      <w:r w:rsidRPr="00530559">
        <w:t>Ссылка «Идентификаторы приборов учета ГИСЖКХ».</w:t>
      </w:r>
    </w:p>
    <w:p w14:paraId="4986A0AA" w14:textId="6CB2F849" w:rsidR="00CD765C" w:rsidRPr="00530559" w:rsidRDefault="00CD765C" w:rsidP="00CD765C">
      <w:pPr>
        <w:pStyle w:val="a3"/>
      </w:pPr>
      <w:r w:rsidRPr="00530559">
        <w:t>Ссылка «Идентификаторы приборов учета ГИСЖКХ» представлена таблицей со следующими столбцами: «Прибор учета», «Код прибора учета», «Архивирован», «Идентификатор договора оферты» (</w:t>
      </w:r>
      <w:r w:rsidR="00AC3214" w:rsidRPr="00530559">
        <w:fldChar w:fldCharType="begin"/>
      </w:r>
      <w:r w:rsidR="00AC3214" w:rsidRPr="00530559">
        <w:instrText xml:space="preserve"> REF  _Ref204756411 \* Lower \h  \* MERGEFORMAT </w:instrText>
      </w:r>
      <w:r w:rsidR="00AC3214" w:rsidRPr="00530559">
        <w:fldChar w:fldCharType="separate"/>
      </w:r>
      <w:r w:rsidR="002166ED" w:rsidRPr="00530559">
        <w:t>рисунок </w:t>
      </w:r>
      <w:r w:rsidR="002166ED">
        <w:t>314</w:t>
      </w:r>
      <w:r w:rsidR="00AC3214" w:rsidRPr="00530559">
        <w:fldChar w:fldCharType="end"/>
      </w:r>
      <w:r w:rsidRPr="00530559">
        <w:t>).</w:t>
      </w:r>
    </w:p>
    <w:p w14:paraId="4CCE7B04" w14:textId="77777777" w:rsidR="00CD765C" w:rsidRPr="00530559" w:rsidRDefault="00CD765C" w:rsidP="00175DC7">
      <w:pPr>
        <w:pStyle w:val="affc"/>
      </w:pPr>
      <w:r w:rsidRPr="00530559">
        <w:rPr>
          <w:lang w:eastAsia="ru-RU"/>
        </w:rPr>
        <w:drawing>
          <wp:inline distT="0" distB="0" distL="0" distR="0" wp14:anchorId="3BF0C0A8" wp14:editId="1DAE5A24">
            <wp:extent cx="5939790" cy="1322705"/>
            <wp:effectExtent l="19050" t="19050" r="22860" b="1079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939790" cy="1322705"/>
                    </a:xfrm>
                    <a:prstGeom prst="rect">
                      <a:avLst/>
                    </a:prstGeom>
                    <a:ln w="3175">
                      <a:solidFill>
                        <a:schemeClr val="bg1">
                          <a:lumMod val="50000"/>
                        </a:schemeClr>
                      </a:solidFill>
                    </a:ln>
                  </pic:spPr>
                </pic:pic>
              </a:graphicData>
            </a:graphic>
          </wp:inline>
        </w:drawing>
      </w:r>
    </w:p>
    <w:p w14:paraId="28521974" w14:textId="04AD122E" w:rsidR="00CD765C" w:rsidRPr="00530559" w:rsidRDefault="00CD765C" w:rsidP="00CD765C">
      <w:pPr>
        <w:pStyle w:val="aff4"/>
      </w:pPr>
      <w:bookmarkStart w:id="704" w:name="_Ref204756411"/>
      <w:r w:rsidRPr="00530559">
        <w:t>Рисунок </w:t>
      </w:r>
      <w:fldSimple w:instr=" SEQ Рисунок \* ARABIC ">
        <w:r w:rsidR="002166ED">
          <w:rPr>
            <w:noProof/>
          </w:rPr>
          <w:t>314</w:t>
        </w:r>
      </w:fldSimple>
      <w:bookmarkEnd w:id="704"/>
      <w:r w:rsidRPr="00530559">
        <w:t> – Ссылка «Идентификаторы приборов учета ГИСЖКХ»</w:t>
      </w:r>
    </w:p>
    <w:p w14:paraId="70A7382D" w14:textId="77777777" w:rsidR="00CD765C" w:rsidRPr="00530559" w:rsidRDefault="00CD765C" w:rsidP="00CD765C">
      <w:r w:rsidRPr="00530559">
        <w:t>Для создания нового Состояния прибора необходимо:</w:t>
      </w:r>
    </w:p>
    <w:p w14:paraId="5A2309A9" w14:textId="0DE171A3" w:rsidR="00CD765C" w:rsidRPr="00530559" w:rsidRDefault="00CD765C" w:rsidP="00833707">
      <w:pPr>
        <w:pStyle w:val="13"/>
        <w:numPr>
          <w:ilvl w:val="0"/>
          <w:numId w:val="76"/>
        </w:numPr>
      </w:pPr>
      <w:r w:rsidRPr="00530559">
        <w:t>Нажать кнопку «Создать» и в появившейся форме заполнить поля (</w:t>
      </w:r>
      <w:r w:rsidR="00AC3214" w:rsidRPr="00530559">
        <w:fldChar w:fldCharType="begin"/>
      </w:r>
      <w:r w:rsidR="00AC3214" w:rsidRPr="00530559">
        <w:instrText xml:space="preserve"> REF  _Ref204757874 \* Lower \h  \* MERGEFORMAT </w:instrText>
      </w:r>
      <w:r w:rsidR="00AC3214" w:rsidRPr="00530559">
        <w:fldChar w:fldCharType="separate"/>
      </w:r>
      <w:r w:rsidR="002166ED" w:rsidRPr="00530559">
        <w:t>рисунок </w:t>
      </w:r>
      <w:r w:rsidR="002166ED">
        <w:t>315</w:t>
      </w:r>
      <w:r w:rsidR="00AC3214" w:rsidRPr="00530559">
        <w:fldChar w:fldCharType="end"/>
      </w:r>
      <w:r w:rsidRPr="00530559">
        <w:t>):</w:t>
      </w:r>
    </w:p>
    <w:p w14:paraId="0D368738" w14:textId="0D4ED2BF" w:rsidR="00CD765C" w:rsidRPr="00530559" w:rsidRDefault="00CD765C" w:rsidP="00CD765C">
      <w:pPr>
        <w:pStyle w:val="12"/>
      </w:pPr>
      <w:r w:rsidRPr="00530559">
        <w:t xml:space="preserve">«Прибор учета» </w:t>
      </w:r>
      <w:r w:rsidR="00AC3214" w:rsidRPr="00530559">
        <w:t>— выбор из справочника «</w:t>
      </w:r>
      <w:r w:rsidR="00AC3214" w:rsidRPr="00530559">
        <w:fldChar w:fldCharType="begin"/>
      </w:r>
      <w:r w:rsidR="00AC3214" w:rsidRPr="00530559">
        <w:instrText xml:space="preserve"> REF _Ref203567676 \h </w:instrText>
      </w:r>
      <w:r w:rsidR="00530559">
        <w:instrText xml:space="preserve"> \* MERGEFORMAT </w:instrText>
      </w:r>
      <w:r w:rsidR="00AC3214" w:rsidRPr="00530559">
        <w:fldChar w:fldCharType="separate"/>
      </w:r>
      <w:r w:rsidR="002166ED" w:rsidRPr="00530559">
        <w:t>Приборы учета</w:t>
      </w:r>
      <w:r w:rsidR="00AC3214" w:rsidRPr="00530559">
        <w:fldChar w:fldCharType="end"/>
      </w:r>
      <w:r w:rsidR="00AC3214" w:rsidRPr="00530559">
        <w:t>» (см. раздел </w:t>
      </w:r>
      <w:r w:rsidR="00AC3214" w:rsidRPr="00530559">
        <w:fldChar w:fldCharType="begin"/>
      </w:r>
      <w:r w:rsidR="00AC3214" w:rsidRPr="00530559">
        <w:instrText xml:space="preserve"> REF _Ref204333463 \n \h  \* MERGEFORMAT </w:instrText>
      </w:r>
      <w:r w:rsidR="00AC3214" w:rsidRPr="00530559">
        <w:fldChar w:fldCharType="separate"/>
      </w:r>
      <w:r w:rsidR="002166ED">
        <w:t>3.3.3.7</w:t>
      </w:r>
      <w:r w:rsidR="00AC3214" w:rsidRPr="00530559">
        <w:fldChar w:fldCharType="end"/>
      </w:r>
      <w:r w:rsidR="00AC3214" w:rsidRPr="00530559">
        <w:t xml:space="preserve"> «</w:t>
      </w:r>
      <w:r w:rsidR="00AC3214" w:rsidRPr="00530559">
        <w:fldChar w:fldCharType="begin"/>
      </w:r>
      <w:r w:rsidR="00AC3214" w:rsidRPr="00530559">
        <w:instrText xml:space="preserve"> REF _Ref204333463 \h  \* MERGEFORMAT </w:instrText>
      </w:r>
      <w:r w:rsidR="00AC3214" w:rsidRPr="00530559">
        <w:fldChar w:fldCharType="separate"/>
      </w:r>
      <w:r w:rsidR="002166ED" w:rsidRPr="00530559">
        <w:t>Поиск: Приборы учета</w:t>
      </w:r>
      <w:r w:rsidR="00AC3214" w:rsidRPr="00530559">
        <w:fldChar w:fldCharType="end"/>
      </w:r>
      <w:r w:rsidR="00AC3214" w:rsidRPr="00530559">
        <w:t>»);</w:t>
      </w:r>
    </w:p>
    <w:p w14:paraId="7FEE1541" w14:textId="7544002C" w:rsidR="00CD765C" w:rsidRPr="00530559" w:rsidRDefault="00CD765C" w:rsidP="00CD765C">
      <w:pPr>
        <w:pStyle w:val="12"/>
      </w:pPr>
      <w:r w:rsidRPr="00530559">
        <w:t>«Код прибора учета</w:t>
      </w:r>
      <w:r w:rsidR="00AC3214" w:rsidRPr="00530559">
        <w:t> *</w:t>
      </w:r>
      <w:r w:rsidRPr="00530559">
        <w:t xml:space="preserve">» </w:t>
      </w:r>
      <w:r w:rsidR="00AC3214" w:rsidRPr="00530559">
        <w:t>— ручной ввод</w:t>
      </w:r>
      <w:r w:rsidRPr="00530559">
        <w:t>;</w:t>
      </w:r>
    </w:p>
    <w:p w14:paraId="6BB25B5E" w14:textId="28ADBB74" w:rsidR="00CD765C" w:rsidRPr="00530559" w:rsidRDefault="00BE40EF" w:rsidP="00CD765C">
      <w:pPr>
        <w:pStyle w:val="12"/>
      </w:pPr>
      <w:r w:rsidRPr="00530559">
        <w:t>«Архивирован» — флажок: перевод прибора учета в архивное состояние</w:t>
      </w:r>
      <w:r w:rsidR="00CD765C" w:rsidRPr="00530559">
        <w:t>;</w:t>
      </w:r>
    </w:p>
    <w:p w14:paraId="34680F9F" w14:textId="59F8CB50" w:rsidR="00CD765C" w:rsidRPr="00530559" w:rsidRDefault="00CD765C" w:rsidP="00CD765C">
      <w:pPr>
        <w:pStyle w:val="12"/>
      </w:pPr>
      <w:r w:rsidRPr="00530559">
        <w:t xml:space="preserve">«Идентификатор договора оферты» </w:t>
      </w:r>
      <w:r w:rsidR="0087529E" w:rsidRPr="00530559">
        <w:t>—</w:t>
      </w:r>
      <w:r w:rsidRPr="00530559">
        <w:t xml:space="preserve"> </w:t>
      </w:r>
      <w:r w:rsidR="0087529E" w:rsidRPr="00530559">
        <w:t>ручной ввод</w:t>
      </w:r>
      <w:r w:rsidRPr="00530559">
        <w:t>.</w:t>
      </w:r>
    </w:p>
    <w:p w14:paraId="172C24F3" w14:textId="77777777" w:rsidR="00CD765C" w:rsidRPr="00530559" w:rsidRDefault="00CD765C" w:rsidP="00833707">
      <w:pPr>
        <w:pStyle w:val="13"/>
        <w:numPr>
          <w:ilvl w:val="0"/>
          <w:numId w:val="69"/>
        </w:numPr>
      </w:pPr>
      <w:r w:rsidRPr="00530559">
        <w:t xml:space="preserve">Нажать кнопку «Записать и закрыть» или «Записать». После этого </w:t>
      </w:r>
      <w:r w:rsidRPr="00530559">
        <w:lastRenderedPageBreak/>
        <w:t>данные сохранятся и запишутся в регистр сведений «Идентификаторы приборов учета ГИСЖКХ».</w:t>
      </w:r>
    </w:p>
    <w:p w14:paraId="13923E1F" w14:textId="77777777" w:rsidR="00CD765C" w:rsidRPr="00530559" w:rsidRDefault="00CD765C" w:rsidP="00175DC7">
      <w:pPr>
        <w:pStyle w:val="affc"/>
      </w:pPr>
      <w:r w:rsidRPr="00530559">
        <w:rPr>
          <w:lang w:eastAsia="ru-RU"/>
        </w:rPr>
        <w:drawing>
          <wp:inline distT="0" distB="0" distL="0" distR="0" wp14:anchorId="27C0AC2E" wp14:editId="66DF1E12">
            <wp:extent cx="4837814" cy="3025573"/>
            <wp:effectExtent l="19050" t="19050" r="20320" b="2286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844750" cy="3029911"/>
                    </a:xfrm>
                    <a:prstGeom prst="rect">
                      <a:avLst/>
                    </a:prstGeom>
                    <a:ln w="3175">
                      <a:solidFill>
                        <a:schemeClr val="bg1">
                          <a:lumMod val="50000"/>
                        </a:schemeClr>
                      </a:solidFill>
                    </a:ln>
                  </pic:spPr>
                </pic:pic>
              </a:graphicData>
            </a:graphic>
          </wp:inline>
        </w:drawing>
      </w:r>
    </w:p>
    <w:p w14:paraId="6C65D572" w14:textId="02B2F49D" w:rsidR="00CD765C" w:rsidRPr="00530559" w:rsidRDefault="00CD765C" w:rsidP="00CD765C">
      <w:pPr>
        <w:pStyle w:val="aff4"/>
      </w:pPr>
      <w:bookmarkStart w:id="705" w:name="_Ref204757874"/>
      <w:r w:rsidRPr="00530559">
        <w:t>Рисунок </w:t>
      </w:r>
      <w:fldSimple w:instr=" SEQ Рисунок \* ARABIC ">
        <w:r w:rsidR="002166ED">
          <w:rPr>
            <w:noProof/>
          </w:rPr>
          <w:t>315</w:t>
        </w:r>
      </w:fldSimple>
      <w:bookmarkEnd w:id="705"/>
      <w:r w:rsidRPr="00530559">
        <w:t> – Окно создания нового Идентификатора прибора учета ГИСЖКХ</w:t>
      </w:r>
    </w:p>
    <w:p w14:paraId="19BA5A5F" w14:textId="0334F171" w:rsidR="00CD765C" w:rsidRPr="00530559" w:rsidRDefault="00CD765C" w:rsidP="00CD765C">
      <w:pPr>
        <w:pStyle w:val="a3"/>
      </w:pPr>
      <w:r w:rsidRPr="00530559">
        <w:t>Создание новой группы происходит аналогично созданию ПУ за исключением выбора кнопки. Группа создается нажатием кнопки «Создать группу» и после создания может включать в себя элементы справочника (</w:t>
      </w:r>
      <w:r w:rsidR="0087529E" w:rsidRPr="00530559">
        <w:fldChar w:fldCharType="begin"/>
      </w:r>
      <w:r w:rsidR="0087529E" w:rsidRPr="00530559">
        <w:instrText xml:space="preserve"> REF  _Ref204698213 \* Lower \h  \* MERGEFORMAT </w:instrText>
      </w:r>
      <w:r w:rsidR="0087529E" w:rsidRPr="00530559">
        <w:fldChar w:fldCharType="separate"/>
      </w:r>
      <w:r w:rsidR="002166ED" w:rsidRPr="00530559">
        <w:t>рисунок </w:t>
      </w:r>
      <w:r w:rsidR="002166ED">
        <w:t>316</w:t>
      </w:r>
      <w:r w:rsidR="0087529E" w:rsidRPr="00530559">
        <w:fldChar w:fldCharType="end"/>
      </w:r>
      <w:r w:rsidRPr="00530559">
        <w:t>).</w:t>
      </w:r>
    </w:p>
    <w:p w14:paraId="1D29ADFA" w14:textId="77777777" w:rsidR="00CD765C" w:rsidRPr="00530559" w:rsidRDefault="00CD765C" w:rsidP="00175DC7">
      <w:pPr>
        <w:pStyle w:val="affc"/>
      </w:pPr>
      <w:r w:rsidRPr="00530559">
        <w:rPr>
          <w:lang w:eastAsia="ru-RU"/>
        </w:rPr>
        <w:drawing>
          <wp:inline distT="0" distB="0" distL="0" distR="0" wp14:anchorId="27AE3171" wp14:editId="329A32D0">
            <wp:extent cx="4340299" cy="2612346"/>
            <wp:effectExtent l="19050" t="19050" r="22225" b="17145"/>
            <wp:docPr id="2126322536" name="Рисунок 212632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4378107" cy="2635102"/>
                    </a:xfrm>
                    <a:prstGeom prst="rect">
                      <a:avLst/>
                    </a:prstGeom>
                    <a:ln w="3175">
                      <a:solidFill>
                        <a:schemeClr val="bg1">
                          <a:lumMod val="50000"/>
                        </a:schemeClr>
                      </a:solidFill>
                    </a:ln>
                  </pic:spPr>
                </pic:pic>
              </a:graphicData>
            </a:graphic>
          </wp:inline>
        </w:drawing>
      </w:r>
    </w:p>
    <w:p w14:paraId="630423E3" w14:textId="102D8298" w:rsidR="00CD765C" w:rsidRPr="00530559" w:rsidRDefault="00CD765C" w:rsidP="00CD765C">
      <w:pPr>
        <w:pStyle w:val="aff4"/>
      </w:pPr>
      <w:bookmarkStart w:id="706" w:name="_Ref204698213"/>
      <w:r w:rsidRPr="00530559">
        <w:t>Рисунок </w:t>
      </w:r>
      <w:fldSimple w:instr=" SEQ Рисунок \* ARABIC ">
        <w:r w:rsidR="002166ED">
          <w:rPr>
            <w:noProof/>
          </w:rPr>
          <w:t>316</w:t>
        </w:r>
      </w:fldSimple>
      <w:bookmarkEnd w:id="706"/>
      <w:r w:rsidRPr="00530559">
        <w:t> – Окно создания новой группы Приборов учета</w:t>
      </w:r>
    </w:p>
    <w:p w14:paraId="30E1B407" w14:textId="77777777" w:rsidR="00CD765C" w:rsidRPr="00530559" w:rsidRDefault="00CD765C" w:rsidP="00CD765C">
      <w:pPr>
        <w:pStyle w:val="4"/>
      </w:pPr>
      <w:bookmarkStart w:id="707" w:name="_Ref203568735"/>
      <w:bookmarkStart w:id="708" w:name="_Ref204326983"/>
      <w:r w:rsidRPr="00530559">
        <w:lastRenderedPageBreak/>
        <w:t>Типы приборов</w:t>
      </w:r>
      <w:bookmarkEnd w:id="707"/>
      <w:bookmarkEnd w:id="708"/>
    </w:p>
    <w:p w14:paraId="5DC42DFC" w14:textId="77777777" w:rsidR="00CD765C" w:rsidRPr="00530559" w:rsidRDefault="00CD765C" w:rsidP="00CD765C">
      <w:pPr>
        <w:pStyle w:val="5"/>
      </w:pPr>
      <w:r w:rsidRPr="00530559">
        <w:t>Описание справочника</w:t>
      </w:r>
    </w:p>
    <w:p w14:paraId="4A24F44A" w14:textId="77777777" w:rsidR="00CD765C" w:rsidRPr="00530559" w:rsidRDefault="00CD765C" w:rsidP="00CD765C">
      <w:r w:rsidRPr="00530559">
        <w:t>Справочник предназначен для систематизации и хранения информации о типах приборов, с разбиением по их типам.</w:t>
      </w:r>
    </w:p>
    <w:p w14:paraId="06BC8943" w14:textId="77777777" w:rsidR="00CD765C" w:rsidRPr="00530559" w:rsidRDefault="00CD765C" w:rsidP="00CD765C">
      <w:pPr>
        <w:pStyle w:val="a3"/>
      </w:pPr>
      <w:r w:rsidRPr="00530559">
        <w:t>Вид справочника: первичный — для его заполнения не требует заполнения других справочников.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3F7874" w:rsidRPr="00530559" w14:paraId="36BB822B" w14:textId="77777777" w:rsidTr="00E325CC">
        <w:trPr>
          <w:trHeight w:val="567"/>
        </w:trPr>
        <w:tc>
          <w:tcPr>
            <w:tcW w:w="669" w:type="dxa"/>
            <w:shd w:val="clear" w:color="auto" w:fill="FBED9E"/>
            <w:vAlign w:val="center"/>
          </w:tcPr>
          <w:p w14:paraId="69AF7D72" w14:textId="77777777" w:rsidR="003F7874" w:rsidRPr="00530559" w:rsidRDefault="003F7874" w:rsidP="00E325CC">
            <w:pPr>
              <w:pStyle w:val="afff5"/>
            </w:pPr>
            <w:r w:rsidRPr="00530559">
              <w:rPr>
                <w:noProof/>
                <w:lang w:eastAsia="ru-RU"/>
              </w:rPr>
              <w:drawing>
                <wp:inline distT="0" distB="0" distL="0" distR="0" wp14:anchorId="164C6755" wp14:editId="0C24E2ED">
                  <wp:extent cx="180000" cy="180000"/>
                  <wp:effectExtent l="0" t="0" r="0" b="0"/>
                  <wp:docPr id="4348325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0C6C6DC3" w14:textId="3EB8DA77" w:rsidR="003F7874" w:rsidRPr="00530559" w:rsidRDefault="003F7874" w:rsidP="00E325CC">
            <w:pPr>
              <w:pStyle w:val="afff5"/>
            </w:pPr>
            <w:r w:rsidRPr="00530559">
              <w:t>Инженерная сеть →  Приборы учета </w:t>
            </w:r>
            <w:r w:rsidRPr="00530559" w:rsidDel="00286ECC">
              <w:t xml:space="preserve"> </w:t>
            </w:r>
            <w:r w:rsidRPr="00530559">
              <w:t>→ Типы приборов</w:t>
            </w:r>
          </w:p>
        </w:tc>
      </w:tr>
      <w:tr w:rsidR="003F7874" w:rsidRPr="00530559" w14:paraId="0B3BF5AB" w14:textId="77777777" w:rsidTr="00E325CC">
        <w:trPr>
          <w:trHeight w:val="20"/>
        </w:trPr>
        <w:tc>
          <w:tcPr>
            <w:tcW w:w="669" w:type="dxa"/>
            <w:tcBorders>
              <w:top w:val="single" w:sz="4" w:space="0" w:color="auto"/>
              <w:bottom w:val="nil"/>
            </w:tcBorders>
            <w:vAlign w:val="center"/>
          </w:tcPr>
          <w:p w14:paraId="527D8B87" w14:textId="77777777" w:rsidR="003F7874" w:rsidRPr="00530559" w:rsidRDefault="003F7874"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355EA711" w14:textId="77777777" w:rsidR="003F7874" w:rsidRPr="00530559" w:rsidRDefault="003F7874" w:rsidP="00E325CC">
            <w:pPr>
              <w:pStyle w:val="afff5"/>
              <w:rPr>
                <w:sz w:val="16"/>
                <w:szCs w:val="16"/>
              </w:rPr>
            </w:pPr>
          </w:p>
        </w:tc>
      </w:tr>
    </w:tbl>
    <w:p w14:paraId="04A39DDC" w14:textId="4D9B0A47" w:rsidR="00CD765C" w:rsidRPr="00530559" w:rsidRDefault="00CD765C" w:rsidP="00CD765C">
      <w:r w:rsidRPr="00530559">
        <w:t>Справочник состоит из двух полей (</w:t>
      </w:r>
      <w:r w:rsidR="003F7874" w:rsidRPr="00530559">
        <w:fldChar w:fldCharType="begin"/>
      </w:r>
      <w:r w:rsidR="003F7874" w:rsidRPr="00530559">
        <w:instrText xml:space="preserve"> REF  _Ref204335460 \* Lower \h  \* MERGEFORMAT </w:instrText>
      </w:r>
      <w:r w:rsidR="003F7874" w:rsidRPr="00530559">
        <w:fldChar w:fldCharType="separate"/>
      </w:r>
      <w:r w:rsidR="002166ED" w:rsidRPr="00530559">
        <w:t>рисунок </w:t>
      </w:r>
      <w:r w:rsidR="002166ED">
        <w:t>317</w:t>
      </w:r>
      <w:r w:rsidR="003F7874" w:rsidRPr="00530559">
        <w:fldChar w:fldCharType="end"/>
      </w:r>
      <w:r w:rsidRPr="00530559">
        <w:t>):</w:t>
      </w:r>
    </w:p>
    <w:p w14:paraId="13EBBC31" w14:textId="0D30EEA8" w:rsidR="00CD765C" w:rsidRPr="00530559" w:rsidRDefault="003F7874" w:rsidP="003F7874">
      <w:pPr>
        <w:pStyle w:val="12"/>
      </w:pPr>
      <w:r w:rsidRPr="00530559">
        <w:t>в</w:t>
      </w:r>
      <w:r w:rsidR="00CD765C" w:rsidRPr="00530559">
        <w:t xml:space="preserve"> левой части отображены вложенные группы типов приборов;</w:t>
      </w:r>
    </w:p>
    <w:p w14:paraId="559F7147" w14:textId="762EC676" w:rsidR="00CD765C" w:rsidRPr="00530559" w:rsidRDefault="003F7874" w:rsidP="00CD765C">
      <w:pPr>
        <w:pStyle w:val="12"/>
      </w:pPr>
      <w:r w:rsidRPr="00530559">
        <w:t>в</w:t>
      </w:r>
      <w:r w:rsidR="00CD765C" w:rsidRPr="00530559">
        <w:t xml:space="preserve"> правой части отображен классификатором типов приборов в виде таблицы, состоящей из следующих столбцов: «Ссылка», «Код», «Внутренний код» и «Номер по Госреестру».</w:t>
      </w:r>
    </w:p>
    <w:p w14:paraId="60C98396" w14:textId="77777777" w:rsidR="00CD765C" w:rsidRPr="00530559" w:rsidRDefault="00CD765C" w:rsidP="00CD765C">
      <w:pPr>
        <w:pStyle w:val="a3"/>
      </w:pPr>
      <w:r w:rsidRPr="00530559">
        <w:t>При выборе группы обновляются списки.</w:t>
      </w:r>
    </w:p>
    <w:p w14:paraId="15221D05" w14:textId="51819CF0" w:rsidR="00DD40BC" w:rsidRPr="00530559" w:rsidRDefault="00DD40BC" w:rsidP="00175DC7">
      <w:pPr>
        <w:pStyle w:val="affc"/>
        <w:rPr>
          <w:lang w:val="en-US"/>
        </w:rPr>
      </w:pPr>
      <w:r w:rsidRPr="00536FF5">
        <w:rPr>
          <w:lang w:val="en-US"/>
        </w:rPr>
        <w:drawing>
          <wp:inline distT="0" distB="0" distL="0" distR="0" wp14:anchorId="746E7143" wp14:editId="0394110F">
            <wp:extent cx="5939790" cy="2527935"/>
            <wp:effectExtent l="19050" t="19050" r="22860" b="24765"/>
            <wp:docPr id="2627934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93486" name=""/>
                    <pic:cNvPicPr/>
                  </pic:nvPicPr>
                  <pic:blipFill>
                    <a:blip r:embed="rId338"/>
                    <a:stretch>
                      <a:fillRect/>
                    </a:stretch>
                  </pic:blipFill>
                  <pic:spPr>
                    <a:xfrm>
                      <a:off x="0" y="0"/>
                      <a:ext cx="5939790" cy="2527935"/>
                    </a:xfrm>
                    <a:prstGeom prst="rect">
                      <a:avLst/>
                    </a:prstGeom>
                    <a:ln w="3175">
                      <a:solidFill>
                        <a:schemeClr val="bg1">
                          <a:lumMod val="50000"/>
                        </a:schemeClr>
                      </a:solidFill>
                    </a:ln>
                  </pic:spPr>
                </pic:pic>
              </a:graphicData>
            </a:graphic>
          </wp:inline>
        </w:drawing>
      </w:r>
    </w:p>
    <w:p w14:paraId="3A6F1E59" w14:textId="21B97521" w:rsidR="00CD765C" w:rsidRPr="00530559" w:rsidRDefault="00CD765C" w:rsidP="00CD765C">
      <w:pPr>
        <w:pStyle w:val="aff4"/>
      </w:pPr>
      <w:bookmarkStart w:id="709" w:name="_Ref204335460"/>
      <w:r w:rsidRPr="00530559">
        <w:t>Рисунок</w:t>
      </w:r>
      <w:r w:rsidR="003F7874" w:rsidRPr="00530559">
        <w:t> </w:t>
      </w:r>
      <w:fldSimple w:instr=" SEQ Рисунок \* ARABIC ">
        <w:r w:rsidR="002166ED">
          <w:rPr>
            <w:noProof/>
          </w:rPr>
          <w:t>317</w:t>
        </w:r>
      </w:fldSimple>
      <w:bookmarkEnd w:id="709"/>
      <w:r w:rsidRPr="00530559">
        <w:t> – Справочник «Типы приборов»</w:t>
      </w:r>
    </w:p>
    <w:p w14:paraId="53EC0DB4" w14:textId="77777777" w:rsidR="00CD765C" w:rsidRPr="00530559" w:rsidRDefault="00CD765C" w:rsidP="00CD765C">
      <w:pPr>
        <w:pStyle w:val="5"/>
      </w:pPr>
      <w:r w:rsidRPr="00530559">
        <w:t>Создание записи</w:t>
      </w:r>
    </w:p>
    <w:p w14:paraId="37F94350" w14:textId="77777777" w:rsidR="00CD765C" w:rsidRPr="00530559" w:rsidRDefault="00CD765C" w:rsidP="00CD765C">
      <w:pPr>
        <w:pStyle w:val="6"/>
      </w:pPr>
      <w:r w:rsidRPr="00530559">
        <w:t>Ссылка «Основное»</w:t>
      </w:r>
    </w:p>
    <w:p w14:paraId="6008DA5D" w14:textId="77777777" w:rsidR="00506819" w:rsidRPr="00530559" w:rsidRDefault="00506819" w:rsidP="00506819">
      <w:pPr>
        <w:pStyle w:val="a3"/>
      </w:pPr>
      <w:r w:rsidRPr="00530559">
        <w:t>Для создания нового Типа прибора необходимо:</w:t>
      </w:r>
    </w:p>
    <w:p w14:paraId="4EAE1E77" w14:textId="65B9ED53" w:rsidR="00506819" w:rsidRPr="00530559" w:rsidRDefault="00506819" w:rsidP="00833707">
      <w:pPr>
        <w:pStyle w:val="a"/>
        <w:numPr>
          <w:ilvl w:val="0"/>
          <w:numId w:val="16"/>
        </w:numPr>
      </w:pPr>
      <w:r w:rsidRPr="00530559">
        <w:t>Нажать кнопку «Создать» и в открывшейся форме заполнить информацию в соответствии требованиями формы (</w:t>
      </w:r>
      <w:r w:rsidRPr="00530559">
        <w:fldChar w:fldCharType="begin"/>
      </w:r>
      <w:r w:rsidRPr="00530559">
        <w:instrText xml:space="preserve"> REF  _Ref204758234 \* Lower \h  \* MERGEFORMAT </w:instrText>
      </w:r>
      <w:r w:rsidRPr="00530559">
        <w:fldChar w:fldCharType="separate"/>
      </w:r>
      <w:r w:rsidR="002166ED" w:rsidRPr="00530559">
        <w:t>рисунок</w:t>
      </w:r>
      <w:r w:rsidR="002166ED" w:rsidRPr="002166ED">
        <w:t> </w:t>
      </w:r>
      <w:r w:rsidR="002166ED">
        <w:t>318</w:t>
      </w:r>
      <w:r w:rsidRPr="00530559">
        <w:fldChar w:fldCharType="end"/>
      </w:r>
      <w:r w:rsidRPr="00530559">
        <w:t xml:space="preserve">). Набор </w:t>
      </w:r>
      <w:r w:rsidRPr="00530559">
        <w:lastRenderedPageBreak/>
        <w:t>параметров для Типов ПУ различается в зависимости от типа оборудования, выбираемого в поле «Тип оборудования».</w:t>
      </w:r>
    </w:p>
    <w:p w14:paraId="08D39EAA" w14:textId="77777777" w:rsidR="00506819" w:rsidRPr="00530559" w:rsidRDefault="00506819" w:rsidP="00175DC7">
      <w:pPr>
        <w:pStyle w:val="affc"/>
      </w:pPr>
      <w:r w:rsidRPr="00530559">
        <w:rPr>
          <w:lang w:eastAsia="ru-RU"/>
        </w:rPr>
        <w:drawing>
          <wp:inline distT="0" distB="0" distL="0" distR="0" wp14:anchorId="2EA5D403" wp14:editId="2AC34EE8">
            <wp:extent cx="5031415" cy="4066981"/>
            <wp:effectExtent l="19050" t="19050" r="17145" b="10160"/>
            <wp:docPr id="619617531" name="Рисунок 619617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051482" cy="4083202"/>
                    </a:xfrm>
                    <a:prstGeom prst="rect">
                      <a:avLst/>
                    </a:prstGeom>
                    <a:ln w="3175">
                      <a:solidFill>
                        <a:schemeClr val="bg1">
                          <a:lumMod val="50000"/>
                        </a:schemeClr>
                      </a:solidFill>
                    </a:ln>
                  </pic:spPr>
                </pic:pic>
              </a:graphicData>
            </a:graphic>
          </wp:inline>
        </w:drawing>
      </w:r>
    </w:p>
    <w:p w14:paraId="397A94A8" w14:textId="78A31BF9" w:rsidR="00506819" w:rsidRPr="00530559" w:rsidRDefault="00506819" w:rsidP="00506819">
      <w:pPr>
        <w:pStyle w:val="aff4"/>
      </w:pPr>
      <w:bookmarkStart w:id="710" w:name="_Ref204758234"/>
      <w:r w:rsidRPr="00530559">
        <w:t>Рисунок</w:t>
      </w:r>
      <w:r w:rsidRPr="00530559">
        <w:rPr>
          <w:lang w:val="en-US"/>
        </w:rPr>
        <w:t> </w:t>
      </w:r>
      <w:fldSimple w:instr=" SEQ Рисунок \* ARABIC ">
        <w:r w:rsidR="002166ED">
          <w:rPr>
            <w:noProof/>
          </w:rPr>
          <w:t>318</w:t>
        </w:r>
      </w:fldSimple>
      <w:bookmarkEnd w:id="710"/>
      <w:r w:rsidR="006D0B22">
        <w:rPr>
          <w:noProof/>
        </w:rPr>
        <w:t> </w:t>
      </w:r>
      <w:r w:rsidRPr="00530559">
        <w:t>– Окно создания Типа прибора</w:t>
      </w:r>
    </w:p>
    <w:p w14:paraId="70982116" w14:textId="77777777" w:rsidR="00CD765C" w:rsidRPr="00530559" w:rsidRDefault="00CD765C" w:rsidP="00CD765C">
      <w:r w:rsidRPr="00530559">
        <w:t>Общие поля:</w:t>
      </w:r>
    </w:p>
    <w:p w14:paraId="173A3EB5" w14:textId="7CDA3B4D" w:rsidR="00CD765C" w:rsidRPr="00530559" w:rsidRDefault="00CD765C" w:rsidP="00CD765C">
      <w:pPr>
        <w:pStyle w:val="12"/>
      </w:pPr>
      <w:r w:rsidRPr="00530559">
        <w:t>«Наименование</w:t>
      </w:r>
      <w:r w:rsidR="00DD40BC" w:rsidRPr="00530559">
        <w:rPr>
          <w:lang w:val="en-US"/>
        </w:rPr>
        <w:t> </w:t>
      </w:r>
      <w:r w:rsidR="00DD40BC" w:rsidRPr="00530559">
        <w:t>*</w:t>
      </w:r>
      <w:r w:rsidRPr="00530559">
        <w:t>»</w:t>
      </w:r>
      <w:r w:rsidR="00DD40BC" w:rsidRPr="00530559">
        <w:t xml:space="preserve"> — </w:t>
      </w:r>
      <w:r w:rsidRPr="00530559">
        <w:t>наименование типа приборов</w:t>
      </w:r>
      <w:r w:rsidR="003D6676" w:rsidRPr="00530559">
        <w:t>, ручной ввод.</w:t>
      </w:r>
      <w:r w:rsidRPr="00530559">
        <w:t>;</w:t>
      </w:r>
    </w:p>
    <w:p w14:paraId="30846705" w14:textId="0C71E889" w:rsidR="00CD765C" w:rsidRPr="00530559" w:rsidRDefault="00CD765C" w:rsidP="00CD765C">
      <w:pPr>
        <w:pStyle w:val="12"/>
      </w:pPr>
      <w:r w:rsidRPr="00530559">
        <w:t>«Код»</w:t>
      </w:r>
      <w:r w:rsidR="00DD40BC" w:rsidRPr="00530559">
        <w:t xml:space="preserve"> — </w:t>
      </w:r>
      <w:r w:rsidRPr="00530559">
        <w:t>поле недоступно для редактирования</w:t>
      </w:r>
      <w:r w:rsidR="003D6676" w:rsidRPr="00530559">
        <w:t>,</w:t>
      </w:r>
      <w:r w:rsidRPr="00530559">
        <w:t xml:space="preserve"> </w:t>
      </w:r>
      <w:r w:rsidR="003D6676" w:rsidRPr="00530559">
        <w:t>автозаполнение при создании элемента справочника</w:t>
      </w:r>
      <w:r w:rsidRPr="00530559">
        <w:t>;</w:t>
      </w:r>
    </w:p>
    <w:p w14:paraId="6270E64F" w14:textId="7DE411F5" w:rsidR="00CD765C" w:rsidRPr="00530559" w:rsidRDefault="00CD765C" w:rsidP="00CD765C">
      <w:pPr>
        <w:pStyle w:val="12"/>
      </w:pPr>
      <w:r w:rsidRPr="00530559">
        <w:t>«Тип оборудования»</w:t>
      </w:r>
      <w:r w:rsidR="00DD40BC" w:rsidRPr="00530559">
        <w:t xml:space="preserve"> — </w:t>
      </w:r>
      <w:r w:rsidR="003D6676" w:rsidRPr="00530559">
        <w:t xml:space="preserve">выбор из списка: </w:t>
      </w:r>
      <w:r w:rsidRPr="00530559">
        <w:t>«Электросчетчик»</w:t>
      </w:r>
      <w:r w:rsidR="006140E4" w:rsidRPr="00530559">
        <w:t>,</w:t>
      </w:r>
      <w:r w:rsidR="003D6676" w:rsidRPr="00530559">
        <w:t xml:space="preserve"> «</w:t>
      </w:r>
      <w:r w:rsidRPr="00530559">
        <w:t>Расходометр»</w:t>
      </w:r>
      <w:r w:rsidR="006140E4" w:rsidRPr="00530559">
        <w:t>,</w:t>
      </w:r>
      <w:r w:rsidR="003D6676" w:rsidRPr="00530559">
        <w:t xml:space="preserve"> </w:t>
      </w:r>
      <w:r w:rsidRPr="00530559">
        <w:t>«Трансформатор»</w:t>
      </w:r>
      <w:r w:rsidR="006140E4" w:rsidRPr="00530559">
        <w:t>,</w:t>
      </w:r>
      <w:r w:rsidR="003D6676" w:rsidRPr="00530559">
        <w:t xml:space="preserve"> </w:t>
      </w:r>
      <w:r w:rsidRPr="00530559">
        <w:t>«Тепловычислитель»</w:t>
      </w:r>
      <w:r w:rsidR="006140E4" w:rsidRPr="00530559">
        <w:t>,</w:t>
      </w:r>
      <w:r w:rsidR="003D6676" w:rsidRPr="00530559">
        <w:t xml:space="preserve"> </w:t>
      </w:r>
      <w:r w:rsidRPr="00530559">
        <w:t>«Датчик»</w:t>
      </w:r>
      <w:r w:rsidR="006140E4" w:rsidRPr="00530559">
        <w:t>,</w:t>
      </w:r>
      <w:r w:rsidR="003D6676" w:rsidRPr="00530559">
        <w:t xml:space="preserve"> </w:t>
      </w:r>
      <w:r w:rsidRPr="00530559">
        <w:t>«Теплосчетчик»</w:t>
      </w:r>
      <w:r w:rsidR="006140E4" w:rsidRPr="00530559">
        <w:t>,</w:t>
      </w:r>
      <w:r w:rsidR="003D6676" w:rsidRPr="00530559">
        <w:t xml:space="preserve"> </w:t>
      </w:r>
      <w:r w:rsidRPr="00530559">
        <w:t>«Распределитель»;</w:t>
      </w:r>
    </w:p>
    <w:p w14:paraId="20404715" w14:textId="501AFF4C" w:rsidR="00CD765C" w:rsidRPr="00530559" w:rsidRDefault="00CD765C" w:rsidP="00CD765C">
      <w:pPr>
        <w:pStyle w:val="12"/>
      </w:pPr>
      <w:r w:rsidRPr="00530559">
        <w:t>«Срок эксплуатации (годы)»</w:t>
      </w:r>
      <w:r w:rsidR="00DD40BC" w:rsidRPr="00530559">
        <w:t xml:space="preserve"> — </w:t>
      </w:r>
      <w:r w:rsidR="00C87FA4" w:rsidRPr="00530559">
        <w:t>ручной ввод числа</w:t>
      </w:r>
      <w:r w:rsidRPr="00530559">
        <w:t>;</w:t>
      </w:r>
    </w:p>
    <w:p w14:paraId="5CF3B70F" w14:textId="33E6B40C" w:rsidR="00CD765C" w:rsidRPr="00530559" w:rsidRDefault="00CD765C" w:rsidP="00CD765C">
      <w:pPr>
        <w:pStyle w:val="12"/>
      </w:pPr>
      <w:r w:rsidRPr="00530559">
        <w:t>«Класс точности»</w:t>
      </w:r>
      <w:r w:rsidR="00DD40BC" w:rsidRPr="00530559">
        <w:t xml:space="preserve"> — </w:t>
      </w:r>
      <w:r w:rsidR="00C87FA4" w:rsidRPr="00530559">
        <w:t>ручной ввод (соответствует проценту погрешности)</w:t>
      </w:r>
      <w:r w:rsidRPr="00530559">
        <w:t>;</w:t>
      </w:r>
    </w:p>
    <w:p w14:paraId="0CC2B0C4" w14:textId="392EEC50" w:rsidR="00CD765C" w:rsidRPr="00530559" w:rsidRDefault="00CD765C" w:rsidP="00CD765C">
      <w:pPr>
        <w:pStyle w:val="12"/>
      </w:pPr>
      <w:r w:rsidRPr="00530559">
        <w:t>«Значность»</w:t>
      </w:r>
      <w:r w:rsidR="00DD40BC" w:rsidRPr="00530559">
        <w:t xml:space="preserve"> — </w:t>
      </w:r>
      <w:r w:rsidR="00C87FA4" w:rsidRPr="00530559">
        <w:t xml:space="preserve">ручной ввод </w:t>
      </w:r>
      <w:r w:rsidR="00062971" w:rsidRPr="00530559">
        <w:t xml:space="preserve">числа </w:t>
      </w:r>
      <w:r w:rsidR="00C87FA4" w:rsidRPr="00530559">
        <w:t>(количество знаков до запятой)</w:t>
      </w:r>
      <w:r w:rsidRPr="00530559">
        <w:t>;</w:t>
      </w:r>
    </w:p>
    <w:p w14:paraId="2403FB6A" w14:textId="2F6587F5" w:rsidR="00CD765C" w:rsidRPr="00530559" w:rsidRDefault="00CD765C" w:rsidP="00CD765C">
      <w:pPr>
        <w:pStyle w:val="12"/>
      </w:pPr>
      <w:r w:rsidRPr="00530559">
        <w:t>«Точность»</w:t>
      </w:r>
      <w:r w:rsidR="00DD40BC" w:rsidRPr="00530559">
        <w:t xml:space="preserve"> — </w:t>
      </w:r>
      <w:r w:rsidR="00C87FA4" w:rsidRPr="00530559">
        <w:t xml:space="preserve">ручной ввод </w:t>
      </w:r>
      <w:r w:rsidR="00062971" w:rsidRPr="00530559">
        <w:t xml:space="preserve">числа </w:t>
      </w:r>
      <w:r w:rsidR="00C87FA4" w:rsidRPr="00530559">
        <w:t>(количество знаков после запятой)</w:t>
      </w:r>
      <w:r w:rsidRPr="00530559">
        <w:t>;</w:t>
      </w:r>
    </w:p>
    <w:p w14:paraId="47D0CB6D" w14:textId="47353760" w:rsidR="00CD765C" w:rsidRPr="00530559" w:rsidRDefault="00CD765C" w:rsidP="00CD765C">
      <w:pPr>
        <w:pStyle w:val="12"/>
      </w:pPr>
      <w:r w:rsidRPr="00530559">
        <w:t>«Межповерочный интервал (годы)»</w:t>
      </w:r>
      <w:r w:rsidR="00DD40BC" w:rsidRPr="00530559">
        <w:t xml:space="preserve"> — </w:t>
      </w:r>
      <w:r w:rsidR="00C87FA4" w:rsidRPr="00530559">
        <w:t>ручной ввод числа</w:t>
      </w:r>
      <w:r w:rsidRPr="00530559">
        <w:t>;</w:t>
      </w:r>
    </w:p>
    <w:p w14:paraId="3018FE19" w14:textId="0E48F1AB" w:rsidR="00CD765C" w:rsidRPr="00530559" w:rsidRDefault="00CD765C" w:rsidP="00CD765C">
      <w:pPr>
        <w:pStyle w:val="12"/>
      </w:pPr>
      <w:r w:rsidRPr="00530559">
        <w:lastRenderedPageBreak/>
        <w:t>«Завод изготовитель»</w:t>
      </w:r>
      <w:r w:rsidR="00DD40BC" w:rsidRPr="00530559">
        <w:t xml:space="preserve"> — </w:t>
      </w:r>
      <w:r w:rsidR="00C87FA4" w:rsidRPr="00530559">
        <w:t>ручной ввод</w:t>
      </w:r>
      <w:r w:rsidRPr="00530559">
        <w:t>;</w:t>
      </w:r>
    </w:p>
    <w:p w14:paraId="49D8D554" w14:textId="5D4A063E" w:rsidR="00CD765C" w:rsidRPr="00530559" w:rsidRDefault="00CD765C" w:rsidP="00CD765C">
      <w:pPr>
        <w:pStyle w:val="12"/>
      </w:pPr>
      <w:r w:rsidRPr="00530559">
        <w:t>«Номер по Госреестру»</w:t>
      </w:r>
      <w:r w:rsidR="00DD40BC" w:rsidRPr="00530559">
        <w:t xml:space="preserve"> — </w:t>
      </w:r>
      <w:r w:rsidR="00C87FA4" w:rsidRPr="00530559">
        <w:t>ручной ввод</w:t>
      </w:r>
      <w:r w:rsidRPr="00530559">
        <w:t>;</w:t>
      </w:r>
    </w:p>
    <w:p w14:paraId="1E7CE5F6" w14:textId="252F8280" w:rsidR="00CD765C" w:rsidRPr="00530559" w:rsidRDefault="00CD765C" w:rsidP="00CD765C">
      <w:pPr>
        <w:pStyle w:val="12"/>
      </w:pPr>
      <w:r w:rsidRPr="00530559">
        <w:t>«Наличие возможности подключения к автоматизированной системе учета»</w:t>
      </w:r>
      <w:r w:rsidR="00DD40BC" w:rsidRPr="00530559">
        <w:t xml:space="preserve"> — </w:t>
      </w:r>
      <w:r w:rsidR="009D2A78" w:rsidRPr="00530559">
        <w:t>флажок: при установке подтверждает поддержку интеграции с АСУ</w:t>
      </w:r>
      <w:r w:rsidRPr="00530559">
        <w:t>;</w:t>
      </w:r>
    </w:p>
    <w:p w14:paraId="388EDE2B" w14:textId="5BEB6582" w:rsidR="00CD765C" w:rsidRPr="00530559" w:rsidRDefault="00CD765C" w:rsidP="00CD765C">
      <w:pPr>
        <w:pStyle w:val="12"/>
      </w:pPr>
      <w:r w:rsidRPr="00530559">
        <w:t>«МФУ»</w:t>
      </w:r>
      <w:r w:rsidR="00DD40BC" w:rsidRPr="00530559">
        <w:t xml:space="preserve"> — </w:t>
      </w:r>
      <w:r w:rsidR="009D2A78" w:rsidRPr="00530559">
        <w:t>флажок: при установке отмечает прибор как многофункциональное устройство</w:t>
      </w:r>
      <w:r w:rsidRPr="00530559">
        <w:t>;</w:t>
      </w:r>
    </w:p>
    <w:p w14:paraId="5BEDDC41" w14:textId="05080ADA" w:rsidR="00CD765C" w:rsidRPr="00530559" w:rsidRDefault="00CD765C" w:rsidP="00CD765C">
      <w:pPr>
        <w:pStyle w:val="12"/>
      </w:pPr>
      <w:r w:rsidRPr="00530559">
        <w:t>«Возможность дистанционного отключения»</w:t>
      </w:r>
      <w:r w:rsidR="00DD40BC" w:rsidRPr="00530559">
        <w:t xml:space="preserve"> — </w:t>
      </w:r>
      <w:r w:rsidR="009D2A78" w:rsidRPr="00530559">
        <w:t>флажок: при установке указывает на доступность удаленного управления</w:t>
      </w:r>
      <w:r w:rsidRPr="00530559">
        <w:t>;</w:t>
      </w:r>
    </w:p>
    <w:p w14:paraId="4F279223" w14:textId="1EB3121A" w:rsidR="00CD765C" w:rsidRPr="00530559" w:rsidRDefault="00CD765C" w:rsidP="00CD765C">
      <w:pPr>
        <w:pStyle w:val="12"/>
      </w:pPr>
      <w:r w:rsidRPr="00530559">
        <w:t>«Программируемый»</w:t>
      </w:r>
      <w:r w:rsidR="00DD40BC" w:rsidRPr="00530559">
        <w:t xml:space="preserve"> — </w:t>
      </w:r>
      <w:r w:rsidR="009D2A78" w:rsidRPr="00530559">
        <w:t>флажок: при установке определяет возможность настройки ПО прибора</w:t>
      </w:r>
      <w:r w:rsidRPr="00530559">
        <w:t>;</w:t>
      </w:r>
    </w:p>
    <w:p w14:paraId="3C1E3177" w14:textId="6C20CDAA" w:rsidR="00CD765C" w:rsidRPr="00530559" w:rsidRDefault="00CD765C" w:rsidP="00CD765C">
      <w:pPr>
        <w:pStyle w:val="12"/>
      </w:pPr>
      <w:r w:rsidRPr="00530559">
        <w:t>«Информация ГИС»</w:t>
      </w:r>
      <w:r w:rsidR="00DD40BC" w:rsidRPr="00530559">
        <w:t xml:space="preserve"> — </w:t>
      </w:r>
      <w:r w:rsidRPr="00530559">
        <w:t>вкладка, представленная полями (</w:t>
      </w:r>
      <w:r w:rsidR="007B058C" w:rsidRPr="00530559">
        <w:fldChar w:fldCharType="begin"/>
      </w:r>
      <w:r w:rsidR="007B058C" w:rsidRPr="00530559">
        <w:instrText xml:space="preserve"> REF  _Ref204763272 \* Lower \h  \* MERGEFORMAT </w:instrText>
      </w:r>
      <w:r w:rsidR="007B058C" w:rsidRPr="00530559">
        <w:fldChar w:fldCharType="separate"/>
      </w:r>
      <w:r w:rsidR="002166ED" w:rsidRPr="00530559">
        <w:t>рисунок </w:t>
      </w:r>
      <w:r w:rsidR="002166ED">
        <w:t>319</w:t>
      </w:r>
      <w:r w:rsidR="007B058C" w:rsidRPr="00530559">
        <w:fldChar w:fldCharType="end"/>
      </w:r>
      <w:r w:rsidRPr="00530559">
        <w:t>):</w:t>
      </w:r>
    </w:p>
    <w:p w14:paraId="6D5C7985" w14:textId="177083CE" w:rsidR="00CD765C" w:rsidRPr="00530559" w:rsidRDefault="00CD765C" w:rsidP="00CD765C">
      <w:pPr>
        <w:pStyle w:val="20"/>
      </w:pPr>
      <w:r w:rsidRPr="00530559">
        <w:t xml:space="preserve"> «Код в справочнике ГИС (Внутренний код)»</w:t>
      </w:r>
      <w:r w:rsidR="00DD40BC" w:rsidRPr="00530559">
        <w:t xml:space="preserve"> — </w:t>
      </w:r>
      <w:r w:rsidR="007B058C" w:rsidRPr="00530559">
        <w:t>ручной ввод</w:t>
      </w:r>
      <w:r w:rsidRPr="00530559">
        <w:t>;</w:t>
      </w:r>
    </w:p>
    <w:p w14:paraId="0FAED49C" w14:textId="7EABA9ED" w:rsidR="00CD765C" w:rsidRPr="00530559" w:rsidRDefault="00CD765C" w:rsidP="00CD765C">
      <w:pPr>
        <w:pStyle w:val="20"/>
      </w:pPr>
      <w:r w:rsidRPr="00530559">
        <w:t>«GUID справочника в ГИС»</w:t>
      </w:r>
      <w:r w:rsidR="00DD40BC" w:rsidRPr="00530559">
        <w:t xml:space="preserve"> — </w:t>
      </w:r>
      <w:r w:rsidR="007B058C" w:rsidRPr="00530559">
        <w:t>ручной ввод</w:t>
      </w:r>
      <w:r w:rsidRPr="00530559">
        <w:t>.</w:t>
      </w:r>
    </w:p>
    <w:p w14:paraId="411F30B9" w14:textId="77777777" w:rsidR="00CD765C" w:rsidRPr="00530559" w:rsidRDefault="00CD765C" w:rsidP="00175DC7">
      <w:pPr>
        <w:pStyle w:val="affc"/>
      </w:pPr>
      <w:r w:rsidRPr="00530559">
        <w:rPr>
          <w:lang w:eastAsia="ru-RU"/>
        </w:rPr>
        <w:drawing>
          <wp:inline distT="0" distB="0" distL="0" distR="0" wp14:anchorId="7237F86E" wp14:editId="0989E494">
            <wp:extent cx="5939790" cy="1073888"/>
            <wp:effectExtent l="19050" t="19050" r="22860" b="1206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0"/>
                    <a:srcRect b="46261"/>
                    <a:stretch/>
                  </pic:blipFill>
                  <pic:spPr bwMode="auto">
                    <a:xfrm>
                      <a:off x="0" y="0"/>
                      <a:ext cx="5939790" cy="1073888"/>
                    </a:xfrm>
                    <a:prstGeom prst="rect">
                      <a:avLst/>
                    </a:prstGeom>
                    <a:ln w="317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9D110E" w14:textId="2094F480" w:rsidR="00CD765C" w:rsidRPr="00530559" w:rsidRDefault="00CD765C" w:rsidP="00CD765C">
      <w:pPr>
        <w:pStyle w:val="aff4"/>
      </w:pPr>
      <w:bookmarkStart w:id="711" w:name="_Ref204763272"/>
      <w:r w:rsidRPr="00530559">
        <w:t>Рисунок</w:t>
      </w:r>
      <w:r w:rsidR="007B058C" w:rsidRPr="00530559">
        <w:t> </w:t>
      </w:r>
      <w:fldSimple w:instr=" SEQ Рисунок \* ARABIC ">
        <w:r w:rsidR="002166ED">
          <w:rPr>
            <w:noProof/>
          </w:rPr>
          <w:t>319</w:t>
        </w:r>
      </w:fldSimple>
      <w:bookmarkEnd w:id="711"/>
      <w:r w:rsidR="006D0B22">
        <w:rPr>
          <w:noProof/>
        </w:rPr>
        <w:t> </w:t>
      </w:r>
      <w:r w:rsidRPr="00530559">
        <w:t xml:space="preserve">– Вкладка «Информация ГИС» </w:t>
      </w:r>
      <w:r w:rsidR="007B058C" w:rsidRPr="00530559">
        <w:br/>
      </w:r>
      <w:r w:rsidRPr="00530559">
        <w:t>в карточке создания Типа прибора</w:t>
      </w:r>
    </w:p>
    <w:p w14:paraId="78A43CD8" w14:textId="77777777" w:rsidR="00CD765C" w:rsidRPr="00530559" w:rsidRDefault="00CD765C" w:rsidP="00CD765C">
      <w:r w:rsidRPr="00530559">
        <w:t>Поля, отображающиеся у конкретного типа оборудования:</w:t>
      </w:r>
    </w:p>
    <w:p w14:paraId="4FBF26D9" w14:textId="0F60BADC" w:rsidR="00CD765C" w:rsidRPr="00530559" w:rsidRDefault="00CD765C" w:rsidP="00CD765C">
      <w:pPr>
        <w:pStyle w:val="20"/>
      </w:pPr>
      <w:r w:rsidRPr="00530559">
        <w:t>«Электросчетчик» (</w:t>
      </w:r>
      <w:r w:rsidR="007B058C" w:rsidRPr="00530559">
        <w:fldChar w:fldCharType="begin"/>
      </w:r>
      <w:r w:rsidR="007B058C" w:rsidRPr="00530559">
        <w:instrText xml:space="preserve"> REF  _Ref204777140 \* Lower \h  \* MERGEFORMAT </w:instrText>
      </w:r>
      <w:r w:rsidR="007B058C" w:rsidRPr="00530559">
        <w:fldChar w:fldCharType="separate"/>
      </w:r>
      <w:r w:rsidR="002166ED" w:rsidRPr="00530559">
        <w:t>рисунок </w:t>
      </w:r>
      <w:r w:rsidR="002166ED">
        <w:t>320</w:t>
      </w:r>
      <w:r w:rsidR="007B058C" w:rsidRPr="00530559">
        <w:fldChar w:fldCharType="end"/>
      </w:r>
      <w:r w:rsidRPr="00530559">
        <w:t>)</w:t>
      </w:r>
      <w:r w:rsidRPr="00530559">
        <w:rPr>
          <w:lang w:val="en-US"/>
        </w:rPr>
        <w:t>:</w:t>
      </w:r>
    </w:p>
    <w:p w14:paraId="734240C0" w14:textId="20658670" w:rsidR="00CD765C" w:rsidRPr="00530559" w:rsidRDefault="00CD765C" w:rsidP="00CD765C">
      <w:pPr>
        <w:pStyle w:val="30"/>
      </w:pPr>
      <w:r w:rsidRPr="00530559">
        <w:t>«Реле отключения нагрузки»</w:t>
      </w:r>
      <w:r w:rsidR="00DD40BC" w:rsidRPr="00530559">
        <w:t xml:space="preserve"> — </w:t>
      </w:r>
      <w:r w:rsidR="008A0789" w:rsidRPr="00530559">
        <w:t>флажок: при установке активирует функцию автоматического отключения питания</w:t>
      </w:r>
      <w:r w:rsidRPr="00530559">
        <w:t>;</w:t>
      </w:r>
    </w:p>
    <w:p w14:paraId="4FBAF17F" w14:textId="3D584FEE" w:rsidR="00CD765C" w:rsidRPr="00530559" w:rsidRDefault="00CD765C" w:rsidP="00CD765C">
      <w:pPr>
        <w:pStyle w:val="30"/>
      </w:pPr>
      <w:r w:rsidRPr="00530559">
        <w:t>«Характеристики»</w:t>
      </w:r>
      <w:r w:rsidR="00DD40BC" w:rsidRPr="00530559">
        <w:t xml:space="preserve"> — </w:t>
      </w:r>
      <w:r w:rsidRPr="00530559">
        <w:t>вкладка, представленная полями:</w:t>
      </w:r>
    </w:p>
    <w:p w14:paraId="51CF76C4" w14:textId="664242F6" w:rsidR="00CD765C" w:rsidRPr="00530559" w:rsidRDefault="00CD765C" w:rsidP="00CD765C">
      <w:pPr>
        <w:pStyle w:val="40"/>
      </w:pPr>
      <w:r w:rsidRPr="00530559">
        <w:t>«Принцип действия</w:t>
      </w:r>
      <w:r w:rsidR="008A0789" w:rsidRPr="00530559">
        <w:t>» — выбор из списка: «Индукционный», «Электронный»</w:t>
      </w:r>
      <w:r w:rsidRPr="00530559">
        <w:t>;</w:t>
      </w:r>
    </w:p>
    <w:p w14:paraId="1F0C310B" w14:textId="5083A683" w:rsidR="00CD765C" w:rsidRPr="00530559" w:rsidRDefault="00CD765C" w:rsidP="00CD765C">
      <w:pPr>
        <w:pStyle w:val="40"/>
      </w:pPr>
      <w:r w:rsidRPr="00530559">
        <w:t>«Способы включения счетчиков в сеть»</w:t>
      </w:r>
      <w:r w:rsidR="00DD40BC" w:rsidRPr="00530559">
        <w:t xml:space="preserve"> — </w:t>
      </w:r>
      <w:r w:rsidR="008A0789" w:rsidRPr="00530559">
        <w:t>выбор из списка: «Прямой», «Полукосвенный», «Косвенный»;</w:t>
      </w:r>
    </w:p>
    <w:p w14:paraId="31C245CB" w14:textId="1C422C44" w:rsidR="00CD765C" w:rsidRPr="00530559" w:rsidRDefault="00CD765C" w:rsidP="00CD765C">
      <w:pPr>
        <w:pStyle w:val="40"/>
      </w:pPr>
      <w:r w:rsidRPr="00530559">
        <w:lastRenderedPageBreak/>
        <w:t>«Сила тока»</w:t>
      </w:r>
      <w:r w:rsidR="00DD40BC" w:rsidRPr="00530559">
        <w:t xml:space="preserve"> — </w:t>
      </w:r>
      <w:r w:rsidR="008A0789" w:rsidRPr="00530559">
        <w:t>ручной ввод</w:t>
      </w:r>
      <w:r w:rsidRPr="00530559">
        <w:t>;</w:t>
      </w:r>
    </w:p>
    <w:p w14:paraId="04FC4B93" w14:textId="22C92C41" w:rsidR="00CD765C" w:rsidRPr="00530559" w:rsidRDefault="00CD765C" w:rsidP="00CD765C">
      <w:pPr>
        <w:pStyle w:val="40"/>
      </w:pPr>
      <w:r w:rsidRPr="00530559">
        <w:t>«Ток холостого хода ПУ, мА»</w:t>
      </w:r>
      <w:r w:rsidR="00DD40BC" w:rsidRPr="00530559">
        <w:t xml:space="preserve"> — </w:t>
      </w:r>
      <w:r w:rsidR="008A0789" w:rsidRPr="00530559">
        <w:t>ручной ввод</w:t>
      </w:r>
      <w:r w:rsidRPr="00530559">
        <w:t>;</w:t>
      </w:r>
    </w:p>
    <w:p w14:paraId="5DEBFD2C" w14:textId="29C12C5A" w:rsidR="00CD765C" w:rsidRPr="00530559" w:rsidRDefault="00CD765C" w:rsidP="00CD765C">
      <w:pPr>
        <w:pStyle w:val="40"/>
      </w:pPr>
      <w:r w:rsidRPr="00530559">
        <w:t>«Количество шкал»</w:t>
      </w:r>
      <w:r w:rsidR="00DD40BC" w:rsidRPr="00530559">
        <w:t xml:space="preserve"> — </w:t>
      </w:r>
      <w:r w:rsidR="008A0789" w:rsidRPr="00530559">
        <w:t>ручной ввод</w:t>
      </w:r>
      <w:r w:rsidRPr="00530559">
        <w:t>;</w:t>
      </w:r>
    </w:p>
    <w:p w14:paraId="415C78B8" w14:textId="751A6299" w:rsidR="00CD765C" w:rsidRPr="00530559" w:rsidRDefault="00CD765C" w:rsidP="00CD765C">
      <w:pPr>
        <w:pStyle w:val="40"/>
      </w:pPr>
      <w:r w:rsidRPr="00530559">
        <w:t>«Число фаз»</w:t>
      </w:r>
      <w:r w:rsidR="00DD40BC" w:rsidRPr="00530559">
        <w:t xml:space="preserve"> — </w:t>
      </w:r>
      <w:r w:rsidR="008A0789" w:rsidRPr="00530559">
        <w:t>ручной ввод</w:t>
      </w:r>
      <w:r w:rsidRPr="00530559">
        <w:t>;</w:t>
      </w:r>
    </w:p>
    <w:p w14:paraId="13900EBA" w14:textId="0F26F1E9" w:rsidR="00CD765C" w:rsidRPr="00530559" w:rsidRDefault="00CD765C" w:rsidP="00CD765C">
      <w:pPr>
        <w:pStyle w:val="40"/>
      </w:pPr>
      <w:r w:rsidRPr="00530559">
        <w:t>«Сплит-система»</w:t>
      </w:r>
      <w:r w:rsidR="00DD40BC" w:rsidRPr="00530559">
        <w:t xml:space="preserve"> — </w:t>
      </w:r>
      <w:r w:rsidR="004D4D12" w:rsidRPr="00530559">
        <w:t xml:space="preserve"> флажок: при установке определяет прибор как электронное интеллектуальное устройство учета </w:t>
      </w:r>
      <w:r w:rsidRPr="00530559">
        <w:t>электрической энергии</w:t>
      </w:r>
      <w:r w:rsidR="004D4D12" w:rsidRPr="00530559">
        <w:t xml:space="preserve"> (SPLIT)</w:t>
      </w:r>
      <w:r w:rsidRPr="00530559">
        <w:t>;</w:t>
      </w:r>
    </w:p>
    <w:p w14:paraId="1891ADEB" w14:textId="0E191F30" w:rsidR="00CD765C" w:rsidRPr="00530559" w:rsidRDefault="00CD765C" w:rsidP="00CD765C">
      <w:pPr>
        <w:pStyle w:val="40"/>
      </w:pPr>
      <w:r w:rsidRPr="00530559">
        <w:t>«Крупногабаритный»</w:t>
      </w:r>
      <w:r w:rsidR="00DD40BC" w:rsidRPr="00530559">
        <w:t xml:space="preserve"> — </w:t>
      </w:r>
      <w:r w:rsidR="004D4D12" w:rsidRPr="00530559">
        <w:t>флажок: при установке отмечает крупногабаритный прибор</w:t>
      </w:r>
      <w:r w:rsidRPr="00530559">
        <w:t>;</w:t>
      </w:r>
    </w:p>
    <w:p w14:paraId="27C9DAA0" w14:textId="39CA8C4E" w:rsidR="00CD765C" w:rsidRPr="00530559" w:rsidRDefault="00CD765C" w:rsidP="00CD765C">
      <w:pPr>
        <w:pStyle w:val="40"/>
      </w:pPr>
      <w:r w:rsidRPr="00530559">
        <w:t>«Норд ЖКХ»</w:t>
      </w:r>
      <w:r w:rsidR="00DD40BC" w:rsidRPr="00530559">
        <w:t xml:space="preserve"> — </w:t>
      </w:r>
      <w:r w:rsidR="004D4D12" w:rsidRPr="00530559">
        <w:t>флажок: автоматическая отметка при импорте из биллинга «Норд ЖКХ»</w:t>
      </w:r>
      <w:r w:rsidRPr="00530559">
        <w:t>.</w:t>
      </w:r>
    </w:p>
    <w:p w14:paraId="05D50631" w14:textId="77777777" w:rsidR="00CD765C" w:rsidRPr="00530559" w:rsidRDefault="00CD765C" w:rsidP="00175DC7">
      <w:pPr>
        <w:pStyle w:val="affc"/>
      </w:pPr>
      <w:r w:rsidRPr="00530559">
        <w:rPr>
          <w:lang w:eastAsia="ru-RU"/>
        </w:rPr>
        <w:drawing>
          <wp:inline distT="0" distB="0" distL="0" distR="0" wp14:anchorId="59B7298F" wp14:editId="16B9CB9F">
            <wp:extent cx="4784652" cy="3866494"/>
            <wp:effectExtent l="19050" t="19050" r="16510" b="20320"/>
            <wp:docPr id="1946166603" name="Рисунок 1946166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4788179" cy="3869344"/>
                    </a:xfrm>
                    <a:prstGeom prst="rect">
                      <a:avLst/>
                    </a:prstGeom>
                    <a:ln w="3175">
                      <a:solidFill>
                        <a:schemeClr val="bg1">
                          <a:lumMod val="50000"/>
                        </a:schemeClr>
                      </a:solidFill>
                    </a:ln>
                  </pic:spPr>
                </pic:pic>
              </a:graphicData>
            </a:graphic>
          </wp:inline>
        </w:drawing>
      </w:r>
    </w:p>
    <w:p w14:paraId="585B4603" w14:textId="7C179745" w:rsidR="00CD765C" w:rsidRPr="00530559" w:rsidRDefault="00CD765C" w:rsidP="00CD765C">
      <w:pPr>
        <w:pStyle w:val="aff4"/>
      </w:pPr>
      <w:bookmarkStart w:id="712" w:name="_Ref204777140"/>
      <w:r w:rsidRPr="00530559">
        <w:t>Рисунок </w:t>
      </w:r>
      <w:fldSimple w:instr=" SEQ Рисунок \* ARABIC ">
        <w:r w:rsidR="002166ED">
          <w:rPr>
            <w:noProof/>
          </w:rPr>
          <w:t>320</w:t>
        </w:r>
      </w:fldSimple>
      <w:bookmarkEnd w:id="712"/>
      <w:r w:rsidRPr="00530559">
        <w:t xml:space="preserve"> – Окно создания Типа прибора с типом оборудования «Электросчетчик» </w:t>
      </w:r>
    </w:p>
    <w:p w14:paraId="4099D47B" w14:textId="6822DD59" w:rsidR="00CD765C" w:rsidRPr="00530559" w:rsidRDefault="00CD765C" w:rsidP="00CD765C">
      <w:pPr>
        <w:pStyle w:val="20"/>
      </w:pPr>
      <w:r w:rsidRPr="00530559">
        <w:t>«Расходомер»</w:t>
      </w:r>
      <w:r w:rsidRPr="00530559">
        <w:rPr>
          <w:lang w:val="en-US"/>
        </w:rPr>
        <w:t xml:space="preserve"> (</w:t>
      </w:r>
      <w:r w:rsidR="00A368ED" w:rsidRPr="00530559">
        <w:rPr>
          <w:lang w:val="en-US"/>
        </w:rPr>
        <w:fldChar w:fldCharType="begin"/>
      </w:r>
      <w:r w:rsidR="00A368ED" w:rsidRPr="00530559">
        <w:rPr>
          <w:lang w:val="en-US"/>
        </w:rPr>
        <w:instrText xml:space="preserve"> REF  _Ref204767365 \* Lower \h  \* MERGEFORMAT </w:instrText>
      </w:r>
      <w:r w:rsidR="00A368ED" w:rsidRPr="00530559">
        <w:rPr>
          <w:lang w:val="en-US"/>
        </w:rPr>
      </w:r>
      <w:r w:rsidR="00A368ED" w:rsidRPr="00530559">
        <w:rPr>
          <w:lang w:val="en-US"/>
        </w:rPr>
        <w:fldChar w:fldCharType="separate"/>
      </w:r>
      <w:r w:rsidR="002166ED" w:rsidRPr="00530559">
        <w:t>рисунок </w:t>
      </w:r>
      <w:r w:rsidR="002166ED">
        <w:t>321</w:t>
      </w:r>
      <w:r w:rsidR="00A368ED" w:rsidRPr="00530559">
        <w:rPr>
          <w:lang w:val="en-US"/>
        </w:rPr>
        <w:fldChar w:fldCharType="end"/>
      </w:r>
      <w:r w:rsidRPr="00530559">
        <w:rPr>
          <w:lang w:val="en-US"/>
        </w:rPr>
        <w:t>)</w:t>
      </w:r>
      <w:r w:rsidRPr="00530559">
        <w:t>:</w:t>
      </w:r>
    </w:p>
    <w:p w14:paraId="68794208" w14:textId="20747F94" w:rsidR="00CD765C" w:rsidRPr="00530559" w:rsidRDefault="00CD765C" w:rsidP="00CD765C">
      <w:pPr>
        <w:pStyle w:val="30"/>
      </w:pPr>
      <w:r w:rsidRPr="00530559">
        <w:t>«для ГВС»</w:t>
      </w:r>
      <w:r w:rsidR="003D6676" w:rsidRPr="00530559">
        <w:t xml:space="preserve"> — </w:t>
      </w:r>
      <w:r w:rsidR="00E54190" w:rsidRPr="00530559">
        <w:t>ручной ввод числа</w:t>
      </w:r>
      <w:r w:rsidRPr="00530559">
        <w:t xml:space="preserve"> или при помощи калькулятора;</w:t>
      </w:r>
    </w:p>
    <w:p w14:paraId="0EE71476" w14:textId="5605B62A" w:rsidR="00CD765C" w:rsidRPr="00530559" w:rsidRDefault="00CD765C" w:rsidP="00CD765C">
      <w:pPr>
        <w:pStyle w:val="30"/>
      </w:pPr>
      <w:r w:rsidRPr="00530559">
        <w:t>«Характеристики»</w:t>
      </w:r>
      <w:r w:rsidR="003D6676" w:rsidRPr="00530559">
        <w:t xml:space="preserve"> — </w:t>
      </w:r>
      <w:r w:rsidRPr="00530559">
        <w:t>вкладка, представленная полями:</w:t>
      </w:r>
    </w:p>
    <w:p w14:paraId="5208A764" w14:textId="1051F049" w:rsidR="00CD765C" w:rsidRPr="00530559" w:rsidRDefault="00CD765C" w:rsidP="00CD765C">
      <w:pPr>
        <w:pStyle w:val="40"/>
      </w:pPr>
      <w:r w:rsidRPr="00530559">
        <w:lastRenderedPageBreak/>
        <w:t>«Тип расходомера»</w:t>
      </w:r>
      <w:r w:rsidR="003D6676" w:rsidRPr="00530559">
        <w:t xml:space="preserve"> — </w:t>
      </w:r>
      <w:r w:rsidR="00881CAF" w:rsidRPr="00530559">
        <w:t>выбор из списка</w:t>
      </w:r>
      <w:r w:rsidRPr="00530559">
        <w:t xml:space="preserve"> (</w:t>
      </w:r>
      <w:r w:rsidR="00881CAF" w:rsidRPr="00530559">
        <w:fldChar w:fldCharType="begin"/>
      </w:r>
      <w:r w:rsidR="00881CAF" w:rsidRPr="00530559">
        <w:instrText xml:space="preserve"> REF  _Ref204767677 \* Lower \h  \* MERGEFORMAT </w:instrText>
      </w:r>
      <w:r w:rsidR="00881CAF" w:rsidRPr="00530559">
        <w:fldChar w:fldCharType="separate"/>
      </w:r>
      <w:r w:rsidR="002166ED" w:rsidRPr="00530559">
        <w:t>рисунок </w:t>
      </w:r>
      <w:r w:rsidR="002166ED">
        <w:t>322</w:t>
      </w:r>
      <w:r w:rsidR="00881CAF" w:rsidRPr="00530559">
        <w:fldChar w:fldCharType="end"/>
      </w:r>
      <w:r w:rsidRPr="00530559">
        <w:t>);</w:t>
      </w:r>
    </w:p>
    <w:p w14:paraId="310A8DD5" w14:textId="781D0C5B" w:rsidR="00CD765C" w:rsidRPr="00530559" w:rsidRDefault="00CD765C" w:rsidP="00CD765C">
      <w:pPr>
        <w:pStyle w:val="40"/>
      </w:pPr>
      <w:r w:rsidRPr="00530559">
        <w:t>«Погрешность горизонтальная»</w:t>
      </w:r>
      <w:r w:rsidR="003D6676" w:rsidRPr="00530559">
        <w:t xml:space="preserve"> — </w:t>
      </w:r>
      <w:r w:rsidR="009558C8" w:rsidRPr="00530559">
        <w:t>погрешность измерений при горизонтальном монтаже (ручной ввод числа)</w:t>
      </w:r>
      <w:r w:rsidRPr="00530559">
        <w:t>;</w:t>
      </w:r>
    </w:p>
    <w:p w14:paraId="7CEFEA6F" w14:textId="37796387" w:rsidR="00CD765C" w:rsidRPr="00530559" w:rsidRDefault="00CD765C" w:rsidP="00CD765C">
      <w:pPr>
        <w:pStyle w:val="40"/>
      </w:pPr>
      <w:r w:rsidRPr="00530559">
        <w:t>«Погрешность вертикальная»</w:t>
      </w:r>
      <w:r w:rsidR="003D6676" w:rsidRPr="00530559">
        <w:t xml:space="preserve"> — </w:t>
      </w:r>
      <w:r w:rsidR="009558C8" w:rsidRPr="00530559">
        <w:t>погрешность измерений при вертикальном монтаже (ручной ввод числа)</w:t>
      </w:r>
      <w:r w:rsidRPr="00530559">
        <w:t>;</w:t>
      </w:r>
    </w:p>
    <w:p w14:paraId="1B019E29" w14:textId="1AF424B4" w:rsidR="00CD765C" w:rsidRPr="00530559" w:rsidRDefault="00CD765C" w:rsidP="00CD765C">
      <w:pPr>
        <w:pStyle w:val="40"/>
      </w:pPr>
      <w:r w:rsidRPr="00530559">
        <w:t>«Условный проход (диаметр)»</w:t>
      </w:r>
      <w:r w:rsidR="003D6676" w:rsidRPr="00530559">
        <w:t xml:space="preserve"> — </w:t>
      </w:r>
      <w:r w:rsidR="009558C8" w:rsidRPr="00530559">
        <w:t>диаметр проходного сечения расходомера (ручной ввод)</w:t>
      </w:r>
      <w:r w:rsidRPr="00530559">
        <w:t>;</w:t>
      </w:r>
    </w:p>
    <w:p w14:paraId="281D4BDC" w14:textId="6C5313BE" w:rsidR="00CD765C" w:rsidRPr="00530559" w:rsidRDefault="00CD765C" w:rsidP="00CD765C">
      <w:pPr>
        <w:pStyle w:val="40"/>
      </w:pPr>
      <w:r w:rsidRPr="00530559">
        <w:t>«Обнуляемый»</w:t>
      </w:r>
      <w:r w:rsidR="003D6676" w:rsidRPr="00530559">
        <w:t xml:space="preserve"> — </w:t>
      </w:r>
      <w:r w:rsidR="009558C8" w:rsidRPr="00530559">
        <w:t>флажок: при установке активирует функцию сброса расхода</w:t>
      </w:r>
      <w:r w:rsidRPr="00530559">
        <w:t>;</w:t>
      </w:r>
    </w:p>
    <w:p w14:paraId="06F3FCE9" w14:textId="460FA1BC" w:rsidR="00CD765C" w:rsidRPr="00530559" w:rsidRDefault="00CD765C" w:rsidP="00CD765C">
      <w:pPr>
        <w:pStyle w:val="40"/>
      </w:pPr>
      <w:r w:rsidRPr="00530559">
        <w:t>«Доступность»</w:t>
      </w:r>
      <w:r w:rsidR="003D6676" w:rsidRPr="00530559">
        <w:t xml:space="preserve"> — </w:t>
      </w:r>
      <w:r w:rsidR="009558C8" w:rsidRPr="00530559">
        <w:t>флажок: при установке отмечает доступность прибора для операций</w:t>
      </w:r>
      <w:r w:rsidRPr="00530559">
        <w:t>;</w:t>
      </w:r>
    </w:p>
    <w:p w14:paraId="593A1CC8" w14:textId="4F5C3866" w:rsidR="00CD765C" w:rsidRPr="00530559" w:rsidRDefault="00CD765C" w:rsidP="00CD765C">
      <w:pPr>
        <w:pStyle w:val="40"/>
      </w:pPr>
      <w:r w:rsidRPr="00530559">
        <w:t>«Норд ЖКХ»</w:t>
      </w:r>
      <w:r w:rsidR="003D6676" w:rsidRPr="00530559">
        <w:t xml:space="preserve"> — </w:t>
      </w:r>
      <w:r w:rsidR="009558C8" w:rsidRPr="00530559">
        <w:t>флажок: автоматическая отметка при импорте из биллинга «Норд ЖКХ»</w:t>
      </w:r>
      <w:r w:rsidRPr="00530559">
        <w:t>.</w:t>
      </w:r>
    </w:p>
    <w:p w14:paraId="256F0FF5" w14:textId="0CC7AB97" w:rsidR="00CD765C" w:rsidRPr="00530559" w:rsidRDefault="00CD765C" w:rsidP="00CD765C">
      <w:pPr>
        <w:pStyle w:val="30"/>
      </w:pPr>
      <w:r w:rsidRPr="00530559">
        <w:t>«Пределы измерений»</w:t>
      </w:r>
      <w:r w:rsidR="003D6676" w:rsidRPr="00530559">
        <w:t xml:space="preserve"> — </w:t>
      </w:r>
      <w:r w:rsidRPr="00530559">
        <w:t>вкладка, представленная полями (</w:t>
      </w:r>
      <w:r w:rsidR="006140E4" w:rsidRPr="00530559">
        <w:fldChar w:fldCharType="begin"/>
      </w:r>
      <w:r w:rsidR="006140E4" w:rsidRPr="00530559">
        <w:instrText xml:space="preserve"> REF  _Ref204768339 \* Lower \h  \* MERGEFORMAT </w:instrText>
      </w:r>
      <w:r w:rsidR="006140E4" w:rsidRPr="00530559">
        <w:fldChar w:fldCharType="separate"/>
      </w:r>
      <w:r w:rsidR="002166ED" w:rsidRPr="00530559">
        <w:t>рисунок </w:t>
      </w:r>
      <w:r w:rsidR="002166ED">
        <w:t>323</w:t>
      </w:r>
      <w:r w:rsidR="006140E4" w:rsidRPr="00530559">
        <w:fldChar w:fldCharType="end"/>
      </w:r>
      <w:r w:rsidRPr="00530559">
        <w:t>)</w:t>
      </w:r>
      <w:r w:rsidR="006140E4" w:rsidRPr="00530559">
        <w:t xml:space="preserve"> (ручной ввод числа или через калькулятор)</w:t>
      </w:r>
      <w:r w:rsidRPr="00530559">
        <w:t>:</w:t>
      </w:r>
    </w:p>
    <w:p w14:paraId="30C3E1AD" w14:textId="4B4DDCD6" w:rsidR="00CD765C" w:rsidRPr="00530559" w:rsidRDefault="00CD765C" w:rsidP="00CD765C">
      <w:pPr>
        <w:pStyle w:val="40"/>
        <w:numPr>
          <w:ilvl w:val="0"/>
          <w:numId w:val="0"/>
        </w:numPr>
        <w:ind w:left="2552"/>
      </w:pPr>
      <w:r w:rsidRPr="00530559">
        <w:t>«Максимальные значения»:</w:t>
      </w:r>
    </w:p>
    <w:p w14:paraId="65B5821C" w14:textId="06C2EE0B" w:rsidR="00CD765C" w:rsidRPr="00530559" w:rsidRDefault="00CD765C" w:rsidP="00CD765C">
      <w:pPr>
        <w:pStyle w:val="40"/>
      </w:pPr>
      <w:r w:rsidRPr="00530559">
        <w:t>«Q (м3/ч)»</w:t>
      </w:r>
      <w:r w:rsidR="003D6676" w:rsidRPr="00530559">
        <w:t xml:space="preserve"> — </w:t>
      </w:r>
      <w:r w:rsidRPr="00530559">
        <w:t>объемный расход вещества;</w:t>
      </w:r>
    </w:p>
    <w:p w14:paraId="7F4D6B52" w14:textId="696C5EB3" w:rsidR="00CD765C" w:rsidRPr="00530559" w:rsidRDefault="00CD765C" w:rsidP="00CD765C">
      <w:pPr>
        <w:pStyle w:val="40"/>
      </w:pPr>
      <w:r w:rsidRPr="00530559">
        <w:t>«P (МПа)»</w:t>
      </w:r>
      <w:r w:rsidR="003D6676" w:rsidRPr="00530559">
        <w:t xml:space="preserve"> — </w:t>
      </w:r>
      <w:r w:rsidRPr="00530559">
        <w:t>давление;</w:t>
      </w:r>
    </w:p>
    <w:p w14:paraId="581B325B" w14:textId="405DAE52" w:rsidR="00CD765C" w:rsidRPr="00530559" w:rsidRDefault="00CD765C" w:rsidP="00CD765C">
      <w:pPr>
        <w:pStyle w:val="40"/>
      </w:pPr>
      <w:r w:rsidRPr="00530559">
        <w:t>«T (℃)»</w:t>
      </w:r>
      <w:r w:rsidR="003D6676" w:rsidRPr="00530559">
        <w:t xml:space="preserve"> — </w:t>
      </w:r>
      <w:r w:rsidRPr="00530559">
        <w:t>температура.</w:t>
      </w:r>
    </w:p>
    <w:p w14:paraId="2667B9C8" w14:textId="77777777" w:rsidR="00CD765C" w:rsidRPr="00530559" w:rsidRDefault="00CD765C" w:rsidP="00CD765C">
      <w:pPr>
        <w:pStyle w:val="40"/>
        <w:numPr>
          <w:ilvl w:val="0"/>
          <w:numId w:val="0"/>
        </w:numPr>
        <w:ind w:left="2552"/>
      </w:pPr>
      <w:r w:rsidRPr="00530559">
        <w:t>«Минимальные значения»:</w:t>
      </w:r>
    </w:p>
    <w:p w14:paraId="744EF6A2" w14:textId="75D55D1F" w:rsidR="00CD765C" w:rsidRPr="00530559" w:rsidRDefault="00CD765C" w:rsidP="00CD765C">
      <w:pPr>
        <w:pStyle w:val="40"/>
      </w:pPr>
      <w:r w:rsidRPr="00530559">
        <w:t>«Q (м3/ч)»</w:t>
      </w:r>
      <w:r w:rsidR="003D6676" w:rsidRPr="00530559">
        <w:t xml:space="preserve"> — </w:t>
      </w:r>
      <w:r w:rsidRPr="00530559">
        <w:t>объемный расход вещества;</w:t>
      </w:r>
    </w:p>
    <w:p w14:paraId="1458A1E9" w14:textId="473EEB4C" w:rsidR="00CD765C" w:rsidRPr="00530559" w:rsidRDefault="00CD765C" w:rsidP="00CD765C">
      <w:pPr>
        <w:pStyle w:val="40"/>
      </w:pPr>
      <w:r w:rsidRPr="00530559">
        <w:t>«P (МПа)»</w:t>
      </w:r>
      <w:r w:rsidR="003D6676" w:rsidRPr="00530559">
        <w:t xml:space="preserve"> — </w:t>
      </w:r>
      <w:r w:rsidR="006140E4" w:rsidRPr="00530559">
        <w:t>давление</w:t>
      </w:r>
      <w:r w:rsidRPr="00530559">
        <w:t>;</w:t>
      </w:r>
    </w:p>
    <w:p w14:paraId="27482144" w14:textId="77228C45" w:rsidR="00CD765C" w:rsidRPr="00530559" w:rsidRDefault="00CD765C" w:rsidP="00CD765C">
      <w:pPr>
        <w:pStyle w:val="40"/>
      </w:pPr>
      <w:r w:rsidRPr="00530559">
        <w:t>«T (℃)»</w:t>
      </w:r>
      <w:r w:rsidR="003D6676" w:rsidRPr="00530559">
        <w:t xml:space="preserve"> — </w:t>
      </w:r>
      <w:r w:rsidRPr="00530559">
        <w:t>температура.</w:t>
      </w:r>
    </w:p>
    <w:p w14:paraId="1530FB55" w14:textId="77777777" w:rsidR="00CD765C" w:rsidRPr="00530559" w:rsidRDefault="00CD765C" w:rsidP="00CD765C">
      <w:pPr>
        <w:pStyle w:val="40"/>
        <w:numPr>
          <w:ilvl w:val="0"/>
          <w:numId w:val="0"/>
        </w:numPr>
        <w:ind w:left="2552"/>
      </w:pPr>
      <w:r w:rsidRPr="00530559">
        <w:t>«Средние значения»:</w:t>
      </w:r>
    </w:p>
    <w:p w14:paraId="1326A640" w14:textId="6014248A" w:rsidR="00CD765C" w:rsidRPr="00530559" w:rsidRDefault="00CD765C" w:rsidP="00CD765C">
      <w:pPr>
        <w:pStyle w:val="40"/>
      </w:pPr>
      <w:r w:rsidRPr="00530559">
        <w:t>«Q (м3/ч)»</w:t>
      </w:r>
      <w:r w:rsidR="003D6676" w:rsidRPr="00530559">
        <w:t xml:space="preserve"> — </w:t>
      </w:r>
      <w:r w:rsidRPr="00530559">
        <w:t>объемный расход вещества.</w:t>
      </w:r>
    </w:p>
    <w:p w14:paraId="4CC4ABD5" w14:textId="77777777" w:rsidR="00CD765C" w:rsidRPr="00530559" w:rsidRDefault="00CD765C" w:rsidP="00175DC7">
      <w:pPr>
        <w:pStyle w:val="affc"/>
      </w:pPr>
      <w:r w:rsidRPr="00530559">
        <w:rPr>
          <w:lang w:eastAsia="ru-RU"/>
        </w:rPr>
        <w:lastRenderedPageBreak/>
        <w:drawing>
          <wp:inline distT="0" distB="0" distL="0" distR="0" wp14:anchorId="4E17B4BC" wp14:editId="066F4856">
            <wp:extent cx="4505242" cy="3637811"/>
            <wp:effectExtent l="19050" t="19050" r="10160" b="20320"/>
            <wp:docPr id="823643656" name="Рисунок 823643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4544495" cy="3669507"/>
                    </a:xfrm>
                    <a:prstGeom prst="rect">
                      <a:avLst/>
                    </a:prstGeom>
                    <a:ln w="3175">
                      <a:solidFill>
                        <a:schemeClr val="bg1">
                          <a:lumMod val="50000"/>
                        </a:schemeClr>
                      </a:solidFill>
                    </a:ln>
                  </pic:spPr>
                </pic:pic>
              </a:graphicData>
            </a:graphic>
          </wp:inline>
        </w:drawing>
      </w:r>
    </w:p>
    <w:p w14:paraId="3000E844" w14:textId="7E99D8F3" w:rsidR="00CD765C" w:rsidRPr="00530559" w:rsidRDefault="00CD765C" w:rsidP="00CD765C">
      <w:pPr>
        <w:pStyle w:val="aff4"/>
      </w:pPr>
      <w:bookmarkStart w:id="713" w:name="_Ref204767365"/>
      <w:r w:rsidRPr="00530559">
        <w:t>Рисунок </w:t>
      </w:r>
      <w:fldSimple w:instr=" SEQ Рисунок \* ARABIC ">
        <w:r w:rsidR="002166ED">
          <w:rPr>
            <w:noProof/>
          </w:rPr>
          <w:t>321</w:t>
        </w:r>
      </w:fldSimple>
      <w:bookmarkEnd w:id="713"/>
      <w:r w:rsidRPr="00530559">
        <w:t> – Окно создания Типа прибора с типом оборудования «Расходомер»</w:t>
      </w:r>
    </w:p>
    <w:p w14:paraId="2DDB4309" w14:textId="77777777" w:rsidR="00CD765C" w:rsidRPr="00530559" w:rsidRDefault="00CD765C" w:rsidP="00175DC7">
      <w:pPr>
        <w:pStyle w:val="affc"/>
      </w:pPr>
      <w:r w:rsidRPr="00530559">
        <w:rPr>
          <w:lang w:eastAsia="ru-RU"/>
        </w:rPr>
        <w:drawing>
          <wp:inline distT="0" distB="0" distL="0" distR="0" wp14:anchorId="2E93D8E9" wp14:editId="76EDA327">
            <wp:extent cx="3891516" cy="3408479"/>
            <wp:effectExtent l="19050" t="19050" r="13970" b="20955"/>
            <wp:docPr id="273940115" name="Рисунок 27394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3897462" cy="3413687"/>
                    </a:xfrm>
                    <a:prstGeom prst="rect">
                      <a:avLst/>
                    </a:prstGeom>
                    <a:ln w="3175">
                      <a:solidFill>
                        <a:schemeClr val="bg1">
                          <a:lumMod val="50000"/>
                        </a:schemeClr>
                      </a:solidFill>
                    </a:ln>
                  </pic:spPr>
                </pic:pic>
              </a:graphicData>
            </a:graphic>
          </wp:inline>
        </w:drawing>
      </w:r>
    </w:p>
    <w:p w14:paraId="4FA76AF0" w14:textId="440D309D" w:rsidR="00CD765C" w:rsidRPr="00530559" w:rsidRDefault="00CD765C" w:rsidP="00CD765C">
      <w:pPr>
        <w:pStyle w:val="aff4"/>
      </w:pPr>
      <w:bookmarkStart w:id="714" w:name="_Ref204767677"/>
      <w:r w:rsidRPr="00530559">
        <w:t>Рисунок </w:t>
      </w:r>
      <w:fldSimple w:instr=" SEQ Рисунок \* ARABIC ">
        <w:r w:rsidR="002166ED">
          <w:rPr>
            <w:noProof/>
          </w:rPr>
          <w:t>322</w:t>
        </w:r>
      </w:fldSimple>
      <w:bookmarkEnd w:id="714"/>
      <w:r w:rsidRPr="00530559">
        <w:t> – Выпадающий список типов расходомера</w:t>
      </w:r>
    </w:p>
    <w:p w14:paraId="64BE5BA4" w14:textId="77777777" w:rsidR="00CD765C" w:rsidRPr="00530559" w:rsidRDefault="00CD765C" w:rsidP="00175DC7">
      <w:pPr>
        <w:pStyle w:val="affc"/>
      </w:pPr>
      <w:r w:rsidRPr="00530559">
        <w:rPr>
          <w:lang w:eastAsia="ru-RU"/>
        </w:rPr>
        <w:lastRenderedPageBreak/>
        <w:drawing>
          <wp:inline distT="0" distB="0" distL="0" distR="0" wp14:anchorId="72213E19" wp14:editId="7F913F08">
            <wp:extent cx="5939790" cy="1340485"/>
            <wp:effectExtent l="19050" t="19050" r="22860" b="12065"/>
            <wp:docPr id="1050043561" name="Рисунок 105004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939790" cy="1340485"/>
                    </a:xfrm>
                    <a:prstGeom prst="rect">
                      <a:avLst/>
                    </a:prstGeom>
                    <a:ln w="3175">
                      <a:solidFill>
                        <a:schemeClr val="bg1">
                          <a:lumMod val="50000"/>
                        </a:schemeClr>
                      </a:solidFill>
                    </a:ln>
                  </pic:spPr>
                </pic:pic>
              </a:graphicData>
            </a:graphic>
          </wp:inline>
        </w:drawing>
      </w:r>
    </w:p>
    <w:p w14:paraId="75CE9657" w14:textId="78415B99" w:rsidR="00CD765C" w:rsidRPr="00530559" w:rsidRDefault="00CD765C" w:rsidP="00CD765C">
      <w:pPr>
        <w:pStyle w:val="aff4"/>
      </w:pPr>
      <w:bookmarkStart w:id="715" w:name="_Ref204768339"/>
      <w:r w:rsidRPr="00530559">
        <w:t>Рисунок </w:t>
      </w:r>
      <w:fldSimple w:instr=" SEQ Рисунок \* ARABIC ">
        <w:r w:rsidR="002166ED">
          <w:rPr>
            <w:noProof/>
          </w:rPr>
          <w:t>323</w:t>
        </w:r>
      </w:fldSimple>
      <w:bookmarkEnd w:id="715"/>
      <w:r w:rsidRPr="00530559">
        <w:t> – Вкладка «Пределы измерений» в карточке создания Типа прибора</w:t>
      </w:r>
    </w:p>
    <w:p w14:paraId="116A79CD" w14:textId="5C953AA1" w:rsidR="00CD765C" w:rsidRPr="00530559" w:rsidRDefault="00CD765C" w:rsidP="00CD765C">
      <w:pPr>
        <w:pStyle w:val="20"/>
      </w:pPr>
      <w:r w:rsidRPr="00530559">
        <w:t xml:space="preserve"> «Трансформатор» (</w:t>
      </w:r>
      <w:r w:rsidR="009200A6" w:rsidRPr="00530559">
        <w:fldChar w:fldCharType="begin"/>
      </w:r>
      <w:r w:rsidR="009200A6" w:rsidRPr="00530559">
        <w:instrText xml:space="preserve"> REF  _Ref204768534 \* Lower \h  \* MERGEFORMAT </w:instrText>
      </w:r>
      <w:r w:rsidR="009200A6" w:rsidRPr="00530559">
        <w:fldChar w:fldCharType="separate"/>
      </w:r>
      <w:r w:rsidR="002166ED" w:rsidRPr="00530559">
        <w:t>рисунок </w:t>
      </w:r>
      <w:r w:rsidR="002166ED">
        <w:t>324</w:t>
      </w:r>
      <w:r w:rsidR="009200A6" w:rsidRPr="00530559">
        <w:fldChar w:fldCharType="end"/>
      </w:r>
      <w:r w:rsidRPr="00530559">
        <w:t>):</w:t>
      </w:r>
    </w:p>
    <w:p w14:paraId="3CCF5A0E" w14:textId="606E77F4" w:rsidR="00CD765C" w:rsidRPr="00530559" w:rsidRDefault="00CD765C" w:rsidP="00CD765C">
      <w:pPr>
        <w:pStyle w:val="30"/>
      </w:pPr>
      <w:r w:rsidRPr="00530559">
        <w:t>«Характеристики»</w:t>
      </w:r>
      <w:r w:rsidR="003D6676" w:rsidRPr="00530559">
        <w:t xml:space="preserve"> — </w:t>
      </w:r>
      <w:r w:rsidRPr="00530559">
        <w:t>вкладка, представленная полями:</w:t>
      </w:r>
    </w:p>
    <w:p w14:paraId="79BEA7D8" w14:textId="00A04047" w:rsidR="00CD765C" w:rsidRPr="00530559" w:rsidRDefault="00CD765C" w:rsidP="00CD765C">
      <w:pPr>
        <w:pStyle w:val="40"/>
      </w:pPr>
      <w:r w:rsidRPr="00530559">
        <w:t>«Тип трансформатора»</w:t>
      </w:r>
      <w:r w:rsidR="003D6676" w:rsidRPr="00530559">
        <w:t xml:space="preserve"> — </w:t>
      </w:r>
      <w:r w:rsidR="00191EC5" w:rsidRPr="00530559">
        <w:t>выбор</w:t>
      </w:r>
      <w:r w:rsidRPr="00530559">
        <w:t xml:space="preserve"> из списка «Трансформатор тока»</w:t>
      </w:r>
      <w:r w:rsidR="00191EC5" w:rsidRPr="00530559">
        <w:t xml:space="preserve">, </w:t>
      </w:r>
      <w:r w:rsidRPr="00530559">
        <w:t>«Трансформатор напряжения»</w:t>
      </w:r>
      <w:r w:rsidR="00191EC5" w:rsidRPr="00530559">
        <w:t xml:space="preserve">, </w:t>
      </w:r>
      <w:r w:rsidRPr="00530559">
        <w:t>«Силовой трансформатор»;</w:t>
      </w:r>
    </w:p>
    <w:p w14:paraId="223A04BA" w14:textId="4069E808" w:rsidR="00CD765C" w:rsidRPr="00530559" w:rsidRDefault="00CD765C" w:rsidP="00CD765C">
      <w:pPr>
        <w:pStyle w:val="40"/>
      </w:pPr>
      <w:r w:rsidRPr="00530559">
        <w:t>«Норд ЖКХ»</w:t>
      </w:r>
      <w:r w:rsidR="003D6676" w:rsidRPr="00530559">
        <w:t xml:space="preserve"> — </w:t>
      </w:r>
      <w:r w:rsidR="00191EC5" w:rsidRPr="00530559">
        <w:t>флажок: автоматическая отметка при импорте из биллинга «Норд ЖКХ»</w:t>
      </w:r>
    </w:p>
    <w:p w14:paraId="26D425C5" w14:textId="77777777" w:rsidR="00CD765C" w:rsidRPr="00530559" w:rsidRDefault="00CD765C" w:rsidP="00CD765C">
      <w:pPr>
        <w:pStyle w:val="a3"/>
      </w:pPr>
      <w:r w:rsidRPr="00530559">
        <w:t>В разделе «Основные реквизиты» отсутствуют параметры «Значность» и «Точность».</w:t>
      </w:r>
    </w:p>
    <w:p w14:paraId="33B9B402" w14:textId="77777777" w:rsidR="00CD765C" w:rsidRPr="00530559" w:rsidRDefault="00CD765C" w:rsidP="00175DC7">
      <w:pPr>
        <w:pStyle w:val="affc"/>
      </w:pPr>
      <w:r w:rsidRPr="00530559">
        <w:rPr>
          <w:lang w:eastAsia="ru-RU"/>
        </w:rPr>
        <w:drawing>
          <wp:inline distT="0" distB="0" distL="0" distR="0" wp14:anchorId="523677FE" wp14:editId="0EA63F1E">
            <wp:extent cx="5762847" cy="3226430"/>
            <wp:effectExtent l="19050" t="19050" r="9525" b="12700"/>
            <wp:docPr id="1814966567" name="Рисунок 181496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769025" cy="3229889"/>
                    </a:xfrm>
                    <a:prstGeom prst="rect">
                      <a:avLst/>
                    </a:prstGeom>
                    <a:ln>
                      <a:solidFill>
                        <a:schemeClr val="bg1">
                          <a:lumMod val="50000"/>
                        </a:schemeClr>
                      </a:solidFill>
                    </a:ln>
                  </pic:spPr>
                </pic:pic>
              </a:graphicData>
            </a:graphic>
          </wp:inline>
        </w:drawing>
      </w:r>
    </w:p>
    <w:p w14:paraId="763B8877" w14:textId="07753AF5" w:rsidR="00CD765C" w:rsidRPr="00530559" w:rsidRDefault="00CD765C" w:rsidP="00CD765C">
      <w:pPr>
        <w:pStyle w:val="aff4"/>
      </w:pPr>
      <w:bookmarkStart w:id="716" w:name="_Ref204768534"/>
      <w:r w:rsidRPr="00530559">
        <w:t>Рисунок </w:t>
      </w:r>
      <w:fldSimple w:instr=" SEQ Рисунок \* ARABIC ">
        <w:r w:rsidR="002166ED">
          <w:rPr>
            <w:noProof/>
          </w:rPr>
          <w:t>324</w:t>
        </w:r>
      </w:fldSimple>
      <w:bookmarkEnd w:id="716"/>
      <w:r w:rsidRPr="00530559">
        <w:t xml:space="preserve"> – Окно создания Типа прибора с типом оборудования «Трансформатор» </w:t>
      </w:r>
    </w:p>
    <w:p w14:paraId="475CD0EF" w14:textId="4ECBEFC2" w:rsidR="00CD765C" w:rsidRPr="00530559" w:rsidRDefault="00CD765C" w:rsidP="00CD765C">
      <w:pPr>
        <w:pStyle w:val="20"/>
      </w:pPr>
      <w:r w:rsidRPr="00530559">
        <w:t xml:space="preserve"> «Тепловычислитель» (</w:t>
      </w:r>
      <w:r w:rsidR="009200A6" w:rsidRPr="00530559">
        <w:fldChar w:fldCharType="begin"/>
      </w:r>
      <w:r w:rsidR="009200A6" w:rsidRPr="00530559">
        <w:instrText xml:space="preserve"> REF  _Ref204778946 \* Lower \h  \* MERGEFORMAT </w:instrText>
      </w:r>
      <w:r w:rsidR="009200A6" w:rsidRPr="00530559">
        <w:fldChar w:fldCharType="separate"/>
      </w:r>
      <w:r w:rsidR="002166ED" w:rsidRPr="00530559">
        <w:t>рисунок </w:t>
      </w:r>
      <w:r w:rsidR="002166ED">
        <w:t>325</w:t>
      </w:r>
      <w:r w:rsidR="009200A6" w:rsidRPr="00530559">
        <w:fldChar w:fldCharType="end"/>
      </w:r>
      <w:r w:rsidRPr="00530559">
        <w:t>):</w:t>
      </w:r>
    </w:p>
    <w:p w14:paraId="4EC8327F" w14:textId="612F128F" w:rsidR="00CD765C" w:rsidRPr="00530559" w:rsidRDefault="00CD765C" w:rsidP="00CD765C">
      <w:pPr>
        <w:pStyle w:val="30"/>
      </w:pPr>
      <w:r w:rsidRPr="00530559">
        <w:t>«для ГВС»</w:t>
      </w:r>
      <w:r w:rsidR="003D6676" w:rsidRPr="00530559">
        <w:t xml:space="preserve"> — </w:t>
      </w:r>
      <w:r w:rsidR="00191EC5" w:rsidRPr="00530559">
        <w:t>ручной ввод числа или через калькулятор</w:t>
      </w:r>
      <w:r w:rsidRPr="00530559">
        <w:t>.</w:t>
      </w:r>
    </w:p>
    <w:p w14:paraId="71460B86" w14:textId="7D6E52E3" w:rsidR="00CD765C" w:rsidRPr="00530559" w:rsidRDefault="00CD765C" w:rsidP="00CD765C">
      <w:pPr>
        <w:pStyle w:val="30"/>
      </w:pPr>
      <w:r w:rsidRPr="00530559">
        <w:lastRenderedPageBreak/>
        <w:t>«Характеристики»</w:t>
      </w:r>
      <w:r w:rsidR="003D6676" w:rsidRPr="00530559">
        <w:t xml:space="preserve"> — </w:t>
      </w:r>
      <w:r w:rsidRPr="00530559">
        <w:t>вкладка, представленная полями:</w:t>
      </w:r>
    </w:p>
    <w:p w14:paraId="27350845" w14:textId="4262AF15" w:rsidR="00CD765C" w:rsidRPr="00530559" w:rsidRDefault="00CD765C" w:rsidP="00CD765C">
      <w:pPr>
        <w:pStyle w:val="40"/>
      </w:pPr>
      <w:r w:rsidRPr="00530559">
        <w:t xml:space="preserve">«Тип </w:t>
      </w:r>
      <w:proofErr w:type="spellStart"/>
      <w:r w:rsidR="00792A1D" w:rsidRPr="00530559">
        <w:t>тепловычислителя</w:t>
      </w:r>
      <w:proofErr w:type="spellEnd"/>
      <w:r w:rsidRPr="00530559">
        <w:t>»</w:t>
      </w:r>
      <w:r w:rsidR="003D6676" w:rsidRPr="00530559">
        <w:t xml:space="preserve"> — </w:t>
      </w:r>
      <w:r w:rsidR="00191EC5" w:rsidRPr="00530559">
        <w:t>выбор</w:t>
      </w:r>
      <w:r w:rsidRPr="00530559">
        <w:t xml:space="preserve"> из списка «Электромагнитный»</w:t>
      </w:r>
      <w:r w:rsidR="00191EC5" w:rsidRPr="00530559">
        <w:t xml:space="preserve">, </w:t>
      </w:r>
      <w:r w:rsidRPr="00530559">
        <w:t>«Ультр</w:t>
      </w:r>
      <w:r w:rsidR="00792A1D" w:rsidRPr="00530559">
        <w:t>а</w:t>
      </w:r>
      <w:r w:rsidRPr="00530559">
        <w:t>звуковой»</w:t>
      </w:r>
      <w:r w:rsidR="00191EC5" w:rsidRPr="00530559">
        <w:t>,</w:t>
      </w:r>
      <w:r w:rsidRPr="00530559">
        <w:t xml:space="preserve"> «Тахометрический»</w:t>
      </w:r>
      <w:r w:rsidR="00191EC5" w:rsidRPr="00530559">
        <w:t xml:space="preserve">, </w:t>
      </w:r>
      <w:r w:rsidRPr="00530559">
        <w:t>«Вихревой»;</w:t>
      </w:r>
    </w:p>
    <w:p w14:paraId="388B0AD2" w14:textId="7ECCD2EB" w:rsidR="00CD765C" w:rsidRPr="00530559" w:rsidRDefault="00CD765C" w:rsidP="00CD765C">
      <w:pPr>
        <w:pStyle w:val="40"/>
      </w:pPr>
      <w:r w:rsidRPr="00530559">
        <w:t>«Количество каналов»</w:t>
      </w:r>
      <w:r w:rsidR="003D6676" w:rsidRPr="00530559">
        <w:t xml:space="preserve"> — </w:t>
      </w:r>
      <w:r w:rsidRPr="00530559">
        <w:t xml:space="preserve">количество каналов измерения, </w:t>
      </w:r>
      <w:r w:rsidR="00191EC5" w:rsidRPr="00530559">
        <w:t>ручной ввод числа</w:t>
      </w:r>
      <w:r w:rsidRPr="00530559">
        <w:t>;</w:t>
      </w:r>
    </w:p>
    <w:p w14:paraId="492AE644" w14:textId="4CAAD62B" w:rsidR="00CD765C" w:rsidRPr="00530559" w:rsidRDefault="00CD765C" w:rsidP="00CD765C">
      <w:pPr>
        <w:pStyle w:val="40"/>
      </w:pPr>
      <w:r w:rsidRPr="00530559">
        <w:t>«Обнуляемый»</w:t>
      </w:r>
      <w:r w:rsidR="00191EC5" w:rsidRPr="00530559">
        <w:t xml:space="preserve"> — флажок: при установке активирует функцию сброса расхода</w:t>
      </w:r>
      <w:r w:rsidRPr="00530559">
        <w:t>;</w:t>
      </w:r>
    </w:p>
    <w:p w14:paraId="0DD09F97" w14:textId="7D5BFD3B" w:rsidR="00CD765C" w:rsidRPr="00530559" w:rsidRDefault="00CD765C" w:rsidP="00CD765C">
      <w:pPr>
        <w:pStyle w:val="40"/>
      </w:pPr>
      <w:r w:rsidRPr="00530559">
        <w:t>«Доступность»</w:t>
      </w:r>
      <w:r w:rsidR="00191EC5" w:rsidRPr="00530559">
        <w:t xml:space="preserve"> — флажок: при установке отмечает доступность прибора для операций</w:t>
      </w:r>
      <w:r w:rsidRPr="00530559">
        <w:t>;</w:t>
      </w:r>
    </w:p>
    <w:p w14:paraId="17871204" w14:textId="2B52B087" w:rsidR="00CD765C" w:rsidRPr="00530559" w:rsidRDefault="00CD765C" w:rsidP="00E325CC">
      <w:pPr>
        <w:pStyle w:val="40"/>
      </w:pPr>
      <w:r w:rsidRPr="00530559">
        <w:t>«Норд ЖКХ»</w:t>
      </w:r>
      <w:r w:rsidR="003D6676" w:rsidRPr="00530559">
        <w:t xml:space="preserve"> — </w:t>
      </w:r>
      <w:r w:rsidR="00191EC5" w:rsidRPr="00530559">
        <w:t>флажок: автоматическая отметка при импорте из биллинга «Норд ЖКХ»</w:t>
      </w:r>
      <w:r w:rsidRPr="00530559">
        <w:t>.</w:t>
      </w:r>
    </w:p>
    <w:p w14:paraId="33CAD2BC" w14:textId="23A77B0F" w:rsidR="00CD765C" w:rsidRPr="00530559" w:rsidRDefault="00CD765C" w:rsidP="00CD765C">
      <w:pPr>
        <w:pStyle w:val="30"/>
      </w:pPr>
      <w:r w:rsidRPr="00530559">
        <w:t>«Пределы измерений»</w:t>
      </w:r>
      <w:r w:rsidR="003D6676" w:rsidRPr="00530559">
        <w:t xml:space="preserve"> — </w:t>
      </w:r>
      <w:r w:rsidRPr="00530559">
        <w:t>вкладка, заполняется аналогично полям Типов приборов с типом оборудования «Расходомер»;</w:t>
      </w:r>
    </w:p>
    <w:p w14:paraId="07034161" w14:textId="0AFE34B7" w:rsidR="00CD765C" w:rsidRPr="00530559" w:rsidRDefault="00CD765C" w:rsidP="00CD765C">
      <w:pPr>
        <w:pStyle w:val="30"/>
      </w:pPr>
      <w:r w:rsidRPr="00530559">
        <w:t>«Совместимые типы расходомеров»</w:t>
      </w:r>
      <w:r w:rsidR="003D6676" w:rsidRPr="00530559">
        <w:t xml:space="preserve"> — </w:t>
      </w:r>
      <w:r w:rsidRPr="00530559">
        <w:t>вкладка, представленная табличной частью. Для создания записи необходимо нажать кнопку «Добавить» и заполнить поле:</w:t>
      </w:r>
    </w:p>
    <w:p w14:paraId="22EFD9DE" w14:textId="03FADC0F" w:rsidR="00CD765C" w:rsidRPr="00530559" w:rsidRDefault="00CD765C" w:rsidP="00CD765C">
      <w:pPr>
        <w:pStyle w:val="40"/>
      </w:pPr>
      <w:r w:rsidRPr="00530559">
        <w:t xml:space="preserve"> «Тип расходомера»</w:t>
      </w:r>
      <w:r w:rsidR="003D6676" w:rsidRPr="00530559">
        <w:t xml:space="preserve"> — </w:t>
      </w:r>
      <w:r w:rsidR="00191EC5" w:rsidRPr="00530559">
        <w:t>выбор</w:t>
      </w:r>
      <w:r w:rsidRPr="00530559">
        <w:t xml:space="preserve"> из справочника «</w:t>
      </w:r>
      <w:r w:rsidRPr="00530559">
        <w:fldChar w:fldCharType="begin"/>
      </w:r>
      <w:r w:rsidRPr="00530559">
        <w:instrText xml:space="preserve"> REF _Ref204326983 \h </w:instrText>
      </w:r>
      <w:r w:rsidR="00530559">
        <w:instrText xml:space="preserve"> \* MERGEFORMAT </w:instrText>
      </w:r>
      <w:r w:rsidRPr="00530559">
        <w:fldChar w:fldCharType="separate"/>
      </w:r>
      <w:r w:rsidR="002166ED" w:rsidRPr="00530559">
        <w:t>Типы приборов</w:t>
      </w:r>
      <w:r w:rsidRPr="00530559">
        <w:fldChar w:fldCharType="end"/>
      </w:r>
      <w:r w:rsidRPr="00530559">
        <w:t>».</w:t>
      </w:r>
    </w:p>
    <w:p w14:paraId="6685D2E4" w14:textId="51010EDB" w:rsidR="00CD765C" w:rsidRPr="00530559" w:rsidRDefault="00CD765C" w:rsidP="00CD765C">
      <w:pPr>
        <w:pStyle w:val="30"/>
      </w:pPr>
      <w:r w:rsidRPr="00530559">
        <w:t>«Совместимые типы датчиков»</w:t>
      </w:r>
      <w:r w:rsidR="003D6676" w:rsidRPr="00530559">
        <w:t xml:space="preserve"> — </w:t>
      </w:r>
      <w:r w:rsidRPr="00530559">
        <w:t>вкладка, представленная табличной частью. Для создания записи необходимо нажать кнопку «Добавить» и заполнить поля:</w:t>
      </w:r>
    </w:p>
    <w:p w14:paraId="36F86C57" w14:textId="28DC747E" w:rsidR="00CD765C" w:rsidRPr="00530559" w:rsidRDefault="00CD765C" w:rsidP="00CD765C">
      <w:pPr>
        <w:pStyle w:val="40"/>
      </w:pPr>
      <w:r w:rsidRPr="00530559">
        <w:t>«Тип оборудования»</w:t>
      </w:r>
      <w:r w:rsidR="003D6676" w:rsidRPr="00530559">
        <w:t xml:space="preserve"> — </w:t>
      </w:r>
      <w:r w:rsidRPr="00530559">
        <w:t>поле недоступно для редактирования;</w:t>
      </w:r>
    </w:p>
    <w:p w14:paraId="73611494" w14:textId="28AC07F2" w:rsidR="00CD765C" w:rsidRPr="00530559" w:rsidRDefault="00CD765C" w:rsidP="00CD765C">
      <w:pPr>
        <w:pStyle w:val="40"/>
      </w:pPr>
      <w:r w:rsidRPr="00530559">
        <w:t>«Тип датчика»</w:t>
      </w:r>
      <w:r w:rsidR="003D6676" w:rsidRPr="00530559">
        <w:t xml:space="preserve"> — </w:t>
      </w:r>
      <w:r w:rsidR="00792A1D" w:rsidRPr="00530559">
        <w:t>выбор</w:t>
      </w:r>
      <w:r w:rsidRPr="00530559">
        <w:t xml:space="preserve"> из справочника «</w:t>
      </w:r>
      <w:r w:rsidRPr="00530559">
        <w:fldChar w:fldCharType="begin"/>
      </w:r>
      <w:r w:rsidRPr="00530559">
        <w:instrText xml:space="preserve"> REF _Ref204326983 \h </w:instrText>
      </w:r>
      <w:r w:rsidR="00530559">
        <w:instrText xml:space="preserve"> \* MERGEFORMAT </w:instrText>
      </w:r>
      <w:r w:rsidRPr="00530559">
        <w:fldChar w:fldCharType="separate"/>
      </w:r>
      <w:r w:rsidR="002166ED" w:rsidRPr="00530559">
        <w:t>Типы приборов</w:t>
      </w:r>
      <w:r w:rsidRPr="00530559">
        <w:fldChar w:fldCharType="end"/>
      </w:r>
      <w:r w:rsidRPr="00530559">
        <w:t>».</w:t>
      </w:r>
    </w:p>
    <w:p w14:paraId="6E5F5CD6" w14:textId="77777777" w:rsidR="00CD765C" w:rsidRPr="00530559" w:rsidRDefault="00CD765C" w:rsidP="00175DC7">
      <w:pPr>
        <w:pStyle w:val="affc"/>
      </w:pPr>
      <w:r w:rsidRPr="00530559">
        <w:rPr>
          <w:lang w:eastAsia="ru-RU"/>
        </w:rPr>
        <w:lastRenderedPageBreak/>
        <w:drawing>
          <wp:inline distT="0" distB="0" distL="0" distR="0" wp14:anchorId="1AD01CB8" wp14:editId="312BFDEC">
            <wp:extent cx="5939790" cy="3134995"/>
            <wp:effectExtent l="19050" t="19050" r="22860" b="27305"/>
            <wp:docPr id="1255765183" name="Рисунок 1255765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939790" cy="3134995"/>
                    </a:xfrm>
                    <a:prstGeom prst="rect">
                      <a:avLst/>
                    </a:prstGeom>
                    <a:ln w="3175">
                      <a:solidFill>
                        <a:schemeClr val="bg1">
                          <a:lumMod val="50000"/>
                        </a:schemeClr>
                      </a:solidFill>
                    </a:ln>
                  </pic:spPr>
                </pic:pic>
              </a:graphicData>
            </a:graphic>
          </wp:inline>
        </w:drawing>
      </w:r>
    </w:p>
    <w:p w14:paraId="5B796D4F" w14:textId="0E7DBC10" w:rsidR="00CD765C" w:rsidRPr="00530559" w:rsidRDefault="00CD765C" w:rsidP="00CD765C">
      <w:pPr>
        <w:pStyle w:val="aff4"/>
      </w:pPr>
      <w:bookmarkStart w:id="717" w:name="_Ref204778946"/>
      <w:r w:rsidRPr="00530559">
        <w:t>Рисунок </w:t>
      </w:r>
      <w:fldSimple w:instr=" SEQ Рисунок \* ARABIC ">
        <w:r w:rsidR="002166ED">
          <w:rPr>
            <w:noProof/>
          </w:rPr>
          <w:t>325</w:t>
        </w:r>
      </w:fldSimple>
      <w:bookmarkEnd w:id="717"/>
      <w:r w:rsidRPr="00530559">
        <w:t> – Окно создания Типа прибора с типом оборудования «Тепловычислитель»</w:t>
      </w:r>
    </w:p>
    <w:p w14:paraId="5C635B5F" w14:textId="33367450" w:rsidR="00CD765C" w:rsidRPr="00530559" w:rsidRDefault="00CD765C" w:rsidP="00CD765C">
      <w:pPr>
        <w:pStyle w:val="20"/>
      </w:pPr>
      <w:r w:rsidRPr="00530559">
        <w:t>«Датчик» (</w:t>
      </w:r>
      <w:r w:rsidR="009200A6" w:rsidRPr="00530559">
        <w:fldChar w:fldCharType="begin"/>
      </w:r>
      <w:r w:rsidR="009200A6" w:rsidRPr="00530559">
        <w:instrText xml:space="preserve"> REF  _Ref204779090 \* Lower \h  \* MERGEFORMAT </w:instrText>
      </w:r>
      <w:r w:rsidR="009200A6" w:rsidRPr="00530559">
        <w:fldChar w:fldCharType="separate"/>
      </w:r>
      <w:r w:rsidR="002166ED" w:rsidRPr="00530559">
        <w:t>рисунок </w:t>
      </w:r>
      <w:r w:rsidR="002166ED">
        <w:t>326</w:t>
      </w:r>
      <w:r w:rsidR="009200A6" w:rsidRPr="00530559">
        <w:fldChar w:fldCharType="end"/>
      </w:r>
      <w:r w:rsidRPr="00530559">
        <w:t>):</w:t>
      </w:r>
    </w:p>
    <w:p w14:paraId="6AB52606" w14:textId="5267417A" w:rsidR="00CD765C" w:rsidRPr="00530559" w:rsidRDefault="00CD765C" w:rsidP="00CD765C">
      <w:pPr>
        <w:pStyle w:val="30"/>
      </w:pPr>
      <w:r w:rsidRPr="00530559">
        <w:t>«Характеристики»</w:t>
      </w:r>
      <w:r w:rsidR="003D6676" w:rsidRPr="00530559">
        <w:t xml:space="preserve"> — </w:t>
      </w:r>
      <w:r w:rsidRPr="00530559">
        <w:t>вкладка, представленная полями:</w:t>
      </w:r>
    </w:p>
    <w:p w14:paraId="42809E34" w14:textId="052EA4F8" w:rsidR="00CD765C" w:rsidRPr="00530559" w:rsidRDefault="00CD765C" w:rsidP="00CD765C">
      <w:pPr>
        <w:pStyle w:val="40"/>
      </w:pPr>
      <w:r w:rsidRPr="00530559">
        <w:t>«Тип датчика»</w:t>
      </w:r>
      <w:r w:rsidR="003D6676" w:rsidRPr="00530559">
        <w:t xml:space="preserve"> — </w:t>
      </w:r>
      <w:r w:rsidR="00792A1D" w:rsidRPr="00530559">
        <w:t>выбор</w:t>
      </w:r>
      <w:r w:rsidRPr="00530559">
        <w:t xml:space="preserve"> из списка</w:t>
      </w:r>
      <w:r w:rsidR="00792A1D" w:rsidRPr="00530559">
        <w:t>:</w:t>
      </w:r>
      <w:r w:rsidRPr="00530559">
        <w:t xml:space="preserve"> «Датчик давления»</w:t>
      </w:r>
      <w:r w:rsidR="00792A1D" w:rsidRPr="00530559">
        <w:t xml:space="preserve">, </w:t>
      </w:r>
      <w:r w:rsidRPr="00530559">
        <w:t>«Датчик температуры»;</w:t>
      </w:r>
    </w:p>
    <w:p w14:paraId="5B420B8D" w14:textId="0FAE1227" w:rsidR="00CD765C" w:rsidRPr="00530559" w:rsidRDefault="00CD765C" w:rsidP="00CD765C">
      <w:pPr>
        <w:pStyle w:val="40"/>
      </w:pPr>
      <w:r w:rsidRPr="00530559">
        <w:t>«Погрешность датчика»</w:t>
      </w:r>
      <w:r w:rsidR="003D6676" w:rsidRPr="00530559">
        <w:t xml:space="preserve"> — </w:t>
      </w:r>
      <w:r w:rsidR="00792A1D" w:rsidRPr="00530559">
        <w:t>ручной ввод числа или через калькулятор</w:t>
      </w:r>
      <w:r w:rsidRPr="00530559">
        <w:t>;</w:t>
      </w:r>
    </w:p>
    <w:p w14:paraId="0FC21830" w14:textId="6D781A51" w:rsidR="00CD765C" w:rsidRPr="00530559" w:rsidRDefault="00CD765C" w:rsidP="00CD765C">
      <w:pPr>
        <w:pStyle w:val="40"/>
      </w:pPr>
      <w:r w:rsidRPr="00530559">
        <w:t>«Обнуляемый»</w:t>
      </w:r>
      <w:r w:rsidR="003D6676" w:rsidRPr="00530559">
        <w:t xml:space="preserve"> — </w:t>
      </w:r>
      <w:r w:rsidR="002D2886" w:rsidRPr="00530559">
        <w:t>флажок: при установке активирует функцию сброса расхода</w:t>
      </w:r>
      <w:r w:rsidRPr="00530559">
        <w:t>;</w:t>
      </w:r>
    </w:p>
    <w:p w14:paraId="2426957F" w14:textId="0BB1B936" w:rsidR="00CD765C" w:rsidRPr="00530559" w:rsidRDefault="00CD765C" w:rsidP="00CD765C">
      <w:pPr>
        <w:pStyle w:val="40"/>
      </w:pPr>
      <w:r w:rsidRPr="00530559">
        <w:t>«Доступность»</w:t>
      </w:r>
      <w:r w:rsidR="002D2886" w:rsidRPr="00530559">
        <w:t xml:space="preserve"> — флажок: при установке отмечает доступность прибора для операций</w:t>
      </w:r>
      <w:r w:rsidRPr="00530559">
        <w:t>;</w:t>
      </w:r>
    </w:p>
    <w:p w14:paraId="7741FB7B" w14:textId="55E77547" w:rsidR="00CD765C" w:rsidRPr="00530559" w:rsidRDefault="00CD765C" w:rsidP="00CD765C">
      <w:pPr>
        <w:pStyle w:val="40"/>
      </w:pPr>
      <w:r w:rsidRPr="00530559">
        <w:t>«Норд ЖКХ»</w:t>
      </w:r>
      <w:r w:rsidR="003D6676" w:rsidRPr="00530559">
        <w:t xml:space="preserve"> — </w:t>
      </w:r>
      <w:r w:rsidRPr="00530559">
        <w:t>флаг устанавливается автоматически, если прибор учета создается обработкой из биллинга «Норд ЖКХ».</w:t>
      </w:r>
    </w:p>
    <w:p w14:paraId="39598F6D" w14:textId="0571D463" w:rsidR="00CD765C" w:rsidRPr="00530559" w:rsidRDefault="00CD765C" w:rsidP="00CD765C">
      <w:pPr>
        <w:pStyle w:val="30"/>
      </w:pPr>
      <w:r w:rsidRPr="00530559">
        <w:t>«Пределы измерений»</w:t>
      </w:r>
      <w:r w:rsidR="003D6676" w:rsidRPr="00530559">
        <w:t xml:space="preserve"> — </w:t>
      </w:r>
      <w:r w:rsidR="002D2886" w:rsidRPr="00530559">
        <w:t>флажок: автоматическая отметка при импорте из биллинга «Норд ЖКХ»</w:t>
      </w:r>
      <w:r w:rsidRPr="00530559">
        <w:t>.</w:t>
      </w:r>
    </w:p>
    <w:p w14:paraId="3BE0183F" w14:textId="77777777" w:rsidR="00CD765C" w:rsidRPr="00530559" w:rsidRDefault="00CD765C" w:rsidP="00175DC7">
      <w:pPr>
        <w:pStyle w:val="affc"/>
      </w:pPr>
      <w:r w:rsidRPr="00530559">
        <w:rPr>
          <w:lang w:eastAsia="ru-RU"/>
        </w:rPr>
        <w:lastRenderedPageBreak/>
        <w:drawing>
          <wp:inline distT="0" distB="0" distL="0" distR="0" wp14:anchorId="0C91BE8A" wp14:editId="297B9C60">
            <wp:extent cx="5629703" cy="2935221"/>
            <wp:effectExtent l="19050" t="19050" r="9525" b="17780"/>
            <wp:docPr id="1668348127" name="Рисунок 1668348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638488" cy="2939801"/>
                    </a:xfrm>
                    <a:prstGeom prst="rect">
                      <a:avLst/>
                    </a:prstGeom>
                    <a:ln w="3175">
                      <a:solidFill>
                        <a:schemeClr val="bg1">
                          <a:lumMod val="50000"/>
                        </a:schemeClr>
                      </a:solidFill>
                    </a:ln>
                  </pic:spPr>
                </pic:pic>
              </a:graphicData>
            </a:graphic>
          </wp:inline>
        </w:drawing>
      </w:r>
    </w:p>
    <w:p w14:paraId="1F0F05F3" w14:textId="2A1FA962" w:rsidR="00CD765C" w:rsidRPr="00530559" w:rsidRDefault="00CD765C" w:rsidP="00CD765C">
      <w:pPr>
        <w:pStyle w:val="aff4"/>
      </w:pPr>
      <w:bookmarkStart w:id="718" w:name="_Ref204779090"/>
      <w:r w:rsidRPr="00530559">
        <w:t>Рисунок </w:t>
      </w:r>
      <w:fldSimple w:instr=" SEQ Рисунок \* ARABIC ">
        <w:r w:rsidR="002166ED">
          <w:rPr>
            <w:noProof/>
          </w:rPr>
          <w:t>326</w:t>
        </w:r>
      </w:fldSimple>
      <w:bookmarkEnd w:id="718"/>
      <w:r w:rsidRPr="00530559">
        <w:t> – Окно создания Типа прибора с типом оборудования «Датчик»</w:t>
      </w:r>
    </w:p>
    <w:p w14:paraId="1E6405AF" w14:textId="2078B8C7" w:rsidR="00CD765C" w:rsidRPr="00530559" w:rsidRDefault="00CD765C" w:rsidP="00CD765C">
      <w:pPr>
        <w:pStyle w:val="20"/>
      </w:pPr>
      <w:r w:rsidRPr="00530559">
        <w:t>«Теплосчетчик» (</w:t>
      </w:r>
      <w:r w:rsidR="009200A6" w:rsidRPr="00530559">
        <w:fldChar w:fldCharType="begin"/>
      </w:r>
      <w:r w:rsidR="009200A6" w:rsidRPr="00530559">
        <w:instrText xml:space="preserve"> REF  _Ref204779331 \* Lower \h  \* MERGEFORMAT </w:instrText>
      </w:r>
      <w:r w:rsidR="009200A6" w:rsidRPr="00530559">
        <w:fldChar w:fldCharType="separate"/>
      </w:r>
      <w:r w:rsidR="002166ED" w:rsidRPr="00530559">
        <w:t>рисунок </w:t>
      </w:r>
      <w:r w:rsidR="002166ED">
        <w:t>327</w:t>
      </w:r>
      <w:r w:rsidR="009200A6" w:rsidRPr="00530559">
        <w:fldChar w:fldCharType="end"/>
      </w:r>
      <w:r w:rsidRPr="00530559">
        <w:t>):</w:t>
      </w:r>
    </w:p>
    <w:p w14:paraId="7E3ACC35" w14:textId="7125260C" w:rsidR="00CD765C" w:rsidRPr="00530559" w:rsidRDefault="00CD765C" w:rsidP="00CD765C">
      <w:pPr>
        <w:pStyle w:val="30"/>
      </w:pPr>
      <w:r w:rsidRPr="00530559">
        <w:t>«для ГВС»</w:t>
      </w:r>
      <w:r w:rsidR="003D6676" w:rsidRPr="00530559">
        <w:t xml:space="preserve"> — </w:t>
      </w:r>
      <w:r w:rsidR="00792A1D" w:rsidRPr="00530559">
        <w:t>ручной ввод числа или через калькулятор</w:t>
      </w:r>
      <w:r w:rsidRPr="00530559">
        <w:t>;</w:t>
      </w:r>
    </w:p>
    <w:p w14:paraId="30B911F4" w14:textId="11301AF6" w:rsidR="00CD765C" w:rsidRPr="00530559" w:rsidRDefault="00CD765C" w:rsidP="00CD765C">
      <w:pPr>
        <w:pStyle w:val="30"/>
      </w:pPr>
      <w:r w:rsidRPr="00530559">
        <w:t>«Характеристики»</w:t>
      </w:r>
      <w:r w:rsidR="003D6676" w:rsidRPr="00530559">
        <w:t xml:space="preserve"> — </w:t>
      </w:r>
      <w:r w:rsidRPr="00530559">
        <w:t>вкладка, представленная полями:</w:t>
      </w:r>
    </w:p>
    <w:p w14:paraId="46F28B7E" w14:textId="61A5ED46" w:rsidR="00CD765C" w:rsidRPr="00530559" w:rsidRDefault="00CD765C" w:rsidP="00CD765C">
      <w:pPr>
        <w:pStyle w:val="40"/>
      </w:pPr>
      <w:r w:rsidRPr="00530559">
        <w:t>«Тип теплосчетчика»</w:t>
      </w:r>
      <w:r w:rsidR="003D6676" w:rsidRPr="00530559">
        <w:t xml:space="preserve"> — </w:t>
      </w:r>
      <w:r w:rsidR="00CC0522" w:rsidRPr="00530559">
        <w:t>выбор</w:t>
      </w:r>
      <w:r w:rsidRPr="00530559">
        <w:t xml:space="preserve"> из списка «Электромагнитный»</w:t>
      </w:r>
      <w:r w:rsidR="00CC0522" w:rsidRPr="00530559">
        <w:t>,</w:t>
      </w:r>
      <w:r w:rsidRPr="00530559">
        <w:t xml:space="preserve"> «Ультр</w:t>
      </w:r>
      <w:r w:rsidR="00CC0522" w:rsidRPr="00530559">
        <w:t>а</w:t>
      </w:r>
      <w:r w:rsidRPr="00530559">
        <w:t>звуковой»</w:t>
      </w:r>
      <w:r w:rsidR="00CC0522" w:rsidRPr="00530559">
        <w:t>,</w:t>
      </w:r>
      <w:r w:rsidRPr="00530559">
        <w:t xml:space="preserve"> «Тахометрический»</w:t>
      </w:r>
      <w:r w:rsidR="002D2886" w:rsidRPr="00530559">
        <w:t xml:space="preserve">, </w:t>
      </w:r>
      <w:r w:rsidRPr="00530559">
        <w:t>«Вихревой»;</w:t>
      </w:r>
    </w:p>
    <w:p w14:paraId="61DE300C" w14:textId="4E6D3A9D" w:rsidR="00CD765C" w:rsidRPr="00530559" w:rsidRDefault="00CD765C" w:rsidP="00CD765C">
      <w:pPr>
        <w:pStyle w:val="40"/>
      </w:pPr>
      <w:r w:rsidRPr="00530559">
        <w:t>«Количество каналов»</w:t>
      </w:r>
      <w:r w:rsidR="003D6676" w:rsidRPr="00530559">
        <w:t xml:space="preserve"> — </w:t>
      </w:r>
      <w:r w:rsidRPr="00530559">
        <w:t xml:space="preserve">количество каналов измерения, </w:t>
      </w:r>
      <w:r w:rsidR="002D2886" w:rsidRPr="00530559">
        <w:t>ручной ввод числа</w:t>
      </w:r>
      <w:r w:rsidRPr="00530559">
        <w:t>;</w:t>
      </w:r>
    </w:p>
    <w:p w14:paraId="23E61CF2" w14:textId="556C2EA2" w:rsidR="00CD765C" w:rsidRPr="00530559" w:rsidRDefault="00CD765C" w:rsidP="00CD765C">
      <w:pPr>
        <w:pStyle w:val="40"/>
      </w:pPr>
      <w:r w:rsidRPr="00530559">
        <w:t>«Обнуляемый»</w:t>
      </w:r>
      <w:r w:rsidR="00F533DE" w:rsidRPr="00530559">
        <w:t xml:space="preserve"> — флажок: при установке активирует функцию сброса расхода</w:t>
      </w:r>
      <w:r w:rsidRPr="00530559">
        <w:t>;</w:t>
      </w:r>
    </w:p>
    <w:p w14:paraId="4DF1288F" w14:textId="148C5E15" w:rsidR="00CD765C" w:rsidRPr="00530559" w:rsidRDefault="00CD765C" w:rsidP="00CD765C">
      <w:pPr>
        <w:pStyle w:val="40"/>
      </w:pPr>
      <w:r w:rsidRPr="00530559">
        <w:t>«Доступность»</w:t>
      </w:r>
      <w:r w:rsidR="00F533DE" w:rsidRPr="00530559">
        <w:t xml:space="preserve"> — флажок: при установке отмечает доступность прибора для операций</w:t>
      </w:r>
      <w:r w:rsidRPr="00530559">
        <w:t>;</w:t>
      </w:r>
    </w:p>
    <w:p w14:paraId="37ADDC14" w14:textId="7BB453FC" w:rsidR="00CD765C" w:rsidRPr="00530559" w:rsidRDefault="00CD765C" w:rsidP="00CD765C">
      <w:pPr>
        <w:pStyle w:val="40"/>
      </w:pPr>
      <w:r w:rsidRPr="00530559">
        <w:t>«Норд ЖКХ»</w:t>
      </w:r>
      <w:r w:rsidR="003D6676" w:rsidRPr="00530559">
        <w:t xml:space="preserve"> — </w:t>
      </w:r>
      <w:r w:rsidR="000C5D62" w:rsidRPr="00530559">
        <w:t>флажок: автоматическая отметка при импорте из биллинга «Норд ЖКХ»</w:t>
      </w:r>
      <w:r w:rsidRPr="00530559">
        <w:t>.</w:t>
      </w:r>
    </w:p>
    <w:p w14:paraId="23E0B4D9" w14:textId="5F1DEF61" w:rsidR="00CD765C" w:rsidRPr="00530559" w:rsidRDefault="00CD765C" w:rsidP="00CD765C">
      <w:pPr>
        <w:pStyle w:val="30"/>
      </w:pPr>
      <w:r w:rsidRPr="00530559">
        <w:t>«Пределы измерений»</w:t>
      </w:r>
      <w:r w:rsidR="003D6676" w:rsidRPr="00530559">
        <w:t xml:space="preserve"> — </w:t>
      </w:r>
      <w:r w:rsidRPr="00530559">
        <w:t>вкладка, заполняется аналогично полям Типов приборов с типом оборудования «Расходомер»;</w:t>
      </w:r>
    </w:p>
    <w:p w14:paraId="7E86AA8A" w14:textId="4F0B6095" w:rsidR="00CD765C" w:rsidRPr="00530559" w:rsidRDefault="00CD765C" w:rsidP="00CD765C">
      <w:pPr>
        <w:pStyle w:val="30"/>
      </w:pPr>
      <w:r w:rsidRPr="00530559">
        <w:t xml:space="preserve"> «Совместимые типы расходомеров»</w:t>
      </w:r>
      <w:r w:rsidR="003D6676" w:rsidRPr="00530559">
        <w:t xml:space="preserve"> — </w:t>
      </w:r>
      <w:r w:rsidRPr="00530559">
        <w:t>вкладка, представленная табличной частью. Для создания записи необходимо нажать кнопку «Добавить» и заполнить поле:</w:t>
      </w:r>
    </w:p>
    <w:p w14:paraId="0F497BCD" w14:textId="2EE66031" w:rsidR="00CD765C" w:rsidRPr="00530559" w:rsidRDefault="00CD765C" w:rsidP="00CD765C">
      <w:pPr>
        <w:pStyle w:val="40"/>
      </w:pPr>
      <w:r w:rsidRPr="00530559">
        <w:lastRenderedPageBreak/>
        <w:t xml:space="preserve"> «Тип расходомера»</w:t>
      </w:r>
      <w:r w:rsidR="003D6676" w:rsidRPr="00530559">
        <w:t xml:space="preserve"> — </w:t>
      </w:r>
      <w:r w:rsidR="000C5D62" w:rsidRPr="00530559">
        <w:t>выбор</w:t>
      </w:r>
      <w:r w:rsidRPr="00530559">
        <w:t xml:space="preserve"> из справочника «</w:t>
      </w:r>
      <w:r w:rsidRPr="00530559">
        <w:fldChar w:fldCharType="begin"/>
      </w:r>
      <w:r w:rsidRPr="00530559">
        <w:instrText xml:space="preserve"> REF _Ref204326983 \h </w:instrText>
      </w:r>
      <w:r w:rsidR="00530559">
        <w:instrText xml:space="preserve"> \* MERGEFORMAT </w:instrText>
      </w:r>
      <w:r w:rsidRPr="00530559">
        <w:fldChar w:fldCharType="separate"/>
      </w:r>
      <w:r w:rsidR="002166ED" w:rsidRPr="00530559">
        <w:t>Типы приборов</w:t>
      </w:r>
      <w:r w:rsidRPr="00530559">
        <w:fldChar w:fldCharType="end"/>
      </w:r>
      <w:r w:rsidRPr="00530559">
        <w:t>».</w:t>
      </w:r>
    </w:p>
    <w:p w14:paraId="111F3121" w14:textId="0D4AA3F9" w:rsidR="00CD765C" w:rsidRPr="00530559" w:rsidRDefault="00CD765C" w:rsidP="00CD765C">
      <w:pPr>
        <w:pStyle w:val="30"/>
      </w:pPr>
      <w:r w:rsidRPr="00530559">
        <w:t>«Совместимые типы датчиков»</w:t>
      </w:r>
      <w:r w:rsidR="003D6676" w:rsidRPr="00530559">
        <w:t xml:space="preserve"> — </w:t>
      </w:r>
      <w:r w:rsidRPr="00530559">
        <w:t>вкладка, представленная табличной частью. Для создания записи необходимо нажать кнопку «Добавить» и заполнить поля:</w:t>
      </w:r>
    </w:p>
    <w:p w14:paraId="74AC87AA" w14:textId="16E20A27" w:rsidR="00CD765C" w:rsidRPr="00530559" w:rsidRDefault="00CD765C" w:rsidP="00CD765C">
      <w:pPr>
        <w:pStyle w:val="40"/>
      </w:pPr>
      <w:r w:rsidRPr="00530559">
        <w:t>«Тип оборудования»</w:t>
      </w:r>
      <w:r w:rsidR="003D6676" w:rsidRPr="00530559">
        <w:t xml:space="preserve"> — </w:t>
      </w:r>
      <w:r w:rsidRPr="00530559">
        <w:t>поле недоступно для редактирования;</w:t>
      </w:r>
    </w:p>
    <w:p w14:paraId="19DD8C4E" w14:textId="5A610E91" w:rsidR="00CD765C" w:rsidRPr="00530559" w:rsidRDefault="00CD765C" w:rsidP="00CD765C">
      <w:pPr>
        <w:pStyle w:val="40"/>
      </w:pPr>
      <w:r w:rsidRPr="00530559">
        <w:t>«Тип датчика»</w:t>
      </w:r>
      <w:r w:rsidR="003D6676" w:rsidRPr="00530559">
        <w:t xml:space="preserve"> — </w:t>
      </w:r>
      <w:r w:rsidRPr="00530559">
        <w:t>выб</w:t>
      </w:r>
      <w:r w:rsidR="000C5D62" w:rsidRPr="00530559">
        <w:t>ор</w:t>
      </w:r>
      <w:r w:rsidRPr="00530559">
        <w:t xml:space="preserve"> из справочника «</w:t>
      </w:r>
      <w:r w:rsidRPr="00530559">
        <w:fldChar w:fldCharType="begin"/>
      </w:r>
      <w:r w:rsidRPr="00530559">
        <w:instrText xml:space="preserve"> REF _Ref204326983 \h </w:instrText>
      </w:r>
      <w:r w:rsidR="00530559">
        <w:instrText xml:space="preserve"> \* MERGEFORMAT </w:instrText>
      </w:r>
      <w:r w:rsidRPr="00530559">
        <w:fldChar w:fldCharType="separate"/>
      </w:r>
      <w:r w:rsidR="002166ED" w:rsidRPr="00530559">
        <w:t>Типы приборов</w:t>
      </w:r>
      <w:r w:rsidRPr="00530559">
        <w:fldChar w:fldCharType="end"/>
      </w:r>
      <w:r w:rsidRPr="00530559">
        <w:t>».</w:t>
      </w:r>
    </w:p>
    <w:p w14:paraId="635C5670" w14:textId="77777777" w:rsidR="00CD765C" w:rsidRPr="00530559" w:rsidRDefault="00CD765C" w:rsidP="00175DC7">
      <w:pPr>
        <w:pStyle w:val="affc"/>
      </w:pPr>
      <w:r w:rsidRPr="00530559">
        <w:rPr>
          <w:lang w:eastAsia="ru-RU"/>
        </w:rPr>
        <w:drawing>
          <wp:inline distT="0" distB="0" distL="0" distR="0" wp14:anchorId="2261D43D" wp14:editId="1E17DBB7">
            <wp:extent cx="5404077" cy="2788698"/>
            <wp:effectExtent l="19050" t="19050" r="25400" b="12065"/>
            <wp:docPr id="531954509" name="Рисунок 53195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405509" cy="2789437"/>
                    </a:xfrm>
                    <a:prstGeom prst="rect">
                      <a:avLst/>
                    </a:prstGeom>
                    <a:ln>
                      <a:solidFill>
                        <a:schemeClr val="bg1">
                          <a:lumMod val="50000"/>
                        </a:schemeClr>
                      </a:solidFill>
                    </a:ln>
                  </pic:spPr>
                </pic:pic>
              </a:graphicData>
            </a:graphic>
          </wp:inline>
        </w:drawing>
      </w:r>
    </w:p>
    <w:p w14:paraId="686CF92D" w14:textId="10D88906" w:rsidR="00CD765C" w:rsidRPr="00530559" w:rsidRDefault="00CD765C" w:rsidP="00CD765C">
      <w:pPr>
        <w:pStyle w:val="aff4"/>
      </w:pPr>
      <w:bookmarkStart w:id="719" w:name="_Ref204779331"/>
      <w:r w:rsidRPr="00530559">
        <w:t>Рисунок </w:t>
      </w:r>
      <w:fldSimple w:instr=" SEQ Рисунок \* ARABIC ">
        <w:r w:rsidR="002166ED">
          <w:rPr>
            <w:noProof/>
          </w:rPr>
          <w:t>327</w:t>
        </w:r>
      </w:fldSimple>
      <w:bookmarkEnd w:id="719"/>
      <w:r w:rsidRPr="00530559">
        <w:t> – Окно создания Типа прибора с типом оборудования «Теплосчетчик»</w:t>
      </w:r>
    </w:p>
    <w:p w14:paraId="37A0222B" w14:textId="53984DB4" w:rsidR="00CD765C" w:rsidRPr="00530559" w:rsidRDefault="00CD765C" w:rsidP="00CD765C">
      <w:pPr>
        <w:pStyle w:val="20"/>
      </w:pPr>
      <w:r w:rsidRPr="00530559">
        <w:t>«Распределитель» (</w:t>
      </w:r>
      <w:r w:rsidR="009200A6" w:rsidRPr="00530559">
        <w:fldChar w:fldCharType="begin"/>
      </w:r>
      <w:r w:rsidR="009200A6" w:rsidRPr="00530559">
        <w:instrText xml:space="preserve"> REF  _Ref204779447 \* Lower \h  \* MERGEFORMAT </w:instrText>
      </w:r>
      <w:r w:rsidR="009200A6" w:rsidRPr="00530559">
        <w:fldChar w:fldCharType="separate"/>
      </w:r>
      <w:r w:rsidR="002166ED" w:rsidRPr="00530559">
        <w:t>рисунок </w:t>
      </w:r>
      <w:r w:rsidR="002166ED">
        <w:t>328</w:t>
      </w:r>
      <w:r w:rsidR="009200A6" w:rsidRPr="00530559">
        <w:fldChar w:fldCharType="end"/>
      </w:r>
      <w:r w:rsidRPr="00530559">
        <w:t>):</w:t>
      </w:r>
    </w:p>
    <w:p w14:paraId="154B97E7" w14:textId="1799A195" w:rsidR="00CD765C" w:rsidRPr="00530559" w:rsidRDefault="00CD765C" w:rsidP="00CD765C">
      <w:pPr>
        <w:pStyle w:val="30"/>
      </w:pPr>
      <w:r w:rsidRPr="00530559">
        <w:t>«Характеристики»</w:t>
      </w:r>
      <w:r w:rsidR="003D6676" w:rsidRPr="00530559">
        <w:t xml:space="preserve"> — </w:t>
      </w:r>
      <w:r w:rsidRPr="00530559">
        <w:t>вкладка, представленная полями:</w:t>
      </w:r>
    </w:p>
    <w:p w14:paraId="100F28F3" w14:textId="7105081C" w:rsidR="00CD765C" w:rsidRPr="00530559" w:rsidRDefault="00CD765C" w:rsidP="00CD765C">
      <w:pPr>
        <w:pStyle w:val="40"/>
      </w:pPr>
      <w:r w:rsidRPr="00530559">
        <w:t>«Норд ЖКХ»</w:t>
      </w:r>
      <w:r w:rsidR="003D6676" w:rsidRPr="00530559">
        <w:t xml:space="preserve"> — </w:t>
      </w:r>
      <w:r w:rsidR="000C5D62" w:rsidRPr="00530559">
        <w:t>флажок: автоматическая отметка при импорте из биллинга «Норд ЖКХ»</w:t>
      </w:r>
      <w:r w:rsidRPr="00530559">
        <w:t>.</w:t>
      </w:r>
    </w:p>
    <w:p w14:paraId="30A2B650" w14:textId="41AA9179" w:rsidR="00CD765C" w:rsidRPr="00530559" w:rsidRDefault="00CD765C" w:rsidP="00CD765C">
      <w:pPr>
        <w:pStyle w:val="30"/>
      </w:pPr>
      <w:r w:rsidRPr="00530559">
        <w:t>«Пределы измерений»</w:t>
      </w:r>
      <w:r w:rsidR="003D6676" w:rsidRPr="00530559">
        <w:t xml:space="preserve"> — </w:t>
      </w:r>
      <w:r w:rsidRPr="00530559">
        <w:t>вкладка, заполняется аналогично полям Типов приборов с типом оборудования «Расходомер».</w:t>
      </w:r>
    </w:p>
    <w:p w14:paraId="6D38F234" w14:textId="77777777" w:rsidR="00CD765C" w:rsidRPr="00530559" w:rsidRDefault="00CD765C" w:rsidP="00175DC7">
      <w:pPr>
        <w:pStyle w:val="affc"/>
      </w:pPr>
      <w:r w:rsidRPr="00530559">
        <w:rPr>
          <w:lang w:eastAsia="ru-RU"/>
        </w:rPr>
        <w:lastRenderedPageBreak/>
        <w:drawing>
          <wp:inline distT="0" distB="0" distL="0" distR="0" wp14:anchorId="1454ADC3" wp14:editId="39990D84">
            <wp:extent cx="5613991" cy="2651551"/>
            <wp:effectExtent l="19050" t="19050" r="25400" b="15875"/>
            <wp:docPr id="1618334933" name="Рисунок 161833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617633" cy="2653271"/>
                    </a:xfrm>
                    <a:prstGeom prst="rect">
                      <a:avLst/>
                    </a:prstGeom>
                    <a:ln w="3175">
                      <a:solidFill>
                        <a:schemeClr val="bg1">
                          <a:lumMod val="50000"/>
                        </a:schemeClr>
                      </a:solidFill>
                    </a:ln>
                  </pic:spPr>
                </pic:pic>
              </a:graphicData>
            </a:graphic>
          </wp:inline>
        </w:drawing>
      </w:r>
    </w:p>
    <w:p w14:paraId="3CB0983F" w14:textId="1F3E12A7" w:rsidR="00CD765C" w:rsidRPr="00530559" w:rsidRDefault="00CD765C" w:rsidP="00CD765C">
      <w:pPr>
        <w:pStyle w:val="aff4"/>
      </w:pPr>
      <w:bookmarkStart w:id="720" w:name="_Ref204779447"/>
      <w:r w:rsidRPr="00530559">
        <w:t>Рисунок </w:t>
      </w:r>
      <w:fldSimple w:instr=" SEQ Рисунок \* ARABIC ">
        <w:r w:rsidR="002166ED">
          <w:rPr>
            <w:noProof/>
          </w:rPr>
          <w:t>328</w:t>
        </w:r>
      </w:fldSimple>
      <w:bookmarkEnd w:id="720"/>
      <w:r w:rsidRPr="00530559">
        <w:t> – Окно создания Типа прибора с типом оборудования «Распределитель»</w:t>
      </w:r>
    </w:p>
    <w:p w14:paraId="5DCD7D54" w14:textId="59E7C6D3" w:rsidR="00CD765C" w:rsidRPr="00530559" w:rsidRDefault="00CD765C" w:rsidP="00833707">
      <w:pPr>
        <w:pStyle w:val="a"/>
        <w:numPr>
          <w:ilvl w:val="0"/>
          <w:numId w:val="16"/>
        </w:numPr>
      </w:pPr>
      <w:r w:rsidRPr="00530559">
        <w:t>Нажать кнопку «Записать и закрыть» или «Записать». После сохранения новой записи становятся доступны ссылки на панели навигации. Если попытаться перейти по ссылкам до сохранения нового Типа ПУ, то будет выведено сообщение об ошибке (</w:t>
      </w:r>
      <w:r w:rsidR="009200A6" w:rsidRPr="00530559">
        <w:fldChar w:fldCharType="begin"/>
      </w:r>
      <w:r w:rsidR="009200A6" w:rsidRPr="00530559">
        <w:instrText xml:space="preserve"> REF  _Ref204779718 \* Lower \h  \* MERGEFORMAT </w:instrText>
      </w:r>
      <w:r w:rsidR="009200A6" w:rsidRPr="00530559">
        <w:fldChar w:fldCharType="separate"/>
      </w:r>
      <w:r w:rsidR="002166ED">
        <w:t>рисунок 329</w:t>
      </w:r>
      <w:r w:rsidR="009200A6" w:rsidRPr="00530559">
        <w:fldChar w:fldCharType="end"/>
      </w:r>
      <w:r w:rsidRPr="00530559">
        <w:t>).</w:t>
      </w:r>
    </w:p>
    <w:p w14:paraId="2F4DF48E" w14:textId="77777777" w:rsidR="00CD765C" w:rsidRPr="00530559" w:rsidRDefault="00CD765C" w:rsidP="00175DC7">
      <w:pPr>
        <w:pStyle w:val="affc"/>
      </w:pPr>
      <w:r w:rsidRPr="00530559">
        <w:rPr>
          <w:lang w:eastAsia="ru-RU"/>
        </w:rPr>
        <w:drawing>
          <wp:inline distT="0" distB="0" distL="0" distR="0" wp14:anchorId="3EE12DFD" wp14:editId="4996DB31">
            <wp:extent cx="4412512" cy="1316012"/>
            <wp:effectExtent l="19050" t="19050" r="26670" b="17780"/>
            <wp:docPr id="474472665" name="Рисунок 474472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418156" cy="1317695"/>
                    </a:xfrm>
                    <a:prstGeom prst="rect">
                      <a:avLst/>
                    </a:prstGeom>
                    <a:ln w="3175">
                      <a:solidFill>
                        <a:schemeClr val="bg1">
                          <a:lumMod val="50000"/>
                        </a:schemeClr>
                      </a:solidFill>
                    </a:ln>
                  </pic:spPr>
                </pic:pic>
              </a:graphicData>
            </a:graphic>
          </wp:inline>
        </w:drawing>
      </w:r>
    </w:p>
    <w:p w14:paraId="5CABBAC9" w14:textId="2540A35F" w:rsidR="00CD765C" w:rsidRPr="00530559" w:rsidRDefault="0000681A" w:rsidP="00CD765C">
      <w:pPr>
        <w:pStyle w:val="aff4"/>
      </w:pPr>
      <w:bookmarkStart w:id="721" w:name="_Ref204779718"/>
      <w:r>
        <w:t>Рисунок </w:t>
      </w:r>
      <w:fldSimple w:instr=" SEQ Рисунок \* ARABIC ">
        <w:r w:rsidR="002166ED">
          <w:rPr>
            <w:noProof/>
          </w:rPr>
          <w:t>329</w:t>
        </w:r>
      </w:fldSimple>
      <w:bookmarkEnd w:id="721"/>
      <w:r w:rsidR="006D0B22">
        <w:rPr>
          <w:noProof/>
        </w:rPr>
        <w:t> </w:t>
      </w:r>
      <w:r w:rsidR="00CD765C" w:rsidRPr="00530559">
        <w:t>– Сообщение об ошибке «Данные еще не записаны»</w:t>
      </w:r>
    </w:p>
    <w:p w14:paraId="43298AA2" w14:textId="77777777" w:rsidR="00CD765C" w:rsidRPr="00530559" w:rsidRDefault="00CD765C" w:rsidP="00833707">
      <w:pPr>
        <w:pStyle w:val="a"/>
        <w:numPr>
          <w:ilvl w:val="0"/>
          <w:numId w:val="16"/>
        </w:numPr>
      </w:pPr>
      <w:r w:rsidRPr="00530559">
        <w:t>При необходимости внести изменения на форме по ссылке панели навигации.</w:t>
      </w:r>
    </w:p>
    <w:p w14:paraId="2BB84BFC" w14:textId="77777777" w:rsidR="00CD765C" w:rsidRPr="00530559" w:rsidRDefault="00CD765C" w:rsidP="00CD765C">
      <w:pPr>
        <w:pStyle w:val="6"/>
      </w:pPr>
      <w:r w:rsidRPr="00530559">
        <w:t>Ссылка «Нештатные ситуации»</w:t>
      </w:r>
    </w:p>
    <w:p w14:paraId="5847C1EF" w14:textId="41B133C8" w:rsidR="00CD765C" w:rsidRPr="00530559" w:rsidRDefault="00CD765C" w:rsidP="00CD765C">
      <w:r w:rsidRPr="00530559">
        <w:t>Ссылка «Нештатные ситуации» представлена таблицей со следующими столбцами: «Код НС», «Описание НС», «Тип прибора учета», «Схема подключения», «Подразделение», «Автор», «Дата создания» (</w:t>
      </w:r>
      <w:r w:rsidR="009200A6" w:rsidRPr="00530559">
        <w:fldChar w:fldCharType="begin"/>
      </w:r>
      <w:r w:rsidR="009200A6" w:rsidRPr="00530559">
        <w:instrText xml:space="preserve"> REF  _Ref204779938 \* Lower \h  \* MERGEFORMAT </w:instrText>
      </w:r>
      <w:r w:rsidR="009200A6" w:rsidRPr="00530559">
        <w:fldChar w:fldCharType="separate"/>
      </w:r>
      <w:r w:rsidR="002166ED" w:rsidRPr="00530559">
        <w:t>рисунок </w:t>
      </w:r>
      <w:r w:rsidR="002166ED">
        <w:t>330</w:t>
      </w:r>
      <w:r w:rsidR="009200A6" w:rsidRPr="00530559">
        <w:fldChar w:fldCharType="end"/>
      </w:r>
      <w:r w:rsidRPr="00530559">
        <w:t>).</w:t>
      </w:r>
    </w:p>
    <w:p w14:paraId="53E7E14A" w14:textId="77777777" w:rsidR="00CD765C" w:rsidRPr="00530559" w:rsidRDefault="00CD765C" w:rsidP="00175DC7">
      <w:pPr>
        <w:pStyle w:val="affc"/>
      </w:pPr>
      <w:r w:rsidRPr="00530559">
        <w:rPr>
          <w:lang w:eastAsia="ru-RU"/>
        </w:rPr>
        <w:lastRenderedPageBreak/>
        <w:drawing>
          <wp:inline distT="0" distB="0" distL="0" distR="0" wp14:anchorId="32EE41D1" wp14:editId="795FAB51">
            <wp:extent cx="5939790" cy="1687830"/>
            <wp:effectExtent l="19050" t="19050" r="22860" b="26670"/>
            <wp:docPr id="1733155998" name="Рисунок 1733155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939790" cy="1687830"/>
                    </a:xfrm>
                    <a:prstGeom prst="rect">
                      <a:avLst/>
                    </a:prstGeom>
                    <a:ln>
                      <a:solidFill>
                        <a:schemeClr val="bg1">
                          <a:lumMod val="50000"/>
                        </a:schemeClr>
                      </a:solidFill>
                    </a:ln>
                  </pic:spPr>
                </pic:pic>
              </a:graphicData>
            </a:graphic>
          </wp:inline>
        </w:drawing>
      </w:r>
    </w:p>
    <w:p w14:paraId="01BAAA34" w14:textId="5FA71D89" w:rsidR="00CD765C" w:rsidRPr="00530559" w:rsidRDefault="00CD765C" w:rsidP="00CD765C">
      <w:pPr>
        <w:pStyle w:val="aff4"/>
      </w:pPr>
      <w:bookmarkStart w:id="722" w:name="_Ref204779938"/>
      <w:r w:rsidRPr="00530559">
        <w:t>Рисунок</w:t>
      </w:r>
      <w:r w:rsidR="009200A6" w:rsidRPr="00530559">
        <w:t> </w:t>
      </w:r>
      <w:fldSimple w:instr=" SEQ Рисунок \* ARABIC ">
        <w:r w:rsidR="002166ED">
          <w:rPr>
            <w:noProof/>
          </w:rPr>
          <w:t>330</w:t>
        </w:r>
      </w:fldSimple>
      <w:bookmarkEnd w:id="722"/>
      <w:r w:rsidR="009200A6" w:rsidRPr="00530559">
        <w:t> </w:t>
      </w:r>
      <w:r w:rsidRPr="00530559">
        <w:t>– Ссылка «Нештатные ситуации» в карточке ПУ</w:t>
      </w:r>
    </w:p>
    <w:p w14:paraId="712049F4" w14:textId="77777777" w:rsidR="00CD765C" w:rsidRPr="00530559" w:rsidRDefault="00CD765C" w:rsidP="00CD765C">
      <w:r w:rsidRPr="00530559">
        <w:t>Для создания новой Нештатной ситуации необходимо:</w:t>
      </w:r>
    </w:p>
    <w:p w14:paraId="7EC21744" w14:textId="235F644B" w:rsidR="00CD765C" w:rsidRPr="00530559" w:rsidRDefault="00CD765C" w:rsidP="00833707">
      <w:pPr>
        <w:pStyle w:val="13"/>
        <w:numPr>
          <w:ilvl w:val="0"/>
          <w:numId w:val="77"/>
        </w:numPr>
      </w:pPr>
      <w:r w:rsidRPr="00530559">
        <w:t xml:space="preserve">Нажать кнопку «Создать» и в появившейся форме заполнить поля, описанные в </w:t>
      </w:r>
      <w:r w:rsidR="009200A6" w:rsidRPr="00530559">
        <w:t>разделе</w:t>
      </w:r>
      <w:r w:rsidRPr="00530559">
        <w:t> </w:t>
      </w:r>
      <w:r w:rsidRPr="00530559">
        <w:fldChar w:fldCharType="begin"/>
      </w:r>
      <w:r w:rsidRPr="00530559">
        <w:instrText xml:space="preserve"> REF _Ref204335511 \w \h </w:instrText>
      </w:r>
      <w:r w:rsidR="00530559">
        <w:instrText xml:space="preserve"> \* MERGEFORMAT </w:instrText>
      </w:r>
      <w:r w:rsidRPr="00530559">
        <w:fldChar w:fldCharType="separate"/>
      </w:r>
      <w:r w:rsidR="002166ED">
        <w:t>4.2.3.4</w:t>
      </w:r>
      <w:r w:rsidRPr="00530559">
        <w:fldChar w:fldCharType="end"/>
      </w:r>
      <w:r w:rsidRPr="00530559">
        <w:t xml:space="preserve"> «</w:t>
      </w:r>
      <w:r w:rsidRPr="00530559">
        <w:fldChar w:fldCharType="begin"/>
      </w:r>
      <w:r w:rsidRPr="00530559">
        <w:instrText xml:space="preserve"> REF _Ref204335511 \h </w:instrText>
      </w:r>
      <w:r w:rsidR="00530559">
        <w:instrText xml:space="preserve"> \* MERGEFORMAT </w:instrText>
      </w:r>
      <w:r w:rsidRPr="00530559">
        <w:fldChar w:fldCharType="separate"/>
      </w:r>
      <w:r w:rsidR="002166ED" w:rsidRPr="00530559">
        <w:t>Нештатные ситуации</w:t>
      </w:r>
      <w:r w:rsidRPr="00530559">
        <w:fldChar w:fldCharType="end"/>
      </w:r>
      <w:r w:rsidRPr="00530559">
        <w:t>».</w:t>
      </w:r>
    </w:p>
    <w:p w14:paraId="770385C2" w14:textId="0CDE5407" w:rsidR="00CD765C" w:rsidRPr="00530559" w:rsidRDefault="00CD765C" w:rsidP="00833707">
      <w:pPr>
        <w:pStyle w:val="13"/>
        <w:numPr>
          <w:ilvl w:val="0"/>
          <w:numId w:val="73"/>
        </w:numPr>
      </w:pPr>
      <w:r w:rsidRPr="00530559">
        <w:t>Нажать «Записать и закрыть» или «Записать». После этого данные сохранятся и запишутся в справочник «</w:t>
      </w:r>
      <w:r w:rsidRPr="00530559">
        <w:fldChar w:fldCharType="begin"/>
      </w:r>
      <w:r w:rsidRPr="00530559">
        <w:instrText xml:space="preserve"> REF _Ref204335511 \h </w:instrText>
      </w:r>
      <w:r w:rsidR="00530559">
        <w:instrText xml:space="preserve"> \* MERGEFORMAT </w:instrText>
      </w:r>
      <w:r w:rsidRPr="00530559">
        <w:fldChar w:fldCharType="separate"/>
      </w:r>
      <w:r w:rsidR="002166ED" w:rsidRPr="00530559">
        <w:t>Нештатные ситуации</w:t>
      </w:r>
      <w:r w:rsidRPr="00530559">
        <w:fldChar w:fldCharType="end"/>
      </w:r>
      <w:r w:rsidRPr="00530559">
        <w:t>».</w:t>
      </w:r>
    </w:p>
    <w:p w14:paraId="5D2F5FA2" w14:textId="0C6BC1F3" w:rsidR="00CD765C" w:rsidRPr="00530559" w:rsidRDefault="00CD765C" w:rsidP="00CD765C">
      <w:pPr>
        <w:pStyle w:val="a3"/>
      </w:pPr>
      <w:r w:rsidRPr="00530559">
        <w:t>Создание новой группы происходит аналогично созданию ПУ за исключением выбора кнопки. Группа создается нажатием кнопки «Создать группу» и после создания может включать в себя элементы справочника (</w:t>
      </w:r>
      <w:r w:rsidR="009200A6" w:rsidRPr="00530559">
        <w:fldChar w:fldCharType="begin"/>
      </w:r>
      <w:r w:rsidR="009200A6" w:rsidRPr="00530559">
        <w:instrText xml:space="preserve"> REF  _Ref204780196 \* Lower \h  \* MERGEFORMAT </w:instrText>
      </w:r>
      <w:r w:rsidR="009200A6" w:rsidRPr="00530559">
        <w:fldChar w:fldCharType="separate"/>
      </w:r>
      <w:r w:rsidR="002166ED" w:rsidRPr="00530559">
        <w:t>рисунок </w:t>
      </w:r>
      <w:r w:rsidR="002166ED">
        <w:t>331</w:t>
      </w:r>
      <w:r w:rsidR="009200A6" w:rsidRPr="00530559">
        <w:fldChar w:fldCharType="end"/>
      </w:r>
      <w:r w:rsidRPr="00530559">
        <w:t>).</w:t>
      </w:r>
    </w:p>
    <w:p w14:paraId="7D74A2F0" w14:textId="77777777" w:rsidR="00CD765C" w:rsidRPr="00530559" w:rsidRDefault="00CD765C" w:rsidP="00175DC7">
      <w:pPr>
        <w:pStyle w:val="affc"/>
      </w:pPr>
      <w:r w:rsidRPr="00530559">
        <w:rPr>
          <w:lang w:eastAsia="ru-RU"/>
        </w:rPr>
        <w:drawing>
          <wp:inline distT="0" distB="0" distL="0" distR="0" wp14:anchorId="663C2BB3" wp14:editId="2D6553CF">
            <wp:extent cx="4603898" cy="2926039"/>
            <wp:effectExtent l="19050" t="19050" r="25400" b="27305"/>
            <wp:docPr id="1132082413" name="Рисунок 113208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4610309" cy="2930114"/>
                    </a:xfrm>
                    <a:prstGeom prst="rect">
                      <a:avLst/>
                    </a:prstGeom>
                    <a:ln>
                      <a:solidFill>
                        <a:schemeClr val="bg1">
                          <a:lumMod val="50000"/>
                        </a:schemeClr>
                      </a:solidFill>
                    </a:ln>
                  </pic:spPr>
                </pic:pic>
              </a:graphicData>
            </a:graphic>
          </wp:inline>
        </w:drawing>
      </w:r>
    </w:p>
    <w:p w14:paraId="7E9BD043" w14:textId="5FDFC3E6" w:rsidR="00CD765C" w:rsidRPr="00530559" w:rsidRDefault="00CD765C" w:rsidP="00CD765C">
      <w:pPr>
        <w:pStyle w:val="aff4"/>
      </w:pPr>
      <w:bookmarkStart w:id="723" w:name="_Ref204780196"/>
      <w:r w:rsidRPr="00530559">
        <w:t>Рисунок</w:t>
      </w:r>
      <w:r w:rsidR="009200A6" w:rsidRPr="00530559">
        <w:t> </w:t>
      </w:r>
      <w:fldSimple w:instr=" SEQ Рисунок \* ARABIC ">
        <w:r w:rsidR="002166ED">
          <w:rPr>
            <w:noProof/>
          </w:rPr>
          <w:t>331</w:t>
        </w:r>
      </w:fldSimple>
      <w:bookmarkEnd w:id="723"/>
      <w:r w:rsidR="009200A6" w:rsidRPr="00530559">
        <w:t> </w:t>
      </w:r>
      <w:r w:rsidRPr="00530559">
        <w:t>– Окно создания новой группы Типов приборов</w:t>
      </w:r>
    </w:p>
    <w:p w14:paraId="3A919CF1" w14:textId="77777777" w:rsidR="00CD765C" w:rsidRPr="00530559" w:rsidRDefault="00CD765C" w:rsidP="00CD765C">
      <w:pPr>
        <w:pStyle w:val="4"/>
      </w:pPr>
      <w:bookmarkStart w:id="724" w:name="_Ref204333707"/>
      <w:r w:rsidRPr="00530559">
        <w:t>Шкалы приборов учета</w:t>
      </w:r>
      <w:bookmarkEnd w:id="724"/>
    </w:p>
    <w:p w14:paraId="7F3E941A" w14:textId="77777777" w:rsidR="00CD765C" w:rsidRPr="00530559" w:rsidRDefault="00CD765C" w:rsidP="00CD765C">
      <w:pPr>
        <w:pStyle w:val="5"/>
      </w:pPr>
      <w:r w:rsidRPr="00530559">
        <w:t>Описание справочника</w:t>
      </w:r>
    </w:p>
    <w:p w14:paraId="1EC49F63" w14:textId="77777777" w:rsidR="00CD765C" w:rsidRPr="00530559" w:rsidRDefault="00CD765C" w:rsidP="00CD765C">
      <w:r w:rsidRPr="00530559">
        <w:t xml:space="preserve">Справочник «Шкалы приборов учета» предназначен для хранения </w:t>
      </w:r>
      <w:r w:rsidRPr="00530559">
        <w:lastRenderedPageBreak/>
        <w:t>информации о характеристиках шкал приборов учета.</w:t>
      </w:r>
    </w:p>
    <w:p w14:paraId="782348D7" w14:textId="019D3388" w:rsidR="00CD765C" w:rsidRPr="00530559" w:rsidRDefault="00CD765C" w:rsidP="00CD765C">
      <w:pPr>
        <w:pStyle w:val="a3"/>
      </w:pPr>
      <w:r w:rsidRPr="00530559">
        <w:t>Вид справочника: производный — для его заполнения должны быть заполнены следующие справочники: «</w:t>
      </w:r>
      <w:r w:rsidRPr="00530559">
        <w:fldChar w:fldCharType="begin"/>
      </w:r>
      <w:r w:rsidRPr="00530559">
        <w:instrText xml:space="preserve"> REF _Ref203615342 \h </w:instrText>
      </w:r>
      <w:r w:rsidR="00530559">
        <w:instrText xml:space="preserve"> \* MERGEFORMAT </w:instrText>
      </w:r>
      <w:r w:rsidRPr="00530559">
        <w:fldChar w:fldCharType="separate"/>
      </w:r>
      <w:r w:rsidR="002166ED" w:rsidRPr="00530559">
        <w:t>Номенклатура</w:t>
      </w:r>
      <w:r w:rsidRPr="00530559">
        <w:fldChar w:fldCharType="end"/>
      </w:r>
      <w:r w:rsidRPr="00530559">
        <w:t>», «</w:t>
      </w:r>
      <w:r w:rsidRPr="00530559">
        <w:fldChar w:fldCharType="begin"/>
      </w:r>
      <w:r w:rsidRPr="00530559">
        <w:instrText xml:space="preserve"> REF _Ref203619738 \h </w:instrText>
      </w:r>
      <w:r w:rsidR="00530559">
        <w:instrText xml:space="preserve"> \* MERGEFORMAT </w:instrText>
      </w:r>
      <w:r w:rsidRPr="00530559">
        <w:fldChar w:fldCharType="separate"/>
      </w:r>
      <w:r w:rsidR="002166ED" w:rsidRPr="00530559">
        <w:t>Единицы измерения</w:t>
      </w:r>
      <w:r w:rsidRPr="00530559">
        <w:fldChar w:fldCharType="end"/>
      </w:r>
      <w:r w:rsidRPr="00530559">
        <w:t>», «</w:t>
      </w:r>
      <w:r w:rsidRPr="00530559">
        <w:fldChar w:fldCharType="begin"/>
      </w:r>
      <w:r w:rsidRPr="00530559">
        <w:instrText xml:space="preserve"> REF _Ref203567676 \h </w:instrText>
      </w:r>
      <w:r w:rsidR="00530559">
        <w:instrText xml:space="preserve"> \* MERGEFORMAT </w:instrText>
      </w:r>
      <w:r w:rsidRPr="00530559">
        <w:fldChar w:fldCharType="separate"/>
      </w:r>
      <w:r w:rsidR="002166ED" w:rsidRPr="00530559">
        <w:t>Приборы учета</w:t>
      </w:r>
      <w:r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58163B" w:rsidRPr="00530559" w14:paraId="5DF949F0" w14:textId="77777777" w:rsidTr="00E325CC">
        <w:trPr>
          <w:trHeight w:val="567"/>
        </w:trPr>
        <w:tc>
          <w:tcPr>
            <w:tcW w:w="669" w:type="dxa"/>
            <w:shd w:val="clear" w:color="auto" w:fill="FBED9E"/>
            <w:vAlign w:val="center"/>
          </w:tcPr>
          <w:p w14:paraId="468DDA7B" w14:textId="77777777" w:rsidR="0058163B" w:rsidRPr="00530559" w:rsidRDefault="0058163B" w:rsidP="00E325CC">
            <w:pPr>
              <w:pStyle w:val="afff5"/>
            </w:pPr>
            <w:r w:rsidRPr="00530559">
              <w:rPr>
                <w:noProof/>
                <w:lang w:eastAsia="ru-RU"/>
              </w:rPr>
              <w:drawing>
                <wp:inline distT="0" distB="0" distL="0" distR="0" wp14:anchorId="344F3FC9" wp14:editId="5F4ECA53">
                  <wp:extent cx="180000" cy="180000"/>
                  <wp:effectExtent l="0" t="0" r="0" b="0"/>
                  <wp:docPr id="12084421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4B037055" w14:textId="1E0DB1AD" w:rsidR="0058163B" w:rsidRPr="00530559" w:rsidRDefault="0058163B" w:rsidP="00E325CC">
            <w:pPr>
              <w:pStyle w:val="afff5"/>
            </w:pPr>
            <w:r w:rsidRPr="00530559">
              <w:t>Инженерная сеть →  Приборы учета </w:t>
            </w:r>
            <w:r w:rsidRPr="00530559" w:rsidDel="00286ECC">
              <w:t xml:space="preserve"> </w:t>
            </w:r>
            <w:r w:rsidRPr="00530559">
              <w:t>→ </w:t>
            </w:r>
            <w:r w:rsidR="003546D5" w:rsidRPr="00530559">
              <w:t>Шкалы приборов учета</w:t>
            </w:r>
          </w:p>
        </w:tc>
      </w:tr>
      <w:tr w:rsidR="0058163B" w:rsidRPr="00530559" w14:paraId="62C4D5E9" w14:textId="77777777" w:rsidTr="00E325CC">
        <w:trPr>
          <w:trHeight w:val="20"/>
        </w:trPr>
        <w:tc>
          <w:tcPr>
            <w:tcW w:w="669" w:type="dxa"/>
            <w:tcBorders>
              <w:top w:val="single" w:sz="4" w:space="0" w:color="auto"/>
              <w:bottom w:val="nil"/>
            </w:tcBorders>
            <w:vAlign w:val="center"/>
          </w:tcPr>
          <w:p w14:paraId="3F966CF4" w14:textId="77777777" w:rsidR="0058163B" w:rsidRPr="00530559" w:rsidRDefault="0058163B"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8DEB4A5" w14:textId="77777777" w:rsidR="0058163B" w:rsidRPr="00530559" w:rsidRDefault="0058163B" w:rsidP="00E325CC">
            <w:pPr>
              <w:pStyle w:val="afff5"/>
              <w:rPr>
                <w:sz w:val="16"/>
                <w:szCs w:val="16"/>
              </w:rPr>
            </w:pPr>
          </w:p>
        </w:tc>
      </w:tr>
    </w:tbl>
    <w:p w14:paraId="491623FF" w14:textId="74E5052F" w:rsidR="00CD765C" w:rsidRPr="00530559" w:rsidRDefault="00CD765C" w:rsidP="00CD765C">
      <w:pPr>
        <w:pStyle w:val="a3"/>
      </w:pPr>
      <w:r w:rsidRPr="00530559">
        <w:t>Справочник представлен таблицей, состоящей из следующих столбцов: «Наименование», «Прибор учета», «Только расходы», «Вид нагрузки», «Единица», «Зона суток», «Редактор», «Значность», «Точность» и «Отдача» (</w:t>
      </w:r>
      <w:r w:rsidR="00062971" w:rsidRPr="00530559">
        <w:fldChar w:fldCharType="begin"/>
      </w:r>
      <w:r w:rsidR="00062971" w:rsidRPr="00530559">
        <w:instrText xml:space="preserve"> REF  _Ref203485524 \* Lower \h  \* MERGEFORMAT </w:instrText>
      </w:r>
      <w:r w:rsidR="00062971" w:rsidRPr="00530559">
        <w:fldChar w:fldCharType="separate"/>
      </w:r>
      <w:r w:rsidR="002166ED" w:rsidRPr="00530559">
        <w:t>рисунок </w:t>
      </w:r>
      <w:r w:rsidR="002166ED">
        <w:t>332</w:t>
      </w:r>
      <w:r w:rsidR="00062971" w:rsidRPr="00530559">
        <w:fldChar w:fldCharType="end"/>
      </w:r>
      <w:r w:rsidRPr="00530559">
        <w:t>).</w:t>
      </w:r>
    </w:p>
    <w:p w14:paraId="716FB7E3" w14:textId="0EF8CC7B" w:rsidR="00CD765C" w:rsidRPr="00530559" w:rsidRDefault="004A6DF8" w:rsidP="00175DC7">
      <w:pPr>
        <w:pStyle w:val="affc"/>
      </w:pPr>
      <w:r w:rsidRPr="00530559">
        <w:rPr>
          <w:lang w:eastAsia="ru-RU"/>
        </w:rPr>
        <w:drawing>
          <wp:inline distT="0" distB="0" distL="0" distR="0" wp14:anchorId="79C944E6" wp14:editId="62416353">
            <wp:extent cx="5715798" cy="2448267"/>
            <wp:effectExtent l="19050" t="19050" r="18415" b="28575"/>
            <wp:docPr id="9626464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46477" name=""/>
                    <pic:cNvPicPr/>
                  </pic:nvPicPr>
                  <pic:blipFill>
                    <a:blip r:embed="rId353"/>
                    <a:stretch>
                      <a:fillRect/>
                    </a:stretch>
                  </pic:blipFill>
                  <pic:spPr>
                    <a:xfrm>
                      <a:off x="0" y="0"/>
                      <a:ext cx="5715798" cy="2448267"/>
                    </a:xfrm>
                    <a:prstGeom prst="rect">
                      <a:avLst/>
                    </a:prstGeom>
                    <a:ln w="3175">
                      <a:solidFill>
                        <a:schemeClr val="bg1">
                          <a:lumMod val="50000"/>
                        </a:schemeClr>
                      </a:solidFill>
                    </a:ln>
                  </pic:spPr>
                </pic:pic>
              </a:graphicData>
            </a:graphic>
          </wp:inline>
        </w:drawing>
      </w:r>
    </w:p>
    <w:p w14:paraId="65EE7FE4" w14:textId="136C7523" w:rsidR="00CD765C" w:rsidRPr="00530559" w:rsidRDefault="00CD765C" w:rsidP="00CD765C">
      <w:pPr>
        <w:pStyle w:val="aff4"/>
      </w:pPr>
      <w:bookmarkStart w:id="725" w:name="_Ref203485524"/>
      <w:r w:rsidRPr="00530559">
        <w:t>Рисунок</w:t>
      </w:r>
      <w:r w:rsidR="00062971" w:rsidRPr="00530559">
        <w:t> </w:t>
      </w:r>
      <w:fldSimple w:instr=" SEQ Рисунок \* ARABIC ">
        <w:r w:rsidR="002166ED">
          <w:rPr>
            <w:noProof/>
          </w:rPr>
          <w:t>332</w:t>
        </w:r>
      </w:fldSimple>
      <w:bookmarkEnd w:id="725"/>
      <w:r w:rsidRPr="00530559">
        <w:t> – Справочник «Шкалы приборов учета»</w:t>
      </w:r>
    </w:p>
    <w:p w14:paraId="09AD348F" w14:textId="77777777" w:rsidR="00CD765C" w:rsidRPr="00530559" w:rsidRDefault="00CD765C" w:rsidP="00CD765C">
      <w:pPr>
        <w:pStyle w:val="5"/>
      </w:pPr>
      <w:r w:rsidRPr="00530559">
        <w:t>Создание записи</w:t>
      </w:r>
    </w:p>
    <w:p w14:paraId="01BA363A" w14:textId="77777777" w:rsidR="00CD765C" w:rsidRPr="00530559" w:rsidRDefault="00CD765C" w:rsidP="00CD765C">
      <w:pPr>
        <w:pStyle w:val="6"/>
      </w:pPr>
      <w:r w:rsidRPr="00530559">
        <w:t>Ссылка «Основное»</w:t>
      </w:r>
    </w:p>
    <w:p w14:paraId="4E1D2A87" w14:textId="77777777" w:rsidR="00506819" w:rsidRPr="00530559" w:rsidRDefault="00506819" w:rsidP="00506819">
      <w:pPr>
        <w:pStyle w:val="a3"/>
      </w:pPr>
      <w:r w:rsidRPr="00530559">
        <w:t>Для создания новой Шкалы прибора учета необходимо:</w:t>
      </w:r>
    </w:p>
    <w:p w14:paraId="4FF56305" w14:textId="2807BD22" w:rsidR="00506819" w:rsidRPr="00530559" w:rsidRDefault="00506819" w:rsidP="00833707">
      <w:pPr>
        <w:pStyle w:val="a"/>
        <w:numPr>
          <w:ilvl w:val="0"/>
          <w:numId w:val="78"/>
        </w:numPr>
      </w:pPr>
      <w:r w:rsidRPr="00530559">
        <w:t>Нажать кнопку «Создать» и в открывшейся форме заполнить информацию в соответствии требованиями формы (</w:t>
      </w:r>
      <w:r w:rsidRPr="00530559">
        <w:fldChar w:fldCharType="begin"/>
      </w:r>
      <w:r w:rsidRPr="00530559">
        <w:instrText xml:space="preserve"> REF  _Ref204781478 \* Lower \h  \* MERGEFORMAT </w:instrText>
      </w:r>
      <w:r w:rsidRPr="00530559">
        <w:fldChar w:fldCharType="separate"/>
      </w:r>
      <w:r w:rsidR="002166ED" w:rsidRPr="00530559">
        <w:t>рисунок </w:t>
      </w:r>
      <w:r w:rsidR="002166ED">
        <w:t>333</w:t>
      </w:r>
      <w:r w:rsidRPr="00530559">
        <w:fldChar w:fldCharType="end"/>
      </w:r>
      <w:r w:rsidRPr="00530559">
        <w:t>).</w:t>
      </w:r>
    </w:p>
    <w:p w14:paraId="13E498D3" w14:textId="77777777" w:rsidR="00506819" w:rsidRPr="00530559" w:rsidRDefault="00506819" w:rsidP="00175DC7">
      <w:pPr>
        <w:pStyle w:val="affc"/>
      </w:pPr>
      <w:r w:rsidRPr="00530559">
        <w:rPr>
          <w:lang w:eastAsia="ru-RU"/>
        </w:rPr>
        <w:lastRenderedPageBreak/>
        <w:drawing>
          <wp:inline distT="0" distB="0" distL="0" distR="0" wp14:anchorId="5C693EDC" wp14:editId="4C9D74FC">
            <wp:extent cx="5441461" cy="3599136"/>
            <wp:effectExtent l="19050" t="19050" r="26035" b="20955"/>
            <wp:docPr id="2009350162" name="Рисунок 200935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443681" cy="3600604"/>
                    </a:xfrm>
                    <a:prstGeom prst="rect">
                      <a:avLst/>
                    </a:prstGeom>
                    <a:ln>
                      <a:solidFill>
                        <a:schemeClr val="bg1">
                          <a:lumMod val="50000"/>
                        </a:schemeClr>
                      </a:solidFill>
                    </a:ln>
                  </pic:spPr>
                </pic:pic>
              </a:graphicData>
            </a:graphic>
          </wp:inline>
        </w:drawing>
      </w:r>
    </w:p>
    <w:p w14:paraId="43C7A09B" w14:textId="11F35470" w:rsidR="00506819" w:rsidRPr="00530559" w:rsidRDefault="00506819" w:rsidP="00506819">
      <w:pPr>
        <w:pStyle w:val="aff4"/>
      </w:pPr>
      <w:bookmarkStart w:id="726" w:name="_Ref204781478"/>
      <w:r w:rsidRPr="00530559">
        <w:t>Рисунок </w:t>
      </w:r>
      <w:fldSimple w:instr=" SEQ Рисунок \* ARABIC ">
        <w:r w:rsidR="002166ED">
          <w:rPr>
            <w:noProof/>
          </w:rPr>
          <w:t>333</w:t>
        </w:r>
      </w:fldSimple>
      <w:bookmarkEnd w:id="726"/>
      <w:r w:rsidRPr="00530559">
        <w:t> – Окно создания Шкалы прибора учета</w:t>
      </w:r>
    </w:p>
    <w:p w14:paraId="71471012" w14:textId="62CDD671" w:rsidR="002936FB" w:rsidRPr="00530559" w:rsidRDefault="002936FB" w:rsidP="002936FB">
      <w:pPr>
        <w:pStyle w:val="12"/>
      </w:pPr>
      <w:r w:rsidRPr="00530559">
        <w:t>Наименование»</w:t>
      </w:r>
      <w:r w:rsidR="00062971" w:rsidRPr="00530559">
        <w:t xml:space="preserve"> — </w:t>
      </w:r>
      <w:r w:rsidRPr="00530559">
        <w:t>автозаполнение при создании элемента, недоступно для редактирования;</w:t>
      </w:r>
    </w:p>
    <w:p w14:paraId="4E406DD6" w14:textId="0D808DA3" w:rsidR="002936FB" w:rsidRPr="00530559" w:rsidRDefault="002936FB" w:rsidP="002936FB">
      <w:pPr>
        <w:pStyle w:val="12"/>
      </w:pPr>
      <w:r w:rsidRPr="00530559">
        <w:t>«Код»</w:t>
      </w:r>
      <w:r w:rsidR="00062971" w:rsidRPr="00530559">
        <w:t xml:space="preserve"> — </w:t>
      </w:r>
      <w:r w:rsidRPr="00530559">
        <w:t>автозаполнение при создании, недоступно для редактирования;</w:t>
      </w:r>
    </w:p>
    <w:p w14:paraId="18C288C8" w14:textId="27D3F3F2" w:rsidR="002936FB" w:rsidRPr="00530559" w:rsidRDefault="002936FB" w:rsidP="002936FB">
      <w:pPr>
        <w:pStyle w:val="12"/>
      </w:pPr>
      <w:r w:rsidRPr="00530559">
        <w:t>«Прибор учета»</w:t>
      </w:r>
      <w:r w:rsidR="00062971" w:rsidRPr="00530559">
        <w:t xml:space="preserve"> — </w:t>
      </w:r>
      <w:r w:rsidRPr="00530559">
        <w:t>автозаполнение наименованием ПУ, поле недоступно для редактирования;</w:t>
      </w:r>
    </w:p>
    <w:p w14:paraId="7A06128E" w14:textId="48975B42" w:rsidR="002936FB" w:rsidRPr="00530559" w:rsidRDefault="002936FB" w:rsidP="002936FB">
      <w:pPr>
        <w:pStyle w:val="12"/>
      </w:pPr>
      <w:r w:rsidRPr="00530559">
        <w:t>«Только расходы»</w:t>
      </w:r>
      <w:r w:rsidR="00062971" w:rsidRPr="00530559">
        <w:t xml:space="preserve"> — </w:t>
      </w:r>
      <w:r w:rsidRPr="00530559">
        <w:t>флажок: при установке учет по ПУ ведется только по расходу без использования вычислительных процессов на разносность текущих и предыдущих показаний;</w:t>
      </w:r>
    </w:p>
    <w:p w14:paraId="5602D0BD" w14:textId="4C20EFBA" w:rsidR="002936FB" w:rsidRPr="00530559" w:rsidRDefault="002936FB" w:rsidP="002936FB">
      <w:pPr>
        <w:pStyle w:val="12"/>
      </w:pPr>
      <w:r w:rsidRPr="00530559">
        <w:t>«Отдача»</w:t>
      </w:r>
      <w:r w:rsidR="00062971" w:rsidRPr="00530559">
        <w:t xml:space="preserve"> — </w:t>
      </w:r>
      <w:r w:rsidRPr="00530559">
        <w:t>флажок: при установке расход по данной шкале будет вычисляться из основной шкалы «Подача»;</w:t>
      </w:r>
    </w:p>
    <w:p w14:paraId="450EC5F1" w14:textId="23E34A89" w:rsidR="002936FB" w:rsidRPr="00530559" w:rsidRDefault="002936FB" w:rsidP="002936FB">
      <w:pPr>
        <w:pStyle w:val="12"/>
      </w:pPr>
      <w:r w:rsidRPr="00530559">
        <w:t>«Значность»</w:t>
      </w:r>
      <w:r w:rsidR="00062971" w:rsidRPr="00530559">
        <w:t xml:space="preserve"> — ручной ввод числа (количество знаков до запятой);</w:t>
      </w:r>
    </w:p>
    <w:p w14:paraId="62CC7BE0" w14:textId="063E252D" w:rsidR="002936FB" w:rsidRPr="00530559" w:rsidRDefault="002936FB" w:rsidP="002936FB">
      <w:pPr>
        <w:pStyle w:val="12"/>
      </w:pPr>
      <w:r w:rsidRPr="00530559">
        <w:t>«Точность»</w:t>
      </w:r>
      <w:r w:rsidR="00062971" w:rsidRPr="00530559">
        <w:t xml:space="preserve"> — ручной ввод числа (количество знаков после запятой)</w:t>
      </w:r>
      <w:r w:rsidRPr="00530559">
        <w:t>;</w:t>
      </w:r>
    </w:p>
    <w:p w14:paraId="59B92B99" w14:textId="5DDD5631" w:rsidR="002936FB" w:rsidRPr="00530559" w:rsidRDefault="002936FB" w:rsidP="002936FB">
      <w:pPr>
        <w:pStyle w:val="12"/>
      </w:pPr>
      <w:r w:rsidRPr="00530559">
        <w:t>«Зона суток»</w:t>
      </w:r>
      <w:r w:rsidR="00062971" w:rsidRPr="00530559">
        <w:t xml:space="preserve"> — </w:t>
      </w:r>
      <w:r w:rsidRPr="00530559">
        <w:t>выбор из списка: «День», «Ночь», «Пик», «</w:t>
      </w:r>
      <w:proofErr w:type="spellStart"/>
      <w:r w:rsidRPr="00530559">
        <w:t>Полупик</w:t>
      </w:r>
      <w:proofErr w:type="spellEnd"/>
      <w:r w:rsidRPr="00530559">
        <w:t>»;</w:t>
      </w:r>
    </w:p>
    <w:p w14:paraId="2FCA63A6" w14:textId="3F1175CD" w:rsidR="002936FB" w:rsidRPr="00530559" w:rsidRDefault="002936FB" w:rsidP="002936FB">
      <w:pPr>
        <w:pStyle w:val="12"/>
      </w:pPr>
      <w:r w:rsidRPr="00530559">
        <w:t>«Код обмена МРСК Урала»</w:t>
      </w:r>
      <w:r w:rsidR="00062971" w:rsidRPr="00530559">
        <w:t xml:space="preserve"> — </w:t>
      </w:r>
      <w:r w:rsidRPr="00530559">
        <w:t>ручной ввод кода, используемого для идентификации ПУ от НТЭСК;</w:t>
      </w:r>
    </w:p>
    <w:p w14:paraId="025DB3B2" w14:textId="0BE709DD" w:rsidR="002936FB" w:rsidRPr="00530559" w:rsidRDefault="002936FB" w:rsidP="002936FB">
      <w:pPr>
        <w:pStyle w:val="12"/>
      </w:pPr>
      <w:r w:rsidRPr="00530559">
        <w:lastRenderedPageBreak/>
        <w:t>«Номенклатура»</w:t>
      </w:r>
      <w:r w:rsidR="00062971" w:rsidRPr="00530559">
        <w:t xml:space="preserve"> — </w:t>
      </w:r>
      <w:r w:rsidRPr="00530559">
        <w:t>выбор из справочника «</w:t>
      </w:r>
      <w:r w:rsidRPr="00530559">
        <w:fldChar w:fldCharType="begin"/>
      </w:r>
      <w:r w:rsidRPr="00530559">
        <w:instrText xml:space="preserve"> REF _Ref203615342 \h </w:instrText>
      </w:r>
      <w:r w:rsidR="00530559">
        <w:instrText xml:space="preserve"> \* MERGEFORMAT </w:instrText>
      </w:r>
      <w:r w:rsidRPr="00530559">
        <w:fldChar w:fldCharType="separate"/>
      </w:r>
      <w:r w:rsidR="002166ED" w:rsidRPr="00530559">
        <w:t>Номенклатура</w:t>
      </w:r>
      <w:r w:rsidRPr="00530559">
        <w:fldChar w:fldCharType="end"/>
      </w:r>
      <w:r w:rsidRPr="00530559">
        <w:t>»;</w:t>
      </w:r>
    </w:p>
    <w:p w14:paraId="5FC365B7" w14:textId="77252C69" w:rsidR="002936FB" w:rsidRPr="00530559" w:rsidRDefault="002936FB" w:rsidP="002936FB">
      <w:pPr>
        <w:pStyle w:val="12"/>
      </w:pPr>
      <w:r w:rsidRPr="00530559">
        <w:t>«Единица»</w:t>
      </w:r>
      <w:r w:rsidR="00062971" w:rsidRPr="00530559">
        <w:t xml:space="preserve"> — </w:t>
      </w:r>
      <w:r w:rsidRPr="00530559">
        <w:t>выбор из справочника «</w:t>
      </w:r>
      <w:r w:rsidRPr="00530559">
        <w:fldChar w:fldCharType="begin"/>
      </w:r>
      <w:r w:rsidRPr="00530559">
        <w:instrText xml:space="preserve"> REF _Ref203619738 \h </w:instrText>
      </w:r>
      <w:r w:rsidR="00530559">
        <w:instrText xml:space="preserve"> \* MERGEFORMAT </w:instrText>
      </w:r>
      <w:r w:rsidRPr="00530559">
        <w:fldChar w:fldCharType="separate"/>
      </w:r>
      <w:r w:rsidR="002166ED" w:rsidRPr="00530559">
        <w:t>Единицы измерения</w:t>
      </w:r>
      <w:r w:rsidRPr="00530559">
        <w:fldChar w:fldCharType="end"/>
      </w:r>
      <w:r w:rsidRPr="00530559">
        <w:t>»;</w:t>
      </w:r>
    </w:p>
    <w:p w14:paraId="66220435" w14:textId="799FB170" w:rsidR="002936FB" w:rsidRPr="00530559" w:rsidRDefault="002936FB" w:rsidP="002936FB">
      <w:pPr>
        <w:pStyle w:val="12"/>
      </w:pPr>
      <w:r w:rsidRPr="00530559">
        <w:t>«Вид нагрузки»</w:t>
      </w:r>
      <w:r w:rsidR="00062971" w:rsidRPr="00530559">
        <w:t xml:space="preserve"> — </w:t>
      </w:r>
      <w:r w:rsidRPr="00530559">
        <w:t>выбор из списка: «Активная электроэнергия», «Реактивная электроэнергия», «Активная мощность», «Реактивная мощность»;</w:t>
      </w:r>
    </w:p>
    <w:p w14:paraId="42085738" w14:textId="22792453" w:rsidR="002936FB" w:rsidRPr="00530559" w:rsidRDefault="002936FB" w:rsidP="002936FB">
      <w:pPr>
        <w:pStyle w:val="12"/>
      </w:pPr>
      <w:r w:rsidRPr="00530559">
        <w:t>«Основные»</w:t>
      </w:r>
      <w:r w:rsidR="00062971" w:rsidRPr="00530559">
        <w:t xml:space="preserve"> — </w:t>
      </w:r>
      <w:r w:rsidRPr="00530559">
        <w:t>вкладка, представленная табличной частью:</w:t>
      </w:r>
    </w:p>
    <w:p w14:paraId="7644C8A1" w14:textId="77777777" w:rsidR="00CD765C" w:rsidRPr="00530559" w:rsidRDefault="00CD765C" w:rsidP="00CD765C">
      <w:pPr>
        <w:pStyle w:val="20"/>
      </w:pPr>
      <w:r w:rsidRPr="00530559">
        <w:t>«Реквизит»</w:t>
      </w:r>
      <w:r w:rsidRPr="00530559">
        <w:rPr>
          <w:lang w:val="en-US"/>
        </w:rPr>
        <w:t>:</w:t>
      </w:r>
    </w:p>
    <w:p w14:paraId="3CE99279" w14:textId="7222CBE6" w:rsidR="000B6139" w:rsidRPr="00530559" w:rsidRDefault="000B6139" w:rsidP="000B6139">
      <w:pPr>
        <w:pStyle w:val="30"/>
      </w:pPr>
      <w:r w:rsidRPr="00530559">
        <w:t>«Расчетная шкала»</w:t>
      </w:r>
      <w:r w:rsidR="00062971" w:rsidRPr="00530559">
        <w:t xml:space="preserve"> — </w:t>
      </w:r>
      <w:r w:rsidRPr="00530559">
        <w:t>выбор одного из значений: «Да» или «Нет». При выборе «Да» шкала будет действовать для принятия показаний и учувствовать в расчетах.</w:t>
      </w:r>
    </w:p>
    <w:p w14:paraId="67A4F2B0" w14:textId="0866FA15" w:rsidR="000B6139" w:rsidRPr="00530559" w:rsidRDefault="000B6139" w:rsidP="000B6139">
      <w:pPr>
        <w:pStyle w:val="20"/>
      </w:pPr>
      <w:r w:rsidRPr="00530559">
        <w:t>«Значение»</w:t>
      </w:r>
      <w:r w:rsidR="00062971" w:rsidRPr="00530559">
        <w:t xml:space="preserve"> — </w:t>
      </w:r>
      <w:r w:rsidRPr="00530559">
        <w:t>значение реквизита;</w:t>
      </w:r>
    </w:p>
    <w:p w14:paraId="3DFF35C2" w14:textId="5BEB8A83" w:rsidR="000B6139" w:rsidRPr="00530559" w:rsidRDefault="000B6139" w:rsidP="000B6139">
      <w:pPr>
        <w:pStyle w:val="20"/>
      </w:pPr>
      <w:r w:rsidRPr="00530559">
        <w:t>«Период»</w:t>
      </w:r>
      <w:r w:rsidR="00062971" w:rsidRPr="00530559">
        <w:t xml:space="preserve"> — </w:t>
      </w:r>
      <w:r w:rsidRPr="00530559">
        <w:t>автозаполнение текущей датой.</w:t>
      </w:r>
    </w:p>
    <w:p w14:paraId="75FD1CED" w14:textId="2CE96465" w:rsidR="00CD765C" w:rsidRPr="00530559" w:rsidRDefault="00CD765C" w:rsidP="00506819">
      <w:pPr>
        <w:pStyle w:val="a1"/>
      </w:pPr>
      <w:r w:rsidRPr="00530559">
        <w:t>Табличная часть вкладки «Классификаторы» (</w:t>
      </w:r>
      <w:r w:rsidR="000B6139" w:rsidRPr="00530559">
        <w:fldChar w:fldCharType="begin"/>
      </w:r>
      <w:r w:rsidR="000B6139" w:rsidRPr="00530559">
        <w:instrText xml:space="preserve"> REF  _Ref204790119 \* Lower \h  \* MERGEFORMAT </w:instrText>
      </w:r>
      <w:r w:rsidR="000B6139" w:rsidRPr="00530559">
        <w:fldChar w:fldCharType="separate"/>
      </w:r>
      <w:r w:rsidR="002166ED" w:rsidRPr="00530559">
        <w:t>рисунок </w:t>
      </w:r>
      <w:r w:rsidR="002166ED">
        <w:t>334</w:t>
      </w:r>
      <w:r w:rsidR="000B6139" w:rsidRPr="00530559">
        <w:fldChar w:fldCharType="end"/>
      </w:r>
      <w:r w:rsidRPr="00530559">
        <w:t>) не заполняется.</w:t>
      </w:r>
    </w:p>
    <w:p w14:paraId="0A4BA92F" w14:textId="77777777" w:rsidR="00CD765C" w:rsidRPr="00530559" w:rsidRDefault="00CD765C" w:rsidP="00175DC7">
      <w:pPr>
        <w:pStyle w:val="affc"/>
      </w:pPr>
      <w:r w:rsidRPr="00530559">
        <w:rPr>
          <w:lang w:eastAsia="ru-RU"/>
        </w:rPr>
        <w:drawing>
          <wp:inline distT="0" distB="0" distL="0" distR="0" wp14:anchorId="3115ED9D" wp14:editId="6488D5EA">
            <wp:extent cx="5939790" cy="1337945"/>
            <wp:effectExtent l="19050" t="19050" r="22860" b="14605"/>
            <wp:docPr id="1606840092" name="Рисунок 160684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939790" cy="1337945"/>
                    </a:xfrm>
                    <a:prstGeom prst="rect">
                      <a:avLst/>
                    </a:prstGeom>
                    <a:ln w="3175">
                      <a:solidFill>
                        <a:schemeClr val="bg1">
                          <a:lumMod val="50000"/>
                        </a:schemeClr>
                      </a:solidFill>
                    </a:ln>
                  </pic:spPr>
                </pic:pic>
              </a:graphicData>
            </a:graphic>
          </wp:inline>
        </w:drawing>
      </w:r>
    </w:p>
    <w:p w14:paraId="13A637EF" w14:textId="3434C102" w:rsidR="00CD765C" w:rsidRPr="00530559" w:rsidRDefault="00CD765C" w:rsidP="00CD765C">
      <w:pPr>
        <w:pStyle w:val="aff4"/>
      </w:pPr>
      <w:bookmarkStart w:id="727" w:name="_Ref204790119"/>
      <w:r w:rsidRPr="00530559">
        <w:t>Рисунок </w:t>
      </w:r>
      <w:fldSimple w:instr=" SEQ Рисунок \* ARABIC ">
        <w:r w:rsidR="002166ED">
          <w:rPr>
            <w:noProof/>
          </w:rPr>
          <w:t>334</w:t>
        </w:r>
      </w:fldSimple>
      <w:bookmarkEnd w:id="727"/>
      <w:r w:rsidRPr="00530559">
        <w:t> – Вкладка «Классификаторы» в карточке создания Шкалы прибора учета</w:t>
      </w:r>
    </w:p>
    <w:p w14:paraId="6ABC86B7" w14:textId="314BF984" w:rsidR="00CD765C" w:rsidRPr="00530559" w:rsidRDefault="00CD765C" w:rsidP="00CD765C">
      <w:pPr>
        <w:pStyle w:val="a"/>
      </w:pPr>
      <w:r w:rsidRPr="00530559">
        <w:t>Нажать кнопку «Записать и закрыть» или «Записать». После сохранения новой записи становятся доступны ссылки на панели навигации. Если попытаться перейти по ссылкам до сохранения новой Шкалы, то будет выведено сообщение об ошибке (</w:t>
      </w:r>
      <w:r w:rsidR="000B6139" w:rsidRPr="00530559">
        <w:fldChar w:fldCharType="begin"/>
      </w:r>
      <w:r w:rsidR="000B6139" w:rsidRPr="00530559">
        <w:instrText xml:space="preserve"> REF  _Ref204787350 \* Lower \h  \* MERGEFORMAT </w:instrText>
      </w:r>
      <w:r w:rsidR="000B6139" w:rsidRPr="00530559">
        <w:fldChar w:fldCharType="separate"/>
      </w:r>
      <w:r w:rsidR="002166ED" w:rsidRPr="00530559">
        <w:t>рисунок </w:t>
      </w:r>
      <w:r w:rsidR="002166ED">
        <w:t>335</w:t>
      </w:r>
      <w:r w:rsidR="000B6139" w:rsidRPr="00530559">
        <w:fldChar w:fldCharType="end"/>
      </w:r>
      <w:r w:rsidRPr="00530559">
        <w:t>).</w:t>
      </w:r>
    </w:p>
    <w:p w14:paraId="5D8911D7" w14:textId="77777777" w:rsidR="00CD765C" w:rsidRPr="00530559" w:rsidRDefault="00CD765C" w:rsidP="00175DC7">
      <w:pPr>
        <w:pStyle w:val="affc"/>
      </w:pPr>
      <w:r w:rsidRPr="00530559">
        <w:rPr>
          <w:lang w:eastAsia="ru-RU"/>
        </w:rPr>
        <w:drawing>
          <wp:inline distT="0" distB="0" distL="0" distR="0" wp14:anchorId="67268277" wp14:editId="1E9D7045">
            <wp:extent cx="4646428" cy="1356301"/>
            <wp:effectExtent l="19050" t="19050" r="20955" b="158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4657472" cy="1359525"/>
                    </a:xfrm>
                    <a:prstGeom prst="rect">
                      <a:avLst/>
                    </a:prstGeom>
                    <a:ln w="3175">
                      <a:solidFill>
                        <a:schemeClr val="bg1">
                          <a:lumMod val="50000"/>
                        </a:schemeClr>
                      </a:solidFill>
                    </a:ln>
                  </pic:spPr>
                </pic:pic>
              </a:graphicData>
            </a:graphic>
          </wp:inline>
        </w:drawing>
      </w:r>
    </w:p>
    <w:p w14:paraId="6E7E4C81" w14:textId="4D95BE0E" w:rsidR="00CD765C" w:rsidRPr="00530559" w:rsidRDefault="00CD765C" w:rsidP="00CD765C">
      <w:pPr>
        <w:pStyle w:val="a"/>
        <w:numPr>
          <w:ilvl w:val="0"/>
          <w:numId w:val="0"/>
        </w:numPr>
        <w:ind w:firstLine="709"/>
      </w:pPr>
      <w:bookmarkStart w:id="728" w:name="_Ref204787350"/>
      <w:r w:rsidRPr="00530559">
        <w:t>Рисунок </w:t>
      </w:r>
      <w:fldSimple w:instr=" SEQ Рисунок \* ARABIC ">
        <w:r w:rsidR="002166ED">
          <w:rPr>
            <w:noProof/>
          </w:rPr>
          <w:t>335</w:t>
        </w:r>
      </w:fldSimple>
      <w:bookmarkEnd w:id="728"/>
      <w:r w:rsidRPr="00530559">
        <w:t> – Сообщение об ошибке «Данные еще не записаны»</w:t>
      </w:r>
    </w:p>
    <w:p w14:paraId="7E49E42D" w14:textId="77777777" w:rsidR="00CD765C" w:rsidRPr="00530559" w:rsidRDefault="00CD765C" w:rsidP="00CD765C">
      <w:pPr>
        <w:pStyle w:val="a"/>
      </w:pPr>
      <w:r w:rsidRPr="00530559">
        <w:lastRenderedPageBreak/>
        <w:t>При необходимости внести изменения на формах по ссылкам панели навигации.</w:t>
      </w:r>
    </w:p>
    <w:p w14:paraId="73C3812A" w14:textId="77777777" w:rsidR="00CD765C" w:rsidRPr="00530559" w:rsidRDefault="00CD765C" w:rsidP="00CD765C">
      <w:pPr>
        <w:pStyle w:val="6"/>
      </w:pPr>
      <w:r w:rsidRPr="00530559">
        <w:t>Ссылка «Показания приборов учета»</w:t>
      </w:r>
    </w:p>
    <w:p w14:paraId="45FA9FE4" w14:textId="7C59C3D4" w:rsidR="00CD765C" w:rsidRPr="00530559" w:rsidRDefault="00CD765C" w:rsidP="00930531">
      <w:pPr>
        <w:pStyle w:val="a3"/>
      </w:pPr>
      <w:r w:rsidRPr="00530559">
        <w:t>Ссылка «Показания приборов учета» представлена таблицей со следующими столбцами: «Период», «Регистратор», «Номер строки», «Шкала», «Показание», «Источник показания», «Тип показания» (</w:t>
      </w:r>
      <w:r w:rsidR="000B6139" w:rsidRPr="00530559">
        <w:fldChar w:fldCharType="begin"/>
      </w:r>
      <w:r w:rsidR="000B6139" w:rsidRPr="00530559">
        <w:instrText xml:space="preserve"> REF  _Ref204787757 \* Lower \h  \* MERGEFORMAT </w:instrText>
      </w:r>
      <w:r w:rsidR="000B6139" w:rsidRPr="00530559">
        <w:fldChar w:fldCharType="separate"/>
      </w:r>
      <w:r w:rsidR="002166ED" w:rsidRPr="00530559">
        <w:t>рисунок </w:t>
      </w:r>
      <w:r w:rsidR="002166ED">
        <w:t>336</w:t>
      </w:r>
      <w:r w:rsidR="000B6139" w:rsidRPr="00530559">
        <w:fldChar w:fldCharType="end"/>
      </w:r>
      <w:r w:rsidRPr="00530559">
        <w:t xml:space="preserve">). </w:t>
      </w:r>
      <w:r w:rsidR="000B6139" w:rsidRPr="00530559">
        <w:t>После проведения документов</w:t>
      </w:r>
      <w:r w:rsidRPr="00530559">
        <w:t>: «</w:t>
      </w:r>
      <w:r w:rsidR="00930531" w:rsidRPr="00530559">
        <w:fldChar w:fldCharType="begin"/>
      </w:r>
      <w:r w:rsidR="00930531" w:rsidRPr="00530559">
        <w:instrText xml:space="preserve"> REF _Ref204351772 \h </w:instrText>
      </w:r>
      <w:r w:rsidR="00530559">
        <w:instrText xml:space="preserve"> \* MERGEFORMAT </w:instrText>
      </w:r>
      <w:r w:rsidR="00930531" w:rsidRPr="00530559">
        <w:fldChar w:fldCharType="separate"/>
      </w:r>
      <w:r w:rsidR="002166ED" w:rsidRPr="00530559">
        <w:t>Акт корректировки показаний приборов учета</w:t>
      </w:r>
      <w:r w:rsidR="00930531" w:rsidRPr="00530559">
        <w:fldChar w:fldCharType="end"/>
      </w:r>
      <w:r w:rsidRPr="00530559">
        <w:t>», «</w:t>
      </w:r>
      <w:r w:rsidRPr="00530559">
        <w:fldChar w:fldCharType="begin"/>
      </w:r>
      <w:r w:rsidRPr="00530559">
        <w:instrText xml:space="preserve"> REF _Ref204649957 \h </w:instrText>
      </w:r>
      <w:r w:rsidR="00530559">
        <w:instrText xml:space="preserve"> \* MERGEFORMAT </w:instrText>
      </w:r>
      <w:r w:rsidRPr="00530559">
        <w:fldChar w:fldCharType="separate"/>
      </w:r>
      <w:r w:rsidR="002166ED" w:rsidRPr="00530559">
        <w:t>Акт проверки прибора учета</w:t>
      </w:r>
      <w:r w:rsidRPr="00530559">
        <w:fldChar w:fldCharType="end"/>
      </w:r>
      <w:r w:rsidRPr="00530559">
        <w:t>», «</w:t>
      </w:r>
      <w:r w:rsidR="00930531" w:rsidRPr="00530559">
        <w:fldChar w:fldCharType="begin"/>
      </w:r>
      <w:r w:rsidR="00930531" w:rsidRPr="00530559">
        <w:instrText xml:space="preserve"> REF _Ref205798366 \h </w:instrText>
      </w:r>
      <w:r w:rsidR="00530559">
        <w:instrText xml:space="preserve"> \* MERGEFORMAT </w:instrText>
      </w:r>
      <w:r w:rsidR="00930531" w:rsidRPr="00530559">
        <w:fldChar w:fldCharType="separate"/>
      </w:r>
      <w:r w:rsidR="002166ED" w:rsidRPr="00530559">
        <w:t>Акты установки/замены/снятия прибора учета</w:t>
      </w:r>
      <w:r w:rsidR="00930531" w:rsidRPr="00530559">
        <w:fldChar w:fldCharType="end"/>
      </w:r>
      <w:r w:rsidRPr="00530559">
        <w:t>», «</w:t>
      </w:r>
      <w:r w:rsidRPr="00530559">
        <w:fldChar w:fldCharType="begin"/>
      </w:r>
      <w:r w:rsidRPr="00530559">
        <w:instrText xml:space="preserve"> REF _Ref204653630 \h </w:instrText>
      </w:r>
      <w:r w:rsidR="00530559">
        <w:instrText xml:space="preserve"> \* MERGEFORMAT </w:instrText>
      </w:r>
      <w:r w:rsidRPr="00530559">
        <w:fldChar w:fldCharType="separate"/>
      </w:r>
      <w:r w:rsidR="002166ED" w:rsidRPr="00530559">
        <w:t>Акт прекращения/возобновления подачи ресурса</w:t>
      </w:r>
      <w:r w:rsidRPr="00530559">
        <w:fldChar w:fldCharType="end"/>
      </w:r>
      <w:r w:rsidRPr="00530559">
        <w:t>», «</w:t>
      </w:r>
      <w:r w:rsidR="00930531" w:rsidRPr="00530559">
        <w:fldChar w:fldCharType="begin"/>
      </w:r>
      <w:r w:rsidR="00930531" w:rsidRPr="00530559">
        <w:instrText xml:space="preserve"> REF _Ref205191291 \h </w:instrText>
      </w:r>
      <w:r w:rsidR="00530559">
        <w:instrText xml:space="preserve"> \* MERGEFORMAT </w:instrText>
      </w:r>
      <w:r w:rsidR="00930531" w:rsidRPr="00530559">
        <w:fldChar w:fldCharType="separate"/>
      </w:r>
      <w:r w:rsidR="002166ED" w:rsidRPr="00530559">
        <w:t>Акт снятия показаний</w:t>
      </w:r>
      <w:r w:rsidR="00930531" w:rsidRPr="00530559">
        <w:fldChar w:fldCharType="end"/>
      </w:r>
      <w:r w:rsidRPr="00530559">
        <w:t>»</w:t>
      </w:r>
      <w:r w:rsidR="00930531" w:rsidRPr="00530559">
        <w:t xml:space="preserve"> будут созданы записи в регистре сведений </w:t>
      </w:r>
      <w:r w:rsidR="005F2425" w:rsidRPr="00530559">
        <w:t>«</w:t>
      </w:r>
      <w:r w:rsidR="005F2425" w:rsidRPr="00530559">
        <w:fldChar w:fldCharType="begin"/>
      </w:r>
      <w:r w:rsidR="005F2425" w:rsidRPr="00530559">
        <w:instrText xml:space="preserve"> REF _Ref205840835 \h </w:instrText>
      </w:r>
      <w:r w:rsidR="00530559">
        <w:instrText xml:space="preserve"> \* MERGEFORMAT </w:instrText>
      </w:r>
      <w:r w:rsidR="005F2425" w:rsidRPr="00530559">
        <w:fldChar w:fldCharType="separate"/>
      </w:r>
      <w:r w:rsidR="002166ED" w:rsidRPr="00530559">
        <w:t>Показания приборов учета</w:t>
      </w:r>
      <w:r w:rsidR="005F2425" w:rsidRPr="00530559">
        <w:fldChar w:fldCharType="end"/>
      </w:r>
      <w:r w:rsidR="005F2425" w:rsidRPr="00530559">
        <w:t>»</w:t>
      </w:r>
      <w:r w:rsidR="00930531" w:rsidRPr="00530559">
        <w:t>.</w:t>
      </w:r>
    </w:p>
    <w:p w14:paraId="3AD4DB13" w14:textId="77777777" w:rsidR="00CD765C" w:rsidRPr="00530559" w:rsidRDefault="00CD765C" w:rsidP="00175DC7">
      <w:pPr>
        <w:pStyle w:val="affc"/>
      </w:pPr>
      <w:r w:rsidRPr="00530559">
        <w:rPr>
          <w:lang w:eastAsia="ru-RU"/>
        </w:rPr>
        <w:drawing>
          <wp:inline distT="0" distB="0" distL="0" distR="0" wp14:anchorId="6DACDA77" wp14:editId="13A7F810">
            <wp:extent cx="5939790" cy="1496060"/>
            <wp:effectExtent l="19050" t="19050" r="22860" b="279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939790" cy="1496060"/>
                    </a:xfrm>
                    <a:prstGeom prst="rect">
                      <a:avLst/>
                    </a:prstGeom>
                    <a:ln w="3175">
                      <a:solidFill>
                        <a:schemeClr val="bg1">
                          <a:lumMod val="50000"/>
                        </a:schemeClr>
                      </a:solidFill>
                    </a:ln>
                  </pic:spPr>
                </pic:pic>
              </a:graphicData>
            </a:graphic>
          </wp:inline>
        </w:drawing>
      </w:r>
    </w:p>
    <w:p w14:paraId="12E53B4D" w14:textId="5849707F" w:rsidR="00CD765C" w:rsidRPr="00530559" w:rsidRDefault="00CD765C" w:rsidP="00CD765C">
      <w:pPr>
        <w:pStyle w:val="aff4"/>
      </w:pPr>
      <w:bookmarkStart w:id="729" w:name="_Ref204787757"/>
      <w:r w:rsidRPr="00530559">
        <w:t>Рисунок </w:t>
      </w:r>
      <w:fldSimple w:instr=" SEQ Рисунок \* ARABIC ">
        <w:r w:rsidR="002166ED">
          <w:rPr>
            <w:noProof/>
          </w:rPr>
          <w:t>336</w:t>
        </w:r>
      </w:fldSimple>
      <w:bookmarkEnd w:id="729"/>
      <w:r w:rsidRPr="00530559">
        <w:t> – Ссылка «Показания приборов учета» в карточке Шкалы прибора учета</w:t>
      </w:r>
    </w:p>
    <w:p w14:paraId="7F20B2D0" w14:textId="77777777" w:rsidR="00CD765C" w:rsidRPr="00530559" w:rsidRDefault="00CD765C" w:rsidP="00CD765C">
      <w:pPr>
        <w:pStyle w:val="a3"/>
      </w:pPr>
      <w:r w:rsidRPr="00530559">
        <w:t>Для изменения данных необходимо:</w:t>
      </w:r>
    </w:p>
    <w:p w14:paraId="0F3CF4A9" w14:textId="77777777" w:rsidR="008E0962" w:rsidRPr="00530559" w:rsidRDefault="008E0962" w:rsidP="00833707">
      <w:pPr>
        <w:pStyle w:val="13"/>
        <w:numPr>
          <w:ilvl w:val="0"/>
          <w:numId w:val="90"/>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3082A58D" w14:textId="23639E46" w:rsidR="008E0962" w:rsidRPr="00530559" w:rsidRDefault="008E0962" w:rsidP="00833707">
      <w:pPr>
        <w:pStyle w:val="13"/>
        <w:numPr>
          <w:ilvl w:val="0"/>
          <w:numId w:val="90"/>
        </w:numPr>
      </w:pPr>
      <w:r w:rsidRPr="00530559">
        <w:t>В открывшемся окне внести изменения данных в полях, описанных в разделе «</w:t>
      </w:r>
      <w:r w:rsidRPr="00530559">
        <w:fldChar w:fldCharType="begin"/>
      </w:r>
      <w:r w:rsidRPr="00530559">
        <w:instrText xml:space="preserve"> REF _Ref205840835 \h </w:instrText>
      </w:r>
      <w:r w:rsidR="00530559">
        <w:instrText xml:space="preserve"> \* MERGEFORMAT </w:instrText>
      </w:r>
      <w:r w:rsidRPr="00530559">
        <w:fldChar w:fldCharType="separate"/>
      </w:r>
      <w:r w:rsidR="002166ED" w:rsidRPr="00530559">
        <w:t>Показания приборов учета</w:t>
      </w:r>
      <w:r w:rsidRPr="00530559">
        <w:fldChar w:fldCharType="end"/>
      </w:r>
      <w:r w:rsidRPr="00530559">
        <w:t>».</w:t>
      </w:r>
    </w:p>
    <w:p w14:paraId="6215BC1E" w14:textId="0C32EDFA" w:rsidR="008E0962" w:rsidRPr="00530559" w:rsidRDefault="008E0962" w:rsidP="00833707">
      <w:pPr>
        <w:pStyle w:val="13"/>
        <w:numPr>
          <w:ilvl w:val="0"/>
          <w:numId w:val="90"/>
        </w:numPr>
      </w:pPr>
      <w:r w:rsidRPr="00530559">
        <w:t>Нажать «Записать и закрыть» или «Записать». После этого изменения сохранятся.</w:t>
      </w:r>
    </w:p>
    <w:p w14:paraId="40F149D7" w14:textId="77777777" w:rsidR="00CD765C" w:rsidRPr="00530559" w:rsidRDefault="00CD765C" w:rsidP="00CD765C">
      <w:pPr>
        <w:pStyle w:val="6"/>
      </w:pPr>
      <w:r w:rsidRPr="00530559">
        <w:t>Ссылка «Профили»</w:t>
      </w:r>
    </w:p>
    <w:p w14:paraId="0C501F59" w14:textId="2D8A303D" w:rsidR="00491257" w:rsidRPr="00530559" w:rsidRDefault="00CD765C" w:rsidP="00491257">
      <w:r w:rsidRPr="00530559">
        <w:t xml:space="preserve">Ссылка «Профили» представлена табличной частью со следующими столбцами: «Период», «Регистратор», «Номер строки», «Прибор учета», «Шкала», и часовые промежутки в пределах суток с диапазоном в </w:t>
      </w:r>
      <w:r w:rsidR="00491257" w:rsidRPr="00530559">
        <w:t>один</w:t>
      </w:r>
      <w:r w:rsidRPr="00530559">
        <w:t xml:space="preserve"> час (например, 00-01) (</w:t>
      </w:r>
      <w:r w:rsidR="008E0962" w:rsidRPr="00530559">
        <w:fldChar w:fldCharType="begin"/>
      </w:r>
      <w:r w:rsidR="008E0962" w:rsidRPr="00530559">
        <w:instrText xml:space="preserve"> REF  _Ref204678913 \* Lower \h  \* MERGEFORMAT </w:instrText>
      </w:r>
      <w:r w:rsidR="008E0962" w:rsidRPr="00530559">
        <w:fldChar w:fldCharType="separate"/>
      </w:r>
      <w:r w:rsidR="002166ED" w:rsidRPr="00530559">
        <w:t>рисунок </w:t>
      </w:r>
      <w:r w:rsidR="002166ED">
        <w:t>304</w:t>
      </w:r>
      <w:r w:rsidR="008E0962" w:rsidRPr="00530559">
        <w:fldChar w:fldCharType="end"/>
      </w:r>
      <w:r w:rsidRPr="00530559">
        <w:t xml:space="preserve">). </w:t>
      </w:r>
      <w:r w:rsidR="00491257" w:rsidRPr="00530559">
        <w:t>После проведения документа «</w:t>
      </w:r>
      <w:r w:rsidR="00491257" w:rsidRPr="00530559">
        <w:fldChar w:fldCharType="begin"/>
      </w:r>
      <w:r w:rsidR="00491257" w:rsidRPr="00530559">
        <w:instrText xml:space="preserve"> REF _Ref205191291 \h </w:instrText>
      </w:r>
      <w:r w:rsidR="00530559">
        <w:instrText xml:space="preserve"> \* MERGEFORMAT </w:instrText>
      </w:r>
      <w:r w:rsidR="00491257" w:rsidRPr="00530559">
        <w:fldChar w:fldCharType="separate"/>
      </w:r>
      <w:r w:rsidR="002166ED" w:rsidRPr="00530559">
        <w:t>Акт снятия показаний</w:t>
      </w:r>
      <w:r w:rsidR="00491257" w:rsidRPr="00530559">
        <w:fldChar w:fldCharType="end"/>
      </w:r>
      <w:r w:rsidR="00491257" w:rsidRPr="00530559">
        <w:t>» будет создана запись в регистре сведений «Показания профиль».</w:t>
      </w:r>
    </w:p>
    <w:p w14:paraId="4267D3D8" w14:textId="77777777" w:rsidR="00CD765C" w:rsidRPr="00530559" w:rsidRDefault="00CD765C" w:rsidP="00175DC7">
      <w:pPr>
        <w:pStyle w:val="affc"/>
      </w:pPr>
      <w:r w:rsidRPr="00530559">
        <w:rPr>
          <w:lang w:eastAsia="ru-RU"/>
        </w:rPr>
        <w:lastRenderedPageBreak/>
        <w:drawing>
          <wp:inline distT="0" distB="0" distL="0" distR="0" wp14:anchorId="671C9024" wp14:editId="361614E6">
            <wp:extent cx="5518298" cy="2080128"/>
            <wp:effectExtent l="19050" t="19050" r="25400" b="15875"/>
            <wp:docPr id="612592559" name="Рисунок 61259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522636" cy="2081763"/>
                    </a:xfrm>
                    <a:prstGeom prst="rect">
                      <a:avLst/>
                    </a:prstGeom>
                    <a:ln w="3175">
                      <a:solidFill>
                        <a:schemeClr val="bg1">
                          <a:lumMod val="50000"/>
                        </a:schemeClr>
                      </a:solidFill>
                    </a:ln>
                  </pic:spPr>
                </pic:pic>
              </a:graphicData>
            </a:graphic>
          </wp:inline>
        </w:drawing>
      </w:r>
    </w:p>
    <w:p w14:paraId="2436E71A" w14:textId="1CAED097" w:rsidR="00CD765C" w:rsidRPr="00530559" w:rsidRDefault="00CD765C" w:rsidP="00CD765C">
      <w:pPr>
        <w:pStyle w:val="aff4"/>
      </w:pPr>
      <w:r w:rsidRPr="00530559">
        <w:t>Рисунок </w:t>
      </w:r>
      <w:fldSimple w:instr=" SEQ Рисунок \* ARABIC ">
        <w:r w:rsidR="002166ED">
          <w:rPr>
            <w:noProof/>
          </w:rPr>
          <w:t>337</w:t>
        </w:r>
      </w:fldSimple>
      <w:r w:rsidRPr="00530559">
        <w:t> – Ссылка «Профиль» в карточке Шкалы прибора учета</w:t>
      </w:r>
    </w:p>
    <w:p w14:paraId="694C9DEB" w14:textId="77777777" w:rsidR="00CD765C" w:rsidRPr="00530559" w:rsidRDefault="00CD765C" w:rsidP="00CD765C">
      <w:pPr>
        <w:pStyle w:val="a3"/>
      </w:pPr>
      <w:r w:rsidRPr="00530559">
        <w:t>Для изменения данных необходимо:</w:t>
      </w:r>
    </w:p>
    <w:p w14:paraId="12608AB9" w14:textId="77777777" w:rsidR="00491257" w:rsidRPr="00530559" w:rsidRDefault="00491257" w:rsidP="00833707">
      <w:pPr>
        <w:pStyle w:val="13"/>
        <w:numPr>
          <w:ilvl w:val="0"/>
          <w:numId w:val="91"/>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1CB699B3" w14:textId="77777777" w:rsidR="00491257" w:rsidRPr="00530559" w:rsidRDefault="00491257" w:rsidP="00833707">
      <w:pPr>
        <w:pStyle w:val="13"/>
        <w:numPr>
          <w:ilvl w:val="0"/>
          <w:numId w:val="91"/>
        </w:numPr>
      </w:pPr>
      <w:r w:rsidRPr="00530559">
        <w:t>В открывшемся окне внести изменения данных в полях, описанных в разделе «Показания профиль».</w:t>
      </w:r>
    </w:p>
    <w:p w14:paraId="24332E3D" w14:textId="77777777" w:rsidR="00491257" w:rsidRPr="00530559" w:rsidRDefault="00491257" w:rsidP="00833707">
      <w:pPr>
        <w:pStyle w:val="13"/>
        <w:numPr>
          <w:ilvl w:val="0"/>
          <w:numId w:val="91"/>
        </w:numPr>
      </w:pPr>
      <w:r w:rsidRPr="00530559">
        <w:t>Нажать «Записать и закрыть» или «Записать». После этого изменения сохранятся.</w:t>
      </w:r>
    </w:p>
    <w:p w14:paraId="7063E369" w14:textId="77777777" w:rsidR="00CD765C" w:rsidRPr="00530559" w:rsidRDefault="00CD765C" w:rsidP="00CD765C">
      <w:pPr>
        <w:pStyle w:val="6"/>
      </w:pPr>
      <w:r w:rsidRPr="00530559">
        <w:t>Ссылка «Расход профиля»</w:t>
      </w:r>
    </w:p>
    <w:p w14:paraId="0010144F" w14:textId="415C0F73" w:rsidR="00B63BAB" w:rsidRPr="00530559" w:rsidRDefault="00CD765C" w:rsidP="00CD765C">
      <w:r w:rsidRPr="00530559">
        <w:t>Ссылка «Расход профиля» представлена табличной частью со следующими столбцами: «Период», «Регистратор», «Номер строки», «Договор», «Установка», «Точка измерения», «Зона суток», «Базовый расчетный период», «Шкала», «Потери в линии0» – «Потери в линии 23», «Потери в измерительном трансформаторе0» – «Потери в измерительном трансформаторе23», «Потери в силовом трансформаторе0» – «Потери в силовом трансформаторе23», «Расход0» – «Расход23», «Вид расхода», «Истек срок проверки», «Двойной не допуск», «Прибор неисправен», «Тариф», «Точка учета», «Точка поставки», «Точка измерения субабонента», «Минусовая» (</w:t>
      </w:r>
      <w:r w:rsidR="00491257" w:rsidRPr="00530559">
        <w:fldChar w:fldCharType="begin"/>
      </w:r>
      <w:r w:rsidR="00491257" w:rsidRPr="00530559">
        <w:instrText xml:space="preserve"> REF  _Ref204788550 \* Lower \h  \* MERGEFORMAT </w:instrText>
      </w:r>
      <w:r w:rsidR="00491257" w:rsidRPr="00530559">
        <w:fldChar w:fldCharType="separate"/>
      </w:r>
      <w:r w:rsidR="002166ED" w:rsidRPr="00530559">
        <w:t>рисунок </w:t>
      </w:r>
      <w:r w:rsidR="002166ED">
        <w:t>338</w:t>
      </w:r>
      <w:r w:rsidR="00491257" w:rsidRPr="00530559">
        <w:fldChar w:fldCharType="end"/>
      </w:r>
      <w:r w:rsidRPr="00530559">
        <w:t xml:space="preserve">). </w:t>
      </w:r>
      <w:r w:rsidR="00B63BAB" w:rsidRPr="00530559">
        <w:t>После проведения документа «</w:t>
      </w:r>
      <w:r w:rsidR="00B63BAB" w:rsidRPr="00530559">
        <w:fldChar w:fldCharType="begin"/>
      </w:r>
      <w:r w:rsidR="00B63BAB" w:rsidRPr="00530559">
        <w:instrText xml:space="preserve"> REF _Ref205973078 \h </w:instrText>
      </w:r>
      <w:r w:rsidR="00530559">
        <w:instrText xml:space="preserve"> \* MERGEFORMAT </w:instrText>
      </w:r>
      <w:r w:rsidR="00B63BAB" w:rsidRPr="00530559">
        <w:fldChar w:fldCharType="separate"/>
      </w:r>
      <w:r w:rsidR="002166ED" w:rsidRPr="00530559">
        <w:t>Расчет фактических объемов договоров</w:t>
      </w:r>
      <w:r w:rsidR="00B63BAB" w:rsidRPr="00530559">
        <w:fldChar w:fldCharType="end"/>
      </w:r>
      <w:r w:rsidR="00B63BAB" w:rsidRPr="00530559">
        <w:t>» будет создана запись в регистре сведений «Расход по профилям».</w:t>
      </w:r>
    </w:p>
    <w:p w14:paraId="11AD7822" w14:textId="77777777" w:rsidR="00CD765C" w:rsidRPr="00530559" w:rsidRDefault="00CD765C" w:rsidP="00175DC7">
      <w:pPr>
        <w:pStyle w:val="affc"/>
      </w:pPr>
      <w:r w:rsidRPr="00530559">
        <w:rPr>
          <w:lang w:eastAsia="ru-RU"/>
        </w:rPr>
        <w:lastRenderedPageBreak/>
        <w:drawing>
          <wp:inline distT="0" distB="0" distL="0" distR="0" wp14:anchorId="23C427E5" wp14:editId="4539ED7C">
            <wp:extent cx="5939790" cy="1917700"/>
            <wp:effectExtent l="19050" t="19050" r="22860" b="25400"/>
            <wp:docPr id="2126984658" name="Рисунок 2126984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939790" cy="1917700"/>
                    </a:xfrm>
                    <a:prstGeom prst="rect">
                      <a:avLst/>
                    </a:prstGeom>
                    <a:ln w="3175">
                      <a:solidFill>
                        <a:schemeClr val="bg1">
                          <a:lumMod val="50000"/>
                        </a:schemeClr>
                      </a:solidFill>
                    </a:ln>
                  </pic:spPr>
                </pic:pic>
              </a:graphicData>
            </a:graphic>
          </wp:inline>
        </w:drawing>
      </w:r>
    </w:p>
    <w:p w14:paraId="46E67E47" w14:textId="513CB2BC" w:rsidR="00CD765C" w:rsidRPr="00530559" w:rsidRDefault="00CD765C" w:rsidP="00CD765C">
      <w:pPr>
        <w:pStyle w:val="aff4"/>
      </w:pPr>
      <w:bookmarkStart w:id="730" w:name="_Ref204788550"/>
      <w:r w:rsidRPr="00530559">
        <w:t>Рисунок</w:t>
      </w:r>
      <w:r w:rsidR="00B63BAB" w:rsidRPr="00530559">
        <w:t> </w:t>
      </w:r>
      <w:fldSimple w:instr=" SEQ Рисунок \* ARABIC ">
        <w:r w:rsidR="002166ED">
          <w:rPr>
            <w:noProof/>
          </w:rPr>
          <w:t>338</w:t>
        </w:r>
      </w:fldSimple>
      <w:bookmarkEnd w:id="730"/>
      <w:r w:rsidR="00B63BAB" w:rsidRPr="00530559">
        <w:t> </w:t>
      </w:r>
      <w:r w:rsidRPr="00530559">
        <w:t>– Ссылка «Расход профиля» в карточке Шкалы прибора учета</w:t>
      </w:r>
    </w:p>
    <w:p w14:paraId="1387400A" w14:textId="77777777" w:rsidR="00CD765C" w:rsidRPr="00530559" w:rsidRDefault="00CD765C" w:rsidP="00CD765C">
      <w:pPr>
        <w:pStyle w:val="a3"/>
      </w:pPr>
      <w:r w:rsidRPr="00530559">
        <w:t>Для изменения данных необходимо:</w:t>
      </w:r>
    </w:p>
    <w:p w14:paraId="46B075BB" w14:textId="77777777" w:rsidR="00CD765C" w:rsidRPr="00530559" w:rsidRDefault="00CD765C" w:rsidP="00833707">
      <w:pPr>
        <w:pStyle w:val="13"/>
        <w:numPr>
          <w:ilvl w:val="0"/>
          <w:numId w:val="79"/>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7AA16650" w14:textId="1071E286" w:rsidR="00CD765C" w:rsidRPr="00530559" w:rsidRDefault="00CD765C" w:rsidP="00833707">
      <w:pPr>
        <w:pStyle w:val="13"/>
        <w:numPr>
          <w:ilvl w:val="0"/>
          <w:numId w:val="91"/>
        </w:numPr>
      </w:pPr>
      <w:r w:rsidRPr="00530559">
        <w:t xml:space="preserve">В открывшемся окне внести изменения данных в полях, описанных в </w:t>
      </w:r>
      <w:r w:rsidR="00B63BAB" w:rsidRPr="00530559">
        <w:t>разделе</w:t>
      </w:r>
      <w:r w:rsidRPr="00530559">
        <w:t> «Расход по профилям».</w:t>
      </w:r>
    </w:p>
    <w:p w14:paraId="1CDF1409" w14:textId="6FF2CEED" w:rsidR="00CD765C" w:rsidRPr="00530559" w:rsidRDefault="00CD765C" w:rsidP="00833707">
      <w:pPr>
        <w:pStyle w:val="13"/>
        <w:numPr>
          <w:ilvl w:val="0"/>
          <w:numId w:val="91"/>
        </w:numPr>
      </w:pPr>
      <w:r w:rsidRPr="00530559">
        <w:t>Нажать «Записать и закрыть» или «Записать». После этого изменения сохранятся.</w:t>
      </w:r>
    </w:p>
    <w:p w14:paraId="3510523F" w14:textId="5160BF7F" w:rsidR="00CD765C" w:rsidRPr="00530559" w:rsidRDefault="00CD765C" w:rsidP="00CD765C">
      <w:pPr>
        <w:pStyle w:val="6"/>
      </w:pPr>
      <w:r w:rsidRPr="00530559">
        <w:t>Ссылка «Расход по приборам учета ФЛ»</w:t>
      </w:r>
    </w:p>
    <w:p w14:paraId="292D9454" w14:textId="002CC296" w:rsidR="005951DF" w:rsidRPr="00530559" w:rsidRDefault="00CD765C" w:rsidP="00CD765C">
      <w:r w:rsidRPr="00530559">
        <w:t>Ссылка «Расход по приборам учета ФЛ» представлена табличной частью со следующими столбцами: «Период», «Регистратор», «Номер строки», «Точка измерения», «Шкала», «Лицевой счет», «Помещение», «Расход», «Базовый расчетный период», «Дата предыдущего показания», «Предыдущее показание», «Дата текущего показания», «Текущее показание», «КТТ», «КТН» (</w:t>
      </w:r>
      <w:r w:rsidR="005951DF" w:rsidRPr="00530559">
        <w:fldChar w:fldCharType="begin"/>
      </w:r>
      <w:r w:rsidR="005951DF" w:rsidRPr="00530559">
        <w:instrText xml:space="preserve"> REF  _Ref204789530 \* Lower \h  \* MERGEFORMAT </w:instrText>
      </w:r>
      <w:r w:rsidR="005951DF" w:rsidRPr="00530559">
        <w:fldChar w:fldCharType="separate"/>
      </w:r>
      <w:r w:rsidR="002166ED" w:rsidRPr="00530559">
        <w:t>рисунок </w:t>
      </w:r>
      <w:r w:rsidR="002166ED">
        <w:t>339</w:t>
      </w:r>
      <w:r w:rsidR="005951DF" w:rsidRPr="00530559">
        <w:fldChar w:fldCharType="end"/>
      </w:r>
      <w:r w:rsidRPr="00530559">
        <w:t xml:space="preserve">). </w:t>
      </w:r>
      <w:r w:rsidR="005951DF" w:rsidRPr="00530559">
        <w:t>После проведения документов «</w:t>
      </w:r>
      <w:r w:rsidR="005951DF" w:rsidRPr="00530559">
        <w:fldChar w:fldCharType="begin"/>
      </w:r>
      <w:r w:rsidR="005951DF" w:rsidRPr="00530559">
        <w:instrText xml:space="preserve"> REF _Ref204351772 \h </w:instrText>
      </w:r>
      <w:r w:rsidR="00530559">
        <w:instrText xml:space="preserve"> \* MERGEFORMAT </w:instrText>
      </w:r>
      <w:r w:rsidR="005951DF" w:rsidRPr="00530559">
        <w:fldChar w:fldCharType="separate"/>
      </w:r>
      <w:r w:rsidR="002166ED" w:rsidRPr="00530559">
        <w:t>Акт корректировки показаний приборов учета</w:t>
      </w:r>
      <w:r w:rsidR="005951DF" w:rsidRPr="00530559">
        <w:fldChar w:fldCharType="end"/>
      </w:r>
      <w:r w:rsidR="005951DF" w:rsidRPr="00530559">
        <w:t>», «</w:t>
      </w:r>
      <w:r w:rsidR="005951DF" w:rsidRPr="00530559">
        <w:fldChar w:fldCharType="begin"/>
      </w:r>
      <w:r w:rsidR="005951DF" w:rsidRPr="00530559">
        <w:instrText xml:space="preserve"> REF _Ref204649957 \h </w:instrText>
      </w:r>
      <w:r w:rsidR="00530559">
        <w:instrText xml:space="preserve"> \* MERGEFORMAT </w:instrText>
      </w:r>
      <w:r w:rsidR="005951DF" w:rsidRPr="00530559">
        <w:fldChar w:fldCharType="separate"/>
      </w:r>
      <w:r w:rsidR="002166ED" w:rsidRPr="00530559">
        <w:t>Акт проверки прибора учета</w:t>
      </w:r>
      <w:r w:rsidR="005951DF" w:rsidRPr="00530559">
        <w:fldChar w:fldCharType="end"/>
      </w:r>
      <w:r w:rsidR="005951DF" w:rsidRPr="00530559">
        <w:t>», «</w:t>
      </w:r>
      <w:r w:rsidR="005951DF" w:rsidRPr="00530559">
        <w:fldChar w:fldCharType="begin"/>
      </w:r>
      <w:r w:rsidR="005951DF" w:rsidRPr="00530559">
        <w:instrText xml:space="preserve"> REF _Ref205798366 \h </w:instrText>
      </w:r>
      <w:r w:rsidR="00530559">
        <w:instrText xml:space="preserve"> \* MERGEFORMAT </w:instrText>
      </w:r>
      <w:r w:rsidR="005951DF" w:rsidRPr="00530559">
        <w:fldChar w:fldCharType="separate"/>
      </w:r>
      <w:r w:rsidR="002166ED" w:rsidRPr="00530559">
        <w:t>Акты установки/замены/снятия прибора учета</w:t>
      </w:r>
      <w:r w:rsidR="005951DF" w:rsidRPr="00530559">
        <w:fldChar w:fldCharType="end"/>
      </w:r>
      <w:r w:rsidR="005951DF" w:rsidRPr="00530559">
        <w:t>», «</w:t>
      </w:r>
      <w:r w:rsidR="005951DF" w:rsidRPr="00530559">
        <w:fldChar w:fldCharType="begin"/>
      </w:r>
      <w:r w:rsidR="005951DF" w:rsidRPr="00530559">
        <w:instrText xml:space="preserve"> REF _Ref204653630 \h </w:instrText>
      </w:r>
      <w:r w:rsidR="00530559">
        <w:instrText xml:space="preserve"> \* MERGEFORMAT </w:instrText>
      </w:r>
      <w:r w:rsidR="005951DF" w:rsidRPr="00530559">
        <w:fldChar w:fldCharType="separate"/>
      </w:r>
      <w:r w:rsidR="002166ED" w:rsidRPr="00530559">
        <w:t>Акт прекращения/возобновления подачи ресурса</w:t>
      </w:r>
      <w:r w:rsidR="005951DF" w:rsidRPr="00530559">
        <w:fldChar w:fldCharType="end"/>
      </w:r>
      <w:r w:rsidR="005951DF" w:rsidRPr="00530559">
        <w:t>», «</w:t>
      </w:r>
      <w:r w:rsidR="005951DF" w:rsidRPr="00530559">
        <w:fldChar w:fldCharType="begin"/>
      </w:r>
      <w:r w:rsidR="005951DF" w:rsidRPr="00530559">
        <w:instrText xml:space="preserve"> REF _Ref205191291 \h </w:instrText>
      </w:r>
      <w:r w:rsidR="00530559">
        <w:instrText xml:space="preserve"> \* MERGEFORMAT </w:instrText>
      </w:r>
      <w:r w:rsidR="005951DF" w:rsidRPr="00530559">
        <w:fldChar w:fldCharType="separate"/>
      </w:r>
      <w:r w:rsidR="002166ED" w:rsidRPr="00530559">
        <w:t>Акт снятия показаний</w:t>
      </w:r>
      <w:r w:rsidR="005951DF" w:rsidRPr="00530559">
        <w:fldChar w:fldCharType="end"/>
      </w:r>
      <w:r w:rsidR="005951DF" w:rsidRPr="00530559">
        <w:t>» будут созданы записи в регистре сведений «Расход по приборам учета ФЛ».</w:t>
      </w:r>
    </w:p>
    <w:p w14:paraId="22423BA7" w14:textId="77777777" w:rsidR="00CD765C" w:rsidRPr="00530559" w:rsidRDefault="00CD765C" w:rsidP="00175DC7">
      <w:pPr>
        <w:pStyle w:val="affc"/>
      </w:pPr>
      <w:r w:rsidRPr="00530559">
        <w:rPr>
          <w:lang w:eastAsia="ru-RU"/>
        </w:rPr>
        <w:lastRenderedPageBreak/>
        <w:drawing>
          <wp:inline distT="0" distB="0" distL="0" distR="0" wp14:anchorId="78FEB27B" wp14:editId="36E3A569">
            <wp:extent cx="5939790" cy="1910715"/>
            <wp:effectExtent l="19050" t="19050" r="22860" b="13335"/>
            <wp:docPr id="1531239457" name="Рисунок 153123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939790" cy="1910715"/>
                    </a:xfrm>
                    <a:prstGeom prst="rect">
                      <a:avLst/>
                    </a:prstGeom>
                    <a:ln w="3175">
                      <a:solidFill>
                        <a:schemeClr val="bg1">
                          <a:lumMod val="50000"/>
                        </a:schemeClr>
                      </a:solidFill>
                    </a:ln>
                  </pic:spPr>
                </pic:pic>
              </a:graphicData>
            </a:graphic>
          </wp:inline>
        </w:drawing>
      </w:r>
    </w:p>
    <w:p w14:paraId="61F74B62" w14:textId="1623AA23" w:rsidR="00CD765C" w:rsidRPr="00530559" w:rsidRDefault="00CD765C" w:rsidP="00CD765C">
      <w:pPr>
        <w:pStyle w:val="aff4"/>
      </w:pPr>
      <w:bookmarkStart w:id="731" w:name="_Ref204789530"/>
      <w:r w:rsidRPr="00530559">
        <w:t>Рисунок </w:t>
      </w:r>
      <w:fldSimple w:instr=" SEQ Рисунок \* ARABIC ">
        <w:r w:rsidR="002166ED">
          <w:rPr>
            <w:noProof/>
          </w:rPr>
          <w:t>339</w:t>
        </w:r>
      </w:fldSimple>
      <w:bookmarkEnd w:id="731"/>
      <w:r w:rsidRPr="00530559">
        <w:t> – Ссылка «Расход по приборам учета ФЛ»</w:t>
      </w:r>
      <w:r w:rsidR="00BB2F63" w:rsidRPr="00530559">
        <w:br/>
      </w:r>
      <w:r w:rsidRPr="00530559">
        <w:t>в карточке Шкалы прибора учета</w:t>
      </w:r>
    </w:p>
    <w:p w14:paraId="6713E702" w14:textId="77777777" w:rsidR="00CD765C" w:rsidRPr="00530559" w:rsidRDefault="00CD765C" w:rsidP="00CD765C">
      <w:pPr>
        <w:pStyle w:val="a3"/>
      </w:pPr>
      <w:r w:rsidRPr="00530559">
        <w:t>Для изменения данных необходимо:</w:t>
      </w:r>
    </w:p>
    <w:p w14:paraId="019233F6" w14:textId="77777777" w:rsidR="00CD765C" w:rsidRPr="00530559" w:rsidRDefault="00CD765C" w:rsidP="00833707">
      <w:pPr>
        <w:pStyle w:val="13"/>
        <w:numPr>
          <w:ilvl w:val="0"/>
          <w:numId w:val="80"/>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60E01DFC" w14:textId="0C5BD8DD" w:rsidR="00CD765C" w:rsidRPr="00530559" w:rsidRDefault="00CD765C" w:rsidP="00833707">
      <w:pPr>
        <w:pStyle w:val="13"/>
        <w:numPr>
          <w:ilvl w:val="0"/>
          <w:numId w:val="91"/>
        </w:numPr>
      </w:pPr>
      <w:r w:rsidRPr="00530559">
        <w:t xml:space="preserve">В открывшемся окне внести изменения данных в полях, описанных в </w:t>
      </w:r>
      <w:r w:rsidR="005951DF" w:rsidRPr="00530559">
        <w:t>разделе </w:t>
      </w:r>
      <w:r w:rsidRPr="00530559">
        <w:t>«Расход по приборам учета ФЛ».</w:t>
      </w:r>
    </w:p>
    <w:p w14:paraId="10EB408A" w14:textId="4161AB4F" w:rsidR="00CD765C" w:rsidRPr="00530559" w:rsidRDefault="00CD765C" w:rsidP="00833707">
      <w:pPr>
        <w:pStyle w:val="13"/>
        <w:numPr>
          <w:ilvl w:val="0"/>
          <w:numId w:val="91"/>
        </w:numPr>
      </w:pPr>
      <w:r w:rsidRPr="00530559">
        <w:t>Нажать «Записать и закрыть» или «Записать». После этого изменения сохранятся.</w:t>
      </w:r>
    </w:p>
    <w:p w14:paraId="2C17B3F8" w14:textId="77777777" w:rsidR="00CD765C" w:rsidRPr="00530559" w:rsidRDefault="00CD765C" w:rsidP="00CD765C">
      <w:pPr>
        <w:pStyle w:val="6"/>
      </w:pPr>
      <w:r w:rsidRPr="00530559">
        <w:t>Ссылка «Расход по приборам учета ЮЛ» </w:t>
      </w:r>
    </w:p>
    <w:p w14:paraId="1AF45402" w14:textId="642CC6F9" w:rsidR="00CA567E" w:rsidRPr="00530559" w:rsidRDefault="00CD765C" w:rsidP="00CD765C">
      <w:r w:rsidRPr="00530559">
        <w:t>Ссылка «Расход по приборам учета ЮЛ» представлена табличной частью со следующими столбцами: «Период», «Регистратор», «Номер строки», «Точка измерения», «Шкала», «Лицевой счет», «Помещение», «Расход», «Базовый расчетный период», «Дата предыдущего показания», «Предыдущее показание», «Дата текущего показания», «Текущее показание», «КТТ», «КТН» (</w:t>
      </w:r>
      <w:r w:rsidR="00CA567E" w:rsidRPr="00530559">
        <w:fldChar w:fldCharType="begin"/>
      </w:r>
      <w:r w:rsidR="00CA567E" w:rsidRPr="00530559">
        <w:instrText xml:space="preserve"> REF  _Ref205973615 \* Lower \h  \* MERGEFORMAT </w:instrText>
      </w:r>
      <w:r w:rsidR="00CA567E" w:rsidRPr="00530559">
        <w:fldChar w:fldCharType="separate"/>
      </w:r>
      <w:r w:rsidR="002166ED" w:rsidRPr="00530559">
        <w:t>рисунок </w:t>
      </w:r>
      <w:r w:rsidR="002166ED">
        <w:t>340</w:t>
      </w:r>
      <w:r w:rsidR="00CA567E" w:rsidRPr="00530559">
        <w:fldChar w:fldCharType="end"/>
      </w:r>
      <w:r w:rsidRPr="00530559">
        <w:t xml:space="preserve">). </w:t>
      </w:r>
      <w:r w:rsidR="00CA567E" w:rsidRPr="00530559">
        <w:t>После проведения документов «</w:t>
      </w:r>
      <w:r w:rsidR="00CA567E" w:rsidRPr="00530559">
        <w:fldChar w:fldCharType="begin"/>
      </w:r>
      <w:r w:rsidR="00CA567E" w:rsidRPr="00530559">
        <w:instrText xml:space="preserve"> REF _Ref204351772 \h </w:instrText>
      </w:r>
      <w:r w:rsidR="00530559">
        <w:instrText xml:space="preserve"> \* MERGEFORMAT </w:instrText>
      </w:r>
      <w:r w:rsidR="00CA567E" w:rsidRPr="00530559">
        <w:fldChar w:fldCharType="separate"/>
      </w:r>
      <w:r w:rsidR="002166ED" w:rsidRPr="00530559">
        <w:t>Акт корректировки показаний приборов учета</w:t>
      </w:r>
      <w:r w:rsidR="00CA567E" w:rsidRPr="00530559">
        <w:fldChar w:fldCharType="end"/>
      </w:r>
      <w:r w:rsidR="00CA567E" w:rsidRPr="00530559">
        <w:t>», «</w:t>
      </w:r>
      <w:r w:rsidR="00CA567E" w:rsidRPr="00530559">
        <w:fldChar w:fldCharType="begin"/>
      </w:r>
      <w:r w:rsidR="00CA567E" w:rsidRPr="00530559">
        <w:instrText xml:space="preserve"> REF _Ref204649957 \h </w:instrText>
      </w:r>
      <w:r w:rsidR="00530559">
        <w:instrText xml:space="preserve"> \* MERGEFORMAT </w:instrText>
      </w:r>
      <w:r w:rsidR="00CA567E" w:rsidRPr="00530559">
        <w:fldChar w:fldCharType="separate"/>
      </w:r>
      <w:r w:rsidR="002166ED" w:rsidRPr="00530559">
        <w:t>Акт проверки прибора учета</w:t>
      </w:r>
      <w:r w:rsidR="00CA567E" w:rsidRPr="00530559">
        <w:fldChar w:fldCharType="end"/>
      </w:r>
      <w:r w:rsidR="00CA567E" w:rsidRPr="00530559">
        <w:t>», «</w:t>
      </w:r>
      <w:r w:rsidR="00CA567E" w:rsidRPr="00530559">
        <w:fldChar w:fldCharType="begin"/>
      </w:r>
      <w:r w:rsidR="00CA567E" w:rsidRPr="00530559">
        <w:instrText xml:space="preserve"> REF _Ref205798366 \h </w:instrText>
      </w:r>
      <w:r w:rsidR="00530559">
        <w:instrText xml:space="preserve"> \* MERGEFORMAT </w:instrText>
      </w:r>
      <w:r w:rsidR="00CA567E" w:rsidRPr="00530559">
        <w:fldChar w:fldCharType="separate"/>
      </w:r>
      <w:r w:rsidR="002166ED" w:rsidRPr="00530559">
        <w:t>Акты установки/замены/снятия прибора учета</w:t>
      </w:r>
      <w:r w:rsidR="00CA567E" w:rsidRPr="00530559">
        <w:fldChar w:fldCharType="end"/>
      </w:r>
      <w:r w:rsidR="00CA567E" w:rsidRPr="00530559">
        <w:t>», «</w:t>
      </w:r>
      <w:r w:rsidR="00CA567E" w:rsidRPr="00530559">
        <w:fldChar w:fldCharType="begin"/>
      </w:r>
      <w:r w:rsidR="00CA567E" w:rsidRPr="00530559">
        <w:instrText xml:space="preserve"> REF _Ref204653630 \h </w:instrText>
      </w:r>
      <w:r w:rsidR="00530559">
        <w:instrText xml:space="preserve"> \* MERGEFORMAT </w:instrText>
      </w:r>
      <w:r w:rsidR="00CA567E" w:rsidRPr="00530559">
        <w:fldChar w:fldCharType="separate"/>
      </w:r>
      <w:r w:rsidR="002166ED" w:rsidRPr="00530559">
        <w:t>Акт прекращения/возобновления подачи ресурса</w:t>
      </w:r>
      <w:r w:rsidR="00CA567E" w:rsidRPr="00530559">
        <w:fldChar w:fldCharType="end"/>
      </w:r>
      <w:r w:rsidR="00CA567E" w:rsidRPr="00530559">
        <w:t>», «</w:t>
      </w:r>
      <w:r w:rsidR="00CA567E" w:rsidRPr="00530559">
        <w:fldChar w:fldCharType="begin"/>
      </w:r>
      <w:r w:rsidR="00CA567E" w:rsidRPr="00530559">
        <w:instrText xml:space="preserve"> REF _Ref205191291 \h </w:instrText>
      </w:r>
      <w:r w:rsidR="00530559">
        <w:instrText xml:space="preserve"> \* MERGEFORMAT </w:instrText>
      </w:r>
      <w:r w:rsidR="00CA567E" w:rsidRPr="00530559">
        <w:fldChar w:fldCharType="separate"/>
      </w:r>
      <w:r w:rsidR="002166ED" w:rsidRPr="00530559">
        <w:t>Акт снятия показаний</w:t>
      </w:r>
      <w:r w:rsidR="00CA567E" w:rsidRPr="00530559">
        <w:fldChar w:fldCharType="end"/>
      </w:r>
      <w:r w:rsidR="00CA567E" w:rsidRPr="00530559">
        <w:t xml:space="preserve">» будут созданы записи в регистре сведений «Расход по приборам учета </w:t>
      </w:r>
      <w:r w:rsidR="00BB2F63" w:rsidRPr="00530559">
        <w:t>Ю</w:t>
      </w:r>
      <w:r w:rsidR="00CA567E" w:rsidRPr="00530559">
        <w:t>Л».</w:t>
      </w:r>
    </w:p>
    <w:p w14:paraId="0F79F393" w14:textId="77777777" w:rsidR="00CD765C" w:rsidRPr="00530559" w:rsidRDefault="00CD765C" w:rsidP="00175DC7">
      <w:pPr>
        <w:pStyle w:val="affc"/>
      </w:pPr>
      <w:r w:rsidRPr="00530559">
        <w:rPr>
          <w:lang w:eastAsia="ru-RU"/>
        </w:rPr>
        <w:lastRenderedPageBreak/>
        <w:drawing>
          <wp:inline distT="0" distB="0" distL="0" distR="0" wp14:anchorId="7879A0F6" wp14:editId="6D210895">
            <wp:extent cx="5939790" cy="1904365"/>
            <wp:effectExtent l="19050" t="19050" r="22860" b="19685"/>
            <wp:docPr id="1606840091" name="Рисунок 160684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939790" cy="1904365"/>
                    </a:xfrm>
                    <a:prstGeom prst="rect">
                      <a:avLst/>
                    </a:prstGeom>
                    <a:ln>
                      <a:solidFill>
                        <a:schemeClr val="bg1">
                          <a:lumMod val="50000"/>
                        </a:schemeClr>
                      </a:solidFill>
                    </a:ln>
                  </pic:spPr>
                </pic:pic>
              </a:graphicData>
            </a:graphic>
          </wp:inline>
        </w:drawing>
      </w:r>
    </w:p>
    <w:p w14:paraId="54820553" w14:textId="43E34A3A" w:rsidR="00CD765C" w:rsidRPr="00530559" w:rsidRDefault="00CD765C" w:rsidP="00CD765C">
      <w:pPr>
        <w:pStyle w:val="aff4"/>
      </w:pPr>
      <w:bookmarkStart w:id="732" w:name="_Ref205973615"/>
      <w:r w:rsidRPr="00530559">
        <w:t>Рисунок </w:t>
      </w:r>
      <w:fldSimple w:instr=" SEQ Рисунок \* ARABIC ">
        <w:r w:rsidR="002166ED">
          <w:rPr>
            <w:noProof/>
          </w:rPr>
          <w:t>340</w:t>
        </w:r>
      </w:fldSimple>
      <w:bookmarkEnd w:id="732"/>
      <w:r w:rsidRPr="00530559">
        <w:t> – Ссылка «Расход по приборам учета ЮЛ»</w:t>
      </w:r>
      <w:r w:rsidR="00BB2F63" w:rsidRPr="00530559">
        <w:br/>
      </w:r>
      <w:r w:rsidRPr="00530559">
        <w:t>в карточке Шкалы прибора учета</w:t>
      </w:r>
    </w:p>
    <w:p w14:paraId="1B132077" w14:textId="77777777" w:rsidR="00CD765C" w:rsidRPr="00530559" w:rsidRDefault="00CD765C" w:rsidP="00CD765C">
      <w:pPr>
        <w:pStyle w:val="a3"/>
      </w:pPr>
      <w:r w:rsidRPr="00530559">
        <w:t>Для изменения данных необходимо:</w:t>
      </w:r>
    </w:p>
    <w:p w14:paraId="47D12A81" w14:textId="77777777" w:rsidR="00CD765C" w:rsidRPr="00530559" w:rsidRDefault="00CD765C" w:rsidP="00833707">
      <w:pPr>
        <w:pStyle w:val="13"/>
        <w:numPr>
          <w:ilvl w:val="0"/>
          <w:numId w:val="81"/>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3E587653" w14:textId="7081A42B" w:rsidR="00CD765C" w:rsidRPr="00530559" w:rsidRDefault="00CD765C" w:rsidP="00833707">
      <w:pPr>
        <w:pStyle w:val="13"/>
        <w:numPr>
          <w:ilvl w:val="0"/>
          <w:numId w:val="91"/>
        </w:numPr>
      </w:pPr>
      <w:r w:rsidRPr="00530559">
        <w:t xml:space="preserve">В открывшемся окне внести изменения данных в полях, описанных в </w:t>
      </w:r>
      <w:r w:rsidR="00BB2F63" w:rsidRPr="00530559">
        <w:t>разделе</w:t>
      </w:r>
      <w:r w:rsidRPr="00530559">
        <w:t xml:space="preserve"> «Расход по приборам учета ЮЛ». </w:t>
      </w:r>
    </w:p>
    <w:p w14:paraId="62C0115C" w14:textId="0B7AB129" w:rsidR="00CD765C" w:rsidRPr="00530559" w:rsidRDefault="00CD765C" w:rsidP="00833707">
      <w:pPr>
        <w:pStyle w:val="13"/>
        <w:numPr>
          <w:ilvl w:val="0"/>
          <w:numId w:val="91"/>
        </w:numPr>
      </w:pPr>
      <w:r w:rsidRPr="00530559">
        <w:t>Нажать «Записать и закрыть» или «Записать». После этого изменения сохранятся.</w:t>
      </w:r>
    </w:p>
    <w:p w14:paraId="362765B8" w14:textId="6D93F73F" w:rsidR="00CD765C" w:rsidRPr="00530559" w:rsidRDefault="00CD765C" w:rsidP="00CD765C">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41B688E6" w14:textId="77777777" w:rsidR="00651716" w:rsidRPr="00530559" w:rsidRDefault="00651716" w:rsidP="00324817">
      <w:pPr>
        <w:pStyle w:val="3"/>
        <w:rPr>
          <w:rFonts w:asciiTheme="minorHAnsi" w:hAnsiTheme="minorHAnsi"/>
        </w:rPr>
      </w:pPr>
      <w:bookmarkStart w:id="733" w:name="_Toc203470794"/>
      <w:bookmarkStart w:id="734" w:name="_Toc203471139"/>
      <w:bookmarkStart w:id="735" w:name="_Toc203471484"/>
      <w:bookmarkStart w:id="736" w:name="_Toc203487309"/>
      <w:bookmarkStart w:id="737" w:name="_Toc203470795"/>
      <w:bookmarkStart w:id="738" w:name="_Toc203471140"/>
      <w:bookmarkStart w:id="739" w:name="_Toc203471485"/>
      <w:bookmarkStart w:id="740" w:name="_Toc203487310"/>
      <w:bookmarkStart w:id="741" w:name="_Toc203470796"/>
      <w:bookmarkStart w:id="742" w:name="_Toc203471141"/>
      <w:bookmarkStart w:id="743" w:name="_Toc203471486"/>
      <w:bookmarkStart w:id="744" w:name="_Toc203487311"/>
      <w:bookmarkStart w:id="745" w:name="_Toc203470797"/>
      <w:bookmarkStart w:id="746" w:name="_Toc203471142"/>
      <w:bookmarkStart w:id="747" w:name="_Toc203471487"/>
      <w:bookmarkStart w:id="748" w:name="_Toc203487312"/>
      <w:bookmarkStart w:id="749" w:name="_Toc203487316"/>
      <w:bookmarkStart w:id="750" w:name="_Toc203120552"/>
      <w:bookmarkStart w:id="751" w:name="_Toc206797963"/>
      <w:bookmarkStart w:id="752" w:name="_Toc207290527"/>
      <w:bookmarkStart w:id="753" w:name="_Toc207809103"/>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r w:rsidRPr="00530559">
        <w:t>Справочники</w:t>
      </w:r>
      <w:bookmarkEnd w:id="749"/>
      <w:bookmarkEnd w:id="750"/>
      <w:bookmarkEnd w:id="751"/>
      <w:bookmarkEnd w:id="752"/>
      <w:bookmarkEnd w:id="753"/>
    </w:p>
    <w:p w14:paraId="00071A5D" w14:textId="5EDA6B95" w:rsidR="00677273" w:rsidRPr="00530559" w:rsidRDefault="00677273" w:rsidP="00677273">
      <w:pPr>
        <w:pStyle w:val="a3"/>
      </w:pPr>
      <w:r w:rsidRPr="00530559">
        <w:t>Группа содержит нормативно-справочные данные для настройки модуля «Инженерная сеть». Назначение группы — обеспечение стандартизации параметров учета: типовое оборудование, графики обслуживания, коэффициенты расчетов.</w:t>
      </w:r>
    </w:p>
    <w:p w14:paraId="0F9395D9" w14:textId="4E660D01" w:rsidR="00677273" w:rsidRPr="00530559" w:rsidRDefault="00677273" w:rsidP="00677273">
      <w:pPr>
        <w:pStyle w:val="a3"/>
      </w:pPr>
      <w:r w:rsidRPr="00530559">
        <w:t>Основные объекты:</w:t>
      </w:r>
    </w:p>
    <w:p w14:paraId="2BE8581C" w14:textId="256322EC" w:rsidR="00677273" w:rsidRPr="00530559" w:rsidRDefault="00677273" w:rsidP="00677273">
      <w:pPr>
        <w:pStyle w:val="12"/>
      </w:pPr>
      <w:r w:rsidRPr="00530559">
        <w:t>графики работы (аварийные бригады, плановые проверки);</w:t>
      </w:r>
    </w:p>
    <w:p w14:paraId="0B88FF72" w14:textId="72D69582" w:rsidR="00677273" w:rsidRPr="00530559" w:rsidRDefault="00677273" w:rsidP="00677273">
      <w:pPr>
        <w:pStyle w:val="12"/>
      </w:pPr>
      <w:r w:rsidRPr="00530559">
        <w:t>коэффициенты (теплопередачи, поправки к показаниям);</w:t>
      </w:r>
    </w:p>
    <w:p w14:paraId="21BC60A7" w14:textId="229DF46E" w:rsidR="00677273" w:rsidRPr="00530559" w:rsidRDefault="00677273" w:rsidP="00677273">
      <w:pPr>
        <w:pStyle w:val="12"/>
      </w:pPr>
      <w:r w:rsidRPr="00530559">
        <w:t>классификаторы (нештатные ситуации, схемы подключений).</w:t>
      </w:r>
    </w:p>
    <w:p w14:paraId="44468B4A" w14:textId="29322E8C" w:rsidR="00677273" w:rsidRPr="00530559" w:rsidRDefault="00677273" w:rsidP="00677273">
      <w:pPr>
        <w:pStyle w:val="a3"/>
      </w:pPr>
      <w:r w:rsidRPr="00530559">
        <w:t>Данные используются:</w:t>
      </w:r>
    </w:p>
    <w:p w14:paraId="615A78A3" w14:textId="2D0CBD27" w:rsidR="00677273" w:rsidRPr="00530559" w:rsidRDefault="00677273" w:rsidP="00677273">
      <w:pPr>
        <w:pStyle w:val="12"/>
      </w:pPr>
      <w:r w:rsidRPr="00530559">
        <w:t>при создании документов (актов, предписаний);</w:t>
      </w:r>
    </w:p>
    <w:p w14:paraId="66D2EE7D" w14:textId="6616DE5A" w:rsidR="00677273" w:rsidRPr="00530559" w:rsidRDefault="00677273" w:rsidP="00677273">
      <w:pPr>
        <w:pStyle w:val="12"/>
      </w:pPr>
      <w:r w:rsidRPr="00530559">
        <w:lastRenderedPageBreak/>
        <w:t>в расчетных алгоритмах (начисления, корректировки);</w:t>
      </w:r>
    </w:p>
    <w:p w14:paraId="45E6C313" w14:textId="10AD9142" w:rsidR="00677273" w:rsidRPr="00530559" w:rsidRDefault="00677273" w:rsidP="00677273">
      <w:pPr>
        <w:pStyle w:val="12"/>
      </w:pPr>
      <w:r w:rsidRPr="00530559">
        <w:t>для интеграции с внешними системами (ГИС ЖКХ, биллинг).</w:t>
      </w:r>
    </w:p>
    <w:p w14:paraId="6E250F5F" w14:textId="79E72B09" w:rsidR="00F0766F" w:rsidRPr="00530559" w:rsidRDefault="00F0766F" w:rsidP="00F0766F">
      <w:pPr>
        <w:pStyle w:val="a1"/>
        <w:keepNext w:val="0"/>
      </w:pPr>
      <w:r w:rsidRPr="00530559">
        <w:t>Алгоритм создания нового элемента справочника Системы и описание полей приведено в соответствующем подразделе. Алгоритмы создания копированием текущего элемента и редактирования документов едины для всей Системы и подробно описаны в разделах </w:t>
      </w:r>
      <w:r w:rsidRPr="00530559">
        <w:fldChar w:fldCharType="begin"/>
      </w:r>
      <w:r w:rsidRPr="00530559">
        <w:instrText xml:space="preserve"> REF _Ref203525707 \r \h </w:instrText>
      </w:r>
      <w:r w:rsidR="00530559">
        <w:instrText xml:space="preserve"> \* MERGEFORMAT </w:instrText>
      </w:r>
      <w:r w:rsidRPr="00530559">
        <w:fldChar w:fldCharType="separate"/>
      </w:r>
      <w:r w:rsidR="002166ED">
        <w:t>3.3.1</w:t>
      </w:r>
      <w:r w:rsidRPr="00530559">
        <w:fldChar w:fldCharType="end"/>
      </w:r>
      <w:r w:rsidRPr="00530559">
        <w:t> – </w:t>
      </w:r>
      <w:r w:rsidRPr="00530559">
        <w:fldChar w:fldCharType="begin"/>
      </w:r>
      <w:r w:rsidRPr="00530559">
        <w:instrText xml:space="preserve"> REF _Ref203525714 \r \h </w:instrText>
      </w:r>
      <w:r w:rsidR="00530559">
        <w:instrText xml:space="preserve"> \* MERGEFORMAT </w:instrText>
      </w:r>
      <w:r w:rsidRPr="00530559">
        <w:fldChar w:fldCharType="separate"/>
      </w:r>
      <w:r w:rsidR="002166ED">
        <w:t>3.3.2</w:t>
      </w:r>
      <w:r w:rsidRPr="00530559">
        <w:fldChar w:fldCharType="end"/>
      </w:r>
      <w:r w:rsidRPr="00530559">
        <w:t>. Указанные алгоритмы являются общими для всех документов Системы и в этом разделе не описываются.</w:t>
      </w:r>
    </w:p>
    <w:p w14:paraId="1E7D11E9" w14:textId="77777777" w:rsidR="00B36C2D" w:rsidRPr="00530559" w:rsidRDefault="00B36C2D" w:rsidP="00B36C2D">
      <w:pPr>
        <w:pStyle w:val="4"/>
      </w:pPr>
      <w:bookmarkStart w:id="754" w:name="_Ref204682863"/>
      <w:r w:rsidRPr="00530559">
        <w:t>Графики работы</w:t>
      </w:r>
      <w:bookmarkEnd w:id="754"/>
    </w:p>
    <w:p w14:paraId="72A47A32" w14:textId="77777777" w:rsidR="002D10ED" w:rsidRPr="00530559" w:rsidRDefault="002D10ED" w:rsidP="002D10ED">
      <w:pPr>
        <w:pStyle w:val="5"/>
      </w:pPr>
      <w:r w:rsidRPr="00530559">
        <w:t>Описание справочника</w:t>
      </w:r>
    </w:p>
    <w:p w14:paraId="2AF0B83E" w14:textId="3A88CED7" w:rsidR="002D10ED" w:rsidRPr="00530559" w:rsidRDefault="002D10ED" w:rsidP="002D10ED">
      <w:pPr>
        <w:pStyle w:val="a3"/>
      </w:pPr>
      <w:r w:rsidRPr="00530559">
        <w:t>Справочник «Графики работы» предназначен для хранения и управления данными расписаний, графиков вывоза ТКО (</w:t>
      </w:r>
      <w:r w:rsidRPr="00530559">
        <w:fldChar w:fldCharType="begin"/>
      </w:r>
      <w:r w:rsidRPr="00530559">
        <w:instrText xml:space="preserve"> REF  _Ref203486615 \* Lower \h  \* MERGEFORMAT </w:instrText>
      </w:r>
      <w:r w:rsidRPr="00530559">
        <w:fldChar w:fldCharType="separate"/>
      </w:r>
      <w:r w:rsidR="002166ED" w:rsidRPr="00530559">
        <w:t>рисунок </w:t>
      </w:r>
      <w:r w:rsidR="002166ED">
        <w:t>341</w:t>
      </w:r>
      <w:r w:rsidRPr="00530559">
        <w:fldChar w:fldCharType="end"/>
      </w:r>
      <w:r w:rsidRPr="00530559">
        <w:t>) Назначение справочника: хранение шаблонов разных видов графиков вывоза (по месяцам, по дням недели, календарным дням), производится учет рабочих, нерабочих и праздничных дней, связь с объектами обслуживания: контейнерными площадками, помещениями.</w:t>
      </w:r>
    </w:p>
    <w:p w14:paraId="6FD8E189" w14:textId="77777777" w:rsidR="002D10ED" w:rsidRPr="00530559" w:rsidRDefault="002D10ED" w:rsidP="002D10ED">
      <w:r w:rsidRPr="00530559">
        <w:t>Вид справочника: первичный, для его заполнения не требуется заполнение иных справочников.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2D10ED" w:rsidRPr="00530559" w14:paraId="4A81A8E7" w14:textId="77777777" w:rsidTr="00E325CC">
        <w:trPr>
          <w:trHeight w:val="567"/>
        </w:trPr>
        <w:tc>
          <w:tcPr>
            <w:tcW w:w="669" w:type="dxa"/>
            <w:shd w:val="clear" w:color="auto" w:fill="FBED9E"/>
            <w:vAlign w:val="center"/>
          </w:tcPr>
          <w:p w14:paraId="6E513BC1" w14:textId="77777777" w:rsidR="002D10ED" w:rsidRPr="00530559" w:rsidRDefault="002D10ED" w:rsidP="00E325CC">
            <w:pPr>
              <w:pStyle w:val="afff5"/>
            </w:pPr>
            <w:r w:rsidRPr="00530559">
              <w:rPr>
                <w:noProof/>
                <w:lang w:eastAsia="ru-RU"/>
              </w:rPr>
              <w:drawing>
                <wp:inline distT="0" distB="0" distL="0" distR="0" wp14:anchorId="6D75A91E" wp14:editId="55E5C42E">
                  <wp:extent cx="180000" cy="180000"/>
                  <wp:effectExtent l="0" t="0" r="0" b="0"/>
                  <wp:docPr id="9847862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3D6E4609" w14:textId="77777777" w:rsidR="002D10ED" w:rsidRPr="00530559" w:rsidRDefault="002D10ED" w:rsidP="00E325CC">
            <w:pPr>
              <w:pStyle w:val="afff5"/>
            </w:pPr>
            <w:r w:rsidRPr="00530559">
              <w:t>Инженерная сеть → Справочники → Графики работы</w:t>
            </w:r>
          </w:p>
        </w:tc>
      </w:tr>
      <w:tr w:rsidR="002D10ED" w:rsidRPr="00530559" w14:paraId="01A7D650" w14:textId="77777777" w:rsidTr="00E325CC">
        <w:trPr>
          <w:trHeight w:val="20"/>
        </w:trPr>
        <w:tc>
          <w:tcPr>
            <w:tcW w:w="669" w:type="dxa"/>
            <w:tcBorders>
              <w:top w:val="single" w:sz="4" w:space="0" w:color="auto"/>
              <w:bottom w:val="nil"/>
            </w:tcBorders>
            <w:vAlign w:val="center"/>
          </w:tcPr>
          <w:p w14:paraId="6B397364" w14:textId="77777777" w:rsidR="002D10ED" w:rsidRPr="00530559" w:rsidRDefault="002D10ED"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160CBC7D" w14:textId="77777777" w:rsidR="002D10ED" w:rsidRPr="00530559" w:rsidRDefault="002D10ED" w:rsidP="00E325CC">
            <w:pPr>
              <w:pStyle w:val="afff5"/>
              <w:rPr>
                <w:sz w:val="16"/>
                <w:szCs w:val="16"/>
              </w:rPr>
            </w:pPr>
          </w:p>
        </w:tc>
      </w:tr>
    </w:tbl>
    <w:p w14:paraId="1ED578CE" w14:textId="77777777" w:rsidR="002D10ED" w:rsidRPr="00530559" w:rsidRDefault="002D10ED" w:rsidP="002D10ED">
      <w:pPr>
        <w:pStyle w:val="a3"/>
      </w:pPr>
      <w:r w:rsidRPr="00530559">
        <w:t>Справочник представлен таблицей, состоящей из следующих столбцов: «Состояние», «Наименование», «Вид графика», «Дата начала», «Дата окончания», «Автор», «Редактор».</w:t>
      </w:r>
    </w:p>
    <w:p w14:paraId="7E884416" w14:textId="77777777" w:rsidR="002D10ED" w:rsidRPr="00530559" w:rsidRDefault="002D10ED" w:rsidP="00824612">
      <w:pPr>
        <w:pStyle w:val="affc"/>
      </w:pPr>
      <w:r w:rsidRPr="00824612">
        <w:rPr>
          <w:lang w:eastAsia="ru-RU"/>
        </w:rPr>
        <w:drawing>
          <wp:inline distT="0" distB="0" distL="0" distR="0" wp14:anchorId="6AA40248" wp14:editId="60BC2386">
            <wp:extent cx="5707982" cy="2426839"/>
            <wp:effectExtent l="19050" t="19050" r="26670" b="12065"/>
            <wp:docPr id="337912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12148" name=""/>
                    <pic:cNvPicPr/>
                  </pic:nvPicPr>
                  <pic:blipFill>
                    <a:blip r:embed="rId362"/>
                    <a:stretch>
                      <a:fillRect/>
                    </a:stretch>
                  </pic:blipFill>
                  <pic:spPr>
                    <a:xfrm>
                      <a:off x="0" y="0"/>
                      <a:ext cx="5734664" cy="2438183"/>
                    </a:xfrm>
                    <a:prstGeom prst="rect">
                      <a:avLst/>
                    </a:prstGeom>
                    <a:ln w="6350">
                      <a:solidFill>
                        <a:schemeClr val="bg1">
                          <a:lumMod val="50000"/>
                        </a:schemeClr>
                      </a:solidFill>
                    </a:ln>
                  </pic:spPr>
                </pic:pic>
              </a:graphicData>
            </a:graphic>
          </wp:inline>
        </w:drawing>
      </w:r>
    </w:p>
    <w:p w14:paraId="4CA8EFBF" w14:textId="542B106F" w:rsidR="002D10ED" w:rsidRPr="00530559" w:rsidRDefault="002D10ED" w:rsidP="002D10ED">
      <w:pPr>
        <w:pStyle w:val="aff4"/>
      </w:pPr>
      <w:bookmarkStart w:id="755" w:name="_Ref203486615"/>
      <w:r w:rsidRPr="00530559">
        <w:t>Рисунок </w:t>
      </w:r>
      <w:fldSimple w:instr=" SEQ Рисунок \* ARABIC ">
        <w:r w:rsidR="002166ED">
          <w:rPr>
            <w:noProof/>
          </w:rPr>
          <w:t>341</w:t>
        </w:r>
      </w:fldSimple>
      <w:bookmarkEnd w:id="755"/>
      <w:r w:rsidRPr="00530559">
        <w:t> – Справочник «Графики работы»</w:t>
      </w:r>
    </w:p>
    <w:p w14:paraId="08025C44" w14:textId="0C0B9487" w:rsidR="002D10ED" w:rsidRPr="00530559" w:rsidRDefault="002D10ED" w:rsidP="002D10ED">
      <w:pPr>
        <w:pStyle w:val="a3"/>
      </w:pPr>
      <w:r w:rsidRPr="00530559">
        <w:lastRenderedPageBreak/>
        <w:t>Каждый элемент справочника имеет на панели навигации формы ссылку на регистр «Состояния графиков работы» (</w:t>
      </w:r>
      <w:r w:rsidRPr="00530559">
        <w:fldChar w:fldCharType="begin"/>
      </w:r>
      <w:r w:rsidRPr="00530559">
        <w:instrText xml:space="preserve"> REF  _Ref206757618 \* Lower \h  \* MERGEFORMAT </w:instrText>
      </w:r>
      <w:r w:rsidRPr="00530559">
        <w:fldChar w:fldCharType="separate"/>
      </w:r>
      <w:r w:rsidR="002166ED" w:rsidRPr="00530559">
        <w:t>рисунок </w:t>
      </w:r>
      <w:r w:rsidR="002166ED">
        <w:t>342</w:t>
      </w:r>
      <w:r w:rsidRPr="00530559">
        <w:fldChar w:fldCharType="end"/>
      </w:r>
      <w:r w:rsidRPr="00530559">
        <w:t>).</w:t>
      </w:r>
    </w:p>
    <w:p w14:paraId="5D9A4311" w14:textId="77777777" w:rsidR="002D10ED" w:rsidRPr="00530559" w:rsidRDefault="002D10ED" w:rsidP="00175DC7">
      <w:pPr>
        <w:pStyle w:val="affc"/>
      </w:pPr>
      <w:r w:rsidRPr="00530559">
        <w:rPr>
          <w:lang w:eastAsia="ru-RU"/>
        </w:rPr>
        <w:drawing>
          <wp:inline distT="0" distB="0" distL="0" distR="0" wp14:anchorId="4895F39F" wp14:editId="3BAFEAF0">
            <wp:extent cx="5939790" cy="3150870"/>
            <wp:effectExtent l="19050" t="19050" r="22860" b="1143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939790" cy="3150870"/>
                    </a:xfrm>
                    <a:prstGeom prst="rect">
                      <a:avLst/>
                    </a:prstGeom>
                    <a:ln w="6350">
                      <a:solidFill>
                        <a:schemeClr val="tx1"/>
                      </a:solidFill>
                    </a:ln>
                  </pic:spPr>
                </pic:pic>
              </a:graphicData>
            </a:graphic>
          </wp:inline>
        </w:drawing>
      </w:r>
    </w:p>
    <w:p w14:paraId="020BBD05" w14:textId="29807965" w:rsidR="002D10ED" w:rsidRPr="00530559" w:rsidRDefault="002D10ED" w:rsidP="002D10ED">
      <w:pPr>
        <w:pStyle w:val="aff4"/>
      </w:pPr>
      <w:bookmarkStart w:id="756" w:name="_Ref206757618"/>
      <w:r w:rsidRPr="00530559">
        <w:t>Рисунок </w:t>
      </w:r>
      <w:fldSimple w:instr=" SEQ Рисунок \* ARABIC ">
        <w:r w:rsidR="002166ED">
          <w:rPr>
            <w:noProof/>
          </w:rPr>
          <w:t>342</w:t>
        </w:r>
      </w:fldSimple>
      <w:bookmarkEnd w:id="756"/>
      <w:r w:rsidRPr="00530559">
        <w:t> – Панель навигации формы «Графики работы»</w:t>
      </w:r>
    </w:p>
    <w:p w14:paraId="175F1421" w14:textId="77777777" w:rsidR="002D10ED" w:rsidRPr="00530559" w:rsidRDefault="002D10ED" w:rsidP="002D10ED">
      <w:pPr>
        <w:pStyle w:val="5"/>
      </w:pPr>
      <w:r w:rsidRPr="00530559">
        <w:t>Создание новой записи</w:t>
      </w:r>
    </w:p>
    <w:p w14:paraId="3593E905" w14:textId="77777777" w:rsidR="002D10ED" w:rsidRPr="00530559" w:rsidRDefault="002D10ED" w:rsidP="002D10ED">
      <w:pPr>
        <w:pStyle w:val="a3"/>
      </w:pPr>
      <w:r w:rsidRPr="00530559">
        <w:t>Для создания нового Графика необходимо:</w:t>
      </w:r>
    </w:p>
    <w:p w14:paraId="065F23AF" w14:textId="46F648D7" w:rsidR="002D10ED" w:rsidRPr="00530559" w:rsidRDefault="002D10ED" w:rsidP="002D10ED">
      <w:pPr>
        <w:pStyle w:val="13"/>
        <w:numPr>
          <w:ilvl w:val="0"/>
          <w:numId w:val="10"/>
        </w:numPr>
      </w:pPr>
      <w:r w:rsidRPr="00530559">
        <w:t>Нажать кнопку «Создать» и в открывшейся форме заполнить следующие поля (</w:t>
      </w:r>
      <w:r w:rsidRPr="00530559">
        <w:fldChar w:fldCharType="begin"/>
      </w:r>
      <w:r w:rsidRPr="00530559">
        <w:instrText xml:space="preserve"> REF  _Ref203487441 \* Lower \h  \* MERGEFORMAT </w:instrText>
      </w:r>
      <w:r w:rsidRPr="00530559">
        <w:fldChar w:fldCharType="separate"/>
      </w:r>
      <w:r w:rsidR="002166ED" w:rsidRPr="00530559">
        <w:t>рисунок </w:t>
      </w:r>
      <w:r w:rsidR="002166ED">
        <w:t>348</w:t>
      </w:r>
      <w:r w:rsidRPr="00530559">
        <w:fldChar w:fldCharType="end"/>
      </w:r>
      <w:r w:rsidRPr="00530559">
        <w:t>):</w:t>
      </w:r>
    </w:p>
    <w:p w14:paraId="0AE8B344" w14:textId="77777777" w:rsidR="002D10ED" w:rsidRPr="00530559" w:rsidRDefault="002D10ED" w:rsidP="002D10ED">
      <w:pPr>
        <w:pStyle w:val="20"/>
      </w:pPr>
      <w:r w:rsidRPr="00530559">
        <w:t>«Наименование *» — ручное заполнение наименования Графика работы;</w:t>
      </w:r>
    </w:p>
    <w:p w14:paraId="1C31DE25" w14:textId="77777777" w:rsidR="002D10ED" w:rsidRPr="00530559" w:rsidRDefault="002D10ED" w:rsidP="002D10ED">
      <w:pPr>
        <w:pStyle w:val="20"/>
      </w:pPr>
      <w:r w:rsidRPr="00530559">
        <w:t>«Код *» — автозаполнение в момент создания элемента справочника;</w:t>
      </w:r>
    </w:p>
    <w:p w14:paraId="4023EBE3" w14:textId="77777777" w:rsidR="002D10ED" w:rsidRPr="00530559" w:rsidRDefault="002D10ED" w:rsidP="002D10ED">
      <w:pPr>
        <w:pStyle w:val="20"/>
      </w:pPr>
      <w:r w:rsidRPr="00530559">
        <w:t>«Позиция *» — автозаполнение при создании графика из карточки позиции, исходя из позиции, в которой начато создание;</w:t>
      </w:r>
    </w:p>
    <w:p w14:paraId="3D1D3104" w14:textId="77777777" w:rsidR="002D10ED" w:rsidRPr="00530559" w:rsidRDefault="002D10ED" w:rsidP="002D10ED">
      <w:pPr>
        <w:pStyle w:val="20"/>
      </w:pPr>
      <w:r w:rsidRPr="00530559">
        <w:t>«Дата начала» — ручное заполнение даты начала действия Графика работы;</w:t>
      </w:r>
    </w:p>
    <w:p w14:paraId="23EE4038" w14:textId="77777777" w:rsidR="002D10ED" w:rsidRPr="00530559" w:rsidRDefault="002D10ED" w:rsidP="002D10ED">
      <w:pPr>
        <w:pStyle w:val="20"/>
      </w:pPr>
      <w:r w:rsidRPr="00530559">
        <w:t>«Дата окончания» — ручное заполнение даты окончания действия Графика работы;</w:t>
      </w:r>
    </w:p>
    <w:p w14:paraId="06226F0D" w14:textId="77777777" w:rsidR="002D10ED" w:rsidRPr="00530559" w:rsidRDefault="002D10ED" w:rsidP="002D10ED">
      <w:pPr>
        <w:pStyle w:val="20"/>
      </w:pPr>
      <w:r w:rsidRPr="00530559">
        <w:t>«Учитывать праздничные дни» — флажок: при установке график будет учитывать расписание производственного календаря;</w:t>
      </w:r>
    </w:p>
    <w:p w14:paraId="720AFCDE" w14:textId="77777777" w:rsidR="002D10ED" w:rsidRPr="00530559" w:rsidRDefault="002D10ED" w:rsidP="002D10ED">
      <w:pPr>
        <w:pStyle w:val="20"/>
      </w:pPr>
      <w:r w:rsidRPr="00530559">
        <w:lastRenderedPageBreak/>
        <w:t>«Выводить в приложение даты» — флажок: при установке печатная форма будет выводить информацию о датах вывоза ТКО;</w:t>
      </w:r>
    </w:p>
    <w:p w14:paraId="2A93C4DD" w14:textId="77777777" w:rsidR="002D10ED" w:rsidRPr="00530559" w:rsidRDefault="002D10ED" w:rsidP="002D10ED">
      <w:pPr>
        <w:pStyle w:val="20"/>
      </w:pPr>
      <w:r w:rsidRPr="00530559">
        <w:t>«Вид графика» — выбор из списка: «По месяцам (часы)», «По дням недели (часы)», «По календарным дням (часы)», «По календарным дням», «По дням недели (индивидуальный)»;</w:t>
      </w:r>
    </w:p>
    <w:p w14:paraId="01F421A3" w14:textId="77777777" w:rsidR="002D10ED" w:rsidRPr="00530559" w:rsidRDefault="002D10ED" w:rsidP="002D10ED">
      <w:pPr>
        <w:pStyle w:val="13"/>
      </w:pPr>
      <w:r w:rsidRPr="00530559">
        <w:t>В зависимости от выбранного Вида графика меняется внешний вид формы и действия необходимые для ее заполнения:</w:t>
      </w:r>
    </w:p>
    <w:p w14:paraId="0DBB2B68" w14:textId="6D51149F" w:rsidR="002D10ED" w:rsidRPr="00530559" w:rsidRDefault="002D10ED" w:rsidP="002D10ED">
      <w:pPr>
        <w:pStyle w:val="20"/>
      </w:pPr>
      <w:r w:rsidRPr="00530559">
        <w:t>при выборе Вида графика «По месяцам (часы)» необходимо (</w:t>
      </w:r>
      <w:r w:rsidRPr="00530559">
        <w:fldChar w:fldCharType="begin"/>
      </w:r>
      <w:r w:rsidRPr="00530559">
        <w:instrText xml:space="preserve"> REF  _Ref203490943 \* Lower \h  \* MERGEFORMAT </w:instrText>
      </w:r>
      <w:r w:rsidRPr="00530559">
        <w:fldChar w:fldCharType="separate"/>
      </w:r>
      <w:r w:rsidR="002166ED" w:rsidRPr="00530559">
        <w:t>рисунок </w:t>
      </w:r>
      <w:r w:rsidR="002166ED">
        <w:t>343</w:t>
      </w:r>
      <w:r w:rsidRPr="00530559">
        <w:fldChar w:fldCharType="end"/>
      </w:r>
      <w:r w:rsidRPr="00530559">
        <w:t>):</w:t>
      </w:r>
    </w:p>
    <w:p w14:paraId="607CE94F" w14:textId="77777777" w:rsidR="002D10ED" w:rsidRPr="00530559" w:rsidRDefault="002D10ED" w:rsidP="002D10ED">
      <w:pPr>
        <w:pStyle w:val="30"/>
      </w:pPr>
      <w:r w:rsidRPr="00530559">
        <w:t>при помощи флажка выбрать необходимый месяц;</w:t>
      </w:r>
    </w:p>
    <w:p w14:paraId="330F52D8" w14:textId="77777777" w:rsidR="002D10ED" w:rsidRPr="00530559" w:rsidRDefault="002D10ED" w:rsidP="002D10ED">
      <w:pPr>
        <w:pStyle w:val="30"/>
      </w:pPr>
      <w:r w:rsidRPr="00530559">
        <w:t>вручную или при помощи калькулятора ввести числовое значение для количества посещений напротив выбранного месяца;</w:t>
      </w:r>
    </w:p>
    <w:p w14:paraId="6DE9E575" w14:textId="77777777" w:rsidR="002D10ED" w:rsidRPr="00530559" w:rsidRDefault="002D10ED" w:rsidP="00175DC7">
      <w:pPr>
        <w:pStyle w:val="affc"/>
      </w:pPr>
      <w:r w:rsidRPr="00530559">
        <w:rPr>
          <w:lang w:eastAsia="ru-RU"/>
        </w:rPr>
        <w:drawing>
          <wp:inline distT="0" distB="0" distL="0" distR="0" wp14:anchorId="66D4BA4C" wp14:editId="09FBEFE5">
            <wp:extent cx="4163006" cy="2476846"/>
            <wp:effectExtent l="19050" t="19050" r="9525" b="19050"/>
            <wp:docPr id="743750192" name="Рисунок 74375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4163006" cy="2476846"/>
                    </a:xfrm>
                    <a:prstGeom prst="rect">
                      <a:avLst/>
                    </a:prstGeom>
                    <a:ln w="6350">
                      <a:solidFill>
                        <a:schemeClr val="bg1">
                          <a:lumMod val="50000"/>
                        </a:schemeClr>
                      </a:solidFill>
                    </a:ln>
                  </pic:spPr>
                </pic:pic>
              </a:graphicData>
            </a:graphic>
          </wp:inline>
        </w:drawing>
      </w:r>
    </w:p>
    <w:p w14:paraId="4114B429" w14:textId="39C0DC2F" w:rsidR="002D10ED" w:rsidRPr="00530559" w:rsidRDefault="002D10ED" w:rsidP="002D10ED">
      <w:pPr>
        <w:pStyle w:val="aff4"/>
      </w:pPr>
      <w:bookmarkStart w:id="757" w:name="_Ref203490943"/>
      <w:r w:rsidRPr="00530559">
        <w:t>Рисунок </w:t>
      </w:r>
      <w:fldSimple w:instr=" SEQ Рисунок \* ARABIC ">
        <w:r w:rsidR="002166ED">
          <w:rPr>
            <w:noProof/>
          </w:rPr>
          <w:t>343</w:t>
        </w:r>
      </w:fldSimple>
      <w:bookmarkEnd w:id="757"/>
      <w:r w:rsidRPr="00530559">
        <w:t> – Вид графика «По месяцам(часы)»</w:t>
      </w:r>
    </w:p>
    <w:p w14:paraId="52507012" w14:textId="3DFE4EE1" w:rsidR="002D10ED" w:rsidRPr="00530559" w:rsidRDefault="002D10ED" w:rsidP="002D10ED">
      <w:pPr>
        <w:pStyle w:val="20"/>
      </w:pPr>
      <w:r w:rsidRPr="00530559">
        <w:t>при выборе Вида графика «По дням недели (часы)» необходимо (</w:t>
      </w:r>
      <w:r w:rsidRPr="00530559">
        <w:fldChar w:fldCharType="begin"/>
      </w:r>
      <w:r w:rsidRPr="00530559">
        <w:instrText xml:space="preserve"> REF  _Ref203491195 \* Lower \h  \* MERGEFORMAT </w:instrText>
      </w:r>
      <w:r w:rsidRPr="00530559">
        <w:fldChar w:fldCharType="separate"/>
      </w:r>
      <w:r w:rsidR="002166ED" w:rsidRPr="00530559">
        <w:t>рисунок </w:t>
      </w:r>
      <w:r w:rsidR="002166ED">
        <w:t>344</w:t>
      </w:r>
      <w:r w:rsidRPr="00530559">
        <w:fldChar w:fldCharType="end"/>
      </w:r>
      <w:r w:rsidRPr="00530559">
        <w:t>):</w:t>
      </w:r>
    </w:p>
    <w:p w14:paraId="72E840F2" w14:textId="77777777" w:rsidR="002D10ED" w:rsidRPr="00530559" w:rsidRDefault="002D10ED" w:rsidP="002D10ED">
      <w:pPr>
        <w:pStyle w:val="30"/>
      </w:pPr>
      <w:r w:rsidRPr="00530559">
        <w:t>при помощи флажка выбрать день недели;</w:t>
      </w:r>
    </w:p>
    <w:p w14:paraId="53107F05" w14:textId="77777777" w:rsidR="002D10ED" w:rsidRPr="00530559" w:rsidRDefault="002D10ED" w:rsidP="002D10ED">
      <w:pPr>
        <w:pStyle w:val="30"/>
      </w:pPr>
      <w:r w:rsidRPr="00530559">
        <w:t>вручную или при помощи калькулятора ввести числовое значение для количества посещений напротив выбранного дня;</w:t>
      </w:r>
    </w:p>
    <w:p w14:paraId="3AE5CD71" w14:textId="77777777" w:rsidR="002D10ED" w:rsidRPr="00530559" w:rsidRDefault="002D10ED" w:rsidP="00175DC7">
      <w:pPr>
        <w:pStyle w:val="affc"/>
      </w:pPr>
      <w:r w:rsidRPr="00530559">
        <w:rPr>
          <w:lang w:eastAsia="ru-RU"/>
        </w:rPr>
        <w:lastRenderedPageBreak/>
        <w:drawing>
          <wp:inline distT="0" distB="0" distL="0" distR="0" wp14:anchorId="212EE874" wp14:editId="1F986FD4">
            <wp:extent cx="4039164" cy="2676899"/>
            <wp:effectExtent l="19050" t="19050" r="19050" b="28575"/>
            <wp:docPr id="1783298308" name="Рисунок 1783298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4039164" cy="2676899"/>
                    </a:xfrm>
                    <a:prstGeom prst="rect">
                      <a:avLst/>
                    </a:prstGeom>
                    <a:ln w="6350">
                      <a:solidFill>
                        <a:schemeClr val="bg1">
                          <a:lumMod val="50000"/>
                        </a:schemeClr>
                      </a:solidFill>
                    </a:ln>
                  </pic:spPr>
                </pic:pic>
              </a:graphicData>
            </a:graphic>
          </wp:inline>
        </w:drawing>
      </w:r>
    </w:p>
    <w:p w14:paraId="1D072DBD" w14:textId="1D1AF1D3" w:rsidR="002D10ED" w:rsidRPr="00530559" w:rsidRDefault="002D10ED" w:rsidP="002D10ED">
      <w:pPr>
        <w:pStyle w:val="aff4"/>
      </w:pPr>
      <w:bookmarkStart w:id="758" w:name="_Ref203491195"/>
      <w:r w:rsidRPr="00530559">
        <w:t>Рисунок </w:t>
      </w:r>
      <w:fldSimple w:instr=" SEQ Рисунок \* ARABIC ">
        <w:r w:rsidR="002166ED">
          <w:rPr>
            <w:noProof/>
          </w:rPr>
          <w:t>344</w:t>
        </w:r>
      </w:fldSimple>
      <w:bookmarkEnd w:id="758"/>
      <w:r w:rsidRPr="00530559">
        <w:t> – Вид графика «По дням недели (часы)»</w:t>
      </w:r>
    </w:p>
    <w:p w14:paraId="37725C4A" w14:textId="4EAFB958" w:rsidR="002D10ED" w:rsidRPr="00530559" w:rsidRDefault="002D10ED" w:rsidP="002D10ED">
      <w:pPr>
        <w:pStyle w:val="20"/>
      </w:pPr>
      <w:r w:rsidRPr="00530559">
        <w:t>перед заполнением Вида графика «По календарным дням» необходимо заполнить поля «Дата начала» и «Дата окончания». Далее можно перейти к заполнению формы (</w:t>
      </w:r>
      <w:r w:rsidRPr="00530559">
        <w:fldChar w:fldCharType="begin"/>
      </w:r>
      <w:r w:rsidRPr="00530559">
        <w:instrText xml:space="preserve"> REF  _Ref203491640 \* Lower \h  \* MERGEFORMAT </w:instrText>
      </w:r>
      <w:r w:rsidRPr="00530559">
        <w:fldChar w:fldCharType="separate"/>
      </w:r>
      <w:r w:rsidR="002166ED" w:rsidRPr="00530559">
        <w:t>рисунок </w:t>
      </w:r>
      <w:r w:rsidR="002166ED">
        <w:t>345</w:t>
      </w:r>
      <w:r w:rsidRPr="00530559">
        <w:fldChar w:fldCharType="end"/>
      </w:r>
      <w:r w:rsidRPr="00530559">
        <w:t>):</w:t>
      </w:r>
    </w:p>
    <w:p w14:paraId="394B584D" w14:textId="77777777" w:rsidR="002D10ED" w:rsidRPr="00530559" w:rsidRDefault="002D10ED" w:rsidP="002D10ED">
      <w:pPr>
        <w:pStyle w:val="30"/>
      </w:pPr>
      <w:r w:rsidRPr="00530559">
        <w:t>в календаре, отображающем все дни выполнения Графика работы выбрать день и нажать «Изменить день»;</w:t>
      </w:r>
    </w:p>
    <w:p w14:paraId="1A875E83" w14:textId="77777777" w:rsidR="002D10ED" w:rsidRPr="00530559" w:rsidRDefault="002D10ED" w:rsidP="002D10ED">
      <w:pPr>
        <w:pStyle w:val="30"/>
      </w:pPr>
      <w:r w:rsidRPr="00530559">
        <w:t>выбрать из раскрывающегося списка значение: «Вывозить», «Не вывозить»;</w:t>
      </w:r>
    </w:p>
    <w:p w14:paraId="56418794" w14:textId="77777777" w:rsidR="002D10ED" w:rsidRPr="00530559" w:rsidRDefault="002D10ED" w:rsidP="00175DC7">
      <w:pPr>
        <w:pStyle w:val="affc"/>
      </w:pPr>
      <w:r w:rsidRPr="00530559">
        <w:rPr>
          <w:lang w:eastAsia="ru-RU"/>
        </w:rPr>
        <w:drawing>
          <wp:inline distT="0" distB="0" distL="0" distR="0" wp14:anchorId="3606C8A5" wp14:editId="3D4C375C">
            <wp:extent cx="5530215" cy="2966120"/>
            <wp:effectExtent l="19050" t="19050" r="13335" b="24765"/>
            <wp:docPr id="1929153160" name="Рисунок 192915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533396" cy="2967826"/>
                    </a:xfrm>
                    <a:prstGeom prst="rect">
                      <a:avLst/>
                    </a:prstGeom>
                    <a:ln w="3175">
                      <a:solidFill>
                        <a:schemeClr val="bg1">
                          <a:lumMod val="50000"/>
                        </a:schemeClr>
                      </a:solidFill>
                    </a:ln>
                  </pic:spPr>
                </pic:pic>
              </a:graphicData>
            </a:graphic>
          </wp:inline>
        </w:drawing>
      </w:r>
    </w:p>
    <w:p w14:paraId="2AFB1740" w14:textId="61913A8F" w:rsidR="002D10ED" w:rsidRPr="00530559" w:rsidRDefault="002D10ED" w:rsidP="002D10ED">
      <w:pPr>
        <w:pStyle w:val="aff4"/>
      </w:pPr>
      <w:bookmarkStart w:id="759" w:name="_Ref203491640"/>
      <w:r w:rsidRPr="00530559">
        <w:t>Рисунок </w:t>
      </w:r>
      <w:fldSimple w:instr=" SEQ Рисунок \* ARABIC ">
        <w:r w:rsidR="002166ED">
          <w:rPr>
            <w:noProof/>
          </w:rPr>
          <w:t>345</w:t>
        </w:r>
      </w:fldSimple>
      <w:bookmarkEnd w:id="759"/>
      <w:r w:rsidRPr="00530559">
        <w:t> – Вид графика «По календарным дням»</w:t>
      </w:r>
    </w:p>
    <w:p w14:paraId="7DB7CDF5" w14:textId="77777777" w:rsidR="002D10ED" w:rsidRPr="00530559" w:rsidRDefault="002D10ED" w:rsidP="002D10ED">
      <w:pPr>
        <w:pStyle w:val="20"/>
      </w:pPr>
      <w:r w:rsidRPr="00530559">
        <w:t xml:space="preserve">заполнение графика при выборе Вида графика «По дням недели </w:t>
      </w:r>
      <w:r w:rsidRPr="00530559">
        <w:lastRenderedPageBreak/>
        <w:t>(индивидуальный)» может производиться двумя способами:</w:t>
      </w:r>
    </w:p>
    <w:p w14:paraId="0F653CCC" w14:textId="027588F0" w:rsidR="002D10ED" w:rsidRPr="00530559" w:rsidRDefault="002D10ED" w:rsidP="002D10ED">
      <w:pPr>
        <w:pStyle w:val="30"/>
      </w:pPr>
      <w:r w:rsidRPr="00530559">
        <w:t>заполнение графика через форму автозаполнения (</w:t>
      </w:r>
      <w:r w:rsidRPr="00530559">
        <w:fldChar w:fldCharType="begin"/>
      </w:r>
      <w:r w:rsidRPr="00530559">
        <w:instrText xml:space="preserve"> REF  _Ref206410158 \* Lower \h  \* MERGEFORMAT </w:instrText>
      </w:r>
      <w:r w:rsidRPr="00530559">
        <w:fldChar w:fldCharType="separate"/>
      </w:r>
      <w:r w:rsidR="002166ED" w:rsidRPr="00530559">
        <w:t>рисунок </w:t>
      </w:r>
      <w:r w:rsidR="002166ED">
        <w:t>346</w:t>
      </w:r>
      <w:r w:rsidRPr="00530559">
        <w:fldChar w:fldCharType="end"/>
      </w:r>
      <w:r w:rsidRPr="00530559">
        <w:t>):</w:t>
      </w:r>
    </w:p>
    <w:p w14:paraId="39DA1D46" w14:textId="77777777" w:rsidR="002D10ED" w:rsidRPr="00530559" w:rsidRDefault="002D10ED" w:rsidP="002D10ED">
      <w:pPr>
        <w:pStyle w:val="40"/>
      </w:pPr>
      <w:r w:rsidRPr="00530559">
        <w:t>вручную выставить флажок на необходимых днях недели;</w:t>
      </w:r>
    </w:p>
    <w:p w14:paraId="7FA1E4FC" w14:textId="77777777" w:rsidR="002D10ED" w:rsidRPr="00530559" w:rsidRDefault="002D10ED" w:rsidP="002D10ED">
      <w:pPr>
        <w:pStyle w:val="40"/>
      </w:pPr>
      <w:r w:rsidRPr="00530559">
        <w:t xml:space="preserve">нажать кнопку «Заполнить по форме автозаполнения». Шаблон, заполненный </w:t>
      </w:r>
      <w:proofErr w:type="gramStart"/>
      <w:r w:rsidRPr="00530559">
        <w:t>на первом этапе</w:t>
      </w:r>
      <w:proofErr w:type="gramEnd"/>
      <w:r w:rsidRPr="00530559">
        <w:t xml:space="preserve"> должен распространиться на все месяцы;</w:t>
      </w:r>
    </w:p>
    <w:p w14:paraId="00DAA098" w14:textId="77777777" w:rsidR="002D10ED" w:rsidRPr="00530559" w:rsidRDefault="002D10ED" w:rsidP="00175DC7">
      <w:pPr>
        <w:pStyle w:val="affc"/>
      </w:pPr>
      <w:r w:rsidRPr="00530559">
        <w:rPr>
          <w:lang w:eastAsia="ru-RU"/>
        </w:rPr>
        <w:drawing>
          <wp:inline distT="0" distB="0" distL="0" distR="0" wp14:anchorId="2FF4A0F6" wp14:editId="56CFBD5B">
            <wp:extent cx="5939790" cy="3152775"/>
            <wp:effectExtent l="19050" t="19050" r="22860" b="28575"/>
            <wp:docPr id="1375000298" name="Рисунок 137500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1076" name="Screenshot_124.png"/>
                    <pic:cNvPicPr/>
                  </pic:nvPicPr>
                  <pic:blipFill>
                    <a:blip r:embed="rId367">
                      <a:extLst>
                        <a:ext uri="{28A0092B-C50C-407E-A947-70E740481C1C}">
                          <a14:useLocalDpi xmlns:a14="http://schemas.microsoft.com/office/drawing/2010/main" val="0"/>
                        </a:ext>
                      </a:extLst>
                    </a:blip>
                    <a:stretch>
                      <a:fillRect/>
                    </a:stretch>
                  </pic:blipFill>
                  <pic:spPr>
                    <a:xfrm>
                      <a:off x="0" y="0"/>
                      <a:ext cx="5939790" cy="3152775"/>
                    </a:xfrm>
                    <a:prstGeom prst="rect">
                      <a:avLst/>
                    </a:prstGeom>
                    <a:ln w="6350">
                      <a:solidFill>
                        <a:schemeClr val="tx1"/>
                      </a:solidFill>
                    </a:ln>
                  </pic:spPr>
                </pic:pic>
              </a:graphicData>
            </a:graphic>
          </wp:inline>
        </w:drawing>
      </w:r>
    </w:p>
    <w:p w14:paraId="5E4FA33C" w14:textId="5C81D2E0" w:rsidR="002D10ED" w:rsidRPr="00530559" w:rsidRDefault="002D10ED" w:rsidP="002D10ED">
      <w:pPr>
        <w:pStyle w:val="aff4"/>
      </w:pPr>
      <w:bookmarkStart w:id="760" w:name="_Ref206410158"/>
      <w:r w:rsidRPr="00530559">
        <w:t>Рисунок </w:t>
      </w:r>
      <w:fldSimple w:instr=" SEQ Рисунок \* ARABIC ">
        <w:r w:rsidR="002166ED">
          <w:rPr>
            <w:noProof/>
          </w:rPr>
          <w:t>346</w:t>
        </w:r>
      </w:fldSimple>
      <w:bookmarkEnd w:id="760"/>
      <w:r w:rsidRPr="00530559">
        <w:t> – Заполнение графика «По дням недели (индивидуальный)» автозаполнением</w:t>
      </w:r>
    </w:p>
    <w:p w14:paraId="30362198" w14:textId="00B42CA1" w:rsidR="002D10ED" w:rsidRPr="00530559" w:rsidRDefault="002D10ED" w:rsidP="002D10ED">
      <w:pPr>
        <w:pStyle w:val="30"/>
      </w:pPr>
      <w:r w:rsidRPr="00530559">
        <w:t>ручное заполнение графика (</w:t>
      </w:r>
      <w:r w:rsidRPr="00530559">
        <w:fldChar w:fldCharType="begin"/>
      </w:r>
      <w:r w:rsidRPr="00530559">
        <w:instrText xml:space="preserve"> REF  _Ref206410237 \* Lower \h  \* MERGEFORMAT </w:instrText>
      </w:r>
      <w:r w:rsidRPr="00530559">
        <w:fldChar w:fldCharType="separate"/>
      </w:r>
      <w:r w:rsidR="002166ED" w:rsidRPr="00530559">
        <w:t>рисунок </w:t>
      </w:r>
      <w:r w:rsidR="002166ED">
        <w:t>347</w:t>
      </w:r>
      <w:r w:rsidRPr="00530559">
        <w:fldChar w:fldCharType="end"/>
      </w:r>
      <w:r w:rsidRPr="00530559">
        <w:t>):</w:t>
      </w:r>
    </w:p>
    <w:p w14:paraId="27B39FA2" w14:textId="77777777" w:rsidR="002D10ED" w:rsidRPr="00530559" w:rsidRDefault="002D10ED" w:rsidP="002D10ED">
      <w:pPr>
        <w:pStyle w:val="40"/>
      </w:pPr>
      <w:r w:rsidRPr="00530559">
        <w:t>вручную выбрать дни недели и периоды в календаре при помощи флажков.</w:t>
      </w:r>
    </w:p>
    <w:p w14:paraId="30FFD468" w14:textId="77777777" w:rsidR="002D10ED" w:rsidRPr="00530559" w:rsidRDefault="002D10ED" w:rsidP="00175DC7">
      <w:pPr>
        <w:pStyle w:val="affc"/>
      </w:pPr>
      <w:r w:rsidRPr="00530559">
        <w:rPr>
          <w:lang w:eastAsia="ru-RU"/>
        </w:rPr>
        <w:lastRenderedPageBreak/>
        <w:drawing>
          <wp:inline distT="0" distB="0" distL="0" distR="0" wp14:anchorId="7AA02A8A" wp14:editId="6D8CF235">
            <wp:extent cx="5939790" cy="3669030"/>
            <wp:effectExtent l="19050" t="19050" r="22860" b="26670"/>
            <wp:docPr id="3547500" name="Рисунок 3547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939790" cy="3669030"/>
                    </a:xfrm>
                    <a:prstGeom prst="rect">
                      <a:avLst/>
                    </a:prstGeom>
                    <a:ln w="6350">
                      <a:solidFill>
                        <a:schemeClr val="tx1"/>
                      </a:solidFill>
                    </a:ln>
                  </pic:spPr>
                </pic:pic>
              </a:graphicData>
            </a:graphic>
          </wp:inline>
        </w:drawing>
      </w:r>
    </w:p>
    <w:p w14:paraId="6184695A" w14:textId="5B2228D4" w:rsidR="002D10ED" w:rsidRPr="00530559" w:rsidRDefault="002D10ED" w:rsidP="002D10ED">
      <w:pPr>
        <w:pStyle w:val="aff4"/>
      </w:pPr>
      <w:bookmarkStart w:id="761" w:name="_Ref206410237"/>
      <w:r w:rsidRPr="00530559">
        <w:t>Рисунок </w:t>
      </w:r>
      <w:fldSimple w:instr=" SEQ Рисунок \* ARABIC ">
        <w:r w:rsidR="002166ED">
          <w:rPr>
            <w:noProof/>
          </w:rPr>
          <w:t>347</w:t>
        </w:r>
      </w:fldSimple>
      <w:bookmarkEnd w:id="761"/>
      <w:r w:rsidRPr="00530559">
        <w:t> – Ручное заполнение графика «По дням недели (индивидуальный)»</w:t>
      </w:r>
    </w:p>
    <w:p w14:paraId="2FCA9E27" w14:textId="77777777" w:rsidR="002D10ED" w:rsidRPr="00530559" w:rsidRDefault="002D10ED" w:rsidP="002D10ED">
      <w:pPr>
        <w:pStyle w:val="13"/>
        <w:numPr>
          <w:ilvl w:val="0"/>
          <w:numId w:val="10"/>
        </w:numPr>
      </w:pPr>
      <w:r w:rsidRPr="00530559">
        <w:t>Нажать кнопку «Записать и закрыть» или «Записать».</w:t>
      </w:r>
    </w:p>
    <w:p w14:paraId="0B220CB2" w14:textId="77777777" w:rsidR="002D10ED" w:rsidRPr="00530559" w:rsidRDefault="002D10ED" w:rsidP="00175DC7">
      <w:pPr>
        <w:pStyle w:val="affc"/>
      </w:pPr>
      <w:r w:rsidRPr="00530559">
        <w:rPr>
          <w:lang w:eastAsia="ru-RU"/>
        </w:rPr>
        <w:drawing>
          <wp:inline distT="0" distB="0" distL="0" distR="0" wp14:anchorId="5334C1AE" wp14:editId="29F715BE">
            <wp:extent cx="5939790" cy="2434855"/>
            <wp:effectExtent l="19050" t="19050" r="22860" b="22860"/>
            <wp:docPr id="1795122576" name="Рисунок 179512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9"/>
                    <a:srcRect b="20166"/>
                    <a:stretch>
                      <a:fillRect/>
                    </a:stretch>
                  </pic:blipFill>
                  <pic:spPr bwMode="auto">
                    <a:xfrm>
                      <a:off x="0" y="0"/>
                      <a:ext cx="5939790" cy="2434855"/>
                    </a:xfrm>
                    <a:prstGeom prst="rect">
                      <a:avLst/>
                    </a:prstGeom>
                    <a:ln w="6350">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44DC9ED" w14:textId="07ABF427" w:rsidR="002D10ED" w:rsidRPr="00530559" w:rsidRDefault="002D10ED" w:rsidP="002D10ED">
      <w:pPr>
        <w:pStyle w:val="aff4"/>
      </w:pPr>
      <w:bookmarkStart w:id="762" w:name="_Ref203487441"/>
      <w:bookmarkStart w:id="763" w:name="_Ref203642542"/>
      <w:r w:rsidRPr="00530559">
        <w:t>Рисунок </w:t>
      </w:r>
      <w:fldSimple w:instr=" SEQ Рисунок \* ARABIC ">
        <w:r w:rsidR="002166ED">
          <w:rPr>
            <w:noProof/>
          </w:rPr>
          <w:t>348</w:t>
        </w:r>
      </w:fldSimple>
      <w:bookmarkEnd w:id="762"/>
      <w:r w:rsidRPr="00530559">
        <w:t> – Форма создания графика</w:t>
      </w:r>
      <w:bookmarkEnd w:id="763"/>
    </w:p>
    <w:p w14:paraId="27486AF5" w14:textId="77777777" w:rsidR="002D10ED" w:rsidRPr="00530559" w:rsidRDefault="002D10ED" w:rsidP="002D10ED">
      <w:pPr>
        <w:pStyle w:val="a1"/>
      </w:pPr>
      <w:r w:rsidRPr="00530559">
        <w:t>Создание записи в справочнике также может производиться из карточки «Позиция» на договоре, при переходе в навигационной панели на «Графики работы».</w:t>
      </w:r>
    </w:p>
    <w:p w14:paraId="203BF506" w14:textId="1EDB190E" w:rsidR="002D10ED" w:rsidRPr="00530559" w:rsidRDefault="002D10ED" w:rsidP="002D10ED">
      <w:r w:rsidRPr="00530559">
        <w:t xml:space="preserve">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w:t>
      </w:r>
      <w:r w:rsidRPr="00530559">
        <w:lastRenderedPageBreak/>
        <w:t>сброшены. После сохранения будет создана запись в регистре сведений «Состояния графиков работы», включающего поля: «Период», «Регистратор», «Номер строки», «Объект», «Состояние» (</w:t>
      </w:r>
      <w:r w:rsidRPr="00530559">
        <w:fldChar w:fldCharType="begin"/>
      </w:r>
      <w:r w:rsidRPr="00530559">
        <w:instrText xml:space="preserve"> REF  _Ref204656651 \* Lower \h  \* MERGEFORMAT </w:instrText>
      </w:r>
      <w:r w:rsidRPr="00530559">
        <w:fldChar w:fldCharType="separate"/>
      </w:r>
      <w:r w:rsidR="002166ED" w:rsidRPr="00530559">
        <w:t>рисунок </w:t>
      </w:r>
      <w:r w:rsidR="002166ED">
        <w:t>349</w:t>
      </w:r>
      <w:r w:rsidRPr="00530559">
        <w:fldChar w:fldCharType="end"/>
      </w:r>
      <w:r w:rsidRPr="00530559">
        <w:t>). Редактирование записи возможно через форму «Изменение параметров договора».</w:t>
      </w:r>
    </w:p>
    <w:p w14:paraId="3733AD9D" w14:textId="77777777" w:rsidR="002D10ED" w:rsidRPr="00530559" w:rsidRDefault="002D10ED" w:rsidP="00175DC7">
      <w:pPr>
        <w:pStyle w:val="affc"/>
      </w:pPr>
      <w:r w:rsidRPr="00530559">
        <w:rPr>
          <w:lang w:eastAsia="ru-RU"/>
        </w:rPr>
        <w:drawing>
          <wp:inline distT="0" distB="0" distL="0" distR="0" wp14:anchorId="0709D239" wp14:editId="1ED29107">
            <wp:extent cx="5939790" cy="2007235"/>
            <wp:effectExtent l="19050" t="19050" r="22860" b="12065"/>
            <wp:docPr id="19942158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215804" name=""/>
                    <pic:cNvPicPr/>
                  </pic:nvPicPr>
                  <pic:blipFill>
                    <a:blip r:embed="rId370"/>
                    <a:stretch>
                      <a:fillRect/>
                    </a:stretch>
                  </pic:blipFill>
                  <pic:spPr>
                    <a:xfrm>
                      <a:off x="0" y="0"/>
                      <a:ext cx="5939790" cy="2007235"/>
                    </a:xfrm>
                    <a:prstGeom prst="rect">
                      <a:avLst/>
                    </a:prstGeom>
                    <a:ln w="3175">
                      <a:solidFill>
                        <a:schemeClr val="bg1">
                          <a:lumMod val="50000"/>
                        </a:schemeClr>
                      </a:solidFill>
                    </a:ln>
                  </pic:spPr>
                </pic:pic>
              </a:graphicData>
            </a:graphic>
          </wp:inline>
        </w:drawing>
      </w:r>
    </w:p>
    <w:p w14:paraId="54982FFC" w14:textId="24C09991" w:rsidR="002D10ED" w:rsidRPr="00530559" w:rsidRDefault="002D10ED" w:rsidP="002D10ED">
      <w:pPr>
        <w:pStyle w:val="aff4"/>
      </w:pPr>
      <w:bookmarkStart w:id="764" w:name="_Ref204656651"/>
      <w:r w:rsidRPr="00530559">
        <w:t>Рисунок </w:t>
      </w:r>
      <w:fldSimple w:instr=" SEQ Рисунок \* ARABIC ">
        <w:r w:rsidR="002166ED">
          <w:rPr>
            <w:noProof/>
          </w:rPr>
          <w:t>349</w:t>
        </w:r>
      </w:fldSimple>
      <w:bookmarkEnd w:id="764"/>
      <w:r w:rsidRPr="00530559">
        <w:t> – Запись в регистре сведений</w:t>
      </w:r>
      <w:r w:rsidRPr="00530559">
        <w:br/>
        <w:t>«Состояния графиков работы»</w:t>
      </w:r>
    </w:p>
    <w:p w14:paraId="2EB80C06" w14:textId="77777777" w:rsidR="001C68A2" w:rsidRPr="00530559" w:rsidRDefault="001C68A2" w:rsidP="00B36C2D"/>
    <w:p w14:paraId="0E40E912" w14:textId="039F307C" w:rsidR="00CC417F" w:rsidRPr="00530559" w:rsidRDefault="00CC417F" w:rsidP="00CC417F">
      <w:pPr>
        <w:pStyle w:val="4"/>
      </w:pPr>
      <w:bookmarkStart w:id="765" w:name="_Ref204682867"/>
      <w:r w:rsidRPr="00530559">
        <w:t>Графики работы теплоснабжения</w:t>
      </w:r>
      <w:bookmarkEnd w:id="765"/>
    </w:p>
    <w:p w14:paraId="188A0A21" w14:textId="77777777" w:rsidR="002D10ED" w:rsidRPr="00530559" w:rsidRDefault="002D10ED" w:rsidP="002D10ED">
      <w:pPr>
        <w:pStyle w:val="5"/>
      </w:pPr>
      <w:bookmarkStart w:id="766" w:name="_Ref204682869"/>
      <w:r w:rsidRPr="00530559">
        <w:t>Описание справочника</w:t>
      </w:r>
    </w:p>
    <w:p w14:paraId="02B33FFA" w14:textId="2FE3DDD5" w:rsidR="002D10ED" w:rsidRPr="00530559" w:rsidRDefault="002D10ED" w:rsidP="002D10ED">
      <w:r w:rsidRPr="00530559">
        <w:t>Справочник «Графики работы теплоснабжения» предназначен для хранения данных, содержащих информацию о подаче тепла на ФО, которые используются при расчете договорных величин (</w:t>
      </w:r>
      <w:r w:rsidRPr="00530559">
        <w:fldChar w:fldCharType="begin"/>
      </w:r>
      <w:r w:rsidRPr="00530559">
        <w:instrText xml:space="preserve"> REF  _Ref203471138 \* Lower \h  \* MERGEFORMAT </w:instrText>
      </w:r>
      <w:r w:rsidRPr="00530559">
        <w:fldChar w:fldCharType="separate"/>
      </w:r>
      <w:r w:rsidR="002166ED" w:rsidRPr="00530559">
        <w:t>рисунок </w:t>
      </w:r>
      <w:r w:rsidR="002166ED">
        <w:t>350</w:t>
      </w:r>
      <w:r w:rsidRPr="00530559">
        <w:fldChar w:fldCharType="end"/>
      </w:r>
      <w:r w:rsidRPr="00530559">
        <w:t>)</w:t>
      </w:r>
    </w:p>
    <w:p w14:paraId="31AA15D7" w14:textId="2A9B6FF8" w:rsidR="002D10ED" w:rsidRPr="00530559" w:rsidRDefault="002D10ED" w:rsidP="002D10ED">
      <w:r w:rsidRPr="00530559">
        <w:t>Вид справочника: производный, для его заполнения требуется заполнение справочника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2D10ED" w:rsidRPr="00530559" w14:paraId="29F50D80" w14:textId="77777777" w:rsidTr="00E325CC">
        <w:trPr>
          <w:trHeight w:val="567"/>
        </w:trPr>
        <w:tc>
          <w:tcPr>
            <w:tcW w:w="669" w:type="dxa"/>
            <w:shd w:val="clear" w:color="auto" w:fill="FBED9E"/>
            <w:vAlign w:val="center"/>
          </w:tcPr>
          <w:p w14:paraId="65149F8A" w14:textId="77777777" w:rsidR="002D10ED" w:rsidRPr="00530559" w:rsidRDefault="002D10ED" w:rsidP="00E325CC">
            <w:pPr>
              <w:pStyle w:val="afff5"/>
            </w:pPr>
            <w:r w:rsidRPr="00530559">
              <w:rPr>
                <w:noProof/>
                <w:lang w:eastAsia="ru-RU"/>
              </w:rPr>
              <w:drawing>
                <wp:inline distT="0" distB="0" distL="0" distR="0" wp14:anchorId="68B6779C" wp14:editId="3B178579">
                  <wp:extent cx="180000" cy="180000"/>
                  <wp:effectExtent l="0" t="0" r="0" b="0"/>
                  <wp:docPr id="19661001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63395815" w14:textId="77777777" w:rsidR="002D10ED" w:rsidRPr="00530559" w:rsidRDefault="002D10ED" w:rsidP="00E325CC">
            <w:pPr>
              <w:pStyle w:val="afff5"/>
            </w:pPr>
            <w:r w:rsidRPr="00530559">
              <w:t>Инженерная сеть → Справочники → Графики работы теплоснабжения</w:t>
            </w:r>
          </w:p>
        </w:tc>
      </w:tr>
      <w:tr w:rsidR="002D10ED" w:rsidRPr="00530559" w14:paraId="6AD7EC8E" w14:textId="77777777" w:rsidTr="00E325CC">
        <w:trPr>
          <w:trHeight w:val="20"/>
        </w:trPr>
        <w:tc>
          <w:tcPr>
            <w:tcW w:w="669" w:type="dxa"/>
            <w:tcBorders>
              <w:top w:val="single" w:sz="4" w:space="0" w:color="auto"/>
              <w:bottom w:val="nil"/>
            </w:tcBorders>
            <w:vAlign w:val="center"/>
          </w:tcPr>
          <w:p w14:paraId="3913A23F" w14:textId="77777777" w:rsidR="002D10ED" w:rsidRPr="00530559" w:rsidRDefault="002D10ED"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41440DF3" w14:textId="77777777" w:rsidR="002D10ED" w:rsidRPr="00530559" w:rsidRDefault="002D10ED" w:rsidP="00E325CC">
            <w:pPr>
              <w:pStyle w:val="afff5"/>
              <w:rPr>
                <w:sz w:val="16"/>
                <w:szCs w:val="16"/>
              </w:rPr>
            </w:pPr>
          </w:p>
        </w:tc>
      </w:tr>
    </w:tbl>
    <w:p w14:paraId="789AF626" w14:textId="77777777" w:rsidR="002D10ED" w:rsidRPr="00530559" w:rsidRDefault="002D10ED" w:rsidP="002D10ED">
      <w:r w:rsidRPr="00530559">
        <w:t>Справочник представлен таблицей, состоящей из следующих столбцов: «Наименование», «Код», «Период», «Подразделение», «Часовой / месячный», «Дней», «Автор», «Дата создания», «Редактор», «Дата изменения».</w:t>
      </w:r>
    </w:p>
    <w:p w14:paraId="6BE205AA" w14:textId="77777777" w:rsidR="002D10ED" w:rsidRPr="00530559" w:rsidRDefault="002D10ED" w:rsidP="00175DC7">
      <w:pPr>
        <w:pStyle w:val="affc"/>
      </w:pPr>
      <w:r w:rsidRPr="00530559">
        <w:rPr>
          <w:lang w:eastAsia="ru-RU"/>
        </w:rPr>
        <w:lastRenderedPageBreak/>
        <w:drawing>
          <wp:inline distT="0" distB="0" distL="0" distR="0" wp14:anchorId="106838B8" wp14:editId="0954A272">
            <wp:extent cx="5939790" cy="2486025"/>
            <wp:effectExtent l="19050" t="19050" r="22860" b="28575"/>
            <wp:docPr id="2264868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86827" name=""/>
                    <pic:cNvPicPr/>
                  </pic:nvPicPr>
                  <pic:blipFill>
                    <a:blip r:embed="rId371"/>
                    <a:stretch>
                      <a:fillRect/>
                    </a:stretch>
                  </pic:blipFill>
                  <pic:spPr>
                    <a:xfrm>
                      <a:off x="0" y="0"/>
                      <a:ext cx="5939790" cy="2486025"/>
                    </a:xfrm>
                    <a:prstGeom prst="rect">
                      <a:avLst/>
                    </a:prstGeom>
                    <a:ln w="3175">
                      <a:solidFill>
                        <a:schemeClr val="bg1">
                          <a:lumMod val="50000"/>
                        </a:schemeClr>
                      </a:solidFill>
                    </a:ln>
                  </pic:spPr>
                </pic:pic>
              </a:graphicData>
            </a:graphic>
          </wp:inline>
        </w:drawing>
      </w:r>
    </w:p>
    <w:p w14:paraId="59004052" w14:textId="6E5C4CD5" w:rsidR="002D10ED" w:rsidRPr="00530559" w:rsidRDefault="002D10ED" w:rsidP="002D10ED">
      <w:pPr>
        <w:pStyle w:val="aff4"/>
      </w:pPr>
      <w:bookmarkStart w:id="767" w:name="_Ref203471138"/>
      <w:r w:rsidRPr="00530559">
        <w:t>Рисунок </w:t>
      </w:r>
      <w:fldSimple w:instr=" SEQ Рисунок \* ARABIC ">
        <w:r w:rsidR="002166ED">
          <w:rPr>
            <w:noProof/>
          </w:rPr>
          <w:t>350</w:t>
        </w:r>
      </w:fldSimple>
      <w:bookmarkEnd w:id="767"/>
      <w:r w:rsidRPr="00530559">
        <w:t> – Справочник «Графики работы теплоснабжения»</w:t>
      </w:r>
    </w:p>
    <w:p w14:paraId="79B0637A" w14:textId="77777777" w:rsidR="002D10ED" w:rsidRPr="00530559" w:rsidRDefault="002D10ED" w:rsidP="002D10ED">
      <w:pPr>
        <w:pStyle w:val="5"/>
      </w:pPr>
      <w:r w:rsidRPr="00530559">
        <w:t xml:space="preserve"> Создание нового элемента справочника</w:t>
      </w:r>
    </w:p>
    <w:p w14:paraId="7EE5296A" w14:textId="77777777" w:rsidR="002D10ED" w:rsidRPr="00530559" w:rsidRDefault="002D10ED" w:rsidP="002D10ED">
      <w:pPr>
        <w:pStyle w:val="a3"/>
      </w:pPr>
      <w:r w:rsidRPr="00530559">
        <w:t>Для создания нового Графика работы необходимо:</w:t>
      </w:r>
    </w:p>
    <w:p w14:paraId="3872CF81" w14:textId="79215E25" w:rsidR="002D10ED" w:rsidRPr="00530559" w:rsidRDefault="002D10ED" w:rsidP="002D10ED">
      <w:pPr>
        <w:pStyle w:val="13"/>
        <w:numPr>
          <w:ilvl w:val="0"/>
          <w:numId w:val="10"/>
        </w:numPr>
      </w:pPr>
      <w:r w:rsidRPr="00530559">
        <w:t>Нажать кнопку «Создать» и в открывшейся форме заполнить поля (</w:t>
      </w:r>
      <w:r w:rsidRPr="00530559">
        <w:fldChar w:fldCharType="begin"/>
      </w:r>
      <w:r w:rsidRPr="00530559">
        <w:instrText xml:space="preserve"> REF  _Ref203471552 \* Lower \h  \* MERGEFORMAT </w:instrText>
      </w:r>
      <w:r w:rsidRPr="00530559">
        <w:fldChar w:fldCharType="separate"/>
      </w:r>
      <w:r w:rsidR="002166ED" w:rsidRPr="00530559">
        <w:t>рисунок </w:t>
      </w:r>
      <w:r w:rsidR="002166ED">
        <w:t>353</w:t>
      </w:r>
      <w:r w:rsidRPr="00530559">
        <w:fldChar w:fldCharType="end"/>
      </w:r>
      <w:r w:rsidRPr="00530559">
        <w:t>):</w:t>
      </w:r>
    </w:p>
    <w:p w14:paraId="278F556A" w14:textId="77777777" w:rsidR="002D10ED" w:rsidRPr="00530559" w:rsidRDefault="002D10ED" w:rsidP="002D10ED">
      <w:pPr>
        <w:pStyle w:val="20"/>
      </w:pPr>
      <w:r w:rsidRPr="00530559">
        <w:t>«Наименование» — ручное заполнение наименования Графика работы теплоснабжения;</w:t>
      </w:r>
    </w:p>
    <w:p w14:paraId="40CC9D46" w14:textId="77777777" w:rsidR="002D10ED" w:rsidRPr="00530559" w:rsidRDefault="002D10ED" w:rsidP="002D10ED">
      <w:pPr>
        <w:pStyle w:val="20"/>
      </w:pPr>
      <w:r w:rsidRPr="00530559">
        <w:t>«Код» — автозаполнение при создании элемента справочника;</w:t>
      </w:r>
    </w:p>
    <w:p w14:paraId="04BA5123" w14:textId="77777777" w:rsidR="002D10ED" w:rsidRPr="00530559" w:rsidRDefault="002D10ED" w:rsidP="002D10ED">
      <w:pPr>
        <w:pStyle w:val="20"/>
      </w:pPr>
      <w:r w:rsidRPr="00530559">
        <w:t xml:space="preserve">«Период» — ручной ввод </w:t>
      </w:r>
      <w:proofErr w:type="gramStart"/>
      <w:r w:rsidRPr="00530559">
        <w:t>даты</w:t>
      </w:r>
      <w:proofErr w:type="gramEnd"/>
      <w:r w:rsidRPr="00530559">
        <w:t xml:space="preserve"> с которой начинается расчет объемов;</w:t>
      </w:r>
    </w:p>
    <w:p w14:paraId="7AC762DC" w14:textId="616761FD" w:rsidR="002D10ED" w:rsidRPr="00530559" w:rsidRDefault="002D10ED" w:rsidP="002D10ED">
      <w:pPr>
        <w:pStyle w:val="20"/>
      </w:pPr>
      <w:r w:rsidRPr="00530559">
        <w:t>«Подразделение» — выбор из справочника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w:t>
      </w:r>
    </w:p>
    <w:p w14:paraId="4E288623" w14:textId="77777777" w:rsidR="002D10ED" w:rsidRPr="00530559" w:rsidRDefault="002D10ED" w:rsidP="002D10ED">
      <w:pPr>
        <w:pStyle w:val="20"/>
      </w:pPr>
      <w:r w:rsidRPr="00530559">
        <w:t>«График» — переключается тумблер двух значений:</w:t>
      </w:r>
    </w:p>
    <w:p w14:paraId="03AEBC11" w14:textId="4A4165B0" w:rsidR="002D10ED" w:rsidRPr="00530559" w:rsidRDefault="002D10ED" w:rsidP="002D10ED">
      <w:pPr>
        <w:pStyle w:val="30"/>
      </w:pPr>
      <w:r w:rsidRPr="00530559">
        <w:t>«Часовой» — детализация по часам в каждом месяце. Если выбран данный тип графика появляется возможность заполнения вручную количества часов работы (Система делит часы на 24 и округляет до целых дней) После заполнения полей автоматически записывается результат в поле «Дней» (</w:t>
      </w:r>
      <w:r w:rsidRPr="00530559">
        <w:fldChar w:fldCharType="begin"/>
      </w:r>
      <w:r w:rsidRPr="00530559">
        <w:instrText xml:space="preserve"> REF  _Ref203471559 \* Lower \h  \* MERGEFORMAT </w:instrText>
      </w:r>
      <w:r w:rsidRPr="00530559">
        <w:fldChar w:fldCharType="separate"/>
      </w:r>
      <w:r w:rsidR="002166ED" w:rsidRPr="00530559">
        <w:t>рисунок </w:t>
      </w:r>
      <w:r w:rsidR="002166ED">
        <w:t>351</w:t>
      </w:r>
      <w:r w:rsidRPr="00530559">
        <w:fldChar w:fldCharType="end"/>
      </w:r>
      <w:r w:rsidRPr="00530559">
        <w:t>);</w:t>
      </w:r>
    </w:p>
    <w:p w14:paraId="6171995D" w14:textId="77777777" w:rsidR="002D10ED" w:rsidRPr="00530559" w:rsidRDefault="002D10ED" w:rsidP="00175DC7">
      <w:pPr>
        <w:pStyle w:val="affc"/>
      </w:pPr>
      <w:r w:rsidRPr="00530559">
        <w:rPr>
          <w:lang w:eastAsia="ru-RU"/>
        </w:rPr>
        <w:lastRenderedPageBreak/>
        <w:drawing>
          <wp:inline distT="0" distB="0" distL="0" distR="0" wp14:anchorId="0EE89A5A" wp14:editId="0C76253F">
            <wp:extent cx="4146698" cy="2966973"/>
            <wp:effectExtent l="19050" t="19050" r="25400" b="24130"/>
            <wp:docPr id="953683668" name="Рисунок 95368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4171969" cy="2985055"/>
                    </a:xfrm>
                    <a:prstGeom prst="rect">
                      <a:avLst/>
                    </a:prstGeom>
                    <a:ln w="3175">
                      <a:solidFill>
                        <a:schemeClr val="bg1">
                          <a:lumMod val="50000"/>
                        </a:schemeClr>
                      </a:solidFill>
                    </a:ln>
                  </pic:spPr>
                </pic:pic>
              </a:graphicData>
            </a:graphic>
          </wp:inline>
        </w:drawing>
      </w:r>
    </w:p>
    <w:p w14:paraId="5E155FAC" w14:textId="1AFACEC8" w:rsidR="002D10ED" w:rsidRPr="00530559" w:rsidRDefault="002D10ED" w:rsidP="002D10ED">
      <w:pPr>
        <w:pStyle w:val="aff4"/>
      </w:pPr>
      <w:bookmarkStart w:id="768" w:name="_Ref203471559"/>
      <w:r w:rsidRPr="00530559">
        <w:t>Рисунок </w:t>
      </w:r>
      <w:fldSimple w:instr=" SEQ Рисунок \* ARABIC ">
        <w:r w:rsidR="002166ED">
          <w:rPr>
            <w:noProof/>
          </w:rPr>
          <w:t>351</w:t>
        </w:r>
      </w:fldSimple>
      <w:bookmarkEnd w:id="768"/>
      <w:r w:rsidRPr="00530559">
        <w:t> – Выбор графика с типом «Часовой»</w:t>
      </w:r>
    </w:p>
    <w:p w14:paraId="75042FFC" w14:textId="71785B74" w:rsidR="002D10ED" w:rsidRPr="00530559" w:rsidRDefault="002D10ED" w:rsidP="002D10ED">
      <w:pPr>
        <w:pStyle w:val="30"/>
      </w:pPr>
      <w:r w:rsidRPr="00530559">
        <w:t>«Месячный» — выбор месяцев, в которых подается тепло (</w:t>
      </w:r>
      <w:r w:rsidRPr="00530559">
        <w:fldChar w:fldCharType="begin"/>
      </w:r>
      <w:r w:rsidRPr="00530559">
        <w:instrText xml:space="preserve"> REF  _Ref203471611 \* Lower \h  \* MERGEFORMAT </w:instrText>
      </w:r>
      <w:r w:rsidRPr="00530559">
        <w:fldChar w:fldCharType="separate"/>
      </w:r>
      <w:r w:rsidR="002166ED" w:rsidRPr="00530559">
        <w:t>рисунок </w:t>
      </w:r>
      <w:r w:rsidR="002166ED">
        <w:t>352</w:t>
      </w:r>
      <w:r w:rsidRPr="00530559">
        <w:fldChar w:fldCharType="end"/>
      </w:r>
      <w:r w:rsidRPr="00530559">
        <w:t>);</w:t>
      </w:r>
    </w:p>
    <w:p w14:paraId="3CB1C2F8" w14:textId="77777777" w:rsidR="002D10ED" w:rsidRPr="00530559" w:rsidRDefault="002D10ED" w:rsidP="00175DC7">
      <w:pPr>
        <w:pStyle w:val="affc"/>
      </w:pPr>
      <w:r w:rsidRPr="00530559">
        <w:rPr>
          <w:lang w:eastAsia="ru-RU"/>
        </w:rPr>
        <w:drawing>
          <wp:inline distT="0" distB="0" distL="0" distR="0" wp14:anchorId="2B7F9E5B" wp14:editId="264F544B">
            <wp:extent cx="3905250" cy="2395042"/>
            <wp:effectExtent l="19050" t="19050" r="19050" b="24765"/>
            <wp:docPr id="1131866319" name="Рисунок 113186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3936538" cy="2414231"/>
                    </a:xfrm>
                    <a:prstGeom prst="rect">
                      <a:avLst/>
                    </a:prstGeom>
                    <a:ln w="3175">
                      <a:solidFill>
                        <a:schemeClr val="bg1">
                          <a:lumMod val="50000"/>
                        </a:schemeClr>
                      </a:solidFill>
                    </a:ln>
                  </pic:spPr>
                </pic:pic>
              </a:graphicData>
            </a:graphic>
          </wp:inline>
        </w:drawing>
      </w:r>
    </w:p>
    <w:p w14:paraId="0A9177A4" w14:textId="394514D3" w:rsidR="002D10ED" w:rsidRPr="00530559" w:rsidRDefault="002D10ED" w:rsidP="002D10ED">
      <w:pPr>
        <w:pStyle w:val="aff4"/>
      </w:pPr>
      <w:bookmarkStart w:id="769" w:name="_Ref203471611"/>
      <w:r w:rsidRPr="00530559">
        <w:t>Рисунок </w:t>
      </w:r>
      <w:fldSimple w:instr=" SEQ Рисунок \* ARABIC ">
        <w:r w:rsidR="002166ED">
          <w:rPr>
            <w:noProof/>
          </w:rPr>
          <w:t>352</w:t>
        </w:r>
      </w:fldSimple>
      <w:bookmarkEnd w:id="769"/>
      <w:r w:rsidRPr="00530559">
        <w:t> – Выбора графика с типом «Месячный»</w:t>
      </w:r>
    </w:p>
    <w:p w14:paraId="09A7965D" w14:textId="77777777" w:rsidR="002D10ED" w:rsidRPr="00530559" w:rsidRDefault="002D10ED" w:rsidP="002D10ED">
      <w:pPr>
        <w:pStyle w:val="20"/>
      </w:pPr>
      <w:r w:rsidRPr="00530559">
        <w:t>«Комментарий» — ручной ввод комментария.</w:t>
      </w:r>
    </w:p>
    <w:p w14:paraId="7D4021B5" w14:textId="77777777" w:rsidR="002D10ED" w:rsidRPr="00530559" w:rsidRDefault="002D10ED" w:rsidP="002D10ED">
      <w:pPr>
        <w:pStyle w:val="13"/>
        <w:numPr>
          <w:ilvl w:val="0"/>
          <w:numId w:val="10"/>
        </w:numPr>
      </w:pPr>
      <w:r w:rsidRPr="00530559">
        <w:t>Нажать кнопку «Записать и закрыть» или «Записать».</w:t>
      </w:r>
    </w:p>
    <w:p w14:paraId="205A183D" w14:textId="77777777" w:rsidR="002D10ED" w:rsidRPr="00530559" w:rsidRDefault="002D10ED" w:rsidP="00175DC7">
      <w:pPr>
        <w:pStyle w:val="affc"/>
      </w:pPr>
      <w:r w:rsidRPr="00530559">
        <w:rPr>
          <w:lang w:eastAsia="ru-RU"/>
        </w:rPr>
        <w:lastRenderedPageBreak/>
        <w:drawing>
          <wp:inline distT="0" distB="0" distL="0" distR="0" wp14:anchorId="20AB1EC6" wp14:editId="5FC866BF">
            <wp:extent cx="4802588" cy="3589364"/>
            <wp:effectExtent l="19050" t="19050" r="17145" b="11430"/>
            <wp:docPr id="1789393246" name="Рисунок 178939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4877521" cy="3645367"/>
                    </a:xfrm>
                    <a:prstGeom prst="rect">
                      <a:avLst/>
                    </a:prstGeom>
                    <a:ln w="3175">
                      <a:solidFill>
                        <a:schemeClr val="bg1">
                          <a:lumMod val="50000"/>
                        </a:schemeClr>
                      </a:solidFill>
                    </a:ln>
                  </pic:spPr>
                </pic:pic>
              </a:graphicData>
            </a:graphic>
          </wp:inline>
        </w:drawing>
      </w:r>
    </w:p>
    <w:p w14:paraId="3B609CD3" w14:textId="0E430760" w:rsidR="002D10ED" w:rsidRPr="00530559" w:rsidRDefault="002D10ED" w:rsidP="002D10ED">
      <w:pPr>
        <w:pStyle w:val="aff4"/>
      </w:pPr>
      <w:bookmarkStart w:id="770" w:name="_Ref203471552"/>
      <w:r w:rsidRPr="00530559">
        <w:t>Рисунок </w:t>
      </w:r>
      <w:fldSimple w:instr=" SEQ Рисунок \* ARABIC ">
        <w:r w:rsidR="002166ED">
          <w:rPr>
            <w:noProof/>
          </w:rPr>
          <w:t>353</w:t>
        </w:r>
      </w:fldSimple>
      <w:bookmarkEnd w:id="770"/>
      <w:r w:rsidRPr="00530559">
        <w:t> – Окно создание новой записи</w:t>
      </w:r>
    </w:p>
    <w:p w14:paraId="046D1B21" w14:textId="77777777" w:rsidR="002D10ED" w:rsidRPr="00530559" w:rsidRDefault="002D10ED" w:rsidP="002D10ED">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1C448F76" w14:textId="774E76EC" w:rsidR="00BC0716" w:rsidRPr="00530559" w:rsidRDefault="00BC0716" w:rsidP="00BC0716">
      <w:pPr>
        <w:pStyle w:val="4"/>
      </w:pPr>
      <w:bookmarkStart w:id="771" w:name="_Ref206778228"/>
      <w:r w:rsidRPr="00530559">
        <w:t>Коэффициенты теплопередачи</w:t>
      </w:r>
      <w:bookmarkEnd w:id="766"/>
      <w:bookmarkEnd w:id="771"/>
    </w:p>
    <w:p w14:paraId="0D4072F1" w14:textId="77777777" w:rsidR="00BC0716" w:rsidRPr="00530559" w:rsidRDefault="00BC0716" w:rsidP="00BC0716">
      <w:pPr>
        <w:pStyle w:val="5"/>
      </w:pPr>
      <w:r w:rsidRPr="00530559">
        <w:t>Описание регистра сведений</w:t>
      </w:r>
    </w:p>
    <w:p w14:paraId="7C864F8E" w14:textId="451CAE1E" w:rsidR="00BC0716" w:rsidRPr="00530559" w:rsidRDefault="00BC0716" w:rsidP="00BC0716">
      <w:r w:rsidRPr="00530559">
        <w:t xml:space="preserve">В регистре </w:t>
      </w:r>
      <w:r w:rsidR="000E50BC" w:rsidRPr="00530559">
        <w:t xml:space="preserve">сведений </w:t>
      </w:r>
      <w:r w:rsidRPr="00530559">
        <w:t>«Коэффициенты теплопередачи» заведены коэффициенты теплопередачи по подразделению и зоне действия тарифа для разных групп потребления. Коэффициенты используются для корректного расчета объемов потребления и начислений.</w:t>
      </w:r>
    </w:p>
    <w:p w14:paraId="47A6E9C8" w14:textId="3DBD95B9" w:rsidR="00BC0716" w:rsidRPr="00530559" w:rsidRDefault="00BC0716" w:rsidP="00BC0716">
      <w:pPr>
        <w:pStyle w:val="a3"/>
      </w:pPr>
      <w:r w:rsidRPr="00530559">
        <w:t>Вид регистра сведений: зависимый — для его заполнения требуется заполнение следующих справочников: «Зона действия» и «</w:t>
      </w:r>
      <w:r w:rsidR="00855641" w:rsidRPr="00530559">
        <w:fldChar w:fldCharType="begin"/>
      </w:r>
      <w:r w:rsidR="00855641" w:rsidRPr="00530559">
        <w:instrText xml:space="preserve"> REF _Ref203030387 \h </w:instrText>
      </w:r>
      <w:r w:rsidR="00530559">
        <w:instrText xml:space="preserve"> \* MERGEFORMAT </w:instrText>
      </w:r>
      <w:r w:rsidR="00855641" w:rsidRPr="00530559">
        <w:fldChar w:fldCharType="separate"/>
      </w:r>
      <w:r w:rsidR="002166ED" w:rsidRPr="00530559">
        <w:t>Подразделения</w:t>
      </w:r>
      <w:r w:rsidR="00855641"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0E50BC" w:rsidRPr="00530559" w14:paraId="281BB7E2" w14:textId="77777777" w:rsidTr="00220DDE">
        <w:trPr>
          <w:trHeight w:val="567"/>
        </w:trPr>
        <w:tc>
          <w:tcPr>
            <w:tcW w:w="669" w:type="dxa"/>
            <w:shd w:val="clear" w:color="auto" w:fill="FBED9E"/>
            <w:vAlign w:val="center"/>
          </w:tcPr>
          <w:p w14:paraId="6519B9DB" w14:textId="77777777" w:rsidR="000E50BC" w:rsidRPr="00530559" w:rsidRDefault="000E50BC" w:rsidP="00220DDE">
            <w:pPr>
              <w:pStyle w:val="afff5"/>
            </w:pPr>
            <w:r w:rsidRPr="00530559">
              <w:rPr>
                <w:noProof/>
                <w:lang w:eastAsia="ru-RU"/>
              </w:rPr>
              <w:drawing>
                <wp:inline distT="0" distB="0" distL="0" distR="0" wp14:anchorId="11735B61" wp14:editId="1185559C">
                  <wp:extent cx="180000" cy="180000"/>
                  <wp:effectExtent l="0" t="0" r="0" b="0"/>
                  <wp:docPr id="21103866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26FBE20C" w14:textId="2A380CF2" w:rsidR="000E50BC" w:rsidRPr="00530559" w:rsidRDefault="000E50BC" w:rsidP="00220DDE">
            <w:pPr>
              <w:pStyle w:val="afff5"/>
            </w:pPr>
            <w:r w:rsidRPr="00530559">
              <w:t>Инженерная сеть → Справочники → </w:t>
            </w:r>
            <w:r w:rsidR="00371480" w:rsidRPr="00530559">
              <w:t>Коэффициенты теплопередачи</w:t>
            </w:r>
          </w:p>
        </w:tc>
      </w:tr>
      <w:tr w:rsidR="000E50BC" w:rsidRPr="00530559" w14:paraId="2CD20E17" w14:textId="77777777" w:rsidTr="00220DDE">
        <w:trPr>
          <w:trHeight w:val="20"/>
        </w:trPr>
        <w:tc>
          <w:tcPr>
            <w:tcW w:w="669" w:type="dxa"/>
            <w:tcBorders>
              <w:top w:val="single" w:sz="4" w:space="0" w:color="auto"/>
              <w:bottom w:val="nil"/>
            </w:tcBorders>
            <w:vAlign w:val="center"/>
          </w:tcPr>
          <w:p w14:paraId="4A6A248E" w14:textId="77777777" w:rsidR="000E50BC" w:rsidRPr="00530559" w:rsidRDefault="000E50BC" w:rsidP="00220DDE">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6509320D" w14:textId="77777777" w:rsidR="000E50BC" w:rsidRPr="00530559" w:rsidRDefault="000E50BC" w:rsidP="00220DDE">
            <w:pPr>
              <w:pStyle w:val="afff5"/>
              <w:rPr>
                <w:sz w:val="16"/>
                <w:szCs w:val="16"/>
              </w:rPr>
            </w:pPr>
          </w:p>
        </w:tc>
      </w:tr>
    </w:tbl>
    <w:p w14:paraId="255CB24C" w14:textId="2FC04722" w:rsidR="00BC0716" w:rsidRPr="00530559" w:rsidRDefault="00BC0716" w:rsidP="00BC0716">
      <w:pPr>
        <w:pStyle w:val="a3"/>
      </w:pPr>
      <w:r w:rsidRPr="00530559">
        <w:t xml:space="preserve">Регистр сведений представлен таблицей, описание столбцов в п. </w:t>
      </w:r>
      <w:r w:rsidRPr="00530559">
        <w:fldChar w:fldCharType="begin"/>
      </w:r>
      <w:r w:rsidRPr="00530559">
        <w:instrText xml:space="preserve"> REF _Ref203981377 \w \h </w:instrText>
      </w:r>
      <w:r w:rsidR="00530559">
        <w:instrText xml:space="preserve"> \* MERGEFORMAT </w:instrText>
      </w:r>
      <w:r w:rsidRPr="00530559">
        <w:fldChar w:fldCharType="separate"/>
      </w:r>
      <w:r w:rsidR="002166ED">
        <w:t>4.2.3.3.2</w:t>
      </w:r>
      <w:r w:rsidRPr="00530559">
        <w:fldChar w:fldCharType="end"/>
      </w:r>
      <w:r w:rsidRPr="00530559">
        <w:t xml:space="preserve"> (</w:t>
      </w:r>
      <w:r w:rsidR="00371480" w:rsidRPr="00530559">
        <w:fldChar w:fldCharType="begin"/>
      </w:r>
      <w:r w:rsidR="00371480" w:rsidRPr="00530559">
        <w:instrText xml:space="preserve"> REF  _Ref203981678 \* Lower \h  \* MERGEFORMAT </w:instrText>
      </w:r>
      <w:r w:rsidR="00371480" w:rsidRPr="00530559">
        <w:fldChar w:fldCharType="separate"/>
      </w:r>
      <w:r w:rsidR="002166ED" w:rsidRPr="00530559">
        <w:t>рисунок </w:t>
      </w:r>
      <w:r w:rsidR="002166ED">
        <w:t>354</w:t>
      </w:r>
      <w:r w:rsidR="00371480" w:rsidRPr="00530559">
        <w:fldChar w:fldCharType="end"/>
      </w:r>
      <w:r w:rsidRPr="00530559">
        <w:t>).</w:t>
      </w:r>
    </w:p>
    <w:p w14:paraId="7030D384" w14:textId="71994BFE" w:rsidR="00BC0716" w:rsidRPr="00530559" w:rsidRDefault="00371480" w:rsidP="00175DC7">
      <w:pPr>
        <w:pStyle w:val="affc"/>
      </w:pPr>
      <w:r w:rsidRPr="00530559">
        <w:rPr>
          <w:lang w:eastAsia="ru-RU"/>
        </w:rPr>
        <w:lastRenderedPageBreak/>
        <w:drawing>
          <wp:inline distT="0" distB="0" distL="0" distR="0" wp14:anchorId="210554DF" wp14:editId="5399BD92">
            <wp:extent cx="5939790" cy="2494915"/>
            <wp:effectExtent l="19050" t="19050" r="22860" b="19685"/>
            <wp:docPr id="1200336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36159" name=""/>
                    <pic:cNvPicPr/>
                  </pic:nvPicPr>
                  <pic:blipFill>
                    <a:blip r:embed="rId375"/>
                    <a:stretch>
                      <a:fillRect/>
                    </a:stretch>
                  </pic:blipFill>
                  <pic:spPr>
                    <a:xfrm>
                      <a:off x="0" y="0"/>
                      <a:ext cx="5939790" cy="2494915"/>
                    </a:xfrm>
                    <a:prstGeom prst="rect">
                      <a:avLst/>
                    </a:prstGeom>
                    <a:ln w="3175">
                      <a:solidFill>
                        <a:schemeClr val="bg1">
                          <a:lumMod val="50000"/>
                        </a:schemeClr>
                      </a:solidFill>
                    </a:ln>
                  </pic:spPr>
                </pic:pic>
              </a:graphicData>
            </a:graphic>
          </wp:inline>
        </w:drawing>
      </w:r>
    </w:p>
    <w:p w14:paraId="1C2F5ADA" w14:textId="77C2433A" w:rsidR="00BC0716" w:rsidRPr="00530559" w:rsidRDefault="00BC0716" w:rsidP="00BC0716">
      <w:pPr>
        <w:pStyle w:val="aff4"/>
      </w:pPr>
      <w:bookmarkStart w:id="772" w:name="_Ref203981678"/>
      <w:r w:rsidRPr="00530559">
        <w:t>Рисунок </w:t>
      </w:r>
      <w:fldSimple w:instr=" SEQ Рисунок \* ARABIC ">
        <w:r w:rsidR="002166ED">
          <w:rPr>
            <w:noProof/>
          </w:rPr>
          <w:t>354</w:t>
        </w:r>
      </w:fldSimple>
      <w:bookmarkEnd w:id="772"/>
      <w:r w:rsidRPr="00530559">
        <w:t> </w:t>
      </w:r>
      <w:r w:rsidR="00371480" w:rsidRPr="00530559">
        <w:t>–</w:t>
      </w:r>
      <w:r w:rsidRPr="00530559">
        <w:t> Регистр сведений «Коэффициенты теплопередачи»</w:t>
      </w:r>
    </w:p>
    <w:p w14:paraId="5FBD2640" w14:textId="77777777" w:rsidR="00BC0716" w:rsidRPr="00530559" w:rsidRDefault="00BC0716" w:rsidP="00BC0716">
      <w:pPr>
        <w:pStyle w:val="5"/>
      </w:pPr>
      <w:bookmarkStart w:id="773" w:name="_Ref203981377"/>
      <w:r w:rsidRPr="00530559">
        <w:t>Создание новой записи</w:t>
      </w:r>
      <w:bookmarkEnd w:id="773"/>
    </w:p>
    <w:p w14:paraId="767142E8" w14:textId="77777777" w:rsidR="00BC0716" w:rsidRPr="00530559" w:rsidRDefault="00BC0716" w:rsidP="00BC0716">
      <w:pPr>
        <w:pStyle w:val="a3"/>
      </w:pPr>
      <w:r w:rsidRPr="00530559">
        <w:t>Для создания новой записи необходимо:</w:t>
      </w:r>
    </w:p>
    <w:p w14:paraId="7220C06E" w14:textId="7DAA71B7" w:rsidR="00BC0716" w:rsidRPr="00530559" w:rsidRDefault="00BC0716" w:rsidP="00833707">
      <w:pPr>
        <w:pStyle w:val="13"/>
        <w:numPr>
          <w:ilvl w:val="0"/>
          <w:numId w:val="63"/>
        </w:numPr>
      </w:pPr>
      <w:r w:rsidRPr="00530559">
        <w:t>Нажать кнопку «Создать» и в открывшейся форме (</w:t>
      </w:r>
      <w:r w:rsidRPr="00530559">
        <w:fldChar w:fldCharType="begin"/>
      </w:r>
      <w:r w:rsidRPr="00530559">
        <w:instrText xml:space="preserve"> REF _Ref203982287 \h </w:instrText>
      </w:r>
      <w:r w:rsidR="00530559">
        <w:instrText xml:space="preserve"> \* MERGEFORMAT </w:instrText>
      </w:r>
      <w:r w:rsidRPr="00530559">
        <w:fldChar w:fldCharType="separate"/>
      </w:r>
      <w:r w:rsidR="002166ED" w:rsidRPr="00530559">
        <w:t>Рисунок </w:t>
      </w:r>
      <w:r w:rsidR="002166ED">
        <w:t>355</w:t>
      </w:r>
      <w:r w:rsidRPr="00530559">
        <w:fldChar w:fldCharType="end"/>
      </w:r>
      <w:r w:rsidRPr="00530559">
        <w:t>) заполнить поля:</w:t>
      </w:r>
    </w:p>
    <w:p w14:paraId="6D83296E" w14:textId="77777777" w:rsidR="00BC0716" w:rsidRPr="00530559" w:rsidRDefault="00BC0716" w:rsidP="00371480">
      <w:pPr>
        <w:pStyle w:val="20"/>
      </w:pPr>
      <w:r w:rsidRPr="00530559">
        <w:t>«Зона действия» – выбирается из справочника «Зоны действия», обязательное поле. При выборе есть возможность создания новой зоны действия;</w:t>
      </w:r>
    </w:p>
    <w:p w14:paraId="5BD94956" w14:textId="5519054E" w:rsidR="00BC0716" w:rsidRPr="00530559" w:rsidRDefault="00BC0716" w:rsidP="00371480">
      <w:pPr>
        <w:pStyle w:val="20"/>
      </w:pPr>
      <w:r w:rsidRPr="00530559">
        <w:t>«Период» – заполняется автоматически первым днем текущего месяца. При необходимости можно изменить дату, однако при сохранении запишется только первое число месяца указанной даты;</w:t>
      </w:r>
    </w:p>
    <w:p w14:paraId="39DF4322" w14:textId="311888F4" w:rsidR="00BC0716" w:rsidRPr="00530559" w:rsidRDefault="00BC0716" w:rsidP="00371480">
      <w:pPr>
        <w:pStyle w:val="20"/>
      </w:pPr>
      <w:r w:rsidRPr="00530559">
        <w:t>«Открытая система»</w:t>
      </w:r>
      <w:r w:rsidR="006B333C" w:rsidRPr="00530559">
        <w:t xml:space="preserve"> </w:t>
      </w:r>
      <w:r w:rsidRPr="00530559">
        <w:t>/</w:t>
      </w:r>
      <w:r w:rsidR="006B333C" w:rsidRPr="00530559">
        <w:t xml:space="preserve"> </w:t>
      </w:r>
      <w:r w:rsidRPr="00530559">
        <w:t>«Закрытая система» – заполняются числовыми значениями следующие коэффициенты:</w:t>
      </w:r>
    </w:p>
    <w:p w14:paraId="451F2F7D" w14:textId="77777777" w:rsidR="00BC0716" w:rsidRPr="00530559" w:rsidRDefault="00BC0716" w:rsidP="00371480">
      <w:pPr>
        <w:pStyle w:val="30"/>
      </w:pPr>
      <w:r w:rsidRPr="00530559">
        <w:t>«Основной»;</w:t>
      </w:r>
    </w:p>
    <w:p w14:paraId="586DBAD5" w14:textId="77777777" w:rsidR="00BC0716" w:rsidRPr="00530559" w:rsidRDefault="00BC0716" w:rsidP="00371480">
      <w:pPr>
        <w:pStyle w:val="30"/>
      </w:pPr>
      <w:r w:rsidRPr="00530559">
        <w:t>«Изолированный стояк с полотенцесушителем»;</w:t>
      </w:r>
    </w:p>
    <w:p w14:paraId="04A550DA" w14:textId="77777777" w:rsidR="00BC0716" w:rsidRPr="00530559" w:rsidRDefault="00BC0716" w:rsidP="00371480">
      <w:pPr>
        <w:pStyle w:val="30"/>
      </w:pPr>
      <w:r w:rsidRPr="00530559">
        <w:t>«Изолированный стояк без полотенцесушителя»;</w:t>
      </w:r>
    </w:p>
    <w:p w14:paraId="551B7C02" w14:textId="77777777" w:rsidR="00BC0716" w:rsidRPr="00530559" w:rsidRDefault="00BC0716" w:rsidP="00371480">
      <w:pPr>
        <w:pStyle w:val="30"/>
      </w:pPr>
      <w:r w:rsidRPr="00530559">
        <w:t>«Не изолированный стояк с полотенцесушителем»;</w:t>
      </w:r>
    </w:p>
    <w:p w14:paraId="1A713724" w14:textId="77777777" w:rsidR="00BC0716" w:rsidRPr="00530559" w:rsidRDefault="00BC0716" w:rsidP="00371480">
      <w:pPr>
        <w:pStyle w:val="20"/>
      </w:pPr>
      <w:r w:rsidRPr="00530559">
        <w:t>«Группа потребления» – выбирается из выпадающего списка «Льготники», «Население», «Прочее», обязательное поле;</w:t>
      </w:r>
    </w:p>
    <w:p w14:paraId="045D0E76" w14:textId="2471FB49" w:rsidR="00BC0716" w:rsidRPr="00530559" w:rsidRDefault="00BC0716" w:rsidP="00371480">
      <w:pPr>
        <w:pStyle w:val="20"/>
      </w:pPr>
      <w:r w:rsidRPr="00530559">
        <w:t xml:space="preserve">«Подразделение» – выбирается из справочника </w:t>
      </w:r>
      <w:r w:rsidRPr="00530559">
        <w:lastRenderedPageBreak/>
        <w:t>«</w:t>
      </w:r>
      <w:r w:rsidR="007B33C7" w:rsidRPr="00530559">
        <w:fldChar w:fldCharType="begin"/>
      </w:r>
      <w:r w:rsidR="007B33C7" w:rsidRPr="00530559">
        <w:instrText xml:space="preserve"> REF _Ref203030387 \h </w:instrText>
      </w:r>
      <w:r w:rsidR="00371480" w:rsidRPr="00530559">
        <w:instrText xml:space="preserve"> \* MERGEFORMAT </w:instrText>
      </w:r>
      <w:r w:rsidR="007B33C7" w:rsidRPr="00530559">
        <w:fldChar w:fldCharType="separate"/>
      </w:r>
      <w:r w:rsidR="002166ED" w:rsidRPr="00530559">
        <w:t>Подразделения</w:t>
      </w:r>
      <w:r w:rsidR="007B33C7" w:rsidRPr="00530559">
        <w:fldChar w:fldCharType="end"/>
      </w:r>
      <w:r w:rsidRPr="00530559">
        <w:t>», обязательное поле. При выборе есть возможность создания нового подразделения;</w:t>
      </w:r>
    </w:p>
    <w:p w14:paraId="0100890E" w14:textId="77777777" w:rsidR="00BC0716" w:rsidRPr="00530559" w:rsidRDefault="00BC0716" w:rsidP="00371480">
      <w:pPr>
        <w:pStyle w:val="20"/>
      </w:pPr>
      <w:r w:rsidRPr="00530559">
        <w:t>«Комментарий» – заполняется вручную.</w:t>
      </w:r>
    </w:p>
    <w:p w14:paraId="0C969CCE" w14:textId="77777777" w:rsidR="00BC0716" w:rsidRPr="00530559" w:rsidRDefault="00BC0716" w:rsidP="00833707">
      <w:pPr>
        <w:pStyle w:val="13"/>
        <w:numPr>
          <w:ilvl w:val="0"/>
          <w:numId w:val="92"/>
        </w:numPr>
      </w:pPr>
      <w:r w:rsidRPr="00530559">
        <w:t xml:space="preserve">Нажать кнопку «Записать и закрыть» или «Записать». </w:t>
      </w:r>
    </w:p>
    <w:p w14:paraId="090A3F97" w14:textId="77777777" w:rsidR="00BC0716" w:rsidRPr="00530559" w:rsidRDefault="00BC0716" w:rsidP="00175DC7">
      <w:pPr>
        <w:pStyle w:val="affc"/>
      </w:pPr>
      <w:r w:rsidRPr="00530559">
        <w:rPr>
          <w:lang w:eastAsia="ru-RU"/>
        </w:rPr>
        <w:drawing>
          <wp:inline distT="0" distB="0" distL="0" distR="0" wp14:anchorId="7D12C4BE" wp14:editId="5412B697">
            <wp:extent cx="5326912" cy="3358791"/>
            <wp:effectExtent l="19050" t="19050" r="26670" b="13335"/>
            <wp:docPr id="1945643499" name="Рисунок 194564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331008" cy="3361374"/>
                    </a:xfrm>
                    <a:prstGeom prst="rect">
                      <a:avLst/>
                    </a:prstGeom>
                    <a:ln>
                      <a:solidFill>
                        <a:schemeClr val="bg1">
                          <a:lumMod val="50000"/>
                        </a:schemeClr>
                      </a:solidFill>
                    </a:ln>
                  </pic:spPr>
                </pic:pic>
              </a:graphicData>
            </a:graphic>
          </wp:inline>
        </w:drawing>
      </w:r>
    </w:p>
    <w:p w14:paraId="69363E09" w14:textId="79737DDA" w:rsidR="00BC0716" w:rsidRPr="00530559" w:rsidRDefault="00BC0716" w:rsidP="00BC0716">
      <w:pPr>
        <w:pStyle w:val="aff4"/>
      </w:pPr>
      <w:bookmarkStart w:id="774" w:name="_Ref203982287"/>
      <w:r w:rsidRPr="00530559">
        <w:t>Рисунок</w:t>
      </w:r>
      <w:r w:rsidR="00371480" w:rsidRPr="00530559">
        <w:t> </w:t>
      </w:r>
      <w:fldSimple w:instr=" SEQ Рисунок \* ARABIC ">
        <w:r w:rsidR="002166ED">
          <w:rPr>
            <w:noProof/>
          </w:rPr>
          <w:t>355</w:t>
        </w:r>
      </w:fldSimple>
      <w:bookmarkEnd w:id="774"/>
      <w:r w:rsidR="00371480" w:rsidRPr="00530559">
        <w:t> </w:t>
      </w:r>
      <w:r w:rsidRPr="00530559">
        <w:t>– Окно создания новой записи Коэффициентов теплопередачи</w:t>
      </w:r>
    </w:p>
    <w:p w14:paraId="60F6CDF9" w14:textId="77777777" w:rsidR="00BC0716" w:rsidRPr="00530559" w:rsidRDefault="00BC0716" w:rsidP="00BC0716">
      <w:pPr>
        <w:pStyle w:val="a3"/>
      </w:pPr>
      <w:r w:rsidRPr="00530559">
        <w:t>Успешно сохраненный элемент появляется в общем списке регистра сведений,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3BCEC60C" w14:textId="630057B4" w:rsidR="00A30A66" w:rsidRPr="00530559" w:rsidRDefault="00A30A66" w:rsidP="00A30A66">
      <w:pPr>
        <w:pStyle w:val="4"/>
      </w:pPr>
      <w:bookmarkStart w:id="775" w:name="_Ref204335511"/>
      <w:r w:rsidRPr="00530559">
        <w:t>Нештатные ситуации</w:t>
      </w:r>
      <w:bookmarkEnd w:id="775"/>
    </w:p>
    <w:p w14:paraId="06908D29" w14:textId="77777777" w:rsidR="00A30A66" w:rsidRPr="00530559" w:rsidRDefault="00A30A66" w:rsidP="00A30A66">
      <w:pPr>
        <w:pStyle w:val="5"/>
      </w:pPr>
      <w:r w:rsidRPr="00530559">
        <w:t>Описание справочника</w:t>
      </w:r>
    </w:p>
    <w:p w14:paraId="7284065A" w14:textId="7470DB00" w:rsidR="00A30A66" w:rsidRPr="00530559" w:rsidRDefault="00A30A66" w:rsidP="00A30A66">
      <w:pPr>
        <w:pStyle w:val="a3"/>
      </w:pPr>
      <w:r w:rsidRPr="00530559">
        <w:t>Справочник «Нештатные ситуации» используется в актах снятия показаний, а также при изменении актов установки/замены/снятия ПУ для тепловычислителей.</w:t>
      </w:r>
      <w:r w:rsidR="0067326A" w:rsidRPr="00530559">
        <w:t xml:space="preserve"> НС регистрируется блоком диагностики и протоколируется в журнале НС. Блок диагностики определяет НС по архивным текущим, суточным и часовым данным.</w:t>
      </w:r>
    </w:p>
    <w:p w14:paraId="3ECB859D" w14:textId="2B8A218B" w:rsidR="00A30A66" w:rsidRPr="00530559" w:rsidRDefault="00A30A66" w:rsidP="00A30A66">
      <w:pPr>
        <w:pStyle w:val="a3"/>
      </w:pPr>
      <w:r w:rsidRPr="00530559">
        <w:lastRenderedPageBreak/>
        <w:t>Вид справочника: производный — для его заполнения требуется заполнение следующих справочников: «</w:t>
      </w:r>
      <w:r w:rsidR="007B33C7" w:rsidRPr="00530559">
        <w:fldChar w:fldCharType="begin"/>
      </w:r>
      <w:r w:rsidR="007B33C7" w:rsidRPr="00530559">
        <w:instrText xml:space="preserve"> REF _Ref204326983 \h </w:instrText>
      </w:r>
      <w:r w:rsidR="00530559">
        <w:instrText xml:space="preserve"> \* MERGEFORMAT </w:instrText>
      </w:r>
      <w:r w:rsidR="007B33C7" w:rsidRPr="00530559">
        <w:fldChar w:fldCharType="separate"/>
      </w:r>
      <w:r w:rsidR="002166ED" w:rsidRPr="00530559">
        <w:t>Типы приборов</w:t>
      </w:r>
      <w:r w:rsidR="007B33C7" w:rsidRPr="00530559">
        <w:fldChar w:fldCharType="end"/>
      </w:r>
      <w:r w:rsidRPr="00530559">
        <w:t>», «</w:t>
      </w:r>
      <w:r w:rsidR="007B33C7" w:rsidRPr="00530559">
        <w:fldChar w:fldCharType="begin"/>
      </w:r>
      <w:r w:rsidR="007B33C7" w:rsidRPr="00530559">
        <w:instrText xml:space="preserve"> REF _Ref204337557 \h </w:instrText>
      </w:r>
      <w:r w:rsidR="00530559">
        <w:instrText xml:space="preserve"> \* MERGEFORMAT </w:instrText>
      </w:r>
      <w:r w:rsidR="007B33C7" w:rsidRPr="00530559">
        <w:fldChar w:fldCharType="separate"/>
      </w:r>
      <w:r w:rsidR="002166ED" w:rsidRPr="00530559">
        <w:t>Схемы теплоснабжения (подключения)</w:t>
      </w:r>
      <w:r w:rsidR="007B33C7" w:rsidRPr="00530559">
        <w:fldChar w:fldCharType="end"/>
      </w:r>
      <w:r w:rsidRPr="00530559">
        <w:t>», «</w:t>
      </w:r>
      <w:r w:rsidR="007B33C7" w:rsidRPr="00530559">
        <w:fldChar w:fldCharType="begin"/>
      </w:r>
      <w:r w:rsidR="007B33C7" w:rsidRPr="00530559">
        <w:instrText xml:space="preserve"> REF _Ref203030387 \h </w:instrText>
      </w:r>
      <w:r w:rsidR="00530559">
        <w:instrText xml:space="preserve"> \* MERGEFORMAT </w:instrText>
      </w:r>
      <w:r w:rsidR="007B33C7" w:rsidRPr="00530559">
        <w:fldChar w:fldCharType="separate"/>
      </w:r>
      <w:r w:rsidR="002166ED" w:rsidRPr="00530559">
        <w:t>Подразделения</w:t>
      </w:r>
      <w:r w:rsidR="007B33C7"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7326A" w:rsidRPr="00530559" w14:paraId="39223F2F" w14:textId="77777777" w:rsidTr="00220DDE">
        <w:trPr>
          <w:trHeight w:val="567"/>
        </w:trPr>
        <w:tc>
          <w:tcPr>
            <w:tcW w:w="669" w:type="dxa"/>
            <w:shd w:val="clear" w:color="auto" w:fill="FBED9E"/>
            <w:vAlign w:val="center"/>
          </w:tcPr>
          <w:p w14:paraId="0549DB0F" w14:textId="77777777" w:rsidR="0067326A" w:rsidRPr="00530559" w:rsidRDefault="0067326A" w:rsidP="00220DDE">
            <w:pPr>
              <w:pStyle w:val="afff5"/>
            </w:pPr>
            <w:r w:rsidRPr="00530559">
              <w:rPr>
                <w:noProof/>
                <w:lang w:eastAsia="ru-RU"/>
              </w:rPr>
              <w:drawing>
                <wp:inline distT="0" distB="0" distL="0" distR="0" wp14:anchorId="5C1A928B" wp14:editId="0274BC16">
                  <wp:extent cx="180000" cy="180000"/>
                  <wp:effectExtent l="0" t="0" r="0" b="0"/>
                  <wp:docPr id="52932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7D657ABA" w14:textId="0C19BFB4" w:rsidR="0067326A" w:rsidRPr="00530559" w:rsidRDefault="0067326A" w:rsidP="00220DDE">
            <w:pPr>
              <w:pStyle w:val="afff5"/>
            </w:pPr>
            <w:r w:rsidRPr="00530559">
              <w:t>Инженерная сеть → Справочники → Нештатные ситуации ПУ</w:t>
            </w:r>
          </w:p>
        </w:tc>
      </w:tr>
      <w:tr w:rsidR="0067326A" w:rsidRPr="00530559" w14:paraId="23D5CCB2" w14:textId="77777777" w:rsidTr="00220DDE">
        <w:trPr>
          <w:trHeight w:val="20"/>
        </w:trPr>
        <w:tc>
          <w:tcPr>
            <w:tcW w:w="669" w:type="dxa"/>
            <w:tcBorders>
              <w:top w:val="single" w:sz="4" w:space="0" w:color="auto"/>
              <w:bottom w:val="nil"/>
            </w:tcBorders>
            <w:vAlign w:val="center"/>
          </w:tcPr>
          <w:p w14:paraId="71DED399" w14:textId="77777777" w:rsidR="0067326A" w:rsidRPr="00530559" w:rsidRDefault="0067326A" w:rsidP="00220DDE">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C689982" w14:textId="77777777" w:rsidR="0067326A" w:rsidRPr="00530559" w:rsidRDefault="0067326A" w:rsidP="00220DDE">
            <w:pPr>
              <w:pStyle w:val="afff5"/>
              <w:rPr>
                <w:sz w:val="16"/>
                <w:szCs w:val="16"/>
              </w:rPr>
            </w:pPr>
          </w:p>
        </w:tc>
      </w:tr>
    </w:tbl>
    <w:p w14:paraId="246E74E8" w14:textId="603ED46E" w:rsidR="00A30A66" w:rsidRPr="00530559" w:rsidRDefault="00A30A66" w:rsidP="00A30A66">
      <w:pPr>
        <w:pStyle w:val="a3"/>
      </w:pPr>
      <w:r w:rsidRPr="00530559">
        <w:t>Справочник представлен таблицей, состоящей из следующих столбцов: «Код НС», «Описание НС», «Тип прибора учета», «Схема подключения», «Подразделение», «Автор», «Дата создания» (</w:t>
      </w:r>
      <w:r w:rsidR="006771AD" w:rsidRPr="00530559">
        <w:fldChar w:fldCharType="begin"/>
      </w:r>
      <w:r w:rsidR="006771AD" w:rsidRPr="00530559">
        <w:instrText xml:space="preserve"> REF  _Ref203750575 \* Lower \h  \* MERGEFORMAT </w:instrText>
      </w:r>
      <w:r w:rsidR="006771AD" w:rsidRPr="00530559">
        <w:fldChar w:fldCharType="separate"/>
      </w:r>
      <w:r w:rsidR="002166ED" w:rsidRPr="00530559">
        <w:t>рисунок </w:t>
      </w:r>
      <w:r w:rsidR="002166ED">
        <w:t>356</w:t>
      </w:r>
      <w:r w:rsidR="006771AD" w:rsidRPr="00530559">
        <w:fldChar w:fldCharType="end"/>
      </w:r>
      <w:r w:rsidRPr="00530559">
        <w:t>).</w:t>
      </w:r>
    </w:p>
    <w:p w14:paraId="3C87B2E9" w14:textId="24F006E8" w:rsidR="00A30A66" w:rsidRPr="00530559" w:rsidRDefault="006771AD" w:rsidP="00175DC7">
      <w:pPr>
        <w:pStyle w:val="affc"/>
      </w:pPr>
      <w:r w:rsidRPr="00530559">
        <w:rPr>
          <w:lang w:eastAsia="ru-RU"/>
        </w:rPr>
        <w:drawing>
          <wp:inline distT="0" distB="0" distL="0" distR="0" wp14:anchorId="2745ADDA" wp14:editId="6B3E56C7">
            <wp:extent cx="5939790" cy="2311400"/>
            <wp:effectExtent l="19050" t="19050" r="22860" b="12700"/>
            <wp:docPr id="16137900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90076" name=""/>
                    <pic:cNvPicPr/>
                  </pic:nvPicPr>
                  <pic:blipFill>
                    <a:blip r:embed="rId377"/>
                    <a:stretch>
                      <a:fillRect/>
                    </a:stretch>
                  </pic:blipFill>
                  <pic:spPr>
                    <a:xfrm>
                      <a:off x="0" y="0"/>
                      <a:ext cx="5939790" cy="2311400"/>
                    </a:xfrm>
                    <a:prstGeom prst="rect">
                      <a:avLst/>
                    </a:prstGeom>
                    <a:ln w="3175">
                      <a:solidFill>
                        <a:schemeClr val="bg1">
                          <a:lumMod val="50000"/>
                        </a:schemeClr>
                      </a:solidFill>
                    </a:ln>
                  </pic:spPr>
                </pic:pic>
              </a:graphicData>
            </a:graphic>
          </wp:inline>
        </w:drawing>
      </w:r>
    </w:p>
    <w:p w14:paraId="3CE76B30" w14:textId="1F8F1C48" w:rsidR="00A30A66" w:rsidRPr="00530559" w:rsidRDefault="00A30A66" w:rsidP="00A30A66">
      <w:pPr>
        <w:pStyle w:val="aff4"/>
      </w:pPr>
      <w:bookmarkStart w:id="776" w:name="_Ref203750575"/>
      <w:r w:rsidRPr="00530559">
        <w:t>Рисунок </w:t>
      </w:r>
      <w:fldSimple w:instr=" SEQ Рисунок \* ARABIC ">
        <w:r w:rsidR="002166ED">
          <w:rPr>
            <w:noProof/>
          </w:rPr>
          <w:t>356</w:t>
        </w:r>
      </w:fldSimple>
      <w:bookmarkEnd w:id="776"/>
      <w:r w:rsidRPr="00530559">
        <w:t> </w:t>
      </w:r>
      <w:r w:rsidR="006D0B22">
        <w:t>–</w:t>
      </w:r>
      <w:r w:rsidRPr="00530559">
        <w:t> Справочник «Нештатные ситуации»</w:t>
      </w:r>
    </w:p>
    <w:p w14:paraId="1507E269" w14:textId="77777777" w:rsidR="00A30A66" w:rsidRPr="00530559" w:rsidRDefault="00A30A66" w:rsidP="00A30A66">
      <w:pPr>
        <w:pStyle w:val="5"/>
      </w:pPr>
      <w:r w:rsidRPr="00530559">
        <w:t>Создание новой записи</w:t>
      </w:r>
    </w:p>
    <w:p w14:paraId="6A85A50B" w14:textId="77777777" w:rsidR="00A30A66" w:rsidRPr="00530559" w:rsidRDefault="00A30A66" w:rsidP="00A30A66">
      <w:pPr>
        <w:pStyle w:val="a3"/>
      </w:pPr>
      <w:r w:rsidRPr="00530559">
        <w:t>Для создания новой НС необходимо:</w:t>
      </w:r>
    </w:p>
    <w:p w14:paraId="24197B1A" w14:textId="7DE430D3" w:rsidR="00A30A66" w:rsidRPr="00530559" w:rsidRDefault="00A30A66" w:rsidP="00833707">
      <w:pPr>
        <w:pStyle w:val="13"/>
        <w:numPr>
          <w:ilvl w:val="0"/>
          <w:numId w:val="64"/>
        </w:numPr>
      </w:pPr>
      <w:r w:rsidRPr="00530559">
        <w:t>Нажать кнопку «Создать» и в открывшейся форме (</w:t>
      </w:r>
      <w:r w:rsidR="006771AD" w:rsidRPr="00530559">
        <w:fldChar w:fldCharType="begin"/>
      </w:r>
      <w:r w:rsidR="006771AD" w:rsidRPr="00530559">
        <w:instrText xml:space="preserve"> REF  _Ref203978942 \* Lower \h  \* MERGEFORMAT </w:instrText>
      </w:r>
      <w:r w:rsidR="006771AD" w:rsidRPr="00530559">
        <w:fldChar w:fldCharType="separate"/>
      </w:r>
      <w:r w:rsidR="002166ED" w:rsidRPr="00530559">
        <w:t>рисунок </w:t>
      </w:r>
      <w:r w:rsidR="002166ED">
        <w:t>357</w:t>
      </w:r>
      <w:r w:rsidR="006771AD" w:rsidRPr="00530559">
        <w:fldChar w:fldCharType="end"/>
      </w:r>
      <w:r w:rsidRPr="00530559">
        <w:t>) заполнить поля:</w:t>
      </w:r>
    </w:p>
    <w:p w14:paraId="009461B3" w14:textId="77777777" w:rsidR="00A30A66" w:rsidRPr="00530559" w:rsidRDefault="00A30A66" w:rsidP="00A30A66">
      <w:pPr>
        <w:pStyle w:val="20"/>
      </w:pPr>
      <w:r w:rsidRPr="00530559">
        <w:t>«Код НС» – заполняется вручную, обязательное поле;</w:t>
      </w:r>
    </w:p>
    <w:p w14:paraId="5774CDEB" w14:textId="77777777" w:rsidR="00A30A66" w:rsidRPr="00530559" w:rsidRDefault="00A30A66" w:rsidP="00A30A66">
      <w:pPr>
        <w:pStyle w:val="20"/>
      </w:pPr>
      <w:r w:rsidRPr="00530559">
        <w:t>«Код» – автоматически заполняется в момент создания элемента справочника;</w:t>
      </w:r>
    </w:p>
    <w:p w14:paraId="370C8B90" w14:textId="77777777" w:rsidR="00A30A66" w:rsidRPr="00530559" w:rsidRDefault="00A30A66" w:rsidP="00A30A66">
      <w:pPr>
        <w:pStyle w:val="20"/>
      </w:pPr>
      <w:r w:rsidRPr="00530559">
        <w:t>«Описание НС» – заполняется вручную;</w:t>
      </w:r>
    </w:p>
    <w:p w14:paraId="7752D46C" w14:textId="6D9D7FA8" w:rsidR="00A30A66" w:rsidRPr="00530559" w:rsidRDefault="00A30A66" w:rsidP="00A30A66">
      <w:pPr>
        <w:pStyle w:val="20"/>
      </w:pPr>
      <w:r w:rsidRPr="00530559">
        <w:t>«Тип прибора учета» – выбирается из справочника «</w:t>
      </w:r>
      <w:r w:rsidR="007B33C7" w:rsidRPr="00530559">
        <w:fldChar w:fldCharType="begin"/>
      </w:r>
      <w:r w:rsidR="007B33C7" w:rsidRPr="00530559">
        <w:instrText xml:space="preserve"> REF _Ref204326983 \h </w:instrText>
      </w:r>
      <w:r w:rsidR="00530559">
        <w:instrText xml:space="preserve"> \* MERGEFORMAT </w:instrText>
      </w:r>
      <w:r w:rsidR="007B33C7" w:rsidRPr="00530559">
        <w:fldChar w:fldCharType="separate"/>
      </w:r>
      <w:r w:rsidR="002166ED" w:rsidRPr="00530559">
        <w:t>Типы приборов</w:t>
      </w:r>
      <w:r w:rsidR="007B33C7" w:rsidRPr="00530559">
        <w:fldChar w:fldCharType="end"/>
      </w:r>
      <w:r w:rsidRPr="00530559">
        <w:t>», обязательное поле. При выборе есть возможность создания нового типа ПУ;</w:t>
      </w:r>
    </w:p>
    <w:p w14:paraId="3FAC2D85" w14:textId="71556FB1" w:rsidR="00A30A66" w:rsidRPr="00530559" w:rsidRDefault="00A30A66" w:rsidP="007B33C7">
      <w:pPr>
        <w:pStyle w:val="20"/>
      </w:pPr>
      <w:r w:rsidRPr="00530559">
        <w:t>«Схема подключения» – выбирается из справочника «</w:t>
      </w:r>
      <w:r w:rsidR="007B33C7" w:rsidRPr="00530559">
        <w:fldChar w:fldCharType="begin"/>
      </w:r>
      <w:r w:rsidR="007B33C7" w:rsidRPr="00530559">
        <w:instrText xml:space="preserve"> REF _Ref204337557 \h </w:instrText>
      </w:r>
      <w:r w:rsidR="00530559">
        <w:instrText xml:space="preserve"> \* MERGEFORMAT </w:instrText>
      </w:r>
      <w:r w:rsidR="007B33C7" w:rsidRPr="00530559">
        <w:fldChar w:fldCharType="separate"/>
      </w:r>
      <w:r w:rsidR="002166ED" w:rsidRPr="00530559">
        <w:t>Схемы теплоснабжения (подключения)</w:t>
      </w:r>
      <w:r w:rsidR="007B33C7" w:rsidRPr="00530559">
        <w:fldChar w:fldCharType="end"/>
      </w:r>
      <w:r w:rsidRPr="00530559">
        <w:t xml:space="preserve">». При выборе есть возможность </w:t>
      </w:r>
      <w:r w:rsidRPr="00530559">
        <w:lastRenderedPageBreak/>
        <w:t>создания новой схемы;</w:t>
      </w:r>
    </w:p>
    <w:p w14:paraId="4B5B0B93" w14:textId="48724F0C" w:rsidR="00A30A66" w:rsidRPr="00530559" w:rsidRDefault="00A30A66" w:rsidP="00A30A66">
      <w:pPr>
        <w:pStyle w:val="20"/>
      </w:pPr>
      <w:r w:rsidRPr="00530559">
        <w:t>«Подразделение» – выбирается из выпадающего списка подразделений справочника «</w:t>
      </w:r>
      <w:r w:rsidR="00B10F43" w:rsidRPr="00530559">
        <w:fldChar w:fldCharType="begin"/>
      </w:r>
      <w:r w:rsidR="00B10F43" w:rsidRPr="00530559">
        <w:instrText xml:space="preserve"> REF _Ref203030387 \h </w:instrText>
      </w:r>
      <w:r w:rsidR="00530559">
        <w:instrText xml:space="preserve"> \* MERGEFORMAT </w:instrText>
      </w:r>
      <w:r w:rsidR="00B10F43" w:rsidRPr="00530559">
        <w:fldChar w:fldCharType="separate"/>
      </w:r>
      <w:r w:rsidR="002166ED" w:rsidRPr="00530559">
        <w:t>Подразделения</w:t>
      </w:r>
      <w:r w:rsidR="00B10F43" w:rsidRPr="00530559">
        <w:fldChar w:fldCharType="end"/>
      </w:r>
      <w:r w:rsidRPr="00530559">
        <w:t>».</w:t>
      </w:r>
    </w:p>
    <w:p w14:paraId="7ED7F272" w14:textId="77777777" w:rsidR="00A30A66" w:rsidRPr="00530559" w:rsidRDefault="00A30A66" w:rsidP="00833707">
      <w:pPr>
        <w:pStyle w:val="13"/>
        <w:numPr>
          <w:ilvl w:val="0"/>
          <w:numId w:val="92"/>
        </w:numPr>
      </w:pPr>
      <w:r w:rsidRPr="00530559">
        <w:t>Нажать кнопку «Записать и закрыть» или «Записать». После сохранения автоматически заполняются столбцы «Автор» и «Дата создания». В поле «Автор» запишется текущий пользователь системы, а в поле даты – текущая дата и время.</w:t>
      </w:r>
    </w:p>
    <w:p w14:paraId="3D7CFCC5" w14:textId="38BFC2E4" w:rsidR="00A30A66" w:rsidRPr="00530559" w:rsidRDefault="006771AD" w:rsidP="00175DC7">
      <w:pPr>
        <w:pStyle w:val="affc"/>
      </w:pPr>
      <w:r w:rsidRPr="00530559">
        <w:rPr>
          <w:lang w:eastAsia="ru-RU"/>
        </w:rPr>
        <w:drawing>
          <wp:inline distT="0" distB="0" distL="0" distR="0" wp14:anchorId="2FA4706F" wp14:editId="662F394A">
            <wp:extent cx="5939790" cy="3350260"/>
            <wp:effectExtent l="19050" t="19050" r="22860" b="21590"/>
            <wp:docPr id="905273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273482" name=""/>
                    <pic:cNvPicPr/>
                  </pic:nvPicPr>
                  <pic:blipFill>
                    <a:blip r:embed="rId378"/>
                    <a:stretch>
                      <a:fillRect/>
                    </a:stretch>
                  </pic:blipFill>
                  <pic:spPr>
                    <a:xfrm>
                      <a:off x="0" y="0"/>
                      <a:ext cx="5939790" cy="3350260"/>
                    </a:xfrm>
                    <a:prstGeom prst="rect">
                      <a:avLst/>
                    </a:prstGeom>
                    <a:ln w="3175">
                      <a:solidFill>
                        <a:schemeClr val="bg1">
                          <a:lumMod val="50000"/>
                        </a:schemeClr>
                      </a:solidFill>
                    </a:ln>
                  </pic:spPr>
                </pic:pic>
              </a:graphicData>
            </a:graphic>
          </wp:inline>
        </w:drawing>
      </w:r>
    </w:p>
    <w:p w14:paraId="7EF9E70E" w14:textId="36001875" w:rsidR="00A30A66" w:rsidRPr="00530559" w:rsidRDefault="00A30A66" w:rsidP="00A30A66">
      <w:pPr>
        <w:pStyle w:val="aff4"/>
      </w:pPr>
      <w:bookmarkStart w:id="777" w:name="_Ref203978942"/>
      <w:r w:rsidRPr="00530559">
        <w:t>Рисунок </w:t>
      </w:r>
      <w:fldSimple w:instr=" SEQ Рисунок \* ARABIC ">
        <w:r w:rsidR="002166ED">
          <w:rPr>
            <w:noProof/>
          </w:rPr>
          <w:t>357</w:t>
        </w:r>
      </w:fldSimple>
      <w:bookmarkEnd w:id="777"/>
      <w:r w:rsidRPr="00530559">
        <w:t> – Окно создания новой Нештатной ситуации</w:t>
      </w:r>
    </w:p>
    <w:p w14:paraId="54220DF4" w14:textId="77777777" w:rsidR="00A30A66" w:rsidRPr="00530559" w:rsidRDefault="00A30A66" w:rsidP="00A30A66">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2078831E" w14:textId="77777777" w:rsidR="00651716" w:rsidRPr="00530559" w:rsidRDefault="00651716" w:rsidP="000B368D">
      <w:pPr>
        <w:pStyle w:val="4"/>
        <w:rPr>
          <w:rFonts w:asciiTheme="minorHAnsi" w:hAnsiTheme="minorHAnsi"/>
        </w:rPr>
      </w:pPr>
      <w:bookmarkStart w:id="778" w:name="_Toc203487322"/>
      <w:bookmarkStart w:id="779" w:name="_Toc203120558"/>
      <w:bookmarkStart w:id="780" w:name="_Ref204331966"/>
      <w:bookmarkStart w:id="781" w:name="_Ref204641856"/>
      <w:bookmarkStart w:id="782" w:name="_Ref204641867"/>
      <w:bookmarkStart w:id="783" w:name="_Ref204682873"/>
      <w:bookmarkStart w:id="784" w:name="_Ref205970120"/>
      <w:bookmarkStart w:id="785" w:name="_Ref206526699"/>
      <w:r w:rsidRPr="00530559">
        <w:t>Структура инженерной сети</w:t>
      </w:r>
      <w:bookmarkEnd w:id="778"/>
      <w:bookmarkEnd w:id="779"/>
      <w:bookmarkEnd w:id="780"/>
      <w:bookmarkEnd w:id="781"/>
      <w:bookmarkEnd w:id="782"/>
      <w:bookmarkEnd w:id="783"/>
      <w:bookmarkEnd w:id="784"/>
      <w:bookmarkEnd w:id="785"/>
    </w:p>
    <w:p w14:paraId="5CE475F6" w14:textId="77777777" w:rsidR="002C02E3" w:rsidRPr="00530559" w:rsidRDefault="002C02E3" w:rsidP="002C02E3">
      <w:pPr>
        <w:pStyle w:val="5"/>
      </w:pPr>
      <w:r w:rsidRPr="00530559">
        <w:t>Описание справочника</w:t>
      </w:r>
    </w:p>
    <w:p w14:paraId="438E404C" w14:textId="77777777" w:rsidR="002C02E3" w:rsidRPr="00530559" w:rsidRDefault="002C02E3" w:rsidP="002C02E3">
      <w:pPr>
        <w:pStyle w:val="a3"/>
      </w:pPr>
      <w:r w:rsidRPr="00530559">
        <w:t>Справочник «Структура инженерной сети» содержит информацию о типах элементов ИС, элементах ИС, контейнерных площадках, структуре ИС.</w:t>
      </w:r>
    </w:p>
    <w:p w14:paraId="43458CF5" w14:textId="2469DA5D" w:rsidR="002C02E3" w:rsidRPr="00530559" w:rsidRDefault="002C02E3" w:rsidP="002C02E3">
      <w:r w:rsidRPr="00530559">
        <w:t>Вид справочника: производный — для его заполнения должен быть заполнен первичный справочник: «</w:t>
      </w:r>
      <w:r w:rsidRPr="00530559">
        <w:fldChar w:fldCharType="begin"/>
      </w:r>
      <w:r w:rsidRPr="00530559">
        <w:instrText xml:space="preserve"> REF _Ref203030321 \h </w:instrText>
      </w:r>
      <w:r w:rsidR="00530559">
        <w:instrText xml:space="preserve"> \* MERGEFORMAT </w:instrText>
      </w:r>
      <w:r w:rsidRPr="00530559">
        <w:fldChar w:fldCharType="separate"/>
      </w:r>
      <w:r w:rsidR="002166ED" w:rsidRPr="00530559">
        <w:t>Напряжение</w:t>
      </w:r>
      <w:r w:rsidRPr="00530559">
        <w:fldChar w:fldCharType="end"/>
      </w:r>
      <w:r w:rsidRPr="00530559">
        <w:t>»,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Pr="00530559">
        <w:t xml:space="preserve">», «Лоты», </w:t>
      </w:r>
      <w:r w:rsidRPr="00530559">
        <w:lastRenderedPageBreak/>
        <w:t>«Тип адресного объекта ФИАС для ГИСЖКХ», «Материалы», «Тип ограждения КП».</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2C02E3" w:rsidRPr="00530559" w14:paraId="650860D1" w14:textId="77777777" w:rsidTr="00220DDE">
        <w:trPr>
          <w:trHeight w:val="567"/>
        </w:trPr>
        <w:tc>
          <w:tcPr>
            <w:tcW w:w="669" w:type="dxa"/>
            <w:shd w:val="clear" w:color="auto" w:fill="FBED9E"/>
            <w:vAlign w:val="center"/>
          </w:tcPr>
          <w:p w14:paraId="5E3D7BAD" w14:textId="77777777" w:rsidR="002C02E3" w:rsidRPr="00530559" w:rsidRDefault="002C02E3" w:rsidP="00E325CC">
            <w:pPr>
              <w:pStyle w:val="afff5"/>
            </w:pPr>
            <w:r w:rsidRPr="00530559">
              <w:rPr>
                <w:noProof/>
                <w:lang w:eastAsia="ru-RU"/>
              </w:rPr>
              <w:drawing>
                <wp:inline distT="0" distB="0" distL="0" distR="0" wp14:anchorId="57B1B163" wp14:editId="56EF04AC">
                  <wp:extent cx="180000" cy="180000"/>
                  <wp:effectExtent l="0" t="0" r="0" b="0"/>
                  <wp:docPr id="9388334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77BE9288" w14:textId="77777777" w:rsidR="002C02E3" w:rsidRPr="00530559" w:rsidRDefault="002C02E3" w:rsidP="00E325CC">
            <w:pPr>
              <w:pStyle w:val="afff5"/>
            </w:pPr>
            <w:r w:rsidRPr="00530559">
              <w:t>Инженерная сеть → Справочники </w:t>
            </w:r>
            <w:r w:rsidRPr="00530559" w:rsidDel="00286ECC">
              <w:t xml:space="preserve"> </w:t>
            </w:r>
            <w:r w:rsidRPr="00530559">
              <w:t>→ Структура инженерной сети</w:t>
            </w:r>
          </w:p>
        </w:tc>
      </w:tr>
      <w:tr w:rsidR="002C02E3" w:rsidRPr="00530559" w14:paraId="78568256" w14:textId="77777777" w:rsidTr="00220DDE">
        <w:trPr>
          <w:trHeight w:val="20"/>
        </w:trPr>
        <w:tc>
          <w:tcPr>
            <w:tcW w:w="669" w:type="dxa"/>
            <w:tcBorders>
              <w:top w:val="single" w:sz="4" w:space="0" w:color="auto"/>
              <w:bottom w:val="nil"/>
            </w:tcBorders>
            <w:vAlign w:val="center"/>
          </w:tcPr>
          <w:p w14:paraId="0D77240C" w14:textId="77777777" w:rsidR="002C02E3" w:rsidRPr="00530559" w:rsidRDefault="002C02E3"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EAE85FA" w14:textId="77777777" w:rsidR="002C02E3" w:rsidRPr="00530559" w:rsidRDefault="002C02E3" w:rsidP="00E325CC">
            <w:pPr>
              <w:pStyle w:val="afff5"/>
              <w:rPr>
                <w:sz w:val="16"/>
                <w:szCs w:val="16"/>
              </w:rPr>
            </w:pPr>
          </w:p>
        </w:tc>
      </w:tr>
    </w:tbl>
    <w:p w14:paraId="29D31820" w14:textId="70467415" w:rsidR="002C02E3" w:rsidRPr="00530559" w:rsidRDefault="002C02E3" w:rsidP="002C02E3">
      <w:pPr>
        <w:pStyle w:val="a3"/>
      </w:pPr>
      <w:r w:rsidRPr="00530559">
        <w:t>Справочник отображается в виде иерархического дерева с основными ветками по видам ресурсов и вложенными по субъектам РФ, имеет следующую структуру:</w:t>
      </w:r>
    </w:p>
    <w:p w14:paraId="22515945" w14:textId="77777777" w:rsidR="002C02E3" w:rsidRPr="00E2755D" w:rsidRDefault="002C02E3" w:rsidP="00833707">
      <w:pPr>
        <w:pStyle w:val="13"/>
        <w:numPr>
          <w:ilvl w:val="0"/>
          <w:numId w:val="143"/>
        </w:numPr>
        <w:rPr>
          <w:bCs w:val="0"/>
        </w:rPr>
      </w:pPr>
      <w:r w:rsidRPr="00E2755D">
        <w:rPr>
          <w:rFonts w:eastAsiaTheme="majorEastAsia"/>
          <w:bCs w:val="0"/>
        </w:rPr>
        <w:t xml:space="preserve">ветви первого уровня </w:t>
      </w:r>
      <w:r w:rsidRPr="00E2755D">
        <w:rPr>
          <w:bCs w:val="0"/>
        </w:rPr>
        <w:t>(группировка по видам коммунальных ресурсов):</w:t>
      </w:r>
    </w:p>
    <w:p w14:paraId="25DA7725" w14:textId="77777777" w:rsidR="002C02E3" w:rsidRPr="00530559" w:rsidRDefault="002C02E3" w:rsidP="002C02E3">
      <w:pPr>
        <w:pStyle w:val="20"/>
      </w:pPr>
      <w:r w:rsidRPr="00530559">
        <w:t>«Канализация»;</w:t>
      </w:r>
    </w:p>
    <w:p w14:paraId="4919A06E" w14:textId="77777777" w:rsidR="002C02E3" w:rsidRPr="00530559" w:rsidRDefault="002C02E3" w:rsidP="002C02E3">
      <w:pPr>
        <w:pStyle w:val="20"/>
      </w:pPr>
      <w:r w:rsidRPr="00530559">
        <w:t>«Твердые коммунальные отходы»;</w:t>
      </w:r>
    </w:p>
    <w:p w14:paraId="772C7B91" w14:textId="77777777" w:rsidR="002C02E3" w:rsidRPr="00530559" w:rsidRDefault="002C02E3" w:rsidP="002C02E3">
      <w:pPr>
        <w:pStyle w:val="20"/>
      </w:pPr>
      <w:r w:rsidRPr="00530559">
        <w:t>«Тепловодоснабжение»;</w:t>
      </w:r>
    </w:p>
    <w:p w14:paraId="008D6131" w14:textId="77777777" w:rsidR="002C02E3" w:rsidRPr="00530559" w:rsidRDefault="002C02E3" w:rsidP="002C02E3">
      <w:pPr>
        <w:pStyle w:val="20"/>
      </w:pPr>
      <w:r w:rsidRPr="00530559">
        <w:t>«Электросети»;</w:t>
      </w:r>
    </w:p>
    <w:p w14:paraId="4AD63D7D" w14:textId="77777777" w:rsidR="002C02E3" w:rsidRPr="00530559" w:rsidRDefault="002C02E3" w:rsidP="002C02E3">
      <w:pPr>
        <w:pStyle w:val="13"/>
        <w:rPr>
          <w:bCs w:val="0"/>
        </w:rPr>
      </w:pPr>
      <w:r w:rsidRPr="00530559">
        <w:rPr>
          <w:rFonts w:eastAsiaTheme="majorEastAsia"/>
          <w:bCs w:val="0"/>
        </w:rPr>
        <w:t>ветви второго уровня</w:t>
      </w:r>
      <w:r w:rsidRPr="00530559">
        <w:rPr>
          <w:bCs w:val="0"/>
        </w:rPr>
        <w:t> (территориальная привязка):</w:t>
      </w:r>
    </w:p>
    <w:p w14:paraId="1801B017" w14:textId="77777777" w:rsidR="002C02E3" w:rsidRPr="00530559" w:rsidRDefault="002C02E3" w:rsidP="00833707">
      <w:pPr>
        <w:pStyle w:val="a3"/>
        <w:numPr>
          <w:ilvl w:val="1"/>
          <w:numId w:val="68"/>
        </w:numPr>
      </w:pPr>
      <w:r w:rsidRPr="00530559">
        <w:t>Субъекты РФ.</w:t>
      </w:r>
    </w:p>
    <w:p w14:paraId="13CD32D5" w14:textId="77777777" w:rsidR="002C02E3" w:rsidRPr="00530559" w:rsidRDefault="002C02E3" w:rsidP="00175DC7">
      <w:pPr>
        <w:pStyle w:val="affc"/>
      </w:pPr>
      <w:r w:rsidRPr="00530559">
        <w:rPr>
          <w:lang w:eastAsia="ru-RU"/>
        </w:rPr>
        <w:drawing>
          <wp:inline distT="0" distB="0" distL="0" distR="0" wp14:anchorId="2A930EEE" wp14:editId="66B08F22">
            <wp:extent cx="5939790" cy="3085465"/>
            <wp:effectExtent l="19050" t="19050" r="22860" b="19685"/>
            <wp:docPr id="9440697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33059" name=""/>
                    <pic:cNvPicPr/>
                  </pic:nvPicPr>
                  <pic:blipFill>
                    <a:blip r:embed="rId379"/>
                    <a:stretch>
                      <a:fillRect/>
                    </a:stretch>
                  </pic:blipFill>
                  <pic:spPr>
                    <a:xfrm>
                      <a:off x="0" y="0"/>
                      <a:ext cx="5939790" cy="3085465"/>
                    </a:xfrm>
                    <a:prstGeom prst="rect">
                      <a:avLst/>
                    </a:prstGeom>
                    <a:ln w="3175">
                      <a:solidFill>
                        <a:schemeClr val="bg1">
                          <a:lumMod val="50000"/>
                        </a:schemeClr>
                      </a:solidFill>
                    </a:ln>
                  </pic:spPr>
                </pic:pic>
              </a:graphicData>
            </a:graphic>
          </wp:inline>
        </w:drawing>
      </w:r>
    </w:p>
    <w:p w14:paraId="4223CC00" w14:textId="3AD1310B" w:rsidR="002C02E3" w:rsidRPr="00530559" w:rsidRDefault="002C02E3" w:rsidP="002C02E3">
      <w:pPr>
        <w:pStyle w:val="aff4"/>
      </w:pPr>
      <w:r w:rsidRPr="00530559">
        <w:t>Рисунок </w:t>
      </w:r>
      <w:fldSimple w:instr=" SEQ Рисунок \* ARABIC ">
        <w:r w:rsidR="002166ED">
          <w:rPr>
            <w:noProof/>
          </w:rPr>
          <w:t>358</w:t>
        </w:r>
      </w:fldSimple>
      <w:r w:rsidRPr="00530559">
        <w:t> – Окно «Структура инженерной сети»</w:t>
      </w:r>
    </w:p>
    <w:p w14:paraId="725605CC" w14:textId="77777777" w:rsidR="002C02E3" w:rsidRPr="00530559" w:rsidRDefault="002C02E3" w:rsidP="002C02E3">
      <w:pPr>
        <w:pStyle w:val="5"/>
      </w:pPr>
      <w:r w:rsidRPr="00530559">
        <w:t>Создание нового элемента</w:t>
      </w:r>
    </w:p>
    <w:p w14:paraId="69294F3B" w14:textId="77777777" w:rsidR="002C02E3" w:rsidRPr="00530559" w:rsidRDefault="002C02E3" w:rsidP="002C02E3">
      <w:r w:rsidRPr="00530559">
        <w:t xml:space="preserve">Для любого раздела ИС можно добавить новое значение (если не установлен запрет на добавление элементов в ветку), изменить существующее. Записи можно перемещать по «дереву» с помощью мыши. После появления </w:t>
      </w:r>
      <w:r w:rsidRPr="00530559">
        <w:lastRenderedPageBreak/>
        <w:t>сообщение об изменении «родителя» необходимо принять нужное решение.</w:t>
      </w:r>
    </w:p>
    <w:p w14:paraId="70D16877" w14:textId="77777777" w:rsidR="002C02E3" w:rsidRPr="00530559" w:rsidRDefault="002C02E3" w:rsidP="002C02E3">
      <w:pPr>
        <w:pStyle w:val="a3"/>
      </w:pPr>
      <w:r w:rsidRPr="00530559">
        <w:t>Создание новой Структуры инженерной сети возможно двумя способами: с использованием кнопки «Добавить» и кнопки «Добавить КП из формы ввода адреса».</w:t>
      </w:r>
    </w:p>
    <w:p w14:paraId="2CA19BDC" w14:textId="77777777" w:rsidR="002C02E3" w:rsidRPr="00530559" w:rsidRDefault="002C02E3" w:rsidP="002C02E3">
      <w:pPr>
        <w:pStyle w:val="6"/>
      </w:pPr>
      <w:r w:rsidRPr="00530559">
        <w:t>Создание новой Структуры инженерной сети кнопкой «Добавить»</w:t>
      </w:r>
    </w:p>
    <w:p w14:paraId="4EE51FDC" w14:textId="0866F134" w:rsidR="002C02E3" w:rsidRPr="00530559" w:rsidRDefault="002C02E3" w:rsidP="00833707">
      <w:pPr>
        <w:pStyle w:val="13"/>
        <w:numPr>
          <w:ilvl w:val="0"/>
          <w:numId w:val="144"/>
        </w:numPr>
      </w:pPr>
      <w:r w:rsidRPr="00530559">
        <w:t>Выбрать узел, в иерархии которого будет создан новый элемент, например КП.</w:t>
      </w:r>
    </w:p>
    <w:p w14:paraId="47042C10" w14:textId="77777777" w:rsidR="002C02E3" w:rsidRPr="00530559" w:rsidRDefault="002C02E3" w:rsidP="00175DC7">
      <w:pPr>
        <w:pStyle w:val="affc"/>
        <w:rPr>
          <w:lang w:val="en-US"/>
        </w:rPr>
      </w:pPr>
      <w:r w:rsidRPr="00530559">
        <w:rPr>
          <w:lang w:eastAsia="ru-RU"/>
        </w:rPr>
        <w:drawing>
          <wp:inline distT="0" distB="0" distL="0" distR="0" wp14:anchorId="1E7000EB" wp14:editId="49DFEA9F">
            <wp:extent cx="5939790" cy="1749425"/>
            <wp:effectExtent l="19050" t="19050" r="22860" b="22225"/>
            <wp:docPr id="21266214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55360" name=""/>
                    <pic:cNvPicPr/>
                  </pic:nvPicPr>
                  <pic:blipFill>
                    <a:blip r:embed="rId380"/>
                    <a:stretch>
                      <a:fillRect/>
                    </a:stretch>
                  </pic:blipFill>
                  <pic:spPr>
                    <a:xfrm>
                      <a:off x="0" y="0"/>
                      <a:ext cx="5939790" cy="1749425"/>
                    </a:xfrm>
                    <a:prstGeom prst="rect">
                      <a:avLst/>
                    </a:prstGeom>
                    <a:ln w="3175">
                      <a:solidFill>
                        <a:schemeClr val="bg1">
                          <a:lumMod val="50000"/>
                        </a:schemeClr>
                      </a:solidFill>
                    </a:ln>
                  </pic:spPr>
                </pic:pic>
              </a:graphicData>
            </a:graphic>
          </wp:inline>
        </w:drawing>
      </w:r>
    </w:p>
    <w:p w14:paraId="061B464C" w14:textId="5F9E4B5F" w:rsidR="002C02E3" w:rsidRPr="00530559" w:rsidRDefault="002C02E3" w:rsidP="002C02E3">
      <w:pPr>
        <w:pStyle w:val="aff4"/>
      </w:pPr>
      <w:r w:rsidRPr="00530559">
        <w:t>Рисунок </w:t>
      </w:r>
      <w:fldSimple w:instr=" SEQ Рисунок \* ARABIC ">
        <w:r w:rsidR="002166ED">
          <w:rPr>
            <w:noProof/>
          </w:rPr>
          <w:t>359</w:t>
        </w:r>
      </w:fldSimple>
      <w:r w:rsidRPr="00530559">
        <w:t> – Выбор узла для добавления нового элемента</w:t>
      </w:r>
    </w:p>
    <w:p w14:paraId="5F6474F9" w14:textId="659074D8" w:rsidR="002C02E3" w:rsidRPr="00530559" w:rsidRDefault="002C02E3" w:rsidP="002C02E3">
      <w:pPr>
        <w:pStyle w:val="13"/>
        <w:numPr>
          <w:ilvl w:val="0"/>
          <w:numId w:val="10"/>
        </w:numPr>
      </w:pPr>
      <w:r w:rsidRPr="00530559">
        <w:t>Нажать кнопку «Добавить» и в окне «Добавление элемента» заполнить необходимые поля:</w:t>
      </w:r>
    </w:p>
    <w:p w14:paraId="2BE86A78" w14:textId="77777777" w:rsidR="002C02E3" w:rsidRPr="00530559" w:rsidRDefault="002C02E3" w:rsidP="002C02E3">
      <w:pPr>
        <w:pStyle w:val="20"/>
      </w:pPr>
      <w:r w:rsidRPr="00530559">
        <w:t>«Наименование *» – название элемента сети, заполняется вручную;</w:t>
      </w:r>
    </w:p>
    <w:p w14:paraId="0E495AA8" w14:textId="77777777" w:rsidR="002C02E3" w:rsidRPr="00530559" w:rsidRDefault="002C02E3" w:rsidP="002C02E3">
      <w:pPr>
        <w:pStyle w:val="20"/>
      </w:pPr>
      <w:r w:rsidRPr="00530559">
        <w:t>«Тип элемента *» – выбирается из справочника «Типы элементов инженерной сети»;</w:t>
      </w:r>
    </w:p>
    <w:p w14:paraId="2F27A970" w14:textId="77777777" w:rsidR="002C02E3" w:rsidRPr="00530559" w:rsidRDefault="002C02E3" w:rsidP="002C02E3">
      <w:pPr>
        <w:pStyle w:val="30"/>
      </w:pPr>
      <w:r w:rsidRPr="00530559">
        <w:t>«Широта *», «Долгота *» — данные поля доступны только при выборе Типа элемента «Контейнерная площадка»;</w:t>
      </w:r>
    </w:p>
    <w:p w14:paraId="1F9BEF54" w14:textId="34F4CB85" w:rsidR="002C02E3" w:rsidRPr="00530559" w:rsidRDefault="002C02E3" w:rsidP="002C02E3">
      <w:pPr>
        <w:pStyle w:val="20"/>
      </w:pPr>
      <w:r w:rsidRPr="00530559">
        <w:t>«Напряжение» – выбирается из справочника «</w:t>
      </w:r>
      <w:r w:rsidRPr="00530559">
        <w:fldChar w:fldCharType="begin"/>
      </w:r>
      <w:r w:rsidRPr="00530559">
        <w:instrText xml:space="preserve"> REF _Ref203030321 \h </w:instrText>
      </w:r>
      <w:r w:rsidR="00530559">
        <w:instrText xml:space="preserve"> \* MERGEFORMAT </w:instrText>
      </w:r>
      <w:r w:rsidRPr="00530559">
        <w:fldChar w:fldCharType="separate"/>
      </w:r>
      <w:r w:rsidR="002166ED" w:rsidRPr="00530559">
        <w:t>Напряжение</w:t>
      </w:r>
      <w:r w:rsidRPr="00530559">
        <w:fldChar w:fldCharType="end"/>
      </w:r>
      <w:r w:rsidRPr="00530559">
        <w:t>»;</w:t>
      </w:r>
    </w:p>
    <w:p w14:paraId="3C39217D" w14:textId="41C3BD77" w:rsidR="002C02E3" w:rsidRPr="00530559" w:rsidRDefault="002C02E3" w:rsidP="002C02E3">
      <w:pPr>
        <w:pStyle w:val="20"/>
      </w:pPr>
      <w:r w:rsidRPr="00530559">
        <w:t xml:space="preserve">«Сетевая организация» – выбирается из справочника </w:t>
      </w:r>
      <w:r w:rsidR="002109A2">
        <w:t>«</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002109A2">
        <w:t>»</w:t>
      </w:r>
      <w:r w:rsidR="002109A2" w:rsidRPr="00530559">
        <w:t xml:space="preserve"> </w:t>
      </w:r>
      <w:r w:rsidRPr="00530559">
        <w:t>(поиск и выбор описаны в разделе </w:t>
      </w:r>
      <w:r w:rsidRPr="00530559">
        <w:fldChar w:fldCharType="begin"/>
      </w:r>
      <w:r w:rsidRPr="00530559">
        <w:instrText xml:space="preserve"> REF _Ref203653619 \n \h </w:instrText>
      </w:r>
      <w:r w:rsidR="00530559">
        <w:instrText xml:space="preserve"> \* MERGEFORMAT </w:instrText>
      </w:r>
      <w:r w:rsidRPr="00530559">
        <w:fldChar w:fldCharType="separate"/>
      </w:r>
      <w:r w:rsidR="002166ED">
        <w:t>3.3.3.2</w:t>
      </w:r>
      <w:r w:rsidRPr="00530559">
        <w:fldChar w:fldCharType="end"/>
      </w:r>
      <w:r w:rsidRPr="00530559">
        <w:t> «</w:t>
      </w:r>
      <w:r w:rsidRPr="00530559">
        <w:fldChar w:fldCharType="begin"/>
      </w:r>
      <w:r w:rsidRPr="00530559">
        <w:instrText xml:space="preserve"> REF _Ref203653619 \h  \* MERGEFORMAT </w:instrText>
      </w:r>
      <w:r w:rsidRPr="00530559">
        <w:fldChar w:fldCharType="separate"/>
      </w:r>
      <w:r w:rsidR="002166ED" w:rsidRPr="00530559">
        <w:t>Поиск: Контрагенты</w:t>
      </w:r>
      <w:r w:rsidRPr="00530559">
        <w:fldChar w:fldCharType="end"/>
      </w:r>
      <w:r w:rsidRPr="00530559">
        <w:t>»),</w:t>
      </w:r>
    </w:p>
    <w:p w14:paraId="76C6862F" w14:textId="55201768" w:rsidR="002C02E3" w:rsidRPr="00530559" w:rsidRDefault="002C02E3" w:rsidP="002C02E3">
      <w:pPr>
        <w:pStyle w:val="20"/>
      </w:pPr>
      <w:r w:rsidRPr="00530559">
        <w:t>«Владелец объекта» – выбирается из справочника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Pr="00530559">
        <w:t>» (поиск и выбор описаны в разделе </w:t>
      </w:r>
      <w:r w:rsidRPr="00530559">
        <w:fldChar w:fldCharType="begin"/>
      </w:r>
      <w:r w:rsidRPr="00530559">
        <w:instrText xml:space="preserve"> REF _Ref203653619 \n \h </w:instrText>
      </w:r>
      <w:r w:rsidR="00530559">
        <w:instrText xml:space="preserve"> \* MERGEFORMAT </w:instrText>
      </w:r>
      <w:r w:rsidRPr="00530559">
        <w:fldChar w:fldCharType="separate"/>
      </w:r>
      <w:r w:rsidR="002166ED">
        <w:t>3.3.3.2</w:t>
      </w:r>
      <w:r w:rsidRPr="00530559">
        <w:fldChar w:fldCharType="end"/>
      </w:r>
      <w:r w:rsidRPr="00530559">
        <w:t> «</w:t>
      </w:r>
      <w:r w:rsidRPr="00530559">
        <w:fldChar w:fldCharType="begin"/>
      </w:r>
      <w:r w:rsidRPr="00530559">
        <w:instrText xml:space="preserve"> REF _Ref203653619 \h  \* MERGEFORMAT </w:instrText>
      </w:r>
      <w:r w:rsidRPr="00530559">
        <w:fldChar w:fldCharType="separate"/>
      </w:r>
      <w:r w:rsidR="002166ED" w:rsidRPr="00530559">
        <w:t>Поиск: Контрагенты</w:t>
      </w:r>
      <w:r w:rsidRPr="00530559">
        <w:fldChar w:fldCharType="end"/>
      </w:r>
      <w:r w:rsidRPr="00530559">
        <w:t>»),</w:t>
      </w:r>
    </w:p>
    <w:p w14:paraId="3916A7BE" w14:textId="77777777" w:rsidR="002C02E3" w:rsidRPr="00530559" w:rsidRDefault="002C02E3" w:rsidP="002C02E3">
      <w:pPr>
        <w:pStyle w:val="20"/>
      </w:pPr>
      <w:r w:rsidRPr="00530559">
        <w:lastRenderedPageBreak/>
        <w:t>«Субъект РФ *» – выбирается из выпадающего списка один из вариантов.</w:t>
      </w:r>
    </w:p>
    <w:p w14:paraId="352E08CE" w14:textId="77777777" w:rsidR="002C02E3" w:rsidRPr="00530559" w:rsidRDefault="002C02E3" w:rsidP="00175DC7">
      <w:pPr>
        <w:pStyle w:val="affc"/>
        <w:rPr>
          <w:lang w:val="en-US"/>
        </w:rPr>
      </w:pPr>
      <w:r w:rsidRPr="00530559">
        <w:rPr>
          <w:lang w:eastAsia="ru-RU"/>
        </w:rPr>
        <w:drawing>
          <wp:inline distT="0" distB="0" distL="0" distR="0" wp14:anchorId="2E38B8E5" wp14:editId="5119E894">
            <wp:extent cx="5229955" cy="3219899"/>
            <wp:effectExtent l="19050" t="19050" r="27940" b="19050"/>
            <wp:docPr id="20681473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664516" name=""/>
                    <pic:cNvPicPr/>
                  </pic:nvPicPr>
                  <pic:blipFill>
                    <a:blip r:embed="rId381">
                      <a:extLst>
                        <a:ext uri="{28A0092B-C50C-407E-A947-70E740481C1C}">
                          <a14:useLocalDpi xmlns:a14="http://schemas.microsoft.com/office/drawing/2010/main" val="0"/>
                        </a:ext>
                      </a:extLst>
                    </a:blip>
                    <a:stretch>
                      <a:fillRect/>
                    </a:stretch>
                  </pic:blipFill>
                  <pic:spPr>
                    <a:xfrm>
                      <a:off x="0" y="0"/>
                      <a:ext cx="5229955" cy="3219899"/>
                    </a:xfrm>
                    <a:prstGeom prst="rect">
                      <a:avLst/>
                    </a:prstGeom>
                    <a:ln w="6350">
                      <a:solidFill>
                        <a:schemeClr val="bg1">
                          <a:lumMod val="50000"/>
                        </a:schemeClr>
                      </a:solidFill>
                    </a:ln>
                  </pic:spPr>
                </pic:pic>
              </a:graphicData>
            </a:graphic>
          </wp:inline>
        </w:drawing>
      </w:r>
    </w:p>
    <w:p w14:paraId="42148613" w14:textId="36E2AE6C" w:rsidR="002C02E3" w:rsidRPr="00530559" w:rsidRDefault="002C02E3" w:rsidP="002C02E3">
      <w:pPr>
        <w:pStyle w:val="aff4"/>
      </w:pPr>
      <w:r w:rsidRPr="00530559">
        <w:t>Рисунок </w:t>
      </w:r>
      <w:fldSimple w:instr=" SEQ Рисунок \* ARABIC ">
        <w:r w:rsidR="002166ED">
          <w:rPr>
            <w:noProof/>
          </w:rPr>
          <w:t>360</w:t>
        </w:r>
      </w:fldSimple>
      <w:r w:rsidRPr="00530559">
        <w:t> – Добавление элемента</w:t>
      </w:r>
    </w:p>
    <w:p w14:paraId="28686C6F" w14:textId="77777777" w:rsidR="002C02E3" w:rsidRPr="00530559" w:rsidRDefault="002C02E3" w:rsidP="002C02E3">
      <w:pPr>
        <w:pStyle w:val="13"/>
        <w:numPr>
          <w:ilvl w:val="0"/>
          <w:numId w:val="10"/>
        </w:numPr>
      </w:pPr>
      <w:r w:rsidRPr="00530559">
        <w:t>Нажать кнопку «Проверить»:</w:t>
      </w:r>
    </w:p>
    <w:p w14:paraId="49149685" w14:textId="71DF5E8E" w:rsidR="002C02E3" w:rsidRPr="00530559" w:rsidRDefault="002C02E3" w:rsidP="002C02E3">
      <w:pPr>
        <w:pStyle w:val="20"/>
      </w:pPr>
      <w:r w:rsidRPr="00530559">
        <w:t>если такой элемент сети уже есть (в табличной части отобразятся все найденные записи), установить флаг в необходимой строке и нажать кнопку «Добавить»;</w:t>
      </w:r>
    </w:p>
    <w:p w14:paraId="35DF4EFF" w14:textId="77777777" w:rsidR="002C02E3" w:rsidRPr="00530559" w:rsidRDefault="002C02E3" w:rsidP="00175DC7">
      <w:pPr>
        <w:pStyle w:val="affc"/>
      </w:pPr>
      <w:r w:rsidRPr="00530559">
        <w:rPr>
          <w:lang w:eastAsia="ru-RU"/>
        </w:rPr>
        <w:drawing>
          <wp:inline distT="0" distB="0" distL="0" distR="0" wp14:anchorId="69FC693A" wp14:editId="135DD2C1">
            <wp:extent cx="5039428" cy="676369"/>
            <wp:effectExtent l="19050" t="19050" r="27940" b="28575"/>
            <wp:docPr id="16641829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159002" name=""/>
                    <pic:cNvPicPr/>
                  </pic:nvPicPr>
                  <pic:blipFill>
                    <a:blip r:embed="rId382">
                      <a:extLst>
                        <a:ext uri="{28A0092B-C50C-407E-A947-70E740481C1C}">
                          <a14:useLocalDpi xmlns:a14="http://schemas.microsoft.com/office/drawing/2010/main" val="0"/>
                        </a:ext>
                      </a:extLst>
                    </a:blip>
                    <a:stretch>
                      <a:fillRect/>
                    </a:stretch>
                  </pic:blipFill>
                  <pic:spPr>
                    <a:xfrm>
                      <a:off x="0" y="0"/>
                      <a:ext cx="5039428" cy="676369"/>
                    </a:xfrm>
                    <a:prstGeom prst="rect">
                      <a:avLst/>
                    </a:prstGeom>
                    <a:ln w="3175">
                      <a:solidFill>
                        <a:schemeClr val="bg1">
                          <a:lumMod val="50000"/>
                        </a:schemeClr>
                      </a:solidFill>
                    </a:ln>
                  </pic:spPr>
                </pic:pic>
              </a:graphicData>
            </a:graphic>
          </wp:inline>
        </w:drawing>
      </w:r>
    </w:p>
    <w:p w14:paraId="52E66EF1" w14:textId="45318125" w:rsidR="002C02E3" w:rsidRPr="00530559" w:rsidRDefault="002C02E3" w:rsidP="002C02E3">
      <w:pPr>
        <w:pStyle w:val="aff4"/>
      </w:pPr>
      <w:r w:rsidRPr="00530559">
        <w:t>Рисунок </w:t>
      </w:r>
      <w:fldSimple w:instr=" SEQ Рисунок \* ARABIC ">
        <w:r w:rsidR="002166ED">
          <w:rPr>
            <w:noProof/>
          </w:rPr>
          <w:t>361</w:t>
        </w:r>
      </w:fldSimple>
      <w:r w:rsidRPr="00530559">
        <w:t> – Выбор элемента</w:t>
      </w:r>
    </w:p>
    <w:p w14:paraId="6D3AF960" w14:textId="64BDB754" w:rsidR="002C02E3" w:rsidRPr="00530559" w:rsidRDefault="002C02E3" w:rsidP="002C02E3">
      <w:pPr>
        <w:pStyle w:val="20"/>
      </w:pPr>
      <w:r w:rsidRPr="00530559">
        <w:t>если запись не найдена, нажать кнопку «Добавить». На вопрос о добавлении новой записи ответить «ОК»</w:t>
      </w:r>
      <w:r w:rsidR="00613DED">
        <w:t>.</w:t>
      </w:r>
    </w:p>
    <w:p w14:paraId="0A7DD250" w14:textId="77777777" w:rsidR="002C02E3" w:rsidRPr="00530559" w:rsidRDefault="002C02E3" w:rsidP="00175DC7">
      <w:pPr>
        <w:pStyle w:val="affc"/>
        <w:rPr>
          <w:lang w:val="en-US"/>
        </w:rPr>
      </w:pPr>
      <w:r w:rsidRPr="00530559">
        <w:rPr>
          <w:lang w:eastAsia="ru-RU"/>
        </w:rPr>
        <w:drawing>
          <wp:inline distT="0" distB="0" distL="0" distR="0" wp14:anchorId="116AF32F" wp14:editId="4F0006F9">
            <wp:extent cx="3238952" cy="1209844"/>
            <wp:effectExtent l="19050" t="19050" r="19050" b="28575"/>
            <wp:docPr id="211292355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092323" name=""/>
                    <pic:cNvPicPr/>
                  </pic:nvPicPr>
                  <pic:blipFill>
                    <a:blip r:embed="rId383">
                      <a:extLst>
                        <a:ext uri="{28A0092B-C50C-407E-A947-70E740481C1C}">
                          <a14:useLocalDpi xmlns:a14="http://schemas.microsoft.com/office/drawing/2010/main" val="0"/>
                        </a:ext>
                      </a:extLst>
                    </a:blip>
                    <a:stretch>
                      <a:fillRect/>
                    </a:stretch>
                  </pic:blipFill>
                  <pic:spPr>
                    <a:xfrm>
                      <a:off x="0" y="0"/>
                      <a:ext cx="3238952" cy="1209844"/>
                    </a:xfrm>
                    <a:prstGeom prst="rect">
                      <a:avLst/>
                    </a:prstGeom>
                    <a:ln w="6350">
                      <a:solidFill>
                        <a:schemeClr val="tx1"/>
                      </a:solidFill>
                    </a:ln>
                  </pic:spPr>
                </pic:pic>
              </a:graphicData>
            </a:graphic>
          </wp:inline>
        </w:drawing>
      </w:r>
    </w:p>
    <w:p w14:paraId="17F9F30C" w14:textId="25C02EC0" w:rsidR="002C02E3" w:rsidRPr="00530559" w:rsidRDefault="002C02E3" w:rsidP="002C02E3">
      <w:pPr>
        <w:pStyle w:val="aff4"/>
      </w:pPr>
      <w:r w:rsidRPr="00530559">
        <w:t>Рисунок </w:t>
      </w:r>
      <w:fldSimple w:instr=" SEQ Рисунок \* ARABIC ">
        <w:r w:rsidR="002166ED">
          <w:rPr>
            <w:noProof/>
          </w:rPr>
          <w:t>362</w:t>
        </w:r>
      </w:fldSimple>
      <w:r w:rsidRPr="00530559">
        <w:t> – Вопрос о добавлении новой записи</w:t>
      </w:r>
    </w:p>
    <w:p w14:paraId="6AEDDEBC" w14:textId="08ECD2FF" w:rsidR="002C02E3" w:rsidRPr="00530559" w:rsidRDefault="002C02E3" w:rsidP="002C02E3">
      <w:pPr>
        <w:pStyle w:val="13"/>
      </w:pPr>
      <w:r w:rsidRPr="00530559">
        <w:lastRenderedPageBreak/>
        <w:t>найти новую строку в общем списке Инженерных сетей и перейти к ней (</w:t>
      </w:r>
      <w:r w:rsidRPr="00530559">
        <w:fldChar w:fldCharType="begin"/>
      </w:r>
      <w:r w:rsidRPr="00530559">
        <w:instrText xml:space="preserve"> REF _Ref205474921 \h </w:instrText>
      </w:r>
      <w:r w:rsidR="00530559">
        <w:instrText xml:space="preserve"> \* MERGEFORMAT </w:instrText>
      </w:r>
      <w:r w:rsidRPr="00530559">
        <w:fldChar w:fldCharType="separate"/>
      </w:r>
      <w:r w:rsidR="002166ED">
        <w:t>Рисунок 363</w:t>
      </w:r>
      <w:r w:rsidRPr="00530559">
        <w:fldChar w:fldCharType="end"/>
      </w:r>
      <w:r w:rsidRPr="00530559">
        <w:t>);</w:t>
      </w:r>
    </w:p>
    <w:p w14:paraId="4286C829" w14:textId="77777777" w:rsidR="002C02E3" w:rsidRPr="00530559" w:rsidRDefault="002C02E3" w:rsidP="00175DC7">
      <w:pPr>
        <w:pStyle w:val="affc"/>
      </w:pPr>
      <w:r w:rsidRPr="00530559">
        <w:rPr>
          <w:lang w:eastAsia="ru-RU"/>
        </w:rPr>
        <w:drawing>
          <wp:inline distT="0" distB="0" distL="0" distR="0" wp14:anchorId="4F186170" wp14:editId="755EDD80">
            <wp:extent cx="5939790" cy="3044190"/>
            <wp:effectExtent l="19050" t="19050" r="22860" b="22860"/>
            <wp:docPr id="428232136" name="Рисунок 42823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939790" cy="3044190"/>
                    </a:xfrm>
                    <a:prstGeom prst="rect">
                      <a:avLst/>
                    </a:prstGeom>
                    <a:ln w="6350">
                      <a:solidFill>
                        <a:schemeClr val="tx1"/>
                      </a:solidFill>
                    </a:ln>
                  </pic:spPr>
                </pic:pic>
              </a:graphicData>
            </a:graphic>
          </wp:inline>
        </w:drawing>
      </w:r>
    </w:p>
    <w:p w14:paraId="47B99C18" w14:textId="05AE3A52" w:rsidR="002C02E3" w:rsidRPr="00530559" w:rsidRDefault="0000681A" w:rsidP="002C02E3">
      <w:pPr>
        <w:pStyle w:val="aff4"/>
      </w:pPr>
      <w:bookmarkStart w:id="786" w:name="_Ref205474921"/>
      <w:r>
        <w:t>Рисунок </w:t>
      </w:r>
      <w:fldSimple w:instr=" SEQ Рисунок \* ARABIC ">
        <w:r w:rsidR="002166ED">
          <w:rPr>
            <w:noProof/>
          </w:rPr>
          <w:t>363</w:t>
        </w:r>
      </w:fldSimple>
      <w:bookmarkEnd w:id="786"/>
      <w:r w:rsidR="002C02E3" w:rsidRPr="00530559">
        <w:t> – Новая Инженерная сеть в общем списке справочника</w:t>
      </w:r>
    </w:p>
    <w:p w14:paraId="36A61E55" w14:textId="47782EF3" w:rsidR="002C02E3" w:rsidRPr="00530559" w:rsidRDefault="002C02E3" w:rsidP="002C02E3">
      <w:pPr>
        <w:pStyle w:val="13"/>
        <w:numPr>
          <w:ilvl w:val="0"/>
          <w:numId w:val="10"/>
        </w:numPr>
      </w:pPr>
      <w:r w:rsidRPr="00530559">
        <w:t>открыть созданный элемент, нажав кнопку выбора</w:t>
      </w:r>
      <w:r w:rsidR="00613DED">
        <w:t>.</w:t>
      </w:r>
    </w:p>
    <w:p w14:paraId="1DE68603" w14:textId="77777777" w:rsidR="002C02E3" w:rsidRPr="00530559" w:rsidRDefault="002C02E3" w:rsidP="00175DC7">
      <w:pPr>
        <w:pStyle w:val="affc"/>
      </w:pPr>
      <w:r w:rsidRPr="00530559">
        <w:rPr>
          <w:lang w:eastAsia="ru-RU"/>
        </w:rPr>
        <w:drawing>
          <wp:inline distT="0" distB="0" distL="0" distR="0" wp14:anchorId="53647335" wp14:editId="4FA48DE5">
            <wp:extent cx="5939790" cy="1528445"/>
            <wp:effectExtent l="19050" t="19050" r="22860" b="14605"/>
            <wp:docPr id="3365796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44218" name=""/>
                    <pic:cNvPicPr/>
                  </pic:nvPicPr>
                  <pic:blipFill>
                    <a:blip r:embed="rId385">
                      <a:extLst>
                        <a:ext uri="{28A0092B-C50C-407E-A947-70E740481C1C}">
                          <a14:useLocalDpi xmlns:a14="http://schemas.microsoft.com/office/drawing/2010/main" val="0"/>
                        </a:ext>
                      </a:extLst>
                    </a:blip>
                    <a:stretch>
                      <a:fillRect/>
                    </a:stretch>
                  </pic:blipFill>
                  <pic:spPr>
                    <a:xfrm>
                      <a:off x="0" y="0"/>
                      <a:ext cx="5939790" cy="1528445"/>
                    </a:xfrm>
                    <a:prstGeom prst="rect">
                      <a:avLst/>
                    </a:prstGeom>
                    <a:ln w="6350">
                      <a:solidFill>
                        <a:schemeClr val="tx1"/>
                      </a:solidFill>
                    </a:ln>
                  </pic:spPr>
                </pic:pic>
              </a:graphicData>
            </a:graphic>
          </wp:inline>
        </w:drawing>
      </w:r>
    </w:p>
    <w:p w14:paraId="2FAFE07B" w14:textId="5B5867EF" w:rsidR="002C02E3" w:rsidRPr="00530559" w:rsidRDefault="002C02E3" w:rsidP="002C02E3">
      <w:pPr>
        <w:pStyle w:val="aff4"/>
      </w:pPr>
      <w:r w:rsidRPr="00530559">
        <w:t>Рисунок </w:t>
      </w:r>
      <w:fldSimple w:instr=" SEQ Рисунок \* ARABIC ">
        <w:r w:rsidR="002166ED">
          <w:rPr>
            <w:noProof/>
          </w:rPr>
          <w:t>364</w:t>
        </w:r>
      </w:fldSimple>
      <w:r w:rsidRPr="00530559">
        <w:t> – Изменение элемента ИС</w:t>
      </w:r>
    </w:p>
    <w:p w14:paraId="09439BCA" w14:textId="73F1331F" w:rsidR="002C02E3" w:rsidRPr="00530559" w:rsidRDefault="002C02E3" w:rsidP="002C02E3">
      <w:pPr>
        <w:pStyle w:val="13"/>
        <w:numPr>
          <w:ilvl w:val="0"/>
          <w:numId w:val="10"/>
        </w:numPr>
      </w:pPr>
      <w:r w:rsidRPr="00530559">
        <w:t>заполнить поля и указать флаги во вкладке «Основное». Поля «Наименование *», «Тип элемента *», «Субъект РФ *», «Код *», «Дата создания *» должны быть заполнены автоматически при выполнении предыдущих пунктов. Для заполнения доступны следующие поля и флаги:</w:t>
      </w:r>
    </w:p>
    <w:p w14:paraId="01BC4457" w14:textId="77777777" w:rsidR="002C02E3" w:rsidRPr="00530559" w:rsidRDefault="002C02E3" w:rsidP="002C02E3">
      <w:pPr>
        <w:pStyle w:val="20"/>
      </w:pPr>
      <w:r w:rsidRPr="00530559">
        <w:t>«Состояние *» — состояние активности записи. Выставляется при помощи кнопки «Управление»;</w:t>
      </w:r>
    </w:p>
    <w:p w14:paraId="2E967AAC" w14:textId="77777777" w:rsidR="002C02E3" w:rsidRPr="00530559" w:rsidRDefault="002C02E3" w:rsidP="002C02E3">
      <w:pPr>
        <w:pStyle w:val="20"/>
      </w:pPr>
      <w:r w:rsidRPr="00530559">
        <w:t xml:space="preserve">«Дубль» — данный флаг </w:t>
      </w:r>
      <w:proofErr w:type="gramStart"/>
      <w:r w:rsidRPr="00530559">
        <w:t>выставляется в случае если</w:t>
      </w:r>
      <w:proofErr w:type="gramEnd"/>
      <w:r w:rsidRPr="00530559">
        <w:t xml:space="preserve"> запись является дублирующей и полностью повторяет уже записанную информацию;</w:t>
      </w:r>
    </w:p>
    <w:p w14:paraId="5DECF3BF" w14:textId="77777777" w:rsidR="002C02E3" w:rsidRPr="00530559" w:rsidRDefault="002C02E3" w:rsidP="002C02E3">
      <w:pPr>
        <w:pStyle w:val="20"/>
      </w:pPr>
      <w:r w:rsidRPr="00530559">
        <w:lastRenderedPageBreak/>
        <w:t>«Дата начала эксплуатации контейнерной площадки» — заполняется вручную или при помощи календаря;</w:t>
      </w:r>
    </w:p>
    <w:p w14:paraId="664FE05E" w14:textId="77777777" w:rsidR="002C02E3" w:rsidRPr="00530559" w:rsidRDefault="002C02E3" w:rsidP="002C02E3">
      <w:pPr>
        <w:pStyle w:val="20"/>
      </w:pPr>
      <w:r w:rsidRPr="00530559">
        <w:t>«Учетный номер земельного участка, используемого в качестве МН ТКО» — номер земельного участка используемого в качестве места накопления ТКО;</w:t>
      </w:r>
    </w:p>
    <w:p w14:paraId="215F6B43" w14:textId="77777777" w:rsidR="002C02E3" w:rsidRPr="00530559" w:rsidRDefault="002C02E3" w:rsidP="002C02E3">
      <w:pPr>
        <w:pStyle w:val="20"/>
      </w:pPr>
      <w:r w:rsidRPr="00530559">
        <w:t>«Адрес местонахождения МН ТКО» — адрес местонахождения места накопления ТКО;</w:t>
      </w:r>
    </w:p>
    <w:p w14:paraId="64A2BF81" w14:textId="77777777" w:rsidR="002C02E3" w:rsidRPr="00530559" w:rsidRDefault="002C02E3" w:rsidP="002C02E3">
      <w:pPr>
        <w:pStyle w:val="20"/>
      </w:pPr>
      <w:r w:rsidRPr="00530559">
        <w:t>«Кадастровый номер земельного участка, используемого в качестве МН ТКО»;</w:t>
      </w:r>
    </w:p>
    <w:p w14:paraId="5299B3B8" w14:textId="77777777" w:rsidR="002C02E3" w:rsidRPr="00530559" w:rsidRDefault="002C02E3" w:rsidP="002C02E3">
      <w:pPr>
        <w:pStyle w:val="20"/>
      </w:pPr>
      <w:r w:rsidRPr="00530559">
        <w:t>«Определить актуальный код ФИАС» — данная кнопка позволяет определить актуальный код адреса из системы ФИАС</w:t>
      </w:r>
    </w:p>
    <w:p w14:paraId="6D907D59" w14:textId="77777777" w:rsidR="002C02E3" w:rsidRPr="00530559" w:rsidRDefault="002C02E3" w:rsidP="002C02E3">
      <w:pPr>
        <w:pStyle w:val="20"/>
      </w:pPr>
      <w:r w:rsidRPr="00530559">
        <w:t>«Тип адресного объекта ФИАС» — заполняется из справочника «Тип адресного объекта ФИАС для ГИСЖКХ»;</w:t>
      </w:r>
    </w:p>
    <w:p w14:paraId="5B25A190" w14:textId="77777777" w:rsidR="002C02E3" w:rsidRPr="00530559" w:rsidRDefault="002C02E3" w:rsidP="002C02E3">
      <w:pPr>
        <w:pStyle w:val="20"/>
      </w:pPr>
      <w:r w:rsidRPr="00530559">
        <w:t xml:space="preserve">«Идентификатор подстанции» — идентификатор </w:t>
      </w:r>
      <w:proofErr w:type="gramStart"/>
      <w:r w:rsidRPr="00530559">
        <w:t>подстанции</w:t>
      </w:r>
      <w:proofErr w:type="gramEnd"/>
      <w:r w:rsidRPr="00530559">
        <w:t xml:space="preserve"> к которой относится данный элемент;</w:t>
      </w:r>
    </w:p>
    <w:p w14:paraId="4DB3F03F" w14:textId="77777777" w:rsidR="002C02E3" w:rsidRPr="00530559" w:rsidRDefault="002C02E3" w:rsidP="002C02E3">
      <w:pPr>
        <w:pStyle w:val="20"/>
      </w:pPr>
      <w:r w:rsidRPr="00530559">
        <w:t xml:space="preserve">«Идентификатор подстанции внешний» — внешний идентификатор </w:t>
      </w:r>
      <w:proofErr w:type="gramStart"/>
      <w:r w:rsidRPr="00530559">
        <w:t>подстанции</w:t>
      </w:r>
      <w:proofErr w:type="gramEnd"/>
      <w:r w:rsidRPr="00530559">
        <w:t xml:space="preserve"> к которой относится данный элемент;</w:t>
      </w:r>
    </w:p>
    <w:p w14:paraId="0B14800D" w14:textId="77777777" w:rsidR="002C02E3" w:rsidRPr="00530559" w:rsidRDefault="002C02E3" w:rsidP="002C02E3">
      <w:pPr>
        <w:pStyle w:val="a1"/>
        <w:pBdr>
          <w:top w:val="none" w:sz="0" w:space="0" w:color="auto"/>
          <w:bottom w:val="none" w:sz="0" w:space="0" w:color="auto"/>
        </w:pBdr>
      </w:pPr>
      <w:r w:rsidRPr="00530559">
        <w:lastRenderedPageBreak/>
        <w:t xml:space="preserve">Поля «Дата начала эксплуатации контейнерной площадки», «Учетный номер земельного участка, используемого в качестве МН ТКО», «Адрес местонахождения МН ТКО», «Кадастровый номер земельного участка, используемого в качестве МН ТКО» относятся исключительно к типам </w:t>
      </w:r>
      <w:proofErr w:type="gramStart"/>
      <w:r w:rsidRPr="00530559">
        <w:t>элементов</w:t>
      </w:r>
      <w:proofErr w:type="gramEnd"/>
      <w:r w:rsidRPr="00530559">
        <w:t xml:space="preserve"> связанным с коммунальными отходами.</w:t>
      </w:r>
    </w:p>
    <w:p w14:paraId="2C811A10" w14:textId="77777777" w:rsidR="002C02E3" w:rsidRPr="00530559" w:rsidRDefault="002C02E3" w:rsidP="002C02E3">
      <w:pPr>
        <w:pStyle w:val="a1"/>
        <w:pBdr>
          <w:top w:val="none" w:sz="0" w:space="0" w:color="auto"/>
          <w:bottom w:val="none" w:sz="0" w:space="0" w:color="auto"/>
        </w:pBdr>
      </w:pPr>
      <w:r w:rsidRPr="00530559">
        <w:t xml:space="preserve">Поля «Идентификатор подстанции», «Идентификатор подстанции внешний» относятся исключительно к типам </w:t>
      </w:r>
      <w:proofErr w:type="gramStart"/>
      <w:r w:rsidRPr="00530559">
        <w:t>элементов</w:t>
      </w:r>
      <w:proofErr w:type="gramEnd"/>
      <w:r w:rsidRPr="00530559">
        <w:t xml:space="preserve"> связанным с электроснабжением.</w:t>
      </w:r>
    </w:p>
    <w:p w14:paraId="6FD19926" w14:textId="77777777" w:rsidR="002C02E3" w:rsidRPr="00530559" w:rsidRDefault="002C02E3" w:rsidP="00175DC7">
      <w:pPr>
        <w:pStyle w:val="affc"/>
      </w:pPr>
      <w:r w:rsidRPr="00530559">
        <w:rPr>
          <w:lang w:eastAsia="ru-RU"/>
        </w:rPr>
        <w:drawing>
          <wp:inline distT="0" distB="0" distL="0" distR="0" wp14:anchorId="76E47BA1" wp14:editId="3667CFD7">
            <wp:extent cx="5394131" cy="5073107"/>
            <wp:effectExtent l="19050" t="19050" r="16510" b="13335"/>
            <wp:docPr id="18904134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35848" name=""/>
                    <pic:cNvPicPr/>
                  </pic:nvPicPr>
                  <pic:blipFill rotWithShape="1">
                    <a:blip r:embed="rId386"/>
                    <a:srcRect r="1152"/>
                    <a:stretch>
                      <a:fillRect/>
                    </a:stretch>
                  </pic:blipFill>
                  <pic:spPr bwMode="auto">
                    <a:xfrm>
                      <a:off x="0" y="0"/>
                      <a:ext cx="5397969" cy="5076717"/>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ED2FA1" w14:textId="2A602961" w:rsidR="002C02E3" w:rsidRPr="00530559" w:rsidRDefault="0000681A" w:rsidP="002C02E3">
      <w:pPr>
        <w:pStyle w:val="aff4"/>
      </w:pPr>
      <w:r>
        <w:t>Рисунок </w:t>
      </w:r>
      <w:fldSimple w:instr=" SEQ Рисунок \* ARABIC ">
        <w:r w:rsidR="002166ED">
          <w:rPr>
            <w:noProof/>
          </w:rPr>
          <w:t>365</w:t>
        </w:r>
      </w:fldSimple>
      <w:r w:rsidR="002C02E3" w:rsidRPr="00530559">
        <w:t> – Изменение элемента ИС</w:t>
      </w:r>
    </w:p>
    <w:p w14:paraId="644911D2" w14:textId="5F06A59C" w:rsidR="002C02E3" w:rsidRPr="00530559" w:rsidRDefault="002C02E3" w:rsidP="002C02E3">
      <w:pPr>
        <w:pStyle w:val="13"/>
      </w:pPr>
      <w:r w:rsidRPr="00530559">
        <w:t>Заполнить таблицу «Периодические реквизиты» (</w:t>
      </w:r>
      <w:r w:rsidRPr="00530559">
        <w:fldChar w:fldCharType="begin"/>
      </w:r>
      <w:r w:rsidRPr="00530559">
        <w:instrText xml:space="preserve"> REF _Ref205535444 \h </w:instrText>
      </w:r>
      <w:r w:rsidR="00530559">
        <w:instrText xml:space="preserve"> \* MERGEFORMAT </w:instrText>
      </w:r>
      <w:r w:rsidRPr="00530559">
        <w:fldChar w:fldCharType="separate"/>
      </w:r>
      <w:r w:rsidR="002166ED">
        <w:t>Рисунок 366</w:t>
      </w:r>
      <w:r w:rsidRPr="00530559">
        <w:fldChar w:fldCharType="end"/>
      </w:r>
      <w:r w:rsidRPr="00530559">
        <w:t>) во вкладке «Основная». Заполнение реквизитов представляет собой выбор значения или ручное заполнение столбца «Значение». При заполнении данного столбца автоматически вносится дата в столбец «Период». Необходимо указать значения для следующих реквизитов:</w:t>
      </w:r>
    </w:p>
    <w:p w14:paraId="623D996D" w14:textId="0F1DDEB6" w:rsidR="002C02E3" w:rsidRPr="00530559" w:rsidRDefault="002C02E3" w:rsidP="002C02E3">
      <w:pPr>
        <w:pStyle w:val="20"/>
      </w:pPr>
      <w:r w:rsidRPr="00530559">
        <w:t xml:space="preserve">«Владелец объекта», «Ответственный», «Сетевая организация», «Собственник земельного участка», «Транспортировщик» — </w:t>
      </w:r>
      <w:r w:rsidRPr="00530559">
        <w:lastRenderedPageBreak/>
        <w:t>данные поля заполняются из справочника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Pr="00530559">
        <w:t>»;</w:t>
      </w:r>
    </w:p>
    <w:p w14:paraId="7033D944" w14:textId="77777777" w:rsidR="002C02E3" w:rsidRPr="00530559" w:rsidRDefault="002C02E3" w:rsidP="002C02E3">
      <w:pPr>
        <w:pStyle w:val="20"/>
      </w:pPr>
      <w:r w:rsidRPr="00530559">
        <w:t>«Лот КП» — заполняется выбором значения из справочника «Лоты»;</w:t>
      </w:r>
    </w:p>
    <w:p w14:paraId="1022EA69" w14:textId="77777777" w:rsidR="002C02E3" w:rsidRPr="00530559" w:rsidRDefault="002C02E3" w:rsidP="002C02E3">
      <w:pPr>
        <w:pStyle w:val="20"/>
      </w:pPr>
      <w:r w:rsidRPr="00530559">
        <w:t>«Право собственности» — заполняется выбором значения из перечисления «Виды права собственности». Перечисление включает в себя:</w:t>
      </w:r>
    </w:p>
    <w:p w14:paraId="2687766B" w14:textId="77777777" w:rsidR="002C02E3" w:rsidRPr="00530559" w:rsidRDefault="002C02E3" w:rsidP="002C02E3">
      <w:pPr>
        <w:pStyle w:val="30"/>
      </w:pPr>
      <w:r w:rsidRPr="00530559">
        <w:t xml:space="preserve">«Аренда»;  </w:t>
      </w:r>
    </w:p>
    <w:p w14:paraId="35D6AA28" w14:textId="77777777" w:rsidR="002C02E3" w:rsidRPr="00530559" w:rsidRDefault="002C02E3" w:rsidP="002C02E3">
      <w:pPr>
        <w:pStyle w:val="30"/>
      </w:pPr>
      <w:r w:rsidRPr="00530559">
        <w:t xml:space="preserve">«Безвозмездное пользование»;  </w:t>
      </w:r>
    </w:p>
    <w:p w14:paraId="074A9EB8" w14:textId="77777777" w:rsidR="002C02E3" w:rsidRPr="00530559" w:rsidRDefault="002C02E3" w:rsidP="002C02E3">
      <w:pPr>
        <w:pStyle w:val="30"/>
      </w:pPr>
      <w:r w:rsidRPr="00530559">
        <w:t>«Право оперативного управления»;</w:t>
      </w:r>
    </w:p>
    <w:p w14:paraId="54B7B8AF" w14:textId="77777777" w:rsidR="002C02E3" w:rsidRPr="00530559" w:rsidRDefault="002C02E3" w:rsidP="002C02E3">
      <w:pPr>
        <w:pStyle w:val="30"/>
      </w:pPr>
      <w:r w:rsidRPr="00530559">
        <w:t xml:space="preserve">«Право хозяйственного ведения»;  </w:t>
      </w:r>
    </w:p>
    <w:p w14:paraId="2734E220" w14:textId="77777777" w:rsidR="002C02E3" w:rsidRPr="00530559" w:rsidRDefault="002C02E3" w:rsidP="002C02E3">
      <w:pPr>
        <w:pStyle w:val="30"/>
      </w:pPr>
      <w:r w:rsidRPr="00530559">
        <w:t>«Собственность частная»;</w:t>
      </w:r>
    </w:p>
    <w:p w14:paraId="32D3A338" w14:textId="77777777" w:rsidR="002C02E3" w:rsidRPr="00530559" w:rsidRDefault="002C02E3" w:rsidP="002C02E3">
      <w:pPr>
        <w:pStyle w:val="30"/>
      </w:pPr>
      <w:r w:rsidRPr="00530559">
        <w:t xml:space="preserve">«Собственность муниципальная»;  </w:t>
      </w:r>
    </w:p>
    <w:p w14:paraId="7C295AA8" w14:textId="77777777" w:rsidR="002C02E3" w:rsidRPr="00530559" w:rsidRDefault="002C02E3" w:rsidP="002C02E3">
      <w:pPr>
        <w:pStyle w:val="30"/>
      </w:pPr>
      <w:r w:rsidRPr="00530559">
        <w:t>«Собственность государственная»;</w:t>
      </w:r>
    </w:p>
    <w:p w14:paraId="5987CB87" w14:textId="77777777" w:rsidR="002C02E3" w:rsidRPr="00530559" w:rsidRDefault="002C02E3" w:rsidP="002C02E3">
      <w:pPr>
        <w:pStyle w:val="30"/>
      </w:pPr>
      <w:r w:rsidRPr="00530559">
        <w:t xml:space="preserve">«Концессия»;  </w:t>
      </w:r>
    </w:p>
    <w:p w14:paraId="4997D47B" w14:textId="77777777" w:rsidR="002C02E3" w:rsidRPr="00530559" w:rsidRDefault="002C02E3" w:rsidP="002C02E3">
      <w:pPr>
        <w:pStyle w:val="30"/>
      </w:pPr>
      <w:r w:rsidRPr="00530559">
        <w:t>«Бесхозные сети»;</w:t>
      </w:r>
    </w:p>
    <w:p w14:paraId="60BF55BD" w14:textId="77777777" w:rsidR="002C02E3" w:rsidRPr="00530559" w:rsidRDefault="002C02E3" w:rsidP="002C02E3">
      <w:pPr>
        <w:pStyle w:val="20"/>
      </w:pPr>
      <w:r w:rsidRPr="00530559">
        <w:t>«Тип КП» — заполняется выбором значения из перечисления «Типы КП». Перечисление включает в себя:</w:t>
      </w:r>
    </w:p>
    <w:p w14:paraId="27491272" w14:textId="77777777" w:rsidR="002C02E3" w:rsidRPr="00530559" w:rsidRDefault="002C02E3" w:rsidP="002C02E3">
      <w:pPr>
        <w:pStyle w:val="30"/>
      </w:pPr>
      <w:r w:rsidRPr="00530559">
        <w:t>«Обустроенная»;</w:t>
      </w:r>
    </w:p>
    <w:p w14:paraId="395570A3" w14:textId="77777777" w:rsidR="002C02E3" w:rsidRPr="00530559" w:rsidRDefault="002C02E3" w:rsidP="002C02E3">
      <w:pPr>
        <w:pStyle w:val="30"/>
      </w:pPr>
      <w:r w:rsidRPr="00530559">
        <w:t>«Необустроенная»;</w:t>
      </w:r>
    </w:p>
    <w:p w14:paraId="1DCEF329" w14:textId="77777777" w:rsidR="002C02E3" w:rsidRPr="00530559" w:rsidRDefault="002C02E3" w:rsidP="002C02E3">
      <w:pPr>
        <w:pStyle w:val="20"/>
      </w:pPr>
      <w:r w:rsidRPr="00530559">
        <w:t>«Температура теплоносителя в начале срезки температурного графика источника теплоснабжения» — вводится вручную или при помощи калькулятора;</w:t>
      </w:r>
    </w:p>
    <w:p w14:paraId="27532C7C" w14:textId="77777777" w:rsidR="002C02E3" w:rsidRPr="00530559" w:rsidRDefault="002C02E3" w:rsidP="002C02E3">
      <w:pPr>
        <w:pStyle w:val="20"/>
      </w:pPr>
      <w:r w:rsidRPr="00530559">
        <w:t>«Площадь МН ТКО» —  площадь места накопления ТКО. Вводится вручную;</w:t>
      </w:r>
    </w:p>
    <w:p w14:paraId="3CDE5A8D" w14:textId="77777777" w:rsidR="002C02E3" w:rsidRPr="00530559" w:rsidRDefault="002C02E3" w:rsidP="002C02E3">
      <w:pPr>
        <w:pStyle w:val="20"/>
      </w:pPr>
      <w:r w:rsidRPr="00530559">
        <w:t>«Наличие КП в территориальной схеме» — заполняется из раскрывающегося списка с двумя значениями «Да» или «Нет»;</w:t>
      </w:r>
    </w:p>
    <w:p w14:paraId="3944B455" w14:textId="77777777" w:rsidR="002C02E3" w:rsidRPr="00530559" w:rsidRDefault="002C02E3" w:rsidP="002C02E3">
      <w:pPr>
        <w:pStyle w:val="20"/>
      </w:pPr>
      <w:r w:rsidRPr="00530559">
        <w:t>«Наличие КП в реестре мест (площадок) накопления ТКО» — заполняется из раскрывающегося списка с двумя значениями «Да» или «Нет»;</w:t>
      </w:r>
    </w:p>
    <w:p w14:paraId="1BC6E3F1" w14:textId="77777777" w:rsidR="002C02E3" w:rsidRPr="00530559" w:rsidRDefault="002C02E3" w:rsidP="002C02E3">
      <w:pPr>
        <w:pStyle w:val="a1"/>
        <w:pBdr>
          <w:top w:val="none" w:sz="0" w:space="0" w:color="auto"/>
          <w:bottom w:val="none" w:sz="0" w:space="0" w:color="auto"/>
        </w:pBdr>
      </w:pPr>
      <w:r w:rsidRPr="00530559">
        <w:lastRenderedPageBreak/>
        <w:t xml:space="preserve">Реквизиты «Лот КП», «Тип КП», «Площадь МН ТКО», «Наличие КП в территориальной схеме», «Наличие КП в реестре мест (площадок) накопления ТКО» относятся исключительно к типам </w:t>
      </w:r>
      <w:proofErr w:type="gramStart"/>
      <w:r w:rsidRPr="00530559">
        <w:t>элементов</w:t>
      </w:r>
      <w:proofErr w:type="gramEnd"/>
      <w:r w:rsidRPr="00530559">
        <w:t xml:space="preserve"> связанным с коммунальными отходами.</w:t>
      </w:r>
    </w:p>
    <w:p w14:paraId="38235DD5" w14:textId="77777777" w:rsidR="002C02E3" w:rsidRPr="00530559" w:rsidRDefault="002C02E3" w:rsidP="002C02E3">
      <w:pPr>
        <w:pStyle w:val="a1"/>
        <w:pBdr>
          <w:top w:val="none" w:sz="0" w:space="0" w:color="auto"/>
          <w:bottom w:val="none" w:sz="0" w:space="0" w:color="auto"/>
        </w:pBdr>
      </w:pPr>
      <w:r w:rsidRPr="00530559">
        <w:t>Реквизит «Температура теплоносителя в начале срезки температурного графика источника теплоснабжения» относится исключительно к типам элементов связанным с тепловодоснабжением</w:t>
      </w:r>
    </w:p>
    <w:p w14:paraId="3FD38095" w14:textId="77777777" w:rsidR="002C02E3" w:rsidRPr="00530559" w:rsidRDefault="002C02E3" w:rsidP="00175DC7">
      <w:pPr>
        <w:pStyle w:val="affc"/>
      </w:pPr>
      <w:r w:rsidRPr="00530559">
        <w:rPr>
          <w:lang w:eastAsia="ru-RU"/>
        </w:rPr>
        <w:drawing>
          <wp:inline distT="0" distB="0" distL="0" distR="0" wp14:anchorId="479D4ACA" wp14:editId="784AFF7F">
            <wp:extent cx="5041113" cy="2636964"/>
            <wp:effectExtent l="19050" t="19050" r="26670" b="11430"/>
            <wp:docPr id="1616406809" name="Рисунок 1616406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5041113" cy="2636964"/>
                    </a:xfrm>
                    <a:prstGeom prst="rect">
                      <a:avLst/>
                    </a:prstGeom>
                    <a:ln w="6350">
                      <a:solidFill>
                        <a:schemeClr val="tx1"/>
                      </a:solidFill>
                    </a:ln>
                  </pic:spPr>
                </pic:pic>
              </a:graphicData>
            </a:graphic>
          </wp:inline>
        </w:drawing>
      </w:r>
    </w:p>
    <w:p w14:paraId="2FF8A38E" w14:textId="6233DEA9" w:rsidR="002C02E3" w:rsidRPr="00530559" w:rsidRDefault="0000681A" w:rsidP="002C02E3">
      <w:pPr>
        <w:pStyle w:val="aff4"/>
      </w:pPr>
      <w:bookmarkStart w:id="787" w:name="_Ref205535444"/>
      <w:r>
        <w:t>Рисунок </w:t>
      </w:r>
      <w:fldSimple w:instr=" SEQ Рисунок \* ARABIC ">
        <w:r w:rsidR="002166ED">
          <w:rPr>
            <w:noProof/>
          </w:rPr>
          <w:t>366</w:t>
        </w:r>
      </w:fldSimple>
      <w:bookmarkEnd w:id="787"/>
      <w:r w:rsidR="002C02E3" w:rsidRPr="00530559">
        <w:t> – Заполнение периодических реквизитов «Структура инженерной сети»</w:t>
      </w:r>
    </w:p>
    <w:p w14:paraId="70A746BD" w14:textId="0743226D" w:rsidR="002C02E3" w:rsidRPr="00530559" w:rsidRDefault="002C02E3" w:rsidP="002C02E3">
      <w:pPr>
        <w:pStyle w:val="13"/>
        <w:numPr>
          <w:ilvl w:val="0"/>
          <w:numId w:val="10"/>
        </w:numPr>
      </w:pPr>
      <w:r w:rsidRPr="00530559">
        <w:t>изменить состояние кнопкой «Управление»;</w:t>
      </w:r>
    </w:p>
    <w:p w14:paraId="5C51BDCA" w14:textId="77777777" w:rsidR="002C02E3" w:rsidRPr="00530559" w:rsidRDefault="002C02E3" w:rsidP="00175DC7">
      <w:pPr>
        <w:pStyle w:val="affc"/>
      </w:pPr>
      <w:r w:rsidRPr="00530559">
        <w:rPr>
          <w:lang w:eastAsia="ru-RU"/>
        </w:rPr>
        <w:drawing>
          <wp:inline distT="0" distB="0" distL="0" distR="0" wp14:anchorId="70389C5A" wp14:editId="46D31438">
            <wp:extent cx="2145312" cy="1324139"/>
            <wp:effectExtent l="19050" t="19050" r="26670" b="9525"/>
            <wp:docPr id="207294052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935682" name=""/>
                    <pic:cNvPicPr/>
                  </pic:nvPicPr>
                  <pic:blipFill>
                    <a:blip r:embed="rId388">
                      <a:extLst>
                        <a:ext uri="{28A0092B-C50C-407E-A947-70E740481C1C}">
                          <a14:useLocalDpi xmlns:a14="http://schemas.microsoft.com/office/drawing/2010/main" val="0"/>
                        </a:ext>
                      </a:extLst>
                    </a:blip>
                    <a:stretch>
                      <a:fillRect/>
                    </a:stretch>
                  </pic:blipFill>
                  <pic:spPr>
                    <a:xfrm>
                      <a:off x="0" y="0"/>
                      <a:ext cx="2150245" cy="1327184"/>
                    </a:xfrm>
                    <a:prstGeom prst="rect">
                      <a:avLst/>
                    </a:prstGeom>
                    <a:ln w="6350">
                      <a:solidFill>
                        <a:schemeClr val="tx1"/>
                      </a:solidFill>
                    </a:ln>
                  </pic:spPr>
                </pic:pic>
              </a:graphicData>
            </a:graphic>
          </wp:inline>
        </w:drawing>
      </w:r>
    </w:p>
    <w:p w14:paraId="46EAD569" w14:textId="4B6ED4E8" w:rsidR="002C02E3" w:rsidRPr="00530559" w:rsidRDefault="0000681A" w:rsidP="002C02E3">
      <w:pPr>
        <w:pStyle w:val="aff4"/>
      </w:pPr>
      <w:r>
        <w:t>Рисунок </w:t>
      </w:r>
      <w:fldSimple w:instr=" SEQ Рисунок \* ARABIC ">
        <w:r w:rsidR="002166ED">
          <w:rPr>
            <w:noProof/>
          </w:rPr>
          <w:t>367</w:t>
        </w:r>
      </w:fldSimple>
      <w:r w:rsidR="002C02E3" w:rsidRPr="00530559">
        <w:t> – Кнопка «Управление»</w:t>
      </w:r>
    </w:p>
    <w:p w14:paraId="3A09ED9E" w14:textId="6856C3D4" w:rsidR="002C02E3" w:rsidRPr="00530559" w:rsidRDefault="002C02E3" w:rsidP="002C02E3">
      <w:pPr>
        <w:pStyle w:val="13"/>
        <w:numPr>
          <w:ilvl w:val="0"/>
          <w:numId w:val="10"/>
        </w:numPr>
      </w:pPr>
      <w:r w:rsidRPr="00530559">
        <w:t>после выбора операции указать, с какой даты будет действовать выбранное состояние;</w:t>
      </w:r>
    </w:p>
    <w:p w14:paraId="29EDA363" w14:textId="77777777" w:rsidR="002C02E3" w:rsidRPr="00530559" w:rsidRDefault="002C02E3" w:rsidP="00175DC7">
      <w:pPr>
        <w:pStyle w:val="affc"/>
      </w:pPr>
      <w:r w:rsidRPr="00530559">
        <w:rPr>
          <w:lang w:eastAsia="ru-RU"/>
        </w:rPr>
        <w:drawing>
          <wp:inline distT="0" distB="0" distL="0" distR="0" wp14:anchorId="2ABB74FF" wp14:editId="74842D81">
            <wp:extent cx="4163006" cy="1057423"/>
            <wp:effectExtent l="0" t="0" r="0" b="9525"/>
            <wp:docPr id="3319495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682440" name=""/>
                    <pic:cNvPicPr/>
                  </pic:nvPicPr>
                  <pic:blipFill>
                    <a:blip r:embed="rId389">
                      <a:extLst>
                        <a:ext uri="{28A0092B-C50C-407E-A947-70E740481C1C}">
                          <a14:useLocalDpi xmlns:a14="http://schemas.microsoft.com/office/drawing/2010/main" val="0"/>
                        </a:ext>
                      </a:extLst>
                    </a:blip>
                    <a:stretch>
                      <a:fillRect/>
                    </a:stretch>
                  </pic:blipFill>
                  <pic:spPr>
                    <a:xfrm>
                      <a:off x="0" y="0"/>
                      <a:ext cx="4163006" cy="1057423"/>
                    </a:xfrm>
                    <a:prstGeom prst="rect">
                      <a:avLst/>
                    </a:prstGeom>
                  </pic:spPr>
                </pic:pic>
              </a:graphicData>
            </a:graphic>
          </wp:inline>
        </w:drawing>
      </w:r>
    </w:p>
    <w:p w14:paraId="1CA1D067" w14:textId="72A59C1A" w:rsidR="002C02E3" w:rsidRPr="00530559" w:rsidRDefault="0000681A" w:rsidP="002C02E3">
      <w:pPr>
        <w:pStyle w:val="aff4"/>
      </w:pPr>
      <w:r>
        <w:t>Рисунок </w:t>
      </w:r>
      <w:fldSimple w:instr=" SEQ Рисунок \* ARABIC ">
        <w:r w:rsidR="002166ED">
          <w:rPr>
            <w:noProof/>
          </w:rPr>
          <w:t>368</w:t>
        </w:r>
      </w:fldSimple>
      <w:r w:rsidR="002C02E3" w:rsidRPr="00530559">
        <w:t> – Изменение состояния элемента</w:t>
      </w:r>
    </w:p>
    <w:p w14:paraId="06C4C52E" w14:textId="77777777" w:rsidR="002C02E3" w:rsidRPr="00530559" w:rsidRDefault="002C02E3" w:rsidP="002C02E3">
      <w:pPr>
        <w:pStyle w:val="13"/>
      </w:pPr>
      <w:r w:rsidRPr="00530559">
        <w:t>В случае создания записи, связанной с коммунальными отходами нужно:</w:t>
      </w:r>
    </w:p>
    <w:p w14:paraId="45CD2D4F" w14:textId="4EC51F1C" w:rsidR="002C02E3" w:rsidRPr="00530559" w:rsidRDefault="002C02E3" w:rsidP="00833707">
      <w:pPr>
        <w:pStyle w:val="21"/>
        <w:numPr>
          <w:ilvl w:val="0"/>
          <w:numId w:val="55"/>
        </w:numPr>
      </w:pPr>
      <w:r w:rsidRPr="00530559">
        <w:lastRenderedPageBreak/>
        <w:t>перейти к заполнению вкладки «Характеристики КП» (</w:t>
      </w:r>
      <w:r w:rsidRPr="00530559">
        <w:fldChar w:fldCharType="begin"/>
      </w:r>
      <w:r w:rsidRPr="00530559">
        <w:instrText xml:space="preserve"> REF _Ref205559529 \h </w:instrText>
      </w:r>
      <w:r w:rsidR="00530559">
        <w:instrText xml:space="preserve"> \* MERGEFORMAT </w:instrText>
      </w:r>
      <w:r w:rsidRPr="00530559">
        <w:fldChar w:fldCharType="separate"/>
      </w:r>
      <w:r w:rsidR="002166ED">
        <w:t>Рисунок 369</w:t>
      </w:r>
      <w:r w:rsidRPr="00530559">
        <w:fldChar w:fldCharType="end"/>
      </w:r>
      <w:r w:rsidRPr="00530559">
        <w:t>). Для этого необходимо заполнить:</w:t>
      </w:r>
    </w:p>
    <w:p w14:paraId="6B5000FE" w14:textId="77777777" w:rsidR="002C02E3" w:rsidRPr="00530559" w:rsidRDefault="002C02E3" w:rsidP="002C02E3">
      <w:pPr>
        <w:pStyle w:val="20"/>
      </w:pPr>
      <w:r w:rsidRPr="00530559">
        <w:t>Основная информация:</w:t>
      </w:r>
    </w:p>
    <w:p w14:paraId="7743138B" w14:textId="77777777" w:rsidR="002C02E3" w:rsidRPr="00530559" w:rsidRDefault="002C02E3" w:rsidP="002C02E3">
      <w:pPr>
        <w:pStyle w:val="30"/>
      </w:pPr>
      <w:r w:rsidRPr="00530559">
        <w:t>«Материал основания КП» — заполняется выбором из справочника «Материалы»;</w:t>
      </w:r>
    </w:p>
    <w:p w14:paraId="6351C4B0" w14:textId="77777777" w:rsidR="002C02E3" w:rsidRPr="00530559" w:rsidRDefault="002C02E3" w:rsidP="002C02E3">
      <w:pPr>
        <w:pStyle w:val="30"/>
      </w:pPr>
      <w:r w:rsidRPr="00530559">
        <w:t>«Тип ограждения КП» — заполняется из справочника «Тип ограждения КП»;</w:t>
      </w:r>
    </w:p>
    <w:p w14:paraId="52F38441" w14:textId="77777777" w:rsidR="002C02E3" w:rsidRPr="00530559" w:rsidRDefault="002C02E3" w:rsidP="002C02E3">
      <w:pPr>
        <w:pStyle w:val="30"/>
      </w:pPr>
      <w:r w:rsidRPr="00530559">
        <w:t>«Доступность КП» — заполняется выбором из раскрывающегося списка:</w:t>
      </w:r>
    </w:p>
    <w:p w14:paraId="6325962A" w14:textId="77777777" w:rsidR="002C02E3" w:rsidRPr="00530559" w:rsidRDefault="002C02E3" w:rsidP="002C02E3">
      <w:pPr>
        <w:pStyle w:val="40"/>
      </w:pPr>
      <w:r w:rsidRPr="00530559">
        <w:t>«Общедоступная»;</w:t>
      </w:r>
    </w:p>
    <w:p w14:paraId="33FEC052" w14:textId="77777777" w:rsidR="002C02E3" w:rsidRPr="00530559" w:rsidRDefault="002C02E3" w:rsidP="002C02E3">
      <w:pPr>
        <w:pStyle w:val="40"/>
      </w:pPr>
      <w:r w:rsidRPr="00530559">
        <w:t>«Частная»;</w:t>
      </w:r>
    </w:p>
    <w:p w14:paraId="4F24D551" w14:textId="77777777" w:rsidR="002C02E3" w:rsidRPr="00530559" w:rsidRDefault="002C02E3" w:rsidP="002C02E3">
      <w:pPr>
        <w:pStyle w:val="40"/>
      </w:pPr>
      <w:r w:rsidRPr="00530559">
        <w:t>«Совмещенная»;</w:t>
      </w:r>
    </w:p>
    <w:p w14:paraId="531861DC" w14:textId="77777777" w:rsidR="002C02E3" w:rsidRPr="00530559" w:rsidRDefault="002C02E3" w:rsidP="002C02E3">
      <w:pPr>
        <w:pStyle w:val="40"/>
      </w:pPr>
      <w:r w:rsidRPr="00530559">
        <w:t>«МКД»;</w:t>
      </w:r>
    </w:p>
    <w:p w14:paraId="696F222A" w14:textId="77777777" w:rsidR="002C02E3" w:rsidRPr="00530559" w:rsidRDefault="002C02E3" w:rsidP="002C02E3">
      <w:pPr>
        <w:pStyle w:val="30"/>
      </w:pPr>
      <w:r w:rsidRPr="00530559">
        <w:t>«Тип дорожного покрытия» — Заполняется выбором из справочника «Материалы»;</w:t>
      </w:r>
    </w:p>
    <w:p w14:paraId="677E9F04" w14:textId="77777777" w:rsidR="002C02E3" w:rsidRPr="00530559" w:rsidRDefault="002C02E3" w:rsidP="002C02E3">
      <w:pPr>
        <w:pStyle w:val="30"/>
      </w:pPr>
      <w:r w:rsidRPr="00530559">
        <w:t>«Пользователь планшета» — заполняется выбором из справочника «Пользователи планшета»;</w:t>
      </w:r>
    </w:p>
    <w:p w14:paraId="7FA73CA8" w14:textId="77777777" w:rsidR="002C02E3" w:rsidRPr="00530559" w:rsidRDefault="002C02E3" w:rsidP="002C02E3">
      <w:pPr>
        <w:pStyle w:val="30"/>
      </w:pPr>
      <w:r w:rsidRPr="00530559">
        <w:t>«Специальная площадка для складирования крупногабаритных отходов» — заполняется из раскрывающегося списка:</w:t>
      </w:r>
    </w:p>
    <w:p w14:paraId="4DCF01ED" w14:textId="77777777" w:rsidR="002C02E3" w:rsidRPr="00530559" w:rsidRDefault="002C02E3" w:rsidP="002C02E3">
      <w:pPr>
        <w:pStyle w:val="40"/>
      </w:pPr>
      <w:r w:rsidRPr="00530559">
        <w:t>«Отсутствует»;</w:t>
      </w:r>
    </w:p>
    <w:p w14:paraId="1989B58B" w14:textId="77777777" w:rsidR="002C02E3" w:rsidRPr="00530559" w:rsidRDefault="002C02E3" w:rsidP="002C02E3">
      <w:pPr>
        <w:pStyle w:val="40"/>
      </w:pPr>
      <w:r w:rsidRPr="00530559">
        <w:t>«В наличии»;</w:t>
      </w:r>
    </w:p>
    <w:p w14:paraId="5306642C" w14:textId="77777777" w:rsidR="002C02E3" w:rsidRPr="00530559" w:rsidRDefault="002C02E3" w:rsidP="002C02E3">
      <w:pPr>
        <w:pStyle w:val="30"/>
      </w:pPr>
      <w:r w:rsidRPr="00530559">
        <w:t>«Количество подъездов» — заполняется вручную числами от 0 до 99;</w:t>
      </w:r>
    </w:p>
    <w:p w14:paraId="373DBB2F" w14:textId="77777777" w:rsidR="002C02E3" w:rsidRPr="00530559" w:rsidRDefault="002C02E3" w:rsidP="002C02E3">
      <w:pPr>
        <w:pStyle w:val="20"/>
      </w:pPr>
      <w:r w:rsidRPr="00530559">
        <w:t>Географические координаты:</w:t>
      </w:r>
    </w:p>
    <w:p w14:paraId="5642D3B0" w14:textId="77777777" w:rsidR="002C02E3" w:rsidRPr="00530559" w:rsidRDefault="002C02E3" w:rsidP="002C02E3">
      <w:pPr>
        <w:pStyle w:val="30"/>
      </w:pPr>
      <w:r w:rsidRPr="00530559">
        <w:t>«Определить координаты» — при нажатии открывается карта с возможностью выставления метки в необходимом месте и определения координат точки нажатием кнопки «Выбрать»;</w:t>
      </w:r>
    </w:p>
    <w:p w14:paraId="5CBFEA11" w14:textId="77777777" w:rsidR="002C02E3" w:rsidRPr="00530559" w:rsidRDefault="002C02E3" w:rsidP="002C02E3">
      <w:pPr>
        <w:pStyle w:val="30"/>
      </w:pPr>
      <w:r w:rsidRPr="00530559">
        <w:t>«Широта»;</w:t>
      </w:r>
    </w:p>
    <w:p w14:paraId="498373EE" w14:textId="77777777" w:rsidR="002C02E3" w:rsidRPr="00530559" w:rsidRDefault="002C02E3" w:rsidP="002C02E3">
      <w:pPr>
        <w:pStyle w:val="30"/>
      </w:pPr>
      <w:r w:rsidRPr="00530559">
        <w:lastRenderedPageBreak/>
        <w:t>«Долгота»;</w:t>
      </w:r>
    </w:p>
    <w:p w14:paraId="53033E90" w14:textId="77777777" w:rsidR="002C02E3" w:rsidRPr="00530559" w:rsidRDefault="002C02E3" w:rsidP="002C02E3">
      <w:pPr>
        <w:pStyle w:val="30"/>
      </w:pPr>
      <w:r w:rsidRPr="00530559">
        <w:t>«Показать на карте» — при нажатии на данную кнопку открывается карта с отметкой на координатах, выставленных в полях «Широта» и «Долгота»;</w:t>
      </w:r>
    </w:p>
    <w:p w14:paraId="3E83F0A1" w14:textId="77777777" w:rsidR="002C02E3" w:rsidRPr="00530559" w:rsidRDefault="002C02E3" w:rsidP="002C02E3">
      <w:pPr>
        <w:pStyle w:val="20"/>
      </w:pPr>
      <w:r w:rsidRPr="00530559">
        <w:t>Время подъезда / отъезда мусоровоза</w:t>
      </w:r>
    </w:p>
    <w:p w14:paraId="66B333EB" w14:textId="77777777" w:rsidR="002C02E3" w:rsidRPr="00530559" w:rsidRDefault="002C02E3" w:rsidP="002C02E3">
      <w:pPr>
        <w:pStyle w:val="30"/>
      </w:pPr>
      <w:r w:rsidRPr="00530559">
        <w:t>«Подъезд» — время прибытия мусоровоза;</w:t>
      </w:r>
    </w:p>
    <w:p w14:paraId="03DB99A3" w14:textId="77777777" w:rsidR="002C02E3" w:rsidRPr="00530559" w:rsidRDefault="002C02E3" w:rsidP="002C02E3">
      <w:pPr>
        <w:pStyle w:val="30"/>
      </w:pPr>
      <w:r w:rsidRPr="00530559">
        <w:t>«Отъезд» — время отбытия мусоровоза;</w:t>
      </w:r>
    </w:p>
    <w:p w14:paraId="1AA1BED6" w14:textId="77777777" w:rsidR="002C02E3" w:rsidRPr="00530559" w:rsidRDefault="002C02E3" w:rsidP="002C02E3">
      <w:pPr>
        <w:pStyle w:val="20"/>
      </w:pPr>
      <w:r w:rsidRPr="00530559">
        <w:t>Периодичность вывоза ТКО:</w:t>
      </w:r>
    </w:p>
    <w:p w14:paraId="4A22C932" w14:textId="77777777" w:rsidR="002C02E3" w:rsidRPr="00530559" w:rsidRDefault="002C02E3" w:rsidP="002C02E3">
      <w:pPr>
        <w:pStyle w:val="30"/>
      </w:pPr>
      <w:r w:rsidRPr="00530559">
        <w:t>«Теплое время года (t от +5 °C)»</w:t>
      </w:r>
    </w:p>
    <w:p w14:paraId="338D5882" w14:textId="77777777" w:rsidR="002C02E3" w:rsidRPr="00530559" w:rsidRDefault="002C02E3" w:rsidP="002C02E3">
      <w:pPr>
        <w:pStyle w:val="30"/>
      </w:pPr>
      <w:r w:rsidRPr="00530559">
        <w:t>«Холодное время года (t до +5 °C)»</w:t>
      </w:r>
    </w:p>
    <w:p w14:paraId="508948CB" w14:textId="77777777" w:rsidR="002C02E3" w:rsidRPr="00530559" w:rsidRDefault="002C02E3" w:rsidP="002C02E3">
      <w:pPr>
        <w:pStyle w:val="30"/>
      </w:pPr>
      <w:r w:rsidRPr="00530559">
        <w:t>«Проверено контролером»</w:t>
      </w:r>
    </w:p>
    <w:p w14:paraId="3DBA7E38" w14:textId="77777777" w:rsidR="002C02E3" w:rsidRPr="00530559" w:rsidRDefault="002C02E3" w:rsidP="002C02E3">
      <w:pPr>
        <w:pStyle w:val="20"/>
      </w:pPr>
      <w:r w:rsidRPr="00530559">
        <w:t>Параметры регистрации посещения:</w:t>
      </w:r>
    </w:p>
    <w:p w14:paraId="36890874" w14:textId="77777777" w:rsidR="002C02E3" w:rsidRPr="00530559" w:rsidRDefault="002C02E3" w:rsidP="002C02E3">
      <w:pPr>
        <w:pStyle w:val="30"/>
      </w:pPr>
      <w:r w:rsidRPr="00530559">
        <w:t>«Продолжительность для регистрации посещения (сек.)»</w:t>
      </w:r>
    </w:p>
    <w:p w14:paraId="42162960" w14:textId="77777777" w:rsidR="002C02E3" w:rsidRPr="00530559" w:rsidRDefault="002C02E3" w:rsidP="002C02E3">
      <w:pPr>
        <w:pStyle w:val="30"/>
      </w:pPr>
      <w:r w:rsidRPr="00530559">
        <w:t>«Отклонение по широте для регистрации посещения (метры)»</w:t>
      </w:r>
    </w:p>
    <w:p w14:paraId="673E1C8B" w14:textId="77777777" w:rsidR="002C02E3" w:rsidRPr="00530559" w:rsidRDefault="002C02E3" w:rsidP="002C02E3">
      <w:pPr>
        <w:pStyle w:val="30"/>
      </w:pPr>
      <w:r w:rsidRPr="00530559">
        <w:t>«Отклонение по долготе для регистрации посещение (метры)»</w:t>
      </w:r>
    </w:p>
    <w:p w14:paraId="54D9E413" w14:textId="77777777" w:rsidR="002C02E3" w:rsidRPr="00530559" w:rsidRDefault="002C02E3" w:rsidP="002C02E3">
      <w:pPr>
        <w:pStyle w:val="20"/>
      </w:pPr>
      <w:r w:rsidRPr="00530559">
        <w:t>Обмен со сторонними программными комплексами:</w:t>
      </w:r>
    </w:p>
    <w:p w14:paraId="460F961A" w14:textId="77777777" w:rsidR="002C02E3" w:rsidRPr="00530559" w:rsidRDefault="002C02E3" w:rsidP="002C02E3">
      <w:pPr>
        <w:pStyle w:val="30"/>
      </w:pPr>
      <w:r w:rsidRPr="00530559">
        <w:t>«Идентификатор МН ТКО в ГИС ЖКХ»</w:t>
      </w:r>
    </w:p>
    <w:p w14:paraId="5EFE3E2F" w14:textId="77777777" w:rsidR="002C02E3" w:rsidRPr="00530559" w:rsidRDefault="002C02E3" w:rsidP="002C02E3">
      <w:pPr>
        <w:pStyle w:val="30"/>
      </w:pPr>
      <w:r w:rsidRPr="00530559">
        <w:t>«Внешний ID площадки в АСУ "Управление отходами"»</w:t>
      </w:r>
    </w:p>
    <w:p w14:paraId="5AA469A3" w14:textId="77777777" w:rsidR="002C02E3" w:rsidRPr="00530559" w:rsidRDefault="002C02E3" w:rsidP="00175DC7">
      <w:pPr>
        <w:pStyle w:val="affc"/>
      </w:pPr>
      <w:r w:rsidRPr="00530559">
        <w:rPr>
          <w:lang w:eastAsia="ru-RU"/>
        </w:rPr>
        <w:lastRenderedPageBreak/>
        <w:drawing>
          <wp:inline distT="0" distB="0" distL="0" distR="0" wp14:anchorId="0DD2AA06" wp14:editId="65D15AE7">
            <wp:extent cx="4731191" cy="3792944"/>
            <wp:effectExtent l="19050" t="19050" r="12700" b="17145"/>
            <wp:docPr id="77302097" name="Рисунок 7730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4734168" cy="3795331"/>
                    </a:xfrm>
                    <a:prstGeom prst="rect">
                      <a:avLst/>
                    </a:prstGeom>
                    <a:ln w="6350">
                      <a:solidFill>
                        <a:schemeClr val="tx1"/>
                      </a:solidFill>
                    </a:ln>
                  </pic:spPr>
                </pic:pic>
              </a:graphicData>
            </a:graphic>
          </wp:inline>
        </w:drawing>
      </w:r>
    </w:p>
    <w:p w14:paraId="707586E0" w14:textId="3A4A0D4B" w:rsidR="002C02E3" w:rsidRPr="00530559" w:rsidRDefault="0000681A" w:rsidP="002C02E3">
      <w:pPr>
        <w:pStyle w:val="aff4"/>
      </w:pPr>
      <w:bookmarkStart w:id="788" w:name="_Ref205559529"/>
      <w:r>
        <w:t>Рисунок </w:t>
      </w:r>
      <w:fldSimple w:instr=" SEQ Рисунок \* ARABIC ">
        <w:r w:rsidR="002166ED">
          <w:rPr>
            <w:noProof/>
          </w:rPr>
          <w:t>369</w:t>
        </w:r>
      </w:fldSimple>
      <w:bookmarkEnd w:id="788"/>
      <w:r w:rsidR="002C02E3" w:rsidRPr="00530559">
        <w:t> – Вкладка «Характеристики КП» при создании новой Инженерной сети</w:t>
      </w:r>
    </w:p>
    <w:p w14:paraId="67C43875" w14:textId="77777777" w:rsidR="002C02E3" w:rsidRPr="00530559" w:rsidRDefault="002C02E3" w:rsidP="00175DC7">
      <w:pPr>
        <w:pStyle w:val="affc"/>
      </w:pPr>
      <w:r w:rsidRPr="00530559">
        <w:rPr>
          <w:lang w:eastAsia="ru-RU"/>
        </w:rPr>
        <w:drawing>
          <wp:inline distT="0" distB="0" distL="0" distR="0" wp14:anchorId="2B994EFF" wp14:editId="337868E0">
            <wp:extent cx="4296375" cy="2648320"/>
            <wp:effectExtent l="19050" t="19050" r="28575" b="19050"/>
            <wp:docPr id="17375301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16434" name=""/>
                    <pic:cNvPicPr/>
                  </pic:nvPicPr>
                  <pic:blipFill>
                    <a:blip r:embed="rId391">
                      <a:extLst>
                        <a:ext uri="{28A0092B-C50C-407E-A947-70E740481C1C}">
                          <a14:useLocalDpi xmlns:a14="http://schemas.microsoft.com/office/drawing/2010/main" val="0"/>
                        </a:ext>
                      </a:extLst>
                    </a:blip>
                    <a:stretch>
                      <a:fillRect/>
                    </a:stretch>
                  </pic:blipFill>
                  <pic:spPr>
                    <a:xfrm>
                      <a:off x="0" y="0"/>
                      <a:ext cx="4296375" cy="2648320"/>
                    </a:xfrm>
                    <a:prstGeom prst="rect">
                      <a:avLst/>
                    </a:prstGeom>
                    <a:ln w="6350">
                      <a:solidFill>
                        <a:schemeClr val="tx1"/>
                      </a:solidFill>
                    </a:ln>
                  </pic:spPr>
                </pic:pic>
              </a:graphicData>
            </a:graphic>
          </wp:inline>
        </w:drawing>
      </w:r>
    </w:p>
    <w:p w14:paraId="6DB6CEB9" w14:textId="7EE85AB6" w:rsidR="002C02E3" w:rsidRPr="00530559" w:rsidRDefault="0000681A" w:rsidP="002C02E3">
      <w:pPr>
        <w:pStyle w:val="aff4"/>
      </w:pPr>
      <w:r>
        <w:t>Рисунок </w:t>
      </w:r>
      <w:fldSimple w:instr=" SEQ Рисунок \* ARABIC ">
        <w:r w:rsidR="002166ED">
          <w:rPr>
            <w:noProof/>
          </w:rPr>
          <w:t>370</w:t>
        </w:r>
      </w:fldSimple>
      <w:r w:rsidR="002C02E3" w:rsidRPr="00530559">
        <w:t> – Создание нового контейнера</w:t>
      </w:r>
    </w:p>
    <w:p w14:paraId="19257077" w14:textId="77777777" w:rsidR="002C02E3" w:rsidRPr="00530559" w:rsidRDefault="002C02E3" w:rsidP="002C02E3">
      <w:pPr>
        <w:pStyle w:val="21"/>
      </w:pPr>
      <w:r w:rsidRPr="00530559">
        <w:t>Заполнить регистр сведений «Контейнеры» добавлением новых элементов.</w:t>
      </w:r>
    </w:p>
    <w:p w14:paraId="4C585661" w14:textId="3EDFBE14" w:rsidR="002C02E3" w:rsidRPr="00530559" w:rsidRDefault="002C02E3" w:rsidP="002C02E3">
      <w:pPr>
        <w:pStyle w:val="13"/>
        <w:numPr>
          <w:ilvl w:val="0"/>
          <w:numId w:val="10"/>
        </w:numPr>
      </w:pPr>
      <w:r w:rsidRPr="00530559">
        <w:t>При первой записи элемента ИС будет задан вопрос, на который следует ответить «Да» — создается графическая схема по указанным координатам, .</w:t>
      </w:r>
      <w:r w:rsidRPr="00530559">
        <w:rPr>
          <w:lang w:val="en-US"/>
        </w:rPr>
        <w:t>jpg</w:t>
      </w:r>
      <w:r w:rsidRPr="00530559">
        <w:t xml:space="preserve">-файл сохраняется в регистре сведений «Электронный архив» элемента ИС. Проверить можно в разделе «Электронный архив» </w:t>
      </w:r>
      <w:r w:rsidRPr="00530559">
        <w:lastRenderedPageBreak/>
        <w:t>навигационного меню.</w:t>
      </w:r>
    </w:p>
    <w:p w14:paraId="73F69636" w14:textId="77777777" w:rsidR="002C02E3" w:rsidRPr="00530559" w:rsidRDefault="002C02E3" w:rsidP="00175DC7">
      <w:pPr>
        <w:pStyle w:val="affc"/>
      </w:pPr>
      <w:r w:rsidRPr="00530559">
        <w:rPr>
          <w:lang w:eastAsia="ru-RU"/>
        </w:rPr>
        <w:drawing>
          <wp:inline distT="0" distB="0" distL="0" distR="0" wp14:anchorId="2D5C23DB" wp14:editId="42D8512A">
            <wp:extent cx="4239217" cy="1495634"/>
            <wp:effectExtent l="19050" t="19050" r="28575" b="28575"/>
            <wp:docPr id="15252858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514726" name=""/>
                    <pic:cNvPicPr/>
                  </pic:nvPicPr>
                  <pic:blipFill>
                    <a:blip r:embed="rId392"/>
                    <a:stretch>
                      <a:fillRect/>
                    </a:stretch>
                  </pic:blipFill>
                  <pic:spPr>
                    <a:xfrm>
                      <a:off x="0" y="0"/>
                      <a:ext cx="4239217" cy="1495634"/>
                    </a:xfrm>
                    <a:prstGeom prst="rect">
                      <a:avLst/>
                    </a:prstGeom>
                    <a:ln w="6350">
                      <a:solidFill>
                        <a:schemeClr val="tx1"/>
                      </a:solidFill>
                    </a:ln>
                  </pic:spPr>
                </pic:pic>
              </a:graphicData>
            </a:graphic>
          </wp:inline>
        </w:drawing>
      </w:r>
    </w:p>
    <w:p w14:paraId="55ED80B0" w14:textId="4E4C7831" w:rsidR="002C02E3" w:rsidRPr="00530559" w:rsidRDefault="0000681A" w:rsidP="002C02E3">
      <w:pPr>
        <w:pStyle w:val="aff4"/>
      </w:pPr>
      <w:r>
        <w:t>Рисунок </w:t>
      </w:r>
      <w:fldSimple w:instr=" SEQ Рисунок \* ARABIC ">
        <w:r w:rsidR="002166ED">
          <w:rPr>
            <w:noProof/>
          </w:rPr>
          <w:t>371</w:t>
        </w:r>
      </w:fldSimple>
      <w:r w:rsidR="002C02E3" w:rsidRPr="00530559">
        <w:t> – Вопрос о создании графической схемы</w:t>
      </w:r>
    </w:p>
    <w:p w14:paraId="136ECF82" w14:textId="77777777" w:rsidR="002C02E3" w:rsidRPr="00530559" w:rsidRDefault="002C02E3" w:rsidP="00175DC7">
      <w:pPr>
        <w:pStyle w:val="affc"/>
      </w:pPr>
      <w:r w:rsidRPr="00530559">
        <w:rPr>
          <w:lang w:eastAsia="ru-RU"/>
        </w:rPr>
        <w:drawing>
          <wp:inline distT="0" distB="0" distL="0" distR="0" wp14:anchorId="7FAE9278" wp14:editId="6735FA1B">
            <wp:extent cx="6086928" cy="1669774"/>
            <wp:effectExtent l="19050" t="19050" r="9525" b="26035"/>
            <wp:docPr id="20302453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467425" name=""/>
                    <pic:cNvPicPr/>
                  </pic:nvPicPr>
                  <pic:blipFill>
                    <a:blip r:embed="rId393">
                      <a:extLst>
                        <a:ext uri="{28A0092B-C50C-407E-A947-70E740481C1C}">
                          <a14:useLocalDpi xmlns:a14="http://schemas.microsoft.com/office/drawing/2010/main" val="0"/>
                        </a:ext>
                      </a:extLst>
                    </a:blip>
                    <a:stretch>
                      <a:fillRect/>
                    </a:stretch>
                  </pic:blipFill>
                  <pic:spPr>
                    <a:xfrm>
                      <a:off x="0" y="0"/>
                      <a:ext cx="6134565" cy="1682842"/>
                    </a:xfrm>
                    <a:prstGeom prst="rect">
                      <a:avLst/>
                    </a:prstGeom>
                    <a:ln w="6350">
                      <a:solidFill>
                        <a:schemeClr val="tx1"/>
                      </a:solidFill>
                    </a:ln>
                  </pic:spPr>
                </pic:pic>
              </a:graphicData>
            </a:graphic>
          </wp:inline>
        </w:drawing>
      </w:r>
    </w:p>
    <w:p w14:paraId="1D1B7376" w14:textId="6A0F53E0" w:rsidR="002C02E3" w:rsidRPr="00530559" w:rsidRDefault="0000681A" w:rsidP="002C02E3">
      <w:pPr>
        <w:pStyle w:val="aff4"/>
      </w:pPr>
      <w:r>
        <w:t>Рисунок </w:t>
      </w:r>
      <w:fldSimple w:instr=" SEQ Рисунок \* ARABIC ">
        <w:r w:rsidR="002166ED">
          <w:rPr>
            <w:noProof/>
          </w:rPr>
          <w:t>372</w:t>
        </w:r>
      </w:fldSimple>
      <w:r w:rsidR="002C02E3" w:rsidRPr="00530559">
        <w:t> – Электронный архив</w:t>
      </w:r>
    </w:p>
    <w:p w14:paraId="4129496A" w14:textId="77777777" w:rsidR="002C02E3" w:rsidRPr="00530559" w:rsidRDefault="002C02E3" w:rsidP="002C02E3">
      <w:pPr>
        <w:pStyle w:val="6"/>
      </w:pPr>
      <w:r w:rsidRPr="00530559">
        <w:t>Создание новой Структуры инженерной сети кнопкой «Добавить КП из формы ввода адреса»</w:t>
      </w:r>
    </w:p>
    <w:p w14:paraId="67F22F49" w14:textId="0245007F" w:rsidR="002C02E3" w:rsidRPr="00530559" w:rsidRDefault="002C02E3" w:rsidP="002C02E3">
      <w:r w:rsidRPr="00530559">
        <w:t>Данный способ создания записи относится исключительно к созданию новой контейнерной площадки. Новая запись создается на основе адреса уже существующего элемента. Для создания новой записи необходимо (</w:t>
      </w:r>
      <w:r w:rsidRPr="00530559">
        <w:fldChar w:fldCharType="begin"/>
      </w:r>
      <w:r w:rsidRPr="00530559">
        <w:instrText xml:space="preserve"> REF _Ref205563699 \h </w:instrText>
      </w:r>
      <w:r w:rsidR="00530559">
        <w:instrText xml:space="preserve"> \* MERGEFORMAT </w:instrText>
      </w:r>
      <w:r w:rsidRPr="00530559">
        <w:fldChar w:fldCharType="separate"/>
      </w:r>
      <w:r w:rsidR="002166ED">
        <w:t>Рисунок 373</w:t>
      </w:r>
      <w:r w:rsidRPr="00530559">
        <w:fldChar w:fldCharType="end"/>
      </w:r>
      <w:r w:rsidRPr="00530559">
        <w:t>):</w:t>
      </w:r>
    </w:p>
    <w:p w14:paraId="510D042C" w14:textId="77777777" w:rsidR="002C02E3" w:rsidRPr="00530559" w:rsidRDefault="002C02E3" w:rsidP="002C02E3">
      <w:pPr>
        <w:pStyle w:val="13"/>
        <w:numPr>
          <w:ilvl w:val="0"/>
          <w:numId w:val="10"/>
        </w:numPr>
      </w:pPr>
      <w:r w:rsidRPr="00530559">
        <w:t>Выбрать запись в справочнике, нажать кнопку «Добавить КП из формы ввода адреса». В открывшейся форме будут заполнены поля «Страна *», «Город, населенный пункт *», «Улица *» и необходимо будет выполнить следующие действия:</w:t>
      </w:r>
    </w:p>
    <w:p w14:paraId="7B65E11A" w14:textId="77777777" w:rsidR="002C02E3" w:rsidRPr="00530559" w:rsidRDefault="002C02E3" w:rsidP="002C02E3">
      <w:pPr>
        <w:pStyle w:val="20"/>
      </w:pPr>
      <w:r w:rsidRPr="00530559">
        <w:t>Выбрать заполняемый тип поля, которое может включать в себя один из вариантов выпадающего списка и связанно с номером здания. Возможные варианты:</w:t>
      </w:r>
    </w:p>
    <w:p w14:paraId="0E79897A" w14:textId="77777777" w:rsidR="002C02E3" w:rsidRPr="00530559" w:rsidRDefault="002C02E3" w:rsidP="002C02E3">
      <w:pPr>
        <w:pStyle w:val="30"/>
      </w:pPr>
      <w:r w:rsidRPr="00530559">
        <w:t xml:space="preserve"> «Дом»;</w:t>
      </w:r>
    </w:p>
    <w:p w14:paraId="679BB781" w14:textId="77777777" w:rsidR="002C02E3" w:rsidRPr="00530559" w:rsidRDefault="002C02E3" w:rsidP="002C02E3">
      <w:pPr>
        <w:pStyle w:val="30"/>
      </w:pPr>
      <w:r w:rsidRPr="00530559">
        <w:t>«Владение»;</w:t>
      </w:r>
    </w:p>
    <w:p w14:paraId="5BDBB3D1" w14:textId="77777777" w:rsidR="002C02E3" w:rsidRPr="00530559" w:rsidRDefault="002C02E3" w:rsidP="002C02E3">
      <w:pPr>
        <w:pStyle w:val="30"/>
      </w:pPr>
      <w:r w:rsidRPr="00530559">
        <w:t>«Домовладение»;</w:t>
      </w:r>
    </w:p>
    <w:p w14:paraId="168E3E9B" w14:textId="77777777" w:rsidR="002C02E3" w:rsidRPr="00530559" w:rsidRDefault="002C02E3" w:rsidP="002C02E3">
      <w:pPr>
        <w:pStyle w:val="30"/>
      </w:pPr>
      <w:r w:rsidRPr="00530559">
        <w:lastRenderedPageBreak/>
        <w:t>«Гараж»;</w:t>
      </w:r>
    </w:p>
    <w:p w14:paraId="6A048670" w14:textId="77777777" w:rsidR="002C02E3" w:rsidRPr="00530559" w:rsidRDefault="002C02E3" w:rsidP="002C02E3">
      <w:pPr>
        <w:pStyle w:val="30"/>
      </w:pPr>
      <w:r w:rsidRPr="00530559">
        <w:t>«Здание»;</w:t>
      </w:r>
    </w:p>
    <w:p w14:paraId="4AA6777D" w14:textId="77777777" w:rsidR="002C02E3" w:rsidRPr="00530559" w:rsidRDefault="002C02E3" w:rsidP="002C02E3">
      <w:pPr>
        <w:pStyle w:val="30"/>
      </w:pPr>
      <w:r w:rsidRPr="00530559">
        <w:t>«Шахта»;</w:t>
      </w:r>
    </w:p>
    <w:p w14:paraId="6F42D976" w14:textId="77777777" w:rsidR="002C02E3" w:rsidRPr="00530559" w:rsidRDefault="002C02E3" w:rsidP="002C02E3">
      <w:pPr>
        <w:pStyle w:val="30"/>
      </w:pPr>
      <w:r w:rsidRPr="00530559">
        <w:t>«Зем. участок».</w:t>
      </w:r>
    </w:p>
    <w:p w14:paraId="729D8903" w14:textId="77777777" w:rsidR="002C02E3" w:rsidRPr="00530559" w:rsidRDefault="002C02E3" w:rsidP="002C02E3">
      <w:pPr>
        <w:pStyle w:val="30"/>
      </w:pPr>
      <w:r w:rsidRPr="00530559">
        <w:t>После выбора типа, необходимо ввести значение поля;</w:t>
      </w:r>
    </w:p>
    <w:p w14:paraId="209E2FC1" w14:textId="77777777" w:rsidR="002C02E3" w:rsidRPr="00530559" w:rsidRDefault="002C02E3" w:rsidP="002C02E3">
      <w:pPr>
        <w:pStyle w:val="20"/>
      </w:pPr>
      <w:r w:rsidRPr="00530559">
        <w:t>Выбрать заполняемый тип поля, которое может включать в себя один из вариантов выпадающего списка и связанно с номером здания в составе жилого комплекса или микрорайона, которое имеет свой собственный числовой номер:</w:t>
      </w:r>
    </w:p>
    <w:p w14:paraId="6F9AB5BC" w14:textId="77777777" w:rsidR="002C02E3" w:rsidRPr="00530559" w:rsidRDefault="002C02E3" w:rsidP="002C02E3">
      <w:pPr>
        <w:pStyle w:val="30"/>
      </w:pPr>
      <w:r w:rsidRPr="00530559">
        <w:t>«Корпус»;</w:t>
      </w:r>
    </w:p>
    <w:p w14:paraId="1D3AD719" w14:textId="77777777" w:rsidR="002C02E3" w:rsidRPr="00530559" w:rsidRDefault="002C02E3" w:rsidP="002C02E3">
      <w:pPr>
        <w:pStyle w:val="30"/>
      </w:pPr>
      <w:r w:rsidRPr="00530559">
        <w:t>«Строение»;</w:t>
      </w:r>
    </w:p>
    <w:p w14:paraId="755A9FD6" w14:textId="77777777" w:rsidR="002C02E3" w:rsidRPr="00530559" w:rsidRDefault="002C02E3" w:rsidP="002C02E3">
      <w:pPr>
        <w:pStyle w:val="30"/>
      </w:pPr>
      <w:r w:rsidRPr="00530559">
        <w:t>«Литера»;</w:t>
      </w:r>
    </w:p>
    <w:p w14:paraId="30B2D911" w14:textId="77777777" w:rsidR="002C02E3" w:rsidRPr="00530559" w:rsidRDefault="002C02E3" w:rsidP="002C02E3">
      <w:pPr>
        <w:pStyle w:val="30"/>
      </w:pPr>
      <w:r w:rsidRPr="00530559">
        <w:t>«Литер»;</w:t>
      </w:r>
    </w:p>
    <w:p w14:paraId="583E329F" w14:textId="77777777" w:rsidR="002C02E3" w:rsidRPr="00530559" w:rsidRDefault="002C02E3" w:rsidP="002C02E3">
      <w:pPr>
        <w:pStyle w:val="30"/>
      </w:pPr>
      <w:r w:rsidRPr="00530559">
        <w:t>«Сооружение»;</w:t>
      </w:r>
    </w:p>
    <w:p w14:paraId="6528E89C" w14:textId="77777777" w:rsidR="002C02E3" w:rsidRPr="00530559" w:rsidRDefault="002C02E3" w:rsidP="002C02E3">
      <w:pPr>
        <w:pStyle w:val="30"/>
      </w:pPr>
      <w:r w:rsidRPr="00530559">
        <w:t>«Участок».</w:t>
      </w:r>
    </w:p>
    <w:p w14:paraId="6D708342" w14:textId="77777777" w:rsidR="002C02E3" w:rsidRPr="00530559" w:rsidRDefault="002C02E3" w:rsidP="002C02E3">
      <w:pPr>
        <w:pStyle w:val="30"/>
      </w:pPr>
      <w:r w:rsidRPr="00530559">
        <w:t>После выбора типа, необходимо ввести значение поля;</w:t>
      </w:r>
    </w:p>
    <w:p w14:paraId="10686BF9" w14:textId="77777777" w:rsidR="002C02E3" w:rsidRPr="00530559" w:rsidRDefault="002C02E3" w:rsidP="002C02E3">
      <w:pPr>
        <w:pStyle w:val="20"/>
      </w:pPr>
      <w:r w:rsidRPr="00530559">
        <w:t>Выбрать заполняемый тип поля, которое может включать в себя один из вариантов выпадающего списка и связанно с номером помещения:</w:t>
      </w:r>
    </w:p>
    <w:p w14:paraId="1102DFA4" w14:textId="77777777" w:rsidR="002C02E3" w:rsidRPr="00530559" w:rsidRDefault="002C02E3" w:rsidP="002C02E3">
      <w:pPr>
        <w:pStyle w:val="30"/>
      </w:pPr>
      <w:r w:rsidRPr="00530559">
        <w:t>«Квартира»;</w:t>
      </w:r>
    </w:p>
    <w:p w14:paraId="364A4230" w14:textId="77777777" w:rsidR="002C02E3" w:rsidRPr="00530559" w:rsidRDefault="002C02E3" w:rsidP="002C02E3">
      <w:pPr>
        <w:pStyle w:val="30"/>
      </w:pPr>
      <w:r w:rsidRPr="00530559">
        <w:t>«Офис»;</w:t>
      </w:r>
    </w:p>
    <w:p w14:paraId="59D9FA56" w14:textId="77777777" w:rsidR="002C02E3" w:rsidRPr="00530559" w:rsidRDefault="002C02E3" w:rsidP="002C02E3">
      <w:pPr>
        <w:pStyle w:val="30"/>
      </w:pPr>
      <w:r w:rsidRPr="00530559">
        <w:t>«Бокс»;</w:t>
      </w:r>
    </w:p>
    <w:p w14:paraId="1A659959" w14:textId="77777777" w:rsidR="002C02E3" w:rsidRPr="00530559" w:rsidRDefault="002C02E3" w:rsidP="002C02E3">
      <w:pPr>
        <w:pStyle w:val="30"/>
      </w:pPr>
      <w:r w:rsidRPr="00530559">
        <w:t>«Помещение»;</w:t>
      </w:r>
    </w:p>
    <w:p w14:paraId="46B8B895" w14:textId="77777777" w:rsidR="002C02E3" w:rsidRPr="00530559" w:rsidRDefault="002C02E3" w:rsidP="002C02E3">
      <w:pPr>
        <w:pStyle w:val="30"/>
      </w:pPr>
      <w:r w:rsidRPr="00530559">
        <w:t>«Комната»;</w:t>
      </w:r>
    </w:p>
    <w:p w14:paraId="378E1062" w14:textId="77777777" w:rsidR="002C02E3" w:rsidRPr="00530559" w:rsidRDefault="002C02E3" w:rsidP="002C02E3">
      <w:pPr>
        <w:pStyle w:val="30"/>
      </w:pPr>
      <w:r w:rsidRPr="00530559">
        <w:t>«Этаж»;</w:t>
      </w:r>
    </w:p>
    <w:p w14:paraId="60175ACA" w14:textId="77777777" w:rsidR="002C02E3" w:rsidRPr="00530559" w:rsidRDefault="002C02E3" w:rsidP="002C02E3">
      <w:pPr>
        <w:pStyle w:val="30"/>
      </w:pPr>
      <w:r w:rsidRPr="00530559">
        <w:t>«А/я»;</w:t>
      </w:r>
    </w:p>
    <w:p w14:paraId="7B02D364" w14:textId="77777777" w:rsidR="002C02E3" w:rsidRPr="00530559" w:rsidRDefault="002C02E3" w:rsidP="002C02E3">
      <w:pPr>
        <w:pStyle w:val="30"/>
      </w:pPr>
      <w:r w:rsidRPr="00530559">
        <w:t>«В/ч»;</w:t>
      </w:r>
    </w:p>
    <w:p w14:paraId="3674A5A1" w14:textId="77777777" w:rsidR="002C02E3" w:rsidRPr="00530559" w:rsidRDefault="002C02E3" w:rsidP="002C02E3">
      <w:pPr>
        <w:pStyle w:val="30"/>
      </w:pPr>
      <w:r w:rsidRPr="00530559">
        <w:t>«П/о»;</w:t>
      </w:r>
    </w:p>
    <w:p w14:paraId="3402E688" w14:textId="77777777" w:rsidR="002C02E3" w:rsidRPr="00530559" w:rsidRDefault="002C02E3" w:rsidP="002C02E3">
      <w:pPr>
        <w:pStyle w:val="30"/>
      </w:pPr>
      <w:r w:rsidRPr="00530559">
        <w:t>«Другое».</w:t>
      </w:r>
    </w:p>
    <w:p w14:paraId="6E52CF76" w14:textId="77777777" w:rsidR="002C02E3" w:rsidRPr="00530559" w:rsidRDefault="002C02E3" w:rsidP="002C02E3">
      <w:pPr>
        <w:pStyle w:val="30"/>
      </w:pPr>
      <w:r w:rsidRPr="00530559">
        <w:lastRenderedPageBreak/>
        <w:t>После выбора типа, необходимо ввести значение поля;</w:t>
      </w:r>
    </w:p>
    <w:p w14:paraId="79EDDCD2" w14:textId="77777777" w:rsidR="002C02E3" w:rsidRPr="00530559" w:rsidRDefault="002C02E3" w:rsidP="002C02E3">
      <w:pPr>
        <w:pStyle w:val="20"/>
      </w:pPr>
      <w:r w:rsidRPr="00530559">
        <w:t>«Индекс *»;</w:t>
      </w:r>
    </w:p>
    <w:p w14:paraId="353D6757" w14:textId="77777777" w:rsidR="002C02E3" w:rsidRPr="00530559" w:rsidRDefault="002C02E3" w:rsidP="002C02E3">
      <w:pPr>
        <w:pStyle w:val="20"/>
      </w:pPr>
      <w:r w:rsidRPr="00530559">
        <w:t>«Административно-территориальное деление *» — поле заполняется автоматически при заполнение предыдущих полей.</w:t>
      </w:r>
    </w:p>
    <w:p w14:paraId="0FB2429C" w14:textId="77777777" w:rsidR="002C02E3" w:rsidRPr="00530559" w:rsidRDefault="002C02E3" w:rsidP="00175DC7">
      <w:pPr>
        <w:pStyle w:val="affc"/>
      </w:pPr>
      <w:r w:rsidRPr="00530559">
        <w:rPr>
          <w:lang w:eastAsia="ru-RU"/>
        </w:rPr>
        <w:drawing>
          <wp:inline distT="0" distB="0" distL="0" distR="0" wp14:anchorId="1CC8C909" wp14:editId="5DD50EF9">
            <wp:extent cx="5398936" cy="4418308"/>
            <wp:effectExtent l="19050" t="19050" r="11430" b="20955"/>
            <wp:docPr id="1630350578" name="Рисунок 1630350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69324" name="Screenshot_120.png"/>
                    <pic:cNvPicPr/>
                  </pic:nvPicPr>
                  <pic:blipFill>
                    <a:blip r:embed="rId394">
                      <a:extLst>
                        <a:ext uri="{28A0092B-C50C-407E-A947-70E740481C1C}">
                          <a14:useLocalDpi xmlns:a14="http://schemas.microsoft.com/office/drawing/2010/main" val="0"/>
                        </a:ext>
                      </a:extLst>
                    </a:blip>
                    <a:stretch>
                      <a:fillRect/>
                    </a:stretch>
                  </pic:blipFill>
                  <pic:spPr>
                    <a:xfrm>
                      <a:off x="0" y="0"/>
                      <a:ext cx="5400682" cy="4419737"/>
                    </a:xfrm>
                    <a:prstGeom prst="rect">
                      <a:avLst/>
                    </a:prstGeom>
                    <a:ln w="6350">
                      <a:solidFill>
                        <a:schemeClr val="tx1"/>
                      </a:solidFill>
                    </a:ln>
                  </pic:spPr>
                </pic:pic>
              </a:graphicData>
            </a:graphic>
          </wp:inline>
        </w:drawing>
      </w:r>
    </w:p>
    <w:p w14:paraId="44B21185" w14:textId="46079EEF" w:rsidR="002C02E3" w:rsidRPr="00530559" w:rsidRDefault="0000681A" w:rsidP="002C02E3">
      <w:pPr>
        <w:pStyle w:val="aff4"/>
      </w:pPr>
      <w:bookmarkStart w:id="789" w:name="_Ref205563699"/>
      <w:r>
        <w:t>Рисунок </w:t>
      </w:r>
      <w:fldSimple w:instr=" SEQ Рисунок \* ARABIC ">
        <w:r w:rsidR="002166ED">
          <w:rPr>
            <w:noProof/>
          </w:rPr>
          <w:t>373</w:t>
        </w:r>
      </w:fldSimple>
      <w:bookmarkEnd w:id="789"/>
      <w:r w:rsidR="002C02E3" w:rsidRPr="00530559">
        <w:t> – Создание новой записи в справочнике «Структура инженерной сети» кнопкой «Добавить КП из формы ввода адреса»</w:t>
      </w:r>
    </w:p>
    <w:p w14:paraId="7E56F3A7" w14:textId="7E1EA9BA" w:rsidR="002C02E3" w:rsidRPr="00530559" w:rsidRDefault="002C02E3" w:rsidP="002C02E3">
      <w:pPr>
        <w:pStyle w:val="13"/>
      </w:pPr>
      <w:r w:rsidRPr="00530559">
        <w:t>Так же присутствует возможность добавления дополнительных полей ввода из подобных уже перечисленным. Для этого необходимо нажать кнопку «Добавить» на форме «Почтовый адрес» и выбрать тип создаваемого поля (</w:t>
      </w:r>
      <w:r w:rsidRPr="00530559">
        <w:fldChar w:fldCharType="begin"/>
      </w:r>
      <w:r w:rsidRPr="00530559">
        <w:instrText xml:space="preserve"> REF _Ref205564022 \h </w:instrText>
      </w:r>
      <w:r w:rsidR="00530559">
        <w:instrText xml:space="preserve"> \* MERGEFORMAT </w:instrText>
      </w:r>
      <w:r w:rsidRPr="00530559">
        <w:fldChar w:fldCharType="separate"/>
      </w:r>
      <w:r w:rsidR="002166ED">
        <w:t>Рисунок 374</w:t>
      </w:r>
      <w:r w:rsidRPr="00530559">
        <w:fldChar w:fldCharType="end"/>
      </w:r>
      <w:r w:rsidRPr="00530559">
        <w:t>).</w:t>
      </w:r>
    </w:p>
    <w:p w14:paraId="68CE53CA" w14:textId="77777777" w:rsidR="002C02E3" w:rsidRPr="00530559" w:rsidRDefault="002C02E3" w:rsidP="00175DC7">
      <w:pPr>
        <w:pStyle w:val="affc"/>
      </w:pPr>
      <w:r w:rsidRPr="00530559">
        <w:rPr>
          <w:lang w:eastAsia="ru-RU"/>
        </w:rPr>
        <w:lastRenderedPageBreak/>
        <w:drawing>
          <wp:inline distT="0" distB="0" distL="0" distR="0" wp14:anchorId="51AC42D8" wp14:editId="588D30E2">
            <wp:extent cx="4057416" cy="3411110"/>
            <wp:effectExtent l="19050" t="19050" r="19685" b="18415"/>
            <wp:docPr id="1076727336" name="Рисунок 1076727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4132953" cy="3474615"/>
                    </a:xfrm>
                    <a:prstGeom prst="rect">
                      <a:avLst/>
                    </a:prstGeom>
                    <a:ln w="6350">
                      <a:solidFill>
                        <a:schemeClr val="tx1"/>
                      </a:solidFill>
                    </a:ln>
                  </pic:spPr>
                </pic:pic>
              </a:graphicData>
            </a:graphic>
          </wp:inline>
        </w:drawing>
      </w:r>
    </w:p>
    <w:p w14:paraId="4E714B9E" w14:textId="2FD69CA3" w:rsidR="002C02E3" w:rsidRPr="00530559" w:rsidRDefault="0000681A" w:rsidP="002C02E3">
      <w:pPr>
        <w:pStyle w:val="aff4"/>
      </w:pPr>
      <w:bookmarkStart w:id="790" w:name="_Ref205564022"/>
      <w:r>
        <w:t>Рисунок </w:t>
      </w:r>
      <w:fldSimple w:instr=" SEQ Рисунок \* ARABIC ">
        <w:r w:rsidR="002166ED">
          <w:rPr>
            <w:noProof/>
          </w:rPr>
          <w:t>374</w:t>
        </w:r>
      </w:fldSimple>
      <w:bookmarkEnd w:id="790"/>
      <w:r w:rsidR="002C02E3" w:rsidRPr="00530559">
        <w:t> – Добавление дополнительных полей ввода при создании новой Структуры инженерной сети</w:t>
      </w:r>
    </w:p>
    <w:p w14:paraId="6B6EC111" w14:textId="77777777" w:rsidR="002C02E3" w:rsidRPr="00530559" w:rsidRDefault="002C02E3" w:rsidP="002C02E3">
      <w:pPr>
        <w:pStyle w:val="13"/>
      </w:pPr>
      <w:r w:rsidRPr="00530559">
        <w:t>Дальнейшие этапы по созданию новой записи идентичны уже описанным в главе 4.2.3.6.2.1 «Создание новой Структуры инженерной сети кнопкой «Добавить»» начиная с пункта «4)».</w:t>
      </w:r>
    </w:p>
    <w:p w14:paraId="613B6C9B" w14:textId="5505B862" w:rsidR="002C02E3" w:rsidRPr="00530559" w:rsidRDefault="002C02E3" w:rsidP="006D0B22">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4A4AEC4A" w14:textId="77777777" w:rsidR="00651716" w:rsidRPr="00530559" w:rsidRDefault="00651716" w:rsidP="00412699">
      <w:pPr>
        <w:pStyle w:val="4"/>
        <w:rPr>
          <w:rFonts w:asciiTheme="minorHAnsi" w:hAnsiTheme="minorHAnsi"/>
        </w:rPr>
      </w:pPr>
      <w:bookmarkStart w:id="791" w:name="_Toc203487326"/>
      <w:bookmarkStart w:id="792" w:name="_Toc203120562"/>
      <w:bookmarkStart w:id="793" w:name="_Ref203461633"/>
      <w:bookmarkStart w:id="794" w:name="_Ref203461738"/>
      <w:bookmarkStart w:id="795" w:name="_Ref203493216"/>
      <w:bookmarkStart w:id="796" w:name="_Ref203493237"/>
      <w:bookmarkStart w:id="797" w:name="_Ref204337557"/>
      <w:bookmarkStart w:id="798" w:name="_Ref204682879"/>
      <w:bookmarkStart w:id="799" w:name="_Ref206526700"/>
      <w:r w:rsidRPr="00530559">
        <w:t>Схемы теплоснабжения (подключения)</w:t>
      </w:r>
      <w:bookmarkEnd w:id="791"/>
      <w:bookmarkEnd w:id="792"/>
      <w:bookmarkEnd w:id="793"/>
      <w:bookmarkEnd w:id="794"/>
      <w:bookmarkEnd w:id="795"/>
      <w:bookmarkEnd w:id="796"/>
      <w:bookmarkEnd w:id="797"/>
      <w:bookmarkEnd w:id="798"/>
      <w:bookmarkEnd w:id="799"/>
    </w:p>
    <w:p w14:paraId="6E292CB8" w14:textId="019FDDF6" w:rsidR="00560F73" w:rsidRPr="00530559" w:rsidRDefault="008402BD" w:rsidP="00654419">
      <w:pPr>
        <w:pStyle w:val="a3"/>
      </w:pPr>
      <w:r w:rsidRPr="00530559">
        <w:t>Взять инфу отсюда 4.4.3.13 Схемы теплоснабжения (подключения)</w:t>
      </w:r>
    </w:p>
    <w:p w14:paraId="3757BD48" w14:textId="77777777" w:rsidR="00651716" w:rsidRPr="00530559" w:rsidRDefault="00651716" w:rsidP="00324817">
      <w:pPr>
        <w:pStyle w:val="3"/>
      </w:pPr>
      <w:bookmarkStart w:id="800" w:name="_Toc203487327"/>
      <w:bookmarkStart w:id="801" w:name="_Toc203120563"/>
      <w:bookmarkStart w:id="802" w:name="_Toc206797964"/>
      <w:bookmarkStart w:id="803" w:name="_Toc207290528"/>
      <w:bookmarkStart w:id="804" w:name="_Toc207809104"/>
      <w:r w:rsidRPr="00530559">
        <w:t>Сервис</w:t>
      </w:r>
      <w:bookmarkEnd w:id="800"/>
      <w:bookmarkEnd w:id="801"/>
      <w:bookmarkEnd w:id="802"/>
      <w:bookmarkEnd w:id="803"/>
      <w:bookmarkEnd w:id="804"/>
    </w:p>
    <w:p w14:paraId="3C054A4C" w14:textId="77777777" w:rsidR="00651716" w:rsidRPr="00530559" w:rsidRDefault="00651716" w:rsidP="00412699">
      <w:pPr>
        <w:pStyle w:val="4"/>
        <w:rPr>
          <w:rFonts w:asciiTheme="minorHAnsi" w:hAnsiTheme="minorHAnsi"/>
        </w:rPr>
      </w:pPr>
      <w:bookmarkStart w:id="805" w:name="_Toc203487328"/>
      <w:bookmarkStart w:id="806" w:name="_Toc203120564"/>
      <w:bookmarkStart w:id="807" w:name="_Ref204682880"/>
      <w:bookmarkStart w:id="808" w:name="_Ref206526701"/>
      <w:r w:rsidRPr="00530559">
        <w:t>Загрузка показаний</w:t>
      </w:r>
      <w:bookmarkEnd w:id="805"/>
      <w:bookmarkEnd w:id="806"/>
      <w:bookmarkEnd w:id="807"/>
      <w:bookmarkEnd w:id="808"/>
    </w:p>
    <w:p w14:paraId="1B7052DA" w14:textId="77777777" w:rsidR="001727B6" w:rsidRPr="00530559" w:rsidRDefault="001727B6" w:rsidP="001727B6">
      <w:pPr>
        <w:pStyle w:val="5"/>
      </w:pPr>
      <w:r w:rsidRPr="00530559">
        <w:t>Описание обработки</w:t>
      </w:r>
    </w:p>
    <w:p w14:paraId="3F2745AB" w14:textId="1DF94846" w:rsidR="001727B6" w:rsidRPr="00530559" w:rsidRDefault="001727B6" w:rsidP="001727B6">
      <w:pPr>
        <w:pStyle w:val="a3"/>
      </w:pPr>
      <w:r w:rsidRPr="00530559">
        <w:t>Обработка «Загрузка показаний» предназначена для автоматизированной загрузки показаний ПУ из файлов Excel в систему.</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1208"/>
        <w:gridCol w:w="8147"/>
      </w:tblGrid>
      <w:tr w:rsidR="001727B6" w:rsidRPr="00530559" w14:paraId="3BD8A56E" w14:textId="77777777" w:rsidTr="00E325CC">
        <w:trPr>
          <w:trHeight w:val="567"/>
        </w:trPr>
        <w:tc>
          <w:tcPr>
            <w:tcW w:w="1208" w:type="dxa"/>
            <w:shd w:val="clear" w:color="auto" w:fill="FBED9E"/>
            <w:vAlign w:val="center"/>
          </w:tcPr>
          <w:p w14:paraId="60A88E1B" w14:textId="77777777" w:rsidR="001727B6" w:rsidRPr="00530559" w:rsidRDefault="001727B6" w:rsidP="003156E1">
            <w:pPr>
              <w:pStyle w:val="afff5"/>
            </w:pPr>
            <w:r w:rsidRPr="00530559">
              <w:rPr>
                <w:noProof/>
                <w:lang w:eastAsia="ru-RU"/>
              </w:rPr>
              <w:drawing>
                <wp:inline distT="0" distB="0" distL="0" distR="0" wp14:anchorId="6A1966DF" wp14:editId="6B8C5B77">
                  <wp:extent cx="180000" cy="180000"/>
                  <wp:effectExtent l="0" t="0" r="0" b="0"/>
                  <wp:docPr id="13177681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147" w:type="dxa"/>
            <w:shd w:val="clear" w:color="auto" w:fill="FBED9E"/>
            <w:vAlign w:val="center"/>
          </w:tcPr>
          <w:p w14:paraId="3D608B9C" w14:textId="77777777" w:rsidR="001727B6" w:rsidRPr="00530559" w:rsidRDefault="001727B6" w:rsidP="003156E1">
            <w:pPr>
              <w:pStyle w:val="afff5"/>
            </w:pPr>
            <w:r w:rsidRPr="00530559">
              <w:t>Инженерная сеть → Сервис → Загрузка показаний</w:t>
            </w:r>
          </w:p>
        </w:tc>
      </w:tr>
      <w:tr w:rsidR="001727B6" w:rsidRPr="00530559" w14:paraId="696C3CD1" w14:textId="77777777" w:rsidTr="00E325CC">
        <w:trPr>
          <w:trHeight w:val="20"/>
        </w:trPr>
        <w:tc>
          <w:tcPr>
            <w:tcW w:w="1208" w:type="dxa"/>
            <w:tcBorders>
              <w:top w:val="single" w:sz="4" w:space="0" w:color="auto"/>
              <w:bottom w:val="nil"/>
            </w:tcBorders>
            <w:vAlign w:val="center"/>
          </w:tcPr>
          <w:p w14:paraId="014F4AED" w14:textId="77777777" w:rsidR="001727B6" w:rsidRPr="00530559" w:rsidRDefault="001727B6" w:rsidP="00E325CC">
            <w:pPr>
              <w:pStyle w:val="a3"/>
            </w:pPr>
          </w:p>
        </w:tc>
        <w:tc>
          <w:tcPr>
            <w:tcW w:w="8147" w:type="dxa"/>
            <w:tcBorders>
              <w:top w:val="single" w:sz="4" w:space="0" w:color="auto"/>
              <w:bottom w:val="nil"/>
            </w:tcBorders>
            <w:vAlign w:val="center"/>
          </w:tcPr>
          <w:p w14:paraId="59FA1108" w14:textId="77777777" w:rsidR="001727B6" w:rsidRPr="00530559" w:rsidRDefault="001727B6" w:rsidP="00E325CC">
            <w:pPr>
              <w:pStyle w:val="a3"/>
            </w:pPr>
          </w:p>
        </w:tc>
      </w:tr>
    </w:tbl>
    <w:p w14:paraId="78660C38" w14:textId="77777777" w:rsidR="001727B6" w:rsidRPr="00530559" w:rsidRDefault="001727B6" w:rsidP="001727B6">
      <w:pPr>
        <w:pStyle w:val="5"/>
      </w:pPr>
      <w:r w:rsidRPr="00530559">
        <w:lastRenderedPageBreak/>
        <w:t>Общий алгоритм работы:</w:t>
      </w:r>
    </w:p>
    <w:p w14:paraId="7DEFA891" w14:textId="77777777" w:rsidR="001727B6" w:rsidRPr="00530559" w:rsidRDefault="001727B6" w:rsidP="001727B6">
      <w:pPr>
        <w:pStyle w:val="a3"/>
      </w:pPr>
      <w:r w:rsidRPr="00530559">
        <w:t>Для запуска обработки «Загрузка показаний» необходимо:</w:t>
      </w:r>
    </w:p>
    <w:p w14:paraId="6E22B5FD" w14:textId="34BB04F9" w:rsidR="001727B6" w:rsidRPr="00530559" w:rsidRDefault="001727B6" w:rsidP="00833707">
      <w:pPr>
        <w:pStyle w:val="13"/>
        <w:numPr>
          <w:ilvl w:val="0"/>
          <w:numId w:val="128"/>
        </w:numPr>
      </w:pPr>
      <w:r w:rsidRPr="00530559">
        <w:t>указать период;</w:t>
      </w:r>
    </w:p>
    <w:p w14:paraId="44AC99BB" w14:textId="593E5812" w:rsidR="001727B6" w:rsidRPr="00530559" w:rsidRDefault="001727B6" w:rsidP="001727B6">
      <w:pPr>
        <w:pStyle w:val="13"/>
      </w:pPr>
      <w:r w:rsidRPr="00530559">
        <w:t>выбрать файл с показаниями;</w:t>
      </w:r>
    </w:p>
    <w:p w14:paraId="2C926749" w14:textId="6AA84C08" w:rsidR="001727B6" w:rsidRPr="00530559" w:rsidRDefault="001727B6" w:rsidP="001727B6">
      <w:pPr>
        <w:pStyle w:val="13"/>
      </w:pPr>
      <w:r w:rsidRPr="00530559">
        <w:t>заполнить дополнительные параметры при необходимости;</w:t>
      </w:r>
    </w:p>
    <w:p w14:paraId="079138E2" w14:textId="7DC915BD" w:rsidR="001727B6" w:rsidRPr="00530559" w:rsidRDefault="001727B6" w:rsidP="001727B6">
      <w:pPr>
        <w:pStyle w:val="13"/>
      </w:pPr>
      <w:r w:rsidRPr="00530559">
        <w:t>запустить обработку;</w:t>
      </w:r>
    </w:p>
    <w:p w14:paraId="693FF603" w14:textId="4F2E511C" w:rsidR="001727B6" w:rsidRPr="00530559" w:rsidRDefault="001727B6" w:rsidP="001727B6">
      <w:pPr>
        <w:pStyle w:val="13"/>
      </w:pPr>
      <w:r w:rsidRPr="00530559">
        <w:t>проверить результат:</w:t>
      </w:r>
    </w:p>
    <w:p w14:paraId="55CDCEF8" w14:textId="604E8D3A" w:rsidR="001727B6" w:rsidRPr="00530559" w:rsidRDefault="001727B6" w:rsidP="001727B6">
      <w:pPr>
        <w:pStyle w:val="20"/>
      </w:pPr>
      <w:r w:rsidRPr="00530559">
        <w:t>при успешном выполнении создается документ «</w:t>
      </w:r>
      <w:r w:rsidRPr="00530559">
        <w:fldChar w:fldCharType="begin"/>
      </w:r>
      <w:r w:rsidRPr="00530559">
        <w:instrText xml:space="preserve"> REF _Ref205191291 \h </w:instrText>
      </w:r>
      <w:r w:rsidR="00530559">
        <w:instrText xml:space="preserve"> \* MERGEFORMAT </w:instrText>
      </w:r>
      <w:r w:rsidRPr="00530559">
        <w:fldChar w:fldCharType="separate"/>
      </w:r>
      <w:r w:rsidR="002166ED" w:rsidRPr="00530559">
        <w:t>Акт снятия показаний</w:t>
      </w:r>
      <w:r w:rsidRPr="00530559">
        <w:fldChar w:fldCharType="end"/>
      </w:r>
      <w:r w:rsidRPr="00530559">
        <w:t>». В результирующей таблице вывода для каждой строки отображается номер и дата созданного акта;</w:t>
      </w:r>
    </w:p>
    <w:p w14:paraId="5389DFED" w14:textId="3F163AB9" w:rsidR="001727B6" w:rsidRPr="00530559" w:rsidRDefault="00EC503B" w:rsidP="001727B6">
      <w:pPr>
        <w:pStyle w:val="20"/>
      </w:pPr>
      <w:r w:rsidRPr="00530559">
        <w:t>п</w:t>
      </w:r>
      <w:r w:rsidR="001727B6" w:rsidRPr="00530559">
        <w:t>ри неуспешном выполнении в результирующей таблице вывода для каждой строки отображается ошибка: «Не удалось записать акт», а также сообщение об ошибке с описанием причины невозможности создания акта.</w:t>
      </w:r>
    </w:p>
    <w:p w14:paraId="6B606D26" w14:textId="77777777" w:rsidR="001727B6" w:rsidRPr="00530559" w:rsidRDefault="001727B6" w:rsidP="001727B6">
      <w:pPr>
        <w:pStyle w:val="5"/>
      </w:pPr>
      <w:r w:rsidRPr="00530559">
        <w:t>Показания</w:t>
      </w:r>
    </w:p>
    <w:p w14:paraId="6D4833C7" w14:textId="6B869E99" w:rsidR="001727B6" w:rsidRPr="00530559" w:rsidRDefault="001727B6" w:rsidP="001727B6">
      <w:pPr>
        <w:pStyle w:val="a3"/>
      </w:pPr>
      <w:r w:rsidRPr="00530559">
        <w:t>Вкладка «Показания» состоит из полей (</w:t>
      </w:r>
      <w:r w:rsidRPr="00530559">
        <w:fldChar w:fldCharType="begin"/>
      </w:r>
      <w:r w:rsidRPr="00530559">
        <w:instrText xml:space="preserve"> REF _Ref205472252 \h </w:instrText>
      </w:r>
      <w:r w:rsidR="00530559">
        <w:instrText xml:space="preserve"> \* MERGEFORMAT </w:instrText>
      </w:r>
      <w:r w:rsidRPr="00530559">
        <w:fldChar w:fldCharType="separate"/>
      </w:r>
      <w:r w:rsidR="002166ED">
        <w:t>Рисунок 375</w:t>
      </w:r>
      <w:r w:rsidRPr="00530559">
        <w:fldChar w:fldCharType="end"/>
      </w:r>
      <w:r w:rsidRPr="00530559">
        <w:t>):</w:t>
      </w:r>
    </w:p>
    <w:p w14:paraId="05F74591" w14:textId="77777777" w:rsidR="001727B6" w:rsidRPr="00530559" w:rsidRDefault="001727B6" w:rsidP="001727B6">
      <w:pPr>
        <w:pStyle w:val="12"/>
      </w:pPr>
      <w:r w:rsidRPr="00530559">
        <w:t>«Период *» – указывается расчетный период, за который загружаются показания;</w:t>
      </w:r>
    </w:p>
    <w:p w14:paraId="7A349148" w14:textId="77777777" w:rsidR="001727B6" w:rsidRPr="00530559" w:rsidRDefault="001727B6" w:rsidP="001727B6">
      <w:pPr>
        <w:pStyle w:val="12"/>
      </w:pPr>
      <w:r w:rsidRPr="00530559">
        <w:t>«Файл *» – поле для выбора файла с показаниями с компьютера (поддерживаемые форматы: .</w:t>
      </w:r>
      <w:proofErr w:type="spellStart"/>
      <w:r w:rsidRPr="00530559">
        <w:t>xls</w:t>
      </w:r>
      <w:proofErr w:type="spellEnd"/>
      <w:r w:rsidRPr="00530559">
        <w:t>, .</w:t>
      </w:r>
      <w:proofErr w:type="spellStart"/>
      <w:r w:rsidRPr="00530559">
        <w:t>xlsx</w:t>
      </w:r>
      <w:proofErr w:type="spellEnd"/>
      <w:r w:rsidRPr="00530559">
        <w:t>);</w:t>
      </w:r>
    </w:p>
    <w:p w14:paraId="4DB66D8B" w14:textId="77777777" w:rsidR="001727B6" w:rsidRPr="00530559" w:rsidRDefault="001727B6" w:rsidP="001727B6">
      <w:pPr>
        <w:pStyle w:val="12"/>
      </w:pPr>
      <w:r w:rsidRPr="00530559">
        <w:t>«Подразделение» – выбор из справочника «Подразделения»;</w:t>
      </w:r>
    </w:p>
    <w:p w14:paraId="6A954708" w14:textId="77777777" w:rsidR="001727B6" w:rsidRPr="00530559" w:rsidRDefault="001727B6" w:rsidP="001727B6">
      <w:pPr>
        <w:pStyle w:val="12"/>
      </w:pPr>
      <w:r w:rsidRPr="00530559">
        <w:t>«Источник показаний *» – выбор из справочника «Источники показаний», значение по умолчанию – «Сетевая компания»;</w:t>
      </w:r>
    </w:p>
    <w:p w14:paraId="7BD3006E" w14:textId="77777777" w:rsidR="001727B6" w:rsidRPr="00530559" w:rsidRDefault="001727B6" w:rsidP="001727B6">
      <w:pPr>
        <w:pStyle w:val="12"/>
      </w:pPr>
      <w:r w:rsidRPr="00530559">
        <w:t xml:space="preserve">Флаг «ГП АО </w:t>
      </w:r>
      <w:proofErr w:type="spellStart"/>
      <w:r w:rsidRPr="00530559">
        <w:t>Екатеринбургэнергосбыт</w:t>
      </w:r>
      <w:proofErr w:type="spellEnd"/>
      <w:r w:rsidRPr="00530559">
        <w:t>»;</w:t>
      </w:r>
    </w:p>
    <w:p w14:paraId="68C465D5" w14:textId="77777777" w:rsidR="001727B6" w:rsidRPr="00530559" w:rsidRDefault="001727B6" w:rsidP="001727B6">
      <w:pPr>
        <w:pStyle w:val="12"/>
      </w:pPr>
      <w:r w:rsidRPr="00530559">
        <w:t>Кнопка «Загрузить» запускает процесс загрузки показаний из выбранного файла;</w:t>
      </w:r>
    </w:p>
    <w:p w14:paraId="51838F8B" w14:textId="77777777" w:rsidR="001727B6" w:rsidRPr="00530559" w:rsidRDefault="001727B6" w:rsidP="001727B6">
      <w:pPr>
        <w:pStyle w:val="12"/>
      </w:pPr>
      <w:r w:rsidRPr="00530559">
        <w:t>Ссылка «Результат загрузки» отображает результаты обработки файла.</w:t>
      </w:r>
    </w:p>
    <w:p w14:paraId="3F26A84E" w14:textId="77777777" w:rsidR="001727B6" w:rsidRPr="00530559" w:rsidRDefault="001727B6" w:rsidP="00175DC7">
      <w:pPr>
        <w:pStyle w:val="affc"/>
      </w:pPr>
      <w:r w:rsidRPr="00530559">
        <w:rPr>
          <w:lang w:eastAsia="ru-RU"/>
        </w:rPr>
        <w:lastRenderedPageBreak/>
        <w:drawing>
          <wp:inline distT="0" distB="0" distL="0" distR="0" wp14:anchorId="029DD800" wp14:editId="43678417">
            <wp:extent cx="5939790" cy="3061970"/>
            <wp:effectExtent l="19050" t="19050" r="22860" b="24130"/>
            <wp:docPr id="720982899" name="Рисунок 72098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8.PNG"/>
                    <pic:cNvPicPr/>
                  </pic:nvPicPr>
                  <pic:blipFill>
                    <a:blip r:embed="rId396">
                      <a:extLst>
                        <a:ext uri="{28A0092B-C50C-407E-A947-70E740481C1C}">
                          <a14:useLocalDpi xmlns:a14="http://schemas.microsoft.com/office/drawing/2010/main" val="0"/>
                        </a:ext>
                      </a:extLst>
                    </a:blip>
                    <a:stretch>
                      <a:fillRect/>
                    </a:stretch>
                  </pic:blipFill>
                  <pic:spPr>
                    <a:xfrm>
                      <a:off x="0" y="0"/>
                      <a:ext cx="5939790" cy="3061970"/>
                    </a:xfrm>
                    <a:prstGeom prst="rect">
                      <a:avLst/>
                    </a:prstGeom>
                    <a:ln w="3175">
                      <a:solidFill>
                        <a:schemeClr val="bg1">
                          <a:lumMod val="50000"/>
                        </a:schemeClr>
                      </a:solidFill>
                    </a:ln>
                  </pic:spPr>
                </pic:pic>
              </a:graphicData>
            </a:graphic>
          </wp:inline>
        </w:drawing>
      </w:r>
    </w:p>
    <w:p w14:paraId="491385E3" w14:textId="7EB3EEC8" w:rsidR="001727B6" w:rsidRPr="00530559" w:rsidRDefault="00D33BDF" w:rsidP="00530559">
      <w:pPr>
        <w:pStyle w:val="aff4"/>
      </w:pPr>
      <w:bookmarkStart w:id="809" w:name="_Ref205472252"/>
      <w:r>
        <w:t>Рисунок </w:t>
      </w:r>
      <w:fldSimple w:instr=" SEQ Рисунок \* ARABIC ">
        <w:r w:rsidR="002166ED">
          <w:rPr>
            <w:noProof/>
          </w:rPr>
          <w:t>375</w:t>
        </w:r>
      </w:fldSimple>
      <w:bookmarkEnd w:id="809"/>
      <w:r w:rsidR="006D0B22">
        <w:t> – </w:t>
      </w:r>
      <w:r w:rsidR="001727B6" w:rsidRPr="00530559">
        <w:t>Загрузка показаний</w:t>
      </w:r>
    </w:p>
    <w:p w14:paraId="0D042F3B" w14:textId="77777777" w:rsidR="001727B6" w:rsidRPr="00530559" w:rsidRDefault="001727B6" w:rsidP="001727B6">
      <w:pPr>
        <w:pStyle w:val="5"/>
      </w:pPr>
      <w:r w:rsidRPr="00530559">
        <w:t xml:space="preserve">Загрузка макетов </w:t>
      </w:r>
      <w:proofErr w:type="spellStart"/>
      <w:r w:rsidRPr="00530559">
        <w:t>Россети</w:t>
      </w:r>
      <w:proofErr w:type="spellEnd"/>
    </w:p>
    <w:p w14:paraId="7494B522" w14:textId="76F3C7CD" w:rsidR="001727B6" w:rsidRPr="00530559" w:rsidRDefault="001727B6" w:rsidP="001727B6">
      <w:pPr>
        <w:pStyle w:val="a3"/>
      </w:pPr>
      <w:r w:rsidRPr="00530559">
        <w:t xml:space="preserve">Вкладка «Загрузка макетов </w:t>
      </w:r>
      <w:proofErr w:type="spellStart"/>
      <w:r w:rsidRPr="00530559">
        <w:t>Россети</w:t>
      </w:r>
      <w:proofErr w:type="spellEnd"/>
      <w:r w:rsidRPr="00530559">
        <w:t>» состоит из полей (</w:t>
      </w:r>
      <w:r w:rsidRPr="00530559">
        <w:fldChar w:fldCharType="begin"/>
      </w:r>
      <w:r w:rsidRPr="00530559">
        <w:instrText xml:space="preserve"> REF _Ref205472702 \h </w:instrText>
      </w:r>
      <w:r w:rsidR="00530559">
        <w:instrText xml:space="preserve"> \* MERGEFORMAT </w:instrText>
      </w:r>
      <w:r w:rsidRPr="00530559">
        <w:fldChar w:fldCharType="separate"/>
      </w:r>
      <w:r w:rsidR="002166ED">
        <w:t>Рисунок 376</w:t>
      </w:r>
      <w:r w:rsidRPr="00530559">
        <w:fldChar w:fldCharType="end"/>
      </w:r>
      <w:r w:rsidRPr="00530559">
        <w:t>):</w:t>
      </w:r>
    </w:p>
    <w:p w14:paraId="07F5DD3B" w14:textId="77777777" w:rsidR="001727B6" w:rsidRPr="00530559" w:rsidRDefault="001727B6" w:rsidP="001727B6">
      <w:pPr>
        <w:pStyle w:val="12"/>
      </w:pPr>
      <w:r w:rsidRPr="00530559">
        <w:t xml:space="preserve">«Файл показания </w:t>
      </w:r>
      <w:proofErr w:type="spellStart"/>
      <w:r w:rsidRPr="00530559">
        <w:t>россети</w:t>
      </w:r>
      <w:proofErr w:type="spellEnd"/>
      <w:r w:rsidRPr="00530559">
        <w:t xml:space="preserve"> *» – поле для выбора файла с показаниями с компьютера;</w:t>
      </w:r>
    </w:p>
    <w:p w14:paraId="7E34C7EB" w14:textId="77777777" w:rsidR="001727B6" w:rsidRPr="00530559" w:rsidRDefault="001727B6" w:rsidP="001727B6">
      <w:pPr>
        <w:pStyle w:val="12"/>
      </w:pPr>
      <w:r w:rsidRPr="00530559">
        <w:t>«Формат отчета» – форма выбора варианта отчета.</w:t>
      </w:r>
    </w:p>
    <w:p w14:paraId="49E67802" w14:textId="77777777" w:rsidR="001727B6" w:rsidRPr="00530559" w:rsidRDefault="001727B6" w:rsidP="00175DC7">
      <w:pPr>
        <w:pStyle w:val="affc"/>
      </w:pPr>
      <w:r w:rsidRPr="00530559">
        <w:rPr>
          <w:lang w:eastAsia="ru-RU"/>
        </w:rPr>
        <w:drawing>
          <wp:inline distT="0" distB="0" distL="0" distR="0" wp14:anchorId="0D9E110D" wp14:editId="2334EEF9">
            <wp:extent cx="5939790" cy="2059940"/>
            <wp:effectExtent l="19050" t="19050" r="22860" b="16510"/>
            <wp:docPr id="2118176367" name="Рисунок 2118176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840083" name="19.PNG"/>
                    <pic:cNvPicPr/>
                  </pic:nvPicPr>
                  <pic:blipFill>
                    <a:blip r:embed="rId397">
                      <a:extLst>
                        <a:ext uri="{28A0092B-C50C-407E-A947-70E740481C1C}">
                          <a14:useLocalDpi xmlns:a14="http://schemas.microsoft.com/office/drawing/2010/main" val="0"/>
                        </a:ext>
                      </a:extLst>
                    </a:blip>
                    <a:stretch>
                      <a:fillRect/>
                    </a:stretch>
                  </pic:blipFill>
                  <pic:spPr>
                    <a:xfrm>
                      <a:off x="0" y="0"/>
                      <a:ext cx="5939790" cy="2059940"/>
                    </a:xfrm>
                    <a:prstGeom prst="rect">
                      <a:avLst/>
                    </a:prstGeom>
                    <a:ln w="3175">
                      <a:solidFill>
                        <a:schemeClr val="bg1">
                          <a:lumMod val="50000"/>
                        </a:schemeClr>
                      </a:solidFill>
                    </a:ln>
                  </pic:spPr>
                </pic:pic>
              </a:graphicData>
            </a:graphic>
          </wp:inline>
        </w:drawing>
      </w:r>
    </w:p>
    <w:p w14:paraId="2996C576" w14:textId="269366C3" w:rsidR="001727B6" w:rsidRPr="00530559" w:rsidRDefault="00025344" w:rsidP="00D33BDF">
      <w:pPr>
        <w:pStyle w:val="aff4"/>
      </w:pPr>
      <w:bookmarkStart w:id="810" w:name="_Ref205472702"/>
      <w:r>
        <w:t>Рисунок </w:t>
      </w:r>
      <w:fldSimple w:instr=" SEQ Рисунок \* ARABIC ">
        <w:r w:rsidR="002166ED">
          <w:rPr>
            <w:noProof/>
          </w:rPr>
          <w:t>376</w:t>
        </w:r>
      </w:fldSimple>
      <w:bookmarkEnd w:id="810"/>
      <w:r w:rsidR="006D0B22">
        <w:t> – </w:t>
      </w:r>
      <w:r w:rsidR="001727B6" w:rsidRPr="00530559">
        <w:t xml:space="preserve">Загрузка макетов </w:t>
      </w:r>
      <w:proofErr w:type="spellStart"/>
      <w:r w:rsidR="001727B6" w:rsidRPr="00530559">
        <w:t>Россети</w:t>
      </w:r>
      <w:proofErr w:type="spellEnd"/>
    </w:p>
    <w:p w14:paraId="18220674" w14:textId="77777777" w:rsidR="001727B6" w:rsidRPr="00530559" w:rsidRDefault="001727B6" w:rsidP="001727B6">
      <w:pPr>
        <w:pStyle w:val="5"/>
      </w:pPr>
      <w:bookmarkStart w:id="811" w:name="_Ref206426738"/>
      <w:r w:rsidRPr="00530559">
        <w:t>Профили (загрузка одного файла)</w:t>
      </w:r>
      <w:bookmarkEnd w:id="811"/>
    </w:p>
    <w:p w14:paraId="6C5E47A9" w14:textId="77777777" w:rsidR="001727B6" w:rsidRPr="00530559" w:rsidRDefault="001727B6" w:rsidP="001727B6">
      <w:pPr>
        <w:pStyle w:val="12"/>
      </w:pPr>
      <w:r w:rsidRPr="00530559">
        <w:t>«Файл *» - поле для выбора файла с показаниями с компьютера;</w:t>
      </w:r>
    </w:p>
    <w:p w14:paraId="77F00F15" w14:textId="1FD31FD9" w:rsidR="001727B6" w:rsidRPr="00530559" w:rsidRDefault="001727B6" w:rsidP="001727B6">
      <w:pPr>
        <w:pStyle w:val="12"/>
      </w:pPr>
      <w:r w:rsidRPr="00530559">
        <w:t>«Договор» - заполнение значения возможен в окне «Поиск и выбор значения: Договоры», см. раздел 3.3.3.1. «</w:t>
      </w:r>
      <w:r w:rsidRPr="00530559">
        <w:fldChar w:fldCharType="begin"/>
      </w:r>
      <w:r w:rsidRPr="00530559">
        <w:instrText xml:space="preserve"> REF _Ref203644048 \h </w:instrText>
      </w:r>
      <w:r w:rsidR="00530559">
        <w:instrText xml:space="preserve"> \* MERGEFORMAT </w:instrText>
      </w:r>
      <w:r w:rsidRPr="00530559">
        <w:fldChar w:fldCharType="separate"/>
      </w:r>
      <w:r w:rsidR="002166ED" w:rsidRPr="00530559">
        <w:t>Основные элементы поиска</w:t>
      </w:r>
      <w:r w:rsidRPr="00530559">
        <w:fldChar w:fldCharType="end"/>
      </w:r>
      <w:r w:rsidRPr="00530559">
        <w:t xml:space="preserve">». Поиск возможен по элементам адреса, через форму, </w:t>
      </w:r>
      <w:r w:rsidRPr="00530559">
        <w:lastRenderedPageBreak/>
        <w:t>содержащую поля: «Регион», «Район», «Город», «Улица», «Дом», «Корпус» – алгоритм заполнения также описан в п. 3.3.3.1 «</w:t>
      </w:r>
      <w:r w:rsidRPr="00530559">
        <w:fldChar w:fldCharType="begin"/>
      </w:r>
      <w:r w:rsidRPr="00530559">
        <w:instrText xml:space="preserve"> REF _Ref203644048 \h </w:instrText>
      </w:r>
      <w:r w:rsidR="00530559">
        <w:instrText xml:space="preserve"> \* MERGEFORMAT </w:instrText>
      </w:r>
      <w:r w:rsidRPr="00530559">
        <w:fldChar w:fldCharType="separate"/>
      </w:r>
      <w:r w:rsidR="002166ED" w:rsidRPr="00530559">
        <w:t>Основные элементы поиска</w:t>
      </w:r>
      <w:r w:rsidRPr="00530559">
        <w:fldChar w:fldCharType="end"/>
      </w:r>
      <w:r w:rsidRPr="00530559">
        <w:t>». После выбора фильтров необходимо нажать кнопку Поиск и выбрать договор из найденных записей (</w:t>
      </w:r>
      <w:r w:rsidRPr="00530559">
        <w:fldChar w:fldCharType="begin"/>
      </w:r>
      <w:r w:rsidRPr="00530559">
        <w:instrText xml:space="preserve"> REF _Ref205478225 \h </w:instrText>
      </w:r>
      <w:r w:rsidR="00530559">
        <w:instrText xml:space="preserve"> \* MERGEFORMAT </w:instrText>
      </w:r>
      <w:r w:rsidRPr="00530559">
        <w:fldChar w:fldCharType="separate"/>
      </w:r>
      <w:r w:rsidR="002166ED">
        <w:t>Рисунок 377</w:t>
      </w:r>
      <w:r w:rsidRPr="00530559">
        <w:fldChar w:fldCharType="end"/>
      </w:r>
      <w:r w:rsidRPr="00530559">
        <w:t xml:space="preserve">). </w:t>
      </w:r>
    </w:p>
    <w:p w14:paraId="4F7FA006" w14:textId="77777777" w:rsidR="001727B6" w:rsidRPr="00530559" w:rsidRDefault="001727B6" w:rsidP="00824612">
      <w:pPr>
        <w:pStyle w:val="affc"/>
      </w:pPr>
      <w:r w:rsidRPr="00530559">
        <w:rPr>
          <w:lang w:eastAsia="ru-RU"/>
        </w:rPr>
        <w:drawing>
          <wp:inline distT="0" distB="0" distL="0" distR="0" wp14:anchorId="31FA7770" wp14:editId="4CF999AA">
            <wp:extent cx="5939790" cy="4435475"/>
            <wp:effectExtent l="19050" t="19050" r="22860" b="22225"/>
            <wp:docPr id="750613416" name="Рисунок 75061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9.PNG"/>
                    <pic:cNvPicPr/>
                  </pic:nvPicPr>
                  <pic:blipFill>
                    <a:blip r:embed="rId398">
                      <a:extLst>
                        <a:ext uri="{28A0092B-C50C-407E-A947-70E740481C1C}">
                          <a14:useLocalDpi xmlns:a14="http://schemas.microsoft.com/office/drawing/2010/main" val="0"/>
                        </a:ext>
                      </a:extLst>
                    </a:blip>
                    <a:stretch>
                      <a:fillRect/>
                    </a:stretch>
                  </pic:blipFill>
                  <pic:spPr>
                    <a:xfrm>
                      <a:off x="0" y="0"/>
                      <a:ext cx="5939790" cy="4435475"/>
                    </a:xfrm>
                    <a:prstGeom prst="rect">
                      <a:avLst/>
                    </a:prstGeom>
                    <a:ln w="3175">
                      <a:solidFill>
                        <a:schemeClr val="bg1">
                          <a:lumMod val="50000"/>
                        </a:schemeClr>
                      </a:solidFill>
                    </a:ln>
                  </pic:spPr>
                </pic:pic>
              </a:graphicData>
            </a:graphic>
          </wp:inline>
        </w:drawing>
      </w:r>
    </w:p>
    <w:p w14:paraId="6E2AE8B5" w14:textId="79F7AF6E" w:rsidR="001727B6" w:rsidRPr="00530559" w:rsidRDefault="0000681A" w:rsidP="00824612">
      <w:pPr>
        <w:pStyle w:val="aff4"/>
      </w:pPr>
      <w:bookmarkStart w:id="812" w:name="_Ref205478225"/>
      <w:r>
        <w:t>Рисунок </w:t>
      </w:r>
      <w:fldSimple w:instr=" SEQ Рисунок \* ARABIC ">
        <w:r w:rsidR="002166ED">
          <w:rPr>
            <w:noProof/>
          </w:rPr>
          <w:t>377</w:t>
        </w:r>
      </w:fldSimple>
      <w:bookmarkEnd w:id="812"/>
      <w:r w:rsidR="006D0B22">
        <w:t> – </w:t>
      </w:r>
      <w:r w:rsidR="001727B6" w:rsidRPr="00530559">
        <w:t>Поиск и выбор значения: Договоры</w:t>
      </w:r>
    </w:p>
    <w:p w14:paraId="7F2E627C" w14:textId="19534F5A" w:rsidR="001727B6" w:rsidRPr="00530559" w:rsidRDefault="001727B6" w:rsidP="001727B6">
      <w:pPr>
        <w:pStyle w:val="12"/>
      </w:pPr>
      <w:r w:rsidRPr="00530559">
        <w:t>«Прибор учета» - заполнение значения возможен в окне «Поиск и выбор значения: Приборы учета», форма описана в разделе 3.3.3.1.  «</w:t>
      </w:r>
      <w:r w:rsidRPr="00530559">
        <w:fldChar w:fldCharType="begin"/>
      </w:r>
      <w:r w:rsidRPr="00530559">
        <w:instrText xml:space="preserve"> REF _Ref203644048 \h </w:instrText>
      </w:r>
      <w:r w:rsidR="00530559">
        <w:instrText xml:space="preserve"> \* MERGEFORMAT </w:instrText>
      </w:r>
      <w:r w:rsidRPr="00530559">
        <w:fldChar w:fldCharType="separate"/>
      </w:r>
      <w:r w:rsidR="002166ED" w:rsidRPr="00530559">
        <w:t>Основные элементы поиска</w:t>
      </w:r>
      <w:r w:rsidRPr="00530559">
        <w:fldChar w:fldCharType="end"/>
      </w:r>
      <w:r w:rsidRPr="00530559">
        <w:t>».</w:t>
      </w:r>
    </w:p>
    <w:p w14:paraId="31851D45" w14:textId="77777777" w:rsidR="001727B6" w:rsidRPr="00530559" w:rsidRDefault="001727B6" w:rsidP="001727B6">
      <w:pPr>
        <w:pStyle w:val="12"/>
      </w:pPr>
      <w:r w:rsidRPr="00530559">
        <w:t>«Источник показаний» - выбор из справочника «Источники показаний» см. раздел , значение по умолчанию - «Сетевая компания»;</w:t>
      </w:r>
    </w:p>
    <w:p w14:paraId="5AC09B09" w14:textId="77777777" w:rsidR="001727B6" w:rsidRPr="00530559" w:rsidRDefault="001727B6" w:rsidP="001727B6">
      <w:pPr>
        <w:pStyle w:val="12"/>
      </w:pPr>
      <w:r w:rsidRPr="00530559">
        <w:t>«Период *» – выбор даты из календаря.</w:t>
      </w:r>
    </w:p>
    <w:p w14:paraId="2A08803D" w14:textId="77777777" w:rsidR="001727B6" w:rsidRPr="00530559" w:rsidRDefault="001727B6" w:rsidP="001727B6">
      <w:pPr>
        <w:pStyle w:val="5"/>
      </w:pPr>
      <w:r w:rsidRPr="00530559">
        <w:t>Профили (загрузка файлов из каталога)</w:t>
      </w:r>
    </w:p>
    <w:p w14:paraId="232C6114" w14:textId="77777777" w:rsidR="001727B6" w:rsidRPr="00530559" w:rsidRDefault="001727B6" w:rsidP="001727B6">
      <w:pPr>
        <w:pStyle w:val="12"/>
      </w:pPr>
      <w:r w:rsidRPr="00530559">
        <w:t>«Каталог» - поле для выбора папки с показаниями с компьютера;</w:t>
      </w:r>
    </w:p>
    <w:p w14:paraId="78950997" w14:textId="77777777" w:rsidR="001727B6" w:rsidRPr="00530559" w:rsidRDefault="001727B6" w:rsidP="001727B6">
      <w:pPr>
        <w:pStyle w:val="12"/>
      </w:pPr>
      <w:r w:rsidRPr="00530559">
        <w:lastRenderedPageBreak/>
        <w:t>«Источник показаний» - выбор из справочника «Источники показаний», значение по умолчанию - «Сетевая компания»;</w:t>
      </w:r>
    </w:p>
    <w:p w14:paraId="089DD115" w14:textId="62397A1A" w:rsidR="001727B6" w:rsidRPr="00530559" w:rsidRDefault="001727B6" w:rsidP="001727B6">
      <w:pPr>
        <w:pStyle w:val="12"/>
      </w:pPr>
      <w:r w:rsidRPr="00530559">
        <w:t>«Договор» - см. раздел 4.2.4.1.5. «</w:t>
      </w:r>
      <w:r w:rsidRPr="00530559">
        <w:fldChar w:fldCharType="begin"/>
      </w:r>
      <w:r w:rsidRPr="00530559">
        <w:instrText xml:space="preserve"> REF _Ref206426738 \h </w:instrText>
      </w:r>
      <w:r w:rsidR="00530559">
        <w:instrText xml:space="preserve"> \* MERGEFORMAT </w:instrText>
      </w:r>
      <w:r w:rsidRPr="00530559">
        <w:fldChar w:fldCharType="separate"/>
      </w:r>
      <w:r w:rsidR="002166ED" w:rsidRPr="00530559">
        <w:t>Профили (загрузка одного файла)</w:t>
      </w:r>
      <w:r w:rsidRPr="00530559">
        <w:fldChar w:fldCharType="end"/>
      </w:r>
      <w:r w:rsidRPr="00530559">
        <w:t>»;</w:t>
      </w:r>
    </w:p>
    <w:p w14:paraId="296AC369" w14:textId="77777777" w:rsidR="001727B6" w:rsidRPr="00530559" w:rsidRDefault="001727B6" w:rsidP="001727B6">
      <w:pPr>
        <w:pStyle w:val="12"/>
      </w:pPr>
      <w:r w:rsidRPr="00530559">
        <w:t>«Номер ПУ/АСКУЭ» - поле для ввода номера ПУ или АСКУЭ;</w:t>
      </w:r>
    </w:p>
    <w:p w14:paraId="7FD75022" w14:textId="77777777" w:rsidR="001727B6" w:rsidRPr="00530559" w:rsidRDefault="001727B6" w:rsidP="001727B6">
      <w:pPr>
        <w:pStyle w:val="12"/>
      </w:pPr>
      <w:r w:rsidRPr="00530559">
        <w:t>«Период *» – выбор даты из календаря;</w:t>
      </w:r>
    </w:p>
    <w:p w14:paraId="022A2303" w14:textId="77777777" w:rsidR="001727B6" w:rsidRPr="00530559" w:rsidRDefault="001727B6" w:rsidP="001727B6">
      <w:pPr>
        <w:pStyle w:val="12"/>
      </w:pPr>
      <w:r w:rsidRPr="00530559">
        <w:t>«АСКУЭ (чекбокс)» – флаг устанавливается, если ПУ подключено к АСКУЭ.</w:t>
      </w:r>
    </w:p>
    <w:p w14:paraId="258DEAE8" w14:textId="77777777" w:rsidR="001727B6" w:rsidRPr="00530559" w:rsidRDefault="001727B6" w:rsidP="001727B6">
      <w:pPr>
        <w:pStyle w:val="5"/>
      </w:pPr>
      <w:r w:rsidRPr="00530559">
        <w:t>Загрузка профиля Excel (Тюмень, Сургут)</w:t>
      </w:r>
    </w:p>
    <w:p w14:paraId="50797E54" w14:textId="77777777" w:rsidR="001727B6" w:rsidRPr="00530559" w:rsidRDefault="001727B6" w:rsidP="001727B6">
      <w:pPr>
        <w:pStyle w:val="12"/>
      </w:pPr>
      <w:r w:rsidRPr="00530559">
        <w:t>«Файл *» - поле для выбора файла с показаниями с компьютера;</w:t>
      </w:r>
    </w:p>
    <w:p w14:paraId="5FF04843" w14:textId="77777777" w:rsidR="001727B6" w:rsidRPr="00530559" w:rsidRDefault="001727B6" w:rsidP="001727B6">
      <w:pPr>
        <w:pStyle w:val="12"/>
      </w:pPr>
      <w:r w:rsidRPr="00530559">
        <w:t>«Период *» - выбор даты из календаря;</w:t>
      </w:r>
    </w:p>
    <w:p w14:paraId="201113D3" w14:textId="752423BC" w:rsidR="001727B6" w:rsidRPr="00530559" w:rsidRDefault="001727B6" w:rsidP="001727B6">
      <w:pPr>
        <w:pStyle w:val="12"/>
      </w:pPr>
      <w:r w:rsidRPr="00530559">
        <w:t>«Договор *» - см. раздел 4.2.4.1.5. «</w:t>
      </w:r>
      <w:r w:rsidRPr="00530559">
        <w:fldChar w:fldCharType="begin"/>
      </w:r>
      <w:r w:rsidRPr="00530559">
        <w:instrText xml:space="preserve"> REF _Ref206426738 \h </w:instrText>
      </w:r>
      <w:r w:rsidR="00530559">
        <w:instrText xml:space="preserve"> \* MERGEFORMAT </w:instrText>
      </w:r>
      <w:r w:rsidRPr="00530559">
        <w:fldChar w:fldCharType="separate"/>
      </w:r>
      <w:r w:rsidR="002166ED" w:rsidRPr="00530559">
        <w:t>Профили (загрузка одного файла)</w:t>
      </w:r>
      <w:r w:rsidRPr="00530559">
        <w:fldChar w:fldCharType="end"/>
      </w:r>
      <w:r w:rsidRPr="00530559">
        <w:t>»;</w:t>
      </w:r>
    </w:p>
    <w:p w14:paraId="4A324531" w14:textId="77777777" w:rsidR="001727B6" w:rsidRPr="00530559" w:rsidRDefault="001727B6" w:rsidP="001727B6">
      <w:pPr>
        <w:pStyle w:val="12"/>
      </w:pPr>
      <w:r w:rsidRPr="00530559">
        <w:t>«Номер строки с заголовком *» - ручной ввод числа;</w:t>
      </w:r>
    </w:p>
    <w:p w14:paraId="059543D8" w14:textId="77777777" w:rsidR="001727B6" w:rsidRPr="00530559" w:rsidRDefault="001727B6" w:rsidP="001727B6">
      <w:pPr>
        <w:pStyle w:val="12"/>
      </w:pPr>
      <w:r w:rsidRPr="00530559">
        <w:t>«Номер листа *» - ручной ввод числа;</w:t>
      </w:r>
    </w:p>
    <w:p w14:paraId="4A585D2E" w14:textId="77777777" w:rsidR="001727B6" w:rsidRPr="00530559" w:rsidRDefault="001727B6" w:rsidP="001727B6">
      <w:pPr>
        <w:pStyle w:val="12"/>
      </w:pPr>
      <w:r w:rsidRPr="00530559">
        <w:t>«Источник показаний» - выбор из справочника «Источники показаний», значение по умолчанию - «Сетевая компания»;</w:t>
      </w:r>
    </w:p>
    <w:p w14:paraId="3AFB91E4" w14:textId="77777777" w:rsidR="001727B6" w:rsidRPr="00530559" w:rsidRDefault="001727B6" w:rsidP="001727B6">
      <w:pPr>
        <w:pStyle w:val="5"/>
      </w:pPr>
      <w:r w:rsidRPr="00530559">
        <w:t>Загрузка показаний по ведомости</w:t>
      </w:r>
    </w:p>
    <w:p w14:paraId="6018AC0C" w14:textId="77777777" w:rsidR="001727B6" w:rsidRPr="00530559" w:rsidRDefault="001727B6" w:rsidP="001727B6">
      <w:pPr>
        <w:pStyle w:val="12"/>
      </w:pPr>
      <w:r w:rsidRPr="00530559">
        <w:t>«Вид ведомости *» - выбор из списка;</w:t>
      </w:r>
    </w:p>
    <w:p w14:paraId="2D8D287E" w14:textId="77777777" w:rsidR="001727B6" w:rsidRPr="00530559" w:rsidRDefault="001727B6" w:rsidP="001727B6">
      <w:pPr>
        <w:pStyle w:val="12"/>
      </w:pPr>
      <w:r w:rsidRPr="00530559">
        <w:t>«Файл *» - поле для выбора файла с показаниями с компьютера;</w:t>
      </w:r>
    </w:p>
    <w:p w14:paraId="1B574557" w14:textId="524171AE" w:rsidR="001727B6" w:rsidRPr="00530559" w:rsidRDefault="001727B6" w:rsidP="001727B6">
      <w:pPr>
        <w:pStyle w:val="12"/>
      </w:pPr>
      <w:r w:rsidRPr="00530559">
        <w:t>«Договор» - см. раздел 4.2.4.1.5. «</w:t>
      </w:r>
      <w:r w:rsidRPr="00530559">
        <w:fldChar w:fldCharType="begin"/>
      </w:r>
      <w:r w:rsidRPr="00530559">
        <w:instrText xml:space="preserve"> REF _Ref206426738 \h </w:instrText>
      </w:r>
      <w:r w:rsidR="00530559">
        <w:instrText xml:space="preserve"> \* MERGEFORMAT </w:instrText>
      </w:r>
      <w:r w:rsidRPr="00530559">
        <w:fldChar w:fldCharType="separate"/>
      </w:r>
      <w:r w:rsidR="002166ED" w:rsidRPr="00530559">
        <w:t>Профили (загрузка одного файла)</w:t>
      </w:r>
      <w:r w:rsidRPr="00530559">
        <w:fldChar w:fldCharType="end"/>
      </w:r>
      <w:r w:rsidRPr="00530559">
        <w:t xml:space="preserve">»; </w:t>
      </w:r>
    </w:p>
    <w:p w14:paraId="7E0BCCBB" w14:textId="77777777" w:rsidR="001727B6" w:rsidRPr="00530559" w:rsidRDefault="001727B6" w:rsidP="001727B6">
      <w:pPr>
        <w:pStyle w:val="12"/>
      </w:pPr>
      <w:r w:rsidRPr="00530559">
        <w:t>«Период *» - выбор даты из календаря;</w:t>
      </w:r>
    </w:p>
    <w:p w14:paraId="25BA0FA1" w14:textId="77777777" w:rsidR="001727B6" w:rsidRPr="00530559" w:rsidRDefault="001727B6" w:rsidP="001727B6">
      <w:pPr>
        <w:pStyle w:val="12"/>
      </w:pPr>
      <w:r w:rsidRPr="00530559">
        <w:t>«Источник показаний» - выбор из справочника «Источники показаний», значение по умолчанию - «Сетевая компания»;</w:t>
      </w:r>
    </w:p>
    <w:p w14:paraId="6DF66A54" w14:textId="77777777" w:rsidR="001727B6" w:rsidRPr="00530559" w:rsidRDefault="001727B6" w:rsidP="001727B6">
      <w:pPr>
        <w:pStyle w:val="12"/>
      </w:pPr>
      <w:r w:rsidRPr="00530559">
        <w:t>«Созданный акт снятия показаний» - просмотр результата загрузки.</w:t>
      </w:r>
    </w:p>
    <w:p w14:paraId="215A065D" w14:textId="77777777" w:rsidR="001727B6" w:rsidRPr="00530559" w:rsidRDefault="001727B6" w:rsidP="001727B6">
      <w:pPr>
        <w:pStyle w:val="5"/>
      </w:pPr>
      <w:r w:rsidRPr="00530559">
        <w:t>АСКУЭ показания из Excel</w:t>
      </w:r>
    </w:p>
    <w:p w14:paraId="15B2DC5A" w14:textId="77777777" w:rsidR="001727B6" w:rsidRPr="00530559" w:rsidRDefault="001727B6" w:rsidP="001727B6">
      <w:pPr>
        <w:pStyle w:val="12"/>
      </w:pPr>
      <w:r w:rsidRPr="00530559">
        <w:t>«Файл *» - поле для выбора файла с показаниями с компьютера;</w:t>
      </w:r>
    </w:p>
    <w:p w14:paraId="09BC35E0" w14:textId="77777777" w:rsidR="001727B6" w:rsidRPr="00530559" w:rsidRDefault="001727B6" w:rsidP="001727B6">
      <w:pPr>
        <w:pStyle w:val="12"/>
      </w:pPr>
      <w:r w:rsidRPr="00530559">
        <w:t>«Период *» - выбор даты из календаря;</w:t>
      </w:r>
    </w:p>
    <w:p w14:paraId="146B894D" w14:textId="651ECD5B" w:rsidR="001727B6" w:rsidRPr="00530559" w:rsidRDefault="001727B6" w:rsidP="001727B6">
      <w:pPr>
        <w:pStyle w:val="12"/>
      </w:pPr>
      <w:r w:rsidRPr="00530559">
        <w:t>«Подразделение» - выбор из справочника «Подразделения» (см. раздел 4.1.3.3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w:t>
      </w:r>
    </w:p>
    <w:p w14:paraId="7C7F07EA" w14:textId="77777777" w:rsidR="001727B6" w:rsidRPr="00530559" w:rsidRDefault="001727B6" w:rsidP="001727B6">
      <w:pPr>
        <w:pStyle w:val="12"/>
      </w:pPr>
      <w:r w:rsidRPr="00530559">
        <w:lastRenderedPageBreak/>
        <w:t>«Источник показаний» - выбор из справочника «Источники показаний», значение по умолчанию - «Сетевая компания»;</w:t>
      </w:r>
    </w:p>
    <w:p w14:paraId="305F9E02" w14:textId="77777777" w:rsidR="001727B6" w:rsidRPr="00530559" w:rsidRDefault="001727B6" w:rsidP="001727B6">
      <w:pPr>
        <w:pStyle w:val="5"/>
      </w:pPr>
      <w:r w:rsidRPr="00530559">
        <w:t>Загрузка показаний ЮРИЦ</w:t>
      </w:r>
    </w:p>
    <w:p w14:paraId="5F3D9242" w14:textId="77777777" w:rsidR="001727B6" w:rsidRPr="00530559" w:rsidRDefault="001727B6" w:rsidP="001727B6">
      <w:pPr>
        <w:pStyle w:val="12"/>
      </w:pPr>
      <w:r w:rsidRPr="00530559">
        <w:t>«Файл *» - поле для выбора файла с показаниями с компьютера;</w:t>
      </w:r>
    </w:p>
    <w:p w14:paraId="5820DE85" w14:textId="77777777" w:rsidR="001727B6" w:rsidRPr="00530559" w:rsidRDefault="001727B6" w:rsidP="001727B6">
      <w:pPr>
        <w:pStyle w:val="12"/>
      </w:pPr>
      <w:r w:rsidRPr="00530559">
        <w:t>«Период» - выбор даты из календаря;</w:t>
      </w:r>
    </w:p>
    <w:p w14:paraId="0005676B" w14:textId="77777777" w:rsidR="001727B6" w:rsidRPr="00530559" w:rsidRDefault="001727B6" w:rsidP="001727B6">
      <w:pPr>
        <w:pStyle w:val="5"/>
      </w:pPr>
      <w:r w:rsidRPr="00530559">
        <w:t>Загрузка ППУ (РИЦ)</w:t>
      </w:r>
    </w:p>
    <w:p w14:paraId="6A5D11D7" w14:textId="77777777" w:rsidR="001727B6" w:rsidRPr="00530559" w:rsidRDefault="001727B6" w:rsidP="001727B6">
      <w:pPr>
        <w:pStyle w:val="12"/>
      </w:pPr>
      <w:r w:rsidRPr="00530559">
        <w:t>«Файл *» - поле для выбора файла с показаниями с компьютера;</w:t>
      </w:r>
    </w:p>
    <w:p w14:paraId="0F825820" w14:textId="77777777" w:rsidR="001727B6" w:rsidRPr="00530559" w:rsidRDefault="001727B6" w:rsidP="001727B6">
      <w:pPr>
        <w:pStyle w:val="12"/>
      </w:pPr>
      <w:r w:rsidRPr="00530559">
        <w:t>«Номер листа *» - ручной ввод числа;</w:t>
      </w:r>
    </w:p>
    <w:p w14:paraId="167B7DFF" w14:textId="77777777" w:rsidR="001727B6" w:rsidRPr="00530559" w:rsidRDefault="001727B6" w:rsidP="001727B6">
      <w:pPr>
        <w:pStyle w:val="12"/>
      </w:pPr>
      <w:r w:rsidRPr="00530559">
        <w:t>«Номер колонки с заводским номером *» - ручной ввод числа;</w:t>
      </w:r>
    </w:p>
    <w:p w14:paraId="1A9D6639" w14:textId="77777777" w:rsidR="001727B6" w:rsidRPr="00530559" w:rsidRDefault="001727B6" w:rsidP="001727B6">
      <w:pPr>
        <w:pStyle w:val="12"/>
      </w:pPr>
      <w:r w:rsidRPr="00530559">
        <w:t>«Номер строки с заголовком» - ручной ввод числа;</w:t>
      </w:r>
    </w:p>
    <w:p w14:paraId="2367503B" w14:textId="77777777" w:rsidR="001727B6" w:rsidRPr="00530559" w:rsidRDefault="001727B6" w:rsidP="001727B6">
      <w:pPr>
        <w:pStyle w:val="12"/>
      </w:pPr>
      <w:r w:rsidRPr="00530559">
        <w:t>«Номер колонки с дневными показаниями *» - ручной ввод числа;</w:t>
      </w:r>
    </w:p>
    <w:p w14:paraId="6DB5AAF9" w14:textId="329F2633" w:rsidR="001727B6" w:rsidRPr="00530559" w:rsidRDefault="001727B6" w:rsidP="00E325CC">
      <w:pPr>
        <w:pStyle w:val="12"/>
      </w:pPr>
      <w:r w:rsidRPr="00530559">
        <w:t>«Номер колонки с ночными показаниями *» - ручной ввод числа.</w:t>
      </w:r>
    </w:p>
    <w:p w14:paraId="320028F7" w14:textId="0289CEA8" w:rsidR="00651716" w:rsidRDefault="00651716" w:rsidP="00412699">
      <w:pPr>
        <w:pStyle w:val="4"/>
      </w:pPr>
      <w:bookmarkStart w:id="813" w:name="_Toc203487329"/>
      <w:bookmarkStart w:id="814" w:name="_Toc203120565"/>
      <w:bookmarkStart w:id="815" w:name="_Ref204682882"/>
      <w:bookmarkStart w:id="816" w:name="_Ref206526702"/>
      <w:r w:rsidRPr="00530559">
        <w:t>Мастер ввода показаний</w:t>
      </w:r>
      <w:bookmarkEnd w:id="813"/>
      <w:bookmarkEnd w:id="814"/>
      <w:bookmarkEnd w:id="815"/>
      <w:bookmarkEnd w:id="816"/>
    </w:p>
    <w:p w14:paraId="79008023" w14:textId="77777777" w:rsidR="00B100AF" w:rsidRPr="00437C60" w:rsidRDefault="00B100AF" w:rsidP="00B100AF">
      <w:pPr>
        <w:pStyle w:val="a3"/>
      </w:pPr>
      <w:r>
        <w:t>Для работы с окном «Мастер ввода показаний» необходимо перейти в раздел «Мастер ввода показаний».</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B100AF" w14:paraId="1C4C9CC8" w14:textId="77777777" w:rsidTr="00E325CC">
        <w:trPr>
          <w:trHeight w:val="567"/>
        </w:trPr>
        <w:tc>
          <w:tcPr>
            <w:tcW w:w="669" w:type="dxa"/>
            <w:shd w:val="clear" w:color="auto" w:fill="FBED9E"/>
            <w:vAlign w:val="center"/>
          </w:tcPr>
          <w:p w14:paraId="2340AF7C" w14:textId="77777777" w:rsidR="00B100AF" w:rsidRDefault="00B100AF" w:rsidP="00E325CC">
            <w:pPr>
              <w:pStyle w:val="afff5"/>
            </w:pPr>
            <w:r w:rsidRPr="00F876DC">
              <w:rPr>
                <w:noProof/>
                <w:lang w:eastAsia="ru-RU"/>
              </w:rPr>
              <w:drawing>
                <wp:inline distT="0" distB="0" distL="0" distR="0" wp14:anchorId="34203F9E" wp14:editId="54357002">
                  <wp:extent cx="180000" cy="180000"/>
                  <wp:effectExtent l="0" t="0" r="0" b="0"/>
                  <wp:docPr id="2394302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0398E9C3" w14:textId="77777777" w:rsidR="00B100AF" w:rsidRPr="00984A41" w:rsidRDefault="00B100AF" w:rsidP="00E325CC">
            <w:pPr>
              <w:pStyle w:val="afff5"/>
            </w:pPr>
            <w:r>
              <w:t>Инженерная сеть</w:t>
            </w:r>
            <w:r w:rsidRPr="00775D6C">
              <w:t> → </w:t>
            </w:r>
            <w:r>
              <w:t>Документы</w:t>
            </w:r>
            <w:r w:rsidRPr="00775D6C">
              <w:t> → </w:t>
            </w:r>
            <w:r w:rsidRPr="00C832A4">
              <w:t>Мастер ввода показаний</w:t>
            </w:r>
          </w:p>
        </w:tc>
      </w:tr>
      <w:tr w:rsidR="00B100AF" w:rsidRPr="00A3764F" w14:paraId="3F924935" w14:textId="77777777" w:rsidTr="00E325CC">
        <w:trPr>
          <w:trHeight w:val="20"/>
        </w:trPr>
        <w:tc>
          <w:tcPr>
            <w:tcW w:w="669" w:type="dxa"/>
            <w:tcBorders>
              <w:top w:val="single" w:sz="4" w:space="0" w:color="auto"/>
              <w:bottom w:val="nil"/>
            </w:tcBorders>
            <w:vAlign w:val="center"/>
          </w:tcPr>
          <w:p w14:paraId="42276E50" w14:textId="77777777" w:rsidR="00B100AF" w:rsidRPr="00A3764F" w:rsidRDefault="00B100A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7DBFBBBD" w14:textId="77777777" w:rsidR="00B100AF" w:rsidRPr="00A3764F" w:rsidRDefault="00B100AF" w:rsidP="00E325CC">
            <w:pPr>
              <w:pStyle w:val="afff5"/>
              <w:rPr>
                <w:sz w:val="16"/>
                <w:szCs w:val="16"/>
              </w:rPr>
            </w:pPr>
          </w:p>
        </w:tc>
      </w:tr>
    </w:tbl>
    <w:p w14:paraId="6A0F405B" w14:textId="0A051A56" w:rsidR="00B100AF" w:rsidRDefault="00B100AF" w:rsidP="00B100AF">
      <w:pPr>
        <w:pStyle w:val="a3"/>
      </w:pPr>
      <w:r>
        <w:t>В окне «Мастер ввода показаний» (</w:t>
      </w:r>
      <w:r>
        <w:fldChar w:fldCharType="begin"/>
      </w:r>
      <w:r>
        <w:instrText xml:space="preserve"> REF _Ref206093119 \h </w:instrText>
      </w:r>
      <w:r>
        <w:fldChar w:fldCharType="separate"/>
      </w:r>
      <w:r w:rsidR="002166ED">
        <w:t>Рисунок </w:t>
      </w:r>
      <w:r w:rsidR="002166ED">
        <w:rPr>
          <w:noProof/>
        </w:rPr>
        <w:t>378</w:t>
      </w:r>
      <w:r>
        <w:fldChar w:fldCharType="end"/>
      </w:r>
      <w:r>
        <w:t>) необходимо заполнить поля.</w:t>
      </w:r>
    </w:p>
    <w:p w14:paraId="6624D58C" w14:textId="77777777" w:rsidR="00B100AF" w:rsidRDefault="00B100AF" w:rsidP="00175DC7">
      <w:pPr>
        <w:pStyle w:val="affc"/>
      </w:pPr>
      <w:r w:rsidRPr="00C832A4">
        <w:rPr>
          <w:lang w:eastAsia="ru-RU"/>
        </w:rPr>
        <w:drawing>
          <wp:inline distT="0" distB="0" distL="0" distR="0" wp14:anchorId="2116CDE0" wp14:editId="1481F652">
            <wp:extent cx="5939790" cy="2259965"/>
            <wp:effectExtent l="19050" t="19050" r="22860" b="26035"/>
            <wp:docPr id="239430240" name="Рисунок 23943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5939790" cy="2259965"/>
                    </a:xfrm>
                    <a:prstGeom prst="rect">
                      <a:avLst/>
                    </a:prstGeom>
                    <a:ln w="3175">
                      <a:solidFill>
                        <a:schemeClr val="bg1">
                          <a:lumMod val="50000"/>
                        </a:schemeClr>
                      </a:solidFill>
                    </a:ln>
                  </pic:spPr>
                </pic:pic>
              </a:graphicData>
            </a:graphic>
          </wp:inline>
        </w:drawing>
      </w:r>
    </w:p>
    <w:p w14:paraId="2E214AAE" w14:textId="0A8E1A80" w:rsidR="00B100AF" w:rsidRDefault="00B100AF" w:rsidP="00B100AF">
      <w:pPr>
        <w:pStyle w:val="aff4"/>
      </w:pPr>
      <w:bookmarkStart w:id="817" w:name="_Ref206093119"/>
      <w:r>
        <w:t>Рисунок </w:t>
      </w:r>
      <w:fldSimple w:instr=" SEQ Рисунок \* ARABIC ">
        <w:r w:rsidR="002166ED">
          <w:rPr>
            <w:noProof/>
          </w:rPr>
          <w:t>378</w:t>
        </w:r>
      </w:fldSimple>
      <w:bookmarkEnd w:id="817"/>
      <w:r>
        <w:t> – Окно «Мастер ввода показаний»</w:t>
      </w:r>
    </w:p>
    <w:p w14:paraId="4E3AC17D" w14:textId="77777777" w:rsidR="00B100AF" w:rsidRDefault="00B100AF" w:rsidP="00B100AF">
      <w:pPr>
        <w:pStyle w:val="a3"/>
      </w:pPr>
      <w:r>
        <w:t>Для заполнения доступны следующие поля:</w:t>
      </w:r>
    </w:p>
    <w:p w14:paraId="3F1DAECE" w14:textId="77777777" w:rsidR="00B100AF" w:rsidRDefault="00B100AF" w:rsidP="00B100AF">
      <w:pPr>
        <w:pStyle w:val="12"/>
      </w:pPr>
      <w:r>
        <w:t>«Дата показания»;</w:t>
      </w:r>
    </w:p>
    <w:p w14:paraId="70C7D8DE" w14:textId="77777777" w:rsidR="00B100AF" w:rsidRDefault="00B100AF" w:rsidP="00B100AF">
      <w:pPr>
        <w:pStyle w:val="12"/>
      </w:pPr>
      <w:r>
        <w:lastRenderedPageBreak/>
        <w:t>«Подразделение»;</w:t>
      </w:r>
    </w:p>
    <w:p w14:paraId="3DD7BA27" w14:textId="77777777" w:rsidR="00B100AF" w:rsidRDefault="00B100AF" w:rsidP="00B100AF">
      <w:pPr>
        <w:pStyle w:val="12"/>
      </w:pPr>
      <w:r>
        <w:t>«Вид ресурсов» (выбирается из списка);</w:t>
      </w:r>
    </w:p>
    <w:p w14:paraId="180D4D9A" w14:textId="77777777" w:rsidR="00B100AF" w:rsidRDefault="00B100AF" w:rsidP="00B100AF">
      <w:pPr>
        <w:pStyle w:val="12"/>
      </w:pPr>
      <w:r>
        <w:t>«Номенклатура»;</w:t>
      </w:r>
    </w:p>
    <w:p w14:paraId="5166C1D8" w14:textId="77777777" w:rsidR="00B100AF" w:rsidRDefault="00B100AF" w:rsidP="00B100AF">
      <w:pPr>
        <w:pStyle w:val="12"/>
      </w:pPr>
      <w:r>
        <w:t>«Договор»;</w:t>
      </w:r>
    </w:p>
    <w:p w14:paraId="6E275E72" w14:textId="77777777" w:rsidR="00B100AF" w:rsidRDefault="00B100AF" w:rsidP="00B100AF">
      <w:pPr>
        <w:pStyle w:val="12"/>
      </w:pPr>
      <w:r>
        <w:t>«Номер для печати»;</w:t>
      </w:r>
    </w:p>
    <w:p w14:paraId="775F3997" w14:textId="77777777" w:rsidR="00B100AF" w:rsidRDefault="00B100AF" w:rsidP="00B100AF">
      <w:pPr>
        <w:pStyle w:val="12"/>
      </w:pPr>
      <w:r>
        <w:t>«Сетевая организация»;</w:t>
      </w:r>
    </w:p>
    <w:p w14:paraId="1B315191" w14:textId="77777777" w:rsidR="00B100AF" w:rsidRDefault="00B100AF" w:rsidP="00B100AF">
      <w:pPr>
        <w:pStyle w:val="12"/>
      </w:pPr>
      <w:r>
        <w:t>«Договорник»;</w:t>
      </w:r>
    </w:p>
    <w:p w14:paraId="4E12D6F4" w14:textId="77777777" w:rsidR="00B100AF" w:rsidRDefault="00B100AF" w:rsidP="00B100AF">
      <w:pPr>
        <w:pStyle w:val="12"/>
      </w:pPr>
      <w:r>
        <w:t>«Тип договора»;</w:t>
      </w:r>
    </w:p>
    <w:p w14:paraId="43CD4015" w14:textId="77777777" w:rsidR="00B100AF" w:rsidRDefault="00B100AF" w:rsidP="00B100AF">
      <w:pPr>
        <w:pStyle w:val="12"/>
      </w:pPr>
      <w:r>
        <w:t>в табличной части добавить договор.</w:t>
      </w:r>
    </w:p>
    <w:p w14:paraId="4B306006" w14:textId="77777777" w:rsidR="00651716" w:rsidRPr="00530559" w:rsidRDefault="00651716" w:rsidP="00E251FF">
      <w:pPr>
        <w:pStyle w:val="2"/>
      </w:pPr>
      <w:bookmarkStart w:id="818" w:name="_Toc203487330"/>
      <w:bookmarkStart w:id="819" w:name="_Toc203120566"/>
      <w:bookmarkStart w:id="820" w:name="_Ref204332498"/>
      <w:bookmarkStart w:id="821" w:name="_Toc206797965"/>
      <w:bookmarkStart w:id="822" w:name="_Toc207290529"/>
      <w:bookmarkStart w:id="823" w:name="_Toc207809105"/>
      <w:r w:rsidRPr="00530559">
        <w:t>Договорная работа</w:t>
      </w:r>
      <w:bookmarkEnd w:id="818"/>
      <w:bookmarkEnd w:id="819"/>
      <w:bookmarkEnd w:id="820"/>
      <w:bookmarkEnd w:id="821"/>
      <w:bookmarkEnd w:id="822"/>
      <w:bookmarkEnd w:id="823"/>
    </w:p>
    <w:p w14:paraId="19E0AD49" w14:textId="77777777" w:rsidR="00651716" w:rsidRPr="00530559" w:rsidRDefault="00651716" w:rsidP="00324817">
      <w:pPr>
        <w:pStyle w:val="3"/>
      </w:pPr>
      <w:bookmarkStart w:id="824" w:name="_Toc203487331"/>
      <w:bookmarkStart w:id="825" w:name="_Toc203120567"/>
      <w:bookmarkStart w:id="826" w:name="_Toc206797966"/>
      <w:bookmarkStart w:id="827" w:name="_Toc207290530"/>
      <w:bookmarkStart w:id="828" w:name="_Toc207809106"/>
      <w:r w:rsidRPr="00530559">
        <w:t>Договоры / Лицевые счета</w:t>
      </w:r>
      <w:bookmarkEnd w:id="824"/>
      <w:bookmarkEnd w:id="825"/>
      <w:bookmarkEnd w:id="826"/>
      <w:bookmarkEnd w:id="827"/>
      <w:bookmarkEnd w:id="828"/>
    </w:p>
    <w:p w14:paraId="5B647A99" w14:textId="060C5248" w:rsidR="00651716" w:rsidRDefault="00651716" w:rsidP="00412699">
      <w:pPr>
        <w:pStyle w:val="4"/>
      </w:pPr>
      <w:bookmarkStart w:id="829" w:name="_Toc203487332"/>
      <w:bookmarkStart w:id="830" w:name="_Toc203120568"/>
      <w:bookmarkStart w:id="831" w:name="_Ref204682884"/>
      <w:r w:rsidRPr="00530559">
        <w:t>Агентские договоры</w:t>
      </w:r>
      <w:bookmarkEnd w:id="829"/>
      <w:bookmarkEnd w:id="830"/>
      <w:bookmarkEnd w:id="831"/>
    </w:p>
    <w:p w14:paraId="50E591AB" w14:textId="77777777" w:rsidR="00B100AF" w:rsidRDefault="00B100AF" w:rsidP="00B100AF">
      <w:pPr>
        <w:pStyle w:val="a3"/>
      </w:pPr>
      <w:r>
        <w:t>Справочник «Агентские договоры» содержит список агентских договоров по оказанию услуг.</w:t>
      </w:r>
    </w:p>
    <w:p w14:paraId="12122CA8" w14:textId="77777777" w:rsidR="00B100AF" w:rsidRDefault="00B100AF" w:rsidP="00B100AF">
      <w:pPr>
        <w:pStyle w:val="a3"/>
      </w:pPr>
      <w:r>
        <w:t>Для работы со справочником «Агентские договоры» необходимо перейти в раздел «Агентские договоры».</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B100AF" w14:paraId="7E61FDD0" w14:textId="77777777" w:rsidTr="00E325CC">
        <w:trPr>
          <w:trHeight w:val="567"/>
        </w:trPr>
        <w:tc>
          <w:tcPr>
            <w:tcW w:w="669" w:type="dxa"/>
            <w:shd w:val="clear" w:color="auto" w:fill="FBED9E"/>
            <w:vAlign w:val="center"/>
          </w:tcPr>
          <w:p w14:paraId="5E47F335" w14:textId="77777777" w:rsidR="00B100AF" w:rsidRDefault="00B100AF" w:rsidP="00E325CC">
            <w:pPr>
              <w:pStyle w:val="afff5"/>
            </w:pPr>
            <w:r w:rsidRPr="00F876DC">
              <w:rPr>
                <w:noProof/>
                <w:lang w:eastAsia="ru-RU"/>
              </w:rPr>
              <w:drawing>
                <wp:inline distT="0" distB="0" distL="0" distR="0" wp14:anchorId="65E380B1" wp14:editId="63CCF292">
                  <wp:extent cx="180000" cy="180000"/>
                  <wp:effectExtent l="0" t="0" r="0" b="0"/>
                  <wp:docPr id="23497330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094A31B7" w14:textId="77777777" w:rsidR="00B100AF" w:rsidRPr="00984A41" w:rsidRDefault="00B100AF" w:rsidP="00E325CC">
            <w:pPr>
              <w:pStyle w:val="afff5"/>
            </w:pPr>
            <w:r>
              <w:t>Инженерная сеть</w:t>
            </w:r>
            <w:r w:rsidRPr="00775D6C">
              <w:t> → </w:t>
            </w:r>
            <w:r>
              <w:t>Документы</w:t>
            </w:r>
            <w:r w:rsidRPr="00775D6C">
              <w:t> → </w:t>
            </w:r>
            <w:r w:rsidRPr="00913BFD">
              <w:t>Агентские договоры</w:t>
            </w:r>
          </w:p>
        </w:tc>
      </w:tr>
      <w:tr w:rsidR="00B100AF" w:rsidRPr="00A3764F" w14:paraId="7F3AA1E0" w14:textId="77777777" w:rsidTr="00E325CC">
        <w:trPr>
          <w:trHeight w:val="20"/>
        </w:trPr>
        <w:tc>
          <w:tcPr>
            <w:tcW w:w="669" w:type="dxa"/>
            <w:tcBorders>
              <w:top w:val="single" w:sz="4" w:space="0" w:color="auto"/>
              <w:bottom w:val="nil"/>
            </w:tcBorders>
            <w:vAlign w:val="center"/>
          </w:tcPr>
          <w:p w14:paraId="10530795" w14:textId="77777777" w:rsidR="00B100AF" w:rsidRPr="00A3764F" w:rsidRDefault="00B100A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C568BB6" w14:textId="77777777" w:rsidR="00B100AF" w:rsidRPr="00A3764F" w:rsidRDefault="00B100AF" w:rsidP="00E325CC">
            <w:pPr>
              <w:pStyle w:val="afff5"/>
              <w:rPr>
                <w:sz w:val="16"/>
                <w:szCs w:val="16"/>
              </w:rPr>
            </w:pPr>
          </w:p>
        </w:tc>
      </w:tr>
    </w:tbl>
    <w:p w14:paraId="076109A3" w14:textId="4E0D1E47" w:rsidR="00B100AF" w:rsidRDefault="00B100AF" w:rsidP="00B100AF">
      <w:pPr>
        <w:pStyle w:val="a3"/>
      </w:pPr>
      <w:r>
        <w:t>Справочник «Агентские договоры» представлен таблицей, состоящей из следующих столбцов (</w:t>
      </w:r>
      <w:r>
        <w:fldChar w:fldCharType="begin"/>
      </w:r>
      <w:r>
        <w:instrText xml:space="preserve"> REF _Ref206093876 \h </w:instrText>
      </w:r>
      <w:r>
        <w:fldChar w:fldCharType="separate"/>
      </w:r>
      <w:r w:rsidR="002166ED">
        <w:t>Рисунок </w:t>
      </w:r>
      <w:r w:rsidR="002166ED">
        <w:rPr>
          <w:noProof/>
        </w:rPr>
        <w:t>379</w:t>
      </w:r>
      <w:r>
        <w:fldChar w:fldCharType="end"/>
      </w:r>
      <w:r>
        <w:t>):</w:t>
      </w:r>
    </w:p>
    <w:p w14:paraId="30BB5E0D" w14:textId="77777777" w:rsidR="00B100AF" w:rsidRDefault="00B100AF" w:rsidP="00B100AF">
      <w:pPr>
        <w:pStyle w:val="12"/>
      </w:pPr>
      <w:r>
        <w:t>«Период»;</w:t>
      </w:r>
    </w:p>
    <w:p w14:paraId="1F13D62B" w14:textId="77777777" w:rsidR="00B100AF" w:rsidRDefault="00B100AF" w:rsidP="00B100AF">
      <w:pPr>
        <w:pStyle w:val="12"/>
      </w:pPr>
      <w:r>
        <w:t>«Контрагент»;</w:t>
      </w:r>
    </w:p>
    <w:p w14:paraId="570BE0FF" w14:textId="77777777" w:rsidR="00B100AF" w:rsidRDefault="00B100AF" w:rsidP="00B100AF">
      <w:pPr>
        <w:pStyle w:val="12"/>
      </w:pPr>
      <w:r>
        <w:t>«Подразделение»;</w:t>
      </w:r>
    </w:p>
    <w:p w14:paraId="7DC38B5F" w14:textId="77777777" w:rsidR="00B100AF" w:rsidRDefault="00B100AF" w:rsidP="00B100AF">
      <w:pPr>
        <w:pStyle w:val="12"/>
      </w:pPr>
      <w:r>
        <w:t>«Услуга»;</w:t>
      </w:r>
    </w:p>
    <w:p w14:paraId="51C6BB90" w14:textId="77777777" w:rsidR="00B100AF" w:rsidRDefault="00B100AF" w:rsidP="00B100AF">
      <w:pPr>
        <w:pStyle w:val="12"/>
      </w:pPr>
      <w:r>
        <w:t>«Номер договора»;</w:t>
      </w:r>
    </w:p>
    <w:p w14:paraId="50166D7C" w14:textId="77777777" w:rsidR="00B100AF" w:rsidRDefault="00B100AF" w:rsidP="00B100AF">
      <w:pPr>
        <w:pStyle w:val="12"/>
      </w:pPr>
      <w:r>
        <w:t>«Дата начала»;</w:t>
      </w:r>
    </w:p>
    <w:p w14:paraId="077316A7" w14:textId="77777777" w:rsidR="00B100AF" w:rsidRDefault="00B100AF" w:rsidP="00B100AF">
      <w:pPr>
        <w:pStyle w:val="12"/>
      </w:pPr>
      <w:r>
        <w:t>«Дата окончания»;</w:t>
      </w:r>
    </w:p>
    <w:p w14:paraId="6538A7A8" w14:textId="77777777" w:rsidR="00B100AF" w:rsidRDefault="00B100AF" w:rsidP="00B100AF">
      <w:pPr>
        <w:pStyle w:val="12"/>
      </w:pPr>
      <w:r>
        <w:t>«Состояние»;</w:t>
      </w:r>
    </w:p>
    <w:p w14:paraId="4984D191" w14:textId="77777777" w:rsidR="00B100AF" w:rsidRDefault="00B100AF" w:rsidP="00B100AF">
      <w:pPr>
        <w:pStyle w:val="12"/>
      </w:pPr>
      <w:r>
        <w:t>«Автор»;</w:t>
      </w:r>
    </w:p>
    <w:p w14:paraId="076872FC" w14:textId="77777777" w:rsidR="00B100AF" w:rsidRDefault="00B100AF" w:rsidP="00B100AF">
      <w:pPr>
        <w:pStyle w:val="12"/>
      </w:pPr>
      <w:r>
        <w:lastRenderedPageBreak/>
        <w:t>«Дата создания»;</w:t>
      </w:r>
    </w:p>
    <w:p w14:paraId="4D0FCFB7" w14:textId="77777777" w:rsidR="00B100AF" w:rsidRDefault="00B100AF" w:rsidP="00B100AF">
      <w:pPr>
        <w:pStyle w:val="12"/>
      </w:pPr>
      <w:r>
        <w:t>«Редактор»;</w:t>
      </w:r>
    </w:p>
    <w:p w14:paraId="72A072B9" w14:textId="77777777" w:rsidR="00B100AF" w:rsidRDefault="00B100AF" w:rsidP="00B100AF">
      <w:pPr>
        <w:pStyle w:val="12"/>
      </w:pPr>
      <w:r>
        <w:t>«Дата изменения»;</w:t>
      </w:r>
    </w:p>
    <w:p w14:paraId="105E1BD8" w14:textId="77777777" w:rsidR="00B100AF" w:rsidRDefault="00B100AF" w:rsidP="00B100AF">
      <w:pPr>
        <w:pStyle w:val="12"/>
      </w:pPr>
      <w:r>
        <w:t>«Комментарий».</w:t>
      </w:r>
    </w:p>
    <w:p w14:paraId="055EF208" w14:textId="77777777" w:rsidR="00B100AF" w:rsidRDefault="00B100AF" w:rsidP="00175DC7">
      <w:pPr>
        <w:pStyle w:val="affc"/>
      </w:pPr>
      <w:r w:rsidRPr="001A6152">
        <w:rPr>
          <w:lang w:eastAsia="ru-RU"/>
        </w:rPr>
        <w:drawing>
          <wp:inline distT="0" distB="0" distL="0" distR="0" wp14:anchorId="4882B6F0" wp14:editId="59B0DE3E">
            <wp:extent cx="5939790" cy="997585"/>
            <wp:effectExtent l="0" t="0" r="3810" b="0"/>
            <wp:docPr id="428232169" name="Рисунок 42823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939790" cy="997585"/>
                    </a:xfrm>
                    <a:prstGeom prst="rect">
                      <a:avLst/>
                    </a:prstGeom>
                  </pic:spPr>
                </pic:pic>
              </a:graphicData>
            </a:graphic>
          </wp:inline>
        </w:drawing>
      </w:r>
    </w:p>
    <w:p w14:paraId="2677D81A" w14:textId="130660D6" w:rsidR="00B100AF" w:rsidRDefault="00B100AF" w:rsidP="00B100AF">
      <w:pPr>
        <w:pStyle w:val="aff4"/>
      </w:pPr>
      <w:bookmarkStart w:id="832" w:name="_Ref206093876"/>
      <w:r>
        <w:t>Рисунок </w:t>
      </w:r>
      <w:fldSimple w:instr=" SEQ Рисунок \* ARABIC ">
        <w:r w:rsidR="002166ED">
          <w:rPr>
            <w:noProof/>
          </w:rPr>
          <w:t>379</w:t>
        </w:r>
      </w:fldSimple>
      <w:bookmarkEnd w:id="832"/>
      <w:r>
        <w:t> – Справочник «Агентские договоры»</w:t>
      </w:r>
    </w:p>
    <w:p w14:paraId="5EAA23F4" w14:textId="77777777" w:rsidR="00B100AF" w:rsidRDefault="00B100AF" w:rsidP="00B100AF">
      <w:pPr>
        <w:pStyle w:val="5"/>
      </w:pPr>
      <w:r>
        <w:t>Создание новой записи</w:t>
      </w:r>
    </w:p>
    <w:p w14:paraId="40321E8F" w14:textId="49439E01" w:rsidR="00B100AF" w:rsidRDefault="00B100AF" w:rsidP="00B100AF">
      <w:pPr>
        <w:pStyle w:val="a3"/>
      </w:pPr>
      <w:r>
        <w:t>Для создания нового агентского договора необходимо в справочнике «Агентские договоры» нажать кнопку «Создать» (</w:t>
      </w:r>
      <w:r>
        <w:fldChar w:fldCharType="begin"/>
      </w:r>
      <w:r>
        <w:instrText xml:space="preserve"> REF _Ref206093876 \h </w:instrText>
      </w:r>
      <w:r>
        <w:fldChar w:fldCharType="separate"/>
      </w:r>
      <w:r w:rsidR="002166ED">
        <w:t>Рисунок </w:t>
      </w:r>
      <w:r w:rsidR="002166ED">
        <w:rPr>
          <w:noProof/>
        </w:rPr>
        <w:t>379</w:t>
      </w:r>
      <w:r>
        <w:fldChar w:fldCharType="end"/>
      </w:r>
      <w:r>
        <w:t>).</w:t>
      </w:r>
    </w:p>
    <w:p w14:paraId="5DCB2266" w14:textId="44DB068F" w:rsidR="00B100AF" w:rsidRDefault="00B100AF" w:rsidP="00B100AF">
      <w:pPr>
        <w:pStyle w:val="a3"/>
      </w:pPr>
      <w:r>
        <w:t>В окне «Агентские договоры (создание)» (</w:t>
      </w:r>
      <w:r>
        <w:fldChar w:fldCharType="begin"/>
      </w:r>
      <w:r>
        <w:instrText xml:space="preserve"> REF _Ref206094201 \h </w:instrText>
      </w:r>
      <w:r>
        <w:fldChar w:fldCharType="separate"/>
      </w:r>
      <w:r w:rsidR="002166ED">
        <w:t>Рисунок </w:t>
      </w:r>
      <w:r w:rsidR="002166ED">
        <w:rPr>
          <w:noProof/>
        </w:rPr>
        <w:t>380</w:t>
      </w:r>
      <w:r>
        <w:fldChar w:fldCharType="end"/>
      </w:r>
      <w:r>
        <w:t>) заполнить поля.</w:t>
      </w:r>
    </w:p>
    <w:p w14:paraId="54F383B6" w14:textId="77777777" w:rsidR="00B100AF" w:rsidRDefault="00B100AF" w:rsidP="00175DC7">
      <w:pPr>
        <w:pStyle w:val="affc"/>
      </w:pPr>
      <w:r w:rsidRPr="003A1527">
        <w:rPr>
          <w:lang w:eastAsia="ru-RU"/>
        </w:rPr>
        <w:drawing>
          <wp:inline distT="0" distB="0" distL="0" distR="0" wp14:anchorId="714ACE2E" wp14:editId="3308A642">
            <wp:extent cx="5939790" cy="1888490"/>
            <wp:effectExtent l="19050" t="19050" r="22860" b="16510"/>
            <wp:docPr id="1268756526" name="Рисунок 126875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939790" cy="1888490"/>
                    </a:xfrm>
                    <a:prstGeom prst="rect">
                      <a:avLst/>
                    </a:prstGeom>
                    <a:ln w="3175">
                      <a:solidFill>
                        <a:schemeClr val="bg1">
                          <a:lumMod val="50000"/>
                        </a:schemeClr>
                      </a:solidFill>
                    </a:ln>
                  </pic:spPr>
                </pic:pic>
              </a:graphicData>
            </a:graphic>
          </wp:inline>
        </w:drawing>
      </w:r>
    </w:p>
    <w:p w14:paraId="1D10C319" w14:textId="47FF0809" w:rsidR="00B100AF" w:rsidRDefault="00B100AF" w:rsidP="00B100AF">
      <w:pPr>
        <w:pStyle w:val="aff4"/>
      </w:pPr>
      <w:bookmarkStart w:id="833" w:name="_Ref206094201"/>
      <w:r>
        <w:t>Рисунок </w:t>
      </w:r>
      <w:fldSimple w:instr=" SEQ Рисунок \* ARABIC ">
        <w:r w:rsidR="002166ED">
          <w:rPr>
            <w:noProof/>
          </w:rPr>
          <w:t>380</w:t>
        </w:r>
      </w:fldSimple>
      <w:bookmarkEnd w:id="833"/>
      <w:r>
        <w:t> – Окно «Агентские договоры (создание)»</w:t>
      </w:r>
    </w:p>
    <w:p w14:paraId="271951BA" w14:textId="77777777" w:rsidR="00B100AF" w:rsidRDefault="00B100AF" w:rsidP="00B100AF">
      <w:pPr>
        <w:pStyle w:val="a3"/>
      </w:pPr>
      <w:r>
        <w:t>Для заполнения доступны следующие поля:</w:t>
      </w:r>
    </w:p>
    <w:p w14:paraId="11611687" w14:textId="77777777" w:rsidR="00B100AF" w:rsidRDefault="00B100AF" w:rsidP="00B100AF">
      <w:pPr>
        <w:pStyle w:val="12"/>
      </w:pPr>
      <w:r>
        <w:t>«Период»;</w:t>
      </w:r>
    </w:p>
    <w:p w14:paraId="54A9F73C" w14:textId="77777777" w:rsidR="00B100AF" w:rsidRDefault="00B100AF" w:rsidP="00B100AF">
      <w:pPr>
        <w:pStyle w:val="12"/>
      </w:pPr>
      <w:r>
        <w:t>«Контрагент»;</w:t>
      </w:r>
    </w:p>
    <w:p w14:paraId="177E897F" w14:textId="77777777" w:rsidR="00B100AF" w:rsidRDefault="00B100AF" w:rsidP="00B100AF">
      <w:pPr>
        <w:pStyle w:val="12"/>
      </w:pPr>
      <w:r>
        <w:t>«Подразделение»;</w:t>
      </w:r>
    </w:p>
    <w:p w14:paraId="6C6D98A9" w14:textId="77777777" w:rsidR="00B100AF" w:rsidRDefault="00B100AF" w:rsidP="00B100AF">
      <w:pPr>
        <w:pStyle w:val="12"/>
      </w:pPr>
      <w:r>
        <w:t>«Услуга»;</w:t>
      </w:r>
    </w:p>
    <w:p w14:paraId="43868F32" w14:textId="77777777" w:rsidR="00B100AF" w:rsidRDefault="00B100AF" w:rsidP="00B100AF">
      <w:pPr>
        <w:pStyle w:val="12"/>
      </w:pPr>
      <w:r>
        <w:t>«Номер договора»;</w:t>
      </w:r>
    </w:p>
    <w:p w14:paraId="1C303820" w14:textId="77777777" w:rsidR="00B100AF" w:rsidRDefault="00B100AF" w:rsidP="00B100AF">
      <w:pPr>
        <w:pStyle w:val="12"/>
      </w:pPr>
      <w:r>
        <w:t>«Состояние» (выбирается из списка);</w:t>
      </w:r>
    </w:p>
    <w:p w14:paraId="00E5D7A1" w14:textId="77777777" w:rsidR="00B100AF" w:rsidRDefault="00B100AF" w:rsidP="00B100AF">
      <w:pPr>
        <w:pStyle w:val="12"/>
      </w:pPr>
      <w:r>
        <w:t>«Дата начала»;</w:t>
      </w:r>
    </w:p>
    <w:p w14:paraId="0C8DF137" w14:textId="77777777" w:rsidR="00B100AF" w:rsidRDefault="00B100AF" w:rsidP="00B100AF">
      <w:pPr>
        <w:pStyle w:val="12"/>
      </w:pPr>
      <w:r>
        <w:t>«Дата окончания»;</w:t>
      </w:r>
    </w:p>
    <w:p w14:paraId="3C6B8786" w14:textId="77777777" w:rsidR="00B100AF" w:rsidRDefault="00B100AF" w:rsidP="00B100AF">
      <w:pPr>
        <w:pStyle w:val="12"/>
      </w:pPr>
      <w:r>
        <w:lastRenderedPageBreak/>
        <w:t>«Комментарий».</w:t>
      </w:r>
    </w:p>
    <w:p w14:paraId="043AFC08" w14:textId="77777777" w:rsidR="00B100AF" w:rsidRPr="00B74070" w:rsidRDefault="00B100AF" w:rsidP="00B100AF">
      <w:pPr>
        <w:pStyle w:val="a3"/>
      </w:pPr>
      <w:r>
        <w:t>После заполнения полей нажать кнопку «Записать». Закрыть окно «Агентские договоры (создание)».</w:t>
      </w:r>
    </w:p>
    <w:p w14:paraId="38C01873" w14:textId="77777777" w:rsidR="00651716" w:rsidRPr="00530559" w:rsidRDefault="00651716" w:rsidP="00412699">
      <w:pPr>
        <w:pStyle w:val="4"/>
        <w:rPr>
          <w:rFonts w:asciiTheme="minorHAnsi" w:hAnsiTheme="minorHAnsi"/>
        </w:rPr>
      </w:pPr>
      <w:bookmarkStart w:id="834" w:name="_Toc203487333"/>
      <w:bookmarkStart w:id="835" w:name="_Toc203120569"/>
      <w:bookmarkStart w:id="836" w:name="_Ref203492526"/>
      <w:bookmarkStart w:id="837" w:name="_Ref203734807"/>
      <w:bookmarkStart w:id="838" w:name="_Ref203734815"/>
      <w:bookmarkStart w:id="839" w:name="_Ref204326008"/>
      <w:bookmarkStart w:id="840" w:name="_Ref204326015"/>
      <w:bookmarkStart w:id="841" w:name="_Ref204332513"/>
      <w:bookmarkStart w:id="842" w:name="_Ref204337984"/>
      <w:bookmarkStart w:id="843" w:name="_Ref204682885"/>
      <w:bookmarkStart w:id="844" w:name="_Ref205191934"/>
      <w:bookmarkStart w:id="845" w:name="_Ref206489545"/>
      <w:bookmarkStart w:id="846" w:name="_Ref206526703"/>
      <w:r w:rsidRPr="00530559">
        <w:t>Договоры</w:t>
      </w:r>
      <w:bookmarkEnd w:id="834"/>
      <w:bookmarkEnd w:id="835"/>
      <w:bookmarkEnd w:id="836"/>
      <w:bookmarkEnd w:id="837"/>
      <w:bookmarkEnd w:id="838"/>
      <w:bookmarkEnd w:id="839"/>
      <w:bookmarkEnd w:id="840"/>
      <w:bookmarkEnd w:id="841"/>
      <w:bookmarkEnd w:id="842"/>
      <w:bookmarkEnd w:id="843"/>
      <w:bookmarkEnd w:id="844"/>
      <w:bookmarkEnd w:id="845"/>
      <w:bookmarkEnd w:id="846"/>
    </w:p>
    <w:p w14:paraId="6899E8D6" w14:textId="77777777" w:rsidR="00045110" w:rsidRPr="00530559" w:rsidRDefault="00045110" w:rsidP="00045110">
      <w:pPr>
        <w:pStyle w:val="5"/>
      </w:pPr>
      <w:r w:rsidRPr="00530559">
        <w:t>Описание справочника</w:t>
      </w:r>
    </w:p>
    <w:p w14:paraId="73865632" w14:textId="77777777" w:rsidR="00045110" w:rsidRPr="00530559" w:rsidRDefault="00045110" w:rsidP="00045110">
      <w:r w:rsidRPr="00530559">
        <w:t>Справочник «Договоры» содержит список договоров, заключенных с потребителями услуг.</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1E7E81" w:rsidRPr="00530559" w14:paraId="780508C4" w14:textId="77777777" w:rsidTr="00E325CC">
        <w:trPr>
          <w:trHeight w:val="567"/>
        </w:trPr>
        <w:tc>
          <w:tcPr>
            <w:tcW w:w="669" w:type="dxa"/>
            <w:shd w:val="clear" w:color="auto" w:fill="FBED9E"/>
            <w:vAlign w:val="center"/>
          </w:tcPr>
          <w:p w14:paraId="252A665C" w14:textId="77777777" w:rsidR="001E7E81" w:rsidRPr="00530559" w:rsidRDefault="001E7E81" w:rsidP="00E325CC">
            <w:pPr>
              <w:pStyle w:val="afff5"/>
            </w:pPr>
            <w:r w:rsidRPr="00530559">
              <w:rPr>
                <w:noProof/>
                <w:lang w:eastAsia="ru-RU"/>
              </w:rPr>
              <w:drawing>
                <wp:inline distT="0" distB="0" distL="0" distR="0" wp14:anchorId="248C4B08" wp14:editId="35272588">
                  <wp:extent cx="216000" cy="216000"/>
                  <wp:effectExtent l="0" t="0" r="0" b="0"/>
                  <wp:docPr id="21464528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shd w:val="clear" w:color="auto" w:fill="FBED9E"/>
            <w:vAlign w:val="center"/>
          </w:tcPr>
          <w:p w14:paraId="66A58C52" w14:textId="7C2437F3" w:rsidR="001E7E81" w:rsidRPr="00530559" w:rsidRDefault="001E7E81" w:rsidP="00E325CC">
            <w:pPr>
              <w:pStyle w:val="afff5"/>
            </w:pPr>
            <w:r w:rsidRPr="00530559">
              <w:t>Договорная работа → </w:t>
            </w:r>
            <w:r w:rsidR="00D6189B" w:rsidRPr="00530559">
              <w:t>Договоры / Лицевые счета</w:t>
            </w:r>
            <w:r w:rsidRPr="00530559">
              <w:t> → </w:t>
            </w:r>
            <w:r w:rsidR="00D6189B" w:rsidRPr="00530559">
              <w:t>Договоры</w:t>
            </w:r>
          </w:p>
        </w:tc>
      </w:tr>
      <w:tr w:rsidR="001E7E81" w:rsidRPr="00530559" w14:paraId="660D3A8E" w14:textId="77777777" w:rsidTr="00E325CC">
        <w:trPr>
          <w:trHeight w:val="20"/>
        </w:trPr>
        <w:tc>
          <w:tcPr>
            <w:tcW w:w="669" w:type="dxa"/>
            <w:tcBorders>
              <w:top w:val="single" w:sz="4" w:space="0" w:color="auto"/>
              <w:bottom w:val="nil"/>
            </w:tcBorders>
            <w:vAlign w:val="center"/>
          </w:tcPr>
          <w:p w14:paraId="742E4561" w14:textId="77777777" w:rsidR="001E7E81" w:rsidRPr="00530559" w:rsidRDefault="001E7E81"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E2895F2" w14:textId="77777777" w:rsidR="001E7E81" w:rsidRPr="00530559" w:rsidRDefault="001E7E81" w:rsidP="00E325CC">
            <w:pPr>
              <w:pStyle w:val="afff5"/>
              <w:rPr>
                <w:sz w:val="16"/>
                <w:szCs w:val="16"/>
              </w:rPr>
            </w:pPr>
          </w:p>
        </w:tc>
      </w:tr>
    </w:tbl>
    <w:p w14:paraId="03A5B10E" w14:textId="5475D379" w:rsidR="00045110" w:rsidRPr="00530559" w:rsidRDefault="00045110" w:rsidP="00045110">
      <w:r w:rsidRPr="00530559">
        <w:t>Вид справочника: производный — для его заполнения должны быть заполнены справочники: «</w:t>
      </w:r>
      <w:r w:rsidRPr="00530559">
        <w:fldChar w:fldCharType="begin"/>
      </w:r>
      <w:r w:rsidRPr="00530559">
        <w:instrText xml:space="preserve"> REF _Ref203615342 \h </w:instrText>
      </w:r>
      <w:r w:rsidR="00530559">
        <w:instrText xml:space="preserve"> \* MERGEFORMAT </w:instrText>
      </w:r>
      <w:r w:rsidRPr="00530559">
        <w:fldChar w:fldCharType="separate"/>
      </w:r>
      <w:r w:rsidR="002166ED" w:rsidRPr="00530559">
        <w:t>Номенклатура</w:t>
      </w:r>
      <w:r w:rsidRPr="00530559">
        <w:fldChar w:fldCharType="end"/>
      </w:r>
      <w:r w:rsidRPr="00530559">
        <w:t>», «</w:t>
      </w:r>
      <w:r w:rsidRPr="00530559">
        <w:fldChar w:fldCharType="begin"/>
      </w:r>
      <w:r w:rsidRPr="00530559">
        <w:instrText xml:space="preserve"> REF _Ref204356409 \h </w:instrText>
      </w:r>
      <w:r w:rsidR="00530559">
        <w:instrText xml:space="preserve"> \* MERGEFORMAT </w:instrText>
      </w:r>
      <w:r w:rsidRPr="00530559">
        <w:fldChar w:fldCharType="separate"/>
      </w:r>
      <w:r w:rsidR="002166ED" w:rsidRPr="00530559">
        <w:t>Пользователи</w:t>
      </w:r>
      <w:r w:rsidRPr="00530559">
        <w:fldChar w:fldCharType="end"/>
      </w:r>
      <w:r w:rsidRPr="00530559">
        <w:t>»,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 «</w:t>
      </w:r>
      <w:r w:rsidR="0080376C" w:rsidRPr="00530559">
        <w:fldChar w:fldCharType="begin"/>
      </w:r>
      <w:r w:rsidR="0080376C" w:rsidRPr="00530559">
        <w:instrText xml:space="preserve"> REF _Ref206510414 \h </w:instrText>
      </w:r>
      <w:r w:rsidR="00530559">
        <w:instrText xml:space="preserve"> \* MERGEFORMAT </w:instrText>
      </w:r>
      <w:r w:rsidR="0080376C" w:rsidRPr="00530559">
        <w:fldChar w:fldCharType="separate"/>
      </w:r>
      <w:r w:rsidR="002166ED" w:rsidRPr="00530559">
        <w:t>Периодические реквизиты объектов метаданных</w:t>
      </w:r>
      <w:r w:rsidR="0080376C" w:rsidRPr="00530559">
        <w:fldChar w:fldCharType="end"/>
      </w:r>
      <w:r w:rsidRPr="00530559">
        <w:t>», «</w:t>
      </w:r>
      <w:r w:rsidRPr="00530559">
        <w:fldChar w:fldCharType="begin"/>
      </w:r>
      <w:r w:rsidRPr="00530559">
        <w:instrText xml:space="preserve"> REF _Ref206057895 \h </w:instrText>
      </w:r>
      <w:r w:rsidR="00530559">
        <w:instrText xml:space="preserve"> \* MERGEFORMAT </w:instrText>
      </w:r>
      <w:r w:rsidRPr="00530559">
        <w:fldChar w:fldCharType="separate"/>
      </w:r>
      <w:r w:rsidR="002166ED" w:rsidRPr="00530559">
        <w:t>Типы договоров</w:t>
      </w:r>
      <w:r w:rsidRPr="00530559">
        <w:fldChar w:fldCharType="end"/>
      </w:r>
      <w:r w:rsidRPr="00530559">
        <w:t>».</w:t>
      </w:r>
    </w:p>
    <w:p w14:paraId="0686275A" w14:textId="5CE4F5F5" w:rsidR="00045110" w:rsidRPr="00530559" w:rsidRDefault="00045110" w:rsidP="00045110">
      <w:r w:rsidRPr="00530559">
        <w:t>Справочник представлен таблицей, состоящей из следующих столбцов: «Номер договора», «Номер договора для печати», «Номер договора сокращенный», «Тип договора», «Подразделение» (</w:t>
      </w:r>
      <w:r w:rsidR="001E7E81" w:rsidRPr="00530559">
        <w:fldChar w:fldCharType="begin"/>
      </w:r>
      <w:r w:rsidR="001E7E81" w:rsidRPr="00530559">
        <w:instrText xml:space="preserve"> REF  _Ref205475114 \* Lower \h  \* MERGEFORMAT </w:instrText>
      </w:r>
      <w:r w:rsidR="001E7E81" w:rsidRPr="00530559">
        <w:fldChar w:fldCharType="separate"/>
      </w:r>
      <w:r w:rsidR="002166ED" w:rsidRPr="00530559">
        <w:t>рисунок </w:t>
      </w:r>
      <w:r w:rsidR="002166ED">
        <w:t>381</w:t>
      </w:r>
      <w:r w:rsidR="001E7E81" w:rsidRPr="00530559">
        <w:fldChar w:fldCharType="end"/>
      </w:r>
      <w:r w:rsidRPr="00530559">
        <w:t>).</w:t>
      </w:r>
    </w:p>
    <w:p w14:paraId="63A06330" w14:textId="5625E07F" w:rsidR="00045110" w:rsidRPr="00530559" w:rsidRDefault="004D1704" w:rsidP="00175DC7">
      <w:pPr>
        <w:pStyle w:val="affc"/>
      </w:pPr>
      <w:r w:rsidRPr="00530559">
        <w:rPr>
          <w:lang w:eastAsia="ru-RU"/>
        </w:rPr>
        <w:drawing>
          <wp:inline distT="0" distB="0" distL="0" distR="0" wp14:anchorId="0622402E" wp14:editId="4AC9CB3B">
            <wp:extent cx="5706271" cy="2514951"/>
            <wp:effectExtent l="19050" t="19050" r="27940" b="19050"/>
            <wp:docPr id="476118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118418" name=""/>
                    <pic:cNvPicPr/>
                  </pic:nvPicPr>
                  <pic:blipFill>
                    <a:blip r:embed="rId402"/>
                    <a:stretch>
                      <a:fillRect/>
                    </a:stretch>
                  </pic:blipFill>
                  <pic:spPr>
                    <a:xfrm>
                      <a:off x="0" y="0"/>
                      <a:ext cx="5706271" cy="2514951"/>
                    </a:xfrm>
                    <a:prstGeom prst="rect">
                      <a:avLst/>
                    </a:prstGeom>
                    <a:ln w="3175">
                      <a:solidFill>
                        <a:schemeClr val="bg1">
                          <a:lumMod val="50000"/>
                        </a:schemeClr>
                      </a:solidFill>
                    </a:ln>
                  </pic:spPr>
                </pic:pic>
              </a:graphicData>
            </a:graphic>
          </wp:inline>
        </w:drawing>
      </w:r>
    </w:p>
    <w:p w14:paraId="1B0A0AD2" w14:textId="52AF788D" w:rsidR="00045110" w:rsidRPr="00530559" w:rsidRDefault="00045110" w:rsidP="00045110">
      <w:pPr>
        <w:pStyle w:val="aff4"/>
      </w:pPr>
      <w:bookmarkStart w:id="847" w:name="_Ref205475114"/>
      <w:r w:rsidRPr="00530559">
        <w:t>Рисунок </w:t>
      </w:r>
      <w:fldSimple w:instr=" SEQ Рисунок \* ARABIC ">
        <w:r w:rsidR="002166ED">
          <w:rPr>
            <w:noProof/>
          </w:rPr>
          <w:t>381</w:t>
        </w:r>
      </w:fldSimple>
      <w:bookmarkEnd w:id="847"/>
      <w:r w:rsidRPr="00530559">
        <w:t> – Справочник «Договоры»</w:t>
      </w:r>
    </w:p>
    <w:p w14:paraId="6B4DE0B8" w14:textId="77777777" w:rsidR="00045110" w:rsidRPr="00530559" w:rsidRDefault="00045110" w:rsidP="00045110">
      <w:pPr>
        <w:pStyle w:val="5"/>
      </w:pPr>
      <w:r w:rsidRPr="00530559">
        <w:t>Создание новой записи</w:t>
      </w:r>
    </w:p>
    <w:p w14:paraId="639E67B1" w14:textId="1877AE27" w:rsidR="00045110" w:rsidRPr="00530559" w:rsidRDefault="004D1704" w:rsidP="004D1704">
      <w:r w:rsidRPr="00530559">
        <w:t>Для создания нового Договора необходимо нажать кнопку «Создать» и в</w:t>
      </w:r>
      <w:r w:rsidR="00045110" w:rsidRPr="00530559">
        <w:t xml:space="preserve"> окне Мастера создания нового договора выполнить следующие шаги:</w:t>
      </w:r>
    </w:p>
    <w:p w14:paraId="4EFCEE95" w14:textId="1E6BE2C2" w:rsidR="00045110" w:rsidRPr="00530559" w:rsidRDefault="00045110" w:rsidP="00833707">
      <w:pPr>
        <w:pStyle w:val="a"/>
        <w:numPr>
          <w:ilvl w:val="0"/>
          <w:numId w:val="93"/>
        </w:numPr>
      </w:pPr>
      <w:r w:rsidRPr="00530559">
        <w:lastRenderedPageBreak/>
        <w:t>В разделе «Доступные ресурсы договора» (</w:t>
      </w:r>
      <w:r w:rsidR="00604D4C" w:rsidRPr="00530559">
        <w:fldChar w:fldCharType="begin"/>
      </w:r>
      <w:r w:rsidR="00604D4C" w:rsidRPr="00530559">
        <w:instrText xml:space="preserve"> REF  _Ref204933595 \* Lower \h  \* MERGEFORMAT </w:instrText>
      </w:r>
      <w:r w:rsidR="00604D4C" w:rsidRPr="00530559">
        <w:fldChar w:fldCharType="separate"/>
      </w:r>
      <w:r w:rsidR="002166ED" w:rsidRPr="00530559">
        <w:t>рисунок </w:t>
      </w:r>
      <w:r w:rsidR="002166ED">
        <w:t>382</w:t>
      </w:r>
      <w:r w:rsidR="00604D4C" w:rsidRPr="00530559">
        <w:fldChar w:fldCharType="end"/>
      </w:r>
      <w:r w:rsidRPr="00530559">
        <w:t>) добавить все необходимые Ресурсы из списка (справочник «</w:t>
      </w:r>
      <w:r w:rsidRPr="00530559">
        <w:fldChar w:fldCharType="begin"/>
      </w:r>
      <w:r w:rsidRPr="00530559">
        <w:instrText xml:space="preserve"> REF _Ref203615342 \h </w:instrText>
      </w:r>
      <w:r w:rsidR="00530559">
        <w:instrText xml:space="preserve"> \* MERGEFORMAT </w:instrText>
      </w:r>
      <w:r w:rsidRPr="00530559">
        <w:fldChar w:fldCharType="separate"/>
      </w:r>
      <w:r w:rsidR="002166ED" w:rsidRPr="00530559">
        <w:t>Номенклатура</w:t>
      </w:r>
      <w:r w:rsidRPr="00530559">
        <w:fldChar w:fldCharType="end"/>
      </w:r>
      <w:r w:rsidRPr="00530559">
        <w:t>») в табличную часть окна кнопкой «Добавить», после нажать кнопку «Вперед».</w:t>
      </w:r>
    </w:p>
    <w:p w14:paraId="58599894" w14:textId="77777777" w:rsidR="00045110" w:rsidRPr="00530559" w:rsidRDefault="00045110" w:rsidP="00175DC7">
      <w:pPr>
        <w:pStyle w:val="affc"/>
      </w:pPr>
      <w:r w:rsidRPr="00530559">
        <w:rPr>
          <w:lang w:eastAsia="ru-RU"/>
        </w:rPr>
        <w:drawing>
          <wp:inline distT="0" distB="0" distL="0" distR="0" wp14:anchorId="3D0BAEF7" wp14:editId="4704B561">
            <wp:extent cx="5115639" cy="3172268"/>
            <wp:effectExtent l="19050" t="19050" r="27940" b="28575"/>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733590" name=""/>
                    <pic:cNvPicPr/>
                  </pic:nvPicPr>
                  <pic:blipFill>
                    <a:blip r:embed="rId403"/>
                    <a:stretch>
                      <a:fillRect/>
                    </a:stretch>
                  </pic:blipFill>
                  <pic:spPr>
                    <a:xfrm>
                      <a:off x="0" y="0"/>
                      <a:ext cx="5115639" cy="3172268"/>
                    </a:xfrm>
                    <a:prstGeom prst="rect">
                      <a:avLst/>
                    </a:prstGeom>
                    <a:ln w="3175">
                      <a:solidFill>
                        <a:schemeClr val="bg1">
                          <a:lumMod val="50000"/>
                        </a:schemeClr>
                      </a:solidFill>
                    </a:ln>
                  </pic:spPr>
                </pic:pic>
              </a:graphicData>
            </a:graphic>
          </wp:inline>
        </w:drawing>
      </w:r>
    </w:p>
    <w:p w14:paraId="003F466D" w14:textId="66E62844" w:rsidR="00045110" w:rsidRPr="00530559" w:rsidRDefault="00045110" w:rsidP="00045110">
      <w:pPr>
        <w:pStyle w:val="aff4"/>
      </w:pPr>
      <w:bookmarkStart w:id="848" w:name="_Ref204933595"/>
      <w:r w:rsidRPr="00530559">
        <w:t>Рисунок</w:t>
      </w:r>
      <w:r w:rsidR="00604D4C" w:rsidRPr="00530559">
        <w:t> </w:t>
      </w:r>
      <w:fldSimple w:instr=" SEQ Рисунок \* ARABIC ">
        <w:r w:rsidR="002166ED">
          <w:rPr>
            <w:noProof/>
          </w:rPr>
          <w:t>382</w:t>
        </w:r>
      </w:fldSimple>
      <w:bookmarkEnd w:id="848"/>
      <w:r w:rsidRPr="00530559">
        <w:t> – Мастер создания нового договора. Доступные ресурсы договора</w:t>
      </w:r>
    </w:p>
    <w:p w14:paraId="167D8337" w14:textId="1E0B49A4" w:rsidR="00045110" w:rsidRPr="00530559" w:rsidRDefault="00045110" w:rsidP="00045110">
      <w:pPr>
        <w:pStyle w:val="a"/>
      </w:pPr>
      <w:r w:rsidRPr="00530559">
        <w:t>В разделе «Основная информация» (</w:t>
      </w:r>
      <w:r w:rsidR="00604D4C" w:rsidRPr="00530559">
        <w:fldChar w:fldCharType="begin"/>
      </w:r>
      <w:r w:rsidR="00604D4C" w:rsidRPr="00530559">
        <w:instrText xml:space="preserve"> REF  _Ref204933602 \* Lower \h  \* MERGEFORMAT </w:instrText>
      </w:r>
      <w:r w:rsidR="00604D4C" w:rsidRPr="00530559">
        <w:fldChar w:fldCharType="separate"/>
      </w:r>
      <w:r w:rsidR="002166ED" w:rsidRPr="00530559">
        <w:t>рисунок </w:t>
      </w:r>
      <w:r w:rsidR="002166ED">
        <w:t>383</w:t>
      </w:r>
      <w:r w:rsidR="00604D4C" w:rsidRPr="00530559">
        <w:fldChar w:fldCharType="end"/>
      </w:r>
      <w:r w:rsidRPr="00530559">
        <w:t>) заполнить все необходимые поля и нажать кнопку «Вперед». Поля для заполнения:</w:t>
      </w:r>
    </w:p>
    <w:p w14:paraId="681F909F" w14:textId="0498C1CB" w:rsidR="00045110" w:rsidRPr="00530559" w:rsidRDefault="00045110" w:rsidP="00045110">
      <w:pPr>
        <w:pStyle w:val="12"/>
      </w:pPr>
      <w:r w:rsidRPr="00530559">
        <w:t>«Ответственный за договор» – автозаполнение текущим пользователем, при необходимости выбор из справочника «</w:t>
      </w:r>
      <w:r w:rsidRPr="00530559">
        <w:fldChar w:fldCharType="begin"/>
      </w:r>
      <w:r w:rsidRPr="00530559">
        <w:instrText xml:space="preserve"> REF _Ref204356409 \h </w:instrText>
      </w:r>
      <w:r w:rsidR="00530559">
        <w:instrText xml:space="preserve"> \* MERGEFORMAT </w:instrText>
      </w:r>
      <w:r w:rsidRPr="00530559">
        <w:fldChar w:fldCharType="separate"/>
      </w:r>
      <w:r w:rsidR="002166ED" w:rsidRPr="00530559">
        <w:t>Пользователи</w:t>
      </w:r>
      <w:r w:rsidRPr="00530559">
        <w:fldChar w:fldCharType="end"/>
      </w:r>
      <w:r w:rsidRPr="00530559">
        <w:t>» ;</w:t>
      </w:r>
    </w:p>
    <w:p w14:paraId="1DFC2273" w14:textId="59C6F8DC" w:rsidR="00045110" w:rsidRPr="00530559" w:rsidRDefault="00045110" w:rsidP="00045110">
      <w:pPr>
        <w:pStyle w:val="12"/>
      </w:pPr>
      <w:r w:rsidRPr="00530559">
        <w:t>«Подразделение» – выбор из справочника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w:t>
      </w:r>
    </w:p>
    <w:p w14:paraId="6CC2570A" w14:textId="77777777" w:rsidR="00045110" w:rsidRPr="00530559" w:rsidRDefault="00045110" w:rsidP="00045110">
      <w:pPr>
        <w:pStyle w:val="12"/>
      </w:pPr>
      <w:r w:rsidRPr="00530559">
        <w:t>«Тип договора» – выбор из справочника «Типы договоров», отфильтрованного по ресурсу;</w:t>
      </w:r>
    </w:p>
    <w:p w14:paraId="7691FC7C" w14:textId="77777777" w:rsidR="00045110" w:rsidRPr="00530559" w:rsidRDefault="00045110" w:rsidP="00045110">
      <w:pPr>
        <w:pStyle w:val="12"/>
      </w:pPr>
      <w:r w:rsidRPr="00530559">
        <w:t>«Договор агрегатор»</w:t>
      </w:r>
      <w:r w:rsidRPr="00530559">
        <w:rPr>
          <w:vertAlign w:val="superscript"/>
        </w:rPr>
        <w:footnoteReference w:id="2"/>
      </w:r>
      <w:r w:rsidRPr="00530559">
        <w:t>;</w:t>
      </w:r>
    </w:p>
    <w:p w14:paraId="599029F1" w14:textId="77777777" w:rsidR="00045110" w:rsidRPr="00530559" w:rsidRDefault="00045110" w:rsidP="00045110">
      <w:pPr>
        <w:pStyle w:val="12"/>
      </w:pPr>
      <w:r w:rsidRPr="00530559">
        <w:t>«Вид договора» – выбор из списка, по умолчанию «Расчетный»;</w:t>
      </w:r>
    </w:p>
    <w:p w14:paraId="0AA5D700" w14:textId="77777777" w:rsidR="00045110" w:rsidRPr="00530559" w:rsidRDefault="00045110" w:rsidP="00045110">
      <w:pPr>
        <w:pStyle w:val="12"/>
      </w:pPr>
      <w:r w:rsidRPr="00530559">
        <w:t>«Условие оплаты» – автозаполнение в зависимости от «Типа договора» и «Ресурса»;</w:t>
      </w:r>
    </w:p>
    <w:p w14:paraId="1735C350" w14:textId="77777777" w:rsidR="00045110" w:rsidRPr="00530559" w:rsidRDefault="00045110" w:rsidP="00045110">
      <w:pPr>
        <w:pStyle w:val="12"/>
      </w:pPr>
      <w:r w:rsidRPr="00530559">
        <w:lastRenderedPageBreak/>
        <w:t>«Состояние договора» –  выбор из списка. Если договор заводится поздней датой, то устанавливается «Действующий», если ранней датой, то «Заключение». Договор перейдет в состояние «Действующий» автоматически;</w:t>
      </w:r>
    </w:p>
    <w:p w14:paraId="0492A344" w14:textId="77777777" w:rsidR="00045110" w:rsidRPr="00530559" w:rsidRDefault="00045110" w:rsidP="00045110">
      <w:pPr>
        <w:pStyle w:val="12"/>
      </w:pPr>
      <w:r w:rsidRPr="00530559">
        <w:t>«Источник теплоснабжения» – автозаполнение, если на предыдущем шаге добавлен ресурс «ТЭ».</w:t>
      </w:r>
    </w:p>
    <w:p w14:paraId="088E1AF5" w14:textId="77777777" w:rsidR="00045110" w:rsidRPr="00530559" w:rsidRDefault="00045110" w:rsidP="00175DC7">
      <w:pPr>
        <w:pStyle w:val="affc"/>
      </w:pPr>
      <w:r w:rsidRPr="00530559">
        <w:rPr>
          <w:lang w:eastAsia="ru-RU"/>
        </w:rPr>
        <w:drawing>
          <wp:inline distT="0" distB="0" distL="0" distR="0" wp14:anchorId="42F1B6BD" wp14:editId="1376DAE4">
            <wp:extent cx="4669908" cy="3480731"/>
            <wp:effectExtent l="19050" t="19050" r="16510" b="24765"/>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66355" name=""/>
                    <pic:cNvPicPr/>
                  </pic:nvPicPr>
                  <pic:blipFill>
                    <a:blip r:embed="rId404"/>
                    <a:stretch>
                      <a:fillRect/>
                    </a:stretch>
                  </pic:blipFill>
                  <pic:spPr>
                    <a:xfrm>
                      <a:off x="0" y="0"/>
                      <a:ext cx="4675260" cy="3484720"/>
                    </a:xfrm>
                    <a:prstGeom prst="rect">
                      <a:avLst/>
                    </a:prstGeom>
                    <a:ln w="3175">
                      <a:solidFill>
                        <a:schemeClr val="bg1">
                          <a:lumMod val="50000"/>
                        </a:schemeClr>
                      </a:solidFill>
                    </a:ln>
                  </pic:spPr>
                </pic:pic>
              </a:graphicData>
            </a:graphic>
          </wp:inline>
        </w:drawing>
      </w:r>
    </w:p>
    <w:p w14:paraId="4EACE5C5" w14:textId="399E051E" w:rsidR="00045110" w:rsidRPr="00530559" w:rsidRDefault="00045110" w:rsidP="00045110">
      <w:pPr>
        <w:pStyle w:val="aff4"/>
      </w:pPr>
      <w:bookmarkStart w:id="849" w:name="_Ref204933602"/>
      <w:r w:rsidRPr="00530559">
        <w:t>Рисунок</w:t>
      </w:r>
      <w:r w:rsidR="00604D4C" w:rsidRPr="00530559">
        <w:t> </w:t>
      </w:r>
      <w:fldSimple w:instr=" SEQ Рисунок \* ARABIC ">
        <w:r w:rsidR="002166ED">
          <w:rPr>
            <w:noProof/>
          </w:rPr>
          <w:t>383</w:t>
        </w:r>
      </w:fldSimple>
      <w:bookmarkEnd w:id="849"/>
      <w:r w:rsidR="00604D4C" w:rsidRPr="00530559">
        <w:t> </w:t>
      </w:r>
      <w:r w:rsidRPr="00530559">
        <w:t>–</w:t>
      </w:r>
      <w:r w:rsidR="00604D4C" w:rsidRPr="00530559">
        <w:t> </w:t>
      </w:r>
      <w:r w:rsidRPr="00530559">
        <w:t>Мастер создания нового договора.</w:t>
      </w:r>
      <w:r w:rsidRPr="00530559">
        <w:br/>
        <w:t>Шаг 2. Основная информация</w:t>
      </w:r>
    </w:p>
    <w:p w14:paraId="59F79C51" w14:textId="22C727ED" w:rsidR="00045110" w:rsidRPr="00530559" w:rsidRDefault="00045110" w:rsidP="00045110">
      <w:pPr>
        <w:pStyle w:val="a"/>
      </w:pPr>
      <w:r w:rsidRPr="00530559">
        <w:t>В разделе «Контрагенты договора» (</w:t>
      </w:r>
      <w:r w:rsidR="00F6585C" w:rsidRPr="00530559">
        <w:fldChar w:fldCharType="begin"/>
      </w:r>
      <w:r w:rsidR="00F6585C" w:rsidRPr="00530559">
        <w:instrText xml:space="preserve"> REF  _Ref204933613 \* Lower \h  \* MERGEFORMAT </w:instrText>
      </w:r>
      <w:r w:rsidR="00F6585C" w:rsidRPr="00530559">
        <w:fldChar w:fldCharType="separate"/>
      </w:r>
      <w:r w:rsidR="002166ED" w:rsidRPr="00530559">
        <w:t>рисунок </w:t>
      </w:r>
      <w:r w:rsidR="002166ED">
        <w:t>384</w:t>
      </w:r>
      <w:r w:rsidR="00F6585C" w:rsidRPr="00530559">
        <w:fldChar w:fldCharType="end"/>
      </w:r>
      <w:r w:rsidRPr="00530559">
        <w:t>) заполнить все необходимые поля и нажать кнопку «Вперед». Поля для заполнения:</w:t>
      </w:r>
    </w:p>
    <w:p w14:paraId="0B34C2E5" w14:textId="77777777" w:rsidR="00045110" w:rsidRPr="00530559" w:rsidRDefault="00045110" w:rsidP="00045110">
      <w:pPr>
        <w:pStyle w:val="12"/>
      </w:pPr>
      <w:r w:rsidRPr="00530559">
        <w:t>«Покупатель» – автозаполнение;</w:t>
      </w:r>
    </w:p>
    <w:p w14:paraId="02257B26" w14:textId="244B0642" w:rsidR="00045110" w:rsidRPr="00530559" w:rsidRDefault="00045110" w:rsidP="00045110">
      <w:pPr>
        <w:pStyle w:val="12"/>
      </w:pPr>
      <w:r w:rsidRPr="00530559">
        <w:t>«Грузополучатель» – выбор из справочника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Pr="00530559">
        <w:t>» (см. раздел </w:t>
      </w:r>
      <w:r w:rsidRPr="00530559">
        <w:fldChar w:fldCharType="begin"/>
      </w:r>
      <w:r w:rsidRPr="00530559">
        <w:instrText xml:space="preserve"> REF _Ref203653619 \n \h </w:instrText>
      </w:r>
      <w:r w:rsidR="00530559">
        <w:instrText xml:space="preserve"> \* MERGEFORMAT </w:instrText>
      </w:r>
      <w:r w:rsidRPr="00530559">
        <w:fldChar w:fldCharType="separate"/>
      </w:r>
      <w:r w:rsidR="002166ED">
        <w:t>3.3.3.2</w:t>
      </w:r>
      <w:r w:rsidRPr="00530559">
        <w:fldChar w:fldCharType="end"/>
      </w:r>
      <w:r w:rsidRPr="00530559">
        <w:t> «</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w:t>
      </w:r>
    </w:p>
    <w:p w14:paraId="72F21DDE" w14:textId="5DABA552" w:rsidR="00045110" w:rsidRPr="00530559" w:rsidRDefault="00045110" w:rsidP="00045110">
      <w:pPr>
        <w:pStyle w:val="12"/>
      </w:pPr>
      <w:r w:rsidRPr="00530559">
        <w:t>«Собственник» – выбор из справочника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Pr="00530559">
        <w:t>» (см. раздел </w:t>
      </w:r>
      <w:r w:rsidRPr="00530559">
        <w:fldChar w:fldCharType="begin"/>
      </w:r>
      <w:r w:rsidRPr="00530559">
        <w:instrText xml:space="preserve"> REF _Ref203653619 \n \h </w:instrText>
      </w:r>
      <w:r w:rsidR="00530559">
        <w:instrText xml:space="preserve"> \* MERGEFORMAT </w:instrText>
      </w:r>
      <w:r w:rsidRPr="00530559">
        <w:fldChar w:fldCharType="separate"/>
      </w:r>
      <w:r w:rsidR="002166ED">
        <w:t>3.3.3.2</w:t>
      </w:r>
      <w:r w:rsidRPr="00530559">
        <w:fldChar w:fldCharType="end"/>
      </w:r>
      <w:r w:rsidRPr="00530559">
        <w:t> «</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 xml:space="preserve">»); </w:t>
      </w:r>
    </w:p>
    <w:p w14:paraId="4D70CF47" w14:textId="4D73F437" w:rsidR="00045110" w:rsidRPr="00530559" w:rsidRDefault="00045110" w:rsidP="00045110">
      <w:pPr>
        <w:pStyle w:val="12"/>
      </w:pPr>
      <w:r w:rsidRPr="00530559">
        <w:t>«Плательщик» – выбор из справочника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Pr="00530559">
        <w:t>» (см. раздел </w:t>
      </w:r>
      <w:r w:rsidRPr="00530559">
        <w:fldChar w:fldCharType="begin"/>
      </w:r>
      <w:r w:rsidRPr="00530559">
        <w:instrText xml:space="preserve"> REF _Ref203653619 \n \h </w:instrText>
      </w:r>
      <w:r w:rsidR="00530559">
        <w:instrText xml:space="preserve"> \* MERGEFORMAT </w:instrText>
      </w:r>
      <w:r w:rsidRPr="00530559">
        <w:fldChar w:fldCharType="separate"/>
      </w:r>
      <w:r w:rsidR="002166ED">
        <w:t>3.3.3.2</w:t>
      </w:r>
      <w:r w:rsidRPr="00530559">
        <w:fldChar w:fldCharType="end"/>
      </w:r>
      <w:r w:rsidRPr="00530559">
        <w:t> «</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 xml:space="preserve">»); </w:t>
      </w:r>
    </w:p>
    <w:p w14:paraId="7BCCAA7C" w14:textId="334BB1CF" w:rsidR="00045110" w:rsidRPr="00530559" w:rsidRDefault="00045110" w:rsidP="00045110">
      <w:pPr>
        <w:pStyle w:val="12"/>
      </w:pPr>
      <w:r w:rsidRPr="00530559">
        <w:lastRenderedPageBreak/>
        <w:t>«Получатель платежей» – выбор из справочника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Pr="00530559">
        <w:t>» (см. раздел </w:t>
      </w:r>
      <w:r w:rsidRPr="00530559">
        <w:fldChar w:fldCharType="begin"/>
      </w:r>
      <w:r w:rsidRPr="00530559">
        <w:instrText xml:space="preserve"> REF _Ref203653619 \n \h </w:instrText>
      </w:r>
      <w:r w:rsidR="00530559">
        <w:instrText xml:space="preserve"> \* MERGEFORMAT </w:instrText>
      </w:r>
      <w:r w:rsidRPr="00530559">
        <w:fldChar w:fldCharType="separate"/>
      </w:r>
      <w:r w:rsidR="002166ED">
        <w:t>3.3.3.2</w:t>
      </w:r>
      <w:r w:rsidRPr="00530559">
        <w:fldChar w:fldCharType="end"/>
      </w:r>
      <w:r w:rsidRPr="00530559">
        <w:t> «</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w:t>
      </w:r>
    </w:p>
    <w:p w14:paraId="75B55320" w14:textId="77777777" w:rsidR="00045110" w:rsidRPr="00530559" w:rsidRDefault="00045110" w:rsidP="00045110">
      <w:pPr>
        <w:pStyle w:val="12"/>
      </w:pPr>
      <w:r w:rsidRPr="00530559">
        <w:t>«Продавец» – автозаполнение;</w:t>
      </w:r>
    </w:p>
    <w:p w14:paraId="4842EB09" w14:textId="77777777" w:rsidR="00045110" w:rsidRPr="00530559" w:rsidRDefault="00045110" w:rsidP="00045110">
      <w:pPr>
        <w:pStyle w:val="12"/>
      </w:pPr>
      <w:r w:rsidRPr="00530559">
        <w:t>«Грузоотправитель» – автозаполнение.</w:t>
      </w:r>
    </w:p>
    <w:p w14:paraId="4A3F8E36" w14:textId="77777777" w:rsidR="00045110" w:rsidRPr="00530559" w:rsidRDefault="00045110" w:rsidP="00175DC7">
      <w:pPr>
        <w:pStyle w:val="affc"/>
      </w:pPr>
      <w:r w:rsidRPr="00530559">
        <w:rPr>
          <w:lang w:eastAsia="ru-RU"/>
        </w:rPr>
        <w:drawing>
          <wp:inline distT="0" distB="0" distL="0" distR="0" wp14:anchorId="5FFCE21D" wp14:editId="1386EB31">
            <wp:extent cx="5229225" cy="3007056"/>
            <wp:effectExtent l="19050" t="19050" r="9525" b="22225"/>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97097" name=""/>
                    <pic:cNvPicPr/>
                  </pic:nvPicPr>
                  <pic:blipFill>
                    <a:blip r:embed="rId405"/>
                    <a:stretch>
                      <a:fillRect/>
                    </a:stretch>
                  </pic:blipFill>
                  <pic:spPr>
                    <a:xfrm>
                      <a:off x="0" y="0"/>
                      <a:ext cx="5232665" cy="3009034"/>
                    </a:xfrm>
                    <a:prstGeom prst="rect">
                      <a:avLst/>
                    </a:prstGeom>
                    <a:ln w="3175">
                      <a:solidFill>
                        <a:schemeClr val="bg1">
                          <a:lumMod val="50000"/>
                        </a:schemeClr>
                      </a:solidFill>
                    </a:ln>
                  </pic:spPr>
                </pic:pic>
              </a:graphicData>
            </a:graphic>
          </wp:inline>
        </w:drawing>
      </w:r>
    </w:p>
    <w:p w14:paraId="033F9493" w14:textId="0EA573DC" w:rsidR="00045110" w:rsidRPr="00530559" w:rsidRDefault="00045110" w:rsidP="00045110">
      <w:pPr>
        <w:pStyle w:val="aff4"/>
      </w:pPr>
      <w:bookmarkStart w:id="850" w:name="_Ref204933613"/>
      <w:r w:rsidRPr="00530559">
        <w:t>Рисунок</w:t>
      </w:r>
      <w:r w:rsidR="00F6585C" w:rsidRPr="00530559">
        <w:t> </w:t>
      </w:r>
      <w:fldSimple w:instr=" SEQ Рисунок \* ARABIC ">
        <w:r w:rsidR="002166ED">
          <w:rPr>
            <w:noProof/>
          </w:rPr>
          <w:t>384</w:t>
        </w:r>
      </w:fldSimple>
      <w:bookmarkEnd w:id="850"/>
      <w:r w:rsidR="00F6585C" w:rsidRPr="00530559">
        <w:t> – </w:t>
      </w:r>
      <w:r w:rsidRPr="00530559">
        <w:t>Мастер создания нового договора.</w:t>
      </w:r>
      <w:r w:rsidRPr="00530559">
        <w:br/>
        <w:t>Шаг 3. Контрагенты договора</w:t>
      </w:r>
    </w:p>
    <w:p w14:paraId="39336E8B" w14:textId="50049440" w:rsidR="00045110" w:rsidRPr="00530559" w:rsidRDefault="00045110" w:rsidP="00045110">
      <w:pPr>
        <w:pStyle w:val="a"/>
      </w:pPr>
      <w:r w:rsidRPr="00530559">
        <w:t>В разделе «Контактные лица» (</w:t>
      </w:r>
      <w:r w:rsidR="00F6585C" w:rsidRPr="00530559">
        <w:fldChar w:fldCharType="begin"/>
      </w:r>
      <w:r w:rsidR="00F6585C" w:rsidRPr="00530559">
        <w:instrText xml:space="preserve"> REF  _Ref204933623 \* Lower \h  \* MERGEFORMAT </w:instrText>
      </w:r>
      <w:r w:rsidR="00F6585C" w:rsidRPr="00530559">
        <w:fldChar w:fldCharType="separate"/>
      </w:r>
      <w:r w:rsidR="002166ED" w:rsidRPr="00530559">
        <w:t>рисунок </w:t>
      </w:r>
      <w:r w:rsidR="002166ED">
        <w:t>385</w:t>
      </w:r>
      <w:r w:rsidR="00F6585C" w:rsidRPr="00530559">
        <w:fldChar w:fldCharType="end"/>
      </w:r>
      <w:r w:rsidRPr="00530559">
        <w:t>) добавить сведения о контактных лицах ЮЛ (подписанты Договора) из выпадающего списка в табличную часть окна кнопкой «Добавить», после нажать кнопку «Вперед». Поля для заполнения:</w:t>
      </w:r>
    </w:p>
    <w:p w14:paraId="0524AB9C" w14:textId="77777777" w:rsidR="00045110" w:rsidRPr="00530559" w:rsidRDefault="00045110" w:rsidP="00045110">
      <w:pPr>
        <w:pStyle w:val="12"/>
      </w:pPr>
      <w:r w:rsidRPr="00530559">
        <w:t>«Право подписи» – выбор из списка: «Отсутствует», «Первый подписант», «Второй подписант», «Третий подписант», «Подписант уведомления»;</w:t>
      </w:r>
    </w:p>
    <w:p w14:paraId="6AD8335F" w14:textId="63F0DD82" w:rsidR="00045110" w:rsidRPr="00530559" w:rsidRDefault="00045110" w:rsidP="00045110">
      <w:pPr>
        <w:pStyle w:val="12"/>
      </w:pPr>
      <w:r w:rsidRPr="00530559">
        <w:t>«Вид снабжения» – выбор из списка (</w:t>
      </w:r>
      <w:r w:rsidR="00F6585C" w:rsidRPr="00530559">
        <w:fldChar w:fldCharType="begin"/>
      </w:r>
      <w:r w:rsidR="00F6585C" w:rsidRPr="00530559">
        <w:instrText xml:space="preserve"> REF  _Ref204608319 \* Lower \h  \* MERGEFORMAT </w:instrText>
      </w:r>
      <w:r w:rsidR="00F6585C" w:rsidRPr="00530559">
        <w:fldChar w:fldCharType="separate"/>
      </w:r>
      <w:r w:rsidR="002166ED" w:rsidRPr="00530559">
        <w:t>рисунок </w:t>
      </w:r>
      <w:r w:rsidR="002166ED">
        <w:t>386</w:t>
      </w:r>
      <w:r w:rsidR="00F6585C" w:rsidRPr="00530559">
        <w:fldChar w:fldCharType="end"/>
      </w:r>
      <w:r w:rsidRPr="00530559">
        <w:t>);</w:t>
      </w:r>
    </w:p>
    <w:p w14:paraId="0337AA18" w14:textId="715C6F72" w:rsidR="00045110" w:rsidRPr="00530559" w:rsidRDefault="00045110" w:rsidP="00045110">
      <w:pPr>
        <w:pStyle w:val="12"/>
      </w:pPr>
      <w:r w:rsidRPr="00530559">
        <w:t>«Контактное лицо» – выбор из справочника «</w:t>
      </w:r>
      <w:r w:rsidR="00675A2C" w:rsidRPr="00530559">
        <w:fldChar w:fldCharType="begin"/>
      </w:r>
      <w:r w:rsidR="00675A2C" w:rsidRPr="00530559">
        <w:instrText xml:space="preserve"> REF _Ref206059882 \h </w:instrText>
      </w:r>
      <w:r w:rsidR="00530559">
        <w:instrText xml:space="preserve"> \* MERGEFORMAT </w:instrText>
      </w:r>
      <w:r w:rsidR="00675A2C" w:rsidRPr="00530559">
        <w:fldChar w:fldCharType="separate"/>
      </w:r>
      <w:r w:rsidR="002166ED" w:rsidRPr="00530559">
        <w:t>Физические лица</w:t>
      </w:r>
      <w:r w:rsidR="00675A2C" w:rsidRPr="00530559">
        <w:fldChar w:fldCharType="end"/>
      </w:r>
      <w:r w:rsidRPr="00530559">
        <w:t>» (см. раздел </w:t>
      </w:r>
      <w:r w:rsidR="00675A2C" w:rsidRPr="00530559">
        <w:fldChar w:fldCharType="begin"/>
      </w:r>
      <w:r w:rsidR="00675A2C" w:rsidRPr="00530559">
        <w:instrText xml:space="preserve"> REF _Ref204681915 \n \h </w:instrText>
      </w:r>
      <w:r w:rsidR="00530559">
        <w:instrText xml:space="preserve"> \* MERGEFORMAT </w:instrText>
      </w:r>
      <w:r w:rsidR="00675A2C" w:rsidRPr="00530559">
        <w:fldChar w:fldCharType="separate"/>
      </w:r>
      <w:r w:rsidR="002166ED">
        <w:t>3.3.3.3</w:t>
      </w:r>
      <w:r w:rsidR="00675A2C" w:rsidRPr="00530559">
        <w:fldChar w:fldCharType="end"/>
      </w:r>
      <w:r w:rsidRPr="00530559">
        <w:t> «</w:t>
      </w:r>
      <w:r w:rsidR="00675A2C" w:rsidRPr="00530559">
        <w:fldChar w:fldCharType="begin"/>
      </w:r>
      <w:r w:rsidR="00675A2C" w:rsidRPr="00530559">
        <w:instrText xml:space="preserve"> REF _Ref204681915 \h </w:instrText>
      </w:r>
      <w:r w:rsidR="00530559">
        <w:instrText xml:space="preserve"> \* MERGEFORMAT </w:instrText>
      </w:r>
      <w:r w:rsidR="00675A2C" w:rsidRPr="00530559">
        <w:fldChar w:fldCharType="separate"/>
      </w:r>
      <w:r w:rsidR="002166ED" w:rsidRPr="00530559">
        <w:t>Поиск: Физические лица</w:t>
      </w:r>
      <w:r w:rsidR="00675A2C" w:rsidRPr="00530559">
        <w:fldChar w:fldCharType="end"/>
      </w:r>
      <w:r w:rsidRPr="00530559">
        <w:t>»);</w:t>
      </w:r>
    </w:p>
    <w:p w14:paraId="09850176" w14:textId="7D4A565C" w:rsidR="00045110" w:rsidRPr="00530559" w:rsidRDefault="00045110" w:rsidP="00045110">
      <w:pPr>
        <w:pStyle w:val="12"/>
      </w:pPr>
      <w:r w:rsidRPr="00530559">
        <w:t xml:space="preserve"> «Должность» – выбор из справочника «</w:t>
      </w:r>
      <w:r w:rsidRPr="00530559">
        <w:fldChar w:fldCharType="begin"/>
      </w:r>
      <w:r w:rsidRPr="00530559">
        <w:instrText xml:space="preserve"> REF _Ref203030379 \h </w:instrText>
      </w:r>
      <w:r w:rsidR="00530559">
        <w:instrText xml:space="preserve"> \* MERGEFORMAT </w:instrText>
      </w:r>
      <w:r w:rsidRPr="00530559">
        <w:fldChar w:fldCharType="separate"/>
      </w:r>
      <w:r w:rsidR="002166ED" w:rsidRPr="00530559">
        <w:t>Должности</w:t>
      </w:r>
      <w:r w:rsidRPr="00530559">
        <w:fldChar w:fldCharType="end"/>
      </w:r>
      <w:r w:rsidRPr="00530559">
        <w:t>»;</w:t>
      </w:r>
    </w:p>
    <w:p w14:paraId="4E95BBD3" w14:textId="77777777" w:rsidR="00045110" w:rsidRPr="00530559" w:rsidRDefault="00045110" w:rsidP="00045110">
      <w:pPr>
        <w:pStyle w:val="12"/>
      </w:pPr>
      <w:r w:rsidRPr="00530559">
        <w:t>«Основание» – ручной ввод.</w:t>
      </w:r>
    </w:p>
    <w:p w14:paraId="615361B6" w14:textId="77777777" w:rsidR="00045110" w:rsidRPr="00530559" w:rsidRDefault="00045110" w:rsidP="00175DC7">
      <w:pPr>
        <w:pStyle w:val="affc"/>
      </w:pPr>
      <w:r w:rsidRPr="00530559">
        <w:rPr>
          <w:lang w:eastAsia="ru-RU"/>
        </w:rPr>
        <w:lastRenderedPageBreak/>
        <w:drawing>
          <wp:inline distT="0" distB="0" distL="0" distR="0" wp14:anchorId="2F2D4E05" wp14:editId="3AD16777">
            <wp:extent cx="5939790" cy="2838450"/>
            <wp:effectExtent l="19050" t="19050" r="22860" b="19050"/>
            <wp:docPr id="1586693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777908" name=""/>
                    <pic:cNvPicPr/>
                  </pic:nvPicPr>
                  <pic:blipFill>
                    <a:blip r:embed="rId406"/>
                    <a:stretch>
                      <a:fillRect/>
                    </a:stretch>
                  </pic:blipFill>
                  <pic:spPr>
                    <a:xfrm>
                      <a:off x="0" y="0"/>
                      <a:ext cx="5939790" cy="2838450"/>
                    </a:xfrm>
                    <a:prstGeom prst="rect">
                      <a:avLst/>
                    </a:prstGeom>
                    <a:ln w="3175">
                      <a:solidFill>
                        <a:schemeClr val="bg1">
                          <a:lumMod val="50000"/>
                        </a:schemeClr>
                      </a:solidFill>
                    </a:ln>
                  </pic:spPr>
                </pic:pic>
              </a:graphicData>
            </a:graphic>
          </wp:inline>
        </w:drawing>
      </w:r>
    </w:p>
    <w:p w14:paraId="56D86C64" w14:textId="1DFA0356" w:rsidR="00045110" w:rsidRPr="00530559" w:rsidRDefault="00045110" w:rsidP="00045110">
      <w:pPr>
        <w:pStyle w:val="aff4"/>
      </w:pPr>
      <w:bookmarkStart w:id="851" w:name="_Ref204933623"/>
      <w:r w:rsidRPr="00530559">
        <w:t>Рисуно</w:t>
      </w:r>
      <w:r w:rsidR="00675A2C" w:rsidRPr="00530559">
        <w:t>к </w:t>
      </w:r>
      <w:fldSimple w:instr=" SEQ Рисунок \* ARABIC ">
        <w:r w:rsidR="002166ED">
          <w:rPr>
            <w:noProof/>
          </w:rPr>
          <w:t>385</w:t>
        </w:r>
      </w:fldSimple>
      <w:bookmarkEnd w:id="851"/>
      <w:r w:rsidRPr="00530559">
        <w:t> – Мастер создания нового договора. Шаг 4. Контактные лица</w:t>
      </w:r>
    </w:p>
    <w:p w14:paraId="47C31A09" w14:textId="77777777" w:rsidR="00045110" w:rsidRPr="00530559" w:rsidRDefault="00045110" w:rsidP="00175DC7">
      <w:pPr>
        <w:pStyle w:val="affc"/>
      </w:pPr>
      <w:r w:rsidRPr="00530559">
        <w:rPr>
          <w:lang w:eastAsia="ru-RU"/>
        </w:rPr>
        <w:drawing>
          <wp:inline distT="0" distB="0" distL="0" distR="0" wp14:anchorId="1EF85F9E" wp14:editId="5BA7E40C">
            <wp:extent cx="3295650" cy="2931524"/>
            <wp:effectExtent l="19050" t="19050" r="19050" b="21590"/>
            <wp:docPr id="158669313" name="Рисунок 158669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3301765" cy="2936964"/>
                    </a:xfrm>
                    <a:prstGeom prst="rect">
                      <a:avLst/>
                    </a:prstGeom>
                    <a:ln w="3175">
                      <a:solidFill>
                        <a:schemeClr val="bg1">
                          <a:lumMod val="50000"/>
                        </a:schemeClr>
                      </a:solidFill>
                    </a:ln>
                  </pic:spPr>
                </pic:pic>
              </a:graphicData>
            </a:graphic>
          </wp:inline>
        </w:drawing>
      </w:r>
    </w:p>
    <w:p w14:paraId="22CA9FB7" w14:textId="7AEFEF42" w:rsidR="00045110" w:rsidRPr="00530559" w:rsidRDefault="00045110" w:rsidP="00045110">
      <w:bookmarkStart w:id="852" w:name="_Ref204608319"/>
      <w:r w:rsidRPr="00530559">
        <w:t>Рисунок </w:t>
      </w:r>
      <w:fldSimple w:instr=" SEQ Рисунок \* ARABIC ">
        <w:r w:rsidR="002166ED">
          <w:rPr>
            <w:noProof/>
          </w:rPr>
          <w:t>386</w:t>
        </w:r>
      </w:fldSimple>
      <w:bookmarkEnd w:id="852"/>
      <w:r w:rsidRPr="00530559">
        <w:t> – Выпадающий список видов снабжения.</w:t>
      </w:r>
    </w:p>
    <w:p w14:paraId="525DFE28" w14:textId="5A06DA72" w:rsidR="00045110" w:rsidRPr="00530559" w:rsidRDefault="00045110" w:rsidP="00045110">
      <w:pPr>
        <w:pStyle w:val="a"/>
      </w:pPr>
      <w:r w:rsidRPr="00530559">
        <w:t>В разделе «Реквизиты» заполнить необходимые периодические Реквизиты, после нажать кнопку «Вперед» (</w:t>
      </w:r>
      <w:r w:rsidR="00583C33" w:rsidRPr="00530559">
        <w:fldChar w:fldCharType="begin"/>
      </w:r>
      <w:r w:rsidR="00583C33" w:rsidRPr="00530559">
        <w:instrText xml:space="preserve"> REF  _Ref204933643 \* Lower \h  \* MERGEFORMAT </w:instrText>
      </w:r>
      <w:r w:rsidR="00583C33" w:rsidRPr="00530559">
        <w:fldChar w:fldCharType="separate"/>
      </w:r>
      <w:r w:rsidR="002166ED" w:rsidRPr="00530559">
        <w:t>рисунок </w:t>
      </w:r>
      <w:r w:rsidR="002166ED">
        <w:t>387</w:t>
      </w:r>
      <w:r w:rsidR="00583C33" w:rsidRPr="00530559">
        <w:fldChar w:fldCharType="end"/>
      </w:r>
      <w:r w:rsidRPr="00530559">
        <w:t>). Реквизиты, представленные по умолчанию, можно менять, выбирая из справочника. Поля для заполнения:</w:t>
      </w:r>
    </w:p>
    <w:p w14:paraId="7AEC13BA" w14:textId="243D655E" w:rsidR="00045110" w:rsidRPr="00530559" w:rsidRDefault="00045110" w:rsidP="00045110">
      <w:pPr>
        <w:pStyle w:val="12"/>
      </w:pPr>
      <w:r w:rsidRPr="00530559">
        <w:t xml:space="preserve">«Автопролонгация» – условие в договоре, которое предусматривает автоматическое продление срока действия договора на новый период без необходимости подписания дополнительных документов. Выбор значения «Да», если предусматривается </w:t>
      </w:r>
      <w:r w:rsidR="00773EBC" w:rsidRPr="00530559">
        <w:t>автопролонгация</w:t>
      </w:r>
      <w:r w:rsidRPr="00530559">
        <w:t>;</w:t>
      </w:r>
    </w:p>
    <w:p w14:paraId="4DBDC68C" w14:textId="77777777" w:rsidR="00045110" w:rsidRPr="00530559" w:rsidRDefault="00045110" w:rsidP="00045110">
      <w:pPr>
        <w:pStyle w:val="12"/>
      </w:pPr>
      <w:r w:rsidRPr="00530559">
        <w:t>«Дата заключения» – выбор даты из календаря;</w:t>
      </w:r>
    </w:p>
    <w:p w14:paraId="0476CBFE" w14:textId="77777777" w:rsidR="00045110" w:rsidRPr="00530559" w:rsidRDefault="00045110" w:rsidP="00045110">
      <w:pPr>
        <w:pStyle w:val="12"/>
      </w:pPr>
      <w:r w:rsidRPr="00530559">
        <w:lastRenderedPageBreak/>
        <w:t>«Дата начала» – дата начала расчета фактического объема, выбор даты из календаря;</w:t>
      </w:r>
    </w:p>
    <w:p w14:paraId="5C7C8EA9" w14:textId="77777777" w:rsidR="00045110" w:rsidRPr="00530559" w:rsidRDefault="00045110" w:rsidP="00045110">
      <w:pPr>
        <w:pStyle w:val="12"/>
      </w:pPr>
      <w:r w:rsidRPr="00530559">
        <w:t>«Дата окончания» – дата окончания договора, выбор даты из календаря;</w:t>
      </w:r>
    </w:p>
    <w:p w14:paraId="3179DCDC" w14:textId="77777777" w:rsidR="00045110" w:rsidRPr="00530559" w:rsidRDefault="00045110" w:rsidP="00045110">
      <w:pPr>
        <w:pStyle w:val="12"/>
      </w:pPr>
      <w:r w:rsidRPr="00530559">
        <w:t>«Количество месяцев пролонгации» – количество месяцев, ручной ввод;</w:t>
      </w:r>
    </w:p>
    <w:p w14:paraId="2B1ABA3E" w14:textId="77777777" w:rsidR="00045110" w:rsidRPr="00530559" w:rsidRDefault="00045110" w:rsidP="00045110">
      <w:pPr>
        <w:pStyle w:val="12"/>
      </w:pPr>
      <w:r w:rsidRPr="00530559">
        <w:t>«Статус» – выбор из справочника «Статусы договора»;</w:t>
      </w:r>
    </w:p>
    <w:p w14:paraId="3B679997" w14:textId="55884802" w:rsidR="00045110" w:rsidRPr="00530559" w:rsidRDefault="00045110" w:rsidP="00045110">
      <w:pPr>
        <w:pStyle w:val="12"/>
      </w:pPr>
      <w:r w:rsidRPr="00530559">
        <w:t>«Участвует в уступке»</w:t>
      </w:r>
      <w:r w:rsidR="00773EBC" w:rsidRPr="00530559">
        <w:rPr>
          <w:rStyle w:val="af0"/>
        </w:rPr>
        <w:footnoteReference w:id="3"/>
      </w:r>
      <w:r w:rsidR="00773EBC" w:rsidRPr="00530559">
        <w:t>;</w:t>
      </w:r>
    </w:p>
    <w:p w14:paraId="107C111F" w14:textId="77777777" w:rsidR="00045110" w:rsidRPr="00530559" w:rsidRDefault="00045110" w:rsidP="00045110">
      <w:pPr>
        <w:pStyle w:val="12"/>
      </w:pPr>
      <w:r w:rsidRPr="00530559">
        <w:t>«Расчет по цене прошлого периода» – выбор одного из значений: «Да» или «Нет». При выборе значения «Да», расчет происходит по цене прошлого периода;</w:t>
      </w:r>
    </w:p>
    <w:p w14:paraId="02A98EE2" w14:textId="77777777" w:rsidR="00045110" w:rsidRPr="00530559" w:rsidRDefault="00045110" w:rsidP="00045110">
      <w:pPr>
        <w:pStyle w:val="12"/>
      </w:pPr>
      <w:r w:rsidRPr="00530559">
        <w:t>«Муниципальный незаселенный ЖФ» – выбор одного из значений: «Да» или «Нет». При выборе значения «Да» предметом договора является муниципальный незаселенный ЖФ;</w:t>
      </w:r>
    </w:p>
    <w:p w14:paraId="3DDB258E" w14:textId="77777777" w:rsidR="00045110" w:rsidRPr="00530559" w:rsidRDefault="00045110" w:rsidP="00045110">
      <w:pPr>
        <w:pStyle w:val="12"/>
      </w:pPr>
      <w:r w:rsidRPr="00530559">
        <w:t>«Отправлять ссылку на WEB-форму» – выбор одного из значений: «Да» или «Нет». При выборе значения «Да» происходит отправка потребителям ссылок на веб-форму для передачи показаний по приборам учета.</w:t>
      </w:r>
    </w:p>
    <w:p w14:paraId="1B3C8DEF" w14:textId="77777777" w:rsidR="00045110" w:rsidRPr="00530559" w:rsidRDefault="00045110" w:rsidP="00175DC7">
      <w:pPr>
        <w:pStyle w:val="affc"/>
      </w:pPr>
      <w:r w:rsidRPr="00530559">
        <w:lastRenderedPageBreak/>
        <w:t xml:space="preserve"> </w:t>
      </w:r>
      <w:r w:rsidRPr="00530559">
        <w:rPr>
          <w:lang w:eastAsia="ru-RU"/>
        </w:rPr>
        <w:drawing>
          <wp:inline distT="0" distB="0" distL="0" distR="0" wp14:anchorId="6E82D1C4" wp14:editId="417B7E72">
            <wp:extent cx="4933950" cy="2755501"/>
            <wp:effectExtent l="19050" t="19050" r="19050" b="26035"/>
            <wp:docPr id="158669314" name="Рисунок 15866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4936973" cy="2757189"/>
                    </a:xfrm>
                    <a:prstGeom prst="rect">
                      <a:avLst/>
                    </a:prstGeom>
                    <a:ln w="3175">
                      <a:solidFill>
                        <a:schemeClr val="bg1">
                          <a:lumMod val="50000"/>
                        </a:schemeClr>
                      </a:solidFill>
                    </a:ln>
                  </pic:spPr>
                </pic:pic>
              </a:graphicData>
            </a:graphic>
          </wp:inline>
        </w:drawing>
      </w:r>
    </w:p>
    <w:p w14:paraId="7D1DD007" w14:textId="404AB4B7" w:rsidR="00045110" w:rsidRPr="00530559" w:rsidRDefault="00045110" w:rsidP="00045110">
      <w:pPr>
        <w:pStyle w:val="aff4"/>
      </w:pPr>
      <w:bookmarkStart w:id="853" w:name="_Ref204933643"/>
      <w:r w:rsidRPr="00530559">
        <w:t>Рисунок</w:t>
      </w:r>
      <w:r w:rsidR="00773EBC" w:rsidRPr="00530559">
        <w:t> </w:t>
      </w:r>
      <w:fldSimple w:instr=" SEQ Рисунок \* ARABIC ">
        <w:r w:rsidR="002166ED">
          <w:rPr>
            <w:noProof/>
          </w:rPr>
          <w:t>387</w:t>
        </w:r>
      </w:fldSimple>
      <w:bookmarkEnd w:id="853"/>
      <w:r w:rsidRPr="00530559">
        <w:t> – Мастер создания нового договора.</w:t>
      </w:r>
      <w:r w:rsidRPr="00530559">
        <w:br/>
        <w:t>Шаг 5. Реквизиты</w:t>
      </w:r>
    </w:p>
    <w:p w14:paraId="7BC2A44F" w14:textId="32AE5FC3" w:rsidR="00045110" w:rsidRPr="00530559" w:rsidRDefault="00045110" w:rsidP="00045110">
      <w:pPr>
        <w:pStyle w:val="a"/>
      </w:pPr>
      <w:r w:rsidRPr="00530559">
        <w:t>В разделе «Классификаторы» (</w:t>
      </w:r>
      <w:r w:rsidR="00773EBC" w:rsidRPr="00530559">
        <w:fldChar w:fldCharType="begin"/>
      </w:r>
      <w:r w:rsidR="00773EBC" w:rsidRPr="00530559">
        <w:instrText xml:space="preserve"> REF  _Ref204933653 \* Lower \h  \* MERGEFORMAT </w:instrText>
      </w:r>
      <w:r w:rsidR="00773EBC" w:rsidRPr="00530559">
        <w:fldChar w:fldCharType="separate"/>
      </w:r>
      <w:r w:rsidR="002166ED" w:rsidRPr="00530559">
        <w:t>рисунок </w:t>
      </w:r>
      <w:r w:rsidR="002166ED">
        <w:t>388</w:t>
      </w:r>
      <w:r w:rsidR="00773EBC" w:rsidRPr="00530559">
        <w:fldChar w:fldCharType="end"/>
      </w:r>
      <w:r w:rsidRPr="00530559">
        <w:t>) заполнить необходимые Классификаторы Договора. Классификаторы, представленные по умолчанию, можно менять, выбирая из справочника. Поля для заполнения:</w:t>
      </w:r>
    </w:p>
    <w:p w14:paraId="75266FFE" w14:textId="5D762AA2" w:rsidR="00045110" w:rsidRPr="00530559" w:rsidRDefault="00045110" w:rsidP="00045110">
      <w:pPr>
        <w:pStyle w:val="12"/>
      </w:pPr>
      <w:r w:rsidRPr="00530559">
        <w:t>«Источник финансирования» – выбор из справочника «</w:t>
      </w:r>
      <w:r w:rsidRPr="00530559">
        <w:fldChar w:fldCharType="begin"/>
      </w:r>
      <w:r w:rsidRPr="00530559">
        <w:instrText xml:space="preserve"> REF _Ref204337942 \h </w:instrText>
      </w:r>
      <w:r w:rsidR="00530559">
        <w:instrText xml:space="preserve"> \* MERGEFORMAT </w:instrText>
      </w:r>
      <w:r w:rsidRPr="00530559">
        <w:fldChar w:fldCharType="separate"/>
      </w:r>
      <w:r w:rsidR="002166ED" w:rsidRPr="00530559">
        <w:t>Производственные классификаторы</w:t>
      </w:r>
      <w:r w:rsidRPr="00530559">
        <w:fldChar w:fldCharType="end"/>
      </w:r>
      <w:r w:rsidRPr="00530559">
        <w:t>» из группы «Источник финансирования»;</w:t>
      </w:r>
    </w:p>
    <w:p w14:paraId="5EA368DE" w14:textId="1BC4EED5" w:rsidR="00045110" w:rsidRPr="00530559" w:rsidRDefault="00045110" w:rsidP="00045110">
      <w:pPr>
        <w:pStyle w:val="12"/>
      </w:pPr>
      <w:r w:rsidRPr="00530559">
        <w:t>«Группа потребителей» – выбор из справочника «</w:t>
      </w:r>
      <w:r w:rsidRPr="00530559">
        <w:fldChar w:fldCharType="begin"/>
      </w:r>
      <w:r w:rsidRPr="00530559">
        <w:instrText xml:space="preserve"> REF _Ref204337942 \h </w:instrText>
      </w:r>
      <w:r w:rsidR="00530559">
        <w:instrText xml:space="preserve"> \* MERGEFORMAT </w:instrText>
      </w:r>
      <w:r w:rsidRPr="00530559">
        <w:fldChar w:fldCharType="separate"/>
      </w:r>
      <w:r w:rsidR="002166ED" w:rsidRPr="00530559">
        <w:t>Производственные классификаторы</w:t>
      </w:r>
      <w:r w:rsidRPr="00530559">
        <w:fldChar w:fldCharType="end"/>
      </w:r>
      <w:r w:rsidRPr="00530559">
        <w:t>» из группы «Группа потребителей»;</w:t>
      </w:r>
    </w:p>
    <w:p w14:paraId="3DFB07C2" w14:textId="77777777" w:rsidR="00045110" w:rsidRPr="00530559" w:rsidRDefault="00045110" w:rsidP="00045110">
      <w:pPr>
        <w:pStyle w:val="12"/>
      </w:pPr>
      <w:r w:rsidRPr="00530559">
        <w:t xml:space="preserve">«Не является плательщиком НДС» – выбор одного из значений: «Да» или «Нет». При выборе </w:t>
      </w:r>
      <w:proofErr w:type="spellStart"/>
      <w:r w:rsidRPr="00530559">
        <w:t>знаяения</w:t>
      </w:r>
      <w:proofErr w:type="spellEnd"/>
      <w:r w:rsidRPr="00530559">
        <w:t xml:space="preserve"> «Да» начисления по данному договору не входят в книги Покупок / Продаж;</w:t>
      </w:r>
    </w:p>
    <w:p w14:paraId="626561A9" w14:textId="77777777" w:rsidR="00045110" w:rsidRPr="00530559" w:rsidRDefault="00045110" w:rsidP="00045110">
      <w:pPr>
        <w:pStyle w:val="12"/>
      </w:pPr>
      <w:r w:rsidRPr="00530559">
        <w:t>«Доп. информация ЭДО» – ручной ввод;</w:t>
      </w:r>
    </w:p>
    <w:p w14:paraId="66607579" w14:textId="38FBA72E" w:rsidR="00045110" w:rsidRPr="00530559" w:rsidRDefault="00045110" w:rsidP="00045110">
      <w:pPr>
        <w:pStyle w:val="12"/>
      </w:pPr>
      <w:r w:rsidRPr="00530559">
        <w:t>«Контрагент для вывода в групповую печать» – выбор из перечисления:</w:t>
      </w:r>
      <w:r w:rsidR="00773EBC" w:rsidRPr="00530559">
        <w:t xml:space="preserve"> </w:t>
      </w:r>
      <w:r w:rsidRPr="00530559">
        <w:t>«Абонент», «Исполнитель по договору»;</w:t>
      </w:r>
    </w:p>
    <w:p w14:paraId="1D877E12" w14:textId="77777777" w:rsidR="00045110" w:rsidRPr="00530559" w:rsidRDefault="00045110" w:rsidP="00045110">
      <w:pPr>
        <w:pStyle w:val="12"/>
      </w:pPr>
      <w:r w:rsidRPr="00530559">
        <w:t>«Загружено из 1С ЖКХ» – выбор одного из значений: «Да» или «Нет».</w:t>
      </w:r>
    </w:p>
    <w:p w14:paraId="71FC4D94" w14:textId="77777777" w:rsidR="00045110" w:rsidRPr="00530559" w:rsidRDefault="00045110" w:rsidP="00045110">
      <w:pPr>
        <w:pStyle w:val="12"/>
      </w:pPr>
      <w:r w:rsidRPr="00530559">
        <w:t>«Трехстороннее соглашение (Восток, ТРИЦ, ИКУ)» – выбор из перечисления: «Соглашение подготовлено», «Соглашение подписано с трех сторон»;</w:t>
      </w:r>
    </w:p>
    <w:p w14:paraId="77392D2F" w14:textId="77777777" w:rsidR="00045110" w:rsidRPr="00530559" w:rsidRDefault="00045110" w:rsidP="00045110">
      <w:pPr>
        <w:pStyle w:val="12"/>
      </w:pPr>
      <w:r w:rsidRPr="00530559">
        <w:lastRenderedPageBreak/>
        <w:t>«Претензионный срок» – срок, по истечении которого можно обратиться в суд, ручной ввод;</w:t>
      </w:r>
    </w:p>
    <w:p w14:paraId="67875F2E" w14:textId="56394A44" w:rsidR="00045110" w:rsidRPr="00530559" w:rsidRDefault="00045110" w:rsidP="00045110">
      <w:pPr>
        <w:pStyle w:val="12"/>
      </w:pPr>
      <w:r w:rsidRPr="00530559">
        <w:t>«Псевдофизик» – выбор одного из значений: «Да» или «Нет». Значение «Да» выбирается, если ЮЛ является псевдофизиком</w:t>
      </w:r>
      <w:r w:rsidR="00773EBC" w:rsidRPr="00530559">
        <w:t>;</w:t>
      </w:r>
    </w:p>
    <w:p w14:paraId="4F5B5255" w14:textId="1BE2FFBB" w:rsidR="00045110" w:rsidRPr="00530559" w:rsidRDefault="00045110" w:rsidP="00045110">
      <w:pPr>
        <w:pStyle w:val="12"/>
      </w:pPr>
      <w:r w:rsidRPr="00530559">
        <w:t>«Лицевой счет» – выбор из справочника «</w:t>
      </w:r>
      <w:r w:rsidR="00536116" w:rsidRPr="00530559">
        <w:fldChar w:fldCharType="begin"/>
      </w:r>
      <w:r w:rsidR="00536116" w:rsidRPr="00530559">
        <w:instrText xml:space="preserve"> REF _</w:instrText>
      </w:r>
      <w:r w:rsidR="005F4B00">
        <w:instrText>Ref206526704</w:instrText>
      </w:r>
      <w:r w:rsidR="00536116" w:rsidRPr="00530559">
        <w:instrText xml:space="preserve"> \h </w:instrText>
      </w:r>
      <w:r w:rsidR="00530559">
        <w:instrText xml:space="preserve"> \* MERGEFORMAT </w:instrText>
      </w:r>
      <w:r w:rsidR="00536116" w:rsidRPr="00530559">
        <w:fldChar w:fldCharType="separate"/>
      </w:r>
      <w:r w:rsidR="002166ED" w:rsidRPr="00530559">
        <w:t>Лицевые счета</w:t>
      </w:r>
      <w:r w:rsidR="00536116" w:rsidRPr="00530559">
        <w:fldChar w:fldCharType="end"/>
      </w:r>
      <w:r w:rsidRPr="00530559">
        <w:t>» (см. раздел </w:t>
      </w:r>
      <w:r w:rsidRPr="00530559">
        <w:fldChar w:fldCharType="begin"/>
      </w:r>
      <w:r w:rsidRPr="00530559">
        <w:instrText xml:space="preserve"> REF _Ref204327190 \n \h </w:instrText>
      </w:r>
      <w:r w:rsidR="00530559">
        <w:instrText xml:space="preserve"> \* MERGEFORMAT </w:instrText>
      </w:r>
      <w:r w:rsidRPr="00530559">
        <w:fldChar w:fldCharType="separate"/>
      </w:r>
      <w:r w:rsidR="002166ED">
        <w:t>3.3.3.5</w:t>
      </w:r>
      <w:r w:rsidRPr="00530559">
        <w:fldChar w:fldCharType="end"/>
      </w:r>
      <w:r w:rsidRPr="00530559">
        <w:t> «</w:t>
      </w:r>
      <w:r w:rsidRPr="00530559">
        <w:fldChar w:fldCharType="begin"/>
      </w:r>
      <w:r w:rsidRPr="00530559">
        <w:instrText xml:space="preserve"> REF _Ref204327190 \h </w:instrText>
      </w:r>
      <w:r w:rsidR="00530559">
        <w:instrText xml:space="preserve"> \* MERGEFORMAT </w:instrText>
      </w:r>
      <w:r w:rsidRPr="00530559">
        <w:fldChar w:fldCharType="separate"/>
      </w:r>
      <w:r w:rsidR="002166ED" w:rsidRPr="00530559">
        <w:t>Поиск: Лицевые счета</w:t>
      </w:r>
      <w:r w:rsidRPr="00530559">
        <w:fldChar w:fldCharType="end"/>
      </w:r>
      <w:r w:rsidRPr="00530559">
        <w:t>»).</w:t>
      </w:r>
    </w:p>
    <w:p w14:paraId="7D7272EC" w14:textId="77777777" w:rsidR="00045110" w:rsidRPr="00530559" w:rsidRDefault="00045110" w:rsidP="00175DC7">
      <w:pPr>
        <w:pStyle w:val="affc"/>
      </w:pPr>
      <w:r w:rsidRPr="00530559">
        <w:t xml:space="preserve"> </w:t>
      </w:r>
      <w:r w:rsidRPr="00530559">
        <w:rPr>
          <w:lang w:eastAsia="ru-RU"/>
        </w:rPr>
        <w:drawing>
          <wp:inline distT="0" distB="0" distL="0" distR="0" wp14:anchorId="0C44BC08" wp14:editId="53E3312D">
            <wp:extent cx="4944140" cy="2760663"/>
            <wp:effectExtent l="19050" t="19050" r="27940" b="20955"/>
            <wp:docPr id="158669315" name="Рисунок 158669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4952218" cy="2765174"/>
                    </a:xfrm>
                    <a:prstGeom prst="rect">
                      <a:avLst/>
                    </a:prstGeom>
                    <a:ln w="3175">
                      <a:solidFill>
                        <a:schemeClr val="bg1">
                          <a:lumMod val="50000"/>
                        </a:schemeClr>
                      </a:solidFill>
                    </a:ln>
                  </pic:spPr>
                </pic:pic>
              </a:graphicData>
            </a:graphic>
          </wp:inline>
        </w:drawing>
      </w:r>
    </w:p>
    <w:p w14:paraId="2AAFC517" w14:textId="5D5C6ECA" w:rsidR="00045110" w:rsidRPr="00530559" w:rsidRDefault="00045110" w:rsidP="00045110">
      <w:pPr>
        <w:pStyle w:val="aff4"/>
      </w:pPr>
      <w:bookmarkStart w:id="854" w:name="_Ref204933653"/>
      <w:r w:rsidRPr="00530559">
        <w:t>Рисунок</w:t>
      </w:r>
      <w:r w:rsidR="00536116" w:rsidRPr="00530559">
        <w:t> </w:t>
      </w:r>
      <w:fldSimple w:instr=" SEQ Рисунок \* ARABIC ">
        <w:r w:rsidR="002166ED">
          <w:rPr>
            <w:noProof/>
          </w:rPr>
          <w:t>388</w:t>
        </w:r>
      </w:fldSimple>
      <w:bookmarkEnd w:id="854"/>
      <w:r w:rsidRPr="00530559">
        <w:t> – Мастер создания нового договора.</w:t>
      </w:r>
      <w:r w:rsidRPr="00530559">
        <w:br/>
        <w:t>Шаг 6. Классификаторы</w:t>
      </w:r>
    </w:p>
    <w:p w14:paraId="3428D8DA" w14:textId="7D51B3EB" w:rsidR="00045110" w:rsidRPr="00530559" w:rsidRDefault="00045110" w:rsidP="00045110">
      <w:pPr>
        <w:pStyle w:val="a"/>
      </w:pPr>
      <w:r w:rsidRPr="00530559">
        <w:t xml:space="preserve">Нажать кнопку «Создать договор». В </w:t>
      </w:r>
      <w:r w:rsidR="00536116" w:rsidRPr="00530559">
        <w:t>появившейся</w:t>
      </w:r>
      <w:r w:rsidRPr="00530559">
        <w:t xml:space="preserve"> карточке Договора при необходимости можно внести изменения на формах по ссылкам панели навигации (</w:t>
      </w:r>
      <w:r w:rsidR="00536116" w:rsidRPr="00530559">
        <w:fldChar w:fldCharType="begin"/>
      </w:r>
      <w:r w:rsidR="00536116" w:rsidRPr="00530559">
        <w:instrText xml:space="preserve"> REF  _Ref204843645 \* Lower \h  \* MERGEFORMAT </w:instrText>
      </w:r>
      <w:r w:rsidR="00536116" w:rsidRPr="00530559">
        <w:fldChar w:fldCharType="separate"/>
      </w:r>
      <w:r w:rsidR="002166ED" w:rsidRPr="00530559">
        <w:t>рисунок </w:t>
      </w:r>
      <w:r w:rsidR="002166ED">
        <w:t>389</w:t>
      </w:r>
      <w:r w:rsidR="00536116" w:rsidRPr="00530559">
        <w:fldChar w:fldCharType="end"/>
      </w:r>
      <w:r w:rsidRPr="00530559">
        <w:t>).</w:t>
      </w:r>
    </w:p>
    <w:p w14:paraId="1E13E057" w14:textId="52F71F7D" w:rsidR="00045110" w:rsidRPr="00530559" w:rsidRDefault="00045110" w:rsidP="00045110">
      <w:pPr>
        <w:pStyle w:val="6"/>
      </w:pPr>
      <w:bookmarkStart w:id="855" w:name="_Ref207145878"/>
      <w:r w:rsidRPr="00530559">
        <w:t>Ссылка «Основное»</w:t>
      </w:r>
      <w:bookmarkEnd w:id="855"/>
    </w:p>
    <w:p w14:paraId="7B922578" w14:textId="77777777" w:rsidR="00045110" w:rsidRPr="00530559" w:rsidRDefault="00045110" w:rsidP="00045110">
      <w:pPr>
        <w:pStyle w:val="a3"/>
      </w:pPr>
      <w:r w:rsidRPr="00530559">
        <w:t>Ссылка «Основное» содержит:</w:t>
      </w:r>
    </w:p>
    <w:p w14:paraId="30B471D1" w14:textId="77777777" w:rsidR="00045110" w:rsidRPr="00530559" w:rsidRDefault="00045110" w:rsidP="00045110">
      <w:pPr>
        <w:pStyle w:val="a3"/>
      </w:pPr>
      <w:r w:rsidRPr="00530559">
        <w:t>Раздел «Номер договора»:</w:t>
      </w:r>
    </w:p>
    <w:p w14:paraId="157F3745" w14:textId="77777777" w:rsidR="00045110" w:rsidRPr="00530559" w:rsidRDefault="00045110" w:rsidP="00045110">
      <w:pPr>
        <w:pStyle w:val="12"/>
      </w:pPr>
      <w:r w:rsidRPr="00530559">
        <w:t>«Системный» – номер договора, формируется автоматически на основе заданных шаблонов номеров договора. Не редактируемое поле;</w:t>
      </w:r>
    </w:p>
    <w:p w14:paraId="4C780B76" w14:textId="10F710EE" w:rsidR="00045110" w:rsidRPr="00530559" w:rsidRDefault="00045110" w:rsidP="00045110">
      <w:pPr>
        <w:pStyle w:val="12"/>
      </w:pPr>
      <w:r w:rsidRPr="00530559">
        <w:t>«Для печати» – номер договора для печати, автозаполнение;</w:t>
      </w:r>
    </w:p>
    <w:p w14:paraId="345C8CF4" w14:textId="77777777" w:rsidR="00045110" w:rsidRPr="00530559" w:rsidRDefault="00045110" w:rsidP="00045110">
      <w:pPr>
        <w:pStyle w:val="12"/>
      </w:pPr>
      <w:r w:rsidRPr="00530559">
        <w:t>«Примечание ПИР» – ручной ввод;</w:t>
      </w:r>
    </w:p>
    <w:p w14:paraId="5D98335F" w14:textId="77777777" w:rsidR="00045110" w:rsidRPr="00530559" w:rsidRDefault="00045110" w:rsidP="00045110">
      <w:pPr>
        <w:pStyle w:val="12"/>
      </w:pPr>
      <w:r w:rsidRPr="00530559">
        <w:t>«Основание исключения из ГП» – ручной ввод;</w:t>
      </w:r>
    </w:p>
    <w:p w14:paraId="32F7AF56" w14:textId="77777777" w:rsidR="00045110" w:rsidRPr="00530559" w:rsidRDefault="00045110" w:rsidP="00045110">
      <w:pPr>
        <w:pStyle w:val="12"/>
      </w:pPr>
      <w:r w:rsidRPr="00530559">
        <w:lastRenderedPageBreak/>
        <w:t>«Комментарий» – ручной ввод.</w:t>
      </w:r>
    </w:p>
    <w:p w14:paraId="630E3854" w14:textId="77777777" w:rsidR="00045110" w:rsidRPr="00530559" w:rsidRDefault="00045110" w:rsidP="00045110">
      <w:pPr>
        <w:pStyle w:val="a3"/>
      </w:pPr>
      <w:r w:rsidRPr="00530559">
        <w:t>Так же Ссылка «Основное» содержит вкладки:</w:t>
      </w:r>
    </w:p>
    <w:p w14:paraId="3393D04C" w14:textId="5FE09E47" w:rsidR="00045110" w:rsidRPr="00530559" w:rsidRDefault="00536116" w:rsidP="00045110">
      <w:pPr>
        <w:pStyle w:val="12"/>
      </w:pPr>
      <w:r w:rsidRPr="00530559">
        <w:t>в</w:t>
      </w:r>
      <w:r w:rsidR="00045110" w:rsidRPr="00530559">
        <w:t>кладка «Основная» представлена полями и табличной частью с периодическими реквизитами:</w:t>
      </w:r>
    </w:p>
    <w:p w14:paraId="48AACF06" w14:textId="0A9483F3" w:rsidR="00045110" w:rsidRPr="00530559" w:rsidRDefault="00536116" w:rsidP="00045110">
      <w:pPr>
        <w:pStyle w:val="12"/>
      </w:pPr>
      <w:r w:rsidRPr="00530559">
        <w:t>п</w:t>
      </w:r>
      <w:r w:rsidR="00045110" w:rsidRPr="00530559">
        <w:t>оля:</w:t>
      </w:r>
    </w:p>
    <w:p w14:paraId="5BD4E3BB" w14:textId="77777777" w:rsidR="00045110" w:rsidRPr="00530559" w:rsidRDefault="00045110" w:rsidP="00045110">
      <w:pPr>
        <w:pStyle w:val="20"/>
      </w:pPr>
      <w:r w:rsidRPr="00530559">
        <w:t>«Покупатель», «Грузополучатель, «Тип договора», «Условие оплаты», «Подразделение» – автозаполнение данными, указанными ранее в формах создания;</w:t>
      </w:r>
    </w:p>
    <w:p w14:paraId="113172E0" w14:textId="4A9AE50C" w:rsidR="00045110" w:rsidRPr="00530559" w:rsidRDefault="00045110" w:rsidP="00045110">
      <w:pPr>
        <w:pStyle w:val="20"/>
      </w:pPr>
      <w:r w:rsidRPr="00530559">
        <w:t xml:space="preserve">«При подписанном договоре ДС не требуется» – флажок: </w:t>
      </w:r>
      <w:r w:rsidR="00536116" w:rsidRPr="00530559">
        <w:t>установлен</w:t>
      </w:r>
      <w:r w:rsidRPr="00530559">
        <w:t>, если дополнительное соглашение не требуется при подписании договора. Поле доступно только для договоров с ресурсом ТКО.</w:t>
      </w:r>
    </w:p>
    <w:p w14:paraId="3110AB1B" w14:textId="45DC2D07" w:rsidR="00045110" w:rsidRPr="00530559" w:rsidRDefault="00536116" w:rsidP="00045110">
      <w:pPr>
        <w:pStyle w:val="12"/>
      </w:pPr>
      <w:r w:rsidRPr="00530559">
        <w:t>т</w:t>
      </w:r>
      <w:r w:rsidR="00045110" w:rsidRPr="00530559">
        <w:t>абличная часть:</w:t>
      </w:r>
    </w:p>
    <w:p w14:paraId="6780F955" w14:textId="77777777" w:rsidR="00045110" w:rsidRPr="00530559" w:rsidRDefault="00045110" w:rsidP="00045110">
      <w:pPr>
        <w:pStyle w:val="20"/>
      </w:pPr>
      <w:r w:rsidRPr="00530559">
        <w:t>«Период» – автозаполнение текущей датой;</w:t>
      </w:r>
    </w:p>
    <w:p w14:paraId="59EA1981" w14:textId="77777777" w:rsidR="00045110" w:rsidRPr="00530559" w:rsidRDefault="00045110" w:rsidP="00045110">
      <w:pPr>
        <w:pStyle w:val="20"/>
      </w:pPr>
      <w:r w:rsidRPr="00530559">
        <w:t>«Реквизит»:</w:t>
      </w:r>
    </w:p>
    <w:p w14:paraId="04E14BB9" w14:textId="77777777" w:rsidR="00045110" w:rsidRPr="00530559" w:rsidRDefault="00045110" w:rsidP="00045110">
      <w:pPr>
        <w:pStyle w:val="30"/>
      </w:pPr>
      <w:r w:rsidRPr="00530559">
        <w:t>«Автопролонгация», «Дата заключения», «Дата начала», «Дата окончания», «Количество месяцев пролонгации», «Статус», «Участвует в уступке», «Муниципальный незаселенный ЖФ» – автозаполнение данными, указанными ранее в формах создания;</w:t>
      </w:r>
    </w:p>
    <w:p w14:paraId="5222B439" w14:textId="77777777" w:rsidR="00045110" w:rsidRPr="00530559" w:rsidRDefault="00045110" w:rsidP="00045110">
      <w:pPr>
        <w:pStyle w:val="30"/>
      </w:pPr>
      <w:r w:rsidRPr="00530559">
        <w:t>«Идентификатор государственного контракта» – ручной ввод;</w:t>
      </w:r>
    </w:p>
    <w:p w14:paraId="1868DB81" w14:textId="77777777" w:rsidR="00045110" w:rsidRPr="00530559" w:rsidRDefault="00045110" w:rsidP="00045110">
      <w:pPr>
        <w:pStyle w:val="30"/>
      </w:pPr>
      <w:r w:rsidRPr="00530559">
        <w:t>«Исключать платежные документы из групповой печати» – выбор одного из значений: «Да» или «Нет». Если выбирается значение «Да», то платежные документы договора будут исключены из формирования пачки в групповой печати;</w:t>
      </w:r>
    </w:p>
    <w:p w14:paraId="09B9B3D1" w14:textId="3C0F10EF" w:rsidR="00045110" w:rsidRPr="00530559" w:rsidRDefault="00045110" w:rsidP="00045110">
      <w:pPr>
        <w:pStyle w:val="30"/>
      </w:pPr>
      <w:r w:rsidRPr="00530559">
        <w:t>«Электронный документооборот» – выбор через окно выбора «Состояния ЭДО» (</w:t>
      </w:r>
      <w:r w:rsidR="00536116" w:rsidRPr="00530559">
        <w:fldChar w:fldCharType="begin"/>
      </w:r>
      <w:r w:rsidR="00536116" w:rsidRPr="00530559">
        <w:instrText xml:space="preserve"> REF  _Ref204849136 \* Lower \h  \* MERGEFORMAT </w:instrText>
      </w:r>
      <w:r w:rsidR="00536116" w:rsidRPr="00530559">
        <w:fldChar w:fldCharType="separate"/>
      </w:r>
      <w:r w:rsidR="002166ED" w:rsidRPr="00530559">
        <w:t>рисунок </w:t>
      </w:r>
      <w:r w:rsidR="002166ED">
        <w:t>390</w:t>
      </w:r>
      <w:r w:rsidR="00536116" w:rsidRPr="00530559">
        <w:fldChar w:fldCharType="end"/>
      </w:r>
      <w:r w:rsidRPr="00530559">
        <w:t>);</w:t>
      </w:r>
    </w:p>
    <w:p w14:paraId="34340522" w14:textId="18D17201" w:rsidR="00045110" w:rsidRPr="00530559" w:rsidRDefault="00045110" w:rsidP="00045110">
      <w:pPr>
        <w:pStyle w:val="30"/>
      </w:pPr>
      <w:r w:rsidRPr="00530559">
        <w:t>«Адрес электронной почты для платежных и иных документов» – электронная почта, куда будут отправляться</w:t>
      </w:r>
      <w:r w:rsidR="00CF4AF1" w:rsidRPr="00530559">
        <w:t xml:space="preserve"> </w:t>
      </w:r>
      <w:r w:rsidRPr="00530559">
        <w:lastRenderedPageBreak/>
        <w:t>платежные документы и прочая информация по договору;</w:t>
      </w:r>
    </w:p>
    <w:p w14:paraId="4AB5C9A2" w14:textId="77777777" w:rsidR="00045110" w:rsidRPr="00530559" w:rsidRDefault="00045110" w:rsidP="00045110">
      <w:pPr>
        <w:pStyle w:val="30"/>
      </w:pPr>
      <w:r w:rsidRPr="00530559">
        <w:t>«Адрес электронной почты для показаний» – электронная почта, на которую будет приходить ссылка для передачи показаний;</w:t>
      </w:r>
    </w:p>
    <w:p w14:paraId="3B05355A" w14:textId="77777777" w:rsidR="00045110" w:rsidRPr="00530559" w:rsidRDefault="00045110" w:rsidP="00045110">
      <w:pPr>
        <w:pStyle w:val="30"/>
      </w:pPr>
      <w:r w:rsidRPr="00530559">
        <w:t>«Договор купли продажи» – выбор одного из значений: «Да» или «Нет». Значение «Да» устанавливается, если это договор купли продажи с ресурсоснабжающими организациями;</w:t>
      </w:r>
    </w:p>
    <w:p w14:paraId="51DC8DF1" w14:textId="58E11484" w:rsidR="00045110" w:rsidRPr="00530559" w:rsidRDefault="00045110" w:rsidP="00045110">
      <w:pPr>
        <w:pStyle w:val="30"/>
      </w:pPr>
      <w:r w:rsidRPr="00530559">
        <w:t>«Форма УПД для отправки через ЭДО» – выбор через окно выбора «Типы форм УПД»: «Свернутая», «Развернутая»</w:t>
      </w:r>
      <w:r w:rsidR="00CF4AF1" w:rsidRPr="00530559">
        <w:t>;</w:t>
      </w:r>
    </w:p>
    <w:p w14:paraId="153E44FF" w14:textId="01736E94" w:rsidR="00045110" w:rsidRPr="00530559" w:rsidRDefault="00CF4AF1" w:rsidP="00045110">
      <w:pPr>
        <w:pStyle w:val="12"/>
      </w:pPr>
      <w:r w:rsidRPr="00530559">
        <w:t>в</w:t>
      </w:r>
      <w:r w:rsidR="00045110" w:rsidRPr="00530559">
        <w:t>кладка «Классификаторы» представлена табличной частью с периодическими реквизитами</w:t>
      </w:r>
      <w:r w:rsidR="00182F79">
        <w:t>:</w:t>
      </w:r>
    </w:p>
    <w:p w14:paraId="10E9BA70" w14:textId="77777777" w:rsidR="00045110" w:rsidRPr="00530559" w:rsidRDefault="00045110" w:rsidP="00045110">
      <w:pPr>
        <w:pStyle w:val="30"/>
      </w:pPr>
      <w:r w:rsidRPr="00530559">
        <w:t>«Источник финансирования», «Группа потребителей», «Не является плательщиком НДС», «Доп. информация ЭДО», «Контрагент для вывода в групповую печать», «Загружено из 1С ЖКХ», «Трехстороннее соглашение (Восток, ТРИЦ, ИКУ)», «Претензионный срок», «Псевдофизик», «Лицевой счет» – автозаполнение данными, указанными ранее в формах создания;</w:t>
      </w:r>
    </w:p>
    <w:p w14:paraId="71A21F52" w14:textId="77777777" w:rsidR="00045110" w:rsidRPr="00530559" w:rsidRDefault="00045110" w:rsidP="00045110">
      <w:pPr>
        <w:pStyle w:val="30"/>
      </w:pPr>
      <w:r w:rsidRPr="00530559">
        <w:t>«Учитывать отрицательные СОИ» – выбор одного из значений: «Да» или «Нет». Если выбирается значение «Да», то отрицательные СОИ учитываются при расчетах, накапливаются, возмещаются;</w:t>
      </w:r>
    </w:p>
    <w:p w14:paraId="73987550" w14:textId="7A314DC3" w:rsidR="00045110" w:rsidRPr="00530559" w:rsidRDefault="00045110" w:rsidP="00045110">
      <w:pPr>
        <w:pStyle w:val="30"/>
      </w:pPr>
      <w:r w:rsidRPr="00530559">
        <w:t>«Федеральный закон в сфере закупок» – выбор через окно выбора (</w:t>
      </w:r>
      <w:r w:rsidR="00CF4AF1" w:rsidRPr="00530559">
        <w:fldChar w:fldCharType="begin"/>
      </w:r>
      <w:r w:rsidR="00CF4AF1" w:rsidRPr="00530559">
        <w:instrText xml:space="preserve"> REF  _Ref204850436 \* Lower \h  \* MERGEFORMAT </w:instrText>
      </w:r>
      <w:r w:rsidR="00CF4AF1" w:rsidRPr="00530559">
        <w:fldChar w:fldCharType="separate"/>
      </w:r>
      <w:r w:rsidR="002166ED" w:rsidRPr="00530559">
        <w:t>рисунок </w:t>
      </w:r>
      <w:r w:rsidR="002166ED">
        <w:t>392</w:t>
      </w:r>
      <w:r w:rsidR="00CF4AF1" w:rsidRPr="00530559">
        <w:fldChar w:fldCharType="end"/>
      </w:r>
      <w:r w:rsidRPr="00530559">
        <w:t>);</w:t>
      </w:r>
    </w:p>
    <w:p w14:paraId="3AD966E3" w14:textId="3882E8A3" w:rsidR="00045110" w:rsidRPr="00530559" w:rsidRDefault="00045110" w:rsidP="00045110">
      <w:pPr>
        <w:pStyle w:val="30"/>
      </w:pPr>
      <w:r w:rsidRPr="00530559">
        <w:t>«Обязанность предоставления финансовых гарантий» – выбирается одно из значений: «Да» или «Нет». Значение «Да» выбирается, если продавец в рамках договора обязан предоставить финансовые гарантии</w:t>
      </w:r>
      <w:r w:rsidR="00CF4AF1" w:rsidRPr="00530559">
        <w:t>;</w:t>
      </w:r>
    </w:p>
    <w:p w14:paraId="414CF0CD" w14:textId="45B7D82F" w:rsidR="00045110" w:rsidRPr="00530559" w:rsidRDefault="00CF4AF1" w:rsidP="00045110">
      <w:pPr>
        <w:pStyle w:val="12"/>
      </w:pPr>
      <w:r w:rsidRPr="00530559">
        <w:t>в</w:t>
      </w:r>
      <w:r w:rsidR="00045110" w:rsidRPr="00530559">
        <w:t>кладка «Дополнительно» (</w:t>
      </w:r>
      <w:r w:rsidRPr="00530559">
        <w:fldChar w:fldCharType="begin"/>
      </w:r>
      <w:r w:rsidRPr="00530559">
        <w:instrText xml:space="preserve"> REF  _Ref204866429 \* Lower \h  \* MERGEFORMAT </w:instrText>
      </w:r>
      <w:r w:rsidRPr="00530559">
        <w:fldChar w:fldCharType="separate"/>
      </w:r>
      <w:r w:rsidR="002166ED" w:rsidRPr="00530559">
        <w:t>рисунок </w:t>
      </w:r>
      <w:r w:rsidR="002166ED">
        <w:t>393</w:t>
      </w:r>
      <w:r w:rsidRPr="00530559">
        <w:fldChar w:fldCharType="end"/>
      </w:r>
      <w:r w:rsidR="00045110" w:rsidRPr="00530559">
        <w:t>):</w:t>
      </w:r>
    </w:p>
    <w:p w14:paraId="3FBEB640" w14:textId="77777777" w:rsidR="00045110" w:rsidRPr="00530559" w:rsidRDefault="00045110" w:rsidP="00045110">
      <w:pPr>
        <w:pStyle w:val="20"/>
      </w:pPr>
      <w:r w:rsidRPr="00530559">
        <w:t xml:space="preserve">«УИД для Call-центра» – уникальный код для идентификации в </w:t>
      </w:r>
      <w:proofErr w:type="spellStart"/>
      <w:r w:rsidRPr="00530559">
        <w:lastRenderedPageBreak/>
        <w:t>Сall</w:t>
      </w:r>
      <w:proofErr w:type="spellEnd"/>
      <w:r w:rsidRPr="00530559">
        <w:t>-центре, ручной ввод;</w:t>
      </w:r>
    </w:p>
    <w:p w14:paraId="12627D8F" w14:textId="77777777" w:rsidR="00045110" w:rsidRPr="00530559" w:rsidRDefault="00045110" w:rsidP="00045110">
      <w:pPr>
        <w:pStyle w:val="20"/>
      </w:pPr>
      <w:r w:rsidRPr="00530559">
        <w:t>«Признак обмена с паспортизацией» – выбор из справочника «Районы паспортизации»;</w:t>
      </w:r>
    </w:p>
    <w:p w14:paraId="6777954A" w14:textId="6A6DC346" w:rsidR="00045110" w:rsidRPr="00530559" w:rsidRDefault="00045110" w:rsidP="00045110">
      <w:pPr>
        <w:pStyle w:val="20"/>
      </w:pPr>
      <w:r w:rsidRPr="00530559">
        <w:t xml:space="preserve">«Исключить из бизнес-процессов по ограничению» – флажок: при </w:t>
      </w:r>
      <w:r w:rsidR="00CF4AF1" w:rsidRPr="00530559">
        <w:t>установке</w:t>
      </w:r>
      <w:r w:rsidRPr="00530559">
        <w:t xml:space="preserve"> бизнес-процесс на ограничение подачи ресурсов по договору запускаться не будет.</w:t>
      </w:r>
    </w:p>
    <w:p w14:paraId="71A71684" w14:textId="609F7E06" w:rsidR="00045110" w:rsidRPr="00530559" w:rsidRDefault="00045110" w:rsidP="00045110">
      <w:pPr>
        <w:pStyle w:val="20"/>
      </w:pPr>
      <w:r w:rsidRPr="00530559">
        <w:t xml:space="preserve">«Применять особый метод округления» – </w:t>
      </w:r>
      <w:r w:rsidR="00CF4AF1" w:rsidRPr="00530559">
        <w:t>флажок</w:t>
      </w:r>
      <w:r w:rsidRPr="00530559">
        <w:t>: при установке расчет объема будет проводится согласно указанной точности.</w:t>
      </w:r>
    </w:p>
    <w:p w14:paraId="3217AF9A" w14:textId="0A4B0531" w:rsidR="00045110" w:rsidRPr="00530559" w:rsidRDefault="00CF4AF1" w:rsidP="00045110">
      <w:pPr>
        <w:pStyle w:val="20"/>
      </w:pPr>
      <w:r w:rsidRPr="00530559">
        <w:t>«Т</w:t>
      </w:r>
      <w:r w:rsidR="00045110" w:rsidRPr="00530559">
        <w:t>очность расчета</w:t>
      </w:r>
      <w:r w:rsidRPr="00530559">
        <w:t>»</w:t>
      </w:r>
      <w:r w:rsidR="00045110" w:rsidRPr="00530559">
        <w:t>:</w:t>
      </w:r>
    </w:p>
    <w:p w14:paraId="51B88547" w14:textId="0D63F87C" w:rsidR="00045110" w:rsidRPr="00530559" w:rsidRDefault="00045110" w:rsidP="00045110">
      <w:pPr>
        <w:pStyle w:val="30"/>
      </w:pPr>
      <w:r w:rsidRPr="00530559">
        <w:t xml:space="preserve">«Применять особый метод округления» – </w:t>
      </w:r>
      <w:r w:rsidR="00CF4AF1" w:rsidRPr="00530559">
        <w:t>флажок</w:t>
      </w:r>
      <w:r w:rsidRPr="00530559">
        <w:t>: при установке применятся особый метод округления;</w:t>
      </w:r>
    </w:p>
    <w:p w14:paraId="2EDDE8EF" w14:textId="77777777" w:rsidR="00045110" w:rsidRPr="00530559" w:rsidRDefault="00045110" w:rsidP="00045110">
      <w:pPr>
        <w:pStyle w:val="30"/>
      </w:pPr>
      <w:r w:rsidRPr="00530559">
        <w:t>«Точность расчета» – количество знаков после запятой, ручной ввод;</w:t>
      </w:r>
    </w:p>
    <w:p w14:paraId="123DE122" w14:textId="77777777" w:rsidR="00045110" w:rsidRPr="00530559" w:rsidRDefault="00045110" w:rsidP="00045110">
      <w:pPr>
        <w:pStyle w:val="30"/>
      </w:pPr>
      <w:r w:rsidRPr="00530559">
        <w:t>«Точность округления конечного результата» – ручной ввод.</w:t>
      </w:r>
    </w:p>
    <w:p w14:paraId="6AF293B1" w14:textId="45BD409D" w:rsidR="00045110" w:rsidRPr="00530559" w:rsidRDefault="00045110" w:rsidP="00045110">
      <w:pPr>
        <w:pStyle w:val="20"/>
      </w:pPr>
      <w:r w:rsidRPr="00530559">
        <w:t xml:space="preserve">«Отправить ссылку для передачи показаний» – кнопка, при нажатии на которую, </w:t>
      </w:r>
      <w:r w:rsidR="00CF4AF1" w:rsidRPr="00530559">
        <w:t>по почте,</w:t>
      </w:r>
      <w:r w:rsidRPr="00530559">
        <w:t xml:space="preserve"> указанной в поле «Адрес электронной почты для показаний» потребителю отправится ссылка для передачи показаний (</w:t>
      </w:r>
      <w:r w:rsidR="00CF4AF1" w:rsidRPr="00530559">
        <w:fldChar w:fldCharType="begin"/>
      </w:r>
      <w:r w:rsidR="00CF4AF1" w:rsidRPr="00530559">
        <w:instrText xml:space="preserve"> REF  _Ref204865914 \* Lower \h  \* MERGEFORMAT </w:instrText>
      </w:r>
      <w:r w:rsidR="00CF4AF1" w:rsidRPr="00530559">
        <w:fldChar w:fldCharType="separate"/>
      </w:r>
      <w:r w:rsidR="002166ED" w:rsidRPr="00530559">
        <w:t>рисунок </w:t>
      </w:r>
      <w:r w:rsidR="002166ED">
        <w:t>394</w:t>
      </w:r>
      <w:r w:rsidR="00CF4AF1" w:rsidRPr="00530559">
        <w:fldChar w:fldCharType="end"/>
      </w:r>
      <w:r w:rsidRPr="00530559">
        <w:t>). Она действует ограниченное количество дней. Если вместо ссылки отображается «Период передачи показаний не наступил», это значит, что период передачи показаний для подразделения еще не наступил и ссылка не сформировалась</w:t>
      </w:r>
      <w:r w:rsidR="00D122B3" w:rsidRPr="00530559">
        <w:rPr>
          <w:rStyle w:val="af0"/>
        </w:rPr>
        <w:footnoteReference w:id="4"/>
      </w:r>
      <w:r w:rsidRPr="00530559">
        <w:t xml:space="preserve"> (</w:t>
      </w:r>
      <w:r w:rsidR="00D122B3" w:rsidRPr="00530559">
        <w:fldChar w:fldCharType="begin"/>
      </w:r>
      <w:r w:rsidR="00D122B3" w:rsidRPr="00530559">
        <w:instrText xml:space="preserve"> REF  _Ref204866164 \* Lower \h  \* MERGEFORMAT </w:instrText>
      </w:r>
      <w:r w:rsidR="00D122B3" w:rsidRPr="00530559">
        <w:fldChar w:fldCharType="separate"/>
      </w:r>
      <w:r w:rsidR="002166ED" w:rsidRPr="00530559">
        <w:t>рисунок </w:t>
      </w:r>
      <w:r w:rsidR="002166ED">
        <w:t>395</w:t>
      </w:r>
      <w:r w:rsidR="00D122B3" w:rsidRPr="00530559">
        <w:fldChar w:fldCharType="end"/>
      </w:r>
      <w:r w:rsidRPr="00530559">
        <w:t>);</w:t>
      </w:r>
    </w:p>
    <w:p w14:paraId="7718CBEF" w14:textId="72570702" w:rsidR="00045110" w:rsidRPr="00530559" w:rsidRDefault="00045110" w:rsidP="00045110">
      <w:pPr>
        <w:pStyle w:val="20"/>
      </w:pPr>
      <w:r w:rsidRPr="00530559">
        <w:t>«История уведомлений» – по данной ссылке открывается отчет «История уведомлений по веб</w:t>
      </w:r>
      <w:r w:rsidR="00D122B3" w:rsidRPr="00530559">
        <w:t>-</w:t>
      </w:r>
      <w:r w:rsidRPr="00530559">
        <w:t>ссылкам для показаний» (</w:t>
      </w:r>
      <w:r w:rsidR="00D122B3" w:rsidRPr="00530559">
        <w:fldChar w:fldCharType="begin"/>
      </w:r>
      <w:r w:rsidR="00D122B3" w:rsidRPr="00530559">
        <w:instrText xml:space="preserve"> REF  _Ref205387162 \* Lower \h  \* MERGEFORMAT </w:instrText>
      </w:r>
      <w:r w:rsidR="00D122B3" w:rsidRPr="00530559">
        <w:fldChar w:fldCharType="separate"/>
      </w:r>
      <w:r w:rsidR="002166ED" w:rsidRPr="00530559">
        <w:t>рисунок </w:t>
      </w:r>
      <w:r w:rsidR="002166ED">
        <w:t>396</w:t>
      </w:r>
      <w:r w:rsidR="00D122B3" w:rsidRPr="00530559">
        <w:fldChar w:fldCharType="end"/>
      </w:r>
      <w:r w:rsidRPr="00530559">
        <w:t>);</w:t>
      </w:r>
    </w:p>
    <w:p w14:paraId="0D54798D" w14:textId="5B891363" w:rsidR="00045110" w:rsidRPr="00530559" w:rsidRDefault="00045110" w:rsidP="00045110">
      <w:pPr>
        <w:pStyle w:val="20"/>
      </w:pPr>
      <w:r w:rsidRPr="00530559">
        <w:t xml:space="preserve">«Исполнение государственного оборонного заказа» – </w:t>
      </w:r>
      <w:r w:rsidR="00D122B3" w:rsidRPr="00530559">
        <w:t>флажок</w:t>
      </w:r>
      <w:r w:rsidRPr="00530559">
        <w:t xml:space="preserve">: </w:t>
      </w:r>
      <w:r w:rsidR="00D122B3" w:rsidRPr="00530559">
        <w:t>установлен</w:t>
      </w:r>
      <w:r w:rsidRPr="00530559">
        <w:t>, если договор/контракт заключен для исполнения государственного оборонного заказа;</w:t>
      </w:r>
    </w:p>
    <w:p w14:paraId="7CC7D516" w14:textId="77777777" w:rsidR="00045110" w:rsidRPr="00530559" w:rsidRDefault="00045110" w:rsidP="00045110">
      <w:pPr>
        <w:pStyle w:val="20"/>
      </w:pPr>
      <w:r w:rsidRPr="00530559">
        <w:lastRenderedPageBreak/>
        <w:t>«Основание» – указывается номер государственного заказа, ручной ввод;</w:t>
      </w:r>
    </w:p>
    <w:p w14:paraId="1946960B" w14:textId="77777777" w:rsidR="00045110" w:rsidRPr="00530559" w:rsidRDefault="00045110" w:rsidP="00045110">
      <w:pPr>
        <w:pStyle w:val="20"/>
      </w:pPr>
      <w:r w:rsidRPr="00530559">
        <w:t>«Номер агентского договора» – ручной ввод;</w:t>
      </w:r>
    </w:p>
    <w:p w14:paraId="43F6F0F3" w14:textId="77777777" w:rsidR="00045110" w:rsidRPr="00530559" w:rsidRDefault="00045110" w:rsidP="00045110">
      <w:pPr>
        <w:pStyle w:val="20"/>
      </w:pPr>
      <w:r w:rsidRPr="00530559">
        <w:t>«от» – дата агентского договора, выбор даты из календаря;</w:t>
      </w:r>
    </w:p>
    <w:p w14:paraId="738662A8" w14:textId="77777777" w:rsidR="00045110" w:rsidRPr="00530559" w:rsidRDefault="00045110" w:rsidP="00045110">
      <w:pPr>
        <w:pStyle w:val="20"/>
      </w:pPr>
      <w:r w:rsidRPr="00530559">
        <w:t>«Договор-агрегатор» – признак не заполняется;</w:t>
      </w:r>
    </w:p>
    <w:p w14:paraId="0583B2B5" w14:textId="77777777" w:rsidR="00045110" w:rsidRPr="00530559" w:rsidRDefault="00045110" w:rsidP="00045110">
      <w:pPr>
        <w:pStyle w:val="20"/>
      </w:pPr>
      <w:r w:rsidRPr="00530559">
        <w:t>«Признак обмена с БФЛ (только Курган)» – выбор из списка: «Предоставление коммунальной услуги», «Содержание общего имущества»;</w:t>
      </w:r>
    </w:p>
    <w:p w14:paraId="286B7DFB" w14:textId="77777777" w:rsidR="00045110" w:rsidRPr="00530559" w:rsidRDefault="00045110" w:rsidP="00045110">
      <w:pPr>
        <w:pStyle w:val="20"/>
      </w:pPr>
      <w:r w:rsidRPr="00530559">
        <w:t>Платежные требования:</w:t>
      </w:r>
    </w:p>
    <w:p w14:paraId="3ECCD0D0" w14:textId="33A7823D" w:rsidR="00045110" w:rsidRPr="00530559" w:rsidRDefault="00045110" w:rsidP="00045110">
      <w:pPr>
        <w:pStyle w:val="30"/>
      </w:pPr>
      <w:r w:rsidRPr="00530559">
        <w:t xml:space="preserve">«Выставлять платежные требования» – </w:t>
      </w:r>
      <w:r w:rsidR="00E12F83" w:rsidRPr="00530559">
        <w:t>флажок</w:t>
      </w:r>
      <w:r w:rsidRPr="00530559">
        <w:t>: при установке по данному Договору будут выставляться платежные требования и направляться в обслуживающий расчетный счет Контрагента;</w:t>
      </w:r>
    </w:p>
    <w:p w14:paraId="5273921B" w14:textId="77777777" w:rsidR="00045110" w:rsidRPr="00530559" w:rsidRDefault="00045110" w:rsidP="00045110">
      <w:pPr>
        <w:pStyle w:val="30"/>
      </w:pPr>
      <w:r w:rsidRPr="00530559">
        <w:t>«Код валютной операции» – ручной ввод;</w:t>
      </w:r>
    </w:p>
    <w:p w14:paraId="36B8E7C8" w14:textId="77777777" w:rsidR="00045110" w:rsidRPr="00530559" w:rsidRDefault="00045110" w:rsidP="00045110">
      <w:pPr>
        <w:pStyle w:val="30"/>
      </w:pPr>
      <w:r w:rsidRPr="00530559">
        <w:t>«Пункт договора» – ручной ввод;</w:t>
      </w:r>
    </w:p>
    <w:p w14:paraId="6EA0B28E" w14:textId="77777777" w:rsidR="00045110" w:rsidRPr="00530559" w:rsidRDefault="00045110" w:rsidP="00045110">
      <w:pPr>
        <w:pStyle w:val="30"/>
      </w:pPr>
      <w:r w:rsidRPr="00530559">
        <w:t>«Условия оплаты для ПТ» – выбор из справочника «Условия оплаты платежных требований»;</w:t>
      </w:r>
    </w:p>
    <w:p w14:paraId="25EED5B1" w14:textId="04890EE2" w:rsidR="00045110" w:rsidRPr="00530559" w:rsidRDefault="00E12F83" w:rsidP="00045110">
      <w:pPr>
        <w:pStyle w:val="20"/>
      </w:pPr>
      <w:r w:rsidRPr="00530559">
        <w:t>т</w:t>
      </w:r>
      <w:r w:rsidR="00045110" w:rsidRPr="00530559">
        <w:t>абличная часть с ресурсами, которые рассчитываются в данном договоре (</w:t>
      </w:r>
      <w:r w:rsidRPr="00530559">
        <w:fldChar w:fldCharType="begin"/>
      </w:r>
      <w:r w:rsidRPr="00530559">
        <w:instrText xml:space="preserve"> REF  _Ref204866486 \* Lower \h  \* MERGEFORMAT </w:instrText>
      </w:r>
      <w:r w:rsidRPr="00530559">
        <w:fldChar w:fldCharType="separate"/>
      </w:r>
      <w:r w:rsidR="002166ED" w:rsidRPr="00530559">
        <w:t>рисунок </w:t>
      </w:r>
      <w:r w:rsidR="002166ED">
        <w:t>397</w:t>
      </w:r>
      <w:r w:rsidRPr="00530559">
        <w:fldChar w:fldCharType="end"/>
      </w:r>
      <w:r w:rsidR="00045110" w:rsidRPr="00530559">
        <w:t>):</w:t>
      </w:r>
    </w:p>
    <w:p w14:paraId="5688B48D" w14:textId="13B035CA" w:rsidR="00045110" w:rsidRPr="00530559" w:rsidRDefault="00045110" w:rsidP="00045110">
      <w:pPr>
        <w:pStyle w:val="30"/>
      </w:pPr>
      <w:r w:rsidRPr="00530559">
        <w:t>«Ресурс» – автозаполнение ресурсами, указанными ранее при заполнении форм создания Договора. При необходимости можно добавить или удалить ресурс. Для добавления начать кнопку «Добавить ресурс» и выбрать ресурс из справочника «</w:t>
      </w:r>
      <w:r w:rsidRPr="00530559">
        <w:fldChar w:fldCharType="begin"/>
      </w:r>
      <w:r w:rsidRPr="00530559">
        <w:instrText xml:space="preserve"> REF _Ref203615342 \h </w:instrText>
      </w:r>
      <w:r w:rsidR="00530559">
        <w:instrText xml:space="preserve"> \* MERGEFORMAT </w:instrText>
      </w:r>
      <w:r w:rsidRPr="00530559">
        <w:fldChar w:fldCharType="separate"/>
      </w:r>
      <w:r w:rsidR="002166ED" w:rsidRPr="00530559">
        <w:t>Номенклатура</w:t>
      </w:r>
      <w:r w:rsidRPr="00530559">
        <w:fldChar w:fldCharType="end"/>
      </w:r>
      <w:r w:rsidRPr="00530559">
        <w:t>»;</w:t>
      </w:r>
    </w:p>
    <w:p w14:paraId="5583697A" w14:textId="5EC27D87" w:rsidR="00045110" w:rsidRPr="00530559" w:rsidRDefault="00045110" w:rsidP="00045110">
      <w:pPr>
        <w:pStyle w:val="30"/>
      </w:pPr>
      <w:r w:rsidRPr="00530559">
        <w:t xml:space="preserve">«Основной» – </w:t>
      </w:r>
      <w:r w:rsidR="00E12F83" w:rsidRPr="00530559">
        <w:t>флажок</w:t>
      </w:r>
      <w:r w:rsidRPr="00530559">
        <w:t>: устанавливается у ресурса, который является основным.</w:t>
      </w:r>
    </w:p>
    <w:p w14:paraId="2D724882" w14:textId="61F8C3EF" w:rsidR="00045110" w:rsidRPr="00530559" w:rsidRDefault="00E12F83" w:rsidP="00045110">
      <w:pPr>
        <w:pStyle w:val="20"/>
      </w:pPr>
      <w:r w:rsidRPr="00530559">
        <w:t>«</w:t>
      </w:r>
      <w:r w:rsidR="00045110" w:rsidRPr="00530559">
        <w:t xml:space="preserve">WSS </w:t>
      </w:r>
      <w:proofErr w:type="spellStart"/>
      <w:r w:rsidR="00045110" w:rsidRPr="00530559">
        <w:t>Docs</w:t>
      </w:r>
      <w:proofErr w:type="spellEnd"/>
      <w:r w:rsidRPr="00530559">
        <w:t>»</w:t>
      </w:r>
      <w:r w:rsidR="00045110" w:rsidRPr="00530559">
        <w:t>:</w:t>
      </w:r>
    </w:p>
    <w:p w14:paraId="14547F3E" w14:textId="77777777" w:rsidR="00045110" w:rsidRPr="00530559" w:rsidRDefault="00045110" w:rsidP="00045110">
      <w:pPr>
        <w:pStyle w:val="30"/>
      </w:pPr>
      <w:r w:rsidRPr="00530559">
        <w:t>«Номер WSS» – ссылка на документ в WSS;</w:t>
      </w:r>
    </w:p>
    <w:p w14:paraId="08A2231A" w14:textId="77777777" w:rsidR="00045110" w:rsidRPr="00530559" w:rsidRDefault="00045110" w:rsidP="00045110">
      <w:pPr>
        <w:pStyle w:val="30"/>
      </w:pPr>
      <w:r w:rsidRPr="00530559">
        <w:t xml:space="preserve">«Зарегистрировать в WSS </w:t>
      </w:r>
      <w:proofErr w:type="spellStart"/>
      <w:r w:rsidRPr="00530559">
        <w:t>Docs</w:t>
      </w:r>
      <w:proofErr w:type="spellEnd"/>
      <w:r w:rsidRPr="00530559">
        <w:t>» – кнопка для регистрации документа в WSS.</w:t>
      </w:r>
    </w:p>
    <w:p w14:paraId="4F294B0D" w14:textId="77777777" w:rsidR="00045110" w:rsidRPr="00530559" w:rsidRDefault="00045110" w:rsidP="00175DC7">
      <w:pPr>
        <w:pStyle w:val="affc"/>
      </w:pPr>
      <w:r w:rsidRPr="00530559">
        <w:rPr>
          <w:lang w:eastAsia="ru-RU"/>
        </w:rPr>
        <w:lastRenderedPageBreak/>
        <w:drawing>
          <wp:inline distT="0" distB="0" distL="0" distR="0" wp14:anchorId="23B68F49" wp14:editId="16B21FA1">
            <wp:extent cx="5110982" cy="4458586"/>
            <wp:effectExtent l="19050" t="19050" r="13970" b="18415"/>
            <wp:docPr id="624782882" name="Рисунок 62478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5112874" cy="4460237"/>
                    </a:xfrm>
                    <a:prstGeom prst="rect">
                      <a:avLst/>
                    </a:prstGeom>
                    <a:ln w="3175">
                      <a:solidFill>
                        <a:schemeClr val="bg1">
                          <a:lumMod val="50000"/>
                        </a:schemeClr>
                      </a:solidFill>
                    </a:ln>
                  </pic:spPr>
                </pic:pic>
              </a:graphicData>
            </a:graphic>
          </wp:inline>
        </w:drawing>
      </w:r>
    </w:p>
    <w:p w14:paraId="7E310ACF" w14:textId="0F327B0E" w:rsidR="00045110" w:rsidRPr="00530559" w:rsidRDefault="00045110" w:rsidP="00045110">
      <w:pPr>
        <w:pStyle w:val="aff4"/>
      </w:pPr>
      <w:bookmarkStart w:id="856" w:name="_Ref204843645"/>
      <w:r w:rsidRPr="00530559">
        <w:t>Рисунок </w:t>
      </w:r>
      <w:fldSimple w:instr=" SEQ Рисунок \* ARABIC ">
        <w:r w:rsidR="002166ED">
          <w:rPr>
            <w:noProof/>
          </w:rPr>
          <w:t>389</w:t>
        </w:r>
      </w:fldSimple>
      <w:bookmarkEnd w:id="856"/>
      <w:r w:rsidRPr="00530559">
        <w:t> – Карточка Договора</w:t>
      </w:r>
    </w:p>
    <w:p w14:paraId="3A78A647" w14:textId="77777777" w:rsidR="00045110" w:rsidRPr="00530559" w:rsidRDefault="00045110" w:rsidP="00175DC7">
      <w:pPr>
        <w:pStyle w:val="affc"/>
      </w:pPr>
      <w:r w:rsidRPr="00530559">
        <w:rPr>
          <w:lang w:eastAsia="ru-RU"/>
        </w:rPr>
        <w:drawing>
          <wp:inline distT="0" distB="0" distL="0" distR="0" wp14:anchorId="79B9113A" wp14:editId="2BFCB1FC">
            <wp:extent cx="5939790" cy="2094230"/>
            <wp:effectExtent l="19050" t="19050" r="22860" b="20320"/>
            <wp:docPr id="1537341190" name="Рисунок 153734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5939790" cy="2094230"/>
                    </a:xfrm>
                    <a:prstGeom prst="rect">
                      <a:avLst/>
                    </a:prstGeom>
                    <a:ln w="3175">
                      <a:solidFill>
                        <a:schemeClr val="bg1">
                          <a:lumMod val="50000"/>
                        </a:schemeClr>
                      </a:solidFill>
                    </a:ln>
                  </pic:spPr>
                </pic:pic>
              </a:graphicData>
            </a:graphic>
          </wp:inline>
        </w:drawing>
      </w:r>
    </w:p>
    <w:p w14:paraId="418FCE08" w14:textId="5ED8D050" w:rsidR="00045110" w:rsidRPr="00530559" w:rsidRDefault="00045110" w:rsidP="00045110">
      <w:pPr>
        <w:pStyle w:val="aff4"/>
      </w:pPr>
      <w:bookmarkStart w:id="857" w:name="_Ref204849136"/>
      <w:r w:rsidRPr="00530559">
        <w:t>Рисунок </w:t>
      </w:r>
      <w:fldSimple w:instr=" SEQ Рисунок \* ARABIC ">
        <w:r w:rsidR="002166ED">
          <w:rPr>
            <w:noProof/>
          </w:rPr>
          <w:t>390</w:t>
        </w:r>
      </w:fldSimple>
      <w:bookmarkEnd w:id="857"/>
      <w:r w:rsidRPr="00530559">
        <w:t> – Окно выбора «Состояния ЭДО»</w:t>
      </w:r>
    </w:p>
    <w:p w14:paraId="44DFD363" w14:textId="77777777" w:rsidR="00045110" w:rsidRPr="00530559" w:rsidRDefault="00045110" w:rsidP="00175DC7">
      <w:pPr>
        <w:pStyle w:val="affc"/>
      </w:pPr>
      <w:r w:rsidRPr="00530559">
        <w:rPr>
          <w:lang w:eastAsia="ru-RU"/>
        </w:rPr>
        <w:lastRenderedPageBreak/>
        <w:drawing>
          <wp:inline distT="0" distB="0" distL="0" distR="0" wp14:anchorId="0A1A77A3" wp14:editId="7B85B5A7">
            <wp:extent cx="5939790" cy="2874645"/>
            <wp:effectExtent l="19050" t="19050" r="22860" b="20955"/>
            <wp:docPr id="1797155754" name="Рисунок 1797155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939790" cy="2874645"/>
                    </a:xfrm>
                    <a:prstGeom prst="rect">
                      <a:avLst/>
                    </a:prstGeom>
                    <a:ln w="3175">
                      <a:solidFill>
                        <a:schemeClr val="bg1">
                          <a:lumMod val="50000"/>
                        </a:schemeClr>
                      </a:solidFill>
                    </a:ln>
                  </pic:spPr>
                </pic:pic>
              </a:graphicData>
            </a:graphic>
          </wp:inline>
        </w:drawing>
      </w:r>
    </w:p>
    <w:p w14:paraId="59BD4592" w14:textId="49A681C8" w:rsidR="00045110" w:rsidRPr="00530559" w:rsidRDefault="00045110" w:rsidP="00045110">
      <w:pPr>
        <w:pStyle w:val="aff4"/>
      </w:pPr>
      <w:bookmarkStart w:id="858" w:name="_Ref204851270"/>
      <w:r w:rsidRPr="00530559">
        <w:t>Рисунок </w:t>
      </w:r>
      <w:fldSimple w:instr=" SEQ Рисунок \* ARABIC ">
        <w:r w:rsidR="002166ED">
          <w:rPr>
            <w:noProof/>
          </w:rPr>
          <w:t>391</w:t>
        </w:r>
      </w:fldSimple>
      <w:bookmarkEnd w:id="858"/>
      <w:r w:rsidRPr="00530559">
        <w:t> – Вкладка «Классификаторы» в карточке создания Договора</w:t>
      </w:r>
    </w:p>
    <w:p w14:paraId="4D22CC41" w14:textId="77777777" w:rsidR="00045110" w:rsidRPr="00530559" w:rsidRDefault="00045110" w:rsidP="00175DC7">
      <w:pPr>
        <w:pStyle w:val="affc"/>
      </w:pPr>
      <w:r w:rsidRPr="00530559">
        <w:rPr>
          <w:lang w:eastAsia="ru-RU"/>
        </w:rPr>
        <w:drawing>
          <wp:inline distT="0" distB="0" distL="0" distR="0" wp14:anchorId="3A209CD4" wp14:editId="651CA61B">
            <wp:extent cx="5778419" cy="1916873"/>
            <wp:effectExtent l="19050" t="19050" r="13335" b="26670"/>
            <wp:docPr id="318693224" name="Рисунок 31869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5793302" cy="1921810"/>
                    </a:xfrm>
                    <a:prstGeom prst="rect">
                      <a:avLst/>
                    </a:prstGeom>
                    <a:ln w="3175">
                      <a:solidFill>
                        <a:schemeClr val="bg1">
                          <a:lumMod val="50000"/>
                        </a:schemeClr>
                      </a:solidFill>
                    </a:ln>
                  </pic:spPr>
                </pic:pic>
              </a:graphicData>
            </a:graphic>
          </wp:inline>
        </w:drawing>
      </w:r>
    </w:p>
    <w:p w14:paraId="4B02A7C3" w14:textId="7D94BEC8" w:rsidR="00045110" w:rsidRPr="00530559" w:rsidRDefault="00045110" w:rsidP="00045110">
      <w:pPr>
        <w:pStyle w:val="aff4"/>
      </w:pPr>
      <w:bookmarkStart w:id="859" w:name="_Ref204850436"/>
      <w:r w:rsidRPr="00530559">
        <w:t>Рисунок </w:t>
      </w:r>
      <w:fldSimple w:instr=" SEQ Рисунок \* ARABIC ">
        <w:r w:rsidR="002166ED">
          <w:rPr>
            <w:noProof/>
          </w:rPr>
          <w:t>392</w:t>
        </w:r>
      </w:fldSimple>
      <w:bookmarkEnd w:id="859"/>
      <w:r w:rsidRPr="00530559">
        <w:t> – Окно выбора «Федеральный закон в сфере закупок»</w:t>
      </w:r>
    </w:p>
    <w:p w14:paraId="3FEACEFD" w14:textId="77777777" w:rsidR="00045110" w:rsidRPr="00530559" w:rsidRDefault="00045110" w:rsidP="00175DC7">
      <w:pPr>
        <w:pStyle w:val="affc"/>
      </w:pPr>
      <w:r w:rsidRPr="00530559">
        <w:rPr>
          <w:lang w:eastAsia="ru-RU"/>
        </w:rPr>
        <w:lastRenderedPageBreak/>
        <w:drawing>
          <wp:inline distT="0" distB="0" distL="0" distR="0" wp14:anchorId="356F5BCA" wp14:editId="15EF2FCD">
            <wp:extent cx="5733203" cy="4131044"/>
            <wp:effectExtent l="19050" t="19050" r="20320" b="22225"/>
            <wp:docPr id="158669320" name="Рисунок 158669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5733484" cy="4131246"/>
                    </a:xfrm>
                    <a:prstGeom prst="rect">
                      <a:avLst/>
                    </a:prstGeom>
                    <a:ln w="3175">
                      <a:solidFill>
                        <a:schemeClr val="bg1">
                          <a:lumMod val="50000"/>
                        </a:schemeClr>
                      </a:solidFill>
                    </a:ln>
                  </pic:spPr>
                </pic:pic>
              </a:graphicData>
            </a:graphic>
          </wp:inline>
        </w:drawing>
      </w:r>
    </w:p>
    <w:p w14:paraId="2E139003" w14:textId="0A8A7578" w:rsidR="00045110" w:rsidRPr="00530559" w:rsidRDefault="00045110" w:rsidP="00045110">
      <w:pPr>
        <w:pStyle w:val="aff4"/>
      </w:pPr>
      <w:bookmarkStart w:id="860" w:name="_Ref204866429"/>
      <w:r w:rsidRPr="00530559">
        <w:t>Рисунок </w:t>
      </w:r>
      <w:fldSimple w:instr=" SEQ Рисунок \* ARABIC ">
        <w:r w:rsidR="002166ED">
          <w:rPr>
            <w:noProof/>
          </w:rPr>
          <w:t>393</w:t>
        </w:r>
      </w:fldSimple>
      <w:bookmarkEnd w:id="860"/>
      <w:r w:rsidRPr="00530559">
        <w:t> – Вкладка «Дополнительно» в карточке создания Договора</w:t>
      </w:r>
    </w:p>
    <w:p w14:paraId="3F887D3C" w14:textId="77777777" w:rsidR="00045110" w:rsidRPr="00530559" w:rsidRDefault="00045110" w:rsidP="00175DC7">
      <w:pPr>
        <w:pStyle w:val="affc"/>
      </w:pPr>
      <w:r w:rsidRPr="00530559">
        <w:rPr>
          <w:lang w:eastAsia="ru-RU"/>
        </w:rPr>
        <w:drawing>
          <wp:inline distT="0" distB="0" distL="0" distR="0" wp14:anchorId="70CEA8AD" wp14:editId="24373BEF">
            <wp:extent cx="5939790" cy="1652270"/>
            <wp:effectExtent l="19050" t="19050" r="22860" b="24130"/>
            <wp:docPr id="158669321" name="Рисунок 158669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5939790" cy="1652270"/>
                    </a:xfrm>
                    <a:prstGeom prst="rect">
                      <a:avLst/>
                    </a:prstGeom>
                    <a:ln w="3175">
                      <a:solidFill>
                        <a:schemeClr val="bg1">
                          <a:lumMod val="50000"/>
                        </a:schemeClr>
                      </a:solidFill>
                    </a:ln>
                  </pic:spPr>
                </pic:pic>
              </a:graphicData>
            </a:graphic>
          </wp:inline>
        </w:drawing>
      </w:r>
    </w:p>
    <w:p w14:paraId="72393ED6" w14:textId="2C6DF065" w:rsidR="00045110" w:rsidRPr="00530559" w:rsidRDefault="00045110" w:rsidP="00045110">
      <w:pPr>
        <w:pStyle w:val="aff4"/>
      </w:pPr>
      <w:bookmarkStart w:id="861" w:name="_Ref204865914"/>
      <w:r w:rsidRPr="00530559">
        <w:t>Рисунок </w:t>
      </w:r>
      <w:fldSimple w:instr=" SEQ Рисунок \* ARABIC ">
        <w:r w:rsidR="002166ED">
          <w:rPr>
            <w:noProof/>
          </w:rPr>
          <w:t>394</w:t>
        </w:r>
      </w:fldSimple>
      <w:bookmarkEnd w:id="861"/>
      <w:r w:rsidRPr="00530559">
        <w:t> – Кнопка «Отправить ссылку для передачи показаний»</w:t>
      </w:r>
    </w:p>
    <w:p w14:paraId="192C81FE" w14:textId="77777777" w:rsidR="00045110" w:rsidRPr="00530559" w:rsidRDefault="00045110" w:rsidP="00175DC7">
      <w:pPr>
        <w:pStyle w:val="affc"/>
      </w:pPr>
      <w:r w:rsidRPr="00530559">
        <w:rPr>
          <w:lang w:eastAsia="ru-RU"/>
        </w:rPr>
        <w:drawing>
          <wp:inline distT="0" distB="0" distL="0" distR="0" wp14:anchorId="3B4629EC" wp14:editId="0EEB02B1">
            <wp:extent cx="5939790" cy="1586230"/>
            <wp:effectExtent l="19050" t="19050" r="22860" b="13970"/>
            <wp:docPr id="158669322" name="Рисунок 15866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939790" cy="1586230"/>
                    </a:xfrm>
                    <a:prstGeom prst="rect">
                      <a:avLst/>
                    </a:prstGeom>
                    <a:ln w="3175">
                      <a:solidFill>
                        <a:schemeClr val="bg1">
                          <a:lumMod val="50000"/>
                        </a:schemeClr>
                      </a:solidFill>
                    </a:ln>
                  </pic:spPr>
                </pic:pic>
              </a:graphicData>
            </a:graphic>
          </wp:inline>
        </w:drawing>
      </w:r>
    </w:p>
    <w:p w14:paraId="5B83B6A0" w14:textId="5B1A5A7C" w:rsidR="00045110" w:rsidRPr="00530559" w:rsidRDefault="00045110" w:rsidP="00045110">
      <w:pPr>
        <w:pStyle w:val="aff4"/>
      </w:pPr>
      <w:bookmarkStart w:id="862" w:name="_Ref204866164"/>
      <w:r w:rsidRPr="00530559">
        <w:t>Рисунок </w:t>
      </w:r>
      <w:fldSimple w:instr=" SEQ Рисунок \* ARABIC ">
        <w:r w:rsidR="002166ED">
          <w:rPr>
            <w:noProof/>
          </w:rPr>
          <w:t>395</w:t>
        </w:r>
      </w:fldSimple>
      <w:bookmarkEnd w:id="862"/>
      <w:r w:rsidRPr="00530559">
        <w:t> – Текст «Период передачи показаний не наступил»</w:t>
      </w:r>
    </w:p>
    <w:p w14:paraId="670211A8" w14:textId="77777777" w:rsidR="00045110" w:rsidRPr="00530559" w:rsidRDefault="00045110" w:rsidP="00175DC7">
      <w:pPr>
        <w:pStyle w:val="affc"/>
      </w:pPr>
      <w:r w:rsidRPr="00530559">
        <w:rPr>
          <w:lang w:eastAsia="ru-RU"/>
        </w:rPr>
        <w:lastRenderedPageBreak/>
        <w:drawing>
          <wp:inline distT="0" distB="0" distL="0" distR="0" wp14:anchorId="0FB935C3" wp14:editId="50125DBF">
            <wp:extent cx="4818716" cy="2415540"/>
            <wp:effectExtent l="19050" t="19050" r="20320" b="22860"/>
            <wp:docPr id="496323319" name="Рисунок 49632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4821125" cy="2416748"/>
                    </a:xfrm>
                    <a:prstGeom prst="rect">
                      <a:avLst/>
                    </a:prstGeom>
                    <a:ln w="3175">
                      <a:solidFill>
                        <a:schemeClr val="bg1">
                          <a:lumMod val="50000"/>
                        </a:schemeClr>
                      </a:solidFill>
                    </a:ln>
                  </pic:spPr>
                </pic:pic>
              </a:graphicData>
            </a:graphic>
          </wp:inline>
        </w:drawing>
      </w:r>
    </w:p>
    <w:p w14:paraId="556C4BB2" w14:textId="5BFB4205" w:rsidR="00045110" w:rsidRPr="00530559" w:rsidRDefault="00045110" w:rsidP="00045110">
      <w:pPr>
        <w:pStyle w:val="aff4"/>
      </w:pPr>
      <w:bookmarkStart w:id="863" w:name="_Ref205387162"/>
      <w:r w:rsidRPr="00530559">
        <w:t>Рисунок </w:t>
      </w:r>
      <w:fldSimple w:instr=" SEQ Рисунок \* ARABIC ">
        <w:r w:rsidR="002166ED">
          <w:rPr>
            <w:noProof/>
          </w:rPr>
          <w:t>396</w:t>
        </w:r>
      </w:fldSimple>
      <w:bookmarkEnd w:id="863"/>
      <w:r w:rsidRPr="00530559">
        <w:t> – Отчет «История уведомлений по веб</w:t>
      </w:r>
      <w:r w:rsidR="000D40E7" w:rsidRPr="00530559">
        <w:t>-</w:t>
      </w:r>
      <w:r w:rsidRPr="00530559">
        <w:t>ссылкам для показаний»</w:t>
      </w:r>
    </w:p>
    <w:p w14:paraId="36A0DA8F" w14:textId="77777777" w:rsidR="00045110" w:rsidRPr="00530559" w:rsidRDefault="00045110" w:rsidP="00175DC7">
      <w:pPr>
        <w:pStyle w:val="affc"/>
      </w:pPr>
      <w:r w:rsidRPr="00530559">
        <w:rPr>
          <w:lang w:eastAsia="ru-RU"/>
        </w:rPr>
        <w:drawing>
          <wp:inline distT="0" distB="0" distL="0" distR="0" wp14:anchorId="51043850" wp14:editId="6B2F6D5D">
            <wp:extent cx="4814580" cy="2570967"/>
            <wp:effectExtent l="19050" t="19050" r="24130" b="20320"/>
            <wp:docPr id="158669323" name="Рисунок 158669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4819905" cy="2573811"/>
                    </a:xfrm>
                    <a:prstGeom prst="rect">
                      <a:avLst/>
                    </a:prstGeom>
                    <a:ln w="3175">
                      <a:solidFill>
                        <a:schemeClr val="bg1">
                          <a:lumMod val="50000"/>
                        </a:schemeClr>
                      </a:solidFill>
                    </a:ln>
                  </pic:spPr>
                </pic:pic>
              </a:graphicData>
            </a:graphic>
          </wp:inline>
        </w:drawing>
      </w:r>
    </w:p>
    <w:p w14:paraId="53ED7332" w14:textId="4AE5B022" w:rsidR="00045110" w:rsidRPr="00530559" w:rsidRDefault="00045110" w:rsidP="00045110">
      <w:pPr>
        <w:pStyle w:val="aff4"/>
      </w:pPr>
      <w:bookmarkStart w:id="864" w:name="_Ref204866486"/>
      <w:r w:rsidRPr="00530559">
        <w:t>Рисунок </w:t>
      </w:r>
      <w:fldSimple w:instr=" SEQ Рисунок \* ARABIC ">
        <w:r w:rsidR="002166ED">
          <w:rPr>
            <w:noProof/>
          </w:rPr>
          <w:t>397</w:t>
        </w:r>
      </w:fldSimple>
      <w:bookmarkEnd w:id="864"/>
      <w:r w:rsidRPr="00530559">
        <w:t> – Табличная часть с ресурсами Договора на вкладке «Дополнительно»</w:t>
      </w:r>
    </w:p>
    <w:p w14:paraId="5769176F" w14:textId="358562A8" w:rsidR="00045110" w:rsidRPr="00530559" w:rsidRDefault="00045110" w:rsidP="00045110">
      <w:pPr>
        <w:pStyle w:val="a3"/>
      </w:pPr>
      <w:r w:rsidRPr="00530559">
        <w:t>Так же ссылка «Основное» содержит область для различных операций с кнопками (</w:t>
      </w:r>
      <w:r w:rsidR="000D40E7" w:rsidRPr="00530559">
        <w:fldChar w:fldCharType="begin"/>
      </w:r>
      <w:r w:rsidR="000D40E7" w:rsidRPr="00530559">
        <w:instrText xml:space="preserve"> REF  _Ref204868085 \* Lower \h  \* MERGEFORMAT </w:instrText>
      </w:r>
      <w:r w:rsidR="000D40E7" w:rsidRPr="00530559">
        <w:fldChar w:fldCharType="separate"/>
      </w:r>
      <w:r w:rsidR="002166ED" w:rsidRPr="00530559">
        <w:t>рисунок </w:t>
      </w:r>
      <w:r w:rsidR="002166ED">
        <w:t>398</w:t>
      </w:r>
      <w:r w:rsidR="000D40E7" w:rsidRPr="00530559">
        <w:fldChar w:fldCharType="end"/>
      </w:r>
      <w:r w:rsidRPr="00530559">
        <w:t>):</w:t>
      </w:r>
    </w:p>
    <w:p w14:paraId="75B4E818" w14:textId="2FDFAAD4" w:rsidR="00045110" w:rsidRPr="00530559" w:rsidRDefault="00045110" w:rsidP="00045110">
      <w:pPr>
        <w:pStyle w:val="a3"/>
      </w:pPr>
      <w:r w:rsidRPr="00530559">
        <w:t>Кнопка 1 – по данной кнопке можно запланировать взаимодействия с покупателем (</w:t>
      </w:r>
      <w:r w:rsidR="000D40E7" w:rsidRPr="00530559">
        <w:fldChar w:fldCharType="begin"/>
      </w:r>
      <w:r w:rsidR="000D40E7" w:rsidRPr="00530559">
        <w:instrText xml:space="preserve"> REF  _Ref204868074 \* Lower \h  \* MERGEFORMAT </w:instrText>
      </w:r>
      <w:r w:rsidR="000D40E7" w:rsidRPr="00530559">
        <w:fldChar w:fldCharType="separate"/>
      </w:r>
      <w:r w:rsidR="002166ED" w:rsidRPr="00530559">
        <w:t>рисунок </w:t>
      </w:r>
      <w:r w:rsidR="002166ED">
        <w:t>399</w:t>
      </w:r>
      <w:r w:rsidR="000D40E7" w:rsidRPr="00530559">
        <w:fldChar w:fldCharType="end"/>
      </w:r>
      <w:r w:rsidRPr="00530559">
        <w:t>). Базовые инструкции по работе с Планированием взаимодействия можно получить на портале 1С:ИТС (</w:t>
      </w:r>
      <w:hyperlink r:id="rId419" w:anchor="content:1244:hdoc:_top:запланированное%20взаимодействие" w:history="1">
        <w:r w:rsidRPr="00530559">
          <w:t>https://its.1c.ru/db/umfokpkred2#content:1244:hdoc:_top:запланированное%20взаимодействие</w:t>
        </w:r>
      </w:hyperlink>
      <w:r w:rsidRPr="00530559">
        <w:t>);</w:t>
      </w:r>
    </w:p>
    <w:p w14:paraId="3838DAB4" w14:textId="2BB95ABA" w:rsidR="00045110" w:rsidRPr="00530559" w:rsidRDefault="00045110" w:rsidP="00045110">
      <w:r w:rsidRPr="00530559">
        <w:t>Кнопка 2 – по данной кнопке можно создать напоминание и заметку (</w:t>
      </w:r>
      <w:r w:rsidR="000D40E7" w:rsidRPr="00530559">
        <w:fldChar w:fldCharType="begin"/>
      </w:r>
      <w:r w:rsidR="000D40E7" w:rsidRPr="00530559">
        <w:instrText xml:space="preserve"> REF  _Ref204869076 \* Lower \h  \* MERGEFORMAT </w:instrText>
      </w:r>
      <w:r w:rsidR="000D40E7" w:rsidRPr="00530559">
        <w:fldChar w:fldCharType="separate"/>
      </w:r>
      <w:r w:rsidR="002166ED" w:rsidRPr="00530559">
        <w:t>рисунок </w:t>
      </w:r>
      <w:r w:rsidR="002166ED">
        <w:t>400</w:t>
      </w:r>
      <w:r w:rsidR="000D40E7" w:rsidRPr="00530559">
        <w:fldChar w:fldCharType="end"/>
      </w:r>
      <w:r w:rsidRPr="00530559">
        <w:t xml:space="preserve">). Базовые инструкции по работе с Планированием взаимодействия можно получить на портале 1С:ИТС </w:t>
      </w:r>
      <w:r w:rsidRPr="00530559">
        <w:lastRenderedPageBreak/>
        <w:t>(</w:t>
      </w:r>
      <w:hyperlink r:id="rId420" w:anchor="content:2939:hdoc" w:history="1">
        <w:r w:rsidRPr="00530559">
          <w:t>https://its.1c.ru/db/bsp3111doc#content:2939:hdoc</w:t>
        </w:r>
      </w:hyperlink>
      <w:r w:rsidRPr="00530559">
        <w:t>);</w:t>
      </w:r>
    </w:p>
    <w:p w14:paraId="782AFA23" w14:textId="77777777" w:rsidR="00045110" w:rsidRPr="00530559" w:rsidRDefault="00045110" w:rsidP="00175DC7">
      <w:pPr>
        <w:pStyle w:val="affc"/>
      </w:pPr>
      <w:r w:rsidRPr="00530559">
        <w:rPr>
          <w:lang w:eastAsia="ru-RU"/>
        </w:rPr>
        <w:drawing>
          <wp:inline distT="0" distB="0" distL="0" distR="0" wp14:anchorId="275BA62A" wp14:editId="23FFB073">
            <wp:extent cx="5939790" cy="1065530"/>
            <wp:effectExtent l="19050" t="19050" r="22860" b="203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939790" cy="1065530"/>
                    </a:xfrm>
                    <a:prstGeom prst="rect">
                      <a:avLst/>
                    </a:prstGeom>
                    <a:ln w="3175">
                      <a:solidFill>
                        <a:schemeClr val="bg1">
                          <a:lumMod val="50000"/>
                        </a:schemeClr>
                      </a:solidFill>
                    </a:ln>
                  </pic:spPr>
                </pic:pic>
              </a:graphicData>
            </a:graphic>
          </wp:inline>
        </w:drawing>
      </w:r>
    </w:p>
    <w:p w14:paraId="23CB0D3F" w14:textId="3366B3BC" w:rsidR="00045110" w:rsidRPr="00530559" w:rsidRDefault="00045110" w:rsidP="00045110">
      <w:pPr>
        <w:pStyle w:val="aff4"/>
      </w:pPr>
      <w:bookmarkStart w:id="865" w:name="_Ref204868085"/>
      <w:r w:rsidRPr="00530559">
        <w:t>Рисунок </w:t>
      </w:r>
      <w:fldSimple w:instr=" SEQ Рисунок \* ARABIC ">
        <w:r w:rsidR="002166ED">
          <w:rPr>
            <w:noProof/>
          </w:rPr>
          <w:t>398</w:t>
        </w:r>
      </w:fldSimple>
      <w:bookmarkEnd w:id="865"/>
      <w:r w:rsidRPr="00530559">
        <w:t> – Область с кнопками в карточке Договора</w:t>
      </w:r>
    </w:p>
    <w:p w14:paraId="3FC7FF88" w14:textId="77777777" w:rsidR="00045110" w:rsidRPr="00530559" w:rsidRDefault="00045110" w:rsidP="00175DC7">
      <w:pPr>
        <w:pStyle w:val="affc"/>
      </w:pPr>
      <w:r w:rsidRPr="00530559">
        <w:rPr>
          <w:lang w:eastAsia="ru-RU"/>
        </w:rPr>
        <w:drawing>
          <wp:inline distT="0" distB="0" distL="0" distR="0" wp14:anchorId="325CBF63" wp14:editId="77DD16A2">
            <wp:extent cx="4272948" cy="1553137"/>
            <wp:effectExtent l="19050" t="19050" r="13335" b="28575"/>
            <wp:docPr id="158669327" name="Рисунок 158669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4282327" cy="1556546"/>
                    </a:xfrm>
                    <a:prstGeom prst="rect">
                      <a:avLst/>
                    </a:prstGeom>
                    <a:ln w="3175">
                      <a:solidFill>
                        <a:schemeClr val="bg1">
                          <a:lumMod val="50000"/>
                        </a:schemeClr>
                      </a:solidFill>
                    </a:ln>
                  </pic:spPr>
                </pic:pic>
              </a:graphicData>
            </a:graphic>
          </wp:inline>
        </w:drawing>
      </w:r>
    </w:p>
    <w:p w14:paraId="76A2CF7B" w14:textId="1196F510" w:rsidR="00045110" w:rsidRPr="00530559" w:rsidRDefault="00045110" w:rsidP="00045110">
      <w:pPr>
        <w:pStyle w:val="aff4"/>
      </w:pPr>
      <w:bookmarkStart w:id="866" w:name="_Ref204868074"/>
      <w:r w:rsidRPr="00530559">
        <w:t>Рисунок </w:t>
      </w:r>
      <w:fldSimple w:instr=" SEQ Рисунок \* ARABIC ">
        <w:r w:rsidR="002166ED">
          <w:rPr>
            <w:noProof/>
          </w:rPr>
          <w:t>399</w:t>
        </w:r>
      </w:fldSimple>
      <w:bookmarkEnd w:id="866"/>
      <w:r w:rsidRPr="00530559">
        <w:t> – Варианты контактов с Контрагентами</w:t>
      </w:r>
    </w:p>
    <w:p w14:paraId="5EFEA209" w14:textId="77777777" w:rsidR="00045110" w:rsidRPr="00530559" w:rsidRDefault="00045110" w:rsidP="00175DC7">
      <w:pPr>
        <w:pStyle w:val="affc"/>
      </w:pPr>
      <w:r w:rsidRPr="00530559">
        <w:rPr>
          <w:lang w:eastAsia="ru-RU"/>
        </w:rPr>
        <w:drawing>
          <wp:inline distT="0" distB="0" distL="0" distR="0" wp14:anchorId="11299E22" wp14:editId="21B4F105">
            <wp:extent cx="4348716" cy="1543598"/>
            <wp:effectExtent l="19050" t="19050" r="13970" b="19050"/>
            <wp:docPr id="158669328" name="Рисунок 15866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4356601" cy="1546397"/>
                    </a:xfrm>
                    <a:prstGeom prst="rect">
                      <a:avLst/>
                    </a:prstGeom>
                    <a:ln w="3175">
                      <a:solidFill>
                        <a:schemeClr val="bg1">
                          <a:lumMod val="50000"/>
                        </a:schemeClr>
                      </a:solidFill>
                    </a:ln>
                  </pic:spPr>
                </pic:pic>
              </a:graphicData>
            </a:graphic>
          </wp:inline>
        </w:drawing>
      </w:r>
    </w:p>
    <w:p w14:paraId="699B12F3" w14:textId="5714DA9F" w:rsidR="00045110" w:rsidRPr="00530559" w:rsidRDefault="00045110" w:rsidP="00045110">
      <w:pPr>
        <w:pStyle w:val="aff4"/>
      </w:pPr>
      <w:bookmarkStart w:id="867" w:name="_Ref204869076"/>
      <w:r w:rsidRPr="00530559">
        <w:t>Рисунок </w:t>
      </w:r>
      <w:fldSimple w:instr=" SEQ Рисунок \* ARABIC ">
        <w:r w:rsidR="002166ED">
          <w:rPr>
            <w:noProof/>
          </w:rPr>
          <w:t>400</w:t>
        </w:r>
      </w:fldSimple>
      <w:bookmarkEnd w:id="867"/>
      <w:r w:rsidRPr="00530559">
        <w:t> – Кнопка создания напоминания/заметки</w:t>
      </w:r>
    </w:p>
    <w:p w14:paraId="7D32F2C1" w14:textId="7EF8FF89" w:rsidR="00045110" w:rsidRPr="00530559" w:rsidRDefault="00045110" w:rsidP="00045110">
      <w:r w:rsidRPr="00530559">
        <w:t>Кнопка 3 (Операции) –  по данной кнопке можно выполнить следующие операции (</w:t>
      </w:r>
      <w:r w:rsidR="000D40E7" w:rsidRPr="00530559">
        <w:fldChar w:fldCharType="begin"/>
      </w:r>
      <w:r w:rsidR="000D40E7" w:rsidRPr="00530559">
        <w:instrText xml:space="preserve"> REF  _Ref204933766 \* Lower \h  \* MERGEFORMAT </w:instrText>
      </w:r>
      <w:r w:rsidR="000D40E7" w:rsidRPr="00530559">
        <w:fldChar w:fldCharType="separate"/>
      </w:r>
      <w:r w:rsidR="002166ED" w:rsidRPr="00530559">
        <w:t>рисунок </w:t>
      </w:r>
      <w:r w:rsidR="002166ED">
        <w:t>401</w:t>
      </w:r>
      <w:r w:rsidR="000D40E7" w:rsidRPr="00530559">
        <w:fldChar w:fldCharType="end"/>
      </w:r>
      <w:r w:rsidRPr="00530559">
        <w:t>):</w:t>
      </w:r>
    </w:p>
    <w:p w14:paraId="2697C755" w14:textId="6B28E0EE" w:rsidR="00045110" w:rsidRPr="00530559" w:rsidRDefault="00045110" w:rsidP="00045110">
      <w:pPr>
        <w:pStyle w:val="20"/>
      </w:pPr>
      <w:r w:rsidRPr="00530559">
        <w:t xml:space="preserve">«Зарегистрировать </w:t>
      </w:r>
      <w:proofErr w:type="spellStart"/>
      <w:r w:rsidRPr="00530559">
        <w:t>доп.соглашение</w:t>
      </w:r>
      <w:proofErr w:type="spellEnd"/>
      <w:r w:rsidRPr="00530559">
        <w:t>» – при выборе этой операции открывается окно создания нового доп</w:t>
      </w:r>
      <w:r w:rsidR="000D40E7" w:rsidRPr="00530559">
        <w:t>олнительного соглашения</w:t>
      </w:r>
      <w:r w:rsidRPr="00530559">
        <w:t>. Информаци</w:t>
      </w:r>
      <w:r w:rsidR="002E22F3" w:rsidRPr="00530559">
        <w:t>ю</w:t>
      </w:r>
      <w:r w:rsidRPr="00530559">
        <w:t xml:space="preserve"> по созданию </w:t>
      </w:r>
      <w:r w:rsidR="002E22F3" w:rsidRPr="00530559">
        <w:t>дополнительного соглашения</w:t>
      </w:r>
      <w:r w:rsidR="00613DED">
        <w:t>.</w:t>
      </w:r>
      <w:r w:rsidR="002E22F3" w:rsidRPr="00530559">
        <w:t xml:space="preserve"> </w:t>
      </w:r>
      <w:r w:rsidRPr="00530559">
        <w:t>После создания будет отображаться в «</w:t>
      </w:r>
      <w:r w:rsidRPr="00530559">
        <w:fldChar w:fldCharType="begin"/>
      </w:r>
      <w:r w:rsidRPr="00530559">
        <w:instrText xml:space="preserve"> REF _Ref205154610 \h </w:instrText>
      </w:r>
      <w:r w:rsidR="00530559">
        <w:instrText xml:space="preserve"> \* MERGEFORMAT </w:instrText>
      </w:r>
      <w:r w:rsidRPr="00530559">
        <w:fldChar w:fldCharType="separate"/>
      </w:r>
      <w:r w:rsidR="002166ED" w:rsidRPr="00530559">
        <w:t>Ссылка «Состояние договора»</w:t>
      </w:r>
      <w:r w:rsidRPr="00530559">
        <w:fldChar w:fldCharType="end"/>
      </w:r>
      <w:r w:rsidRPr="00530559">
        <w:t>»;</w:t>
      </w:r>
    </w:p>
    <w:p w14:paraId="27C6CD0A" w14:textId="4239FC67" w:rsidR="00045110" w:rsidRPr="00530559" w:rsidRDefault="00045110" w:rsidP="00045110">
      <w:pPr>
        <w:pStyle w:val="20"/>
      </w:pPr>
      <w:r w:rsidRPr="00530559">
        <w:t>«Изменить состояние» – при выборе этой операции открывается окно «Изменение состояния» (</w:t>
      </w:r>
      <w:r w:rsidR="002E22F3" w:rsidRPr="00530559">
        <w:fldChar w:fldCharType="begin"/>
      </w:r>
      <w:r w:rsidR="002E22F3" w:rsidRPr="00530559">
        <w:instrText xml:space="preserve"> REF  _Ref204872224 \* Lower \h  \* MERGEFORMAT </w:instrText>
      </w:r>
      <w:r w:rsidR="002E22F3" w:rsidRPr="00530559">
        <w:fldChar w:fldCharType="separate"/>
      </w:r>
      <w:r w:rsidR="002166ED" w:rsidRPr="00530559">
        <w:t>рисунок </w:t>
      </w:r>
      <w:r w:rsidR="002166ED">
        <w:t>402</w:t>
      </w:r>
      <w:r w:rsidR="002E22F3" w:rsidRPr="00530559">
        <w:fldChar w:fldCharType="end"/>
      </w:r>
      <w:r w:rsidRPr="00530559">
        <w:fldChar w:fldCharType="begin"/>
      </w:r>
      <w:r w:rsidRPr="00530559">
        <w:instrText xml:space="preserve"> REF _Ref204872224 \h </w:instrText>
      </w:r>
      <w:r w:rsidR="00530559">
        <w:instrText xml:space="preserve"> \* MERGEFORMAT </w:instrText>
      </w:r>
      <w:r w:rsidRPr="00530559">
        <w:fldChar w:fldCharType="separate"/>
      </w:r>
      <w:r w:rsidR="002166ED" w:rsidRPr="00530559">
        <w:t>Рисунок </w:t>
      </w:r>
      <w:r w:rsidR="002166ED">
        <w:t>402</w:t>
      </w:r>
      <w:r w:rsidRPr="00530559">
        <w:fldChar w:fldCharType="end"/>
      </w:r>
      <w:r w:rsidRPr="00530559">
        <w:t>). Необходимо заполнить поля и нажать «Записать и закрыть». После этого новое состояние отобразится в «</w:t>
      </w:r>
      <w:r w:rsidRPr="00530559">
        <w:fldChar w:fldCharType="begin"/>
      </w:r>
      <w:r w:rsidRPr="00530559">
        <w:instrText xml:space="preserve"> REF _Ref205154610 \h </w:instrText>
      </w:r>
      <w:r w:rsidR="00530559">
        <w:instrText xml:space="preserve"> \* MERGEFORMAT </w:instrText>
      </w:r>
      <w:r w:rsidRPr="00530559">
        <w:fldChar w:fldCharType="separate"/>
      </w:r>
      <w:r w:rsidR="002166ED" w:rsidRPr="00530559">
        <w:t>Ссылка «Состояние договора»</w:t>
      </w:r>
      <w:r w:rsidRPr="00530559">
        <w:fldChar w:fldCharType="end"/>
      </w:r>
      <w:r w:rsidRPr="00530559">
        <w:t>.</w:t>
      </w:r>
      <w:r w:rsidR="002E22F3" w:rsidRPr="00530559">
        <w:t xml:space="preserve"> </w:t>
      </w:r>
      <w:r w:rsidRPr="00530559">
        <w:t>Поля для заполнения:</w:t>
      </w:r>
    </w:p>
    <w:p w14:paraId="10B4C536" w14:textId="77777777" w:rsidR="00045110" w:rsidRPr="00530559" w:rsidRDefault="00045110" w:rsidP="00045110">
      <w:pPr>
        <w:pStyle w:val="30"/>
      </w:pPr>
      <w:r w:rsidRPr="00530559">
        <w:lastRenderedPageBreak/>
        <w:t>«Дата изменения» – дата, начиная с которой будет действовать новый статус Договора, выбор даты из календаря;</w:t>
      </w:r>
    </w:p>
    <w:p w14:paraId="01FE7486" w14:textId="77777777" w:rsidR="00045110" w:rsidRPr="00530559" w:rsidRDefault="00045110" w:rsidP="00045110">
      <w:pPr>
        <w:pStyle w:val="30"/>
      </w:pPr>
      <w:r w:rsidRPr="00530559">
        <w:t>«Новое состояние» – выбор из списка: «Заключение», «Заключение без ТП», «Действующий», «Действующий без ТП», «Расторгнут», «Приостановлен (действует договор аренды)»;</w:t>
      </w:r>
    </w:p>
    <w:p w14:paraId="19C8EC3C" w14:textId="77777777" w:rsidR="00045110" w:rsidRPr="00530559" w:rsidRDefault="00045110" w:rsidP="00045110">
      <w:pPr>
        <w:pStyle w:val="30"/>
      </w:pPr>
      <w:r w:rsidRPr="00530559">
        <w:t>«Комментарий» – ручной ввод.</w:t>
      </w:r>
    </w:p>
    <w:p w14:paraId="4C1B6C13" w14:textId="431FD24C" w:rsidR="00045110" w:rsidRPr="00530559" w:rsidRDefault="00045110" w:rsidP="00045110">
      <w:pPr>
        <w:pStyle w:val="20"/>
      </w:pPr>
      <w:r w:rsidRPr="00530559">
        <w:t>«Изменить статус» – при выборе этой операции открывается окно «Периодический реквизит (Статус)» (</w:t>
      </w:r>
      <w:r w:rsidR="002E22F3" w:rsidRPr="00530559">
        <w:fldChar w:fldCharType="begin"/>
      </w:r>
      <w:r w:rsidR="002E22F3" w:rsidRPr="00530559">
        <w:instrText xml:space="preserve"> REF  _Ref204872233 \* Lower \h  \* MERGEFORMAT </w:instrText>
      </w:r>
      <w:r w:rsidR="002E22F3" w:rsidRPr="00530559">
        <w:fldChar w:fldCharType="separate"/>
      </w:r>
      <w:r w:rsidR="002166ED" w:rsidRPr="00530559">
        <w:t>рисунок </w:t>
      </w:r>
      <w:r w:rsidR="002166ED">
        <w:t>403</w:t>
      </w:r>
      <w:r w:rsidR="002E22F3" w:rsidRPr="00530559">
        <w:fldChar w:fldCharType="end"/>
      </w:r>
      <w:r w:rsidRPr="00530559">
        <w:t>). Необходимо заполнить поля и нажать «Записать и закрыть». Поля:</w:t>
      </w:r>
    </w:p>
    <w:p w14:paraId="530E012C" w14:textId="77777777" w:rsidR="00045110" w:rsidRPr="00530559" w:rsidRDefault="00045110" w:rsidP="00045110">
      <w:pPr>
        <w:pStyle w:val="30"/>
      </w:pPr>
      <w:r w:rsidRPr="00530559">
        <w:t>«Период» – выбор даты из календаря;</w:t>
      </w:r>
    </w:p>
    <w:p w14:paraId="5B4FE0E1" w14:textId="45A6CF3B" w:rsidR="00045110" w:rsidRPr="00530559" w:rsidRDefault="00045110" w:rsidP="00045110">
      <w:pPr>
        <w:pStyle w:val="30"/>
      </w:pPr>
      <w:r w:rsidRPr="00530559">
        <w:t>«Значение» – выбор из списка (</w:t>
      </w:r>
      <w:r w:rsidR="002E22F3" w:rsidRPr="00530559">
        <w:fldChar w:fldCharType="begin"/>
      </w:r>
      <w:r w:rsidR="002E22F3" w:rsidRPr="00530559">
        <w:instrText xml:space="preserve"> REF  _Ref204933899 \* Lower \h  \* MERGEFORMAT </w:instrText>
      </w:r>
      <w:r w:rsidR="002E22F3" w:rsidRPr="00530559">
        <w:fldChar w:fldCharType="separate"/>
      </w:r>
      <w:r w:rsidR="002166ED" w:rsidRPr="00530559">
        <w:t>рисунок </w:t>
      </w:r>
      <w:r w:rsidR="002166ED">
        <w:t>404</w:t>
      </w:r>
      <w:r w:rsidR="002E22F3" w:rsidRPr="00530559">
        <w:fldChar w:fldCharType="end"/>
      </w:r>
      <w:r w:rsidRPr="00530559">
        <w:t>);</w:t>
      </w:r>
    </w:p>
    <w:p w14:paraId="22730729" w14:textId="77777777" w:rsidR="00045110" w:rsidRPr="00530559" w:rsidRDefault="00045110" w:rsidP="00045110">
      <w:pPr>
        <w:pStyle w:val="30"/>
      </w:pPr>
      <w:r w:rsidRPr="00530559">
        <w:t>«Комментарий» – ручной ввод.</w:t>
      </w:r>
    </w:p>
    <w:p w14:paraId="31E66731" w14:textId="656D4A02" w:rsidR="00045110" w:rsidRPr="00530559" w:rsidRDefault="00045110" w:rsidP="00045110">
      <w:pPr>
        <w:pStyle w:val="20"/>
      </w:pPr>
      <w:r w:rsidRPr="00530559">
        <w:t>«Перезаключить» – при выборе этой операции открывается окно Перезаключения договора (</w:t>
      </w:r>
      <w:r w:rsidR="002E22F3" w:rsidRPr="00530559">
        <w:fldChar w:fldCharType="begin"/>
      </w:r>
      <w:r w:rsidR="002E22F3" w:rsidRPr="00530559">
        <w:instrText xml:space="preserve"> REF  _Ref204928894 \* Lower \h  \* MERGEFORMAT </w:instrText>
      </w:r>
      <w:r w:rsidR="002E22F3" w:rsidRPr="00530559">
        <w:fldChar w:fldCharType="separate"/>
      </w:r>
      <w:r w:rsidR="002166ED" w:rsidRPr="00530559">
        <w:t>рисунок </w:t>
      </w:r>
      <w:r w:rsidR="002166ED">
        <w:t>405</w:t>
      </w:r>
      <w:r w:rsidR="002E22F3" w:rsidRPr="00530559">
        <w:fldChar w:fldCharType="end"/>
      </w:r>
      <w:r w:rsidRPr="00530559">
        <w:t xml:space="preserve">). Здесь необходимо заполнить поля, которые перенесутся в новый договор, </w:t>
      </w:r>
      <w:r w:rsidR="002E22F3" w:rsidRPr="00530559">
        <w:t>после</w:t>
      </w:r>
      <w:r w:rsidRPr="00530559">
        <w:t xml:space="preserve"> нажать кнопку «Перезаключить»:</w:t>
      </w:r>
    </w:p>
    <w:p w14:paraId="6F119E96" w14:textId="77777777" w:rsidR="00045110" w:rsidRPr="00530559" w:rsidRDefault="00045110" w:rsidP="00045110">
      <w:pPr>
        <w:pStyle w:val="30"/>
      </w:pPr>
      <w:r w:rsidRPr="00530559">
        <w:t>«Дата начала действия договора» – выбор даты из календаря;</w:t>
      </w:r>
    </w:p>
    <w:p w14:paraId="11FDCDE4" w14:textId="77777777" w:rsidR="00045110" w:rsidRPr="00530559" w:rsidRDefault="00045110" w:rsidP="00045110">
      <w:pPr>
        <w:pStyle w:val="30"/>
      </w:pPr>
      <w:r w:rsidRPr="00530559">
        <w:t>«Дата окончания действия договора» – выбор даты из календаря;</w:t>
      </w:r>
    </w:p>
    <w:p w14:paraId="50D05ECC" w14:textId="1254D71A" w:rsidR="00045110" w:rsidRPr="00530559" w:rsidRDefault="002E22F3" w:rsidP="00045110">
      <w:pPr>
        <w:pStyle w:val="30"/>
      </w:pPr>
      <w:r w:rsidRPr="00530559">
        <w:t>«О</w:t>
      </w:r>
      <w:r w:rsidR="00045110" w:rsidRPr="00530559">
        <w:t>перации</w:t>
      </w:r>
      <w:r w:rsidRPr="00530559">
        <w:t>»</w:t>
      </w:r>
      <w:r w:rsidR="00045110" w:rsidRPr="00530559">
        <w:t>:</w:t>
      </w:r>
    </w:p>
    <w:p w14:paraId="64D19013" w14:textId="56FDA756" w:rsidR="00045110" w:rsidRPr="00530559" w:rsidRDefault="00045110" w:rsidP="00045110">
      <w:pPr>
        <w:pStyle w:val="40"/>
      </w:pPr>
      <w:r w:rsidRPr="00530559">
        <w:t xml:space="preserve">«Перенести ответственных» – флажок: при установке  ответственные лица перенесутся в новый договор. Данные об ответственных лицах </w:t>
      </w:r>
      <w:r w:rsidR="002E22F3" w:rsidRPr="00530559">
        <w:t>см.</w:t>
      </w:r>
      <w:r w:rsidRPr="00530559">
        <w:t xml:space="preserve"> «</w:t>
      </w:r>
      <w:r w:rsidRPr="00530559">
        <w:fldChar w:fldCharType="begin"/>
      </w:r>
      <w:r w:rsidRPr="00530559">
        <w:instrText xml:space="preserve"> REF _Ref205285127 \h </w:instrText>
      </w:r>
      <w:r w:rsidR="00530559">
        <w:instrText xml:space="preserve"> \* MERGEFORMAT </w:instrText>
      </w:r>
      <w:r w:rsidRPr="00530559">
        <w:fldChar w:fldCharType="separate"/>
      </w:r>
      <w:r w:rsidR="002166ED" w:rsidRPr="00530559">
        <w:t>Ссылка «Ответственные»</w:t>
      </w:r>
      <w:r w:rsidRPr="00530559">
        <w:fldChar w:fldCharType="end"/>
      </w:r>
      <w:r w:rsidRPr="00530559">
        <w:t>»;</w:t>
      </w:r>
    </w:p>
    <w:p w14:paraId="56910C2E" w14:textId="59271495" w:rsidR="00045110" w:rsidRPr="00530559" w:rsidRDefault="00045110" w:rsidP="00045110">
      <w:pPr>
        <w:pStyle w:val="40"/>
      </w:pPr>
      <w:r w:rsidRPr="00530559">
        <w:t xml:space="preserve">«Перенести все объекты» – флажок: при установке объекты перенесутся в новый договор. Данные об объектах </w:t>
      </w:r>
      <w:r w:rsidR="002E22F3" w:rsidRPr="00530559">
        <w:t>см.</w:t>
      </w:r>
      <w:r w:rsidRPr="00530559">
        <w:t xml:space="preserve"> «</w:t>
      </w:r>
      <w:r w:rsidRPr="00530559">
        <w:fldChar w:fldCharType="begin"/>
      </w:r>
      <w:r w:rsidRPr="00530559">
        <w:instrText xml:space="preserve"> REF _Ref205285145 \h </w:instrText>
      </w:r>
      <w:r w:rsidR="00530559">
        <w:instrText xml:space="preserve"> \* MERGEFORMAT </w:instrText>
      </w:r>
      <w:r w:rsidRPr="00530559">
        <w:fldChar w:fldCharType="separate"/>
      </w:r>
      <w:r w:rsidR="002166ED" w:rsidRPr="00530559">
        <w:t>Ссылка «Физические объекты»</w:t>
      </w:r>
      <w:r w:rsidRPr="00530559">
        <w:fldChar w:fldCharType="end"/>
      </w:r>
      <w:r w:rsidRPr="00530559">
        <w:t>»;</w:t>
      </w:r>
    </w:p>
    <w:p w14:paraId="158D3467" w14:textId="0369A7AE" w:rsidR="00045110" w:rsidRPr="00530559" w:rsidRDefault="00045110" w:rsidP="00045110">
      <w:pPr>
        <w:pStyle w:val="40"/>
      </w:pPr>
      <w:r w:rsidRPr="00530559">
        <w:lastRenderedPageBreak/>
        <w:t>«Перенести действующие объекты» – флажок: при установке объекты с состоянием «Действующий» перенесутся</w:t>
      </w:r>
      <w:r w:rsidRPr="00530559" w:rsidDel="00DC7218">
        <w:t xml:space="preserve"> </w:t>
      </w:r>
      <w:r w:rsidRPr="00530559">
        <w:t xml:space="preserve">в новый договор. Данные об объектах </w:t>
      </w:r>
      <w:r w:rsidR="002E22F3" w:rsidRPr="00530559">
        <w:t>см.</w:t>
      </w:r>
      <w:r w:rsidRPr="00530559">
        <w:t xml:space="preserve"> «</w:t>
      </w:r>
      <w:r w:rsidRPr="00530559">
        <w:fldChar w:fldCharType="begin"/>
      </w:r>
      <w:r w:rsidRPr="00530559">
        <w:instrText xml:space="preserve"> REF _Ref205285145 \h </w:instrText>
      </w:r>
      <w:r w:rsidR="00530559">
        <w:instrText xml:space="preserve"> \* MERGEFORMAT </w:instrText>
      </w:r>
      <w:r w:rsidRPr="00530559">
        <w:fldChar w:fldCharType="separate"/>
      </w:r>
      <w:r w:rsidR="002166ED" w:rsidRPr="00530559">
        <w:t>Ссылка «Физические объекты»</w:t>
      </w:r>
      <w:r w:rsidRPr="00530559">
        <w:fldChar w:fldCharType="end"/>
      </w:r>
      <w:r w:rsidRPr="00530559">
        <w:t>»;</w:t>
      </w:r>
    </w:p>
    <w:p w14:paraId="65201846" w14:textId="77777777" w:rsidR="00045110" w:rsidRPr="00530559" w:rsidRDefault="00045110" w:rsidP="00045110">
      <w:pPr>
        <w:pStyle w:val="40"/>
      </w:pPr>
      <w:r w:rsidRPr="00530559">
        <w:t xml:space="preserve">«Перенести точки учета» – флажок: при установке точки учета, относящиеся к физическому объекту, перенесутся в новый договор. </w:t>
      </w:r>
    </w:p>
    <w:p w14:paraId="1B5032DD" w14:textId="5B227CE7" w:rsidR="00045110" w:rsidRPr="00530559" w:rsidRDefault="00045110" w:rsidP="00045110">
      <w:pPr>
        <w:pStyle w:val="40"/>
      </w:pPr>
      <w:r w:rsidRPr="00530559">
        <w:t>«Перенести плановые объемы» – флажок: при установке плановые объемы перенесутся в новый договор. Данные об объектах находятся в «</w:t>
      </w:r>
      <w:r w:rsidRPr="00530559">
        <w:fldChar w:fldCharType="begin"/>
      </w:r>
      <w:r w:rsidRPr="00530559">
        <w:instrText xml:space="preserve"> REF _Ref205285173 \h </w:instrText>
      </w:r>
      <w:r w:rsidR="00530559">
        <w:instrText xml:space="preserve"> \* MERGEFORMAT </w:instrText>
      </w:r>
      <w:r w:rsidRPr="00530559">
        <w:fldChar w:fldCharType="separate"/>
      </w:r>
      <w:r w:rsidR="002166ED" w:rsidRPr="00530559">
        <w:t>Ссылка «Плановые объемы»</w:t>
      </w:r>
      <w:r w:rsidRPr="00530559">
        <w:fldChar w:fldCharType="end"/>
      </w:r>
      <w:r w:rsidRPr="00530559">
        <w:t>»;</w:t>
      </w:r>
    </w:p>
    <w:p w14:paraId="6EBBFE4E" w14:textId="55F772AF" w:rsidR="00045110" w:rsidRPr="00530559" w:rsidRDefault="00045110" w:rsidP="00045110">
      <w:pPr>
        <w:pStyle w:val="40"/>
      </w:pPr>
      <w:r w:rsidRPr="00530559">
        <w:t>«Изменить подразделение» – флажок: устанавливается, если необходимо изменить подразделение. В соседнем поле выбирается подразделение из справочника «</w:t>
      </w:r>
      <w:r w:rsidRPr="00530559">
        <w:fldChar w:fldCharType="begin"/>
      </w:r>
      <w:r w:rsidRPr="00530559">
        <w:instrText xml:space="preserve"> REF _Ref203030387 \h  \* MERGEFORMAT </w:instrText>
      </w:r>
      <w:r w:rsidRPr="00530559">
        <w:fldChar w:fldCharType="separate"/>
      </w:r>
      <w:r w:rsidR="002166ED" w:rsidRPr="00530559">
        <w:t>Подразделения</w:t>
      </w:r>
      <w:r w:rsidRPr="00530559">
        <w:fldChar w:fldCharType="end"/>
      </w:r>
      <w:r w:rsidRPr="00530559">
        <w:t>»;</w:t>
      </w:r>
    </w:p>
    <w:p w14:paraId="3D17F51D" w14:textId="49F9167B" w:rsidR="00045110" w:rsidRPr="00530559" w:rsidRDefault="00045110" w:rsidP="00045110">
      <w:pPr>
        <w:pStyle w:val="40"/>
      </w:pPr>
      <w:r w:rsidRPr="00530559">
        <w:t>«Результат» – автозаполнение сообщением об успешном создании договора (</w:t>
      </w:r>
      <w:r w:rsidR="004A6224" w:rsidRPr="00530559">
        <w:fldChar w:fldCharType="begin"/>
      </w:r>
      <w:r w:rsidR="004A6224" w:rsidRPr="00530559">
        <w:instrText xml:space="preserve"> REF  _Ref204934319 \* Lower \h  \* MERGEFORMAT </w:instrText>
      </w:r>
      <w:r w:rsidR="004A6224" w:rsidRPr="00530559">
        <w:fldChar w:fldCharType="separate"/>
      </w:r>
      <w:r w:rsidR="002166ED" w:rsidRPr="00530559">
        <w:t>рисунок </w:t>
      </w:r>
      <w:r w:rsidR="002166ED">
        <w:t>406</w:t>
      </w:r>
      <w:r w:rsidR="004A6224" w:rsidRPr="00530559">
        <w:fldChar w:fldCharType="end"/>
      </w:r>
      <w:r w:rsidRPr="00530559">
        <w:t>) или об ошибке создания. Поле недоступно для редактирования.</w:t>
      </w:r>
    </w:p>
    <w:p w14:paraId="5B234043" w14:textId="533B4364" w:rsidR="00045110" w:rsidRPr="00530559" w:rsidRDefault="00045110" w:rsidP="00045110">
      <w:pPr>
        <w:pStyle w:val="20"/>
      </w:pPr>
      <w:r w:rsidRPr="00530559">
        <w:t>«Передать физические объекты» – при выборе этой операции открывается окно «Передать физические объекты» (</w:t>
      </w:r>
      <w:r w:rsidR="00706D44" w:rsidRPr="00530559">
        <w:fldChar w:fldCharType="begin"/>
      </w:r>
      <w:r w:rsidR="00706D44" w:rsidRPr="00530559">
        <w:instrText xml:space="preserve"> REF  _Ref204935481 \* Lower \h  \* MERGEFORMAT </w:instrText>
      </w:r>
      <w:r w:rsidR="00706D44" w:rsidRPr="00530559">
        <w:fldChar w:fldCharType="separate"/>
      </w:r>
      <w:r w:rsidR="002166ED" w:rsidRPr="00530559">
        <w:t>рисунок </w:t>
      </w:r>
      <w:r w:rsidR="002166ED">
        <w:t>407</w:t>
      </w:r>
      <w:r w:rsidR="00706D44" w:rsidRPr="00530559">
        <w:fldChar w:fldCharType="end"/>
      </w:r>
      <w:r w:rsidRPr="00530559">
        <w:t>). Здесь необходимо заполнить поля для подбора объекта, а затем нажать кнопку «Подобрать объекты». После выбрать нужный и нажать кнопку «Передать в договор». Поля:</w:t>
      </w:r>
    </w:p>
    <w:p w14:paraId="7265254D" w14:textId="6F0D77DC" w:rsidR="00045110" w:rsidRPr="00530559" w:rsidRDefault="00045110" w:rsidP="00045110">
      <w:pPr>
        <w:pStyle w:val="30"/>
      </w:pPr>
      <w:r w:rsidRPr="00530559">
        <w:t>«Договор передачи» –</w:t>
      </w:r>
      <w:r w:rsidR="00706D44" w:rsidRPr="00530559">
        <w:t xml:space="preserve"> </w:t>
      </w:r>
      <w:r w:rsidRPr="00530559">
        <w:t>номер договора, в который необходимо передать объекты, ручной ввод;</w:t>
      </w:r>
    </w:p>
    <w:p w14:paraId="2D54E872" w14:textId="77777777" w:rsidR="00045110" w:rsidRPr="00530559" w:rsidRDefault="00045110" w:rsidP="00045110">
      <w:pPr>
        <w:pStyle w:val="30"/>
      </w:pPr>
      <w:r w:rsidRPr="00530559">
        <w:t>«c:» – дата передачи, выбор даты из календаря;</w:t>
      </w:r>
    </w:p>
    <w:p w14:paraId="2D661F6D" w14:textId="77777777" w:rsidR="00045110" w:rsidRPr="00530559" w:rsidRDefault="00045110" w:rsidP="00045110">
      <w:pPr>
        <w:pStyle w:val="30"/>
      </w:pPr>
      <w:r w:rsidRPr="00530559">
        <w:t>«Комментарий» – ручной ввод;</w:t>
      </w:r>
    </w:p>
    <w:p w14:paraId="41D07369" w14:textId="2743778C" w:rsidR="00045110" w:rsidRPr="00530559" w:rsidRDefault="00247BE9" w:rsidP="00045110">
      <w:pPr>
        <w:pStyle w:val="30"/>
      </w:pPr>
      <w:r w:rsidRPr="00530559">
        <w:t>т</w:t>
      </w:r>
      <w:r w:rsidR="00045110" w:rsidRPr="00530559">
        <w:t>абличная часть состоит из следующих столбцов:</w:t>
      </w:r>
    </w:p>
    <w:p w14:paraId="74E862AD" w14:textId="77777777" w:rsidR="00045110" w:rsidRPr="00530559" w:rsidRDefault="00045110" w:rsidP="00045110">
      <w:pPr>
        <w:pStyle w:val="40"/>
      </w:pPr>
      <w:r w:rsidRPr="00530559">
        <w:t>«Физический объект» – автозаполнение наименованием объекта из текущего договора;</w:t>
      </w:r>
    </w:p>
    <w:p w14:paraId="121E7765" w14:textId="77777777" w:rsidR="00045110" w:rsidRPr="00530559" w:rsidRDefault="00045110" w:rsidP="00045110">
      <w:pPr>
        <w:pStyle w:val="40"/>
      </w:pPr>
      <w:r w:rsidRPr="00530559">
        <w:lastRenderedPageBreak/>
        <w:t>«Адрес» – автозаполнение адресом объекта из текущего договора;</w:t>
      </w:r>
    </w:p>
    <w:p w14:paraId="35D70A93" w14:textId="77777777" w:rsidR="00045110" w:rsidRPr="00530559" w:rsidRDefault="00045110" w:rsidP="00045110">
      <w:pPr>
        <w:pStyle w:val="40"/>
      </w:pPr>
      <w:r w:rsidRPr="00530559">
        <w:t>«Состояние» – автозаполнение состоянием объекта из текущего договора.</w:t>
      </w:r>
    </w:p>
    <w:p w14:paraId="15BD7BAD" w14:textId="77777777" w:rsidR="00045110" w:rsidRPr="00530559" w:rsidRDefault="00045110" w:rsidP="00247BE9">
      <w:pPr>
        <w:pStyle w:val="a3"/>
      </w:pPr>
      <w:r w:rsidRPr="00530559">
        <w:t>С помощью пиктограммы навигации можно перемещаться вверх-вниз по табличной части.</w:t>
      </w:r>
    </w:p>
    <w:p w14:paraId="213E6042" w14:textId="681CEA44" w:rsidR="00045110" w:rsidRPr="00530559" w:rsidRDefault="00045110" w:rsidP="00045110">
      <w:pPr>
        <w:pStyle w:val="20"/>
      </w:pPr>
      <w:r w:rsidRPr="00530559">
        <w:t>«Исключить физические объекты» – при выборе этой операции открывается окно «Исключить физические объекты» (</w:t>
      </w:r>
      <w:r w:rsidR="009638CD" w:rsidRPr="00530559">
        <w:fldChar w:fldCharType="begin"/>
      </w:r>
      <w:r w:rsidR="009638CD" w:rsidRPr="00530559">
        <w:instrText xml:space="preserve"> REF  _Ref204936402 \* Lower \h  \* MERGEFORMAT </w:instrText>
      </w:r>
      <w:r w:rsidR="009638CD" w:rsidRPr="00530559">
        <w:fldChar w:fldCharType="separate"/>
      </w:r>
      <w:r w:rsidR="002166ED" w:rsidRPr="00530559">
        <w:t>рисунок </w:t>
      </w:r>
      <w:r w:rsidR="002166ED">
        <w:t>408</w:t>
      </w:r>
      <w:r w:rsidR="009638CD" w:rsidRPr="00530559">
        <w:fldChar w:fldCharType="end"/>
      </w:r>
      <w:r w:rsidRPr="00530559">
        <w:t xml:space="preserve">). Здесь необходимо заполнить поля для подбора объекта, а затем нажать кнопку «Подобрать объекты». После выбрать нужный и нажать кнопку «Исключить объекты из договора». Поля: </w:t>
      </w:r>
    </w:p>
    <w:p w14:paraId="70FF9798" w14:textId="77777777" w:rsidR="00045110" w:rsidRPr="00530559" w:rsidRDefault="00045110" w:rsidP="00045110">
      <w:pPr>
        <w:pStyle w:val="30"/>
      </w:pPr>
      <w:r w:rsidRPr="00530559">
        <w:t>«c:» – дата исключения, выбор даты из календаря;</w:t>
      </w:r>
    </w:p>
    <w:p w14:paraId="18679756" w14:textId="34CE4813" w:rsidR="00045110" w:rsidRPr="00530559" w:rsidRDefault="00247BE9" w:rsidP="00045110">
      <w:pPr>
        <w:pStyle w:val="30"/>
      </w:pPr>
      <w:r w:rsidRPr="00530559">
        <w:t>т</w:t>
      </w:r>
      <w:r w:rsidR="00045110" w:rsidRPr="00530559">
        <w:t xml:space="preserve">абличная часть состоит из следующих столбцов: </w:t>
      </w:r>
    </w:p>
    <w:p w14:paraId="59256E1F" w14:textId="77777777" w:rsidR="00045110" w:rsidRPr="00530559" w:rsidRDefault="00045110" w:rsidP="00045110">
      <w:pPr>
        <w:pStyle w:val="40"/>
      </w:pPr>
      <w:r w:rsidRPr="00530559">
        <w:t>«Физический объект» – автозаполнение наименованием объекта из текущего договора;</w:t>
      </w:r>
    </w:p>
    <w:p w14:paraId="0BFE77BA" w14:textId="77777777" w:rsidR="00045110" w:rsidRPr="00530559" w:rsidRDefault="00045110" w:rsidP="00045110">
      <w:pPr>
        <w:pStyle w:val="40"/>
      </w:pPr>
      <w:r w:rsidRPr="00530559">
        <w:t>«Адрес» – автозаполнение адресом объекта из текущего договора;</w:t>
      </w:r>
    </w:p>
    <w:p w14:paraId="3C43D397" w14:textId="77777777" w:rsidR="00045110" w:rsidRPr="00530559" w:rsidRDefault="00045110" w:rsidP="00045110">
      <w:pPr>
        <w:pStyle w:val="40"/>
      </w:pPr>
      <w:r w:rsidRPr="00530559">
        <w:t>«Состояние» – автозаполнение состоянием объекта из текущего договора.</w:t>
      </w:r>
    </w:p>
    <w:p w14:paraId="11192A77" w14:textId="77777777" w:rsidR="00045110" w:rsidRPr="00530559" w:rsidRDefault="00045110" w:rsidP="00045110">
      <w:pPr>
        <w:pStyle w:val="a3"/>
      </w:pPr>
      <w:r w:rsidRPr="00530559">
        <w:t>С помощью пиктограммы навигации можно перемещаться вверх-вниз по табличной части.</w:t>
      </w:r>
    </w:p>
    <w:p w14:paraId="0D7ECC35" w14:textId="77777777" w:rsidR="00045110" w:rsidRPr="00530559" w:rsidRDefault="00045110" w:rsidP="00175DC7">
      <w:pPr>
        <w:pStyle w:val="affc"/>
      </w:pPr>
      <w:r w:rsidRPr="00530559">
        <w:rPr>
          <w:lang w:eastAsia="ru-RU"/>
        </w:rPr>
        <w:lastRenderedPageBreak/>
        <w:drawing>
          <wp:inline distT="0" distB="0" distL="0" distR="0" wp14:anchorId="2904701B" wp14:editId="374DC0CF">
            <wp:extent cx="4629150" cy="2451186"/>
            <wp:effectExtent l="19050" t="19050" r="19050" b="25400"/>
            <wp:docPr id="158669332" name="Рисунок 158669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4634283" cy="2453904"/>
                    </a:xfrm>
                    <a:prstGeom prst="rect">
                      <a:avLst/>
                    </a:prstGeom>
                    <a:ln w="3175">
                      <a:solidFill>
                        <a:schemeClr val="bg1">
                          <a:lumMod val="50000"/>
                        </a:schemeClr>
                      </a:solidFill>
                    </a:ln>
                  </pic:spPr>
                </pic:pic>
              </a:graphicData>
            </a:graphic>
          </wp:inline>
        </w:drawing>
      </w:r>
    </w:p>
    <w:p w14:paraId="546CD0D7" w14:textId="377F6DB3" w:rsidR="00045110" w:rsidRPr="00530559" w:rsidRDefault="00045110" w:rsidP="00045110">
      <w:pPr>
        <w:pStyle w:val="aff4"/>
      </w:pPr>
      <w:bookmarkStart w:id="868" w:name="_Ref204933766"/>
      <w:r w:rsidRPr="00530559">
        <w:t>Рисунок </w:t>
      </w:r>
      <w:fldSimple w:instr=" SEQ Рисунок \* ARABIC ">
        <w:r w:rsidR="002166ED">
          <w:rPr>
            <w:noProof/>
          </w:rPr>
          <w:t>401</w:t>
        </w:r>
      </w:fldSimple>
      <w:bookmarkEnd w:id="868"/>
      <w:r w:rsidRPr="00530559">
        <w:t> – Список операций по Договору</w:t>
      </w:r>
    </w:p>
    <w:p w14:paraId="6D949BCC" w14:textId="77777777" w:rsidR="00045110" w:rsidRPr="00530559" w:rsidRDefault="00045110" w:rsidP="00175DC7">
      <w:pPr>
        <w:pStyle w:val="affc"/>
      </w:pPr>
      <w:r w:rsidRPr="00530559">
        <w:rPr>
          <w:lang w:eastAsia="ru-RU"/>
        </w:rPr>
        <w:drawing>
          <wp:inline distT="0" distB="0" distL="0" distR="0" wp14:anchorId="796DC146" wp14:editId="36D2B844">
            <wp:extent cx="4501515" cy="1606387"/>
            <wp:effectExtent l="19050" t="19050" r="13335" b="13335"/>
            <wp:docPr id="158669333" name="Рисунок 15866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4505787" cy="1607911"/>
                    </a:xfrm>
                    <a:prstGeom prst="rect">
                      <a:avLst/>
                    </a:prstGeom>
                    <a:ln w="3175">
                      <a:solidFill>
                        <a:schemeClr val="bg1">
                          <a:lumMod val="50000"/>
                        </a:schemeClr>
                      </a:solidFill>
                    </a:ln>
                  </pic:spPr>
                </pic:pic>
              </a:graphicData>
            </a:graphic>
          </wp:inline>
        </w:drawing>
      </w:r>
    </w:p>
    <w:p w14:paraId="7929DD30" w14:textId="1B05CB73" w:rsidR="00045110" w:rsidRPr="00530559" w:rsidRDefault="00045110" w:rsidP="00045110">
      <w:pPr>
        <w:pStyle w:val="aff4"/>
      </w:pPr>
      <w:bookmarkStart w:id="869" w:name="_Ref204872224"/>
      <w:r w:rsidRPr="00530559">
        <w:t>Рисунок </w:t>
      </w:r>
      <w:fldSimple w:instr=" SEQ Рисунок \* ARABIC ">
        <w:r w:rsidR="002166ED">
          <w:rPr>
            <w:noProof/>
          </w:rPr>
          <w:t>402</w:t>
        </w:r>
      </w:fldSimple>
      <w:bookmarkEnd w:id="869"/>
      <w:r w:rsidRPr="00530559">
        <w:t> – Окно «Изменение состояния»</w:t>
      </w:r>
    </w:p>
    <w:p w14:paraId="561772D9" w14:textId="77777777" w:rsidR="00045110" w:rsidRPr="00530559" w:rsidRDefault="00045110" w:rsidP="00175DC7">
      <w:pPr>
        <w:pStyle w:val="affc"/>
      </w:pPr>
      <w:r w:rsidRPr="00530559">
        <w:rPr>
          <w:lang w:eastAsia="ru-RU"/>
        </w:rPr>
        <w:drawing>
          <wp:inline distT="0" distB="0" distL="0" distR="0" wp14:anchorId="49B4AF54" wp14:editId="0CCCFEAF">
            <wp:extent cx="4200525" cy="1985433"/>
            <wp:effectExtent l="19050" t="19050" r="9525" b="15240"/>
            <wp:docPr id="1394842259" name="Рисунок 139484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4216785" cy="1993119"/>
                    </a:xfrm>
                    <a:prstGeom prst="rect">
                      <a:avLst/>
                    </a:prstGeom>
                    <a:ln w="3175">
                      <a:solidFill>
                        <a:schemeClr val="bg1">
                          <a:lumMod val="50000"/>
                        </a:schemeClr>
                      </a:solidFill>
                    </a:ln>
                  </pic:spPr>
                </pic:pic>
              </a:graphicData>
            </a:graphic>
          </wp:inline>
        </w:drawing>
      </w:r>
    </w:p>
    <w:p w14:paraId="5C9DC4C6" w14:textId="7465FFB2" w:rsidR="00045110" w:rsidRPr="00530559" w:rsidRDefault="00045110" w:rsidP="00045110">
      <w:pPr>
        <w:pStyle w:val="aff4"/>
      </w:pPr>
      <w:bookmarkStart w:id="870" w:name="_Ref204872233"/>
      <w:r w:rsidRPr="00530559">
        <w:t>Рисунок </w:t>
      </w:r>
      <w:fldSimple w:instr=" SEQ Рисунок \* ARABIC ">
        <w:r w:rsidR="002166ED">
          <w:rPr>
            <w:noProof/>
          </w:rPr>
          <w:t>403</w:t>
        </w:r>
      </w:fldSimple>
      <w:bookmarkEnd w:id="870"/>
      <w:r w:rsidRPr="00530559">
        <w:t> – Окно «Периодический реквизит (Статус)»</w:t>
      </w:r>
    </w:p>
    <w:p w14:paraId="2B92C6E2" w14:textId="77777777" w:rsidR="00045110" w:rsidRPr="00530559" w:rsidRDefault="00045110" w:rsidP="00175DC7">
      <w:pPr>
        <w:pStyle w:val="affc"/>
      </w:pPr>
      <w:r w:rsidRPr="00530559">
        <w:rPr>
          <w:lang w:eastAsia="ru-RU"/>
        </w:rPr>
        <w:lastRenderedPageBreak/>
        <w:drawing>
          <wp:inline distT="0" distB="0" distL="0" distR="0" wp14:anchorId="0D2E5813" wp14:editId="308643B1">
            <wp:extent cx="4257675" cy="2869304"/>
            <wp:effectExtent l="19050" t="19050" r="9525" b="26670"/>
            <wp:docPr id="1394842260" name="Рисунок 139484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4264567" cy="2873948"/>
                    </a:xfrm>
                    <a:prstGeom prst="rect">
                      <a:avLst/>
                    </a:prstGeom>
                    <a:ln w="3175">
                      <a:solidFill>
                        <a:schemeClr val="bg1">
                          <a:lumMod val="50000"/>
                        </a:schemeClr>
                      </a:solidFill>
                    </a:ln>
                  </pic:spPr>
                </pic:pic>
              </a:graphicData>
            </a:graphic>
          </wp:inline>
        </w:drawing>
      </w:r>
    </w:p>
    <w:p w14:paraId="38E4959B" w14:textId="44E829A4" w:rsidR="00045110" w:rsidRPr="00530559" w:rsidRDefault="00045110" w:rsidP="00045110">
      <w:pPr>
        <w:pStyle w:val="aff4"/>
      </w:pPr>
      <w:bookmarkStart w:id="871" w:name="_Ref204933899"/>
      <w:r w:rsidRPr="00530559">
        <w:t>Рисунок </w:t>
      </w:r>
      <w:fldSimple w:instr=" SEQ Рисунок \* ARABIC ">
        <w:r w:rsidR="002166ED">
          <w:rPr>
            <w:noProof/>
          </w:rPr>
          <w:t>404</w:t>
        </w:r>
      </w:fldSimple>
      <w:bookmarkEnd w:id="871"/>
      <w:r w:rsidRPr="00530559">
        <w:t> – Выпадающий список значений статусов Договоров</w:t>
      </w:r>
    </w:p>
    <w:p w14:paraId="344C3C6B" w14:textId="77777777" w:rsidR="00045110" w:rsidRPr="00530559" w:rsidRDefault="00045110" w:rsidP="00175DC7">
      <w:pPr>
        <w:pStyle w:val="affc"/>
      </w:pPr>
      <w:r w:rsidRPr="00530559">
        <w:rPr>
          <w:lang w:eastAsia="ru-RU"/>
        </w:rPr>
        <w:drawing>
          <wp:inline distT="0" distB="0" distL="0" distR="0" wp14:anchorId="79A1AF5A" wp14:editId="638BBB6A">
            <wp:extent cx="4171950" cy="2790649"/>
            <wp:effectExtent l="19050" t="19050" r="19050" b="10160"/>
            <wp:docPr id="158669334" name="Рисунок 158669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4174502" cy="2792356"/>
                    </a:xfrm>
                    <a:prstGeom prst="rect">
                      <a:avLst/>
                    </a:prstGeom>
                    <a:ln w="3175">
                      <a:solidFill>
                        <a:schemeClr val="bg1">
                          <a:lumMod val="50000"/>
                        </a:schemeClr>
                      </a:solidFill>
                    </a:ln>
                  </pic:spPr>
                </pic:pic>
              </a:graphicData>
            </a:graphic>
          </wp:inline>
        </w:drawing>
      </w:r>
    </w:p>
    <w:p w14:paraId="6BB697EE" w14:textId="24ECE9E9" w:rsidR="00045110" w:rsidRPr="00530559" w:rsidRDefault="00045110" w:rsidP="00045110">
      <w:pPr>
        <w:pStyle w:val="aff4"/>
      </w:pPr>
      <w:bookmarkStart w:id="872" w:name="_Ref204928894"/>
      <w:r w:rsidRPr="00530559">
        <w:t>Рисунок </w:t>
      </w:r>
      <w:fldSimple w:instr=" SEQ Рисунок \* ARABIC ">
        <w:r w:rsidR="002166ED">
          <w:rPr>
            <w:noProof/>
          </w:rPr>
          <w:t>405</w:t>
        </w:r>
      </w:fldSimple>
      <w:bookmarkEnd w:id="872"/>
      <w:r w:rsidRPr="00530559">
        <w:t> – Окно Перезаключения договора</w:t>
      </w:r>
    </w:p>
    <w:p w14:paraId="56EF751A" w14:textId="77777777" w:rsidR="00045110" w:rsidRPr="00530559" w:rsidRDefault="00045110" w:rsidP="00175DC7">
      <w:pPr>
        <w:pStyle w:val="affc"/>
      </w:pPr>
      <w:r w:rsidRPr="00530559">
        <w:rPr>
          <w:lang w:eastAsia="ru-RU"/>
        </w:rPr>
        <w:drawing>
          <wp:inline distT="0" distB="0" distL="0" distR="0" wp14:anchorId="50140B0B" wp14:editId="5F40D57B">
            <wp:extent cx="5167423" cy="665634"/>
            <wp:effectExtent l="19050" t="19050" r="14605" b="20320"/>
            <wp:docPr id="158669335" name="Рисунок 15866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5184770" cy="667869"/>
                    </a:xfrm>
                    <a:prstGeom prst="rect">
                      <a:avLst/>
                    </a:prstGeom>
                    <a:ln w="3175">
                      <a:solidFill>
                        <a:schemeClr val="bg1">
                          <a:lumMod val="50000"/>
                        </a:schemeClr>
                      </a:solidFill>
                    </a:ln>
                  </pic:spPr>
                </pic:pic>
              </a:graphicData>
            </a:graphic>
          </wp:inline>
        </w:drawing>
      </w:r>
    </w:p>
    <w:p w14:paraId="3B6C5929" w14:textId="2F0FC38F" w:rsidR="00045110" w:rsidRPr="00530559" w:rsidRDefault="00045110" w:rsidP="00045110">
      <w:pPr>
        <w:pStyle w:val="aff4"/>
      </w:pPr>
      <w:bookmarkStart w:id="873" w:name="_Ref204934319"/>
      <w:r w:rsidRPr="00530559">
        <w:t>Рисунок </w:t>
      </w:r>
      <w:fldSimple w:instr=" SEQ Рисунок \* ARABIC ">
        <w:r w:rsidR="002166ED">
          <w:rPr>
            <w:noProof/>
          </w:rPr>
          <w:t>406</w:t>
        </w:r>
      </w:fldSimple>
      <w:bookmarkEnd w:id="873"/>
      <w:r w:rsidRPr="00530559">
        <w:t> – Результат перезаключения договора</w:t>
      </w:r>
    </w:p>
    <w:p w14:paraId="46A55741" w14:textId="77777777" w:rsidR="00045110" w:rsidRPr="00530559" w:rsidRDefault="00045110" w:rsidP="00175DC7">
      <w:pPr>
        <w:pStyle w:val="affc"/>
      </w:pPr>
      <w:r w:rsidRPr="00530559">
        <w:rPr>
          <w:lang w:eastAsia="ru-RU"/>
        </w:rPr>
        <w:lastRenderedPageBreak/>
        <w:drawing>
          <wp:inline distT="0" distB="0" distL="0" distR="0" wp14:anchorId="798AEDDD" wp14:editId="1EF2E4E0">
            <wp:extent cx="5167423" cy="1815836"/>
            <wp:effectExtent l="19050" t="19050" r="14605" b="13335"/>
            <wp:docPr id="158669336" name="Рисунок 15866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5181911" cy="1820927"/>
                    </a:xfrm>
                    <a:prstGeom prst="rect">
                      <a:avLst/>
                    </a:prstGeom>
                    <a:ln w="3175">
                      <a:solidFill>
                        <a:schemeClr val="bg1">
                          <a:lumMod val="50000"/>
                        </a:schemeClr>
                      </a:solidFill>
                    </a:ln>
                  </pic:spPr>
                </pic:pic>
              </a:graphicData>
            </a:graphic>
          </wp:inline>
        </w:drawing>
      </w:r>
    </w:p>
    <w:p w14:paraId="50113EE4" w14:textId="50CFB59E" w:rsidR="00045110" w:rsidRPr="00530559" w:rsidRDefault="00045110" w:rsidP="00045110">
      <w:pPr>
        <w:pStyle w:val="aff4"/>
      </w:pPr>
      <w:bookmarkStart w:id="874" w:name="_Ref204935481"/>
      <w:r w:rsidRPr="00530559">
        <w:t>Рисунок </w:t>
      </w:r>
      <w:fldSimple w:instr=" SEQ Рисунок \* ARABIC ">
        <w:r w:rsidR="002166ED">
          <w:rPr>
            <w:noProof/>
          </w:rPr>
          <w:t>407</w:t>
        </w:r>
      </w:fldSimple>
      <w:bookmarkEnd w:id="874"/>
      <w:r w:rsidRPr="00530559">
        <w:t> – Окно «Передать физические объекты»</w:t>
      </w:r>
    </w:p>
    <w:p w14:paraId="40A68858" w14:textId="77777777" w:rsidR="00045110" w:rsidRPr="00530559" w:rsidRDefault="00045110" w:rsidP="00175DC7">
      <w:pPr>
        <w:pStyle w:val="affc"/>
      </w:pPr>
      <w:r w:rsidRPr="00530559">
        <w:rPr>
          <w:lang w:eastAsia="ru-RU"/>
        </w:rPr>
        <w:drawing>
          <wp:inline distT="0" distB="0" distL="0" distR="0" wp14:anchorId="25FFA11F" wp14:editId="318B5687">
            <wp:extent cx="5178056" cy="1525627"/>
            <wp:effectExtent l="19050" t="19050" r="22860" b="17780"/>
            <wp:docPr id="158669337" name="Рисунок 158669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5189609" cy="1529031"/>
                    </a:xfrm>
                    <a:prstGeom prst="rect">
                      <a:avLst/>
                    </a:prstGeom>
                    <a:ln w="3175">
                      <a:solidFill>
                        <a:schemeClr val="bg1">
                          <a:lumMod val="50000"/>
                        </a:schemeClr>
                      </a:solidFill>
                    </a:ln>
                  </pic:spPr>
                </pic:pic>
              </a:graphicData>
            </a:graphic>
          </wp:inline>
        </w:drawing>
      </w:r>
    </w:p>
    <w:p w14:paraId="4FC977CD" w14:textId="66DC0678" w:rsidR="00045110" w:rsidRPr="00530559" w:rsidRDefault="00045110" w:rsidP="00045110">
      <w:pPr>
        <w:pStyle w:val="aff4"/>
      </w:pPr>
      <w:bookmarkStart w:id="875" w:name="_Ref204936402"/>
      <w:r w:rsidRPr="00530559">
        <w:t>Рисунок </w:t>
      </w:r>
      <w:fldSimple w:instr=" SEQ Рисунок \* ARABIC ">
        <w:r w:rsidR="002166ED">
          <w:rPr>
            <w:noProof/>
          </w:rPr>
          <w:t>408</w:t>
        </w:r>
      </w:fldSimple>
      <w:bookmarkEnd w:id="875"/>
      <w:r w:rsidRPr="00530559">
        <w:t> – Окно «Исключить физические объекты»</w:t>
      </w:r>
    </w:p>
    <w:p w14:paraId="7F05D985" w14:textId="0B9C5DA8" w:rsidR="00045110" w:rsidRPr="00530559" w:rsidRDefault="00045110" w:rsidP="00045110">
      <w:pPr>
        <w:pStyle w:val="a3"/>
      </w:pPr>
      <w:r w:rsidRPr="00530559">
        <w:t>Кнопка 4 (Создать) –  по данной кнопке можно создать следующие документы (</w:t>
      </w:r>
      <w:r w:rsidR="00A56D6B" w:rsidRPr="00530559">
        <w:fldChar w:fldCharType="begin"/>
      </w:r>
      <w:r w:rsidR="00A56D6B" w:rsidRPr="00530559">
        <w:instrText xml:space="preserve"> REF  _Ref204937967 \* Lower \h  \* MERGEFORMAT </w:instrText>
      </w:r>
      <w:r w:rsidR="00A56D6B" w:rsidRPr="00530559">
        <w:fldChar w:fldCharType="separate"/>
      </w:r>
      <w:r w:rsidR="002166ED" w:rsidRPr="00530559">
        <w:t>рисунок </w:t>
      </w:r>
      <w:r w:rsidR="002166ED">
        <w:t>409</w:t>
      </w:r>
      <w:r w:rsidR="00A56D6B" w:rsidRPr="00530559">
        <w:fldChar w:fldCharType="end"/>
      </w:r>
      <w:r w:rsidRPr="00530559">
        <w:t>):</w:t>
      </w:r>
    </w:p>
    <w:p w14:paraId="1E76D2A8" w14:textId="5DE50059" w:rsidR="00045110" w:rsidRPr="00530559" w:rsidRDefault="00045110" w:rsidP="00045110">
      <w:pPr>
        <w:pStyle w:val="20"/>
      </w:pPr>
      <w:r w:rsidRPr="00530559">
        <w:t xml:space="preserve">«Акт безучетного/бездоговорного потребления» – информация по созданию данного документа описана в разделе </w:t>
      </w:r>
      <w:r w:rsidR="00470AAF" w:rsidRPr="00530559">
        <w:fldChar w:fldCharType="begin"/>
      </w:r>
      <w:r w:rsidR="00470AAF" w:rsidRPr="00530559">
        <w:instrText xml:space="preserve"> REF _Ref206069768 \n \h </w:instrText>
      </w:r>
      <w:r w:rsidR="00530559">
        <w:instrText xml:space="preserve"> \* MERGEFORMAT </w:instrText>
      </w:r>
      <w:r w:rsidR="00470AAF" w:rsidRPr="00530559">
        <w:fldChar w:fldCharType="separate"/>
      </w:r>
      <w:r w:rsidR="002166ED">
        <w:t>4.6.1.1</w:t>
      </w:r>
      <w:r w:rsidR="00470AAF" w:rsidRPr="00530559">
        <w:fldChar w:fldCharType="end"/>
      </w:r>
      <w:r w:rsidRPr="00530559">
        <w:t xml:space="preserve"> «</w:t>
      </w:r>
      <w:r w:rsidR="00470AAF" w:rsidRPr="00530559">
        <w:fldChar w:fldCharType="begin"/>
      </w:r>
      <w:r w:rsidR="00470AAF" w:rsidRPr="00530559">
        <w:instrText xml:space="preserve"> REF _Ref206069781 \h </w:instrText>
      </w:r>
      <w:r w:rsidR="00530559">
        <w:instrText xml:space="preserve"> \* MERGEFORMAT </w:instrText>
      </w:r>
      <w:r w:rsidR="00470AAF" w:rsidRPr="00530559">
        <w:fldChar w:fldCharType="separate"/>
      </w:r>
      <w:r w:rsidR="002166ED" w:rsidRPr="00530559">
        <w:t>Акт безучетного бездоговорного потребления</w:t>
      </w:r>
      <w:r w:rsidR="00470AAF" w:rsidRPr="00530559">
        <w:fldChar w:fldCharType="end"/>
      </w:r>
      <w:r w:rsidRPr="00530559">
        <w:t>»;</w:t>
      </w:r>
    </w:p>
    <w:p w14:paraId="4F7C3CF0" w14:textId="63383D97" w:rsidR="00045110" w:rsidRPr="00530559" w:rsidRDefault="00045110" w:rsidP="00045110">
      <w:pPr>
        <w:pStyle w:val="20"/>
      </w:pPr>
      <w:r w:rsidRPr="00530559">
        <w:t xml:space="preserve">«Акт объемов населения» – информация по созданию данного документа описана в </w:t>
      </w:r>
      <w:r w:rsidR="00470AAF" w:rsidRPr="00530559">
        <w:t>разделе </w:t>
      </w:r>
      <w:r w:rsidR="00470AAF" w:rsidRPr="00530559">
        <w:fldChar w:fldCharType="begin"/>
      </w:r>
      <w:r w:rsidR="00470AAF" w:rsidRPr="00530559">
        <w:instrText xml:space="preserve"> REF _Ref206069800 \n \h </w:instrText>
      </w:r>
      <w:r w:rsidR="00530559">
        <w:instrText xml:space="preserve"> \* MERGEFORMAT </w:instrText>
      </w:r>
      <w:r w:rsidR="00470AAF" w:rsidRPr="00530559">
        <w:fldChar w:fldCharType="separate"/>
      </w:r>
      <w:r w:rsidR="002166ED">
        <w:t>4.6.1.2</w:t>
      </w:r>
      <w:r w:rsidR="00470AAF" w:rsidRPr="00530559">
        <w:fldChar w:fldCharType="end"/>
      </w:r>
      <w:r w:rsidR="00470AAF" w:rsidRPr="00530559">
        <w:t> </w:t>
      </w:r>
      <w:r w:rsidRPr="00530559">
        <w:t>«</w:t>
      </w:r>
      <w:r w:rsidR="00470AAF" w:rsidRPr="00530559">
        <w:fldChar w:fldCharType="begin"/>
      </w:r>
      <w:r w:rsidR="00470AAF" w:rsidRPr="00530559">
        <w:instrText xml:space="preserve"> REF _Ref206069832 \h </w:instrText>
      </w:r>
      <w:r w:rsidR="00530559">
        <w:instrText xml:space="preserve"> \* MERGEFORMAT </w:instrText>
      </w:r>
      <w:r w:rsidR="00470AAF" w:rsidRPr="00530559">
        <w:fldChar w:fldCharType="separate"/>
      </w:r>
      <w:r w:rsidR="002166ED" w:rsidRPr="00530559">
        <w:t>Акты объемов, льгот, субсидий, повышающий коэффициентов из внешних источников</w:t>
      </w:r>
      <w:r w:rsidR="00470AAF" w:rsidRPr="00530559">
        <w:fldChar w:fldCharType="end"/>
      </w:r>
      <w:r w:rsidRPr="00530559">
        <w:t>»;</w:t>
      </w:r>
    </w:p>
    <w:p w14:paraId="6C3AAF15" w14:textId="1267D65E" w:rsidR="00045110" w:rsidRPr="00530559" w:rsidRDefault="00045110" w:rsidP="00045110">
      <w:pPr>
        <w:pStyle w:val="20"/>
      </w:pPr>
      <w:r w:rsidRPr="00530559">
        <w:t xml:space="preserve">«Акт сверки взаиморасчетов» – информация по созданию данного документа описана в </w:t>
      </w:r>
      <w:r w:rsidR="00470AAF" w:rsidRPr="00530559">
        <w:t>разделе </w:t>
      </w:r>
      <w:r w:rsidR="00470AAF" w:rsidRPr="00530559">
        <w:fldChar w:fldCharType="begin"/>
      </w:r>
      <w:r w:rsidR="00470AAF" w:rsidRPr="00530559">
        <w:instrText xml:space="preserve"> REF _Ref206069857 \n \h </w:instrText>
      </w:r>
      <w:r w:rsidR="00530559">
        <w:instrText xml:space="preserve"> \* MERGEFORMAT </w:instrText>
      </w:r>
      <w:r w:rsidR="00470AAF" w:rsidRPr="00530559">
        <w:fldChar w:fldCharType="separate"/>
      </w:r>
      <w:r w:rsidR="002166ED">
        <w:t>4.6.1.25</w:t>
      </w:r>
      <w:r w:rsidR="00470AAF" w:rsidRPr="00530559">
        <w:fldChar w:fldCharType="end"/>
      </w:r>
      <w:r w:rsidRPr="00530559">
        <w:t xml:space="preserve"> </w:t>
      </w:r>
      <w:r w:rsidR="00470AAF" w:rsidRPr="00530559">
        <w:t>«</w:t>
      </w:r>
      <w:r w:rsidR="00470AAF" w:rsidRPr="00530559">
        <w:fldChar w:fldCharType="begin"/>
      </w:r>
      <w:r w:rsidR="00470AAF" w:rsidRPr="00530559">
        <w:instrText xml:space="preserve"> REF _Ref206069845 \h </w:instrText>
      </w:r>
      <w:r w:rsidR="00530559">
        <w:instrText xml:space="preserve"> \* MERGEFORMAT </w:instrText>
      </w:r>
      <w:r w:rsidR="00470AAF" w:rsidRPr="00530559">
        <w:fldChar w:fldCharType="separate"/>
      </w:r>
      <w:r w:rsidR="002166ED" w:rsidRPr="00530559">
        <w:t>Платежное поручение</w:t>
      </w:r>
      <w:r w:rsidR="00470AAF" w:rsidRPr="00530559">
        <w:fldChar w:fldCharType="end"/>
      </w:r>
      <w:r w:rsidRPr="00530559">
        <w:t>»;</w:t>
      </w:r>
    </w:p>
    <w:p w14:paraId="225BA80D" w14:textId="1F3DF8BD" w:rsidR="00045110" w:rsidRPr="00530559" w:rsidRDefault="00045110" w:rsidP="00045110">
      <w:pPr>
        <w:pStyle w:val="20"/>
      </w:pPr>
      <w:r w:rsidRPr="00530559">
        <w:t xml:space="preserve">«Возврат оплат» – информация по созданию данного документа описана в </w:t>
      </w:r>
      <w:r w:rsidR="00413B7B" w:rsidRPr="00530559">
        <w:t>разделе </w:t>
      </w:r>
      <w:r w:rsidR="00470AAF" w:rsidRPr="00530559">
        <w:fldChar w:fldCharType="begin"/>
      </w:r>
      <w:r w:rsidR="00470AAF" w:rsidRPr="00530559">
        <w:instrText xml:space="preserve"> REF _Ref206069906 \n \h </w:instrText>
      </w:r>
      <w:r w:rsidR="00530559">
        <w:instrText xml:space="preserve"> \* MERGEFORMAT </w:instrText>
      </w:r>
      <w:r w:rsidR="00470AAF" w:rsidRPr="00530559">
        <w:fldChar w:fldCharType="separate"/>
      </w:r>
      <w:r w:rsidR="002166ED">
        <w:t>4.6.1.5</w:t>
      </w:r>
      <w:r w:rsidR="00470AAF" w:rsidRPr="00530559">
        <w:fldChar w:fldCharType="end"/>
      </w:r>
      <w:r w:rsidR="00413B7B" w:rsidRPr="00530559">
        <w:t xml:space="preserve"> </w:t>
      </w:r>
      <w:r w:rsidRPr="00530559">
        <w:t>«</w:t>
      </w:r>
      <w:r w:rsidR="00413B7B" w:rsidRPr="00530559">
        <w:fldChar w:fldCharType="begin"/>
      </w:r>
      <w:r w:rsidR="00413B7B" w:rsidRPr="00530559">
        <w:instrText xml:space="preserve"> REF _Ref206070039 \h </w:instrText>
      </w:r>
      <w:r w:rsidR="00530559">
        <w:instrText xml:space="preserve"> \* MERGEFORMAT </w:instrText>
      </w:r>
      <w:r w:rsidR="00413B7B" w:rsidRPr="00530559">
        <w:fldChar w:fldCharType="separate"/>
      </w:r>
      <w:r w:rsidR="002166ED" w:rsidRPr="00530559">
        <w:t>Возврат оплаты (юридические лица)</w:t>
      </w:r>
      <w:r w:rsidR="00413B7B" w:rsidRPr="00530559">
        <w:fldChar w:fldCharType="end"/>
      </w:r>
      <w:r w:rsidRPr="00530559">
        <w:t>»;</w:t>
      </w:r>
    </w:p>
    <w:p w14:paraId="314AB219" w14:textId="0D98144A" w:rsidR="00045110" w:rsidRPr="00530559" w:rsidRDefault="00045110" w:rsidP="00045110">
      <w:pPr>
        <w:pStyle w:val="20"/>
      </w:pPr>
      <w:r w:rsidRPr="00530559">
        <w:t xml:space="preserve">«Взаиморасчет/списание долга» – информация по созданию данного документа описана в </w:t>
      </w:r>
      <w:r w:rsidR="00413B7B" w:rsidRPr="00530559">
        <w:t>разделе </w:t>
      </w:r>
      <w:r w:rsidR="00470AAF" w:rsidRPr="00530559">
        <w:fldChar w:fldCharType="begin"/>
      </w:r>
      <w:r w:rsidR="00470AAF" w:rsidRPr="00530559">
        <w:instrText xml:space="preserve"> REF _Ref206069915 \n \h </w:instrText>
      </w:r>
      <w:r w:rsidR="00530559">
        <w:instrText xml:space="preserve"> \* MERGEFORMAT </w:instrText>
      </w:r>
      <w:r w:rsidR="00470AAF" w:rsidRPr="00530559">
        <w:fldChar w:fldCharType="separate"/>
      </w:r>
      <w:r w:rsidR="002166ED">
        <w:t>4.6.1.17</w:t>
      </w:r>
      <w:r w:rsidR="00470AAF" w:rsidRPr="00530559">
        <w:fldChar w:fldCharType="end"/>
      </w:r>
      <w:r w:rsidR="00470AAF" w:rsidRPr="00530559">
        <w:t xml:space="preserve"> </w:t>
      </w:r>
      <w:r w:rsidRPr="00530559">
        <w:t>«</w:t>
      </w:r>
      <w:r w:rsidR="00413B7B" w:rsidRPr="00530559">
        <w:fldChar w:fldCharType="begin"/>
      </w:r>
      <w:r w:rsidR="00413B7B" w:rsidRPr="00530559">
        <w:instrText xml:space="preserve"> REF _Ref206070019 \h </w:instrText>
      </w:r>
      <w:r w:rsidR="00530559">
        <w:instrText xml:space="preserve"> \* MERGEFORMAT </w:instrText>
      </w:r>
      <w:r w:rsidR="00413B7B" w:rsidRPr="00530559">
        <w:fldChar w:fldCharType="separate"/>
      </w:r>
      <w:r w:rsidR="002166ED" w:rsidRPr="00530559">
        <w:t>Взаимозачет/списание (ЮЛ)</w:t>
      </w:r>
      <w:r w:rsidR="00413B7B" w:rsidRPr="00530559">
        <w:fldChar w:fldCharType="end"/>
      </w:r>
      <w:r w:rsidRPr="00530559">
        <w:t>»;</w:t>
      </w:r>
    </w:p>
    <w:p w14:paraId="199F257A" w14:textId="498EA21C" w:rsidR="00045110" w:rsidRPr="00530559" w:rsidRDefault="00045110" w:rsidP="00045110">
      <w:pPr>
        <w:pStyle w:val="20"/>
      </w:pPr>
      <w:r w:rsidRPr="00530559">
        <w:lastRenderedPageBreak/>
        <w:t>«Запрос на корректировку»;</w:t>
      </w:r>
    </w:p>
    <w:p w14:paraId="096D7C3C" w14:textId="797E89CB" w:rsidR="00045110" w:rsidRPr="00530559" w:rsidRDefault="00045110" w:rsidP="00045110">
      <w:pPr>
        <w:pStyle w:val="20"/>
      </w:pPr>
      <w:r w:rsidRPr="00530559">
        <w:t xml:space="preserve">«Перевод долга/оплаты» – информация по созданию данного документа описана в </w:t>
      </w:r>
      <w:r w:rsidR="00CB034F" w:rsidRPr="00530559">
        <w:t>разделе</w:t>
      </w:r>
      <w:r w:rsidRPr="00530559">
        <w:t xml:space="preserve"> </w:t>
      </w:r>
      <w:r w:rsidR="00470AAF" w:rsidRPr="00530559">
        <w:fldChar w:fldCharType="begin"/>
      </w:r>
      <w:r w:rsidR="00470AAF" w:rsidRPr="00530559">
        <w:instrText xml:space="preserve"> REF _Ref206069927 \n \h </w:instrText>
      </w:r>
      <w:r w:rsidR="00A56D6B" w:rsidRPr="00530559">
        <w:instrText xml:space="preserve"> \* MERGEFORMAT </w:instrText>
      </w:r>
      <w:r w:rsidR="00470AAF" w:rsidRPr="00530559">
        <w:fldChar w:fldCharType="separate"/>
      </w:r>
      <w:r w:rsidR="002166ED">
        <w:t>4.6.1.10</w:t>
      </w:r>
      <w:r w:rsidR="00470AAF" w:rsidRPr="00530559">
        <w:fldChar w:fldCharType="end"/>
      </w:r>
      <w:r w:rsidRPr="00530559">
        <w:t>«</w:t>
      </w:r>
      <w:r w:rsidR="00413B7B" w:rsidRPr="00530559">
        <w:fldChar w:fldCharType="begin"/>
      </w:r>
      <w:r w:rsidR="00413B7B" w:rsidRPr="00530559">
        <w:instrText xml:space="preserve"> REF _Ref206070006 \h </w:instrText>
      </w:r>
      <w:r w:rsidR="00A56D6B" w:rsidRPr="00530559">
        <w:instrText xml:space="preserve"> \* MERGEFORMAT </w:instrText>
      </w:r>
      <w:r w:rsidR="00413B7B" w:rsidRPr="00530559">
        <w:fldChar w:fldCharType="separate"/>
      </w:r>
      <w:r w:rsidR="002166ED" w:rsidRPr="00530559">
        <w:t>Перевод оплаты долга (юридические лица)</w:t>
      </w:r>
      <w:r w:rsidR="00413B7B" w:rsidRPr="00530559">
        <w:fldChar w:fldCharType="end"/>
      </w:r>
      <w:r w:rsidRPr="00530559">
        <w:t>»;</w:t>
      </w:r>
    </w:p>
    <w:p w14:paraId="4843C524" w14:textId="1B61EB49" w:rsidR="00045110" w:rsidRPr="00530559" w:rsidRDefault="00045110" w:rsidP="00045110">
      <w:pPr>
        <w:pStyle w:val="20"/>
      </w:pPr>
      <w:r w:rsidRPr="00530559">
        <w:t xml:space="preserve">«Произвольный расчет за платные услуги» – информация по созданию данного документа описана в разделе </w:t>
      </w:r>
      <w:r w:rsidR="00257A0B" w:rsidRPr="00530559">
        <w:t>4.14.38.</w:t>
      </w:r>
    </w:p>
    <w:p w14:paraId="6AEECA85" w14:textId="77777777" w:rsidR="00045110" w:rsidRPr="00530559" w:rsidRDefault="00045110" w:rsidP="00175DC7">
      <w:pPr>
        <w:pStyle w:val="affc"/>
      </w:pPr>
      <w:r w:rsidRPr="00530559">
        <w:rPr>
          <w:lang w:eastAsia="ru-RU"/>
        </w:rPr>
        <w:drawing>
          <wp:inline distT="0" distB="0" distL="0" distR="0" wp14:anchorId="34A507FA" wp14:editId="2F91499C">
            <wp:extent cx="4667250" cy="2712460"/>
            <wp:effectExtent l="19050" t="19050" r="19050" b="12065"/>
            <wp:docPr id="158669339" name="Рисунок 15866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4670251" cy="2714204"/>
                    </a:xfrm>
                    <a:prstGeom prst="rect">
                      <a:avLst/>
                    </a:prstGeom>
                    <a:ln w="3175">
                      <a:solidFill>
                        <a:schemeClr val="bg1">
                          <a:lumMod val="50000"/>
                        </a:schemeClr>
                      </a:solidFill>
                    </a:ln>
                  </pic:spPr>
                </pic:pic>
              </a:graphicData>
            </a:graphic>
          </wp:inline>
        </w:drawing>
      </w:r>
    </w:p>
    <w:p w14:paraId="65DC455A" w14:textId="3C678573" w:rsidR="00045110" w:rsidRPr="00530559" w:rsidRDefault="00045110" w:rsidP="00045110">
      <w:pPr>
        <w:pStyle w:val="aff4"/>
      </w:pPr>
      <w:bookmarkStart w:id="876" w:name="_Ref204937967"/>
      <w:r w:rsidRPr="00530559">
        <w:t>Рисунок </w:t>
      </w:r>
      <w:fldSimple w:instr=" SEQ Рисунок \* ARABIC ">
        <w:r w:rsidR="002166ED">
          <w:rPr>
            <w:noProof/>
          </w:rPr>
          <w:t>409</w:t>
        </w:r>
      </w:fldSimple>
      <w:bookmarkEnd w:id="876"/>
      <w:r w:rsidRPr="00530559">
        <w:t> – Команды создания документов</w:t>
      </w:r>
    </w:p>
    <w:p w14:paraId="4E5D8368" w14:textId="3A5316FA" w:rsidR="00045110" w:rsidRPr="00530559" w:rsidRDefault="00045110" w:rsidP="00045110">
      <w:pPr>
        <w:pStyle w:val="a3"/>
      </w:pPr>
      <w:r w:rsidRPr="00530559">
        <w:t>Кнопка 5 (Расчет) – по данной кнопке можно сформировать отчет «Расчет договора» (</w:t>
      </w:r>
      <w:r w:rsidR="00257A0B" w:rsidRPr="00530559">
        <w:fldChar w:fldCharType="begin"/>
      </w:r>
      <w:r w:rsidR="00257A0B" w:rsidRPr="00530559">
        <w:instrText xml:space="preserve"> REF  _Ref204943249 \* Lower \h  \* MERGEFORMAT </w:instrText>
      </w:r>
      <w:r w:rsidR="00257A0B" w:rsidRPr="00530559">
        <w:fldChar w:fldCharType="separate"/>
      </w:r>
      <w:r w:rsidR="002166ED" w:rsidRPr="00530559">
        <w:t>рисунок </w:t>
      </w:r>
      <w:r w:rsidR="002166ED">
        <w:t>410</w:t>
      </w:r>
      <w:r w:rsidR="00257A0B" w:rsidRPr="00530559">
        <w:fldChar w:fldCharType="end"/>
      </w:r>
      <w:r w:rsidRPr="00530559">
        <w:t>).</w:t>
      </w:r>
    </w:p>
    <w:p w14:paraId="74871454" w14:textId="2A9981D4" w:rsidR="00045110" w:rsidRPr="00530559" w:rsidRDefault="00045110" w:rsidP="00045110">
      <w:pPr>
        <w:pStyle w:val="a3"/>
      </w:pPr>
      <w:r w:rsidRPr="00530559">
        <w:t>Кнопка 6 (Выставление) –  по данной кнопке можно сформировать отчет «</w:t>
      </w:r>
      <w:r w:rsidR="00D21D8B">
        <w:fldChar w:fldCharType="begin"/>
      </w:r>
      <w:r w:rsidR="00D21D8B">
        <w:instrText xml:space="preserve"> REF _Ref206748811 \h </w:instrText>
      </w:r>
      <w:r w:rsidR="00D21D8B">
        <w:fldChar w:fldCharType="separate"/>
      </w:r>
      <w:r w:rsidR="002166ED" w:rsidRPr="00530559">
        <w:t>Выставление полезного отпуска</w:t>
      </w:r>
      <w:r w:rsidR="00D21D8B">
        <w:fldChar w:fldCharType="end"/>
      </w:r>
      <w:r w:rsidRPr="00530559">
        <w:t>». После нажатия кнопки появляется окно «Текущий расчетный период», в котором перечислены все корректируемые периоды и период смены тарифа (</w:t>
      </w:r>
      <w:r w:rsidR="00257A0B" w:rsidRPr="00530559">
        <w:fldChar w:fldCharType="begin"/>
      </w:r>
      <w:r w:rsidR="00257A0B" w:rsidRPr="00530559">
        <w:instrText xml:space="preserve"> REF  _Ref204943755 \* Lower \h  \* MERGEFORMAT </w:instrText>
      </w:r>
      <w:r w:rsidR="00257A0B" w:rsidRPr="00530559">
        <w:fldChar w:fldCharType="separate"/>
      </w:r>
      <w:r w:rsidR="002166ED" w:rsidRPr="00530559">
        <w:t>рисунок </w:t>
      </w:r>
      <w:r w:rsidR="002166ED">
        <w:t>411</w:t>
      </w:r>
      <w:r w:rsidR="00257A0B" w:rsidRPr="00530559">
        <w:fldChar w:fldCharType="end"/>
      </w:r>
      <w:r w:rsidRPr="00530559">
        <w:t>). Необходимо нажать продолжить. Поля в данном окне недоступны для редактирования. Далее открывается форма отчета «Выставление полезного отпуска» (</w:t>
      </w:r>
      <w:r w:rsidR="00257A0B" w:rsidRPr="00530559">
        <w:fldChar w:fldCharType="begin"/>
      </w:r>
      <w:r w:rsidR="00257A0B" w:rsidRPr="00530559">
        <w:instrText xml:space="preserve"> REF  _Ref204943760 \* Lower \h  \* MERGEFORMAT </w:instrText>
      </w:r>
      <w:r w:rsidR="00257A0B" w:rsidRPr="00530559">
        <w:fldChar w:fldCharType="separate"/>
      </w:r>
      <w:r w:rsidR="002166ED" w:rsidRPr="00530559">
        <w:t>рисунок </w:t>
      </w:r>
      <w:r w:rsidR="002166ED">
        <w:t>412</w:t>
      </w:r>
      <w:r w:rsidR="00257A0B" w:rsidRPr="00530559">
        <w:fldChar w:fldCharType="end"/>
      </w:r>
      <w:r w:rsidRPr="00530559">
        <w:t>).</w:t>
      </w:r>
    </w:p>
    <w:p w14:paraId="7D23DBC3" w14:textId="77777777" w:rsidR="00045110" w:rsidRPr="00530559" w:rsidRDefault="00045110" w:rsidP="00175DC7">
      <w:pPr>
        <w:pStyle w:val="affc"/>
      </w:pPr>
      <w:r w:rsidRPr="00530559">
        <w:rPr>
          <w:lang w:eastAsia="ru-RU"/>
        </w:rPr>
        <w:lastRenderedPageBreak/>
        <w:drawing>
          <wp:inline distT="0" distB="0" distL="0" distR="0" wp14:anchorId="56C32E52" wp14:editId="5A03BF7D">
            <wp:extent cx="5939790" cy="2056130"/>
            <wp:effectExtent l="19050" t="19050" r="22860" b="20320"/>
            <wp:docPr id="158669342" name="Рисунок 15866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5939790" cy="2056130"/>
                    </a:xfrm>
                    <a:prstGeom prst="rect">
                      <a:avLst/>
                    </a:prstGeom>
                    <a:ln w="3175">
                      <a:solidFill>
                        <a:schemeClr val="bg1">
                          <a:lumMod val="50000"/>
                        </a:schemeClr>
                      </a:solidFill>
                    </a:ln>
                  </pic:spPr>
                </pic:pic>
              </a:graphicData>
            </a:graphic>
          </wp:inline>
        </w:drawing>
      </w:r>
    </w:p>
    <w:p w14:paraId="63B2D4C7" w14:textId="60763B4F" w:rsidR="00045110" w:rsidRPr="00530559" w:rsidRDefault="00045110" w:rsidP="00045110">
      <w:pPr>
        <w:pStyle w:val="aff4"/>
      </w:pPr>
      <w:bookmarkStart w:id="877" w:name="_Ref204943249"/>
      <w:r w:rsidRPr="00530559">
        <w:t>Рисунок </w:t>
      </w:r>
      <w:fldSimple w:instr=" SEQ Рисунок \* ARABIC ">
        <w:r w:rsidR="002166ED">
          <w:rPr>
            <w:noProof/>
          </w:rPr>
          <w:t>410</w:t>
        </w:r>
      </w:fldSimple>
      <w:bookmarkEnd w:id="877"/>
      <w:r w:rsidRPr="00530559">
        <w:t> – Отчет «Расчет договора»</w:t>
      </w:r>
    </w:p>
    <w:p w14:paraId="5E99C9C2" w14:textId="77777777" w:rsidR="00045110" w:rsidRPr="00530559" w:rsidRDefault="00045110" w:rsidP="00175DC7">
      <w:pPr>
        <w:pStyle w:val="affc"/>
      </w:pPr>
      <w:r w:rsidRPr="00530559">
        <w:rPr>
          <w:lang w:eastAsia="ru-RU"/>
        </w:rPr>
        <w:drawing>
          <wp:inline distT="0" distB="0" distL="0" distR="0" wp14:anchorId="377FF4BD" wp14:editId="48DF6C4E">
            <wp:extent cx="4401879" cy="1932532"/>
            <wp:effectExtent l="19050" t="19050" r="17780" b="10795"/>
            <wp:docPr id="158669343" name="Рисунок 158669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4412007" cy="1936979"/>
                    </a:xfrm>
                    <a:prstGeom prst="rect">
                      <a:avLst/>
                    </a:prstGeom>
                    <a:ln w="3175">
                      <a:solidFill>
                        <a:schemeClr val="bg1">
                          <a:lumMod val="50000"/>
                        </a:schemeClr>
                      </a:solidFill>
                    </a:ln>
                  </pic:spPr>
                </pic:pic>
              </a:graphicData>
            </a:graphic>
          </wp:inline>
        </w:drawing>
      </w:r>
    </w:p>
    <w:p w14:paraId="4CDDEDCB" w14:textId="7AB5357D" w:rsidR="00045110" w:rsidRPr="00530559" w:rsidRDefault="00045110" w:rsidP="00045110">
      <w:pPr>
        <w:pStyle w:val="aff4"/>
      </w:pPr>
      <w:bookmarkStart w:id="878" w:name="_Ref204943755"/>
      <w:r w:rsidRPr="00530559">
        <w:t>Рисунок </w:t>
      </w:r>
      <w:fldSimple w:instr=" SEQ Рисунок \* ARABIC ">
        <w:r w:rsidR="002166ED">
          <w:rPr>
            <w:noProof/>
          </w:rPr>
          <w:t>411</w:t>
        </w:r>
      </w:fldSimple>
      <w:bookmarkEnd w:id="878"/>
      <w:r w:rsidRPr="00530559">
        <w:t> – Окно «Текущий расчетный период»</w:t>
      </w:r>
    </w:p>
    <w:p w14:paraId="78F8682C" w14:textId="77777777" w:rsidR="00045110" w:rsidRPr="00530559" w:rsidRDefault="00045110" w:rsidP="00175DC7">
      <w:pPr>
        <w:pStyle w:val="affc"/>
      </w:pPr>
      <w:r w:rsidRPr="00530559">
        <w:rPr>
          <w:lang w:eastAsia="ru-RU"/>
        </w:rPr>
        <w:drawing>
          <wp:inline distT="0" distB="0" distL="0" distR="0" wp14:anchorId="2DC15E75" wp14:editId="59C88D78">
            <wp:extent cx="5939790" cy="2366010"/>
            <wp:effectExtent l="19050" t="19050" r="22860" b="15240"/>
            <wp:docPr id="158669344" name="Рисунок 15866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5939790" cy="2366010"/>
                    </a:xfrm>
                    <a:prstGeom prst="rect">
                      <a:avLst/>
                    </a:prstGeom>
                    <a:ln w="3175">
                      <a:solidFill>
                        <a:schemeClr val="bg1">
                          <a:lumMod val="50000"/>
                        </a:schemeClr>
                      </a:solidFill>
                    </a:ln>
                  </pic:spPr>
                </pic:pic>
              </a:graphicData>
            </a:graphic>
          </wp:inline>
        </w:drawing>
      </w:r>
    </w:p>
    <w:p w14:paraId="6CC1619C" w14:textId="2B3839AE" w:rsidR="00045110" w:rsidRPr="00530559" w:rsidRDefault="00045110" w:rsidP="00045110">
      <w:pPr>
        <w:pStyle w:val="aff4"/>
      </w:pPr>
      <w:bookmarkStart w:id="879" w:name="_Ref204943760"/>
      <w:r w:rsidRPr="00530559">
        <w:t>Рисунок </w:t>
      </w:r>
      <w:fldSimple w:instr=" SEQ Рисунок \* ARABIC ">
        <w:r w:rsidR="002166ED">
          <w:rPr>
            <w:noProof/>
          </w:rPr>
          <w:t>412</w:t>
        </w:r>
      </w:fldSimple>
      <w:bookmarkEnd w:id="879"/>
      <w:r w:rsidRPr="00530559">
        <w:t> – Отчет «Выставление полезного отпуска»</w:t>
      </w:r>
    </w:p>
    <w:p w14:paraId="51CA80CD" w14:textId="2F381DAE" w:rsidR="00045110" w:rsidRPr="00530559" w:rsidRDefault="00045110" w:rsidP="00045110">
      <w:pPr>
        <w:pStyle w:val="a3"/>
      </w:pPr>
      <w:r w:rsidRPr="00530559">
        <w:t>Кнопка 7 (Отчеты) –  по данной кнопке можно сформировать следующие отчеты (</w:t>
      </w:r>
      <w:r w:rsidR="009F07F6" w:rsidRPr="00530559">
        <w:fldChar w:fldCharType="begin"/>
      </w:r>
      <w:r w:rsidR="009F07F6" w:rsidRPr="00530559">
        <w:instrText xml:space="preserve"> REF  _Ref204949478 \* Lower \h  \* MERGEFORMAT </w:instrText>
      </w:r>
      <w:r w:rsidR="009F07F6" w:rsidRPr="00530559">
        <w:fldChar w:fldCharType="separate"/>
      </w:r>
      <w:r w:rsidR="002166ED" w:rsidRPr="00530559">
        <w:t>рисунок </w:t>
      </w:r>
      <w:r w:rsidR="002166ED">
        <w:t>413</w:t>
      </w:r>
      <w:r w:rsidR="009F07F6" w:rsidRPr="00530559">
        <w:fldChar w:fldCharType="end"/>
      </w:r>
      <w:r w:rsidRPr="00530559">
        <w:t>):</w:t>
      </w:r>
    </w:p>
    <w:p w14:paraId="60BC1E4C" w14:textId="48C60A89" w:rsidR="00045110" w:rsidRPr="00530559" w:rsidRDefault="00045110" w:rsidP="00045110">
      <w:pPr>
        <w:pStyle w:val="20"/>
      </w:pPr>
      <w:r w:rsidRPr="00530559">
        <w:t>«Справка по объемам СОИ для ИКУ»</w:t>
      </w:r>
      <w:r w:rsidR="009F07F6" w:rsidRPr="00530559">
        <w:t xml:space="preserve"> </w:t>
      </w:r>
      <w:r w:rsidRPr="00530559">
        <w:t>(</w:t>
      </w:r>
      <w:r w:rsidR="009F07F6" w:rsidRPr="00530559">
        <w:fldChar w:fldCharType="begin"/>
      </w:r>
      <w:r w:rsidR="009F07F6" w:rsidRPr="00530559">
        <w:instrText xml:space="preserve"> REF  _Ref204952499 \* Lower \h  \* MERGEFORMAT </w:instrText>
      </w:r>
      <w:r w:rsidR="009F07F6" w:rsidRPr="00530559">
        <w:fldChar w:fldCharType="separate"/>
      </w:r>
      <w:r w:rsidR="002166ED" w:rsidRPr="00530559">
        <w:t>рисунок </w:t>
      </w:r>
      <w:r w:rsidR="002166ED">
        <w:t>414</w:t>
      </w:r>
      <w:r w:rsidR="009F07F6" w:rsidRPr="00530559">
        <w:fldChar w:fldCharType="end"/>
      </w:r>
      <w:r w:rsidRPr="00530559">
        <w:t xml:space="preserve">). При нажатии на данный отчет отображаются на выбор: «Справка по объемам СОИ ГВС для ИКУ», «Справка по объемам СОИ ЭЭ для </w:t>
      </w:r>
      <w:r w:rsidRPr="00530559">
        <w:lastRenderedPageBreak/>
        <w:t>ИКУ»;</w:t>
      </w:r>
    </w:p>
    <w:p w14:paraId="2BE3440B" w14:textId="105422F4" w:rsidR="00045110" w:rsidRPr="00530559" w:rsidRDefault="00045110" w:rsidP="00045110">
      <w:pPr>
        <w:pStyle w:val="20"/>
      </w:pPr>
      <w:r w:rsidRPr="00530559">
        <w:t>«Взаиморасчеты» –</w:t>
      </w:r>
      <w:r w:rsidR="003A125E" w:rsidRPr="00530559">
        <w:t xml:space="preserve"> </w:t>
      </w:r>
      <w:r w:rsidRPr="00530559">
        <w:t xml:space="preserve">информация по формированию данного отчета описана в </w:t>
      </w:r>
      <w:r w:rsidR="00CF2EA9" w:rsidRPr="00530559">
        <w:t>разделе</w:t>
      </w:r>
      <w:r w:rsidR="00C25C69">
        <w:t xml:space="preserve"> </w:t>
      </w:r>
      <w:r w:rsidR="00C25C69">
        <w:fldChar w:fldCharType="begin"/>
      </w:r>
      <w:r w:rsidR="00C25C69">
        <w:instrText xml:space="preserve"> REF  _Ref206748808 \h \n </w:instrText>
      </w:r>
      <w:r w:rsidR="00C25C69">
        <w:fldChar w:fldCharType="separate"/>
      </w:r>
      <w:r w:rsidR="002166ED">
        <w:t>4.14.58</w:t>
      </w:r>
      <w:r w:rsidR="00C25C69">
        <w:fldChar w:fldCharType="end"/>
      </w:r>
      <w:r w:rsidR="00C25C69">
        <w:t xml:space="preserve"> «</w:t>
      </w:r>
      <w:r w:rsidR="00C25C69">
        <w:fldChar w:fldCharType="begin"/>
      </w:r>
      <w:r w:rsidR="00C25C69">
        <w:instrText xml:space="preserve"> REF _Ref206748808 \h </w:instrText>
      </w:r>
      <w:r w:rsidR="00C25C69">
        <w:fldChar w:fldCharType="separate"/>
      </w:r>
      <w:r w:rsidR="002166ED" w:rsidRPr="00530559">
        <w:t>Взаиморасчеты (Отчет по взаиморасчетам (По кредитному документу))</w:t>
      </w:r>
      <w:r w:rsidR="00C25C69">
        <w:fldChar w:fldCharType="end"/>
      </w:r>
      <w:r w:rsidR="00C25C69">
        <w:t>»</w:t>
      </w:r>
      <w:r w:rsidR="00C25C69" w:rsidRPr="00530559">
        <w:t xml:space="preserve"> </w:t>
      </w:r>
      <w:r w:rsidRPr="00530559">
        <w:t>(</w:t>
      </w:r>
      <w:r w:rsidR="00CF2EA9" w:rsidRPr="00530559">
        <w:fldChar w:fldCharType="begin"/>
      </w:r>
      <w:r w:rsidR="00CF2EA9" w:rsidRPr="00530559">
        <w:instrText xml:space="preserve"> REF  _Ref204952523 \* Lower \h  \* MERGEFORMAT </w:instrText>
      </w:r>
      <w:r w:rsidR="00CF2EA9" w:rsidRPr="00530559">
        <w:fldChar w:fldCharType="separate"/>
      </w:r>
      <w:r w:rsidR="002166ED" w:rsidRPr="00530559">
        <w:t>рисунок </w:t>
      </w:r>
      <w:r w:rsidR="002166ED">
        <w:t>415</w:t>
      </w:r>
      <w:r w:rsidR="00CF2EA9" w:rsidRPr="00530559">
        <w:fldChar w:fldCharType="end"/>
      </w:r>
      <w:r w:rsidRPr="00530559">
        <w:t>);</w:t>
      </w:r>
    </w:p>
    <w:p w14:paraId="48B62C31" w14:textId="031DA3A3" w:rsidR="00045110" w:rsidRPr="00530559" w:rsidRDefault="00045110" w:rsidP="00045110">
      <w:pPr>
        <w:pStyle w:val="20"/>
      </w:pPr>
      <w:r w:rsidRPr="00530559">
        <w:t xml:space="preserve">«Начисление пени» – информация по формированию данного отчета описана в разделе </w:t>
      </w:r>
      <w:r w:rsidR="00CF2EA9" w:rsidRPr="00530559">
        <w:fldChar w:fldCharType="begin"/>
      </w:r>
      <w:r w:rsidR="00CF2EA9" w:rsidRPr="00530559">
        <w:instrText xml:space="preserve"> REF _Ref206406305 \n \h </w:instrText>
      </w:r>
      <w:r w:rsidR="00530559">
        <w:instrText xml:space="preserve"> \* MERGEFORMAT </w:instrText>
      </w:r>
      <w:r w:rsidR="00CF2EA9" w:rsidRPr="00530559">
        <w:fldChar w:fldCharType="separate"/>
      </w:r>
      <w:r w:rsidR="002166ED">
        <w:t>4.4.6.1</w:t>
      </w:r>
      <w:r w:rsidR="00CF2EA9" w:rsidRPr="00530559">
        <w:fldChar w:fldCharType="end"/>
      </w:r>
      <w:r w:rsidR="00CF2EA9" w:rsidRPr="00530559">
        <w:t xml:space="preserve"> </w:t>
      </w:r>
      <w:r w:rsidRPr="00530559">
        <w:t>«</w:t>
      </w:r>
      <w:r w:rsidR="00CF2EA9" w:rsidRPr="00530559">
        <w:fldChar w:fldCharType="begin"/>
      </w:r>
      <w:r w:rsidR="00CF2EA9" w:rsidRPr="00530559">
        <w:instrText xml:space="preserve"> REF _Ref206406294 \h </w:instrText>
      </w:r>
      <w:r w:rsidR="00530559">
        <w:instrText xml:space="preserve"> \* MERGEFORMAT </w:instrText>
      </w:r>
      <w:r w:rsidR="00CF2EA9" w:rsidRPr="00530559">
        <w:fldChar w:fldCharType="separate"/>
      </w:r>
      <w:r w:rsidR="002166ED" w:rsidRPr="00530559">
        <w:t>Отчет по начислению пени договоров</w:t>
      </w:r>
      <w:r w:rsidR="00CF2EA9" w:rsidRPr="00530559">
        <w:fldChar w:fldCharType="end"/>
      </w:r>
      <w:r w:rsidRPr="00530559">
        <w:t>» (</w:t>
      </w:r>
      <w:r w:rsidR="00CF2EA9" w:rsidRPr="00530559">
        <w:fldChar w:fldCharType="begin"/>
      </w:r>
      <w:r w:rsidR="00CF2EA9" w:rsidRPr="00530559">
        <w:instrText xml:space="preserve"> REF  _Ref204953276 \* Lower \h  \* MERGEFORMAT </w:instrText>
      </w:r>
      <w:r w:rsidR="00CF2EA9" w:rsidRPr="00530559">
        <w:fldChar w:fldCharType="separate"/>
      </w:r>
      <w:r w:rsidR="002166ED" w:rsidRPr="00530559">
        <w:t>рисунок </w:t>
      </w:r>
      <w:r w:rsidR="002166ED">
        <w:t>416</w:t>
      </w:r>
      <w:r w:rsidR="00CF2EA9" w:rsidRPr="00530559">
        <w:fldChar w:fldCharType="end"/>
      </w:r>
      <w:r w:rsidRPr="00530559">
        <w:t>);</w:t>
      </w:r>
    </w:p>
    <w:p w14:paraId="0FCA379C" w14:textId="2008A91C" w:rsidR="00045110" w:rsidRPr="00530559" w:rsidRDefault="00045110" w:rsidP="00045110">
      <w:pPr>
        <w:pStyle w:val="20"/>
      </w:pPr>
      <w:r w:rsidRPr="00530559">
        <w:t>«Расчет» –  по данной кнопке можно сформировать отчет «Расчет договора»</w:t>
      </w:r>
      <w:r w:rsidR="00CF2EA9" w:rsidRPr="00530559">
        <w:t xml:space="preserve"> </w:t>
      </w:r>
      <w:r w:rsidRPr="00530559">
        <w:t>(</w:t>
      </w:r>
      <w:r w:rsidR="00CF2EA9" w:rsidRPr="00530559">
        <w:fldChar w:fldCharType="begin"/>
      </w:r>
      <w:r w:rsidR="00CF2EA9" w:rsidRPr="00530559">
        <w:instrText xml:space="preserve"> REF  _Ref204943249 \* Lower \h  \* MERGEFORMAT </w:instrText>
      </w:r>
      <w:r w:rsidR="00CF2EA9" w:rsidRPr="00530559">
        <w:fldChar w:fldCharType="separate"/>
      </w:r>
      <w:r w:rsidR="002166ED" w:rsidRPr="00530559">
        <w:t>рисунок </w:t>
      </w:r>
      <w:r w:rsidR="002166ED">
        <w:t>410</w:t>
      </w:r>
      <w:r w:rsidR="00CF2EA9" w:rsidRPr="00530559">
        <w:fldChar w:fldCharType="end"/>
      </w:r>
      <w:r w:rsidRPr="00530559">
        <w:t>);</w:t>
      </w:r>
    </w:p>
    <w:p w14:paraId="5BC40D0C" w14:textId="5A0A0927" w:rsidR="00045110" w:rsidRPr="00530559" w:rsidRDefault="00045110" w:rsidP="00045110">
      <w:pPr>
        <w:pStyle w:val="20"/>
      </w:pPr>
      <w:r w:rsidRPr="00530559">
        <w:t>«Выставление полезного отпуска» – информация по формированию данного отчета описана в разделе</w:t>
      </w:r>
      <w:r w:rsidR="00C25C69">
        <w:t xml:space="preserve"> </w:t>
      </w:r>
      <w:r w:rsidR="00C25C69">
        <w:fldChar w:fldCharType="begin"/>
      </w:r>
      <w:r w:rsidR="00C25C69">
        <w:instrText xml:space="preserve"> REF  _Ref206748811 \h \r </w:instrText>
      </w:r>
      <w:r w:rsidR="00C25C69">
        <w:fldChar w:fldCharType="separate"/>
      </w:r>
      <w:r w:rsidR="002166ED">
        <w:t>4.14.59</w:t>
      </w:r>
      <w:r w:rsidR="00C25C69">
        <w:fldChar w:fldCharType="end"/>
      </w:r>
      <w:r w:rsidR="00C25C69" w:rsidRPr="00530559">
        <w:t xml:space="preserve"> «</w:t>
      </w:r>
      <w:r w:rsidR="00C25C69">
        <w:fldChar w:fldCharType="begin"/>
      </w:r>
      <w:r w:rsidR="00C25C69">
        <w:instrText xml:space="preserve"> REF _Ref206748811 \h </w:instrText>
      </w:r>
      <w:r w:rsidR="00C25C69">
        <w:fldChar w:fldCharType="separate"/>
      </w:r>
      <w:r w:rsidR="002166ED" w:rsidRPr="00530559">
        <w:t>Выставление полезного отпуска</w:t>
      </w:r>
      <w:r w:rsidR="00C25C69">
        <w:fldChar w:fldCharType="end"/>
      </w:r>
      <w:r w:rsidR="00C25C69" w:rsidRPr="00530559">
        <w:t>»</w:t>
      </w:r>
      <w:r w:rsidR="00C25C69">
        <w:t xml:space="preserve"> </w:t>
      </w:r>
      <w:r w:rsidRPr="00530559">
        <w:t>(</w:t>
      </w:r>
      <w:r w:rsidR="00CF2EA9" w:rsidRPr="00530559">
        <w:fldChar w:fldCharType="begin"/>
      </w:r>
      <w:r w:rsidR="00CF2EA9" w:rsidRPr="00530559">
        <w:instrText xml:space="preserve"> REF  _Ref204953471 \* Lower \h  \* MERGEFORMAT </w:instrText>
      </w:r>
      <w:r w:rsidR="00CF2EA9" w:rsidRPr="00530559">
        <w:fldChar w:fldCharType="separate"/>
      </w:r>
      <w:r w:rsidR="002166ED" w:rsidRPr="00530559">
        <w:t>рисунок </w:t>
      </w:r>
      <w:r w:rsidR="002166ED">
        <w:t>417</w:t>
      </w:r>
      <w:r w:rsidR="00CF2EA9" w:rsidRPr="00530559">
        <w:fldChar w:fldCharType="end"/>
      </w:r>
      <w:r w:rsidRPr="00530559">
        <w:t>);</w:t>
      </w:r>
    </w:p>
    <w:p w14:paraId="0B357A1A" w14:textId="71546221" w:rsidR="00045110" w:rsidRPr="00530559" w:rsidRDefault="00045110" w:rsidP="00045110">
      <w:pPr>
        <w:pStyle w:val="20"/>
      </w:pPr>
      <w:r w:rsidRPr="00530559">
        <w:t>«Приложение к договору уступки» – информация по формированию данного отчета описана в разделе. .  (</w:t>
      </w:r>
      <w:r w:rsidR="00CF2EA9" w:rsidRPr="00530559">
        <w:fldChar w:fldCharType="begin"/>
      </w:r>
      <w:r w:rsidR="00CF2EA9" w:rsidRPr="00530559">
        <w:instrText xml:space="preserve"> REF  _Ref205048145 \* Lower \h  \* MERGEFORMAT </w:instrText>
      </w:r>
      <w:r w:rsidR="00CF2EA9" w:rsidRPr="00530559">
        <w:fldChar w:fldCharType="separate"/>
      </w:r>
      <w:r w:rsidR="002166ED" w:rsidRPr="00530559">
        <w:t>рисунок </w:t>
      </w:r>
      <w:r w:rsidR="002166ED">
        <w:t>418</w:t>
      </w:r>
      <w:r w:rsidR="00CF2EA9" w:rsidRPr="00530559">
        <w:fldChar w:fldCharType="end"/>
      </w:r>
      <w:r w:rsidRPr="00530559">
        <w:t>). Приложение формируется только для договоров с типом «Договор уступки права требования ЮЛ» или «Договор уступки права требования ФЛ»;</w:t>
      </w:r>
    </w:p>
    <w:p w14:paraId="34D071AA" w14:textId="6D999766" w:rsidR="00045110" w:rsidRPr="00530559" w:rsidRDefault="00045110" w:rsidP="00E325CC">
      <w:pPr>
        <w:pStyle w:val="20"/>
      </w:pPr>
      <w:r w:rsidRPr="00530559">
        <w:t>«Уведомление о заключении (расторжении, изменении)» – при выборе данного отчета открывается форма печати уведомления, в которой необходимо (</w:t>
      </w:r>
      <w:r w:rsidR="004F611A" w:rsidRPr="00530559">
        <w:fldChar w:fldCharType="begin"/>
      </w:r>
      <w:r w:rsidR="004F611A" w:rsidRPr="00530559">
        <w:instrText xml:space="preserve"> REF  _Ref205042570 \* Lower \h  \* MERGEFORMAT </w:instrText>
      </w:r>
      <w:r w:rsidR="004F611A" w:rsidRPr="00530559">
        <w:fldChar w:fldCharType="separate"/>
      </w:r>
      <w:r w:rsidR="002166ED" w:rsidRPr="00530559">
        <w:t>рисунок </w:t>
      </w:r>
      <w:r w:rsidR="002166ED">
        <w:t>419</w:t>
      </w:r>
      <w:r w:rsidR="004F611A" w:rsidRPr="00530559">
        <w:fldChar w:fldCharType="end"/>
      </w:r>
      <w:r w:rsidRPr="00530559">
        <w:t>)</w:t>
      </w:r>
      <w:r w:rsidR="004F611A" w:rsidRPr="00530559">
        <w:t xml:space="preserve"> з</w:t>
      </w:r>
      <w:r w:rsidRPr="00530559">
        <w:t>аполнить следующие поля:</w:t>
      </w:r>
    </w:p>
    <w:p w14:paraId="3BA56864" w14:textId="77777777" w:rsidR="00045110" w:rsidRPr="00530559" w:rsidRDefault="00045110" w:rsidP="00045110">
      <w:pPr>
        <w:pStyle w:val="30"/>
      </w:pPr>
      <w:r w:rsidRPr="00530559">
        <w:t>«Вид уведомления» – выбор из списка: «Расторжение», «Изменение», «Заключение»;</w:t>
      </w:r>
    </w:p>
    <w:p w14:paraId="53A291CE" w14:textId="77777777" w:rsidR="00045110" w:rsidRPr="00530559" w:rsidRDefault="00045110" w:rsidP="00045110">
      <w:pPr>
        <w:pStyle w:val="30"/>
      </w:pPr>
      <w:r w:rsidRPr="00530559">
        <w:t>«Дата вывода» – выбор даты из календаря;</w:t>
      </w:r>
    </w:p>
    <w:p w14:paraId="1EC05EA2" w14:textId="77777777" w:rsidR="00045110" w:rsidRPr="00530559" w:rsidRDefault="00045110" w:rsidP="00045110">
      <w:pPr>
        <w:pStyle w:val="30"/>
      </w:pPr>
      <w:r w:rsidRPr="00530559">
        <w:t>«Подразделение» – выбор из списка подразделений. В списке отображаются только подразделения, которые указаны на физическом объекте Договора;</w:t>
      </w:r>
    </w:p>
    <w:p w14:paraId="54FB3BAD" w14:textId="707D2C54" w:rsidR="00045110" w:rsidRPr="00530559" w:rsidRDefault="00045110" w:rsidP="00045110">
      <w:pPr>
        <w:pStyle w:val="30"/>
      </w:pPr>
      <w:r w:rsidRPr="00530559">
        <w:t>«Путь сохранения» –</w:t>
      </w:r>
      <w:r w:rsidR="009638CD" w:rsidRPr="00530559">
        <w:t xml:space="preserve"> </w:t>
      </w:r>
      <w:r w:rsidRPr="00530559">
        <w:t>путь к файлу на ПК пользователя;</w:t>
      </w:r>
    </w:p>
    <w:p w14:paraId="452D38FC" w14:textId="77777777" w:rsidR="00045110" w:rsidRPr="00530559" w:rsidRDefault="00045110" w:rsidP="00045110">
      <w:pPr>
        <w:pStyle w:val="30"/>
      </w:pPr>
      <w:r w:rsidRPr="00530559">
        <w:t>Табличная часть состоит из следующих столбцов:</w:t>
      </w:r>
    </w:p>
    <w:p w14:paraId="72EFECEB" w14:textId="77777777" w:rsidR="00045110" w:rsidRPr="00530559" w:rsidRDefault="00045110" w:rsidP="00045110">
      <w:pPr>
        <w:pStyle w:val="40"/>
      </w:pPr>
      <w:r w:rsidRPr="00530559">
        <w:t>«Выводить» – флажок: устанавливается, если объект необходимо выводить в печатную форму документа;</w:t>
      </w:r>
    </w:p>
    <w:p w14:paraId="7960D73F" w14:textId="2B1B3D66" w:rsidR="00045110" w:rsidRPr="00530559" w:rsidRDefault="00045110" w:rsidP="00045110">
      <w:pPr>
        <w:pStyle w:val="40"/>
      </w:pPr>
      <w:r w:rsidRPr="00530559">
        <w:lastRenderedPageBreak/>
        <w:t>«Установка» – автозаполнение объектом учета из «</w:t>
      </w:r>
      <w:r w:rsidRPr="00530559">
        <w:fldChar w:fldCharType="begin"/>
      </w:r>
      <w:r w:rsidRPr="00530559">
        <w:instrText xml:space="preserve"> REF _Ref205285145 \h </w:instrText>
      </w:r>
      <w:r w:rsidR="00530559">
        <w:instrText xml:space="preserve"> \* MERGEFORMAT </w:instrText>
      </w:r>
      <w:r w:rsidRPr="00530559">
        <w:fldChar w:fldCharType="separate"/>
      </w:r>
      <w:r w:rsidR="002166ED" w:rsidRPr="00530559">
        <w:t>Ссылка «Физические объекты»</w:t>
      </w:r>
      <w:r w:rsidRPr="00530559">
        <w:fldChar w:fldCharType="end"/>
      </w:r>
      <w:r w:rsidRPr="00530559">
        <w:t>»;</w:t>
      </w:r>
    </w:p>
    <w:p w14:paraId="132E910A" w14:textId="77777777" w:rsidR="00045110" w:rsidRPr="00530559" w:rsidRDefault="00045110" w:rsidP="00045110">
      <w:pPr>
        <w:pStyle w:val="40"/>
      </w:pPr>
      <w:r w:rsidRPr="00530559">
        <w:t>«Позиции» – автозаполнение позициями физических объектов, которые относятся к текущему договору;</w:t>
      </w:r>
    </w:p>
    <w:p w14:paraId="7C7ED790" w14:textId="77777777" w:rsidR="00045110" w:rsidRPr="00530559" w:rsidRDefault="00045110" w:rsidP="00045110">
      <w:pPr>
        <w:pStyle w:val="40"/>
      </w:pPr>
      <w:r w:rsidRPr="00530559">
        <w:t>«Адрес» – автозаполнение адресом физического объекта;</w:t>
      </w:r>
    </w:p>
    <w:p w14:paraId="2920B297" w14:textId="77777777" w:rsidR="00045110" w:rsidRPr="00530559" w:rsidRDefault="00045110" w:rsidP="00045110">
      <w:pPr>
        <w:pStyle w:val="40"/>
      </w:pPr>
      <w:r w:rsidRPr="00530559">
        <w:t>«Состояние» – автозаполнение состоянием физического объекта.</w:t>
      </w:r>
    </w:p>
    <w:p w14:paraId="66700752" w14:textId="77777777" w:rsidR="00045110" w:rsidRPr="00530559" w:rsidRDefault="00045110" w:rsidP="003A125E">
      <w:pPr>
        <w:pStyle w:val="a3"/>
      </w:pPr>
      <w:r w:rsidRPr="00530559">
        <w:t>При необходимости нажать кнопку «Выгрузка в СУЭНКО». После этого документ отправится в WSS. Для успешного выполнения операции необходимо, чтобы был заполнен «Путь сохранения».</w:t>
      </w:r>
    </w:p>
    <w:p w14:paraId="72D5C507" w14:textId="77777777" w:rsidR="00045110" w:rsidRPr="00530559" w:rsidRDefault="00045110" w:rsidP="003A125E">
      <w:pPr>
        <w:pStyle w:val="a3"/>
      </w:pPr>
      <w:r w:rsidRPr="00530559">
        <w:t>Нажать кнопку «Сформировать». После этого откроется «Форма выбора ответственных лиц», где необходимо заполнить следующие поля:</w:t>
      </w:r>
    </w:p>
    <w:p w14:paraId="0DF4A17F" w14:textId="77777777" w:rsidR="00045110" w:rsidRPr="00530559" w:rsidRDefault="00045110" w:rsidP="003A125E">
      <w:pPr>
        <w:pStyle w:val="12"/>
      </w:pPr>
      <w:r w:rsidRPr="00530559">
        <w:t>«Дата формирования» – автозаполнение текущей датой;</w:t>
      </w:r>
    </w:p>
    <w:p w14:paraId="7CE433AA" w14:textId="77777777" w:rsidR="00045110" w:rsidRPr="00530559" w:rsidRDefault="00045110" w:rsidP="003A125E">
      <w:pPr>
        <w:pStyle w:val="12"/>
      </w:pPr>
      <w:r w:rsidRPr="00530559">
        <w:t>«Выводить акт сверки»</w:t>
      </w:r>
      <w:bookmarkStart w:id="880" w:name="_Ref205472167"/>
      <w:r w:rsidRPr="00530559">
        <w:rPr>
          <w:vertAlign w:val="superscript"/>
        </w:rPr>
        <w:footnoteReference w:id="5"/>
      </w:r>
      <w:bookmarkEnd w:id="880"/>
      <w:r w:rsidRPr="00530559">
        <w:t>;</w:t>
      </w:r>
    </w:p>
    <w:p w14:paraId="599EF93E" w14:textId="77777777" w:rsidR="00045110" w:rsidRPr="00530559" w:rsidRDefault="00045110" w:rsidP="003A125E">
      <w:pPr>
        <w:pStyle w:val="12"/>
      </w:pPr>
      <w:r w:rsidRPr="00530559">
        <w:t>«Номер дополнительного соглашения»</w:t>
      </w:r>
      <w:r w:rsidRPr="00530559">
        <w:rPr>
          <w:vertAlign w:val="superscript"/>
        </w:rPr>
        <w:footnoteReference w:id="6"/>
      </w:r>
      <w:r w:rsidRPr="00530559">
        <w:t>;</w:t>
      </w:r>
    </w:p>
    <w:p w14:paraId="42CC9C5C" w14:textId="77777777" w:rsidR="00045110" w:rsidRPr="00530559" w:rsidRDefault="00045110" w:rsidP="003A125E">
      <w:pPr>
        <w:pStyle w:val="12"/>
      </w:pPr>
      <w:r w:rsidRPr="00530559">
        <w:t>«Зарегистрировать в WSS»</w:t>
      </w:r>
      <w:r w:rsidRPr="00530559">
        <w:rPr>
          <w:vertAlign w:val="superscript"/>
        </w:rPr>
        <w:footnoteReference w:id="7"/>
      </w:r>
      <w:r w:rsidRPr="00530559">
        <w:t>;</w:t>
      </w:r>
    </w:p>
    <w:p w14:paraId="3E975149" w14:textId="77777777" w:rsidR="00045110" w:rsidRPr="00530559" w:rsidRDefault="00045110" w:rsidP="003A125E">
      <w:pPr>
        <w:pStyle w:val="12"/>
      </w:pPr>
      <w:r w:rsidRPr="00530559">
        <w:t>«Номер входящего документа»</w:t>
      </w:r>
      <w:r w:rsidRPr="00530559">
        <w:rPr>
          <w:vertAlign w:val="superscript"/>
        </w:rPr>
        <w:footnoteReference w:id="8"/>
      </w:r>
      <w:r w:rsidRPr="00530559">
        <w:t>;</w:t>
      </w:r>
    </w:p>
    <w:p w14:paraId="4E162B85" w14:textId="77777777" w:rsidR="00045110" w:rsidRPr="00530559" w:rsidRDefault="00045110" w:rsidP="003A125E">
      <w:pPr>
        <w:pStyle w:val="12"/>
      </w:pPr>
      <w:r w:rsidRPr="00530559">
        <w:t>«Выводить печати в факсимиле» – флажок: при установке печать контрагента будет отображаться на печатной форме уведомления;</w:t>
      </w:r>
    </w:p>
    <w:p w14:paraId="43906A87" w14:textId="77777777" w:rsidR="00045110" w:rsidRPr="00530559" w:rsidRDefault="00045110" w:rsidP="003A125E">
      <w:pPr>
        <w:pStyle w:val="12"/>
      </w:pPr>
      <w:r w:rsidRPr="00530559">
        <w:t>«Подписать»</w:t>
      </w:r>
      <w:r w:rsidRPr="00530559">
        <w:rPr>
          <w:vertAlign w:val="superscript"/>
        </w:rPr>
        <w:footnoteReference w:id="9"/>
      </w:r>
      <w:r w:rsidRPr="00530559">
        <w:t>;</w:t>
      </w:r>
    </w:p>
    <w:p w14:paraId="16539563" w14:textId="77777777" w:rsidR="00045110" w:rsidRPr="00530559" w:rsidRDefault="00045110" w:rsidP="003A125E">
      <w:pPr>
        <w:pStyle w:val="12"/>
      </w:pPr>
      <w:r w:rsidRPr="00530559">
        <w:t xml:space="preserve">«Сформировать для отправки» </w:t>
      </w:r>
      <w:r w:rsidRPr="00530559">
        <w:rPr>
          <w:vertAlign w:val="superscript"/>
        </w:rPr>
        <w:footnoteReference w:id="10"/>
      </w:r>
      <w:r w:rsidRPr="00530559">
        <w:t>;</w:t>
      </w:r>
    </w:p>
    <w:p w14:paraId="1F96B05D" w14:textId="77777777" w:rsidR="00045110" w:rsidRPr="00530559" w:rsidRDefault="00045110" w:rsidP="003A125E">
      <w:pPr>
        <w:pStyle w:val="12"/>
      </w:pPr>
      <w:r w:rsidRPr="00530559">
        <w:lastRenderedPageBreak/>
        <w:t xml:space="preserve">«Выдано на руки» </w:t>
      </w:r>
      <w:r w:rsidRPr="00530559">
        <w:rPr>
          <w:vertAlign w:val="superscript"/>
        </w:rPr>
        <w:footnoteReference w:id="11"/>
      </w:r>
      <w:r w:rsidRPr="00530559">
        <w:t>;</w:t>
      </w:r>
    </w:p>
    <w:p w14:paraId="72F89881" w14:textId="77777777" w:rsidR="00045110" w:rsidRPr="00530559" w:rsidRDefault="00045110" w:rsidP="003A125E">
      <w:pPr>
        <w:pStyle w:val="12"/>
      </w:pPr>
      <w:r w:rsidRPr="00530559">
        <w:t xml:space="preserve">«Сохранить в ЭА» </w:t>
      </w:r>
      <w:r w:rsidRPr="00530559">
        <w:rPr>
          <w:vertAlign w:val="superscript"/>
        </w:rPr>
        <w:footnoteReference w:id="12"/>
      </w:r>
      <w:r w:rsidRPr="00530559">
        <w:t>;</w:t>
      </w:r>
    </w:p>
    <w:p w14:paraId="45FF79F5" w14:textId="77777777" w:rsidR="00045110" w:rsidRPr="00530559" w:rsidRDefault="00045110" w:rsidP="003A125E">
      <w:pPr>
        <w:pStyle w:val="12"/>
      </w:pPr>
      <w:r w:rsidRPr="00530559">
        <w:t xml:space="preserve">«Не выводить номер и дату доверенности» </w:t>
      </w:r>
      <w:r w:rsidRPr="00530559">
        <w:rPr>
          <w:vertAlign w:val="superscript"/>
        </w:rPr>
        <w:footnoteReference w:id="13"/>
      </w:r>
      <w:r w:rsidRPr="00530559">
        <w:t>;</w:t>
      </w:r>
    </w:p>
    <w:p w14:paraId="74F697D3" w14:textId="77777777" w:rsidR="00045110" w:rsidRPr="00530559" w:rsidRDefault="00045110" w:rsidP="003A125E">
      <w:pPr>
        <w:pStyle w:val="12"/>
      </w:pPr>
      <w:r w:rsidRPr="00530559">
        <w:t xml:space="preserve">«МЧД» </w:t>
      </w:r>
      <w:r w:rsidRPr="00530559">
        <w:rPr>
          <w:vertAlign w:val="superscript"/>
        </w:rPr>
        <w:footnoteReference w:id="14"/>
      </w:r>
      <w:r w:rsidRPr="00530559">
        <w:t>;</w:t>
      </w:r>
    </w:p>
    <w:p w14:paraId="332B621A" w14:textId="77777777" w:rsidR="00045110" w:rsidRPr="00530559" w:rsidRDefault="00045110" w:rsidP="003A125E">
      <w:pPr>
        <w:pStyle w:val="12"/>
      </w:pPr>
      <w:r w:rsidRPr="00530559">
        <w:t xml:space="preserve">«Копия доверенности» </w:t>
      </w:r>
      <w:r w:rsidRPr="00530559">
        <w:rPr>
          <w:vertAlign w:val="superscript"/>
        </w:rPr>
        <w:footnoteReference w:id="15"/>
      </w:r>
      <w:r w:rsidRPr="00530559">
        <w:t>;</w:t>
      </w:r>
    </w:p>
    <w:p w14:paraId="225F6161" w14:textId="4F6A1C8C" w:rsidR="00045110" w:rsidRPr="00530559" w:rsidRDefault="00045110" w:rsidP="003A125E">
      <w:pPr>
        <w:pStyle w:val="12"/>
      </w:pPr>
      <w:r w:rsidRPr="00530559">
        <w:t>«Первая подпись» – выбор из списка (</w:t>
      </w:r>
      <w:r w:rsidR="003A125E" w:rsidRPr="00530559">
        <w:fldChar w:fldCharType="begin"/>
      </w:r>
      <w:r w:rsidR="003A125E" w:rsidRPr="00530559">
        <w:instrText xml:space="preserve"> REF  _Ref205045119 \* Lower \h  \* MERGEFORMAT </w:instrText>
      </w:r>
      <w:r w:rsidR="003A125E" w:rsidRPr="00530559">
        <w:fldChar w:fldCharType="separate"/>
      </w:r>
      <w:r w:rsidR="002166ED" w:rsidRPr="00530559">
        <w:t>рисунок </w:t>
      </w:r>
      <w:r w:rsidR="002166ED">
        <w:t>420</w:t>
      </w:r>
      <w:r w:rsidR="003A125E" w:rsidRPr="00530559">
        <w:fldChar w:fldCharType="end"/>
      </w:r>
      <w:r w:rsidRPr="00530559">
        <w:t>);</w:t>
      </w:r>
    </w:p>
    <w:p w14:paraId="40278939" w14:textId="2407EB00" w:rsidR="00045110" w:rsidRPr="00530559" w:rsidRDefault="00045110" w:rsidP="003A125E">
      <w:pPr>
        <w:pStyle w:val="12"/>
      </w:pPr>
      <w:r w:rsidRPr="00530559">
        <w:t>«Вторая подпись» – выбор из списка (</w:t>
      </w:r>
      <w:r w:rsidR="003A125E" w:rsidRPr="00530559">
        <w:fldChar w:fldCharType="begin"/>
      </w:r>
      <w:r w:rsidR="003A125E" w:rsidRPr="00530559">
        <w:instrText xml:space="preserve"> REF  _Ref205045119 \* Lower \h  \* MERGEFORMAT </w:instrText>
      </w:r>
      <w:r w:rsidR="003A125E" w:rsidRPr="00530559">
        <w:fldChar w:fldCharType="separate"/>
      </w:r>
      <w:r w:rsidR="002166ED" w:rsidRPr="00530559">
        <w:t>рисунок </w:t>
      </w:r>
      <w:r w:rsidR="002166ED">
        <w:t>420</w:t>
      </w:r>
      <w:r w:rsidR="003A125E" w:rsidRPr="00530559">
        <w:fldChar w:fldCharType="end"/>
      </w:r>
      <w:r w:rsidRPr="00530559">
        <w:t>);</w:t>
      </w:r>
    </w:p>
    <w:p w14:paraId="47C83862" w14:textId="77777777" w:rsidR="00045110" w:rsidRPr="00530559" w:rsidRDefault="00045110" w:rsidP="003A125E">
      <w:pPr>
        <w:pStyle w:val="12"/>
      </w:pPr>
      <w:r w:rsidRPr="00530559">
        <w:t xml:space="preserve">«Выводить строку для подписания» </w:t>
      </w:r>
      <w:r w:rsidRPr="00530559">
        <w:rPr>
          <w:vertAlign w:val="superscript"/>
        </w:rPr>
        <w:footnoteReference w:id="16"/>
      </w:r>
      <w:r w:rsidRPr="00530559">
        <w:t>.</w:t>
      </w:r>
    </w:p>
    <w:p w14:paraId="6727D7EC" w14:textId="68E7C7F1" w:rsidR="00045110" w:rsidRPr="00530559" w:rsidRDefault="00045110" w:rsidP="003A125E">
      <w:pPr>
        <w:pStyle w:val="a3"/>
      </w:pPr>
      <w:r w:rsidRPr="00530559">
        <w:t>Нажать кнопку «ОК». После этого откроется печатная форма уведомления, которую можно вывести на печать и отправить в ЦОК (</w:t>
      </w:r>
      <w:r w:rsidR="003A125E" w:rsidRPr="00530559">
        <w:fldChar w:fldCharType="begin"/>
      </w:r>
      <w:r w:rsidR="003A125E" w:rsidRPr="00530559">
        <w:instrText xml:space="preserve"> REF  _Ref205048208 \* Lower \h  \* MERGEFORMAT </w:instrText>
      </w:r>
      <w:r w:rsidR="003A125E" w:rsidRPr="00530559">
        <w:fldChar w:fldCharType="separate"/>
      </w:r>
      <w:r w:rsidR="002166ED" w:rsidRPr="00530559">
        <w:t>рисунок </w:t>
      </w:r>
      <w:r w:rsidR="002166ED">
        <w:t>421</w:t>
      </w:r>
      <w:r w:rsidR="003A125E" w:rsidRPr="00530559">
        <w:fldChar w:fldCharType="end"/>
      </w:r>
      <w:r w:rsidRPr="00530559">
        <w:t xml:space="preserve">). </w:t>
      </w:r>
    </w:p>
    <w:p w14:paraId="7E936E25" w14:textId="36B0A9D6" w:rsidR="00045110" w:rsidRPr="00530559" w:rsidRDefault="00045110" w:rsidP="00045110">
      <w:pPr>
        <w:pStyle w:val="20"/>
      </w:pPr>
      <w:r w:rsidRPr="00530559">
        <w:t>«Информация о ПИР»</w:t>
      </w:r>
      <w:r w:rsidR="00B22353" w:rsidRPr="00530559">
        <w:t>;</w:t>
      </w:r>
    </w:p>
    <w:p w14:paraId="78F5737B" w14:textId="700177C9" w:rsidR="00045110" w:rsidRPr="00530559" w:rsidRDefault="00045110" w:rsidP="00045110">
      <w:pPr>
        <w:pStyle w:val="20"/>
      </w:pPr>
      <w:r w:rsidRPr="00530559">
        <w:t>«Проверочный отчет по договорам агрегаторам»</w:t>
      </w:r>
      <w:r w:rsidR="00B22353" w:rsidRPr="00530559">
        <w:t>.</w:t>
      </w:r>
      <w:r w:rsidRPr="00530559">
        <w:rPr>
          <w:noProof/>
          <w:lang w:eastAsia="ru-RU"/>
        </w:rPr>
        <w:drawing>
          <wp:inline distT="0" distB="0" distL="0" distR="0" wp14:anchorId="44B839E1" wp14:editId="001F0319">
            <wp:extent cx="3753293" cy="2499925"/>
            <wp:effectExtent l="19050" t="19050" r="19050" b="15240"/>
            <wp:docPr id="158669346" name="Рисунок 158669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3759476" cy="2504043"/>
                    </a:xfrm>
                    <a:prstGeom prst="rect">
                      <a:avLst/>
                    </a:prstGeom>
                    <a:ln w="3175">
                      <a:solidFill>
                        <a:schemeClr val="bg1">
                          <a:lumMod val="50000"/>
                        </a:schemeClr>
                      </a:solidFill>
                    </a:ln>
                  </pic:spPr>
                </pic:pic>
              </a:graphicData>
            </a:graphic>
          </wp:inline>
        </w:drawing>
      </w:r>
    </w:p>
    <w:p w14:paraId="7B5C2134" w14:textId="4B31C2E0" w:rsidR="00045110" w:rsidRPr="00530559" w:rsidRDefault="00045110" w:rsidP="00045110">
      <w:pPr>
        <w:pStyle w:val="aff4"/>
      </w:pPr>
      <w:bookmarkStart w:id="881" w:name="_Ref204949478"/>
      <w:r w:rsidRPr="00530559">
        <w:t>Рисунок </w:t>
      </w:r>
      <w:fldSimple w:instr=" SEQ Рисунок \* ARABIC ">
        <w:r w:rsidR="002166ED">
          <w:rPr>
            <w:noProof/>
          </w:rPr>
          <w:t>413</w:t>
        </w:r>
      </w:fldSimple>
      <w:bookmarkEnd w:id="881"/>
      <w:r w:rsidRPr="00530559">
        <w:t> – Выпадающий список отчетов</w:t>
      </w:r>
    </w:p>
    <w:p w14:paraId="1872BAE9" w14:textId="31AA03CE" w:rsidR="00045110" w:rsidRPr="00530559" w:rsidRDefault="001150A2" w:rsidP="00175DC7">
      <w:pPr>
        <w:pStyle w:val="affc"/>
      </w:pPr>
      <w:r w:rsidRPr="00530559">
        <w:rPr>
          <w:lang w:eastAsia="ru-RU"/>
        </w:rPr>
        <w:lastRenderedPageBreak/>
        <w:drawing>
          <wp:inline distT="0" distB="0" distL="0" distR="0" wp14:anchorId="6260BCB8" wp14:editId="4C1C7014">
            <wp:extent cx="5939790" cy="2835910"/>
            <wp:effectExtent l="0" t="0" r="3810" b="2540"/>
            <wp:docPr id="5708269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826960" name=""/>
                    <pic:cNvPicPr/>
                  </pic:nvPicPr>
                  <pic:blipFill>
                    <a:blip r:embed="rId437"/>
                    <a:stretch>
                      <a:fillRect/>
                    </a:stretch>
                  </pic:blipFill>
                  <pic:spPr>
                    <a:xfrm>
                      <a:off x="0" y="0"/>
                      <a:ext cx="5939790" cy="2835910"/>
                    </a:xfrm>
                    <a:prstGeom prst="rect">
                      <a:avLst/>
                    </a:prstGeom>
                  </pic:spPr>
                </pic:pic>
              </a:graphicData>
            </a:graphic>
          </wp:inline>
        </w:drawing>
      </w:r>
    </w:p>
    <w:p w14:paraId="0479293B" w14:textId="5DEB2815" w:rsidR="00045110" w:rsidRPr="00530559" w:rsidRDefault="00045110" w:rsidP="00045110">
      <w:pPr>
        <w:pStyle w:val="aff4"/>
      </w:pPr>
      <w:bookmarkStart w:id="882" w:name="_Ref204952499"/>
      <w:r w:rsidRPr="00530559">
        <w:t>Рисунок </w:t>
      </w:r>
      <w:fldSimple w:instr=" SEQ Рисунок \* ARABIC ">
        <w:r w:rsidR="002166ED">
          <w:rPr>
            <w:noProof/>
          </w:rPr>
          <w:t>414</w:t>
        </w:r>
      </w:fldSimple>
      <w:bookmarkEnd w:id="882"/>
      <w:r w:rsidRPr="00530559">
        <w:t> – Отчет «Справка по объемам СОИ для ИКУ»</w:t>
      </w:r>
    </w:p>
    <w:p w14:paraId="372F72D5" w14:textId="35DD8E51" w:rsidR="00045110" w:rsidRPr="00530559" w:rsidRDefault="001150A2" w:rsidP="00175DC7">
      <w:pPr>
        <w:pStyle w:val="affc"/>
      </w:pPr>
      <w:r w:rsidRPr="00530559">
        <w:rPr>
          <w:lang w:eastAsia="ru-RU"/>
        </w:rPr>
        <w:drawing>
          <wp:inline distT="0" distB="0" distL="0" distR="0" wp14:anchorId="58D7A14E" wp14:editId="7D580C52">
            <wp:extent cx="5939790" cy="3837940"/>
            <wp:effectExtent l="0" t="0" r="3810" b="0"/>
            <wp:docPr id="12290267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26768" name=""/>
                    <pic:cNvPicPr/>
                  </pic:nvPicPr>
                  <pic:blipFill>
                    <a:blip r:embed="rId438"/>
                    <a:stretch>
                      <a:fillRect/>
                    </a:stretch>
                  </pic:blipFill>
                  <pic:spPr>
                    <a:xfrm>
                      <a:off x="0" y="0"/>
                      <a:ext cx="5939790" cy="3837940"/>
                    </a:xfrm>
                    <a:prstGeom prst="rect">
                      <a:avLst/>
                    </a:prstGeom>
                  </pic:spPr>
                </pic:pic>
              </a:graphicData>
            </a:graphic>
          </wp:inline>
        </w:drawing>
      </w:r>
    </w:p>
    <w:p w14:paraId="32552A46" w14:textId="632491BD" w:rsidR="00045110" w:rsidRPr="00530559" w:rsidRDefault="00045110" w:rsidP="00045110">
      <w:pPr>
        <w:pStyle w:val="aff4"/>
      </w:pPr>
      <w:bookmarkStart w:id="883" w:name="_Ref204952523"/>
      <w:r w:rsidRPr="00530559">
        <w:t>Рисунок </w:t>
      </w:r>
      <w:fldSimple w:instr=" SEQ Рисунок \* ARABIC ">
        <w:r w:rsidR="002166ED">
          <w:rPr>
            <w:noProof/>
          </w:rPr>
          <w:t>415</w:t>
        </w:r>
      </w:fldSimple>
      <w:bookmarkEnd w:id="883"/>
      <w:r w:rsidRPr="00530559">
        <w:t> – Отчет по взаиморасчетам (по кредитному документу)</w:t>
      </w:r>
    </w:p>
    <w:p w14:paraId="0843918E" w14:textId="5E0DC689" w:rsidR="00045110" w:rsidRPr="00530559" w:rsidRDefault="00876599" w:rsidP="00175DC7">
      <w:pPr>
        <w:pStyle w:val="affc"/>
      </w:pPr>
      <w:r w:rsidRPr="00530559">
        <w:rPr>
          <w:lang w:eastAsia="ru-RU"/>
        </w:rPr>
        <w:lastRenderedPageBreak/>
        <w:drawing>
          <wp:inline distT="0" distB="0" distL="0" distR="0" wp14:anchorId="518651EE" wp14:editId="4DA0C993">
            <wp:extent cx="5939790" cy="2908935"/>
            <wp:effectExtent l="19050" t="19050" r="22860" b="24765"/>
            <wp:docPr id="12300761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76168" name=""/>
                    <pic:cNvPicPr/>
                  </pic:nvPicPr>
                  <pic:blipFill>
                    <a:blip r:embed="rId439"/>
                    <a:stretch>
                      <a:fillRect/>
                    </a:stretch>
                  </pic:blipFill>
                  <pic:spPr>
                    <a:xfrm>
                      <a:off x="0" y="0"/>
                      <a:ext cx="5939790" cy="2908935"/>
                    </a:xfrm>
                    <a:prstGeom prst="rect">
                      <a:avLst/>
                    </a:prstGeom>
                    <a:ln w="3175">
                      <a:solidFill>
                        <a:schemeClr val="bg1">
                          <a:lumMod val="50000"/>
                        </a:schemeClr>
                      </a:solidFill>
                    </a:ln>
                  </pic:spPr>
                </pic:pic>
              </a:graphicData>
            </a:graphic>
          </wp:inline>
        </w:drawing>
      </w:r>
    </w:p>
    <w:p w14:paraId="2333AB10" w14:textId="0C16ED5A" w:rsidR="00045110" w:rsidRPr="00530559" w:rsidRDefault="00045110" w:rsidP="00045110">
      <w:pPr>
        <w:pStyle w:val="aff4"/>
      </w:pPr>
      <w:bookmarkStart w:id="884" w:name="_Ref204953276"/>
      <w:r w:rsidRPr="00530559">
        <w:t>Рисунок </w:t>
      </w:r>
      <w:fldSimple w:instr=" SEQ Рисунок \* ARABIC ">
        <w:r w:rsidR="002166ED">
          <w:rPr>
            <w:noProof/>
          </w:rPr>
          <w:t>416</w:t>
        </w:r>
      </w:fldSimple>
      <w:bookmarkEnd w:id="884"/>
      <w:r w:rsidRPr="00530559">
        <w:t> – Отчет по начислению пени договор (Основной)</w:t>
      </w:r>
    </w:p>
    <w:p w14:paraId="10363A51" w14:textId="0D3C9A6A" w:rsidR="00045110" w:rsidRPr="00530559" w:rsidRDefault="00876599" w:rsidP="00175DC7">
      <w:pPr>
        <w:pStyle w:val="affc"/>
      </w:pPr>
      <w:r w:rsidRPr="00530559">
        <w:rPr>
          <w:lang w:eastAsia="ru-RU"/>
        </w:rPr>
        <w:drawing>
          <wp:inline distT="0" distB="0" distL="0" distR="0" wp14:anchorId="68FC8C2D" wp14:editId="1A246C89">
            <wp:extent cx="5938019" cy="2591025"/>
            <wp:effectExtent l="19050" t="19050" r="24765" b="19050"/>
            <wp:docPr id="7755314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31405" name=""/>
                    <pic:cNvPicPr/>
                  </pic:nvPicPr>
                  <pic:blipFill>
                    <a:blip r:embed="rId440"/>
                    <a:stretch>
                      <a:fillRect/>
                    </a:stretch>
                  </pic:blipFill>
                  <pic:spPr>
                    <a:xfrm>
                      <a:off x="0" y="0"/>
                      <a:ext cx="5938019" cy="2591025"/>
                    </a:xfrm>
                    <a:prstGeom prst="rect">
                      <a:avLst/>
                    </a:prstGeom>
                    <a:ln w="3175">
                      <a:solidFill>
                        <a:schemeClr val="bg1">
                          <a:lumMod val="50000"/>
                        </a:schemeClr>
                      </a:solidFill>
                    </a:ln>
                  </pic:spPr>
                </pic:pic>
              </a:graphicData>
            </a:graphic>
          </wp:inline>
        </w:drawing>
      </w:r>
    </w:p>
    <w:p w14:paraId="0B67DD11" w14:textId="3150B34D" w:rsidR="00045110" w:rsidRPr="00530559" w:rsidRDefault="00045110" w:rsidP="00045110">
      <w:pPr>
        <w:pStyle w:val="aff4"/>
      </w:pPr>
      <w:bookmarkStart w:id="885" w:name="_Ref204953471"/>
      <w:r w:rsidRPr="00530559">
        <w:t>Рисунок </w:t>
      </w:r>
      <w:fldSimple w:instr=" SEQ Рисунок \* ARABIC ">
        <w:r w:rsidR="002166ED">
          <w:rPr>
            <w:noProof/>
          </w:rPr>
          <w:t>417</w:t>
        </w:r>
      </w:fldSimple>
      <w:bookmarkEnd w:id="885"/>
      <w:r w:rsidRPr="00530559">
        <w:t> – Отчет «Выставление полезного отпуска»</w:t>
      </w:r>
    </w:p>
    <w:p w14:paraId="2A988C06" w14:textId="31DDFA4E" w:rsidR="00045110" w:rsidRPr="00530559" w:rsidRDefault="00083ED5" w:rsidP="00175DC7">
      <w:pPr>
        <w:pStyle w:val="affc"/>
      </w:pPr>
      <w:r w:rsidRPr="00530559">
        <w:rPr>
          <w:lang w:eastAsia="ru-RU"/>
        </w:rPr>
        <w:drawing>
          <wp:inline distT="0" distB="0" distL="0" distR="0" wp14:anchorId="2BD85655" wp14:editId="7F0DBE2B">
            <wp:extent cx="5938019" cy="2651990"/>
            <wp:effectExtent l="19050" t="19050" r="24765" b="15240"/>
            <wp:docPr id="6131806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80698" name=""/>
                    <pic:cNvPicPr/>
                  </pic:nvPicPr>
                  <pic:blipFill>
                    <a:blip r:embed="rId441"/>
                    <a:stretch>
                      <a:fillRect/>
                    </a:stretch>
                  </pic:blipFill>
                  <pic:spPr>
                    <a:xfrm>
                      <a:off x="0" y="0"/>
                      <a:ext cx="5938019" cy="2651990"/>
                    </a:xfrm>
                    <a:prstGeom prst="rect">
                      <a:avLst/>
                    </a:prstGeom>
                    <a:ln w="3175">
                      <a:solidFill>
                        <a:schemeClr val="bg1">
                          <a:lumMod val="50000"/>
                        </a:schemeClr>
                      </a:solidFill>
                    </a:ln>
                  </pic:spPr>
                </pic:pic>
              </a:graphicData>
            </a:graphic>
          </wp:inline>
        </w:drawing>
      </w:r>
    </w:p>
    <w:p w14:paraId="39409A85" w14:textId="44EF9291" w:rsidR="00045110" w:rsidRPr="00530559" w:rsidRDefault="00045110" w:rsidP="00045110">
      <w:pPr>
        <w:pStyle w:val="aff4"/>
      </w:pPr>
      <w:bookmarkStart w:id="886" w:name="_Ref205048145"/>
      <w:r w:rsidRPr="00530559">
        <w:t>Рисунок </w:t>
      </w:r>
      <w:fldSimple w:instr=" SEQ Рисунок \* ARABIC ">
        <w:r w:rsidR="002166ED">
          <w:rPr>
            <w:noProof/>
          </w:rPr>
          <w:t>418</w:t>
        </w:r>
      </w:fldSimple>
      <w:bookmarkEnd w:id="886"/>
      <w:r w:rsidRPr="00530559">
        <w:t> – Отчет «Приложение к договору уступки (Основной)»</w:t>
      </w:r>
    </w:p>
    <w:p w14:paraId="7E74C012" w14:textId="77777777" w:rsidR="00045110" w:rsidRPr="00530559" w:rsidRDefault="00045110" w:rsidP="00175DC7">
      <w:pPr>
        <w:pStyle w:val="affc"/>
      </w:pPr>
      <w:r w:rsidRPr="00530559">
        <w:rPr>
          <w:lang w:eastAsia="ru-RU"/>
        </w:rPr>
        <w:lastRenderedPageBreak/>
        <w:drawing>
          <wp:inline distT="0" distB="0" distL="0" distR="0" wp14:anchorId="072CCA43" wp14:editId="5C582EF3">
            <wp:extent cx="4738255" cy="4216510"/>
            <wp:effectExtent l="19050" t="19050" r="24765" b="12700"/>
            <wp:docPr id="158669352" name="Рисунок 158669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4743002" cy="4220734"/>
                    </a:xfrm>
                    <a:prstGeom prst="rect">
                      <a:avLst/>
                    </a:prstGeom>
                    <a:ln>
                      <a:solidFill>
                        <a:schemeClr val="bg1">
                          <a:lumMod val="50000"/>
                        </a:schemeClr>
                      </a:solidFill>
                    </a:ln>
                  </pic:spPr>
                </pic:pic>
              </a:graphicData>
            </a:graphic>
          </wp:inline>
        </w:drawing>
      </w:r>
    </w:p>
    <w:p w14:paraId="5FF977FC" w14:textId="46B7806C" w:rsidR="00045110" w:rsidRPr="00530559" w:rsidRDefault="00045110" w:rsidP="00045110">
      <w:pPr>
        <w:pStyle w:val="aff4"/>
      </w:pPr>
      <w:bookmarkStart w:id="887" w:name="_Ref205042570"/>
      <w:r w:rsidRPr="00530559">
        <w:t>Рисунок </w:t>
      </w:r>
      <w:fldSimple w:instr=" SEQ Рисунок \* ARABIC ">
        <w:r w:rsidR="002166ED">
          <w:rPr>
            <w:noProof/>
          </w:rPr>
          <w:t>419</w:t>
        </w:r>
      </w:fldSimple>
      <w:bookmarkEnd w:id="887"/>
      <w:r w:rsidRPr="00530559">
        <w:t> – Форма печати уведомления</w:t>
      </w:r>
    </w:p>
    <w:p w14:paraId="007CEBB9" w14:textId="77777777" w:rsidR="00045110" w:rsidRPr="00530559" w:rsidRDefault="00045110" w:rsidP="00175DC7">
      <w:pPr>
        <w:pStyle w:val="affc"/>
      </w:pPr>
      <w:r w:rsidRPr="00530559">
        <w:rPr>
          <w:lang w:eastAsia="ru-RU"/>
        </w:rPr>
        <w:drawing>
          <wp:inline distT="0" distB="0" distL="0" distR="0" wp14:anchorId="3E0E0C79" wp14:editId="3C0162E3">
            <wp:extent cx="4434159" cy="2286000"/>
            <wp:effectExtent l="19050" t="19050" r="24130" b="19050"/>
            <wp:docPr id="158669353" name="Рисунок 158669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3"/>
                    <a:srcRect b="17070"/>
                    <a:stretch/>
                  </pic:blipFill>
                  <pic:spPr bwMode="auto">
                    <a:xfrm>
                      <a:off x="0" y="0"/>
                      <a:ext cx="4436306" cy="2287107"/>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36BBE45" w14:textId="25E7B00D" w:rsidR="00045110" w:rsidRPr="00530559" w:rsidRDefault="00045110" w:rsidP="00045110">
      <w:pPr>
        <w:pStyle w:val="aff4"/>
      </w:pPr>
      <w:bookmarkStart w:id="888" w:name="_Ref205045119"/>
      <w:r w:rsidRPr="00530559">
        <w:t>Рисунок </w:t>
      </w:r>
      <w:fldSimple w:instr=" SEQ Рисунок \* ARABIC ">
        <w:r w:rsidR="002166ED">
          <w:rPr>
            <w:noProof/>
          </w:rPr>
          <w:t>420</w:t>
        </w:r>
      </w:fldSimple>
      <w:bookmarkEnd w:id="888"/>
      <w:r w:rsidRPr="00530559">
        <w:t> – Выпадающий список подписантов</w:t>
      </w:r>
    </w:p>
    <w:p w14:paraId="676F4165" w14:textId="77777777" w:rsidR="00045110" w:rsidRPr="00530559" w:rsidRDefault="00045110" w:rsidP="00175DC7">
      <w:pPr>
        <w:pStyle w:val="affc"/>
      </w:pPr>
      <w:r w:rsidRPr="00530559">
        <w:rPr>
          <w:lang w:eastAsia="ru-RU"/>
        </w:rPr>
        <w:lastRenderedPageBreak/>
        <w:drawing>
          <wp:inline distT="0" distB="0" distL="0" distR="0" wp14:anchorId="1C3B6BA5" wp14:editId="4DC85DDB">
            <wp:extent cx="5821680" cy="3353347"/>
            <wp:effectExtent l="19050" t="19050" r="26670" b="19050"/>
            <wp:docPr id="158669354" name="Рисунок 158669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5826452" cy="3356096"/>
                    </a:xfrm>
                    <a:prstGeom prst="rect">
                      <a:avLst/>
                    </a:prstGeom>
                    <a:ln w="3175">
                      <a:solidFill>
                        <a:schemeClr val="bg1">
                          <a:lumMod val="50000"/>
                        </a:schemeClr>
                      </a:solidFill>
                    </a:ln>
                  </pic:spPr>
                </pic:pic>
              </a:graphicData>
            </a:graphic>
          </wp:inline>
        </w:drawing>
      </w:r>
    </w:p>
    <w:p w14:paraId="322CAD50" w14:textId="0B1B0881" w:rsidR="00045110" w:rsidRPr="00530559" w:rsidRDefault="00045110" w:rsidP="00045110">
      <w:pPr>
        <w:pStyle w:val="aff4"/>
      </w:pPr>
      <w:bookmarkStart w:id="889" w:name="_Ref205048208"/>
      <w:r w:rsidRPr="00530559">
        <w:t>Рисунок </w:t>
      </w:r>
      <w:fldSimple w:instr=" SEQ Рисунок \* ARABIC ">
        <w:r w:rsidR="002166ED">
          <w:rPr>
            <w:noProof/>
          </w:rPr>
          <w:t>421</w:t>
        </w:r>
      </w:fldSimple>
      <w:bookmarkEnd w:id="889"/>
      <w:r w:rsidRPr="00530559">
        <w:t> – Печатная форма уведомления</w:t>
      </w:r>
    </w:p>
    <w:p w14:paraId="7701A5EF" w14:textId="29E53EDF" w:rsidR="00045110" w:rsidRPr="00530559" w:rsidRDefault="00045110" w:rsidP="00045110">
      <w:r w:rsidRPr="00530559">
        <w:t>Кнопка 8 (Печать) –  по данной кнопке можно вывести на печать следующие документы (</w:t>
      </w:r>
      <w:r w:rsidR="00083ED5" w:rsidRPr="00530559">
        <w:fldChar w:fldCharType="begin"/>
      </w:r>
      <w:r w:rsidR="00083ED5" w:rsidRPr="00530559">
        <w:instrText xml:space="preserve"> REF  _Ref205152534 \* Lower \h  \* MERGEFORMAT </w:instrText>
      </w:r>
      <w:r w:rsidR="00083ED5" w:rsidRPr="00530559">
        <w:fldChar w:fldCharType="separate"/>
      </w:r>
      <w:r w:rsidR="002166ED" w:rsidRPr="00530559">
        <w:t>рисунок </w:t>
      </w:r>
      <w:r w:rsidR="002166ED">
        <w:t>422</w:t>
      </w:r>
      <w:r w:rsidR="00083ED5" w:rsidRPr="00530559">
        <w:fldChar w:fldCharType="end"/>
      </w:r>
      <w:r w:rsidRPr="00530559">
        <w:t>):</w:t>
      </w:r>
    </w:p>
    <w:p w14:paraId="1547B3CB" w14:textId="77777777" w:rsidR="00045110" w:rsidRPr="00530559" w:rsidRDefault="00045110" w:rsidP="00045110">
      <w:pPr>
        <w:pStyle w:val="12"/>
      </w:pPr>
      <w:r w:rsidRPr="00530559">
        <w:t>«Договор»;</w:t>
      </w:r>
    </w:p>
    <w:p w14:paraId="7AC930DC" w14:textId="77777777" w:rsidR="00045110" w:rsidRPr="00530559" w:rsidRDefault="00045110" w:rsidP="00045110">
      <w:pPr>
        <w:pStyle w:val="12"/>
      </w:pPr>
      <w:r w:rsidRPr="00530559">
        <w:t>«Предложение о переходе на ЭДО (</w:t>
      </w:r>
      <w:proofErr w:type="spellStart"/>
      <w:r w:rsidRPr="00530559">
        <w:t>Диадок</w:t>
      </w:r>
      <w:proofErr w:type="spellEnd"/>
      <w:r w:rsidRPr="00530559">
        <w:t>)»;</w:t>
      </w:r>
    </w:p>
    <w:p w14:paraId="13645805" w14:textId="77777777" w:rsidR="00045110" w:rsidRPr="00530559" w:rsidRDefault="00045110" w:rsidP="00045110">
      <w:pPr>
        <w:pStyle w:val="12"/>
      </w:pPr>
      <w:r w:rsidRPr="00530559">
        <w:t>«Предложение о переходе на ЭДО (СБИС)»;</w:t>
      </w:r>
    </w:p>
    <w:p w14:paraId="0B91611B" w14:textId="77777777" w:rsidR="00045110" w:rsidRPr="00530559" w:rsidRDefault="00045110" w:rsidP="00045110">
      <w:pPr>
        <w:pStyle w:val="12"/>
      </w:pPr>
      <w:r w:rsidRPr="00530559">
        <w:t>«Приложение к договору»;</w:t>
      </w:r>
    </w:p>
    <w:p w14:paraId="6346FF81" w14:textId="77777777" w:rsidR="00045110" w:rsidRPr="00530559" w:rsidRDefault="00045110" w:rsidP="00045110">
      <w:pPr>
        <w:pStyle w:val="12"/>
      </w:pPr>
      <w:r w:rsidRPr="00530559">
        <w:t>«Протокол урегулирования разногласий»;</w:t>
      </w:r>
    </w:p>
    <w:p w14:paraId="35C4E8A2" w14:textId="77777777" w:rsidR="00045110" w:rsidRPr="00530559" w:rsidRDefault="00045110" w:rsidP="00045110">
      <w:pPr>
        <w:pStyle w:val="12"/>
      </w:pPr>
      <w:r w:rsidRPr="00530559">
        <w:t>«Соглашение об осуществлении ЭДО»;</w:t>
      </w:r>
    </w:p>
    <w:p w14:paraId="5E1D507D" w14:textId="77777777" w:rsidR="00045110" w:rsidRPr="00530559" w:rsidRDefault="00045110" w:rsidP="00045110">
      <w:pPr>
        <w:pStyle w:val="12"/>
      </w:pPr>
      <w:r w:rsidRPr="00530559">
        <w:t>«Сопроводительное о противодействии отмыванию доходов»;</w:t>
      </w:r>
    </w:p>
    <w:p w14:paraId="25A5A9BF" w14:textId="77777777" w:rsidR="00045110" w:rsidRPr="00530559" w:rsidRDefault="00045110" w:rsidP="00045110">
      <w:pPr>
        <w:pStyle w:val="12"/>
      </w:pPr>
      <w:r w:rsidRPr="00530559">
        <w:t>«Сопроводительное письмо к договору»;</w:t>
      </w:r>
    </w:p>
    <w:p w14:paraId="5F6DD229" w14:textId="77777777" w:rsidR="00045110" w:rsidRPr="00530559" w:rsidRDefault="00045110" w:rsidP="00045110">
      <w:pPr>
        <w:pStyle w:val="12"/>
      </w:pPr>
      <w:r w:rsidRPr="00530559">
        <w:t>«Сопроводительное письмо к договору посредством системы ЭДО»;</w:t>
      </w:r>
    </w:p>
    <w:p w14:paraId="13245D91" w14:textId="77777777" w:rsidR="00045110" w:rsidRPr="00530559" w:rsidRDefault="00045110" w:rsidP="00045110">
      <w:pPr>
        <w:pStyle w:val="12"/>
      </w:pPr>
      <w:r w:rsidRPr="00530559">
        <w:t>«Сопроводительное письмо к доп. соглашению к договору»;</w:t>
      </w:r>
    </w:p>
    <w:p w14:paraId="75264203" w14:textId="77777777" w:rsidR="00045110" w:rsidRPr="00530559" w:rsidRDefault="00045110" w:rsidP="00045110">
      <w:pPr>
        <w:pStyle w:val="12"/>
      </w:pPr>
      <w:r w:rsidRPr="00530559">
        <w:t>«Сопроводительное письмо к дополнительному соглашению (Раздельное накопление ТКО)»;</w:t>
      </w:r>
    </w:p>
    <w:p w14:paraId="57BF7216" w14:textId="77777777" w:rsidR="00045110" w:rsidRPr="00530559" w:rsidRDefault="00045110" w:rsidP="00045110">
      <w:pPr>
        <w:pStyle w:val="12"/>
      </w:pPr>
      <w:r w:rsidRPr="00530559">
        <w:t>«Сопроводительное письмо к дополнительному соглашению о смене норматива»;</w:t>
      </w:r>
    </w:p>
    <w:p w14:paraId="66889FB7" w14:textId="77777777" w:rsidR="00045110" w:rsidRPr="00530559" w:rsidRDefault="00045110" w:rsidP="00045110">
      <w:pPr>
        <w:pStyle w:val="12"/>
      </w:pPr>
      <w:r w:rsidRPr="00530559">
        <w:lastRenderedPageBreak/>
        <w:t>«Сопроводительное письмо к дополнительному соглашению посредством системы ЭДО»;</w:t>
      </w:r>
    </w:p>
    <w:p w14:paraId="226414A3" w14:textId="77777777" w:rsidR="00045110" w:rsidRPr="00530559" w:rsidRDefault="00045110" w:rsidP="00045110">
      <w:pPr>
        <w:pStyle w:val="12"/>
      </w:pPr>
      <w:r w:rsidRPr="00530559">
        <w:t>«Сопроводительное письмо к проектам контрактов/договоров на коммунальные ресурсы»;</w:t>
      </w:r>
    </w:p>
    <w:p w14:paraId="74786CEE" w14:textId="77777777" w:rsidR="00045110" w:rsidRPr="00530559" w:rsidRDefault="00045110" w:rsidP="00045110">
      <w:pPr>
        <w:pStyle w:val="12"/>
      </w:pPr>
      <w:r w:rsidRPr="00530559">
        <w:t>«Сопроводительное письмо к соглашению о расторжении договора;</w:t>
      </w:r>
    </w:p>
    <w:p w14:paraId="4AF7DDBF" w14:textId="77777777" w:rsidR="00045110" w:rsidRPr="00530559" w:rsidRDefault="00045110" w:rsidP="00045110">
      <w:pPr>
        <w:pStyle w:val="12"/>
      </w:pPr>
      <w:r w:rsidRPr="00530559">
        <w:t>«Сопроводительное письмо к соглашению о расторжении КГК/КТЭС/ШТС»;</w:t>
      </w:r>
    </w:p>
    <w:p w14:paraId="2202C8D2" w14:textId="5FA4E869" w:rsidR="00045110" w:rsidRPr="00530559" w:rsidRDefault="00045110" w:rsidP="00045110">
      <w:pPr>
        <w:pStyle w:val="12"/>
      </w:pPr>
      <w:r w:rsidRPr="00530559">
        <w:t xml:space="preserve">«Сопроводительное письмо к соглашению о смене стороны </w:t>
      </w:r>
      <w:r w:rsidR="00083ED5" w:rsidRPr="00530559">
        <w:t>трёхстороннее</w:t>
      </w:r>
      <w:r w:rsidRPr="00530559">
        <w:t xml:space="preserve"> КГК/КТЭС/ШТС»;</w:t>
      </w:r>
    </w:p>
    <w:p w14:paraId="5FDEF15C" w14:textId="77777777" w:rsidR="00045110" w:rsidRPr="00530559" w:rsidRDefault="00045110" w:rsidP="00045110">
      <w:pPr>
        <w:pStyle w:val="12"/>
      </w:pPr>
      <w:r w:rsidRPr="00530559">
        <w:t>«Сопроводительное письмо к соглашению о смене стороны трехстороннее (КГК)»;</w:t>
      </w:r>
    </w:p>
    <w:p w14:paraId="06DE44CC" w14:textId="77777777" w:rsidR="00045110" w:rsidRPr="00530559" w:rsidRDefault="00045110" w:rsidP="00045110">
      <w:pPr>
        <w:pStyle w:val="12"/>
      </w:pPr>
      <w:r w:rsidRPr="00530559">
        <w:t>«Сопроводительное письмо к соглашению об изменении приложений по объектам КГК/КТЭС/ШТС»;</w:t>
      </w:r>
    </w:p>
    <w:p w14:paraId="1801E894" w14:textId="77777777" w:rsidR="00045110" w:rsidRPr="00530559" w:rsidRDefault="00045110" w:rsidP="00045110">
      <w:pPr>
        <w:pStyle w:val="12"/>
      </w:pPr>
      <w:r w:rsidRPr="00530559">
        <w:t>«Сопроводительное письмо к счетам»;</w:t>
      </w:r>
    </w:p>
    <w:p w14:paraId="1C443E86" w14:textId="1417457C" w:rsidR="00045110" w:rsidRPr="00530559" w:rsidRDefault="00045110" w:rsidP="00045110">
      <w:pPr>
        <w:pStyle w:val="12"/>
      </w:pPr>
      <w:r w:rsidRPr="00530559">
        <w:t xml:space="preserve">Сопроводительное письмо </w:t>
      </w:r>
      <w:r w:rsidR="00083ED5" w:rsidRPr="00530559">
        <w:t>не обратившимся</w:t>
      </w:r>
      <w:r w:rsidRPr="00530559">
        <w:t xml:space="preserve"> за договором ТКО»;</w:t>
      </w:r>
    </w:p>
    <w:p w14:paraId="011F5C79" w14:textId="77777777" w:rsidR="00045110" w:rsidRPr="00530559" w:rsidRDefault="00045110" w:rsidP="00045110">
      <w:pPr>
        <w:pStyle w:val="12"/>
      </w:pPr>
      <w:r w:rsidRPr="00530559">
        <w:t>Уведомление о необходимости заключения контрактов/договоров на коммунальные ресурсы»;</w:t>
      </w:r>
    </w:p>
    <w:p w14:paraId="2B2B2D81" w14:textId="77777777" w:rsidR="00045110" w:rsidRPr="00530559" w:rsidRDefault="00045110" w:rsidP="00045110">
      <w:pPr>
        <w:pStyle w:val="12"/>
      </w:pPr>
      <w:r w:rsidRPr="00530559">
        <w:t>Уведомление о несостоявшейся уступке»;</w:t>
      </w:r>
    </w:p>
    <w:p w14:paraId="327D7366" w14:textId="77777777" w:rsidR="00045110" w:rsidRPr="00530559" w:rsidRDefault="00045110" w:rsidP="00045110">
      <w:pPr>
        <w:pStyle w:val="12"/>
      </w:pPr>
      <w:r w:rsidRPr="00530559">
        <w:t>Уведомление потребителю об исключении точек поставки»;</w:t>
      </w:r>
    </w:p>
    <w:p w14:paraId="11C0E49D" w14:textId="77777777" w:rsidR="00045110" w:rsidRPr="00530559" w:rsidRDefault="00045110" w:rsidP="00045110">
      <w:pPr>
        <w:pStyle w:val="12"/>
      </w:pPr>
      <w:r w:rsidRPr="00530559">
        <w:t>Уведомление потребителя о переходе на web-форму»;</w:t>
      </w:r>
    </w:p>
    <w:p w14:paraId="300F20FB" w14:textId="77777777" w:rsidR="00045110" w:rsidRPr="00530559" w:rsidRDefault="00045110" w:rsidP="00045110">
      <w:pPr>
        <w:pStyle w:val="12"/>
      </w:pPr>
      <w:r w:rsidRPr="00530559">
        <w:t>Уведомление потребителя о прекращении договора без ДС»;</w:t>
      </w:r>
    </w:p>
    <w:p w14:paraId="4F711962" w14:textId="77777777" w:rsidR="00045110" w:rsidRPr="00530559" w:rsidRDefault="00045110" w:rsidP="00045110">
      <w:pPr>
        <w:pStyle w:val="12"/>
      </w:pPr>
      <w:r w:rsidRPr="00530559">
        <w:t>Форма памятки об обеспечении сохранности ПУ»;</w:t>
      </w:r>
    </w:p>
    <w:p w14:paraId="40E79EC7" w14:textId="77777777" w:rsidR="00045110" w:rsidRPr="00530559" w:rsidRDefault="00045110" w:rsidP="00045110">
      <w:pPr>
        <w:pStyle w:val="12"/>
      </w:pPr>
      <w:r w:rsidRPr="00530559">
        <w:t>Форма письма о заключении договора энергоснабжения посредством личного кабинета»;</w:t>
      </w:r>
    </w:p>
    <w:p w14:paraId="10C3161B" w14:textId="77777777" w:rsidR="00045110" w:rsidRPr="00530559" w:rsidRDefault="00045110" w:rsidP="00045110">
      <w:pPr>
        <w:pStyle w:val="12"/>
      </w:pPr>
      <w:r w:rsidRPr="00530559">
        <w:t>Форма письма о недостающих документах»;</w:t>
      </w:r>
    </w:p>
    <w:p w14:paraId="2733CD2C" w14:textId="77777777" w:rsidR="00045110" w:rsidRPr="00530559" w:rsidRDefault="00045110" w:rsidP="00045110">
      <w:pPr>
        <w:pStyle w:val="12"/>
      </w:pPr>
      <w:r w:rsidRPr="00530559">
        <w:t>Форма письма об обеспечении сохранности ПУ»;</w:t>
      </w:r>
    </w:p>
    <w:p w14:paraId="0952CFC7" w14:textId="77777777" w:rsidR="00045110" w:rsidRPr="00530559" w:rsidRDefault="00045110" w:rsidP="00045110">
      <w:pPr>
        <w:pStyle w:val="12"/>
      </w:pPr>
      <w:r w:rsidRPr="00530559">
        <w:t>Форма расчета величины потерь в силовом трансформаторе»;</w:t>
      </w:r>
    </w:p>
    <w:p w14:paraId="48F9C103" w14:textId="77777777" w:rsidR="00045110" w:rsidRPr="00530559" w:rsidRDefault="00045110" w:rsidP="00045110">
      <w:pPr>
        <w:pStyle w:val="12"/>
      </w:pPr>
      <w:r w:rsidRPr="00530559">
        <w:t>Форма расчета величины потерь ВЛ, КЛ».</w:t>
      </w:r>
    </w:p>
    <w:p w14:paraId="306E6104" w14:textId="77777777" w:rsidR="00045110" w:rsidRPr="00530559" w:rsidRDefault="00045110" w:rsidP="00175DC7">
      <w:pPr>
        <w:pStyle w:val="affc"/>
      </w:pPr>
      <w:r w:rsidRPr="00530559">
        <w:rPr>
          <w:lang w:eastAsia="ru-RU"/>
        </w:rPr>
        <w:lastRenderedPageBreak/>
        <w:drawing>
          <wp:inline distT="0" distB="0" distL="0" distR="0" wp14:anchorId="640DB098" wp14:editId="67764126">
            <wp:extent cx="5939790" cy="2905125"/>
            <wp:effectExtent l="19050" t="19050" r="22860" b="28575"/>
            <wp:docPr id="158669356" name="Рисунок 158669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5"/>
                    <a:srcRect b="27347"/>
                    <a:stretch/>
                  </pic:blipFill>
                  <pic:spPr bwMode="auto">
                    <a:xfrm>
                      <a:off x="0" y="0"/>
                      <a:ext cx="5939790" cy="2905125"/>
                    </a:xfrm>
                    <a:prstGeom prst="rect">
                      <a:avLst/>
                    </a:prstGeom>
                    <a:ln w="317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58C9087" w14:textId="667D7560" w:rsidR="00045110" w:rsidRPr="00530559" w:rsidRDefault="00045110" w:rsidP="00045110">
      <w:pPr>
        <w:pStyle w:val="aff4"/>
      </w:pPr>
      <w:bookmarkStart w:id="890" w:name="_Ref205152534"/>
      <w:r w:rsidRPr="00530559">
        <w:t>Рисунок </w:t>
      </w:r>
      <w:fldSimple w:instr=" SEQ Рисунок \* ARABIC ">
        <w:r w:rsidR="002166ED">
          <w:rPr>
            <w:noProof/>
          </w:rPr>
          <w:t>422</w:t>
        </w:r>
      </w:fldSimple>
      <w:bookmarkEnd w:id="890"/>
      <w:r w:rsidRPr="00530559">
        <w:t> – Выпадающий список документов для печати</w:t>
      </w:r>
    </w:p>
    <w:p w14:paraId="4C9135C0" w14:textId="77777777" w:rsidR="00045110" w:rsidRPr="00530559" w:rsidRDefault="00045110" w:rsidP="00045110">
      <w:pPr>
        <w:pStyle w:val="a"/>
      </w:pPr>
      <w:r w:rsidRPr="00530559">
        <w:t>При необходимости внести изменения на формах по ссылкам панели навигации:</w:t>
      </w:r>
    </w:p>
    <w:p w14:paraId="79C7F51E" w14:textId="77777777" w:rsidR="00045110" w:rsidRPr="00530559" w:rsidRDefault="00045110" w:rsidP="00045110">
      <w:pPr>
        <w:pStyle w:val="6"/>
      </w:pPr>
      <w:r w:rsidRPr="00530559">
        <w:t>Ссылка «Электронный архив»</w:t>
      </w:r>
    </w:p>
    <w:p w14:paraId="07136F19" w14:textId="34E057E3" w:rsidR="00045110" w:rsidRPr="00530559" w:rsidRDefault="00045110" w:rsidP="00045110">
      <w:pPr>
        <w:pStyle w:val="a3"/>
      </w:pPr>
      <w:r w:rsidRPr="00530559">
        <w:t>Ссылка «Электронный архив» представлена табличной частью со следующими столбцами: «Вид файла», «Владелец», «Имя файла», «Дата документа», «Номер WSS», «Ссылка WSS», «Комментарии», «Документы СО», «Отправитель в ЛК», «Дата выгрузки в ЛК», «В архиве», «Дата изменения», «Редактор», «ID», «Подписан», «Выгружен в ЛК», «Неудаляемый», «Доп архив», «Размер, Кб», «Количество страниц» (</w:t>
      </w:r>
      <w:r w:rsidR="00A91239" w:rsidRPr="00530559">
        <w:fldChar w:fldCharType="begin"/>
      </w:r>
      <w:r w:rsidR="00A91239" w:rsidRPr="00530559">
        <w:instrText xml:space="preserve"> REF  _Ref205152614 \* Lower \h  \* MERGEFORMAT </w:instrText>
      </w:r>
      <w:r w:rsidR="00A91239" w:rsidRPr="00530559">
        <w:fldChar w:fldCharType="separate"/>
      </w:r>
      <w:r w:rsidR="002166ED" w:rsidRPr="00530559">
        <w:t>рисунок </w:t>
      </w:r>
      <w:r w:rsidR="002166ED">
        <w:t>423</w:t>
      </w:r>
      <w:r w:rsidR="00A91239" w:rsidRPr="00530559">
        <w:fldChar w:fldCharType="end"/>
      </w:r>
      <w:r w:rsidRPr="00530559">
        <w:t>). Информация о наполняемости Электронного архива в разделе…</w:t>
      </w:r>
    </w:p>
    <w:p w14:paraId="0F99B47A" w14:textId="77777777" w:rsidR="00045110" w:rsidRPr="00530559" w:rsidRDefault="00045110" w:rsidP="00175DC7">
      <w:pPr>
        <w:pStyle w:val="affc"/>
      </w:pPr>
      <w:r w:rsidRPr="00530559">
        <w:rPr>
          <w:lang w:eastAsia="ru-RU"/>
        </w:rPr>
        <w:drawing>
          <wp:inline distT="0" distB="0" distL="0" distR="0" wp14:anchorId="3ADABB05" wp14:editId="7445722D">
            <wp:extent cx="5939790" cy="1557020"/>
            <wp:effectExtent l="19050" t="19050" r="22860" b="24130"/>
            <wp:docPr id="158669357" name="Рисунок 158669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5939790" cy="1557020"/>
                    </a:xfrm>
                    <a:prstGeom prst="rect">
                      <a:avLst/>
                    </a:prstGeom>
                    <a:ln>
                      <a:solidFill>
                        <a:schemeClr val="bg1">
                          <a:lumMod val="50000"/>
                        </a:schemeClr>
                      </a:solidFill>
                    </a:ln>
                  </pic:spPr>
                </pic:pic>
              </a:graphicData>
            </a:graphic>
          </wp:inline>
        </w:drawing>
      </w:r>
    </w:p>
    <w:p w14:paraId="16AD6E1C" w14:textId="4BB7A565" w:rsidR="00045110" w:rsidRPr="00530559" w:rsidRDefault="00045110" w:rsidP="00045110">
      <w:pPr>
        <w:pStyle w:val="aff4"/>
      </w:pPr>
      <w:bookmarkStart w:id="891" w:name="_Ref205152614"/>
      <w:r w:rsidRPr="00530559">
        <w:t>Рисунок </w:t>
      </w:r>
      <w:fldSimple w:instr=" SEQ Рисунок \* ARABIC ">
        <w:r w:rsidR="002166ED">
          <w:rPr>
            <w:noProof/>
          </w:rPr>
          <w:t>423</w:t>
        </w:r>
      </w:fldSimple>
      <w:bookmarkEnd w:id="891"/>
      <w:r w:rsidRPr="00530559">
        <w:t> – Ссылка «Электронный архив» в карточке Договора</w:t>
      </w:r>
    </w:p>
    <w:p w14:paraId="1665EE15" w14:textId="77777777" w:rsidR="00045110" w:rsidRPr="00530559" w:rsidRDefault="00045110" w:rsidP="00045110">
      <w:pPr>
        <w:pStyle w:val="6"/>
      </w:pPr>
      <w:bookmarkStart w:id="892" w:name="_Ref205154610"/>
      <w:r w:rsidRPr="00530559">
        <w:lastRenderedPageBreak/>
        <w:t>Ссылка «Состояние договора»</w:t>
      </w:r>
      <w:bookmarkEnd w:id="892"/>
    </w:p>
    <w:p w14:paraId="5F6B6129" w14:textId="02F81EDF" w:rsidR="00045110" w:rsidRPr="00530559" w:rsidRDefault="00045110" w:rsidP="00045110">
      <w:pPr>
        <w:pStyle w:val="a3"/>
      </w:pPr>
      <w:r w:rsidRPr="00530559">
        <w:t>Ссылка «Состояние договора» представлена табличной частью со следующими столбцами: «Состояние», «Статус», «Корректируемый документ», «Причина», «Автор», «Редактор» (</w:t>
      </w:r>
      <w:r w:rsidR="00A91239" w:rsidRPr="00530559">
        <w:fldChar w:fldCharType="begin"/>
      </w:r>
      <w:r w:rsidR="00A91239" w:rsidRPr="00530559">
        <w:instrText xml:space="preserve"> REF  _Ref205153273 \* Lower \h  \* MERGEFORMAT </w:instrText>
      </w:r>
      <w:r w:rsidR="00A91239" w:rsidRPr="00530559">
        <w:fldChar w:fldCharType="separate"/>
      </w:r>
      <w:r w:rsidR="002166ED" w:rsidRPr="00530559">
        <w:t>рисунок </w:t>
      </w:r>
      <w:r w:rsidR="002166ED">
        <w:t>424</w:t>
      </w:r>
      <w:r w:rsidR="00A91239" w:rsidRPr="00530559">
        <w:fldChar w:fldCharType="end"/>
      </w:r>
      <w:r w:rsidRPr="00530559">
        <w:t>). При выполнении операции «Изменить состояние» по ссылке «Основное» будут созданы записи в регистре сведений «Состояния договора».</w:t>
      </w:r>
    </w:p>
    <w:p w14:paraId="357B5150" w14:textId="77777777" w:rsidR="00045110" w:rsidRPr="00530559" w:rsidRDefault="00045110" w:rsidP="00175DC7">
      <w:pPr>
        <w:pStyle w:val="affc"/>
      </w:pPr>
      <w:r w:rsidRPr="00530559">
        <w:rPr>
          <w:lang w:eastAsia="ru-RU"/>
        </w:rPr>
        <w:drawing>
          <wp:inline distT="0" distB="0" distL="0" distR="0" wp14:anchorId="273A0D81" wp14:editId="7924C9BA">
            <wp:extent cx="5939790" cy="1682750"/>
            <wp:effectExtent l="19050" t="19050" r="22860" b="12700"/>
            <wp:docPr id="158669358" name="Рисунок 158669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5939790" cy="1682750"/>
                    </a:xfrm>
                    <a:prstGeom prst="rect">
                      <a:avLst/>
                    </a:prstGeom>
                    <a:ln>
                      <a:solidFill>
                        <a:schemeClr val="bg1">
                          <a:lumMod val="50000"/>
                        </a:schemeClr>
                      </a:solidFill>
                    </a:ln>
                  </pic:spPr>
                </pic:pic>
              </a:graphicData>
            </a:graphic>
          </wp:inline>
        </w:drawing>
      </w:r>
    </w:p>
    <w:p w14:paraId="56EB47B9" w14:textId="15EBC95A" w:rsidR="00045110" w:rsidRPr="00530559" w:rsidRDefault="00045110" w:rsidP="00045110">
      <w:pPr>
        <w:pStyle w:val="aff4"/>
      </w:pPr>
      <w:bookmarkStart w:id="893" w:name="_Ref205153273"/>
      <w:r w:rsidRPr="00530559">
        <w:t>Рисунок </w:t>
      </w:r>
      <w:fldSimple w:instr=" SEQ Рисунок \* ARABIC ">
        <w:r w:rsidR="002166ED">
          <w:rPr>
            <w:noProof/>
          </w:rPr>
          <w:t>424</w:t>
        </w:r>
      </w:fldSimple>
      <w:bookmarkEnd w:id="893"/>
      <w:r w:rsidRPr="00530559">
        <w:t> – Ссылка «Состояние договора» в карточке Договора</w:t>
      </w:r>
    </w:p>
    <w:p w14:paraId="1B2B5FFF" w14:textId="77777777" w:rsidR="00045110" w:rsidRPr="00530559" w:rsidRDefault="00045110" w:rsidP="00045110">
      <w:r w:rsidRPr="00530559">
        <w:t>Для изменения данных Состояния договора необходимо:</w:t>
      </w:r>
    </w:p>
    <w:p w14:paraId="6A0E80AB" w14:textId="77777777" w:rsidR="00045110" w:rsidRPr="00530559" w:rsidRDefault="00045110" w:rsidP="00833707">
      <w:pPr>
        <w:pStyle w:val="13"/>
        <w:numPr>
          <w:ilvl w:val="0"/>
          <w:numId w:val="94"/>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496B0174" w14:textId="412C91D5" w:rsidR="00045110" w:rsidRPr="00530559" w:rsidRDefault="00045110" w:rsidP="00833707">
      <w:pPr>
        <w:pStyle w:val="13"/>
        <w:numPr>
          <w:ilvl w:val="0"/>
          <w:numId w:val="94"/>
        </w:numPr>
      </w:pPr>
      <w:r w:rsidRPr="00530559">
        <w:t>В открывшейся форме «Изменение параметров договора» внести изменения данных, в следующих полях (</w:t>
      </w:r>
      <w:r w:rsidR="00A91239" w:rsidRPr="00530559">
        <w:fldChar w:fldCharType="begin"/>
      </w:r>
      <w:r w:rsidR="00A91239" w:rsidRPr="00530559">
        <w:instrText xml:space="preserve"> REF  _Ref205209789 \* Lower \h  \* MERGEFORMAT </w:instrText>
      </w:r>
      <w:r w:rsidR="00A91239" w:rsidRPr="00530559">
        <w:fldChar w:fldCharType="separate"/>
      </w:r>
      <w:r w:rsidR="002166ED" w:rsidRPr="00530559">
        <w:t>рисунок </w:t>
      </w:r>
      <w:r w:rsidR="002166ED">
        <w:t>425</w:t>
      </w:r>
      <w:r w:rsidR="00A91239" w:rsidRPr="00530559">
        <w:fldChar w:fldCharType="end"/>
      </w:r>
      <w:r w:rsidRPr="00530559">
        <w:t>):</w:t>
      </w:r>
    </w:p>
    <w:p w14:paraId="2923971C" w14:textId="77777777" w:rsidR="00045110" w:rsidRPr="00530559" w:rsidRDefault="00045110" w:rsidP="006B3643">
      <w:pPr>
        <w:pStyle w:val="20"/>
      </w:pPr>
      <w:r w:rsidRPr="00530559">
        <w:t>«Номер» – автозаполнение. Поле недоступно для редактирования;</w:t>
      </w:r>
    </w:p>
    <w:p w14:paraId="5568CA16" w14:textId="77777777" w:rsidR="00045110" w:rsidRPr="00530559" w:rsidRDefault="00045110" w:rsidP="006B3643">
      <w:pPr>
        <w:pStyle w:val="20"/>
      </w:pPr>
      <w:r w:rsidRPr="00530559">
        <w:t>«от: *» – автозаполнение датой выполнении операции «Изменить состояние». При необходимости можно редактировать;</w:t>
      </w:r>
    </w:p>
    <w:p w14:paraId="301DA1AF" w14:textId="77777777" w:rsidR="00045110" w:rsidRPr="00530559" w:rsidRDefault="00045110" w:rsidP="006B3643">
      <w:pPr>
        <w:pStyle w:val="20"/>
      </w:pPr>
      <w:r w:rsidRPr="00530559">
        <w:t>«Статус» – автозаполнение, если была корректировка. Заполнение происходит в следующих случаях: 1) При изменении состояния не поменялась «Дата изменения», но поменялось Состояние; 2) При изменении состояния не поменялось Состояние, но изменилась «Дата изменения»; 3) Состояние» и «Дата изменения» не изменились. Поле недоступно для редактирования;</w:t>
      </w:r>
    </w:p>
    <w:p w14:paraId="7BD07B6E" w14:textId="57DA09B3" w:rsidR="00045110" w:rsidRPr="00530559" w:rsidRDefault="00045110" w:rsidP="006B3643">
      <w:pPr>
        <w:pStyle w:val="20"/>
      </w:pPr>
      <w:r w:rsidRPr="00530559">
        <w:t xml:space="preserve">«Корректируемый документ» – автозаполнение, если была корректировка. В поле отображаются номер корректируемого </w:t>
      </w:r>
      <w:r w:rsidRPr="00530559">
        <w:lastRenderedPageBreak/>
        <w:t xml:space="preserve">документа и дата его проведения. Заполнение происходит </w:t>
      </w:r>
      <w:r w:rsidR="00A91239" w:rsidRPr="00530559">
        <w:t>в случаях,</w:t>
      </w:r>
      <w:r w:rsidRPr="00530559">
        <w:t xml:space="preserve"> описанных для поля «Статус». Поле недоступно для редактирования;</w:t>
      </w:r>
    </w:p>
    <w:p w14:paraId="081C2865" w14:textId="77777777" w:rsidR="00045110" w:rsidRPr="00530559" w:rsidRDefault="00045110" w:rsidP="006B3643">
      <w:pPr>
        <w:pStyle w:val="20"/>
      </w:pPr>
      <w:r w:rsidRPr="00530559">
        <w:t>«Договор» – автозаполнение номером текущего Договора;</w:t>
      </w:r>
    </w:p>
    <w:p w14:paraId="3B4660DD" w14:textId="77777777" w:rsidR="00045110" w:rsidRPr="00530559" w:rsidRDefault="00045110" w:rsidP="006B3643">
      <w:pPr>
        <w:pStyle w:val="20"/>
      </w:pPr>
      <w:r w:rsidRPr="00530559">
        <w:t>«Подразделение» – автозаполнение подразделением текущего Договора;</w:t>
      </w:r>
    </w:p>
    <w:p w14:paraId="15FEE4A4" w14:textId="77777777" w:rsidR="00045110" w:rsidRPr="00530559" w:rsidRDefault="00045110" w:rsidP="006B3643">
      <w:pPr>
        <w:pStyle w:val="20"/>
      </w:pPr>
      <w:r w:rsidRPr="00530559">
        <w:t>«Изменить состояние» – табличная часть, представленная следующими столбцами:</w:t>
      </w:r>
    </w:p>
    <w:p w14:paraId="6E961FB2" w14:textId="77777777" w:rsidR="00045110" w:rsidRPr="00530559" w:rsidRDefault="00045110" w:rsidP="006B3643">
      <w:pPr>
        <w:pStyle w:val="30"/>
      </w:pPr>
      <w:r w:rsidRPr="00530559">
        <w:t>«Дата изменения» – автозаполнение датой, которая была указана при выполнении операции «Изменить состояние». Это дата, начиная с которой, действует новый статус Договора;</w:t>
      </w:r>
    </w:p>
    <w:p w14:paraId="104AF1BE" w14:textId="77777777" w:rsidR="00045110" w:rsidRPr="00530559" w:rsidRDefault="00045110" w:rsidP="006B3643">
      <w:pPr>
        <w:pStyle w:val="30"/>
      </w:pPr>
      <w:r w:rsidRPr="00530559">
        <w:t>«Новое состояние» – автозаполнение состоянием, которое было указано при выполнении операции «Изменить состояние»;</w:t>
      </w:r>
    </w:p>
    <w:p w14:paraId="2628C617" w14:textId="77777777" w:rsidR="00045110" w:rsidRPr="00530559" w:rsidRDefault="00045110" w:rsidP="006B3643">
      <w:pPr>
        <w:pStyle w:val="30"/>
      </w:pPr>
      <w:r w:rsidRPr="00530559">
        <w:t>«Объект» – автозаполнение текущим Договором.</w:t>
      </w:r>
    </w:p>
    <w:p w14:paraId="05441F73" w14:textId="77777777" w:rsidR="00045110" w:rsidRPr="00530559" w:rsidRDefault="00045110" w:rsidP="006B3643">
      <w:pPr>
        <w:pStyle w:val="20"/>
      </w:pPr>
      <w:r w:rsidRPr="00530559">
        <w:t>«Комментарий» – ручной ввод.</w:t>
      </w:r>
    </w:p>
    <w:p w14:paraId="21773002" w14:textId="77777777" w:rsidR="00045110" w:rsidRPr="00530559" w:rsidRDefault="00045110" w:rsidP="00833707">
      <w:pPr>
        <w:pStyle w:val="13"/>
        <w:numPr>
          <w:ilvl w:val="0"/>
          <w:numId w:val="94"/>
        </w:numPr>
      </w:pPr>
      <w:r w:rsidRPr="00530559">
        <w:t xml:space="preserve"> Нажать «Провести и закрыть» или «Провести». После сохранения столбцы «Автор» и «Редактор» автоматически заполняются текущим пользователем системы, который создал/изменил запись и датой и временем создания/изменения.</w:t>
      </w:r>
    </w:p>
    <w:p w14:paraId="74797D29" w14:textId="77777777" w:rsidR="00045110" w:rsidRPr="00530559" w:rsidRDefault="00045110" w:rsidP="00175DC7">
      <w:pPr>
        <w:pStyle w:val="affc"/>
      </w:pPr>
      <w:r w:rsidRPr="00530559">
        <w:rPr>
          <w:lang w:eastAsia="ru-RU"/>
        </w:rPr>
        <w:lastRenderedPageBreak/>
        <w:drawing>
          <wp:inline distT="0" distB="0" distL="0" distR="0" wp14:anchorId="135BE9CC" wp14:editId="316D8932">
            <wp:extent cx="4000057" cy="3922656"/>
            <wp:effectExtent l="19050" t="19050" r="19685" b="20955"/>
            <wp:docPr id="158669359" name="Рисунок 158669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4011089" cy="3933475"/>
                    </a:xfrm>
                    <a:prstGeom prst="rect">
                      <a:avLst/>
                    </a:prstGeom>
                    <a:ln w="3175">
                      <a:solidFill>
                        <a:schemeClr val="bg1">
                          <a:lumMod val="50000"/>
                        </a:schemeClr>
                      </a:solidFill>
                    </a:ln>
                  </pic:spPr>
                </pic:pic>
              </a:graphicData>
            </a:graphic>
          </wp:inline>
        </w:drawing>
      </w:r>
    </w:p>
    <w:p w14:paraId="73C39630" w14:textId="35B39BF3" w:rsidR="00045110" w:rsidRPr="00530559" w:rsidRDefault="00045110" w:rsidP="00045110">
      <w:pPr>
        <w:pStyle w:val="aff4"/>
      </w:pPr>
      <w:bookmarkStart w:id="894" w:name="_Ref205209789"/>
      <w:r w:rsidRPr="00530559">
        <w:t>Рисунок </w:t>
      </w:r>
      <w:fldSimple w:instr=" SEQ Рисунок \* ARABIC ">
        <w:r w:rsidR="002166ED">
          <w:rPr>
            <w:noProof/>
          </w:rPr>
          <w:t>425</w:t>
        </w:r>
      </w:fldSimple>
      <w:bookmarkEnd w:id="894"/>
      <w:r w:rsidRPr="00530559">
        <w:t> – Окно «Изменение параметров договора».</w:t>
      </w:r>
    </w:p>
    <w:p w14:paraId="316598DD" w14:textId="77777777" w:rsidR="00045110" w:rsidRPr="00530559" w:rsidRDefault="00045110" w:rsidP="00045110">
      <w:pPr>
        <w:pStyle w:val="6"/>
      </w:pPr>
      <w:bookmarkStart w:id="895" w:name="_Ref207145833"/>
      <w:r w:rsidRPr="00530559">
        <w:t>Ссылка «Контрагенты договора»</w:t>
      </w:r>
      <w:bookmarkEnd w:id="895"/>
    </w:p>
    <w:p w14:paraId="21A61FA4" w14:textId="06997041" w:rsidR="00045110" w:rsidRPr="00530559" w:rsidRDefault="00045110" w:rsidP="00045110">
      <w:r w:rsidRPr="00530559">
        <w:t>Ссылка «Контрагенты договора» представлена табличной частью со следующими столбцами: «Договор», «Период», «Роль контрагента», «Контрагент», «Автор», «Редактор», «Комментарий» (</w:t>
      </w:r>
      <w:r w:rsidR="00A91239" w:rsidRPr="00530559">
        <w:fldChar w:fldCharType="begin"/>
      </w:r>
      <w:r w:rsidR="00A91239" w:rsidRPr="00530559">
        <w:instrText xml:space="preserve"> REF  _Ref205209822 \* Lower \h  \* MERGEFORMAT </w:instrText>
      </w:r>
      <w:r w:rsidR="00A91239" w:rsidRPr="00530559">
        <w:fldChar w:fldCharType="separate"/>
      </w:r>
      <w:r w:rsidR="002166ED" w:rsidRPr="00530559">
        <w:t>рисунок </w:t>
      </w:r>
      <w:r w:rsidR="002166ED">
        <w:t>426</w:t>
      </w:r>
      <w:r w:rsidR="00A91239" w:rsidRPr="00530559">
        <w:fldChar w:fldCharType="end"/>
      </w:r>
      <w:r w:rsidRPr="00530559">
        <w:t>). Здесь отображаются участники договора и их роли. При создании записи она отображается в регистре сведений «Контрагенты договора».</w:t>
      </w:r>
    </w:p>
    <w:p w14:paraId="7D18A9BF" w14:textId="77777777" w:rsidR="00045110" w:rsidRPr="00530559" w:rsidRDefault="00045110" w:rsidP="00175DC7">
      <w:pPr>
        <w:pStyle w:val="affc"/>
      </w:pPr>
      <w:r w:rsidRPr="00530559">
        <w:rPr>
          <w:lang w:eastAsia="ru-RU"/>
        </w:rPr>
        <w:drawing>
          <wp:inline distT="0" distB="0" distL="0" distR="0" wp14:anchorId="4B0ED0C0" wp14:editId="126B34D6">
            <wp:extent cx="5939790" cy="1821180"/>
            <wp:effectExtent l="0" t="0" r="3810" b="7620"/>
            <wp:docPr id="240331452" name="Рисунок 2403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5939790" cy="1821180"/>
                    </a:xfrm>
                    <a:prstGeom prst="rect">
                      <a:avLst/>
                    </a:prstGeom>
                  </pic:spPr>
                </pic:pic>
              </a:graphicData>
            </a:graphic>
          </wp:inline>
        </w:drawing>
      </w:r>
    </w:p>
    <w:p w14:paraId="3634F60E" w14:textId="312094B4" w:rsidR="00045110" w:rsidRPr="00530559" w:rsidRDefault="00045110" w:rsidP="00045110">
      <w:pPr>
        <w:pStyle w:val="aff4"/>
      </w:pPr>
      <w:bookmarkStart w:id="896" w:name="_Ref205209822"/>
      <w:r w:rsidRPr="00530559">
        <w:t>Рисунок </w:t>
      </w:r>
      <w:fldSimple w:instr=" SEQ Рисунок \* ARABIC ">
        <w:r w:rsidR="002166ED">
          <w:rPr>
            <w:noProof/>
          </w:rPr>
          <w:t>426</w:t>
        </w:r>
      </w:fldSimple>
      <w:bookmarkEnd w:id="896"/>
      <w:r w:rsidRPr="00530559">
        <w:t> – Ссылка «Контрагенты договора» в карточке Договора</w:t>
      </w:r>
    </w:p>
    <w:p w14:paraId="28D03FB1" w14:textId="77777777" w:rsidR="00045110" w:rsidRPr="00530559" w:rsidRDefault="00045110" w:rsidP="00045110">
      <w:r w:rsidRPr="00530559">
        <w:t>Для создания нового Контрагента Договора необходимо:</w:t>
      </w:r>
    </w:p>
    <w:p w14:paraId="58284383" w14:textId="0E27C562" w:rsidR="00045110" w:rsidRPr="00530559" w:rsidRDefault="00045110" w:rsidP="00833707">
      <w:pPr>
        <w:pStyle w:val="13"/>
        <w:numPr>
          <w:ilvl w:val="0"/>
          <w:numId w:val="95"/>
        </w:numPr>
      </w:pPr>
      <w:r w:rsidRPr="00530559">
        <w:t xml:space="preserve">Нажать кнопку «Создать» и в появившейся форме заполнить поля </w:t>
      </w:r>
      <w:r w:rsidRPr="00530559">
        <w:lastRenderedPageBreak/>
        <w:t>(</w:t>
      </w:r>
      <w:r w:rsidR="006B3643" w:rsidRPr="00530559">
        <w:fldChar w:fldCharType="begin"/>
      </w:r>
      <w:r w:rsidR="006B3643" w:rsidRPr="00530559">
        <w:instrText xml:space="preserve"> REF  _Ref205210194 \* Lower \h  \* MERGEFORMAT </w:instrText>
      </w:r>
      <w:r w:rsidR="006B3643" w:rsidRPr="00530559">
        <w:fldChar w:fldCharType="separate"/>
      </w:r>
      <w:r w:rsidR="002166ED" w:rsidRPr="00530559">
        <w:t>рисунок </w:t>
      </w:r>
      <w:r w:rsidR="002166ED">
        <w:t>427</w:t>
      </w:r>
      <w:r w:rsidR="006B3643" w:rsidRPr="00530559">
        <w:fldChar w:fldCharType="end"/>
      </w:r>
      <w:r w:rsidRPr="00530559">
        <w:t>):</w:t>
      </w:r>
    </w:p>
    <w:p w14:paraId="1BB2ED1B" w14:textId="77777777" w:rsidR="00045110" w:rsidRPr="00530559" w:rsidRDefault="00045110" w:rsidP="006B3643">
      <w:pPr>
        <w:pStyle w:val="20"/>
      </w:pPr>
      <w:r w:rsidRPr="00530559">
        <w:t>«Период *» –  выбор даты из календаря.</w:t>
      </w:r>
    </w:p>
    <w:p w14:paraId="3A3EE998" w14:textId="77777777" w:rsidR="00045110" w:rsidRPr="00530559" w:rsidRDefault="00045110" w:rsidP="006B3643">
      <w:pPr>
        <w:pStyle w:val="20"/>
      </w:pPr>
      <w:r w:rsidRPr="00530559">
        <w:t>«Договор» – автозаполнение текущим Договором;</w:t>
      </w:r>
    </w:p>
    <w:p w14:paraId="1A943C52" w14:textId="037B2CFF" w:rsidR="00045110" w:rsidRPr="00530559" w:rsidRDefault="00045110" w:rsidP="006B3643">
      <w:pPr>
        <w:pStyle w:val="20"/>
      </w:pPr>
      <w:r w:rsidRPr="00530559">
        <w:t>«Роль контрагента *» – выбор из списка (</w:t>
      </w:r>
      <w:r w:rsidR="006B3643" w:rsidRPr="00530559">
        <w:fldChar w:fldCharType="begin"/>
      </w:r>
      <w:r w:rsidR="006B3643" w:rsidRPr="00530559">
        <w:instrText xml:space="preserve"> REF  _Ref205210432 \* Lower \h  \* MERGEFORMAT </w:instrText>
      </w:r>
      <w:r w:rsidR="006B3643" w:rsidRPr="00530559">
        <w:fldChar w:fldCharType="separate"/>
      </w:r>
      <w:r w:rsidR="002166ED" w:rsidRPr="00530559">
        <w:t>рисунок </w:t>
      </w:r>
      <w:r w:rsidR="002166ED">
        <w:t>428</w:t>
      </w:r>
      <w:r w:rsidR="006B3643" w:rsidRPr="00530559">
        <w:fldChar w:fldCharType="end"/>
      </w:r>
      <w:r w:rsidRPr="00530559">
        <w:t>);</w:t>
      </w:r>
    </w:p>
    <w:p w14:paraId="43DACFEF" w14:textId="6DB0C1F8" w:rsidR="00045110" w:rsidRPr="00530559" w:rsidRDefault="00045110" w:rsidP="006B3643">
      <w:pPr>
        <w:pStyle w:val="20"/>
      </w:pPr>
      <w:r w:rsidRPr="00530559">
        <w:t>«Контрагент» –</w:t>
      </w:r>
      <w:r w:rsidR="006B3643" w:rsidRPr="00530559">
        <w:t xml:space="preserve"> </w:t>
      </w:r>
      <w:r w:rsidRPr="00530559">
        <w:t>выбор из справочника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Pr="00530559">
        <w:t>» (см. раздел </w:t>
      </w:r>
      <w:r w:rsidRPr="00530559">
        <w:fldChar w:fldCharType="begin"/>
      </w:r>
      <w:r w:rsidRPr="00530559">
        <w:instrText xml:space="preserve"> REF _Ref203653619 \n \h </w:instrText>
      </w:r>
      <w:r w:rsidR="006B3643" w:rsidRPr="00530559">
        <w:instrText xml:space="preserve"> \* MERGEFORMAT </w:instrText>
      </w:r>
      <w:r w:rsidRPr="00530559">
        <w:fldChar w:fldCharType="separate"/>
      </w:r>
      <w:r w:rsidR="002166ED">
        <w:t>3.3.3.2</w:t>
      </w:r>
      <w:r w:rsidRPr="00530559">
        <w:fldChar w:fldCharType="end"/>
      </w:r>
      <w:r w:rsidRPr="00530559">
        <w:t> «</w:t>
      </w:r>
      <w:r w:rsidRPr="00530559">
        <w:fldChar w:fldCharType="begin"/>
      </w:r>
      <w:r w:rsidRPr="00530559">
        <w:instrText xml:space="preserve"> REF _Ref203653619 \h </w:instrText>
      </w:r>
      <w:r w:rsidR="006B3643" w:rsidRPr="00530559">
        <w:instrText xml:space="preserve"> \* MERGEFORMAT </w:instrText>
      </w:r>
      <w:r w:rsidRPr="00530559">
        <w:fldChar w:fldCharType="separate"/>
      </w:r>
      <w:r w:rsidR="002166ED" w:rsidRPr="00530559">
        <w:t>Поиск: Контрагенты</w:t>
      </w:r>
      <w:r w:rsidRPr="00530559">
        <w:fldChar w:fldCharType="end"/>
      </w:r>
      <w:r w:rsidRPr="00530559">
        <w:t>»);</w:t>
      </w:r>
    </w:p>
    <w:p w14:paraId="3C67DBDE" w14:textId="62BF5E95" w:rsidR="00045110" w:rsidRPr="00530559" w:rsidRDefault="00045110" w:rsidP="006B3643">
      <w:pPr>
        <w:pStyle w:val="20"/>
      </w:pPr>
      <w:r w:rsidRPr="00530559">
        <w:t>«Комментарий» –</w:t>
      </w:r>
      <w:r w:rsidR="006B3643" w:rsidRPr="00530559">
        <w:t xml:space="preserve"> </w:t>
      </w:r>
      <w:r w:rsidRPr="00530559">
        <w:t>ручной ввод.</w:t>
      </w:r>
    </w:p>
    <w:p w14:paraId="776A9788" w14:textId="77777777" w:rsidR="00045110" w:rsidRPr="00530559" w:rsidRDefault="00045110" w:rsidP="00833707">
      <w:pPr>
        <w:pStyle w:val="13"/>
        <w:numPr>
          <w:ilvl w:val="0"/>
          <w:numId w:val="95"/>
        </w:numPr>
      </w:pPr>
      <w:r w:rsidRPr="00530559">
        <w:t>Нажать «Записать и закрыть» или «Записать». После сохранения столбцы «Автор» и «Редактор» автоматически заполняются текущим пользователем системы, который создал/изменил запись и датой и временем создания/изменения.</w:t>
      </w:r>
    </w:p>
    <w:p w14:paraId="4F442BF9" w14:textId="77777777" w:rsidR="00045110" w:rsidRPr="00530559" w:rsidRDefault="00045110" w:rsidP="00045110">
      <w:pPr>
        <w:pStyle w:val="a3"/>
      </w:pPr>
      <w:r w:rsidRPr="00530559">
        <w:t>По кнопке «История» можно посмотреть историю изменений.</w:t>
      </w:r>
    </w:p>
    <w:p w14:paraId="0557DB22" w14:textId="77777777" w:rsidR="00045110" w:rsidRPr="00530559" w:rsidRDefault="00045110" w:rsidP="00175DC7">
      <w:pPr>
        <w:pStyle w:val="affc"/>
      </w:pPr>
      <w:r w:rsidRPr="00530559">
        <w:rPr>
          <w:lang w:eastAsia="ru-RU"/>
        </w:rPr>
        <w:drawing>
          <wp:inline distT="0" distB="0" distL="0" distR="0" wp14:anchorId="35D6BC7A" wp14:editId="05D6BD4A">
            <wp:extent cx="4736394" cy="3056326"/>
            <wp:effectExtent l="19050" t="19050" r="26670" b="10795"/>
            <wp:docPr id="896051845" name="Рисунок 89605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4744343" cy="3061455"/>
                    </a:xfrm>
                    <a:prstGeom prst="rect">
                      <a:avLst/>
                    </a:prstGeom>
                    <a:ln>
                      <a:solidFill>
                        <a:schemeClr val="bg1">
                          <a:lumMod val="50000"/>
                        </a:schemeClr>
                      </a:solidFill>
                    </a:ln>
                  </pic:spPr>
                </pic:pic>
              </a:graphicData>
            </a:graphic>
          </wp:inline>
        </w:drawing>
      </w:r>
    </w:p>
    <w:p w14:paraId="167E5B81" w14:textId="487CFFFB" w:rsidR="00045110" w:rsidRPr="00530559" w:rsidRDefault="00045110" w:rsidP="00045110">
      <w:pPr>
        <w:pStyle w:val="aff4"/>
      </w:pPr>
      <w:bookmarkStart w:id="897" w:name="_Ref205210194"/>
      <w:r w:rsidRPr="00530559">
        <w:t>Рисунок </w:t>
      </w:r>
      <w:fldSimple w:instr=" SEQ Рисунок \* ARABIC ">
        <w:r w:rsidR="002166ED">
          <w:rPr>
            <w:noProof/>
          </w:rPr>
          <w:t>427</w:t>
        </w:r>
      </w:fldSimple>
      <w:bookmarkEnd w:id="897"/>
      <w:r w:rsidRPr="00530559">
        <w:t> – Окно создания Контрагента договора</w:t>
      </w:r>
    </w:p>
    <w:p w14:paraId="08892787" w14:textId="77777777" w:rsidR="00045110" w:rsidRPr="00530559" w:rsidRDefault="00045110" w:rsidP="00175DC7">
      <w:pPr>
        <w:pStyle w:val="affc"/>
      </w:pPr>
      <w:r w:rsidRPr="00530559">
        <w:rPr>
          <w:lang w:eastAsia="ru-RU"/>
        </w:rPr>
        <w:lastRenderedPageBreak/>
        <w:drawing>
          <wp:inline distT="0" distB="0" distL="0" distR="0" wp14:anchorId="23C60FBF" wp14:editId="60B7CA3F">
            <wp:extent cx="4210493" cy="2694013"/>
            <wp:effectExtent l="19050" t="19050" r="19050" b="11430"/>
            <wp:docPr id="496323284" name="Рисунок 496323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4212425" cy="2695249"/>
                    </a:xfrm>
                    <a:prstGeom prst="rect">
                      <a:avLst/>
                    </a:prstGeom>
                    <a:ln>
                      <a:solidFill>
                        <a:schemeClr val="bg1">
                          <a:lumMod val="50000"/>
                        </a:schemeClr>
                      </a:solidFill>
                    </a:ln>
                  </pic:spPr>
                </pic:pic>
              </a:graphicData>
            </a:graphic>
          </wp:inline>
        </w:drawing>
      </w:r>
    </w:p>
    <w:p w14:paraId="10BE1A59" w14:textId="4C0A744E" w:rsidR="00045110" w:rsidRPr="00530559" w:rsidRDefault="00045110" w:rsidP="00045110">
      <w:pPr>
        <w:pStyle w:val="aff4"/>
      </w:pPr>
      <w:bookmarkStart w:id="898" w:name="_Ref205210432"/>
      <w:r w:rsidRPr="00530559">
        <w:t>Рисунок </w:t>
      </w:r>
      <w:fldSimple w:instr=" SEQ Рисунок \* ARABIC ">
        <w:r w:rsidR="002166ED">
          <w:rPr>
            <w:noProof/>
          </w:rPr>
          <w:t>428</w:t>
        </w:r>
      </w:fldSimple>
      <w:bookmarkEnd w:id="898"/>
      <w:r w:rsidRPr="00530559">
        <w:t> – Выпадающий список ролей контрагентов</w:t>
      </w:r>
    </w:p>
    <w:p w14:paraId="68057390" w14:textId="77777777" w:rsidR="00045110" w:rsidRPr="00530559" w:rsidRDefault="00045110" w:rsidP="00045110">
      <w:pPr>
        <w:pStyle w:val="6"/>
      </w:pPr>
      <w:bookmarkStart w:id="899" w:name="_Ref207145942"/>
      <w:r w:rsidRPr="00530559">
        <w:t>Ссылка «Контактные лица»</w:t>
      </w:r>
      <w:bookmarkEnd w:id="899"/>
    </w:p>
    <w:p w14:paraId="342F5419" w14:textId="629B5DD7" w:rsidR="00045110" w:rsidRPr="00530559" w:rsidRDefault="00045110" w:rsidP="00045110">
      <w:r w:rsidRPr="00530559">
        <w:t>Ссылка «Контактные лица» представлена табличной частью со следующими столбцами: «Период», «Контактное лицо», «Должность», «Вид снабжения», «Автор», «Редактор» (</w:t>
      </w:r>
      <w:r w:rsidR="006B3643" w:rsidRPr="00530559">
        <w:fldChar w:fldCharType="begin"/>
      </w:r>
      <w:r w:rsidR="006B3643" w:rsidRPr="00530559">
        <w:instrText xml:space="preserve"> REF  _Ref205211760 \* Lower \h  \* MERGEFORMAT </w:instrText>
      </w:r>
      <w:r w:rsidR="006B3643" w:rsidRPr="00530559">
        <w:fldChar w:fldCharType="separate"/>
      </w:r>
      <w:r w:rsidR="002166ED" w:rsidRPr="00530559">
        <w:t>рисунок </w:t>
      </w:r>
      <w:r w:rsidR="002166ED">
        <w:t>429</w:t>
      </w:r>
      <w:r w:rsidR="006B3643" w:rsidRPr="00530559">
        <w:fldChar w:fldCharType="end"/>
      </w:r>
      <w:r w:rsidRPr="00530559">
        <w:t>). Здесь отображаются подписанты договора со стороны абонента. При создании записи она отображается в регистре сведений «Контактные лица».</w:t>
      </w:r>
    </w:p>
    <w:p w14:paraId="16BA156E" w14:textId="77777777" w:rsidR="00045110" w:rsidRPr="00530559" w:rsidRDefault="00045110" w:rsidP="00175DC7">
      <w:pPr>
        <w:pStyle w:val="affc"/>
      </w:pPr>
      <w:r w:rsidRPr="00530559">
        <w:rPr>
          <w:lang w:eastAsia="ru-RU"/>
        </w:rPr>
        <w:drawing>
          <wp:inline distT="0" distB="0" distL="0" distR="0" wp14:anchorId="1D223340" wp14:editId="426714DA">
            <wp:extent cx="5805377" cy="1510030"/>
            <wp:effectExtent l="19050" t="19050" r="24130" b="13970"/>
            <wp:docPr id="496323286" name="Рисунок 496323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5806435" cy="1510305"/>
                    </a:xfrm>
                    <a:prstGeom prst="rect">
                      <a:avLst/>
                    </a:prstGeom>
                    <a:ln>
                      <a:solidFill>
                        <a:schemeClr val="bg1">
                          <a:lumMod val="50000"/>
                        </a:schemeClr>
                      </a:solidFill>
                    </a:ln>
                  </pic:spPr>
                </pic:pic>
              </a:graphicData>
            </a:graphic>
          </wp:inline>
        </w:drawing>
      </w:r>
    </w:p>
    <w:p w14:paraId="7BD4E856" w14:textId="3125E1DE" w:rsidR="00045110" w:rsidRPr="00530559" w:rsidRDefault="00045110" w:rsidP="00045110">
      <w:pPr>
        <w:pStyle w:val="aff4"/>
      </w:pPr>
      <w:bookmarkStart w:id="900" w:name="_Ref205211760"/>
      <w:r w:rsidRPr="00530559">
        <w:t>Рисунок </w:t>
      </w:r>
      <w:fldSimple w:instr=" SEQ Рисунок \* ARABIC ">
        <w:r w:rsidR="002166ED">
          <w:rPr>
            <w:noProof/>
          </w:rPr>
          <w:t>429</w:t>
        </w:r>
      </w:fldSimple>
      <w:bookmarkEnd w:id="900"/>
      <w:r w:rsidRPr="00530559">
        <w:t> – Ссылка «Контактные лица» в карточке Договора</w:t>
      </w:r>
    </w:p>
    <w:p w14:paraId="31E2211B" w14:textId="77777777" w:rsidR="00045110" w:rsidRPr="00530559" w:rsidRDefault="00045110" w:rsidP="00045110">
      <w:r w:rsidRPr="00530559">
        <w:t>Для создания нового Контактного лица необходимо:</w:t>
      </w:r>
    </w:p>
    <w:p w14:paraId="4B1CD802" w14:textId="15361BE4" w:rsidR="00045110" w:rsidRPr="00530559" w:rsidRDefault="00045110" w:rsidP="00833707">
      <w:pPr>
        <w:pStyle w:val="13"/>
        <w:numPr>
          <w:ilvl w:val="0"/>
          <w:numId w:val="96"/>
        </w:numPr>
      </w:pPr>
      <w:r w:rsidRPr="00530559">
        <w:t>Нажать кнопку «Создать» и в появившейся форме заполнить поля (</w:t>
      </w:r>
      <w:r w:rsidR="003E0677" w:rsidRPr="00530559">
        <w:fldChar w:fldCharType="begin"/>
      </w:r>
      <w:r w:rsidR="003E0677" w:rsidRPr="00530559">
        <w:instrText xml:space="preserve"> REF  _Ref205211930 \* Lower \h  \* MERGEFORMAT </w:instrText>
      </w:r>
      <w:r w:rsidR="003E0677" w:rsidRPr="00530559">
        <w:fldChar w:fldCharType="separate"/>
      </w:r>
      <w:r w:rsidR="002166ED" w:rsidRPr="00530559">
        <w:t>рисунок </w:t>
      </w:r>
      <w:r w:rsidR="002166ED">
        <w:t>430</w:t>
      </w:r>
      <w:r w:rsidR="003E0677" w:rsidRPr="00530559">
        <w:fldChar w:fldCharType="end"/>
      </w:r>
      <w:r w:rsidRPr="00530559">
        <w:t>):</w:t>
      </w:r>
    </w:p>
    <w:p w14:paraId="2C979E58" w14:textId="0ECA45D3" w:rsidR="00045110" w:rsidRPr="00530559" w:rsidRDefault="00045110" w:rsidP="003E0677">
      <w:pPr>
        <w:pStyle w:val="20"/>
      </w:pPr>
      <w:r w:rsidRPr="00530559">
        <w:t>«Период *» – выбор даты из календаря;</w:t>
      </w:r>
    </w:p>
    <w:p w14:paraId="4FA252BC" w14:textId="77777777" w:rsidR="00045110" w:rsidRPr="00530559" w:rsidRDefault="00045110" w:rsidP="003E0677">
      <w:pPr>
        <w:pStyle w:val="20"/>
      </w:pPr>
      <w:r w:rsidRPr="00530559">
        <w:t>«Объект» – автозаполнение текущем Договором;</w:t>
      </w:r>
    </w:p>
    <w:p w14:paraId="214CDC0D" w14:textId="77777777" w:rsidR="00045110" w:rsidRPr="00530559" w:rsidRDefault="00045110" w:rsidP="003E0677">
      <w:pPr>
        <w:pStyle w:val="20"/>
      </w:pPr>
      <w:r w:rsidRPr="00530559">
        <w:t xml:space="preserve">«Право подписи *» – выбор из списка: «Отсутствует», «Первый подписант», «Второй подписант», «Третий подписант», </w:t>
      </w:r>
      <w:r w:rsidRPr="00530559">
        <w:lastRenderedPageBreak/>
        <w:t>«Подписант уведомления»;</w:t>
      </w:r>
    </w:p>
    <w:p w14:paraId="1CA2ABD4" w14:textId="7717F166" w:rsidR="00045110" w:rsidRPr="00530559" w:rsidRDefault="00045110" w:rsidP="003E0677">
      <w:pPr>
        <w:pStyle w:val="20"/>
      </w:pPr>
      <w:r w:rsidRPr="00530559">
        <w:t>«Контактное лицо» – выбор из справочника «</w:t>
      </w:r>
      <w:r w:rsidR="003E0677" w:rsidRPr="00530559">
        <w:fldChar w:fldCharType="begin"/>
      </w:r>
      <w:r w:rsidR="003E0677" w:rsidRPr="00530559">
        <w:instrText xml:space="preserve"> REF _Ref206409112 \h </w:instrText>
      </w:r>
      <w:r w:rsidR="00530559">
        <w:instrText xml:space="preserve"> \* MERGEFORMAT </w:instrText>
      </w:r>
      <w:r w:rsidR="003E0677" w:rsidRPr="00530559">
        <w:fldChar w:fldCharType="separate"/>
      </w:r>
      <w:r w:rsidR="002166ED" w:rsidRPr="00530559">
        <w:t>Физические лица</w:t>
      </w:r>
      <w:r w:rsidR="003E0677" w:rsidRPr="00530559">
        <w:fldChar w:fldCharType="end"/>
      </w:r>
      <w:r w:rsidRPr="00530559">
        <w:t>» (см. раздел </w:t>
      </w:r>
      <w:r w:rsidRPr="00530559">
        <w:fldChar w:fldCharType="begin"/>
      </w:r>
      <w:r w:rsidRPr="00530559">
        <w:instrText xml:space="preserve"> REF _Ref204681915 \n \h </w:instrText>
      </w:r>
      <w:r w:rsidR="006B3643" w:rsidRPr="00530559">
        <w:instrText xml:space="preserve"> \* MERGEFORMAT </w:instrText>
      </w:r>
      <w:r w:rsidRPr="00530559">
        <w:fldChar w:fldCharType="separate"/>
      </w:r>
      <w:r w:rsidR="002166ED">
        <w:t>3.3.3.3</w:t>
      </w:r>
      <w:r w:rsidRPr="00530559">
        <w:fldChar w:fldCharType="end"/>
      </w:r>
      <w:r w:rsidRPr="00530559">
        <w:t> «</w:t>
      </w:r>
      <w:r w:rsidRPr="00530559">
        <w:fldChar w:fldCharType="begin"/>
      </w:r>
      <w:r w:rsidRPr="00530559">
        <w:instrText xml:space="preserve"> REF _Ref204681915 \h </w:instrText>
      </w:r>
      <w:r w:rsidR="006B3643" w:rsidRPr="00530559">
        <w:instrText xml:space="preserve"> \* MERGEFORMAT </w:instrText>
      </w:r>
      <w:r w:rsidRPr="00530559">
        <w:fldChar w:fldCharType="separate"/>
      </w:r>
      <w:r w:rsidR="002166ED" w:rsidRPr="00530559">
        <w:t>Поиск: Физические лица</w:t>
      </w:r>
      <w:r w:rsidRPr="00530559">
        <w:fldChar w:fldCharType="end"/>
      </w:r>
      <w:r w:rsidRPr="00530559">
        <w:t>);</w:t>
      </w:r>
    </w:p>
    <w:p w14:paraId="27A693F9" w14:textId="520EC49D" w:rsidR="00045110" w:rsidRPr="00530559" w:rsidRDefault="00045110" w:rsidP="003E0677">
      <w:pPr>
        <w:pStyle w:val="20"/>
      </w:pPr>
      <w:r w:rsidRPr="00530559">
        <w:t>«Должности *» – выбор из справочника «</w:t>
      </w:r>
      <w:r w:rsidRPr="00530559">
        <w:fldChar w:fldCharType="begin"/>
      </w:r>
      <w:r w:rsidRPr="00530559">
        <w:instrText xml:space="preserve"> REF _Ref203030379 \h </w:instrText>
      </w:r>
      <w:r w:rsidR="006B3643" w:rsidRPr="00530559">
        <w:instrText xml:space="preserve"> \* MERGEFORMAT </w:instrText>
      </w:r>
      <w:r w:rsidRPr="00530559">
        <w:fldChar w:fldCharType="separate"/>
      </w:r>
      <w:r w:rsidR="002166ED" w:rsidRPr="00530559">
        <w:t>Должности</w:t>
      </w:r>
      <w:r w:rsidRPr="00530559">
        <w:fldChar w:fldCharType="end"/>
      </w:r>
      <w:r w:rsidRPr="00530559">
        <w:t>»;</w:t>
      </w:r>
    </w:p>
    <w:p w14:paraId="3C877486" w14:textId="5312681B" w:rsidR="00045110" w:rsidRPr="00530559" w:rsidRDefault="00045110" w:rsidP="003E0677">
      <w:pPr>
        <w:pStyle w:val="20"/>
      </w:pPr>
      <w:r w:rsidRPr="00530559">
        <w:t>«Вид снабжения» – выбор из справочника «</w:t>
      </w:r>
      <w:r w:rsidRPr="00530559">
        <w:fldChar w:fldCharType="begin"/>
      </w:r>
      <w:r w:rsidRPr="00530559">
        <w:instrText xml:space="preserve"> REF _Ref203615342 \h </w:instrText>
      </w:r>
      <w:r w:rsidR="006B3643" w:rsidRPr="00530559">
        <w:instrText xml:space="preserve"> \* MERGEFORMAT </w:instrText>
      </w:r>
      <w:r w:rsidRPr="00530559">
        <w:fldChar w:fldCharType="separate"/>
      </w:r>
      <w:r w:rsidR="002166ED" w:rsidRPr="00530559">
        <w:t>Номенклатура</w:t>
      </w:r>
      <w:r w:rsidRPr="00530559">
        <w:fldChar w:fldCharType="end"/>
      </w:r>
      <w:r w:rsidRPr="00530559">
        <w:t>», отфильтрованному по уровню «Вид снабжения». При выборе есть возможность создать новую Номенклатуру;</w:t>
      </w:r>
    </w:p>
    <w:p w14:paraId="338E13F2" w14:textId="77777777" w:rsidR="00045110" w:rsidRPr="00530559" w:rsidRDefault="00045110" w:rsidP="003E0677">
      <w:pPr>
        <w:pStyle w:val="20"/>
      </w:pPr>
      <w:r w:rsidRPr="00530559">
        <w:t>«Основание» – ручной ввод;</w:t>
      </w:r>
    </w:p>
    <w:p w14:paraId="6C9FE787" w14:textId="77777777" w:rsidR="00045110" w:rsidRPr="00530559" w:rsidRDefault="00045110" w:rsidP="003E0677">
      <w:pPr>
        <w:pStyle w:val="20"/>
      </w:pPr>
      <w:r w:rsidRPr="00530559">
        <w:t>«Комментарий» – ручной ввод.</w:t>
      </w:r>
    </w:p>
    <w:p w14:paraId="4D822439" w14:textId="77777777" w:rsidR="00045110" w:rsidRPr="00530559" w:rsidRDefault="00045110" w:rsidP="00833707">
      <w:pPr>
        <w:pStyle w:val="13"/>
        <w:numPr>
          <w:ilvl w:val="0"/>
          <w:numId w:val="95"/>
        </w:numPr>
      </w:pPr>
      <w:r w:rsidRPr="00530559">
        <w:t>Нажать «Записать и закрыть» или «Записать». После сохранения столбцы «Автор» и «Редактор» автоматически заполняются текущим пользователем системы, который создал/изменил запись и датой и временем создания/изменения.</w:t>
      </w:r>
    </w:p>
    <w:p w14:paraId="14B4740E" w14:textId="77777777" w:rsidR="00045110" w:rsidRPr="00530559" w:rsidRDefault="00045110" w:rsidP="00175DC7">
      <w:pPr>
        <w:pStyle w:val="affc"/>
      </w:pPr>
      <w:r w:rsidRPr="00530559">
        <w:rPr>
          <w:lang w:eastAsia="ru-RU"/>
        </w:rPr>
        <w:drawing>
          <wp:inline distT="0" distB="0" distL="0" distR="0" wp14:anchorId="713404CB" wp14:editId="73A8D767">
            <wp:extent cx="4444409" cy="3472759"/>
            <wp:effectExtent l="19050" t="19050" r="13335" b="13970"/>
            <wp:docPr id="496323287" name="Рисунок 49632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4448566" cy="3476008"/>
                    </a:xfrm>
                    <a:prstGeom prst="rect">
                      <a:avLst/>
                    </a:prstGeom>
                    <a:ln>
                      <a:solidFill>
                        <a:schemeClr val="bg1">
                          <a:lumMod val="50000"/>
                        </a:schemeClr>
                      </a:solidFill>
                    </a:ln>
                  </pic:spPr>
                </pic:pic>
              </a:graphicData>
            </a:graphic>
          </wp:inline>
        </w:drawing>
      </w:r>
    </w:p>
    <w:p w14:paraId="69D4EC4A" w14:textId="4A661856" w:rsidR="00045110" w:rsidRPr="00530559" w:rsidRDefault="00045110" w:rsidP="00045110">
      <w:pPr>
        <w:pStyle w:val="aff4"/>
      </w:pPr>
      <w:bookmarkStart w:id="901" w:name="_Ref205211930"/>
      <w:r w:rsidRPr="00530559">
        <w:t>Рисунок </w:t>
      </w:r>
      <w:fldSimple w:instr=" SEQ Рисунок \* ARABIC ">
        <w:r w:rsidR="002166ED">
          <w:rPr>
            <w:noProof/>
          </w:rPr>
          <w:t>430</w:t>
        </w:r>
      </w:fldSimple>
      <w:bookmarkEnd w:id="901"/>
      <w:r w:rsidRPr="00530559">
        <w:t> – Окно создания Контактного лица</w:t>
      </w:r>
    </w:p>
    <w:p w14:paraId="2879BD5C" w14:textId="77777777" w:rsidR="00045110" w:rsidRPr="00530559" w:rsidRDefault="00045110" w:rsidP="00045110">
      <w:pPr>
        <w:pStyle w:val="6"/>
      </w:pPr>
      <w:r w:rsidRPr="00530559">
        <w:t>Ссылка «</w:t>
      </w:r>
      <w:proofErr w:type="spellStart"/>
      <w:r w:rsidRPr="00530559">
        <w:t>Доп.соглашения</w:t>
      </w:r>
      <w:proofErr w:type="spellEnd"/>
      <w:r w:rsidRPr="00530559">
        <w:t>»</w:t>
      </w:r>
    </w:p>
    <w:p w14:paraId="61622A2B" w14:textId="2670D31D" w:rsidR="00045110" w:rsidRPr="00530559" w:rsidRDefault="00045110" w:rsidP="00045110">
      <w:r w:rsidRPr="00530559">
        <w:t>Ссылка «</w:t>
      </w:r>
      <w:proofErr w:type="spellStart"/>
      <w:r w:rsidRPr="00530559">
        <w:t>Доп.соглашения</w:t>
      </w:r>
      <w:proofErr w:type="spellEnd"/>
      <w:r w:rsidRPr="00530559">
        <w:t xml:space="preserve">» представлена табличной частью со следующими столбцами: «Наименование», «Статус», «Дата статуса», «Код», «Дата заключения», «Вид соглашения», «Дата начала», «Дата окончания», </w:t>
      </w:r>
      <w:r w:rsidRPr="00530559">
        <w:lastRenderedPageBreak/>
        <w:t>«Автор», «Редактор» (</w:t>
      </w:r>
      <w:r w:rsidR="003E0677" w:rsidRPr="00530559">
        <w:fldChar w:fldCharType="begin"/>
      </w:r>
      <w:r w:rsidR="003E0677" w:rsidRPr="00530559">
        <w:instrText xml:space="preserve"> REF  _Ref205213241 \* Lower \h  \* MERGEFORMAT </w:instrText>
      </w:r>
      <w:r w:rsidR="003E0677" w:rsidRPr="00530559">
        <w:fldChar w:fldCharType="separate"/>
      </w:r>
      <w:r w:rsidR="002166ED" w:rsidRPr="00530559">
        <w:t>рисунок </w:t>
      </w:r>
      <w:r w:rsidR="002166ED">
        <w:t>431</w:t>
      </w:r>
      <w:r w:rsidR="003E0677" w:rsidRPr="00530559">
        <w:fldChar w:fldCharType="end"/>
      </w:r>
      <w:r w:rsidRPr="00530559">
        <w:t xml:space="preserve">). При выполнении операции «Зарегистрировать </w:t>
      </w:r>
      <w:proofErr w:type="spellStart"/>
      <w:r w:rsidRPr="00530559">
        <w:t>доп.соглашение</w:t>
      </w:r>
      <w:proofErr w:type="spellEnd"/>
      <w:r w:rsidRPr="00530559">
        <w:t>» по ссылке «Основное» будут созданы записи в регистре сведений «Дополнительные соглашения».</w:t>
      </w:r>
    </w:p>
    <w:p w14:paraId="0DF892DC" w14:textId="77777777" w:rsidR="00045110" w:rsidRPr="00530559" w:rsidRDefault="00045110" w:rsidP="00175DC7">
      <w:pPr>
        <w:pStyle w:val="affc"/>
      </w:pPr>
      <w:r w:rsidRPr="00530559">
        <w:rPr>
          <w:lang w:eastAsia="ru-RU"/>
        </w:rPr>
        <w:drawing>
          <wp:inline distT="0" distB="0" distL="0" distR="0" wp14:anchorId="2F5C8DC5" wp14:editId="0CB78215">
            <wp:extent cx="5939790" cy="1211580"/>
            <wp:effectExtent l="19050" t="19050" r="22860" b="26670"/>
            <wp:docPr id="496323289" name="Рисунок 496323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5939790" cy="1211580"/>
                    </a:xfrm>
                    <a:prstGeom prst="rect">
                      <a:avLst/>
                    </a:prstGeom>
                    <a:ln>
                      <a:solidFill>
                        <a:schemeClr val="bg1">
                          <a:lumMod val="50000"/>
                        </a:schemeClr>
                      </a:solidFill>
                    </a:ln>
                  </pic:spPr>
                </pic:pic>
              </a:graphicData>
            </a:graphic>
          </wp:inline>
        </w:drawing>
      </w:r>
    </w:p>
    <w:p w14:paraId="1426B03B" w14:textId="39A12DD1" w:rsidR="00045110" w:rsidRPr="00530559" w:rsidRDefault="00045110" w:rsidP="00045110">
      <w:pPr>
        <w:pStyle w:val="aff4"/>
      </w:pPr>
      <w:bookmarkStart w:id="902" w:name="_Ref205213241"/>
      <w:r w:rsidRPr="00530559">
        <w:t>Рисунок </w:t>
      </w:r>
      <w:fldSimple w:instr=" SEQ Рисунок \* ARABIC ">
        <w:r w:rsidR="002166ED">
          <w:rPr>
            <w:noProof/>
          </w:rPr>
          <w:t>431</w:t>
        </w:r>
      </w:fldSimple>
      <w:bookmarkEnd w:id="902"/>
      <w:r w:rsidRPr="00530559">
        <w:t> – Ссылка «</w:t>
      </w:r>
      <w:proofErr w:type="spellStart"/>
      <w:r w:rsidRPr="00530559">
        <w:t>Доп.соглашения</w:t>
      </w:r>
      <w:proofErr w:type="spellEnd"/>
      <w:r w:rsidRPr="00530559">
        <w:t>» в карточке Договора</w:t>
      </w:r>
    </w:p>
    <w:p w14:paraId="2B4384A7" w14:textId="77777777" w:rsidR="00045110" w:rsidRPr="00530559" w:rsidRDefault="00045110" w:rsidP="00045110">
      <w:r w:rsidRPr="00530559">
        <w:t>Для изменения данных в Дополнительном соглашении необходимо:</w:t>
      </w:r>
    </w:p>
    <w:p w14:paraId="5844BD81" w14:textId="77777777" w:rsidR="00045110" w:rsidRPr="00530559" w:rsidRDefault="00045110" w:rsidP="00833707">
      <w:pPr>
        <w:pStyle w:val="13"/>
        <w:numPr>
          <w:ilvl w:val="0"/>
          <w:numId w:val="97"/>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6026D89A" w14:textId="6D56BF45" w:rsidR="00045110" w:rsidRPr="00530559" w:rsidRDefault="00045110" w:rsidP="00833707">
      <w:pPr>
        <w:pStyle w:val="13"/>
        <w:numPr>
          <w:ilvl w:val="0"/>
          <w:numId w:val="97"/>
        </w:numPr>
      </w:pPr>
      <w:r w:rsidRPr="00530559">
        <w:t>В открывшейся панели внести изменения данных</w:t>
      </w:r>
      <w:r w:rsidR="00613DED">
        <w:t>.</w:t>
      </w:r>
    </w:p>
    <w:p w14:paraId="4D506483" w14:textId="77777777" w:rsidR="00045110" w:rsidRPr="00530559" w:rsidRDefault="00045110" w:rsidP="00833707">
      <w:pPr>
        <w:pStyle w:val="13"/>
        <w:numPr>
          <w:ilvl w:val="0"/>
          <w:numId w:val="97"/>
        </w:numPr>
      </w:pPr>
      <w:r w:rsidRPr="00530559">
        <w:t>Нажать «Записать и закрыть» или «Записать». После этого изменения сохранятся.</w:t>
      </w:r>
    </w:p>
    <w:p w14:paraId="202CC3E4" w14:textId="77777777" w:rsidR="00045110" w:rsidRPr="00530559" w:rsidRDefault="00045110" w:rsidP="00045110">
      <w:pPr>
        <w:pStyle w:val="6"/>
      </w:pPr>
      <w:bookmarkStart w:id="903" w:name="_Ref205285127"/>
      <w:r w:rsidRPr="00530559">
        <w:t>Ссылка «Ответственные»</w:t>
      </w:r>
      <w:bookmarkEnd w:id="903"/>
    </w:p>
    <w:p w14:paraId="7063D48C" w14:textId="3A94FF66" w:rsidR="00045110" w:rsidRPr="00530559" w:rsidRDefault="00045110" w:rsidP="00045110">
      <w:pPr>
        <w:pStyle w:val="a3"/>
      </w:pPr>
      <w:r w:rsidRPr="00530559">
        <w:t>Ссылка «Ответственные» представлена табличной частью со следующими столбцами: «Роль», «Сотрудник», «Подразделение», «Телефон», «Почта» (</w:t>
      </w:r>
      <w:r w:rsidR="003E0677" w:rsidRPr="00530559">
        <w:fldChar w:fldCharType="begin"/>
      </w:r>
      <w:r w:rsidR="003E0677" w:rsidRPr="00530559">
        <w:instrText xml:space="preserve"> REF  _Ref205214975 \* Lower \h  \* MERGEFORMAT </w:instrText>
      </w:r>
      <w:r w:rsidR="003E0677" w:rsidRPr="00530559">
        <w:fldChar w:fldCharType="separate"/>
      </w:r>
      <w:r w:rsidR="002166ED" w:rsidRPr="00530559">
        <w:t>рисунок </w:t>
      </w:r>
      <w:r w:rsidR="002166ED">
        <w:t>432</w:t>
      </w:r>
      <w:r w:rsidR="003E0677" w:rsidRPr="00530559">
        <w:fldChar w:fldCharType="end"/>
      </w:r>
      <w:r w:rsidRPr="00530559">
        <w:t>). Здесь указываются сотрудники, ответственные за ведение Договора. При создании записи она отображается в регистре сведений «Сотрудники договора».</w:t>
      </w:r>
    </w:p>
    <w:p w14:paraId="40DDED14" w14:textId="77777777" w:rsidR="00045110" w:rsidRPr="00530559" w:rsidRDefault="00045110" w:rsidP="00175DC7">
      <w:pPr>
        <w:pStyle w:val="affc"/>
      </w:pPr>
      <w:r w:rsidRPr="00530559">
        <w:rPr>
          <w:lang w:eastAsia="ru-RU"/>
        </w:rPr>
        <w:drawing>
          <wp:inline distT="0" distB="0" distL="0" distR="0" wp14:anchorId="770605FD" wp14:editId="3D20BB1D">
            <wp:extent cx="5939790" cy="1654810"/>
            <wp:effectExtent l="19050" t="19050" r="22860" b="21590"/>
            <wp:docPr id="496323290" name="Рисунок 496323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939790" cy="1654810"/>
                    </a:xfrm>
                    <a:prstGeom prst="rect">
                      <a:avLst/>
                    </a:prstGeom>
                    <a:ln>
                      <a:solidFill>
                        <a:schemeClr val="bg1">
                          <a:lumMod val="50000"/>
                        </a:schemeClr>
                      </a:solidFill>
                    </a:ln>
                  </pic:spPr>
                </pic:pic>
              </a:graphicData>
            </a:graphic>
          </wp:inline>
        </w:drawing>
      </w:r>
    </w:p>
    <w:p w14:paraId="1CDCF99A" w14:textId="7E0DE47B" w:rsidR="00045110" w:rsidRPr="00530559" w:rsidRDefault="00045110" w:rsidP="00045110">
      <w:pPr>
        <w:pStyle w:val="aff4"/>
      </w:pPr>
      <w:bookmarkStart w:id="904" w:name="_Ref205214975"/>
      <w:r w:rsidRPr="00530559">
        <w:t>Рисунок </w:t>
      </w:r>
      <w:fldSimple w:instr=" SEQ Рисунок \* ARABIC ">
        <w:r w:rsidR="002166ED">
          <w:rPr>
            <w:noProof/>
          </w:rPr>
          <w:t>432</w:t>
        </w:r>
      </w:fldSimple>
      <w:bookmarkEnd w:id="904"/>
      <w:r w:rsidRPr="00530559">
        <w:t> – Ссылка «Ответственные» в карточке Договора</w:t>
      </w:r>
    </w:p>
    <w:p w14:paraId="64603A8C" w14:textId="77777777" w:rsidR="00045110" w:rsidRPr="00530559" w:rsidRDefault="00045110" w:rsidP="00045110">
      <w:r w:rsidRPr="00530559">
        <w:t>Для создания нового Контактного лица необходимо:</w:t>
      </w:r>
    </w:p>
    <w:p w14:paraId="5AB2F023" w14:textId="1AE642B0" w:rsidR="00045110" w:rsidRPr="00530559" w:rsidRDefault="00045110" w:rsidP="00833707">
      <w:pPr>
        <w:pStyle w:val="13"/>
        <w:numPr>
          <w:ilvl w:val="0"/>
          <w:numId w:val="98"/>
        </w:numPr>
      </w:pPr>
      <w:r w:rsidRPr="00530559">
        <w:t>Нажать кнопку «Добавить» и в появившейся форме заполнить поля (</w:t>
      </w:r>
      <w:r w:rsidR="003E0677" w:rsidRPr="00530559">
        <w:fldChar w:fldCharType="begin"/>
      </w:r>
      <w:r w:rsidR="003E0677" w:rsidRPr="00530559">
        <w:instrText xml:space="preserve"> REF  _Ref205215152 \* Lower \h  \* MERGEFORMAT </w:instrText>
      </w:r>
      <w:r w:rsidR="003E0677" w:rsidRPr="00530559">
        <w:fldChar w:fldCharType="separate"/>
      </w:r>
      <w:r w:rsidR="002166ED" w:rsidRPr="00530559">
        <w:t>рисунок </w:t>
      </w:r>
      <w:r w:rsidR="002166ED">
        <w:t>433</w:t>
      </w:r>
      <w:r w:rsidR="003E0677" w:rsidRPr="00530559">
        <w:fldChar w:fldCharType="end"/>
      </w:r>
      <w:r w:rsidRPr="00530559">
        <w:t>):</w:t>
      </w:r>
    </w:p>
    <w:p w14:paraId="1DB36268" w14:textId="77777777" w:rsidR="00045110" w:rsidRPr="00530559" w:rsidRDefault="00045110" w:rsidP="00045110">
      <w:pPr>
        <w:pStyle w:val="12"/>
      </w:pPr>
      <w:r w:rsidRPr="00530559">
        <w:lastRenderedPageBreak/>
        <w:t>«Период» – выбор даты из календаря.;</w:t>
      </w:r>
    </w:p>
    <w:p w14:paraId="05D2F4A5" w14:textId="77777777" w:rsidR="00045110" w:rsidRPr="00530559" w:rsidRDefault="00045110" w:rsidP="00045110">
      <w:pPr>
        <w:pStyle w:val="12"/>
      </w:pPr>
      <w:r w:rsidRPr="00530559">
        <w:t>«Договор» – автозаполнение текущим Договором;</w:t>
      </w:r>
    </w:p>
    <w:p w14:paraId="09000EA6" w14:textId="32A28B80" w:rsidR="00045110" w:rsidRPr="00530559" w:rsidRDefault="00045110" w:rsidP="00045110">
      <w:pPr>
        <w:pStyle w:val="12"/>
      </w:pPr>
      <w:r w:rsidRPr="00530559">
        <w:t>«Роль сотрудника *» – выбор из списка (</w:t>
      </w:r>
      <w:r w:rsidR="003E0677" w:rsidRPr="00530559">
        <w:fldChar w:fldCharType="begin"/>
      </w:r>
      <w:r w:rsidR="003E0677" w:rsidRPr="00530559">
        <w:instrText xml:space="preserve"> REF  _Ref205215337 \* Lower \h  \* MERGEFORMAT </w:instrText>
      </w:r>
      <w:r w:rsidR="003E0677" w:rsidRPr="00530559">
        <w:fldChar w:fldCharType="separate"/>
      </w:r>
      <w:r w:rsidR="002166ED" w:rsidRPr="00530559">
        <w:t>рисунок </w:t>
      </w:r>
      <w:r w:rsidR="002166ED">
        <w:t>434</w:t>
      </w:r>
      <w:r w:rsidR="003E0677" w:rsidRPr="00530559">
        <w:fldChar w:fldCharType="end"/>
      </w:r>
      <w:r w:rsidRPr="00530559">
        <w:t>);</w:t>
      </w:r>
    </w:p>
    <w:p w14:paraId="623EAC54" w14:textId="1FDD5C44" w:rsidR="00045110" w:rsidRPr="00530559" w:rsidRDefault="00045110" w:rsidP="00045110">
      <w:pPr>
        <w:pStyle w:val="12"/>
      </w:pPr>
      <w:r w:rsidRPr="00530559">
        <w:t>«Сотрудник» – выбор из справочника «</w:t>
      </w:r>
      <w:r w:rsidRPr="00530559">
        <w:fldChar w:fldCharType="begin"/>
      </w:r>
      <w:r w:rsidRPr="00530559">
        <w:instrText xml:space="preserve"> REF _Ref204356409 \h </w:instrText>
      </w:r>
      <w:r w:rsidR="00530559">
        <w:instrText xml:space="preserve"> \* MERGEFORMAT </w:instrText>
      </w:r>
      <w:r w:rsidRPr="00530559">
        <w:fldChar w:fldCharType="separate"/>
      </w:r>
      <w:r w:rsidR="002166ED" w:rsidRPr="00530559">
        <w:t>Пользователи</w:t>
      </w:r>
      <w:r w:rsidRPr="00530559">
        <w:fldChar w:fldCharType="end"/>
      </w:r>
      <w:r w:rsidRPr="00530559">
        <w:t>»;</w:t>
      </w:r>
    </w:p>
    <w:p w14:paraId="1965EAEF" w14:textId="77777777" w:rsidR="00045110" w:rsidRPr="00530559" w:rsidRDefault="00045110" w:rsidP="00045110">
      <w:pPr>
        <w:pStyle w:val="12"/>
      </w:pPr>
      <w:r w:rsidRPr="00530559">
        <w:t>«Комментарий» – ручной ввод.</w:t>
      </w:r>
    </w:p>
    <w:p w14:paraId="75F2932F" w14:textId="77777777" w:rsidR="00045110" w:rsidRPr="00530559" w:rsidRDefault="00045110" w:rsidP="00833707">
      <w:pPr>
        <w:pStyle w:val="13"/>
        <w:numPr>
          <w:ilvl w:val="0"/>
          <w:numId w:val="98"/>
        </w:numPr>
      </w:pPr>
      <w:r w:rsidRPr="00530559">
        <w:t>Нажать «Записать и закрыть» или «Записать». После этого изменения сохранятся.</w:t>
      </w:r>
    </w:p>
    <w:p w14:paraId="76057366" w14:textId="6D2ED287" w:rsidR="00045110" w:rsidRPr="00530559" w:rsidRDefault="00045110" w:rsidP="00833707">
      <w:pPr>
        <w:pStyle w:val="13"/>
        <w:numPr>
          <w:ilvl w:val="0"/>
          <w:numId w:val="98"/>
        </w:numPr>
      </w:pPr>
      <w:r w:rsidRPr="00530559">
        <w:t>Поле «Подразделение» доступно для редактирования только после создания записи. Выбор из справочника «</w:t>
      </w:r>
      <w:r w:rsidRPr="00530559">
        <w:fldChar w:fldCharType="begin"/>
      </w:r>
      <w:r w:rsidRPr="00530559">
        <w:instrText xml:space="preserve"> REF _Ref203030383 \h </w:instrText>
      </w:r>
      <w:r w:rsidR="00530559">
        <w:instrText xml:space="preserve"> \* MERGEFORMAT </w:instrText>
      </w:r>
      <w:r w:rsidRPr="00530559">
        <w:fldChar w:fldCharType="separate"/>
      </w:r>
      <w:r w:rsidR="002166ED" w:rsidRPr="00530559">
        <w:t>Организации</w:t>
      </w:r>
      <w:r w:rsidRPr="00530559">
        <w:fldChar w:fldCharType="end"/>
      </w:r>
      <w:r w:rsidRPr="00530559">
        <w:t>».</w:t>
      </w:r>
    </w:p>
    <w:p w14:paraId="4A28FDAD" w14:textId="77777777" w:rsidR="00045110" w:rsidRPr="00530559" w:rsidRDefault="00045110" w:rsidP="00175DC7">
      <w:pPr>
        <w:pStyle w:val="affc"/>
      </w:pPr>
      <w:r w:rsidRPr="00530559">
        <w:rPr>
          <w:lang w:eastAsia="ru-RU"/>
        </w:rPr>
        <w:drawing>
          <wp:inline distT="0" distB="0" distL="0" distR="0" wp14:anchorId="2BB71949" wp14:editId="0D6E5819">
            <wp:extent cx="4298372" cy="3086560"/>
            <wp:effectExtent l="19050" t="19050" r="26035" b="19050"/>
            <wp:docPr id="496323291" name="Рисунок 49632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4302539" cy="3089552"/>
                    </a:xfrm>
                    <a:prstGeom prst="rect">
                      <a:avLst/>
                    </a:prstGeom>
                    <a:ln>
                      <a:solidFill>
                        <a:schemeClr val="bg1">
                          <a:lumMod val="50000"/>
                        </a:schemeClr>
                      </a:solidFill>
                    </a:ln>
                  </pic:spPr>
                </pic:pic>
              </a:graphicData>
            </a:graphic>
          </wp:inline>
        </w:drawing>
      </w:r>
    </w:p>
    <w:p w14:paraId="2198A5CC" w14:textId="2ED187AC" w:rsidR="00045110" w:rsidRPr="00530559" w:rsidRDefault="00045110" w:rsidP="00045110">
      <w:pPr>
        <w:pStyle w:val="aff4"/>
      </w:pPr>
      <w:bookmarkStart w:id="905" w:name="_Ref205215152"/>
      <w:r w:rsidRPr="00530559">
        <w:t>Рисунок </w:t>
      </w:r>
      <w:fldSimple w:instr=" SEQ Рисунок \* ARABIC ">
        <w:r w:rsidR="002166ED">
          <w:rPr>
            <w:noProof/>
          </w:rPr>
          <w:t>433</w:t>
        </w:r>
      </w:fldSimple>
      <w:bookmarkEnd w:id="905"/>
      <w:r w:rsidRPr="00530559">
        <w:t> – Окно создания Ответственного</w:t>
      </w:r>
    </w:p>
    <w:p w14:paraId="781D55AD" w14:textId="77777777" w:rsidR="00045110" w:rsidRPr="00530559" w:rsidRDefault="00045110" w:rsidP="00175DC7">
      <w:pPr>
        <w:pStyle w:val="affc"/>
      </w:pPr>
      <w:r w:rsidRPr="00530559">
        <w:rPr>
          <w:lang w:eastAsia="ru-RU"/>
        </w:rPr>
        <w:lastRenderedPageBreak/>
        <w:drawing>
          <wp:inline distT="0" distB="0" distL="0" distR="0" wp14:anchorId="1D2CF50F" wp14:editId="60C20C93">
            <wp:extent cx="3253563" cy="2992431"/>
            <wp:effectExtent l="19050" t="19050" r="23495" b="17780"/>
            <wp:docPr id="496323293" name="Рисунок 496323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3257135" cy="2995716"/>
                    </a:xfrm>
                    <a:prstGeom prst="rect">
                      <a:avLst/>
                    </a:prstGeom>
                    <a:ln>
                      <a:solidFill>
                        <a:schemeClr val="bg1">
                          <a:lumMod val="50000"/>
                        </a:schemeClr>
                      </a:solidFill>
                    </a:ln>
                  </pic:spPr>
                </pic:pic>
              </a:graphicData>
            </a:graphic>
          </wp:inline>
        </w:drawing>
      </w:r>
    </w:p>
    <w:p w14:paraId="186CD47F" w14:textId="72DEBE53" w:rsidR="00045110" w:rsidRPr="00530559" w:rsidRDefault="00045110" w:rsidP="00045110">
      <w:pPr>
        <w:pStyle w:val="aff4"/>
      </w:pPr>
      <w:bookmarkStart w:id="906" w:name="_Ref205215337"/>
      <w:r w:rsidRPr="00530559">
        <w:t>Рисунок </w:t>
      </w:r>
      <w:fldSimple w:instr=" SEQ Рисунок \* ARABIC ">
        <w:r w:rsidR="002166ED">
          <w:rPr>
            <w:noProof/>
          </w:rPr>
          <w:t>434</w:t>
        </w:r>
      </w:fldSimple>
      <w:bookmarkEnd w:id="906"/>
      <w:r w:rsidRPr="00530559">
        <w:t> – Выпадающий список ролей сотрудника</w:t>
      </w:r>
    </w:p>
    <w:p w14:paraId="2220CF59" w14:textId="77777777" w:rsidR="00045110" w:rsidRPr="00530559" w:rsidRDefault="00045110" w:rsidP="00045110">
      <w:pPr>
        <w:pStyle w:val="6"/>
      </w:pPr>
      <w:r w:rsidRPr="00530559">
        <w:t>Ссылка «Документы»</w:t>
      </w:r>
    </w:p>
    <w:p w14:paraId="5FBF608C" w14:textId="33A22D6F" w:rsidR="00045110" w:rsidRPr="00530559" w:rsidRDefault="00045110" w:rsidP="00045110">
      <w:r w:rsidRPr="00530559">
        <w:t>Ссылка «Документы» представлена отчетом (</w:t>
      </w:r>
      <w:r w:rsidR="003E0677" w:rsidRPr="00530559">
        <w:fldChar w:fldCharType="begin"/>
      </w:r>
      <w:r w:rsidR="003E0677" w:rsidRPr="00530559">
        <w:instrText xml:space="preserve"> REF  _Ref205218080 \* Lower \h  \* MERGEFORMAT </w:instrText>
      </w:r>
      <w:r w:rsidR="003E0677" w:rsidRPr="00530559">
        <w:fldChar w:fldCharType="separate"/>
      </w:r>
      <w:r w:rsidR="002166ED" w:rsidRPr="00530559">
        <w:t>рисунок </w:t>
      </w:r>
      <w:r w:rsidR="002166ED">
        <w:t>435</w:t>
      </w:r>
      <w:r w:rsidR="003E0677" w:rsidRPr="00530559">
        <w:fldChar w:fldCharType="end"/>
      </w:r>
      <w:r w:rsidRPr="00530559">
        <w:t>).</w:t>
      </w:r>
      <w:r w:rsidR="00C25C69">
        <w:t xml:space="preserve"> </w:t>
      </w:r>
      <w:r w:rsidRPr="00530559">
        <w:t>Здесь отображаются Документы, которые проведены по текущему договору: «</w:t>
      </w:r>
      <w:r w:rsidR="00683692" w:rsidRPr="00530559">
        <w:fldChar w:fldCharType="begin"/>
      </w:r>
      <w:r w:rsidR="00683692" w:rsidRPr="00530559">
        <w:instrText xml:space="preserve"> REF _Ref206409516 \h </w:instrText>
      </w:r>
      <w:r w:rsidR="00530559">
        <w:instrText xml:space="preserve"> \* MERGEFORMAT </w:instrText>
      </w:r>
      <w:r w:rsidR="00683692" w:rsidRPr="00530559">
        <w:fldChar w:fldCharType="separate"/>
      </w:r>
      <w:r w:rsidR="002166ED" w:rsidRPr="00530559">
        <w:t>Акт реализации</w:t>
      </w:r>
      <w:r w:rsidR="00683692" w:rsidRPr="00530559">
        <w:fldChar w:fldCharType="end"/>
      </w:r>
      <w:r w:rsidRPr="00530559">
        <w:t>», «</w:t>
      </w:r>
      <w:r w:rsidR="00683692" w:rsidRPr="00530559">
        <w:fldChar w:fldCharType="begin"/>
      </w:r>
      <w:r w:rsidR="00683692" w:rsidRPr="00530559">
        <w:instrText xml:space="preserve"> REF _Ref206409521 \h </w:instrText>
      </w:r>
      <w:r w:rsidR="00530559">
        <w:instrText xml:space="preserve"> \* MERGEFORMAT </w:instrText>
      </w:r>
      <w:r w:rsidR="00683692" w:rsidRPr="00530559">
        <w:fldChar w:fldCharType="separate"/>
      </w:r>
      <w:r w:rsidR="002166ED" w:rsidRPr="00530559">
        <w:t>Акт реализации корректировочный</w:t>
      </w:r>
      <w:r w:rsidR="00683692" w:rsidRPr="00530559">
        <w:fldChar w:fldCharType="end"/>
      </w:r>
      <w:r w:rsidRPr="00530559">
        <w:t>», «</w:t>
      </w:r>
      <w:r w:rsidR="00683692" w:rsidRPr="00530559">
        <w:fldChar w:fldCharType="begin"/>
      </w:r>
      <w:r w:rsidR="00683692" w:rsidRPr="00530559">
        <w:instrText xml:space="preserve"> REF _Ref205191291 \h </w:instrText>
      </w:r>
      <w:r w:rsidR="00530559">
        <w:instrText xml:space="preserve"> \* MERGEFORMAT </w:instrText>
      </w:r>
      <w:r w:rsidR="00683692" w:rsidRPr="00530559">
        <w:fldChar w:fldCharType="separate"/>
      </w:r>
      <w:r w:rsidR="002166ED" w:rsidRPr="00530559">
        <w:t>Акт снятия показаний</w:t>
      </w:r>
      <w:r w:rsidR="00683692" w:rsidRPr="00530559">
        <w:fldChar w:fldCharType="end"/>
      </w:r>
      <w:r w:rsidRPr="00530559">
        <w:t>», «</w:t>
      </w:r>
      <w:r w:rsidR="00683692" w:rsidRPr="00530559">
        <w:fldChar w:fldCharType="begin"/>
      </w:r>
      <w:r w:rsidR="00683692" w:rsidRPr="00530559">
        <w:instrText xml:space="preserve"> REF _Ref206409580 \h </w:instrText>
      </w:r>
      <w:r w:rsidR="00530559">
        <w:instrText xml:space="preserve"> \* MERGEFORMAT </w:instrText>
      </w:r>
      <w:r w:rsidR="00683692" w:rsidRPr="00530559">
        <w:fldChar w:fldCharType="separate"/>
      </w:r>
      <w:r w:rsidR="002166ED" w:rsidRPr="00530559">
        <w:t>Акт сверки взаиморасчетов</w:t>
      </w:r>
      <w:r w:rsidR="00683692" w:rsidRPr="00530559">
        <w:fldChar w:fldCharType="end"/>
      </w:r>
      <w:r w:rsidRPr="00530559">
        <w:t>», «</w:t>
      </w:r>
      <w:r w:rsidR="00484E55" w:rsidRPr="00530559">
        <w:fldChar w:fldCharType="begin"/>
      </w:r>
      <w:r w:rsidR="00484E55" w:rsidRPr="00530559">
        <w:instrText xml:space="preserve"> REF _Ref206409619 \h </w:instrText>
      </w:r>
      <w:r w:rsidR="00530559">
        <w:instrText xml:space="preserve"> \* MERGEFORMAT </w:instrText>
      </w:r>
      <w:r w:rsidR="00484E55" w:rsidRPr="00530559">
        <w:fldChar w:fldCharType="separate"/>
      </w:r>
      <w:r w:rsidR="002166ED" w:rsidRPr="00530559">
        <w:t>Оплата (юридические лица)</w:t>
      </w:r>
      <w:r w:rsidR="00484E55" w:rsidRPr="00530559">
        <w:fldChar w:fldCharType="end"/>
      </w:r>
      <w:r w:rsidRPr="00530559">
        <w:t>», «</w:t>
      </w:r>
      <w:r w:rsidR="00484E55" w:rsidRPr="00530559">
        <w:fldChar w:fldCharType="begin"/>
      </w:r>
      <w:r w:rsidR="00484E55" w:rsidRPr="00530559">
        <w:instrText xml:space="preserve"> REF _Ref206409651 \h </w:instrText>
      </w:r>
      <w:r w:rsidR="00530559">
        <w:instrText xml:space="preserve"> \* MERGEFORMAT </w:instrText>
      </w:r>
      <w:r w:rsidR="00484E55" w:rsidRPr="00530559">
        <w:fldChar w:fldCharType="separate"/>
      </w:r>
      <w:r w:rsidR="002166ED" w:rsidRPr="00530559">
        <w:t>Расчет фактических объемов договоров</w:t>
      </w:r>
      <w:r w:rsidR="00484E55" w:rsidRPr="00530559">
        <w:fldChar w:fldCharType="end"/>
      </w:r>
      <w:r w:rsidRPr="00530559">
        <w:t>», «</w:t>
      </w:r>
      <w:r w:rsidR="00484E55" w:rsidRPr="00530559">
        <w:fldChar w:fldCharType="begin"/>
      </w:r>
      <w:r w:rsidR="00484E55" w:rsidRPr="00530559">
        <w:instrText xml:space="preserve"> REF _Ref206409683 \h </w:instrText>
      </w:r>
      <w:r w:rsidR="00530559">
        <w:instrText xml:space="preserve"> \* MERGEFORMAT </w:instrText>
      </w:r>
      <w:r w:rsidR="00484E55" w:rsidRPr="00530559">
        <w:fldChar w:fldCharType="separate"/>
      </w:r>
      <w:r w:rsidR="002166ED" w:rsidRPr="00530559">
        <w:t>Счет-фактуры на аванс</w:t>
      </w:r>
      <w:r w:rsidR="00484E55" w:rsidRPr="00530559">
        <w:fldChar w:fldCharType="end"/>
      </w:r>
      <w:r w:rsidRPr="00530559">
        <w:t>». Для формирования отчета используется фильтр «Период».</w:t>
      </w:r>
    </w:p>
    <w:p w14:paraId="4BE7C52F" w14:textId="77777777" w:rsidR="00045110" w:rsidRPr="00530559" w:rsidRDefault="00045110" w:rsidP="00175DC7">
      <w:pPr>
        <w:pStyle w:val="affc"/>
      </w:pPr>
      <w:r w:rsidRPr="00530559">
        <w:rPr>
          <w:lang w:eastAsia="ru-RU"/>
        </w:rPr>
        <w:drawing>
          <wp:inline distT="0" distB="0" distL="0" distR="0" wp14:anchorId="0F695239" wp14:editId="568420FC">
            <wp:extent cx="5939790" cy="1684655"/>
            <wp:effectExtent l="19050" t="19050" r="22860" b="10795"/>
            <wp:docPr id="496323295" name="Рисунок 496323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939790" cy="1684655"/>
                    </a:xfrm>
                    <a:prstGeom prst="rect">
                      <a:avLst/>
                    </a:prstGeom>
                    <a:ln>
                      <a:solidFill>
                        <a:schemeClr val="bg1">
                          <a:lumMod val="50000"/>
                        </a:schemeClr>
                      </a:solidFill>
                    </a:ln>
                  </pic:spPr>
                </pic:pic>
              </a:graphicData>
            </a:graphic>
          </wp:inline>
        </w:drawing>
      </w:r>
    </w:p>
    <w:p w14:paraId="15846C40" w14:textId="4EA70C78" w:rsidR="00045110" w:rsidRPr="00530559" w:rsidRDefault="00045110" w:rsidP="00045110">
      <w:pPr>
        <w:pStyle w:val="aff4"/>
      </w:pPr>
      <w:bookmarkStart w:id="907" w:name="_Ref205218080"/>
      <w:r w:rsidRPr="00530559">
        <w:t>Рисунок </w:t>
      </w:r>
      <w:fldSimple w:instr=" SEQ Рисунок \* ARABIC ">
        <w:r w:rsidR="002166ED">
          <w:rPr>
            <w:noProof/>
          </w:rPr>
          <w:t>435</w:t>
        </w:r>
      </w:fldSimple>
      <w:bookmarkEnd w:id="907"/>
      <w:r w:rsidRPr="00530559">
        <w:t> – Ссылка «Документы» в карточке Договора</w:t>
      </w:r>
    </w:p>
    <w:p w14:paraId="1439945E" w14:textId="77777777" w:rsidR="00045110" w:rsidRPr="00530559" w:rsidRDefault="00045110" w:rsidP="00045110">
      <w:pPr>
        <w:pStyle w:val="6"/>
      </w:pPr>
      <w:bookmarkStart w:id="908" w:name="_Ref205285145"/>
      <w:r w:rsidRPr="00530559">
        <w:t>Ссылка «Физические объекты»</w:t>
      </w:r>
      <w:bookmarkEnd w:id="908"/>
    </w:p>
    <w:p w14:paraId="7FFD87B4" w14:textId="7EF0AB94" w:rsidR="00045110" w:rsidRPr="00530559" w:rsidRDefault="00045110" w:rsidP="00833707">
      <w:pPr>
        <w:pStyle w:val="13"/>
        <w:numPr>
          <w:ilvl w:val="0"/>
          <w:numId w:val="99"/>
        </w:numPr>
      </w:pPr>
      <w:r w:rsidRPr="00530559">
        <w:t>Ссылка «Физические объекты» представлена табличной частью со следующими столбцами: «№ физического объекта», «Состояние», «Наименование», «Почтовый адрес», «Дата включения в договор», «Включен в договор», «Договор», «Подразделение» (</w:t>
      </w:r>
      <w:r w:rsidR="00484E55" w:rsidRPr="00530559">
        <w:fldChar w:fldCharType="begin"/>
      </w:r>
      <w:r w:rsidR="00484E55" w:rsidRPr="00530559">
        <w:instrText xml:space="preserve"> REF  _Ref205282469 \* Lower \h  \* MERGEFORMAT </w:instrText>
      </w:r>
      <w:r w:rsidR="00484E55" w:rsidRPr="00530559">
        <w:fldChar w:fldCharType="separate"/>
      </w:r>
      <w:r w:rsidR="002166ED" w:rsidRPr="00530559">
        <w:t>рисунок </w:t>
      </w:r>
      <w:r w:rsidR="002166ED">
        <w:t>436</w:t>
      </w:r>
      <w:r w:rsidR="00484E55" w:rsidRPr="00530559">
        <w:fldChar w:fldCharType="end"/>
      </w:r>
      <w:r w:rsidRPr="00530559">
        <w:t xml:space="preserve">). Здесь отображаются </w:t>
      </w:r>
      <w:r w:rsidRPr="00530559">
        <w:lastRenderedPageBreak/>
        <w:t>все физические объекты, по которым идет расчет объемов. При создании записи она отображается в регистре сведений «Физические объекты».</w:t>
      </w:r>
    </w:p>
    <w:p w14:paraId="3C4BEF04" w14:textId="77777777" w:rsidR="00045110" w:rsidRPr="00530559" w:rsidRDefault="00045110" w:rsidP="00175DC7">
      <w:pPr>
        <w:pStyle w:val="affc"/>
      </w:pPr>
      <w:r w:rsidRPr="00530559">
        <w:rPr>
          <w:lang w:eastAsia="ru-RU"/>
        </w:rPr>
        <w:drawing>
          <wp:inline distT="0" distB="0" distL="0" distR="0" wp14:anchorId="25F239F1" wp14:editId="58A59696">
            <wp:extent cx="5939790" cy="1295400"/>
            <wp:effectExtent l="19050" t="19050" r="22860" b="19050"/>
            <wp:docPr id="158669360" name="Рисунок 15866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5939790" cy="1295400"/>
                    </a:xfrm>
                    <a:prstGeom prst="rect">
                      <a:avLst/>
                    </a:prstGeom>
                    <a:ln>
                      <a:solidFill>
                        <a:schemeClr val="bg1">
                          <a:lumMod val="50000"/>
                        </a:schemeClr>
                      </a:solidFill>
                    </a:ln>
                  </pic:spPr>
                </pic:pic>
              </a:graphicData>
            </a:graphic>
          </wp:inline>
        </w:drawing>
      </w:r>
    </w:p>
    <w:p w14:paraId="481D3236" w14:textId="576EEFB4" w:rsidR="00045110" w:rsidRPr="00530559" w:rsidRDefault="00045110" w:rsidP="00045110">
      <w:pPr>
        <w:pStyle w:val="aff4"/>
      </w:pPr>
      <w:bookmarkStart w:id="909" w:name="_Ref205282469"/>
      <w:r w:rsidRPr="00530559">
        <w:t>Рисунок </w:t>
      </w:r>
      <w:fldSimple w:instr=" SEQ Рисунок \* ARABIC ">
        <w:r w:rsidR="002166ED">
          <w:rPr>
            <w:noProof/>
          </w:rPr>
          <w:t>436</w:t>
        </w:r>
      </w:fldSimple>
      <w:bookmarkEnd w:id="909"/>
      <w:r w:rsidRPr="00530559">
        <w:t> – Ссылка «Физические объекты» в карточке Договора</w:t>
      </w:r>
    </w:p>
    <w:p w14:paraId="231C1F94" w14:textId="77777777" w:rsidR="00045110" w:rsidRPr="00530559" w:rsidRDefault="00045110" w:rsidP="00045110">
      <w:r w:rsidRPr="00530559">
        <w:t>Для создания нового Физического объекта необходимо:</w:t>
      </w:r>
    </w:p>
    <w:p w14:paraId="08F44211" w14:textId="77777777" w:rsidR="00045110" w:rsidRPr="00530559" w:rsidRDefault="00045110" w:rsidP="00833707">
      <w:pPr>
        <w:pStyle w:val="13"/>
        <w:numPr>
          <w:ilvl w:val="0"/>
          <w:numId w:val="99"/>
        </w:numPr>
      </w:pPr>
      <w:r w:rsidRPr="00530559">
        <w:t>Нажать кнопку «Создать» и в появившейся форме заполнить поля, описанные в разделе.  «Физические объекты».</w:t>
      </w:r>
    </w:p>
    <w:p w14:paraId="1D973CBA" w14:textId="77777777" w:rsidR="00045110" w:rsidRPr="00530559" w:rsidRDefault="00045110" w:rsidP="00833707">
      <w:pPr>
        <w:pStyle w:val="13"/>
        <w:numPr>
          <w:ilvl w:val="0"/>
          <w:numId w:val="98"/>
        </w:numPr>
      </w:pPr>
      <w:r w:rsidRPr="00530559">
        <w:t>Нажать «Записать и закрыть» или «Записать».</w:t>
      </w:r>
    </w:p>
    <w:p w14:paraId="4E016809" w14:textId="77777777" w:rsidR="00045110" w:rsidRPr="00530559" w:rsidRDefault="00045110" w:rsidP="00045110">
      <w:pPr>
        <w:pStyle w:val="6"/>
      </w:pPr>
      <w:bookmarkStart w:id="910" w:name="_Ref205285173"/>
      <w:r w:rsidRPr="00530559">
        <w:t>Ссылка «Плановые объемы»</w:t>
      </w:r>
      <w:bookmarkEnd w:id="910"/>
    </w:p>
    <w:p w14:paraId="27011184" w14:textId="0FB03E8D" w:rsidR="00045110" w:rsidRPr="00530559" w:rsidRDefault="00045110" w:rsidP="00045110">
      <w:r w:rsidRPr="00530559">
        <w:t>Ссылка «Плановые объемы» представлена табличной частью со столбцами, описанными ниже (</w:t>
      </w:r>
      <w:r w:rsidR="00484E55" w:rsidRPr="00530559">
        <w:fldChar w:fldCharType="begin"/>
      </w:r>
      <w:r w:rsidR="00484E55" w:rsidRPr="00530559">
        <w:instrText xml:space="preserve"> REF  _Ref205284145 \* Lower \h  \* MERGEFORMAT </w:instrText>
      </w:r>
      <w:r w:rsidR="00484E55" w:rsidRPr="00530559">
        <w:fldChar w:fldCharType="separate"/>
      </w:r>
      <w:r w:rsidR="002166ED" w:rsidRPr="00530559">
        <w:t>рисунок </w:t>
      </w:r>
      <w:r w:rsidR="002166ED">
        <w:t>437</w:t>
      </w:r>
      <w:r w:rsidR="00484E55" w:rsidRPr="00530559">
        <w:fldChar w:fldCharType="end"/>
      </w:r>
      <w:r w:rsidRPr="00530559">
        <w:t>). Здесь отображаются плановые/договорные объемы. Рассчитанный объем влияет на рассчитываемый объем, итоговую стоимость Договора (для бюджетных потребителей). Расчет плановых объемов – в операциях на Физическом объекте. При создании записи она отображается в регистре сведений «Плановые объемы».</w:t>
      </w:r>
    </w:p>
    <w:p w14:paraId="6F09AC2C" w14:textId="77777777" w:rsidR="00045110" w:rsidRPr="00530559" w:rsidRDefault="00045110" w:rsidP="00175DC7">
      <w:pPr>
        <w:pStyle w:val="affc"/>
      </w:pPr>
      <w:r w:rsidRPr="00530559">
        <w:rPr>
          <w:lang w:eastAsia="ru-RU"/>
        </w:rPr>
        <w:drawing>
          <wp:inline distT="0" distB="0" distL="0" distR="0" wp14:anchorId="638ECFA2" wp14:editId="78C05D34">
            <wp:extent cx="5939790" cy="2138045"/>
            <wp:effectExtent l="19050" t="19050" r="22860" b="14605"/>
            <wp:docPr id="1826555842" name="Рисунок 182655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5939790" cy="2138045"/>
                    </a:xfrm>
                    <a:prstGeom prst="rect">
                      <a:avLst/>
                    </a:prstGeom>
                    <a:ln>
                      <a:solidFill>
                        <a:schemeClr val="bg1">
                          <a:lumMod val="50000"/>
                        </a:schemeClr>
                      </a:solidFill>
                    </a:ln>
                  </pic:spPr>
                </pic:pic>
              </a:graphicData>
            </a:graphic>
          </wp:inline>
        </w:drawing>
      </w:r>
    </w:p>
    <w:p w14:paraId="611F0F2A" w14:textId="3BB79F59" w:rsidR="00045110" w:rsidRPr="00530559" w:rsidRDefault="00045110" w:rsidP="00045110">
      <w:pPr>
        <w:pStyle w:val="aff4"/>
      </w:pPr>
      <w:bookmarkStart w:id="911" w:name="_Ref205284145"/>
      <w:r w:rsidRPr="00530559">
        <w:t>Рисунок </w:t>
      </w:r>
      <w:fldSimple w:instr=" SEQ Рисунок \* ARABIC ">
        <w:r w:rsidR="002166ED">
          <w:rPr>
            <w:noProof/>
          </w:rPr>
          <w:t>437</w:t>
        </w:r>
      </w:fldSimple>
      <w:bookmarkEnd w:id="911"/>
      <w:r w:rsidRPr="00530559">
        <w:t> – Ссылка «Плановые объемы» в карточке Договора</w:t>
      </w:r>
    </w:p>
    <w:p w14:paraId="7F95AFC5" w14:textId="77777777" w:rsidR="00045110" w:rsidRPr="00530559" w:rsidRDefault="00045110" w:rsidP="00045110">
      <w:r w:rsidRPr="00530559">
        <w:t>Для создания Планового объема необходимо:</w:t>
      </w:r>
    </w:p>
    <w:p w14:paraId="2C851FE3" w14:textId="4EE8FCE4" w:rsidR="00045110" w:rsidRPr="00530559" w:rsidRDefault="00045110" w:rsidP="00833707">
      <w:pPr>
        <w:pStyle w:val="13"/>
        <w:numPr>
          <w:ilvl w:val="0"/>
          <w:numId w:val="100"/>
        </w:numPr>
      </w:pPr>
      <w:r w:rsidRPr="00530559">
        <w:lastRenderedPageBreak/>
        <w:t>Нажать кнопку и в появившейся форме заполнить поля (</w:t>
      </w:r>
      <w:r w:rsidR="00484E55" w:rsidRPr="00530559">
        <w:fldChar w:fldCharType="begin"/>
      </w:r>
      <w:r w:rsidR="00484E55" w:rsidRPr="00530559">
        <w:instrText xml:space="preserve"> REF  _Ref205284795 \* Lower \h  \* MERGEFORMAT </w:instrText>
      </w:r>
      <w:r w:rsidR="00484E55" w:rsidRPr="00530559">
        <w:fldChar w:fldCharType="separate"/>
      </w:r>
      <w:r w:rsidR="002166ED" w:rsidRPr="00530559">
        <w:t>рисунок </w:t>
      </w:r>
      <w:r w:rsidR="002166ED">
        <w:t>438</w:t>
      </w:r>
      <w:r w:rsidR="00484E55" w:rsidRPr="00530559">
        <w:fldChar w:fldCharType="end"/>
      </w:r>
      <w:r w:rsidRPr="00530559">
        <w:t>):</w:t>
      </w:r>
    </w:p>
    <w:p w14:paraId="0A25231B" w14:textId="77777777" w:rsidR="00045110" w:rsidRPr="00530559" w:rsidRDefault="00045110" w:rsidP="00045110">
      <w:pPr>
        <w:pStyle w:val="12"/>
      </w:pPr>
      <w:r w:rsidRPr="00530559">
        <w:t>«Период *» – при открытии формы: текущая дата; при сохранении: обновляется на первое число месяца выбранной даты;</w:t>
      </w:r>
    </w:p>
    <w:p w14:paraId="4DC07BE7" w14:textId="77777777" w:rsidR="00045110" w:rsidRPr="00530559" w:rsidRDefault="00045110" w:rsidP="00045110">
      <w:pPr>
        <w:pStyle w:val="12"/>
      </w:pPr>
      <w:r w:rsidRPr="00530559">
        <w:t>«Договор *» – автозаполнение текущим Договором;</w:t>
      </w:r>
    </w:p>
    <w:p w14:paraId="6C5E367D" w14:textId="1FA86F2F" w:rsidR="00045110" w:rsidRPr="00530559" w:rsidRDefault="00045110" w:rsidP="00045110">
      <w:pPr>
        <w:pStyle w:val="12"/>
      </w:pPr>
      <w:r w:rsidRPr="00530559">
        <w:t>«Физический объект *» – автозаполнение наименованием из «</w:t>
      </w:r>
      <w:r w:rsidRPr="00530559">
        <w:fldChar w:fldCharType="begin"/>
      </w:r>
      <w:r w:rsidRPr="00530559">
        <w:instrText xml:space="preserve"> REF _Ref205285145 \h </w:instrText>
      </w:r>
      <w:r w:rsidR="00530559">
        <w:instrText xml:space="preserve"> \* MERGEFORMAT </w:instrText>
      </w:r>
      <w:r w:rsidRPr="00530559">
        <w:fldChar w:fldCharType="separate"/>
      </w:r>
      <w:r w:rsidR="002166ED" w:rsidRPr="00530559">
        <w:t>Ссылка «Физические объекты»</w:t>
      </w:r>
      <w:r w:rsidRPr="00530559">
        <w:fldChar w:fldCharType="end"/>
      </w:r>
      <w:r w:rsidRPr="00530559">
        <w:t>;</w:t>
      </w:r>
    </w:p>
    <w:p w14:paraId="755D56FD" w14:textId="3EC1272C" w:rsidR="00045110" w:rsidRPr="00530559" w:rsidRDefault="00045110" w:rsidP="00045110">
      <w:pPr>
        <w:pStyle w:val="12"/>
      </w:pPr>
      <w:r w:rsidRPr="00530559">
        <w:t>«Тариф *» – выбор из справочника «</w:t>
      </w:r>
      <w:r w:rsidR="00C25C69">
        <w:fldChar w:fldCharType="begin"/>
      </w:r>
      <w:r w:rsidR="00C25C69">
        <w:instrText xml:space="preserve"> REF _Ref206524249 \h </w:instrText>
      </w:r>
      <w:r w:rsidR="00C25C69">
        <w:fldChar w:fldCharType="separate"/>
      </w:r>
      <w:r w:rsidR="002166ED" w:rsidRPr="00530559">
        <w:t>Тарифы</w:t>
      </w:r>
      <w:r w:rsidR="00C25C69">
        <w:fldChar w:fldCharType="end"/>
      </w:r>
      <w:r w:rsidRPr="00530559">
        <w:t>»;</w:t>
      </w:r>
    </w:p>
    <w:p w14:paraId="18DF123C" w14:textId="77777777" w:rsidR="00045110" w:rsidRPr="00530559" w:rsidRDefault="00045110" w:rsidP="00045110">
      <w:pPr>
        <w:pStyle w:val="12"/>
      </w:pPr>
      <w:r w:rsidRPr="00530559">
        <w:t>«Вид деятельности *» – автозаполнение видом деятельности, указанным у точки измерения физического объекта Договора;</w:t>
      </w:r>
    </w:p>
    <w:p w14:paraId="40CB580C" w14:textId="77777777" w:rsidR="00045110" w:rsidRPr="00530559" w:rsidRDefault="00045110" w:rsidP="00045110">
      <w:pPr>
        <w:pStyle w:val="12"/>
      </w:pPr>
      <w:r w:rsidRPr="00530559">
        <w:t>«Расчетная единица *» – автозаполнение расчетной единицей, указанной у точки измерения физического объекта Договора;</w:t>
      </w:r>
    </w:p>
    <w:p w14:paraId="53FD8C71" w14:textId="77777777" w:rsidR="00045110" w:rsidRPr="00530559" w:rsidRDefault="00045110" w:rsidP="00045110">
      <w:pPr>
        <w:pStyle w:val="12"/>
      </w:pPr>
      <w:r w:rsidRPr="00530559">
        <w:t>«Договорные объемы» – указываются объемы по каждому месяцу. Рядом отображается сумма за этот объем с учетом тарифа.</w:t>
      </w:r>
    </w:p>
    <w:p w14:paraId="41019ADA" w14:textId="77777777" w:rsidR="00045110" w:rsidRPr="00530559" w:rsidRDefault="00045110" w:rsidP="00045110">
      <w:pPr>
        <w:pStyle w:val="20"/>
      </w:pPr>
      <w:r w:rsidRPr="00530559">
        <w:t>«Итого по месяцам» – здесь отображается суммарный объем;</w:t>
      </w:r>
    </w:p>
    <w:p w14:paraId="759E61D4" w14:textId="77777777" w:rsidR="00045110" w:rsidRPr="00530559" w:rsidRDefault="00045110" w:rsidP="00045110">
      <w:pPr>
        <w:pStyle w:val="20"/>
      </w:pPr>
      <w:r w:rsidRPr="00530559">
        <w:t>«Сумма за год» – здесь отображается общая сумма в рублях;</w:t>
      </w:r>
    </w:p>
    <w:p w14:paraId="581BEA8A" w14:textId="77777777" w:rsidR="00045110" w:rsidRPr="00530559" w:rsidRDefault="00045110" w:rsidP="00045110">
      <w:pPr>
        <w:pStyle w:val="12"/>
      </w:pPr>
      <w:r w:rsidRPr="00530559">
        <w:t>Кнопка «Рассчитать» – по данной кнопке можно рассчитать договорные объемы. Данные рассчитаются для месяцев в зависимости от планового и расчетного периода.</w:t>
      </w:r>
    </w:p>
    <w:p w14:paraId="420198F5" w14:textId="77777777" w:rsidR="00045110" w:rsidRPr="00530559" w:rsidRDefault="00045110" w:rsidP="00045110">
      <w:pPr>
        <w:pStyle w:val="12"/>
      </w:pPr>
      <w:r w:rsidRPr="00530559">
        <w:t>Кнопка «Рассчитать за полный период» – по данной кнопке можно рассчитать договорные объемы по всем месяцам;</w:t>
      </w:r>
    </w:p>
    <w:p w14:paraId="5255CD43" w14:textId="77777777" w:rsidR="00045110" w:rsidRPr="00530559" w:rsidRDefault="00045110" w:rsidP="00045110">
      <w:pPr>
        <w:pStyle w:val="12"/>
      </w:pPr>
      <w:r w:rsidRPr="00530559">
        <w:t>«Комментарий» – ручной ввод.</w:t>
      </w:r>
    </w:p>
    <w:p w14:paraId="40B07083" w14:textId="18E170C9" w:rsidR="00045110" w:rsidRPr="00530559" w:rsidRDefault="00045110" w:rsidP="00045110">
      <w:pPr>
        <w:pStyle w:val="a3"/>
      </w:pPr>
      <w:r w:rsidRPr="00530559">
        <w:t>Так же есть другая форма плановых объемов (</w:t>
      </w:r>
      <w:r w:rsidR="00044A41" w:rsidRPr="00530559">
        <w:fldChar w:fldCharType="begin"/>
      </w:r>
      <w:r w:rsidR="00044A41" w:rsidRPr="00530559">
        <w:instrText xml:space="preserve"> REF  _Ref205295318 \* Lower \h  \* MERGEFORMAT </w:instrText>
      </w:r>
      <w:r w:rsidR="00044A41" w:rsidRPr="00530559">
        <w:fldChar w:fldCharType="separate"/>
      </w:r>
      <w:r w:rsidR="002166ED" w:rsidRPr="00530559">
        <w:t>рисунок </w:t>
      </w:r>
      <w:r w:rsidR="002166ED">
        <w:t>439</w:t>
      </w:r>
      <w:r w:rsidR="00044A41" w:rsidRPr="00530559">
        <w:fldChar w:fldCharType="end"/>
      </w:r>
      <w:r w:rsidRPr="00530559">
        <w:t>). Вид формы зависит от ресурса, указанного в Договоре. Возможность вносить нормативные потери доступна для всех номенклатур тепловодоснабжения.</w:t>
      </w:r>
    </w:p>
    <w:p w14:paraId="4BD91E04" w14:textId="77777777" w:rsidR="00045110" w:rsidRPr="00530559" w:rsidRDefault="00045110" w:rsidP="00045110">
      <w:pPr>
        <w:pStyle w:val="12"/>
      </w:pPr>
      <w:r w:rsidRPr="00530559">
        <w:t>«Вентиляция» – флажок: при установке учитываются затраты энергии на вентиляцию. Это влияет на расчеты.</w:t>
      </w:r>
    </w:p>
    <w:p w14:paraId="636163C8" w14:textId="77777777" w:rsidR="00045110" w:rsidRPr="00530559" w:rsidRDefault="00045110" w:rsidP="00833707">
      <w:pPr>
        <w:pStyle w:val="13"/>
        <w:numPr>
          <w:ilvl w:val="0"/>
          <w:numId w:val="100"/>
        </w:numPr>
      </w:pPr>
      <w:r w:rsidRPr="00530559">
        <w:t>Нажать «Записать и закрыть» или «Записать».</w:t>
      </w:r>
    </w:p>
    <w:p w14:paraId="2A3DD1D0" w14:textId="77777777" w:rsidR="00045110" w:rsidRPr="00530559" w:rsidRDefault="00045110" w:rsidP="00175DC7">
      <w:pPr>
        <w:pStyle w:val="affc"/>
      </w:pPr>
      <w:r w:rsidRPr="00530559">
        <w:lastRenderedPageBreak/>
        <w:t xml:space="preserve"> </w:t>
      </w:r>
      <w:r w:rsidRPr="00530559">
        <w:rPr>
          <w:lang w:eastAsia="ru-RU"/>
        </w:rPr>
        <w:drawing>
          <wp:inline distT="0" distB="0" distL="0" distR="0" wp14:anchorId="06C48E8D" wp14:editId="37E3E58F">
            <wp:extent cx="4038600" cy="5505388"/>
            <wp:effectExtent l="19050" t="19050" r="19050" b="19685"/>
            <wp:docPr id="1912291073" name="Рисунок 191229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4040444" cy="5507902"/>
                    </a:xfrm>
                    <a:prstGeom prst="rect">
                      <a:avLst/>
                    </a:prstGeom>
                    <a:ln w="3175">
                      <a:solidFill>
                        <a:schemeClr val="bg1">
                          <a:lumMod val="50000"/>
                        </a:schemeClr>
                      </a:solidFill>
                    </a:ln>
                  </pic:spPr>
                </pic:pic>
              </a:graphicData>
            </a:graphic>
          </wp:inline>
        </w:drawing>
      </w:r>
    </w:p>
    <w:p w14:paraId="20A6F075" w14:textId="55C75F08" w:rsidR="00045110" w:rsidRPr="00530559" w:rsidRDefault="00045110" w:rsidP="00045110">
      <w:pPr>
        <w:pStyle w:val="aff4"/>
      </w:pPr>
      <w:bookmarkStart w:id="912" w:name="_Ref205284795"/>
      <w:r w:rsidRPr="00530559">
        <w:t>Рисунок </w:t>
      </w:r>
      <w:fldSimple w:instr=" SEQ Рисунок \* ARABIC ">
        <w:r w:rsidR="002166ED">
          <w:rPr>
            <w:noProof/>
          </w:rPr>
          <w:t>438</w:t>
        </w:r>
      </w:fldSimple>
      <w:bookmarkEnd w:id="912"/>
      <w:r w:rsidRPr="00530559">
        <w:t> – Окно создания Планового объема</w:t>
      </w:r>
    </w:p>
    <w:p w14:paraId="3F636E74" w14:textId="77777777" w:rsidR="00045110" w:rsidRPr="00530559" w:rsidRDefault="00045110" w:rsidP="00175DC7">
      <w:pPr>
        <w:pStyle w:val="affc"/>
      </w:pPr>
      <w:r w:rsidRPr="00530559">
        <w:rPr>
          <w:lang w:eastAsia="ru-RU"/>
        </w:rPr>
        <w:lastRenderedPageBreak/>
        <w:drawing>
          <wp:inline distT="0" distB="0" distL="0" distR="0" wp14:anchorId="5D12CFAD" wp14:editId="35B61AF5">
            <wp:extent cx="3990975" cy="4167612"/>
            <wp:effectExtent l="19050" t="19050" r="9525" b="23495"/>
            <wp:docPr id="496323299" name="Рисунок 496323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3991678" cy="4168346"/>
                    </a:xfrm>
                    <a:prstGeom prst="rect">
                      <a:avLst/>
                    </a:prstGeom>
                    <a:ln>
                      <a:solidFill>
                        <a:schemeClr val="bg1">
                          <a:lumMod val="50000"/>
                        </a:schemeClr>
                      </a:solidFill>
                    </a:ln>
                  </pic:spPr>
                </pic:pic>
              </a:graphicData>
            </a:graphic>
          </wp:inline>
        </w:drawing>
      </w:r>
    </w:p>
    <w:p w14:paraId="64912996" w14:textId="2282654A" w:rsidR="00045110" w:rsidRPr="00530559" w:rsidRDefault="00045110" w:rsidP="00045110">
      <w:pPr>
        <w:pStyle w:val="aff4"/>
      </w:pPr>
      <w:bookmarkStart w:id="913" w:name="_Ref205295318"/>
      <w:r w:rsidRPr="00530559">
        <w:t>Рисунок </w:t>
      </w:r>
      <w:fldSimple w:instr=" SEQ Рисунок \* ARABIC ">
        <w:r w:rsidR="002166ED">
          <w:rPr>
            <w:noProof/>
          </w:rPr>
          <w:t>439</w:t>
        </w:r>
      </w:fldSimple>
      <w:bookmarkEnd w:id="913"/>
      <w:r w:rsidRPr="00530559">
        <w:t> – Окно создания Планового объема для номенклатур тепловодоснабжения</w:t>
      </w:r>
    </w:p>
    <w:p w14:paraId="2FF54A57" w14:textId="77777777" w:rsidR="00045110" w:rsidRPr="00530559" w:rsidRDefault="00045110" w:rsidP="00045110">
      <w:pPr>
        <w:pStyle w:val="6"/>
      </w:pPr>
      <w:r w:rsidRPr="00530559">
        <w:t>Ссылка «Лимиты»</w:t>
      </w:r>
    </w:p>
    <w:p w14:paraId="7031C631" w14:textId="19D74A98" w:rsidR="00045110" w:rsidRPr="00530559" w:rsidRDefault="00045110" w:rsidP="00045110">
      <w:r w:rsidRPr="00530559">
        <w:t>Ссылка «Лимиты» представлена табличной частью со столбцами: «Состояние», «Вид лимита», «Вид контроля», «Интервал контроля», «Всего количество», «Всего сумма», «Утвержден», «Есть контроль лимита» (</w:t>
      </w:r>
      <w:r w:rsidR="00044A41" w:rsidRPr="00530559">
        <w:rPr>
          <w:rFonts w:cs="Times New Roman"/>
          <w:noProof/>
          <w:kern w:val="0"/>
          <w:szCs w:val="24"/>
          <w14:ligatures w14:val="none"/>
        </w:rPr>
        <w:fldChar w:fldCharType="begin"/>
      </w:r>
      <w:r w:rsidR="00044A41" w:rsidRPr="00530559">
        <w:rPr>
          <w:rFonts w:cs="Times New Roman"/>
          <w:noProof/>
          <w:kern w:val="0"/>
          <w:szCs w:val="24"/>
          <w14:ligatures w14:val="none"/>
        </w:rPr>
        <w:instrText xml:space="preserve"> REF  _Ref205297744 \* Lower \h  \* MERGEFORMAT </w:instrText>
      </w:r>
      <w:r w:rsidR="00044A41" w:rsidRPr="00530559">
        <w:rPr>
          <w:rFonts w:cs="Times New Roman"/>
          <w:noProof/>
          <w:kern w:val="0"/>
          <w:szCs w:val="24"/>
          <w14:ligatures w14:val="none"/>
        </w:rPr>
      </w:r>
      <w:r w:rsidR="00044A41" w:rsidRPr="00530559">
        <w:rPr>
          <w:rFonts w:cs="Times New Roman"/>
          <w:noProof/>
          <w:kern w:val="0"/>
          <w:szCs w:val="24"/>
          <w14:ligatures w14:val="none"/>
        </w:rPr>
        <w:fldChar w:fldCharType="separate"/>
      </w:r>
      <w:r w:rsidR="002166ED" w:rsidRPr="00530559">
        <w:t>рисунок </w:t>
      </w:r>
      <w:r w:rsidR="002166ED">
        <w:t>440</w:t>
      </w:r>
      <w:r w:rsidR="00044A41" w:rsidRPr="00530559">
        <w:rPr>
          <w:rFonts w:cs="Times New Roman"/>
          <w:noProof/>
          <w:kern w:val="0"/>
          <w:szCs w:val="24"/>
          <w14:ligatures w14:val="none"/>
        </w:rPr>
        <w:fldChar w:fldCharType="end"/>
      </w:r>
      <w:r w:rsidRPr="00530559">
        <w:t>). При создании записи она отображается в регистре сведений «Лимиты договоров».</w:t>
      </w:r>
    </w:p>
    <w:p w14:paraId="408D36CB" w14:textId="77777777" w:rsidR="00045110" w:rsidRPr="00530559" w:rsidRDefault="00045110" w:rsidP="00175DC7">
      <w:pPr>
        <w:pStyle w:val="affc"/>
      </w:pPr>
      <w:r w:rsidRPr="00530559">
        <w:rPr>
          <w:lang w:eastAsia="ru-RU"/>
        </w:rPr>
        <w:drawing>
          <wp:inline distT="0" distB="0" distL="0" distR="0" wp14:anchorId="2634ED31" wp14:editId="577C2F84">
            <wp:extent cx="5939790" cy="1528445"/>
            <wp:effectExtent l="19050" t="19050" r="22860" b="14605"/>
            <wp:docPr id="496323300" name="Рисунок 49632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5939790" cy="1528445"/>
                    </a:xfrm>
                    <a:prstGeom prst="rect">
                      <a:avLst/>
                    </a:prstGeom>
                    <a:ln>
                      <a:solidFill>
                        <a:schemeClr val="bg1">
                          <a:lumMod val="50000"/>
                        </a:schemeClr>
                      </a:solidFill>
                    </a:ln>
                  </pic:spPr>
                </pic:pic>
              </a:graphicData>
            </a:graphic>
          </wp:inline>
        </w:drawing>
      </w:r>
    </w:p>
    <w:p w14:paraId="047BE04B" w14:textId="368B5604" w:rsidR="00045110" w:rsidRPr="00530559" w:rsidRDefault="00045110" w:rsidP="00045110">
      <w:pPr>
        <w:pStyle w:val="aff4"/>
      </w:pPr>
      <w:bookmarkStart w:id="914" w:name="_Ref205297744"/>
      <w:r w:rsidRPr="00530559">
        <w:t>Рисунок </w:t>
      </w:r>
      <w:fldSimple w:instr=" SEQ Рисунок \* ARABIC ">
        <w:r w:rsidR="002166ED">
          <w:rPr>
            <w:noProof/>
          </w:rPr>
          <w:t>440</w:t>
        </w:r>
      </w:fldSimple>
      <w:bookmarkEnd w:id="914"/>
      <w:r w:rsidRPr="00530559">
        <w:t> – Ссылка «Лимиты» в карточке Договора</w:t>
      </w:r>
    </w:p>
    <w:p w14:paraId="1F5848DB" w14:textId="382BD76F" w:rsidR="00045110" w:rsidRPr="00530559" w:rsidRDefault="00045110" w:rsidP="00045110">
      <w:r w:rsidRPr="00530559">
        <w:t>Для создания нового Лимита необходимо (</w:t>
      </w:r>
      <w:r w:rsidR="00044A41" w:rsidRPr="00530559">
        <w:fldChar w:fldCharType="begin"/>
      </w:r>
      <w:r w:rsidR="00044A41" w:rsidRPr="00530559">
        <w:instrText xml:space="preserve"> REF  _Ref205298831 \* Lower \h  \* MERGEFORMAT </w:instrText>
      </w:r>
      <w:r w:rsidR="00044A41" w:rsidRPr="00530559">
        <w:fldChar w:fldCharType="separate"/>
      </w:r>
      <w:r w:rsidR="002166ED" w:rsidRPr="00530559">
        <w:t>рисунок </w:t>
      </w:r>
      <w:r w:rsidR="002166ED">
        <w:t>441</w:t>
      </w:r>
      <w:r w:rsidR="00044A41" w:rsidRPr="00530559">
        <w:fldChar w:fldCharType="end"/>
      </w:r>
      <w:r w:rsidRPr="00530559">
        <w:t>):</w:t>
      </w:r>
    </w:p>
    <w:p w14:paraId="18EFC876" w14:textId="77777777" w:rsidR="00045110" w:rsidRPr="00530559" w:rsidRDefault="00045110" w:rsidP="00833707">
      <w:pPr>
        <w:pStyle w:val="13"/>
        <w:numPr>
          <w:ilvl w:val="0"/>
          <w:numId w:val="101"/>
        </w:numPr>
      </w:pPr>
      <w:r w:rsidRPr="00530559">
        <w:t>Нажать кнопку «Создать» и в появившейся форме заполнить поля:</w:t>
      </w:r>
    </w:p>
    <w:p w14:paraId="41EA149C" w14:textId="77777777" w:rsidR="00045110" w:rsidRPr="00530559" w:rsidRDefault="00045110" w:rsidP="00044A41">
      <w:pPr>
        <w:pStyle w:val="20"/>
      </w:pPr>
      <w:r w:rsidRPr="00530559">
        <w:lastRenderedPageBreak/>
        <w:t>«Наименование *» –ручной ввод;</w:t>
      </w:r>
    </w:p>
    <w:p w14:paraId="4C2571EC" w14:textId="77777777" w:rsidR="00045110" w:rsidRPr="00530559" w:rsidRDefault="00045110" w:rsidP="00044A41">
      <w:pPr>
        <w:pStyle w:val="20"/>
      </w:pPr>
      <w:r w:rsidRPr="00530559">
        <w:t>«Код» – автозаполнение после сохранения элемента;</w:t>
      </w:r>
    </w:p>
    <w:p w14:paraId="53904EFD" w14:textId="1D483525" w:rsidR="00045110" w:rsidRPr="00530559" w:rsidRDefault="00045110" w:rsidP="00044A41">
      <w:pPr>
        <w:pStyle w:val="20"/>
      </w:pPr>
      <w:r w:rsidRPr="00530559">
        <w:t>«Состояние» – выбор из списка (</w:t>
      </w:r>
      <w:r w:rsidR="00044A41" w:rsidRPr="00530559">
        <w:fldChar w:fldCharType="begin"/>
      </w:r>
      <w:r w:rsidR="00044A41" w:rsidRPr="00530559">
        <w:instrText xml:space="preserve"> REF  _Ref205299064 \* Lower \h  \* MERGEFORMAT </w:instrText>
      </w:r>
      <w:r w:rsidR="00044A41" w:rsidRPr="00530559">
        <w:fldChar w:fldCharType="separate"/>
      </w:r>
      <w:r w:rsidR="002166ED" w:rsidRPr="00530559">
        <w:t>рисунок </w:t>
      </w:r>
      <w:r w:rsidR="002166ED">
        <w:t>442</w:t>
      </w:r>
      <w:r w:rsidR="00044A41" w:rsidRPr="00530559">
        <w:fldChar w:fldCharType="end"/>
      </w:r>
      <w:r w:rsidRPr="00530559">
        <w:t>);</w:t>
      </w:r>
    </w:p>
    <w:p w14:paraId="62331B19" w14:textId="77777777" w:rsidR="00045110" w:rsidRPr="00530559" w:rsidRDefault="00045110" w:rsidP="00044A41">
      <w:pPr>
        <w:pStyle w:val="20"/>
      </w:pPr>
      <w:r w:rsidRPr="00530559">
        <w:t>«Дата состояния» – выбор даты из календаря;</w:t>
      </w:r>
    </w:p>
    <w:p w14:paraId="5DA36A18" w14:textId="77777777" w:rsidR="00045110" w:rsidRPr="00530559" w:rsidRDefault="00045110" w:rsidP="00044A41">
      <w:pPr>
        <w:pStyle w:val="20"/>
      </w:pPr>
      <w:r w:rsidRPr="00530559">
        <w:t>«Контрагент» – не заполняется;</w:t>
      </w:r>
    </w:p>
    <w:p w14:paraId="6129F6A7" w14:textId="77777777" w:rsidR="00045110" w:rsidRPr="00530559" w:rsidRDefault="00045110" w:rsidP="00044A41">
      <w:pPr>
        <w:pStyle w:val="20"/>
      </w:pPr>
      <w:r w:rsidRPr="00530559">
        <w:t>«Договор *» – автозаполнение текущим Договором</w:t>
      </w:r>
    </w:p>
    <w:p w14:paraId="21E86001" w14:textId="5F5A2F10" w:rsidR="00045110" w:rsidRPr="00530559" w:rsidRDefault="00045110" w:rsidP="00044A41">
      <w:pPr>
        <w:pStyle w:val="20"/>
      </w:pPr>
      <w:r w:rsidRPr="00530559">
        <w:t>«Банковский счет» – выбор из справочника «</w:t>
      </w:r>
      <w:r w:rsidRPr="00530559">
        <w:fldChar w:fldCharType="begin"/>
      </w:r>
      <w:r w:rsidRPr="00530559">
        <w:instrText xml:space="preserve"> REF _Ref204338023 \h </w:instrText>
      </w:r>
      <w:r w:rsidR="00044A41" w:rsidRPr="00530559">
        <w:instrText xml:space="preserve"> \* MERGEFORMAT </w:instrText>
      </w:r>
      <w:r w:rsidRPr="00530559">
        <w:fldChar w:fldCharType="separate"/>
      </w:r>
      <w:r w:rsidR="002166ED" w:rsidRPr="00530559">
        <w:t>Банковские счета</w:t>
      </w:r>
      <w:r w:rsidRPr="00530559">
        <w:fldChar w:fldCharType="end"/>
      </w:r>
      <w:r w:rsidRPr="00530559">
        <w:t>»;</w:t>
      </w:r>
    </w:p>
    <w:p w14:paraId="6AB7B916" w14:textId="72672ED5" w:rsidR="00045110" w:rsidRPr="00530559" w:rsidRDefault="00045110" w:rsidP="00044A41">
      <w:pPr>
        <w:pStyle w:val="20"/>
      </w:pPr>
      <w:r w:rsidRPr="00530559">
        <w:t>«Единица» –– выбор из справочника «</w:t>
      </w:r>
      <w:r w:rsidRPr="00530559">
        <w:fldChar w:fldCharType="begin"/>
      </w:r>
      <w:r w:rsidRPr="00530559">
        <w:instrText xml:space="preserve"> REF _Ref203619738 \h </w:instrText>
      </w:r>
      <w:r w:rsidR="00044A41" w:rsidRPr="00530559">
        <w:instrText xml:space="preserve"> \* MERGEFORMAT </w:instrText>
      </w:r>
      <w:r w:rsidRPr="00530559">
        <w:fldChar w:fldCharType="separate"/>
      </w:r>
      <w:r w:rsidR="002166ED" w:rsidRPr="00530559">
        <w:t>Единицы измерения</w:t>
      </w:r>
      <w:r w:rsidRPr="00530559">
        <w:fldChar w:fldCharType="end"/>
      </w:r>
      <w:r w:rsidRPr="00530559">
        <w:t>»;</w:t>
      </w:r>
    </w:p>
    <w:p w14:paraId="25448013" w14:textId="77777777" w:rsidR="00045110" w:rsidRPr="00530559" w:rsidRDefault="00045110" w:rsidP="00044A41">
      <w:pPr>
        <w:pStyle w:val="20"/>
      </w:pPr>
      <w:r w:rsidRPr="00530559">
        <w:t>«Интервал контроля» – выбор из списка: «Месяц», «Квартал», «Год»;</w:t>
      </w:r>
    </w:p>
    <w:p w14:paraId="4FF20EC6" w14:textId="77777777" w:rsidR="00045110" w:rsidRPr="00530559" w:rsidRDefault="00045110" w:rsidP="00044A41">
      <w:pPr>
        <w:pStyle w:val="20"/>
      </w:pPr>
      <w:r w:rsidRPr="00530559">
        <w:t>«Всего количество» – автозаполнение, это сумма полей, указанных в столбце «Количество» (План);</w:t>
      </w:r>
    </w:p>
    <w:p w14:paraId="142DB2C6" w14:textId="77777777" w:rsidR="00045110" w:rsidRPr="00530559" w:rsidRDefault="00045110" w:rsidP="00044A41">
      <w:pPr>
        <w:pStyle w:val="20"/>
      </w:pPr>
      <w:r w:rsidRPr="00530559">
        <w:t>«Всего сумма» – автозаполнение, это сумма полей, указанных в столбце «Сумма» (План);</w:t>
      </w:r>
    </w:p>
    <w:p w14:paraId="38301E89" w14:textId="77777777" w:rsidR="00045110" w:rsidRPr="00530559" w:rsidRDefault="00045110" w:rsidP="00044A41">
      <w:pPr>
        <w:pStyle w:val="20"/>
      </w:pPr>
      <w:r w:rsidRPr="00530559">
        <w:t>«Вид лимита» – выбор из списка: «Коммерческий», «Бюджетный», «Сверхлимитный», «Льготный»;</w:t>
      </w:r>
    </w:p>
    <w:p w14:paraId="291047FC" w14:textId="77777777" w:rsidR="00045110" w:rsidRPr="00530559" w:rsidRDefault="00045110" w:rsidP="00044A41">
      <w:pPr>
        <w:pStyle w:val="20"/>
      </w:pPr>
      <w:r w:rsidRPr="00530559">
        <w:t>«Вид контроля» – выбор из списка: «Суммовой», «Натуральных единицах»;</w:t>
      </w:r>
    </w:p>
    <w:p w14:paraId="70A65CB2" w14:textId="77777777" w:rsidR="00045110" w:rsidRPr="00530559" w:rsidRDefault="00045110" w:rsidP="00044A41">
      <w:pPr>
        <w:pStyle w:val="20"/>
      </w:pPr>
      <w:r w:rsidRPr="00530559">
        <w:t>«Есть контроль лимита» – флажок: при установке учитываются лимиты при расчете договора;</w:t>
      </w:r>
    </w:p>
    <w:p w14:paraId="393F03D0" w14:textId="77777777" w:rsidR="00045110" w:rsidRPr="00530559" w:rsidRDefault="00045110" w:rsidP="00044A41">
      <w:pPr>
        <w:pStyle w:val="20"/>
      </w:pPr>
      <w:r w:rsidRPr="00530559">
        <w:t>«Утвержден» – флажок: устанавливается если Лимит утвержден;</w:t>
      </w:r>
    </w:p>
    <w:p w14:paraId="418212D0" w14:textId="77777777" w:rsidR="00045110" w:rsidRPr="00530559" w:rsidRDefault="00045110" w:rsidP="00044A41">
      <w:pPr>
        <w:pStyle w:val="20"/>
      </w:pPr>
      <w:r w:rsidRPr="00530559">
        <w:t>«Учитывать сверхнормативные потери» – флажок: при установке учитываются сверхнормативные потери;</w:t>
      </w:r>
    </w:p>
    <w:p w14:paraId="36187DA5" w14:textId="77777777" w:rsidR="00045110" w:rsidRPr="00530559" w:rsidRDefault="00045110" w:rsidP="00044A41">
      <w:pPr>
        <w:pStyle w:val="20"/>
      </w:pPr>
      <w:r w:rsidRPr="00530559">
        <w:t>Табличная часть:</w:t>
      </w:r>
    </w:p>
    <w:p w14:paraId="6498F2BD" w14:textId="77777777" w:rsidR="00045110" w:rsidRPr="00530559" w:rsidRDefault="00045110" w:rsidP="00044A41">
      <w:pPr>
        <w:pStyle w:val="30"/>
      </w:pPr>
      <w:r w:rsidRPr="00530559">
        <w:t>«№» – автозаполнение;</w:t>
      </w:r>
    </w:p>
    <w:p w14:paraId="5AA527A8" w14:textId="77777777" w:rsidR="00045110" w:rsidRPr="00530559" w:rsidRDefault="00045110" w:rsidP="00044A41">
      <w:pPr>
        <w:pStyle w:val="30"/>
      </w:pPr>
      <w:r w:rsidRPr="00530559">
        <w:t>«Год» –год, на который устанавливается лимит, ручной ввод;</w:t>
      </w:r>
    </w:p>
    <w:p w14:paraId="0CEF408F" w14:textId="77777777" w:rsidR="00045110" w:rsidRPr="00530559" w:rsidRDefault="00045110" w:rsidP="00044A41">
      <w:pPr>
        <w:pStyle w:val="30"/>
      </w:pPr>
      <w:r w:rsidRPr="00530559">
        <w:t>«Месяц» – номер месяца в году, на который устанавливается лимит, ручной ввод.</w:t>
      </w:r>
    </w:p>
    <w:p w14:paraId="518C7056" w14:textId="77777777" w:rsidR="00045110" w:rsidRPr="00530559" w:rsidRDefault="00045110" w:rsidP="00044A41">
      <w:pPr>
        <w:pStyle w:val="30"/>
      </w:pPr>
      <w:r w:rsidRPr="00530559">
        <w:t>«Факт»:</w:t>
      </w:r>
    </w:p>
    <w:p w14:paraId="13BE6A89" w14:textId="77777777" w:rsidR="00045110" w:rsidRPr="00530559" w:rsidRDefault="00045110" w:rsidP="00044A41">
      <w:pPr>
        <w:pStyle w:val="40"/>
      </w:pPr>
      <w:r w:rsidRPr="00530559">
        <w:t>«Количество» – автозаполнение;</w:t>
      </w:r>
    </w:p>
    <w:p w14:paraId="0B09D4B4" w14:textId="77777777" w:rsidR="00045110" w:rsidRPr="00530559" w:rsidRDefault="00045110" w:rsidP="00044A41">
      <w:pPr>
        <w:pStyle w:val="40"/>
      </w:pPr>
      <w:r w:rsidRPr="00530559">
        <w:lastRenderedPageBreak/>
        <w:t>«Сумма» – автозаполнение.</w:t>
      </w:r>
    </w:p>
    <w:p w14:paraId="1331A315" w14:textId="77777777" w:rsidR="00045110" w:rsidRPr="00530559" w:rsidRDefault="00045110" w:rsidP="00044A41">
      <w:pPr>
        <w:pStyle w:val="30"/>
      </w:pPr>
      <w:r w:rsidRPr="00530559">
        <w:t>«План»:</w:t>
      </w:r>
    </w:p>
    <w:p w14:paraId="724A1E1D" w14:textId="77777777" w:rsidR="00045110" w:rsidRPr="00530559" w:rsidRDefault="00045110" w:rsidP="00044A41">
      <w:pPr>
        <w:pStyle w:val="40"/>
      </w:pPr>
      <w:r w:rsidRPr="00530559">
        <w:t>«Количество» – лимит объема, ручной ввод;</w:t>
      </w:r>
    </w:p>
    <w:p w14:paraId="2072354C" w14:textId="77777777" w:rsidR="00045110" w:rsidRPr="00530559" w:rsidRDefault="00045110" w:rsidP="00044A41">
      <w:pPr>
        <w:pStyle w:val="40"/>
      </w:pPr>
      <w:r w:rsidRPr="00530559">
        <w:t>«Сумма» –лимит по сумме, ручной ввод.</w:t>
      </w:r>
    </w:p>
    <w:p w14:paraId="58737AB3" w14:textId="77777777" w:rsidR="00045110" w:rsidRPr="00530559" w:rsidRDefault="00045110" w:rsidP="00044A41">
      <w:pPr>
        <w:pStyle w:val="30"/>
      </w:pPr>
      <w:r w:rsidRPr="00530559">
        <w:t>«Отклонение»:</w:t>
      </w:r>
    </w:p>
    <w:p w14:paraId="613719EA" w14:textId="77777777" w:rsidR="00045110" w:rsidRPr="00530559" w:rsidRDefault="00045110" w:rsidP="00044A41">
      <w:pPr>
        <w:pStyle w:val="40"/>
      </w:pPr>
      <w:r w:rsidRPr="00530559">
        <w:t>«Количество» – разница между фактом и планом по количеству, ручной ввод;</w:t>
      </w:r>
    </w:p>
    <w:p w14:paraId="19EA0DA3" w14:textId="77777777" w:rsidR="00045110" w:rsidRPr="00530559" w:rsidRDefault="00045110" w:rsidP="00044A41">
      <w:pPr>
        <w:pStyle w:val="40"/>
      </w:pPr>
      <w:r w:rsidRPr="00530559">
        <w:t>«Сумма» – разница между фактом и планом по сумме, ручной ввод.</w:t>
      </w:r>
    </w:p>
    <w:p w14:paraId="4319E1B5" w14:textId="77777777" w:rsidR="00045110" w:rsidRPr="00530559" w:rsidRDefault="00045110" w:rsidP="00833707">
      <w:pPr>
        <w:pStyle w:val="13"/>
        <w:numPr>
          <w:ilvl w:val="0"/>
          <w:numId w:val="100"/>
        </w:numPr>
      </w:pPr>
      <w:r w:rsidRPr="00530559">
        <w:t>Нажать «Записать и закрыть» или «Записать».</w:t>
      </w:r>
    </w:p>
    <w:p w14:paraId="52F4BF22" w14:textId="77777777" w:rsidR="00045110" w:rsidRPr="00530559" w:rsidRDefault="00045110" w:rsidP="00833707">
      <w:pPr>
        <w:pStyle w:val="13"/>
        <w:numPr>
          <w:ilvl w:val="0"/>
          <w:numId w:val="100"/>
        </w:numPr>
      </w:pPr>
      <w:r w:rsidRPr="00530559">
        <w:t>После сохранения становится доступна ссылка «Состояния». Здесь отображается история состояний лимитов. Можно создать новое состояние, после чего данные запишутся в регистр сведений «Состояния лимитов».</w:t>
      </w:r>
    </w:p>
    <w:p w14:paraId="12556827" w14:textId="77777777" w:rsidR="00045110" w:rsidRPr="00530559" w:rsidRDefault="00045110" w:rsidP="00175DC7">
      <w:pPr>
        <w:pStyle w:val="affc"/>
      </w:pPr>
      <w:r w:rsidRPr="00530559">
        <w:rPr>
          <w:lang w:eastAsia="ru-RU"/>
        </w:rPr>
        <w:drawing>
          <wp:inline distT="0" distB="0" distL="0" distR="0" wp14:anchorId="5237B611" wp14:editId="2F9D6D1D">
            <wp:extent cx="5939790" cy="3017520"/>
            <wp:effectExtent l="19050" t="19050" r="22860" b="11430"/>
            <wp:docPr id="496323304" name="Рисунок 496323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5939790" cy="3017520"/>
                    </a:xfrm>
                    <a:prstGeom prst="rect">
                      <a:avLst/>
                    </a:prstGeom>
                    <a:ln w="3175">
                      <a:solidFill>
                        <a:schemeClr val="bg1">
                          <a:lumMod val="50000"/>
                        </a:schemeClr>
                      </a:solidFill>
                    </a:ln>
                  </pic:spPr>
                </pic:pic>
              </a:graphicData>
            </a:graphic>
          </wp:inline>
        </w:drawing>
      </w:r>
    </w:p>
    <w:p w14:paraId="718949C0" w14:textId="3BD91537" w:rsidR="00045110" w:rsidRPr="00530559" w:rsidRDefault="00045110" w:rsidP="00045110">
      <w:pPr>
        <w:pStyle w:val="aff4"/>
      </w:pPr>
      <w:bookmarkStart w:id="915" w:name="_Ref205298831"/>
      <w:r w:rsidRPr="00530559">
        <w:t>Рисунок </w:t>
      </w:r>
      <w:fldSimple w:instr=" SEQ Рисунок \* ARABIC ">
        <w:r w:rsidR="002166ED">
          <w:rPr>
            <w:noProof/>
          </w:rPr>
          <w:t>441</w:t>
        </w:r>
      </w:fldSimple>
      <w:bookmarkEnd w:id="915"/>
      <w:r w:rsidRPr="00530559">
        <w:t> – Окно создания Лимитов Договора</w:t>
      </w:r>
    </w:p>
    <w:p w14:paraId="3ADF43AF" w14:textId="77777777" w:rsidR="00045110" w:rsidRPr="00530559" w:rsidRDefault="00045110" w:rsidP="00175DC7">
      <w:pPr>
        <w:pStyle w:val="affc"/>
      </w:pPr>
      <w:r w:rsidRPr="00530559">
        <w:rPr>
          <w:lang w:eastAsia="ru-RU"/>
        </w:rPr>
        <w:lastRenderedPageBreak/>
        <w:drawing>
          <wp:inline distT="0" distB="0" distL="0" distR="0" wp14:anchorId="312D6767" wp14:editId="3A3548BD">
            <wp:extent cx="3580743" cy="2698115"/>
            <wp:effectExtent l="19050" t="19050" r="20320" b="26035"/>
            <wp:docPr id="496323302" name="Рисунок 49632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3582520" cy="2699454"/>
                    </a:xfrm>
                    <a:prstGeom prst="rect">
                      <a:avLst/>
                    </a:prstGeom>
                    <a:ln w="3175">
                      <a:solidFill>
                        <a:schemeClr val="bg1">
                          <a:lumMod val="50000"/>
                        </a:schemeClr>
                      </a:solidFill>
                    </a:ln>
                  </pic:spPr>
                </pic:pic>
              </a:graphicData>
            </a:graphic>
          </wp:inline>
        </w:drawing>
      </w:r>
    </w:p>
    <w:p w14:paraId="22347102" w14:textId="0CD1EF34" w:rsidR="00045110" w:rsidRPr="00530559" w:rsidRDefault="00045110" w:rsidP="00045110">
      <w:pPr>
        <w:pStyle w:val="aff4"/>
      </w:pPr>
      <w:bookmarkStart w:id="916" w:name="_Ref205299064"/>
      <w:r w:rsidRPr="00530559">
        <w:t>Рисунок </w:t>
      </w:r>
      <w:fldSimple w:instr=" SEQ Рисунок \* ARABIC ">
        <w:r w:rsidR="002166ED">
          <w:rPr>
            <w:noProof/>
          </w:rPr>
          <w:t>442</w:t>
        </w:r>
      </w:fldSimple>
      <w:bookmarkEnd w:id="916"/>
      <w:r w:rsidRPr="00530559">
        <w:t> – Выпадающий список состояний</w:t>
      </w:r>
    </w:p>
    <w:p w14:paraId="50E02ACC" w14:textId="77777777" w:rsidR="00045110" w:rsidRPr="00530559" w:rsidRDefault="00045110" w:rsidP="00045110">
      <w:pPr>
        <w:pStyle w:val="6"/>
      </w:pPr>
      <w:r w:rsidRPr="00530559">
        <w:t>Ссылка «Периодические реквизиты договора»</w:t>
      </w:r>
    </w:p>
    <w:p w14:paraId="42D6C27B" w14:textId="7C4E33DF" w:rsidR="00045110" w:rsidRPr="00530559" w:rsidRDefault="00045110" w:rsidP="00045110">
      <w:pPr>
        <w:pStyle w:val="a3"/>
      </w:pPr>
      <w:r w:rsidRPr="00530559">
        <w:t>Ссылка «Периодические реквизиты договора» представлена таблицей со следующими столбцами: «Договор», «Период», «Реквизит», «Значение», «Автор», «Редактор» (</w:t>
      </w:r>
      <w:r w:rsidR="00112D84" w:rsidRPr="00530559">
        <w:fldChar w:fldCharType="begin"/>
      </w:r>
      <w:r w:rsidR="00112D84" w:rsidRPr="00530559">
        <w:instrText xml:space="preserve"> REF  _Ref205305046 \* Lower \h  \* MERGEFORMAT </w:instrText>
      </w:r>
      <w:r w:rsidR="00112D84" w:rsidRPr="00530559">
        <w:fldChar w:fldCharType="separate"/>
      </w:r>
      <w:r w:rsidR="002166ED" w:rsidRPr="00530559">
        <w:t>рисунок </w:t>
      </w:r>
      <w:r w:rsidR="002166ED">
        <w:t>443</w:t>
      </w:r>
      <w:r w:rsidR="00112D84" w:rsidRPr="00530559">
        <w:fldChar w:fldCharType="end"/>
      </w:r>
      <w:r w:rsidRPr="00530559">
        <w:t>). Здесь отражены заполненные периодические реквизиты из табличной части «Основная» по ссылке «Основное».</w:t>
      </w:r>
    </w:p>
    <w:p w14:paraId="43EFB184" w14:textId="77777777" w:rsidR="00045110" w:rsidRPr="00530559" w:rsidRDefault="00045110" w:rsidP="00175DC7">
      <w:pPr>
        <w:pStyle w:val="affc"/>
      </w:pPr>
      <w:r w:rsidRPr="00530559">
        <w:rPr>
          <w:lang w:eastAsia="ru-RU"/>
        </w:rPr>
        <w:drawing>
          <wp:inline distT="0" distB="0" distL="0" distR="0" wp14:anchorId="211AE2B4" wp14:editId="74EA357B">
            <wp:extent cx="5939790" cy="1723390"/>
            <wp:effectExtent l="19050" t="19050" r="22860" b="10160"/>
            <wp:docPr id="496323305" name="Рисунок 49632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5939790" cy="1723390"/>
                    </a:xfrm>
                    <a:prstGeom prst="rect">
                      <a:avLst/>
                    </a:prstGeom>
                    <a:ln w="3175">
                      <a:solidFill>
                        <a:schemeClr val="bg1">
                          <a:lumMod val="50000"/>
                        </a:schemeClr>
                      </a:solidFill>
                    </a:ln>
                  </pic:spPr>
                </pic:pic>
              </a:graphicData>
            </a:graphic>
          </wp:inline>
        </w:drawing>
      </w:r>
    </w:p>
    <w:p w14:paraId="5D79DDB5" w14:textId="3F6106B6" w:rsidR="00045110" w:rsidRPr="00530559" w:rsidRDefault="00045110" w:rsidP="00045110">
      <w:pPr>
        <w:pStyle w:val="aff4"/>
      </w:pPr>
      <w:bookmarkStart w:id="917" w:name="_Ref205305046"/>
      <w:r w:rsidRPr="00530559">
        <w:t>Рисунок </w:t>
      </w:r>
      <w:fldSimple w:instr=" SEQ Рисунок \* ARABIC ">
        <w:r w:rsidR="002166ED">
          <w:rPr>
            <w:noProof/>
          </w:rPr>
          <w:t>443</w:t>
        </w:r>
      </w:fldSimple>
      <w:bookmarkEnd w:id="917"/>
      <w:r w:rsidRPr="00530559">
        <w:t> – Ссылка «Периодические реквизиты договора» в карточке Договора</w:t>
      </w:r>
    </w:p>
    <w:p w14:paraId="273B50E8" w14:textId="77777777" w:rsidR="00045110" w:rsidRPr="00530559" w:rsidRDefault="00045110" w:rsidP="00045110">
      <w:pPr>
        <w:pStyle w:val="a3"/>
      </w:pPr>
      <w:r w:rsidRPr="00530559">
        <w:t>Для изменения данных периодических реквизитов необходимо:</w:t>
      </w:r>
    </w:p>
    <w:p w14:paraId="299B9A31" w14:textId="77777777" w:rsidR="00045110" w:rsidRPr="00530559" w:rsidRDefault="00045110" w:rsidP="00833707">
      <w:pPr>
        <w:pStyle w:val="13"/>
        <w:numPr>
          <w:ilvl w:val="0"/>
          <w:numId w:val="103"/>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51770F55" w14:textId="77777777" w:rsidR="00045110" w:rsidRPr="00530559" w:rsidRDefault="00045110" w:rsidP="00833707">
      <w:pPr>
        <w:pStyle w:val="13"/>
        <w:numPr>
          <w:ilvl w:val="0"/>
          <w:numId w:val="103"/>
        </w:numPr>
      </w:pPr>
      <w:r w:rsidRPr="00530559">
        <w:t>В открывшемся окне внести изменения данных в полях, описанных в разделе «Периодические реквизиты договора». Нажать «Записать и закрыть» или «Записать».</w:t>
      </w:r>
    </w:p>
    <w:p w14:paraId="5F941F4C" w14:textId="77777777" w:rsidR="00045110" w:rsidRPr="00530559" w:rsidRDefault="00045110" w:rsidP="00045110">
      <w:pPr>
        <w:pStyle w:val="6"/>
      </w:pPr>
      <w:r w:rsidRPr="00530559">
        <w:lastRenderedPageBreak/>
        <w:t>Ссылка «Начисленные пени договора»</w:t>
      </w:r>
    </w:p>
    <w:p w14:paraId="50818445" w14:textId="5CEA871C" w:rsidR="00045110" w:rsidRPr="00530559" w:rsidRDefault="00045110" w:rsidP="00045110">
      <w:pPr>
        <w:pStyle w:val="a3"/>
      </w:pPr>
      <w:r w:rsidRPr="00530559">
        <w:t>Ссылка «Начисленные пени договора» представлена таблицей со следующими столбцами: «Период», «Базовый период», «Регистратор», «Номер строки», «Документ долга», «Дата документа долга», «Дата начала», «Дата окончания», «Тип объекта», «Договор», «Сумма пени», «Сумма долга на начало», «Сумма долга на конец», «Сумма оплаты», «Доля ставки», «Количество дней» (</w:t>
      </w:r>
      <w:r w:rsidR="00112D84" w:rsidRPr="00530559">
        <w:fldChar w:fldCharType="begin"/>
      </w:r>
      <w:r w:rsidR="00112D84" w:rsidRPr="00530559">
        <w:instrText xml:space="preserve"> REF  _Ref205305759 \* Lower \h  \* MERGEFORMAT </w:instrText>
      </w:r>
      <w:r w:rsidR="00112D84" w:rsidRPr="00530559">
        <w:fldChar w:fldCharType="separate"/>
      </w:r>
      <w:r w:rsidR="002166ED" w:rsidRPr="00530559">
        <w:t>рисунок </w:t>
      </w:r>
      <w:r w:rsidR="002166ED">
        <w:t>444</w:t>
      </w:r>
      <w:r w:rsidR="00112D84" w:rsidRPr="00530559">
        <w:fldChar w:fldCharType="end"/>
      </w:r>
      <w:r w:rsidRPr="00530559">
        <w:t>). После проведения документа</w:t>
      </w:r>
      <w:r w:rsidR="00340F84">
        <w:t xml:space="preserve"> </w:t>
      </w:r>
      <w:r w:rsidRPr="00530559">
        <w:t>«</w:t>
      </w:r>
      <w:r w:rsidR="00112D84" w:rsidRPr="00530559">
        <w:fldChar w:fldCharType="begin"/>
      </w:r>
      <w:r w:rsidR="00112D84" w:rsidRPr="00530559">
        <w:instrText xml:space="preserve"> REF _Ref206410144 \h </w:instrText>
      </w:r>
      <w:r w:rsidR="00530559">
        <w:instrText xml:space="preserve"> \* MERGEFORMAT </w:instrText>
      </w:r>
      <w:r w:rsidR="00112D84" w:rsidRPr="00530559">
        <w:fldChar w:fldCharType="separate"/>
      </w:r>
      <w:r w:rsidR="002166ED" w:rsidRPr="00530559">
        <w:t>Акт начисления пени</w:t>
      </w:r>
      <w:r w:rsidR="00112D84" w:rsidRPr="00530559">
        <w:fldChar w:fldCharType="end"/>
      </w:r>
      <w:r w:rsidRPr="00530559">
        <w:t>» будет создана запись в регистре сведений «Начисленные пени договора».</w:t>
      </w:r>
    </w:p>
    <w:p w14:paraId="13BC26DB" w14:textId="77777777" w:rsidR="00045110" w:rsidRPr="00530559" w:rsidRDefault="00045110" w:rsidP="00175DC7">
      <w:pPr>
        <w:pStyle w:val="affc"/>
      </w:pPr>
      <w:r w:rsidRPr="00530559">
        <w:rPr>
          <w:lang w:eastAsia="ru-RU"/>
        </w:rPr>
        <w:drawing>
          <wp:inline distT="0" distB="0" distL="0" distR="0" wp14:anchorId="540062B2" wp14:editId="2DD722C1">
            <wp:extent cx="5939790" cy="1628775"/>
            <wp:effectExtent l="19050" t="19050" r="22860" b="28575"/>
            <wp:docPr id="496323306" name="Рисунок 49632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5939790" cy="1628775"/>
                    </a:xfrm>
                    <a:prstGeom prst="rect">
                      <a:avLst/>
                    </a:prstGeom>
                    <a:ln>
                      <a:solidFill>
                        <a:schemeClr val="bg1">
                          <a:lumMod val="50000"/>
                        </a:schemeClr>
                      </a:solidFill>
                    </a:ln>
                  </pic:spPr>
                </pic:pic>
              </a:graphicData>
            </a:graphic>
          </wp:inline>
        </w:drawing>
      </w:r>
    </w:p>
    <w:p w14:paraId="342B6697" w14:textId="0EF1F71F" w:rsidR="00045110" w:rsidRPr="00530559" w:rsidRDefault="00045110" w:rsidP="00045110">
      <w:pPr>
        <w:pStyle w:val="aff4"/>
      </w:pPr>
      <w:bookmarkStart w:id="918" w:name="_Ref205305759"/>
      <w:r w:rsidRPr="00530559">
        <w:t>Рисунок </w:t>
      </w:r>
      <w:fldSimple w:instr=" SEQ Рисунок \* ARABIC ">
        <w:r w:rsidR="002166ED">
          <w:rPr>
            <w:noProof/>
          </w:rPr>
          <w:t>444</w:t>
        </w:r>
      </w:fldSimple>
      <w:bookmarkEnd w:id="918"/>
      <w:r w:rsidRPr="00530559">
        <w:t> – Ссылка «Начисленные пени договора» в карточке Договора</w:t>
      </w:r>
    </w:p>
    <w:p w14:paraId="000B9031" w14:textId="77777777" w:rsidR="00045110" w:rsidRPr="00530559" w:rsidRDefault="00045110" w:rsidP="00045110">
      <w:pPr>
        <w:pStyle w:val="a3"/>
      </w:pPr>
      <w:r w:rsidRPr="00530559">
        <w:t>Для изменения данных необходимо:</w:t>
      </w:r>
    </w:p>
    <w:p w14:paraId="56A75967" w14:textId="7DE627C8" w:rsidR="00045110" w:rsidRPr="00530559" w:rsidRDefault="00045110" w:rsidP="00833707">
      <w:pPr>
        <w:pStyle w:val="13"/>
        <w:numPr>
          <w:ilvl w:val="0"/>
          <w:numId w:val="102"/>
        </w:numPr>
      </w:pPr>
      <w:r w:rsidRPr="00530559">
        <w:t xml:space="preserve">В контекстном меню записи выбрать пункт «Изменить». В открывшемся окне внести изменения данных в полях, описанных в разделе </w:t>
      </w:r>
      <w:r w:rsidR="00D0134D" w:rsidRPr="00530559">
        <w:fldChar w:fldCharType="begin"/>
      </w:r>
      <w:r w:rsidR="00D0134D" w:rsidRPr="00530559">
        <w:instrText xml:space="preserve"> REF _Ref206410270 \n \h </w:instrText>
      </w:r>
      <w:r w:rsidR="00530559">
        <w:instrText xml:space="preserve"> \* MERGEFORMAT </w:instrText>
      </w:r>
      <w:r w:rsidR="00D0134D" w:rsidRPr="00530559">
        <w:fldChar w:fldCharType="separate"/>
      </w:r>
      <w:r w:rsidR="002166ED">
        <w:t>4.4.4.1</w:t>
      </w:r>
      <w:r w:rsidR="00D0134D" w:rsidRPr="00530559">
        <w:fldChar w:fldCharType="end"/>
      </w:r>
      <w:r w:rsidR="00D0134D" w:rsidRPr="00530559">
        <w:t xml:space="preserve"> «</w:t>
      </w:r>
      <w:r w:rsidR="00D0134D" w:rsidRPr="00530559">
        <w:fldChar w:fldCharType="begin"/>
      </w:r>
      <w:r w:rsidR="00D0134D" w:rsidRPr="00530559">
        <w:instrText xml:space="preserve"> REF _Ref206410144 \h </w:instrText>
      </w:r>
      <w:r w:rsidR="00530559">
        <w:instrText xml:space="preserve"> \* MERGEFORMAT </w:instrText>
      </w:r>
      <w:r w:rsidR="00D0134D" w:rsidRPr="00530559">
        <w:fldChar w:fldCharType="separate"/>
      </w:r>
      <w:r w:rsidR="002166ED" w:rsidRPr="00530559">
        <w:t>Акт начисления пени</w:t>
      </w:r>
      <w:r w:rsidR="00D0134D" w:rsidRPr="00530559">
        <w:fldChar w:fldCharType="end"/>
      </w:r>
      <w:r w:rsidR="00D0134D" w:rsidRPr="00530559">
        <w:t>».</w:t>
      </w:r>
    </w:p>
    <w:p w14:paraId="6D1DA7B2" w14:textId="77777777" w:rsidR="00045110" w:rsidRPr="00530559" w:rsidRDefault="00045110" w:rsidP="00833707">
      <w:pPr>
        <w:pStyle w:val="13"/>
        <w:numPr>
          <w:ilvl w:val="0"/>
          <w:numId w:val="102"/>
        </w:numPr>
      </w:pPr>
      <w:r w:rsidRPr="00530559">
        <w:t>Нажать «Записать и закрыть» или «Записать». После этого изменения сохранятся.</w:t>
      </w:r>
    </w:p>
    <w:p w14:paraId="25B758FE" w14:textId="77777777" w:rsidR="00045110" w:rsidRPr="00530559" w:rsidRDefault="00045110" w:rsidP="00045110">
      <w:pPr>
        <w:pStyle w:val="6"/>
      </w:pPr>
      <w:r w:rsidRPr="00530559">
        <w:t>Ссылка «Взаимодействия»</w:t>
      </w:r>
    </w:p>
    <w:p w14:paraId="05DDCF89" w14:textId="38B07902" w:rsidR="00045110" w:rsidRPr="00530559" w:rsidRDefault="00045110" w:rsidP="00045110">
      <w:pPr>
        <w:pStyle w:val="a3"/>
      </w:pPr>
      <w:r w:rsidRPr="00530559">
        <w:t>Ссылка «Взаимодействия» представлена таблицей (</w:t>
      </w:r>
      <w:r w:rsidR="00D0134D" w:rsidRPr="00530559">
        <w:fldChar w:fldCharType="begin"/>
      </w:r>
      <w:r w:rsidR="00D0134D" w:rsidRPr="00530559">
        <w:instrText xml:space="preserve"> REF  _Ref205361962 \* Lower \h  \* MERGEFORMAT </w:instrText>
      </w:r>
      <w:r w:rsidR="00D0134D" w:rsidRPr="00530559">
        <w:fldChar w:fldCharType="separate"/>
      </w:r>
      <w:r w:rsidR="002166ED" w:rsidRPr="00530559">
        <w:t>рисунок </w:t>
      </w:r>
      <w:r w:rsidR="002166ED">
        <w:t>445</w:t>
      </w:r>
      <w:r w:rsidR="00D0134D" w:rsidRPr="00530559">
        <w:fldChar w:fldCharType="end"/>
      </w:r>
      <w:r w:rsidRPr="00530559">
        <w:t>). Здесь отображаются все обращения к данному Юридическому лицу – телефонные звонки, электронные письма, смс.</w:t>
      </w:r>
    </w:p>
    <w:p w14:paraId="296F6448" w14:textId="77777777" w:rsidR="00045110" w:rsidRPr="00530559" w:rsidRDefault="00045110" w:rsidP="00175DC7">
      <w:pPr>
        <w:pStyle w:val="affc"/>
      </w:pPr>
      <w:r w:rsidRPr="00530559">
        <w:rPr>
          <w:lang w:eastAsia="ru-RU"/>
        </w:rPr>
        <w:lastRenderedPageBreak/>
        <w:drawing>
          <wp:inline distT="0" distB="0" distL="0" distR="0" wp14:anchorId="315D02A8" wp14:editId="583BB7E1">
            <wp:extent cx="5939790" cy="1894840"/>
            <wp:effectExtent l="19050" t="19050" r="22860" b="10160"/>
            <wp:docPr id="496323297" name="Рисунок 49632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939790" cy="1894840"/>
                    </a:xfrm>
                    <a:prstGeom prst="rect">
                      <a:avLst/>
                    </a:prstGeom>
                    <a:ln>
                      <a:solidFill>
                        <a:schemeClr val="bg1">
                          <a:lumMod val="50000"/>
                        </a:schemeClr>
                      </a:solidFill>
                    </a:ln>
                  </pic:spPr>
                </pic:pic>
              </a:graphicData>
            </a:graphic>
          </wp:inline>
        </w:drawing>
      </w:r>
    </w:p>
    <w:p w14:paraId="3166E9C3" w14:textId="0C1BF9E7" w:rsidR="00045110" w:rsidRPr="00530559" w:rsidRDefault="00045110" w:rsidP="00045110">
      <w:pPr>
        <w:pStyle w:val="aff4"/>
      </w:pPr>
      <w:bookmarkStart w:id="919" w:name="_Ref205361962"/>
      <w:r w:rsidRPr="00530559">
        <w:t>Рисунок </w:t>
      </w:r>
      <w:fldSimple w:instr=" SEQ Рисунок \* ARABIC ">
        <w:r w:rsidR="002166ED">
          <w:rPr>
            <w:noProof/>
          </w:rPr>
          <w:t>445</w:t>
        </w:r>
      </w:fldSimple>
      <w:bookmarkEnd w:id="919"/>
      <w:r w:rsidRPr="00530559">
        <w:t> – Ссылка «Взаимодействия» в карточке Договора</w:t>
      </w:r>
    </w:p>
    <w:p w14:paraId="54229BE1" w14:textId="77777777" w:rsidR="00045110" w:rsidRPr="00530559" w:rsidRDefault="00045110" w:rsidP="00045110">
      <w:pPr>
        <w:pStyle w:val="a3"/>
      </w:pPr>
      <w:r w:rsidRPr="00530559">
        <w:t>С помощью поля «Ответственный» можно отфильтровать список по ответственному за взаимодействие – выбор из справочника «Пользователи».</w:t>
      </w:r>
    </w:p>
    <w:p w14:paraId="4EC2EFDD" w14:textId="77777777" w:rsidR="00045110" w:rsidRPr="00530559" w:rsidRDefault="00045110" w:rsidP="00045110">
      <w:r w:rsidRPr="00530559">
        <w:t>Для создания нового взаимодействия необходимо:</w:t>
      </w:r>
    </w:p>
    <w:p w14:paraId="2778C50F" w14:textId="6D075CAD" w:rsidR="00045110" w:rsidRPr="00530559" w:rsidRDefault="00045110" w:rsidP="00833707">
      <w:pPr>
        <w:pStyle w:val="13"/>
        <w:numPr>
          <w:ilvl w:val="0"/>
          <w:numId w:val="104"/>
        </w:numPr>
      </w:pPr>
      <w:r w:rsidRPr="00530559">
        <w:t>Нажать кнопку «Создать» и в выпадающем списке выбрать тип взаимодействия: «Встречу», «Запланированное взаимодействие», «Сообщение SMS», «Телефонный звонок», «Электронное письмо» (</w:t>
      </w:r>
      <w:r w:rsidR="00D0134D" w:rsidRPr="00530559">
        <w:fldChar w:fldCharType="begin"/>
      </w:r>
      <w:r w:rsidR="00D0134D" w:rsidRPr="00530559">
        <w:instrText xml:space="preserve"> REF  _Ref204173106 \* Lower \h  \* MERGEFORMAT </w:instrText>
      </w:r>
      <w:r w:rsidR="00D0134D" w:rsidRPr="00530559">
        <w:fldChar w:fldCharType="separate"/>
      </w:r>
      <w:r w:rsidR="002166ED" w:rsidRPr="00530559">
        <w:t>рисунок </w:t>
      </w:r>
      <w:r w:rsidR="002166ED">
        <w:t>446</w:t>
      </w:r>
      <w:r w:rsidR="00D0134D" w:rsidRPr="00530559">
        <w:fldChar w:fldCharType="end"/>
      </w:r>
      <w:r w:rsidRPr="00530559">
        <w:t>). В зависимости от выбранного типа откроется определенное окно создания</w:t>
      </w:r>
      <w:r w:rsidR="001249D1" w:rsidRPr="00530559">
        <w:t>. Базовые механизмы 1С:Предприятие, обеспечивающие взаимодействие с клиентами: встречи, звонки, рассылки SMS и электронные письма – описаны на портале 1С:ИТС (https://its.1c.ru/).</w:t>
      </w:r>
    </w:p>
    <w:p w14:paraId="5F2C86C5" w14:textId="090D40CE" w:rsidR="00045110" w:rsidRPr="00530559" w:rsidRDefault="00045110" w:rsidP="00833707">
      <w:pPr>
        <w:pStyle w:val="13"/>
        <w:numPr>
          <w:ilvl w:val="0"/>
          <w:numId w:val="104"/>
        </w:numPr>
      </w:pPr>
      <w:r w:rsidRPr="00530559">
        <w:t>Заполнить открывшуюся форму</w:t>
      </w:r>
      <w:r w:rsidR="001249D1" w:rsidRPr="00530559">
        <w:t>.</w:t>
      </w:r>
    </w:p>
    <w:p w14:paraId="4A3B27DB" w14:textId="68831E3F" w:rsidR="00045110" w:rsidRPr="00530559" w:rsidRDefault="00045110" w:rsidP="00833707">
      <w:pPr>
        <w:pStyle w:val="13"/>
        <w:numPr>
          <w:ilvl w:val="0"/>
          <w:numId w:val="104"/>
        </w:numPr>
      </w:pPr>
      <w:r w:rsidRPr="00530559">
        <w:t>Нажать «Записать и Закрыть», после чего новая запись появиться в журнале документов «Взаимодействия»</w:t>
      </w:r>
      <w:r w:rsidR="001626D8" w:rsidRPr="00530559">
        <w:t xml:space="preserve"> (описан на портале 1С:ИТС (https://its.1c.ru/)).</w:t>
      </w:r>
    </w:p>
    <w:p w14:paraId="5A74D2CD" w14:textId="77777777" w:rsidR="00045110" w:rsidRPr="00530559" w:rsidRDefault="00045110" w:rsidP="00175DC7">
      <w:pPr>
        <w:pStyle w:val="affc"/>
      </w:pPr>
      <w:r w:rsidRPr="00530559">
        <w:rPr>
          <w:lang w:eastAsia="ru-RU"/>
        </w:rPr>
        <w:drawing>
          <wp:inline distT="0" distB="0" distL="0" distR="0" wp14:anchorId="060A0C35" wp14:editId="675A3FB1">
            <wp:extent cx="2874995" cy="2266950"/>
            <wp:effectExtent l="19050" t="19050" r="20955" b="19050"/>
            <wp:docPr id="496323298" name="Рисунок 496323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2893628" cy="2281642"/>
                    </a:xfrm>
                    <a:prstGeom prst="rect">
                      <a:avLst/>
                    </a:prstGeom>
                    <a:ln>
                      <a:solidFill>
                        <a:schemeClr val="bg1">
                          <a:lumMod val="50000"/>
                        </a:schemeClr>
                      </a:solidFill>
                    </a:ln>
                  </pic:spPr>
                </pic:pic>
              </a:graphicData>
            </a:graphic>
          </wp:inline>
        </w:drawing>
      </w:r>
    </w:p>
    <w:p w14:paraId="4EC7DEEF" w14:textId="1222ED11" w:rsidR="00045110" w:rsidRPr="00530559" w:rsidRDefault="00045110" w:rsidP="00045110">
      <w:pPr>
        <w:pStyle w:val="aff4"/>
      </w:pPr>
      <w:bookmarkStart w:id="920" w:name="_Ref204173106"/>
      <w:r w:rsidRPr="00530559">
        <w:t>Рисунок </w:t>
      </w:r>
      <w:fldSimple w:instr=" SEQ Рисунок \* ARABIC ">
        <w:r w:rsidR="002166ED">
          <w:rPr>
            <w:noProof/>
          </w:rPr>
          <w:t>446</w:t>
        </w:r>
      </w:fldSimple>
      <w:bookmarkEnd w:id="920"/>
      <w:r w:rsidRPr="00530559">
        <w:t> – Выпадающий список создания взаимодействия</w:t>
      </w:r>
    </w:p>
    <w:p w14:paraId="64C05635" w14:textId="67611EA0" w:rsidR="00045110" w:rsidRPr="00530559" w:rsidRDefault="00045110" w:rsidP="00AD47B2">
      <w:pPr>
        <w:pStyle w:val="a3"/>
      </w:pPr>
      <w:r w:rsidRPr="00530559">
        <w:lastRenderedPageBreak/>
        <w:t xml:space="preserve">Для изменения данных необходимо выполнить </w:t>
      </w:r>
      <w:r w:rsidR="00AD47B2" w:rsidRPr="00530559">
        <w:t>действия,</w:t>
      </w:r>
      <w:r w:rsidRPr="00530559">
        <w:t xml:space="preserve"> описанные в </w:t>
      </w:r>
      <w:r w:rsidR="001E68B0" w:rsidRPr="00530559">
        <w:t>разделе</w:t>
      </w:r>
      <w:r w:rsidR="00832F1C" w:rsidRPr="00530559">
        <w:t xml:space="preserve"> </w:t>
      </w:r>
      <w:r w:rsidR="00832F1C" w:rsidRPr="00530559">
        <w:fldChar w:fldCharType="begin"/>
      </w:r>
      <w:r w:rsidR="00832F1C" w:rsidRPr="00530559">
        <w:instrText xml:space="preserve"> REF _Ref206419356 \n \h </w:instrText>
      </w:r>
      <w:r w:rsidR="00530559">
        <w:instrText xml:space="preserve"> \* MERGEFORMAT </w:instrText>
      </w:r>
      <w:r w:rsidR="00832F1C" w:rsidRPr="00530559">
        <w:fldChar w:fldCharType="separate"/>
      </w:r>
      <w:r w:rsidR="002166ED">
        <w:t>3.3.2</w:t>
      </w:r>
      <w:r w:rsidR="00832F1C" w:rsidRPr="00530559">
        <w:fldChar w:fldCharType="end"/>
      </w:r>
      <w:r w:rsidRPr="00530559">
        <w:t xml:space="preserve"> «</w:t>
      </w:r>
      <w:r w:rsidR="00832F1C" w:rsidRPr="00530559">
        <w:fldChar w:fldCharType="begin"/>
      </w:r>
      <w:r w:rsidR="00832F1C" w:rsidRPr="00530559">
        <w:instrText xml:space="preserve"> REF _Ref206419356 \h </w:instrText>
      </w:r>
      <w:r w:rsidR="00530559">
        <w:instrText xml:space="preserve"> \* MERGEFORMAT </w:instrText>
      </w:r>
      <w:r w:rsidR="00832F1C" w:rsidRPr="00530559">
        <w:fldChar w:fldCharType="separate"/>
      </w:r>
      <w:r w:rsidR="002166ED" w:rsidRPr="00530559">
        <w:t>Редактирование элемента Системы</w:t>
      </w:r>
      <w:r w:rsidR="00832F1C" w:rsidRPr="00530559">
        <w:fldChar w:fldCharType="end"/>
      </w:r>
      <w:r w:rsidRPr="00530559">
        <w:t>».</w:t>
      </w:r>
    </w:p>
    <w:p w14:paraId="41B811DC" w14:textId="3BBE25F5" w:rsidR="00045110" w:rsidRPr="00530559" w:rsidRDefault="00045110" w:rsidP="00045110">
      <w:pPr>
        <w:pStyle w:val="a3"/>
      </w:pPr>
      <w:r w:rsidRPr="00530559">
        <w:t>Также по ссылке «Взаимодействия» доступны следующие кнопки:</w:t>
      </w:r>
    </w:p>
    <w:p w14:paraId="4D920042" w14:textId="5DAA6D99" w:rsidR="00045110" w:rsidRPr="00530559" w:rsidRDefault="001E68B0" w:rsidP="00045110">
      <w:pPr>
        <w:pStyle w:val="12"/>
      </w:pPr>
      <w:r w:rsidRPr="00530559">
        <w:t>к</w:t>
      </w:r>
      <w:r w:rsidR="00045110" w:rsidRPr="00530559">
        <w:t xml:space="preserve">нопка </w:t>
      </w:r>
      <w:r w:rsidR="007709FD" w:rsidRPr="00530559">
        <w:t xml:space="preserve">«Переключить режим просмотре» </w:t>
      </w:r>
      <w:r w:rsidR="002F0132" w:rsidRPr="00530559">
        <w:t>(</w:t>
      </w:r>
      <w:r w:rsidR="002F0132" w:rsidRPr="00530559">
        <w:fldChar w:fldCharType="begin"/>
      </w:r>
      <w:r w:rsidR="002F0132" w:rsidRPr="00530559">
        <w:instrText xml:space="preserve"> REF  _Ref205907416 \* Lower \h  \* MERGEFORMAT </w:instrText>
      </w:r>
      <w:r w:rsidR="002F0132" w:rsidRPr="00530559">
        <w:fldChar w:fldCharType="separate"/>
      </w:r>
      <w:r w:rsidR="002166ED" w:rsidRPr="00530559">
        <w:t>рисунок </w:t>
      </w:r>
      <w:r w:rsidR="002166ED">
        <w:t>447</w:t>
      </w:r>
      <w:r w:rsidR="002F0132" w:rsidRPr="00530559">
        <w:fldChar w:fldCharType="end"/>
      </w:r>
      <w:r w:rsidR="002F0132" w:rsidRPr="00530559">
        <w:t>, </w:t>
      </w:r>
      <w:r w:rsidR="00045110" w:rsidRPr="00530559">
        <w:t>1</w:t>
      </w:r>
      <w:r w:rsidR="002F0132" w:rsidRPr="00530559">
        <w:t>)</w:t>
      </w:r>
      <w:r w:rsidR="00045110" w:rsidRPr="00530559">
        <w:t xml:space="preserve"> – по данной кнопке можно установить режим просмотра таблицы в виде дерева/списка</w:t>
      </w:r>
      <w:r w:rsidR="002F0132" w:rsidRPr="00530559">
        <w:t>;</w:t>
      </w:r>
    </w:p>
    <w:p w14:paraId="7520CDEC" w14:textId="344BC684" w:rsidR="00045110" w:rsidRPr="00530559" w:rsidRDefault="001E68B0" w:rsidP="00045110">
      <w:pPr>
        <w:pStyle w:val="12"/>
      </w:pPr>
      <w:r w:rsidRPr="00530559">
        <w:t>к</w:t>
      </w:r>
      <w:r w:rsidR="00045110" w:rsidRPr="00530559">
        <w:t xml:space="preserve">нопка </w:t>
      </w:r>
      <w:r w:rsidR="002F0132" w:rsidRPr="00530559">
        <w:t>«Установить ответственного» (</w:t>
      </w:r>
      <w:r w:rsidR="002F0132" w:rsidRPr="00530559">
        <w:fldChar w:fldCharType="begin"/>
      </w:r>
      <w:r w:rsidR="002F0132" w:rsidRPr="00530559">
        <w:instrText xml:space="preserve"> REF  _Ref205907416 \* Lower \h  \* MERGEFORMAT </w:instrText>
      </w:r>
      <w:r w:rsidR="002F0132" w:rsidRPr="00530559">
        <w:fldChar w:fldCharType="separate"/>
      </w:r>
      <w:r w:rsidR="002166ED" w:rsidRPr="00530559">
        <w:t>рисунок </w:t>
      </w:r>
      <w:r w:rsidR="002166ED">
        <w:t>447</w:t>
      </w:r>
      <w:r w:rsidR="002F0132" w:rsidRPr="00530559">
        <w:fldChar w:fldCharType="end"/>
      </w:r>
      <w:r w:rsidR="002F0132" w:rsidRPr="00530559">
        <w:t>, 2)</w:t>
      </w:r>
      <w:r w:rsidR="00045110" w:rsidRPr="00530559">
        <w:t xml:space="preserve"> – по данной кнопке можно установить ответственного на уже созданное взаимодействие – выбор из справочника «»</w:t>
      </w:r>
      <w:r w:rsidR="002F0132" w:rsidRPr="00530559">
        <w:t>;</w:t>
      </w:r>
    </w:p>
    <w:p w14:paraId="0688D0CC" w14:textId="5089AD5F" w:rsidR="00045110" w:rsidRPr="00530559" w:rsidRDefault="001E68B0" w:rsidP="00045110">
      <w:pPr>
        <w:pStyle w:val="12"/>
      </w:pPr>
      <w:r w:rsidRPr="00530559">
        <w:t>к</w:t>
      </w:r>
      <w:r w:rsidR="00045110" w:rsidRPr="00530559">
        <w:t xml:space="preserve">нопка </w:t>
      </w:r>
      <w:r w:rsidR="002F0132" w:rsidRPr="00530559">
        <w:t>«Установить предмет взаимодействия» (</w:t>
      </w:r>
      <w:r w:rsidR="002F0132" w:rsidRPr="00530559">
        <w:fldChar w:fldCharType="begin"/>
      </w:r>
      <w:r w:rsidR="002F0132" w:rsidRPr="00530559">
        <w:instrText xml:space="preserve"> REF  _Ref205907416 \* Lower \h  \* MERGEFORMAT </w:instrText>
      </w:r>
      <w:r w:rsidR="002F0132" w:rsidRPr="00530559">
        <w:fldChar w:fldCharType="separate"/>
      </w:r>
      <w:r w:rsidR="002166ED" w:rsidRPr="00530559">
        <w:t>рисунок </w:t>
      </w:r>
      <w:r w:rsidR="002166ED">
        <w:t>447</w:t>
      </w:r>
      <w:r w:rsidR="002F0132" w:rsidRPr="00530559">
        <w:fldChar w:fldCharType="end"/>
      </w:r>
      <w:r w:rsidR="002F0132" w:rsidRPr="00530559">
        <w:t xml:space="preserve">, 3) </w:t>
      </w:r>
      <w:r w:rsidR="00045110" w:rsidRPr="00530559">
        <w:t>– по данной кнопке можно установить предмет взаимодействия.</w:t>
      </w:r>
    </w:p>
    <w:p w14:paraId="49BED18A" w14:textId="77777777" w:rsidR="00045110" w:rsidRPr="00530559" w:rsidRDefault="00045110" w:rsidP="00175DC7">
      <w:pPr>
        <w:pStyle w:val="affc"/>
      </w:pPr>
      <w:r w:rsidRPr="00530559">
        <w:rPr>
          <w:lang w:eastAsia="ru-RU"/>
        </w:rPr>
        <w:drawing>
          <wp:inline distT="0" distB="0" distL="0" distR="0" wp14:anchorId="1E0D9FA0" wp14:editId="0BB1897B">
            <wp:extent cx="4438650" cy="1403598"/>
            <wp:effectExtent l="19050" t="19050" r="19050" b="25400"/>
            <wp:docPr id="1912291075" name="Рисунок 191229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4440779" cy="1404271"/>
                    </a:xfrm>
                    <a:prstGeom prst="rect">
                      <a:avLst/>
                    </a:prstGeom>
                    <a:ln>
                      <a:solidFill>
                        <a:schemeClr val="bg1">
                          <a:lumMod val="50000"/>
                        </a:schemeClr>
                      </a:solidFill>
                    </a:ln>
                  </pic:spPr>
                </pic:pic>
              </a:graphicData>
            </a:graphic>
          </wp:inline>
        </w:drawing>
      </w:r>
      <w:r w:rsidRPr="00530559">
        <w:t xml:space="preserve"> </w:t>
      </w:r>
    </w:p>
    <w:p w14:paraId="38797426" w14:textId="764BC959" w:rsidR="00045110" w:rsidRPr="00530559" w:rsidRDefault="00045110" w:rsidP="00045110">
      <w:pPr>
        <w:jc w:val="center"/>
      </w:pPr>
      <w:bookmarkStart w:id="921" w:name="_Ref205907416"/>
      <w:r w:rsidRPr="00530559">
        <w:t>Рисунок </w:t>
      </w:r>
      <w:fldSimple w:instr=" SEQ Рисунок \* ARABIC ">
        <w:r w:rsidR="002166ED">
          <w:rPr>
            <w:noProof/>
          </w:rPr>
          <w:t>447</w:t>
        </w:r>
      </w:fldSimple>
      <w:bookmarkEnd w:id="921"/>
      <w:r w:rsidRPr="00530559">
        <w:t> – Область кнопок по ссылке «Взаимодействия»</w:t>
      </w:r>
    </w:p>
    <w:p w14:paraId="2669A78E" w14:textId="77777777" w:rsidR="00045110" w:rsidRPr="00530559" w:rsidRDefault="00045110" w:rsidP="00045110">
      <w:pPr>
        <w:pStyle w:val="6"/>
      </w:pPr>
      <w:bookmarkStart w:id="922" w:name="_Ref207142958"/>
      <w:r w:rsidRPr="00530559">
        <w:t>Ссылка «История взаимодействий»</w:t>
      </w:r>
      <w:bookmarkEnd w:id="922"/>
    </w:p>
    <w:p w14:paraId="3E4DAC95" w14:textId="41ABE4EF" w:rsidR="00045110" w:rsidRPr="00530559" w:rsidRDefault="00045110" w:rsidP="00045110">
      <w:pPr>
        <w:pStyle w:val="a3"/>
      </w:pPr>
      <w:r w:rsidRPr="00530559">
        <w:t>Ссылка «История взаимодействий» представлена отчетом истории взаимодействий, который отображает все взаимодействия между данным Юридическим лицом и программным комплексом: отправка показаний, оплата, обращения в ЦОК, звонки, СМС и т. д. Также есть поля, по которым пользователь может задать условия формирования отчета (</w:t>
      </w:r>
      <w:r w:rsidR="007709FD" w:rsidRPr="00530559">
        <w:fldChar w:fldCharType="begin"/>
      </w:r>
      <w:r w:rsidR="007709FD" w:rsidRPr="00530559">
        <w:instrText xml:space="preserve"> REF  _Ref205363707 \* Lower \h  \* MERGEFORMAT </w:instrText>
      </w:r>
      <w:r w:rsidR="007709FD" w:rsidRPr="00530559">
        <w:fldChar w:fldCharType="separate"/>
      </w:r>
      <w:r w:rsidR="002166ED" w:rsidRPr="00530559">
        <w:t>рисунок </w:t>
      </w:r>
      <w:r w:rsidR="002166ED">
        <w:t>448</w:t>
      </w:r>
      <w:r w:rsidR="007709FD" w:rsidRPr="00530559">
        <w:fldChar w:fldCharType="end"/>
      </w:r>
      <w:r w:rsidRPr="00530559">
        <w:t>).</w:t>
      </w:r>
    </w:p>
    <w:p w14:paraId="44E29A3C" w14:textId="77777777" w:rsidR="00045110" w:rsidRPr="00530559" w:rsidRDefault="00045110" w:rsidP="00175DC7">
      <w:pPr>
        <w:pStyle w:val="affc"/>
      </w:pPr>
      <w:r w:rsidRPr="00530559">
        <w:rPr>
          <w:lang w:eastAsia="ru-RU"/>
        </w:rPr>
        <w:lastRenderedPageBreak/>
        <w:drawing>
          <wp:inline distT="0" distB="0" distL="0" distR="0" wp14:anchorId="34F3EAAF" wp14:editId="34AD85FE">
            <wp:extent cx="5939790" cy="3214370"/>
            <wp:effectExtent l="19050" t="19050" r="22860" b="24130"/>
            <wp:docPr id="496323301" name="Рисунок 49632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5939790" cy="3214370"/>
                    </a:xfrm>
                    <a:prstGeom prst="rect">
                      <a:avLst/>
                    </a:prstGeom>
                    <a:ln w="3175">
                      <a:solidFill>
                        <a:schemeClr val="bg1">
                          <a:lumMod val="50000"/>
                        </a:schemeClr>
                      </a:solidFill>
                    </a:ln>
                  </pic:spPr>
                </pic:pic>
              </a:graphicData>
            </a:graphic>
          </wp:inline>
        </w:drawing>
      </w:r>
    </w:p>
    <w:p w14:paraId="4443BBED" w14:textId="345C5CCD" w:rsidR="00045110" w:rsidRPr="00530559" w:rsidRDefault="00045110" w:rsidP="00045110">
      <w:pPr>
        <w:pStyle w:val="aff4"/>
      </w:pPr>
      <w:bookmarkStart w:id="923" w:name="_Ref205363707"/>
      <w:r w:rsidRPr="00530559">
        <w:t>Рисунок </w:t>
      </w:r>
      <w:fldSimple w:instr=" SEQ Рисунок \* ARABIC ">
        <w:r w:rsidR="002166ED">
          <w:rPr>
            <w:noProof/>
          </w:rPr>
          <w:t>448</w:t>
        </w:r>
      </w:fldSimple>
      <w:bookmarkEnd w:id="923"/>
      <w:r w:rsidRPr="00530559">
        <w:t> – Ссылка «История взаимодействий» в карточке Договора</w:t>
      </w:r>
    </w:p>
    <w:p w14:paraId="758D3B8D" w14:textId="77777777" w:rsidR="00045110" w:rsidRPr="00530559" w:rsidRDefault="00045110" w:rsidP="00045110">
      <w:pPr>
        <w:pStyle w:val="a3"/>
      </w:pPr>
      <w:r w:rsidRPr="00530559">
        <w:t>Для создания отчета необходимо:</w:t>
      </w:r>
    </w:p>
    <w:p w14:paraId="463282DD" w14:textId="77777777" w:rsidR="00045110" w:rsidRPr="00530559" w:rsidRDefault="00045110" w:rsidP="00833707">
      <w:pPr>
        <w:pStyle w:val="13"/>
        <w:numPr>
          <w:ilvl w:val="0"/>
          <w:numId w:val="105"/>
        </w:numPr>
      </w:pPr>
      <w:r w:rsidRPr="00530559">
        <w:t>Заполнить поля условий:</w:t>
      </w:r>
    </w:p>
    <w:p w14:paraId="1AD32ED4" w14:textId="522AAC12" w:rsidR="00045110" w:rsidRPr="00530559" w:rsidRDefault="00045110" w:rsidP="00E10646">
      <w:pPr>
        <w:pStyle w:val="20"/>
      </w:pPr>
      <w:r w:rsidRPr="00530559">
        <w:t xml:space="preserve">«Договор» – </w:t>
      </w:r>
      <w:r w:rsidR="00490476" w:rsidRPr="00530559">
        <w:t>автозаполнение</w:t>
      </w:r>
      <w:r w:rsidRPr="00530559">
        <w:t xml:space="preserve"> номером текущего Договора;</w:t>
      </w:r>
    </w:p>
    <w:p w14:paraId="32B84CFD" w14:textId="77777777" w:rsidR="00045110" w:rsidRPr="00530559" w:rsidRDefault="00045110" w:rsidP="00E10646">
      <w:pPr>
        <w:pStyle w:val="20"/>
      </w:pPr>
      <w:r w:rsidRPr="00530559">
        <w:t>«Период» – период, за который необходимо сформировать отчет, выбор дат из календаря;</w:t>
      </w:r>
    </w:p>
    <w:p w14:paraId="636E54CF" w14:textId="77777777" w:rsidR="00045110" w:rsidRPr="00530559" w:rsidRDefault="00045110" w:rsidP="00E10646">
      <w:pPr>
        <w:pStyle w:val="20"/>
      </w:pPr>
      <w:r w:rsidRPr="00530559">
        <w:t>«Наименование документа» – выбор из списка: «Обращение», «Акт снятия показаний», «Оплата(физические лица)», «Телефонный звонок», «Сообщение SMS»;</w:t>
      </w:r>
    </w:p>
    <w:p w14:paraId="1AB86D4E" w14:textId="77777777" w:rsidR="00045110" w:rsidRPr="00530559" w:rsidRDefault="00045110" w:rsidP="00E10646">
      <w:pPr>
        <w:pStyle w:val="20"/>
      </w:pPr>
      <w:r w:rsidRPr="00530559">
        <w:t>«Тип взаимодействия» – выбор из списка: «Входящее», «Исходящее»;</w:t>
      </w:r>
    </w:p>
    <w:p w14:paraId="30461697" w14:textId="01903149" w:rsidR="00045110" w:rsidRPr="00530559" w:rsidRDefault="00045110" w:rsidP="00E10646">
      <w:pPr>
        <w:pStyle w:val="20"/>
      </w:pPr>
      <w:r w:rsidRPr="00530559">
        <w:t>«Источник взаимодействия» – выбор из списка (</w:t>
      </w:r>
      <w:r w:rsidR="007709FD" w:rsidRPr="00530559">
        <w:fldChar w:fldCharType="begin"/>
      </w:r>
      <w:r w:rsidR="007709FD" w:rsidRPr="00530559">
        <w:instrText xml:space="preserve"> REF  _Ref205364059 \* Lower \h  \* MERGEFORMAT </w:instrText>
      </w:r>
      <w:r w:rsidR="007709FD" w:rsidRPr="00530559">
        <w:fldChar w:fldCharType="separate"/>
      </w:r>
      <w:r w:rsidR="002166ED" w:rsidRPr="00530559">
        <w:t>рисунок </w:t>
      </w:r>
      <w:r w:rsidR="002166ED">
        <w:t>449</w:t>
      </w:r>
      <w:r w:rsidR="007709FD" w:rsidRPr="00530559">
        <w:fldChar w:fldCharType="end"/>
      </w:r>
      <w:r w:rsidRPr="00530559">
        <w:t>);</w:t>
      </w:r>
    </w:p>
    <w:p w14:paraId="0BDD5CC0" w14:textId="77777777" w:rsidR="00045110" w:rsidRPr="00530559" w:rsidRDefault="00045110" w:rsidP="00E10646">
      <w:pPr>
        <w:pStyle w:val="20"/>
      </w:pPr>
      <w:r w:rsidRPr="00530559">
        <w:t>«Вид обращения» – выбор из справочника «Виды обращений контрагентов». При выборе есть возможность создать новый вид обращения;</w:t>
      </w:r>
    </w:p>
    <w:p w14:paraId="463BE693" w14:textId="306AA243" w:rsidR="00045110" w:rsidRPr="00530559" w:rsidRDefault="00045110" w:rsidP="00E10646">
      <w:pPr>
        <w:pStyle w:val="20"/>
      </w:pPr>
      <w:r w:rsidRPr="00530559">
        <w:t>«Автор» – выбор из справочника «</w:t>
      </w:r>
      <w:r w:rsidRPr="00530559">
        <w:fldChar w:fldCharType="begin"/>
      </w:r>
      <w:r w:rsidRPr="00530559">
        <w:instrText xml:space="preserve"> REF _Ref204356409 \h </w:instrText>
      </w:r>
      <w:r w:rsidR="00530559">
        <w:instrText xml:space="preserve"> \* MERGEFORMAT </w:instrText>
      </w:r>
      <w:r w:rsidRPr="00530559">
        <w:fldChar w:fldCharType="separate"/>
      </w:r>
      <w:r w:rsidR="002166ED" w:rsidRPr="00530559">
        <w:t>Пользователи</w:t>
      </w:r>
      <w:r w:rsidRPr="00530559">
        <w:fldChar w:fldCharType="end"/>
      </w:r>
      <w:r w:rsidRPr="00530559">
        <w:t>».</w:t>
      </w:r>
    </w:p>
    <w:p w14:paraId="0309716B" w14:textId="77777777" w:rsidR="00045110" w:rsidRPr="00530559" w:rsidRDefault="00045110" w:rsidP="00833707">
      <w:pPr>
        <w:pStyle w:val="13"/>
        <w:numPr>
          <w:ilvl w:val="0"/>
          <w:numId w:val="105"/>
        </w:numPr>
      </w:pPr>
      <w:r w:rsidRPr="00530559">
        <w:t>Нажать на кнопку «Сформировать». После этого в отчете отобразятся строки, соответствующие заданным условиям.</w:t>
      </w:r>
    </w:p>
    <w:p w14:paraId="1C50CB73" w14:textId="77777777" w:rsidR="00045110" w:rsidRPr="00530559" w:rsidRDefault="00045110" w:rsidP="00175DC7">
      <w:pPr>
        <w:pStyle w:val="affc"/>
      </w:pPr>
      <w:r w:rsidRPr="00530559">
        <w:rPr>
          <w:lang w:eastAsia="ru-RU"/>
        </w:rPr>
        <w:lastRenderedPageBreak/>
        <w:drawing>
          <wp:inline distT="0" distB="0" distL="0" distR="0" wp14:anchorId="7E82C1EC" wp14:editId="469150C5">
            <wp:extent cx="4257675" cy="2421513"/>
            <wp:effectExtent l="19050" t="19050" r="9525" b="17145"/>
            <wp:docPr id="496323303" name="Рисунок 49632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4261359" cy="2423608"/>
                    </a:xfrm>
                    <a:prstGeom prst="rect">
                      <a:avLst/>
                    </a:prstGeom>
                    <a:ln w="3175">
                      <a:solidFill>
                        <a:schemeClr val="bg1">
                          <a:lumMod val="50000"/>
                        </a:schemeClr>
                      </a:solidFill>
                    </a:ln>
                  </pic:spPr>
                </pic:pic>
              </a:graphicData>
            </a:graphic>
          </wp:inline>
        </w:drawing>
      </w:r>
    </w:p>
    <w:p w14:paraId="6299A962" w14:textId="209C197E" w:rsidR="00045110" w:rsidRPr="00530559" w:rsidRDefault="00045110" w:rsidP="00045110">
      <w:pPr>
        <w:pStyle w:val="aff4"/>
      </w:pPr>
      <w:bookmarkStart w:id="924" w:name="_Ref205364059"/>
      <w:r w:rsidRPr="00530559">
        <w:t>Рисунок </w:t>
      </w:r>
      <w:fldSimple w:instr=" SEQ Рисунок \* ARABIC ">
        <w:r w:rsidR="002166ED">
          <w:rPr>
            <w:noProof/>
          </w:rPr>
          <w:t>449</w:t>
        </w:r>
      </w:fldSimple>
      <w:bookmarkEnd w:id="924"/>
      <w:r w:rsidRPr="00530559">
        <w:t> – Выпадающий список Источников взаимодействия</w:t>
      </w:r>
    </w:p>
    <w:p w14:paraId="3C0404B2" w14:textId="77777777" w:rsidR="00045110" w:rsidRPr="00530559" w:rsidRDefault="00045110" w:rsidP="00045110">
      <w:pPr>
        <w:pStyle w:val="6"/>
      </w:pPr>
      <w:r w:rsidRPr="00530559">
        <w:t>Ссылка «Резерв по сомнительным долгам»</w:t>
      </w:r>
    </w:p>
    <w:p w14:paraId="0134F051" w14:textId="38E47395" w:rsidR="00045110" w:rsidRPr="00530559" w:rsidRDefault="00045110" w:rsidP="00045110">
      <w:r w:rsidRPr="00530559">
        <w:t>Ссылка «Резерв по сомнительным долгам» представлена таблицей со столбцами, описанными ниже (</w:t>
      </w:r>
      <w:r w:rsidR="00E10646" w:rsidRPr="00530559">
        <w:fldChar w:fldCharType="begin"/>
      </w:r>
      <w:r w:rsidR="00E10646" w:rsidRPr="00530559">
        <w:instrText xml:space="preserve"> REF  _Ref205368596 \* Lower \h  \* MERGEFORMAT </w:instrText>
      </w:r>
      <w:r w:rsidR="00E10646" w:rsidRPr="00530559">
        <w:fldChar w:fldCharType="separate"/>
      </w:r>
      <w:r w:rsidR="002166ED" w:rsidRPr="00530559">
        <w:t>рисунок </w:t>
      </w:r>
      <w:r w:rsidR="002166ED">
        <w:t>450</w:t>
      </w:r>
      <w:r w:rsidR="00E10646" w:rsidRPr="00530559">
        <w:fldChar w:fldCharType="end"/>
      </w:r>
      <w:r w:rsidRPr="00530559">
        <w:t>). При создании записи она отображается в регистре сведений «Резерв по сомнительным долгам».</w:t>
      </w:r>
    </w:p>
    <w:p w14:paraId="66F40A1F" w14:textId="77777777" w:rsidR="00045110" w:rsidRPr="00530559" w:rsidRDefault="00045110" w:rsidP="00175DC7">
      <w:pPr>
        <w:pStyle w:val="affc"/>
      </w:pPr>
      <w:r w:rsidRPr="00530559">
        <w:rPr>
          <w:lang w:eastAsia="ru-RU"/>
        </w:rPr>
        <w:drawing>
          <wp:inline distT="0" distB="0" distL="0" distR="0" wp14:anchorId="069D1098" wp14:editId="36BF78BD">
            <wp:extent cx="5939790" cy="1835785"/>
            <wp:effectExtent l="19050" t="19050" r="22860" b="12065"/>
            <wp:docPr id="496323307" name="Рисунок 496323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5939790" cy="1835785"/>
                    </a:xfrm>
                    <a:prstGeom prst="rect">
                      <a:avLst/>
                    </a:prstGeom>
                    <a:ln w="3175">
                      <a:solidFill>
                        <a:schemeClr val="bg1">
                          <a:lumMod val="50000"/>
                        </a:schemeClr>
                      </a:solidFill>
                    </a:ln>
                  </pic:spPr>
                </pic:pic>
              </a:graphicData>
            </a:graphic>
          </wp:inline>
        </w:drawing>
      </w:r>
    </w:p>
    <w:p w14:paraId="3B353808" w14:textId="3245446F" w:rsidR="00045110" w:rsidRPr="00530559" w:rsidRDefault="00045110" w:rsidP="00045110">
      <w:pPr>
        <w:pStyle w:val="aff4"/>
      </w:pPr>
      <w:bookmarkStart w:id="925" w:name="_Ref205368596"/>
      <w:r w:rsidRPr="00530559">
        <w:t>Рисунок </w:t>
      </w:r>
      <w:fldSimple w:instr=" SEQ Рисунок \* ARABIC ">
        <w:r w:rsidR="002166ED">
          <w:rPr>
            <w:noProof/>
          </w:rPr>
          <w:t>450</w:t>
        </w:r>
      </w:fldSimple>
      <w:bookmarkEnd w:id="925"/>
      <w:r w:rsidRPr="00530559">
        <w:t> – Ссылка «Резерв по сомнительным долгам» в карточке Договора</w:t>
      </w:r>
    </w:p>
    <w:p w14:paraId="03B35803" w14:textId="747FDE3C" w:rsidR="00045110" w:rsidRPr="00530559" w:rsidRDefault="00045110" w:rsidP="00045110">
      <w:r w:rsidRPr="00530559">
        <w:t>Для создания нового Резерва необходимо (</w:t>
      </w:r>
      <w:r w:rsidR="00E10646" w:rsidRPr="00530559">
        <w:fldChar w:fldCharType="begin"/>
      </w:r>
      <w:r w:rsidR="00E10646" w:rsidRPr="00530559">
        <w:instrText xml:space="preserve"> REF  _Ref205368573 \* Lower \h  \* MERGEFORMAT </w:instrText>
      </w:r>
      <w:r w:rsidR="00E10646" w:rsidRPr="00530559">
        <w:fldChar w:fldCharType="separate"/>
      </w:r>
      <w:r w:rsidR="002166ED" w:rsidRPr="00530559">
        <w:t>рисунок </w:t>
      </w:r>
      <w:r w:rsidR="002166ED">
        <w:t>451</w:t>
      </w:r>
      <w:r w:rsidR="00E10646" w:rsidRPr="00530559">
        <w:fldChar w:fldCharType="end"/>
      </w:r>
      <w:r w:rsidRPr="00530559">
        <w:t>):</w:t>
      </w:r>
    </w:p>
    <w:p w14:paraId="12441B0C" w14:textId="77777777" w:rsidR="00045110" w:rsidRPr="00530559" w:rsidRDefault="00045110" w:rsidP="00833707">
      <w:pPr>
        <w:pStyle w:val="13"/>
        <w:numPr>
          <w:ilvl w:val="0"/>
          <w:numId w:val="106"/>
        </w:numPr>
      </w:pPr>
      <w:r w:rsidRPr="00530559">
        <w:t>Нажать кнопку «Создать» и в появившейся форме заполнить поля:</w:t>
      </w:r>
    </w:p>
    <w:p w14:paraId="59CE586D" w14:textId="77777777" w:rsidR="00045110" w:rsidRPr="00530559" w:rsidRDefault="00045110" w:rsidP="00E10646">
      <w:pPr>
        <w:pStyle w:val="20"/>
      </w:pPr>
      <w:r w:rsidRPr="00530559">
        <w:t>«Период» – автозаполнение первым числом текущего месяца;</w:t>
      </w:r>
    </w:p>
    <w:p w14:paraId="5C2328DC" w14:textId="77777777" w:rsidR="00045110" w:rsidRPr="00530559" w:rsidRDefault="00045110" w:rsidP="00E10646">
      <w:pPr>
        <w:pStyle w:val="20"/>
      </w:pPr>
      <w:r w:rsidRPr="00530559">
        <w:t>«Договор» – автозаполнение текущим договором;</w:t>
      </w:r>
    </w:p>
    <w:p w14:paraId="4BE362E7" w14:textId="77777777" w:rsidR="00045110" w:rsidRPr="00530559" w:rsidRDefault="00045110" w:rsidP="00E10646">
      <w:pPr>
        <w:pStyle w:val="20"/>
      </w:pPr>
      <w:r w:rsidRPr="00530559">
        <w:t>«Документ долга» – выбор из окна выбора «Выбор типа данных»;</w:t>
      </w:r>
    </w:p>
    <w:p w14:paraId="6D560FBB" w14:textId="77777777" w:rsidR="00045110" w:rsidRPr="00530559" w:rsidRDefault="00045110" w:rsidP="00E10646">
      <w:pPr>
        <w:pStyle w:val="20"/>
      </w:pPr>
      <w:r w:rsidRPr="00530559">
        <w:t>«Сумма задолженности» – ручной ввод или с помощью калькулятора;</w:t>
      </w:r>
    </w:p>
    <w:p w14:paraId="19A674A5" w14:textId="77777777" w:rsidR="00045110" w:rsidRPr="00530559" w:rsidRDefault="00045110" w:rsidP="00CE2251">
      <w:pPr>
        <w:pStyle w:val="20"/>
      </w:pPr>
      <w:r w:rsidRPr="00530559">
        <w:t xml:space="preserve">«Сумма задолженности просроченная» – ручной ввод или с </w:t>
      </w:r>
      <w:r w:rsidRPr="00530559">
        <w:lastRenderedPageBreak/>
        <w:t>помощью калькулятора;</w:t>
      </w:r>
    </w:p>
    <w:p w14:paraId="21D58D39" w14:textId="77777777" w:rsidR="00045110" w:rsidRPr="00530559" w:rsidRDefault="00045110" w:rsidP="00CE2251">
      <w:pPr>
        <w:pStyle w:val="20"/>
      </w:pPr>
      <w:r w:rsidRPr="00530559">
        <w:t>«Сумма задолженности 45 90» – сумма задолженности от 45 до 90 дней, ручной ввод или с помощью калькулятора;</w:t>
      </w:r>
    </w:p>
    <w:p w14:paraId="18978ECA" w14:textId="77777777" w:rsidR="00045110" w:rsidRPr="00530559" w:rsidRDefault="00045110" w:rsidP="00CE2251">
      <w:pPr>
        <w:pStyle w:val="20"/>
      </w:pPr>
      <w:r w:rsidRPr="00530559">
        <w:t>«Сумма задолженности 90» – сумма задолженности свыше 90 дней, ручной ввод или с помощью калькулятора;</w:t>
      </w:r>
    </w:p>
    <w:p w14:paraId="094D8F03" w14:textId="662691B8" w:rsidR="00045110" w:rsidRPr="00530559" w:rsidRDefault="00045110" w:rsidP="00CE2251">
      <w:pPr>
        <w:pStyle w:val="20"/>
      </w:pPr>
      <w:r w:rsidRPr="00530559">
        <w:t>«Взаимные обязательства»</w:t>
      </w:r>
      <w:r w:rsidR="0001188C" w:rsidRPr="00530559">
        <w:t>;</w:t>
      </w:r>
    </w:p>
    <w:p w14:paraId="7F741F55" w14:textId="77777777" w:rsidR="00045110" w:rsidRPr="00530559" w:rsidRDefault="00045110" w:rsidP="00CE2251">
      <w:pPr>
        <w:pStyle w:val="20"/>
      </w:pPr>
      <w:r w:rsidRPr="00530559">
        <w:t>«Резерв БУ» – резерв средств в бухгалтерском учете, за счет которого потом списываются определенные виды расходы, ручной ввод;</w:t>
      </w:r>
    </w:p>
    <w:p w14:paraId="24E2F764" w14:textId="77777777" w:rsidR="00045110" w:rsidRPr="00530559" w:rsidRDefault="00045110" w:rsidP="00CE2251">
      <w:pPr>
        <w:pStyle w:val="20"/>
      </w:pPr>
      <w:r w:rsidRPr="00530559">
        <w:t>«Резерв НУ» – резерв средств в налоговом учете, за счет которого потом списываются определенные виды расходы, ручной ввод;</w:t>
      </w:r>
    </w:p>
    <w:p w14:paraId="32398661" w14:textId="77777777" w:rsidR="00045110" w:rsidRPr="00530559" w:rsidRDefault="00045110" w:rsidP="00CE2251">
      <w:pPr>
        <w:pStyle w:val="20"/>
      </w:pPr>
      <w:r w:rsidRPr="00530559">
        <w:t>«Комментарий» – ручной ввод;</w:t>
      </w:r>
    </w:p>
    <w:p w14:paraId="63E502EA" w14:textId="68CDD775" w:rsidR="00045110" w:rsidRPr="00530559" w:rsidRDefault="00045110" w:rsidP="00CE2251">
      <w:pPr>
        <w:pStyle w:val="20"/>
      </w:pPr>
      <w:r w:rsidRPr="00530559">
        <w:t>«Не предъявлять БУ»</w:t>
      </w:r>
      <w:r w:rsidR="00CE2251" w:rsidRPr="00530559">
        <w:t xml:space="preserve"> – флажок;</w:t>
      </w:r>
    </w:p>
    <w:p w14:paraId="63ADB661" w14:textId="09D0C850" w:rsidR="00045110" w:rsidRPr="00530559" w:rsidRDefault="00045110" w:rsidP="00CE2251">
      <w:pPr>
        <w:pStyle w:val="20"/>
      </w:pPr>
      <w:r w:rsidRPr="00530559">
        <w:t>«Не предъявлять НУ»</w:t>
      </w:r>
      <w:r w:rsidR="00CE2251" w:rsidRPr="00530559">
        <w:t xml:space="preserve"> – флажок;</w:t>
      </w:r>
    </w:p>
    <w:p w14:paraId="1A3A8C3F" w14:textId="1CD4D08D" w:rsidR="00045110" w:rsidRPr="00530559" w:rsidRDefault="00045110" w:rsidP="00CE2251">
      <w:pPr>
        <w:pStyle w:val="20"/>
      </w:pPr>
      <w:r w:rsidRPr="00530559">
        <w:t>«Вид долга» – выбор из списка (</w:t>
      </w:r>
      <w:r w:rsidR="00CE2251" w:rsidRPr="00530559">
        <w:fldChar w:fldCharType="begin"/>
      </w:r>
      <w:r w:rsidR="00CE2251" w:rsidRPr="00530559">
        <w:instrText xml:space="preserve"> REF  _Ref205368591 \* Lower \h  \* MERGEFORMAT </w:instrText>
      </w:r>
      <w:r w:rsidR="00CE2251" w:rsidRPr="00530559">
        <w:fldChar w:fldCharType="separate"/>
      </w:r>
      <w:r w:rsidR="002166ED" w:rsidRPr="00530559">
        <w:t>рисунок </w:t>
      </w:r>
      <w:r w:rsidR="002166ED">
        <w:t>452</w:t>
      </w:r>
      <w:r w:rsidR="00CE2251" w:rsidRPr="00530559">
        <w:fldChar w:fldCharType="end"/>
      </w:r>
      <w:r w:rsidRPr="00530559">
        <w:t>);</w:t>
      </w:r>
    </w:p>
    <w:p w14:paraId="5322FAAB" w14:textId="77777777" w:rsidR="00045110" w:rsidRPr="00530559" w:rsidRDefault="00045110" w:rsidP="00CE2251">
      <w:pPr>
        <w:pStyle w:val="20"/>
      </w:pPr>
      <w:r w:rsidRPr="00530559">
        <w:t>«Дата долга» – выбор даты из календаря;</w:t>
      </w:r>
    </w:p>
    <w:p w14:paraId="7FF74B48" w14:textId="77777777" w:rsidR="00045110" w:rsidRPr="00530559" w:rsidRDefault="00045110" w:rsidP="00CE2251">
      <w:pPr>
        <w:pStyle w:val="20"/>
      </w:pPr>
      <w:r w:rsidRPr="00530559">
        <w:t>«Количество дней просрочки» – ручной ввод;</w:t>
      </w:r>
    </w:p>
    <w:p w14:paraId="4D100F34" w14:textId="77777777" w:rsidR="00045110" w:rsidRPr="00530559" w:rsidRDefault="00045110" w:rsidP="00CE2251">
      <w:pPr>
        <w:pStyle w:val="20"/>
      </w:pPr>
      <w:r w:rsidRPr="00530559">
        <w:t>«Срок платежа по договору» – выбор даты из календаря.</w:t>
      </w:r>
    </w:p>
    <w:p w14:paraId="7C241614" w14:textId="77777777" w:rsidR="00045110" w:rsidRPr="00530559" w:rsidRDefault="00045110" w:rsidP="00833707">
      <w:pPr>
        <w:pStyle w:val="13"/>
        <w:numPr>
          <w:ilvl w:val="0"/>
          <w:numId w:val="105"/>
        </w:numPr>
      </w:pPr>
      <w:r w:rsidRPr="00530559">
        <w:t>Нажать «Записать и закрыть» или «Записать».</w:t>
      </w:r>
    </w:p>
    <w:p w14:paraId="0F6FF574" w14:textId="77777777" w:rsidR="00045110" w:rsidRPr="00530559" w:rsidRDefault="00045110" w:rsidP="00175DC7">
      <w:pPr>
        <w:pStyle w:val="affc"/>
      </w:pPr>
      <w:r w:rsidRPr="00530559">
        <w:rPr>
          <w:lang w:eastAsia="ru-RU"/>
        </w:rPr>
        <w:drawing>
          <wp:inline distT="0" distB="0" distL="0" distR="0" wp14:anchorId="4EDB7C45" wp14:editId="29A15671">
            <wp:extent cx="2371725" cy="2936129"/>
            <wp:effectExtent l="19050" t="19050" r="9525" b="17145"/>
            <wp:docPr id="496323308" name="Рисунок 49632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4"/>
                    <a:srcRect t="1706" b="1710"/>
                    <a:stretch/>
                  </pic:blipFill>
                  <pic:spPr bwMode="auto">
                    <a:xfrm>
                      <a:off x="0" y="0"/>
                      <a:ext cx="2384671" cy="2952156"/>
                    </a:xfrm>
                    <a:prstGeom prst="rect">
                      <a:avLst/>
                    </a:prstGeom>
                    <a:ln w="952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28241A" w14:textId="596B28DE" w:rsidR="00045110" w:rsidRPr="00530559" w:rsidRDefault="00045110" w:rsidP="00045110">
      <w:pPr>
        <w:pStyle w:val="aff4"/>
      </w:pPr>
      <w:bookmarkStart w:id="926" w:name="_Ref205368573"/>
      <w:r w:rsidRPr="00530559">
        <w:t>Рисунок </w:t>
      </w:r>
      <w:fldSimple w:instr=" SEQ Рисунок \* ARABIC ">
        <w:r w:rsidR="002166ED">
          <w:rPr>
            <w:noProof/>
          </w:rPr>
          <w:t>451</w:t>
        </w:r>
      </w:fldSimple>
      <w:bookmarkEnd w:id="926"/>
      <w:r w:rsidRPr="00530559">
        <w:t> – Окно создания резерва по сомнительным долгам»</w:t>
      </w:r>
    </w:p>
    <w:p w14:paraId="7FFDE5CA" w14:textId="77777777" w:rsidR="00045110" w:rsidRPr="00530559" w:rsidRDefault="00045110" w:rsidP="00175DC7">
      <w:pPr>
        <w:pStyle w:val="affc"/>
      </w:pPr>
      <w:r w:rsidRPr="00530559">
        <w:rPr>
          <w:lang w:eastAsia="ru-RU"/>
        </w:rPr>
        <w:lastRenderedPageBreak/>
        <w:drawing>
          <wp:inline distT="0" distB="0" distL="0" distR="0" wp14:anchorId="5DB61547" wp14:editId="2D7DFB6D">
            <wp:extent cx="5283643" cy="2226089"/>
            <wp:effectExtent l="19050" t="19050" r="12700" b="22225"/>
            <wp:docPr id="496323309" name="Рисунок 49632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5284797" cy="2226575"/>
                    </a:xfrm>
                    <a:prstGeom prst="rect">
                      <a:avLst/>
                    </a:prstGeom>
                    <a:ln>
                      <a:solidFill>
                        <a:schemeClr val="bg1">
                          <a:lumMod val="50000"/>
                        </a:schemeClr>
                      </a:solidFill>
                    </a:ln>
                  </pic:spPr>
                </pic:pic>
              </a:graphicData>
            </a:graphic>
          </wp:inline>
        </w:drawing>
      </w:r>
    </w:p>
    <w:p w14:paraId="4A65693F" w14:textId="4429C976" w:rsidR="00045110" w:rsidRPr="00530559" w:rsidRDefault="00045110" w:rsidP="00045110">
      <w:pPr>
        <w:pStyle w:val="aff4"/>
      </w:pPr>
      <w:bookmarkStart w:id="927" w:name="_Ref205368591"/>
      <w:r w:rsidRPr="00530559">
        <w:t>Рисунок </w:t>
      </w:r>
      <w:fldSimple w:instr=" SEQ Рисунок \* ARABIC ">
        <w:r w:rsidR="002166ED">
          <w:rPr>
            <w:noProof/>
          </w:rPr>
          <w:t>452</w:t>
        </w:r>
      </w:fldSimple>
      <w:bookmarkEnd w:id="927"/>
      <w:r w:rsidRPr="00530559">
        <w:t> – Выпадающий список видов долга</w:t>
      </w:r>
    </w:p>
    <w:p w14:paraId="2F838143" w14:textId="77777777" w:rsidR="00045110" w:rsidRPr="00530559" w:rsidRDefault="00045110" w:rsidP="00045110">
      <w:pPr>
        <w:pStyle w:val="6"/>
      </w:pPr>
      <w:r w:rsidRPr="00530559">
        <w:t>Ссылка «Мои заметки»</w:t>
      </w:r>
    </w:p>
    <w:p w14:paraId="6302A5FA" w14:textId="72437C95" w:rsidR="00045110" w:rsidRPr="00530559" w:rsidRDefault="00045110" w:rsidP="00045110">
      <w:r w:rsidRPr="00530559">
        <w:t>Ссылка «Мои заметки» представлена таблицей со столбцами: «Тема», «Автор» (</w:t>
      </w:r>
      <w:r w:rsidR="00CE2251" w:rsidRPr="00530559">
        <w:fldChar w:fldCharType="begin"/>
      </w:r>
      <w:r w:rsidR="00CE2251" w:rsidRPr="00530559">
        <w:instrText xml:space="preserve"> REF  _Ref205371104 \* Lower \h  \* MERGEFORMAT </w:instrText>
      </w:r>
      <w:r w:rsidR="00CE2251" w:rsidRPr="00530559">
        <w:fldChar w:fldCharType="separate"/>
      </w:r>
      <w:r w:rsidR="002166ED" w:rsidRPr="00530559">
        <w:t>рисунок </w:t>
      </w:r>
      <w:r w:rsidR="002166ED">
        <w:t>453</w:t>
      </w:r>
      <w:r w:rsidR="00CE2251" w:rsidRPr="00530559">
        <w:fldChar w:fldCharType="end"/>
      </w:r>
      <w:r w:rsidRPr="00530559">
        <w:t>). Базовые инструкции по работе с заметками можно получить на портале 1С:ИТС (</w:t>
      </w:r>
      <w:hyperlink r:id="rId476" w:anchor="content:2939:hdoc" w:history="1">
        <w:r w:rsidRPr="00530559">
          <w:t>https://its.1c.ru/db/bsp3111doc#content:2939:hdoc</w:t>
        </w:r>
      </w:hyperlink>
      <w:r w:rsidRPr="00530559">
        <w:t>).</w:t>
      </w:r>
    </w:p>
    <w:p w14:paraId="77A66253" w14:textId="77777777" w:rsidR="00045110" w:rsidRPr="00530559" w:rsidRDefault="00045110" w:rsidP="00175DC7">
      <w:pPr>
        <w:pStyle w:val="affc"/>
      </w:pPr>
      <w:r w:rsidRPr="00530559">
        <w:rPr>
          <w:lang w:eastAsia="ru-RU"/>
        </w:rPr>
        <w:drawing>
          <wp:inline distT="0" distB="0" distL="0" distR="0" wp14:anchorId="1E596001" wp14:editId="65C4D243">
            <wp:extent cx="5939790" cy="1718310"/>
            <wp:effectExtent l="19050" t="19050" r="22860" b="15240"/>
            <wp:docPr id="496323310" name="Рисунок 49632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939790" cy="1718310"/>
                    </a:xfrm>
                    <a:prstGeom prst="rect">
                      <a:avLst/>
                    </a:prstGeom>
                    <a:ln>
                      <a:solidFill>
                        <a:schemeClr val="bg1">
                          <a:lumMod val="50000"/>
                        </a:schemeClr>
                      </a:solidFill>
                    </a:ln>
                  </pic:spPr>
                </pic:pic>
              </a:graphicData>
            </a:graphic>
          </wp:inline>
        </w:drawing>
      </w:r>
    </w:p>
    <w:p w14:paraId="451709AE" w14:textId="63600582" w:rsidR="00045110" w:rsidRPr="00530559" w:rsidRDefault="00045110" w:rsidP="00045110">
      <w:pPr>
        <w:pStyle w:val="aff4"/>
      </w:pPr>
      <w:bookmarkStart w:id="928" w:name="_Ref205371104"/>
      <w:r w:rsidRPr="00530559">
        <w:t>Рисунок </w:t>
      </w:r>
      <w:fldSimple w:instr=" SEQ Рисунок \* ARABIC ">
        <w:r w:rsidR="002166ED">
          <w:rPr>
            <w:noProof/>
          </w:rPr>
          <w:t>453</w:t>
        </w:r>
      </w:fldSimple>
      <w:bookmarkEnd w:id="928"/>
      <w:r w:rsidRPr="00530559">
        <w:t> – Ссылка «Мои заметки» в карточке Договора</w:t>
      </w:r>
    </w:p>
    <w:p w14:paraId="1FDB380C" w14:textId="77777777" w:rsidR="00045110" w:rsidRPr="00530559" w:rsidRDefault="00045110" w:rsidP="00045110">
      <w:pPr>
        <w:pStyle w:val="6"/>
      </w:pPr>
      <w:r w:rsidRPr="00530559">
        <w:t>Ссылка «Идентификаторы объектов ГИСЖКХ (ЮЛ)».</w:t>
      </w:r>
    </w:p>
    <w:p w14:paraId="3801E40D" w14:textId="5314FC82" w:rsidR="00045110" w:rsidRPr="00530559" w:rsidRDefault="00045110" w:rsidP="00045110">
      <w:r w:rsidRPr="00530559">
        <w:t>Ссылка «Идентификаторы объектов ГИСЖКХ (ЮЛ)» представлена таблицей со следующими столбцами: «Период», «Физический объект», «Тип физического объекта», «Идентификатор», «Автор», «Идентификатор договора оферты» (</w:t>
      </w:r>
      <w:r w:rsidR="00BA6E6E" w:rsidRPr="00530559">
        <w:fldChar w:fldCharType="begin"/>
      </w:r>
      <w:r w:rsidR="00BA6E6E" w:rsidRPr="00530559">
        <w:instrText xml:space="preserve"> REF  _Ref205370980 \* Lower \h  \* MERGEFORMAT </w:instrText>
      </w:r>
      <w:r w:rsidR="00BA6E6E" w:rsidRPr="00530559">
        <w:fldChar w:fldCharType="separate"/>
      </w:r>
      <w:r w:rsidR="002166ED" w:rsidRPr="00530559">
        <w:t>рисунок </w:t>
      </w:r>
      <w:r w:rsidR="002166ED">
        <w:t>454</w:t>
      </w:r>
      <w:r w:rsidR="00BA6E6E" w:rsidRPr="00530559">
        <w:fldChar w:fldCharType="end"/>
      </w:r>
      <w:r w:rsidRPr="00530559">
        <w:t>). При создании записи она отображается в регистре сведений «Идентификаторы объектов ГИСЖКХ (ЮЛ)».</w:t>
      </w:r>
    </w:p>
    <w:p w14:paraId="3B968956" w14:textId="77777777" w:rsidR="00045110" w:rsidRPr="00530559" w:rsidRDefault="00045110" w:rsidP="00175DC7">
      <w:pPr>
        <w:pStyle w:val="affc"/>
      </w:pPr>
      <w:r w:rsidRPr="00530559">
        <w:rPr>
          <w:lang w:eastAsia="ru-RU"/>
        </w:rPr>
        <w:lastRenderedPageBreak/>
        <w:drawing>
          <wp:inline distT="0" distB="0" distL="0" distR="0" wp14:anchorId="4AC3549E" wp14:editId="42920A0A">
            <wp:extent cx="5939790" cy="1798955"/>
            <wp:effectExtent l="19050" t="19050" r="22860" b="10795"/>
            <wp:docPr id="158669361" name="Рисунок 158669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939790" cy="1798955"/>
                    </a:xfrm>
                    <a:prstGeom prst="rect">
                      <a:avLst/>
                    </a:prstGeom>
                    <a:ln>
                      <a:solidFill>
                        <a:schemeClr val="bg1">
                          <a:lumMod val="50000"/>
                        </a:schemeClr>
                      </a:solidFill>
                    </a:ln>
                  </pic:spPr>
                </pic:pic>
              </a:graphicData>
            </a:graphic>
          </wp:inline>
        </w:drawing>
      </w:r>
    </w:p>
    <w:p w14:paraId="191F6E14" w14:textId="3730C342" w:rsidR="00045110" w:rsidRPr="00530559" w:rsidRDefault="00045110" w:rsidP="00045110">
      <w:pPr>
        <w:pStyle w:val="aff4"/>
      </w:pPr>
      <w:bookmarkStart w:id="929" w:name="_Ref205370980"/>
      <w:r w:rsidRPr="00530559">
        <w:t>Рисунок </w:t>
      </w:r>
      <w:fldSimple w:instr=" SEQ Рисунок \* ARABIC ">
        <w:r w:rsidR="002166ED">
          <w:rPr>
            <w:noProof/>
          </w:rPr>
          <w:t>454</w:t>
        </w:r>
      </w:fldSimple>
      <w:bookmarkEnd w:id="929"/>
      <w:r w:rsidRPr="00530559">
        <w:t> – Ссылка «Идентификаторы объектов ГИСЖКХ (ЮЛ)» в карточке Договора</w:t>
      </w:r>
    </w:p>
    <w:p w14:paraId="65CEB3D4" w14:textId="77777777" w:rsidR="00045110" w:rsidRPr="00530559" w:rsidRDefault="00045110" w:rsidP="00045110">
      <w:r w:rsidRPr="00530559">
        <w:t>Для создания Идентификатора объекта необходимо:</w:t>
      </w:r>
    </w:p>
    <w:p w14:paraId="45D5BF8E" w14:textId="1A55FB9A" w:rsidR="00045110" w:rsidRPr="00530559" w:rsidRDefault="00045110" w:rsidP="00833707">
      <w:pPr>
        <w:pStyle w:val="13"/>
        <w:numPr>
          <w:ilvl w:val="0"/>
          <w:numId w:val="107"/>
        </w:numPr>
      </w:pPr>
      <w:r w:rsidRPr="00530559">
        <w:t>Нажать кнопку «Создать» и в появившейся форме заполнить поля, описанные в разделе «Идентификаторы объектов ГИСЖКХ (ЮЛ)»;</w:t>
      </w:r>
    </w:p>
    <w:p w14:paraId="342287DF" w14:textId="77777777" w:rsidR="00045110" w:rsidRPr="00530559" w:rsidRDefault="00045110" w:rsidP="00833707">
      <w:pPr>
        <w:pStyle w:val="13"/>
        <w:numPr>
          <w:ilvl w:val="0"/>
          <w:numId w:val="107"/>
        </w:numPr>
      </w:pPr>
      <w:r w:rsidRPr="00530559">
        <w:t xml:space="preserve">Нажать «Записать и закрыть» или «Записать». </w:t>
      </w:r>
    </w:p>
    <w:p w14:paraId="2BC35552" w14:textId="77777777" w:rsidR="00045110" w:rsidRPr="00530559" w:rsidRDefault="00045110" w:rsidP="00045110">
      <w:pPr>
        <w:pStyle w:val="6"/>
      </w:pPr>
      <w:r w:rsidRPr="00530559">
        <w:t>Ссылка «Настройки расчета пени договора»</w:t>
      </w:r>
    </w:p>
    <w:p w14:paraId="7FAD066C" w14:textId="42D8CC34" w:rsidR="00045110" w:rsidRPr="00530559" w:rsidRDefault="00045110" w:rsidP="00045110">
      <w:pPr>
        <w:pStyle w:val="a3"/>
      </w:pPr>
      <w:r w:rsidRPr="00530559">
        <w:t>Ссылка «Настройки расчета пени договора» представлена таблицей со следующими столбцами: «Период», «Договор», «Расчет производится», «Комментарии» (</w:t>
      </w:r>
      <w:r w:rsidR="00BA6E6E" w:rsidRPr="00530559">
        <w:fldChar w:fldCharType="begin"/>
      </w:r>
      <w:r w:rsidR="00BA6E6E" w:rsidRPr="00530559">
        <w:instrText xml:space="preserve"> REF  _Ref205372084 \* Lower \h  \* MERGEFORMAT </w:instrText>
      </w:r>
      <w:r w:rsidR="00BA6E6E" w:rsidRPr="00530559">
        <w:fldChar w:fldCharType="separate"/>
      </w:r>
      <w:r w:rsidR="002166ED" w:rsidRPr="00530559">
        <w:t>рисунок </w:t>
      </w:r>
      <w:r w:rsidR="002166ED">
        <w:t>455</w:t>
      </w:r>
      <w:r w:rsidR="00BA6E6E" w:rsidRPr="00530559">
        <w:fldChar w:fldCharType="end"/>
      </w:r>
      <w:r w:rsidRPr="00530559">
        <w:t>). При создании записи она отображается в регистре сведений «</w:t>
      </w:r>
      <w:r w:rsidR="00C25C69">
        <w:fldChar w:fldCharType="begin"/>
      </w:r>
      <w:r w:rsidR="00C25C69">
        <w:instrText xml:space="preserve"> REF _Ref207107918 \h </w:instrText>
      </w:r>
      <w:r w:rsidR="00C25C69">
        <w:fldChar w:fldCharType="separate"/>
      </w:r>
      <w:r w:rsidR="002166ED" w:rsidRPr="00530559">
        <w:t>Настройки расчета пени договора</w:t>
      </w:r>
      <w:r w:rsidR="00C25C69">
        <w:fldChar w:fldCharType="end"/>
      </w:r>
      <w:r w:rsidRPr="00530559">
        <w:t>».</w:t>
      </w:r>
    </w:p>
    <w:p w14:paraId="2BDC630F" w14:textId="77777777" w:rsidR="00045110" w:rsidRPr="00530559" w:rsidRDefault="00045110" w:rsidP="00175DC7">
      <w:pPr>
        <w:pStyle w:val="affc"/>
      </w:pPr>
      <w:r w:rsidRPr="00530559">
        <w:rPr>
          <w:lang w:eastAsia="ru-RU"/>
        </w:rPr>
        <w:drawing>
          <wp:inline distT="0" distB="0" distL="0" distR="0" wp14:anchorId="7797F6E6" wp14:editId="1BE7CA85">
            <wp:extent cx="5939790" cy="1979930"/>
            <wp:effectExtent l="19050" t="19050" r="22860" b="20320"/>
            <wp:docPr id="496323311" name="Рисунок 496323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939790" cy="1979930"/>
                    </a:xfrm>
                    <a:prstGeom prst="rect">
                      <a:avLst/>
                    </a:prstGeom>
                    <a:ln>
                      <a:solidFill>
                        <a:schemeClr val="bg1">
                          <a:lumMod val="50000"/>
                        </a:schemeClr>
                      </a:solidFill>
                    </a:ln>
                  </pic:spPr>
                </pic:pic>
              </a:graphicData>
            </a:graphic>
          </wp:inline>
        </w:drawing>
      </w:r>
    </w:p>
    <w:p w14:paraId="40D0F9CF" w14:textId="508257FE" w:rsidR="00045110" w:rsidRPr="00530559" w:rsidRDefault="00045110" w:rsidP="00045110">
      <w:pPr>
        <w:pStyle w:val="aff4"/>
      </w:pPr>
      <w:bookmarkStart w:id="930" w:name="_Ref205372084"/>
      <w:r w:rsidRPr="00530559">
        <w:t>Рисунок </w:t>
      </w:r>
      <w:fldSimple w:instr=" SEQ Рисунок \* ARABIC ">
        <w:r w:rsidR="002166ED">
          <w:rPr>
            <w:noProof/>
          </w:rPr>
          <w:t>455</w:t>
        </w:r>
      </w:fldSimple>
      <w:bookmarkEnd w:id="930"/>
      <w:r w:rsidRPr="00530559">
        <w:t> – Ссылка «Настройки расчета пени договора» в карточке Договора</w:t>
      </w:r>
    </w:p>
    <w:p w14:paraId="2C0C5F5B" w14:textId="77777777" w:rsidR="00045110" w:rsidRPr="00530559" w:rsidRDefault="00045110" w:rsidP="00045110">
      <w:r w:rsidRPr="00530559">
        <w:t>Для создания Настройки объекта необходимо:</w:t>
      </w:r>
    </w:p>
    <w:p w14:paraId="71B2E1C6" w14:textId="4205F31A" w:rsidR="00045110" w:rsidRPr="00530559" w:rsidRDefault="00045110" w:rsidP="00833707">
      <w:pPr>
        <w:pStyle w:val="13"/>
        <w:numPr>
          <w:ilvl w:val="0"/>
          <w:numId w:val="108"/>
        </w:numPr>
      </w:pPr>
      <w:r w:rsidRPr="00530559">
        <w:t xml:space="preserve">Нажать кнопку «Создать» и в появившейся форме заполнить поля, описанные в разделе </w:t>
      </w:r>
      <w:r w:rsidR="000554EB" w:rsidRPr="00530559">
        <w:fldChar w:fldCharType="begin"/>
      </w:r>
      <w:r w:rsidR="000554EB" w:rsidRPr="00530559">
        <w:instrText xml:space="preserve"> REF _Ref206419515 \n \h </w:instrText>
      </w:r>
      <w:r w:rsidR="00530559">
        <w:instrText xml:space="preserve"> \* MERGEFORMAT </w:instrText>
      </w:r>
      <w:r w:rsidR="000554EB" w:rsidRPr="00530559">
        <w:fldChar w:fldCharType="separate"/>
      </w:r>
      <w:r w:rsidR="002166ED">
        <w:t>4.4.4.2.1</w:t>
      </w:r>
      <w:r w:rsidR="000554EB" w:rsidRPr="00530559">
        <w:fldChar w:fldCharType="end"/>
      </w:r>
      <w:r w:rsidRPr="00530559">
        <w:t xml:space="preserve"> «</w:t>
      </w:r>
      <w:r w:rsidR="00C25C69">
        <w:fldChar w:fldCharType="begin"/>
      </w:r>
      <w:r w:rsidR="00C25C69">
        <w:instrText xml:space="preserve"> REF _Ref207107918 \h </w:instrText>
      </w:r>
      <w:r w:rsidR="00C25C69">
        <w:fldChar w:fldCharType="separate"/>
      </w:r>
      <w:r w:rsidR="002166ED" w:rsidRPr="00530559">
        <w:t>Настройки расчета пени договора</w:t>
      </w:r>
      <w:r w:rsidR="00C25C69">
        <w:fldChar w:fldCharType="end"/>
      </w:r>
      <w:r w:rsidRPr="00530559">
        <w:t>»</w:t>
      </w:r>
      <w:r w:rsidR="00083B3E" w:rsidRPr="00530559">
        <w:t>.</w:t>
      </w:r>
    </w:p>
    <w:p w14:paraId="768C6036" w14:textId="77777777" w:rsidR="00045110" w:rsidRPr="00530559" w:rsidRDefault="00045110" w:rsidP="00833707">
      <w:pPr>
        <w:pStyle w:val="13"/>
        <w:numPr>
          <w:ilvl w:val="0"/>
          <w:numId w:val="108"/>
        </w:numPr>
      </w:pPr>
      <w:r w:rsidRPr="00530559">
        <w:t>Нажать «Записать и закрыть» или «Записать».</w:t>
      </w:r>
    </w:p>
    <w:p w14:paraId="0253FE6B" w14:textId="77777777" w:rsidR="00045110" w:rsidRPr="00530559" w:rsidRDefault="00045110" w:rsidP="00045110">
      <w:pPr>
        <w:pStyle w:val="6"/>
      </w:pPr>
      <w:r w:rsidRPr="00530559">
        <w:lastRenderedPageBreak/>
        <w:t>Ссылка «История отправки документов»</w:t>
      </w:r>
    </w:p>
    <w:p w14:paraId="6B53F9A7" w14:textId="38C42363" w:rsidR="00045110" w:rsidRPr="00530559" w:rsidRDefault="00045110" w:rsidP="00045110">
      <w:r w:rsidRPr="00530559">
        <w:t>Ссылка «История отправки документов» представлена таблицей со следующими столбцами: «Период», «Документ», «Способ отправки документа», «Описание ошибки» (</w:t>
      </w:r>
      <w:r w:rsidR="00083B3E" w:rsidRPr="00530559">
        <w:fldChar w:fldCharType="begin"/>
      </w:r>
      <w:r w:rsidR="00083B3E" w:rsidRPr="00530559">
        <w:instrText xml:space="preserve"> REF  _Ref205373329 \* Lower \h  \* MERGEFORMAT </w:instrText>
      </w:r>
      <w:r w:rsidR="00083B3E" w:rsidRPr="00530559">
        <w:fldChar w:fldCharType="separate"/>
      </w:r>
      <w:r w:rsidR="002166ED" w:rsidRPr="00530559">
        <w:t>рисунок </w:t>
      </w:r>
      <w:r w:rsidR="002166ED">
        <w:t>456</w:t>
      </w:r>
      <w:r w:rsidR="00083B3E" w:rsidRPr="00530559">
        <w:fldChar w:fldCharType="end"/>
      </w:r>
      <w:r w:rsidRPr="00530559">
        <w:t>). При создании записи она отображается в регистре сведений «История отправки документов».</w:t>
      </w:r>
    </w:p>
    <w:p w14:paraId="0F9D7103" w14:textId="77777777" w:rsidR="00045110" w:rsidRPr="00530559" w:rsidRDefault="00045110" w:rsidP="00175DC7">
      <w:pPr>
        <w:pStyle w:val="affc"/>
      </w:pPr>
      <w:r w:rsidRPr="00530559">
        <w:rPr>
          <w:lang w:eastAsia="ru-RU"/>
        </w:rPr>
        <w:drawing>
          <wp:inline distT="0" distB="0" distL="0" distR="0" wp14:anchorId="265118A0" wp14:editId="5DC6C1D6">
            <wp:extent cx="5939790" cy="2228215"/>
            <wp:effectExtent l="19050" t="19050" r="22860" b="19685"/>
            <wp:docPr id="496323312" name="Рисунок 49632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939790" cy="2228215"/>
                    </a:xfrm>
                    <a:prstGeom prst="rect">
                      <a:avLst/>
                    </a:prstGeom>
                    <a:ln w="3175">
                      <a:solidFill>
                        <a:schemeClr val="bg1">
                          <a:lumMod val="50000"/>
                        </a:schemeClr>
                      </a:solidFill>
                    </a:ln>
                  </pic:spPr>
                </pic:pic>
              </a:graphicData>
            </a:graphic>
          </wp:inline>
        </w:drawing>
      </w:r>
    </w:p>
    <w:p w14:paraId="26053584" w14:textId="6F1B06C0" w:rsidR="00045110" w:rsidRPr="00530559" w:rsidRDefault="00045110" w:rsidP="00045110">
      <w:pPr>
        <w:pStyle w:val="aff4"/>
      </w:pPr>
      <w:bookmarkStart w:id="931" w:name="_Ref205373329"/>
      <w:r w:rsidRPr="00530559">
        <w:t>Рисунок </w:t>
      </w:r>
      <w:fldSimple w:instr=" SEQ Рисунок \* ARABIC ">
        <w:r w:rsidR="002166ED">
          <w:rPr>
            <w:noProof/>
          </w:rPr>
          <w:t>456</w:t>
        </w:r>
      </w:fldSimple>
      <w:bookmarkEnd w:id="931"/>
      <w:r w:rsidRPr="00530559">
        <w:t> – Ссылка «История отправки документов» в карточке Договора</w:t>
      </w:r>
    </w:p>
    <w:p w14:paraId="30E2CFFD" w14:textId="77777777" w:rsidR="00045110" w:rsidRPr="00530559" w:rsidRDefault="00045110" w:rsidP="00045110">
      <w:pPr>
        <w:pStyle w:val="a3"/>
      </w:pPr>
      <w:r w:rsidRPr="00530559">
        <w:t>Для создания новой записи объекта необходимо:</w:t>
      </w:r>
    </w:p>
    <w:p w14:paraId="0851D7E2" w14:textId="59C713B7" w:rsidR="00045110" w:rsidRPr="00530559" w:rsidRDefault="00045110" w:rsidP="00833707">
      <w:pPr>
        <w:pStyle w:val="13"/>
        <w:numPr>
          <w:ilvl w:val="0"/>
          <w:numId w:val="109"/>
        </w:numPr>
      </w:pPr>
      <w:r w:rsidRPr="00530559">
        <w:t>Нажать кнопку «Создать» и в появившейся форме заполнить следующие поля (</w:t>
      </w:r>
      <w:r w:rsidR="00083B3E" w:rsidRPr="00530559">
        <w:fldChar w:fldCharType="begin"/>
      </w:r>
      <w:r w:rsidR="00083B3E" w:rsidRPr="00530559">
        <w:instrText xml:space="preserve"> REF  _Ref205375683 \* Lower \h  \* MERGEFORMAT </w:instrText>
      </w:r>
      <w:r w:rsidR="00083B3E" w:rsidRPr="00530559">
        <w:fldChar w:fldCharType="separate"/>
      </w:r>
      <w:r w:rsidR="002166ED" w:rsidRPr="00530559">
        <w:t>рисунок </w:t>
      </w:r>
      <w:r w:rsidR="002166ED">
        <w:t>457</w:t>
      </w:r>
      <w:r w:rsidR="00083B3E" w:rsidRPr="00530559">
        <w:fldChar w:fldCharType="end"/>
      </w:r>
      <w:r w:rsidRPr="00530559">
        <w:t>):</w:t>
      </w:r>
    </w:p>
    <w:p w14:paraId="46D3AAB4" w14:textId="77777777" w:rsidR="00045110" w:rsidRPr="00530559" w:rsidRDefault="00045110" w:rsidP="00083B3E">
      <w:pPr>
        <w:pStyle w:val="20"/>
      </w:pPr>
      <w:r w:rsidRPr="00530559">
        <w:t>«Период» – выбор даты из календаря;</w:t>
      </w:r>
    </w:p>
    <w:p w14:paraId="41489EAC" w14:textId="77777777" w:rsidR="00045110" w:rsidRPr="00530559" w:rsidRDefault="00045110" w:rsidP="00083B3E">
      <w:pPr>
        <w:pStyle w:val="20"/>
      </w:pPr>
      <w:r w:rsidRPr="00530559">
        <w:t>«Документ» – автозаполнение номером текущего договора;</w:t>
      </w:r>
    </w:p>
    <w:p w14:paraId="19FBF9D0" w14:textId="6186F181" w:rsidR="00045110" w:rsidRPr="00530559" w:rsidRDefault="00045110" w:rsidP="00083B3E">
      <w:pPr>
        <w:pStyle w:val="20"/>
      </w:pPr>
      <w:r w:rsidRPr="00530559">
        <w:t>«Способ отправки документов» – выбор из списка (</w:t>
      </w:r>
      <w:r w:rsidR="00083B3E" w:rsidRPr="00530559">
        <w:fldChar w:fldCharType="begin"/>
      </w:r>
      <w:r w:rsidR="00083B3E" w:rsidRPr="00530559">
        <w:instrText xml:space="preserve"> REF  _Ref205375689 \* Lower \h  \* MERGEFORMAT </w:instrText>
      </w:r>
      <w:r w:rsidR="00083B3E" w:rsidRPr="00530559">
        <w:fldChar w:fldCharType="separate"/>
      </w:r>
      <w:r w:rsidR="002166ED" w:rsidRPr="00530559">
        <w:t>рисунок </w:t>
      </w:r>
      <w:r w:rsidR="002166ED">
        <w:t>458</w:t>
      </w:r>
      <w:r w:rsidR="00083B3E" w:rsidRPr="00530559">
        <w:fldChar w:fldCharType="end"/>
      </w:r>
      <w:r w:rsidRPr="00530559">
        <w:t>);</w:t>
      </w:r>
    </w:p>
    <w:p w14:paraId="72AB656B" w14:textId="77777777" w:rsidR="00045110" w:rsidRPr="00530559" w:rsidRDefault="00045110" w:rsidP="00083B3E">
      <w:pPr>
        <w:pStyle w:val="20"/>
      </w:pPr>
      <w:r w:rsidRPr="00530559">
        <w:t>«Описание ошибки» – ручной ввод.</w:t>
      </w:r>
    </w:p>
    <w:p w14:paraId="345EB74D" w14:textId="77777777" w:rsidR="00045110" w:rsidRPr="00530559" w:rsidRDefault="00045110" w:rsidP="00833707">
      <w:pPr>
        <w:pStyle w:val="13"/>
        <w:numPr>
          <w:ilvl w:val="0"/>
          <w:numId w:val="108"/>
        </w:numPr>
      </w:pPr>
      <w:r w:rsidRPr="00530559">
        <w:t>Нажать «Записать и закрыть» или «Записать».</w:t>
      </w:r>
    </w:p>
    <w:p w14:paraId="30AAE183" w14:textId="77777777" w:rsidR="00045110" w:rsidRPr="00530559" w:rsidRDefault="00045110" w:rsidP="00175DC7">
      <w:pPr>
        <w:pStyle w:val="affc"/>
      </w:pPr>
      <w:r w:rsidRPr="00530559">
        <w:rPr>
          <w:lang w:eastAsia="ru-RU"/>
        </w:rPr>
        <w:lastRenderedPageBreak/>
        <w:drawing>
          <wp:inline distT="0" distB="0" distL="0" distR="0" wp14:anchorId="472963DD" wp14:editId="75BD47AC">
            <wp:extent cx="4429125" cy="2833428"/>
            <wp:effectExtent l="19050" t="19050" r="9525" b="24130"/>
            <wp:docPr id="496323313" name="Рисунок 49632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4430152" cy="2834085"/>
                    </a:xfrm>
                    <a:prstGeom prst="rect">
                      <a:avLst/>
                    </a:prstGeom>
                    <a:ln w="3175">
                      <a:solidFill>
                        <a:schemeClr val="bg1">
                          <a:lumMod val="50000"/>
                        </a:schemeClr>
                      </a:solidFill>
                    </a:ln>
                  </pic:spPr>
                </pic:pic>
              </a:graphicData>
            </a:graphic>
          </wp:inline>
        </w:drawing>
      </w:r>
    </w:p>
    <w:p w14:paraId="269A1E95" w14:textId="418467DF" w:rsidR="00045110" w:rsidRPr="00530559" w:rsidRDefault="00045110" w:rsidP="00045110">
      <w:pPr>
        <w:pStyle w:val="aff4"/>
      </w:pPr>
      <w:bookmarkStart w:id="932" w:name="_Ref205375683"/>
      <w:r w:rsidRPr="00530559">
        <w:t>Рисунок </w:t>
      </w:r>
      <w:fldSimple w:instr=" SEQ Рисунок \* ARABIC ">
        <w:r w:rsidR="002166ED">
          <w:rPr>
            <w:noProof/>
          </w:rPr>
          <w:t>457</w:t>
        </w:r>
      </w:fldSimple>
      <w:bookmarkEnd w:id="932"/>
      <w:r w:rsidRPr="00530559">
        <w:t> – Окно создания Истории отправки документов</w:t>
      </w:r>
    </w:p>
    <w:p w14:paraId="0193F241" w14:textId="77777777" w:rsidR="00045110" w:rsidRPr="00530559" w:rsidRDefault="00045110" w:rsidP="00175DC7">
      <w:pPr>
        <w:pStyle w:val="affc"/>
      </w:pPr>
      <w:r w:rsidRPr="00530559">
        <w:rPr>
          <w:lang w:eastAsia="ru-RU"/>
        </w:rPr>
        <w:drawing>
          <wp:inline distT="0" distB="0" distL="0" distR="0" wp14:anchorId="1A88F503" wp14:editId="769FA0B2">
            <wp:extent cx="3581400" cy="1974362"/>
            <wp:effectExtent l="19050" t="19050" r="19050" b="26035"/>
            <wp:docPr id="496323314" name="Рисунок 49632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3589877" cy="1979035"/>
                    </a:xfrm>
                    <a:prstGeom prst="rect">
                      <a:avLst/>
                    </a:prstGeom>
                    <a:ln w="3175">
                      <a:solidFill>
                        <a:schemeClr val="bg1">
                          <a:lumMod val="50000"/>
                        </a:schemeClr>
                      </a:solidFill>
                    </a:ln>
                  </pic:spPr>
                </pic:pic>
              </a:graphicData>
            </a:graphic>
          </wp:inline>
        </w:drawing>
      </w:r>
    </w:p>
    <w:p w14:paraId="23C15CF7" w14:textId="352F7B29" w:rsidR="00045110" w:rsidRPr="00530559" w:rsidRDefault="00045110" w:rsidP="00045110">
      <w:pPr>
        <w:pStyle w:val="aff4"/>
      </w:pPr>
      <w:bookmarkStart w:id="933" w:name="_Ref205375689"/>
      <w:r w:rsidRPr="00530559">
        <w:t>Рисунок </w:t>
      </w:r>
      <w:fldSimple w:instr=" SEQ Рисунок \* ARABIC ">
        <w:r w:rsidR="002166ED">
          <w:rPr>
            <w:noProof/>
          </w:rPr>
          <w:t>458</w:t>
        </w:r>
      </w:fldSimple>
      <w:bookmarkEnd w:id="933"/>
      <w:r w:rsidRPr="00530559">
        <w:t> – Выпадающий список способов отправки документа</w:t>
      </w:r>
    </w:p>
    <w:p w14:paraId="14400C3C" w14:textId="77777777" w:rsidR="00045110" w:rsidRPr="00530559" w:rsidRDefault="00045110" w:rsidP="00045110">
      <w:pPr>
        <w:pStyle w:val="6"/>
      </w:pPr>
      <w:r w:rsidRPr="00530559">
        <w:t>Ссылка «Ручная отмена начислений пени ЮЛ»</w:t>
      </w:r>
    </w:p>
    <w:p w14:paraId="782203FA" w14:textId="414701D7" w:rsidR="00045110" w:rsidRPr="00530559" w:rsidRDefault="00045110" w:rsidP="00045110">
      <w:r w:rsidRPr="00530559">
        <w:t>Ссылка «Ручная отмена начислений пени ЮЛ» представлена таблицей со следующими столбцами: «Договор», «Документ долга», «Дата начала», «Дата окончания», «Автор», «Дата создания», «Редактор», «Дата изменения», «Комментарий» (</w:t>
      </w:r>
      <w:r w:rsidR="00083B3E" w:rsidRPr="00530559">
        <w:fldChar w:fldCharType="begin"/>
      </w:r>
      <w:r w:rsidR="00083B3E" w:rsidRPr="00530559">
        <w:instrText xml:space="preserve"> REF  _Ref205382250 \* Lower \h  \* MERGEFORMAT </w:instrText>
      </w:r>
      <w:r w:rsidR="00083B3E" w:rsidRPr="00530559">
        <w:fldChar w:fldCharType="separate"/>
      </w:r>
      <w:r w:rsidR="002166ED" w:rsidRPr="00530559">
        <w:t>рисунок </w:t>
      </w:r>
      <w:r w:rsidR="002166ED">
        <w:t>459</w:t>
      </w:r>
      <w:r w:rsidR="00083B3E" w:rsidRPr="00530559">
        <w:fldChar w:fldCharType="end"/>
      </w:r>
      <w:r w:rsidRPr="00530559">
        <w:t>). При создании записи она отображается в регистре сведений «Ручная отмена начислений пени ЮЛ».</w:t>
      </w:r>
    </w:p>
    <w:p w14:paraId="4BFF9823" w14:textId="77777777" w:rsidR="00045110" w:rsidRPr="00530559" w:rsidRDefault="00045110" w:rsidP="00175DC7">
      <w:pPr>
        <w:pStyle w:val="affc"/>
      </w:pPr>
      <w:r w:rsidRPr="00530559">
        <w:rPr>
          <w:lang w:eastAsia="ru-RU"/>
        </w:rPr>
        <w:lastRenderedPageBreak/>
        <w:drawing>
          <wp:inline distT="0" distB="0" distL="0" distR="0" wp14:anchorId="21D10203" wp14:editId="68468352">
            <wp:extent cx="5939790" cy="2197735"/>
            <wp:effectExtent l="19050" t="19050" r="22860" b="12065"/>
            <wp:docPr id="496323315" name="Рисунок 49632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939790" cy="2197735"/>
                    </a:xfrm>
                    <a:prstGeom prst="rect">
                      <a:avLst/>
                    </a:prstGeom>
                    <a:ln w="3175">
                      <a:solidFill>
                        <a:schemeClr val="bg1">
                          <a:lumMod val="50000"/>
                        </a:schemeClr>
                      </a:solidFill>
                    </a:ln>
                  </pic:spPr>
                </pic:pic>
              </a:graphicData>
            </a:graphic>
          </wp:inline>
        </w:drawing>
      </w:r>
    </w:p>
    <w:p w14:paraId="277C5C8B" w14:textId="391C08A4" w:rsidR="00045110" w:rsidRPr="00530559" w:rsidRDefault="00045110" w:rsidP="00045110">
      <w:pPr>
        <w:pStyle w:val="aff4"/>
      </w:pPr>
      <w:bookmarkStart w:id="934" w:name="_Ref205382250"/>
      <w:r w:rsidRPr="00530559">
        <w:t>Рисунок </w:t>
      </w:r>
      <w:fldSimple w:instr=" SEQ Рисунок \* ARABIC ">
        <w:r w:rsidR="002166ED">
          <w:rPr>
            <w:noProof/>
          </w:rPr>
          <w:t>459</w:t>
        </w:r>
      </w:fldSimple>
      <w:bookmarkEnd w:id="934"/>
      <w:r w:rsidRPr="00530559">
        <w:t> – Ссылка «Ручная отмена начислений пени ЮЛ» в карточке Договора</w:t>
      </w:r>
    </w:p>
    <w:p w14:paraId="68F71490" w14:textId="77777777" w:rsidR="00045110" w:rsidRPr="00530559" w:rsidRDefault="00045110" w:rsidP="00045110">
      <w:pPr>
        <w:pStyle w:val="a3"/>
      </w:pPr>
      <w:r w:rsidRPr="00530559">
        <w:t>Для создания новой записи объекта необходимо:</w:t>
      </w:r>
    </w:p>
    <w:p w14:paraId="69DCD0DF" w14:textId="18B22425" w:rsidR="00045110" w:rsidRPr="00530559" w:rsidRDefault="00045110" w:rsidP="00833707">
      <w:pPr>
        <w:pStyle w:val="13"/>
        <w:numPr>
          <w:ilvl w:val="0"/>
          <w:numId w:val="110"/>
        </w:numPr>
      </w:pPr>
      <w:r w:rsidRPr="00530559">
        <w:t>Нажать кнопку «Создать» и в появившейся форме заполнить следующие поля (</w:t>
      </w:r>
      <w:r w:rsidR="00083B3E" w:rsidRPr="00530559">
        <w:fldChar w:fldCharType="begin"/>
      </w:r>
      <w:r w:rsidR="00083B3E" w:rsidRPr="00530559">
        <w:instrText xml:space="preserve"> REF  _Ref205382399 \* Lower \h  \* MERGEFORMAT </w:instrText>
      </w:r>
      <w:r w:rsidR="00083B3E" w:rsidRPr="00530559">
        <w:fldChar w:fldCharType="separate"/>
      </w:r>
      <w:r w:rsidR="002166ED" w:rsidRPr="00530559">
        <w:t>рисунок </w:t>
      </w:r>
      <w:r w:rsidR="002166ED">
        <w:t>460</w:t>
      </w:r>
      <w:r w:rsidR="00083B3E" w:rsidRPr="00530559">
        <w:fldChar w:fldCharType="end"/>
      </w:r>
      <w:r w:rsidRPr="00530559">
        <w:t>):</w:t>
      </w:r>
    </w:p>
    <w:p w14:paraId="5745DED1" w14:textId="1B11577D" w:rsidR="00045110" w:rsidRPr="00530559" w:rsidRDefault="00045110" w:rsidP="00083B3E">
      <w:pPr>
        <w:pStyle w:val="20"/>
      </w:pPr>
      <w:r w:rsidRPr="00530559">
        <w:t>«Дата начало</w:t>
      </w:r>
      <w:r w:rsidR="00083B3E" w:rsidRPr="00530559">
        <w:t xml:space="preserve"> *</w:t>
      </w:r>
      <w:r w:rsidRPr="00530559">
        <w:t>»</w:t>
      </w:r>
      <w:r w:rsidR="008A1368" w:rsidRPr="00530559">
        <w:t xml:space="preserve"> </w:t>
      </w:r>
      <w:r w:rsidRPr="00530559">
        <w:t>– дата, начиная с которого начисления пени не производятся. Выбор даты из календаря;</w:t>
      </w:r>
    </w:p>
    <w:p w14:paraId="2E81CFAB" w14:textId="2E4152C7" w:rsidR="00045110" w:rsidRPr="00530559" w:rsidRDefault="00045110" w:rsidP="00083B3E">
      <w:pPr>
        <w:pStyle w:val="20"/>
      </w:pPr>
      <w:r w:rsidRPr="00530559">
        <w:t>«Дата окончания</w:t>
      </w:r>
      <w:r w:rsidR="00083B3E" w:rsidRPr="00530559">
        <w:t xml:space="preserve"> *</w:t>
      </w:r>
      <w:r w:rsidRPr="00530559">
        <w:t>»</w:t>
      </w:r>
      <w:r w:rsidR="008A1368" w:rsidRPr="00530559">
        <w:t xml:space="preserve"> </w:t>
      </w:r>
      <w:r w:rsidRPr="00530559">
        <w:t>– дата, после которой могут производится начисления пени. Выбор даты из календаря;</w:t>
      </w:r>
    </w:p>
    <w:p w14:paraId="4508A17F" w14:textId="77777777" w:rsidR="00045110" w:rsidRPr="00530559" w:rsidRDefault="00045110" w:rsidP="00083B3E">
      <w:pPr>
        <w:pStyle w:val="20"/>
      </w:pPr>
      <w:r w:rsidRPr="00530559" w:rsidDel="00757BDE">
        <w:t xml:space="preserve"> </w:t>
      </w:r>
      <w:r w:rsidRPr="00530559">
        <w:t>«Договор» –автозаполнение текущим договором;</w:t>
      </w:r>
    </w:p>
    <w:p w14:paraId="77285ED3" w14:textId="5A88E9E3" w:rsidR="00045110" w:rsidRPr="00530559" w:rsidRDefault="00045110" w:rsidP="00083B3E">
      <w:pPr>
        <w:pStyle w:val="20"/>
      </w:pPr>
      <w:r w:rsidRPr="00530559">
        <w:t>«Документ долга» – выбор документа из окна выбора типа данных (</w:t>
      </w:r>
      <w:r w:rsidR="00083B3E" w:rsidRPr="00530559">
        <w:fldChar w:fldCharType="begin"/>
      </w:r>
      <w:r w:rsidR="00083B3E" w:rsidRPr="00530559">
        <w:instrText xml:space="preserve"> REF  _Ref205384910 \* Lower \h  \* MERGEFORMAT </w:instrText>
      </w:r>
      <w:r w:rsidR="00083B3E" w:rsidRPr="00530559">
        <w:fldChar w:fldCharType="separate"/>
      </w:r>
      <w:r w:rsidR="002166ED" w:rsidRPr="00530559">
        <w:t>рисунок </w:t>
      </w:r>
      <w:r w:rsidR="002166ED">
        <w:t>461</w:t>
      </w:r>
      <w:r w:rsidR="00083B3E" w:rsidRPr="00530559">
        <w:fldChar w:fldCharType="end"/>
      </w:r>
      <w:r w:rsidRPr="00530559">
        <w:t>);</w:t>
      </w:r>
    </w:p>
    <w:p w14:paraId="62CAAEC0" w14:textId="77777777" w:rsidR="00045110" w:rsidRPr="00530559" w:rsidRDefault="00045110" w:rsidP="00083B3E">
      <w:pPr>
        <w:pStyle w:val="20"/>
      </w:pPr>
      <w:r w:rsidRPr="00530559">
        <w:t>«Комментарий» – ручной ввод.</w:t>
      </w:r>
    </w:p>
    <w:p w14:paraId="149EDD62" w14:textId="77777777" w:rsidR="00045110" w:rsidRPr="00530559" w:rsidRDefault="00045110" w:rsidP="00833707">
      <w:pPr>
        <w:pStyle w:val="13"/>
        <w:numPr>
          <w:ilvl w:val="0"/>
          <w:numId w:val="108"/>
        </w:numPr>
      </w:pPr>
      <w:r w:rsidRPr="00530559">
        <w:t>Нажать «Записать и закрыть» или «Записать».</w:t>
      </w:r>
    </w:p>
    <w:p w14:paraId="2D9FC614" w14:textId="77777777" w:rsidR="00045110" w:rsidRPr="00530559" w:rsidRDefault="00045110" w:rsidP="00175DC7">
      <w:pPr>
        <w:pStyle w:val="affc"/>
      </w:pPr>
      <w:r w:rsidRPr="00530559">
        <w:rPr>
          <w:lang w:eastAsia="ru-RU"/>
        </w:rPr>
        <w:lastRenderedPageBreak/>
        <w:drawing>
          <wp:inline distT="0" distB="0" distL="0" distR="0" wp14:anchorId="3DA5FAE4" wp14:editId="164A26BE">
            <wp:extent cx="4433168" cy="2662555"/>
            <wp:effectExtent l="19050" t="19050" r="24765" b="23495"/>
            <wp:docPr id="496323316" name="Рисунок 49632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4433844" cy="2662961"/>
                    </a:xfrm>
                    <a:prstGeom prst="rect">
                      <a:avLst/>
                    </a:prstGeom>
                    <a:ln w="3175">
                      <a:solidFill>
                        <a:schemeClr val="bg1">
                          <a:lumMod val="50000"/>
                        </a:schemeClr>
                      </a:solidFill>
                    </a:ln>
                  </pic:spPr>
                </pic:pic>
              </a:graphicData>
            </a:graphic>
          </wp:inline>
        </w:drawing>
      </w:r>
    </w:p>
    <w:p w14:paraId="657EC00F" w14:textId="0F160358" w:rsidR="00045110" w:rsidRPr="00530559" w:rsidRDefault="00045110" w:rsidP="00045110">
      <w:bookmarkStart w:id="935" w:name="_Ref205382399"/>
      <w:r w:rsidRPr="00530559">
        <w:t>Рисунок </w:t>
      </w:r>
      <w:fldSimple w:instr=" SEQ Рисунок \* ARABIC ">
        <w:r w:rsidR="002166ED">
          <w:rPr>
            <w:noProof/>
          </w:rPr>
          <w:t>460</w:t>
        </w:r>
      </w:fldSimple>
      <w:bookmarkEnd w:id="935"/>
      <w:r w:rsidRPr="00530559">
        <w:t> – Окно создания Ручной отмены начисления пени</w:t>
      </w:r>
    </w:p>
    <w:p w14:paraId="4A9AF4A3" w14:textId="77777777" w:rsidR="00045110" w:rsidRPr="00530559" w:rsidRDefault="00045110" w:rsidP="00175DC7">
      <w:pPr>
        <w:pStyle w:val="affc"/>
      </w:pPr>
      <w:r w:rsidRPr="00530559">
        <w:rPr>
          <w:lang w:eastAsia="ru-RU"/>
        </w:rPr>
        <w:drawing>
          <wp:inline distT="0" distB="0" distL="0" distR="0" wp14:anchorId="69C231CE" wp14:editId="4B4B7BCD">
            <wp:extent cx="4733925" cy="1821402"/>
            <wp:effectExtent l="19050" t="19050" r="9525" b="26670"/>
            <wp:docPr id="496323317" name="Рисунок 496323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4738192" cy="1823044"/>
                    </a:xfrm>
                    <a:prstGeom prst="rect">
                      <a:avLst/>
                    </a:prstGeom>
                    <a:ln w="3175">
                      <a:solidFill>
                        <a:schemeClr val="bg1">
                          <a:lumMod val="50000"/>
                        </a:schemeClr>
                      </a:solidFill>
                    </a:ln>
                  </pic:spPr>
                </pic:pic>
              </a:graphicData>
            </a:graphic>
          </wp:inline>
        </w:drawing>
      </w:r>
    </w:p>
    <w:p w14:paraId="35A7EE5A" w14:textId="35A6F735" w:rsidR="00045110" w:rsidRPr="00530559" w:rsidRDefault="00045110" w:rsidP="00045110">
      <w:bookmarkStart w:id="936" w:name="_Ref205384910"/>
      <w:r w:rsidRPr="00530559">
        <w:t>Рисунок </w:t>
      </w:r>
      <w:fldSimple w:instr=" SEQ Рисунок \* ARABIC ">
        <w:r w:rsidR="002166ED">
          <w:rPr>
            <w:noProof/>
          </w:rPr>
          <w:t>461</w:t>
        </w:r>
      </w:fldSimple>
      <w:bookmarkEnd w:id="936"/>
      <w:r w:rsidRPr="00530559">
        <w:t> – Окно выбора типа данных для документа долга</w:t>
      </w:r>
    </w:p>
    <w:p w14:paraId="066FC412" w14:textId="77777777" w:rsidR="00045110" w:rsidRPr="00530559" w:rsidRDefault="00045110" w:rsidP="00045110">
      <w:pPr>
        <w:pStyle w:val="6"/>
      </w:pPr>
      <w:r w:rsidRPr="00530559">
        <w:t>Ссылка «История изменений»</w:t>
      </w:r>
    </w:p>
    <w:p w14:paraId="08C1A40F" w14:textId="115BBA2D" w:rsidR="00045110" w:rsidRPr="00530559" w:rsidRDefault="00045110" w:rsidP="00045110">
      <w:pPr>
        <w:pStyle w:val="a3"/>
      </w:pPr>
      <w:r w:rsidRPr="00530559">
        <w:t>Ссылка «История изменений» содержит список версий карточки Физического лица (</w:t>
      </w:r>
      <w:r w:rsidRPr="00530559">
        <w:fldChar w:fldCharType="begin"/>
      </w:r>
      <w:r w:rsidRPr="00530559">
        <w:instrText xml:space="preserve"> REF _Ref205385653 \h </w:instrText>
      </w:r>
      <w:r w:rsidR="00530559">
        <w:instrText xml:space="preserve"> \* MERGEFORMAT </w:instrText>
      </w:r>
      <w:r w:rsidRPr="00530559">
        <w:fldChar w:fldCharType="separate"/>
      </w:r>
      <w:r w:rsidR="002166ED" w:rsidRPr="00530559">
        <w:t>Рисунок </w:t>
      </w:r>
      <w:r w:rsidR="002166ED">
        <w:t>462</w:t>
      </w:r>
      <w:r w:rsidRPr="00530559">
        <w:fldChar w:fldCharType="end"/>
      </w:r>
      <w:r w:rsidRPr="00530559">
        <w:t xml:space="preserve">). Информация о наполняемости Истории изменений </w:t>
      </w:r>
      <w:r w:rsidR="008A1368" w:rsidRPr="00530559">
        <w:t>описана на портале 1С:ИТС (https://its.1c.ru/).</w:t>
      </w:r>
    </w:p>
    <w:p w14:paraId="07BF8BCD" w14:textId="77777777" w:rsidR="00045110" w:rsidRPr="00530559" w:rsidRDefault="00045110" w:rsidP="00175DC7">
      <w:pPr>
        <w:pStyle w:val="affc"/>
      </w:pPr>
      <w:r w:rsidRPr="00530559">
        <w:rPr>
          <w:lang w:eastAsia="ru-RU"/>
        </w:rPr>
        <w:drawing>
          <wp:inline distT="0" distB="0" distL="0" distR="0" wp14:anchorId="6F5F9F9C" wp14:editId="427B1B42">
            <wp:extent cx="5572125" cy="2092079"/>
            <wp:effectExtent l="19050" t="19050" r="9525" b="22860"/>
            <wp:docPr id="496323318" name="Рисунок 49632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5573220" cy="2092490"/>
                    </a:xfrm>
                    <a:prstGeom prst="rect">
                      <a:avLst/>
                    </a:prstGeom>
                    <a:ln>
                      <a:solidFill>
                        <a:schemeClr val="bg1">
                          <a:lumMod val="50000"/>
                        </a:schemeClr>
                      </a:solidFill>
                    </a:ln>
                  </pic:spPr>
                </pic:pic>
              </a:graphicData>
            </a:graphic>
          </wp:inline>
        </w:drawing>
      </w:r>
    </w:p>
    <w:p w14:paraId="5A62DB5D" w14:textId="27335EF2" w:rsidR="00045110" w:rsidRPr="00530559" w:rsidRDefault="00045110" w:rsidP="00045110">
      <w:pPr>
        <w:pStyle w:val="aff4"/>
      </w:pPr>
      <w:bookmarkStart w:id="937" w:name="_Ref205385653"/>
      <w:r w:rsidRPr="00530559">
        <w:t>Рисунок </w:t>
      </w:r>
      <w:fldSimple w:instr=" SEQ Рисунок \* ARABIC ">
        <w:r w:rsidR="002166ED">
          <w:rPr>
            <w:noProof/>
          </w:rPr>
          <w:t>462</w:t>
        </w:r>
      </w:fldSimple>
      <w:bookmarkEnd w:id="937"/>
      <w:r w:rsidRPr="00530559">
        <w:t> – Ссылка «История изменений» в карточке Договора</w:t>
      </w:r>
    </w:p>
    <w:p w14:paraId="1D8658DA" w14:textId="77777777" w:rsidR="00045110" w:rsidRPr="00530559" w:rsidRDefault="00045110" w:rsidP="00045110">
      <w:pPr>
        <w:pStyle w:val="a"/>
      </w:pPr>
      <w:r w:rsidRPr="00530559">
        <w:lastRenderedPageBreak/>
        <w:t xml:space="preserve">Для сохранения карточки Договора нажать кнопку «Записать и закрыть» или «Записать» по ссылке «Основное». </w:t>
      </w:r>
    </w:p>
    <w:p w14:paraId="254B5E04" w14:textId="68CD439B" w:rsidR="00045110" w:rsidRPr="00530559" w:rsidRDefault="00045110" w:rsidP="00045110">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38B20AD6" w14:textId="10AC92B0" w:rsidR="00A21B20" w:rsidRPr="00530559" w:rsidRDefault="00A21B20" w:rsidP="00A21B20">
      <w:pPr>
        <w:pStyle w:val="4"/>
        <w:rPr>
          <w:b w:val="0"/>
          <w:bCs/>
        </w:rPr>
      </w:pPr>
      <w:bookmarkStart w:id="938" w:name="_Ref206489732"/>
      <w:r w:rsidRPr="00530559">
        <w:rPr>
          <w:b w:val="0"/>
          <w:bCs/>
        </w:rPr>
        <w:t>Дополнительные соглашения</w:t>
      </w:r>
      <w:bookmarkEnd w:id="938"/>
    </w:p>
    <w:p w14:paraId="28649FBF" w14:textId="77777777" w:rsidR="00A21B20" w:rsidRPr="00530559" w:rsidRDefault="00A21B20" w:rsidP="00A21B20">
      <w:pPr>
        <w:pStyle w:val="5"/>
      </w:pPr>
      <w:r w:rsidRPr="00530559">
        <w:t>Описание справочника</w:t>
      </w:r>
    </w:p>
    <w:p w14:paraId="37513615" w14:textId="77777777" w:rsidR="00A21B20" w:rsidRPr="00530559" w:rsidRDefault="00A21B20" w:rsidP="00A21B20">
      <w:r w:rsidRPr="00530559">
        <w:t xml:space="preserve">Справочник «Дополнительные соглашения» представлен списком </w:t>
      </w:r>
      <w:proofErr w:type="spellStart"/>
      <w:r w:rsidRPr="00530559">
        <w:t>доп.соглашений</w:t>
      </w:r>
      <w:proofErr w:type="spellEnd"/>
      <w:r w:rsidRPr="00530559">
        <w:t xml:space="preserve"> к договорам. Доп. соглашение – документ, заключенный в рамках договора об изменении тех или иных условий договора.</w:t>
      </w:r>
    </w:p>
    <w:p w14:paraId="41949959" w14:textId="24A2F48C" w:rsidR="00A21B20" w:rsidRPr="00530559" w:rsidRDefault="00A21B20" w:rsidP="00A21B20">
      <w:r w:rsidRPr="00530559">
        <w:t>Вид справочника: производный — для его заполнения должны быть заполнены первичные справочники: «</w:t>
      </w:r>
      <w:r w:rsidRPr="00530559">
        <w:fldChar w:fldCharType="begin"/>
      </w:r>
      <w:r w:rsidRPr="00530559">
        <w:instrText xml:space="preserve"> REF _Ref206489545 \h </w:instrText>
      </w:r>
      <w:r w:rsidR="00530559">
        <w:instrText xml:space="preserve"> \* MERGEFORMAT </w:instrText>
      </w:r>
      <w:r w:rsidRPr="00530559">
        <w:fldChar w:fldCharType="separate"/>
      </w:r>
      <w:r w:rsidR="002166ED" w:rsidRPr="00530559">
        <w:t>Договоры</w:t>
      </w:r>
      <w:r w:rsidRPr="00530559">
        <w:fldChar w:fldCharType="end"/>
      </w:r>
      <w:r w:rsidRPr="00530559">
        <w:t>», «</w:t>
      </w:r>
      <w:r w:rsidRPr="00530559">
        <w:fldChar w:fldCharType="begin"/>
      </w:r>
      <w:r w:rsidRPr="00530559">
        <w:instrText xml:space="preserve"> REF _Ref203030344 \h </w:instrText>
      </w:r>
      <w:r w:rsidR="00530559">
        <w:instrText xml:space="preserve"> \* MERGEFORMAT </w:instrText>
      </w:r>
      <w:r w:rsidRPr="00530559">
        <w:fldChar w:fldCharType="separate"/>
      </w:r>
      <w:r w:rsidR="002166ED" w:rsidRPr="00530559">
        <w:t>Производственные классификаторы</w:t>
      </w:r>
      <w:r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A21B20" w:rsidRPr="00530559" w14:paraId="3985A817" w14:textId="77777777" w:rsidTr="00E325CC">
        <w:trPr>
          <w:trHeight w:val="567"/>
        </w:trPr>
        <w:tc>
          <w:tcPr>
            <w:tcW w:w="669" w:type="dxa"/>
            <w:shd w:val="clear" w:color="auto" w:fill="FBED9E"/>
            <w:vAlign w:val="center"/>
          </w:tcPr>
          <w:p w14:paraId="147044D3" w14:textId="77777777" w:rsidR="00A21B20" w:rsidRPr="00530559" w:rsidRDefault="00A21B20" w:rsidP="00E325CC">
            <w:pPr>
              <w:pStyle w:val="afff5"/>
            </w:pPr>
            <w:r w:rsidRPr="00530559">
              <w:rPr>
                <w:noProof/>
                <w:lang w:eastAsia="ru-RU"/>
              </w:rPr>
              <w:drawing>
                <wp:inline distT="0" distB="0" distL="0" distR="0" wp14:anchorId="3CE834A2" wp14:editId="3337FCE6">
                  <wp:extent cx="216000" cy="216000"/>
                  <wp:effectExtent l="0" t="0" r="0" b="0"/>
                  <wp:docPr id="932504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shd w:val="clear" w:color="auto" w:fill="FBED9E"/>
            <w:vAlign w:val="center"/>
          </w:tcPr>
          <w:p w14:paraId="320D0BAD" w14:textId="2C867386" w:rsidR="00A21B20" w:rsidRPr="00530559" w:rsidRDefault="00A21B20" w:rsidP="00E325CC">
            <w:pPr>
              <w:pStyle w:val="afff5"/>
            </w:pPr>
            <w:r w:rsidRPr="00530559">
              <w:t>Договорная работа → Договоры / Лицевые счета → </w:t>
            </w:r>
            <w:proofErr w:type="spellStart"/>
            <w:r w:rsidRPr="00530559">
              <w:t>Доп.соглашения</w:t>
            </w:r>
            <w:proofErr w:type="spellEnd"/>
          </w:p>
        </w:tc>
      </w:tr>
      <w:tr w:rsidR="00A21B20" w:rsidRPr="00530559" w14:paraId="118BD7F3" w14:textId="77777777" w:rsidTr="00E325CC">
        <w:trPr>
          <w:trHeight w:val="20"/>
        </w:trPr>
        <w:tc>
          <w:tcPr>
            <w:tcW w:w="669" w:type="dxa"/>
            <w:tcBorders>
              <w:top w:val="single" w:sz="4" w:space="0" w:color="auto"/>
              <w:bottom w:val="nil"/>
            </w:tcBorders>
            <w:vAlign w:val="center"/>
          </w:tcPr>
          <w:p w14:paraId="578E55B1" w14:textId="77777777" w:rsidR="00A21B20" w:rsidRPr="00530559" w:rsidRDefault="00A21B20"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A7A5141" w14:textId="77777777" w:rsidR="00A21B20" w:rsidRPr="00530559" w:rsidRDefault="00A21B20" w:rsidP="00E325CC">
            <w:pPr>
              <w:pStyle w:val="afff5"/>
              <w:rPr>
                <w:sz w:val="16"/>
                <w:szCs w:val="16"/>
              </w:rPr>
            </w:pPr>
          </w:p>
        </w:tc>
      </w:tr>
    </w:tbl>
    <w:p w14:paraId="08B26B58" w14:textId="7B316113" w:rsidR="00A21B20" w:rsidRPr="00530559" w:rsidRDefault="00A21B20" w:rsidP="00A21B20">
      <w:r w:rsidRPr="00530559">
        <w:t>Справочник представлен таблицей, состоящей из следующих столбцов: «Наименование», «Статус», «Дата статуса», «Код», «Дата заключения», «Вид соглашения», «Дата начала», «Дата окончания» (</w:t>
      </w:r>
      <w:r w:rsidRPr="00530559">
        <w:fldChar w:fldCharType="begin"/>
      </w:r>
      <w:r w:rsidRPr="00530559">
        <w:instrText xml:space="preserve"> REF _Ref205449238 \h </w:instrText>
      </w:r>
      <w:r w:rsidR="00530559">
        <w:instrText xml:space="preserve"> \* MERGEFORMAT </w:instrText>
      </w:r>
      <w:r w:rsidRPr="00530559">
        <w:fldChar w:fldCharType="separate"/>
      </w:r>
      <w:r w:rsidR="002166ED" w:rsidRPr="00530559">
        <w:t>Рисунок </w:t>
      </w:r>
      <w:r w:rsidR="002166ED">
        <w:t>463</w:t>
      </w:r>
      <w:r w:rsidRPr="00530559">
        <w:fldChar w:fldCharType="end"/>
      </w:r>
      <w:r w:rsidRPr="00530559">
        <w:t>).</w:t>
      </w:r>
    </w:p>
    <w:p w14:paraId="3FCCB9AE" w14:textId="77777777" w:rsidR="00A21B20" w:rsidRPr="00530559" w:rsidRDefault="00A21B20" w:rsidP="00175DC7">
      <w:pPr>
        <w:pStyle w:val="affc"/>
      </w:pPr>
      <w:r w:rsidRPr="00530559">
        <w:rPr>
          <w:lang w:eastAsia="ru-RU"/>
        </w:rPr>
        <w:drawing>
          <wp:inline distT="0" distB="0" distL="0" distR="0" wp14:anchorId="272B701B" wp14:editId="48787D99">
            <wp:extent cx="5391510" cy="1968933"/>
            <wp:effectExtent l="19050" t="19050" r="19050" b="12700"/>
            <wp:docPr id="158669362" name="Рисунок 158669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5395733" cy="1970475"/>
                    </a:xfrm>
                    <a:prstGeom prst="rect">
                      <a:avLst/>
                    </a:prstGeom>
                    <a:ln>
                      <a:solidFill>
                        <a:schemeClr val="bg1">
                          <a:lumMod val="50000"/>
                        </a:schemeClr>
                      </a:solidFill>
                    </a:ln>
                  </pic:spPr>
                </pic:pic>
              </a:graphicData>
            </a:graphic>
          </wp:inline>
        </w:drawing>
      </w:r>
    </w:p>
    <w:p w14:paraId="2BFC1038" w14:textId="1D3319FE" w:rsidR="00A21B20" w:rsidRPr="00530559" w:rsidRDefault="00A21B20" w:rsidP="00A21B20">
      <w:pPr>
        <w:pStyle w:val="aff4"/>
        <w:rPr>
          <w:lang w:val="en-US"/>
        </w:rPr>
      </w:pPr>
      <w:bookmarkStart w:id="939" w:name="_Ref205449238"/>
      <w:r w:rsidRPr="00530559">
        <w:t>Рисунок </w:t>
      </w:r>
      <w:fldSimple w:instr=" SEQ Рисунок \* ARABIC ">
        <w:r w:rsidR="002166ED">
          <w:rPr>
            <w:noProof/>
          </w:rPr>
          <w:t>463</w:t>
        </w:r>
      </w:fldSimple>
      <w:bookmarkEnd w:id="939"/>
      <w:r w:rsidRPr="00530559">
        <w:t> – Справочник «Доп. Соглашения»</w:t>
      </w:r>
    </w:p>
    <w:p w14:paraId="6AF942AE" w14:textId="77777777" w:rsidR="00A21B20" w:rsidRPr="00530559" w:rsidRDefault="00A21B20" w:rsidP="00A21B20">
      <w:pPr>
        <w:pStyle w:val="5"/>
      </w:pPr>
      <w:r w:rsidRPr="00530559">
        <w:t>Создание новой записи</w:t>
      </w:r>
    </w:p>
    <w:p w14:paraId="7C3322E8" w14:textId="77777777" w:rsidR="00A21B20" w:rsidRPr="00530559" w:rsidRDefault="00A21B20" w:rsidP="00A21B20">
      <w:pPr>
        <w:pStyle w:val="6"/>
      </w:pPr>
      <w:r w:rsidRPr="00530559">
        <w:t>Ссылка «Основное»</w:t>
      </w:r>
    </w:p>
    <w:p w14:paraId="23371040" w14:textId="59183A68" w:rsidR="0055492A" w:rsidRPr="00530559" w:rsidRDefault="0055492A" w:rsidP="0055492A">
      <w:r w:rsidRPr="00530559">
        <w:t xml:space="preserve">Создать новое Дополнительное соглашение возможно из карточки </w:t>
      </w:r>
      <w:r w:rsidRPr="00530559">
        <w:lastRenderedPageBreak/>
        <w:t>Договора (</w:t>
      </w:r>
      <w:r w:rsidRPr="00530559">
        <w:fldChar w:fldCharType="begin"/>
      </w:r>
      <w:r w:rsidRPr="00530559">
        <w:instrText xml:space="preserve"> REF  _Ref205452152 \* Lower \h  \* MERGEFORMAT </w:instrText>
      </w:r>
      <w:r w:rsidRPr="00530559">
        <w:fldChar w:fldCharType="separate"/>
      </w:r>
      <w:r w:rsidR="002166ED" w:rsidRPr="00530559">
        <w:t>рисунок</w:t>
      </w:r>
      <w:r w:rsidR="002166ED" w:rsidRPr="002166ED">
        <w:t> </w:t>
      </w:r>
      <w:r w:rsidR="002166ED">
        <w:t>464</w:t>
      </w:r>
      <w:r w:rsidRPr="00530559">
        <w:fldChar w:fldCharType="end"/>
      </w:r>
      <w:r w:rsidRPr="00530559">
        <w:t>). Для этого необходимо:</w:t>
      </w:r>
    </w:p>
    <w:p w14:paraId="127735B4" w14:textId="77777777" w:rsidR="0055492A" w:rsidRPr="00530559" w:rsidRDefault="0055492A" w:rsidP="00833707">
      <w:pPr>
        <w:pStyle w:val="a"/>
        <w:numPr>
          <w:ilvl w:val="0"/>
          <w:numId w:val="111"/>
        </w:numPr>
      </w:pPr>
      <w:r w:rsidRPr="00530559">
        <w:t xml:space="preserve">Перейти в форму создания </w:t>
      </w:r>
      <w:proofErr w:type="spellStart"/>
      <w:r w:rsidRPr="00530559">
        <w:t>доп.соглашения</w:t>
      </w:r>
      <w:proofErr w:type="spellEnd"/>
      <w:r w:rsidRPr="00530559">
        <w:t xml:space="preserve">: «Договорная работа» → «Договоры» → «Операции» → «Зарегистрировать </w:t>
      </w:r>
      <w:proofErr w:type="spellStart"/>
      <w:r w:rsidRPr="00530559">
        <w:t>доп.соглашение</w:t>
      </w:r>
      <w:proofErr w:type="spellEnd"/>
      <w:r w:rsidRPr="00530559">
        <w:t>».</w:t>
      </w:r>
    </w:p>
    <w:p w14:paraId="0253F4B0" w14:textId="77777777" w:rsidR="0055492A" w:rsidRPr="00530559" w:rsidRDefault="0055492A" w:rsidP="00175DC7">
      <w:pPr>
        <w:pStyle w:val="affc"/>
      </w:pPr>
      <w:r w:rsidRPr="00530559">
        <w:rPr>
          <w:lang w:eastAsia="ru-RU"/>
        </w:rPr>
        <w:drawing>
          <wp:inline distT="0" distB="0" distL="0" distR="0" wp14:anchorId="2200DA3C" wp14:editId="15C0EA65">
            <wp:extent cx="4804914" cy="2223184"/>
            <wp:effectExtent l="19050" t="19050" r="15240" b="24765"/>
            <wp:docPr id="496323322" name="Рисунок 49632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4806687" cy="2224004"/>
                    </a:xfrm>
                    <a:prstGeom prst="rect">
                      <a:avLst/>
                    </a:prstGeom>
                    <a:ln w="3175">
                      <a:solidFill>
                        <a:schemeClr val="bg1">
                          <a:lumMod val="50000"/>
                        </a:schemeClr>
                      </a:solidFill>
                    </a:ln>
                  </pic:spPr>
                </pic:pic>
              </a:graphicData>
            </a:graphic>
          </wp:inline>
        </w:drawing>
      </w:r>
    </w:p>
    <w:p w14:paraId="69DEC38D" w14:textId="375E8346" w:rsidR="0055492A" w:rsidRPr="00530559" w:rsidRDefault="0055492A" w:rsidP="0055492A">
      <w:pPr>
        <w:pStyle w:val="aff4"/>
      </w:pPr>
      <w:bookmarkStart w:id="940" w:name="_Ref205452152"/>
      <w:bookmarkStart w:id="941" w:name="_Hlk206490012"/>
      <w:r w:rsidRPr="00530559">
        <w:t>Рисунок</w:t>
      </w:r>
      <w:r w:rsidRPr="00530559">
        <w:rPr>
          <w:lang w:val="en-US"/>
        </w:rPr>
        <w:t> </w:t>
      </w:r>
      <w:fldSimple w:instr=" SEQ Рисунок \* ARABIC ">
        <w:r w:rsidR="002166ED">
          <w:rPr>
            <w:noProof/>
          </w:rPr>
          <w:t>464</w:t>
        </w:r>
      </w:fldSimple>
      <w:bookmarkEnd w:id="940"/>
      <w:r w:rsidRPr="00530559">
        <w:t xml:space="preserve"> – Создание </w:t>
      </w:r>
      <w:proofErr w:type="spellStart"/>
      <w:r w:rsidRPr="00530559">
        <w:t>Доп.соглашения</w:t>
      </w:r>
      <w:proofErr w:type="spellEnd"/>
    </w:p>
    <w:bookmarkEnd w:id="941"/>
    <w:p w14:paraId="4F7A2CB4" w14:textId="4DB5B7C5" w:rsidR="0055492A" w:rsidRPr="00530559" w:rsidRDefault="0055492A" w:rsidP="0055492A">
      <w:r w:rsidRPr="00530559">
        <w:t>В форме создания доп. соглашения заполнить следующие поля (</w:t>
      </w:r>
      <w:r w:rsidRPr="00530559">
        <w:fldChar w:fldCharType="begin"/>
      </w:r>
      <w:r w:rsidRPr="00530559">
        <w:instrText xml:space="preserve"> REF  _Ref205452177 \* Lower \h  \* MERGEFORMAT </w:instrText>
      </w:r>
      <w:r w:rsidRPr="00530559">
        <w:fldChar w:fldCharType="separate"/>
      </w:r>
      <w:r w:rsidR="002166ED" w:rsidRPr="00530559">
        <w:t>рисунок </w:t>
      </w:r>
      <w:r w:rsidR="002166ED">
        <w:t>465</w:t>
      </w:r>
      <w:r w:rsidRPr="00530559">
        <w:fldChar w:fldCharType="end"/>
      </w:r>
      <w:r w:rsidRPr="00530559">
        <w:t>):</w:t>
      </w:r>
    </w:p>
    <w:p w14:paraId="31AC7102" w14:textId="77777777" w:rsidR="00A21B20" w:rsidRPr="00530559" w:rsidRDefault="00A21B20" w:rsidP="00A21B20">
      <w:pPr>
        <w:pStyle w:val="12"/>
      </w:pPr>
      <w:r w:rsidRPr="00530559">
        <w:t>«К договору *» – автозаполнение договором, в карточке которого производилось создание соглашения;</w:t>
      </w:r>
    </w:p>
    <w:p w14:paraId="3F7816B8" w14:textId="77777777" w:rsidR="00A21B20" w:rsidRPr="00530559" w:rsidRDefault="00A21B20" w:rsidP="00A21B20">
      <w:pPr>
        <w:pStyle w:val="12"/>
      </w:pPr>
      <w:r w:rsidRPr="00530559">
        <w:t>«</w:t>
      </w:r>
      <w:proofErr w:type="spellStart"/>
      <w:r w:rsidRPr="00530559">
        <w:t>доп.соглашение</w:t>
      </w:r>
      <w:proofErr w:type="spellEnd"/>
      <w:r w:rsidRPr="00530559">
        <w:t xml:space="preserve"> №» – автозаполнение после сохранения;</w:t>
      </w:r>
    </w:p>
    <w:p w14:paraId="7D0C6522" w14:textId="77777777" w:rsidR="00A21B20" w:rsidRPr="00530559" w:rsidRDefault="00A21B20" w:rsidP="00A21B20">
      <w:pPr>
        <w:pStyle w:val="12"/>
      </w:pPr>
      <w:r w:rsidRPr="00530559">
        <w:t>«от:» – выбор даты из календаря;</w:t>
      </w:r>
    </w:p>
    <w:p w14:paraId="5F90D6D1" w14:textId="47820278" w:rsidR="00A21B20" w:rsidRPr="00530559" w:rsidRDefault="00A21B20" w:rsidP="00A21B20">
      <w:pPr>
        <w:pStyle w:val="12"/>
      </w:pPr>
      <w:r w:rsidRPr="00530559">
        <w:t>«Вид соглашения» – выбор из списка (</w:t>
      </w:r>
      <w:r w:rsidRPr="00530559">
        <w:fldChar w:fldCharType="begin"/>
      </w:r>
      <w:r w:rsidRPr="00530559">
        <w:instrText xml:space="preserve"> REF  _Ref205452168 \* Lower \h  \* MERGEFORMAT </w:instrText>
      </w:r>
      <w:r w:rsidRPr="00530559">
        <w:fldChar w:fldCharType="separate"/>
      </w:r>
      <w:r w:rsidR="002166ED" w:rsidRPr="00530559">
        <w:t>рисунок </w:t>
      </w:r>
      <w:r w:rsidR="002166ED">
        <w:t>466</w:t>
      </w:r>
      <w:r w:rsidRPr="00530559">
        <w:fldChar w:fldCharType="end"/>
      </w:r>
      <w:r w:rsidRPr="00530559">
        <w:t>);</w:t>
      </w:r>
    </w:p>
    <w:p w14:paraId="528DE75E" w14:textId="77777777" w:rsidR="00A21B20" w:rsidRPr="00530559" w:rsidRDefault="00A21B20" w:rsidP="00A21B20">
      <w:pPr>
        <w:pStyle w:val="12"/>
      </w:pPr>
      <w:r w:rsidRPr="00530559">
        <w:t>«Действует с:» –дата фактического изменения, выбор даты из календаря;</w:t>
      </w:r>
    </w:p>
    <w:p w14:paraId="28F1DA04" w14:textId="77777777" w:rsidR="00A21B20" w:rsidRPr="00530559" w:rsidRDefault="00A21B20" w:rsidP="00A21B20">
      <w:pPr>
        <w:pStyle w:val="12"/>
      </w:pPr>
      <w:r w:rsidRPr="00530559">
        <w:t>«по:» – выбор даты из календаря;</w:t>
      </w:r>
    </w:p>
    <w:p w14:paraId="61458F43" w14:textId="77777777" w:rsidR="00A21B20" w:rsidRPr="00530559" w:rsidRDefault="00A21B20" w:rsidP="00A21B20">
      <w:pPr>
        <w:pStyle w:val="12"/>
      </w:pPr>
      <w:r w:rsidRPr="00530559">
        <w:t>«Номер для печати» – ручной ввод;</w:t>
      </w:r>
    </w:p>
    <w:p w14:paraId="4495E5F1" w14:textId="77777777" w:rsidR="00A21B20" w:rsidRPr="00530559" w:rsidRDefault="00A21B20" w:rsidP="00A21B20">
      <w:pPr>
        <w:pStyle w:val="12"/>
      </w:pPr>
      <w:r w:rsidRPr="00530559">
        <w:t>«Статус соглашения» – выбор из списка актуального статуса: «Отправлено», «Подписано», «Отказ в подписи», «Сформировано», «Подписано РСО, размещено в ЛК»;</w:t>
      </w:r>
    </w:p>
    <w:p w14:paraId="45A317E8" w14:textId="77777777" w:rsidR="00A21B20" w:rsidRPr="00530559" w:rsidRDefault="00A21B20" w:rsidP="00A21B20">
      <w:pPr>
        <w:pStyle w:val="12"/>
      </w:pPr>
      <w:r w:rsidRPr="00530559">
        <w:t>«Дата статуса» – выбор даты из календаря;</w:t>
      </w:r>
    </w:p>
    <w:p w14:paraId="1CD8F274" w14:textId="77777777" w:rsidR="00A21B20" w:rsidRPr="00530559" w:rsidRDefault="00A21B20" w:rsidP="00A21B20">
      <w:pPr>
        <w:pStyle w:val="12"/>
      </w:pPr>
      <w:r w:rsidRPr="00530559">
        <w:t>«Текстовая часть» – текст соглашения о вносимых изменениях, ручной ввод;</w:t>
      </w:r>
    </w:p>
    <w:p w14:paraId="49DA1771" w14:textId="0A4E3FBF" w:rsidR="00A21B20" w:rsidRPr="00530559" w:rsidRDefault="00A21B20" w:rsidP="00A21B20">
      <w:pPr>
        <w:pStyle w:val="12"/>
      </w:pPr>
      <w:r w:rsidRPr="00530559">
        <w:lastRenderedPageBreak/>
        <w:t>«Приложения» – табличная часть. Для создания Приложения необходимо в контекстном меню записи выбрать пункт «Добавить» и заполнить столбцы (</w:t>
      </w:r>
      <w:r w:rsidRPr="00530559">
        <w:fldChar w:fldCharType="begin"/>
      </w:r>
      <w:r w:rsidRPr="00530559">
        <w:instrText xml:space="preserve"> REF  _Ref205455326 \* Lower \h  \* MERGEFORMAT </w:instrText>
      </w:r>
      <w:r w:rsidRPr="00530559">
        <w:fldChar w:fldCharType="separate"/>
      </w:r>
      <w:r w:rsidR="002166ED" w:rsidRPr="00530559">
        <w:t>рисунок </w:t>
      </w:r>
      <w:r w:rsidR="002166ED">
        <w:t>467</w:t>
      </w:r>
      <w:r w:rsidRPr="00530559">
        <w:fldChar w:fldCharType="end"/>
      </w:r>
      <w:r w:rsidRPr="00530559">
        <w:t>):</w:t>
      </w:r>
    </w:p>
    <w:p w14:paraId="4EC238F2" w14:textId="77777777" w:rsidR="00A21B20" w:rsidRPr="00530559" w:rsidRDefault="00A21B20" w:rsidP="00A21B20">
      <w:pPr>
        <w:pStyle w:val="20"/>
      </w:pPr>
      <w:r w:rsidRPr="00530559">
        <w:t>«Выбрано» – флажок: устанавливается, если необходимо выбрать Приложение;</w:t>
      </w:r>
    </w:p>
    <w:p w14:paraId="0C0F6F2A" w14:textId="3352BCD8" w:rsidR="00A21B20" w:rsidRPr="00530559" w:rsidRDefault="00A21B20" w:rsidP="00A21B20">
      <w:pPr>
        <w:pStyle w:val="20"/>
      </w:pPr>
      <w:r w:rsidRPr="00530559">
        <w:t>«Номер предложения» – выбор из списка (</w:t>
      </w:r>
      <w:r w:rsidRPr="00530559">
        <w:fldChar w:fldCharType="begin"/>
      </w:r>
      <w:r w:rsidRPr="00530559">
        <w:instrText xml:space="preserve"> REF  _Ref205455333 \* Lower \h  \* MERGEFORMAT </w:instrText>
      </w:r>
      <w:r w:rsidRPr="00530559">
        <w:fldChar w:fldCharType="separate"/>
      </w:r>
      <w:r w:rsidR="002166ED" w:rsidRPr="00530559">
        <w:t>рисунок </w:t>
      </w:r>
      <w:r w:rsidR="002166ED">
        <w:t>468</w:t>
      </w:r>
      <w:r w:rsidRPr="00530559">
        <w:fldChar w:fldCharType="end"/>
      </w:r>
      <w:r w:rsidRPr="00530559">
        <w:t>).</w:t>
      </w:r>
    </w:p>
    <w:p w14:paraId="47284A2A" w14:textId="77777777" w:rsidR="00A21B20" w:rsidRPr="00530559" w:rsidRDefault="00A21B20" w:rsidP="00A21B20">
      <w:pPr>
        <w:pStyle w:val="12"/>
      </w:pPr>
      <w:r w:rsidRPr="00530559">
        <w:t xml:space="preserve">WSS </w:t>
      </w:r>
      <w:proofErr w:type="spellStart"/>
      <w:r w:rsidRPr="00530559">
        <w:t>Docs</w:t>
      </w:r>
      <w:proofErr w:type="spellEnd"/>
      <w:r w:rsidRPr="00530559">
        <w:t>:</w:t>
      </w:r>
    </w:p>
    <w:p w14:paraId="6FB21807" w14:textId="77777777" w:rsidR="00A21B20" w:rsidRPr="00530559" w:rsidRDefault="00A21B20" w:rsidP="00A21B20">
      <w:pPr>
        <w:pStyle w:val="20"/>
      </w:pPr>
      <w:r w:rsidRPr="00530559">
        <w:t>«Номер WSS» – ссылка на документ в WSS;</w:t>
      </w:r>
    </w:p>
    <w:p w14:paraId="1E50BE87" w14:textId="77777777" w:rsidR="00A21B20" w:rsidRPr="00530559" w:rsidRDefault="00A21B20" w:rsidP="00A21B20">
      <w:pPr>
        <w:pStyle w:val="20"/>
      </w:pPr>
      <w:r w:rsidRPr="00530559">
        <w:t xml:space="preserve">«Зарегистрировать в WSS </w:t>
      </w:r>
      <w:proofErr w:type="spellStart"/>
      <w:r w:rsidRPr="00530559">
        <w:t>Docs</w:t>
      </w:r>
      <w:proofErr w:type="spellEnd"/>
      <w:r w:rsidRPr="00530559">
        <w:t>» – кнопка для регистрации документа в WSS.</w:t>
      </w:r>
    </w:p>
    <w:p w14:paraId="1AAA0FCC" w14:textId="443BABB0" w:rsidR="00A21B20" w:rsidRPr="00530559" w:rsidRDefault="00A21B20" w:rsidP="00A21B20">
      <w:pPr>
        <w:pStyle w:val="12"/>
      </w:pPr>
      <w:r w:rsidRPr="00530559">
        <w:t>«Объекты соглашения» – табличная часть. Для создания новой записи необходимо нажать кнопку «Добавить» и осуществить выбор из справочника «Физические объекты». Столбцы:</w:t>
      </w:r>
    </w:p>
    <w:p w14:paraId="092CB4EB" w14:textId="77777777" w:rsidR="00A21B20" w:rsidRPr="00530559" w:rsidRDefault="00A21B20" w:rsidP="00A21B20">
      <w:pPr>
        <w:pStyle w:val="20"/>
      </w:pPr>
      <w:r w:rsidRPr="00530559">
        <w:t>«№» – автозаполнение;</w:t>
      </w:r>
    </w:p>
    <w:p w14:paraId="13254A81" w14:textId="77777777" w:rsidR="00A21B20" w:rsidRPr="00530559" w:rsidRDefault="00A21B20" w:rsidP="00A21B20">
      <w:pPr>
        <w:pStyle w:val="20"/>
      </w:pPr>
      <w:r w:rsidRPr="00530559">
        <w:t>«Физический объект» – автозаполнение выбранным физическим объектом;</w:t>
      </w:r>
    </w:p>
    <w:p w14:paraId="18A7F402" w14:textId="77777777" w:rsidR="00A21B20" w:rsidRPr="00530559" w:rsidRDefault="00A21B20" w:rsidP="00A21B20">
      <w:pPr>
        <w:pStyle w:val="20"/>
      </w:pPr>
      <w:r w:rsidRPr="00530559">
        <w:t>«Дата» – выбор даты из календаря.</w:t>
      </w:r>
    </w:p>
    <w:p w14:paraId="7E48AC97" w14:textId="77777777" w:rsidR="00A21B20" w:rsidRPr="00530559" w:rsidRDefault="00A21B20" w:rsidP="00A21B20">
      <w:r w:rsidRPr="00530559">
        <w:t>С помощью пиктограммы навигации можно перемещаться вверх-вниз по табличной части.</w:t>
      </w:r>
    </w:p>
    <w:p w14:paraId="45122214" w14:textId="77777777" w:rsidR="00A21B20" w:rsidRPr="00530559" w:rsidRDefault="00A21B20" w:rsidP="00A21B20">
      <w:pPr>
        <w:pStyle w:val="12"/>
      </w:pPr>
      <w:r w:rsidRPr="00530559">
        <w:t>«Подразделение» – автозаполнение подразделением договора.</w:t>
      </w:r>
    </w:p>
    <w:p w14:paraId="63B2319B" w14:textId="77777777" w:rsidR="00A21B20" w:rsidRPr="00530559" w:rsidRDefault="00A21B20" w:rsidP="00A21B20">
      <w:pPr>
        <w:pStyle w:val="a1"/>
        <w:keepNext w:val="0"/>
      </w:pPr>
      <w:r w:rsidRPr="00530559">
        <w:t>Отображение табличной части «Объекты соглашения» в карточке дополнительного соглашения зависит от выбранного вида соглашения.</w:t>
      </w:r>
    </w:p>
    <w:p w14:paraId="4625E711" w14:textId="77777777" w:rsidR="00A21B20" w:rsidRPr="00530559" w:rsidRDefault="00A21B20" w:rsidP="00175DC7">
      <w:pPr>
        <w:pStyle w:val="affc"/>
      </w:pPr>
      <w:r w:rsidRPr="00530559">
        <w:rPr>
          <w:lang w:eastAsia="ru-RU"/>
        </w:rPr>
        <w:lastRenderedPageBreak/>
        <w:drawing>
          <wp:inline distT="0" distB="0" distL="0" distR="0" wp14:anchorId="192B1C0A" wp14:editId="25DF7969">
            <wp:extent cx="5374257" cy="4598627"/>
            <wp:effectExtent l="19050" t="19050" r="17145" b="12065"/>
            <wp:docPr id="1462845955" name="Рисунок 146284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374955" cy="4599224"/>
                    </a:xfrm>
                    <a:prstGeom prst="rect">
                      <a:avLst/>
                    </a:prstGeom>
                    <a:ln>
                      <a:solidFill>
                        <a:schemeClr val="bg1">
                          <a:lumMod val="50000"/>
                        </a:schemeClr>
                      </a:solidFill>
                    </a:ln>
                  </pic:spPr>
                </pic:pic>
              </a:graphicData>
            </a:graphic>
          </wp:inline>
        </w:drawing>
      </w:r>
    </w:p>
    <w:p w14:paraId="371E5643" w14:textId="651E747F" w:rsidR="00A21B20" w:rsidRPr="00530559" w:rsidRDefault="00A21B20" w:rsidP="00A21B20">
      <w:pPr>
        <w:pStyle w:val="aff4"/>
      </w:pPr>
      <w:bookmarkStart w:id="942" w:name="_Ref205452177"/>
      <w:r w:rsidRPr="00530559">
        <w:t>Рисунок </w:t>
      </w:r>
      <w:fldSimple w:instr=" SEQ Рисунок \* ARABIC ">
        <w:r w:rsidR="002166ED">
          <w:rPr>
            <w:noProof/>
          </w:rPr>
          <w:t>465</w:t>
        </w:r>
      </w:fldSimple>
      <w:bookmarkEnd w:id="942"/>
      <w:r w:rsidRPr="00530559">
        <w:t xml:space="preserve"> – Форма создания </w:t>
      </w:r>
      <w:proofErr w:type="spellStart"/>
      <w:r w:rsidRPr="00530559">
        <w:t>Доп.соглашения</w:t>
      </w:r>
      <w:proofErr w:type="spellEnd"/>
    </w:p>
    <w:p w14:paraId="21E00F13" w14:textId="77777777" w:rsidR="00A21B20" w:rsidRPr="00530559" w:rsidRDefault="00A21B20" w:rsidP="00175DC7">
      <w:pPr>
        <w:pStyle w:val="affc"/>
      </w:pPr>
      <w:r w:rsidRPr="00530559">
        <w:rPr>
          <w:lang w:eastAsia="ru-RU"/>
        </w:rPr>
        <w:drawing>
          <wp:inline distT="0" distB="0" distL="0" distR="0" wp14:anchorId="09417974" wp14:editId="2FDD157B">
            <wp:extent cx="4132053" cy="2725989"/>
            <wp:effectExtent l="19050" t="19050" r="20955" b="17780"/>
            <wp:docPr id="496323326" name="Рисунок 49632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4145392" cy="2734789"/>
                    </a:xfrm>
                    <a:prstGeom prst="rect">
                      <a:avLst/>
                    </a:prstGeom>
                    <a:ln>
                      <a:solidFill>
                        <a:schemeClr val="bg1">
                          <a:lumMod val="50000"/>
                        </a:schemeClr>
                      </a:solidFill>
                    </a:ln>
                  </pic:spPr>
                </pic:pic>
              </a:graphicData>
            </a:graphic>
          </wp:inline>
        </w:drawing>
      </w:r>
    </w:p>
    <w:p w14:paraId="2BAF115D" w14:textId="63455748" w:rsidR="00A21B20" w:rsidRPr="00530559" w:rsidRDefault="00A21B20" w:rsidP="00A21B20">
      <w:pPr>
        <w:pStyle w:val="aff4"/>
      </w:pPr>
      <w:bookmarkStart w:id="943" w:name="_Ref205452168"/>
      <w:r w:rsidRPr="00530559">
        <w:t>Рисунок </w:t>
      </w:r>
      <w:fldSimple w:instr=" SEQ Рисунок \* ARABIC ">
        <w:r w:rsidR="002166ED">
          <w:rPr>
            <w:noProof/>
          </w:rPr>
          <w:t>466</w:t>
        </w:r>
      </w:fldSimple>
      <w:bookmarkEnd w:id="943"/>
      <w:r w:rsidRPr="00530559">
        <w:t> – Выпадающий список видов соглашений</w:t>
      </w:r>
    </w:p>
    <w:p w14:paraId="7639DEDE" w14:textId="77777777" w:rsidR="00A21B20" w:rsidRPr="00530559" w:rsidRDefault="00A21B20" w:rsidP="00175DC7">
      <w:pPr>
        <w:pStyle w:val="affc"/>
      </w:pPr>
      <w:r w:rsidRPr="00530559">
        <w:rPr>
          <w:lang w:eastAsia="ru-RU"/>
        </w:rPr>
        <w:lastRenderedPageBreak/>
        <w:drawing>
          <wp:inline distT="0" distB="0" distL="0" distR="0" wp14:anchorId="4F8DEE51" wp14:editId="12FC8314">
            <wp:extent cx="2717321" cy="1954718"/>
            <wp:effectExtent l="19050" t="19050" r="26035" b="26670"/>
            <wp:docPr id="496323327" name="Рисунок 49632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2720982" cy="1957351"/>
                    </a:xfrm>
                    <a:prstGeom prst="rect">
                      <a:avLst/>
                    </a:prstGeom>
                    <a:ln>
                      <a:solidFill>
                        <a:schemeClr val="bg1">
                          <a:lumMod val="50000"/>
                        </a:schemeClr>
                      </a:solidFill>
                    </a:ln>
                  </pic:spPr>
                </pic:pic>
              </a:graphicData>
            </a:graphic>
          </wp:inline>
        </w:drawing>
      </w:r>
    </w:p>
    <w:p w14:paraId="2527F2CC" w14:textId="54F39697" w:rsidR="00A21B20" w:rsidRPr="00530559" w:rsidRDefault="00A21B20" w:rsidP="00A21B20">
      <w:pPr>
        <w:pStyle w:val="aff4"/>
      </w:pPr>
      <w:bookmarkStart w:id="944" w:name="_Ref205455326"/>
      <w:r w:rsidRPr="00530559">
        <w:t>Рисунок </w:t>
      </w:r>
      <w:fldSimple w:instr=" SEQ Рисунок \* ARABIC ">
        <w:r w:rsidR="002166ED">
          <w:rPr>
            <w:noProof/>
          </w:rPr>
          <w:t>467</w:t>
        </w:r>
      </w:fldSimple>
      <w:bookmarkEnd w:id="944"/>
      <w:r w:rsidRPr="00530559">
        <w:t xml:space="preserve"> – Добавление Приложения к </w:t>
      </w:r>
      <w:proofErr w:type="spellStart"/>
      <w:r w:rsidRPr="00530559">
        <w:t>доп.соглашению</w:t>
      </w:r>
      <w:proofErr w:type="spellEnd"/>
    </w:p>
    <w:p w14:paraId="089A313D" w14:textId="77777777" w:rsidR="00A21B20" w:rsidRPr="00530559" w:rsidRDefault="00A21B20" w:rsidP="00175DC7">
      <w:pPr>
        <w:pStyle w:val="affc"/>
      </w:pPr>
      <w:r w:rsidRPr="00530559">
        <w:rPr>
          <w:lang w:eastAsia="ru-RU"/>
        </w:rPr>
        <w:drawing>
          <wp:inline distT="0" distB="0" distL="0" distR="0" wp14:anchorId="7C3D4E15" wp14:editId="56E98831">
            <wp:extent cx="3424686" cy="2303600"/>
            <wp:effectExtent l="19050" t="19050" r="23495" b="20955"/>
            <wp:docPr id="1462845953" name="Рисунок 146284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3434601" cy="2310269"/>
                    </a:xfrm>
                    <a:prstGeom prst="rect">
                      <a:avLst/>
                    </a:prstGeom>
                    <a:ln>
                      <a:solidFill>
                        <a:schemeClr val="bg1">
                          <a:lumMod val="50000"/>
                        </a:schemeClr>
                      </a:solidFill>
                    </a:ln>
                  </pic:spPr>
                </pic:pic>
              </a:graphicData>
            </a:graphic>
          </wp:inline>
        </w:drawing>
      </w:r>
    </w:p>
    <w:p w14:paraId="1E5F9C52" w14:textId="7E470F41" w:rsidR="00A21B20" w:rsidRPr="00530559" w:rsidRDefault="00A21B20" w:rsidP="00A21B20">
      <w:pPr>
        <w:pStyle w:val="aff4"/>
      </w:pPr>
      <w:bookmarkStart w:id="945" w:name="_Ref205455333"/>
      <w:r w:rsidRPr="00530559">
        <w:t>Рисунок </w:t>
      </w:r>
      <w:fldSimple w:instr=" SEQ Рисунок \* ARABIC ">
        <w:r w:rsidR="002166ED">
          <w:rPr>
            <w:noProof/>
          </w:rPr>
          <w:t>468</w:t>
        </w:r>
      </w:fldSimple>
      <w:bookmarkEnd w:id="945"/>
      <w:r w:rsidRPr="00530559">
        <w:t> – Выпадающий список Приложений</w:t>
      </w:r>
    </w:p>
    <w:p w14:paraId="54FCC13E" w14:textId="00C531A0" w:rsidR="00A21B20" w:rsidRPr="00530559" w:rsidRDefault="00A21B20" w:rsidP="00A21B20">
      <w:pPr>
        <w:pStyle w:val="a"/>
      </w:pPr>
      <w:r w:rsidRPr="00530559">
        <w:t>Нажать кнопку «Записать и закрыть». После сохранения столбцы «Автор» и «Редактор» автоматически заполняются текущим пользователем системы, который создал/изменил запись. Также эти данные записываются в справочник «</w:t>
      </w:r>
      <w:r w:rsidR="008F20CA" w:rsidRPr="00530559">
        <w:fldChar w:fldCharType="begin"/>
      </w:r>
      <w:r w:rsidR="008F20CA" w:rsidRPr="00530559">
        <w:instrText xml:space="preserve"> REF _Ref206489732 \h  \* MERGEFORMAT </w:instrText>
      </w:r>
      <w:r w:rsidR="008F20CA" w:rsidRPr="00530559">
        <w:fldChar w:fldCharType="separate"/>
      </w:r>
      <w:r w:rsidR="002166ED" w:rsidRPr="002166ED">
        <w:t>Дополнительные соглашения</w:t>
      </w:r>
      <w:r w:rsidR="008F20CA" w:rsidRPr="00530559">
        <w:fldChar w:fldCharType="end"/>
      </w:r>
      <w:r w:rsidRPr="00530559">
        <w:t>».</w:t>
      </w:r>
    </w:p>
    <w:p w14:paraId="7F8E3DFD" w14:textId="7435E1CD" w:rsidR="00A21B20" w:rsidRPr="00530559" w:rsidRDefault="00A21B20" w:rsidP="00A21B20">
      <w:pPr>
        <w:pStyle w:val="a3"/>
      </w:pPr>
      <w:r w:rsidRPr="00530559">
        <w:t>После сохранения новой записи становятся доступны ссылки на панели навигации. Если попытаться перейти по ссылкам до сохранения нового дополнительного соглашения, то будет выведено сообщение об ошибке (</w:t>
      </w:r>
      <w:r w:rsidR="008F20CA" w:rsidRPr="00530559">
        <w:fldChar w:fldCharType="begin"/>
      </w:r>
      <w:r w:rsidR="008F20CA" w:rsidRPr="00530559">
        <w:instrText xml:space="preserve"> REF  _Ref205458981 \* Lower \h  \* MERGEFORMAT </w:instrText>
      </w:r>
      <w:r w:rsidR="008F20CA" w:rsidRPr="00530559">
        <w:fldChar w:fldCharType="separate"/>
      </w:r>
      <w:r w:rsidR="002166ED" w:rsidRPr="00530559">
        <w:t>рисунок </w:t>
      </w:r>
      <w:r w:rsidR="002166ED">
        <w:t>469</w:t>
      </w:r>
      <w:r w:rsidR="008F20CA" w:rsidRPr="00530559">
        <w:fldChar w:fldCharType="end"/>
      </w:r>
      <w:r w:rsidRPr="00530559">
        <w:t>).</w:t>
      </w:r>
    </w:p>
    <w:p w14:paraId="0EED0448" w14:textId="77777777" w:rsidR="00A21B20" w:rsidRPr="00530559" w:rsidRDefault="00A21B20" w:rsidP="00175DC7">
      <w:pPr>
        <w:pStyle w:val="affc"/>
      </w:pPr>
      <w:r w:rsidRPr="00530559">
        <w:rPr>
          <w:lang w:eastAsia="ru-RU"/>
        </w:rPr>
        <w:drawing>
          <wp:inline distT="0" distB="0" distL="0" distR="0" wp14:anchorId="581AB6B6" wp14:editId="13E04813">
            <wp:extent cx="3709358" cy="1104148"/>
            <wp:effectExtent l="19050" t="19050" r="24765" b="20320"/>
            <wp:docPr id="1462845954" name="Рисунок 146284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3733305" cy="1111276"/>
                    </a:xfrm>
                    <a:prstGeom prst="rect">
                      <a:avLst/>
                    </a:prstGeom>
                    <a:ln>
                      <a:solidFill>
                        <a:schemeClr val="bg1">
                          <a:lumMod val="50000"/>
                        </a:schemeClr>
                      </a:solidFill>
                    </a:ln>
                  </pic:spPr>
                </pic:pic>
              </a:graphicData>
            </a:graphic>
          </wp:inline>
        </w:drawing>
      </w:r>
    </w:p>
    <w:p w14:paraId="35C9EAE4" w14:textId="47CD49F4" w:rsidR="00A21B20" w:rsidRPr="00530559" w:rsidRDefault="00A21B20" w:rsidP="00A21B20">
      <w:bookmarkStart w:id="946" w:name="_Ref205458981"/>
      <w:r w:rsidRPr="00530559">
        <w:t>Рисунок </w:t>
      </w:r>
      <w:fldSimple w:instr=" SEQ Рисунок \* ARABIC ">
        <w:r w:rsidR="002166ED">
          <w:rPr>
            <w:noProof/>
          </w:rPr>
          <w:t>469</w:t>
        </w:r>
      </w:fldSimple>
      <w:bookmarkEnd w:id="946"/>
      <w:r w:rsidRPr="00530559">
        <w:t> – Сообщение об ошибке «Данные еще не записаны»</w:t>
      </w:r>
    </w:p>
    <w:p w14:paraId="1E44F12A" w14:textId="77777777" w:rsidR="00A21B20" w:rsidRPr="00530559" w:rsidRDefault="00A21B20" w:rsidP="00A21B20">
      <w:pPr>
        <w:pStyle w:val="a"/>
      </w:pPr>
      <w:r w:rsidRPr="00530559">
        <w:lastRenderedPageBreak/>
        <w:t>При необходимости внести изменения на формах по ссылкам панели навигации.</w:t>
      </w:r>
    </w:p>
    <w:p w14:paraId="55E4A4E9" w14:textId="77777777" w:rsidR="00A21B20" w:rsidRPr="00530559" w:rsidRDefault="00A21B20" w:rsidP="00A21B20">
      <w:pPr>
        <w:pStyle w:val="6"/>
      </w:pPr>
      <w:r w:rsidRPr="00530559">
        <w:t>Ссылка «История отправки документов»</w:t>
      </w:r>
    </w:p>
    <w:p w14:paraId="3F975184" w14:textId="7C9BCEF4" w:rsidR="00A21B20" w:rsidRPr="00530559" w:rsidRDefault="00A21B20" w:rsidP="00A21B20">
      <w:r w:rsidRPr="00530559">
        <w:t>Ссылка «История отправки документов» представлена таблицей со следующими столбцами: «Период», «Документ», «Способ отправки документа», «Описание ошибки» (</w:t>
      </w:r>
      <w:r w:rsidR="008F20CA" w:rsidRPr="00530559">
        <w:fldChar w:fldCharType="begin"/>
      </w:r>
      <w:r w:rsidR="008F20CA" w:rsidRPr="00530559">
        <w:instrText xml:space="preserve"> REF  _Ref205460007 \* Lower \h  \* MERGEFORMAT </w:instrText>
      </w:r>
      <w:r w:rsidR="008F20CA" w:rsidRPr="00530559">
        <w:fldChar w:fldCharType="separate"/>
      </w:r>
      <w:r w:rsidR="002166ED" w:rsidRPr="00530559">
        <w:t>рисунок </w:t>
      </w:r>
      <w:r w:rsidR="002166ED">
        <w:t>470</w:t>
      </w:r>
      <w:r w:rsidR="008F20CA" w:rsidRPr="00530559">
        <w:fldChar w:fldCharType="end"/>
      </w:r>
      <w:r w:rsidRPr="00530559">
        <w:t>). При создании записи она отображается в регистре сведений «История отправки документов».</w:t>
      </w:r>
    </w:p>
    <w:p w14:paraId="2B1F0ABF" w14:textId="77777777" w:rsidR="00A21B20" w:rsidRPr="00530559" w:rsidRDefault="00A21B20" w:rsidP="00175DC7">
      <w:pPr>
        <w:pStyle w:val="affc"/>
      </w:pPr>
      <w:r w:rsidRPr="00530559">
        <w:rPr>
          <w:lang w:eastAsia="ru-RU"/>
        </w:rPr>
        <w:drawing>
          <wp:inline distT="0" distB="0" distL="0" distR="0" wp14:anchorId="1E39C038" wp14:editId="288FEA7A">
            <wp:extent cx="5939790" cy="1774190"/>
            <wp:effectExtent l="19050" t="19050" r="22860" b="16510"/>
            <wp:docPr id="1462845956" name="Рисунок 146284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5939790" cy="1774190"/>
                    </a:xfrm>
                    <a:prstGeom prst="rect">
                      <a:avLst/>
                    </a:prstGeom>
                    <a:ln>
                      <a:solidFill>
                        <a:schemeClr val="bg1">
                          <a:lumMod val="50000"/>
                        </a:schemeClr>
                      </a:solidFill>
                    </a:ln>
                  </pic:spPr>
                </pic:pic>
              </a:graphicData>
            </a:graphic>
          </wp:inline>
        </w:drawing>
      </w:r>
    </w:p>
    <w:p w14:paraId="60EC1A66" w14:textId="5108DF8C" w:rsidR="00A21B20" w:rsidRPr="00530559" w:rsidRDefault="00A21B20" w:rsidP="00A21B20">
      <w:pPr>
        <w:pStyle w:val="aff4"/>
      </w:pPr>
      <w:bookmarkStart w:id="947" w:name="_Ref205460007"/>
      <w:r w:rsidRPr="00530559">
        <w:t>Рисунок </w:t>
      </w:r>
      <w:fldSimple w:instr=" SEQ Рисунок \* ARABIC ">
        <w:r w:rsidR="002166ED">
          <w:rPr>
            <w:noProof/>
          </w:rPr>
          <w:t>470</w:t>
        </w:r>
      </w:fldSimple>
      <w:bookmarkEnd w:id="947"/>
      <w:r w:rsidRPr="00530559">
        <w:t> – Ссылка «История отправки документов» в карточке Доп. Соглашения</w:t>
      </w:r>
    </w:p>
    <w:p w14:paraId="5CBDB32A" w14:textId="77777777" w:rsidR="00A21B20" w:rsidRPr="00530559" w:rsidRDefault="00A21B20" w:rsidP="00A21B20">
      <w:pPr>
        <w:pStyle w:val="a3"/>
      </w:pPr>
      <w:r w:rsidRPr="00530559">
        <w:t>Для создания новой записи объекта необходимо:</w:t>
      </w:r>
    </w:p>
    <w:p w14:paraId="748F329D" w14:textId="46611153" w:rsidR="00A21B20" w:rsidRPr="00530559" w:rsidRDefault="00A21B20" w:rsidP="00833707">
      <w:pPr>
        <w:pStyle w:val="13"/>
        <w:numPr>
          <w:ilvl w:val="0"/>
          <w:numId w:val="112"/>
        </w:numPr>
      </w:pPr>
      <w:r w:rsidRPr="00530559">
        <w:t>Нажать кнопку «Создать» и в появившейся форме заполнить следующие поля (</w:t>
      </w:r>
      <w:r w:rsidR="008F20CA" w:rsidRPr="00530559">
        <w:fldChar w:fldCharType="begin"/>
      </w:r>
      <w:r w:rsidR="008F20CA" w:rsidRPr="00530559">
        <w:instrText xml:space="preserve"> REF  _Ref205461158 \* Lower \h  \* MERGEFORMAT </w:instrText>
      </w:r>
      <w:r w:rsidR="008F20CA" w:rsidRPr="00530559">
        <w:fldChar w:fldCharType="separate"/>
      </w:r>
      <w:r w:rsidR="002166ED" w:rsidRPr="00530559">
        <w:t>рисунок </w:t>
      </w:r>
      <w:r w:rsidR="002166ED">
        <w:t>471</w:t>
      </w:r>
      <w:r w:rsidR="008F20CA" w:rsidRPr="00530559">
        <w:fldChar w:fldCharType="end"/>
      </w:r>
      <w:r w:rsidRPr="00530559">
        <w:t>):</w:t>
      </w:r>
    </w:p>
    <w:p w14:paraId="3495A181" w14:textId="77777777" w:rsidR="00A21B20" w:rsidRPr="00530559" w:rsidRDefault="00A21B20" w:rsidP="008F20CA">
      <w:pPr>
        <w:pStyle w:val="20"/>
      </w:pPr>
      <w:r w:rsidRPr="00530559">
        <w:t>«Период» – выбор даты из календаря;</w:t>
      </w:r>
    </w:p>
    <w:p w14:paraId="6B619E10" w14:textId="77777777" w:rsidR="00A21B20" w:rsidRPr="00530559" w:rsidRDefault="00A21B20" w:rsidP="008F20CA">
      <w:pPr>
        <w:pStyle w:val="20"/>
      </w:pPr>
      <w:r w:rsidRPr="00530559">
        <w:t>«Документ» – автозаполнение текущим дополнительным соглашением;</w:t>
      </w:r>
    </w:p>
    <w:p w14:paraId="1AF9C19A" w14:textId="726E72D6" w:rsidR="00A21B20" w:rsidRPr="00530559" w:rsidRDefault="00A21B20" w:rsidP="008F20CA">
      <w:pPr>
        <w:pStyle w:val="20"/>
      </w:pPr>
      <w:r w:rsidRPr="00530559">
        <w:t>«Способ отправки документов» – выбор из списка (</w:t>
      </w:r>
      <w:r w:rsidR="008F20CA" w:rsidRPr="00530559">
        <w:fldChar w:fldCharType="begin"/>
      </w:r>
      <w:r w:rsidR="008F20CA" w:rsidRPr="00530559">
        <w:instrText xml:space="preserve"> REF  _Ref205461164 \* Lower \h  \* MERGEFORMAT </w:instrText>
      </w:r>
      <w:r w:rsidR="008F20CA" w:rsidRPr="00530559">
        <w:fldChar w:fldCharType="separate"/>
      </w:r>
      <w:r w:rsidR="002166ED" w:rsidRPr="00530559">
        <w:t>рисунок </w:t>
      </w:r>
      <w:r w:rsidR="002166ED">
        <w:t>472</w:t>
      </w:r>
      <w:r w:rsidR="008F20CA" w:rsidRPr="00530559">
        <w:fldChar w:fldCharType="end"/>
      </w:r>
      <w:r w:rsidRPr="00530559">
        <w:t>);</w:t>
      </w:r>
    </w:p>
    <w:p w14:paraId="7A84F919" w14:textId="77777777" w:rsidR="00A21B20" w:rsidRPr="00530559" w:rsidRDefault="00A21B20" w:rsidP="008F20CA">
      <w:pPr>
        <w:pStyle w:val="20"/>
      </w:pPr>
      <w:r w:rsidRPr="00530559">
        <w:t>«Описание ошибки» – ручной ввод.</w:t>
      </w:r>
    </w:p>
    <w:p w14:paraId="5A553136" w14:textId="77777777" w:rsidR="00A21B20" w:rsidRPr="00530559" w:rsidRDefault="00A21B20" w:rsidP="00833707">
      <w:pPr>
        <w:pStyle w:val="13"/>
        <w:numPr>
          <w:ilvl w:val="0"/>
          <w:numId w:val="112"/>
        </w:numPr>
      </w:pPr>
      <w:r w:rsidRPr="00530559">
        <w:t>Нажать «Записать и закрыть» или «Записать».</w:t>
      </w:r>
    </w:p>
    <w:p w14:paraId="114DCBA6" w14:textId="77777777" w:rsidR="00A21B20" w:rsidRPr="00530559" w:rsidRDefault="00A21B20" w:rsidP="00175DC7">
      <w:pPr>
        <w:pStyle w:val="affc"/>
      </w:pPr>
      <w:r w:rsidRPr="00530559">
        <w:rPr>
          <w:lang w:eastAsia="ru-RU"/>
        </w:rPr>
        <w:lastRenderedPageBreak/>
        <w:drawing>
          <wp:inline distT="0" distB="0" distL="0" distR="0" wp14:anchorId="342324C3" wp14:editId="43460988">
            <wp:extent cx="5122936" cy="2449195"/>
            <wp:effectExtent l="19050" t="19050" r="20955" b="27305"/>
            <wp:docPr id="1462845958" name="Рисунок 146284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5124924" cy="2450146"/>
                    </a:xfrm>
                    <a:prstGeom prst="rect">
                      <a:avLst/>
                    </a:prstGeom>
                    <a:ln>
                      <a:solidFill>
                        <a:schemeClr val="bg1">
                          <a:lumMod val="50000"/>
                        </a:schemeClr>
                      </a:solidFill>
                    </a:ln>
                  </pic:spPr>
                </pic:pic>
              </a:graphicData>
            </a:graphic>
          </wp:inline>
        </w:drawing>
      </w:r>
    </w:p>
    <w:p w14:paraId="708A4969" w14:textId="07312B8E" w:rsidR="00A21B20" w:rsidRPr="00530559" w:rsidRDefault="00A21B20" w:rsidP="00A21B20">
      <w:pPr>
        <w:pStyle w:val="aff4"/>
      </w:pPr>
      <w:bookmarkStart w:id="948" w:name="_Ref205461158"/>
      <w:r w:rsidRPr="00530559">
        <w:t>Рисунок </w:t>
      </w:r>
      <w:fldSimple w:instr=" SEQ Рисунок \* ARABIC ">
        <w:r w:rsidR="002166ED">
          <w:rPr>
            <w:noProof/>
          </w:rPr>
          <w:t>471</w:t>
        </w:r>
      </w:fldSimple>
      <w:bookmarkEnd w:id="948"/>
      <w:r w:rsidRPr="00530559">
        <w:t> – Окно создания Истории отправки документов</w:t>
      </w:r>
    </w:p>
    <w:p w14:paraId="042F447F" w14:textId="77777777" w:rsidR="00A21B20" w:rsidRPr="00530559" w:rsidRDefault="00A21B20" w:rsidP="00175DC7">
      <w:pPr>
        <w:pStyle w:val="affc"/>
      </w:pPr>
      <w:r w:rsidRPr="00530559">
        <w:rPr>
          <w:lang w:eastAsia="ru-RU"/>
        </w:rPr>
        <w:drawing>
          <wp:inline distT="0" distB="0" distL="0" distR="0" wp14:anchorId="70E88530" wp14:editId="234A7A06">
            <wp:extent cx="5514975" cy="2198781"/>
            <wp:effectExtent l="19050" t="19050" r="9525" b="11430"/>
            <wp:docPr id="1462845957" name="Рисунок 146284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5519907" cy="2200747"/>
                    </a:xfrm>
                    <a:prstGeom prst="rect">
                      <a:avLst/>
                    </a:prstGeom>
                    <a:ln>
                      <a:solidFill>
                        <a:schemeClr val="bg1">
                          <a:lumMod val="50000"/>
                        </a:schemeClr>
                      </a:solidFill>
                    </a:ln>
                  </pic:spPr>
                </pic:pic>
              </a:graphicData>
            </a:graphic>
          </wp:inline>
        </w:drawing>
      </w:r>
    </w:p>
    <w:p w14:paraId="24637FA6" w14:textId="0D27B4DA" w:rsidR="00A21B20" w:rsidRPr="00530559" w:rsidRDefault="00A21B20" w:rsidP="00A21B20">
      <w:pPr>
        <w:pStyle w:val="aff4"/>
      </w:pPr>
      <w:bookmarkStart w:id="949" w:name="_Ref205461164"/>
      <w:r w:rsidRPr="00530559">
        <w:t>Рисунок </w:t>
      </w:r>
      <w:fldSimple w:instr=" SEQ Рисунок \* ARABIC ">
        <w:r w:rsidR="002166ED">
          <w:rPr>
            <w:noProof/>
          </w:rPr>
          <w:t>472</w:t>
        </w:r>
      </w:fldSimple>
      <w:bookmarkEnd w:id="949"/>
      <w:r w:rsidRPr="00530559">
        <w:t> – Выпадающий список способов отправки документа</w:t>
      </w:r>
    </w:p>
    <w:p w14:paraId="1824D009" w14:textId="77777777" w:rsidR="00A21B20" w:rsidRPr="00530559" w:rsidRDefault="00A21B20" w:rsidP="00A21B20">
      <w:pPr>
        <w:pStyle w:val="6"/>
      </w:pPr>
      <w:r w:rsidRPr="00530559">
        <w:t>Ссылка «Статусы дополнительных соглашений»</w:t>
      </w:r>
    </w:p>
    <w:p w14:paraId="57831D0F" w14:textId="502F287D" w:rsidR="00A21B20" w:rsidRPr="00530559" w:rsidRDefault="00A21B20" w:rsidP="00A21B20">
      <w:r w:rsidRPr="00530559">
        <w:t xml:space="preserve">Ссылка «Статусы дополнительных соглашений» представлена таблицей со </w:t>
      </w:r>
      <w:r w:rsidRPr="00382555">
        <w:t>следующими столбцами: «Период», «Доп соглашение», «Статус соглашения» (</w:t>
      </w:r>
      <w:r w:rsidR="008F20CA" w:rsidRPr="00382555">
        <w:fldChar w:fldCharType="begin"/>
      </w:r>
      <w:r w:rsidR="008F20CA" w:rsidRPr="00382555">
        <w:instrText xml:space="preserve"> REF  _Ref205461552 \* Lower \h  \* MERGEFORMAT </w:instrText>
      </w:r>
      <w:r w:rsidR="008F20CA" w:rsidRPr="00382555">
        <w:fldChar w:fldCharType="separate"/>
      </w:r>
      <w:r w:rsidR="002166ED" w:rsidRPr="00530559">
        <w:t>рисунок </w:t>
      </w:r>
      <w:r w:rsidR="002166ED">
        <w:t>473</w:t>
      </w:r>
      <w:r w:rsidR="008F20CA" w:rsidRPr="00382555">
        <w:fldChar w:fldCharType="end"/>
      </w:r>
      <w:r w:rsidRPr="00382555">
        <w:t>). При создании записи</w:t>
      </w:r>
      <w:r w:rsidRPr="00530559">
        <w:t xml:space="preserve"> она отображается в регистре сведений «Статусы дополнительных соглашений».</w:t>
      </w:r>
    </w:p>
    <w:p w14:paraId="5BFEA1D6" w14:textId="77777777" w:rsidR="00A21B20" w:rsidRPr="00530559" w:rsidRDefault="00A21B20" w:rsidP="00175DC7">
      <w:pPr>
        <w:pStyle w:val="affc"/>
      </w:pPr>
      <w:r w:rsidRPr="00530559">
        <w:rPr>
          <w:lang w:eastAsia="ru-RU"/>
        </w:rPr>
        <w:drawing>
          <wp:inline distT="0" distB="0" distL="0" distR="0" wp14:anchorId="7B380E1F" wp14:editId="6B95D56F">
            <wp:extent cx="5648086" cy="1696720"/>
            <wp:effectExtent l="19050" t="19050" r="10160" b="17780"/>
            <wp:docPr id="1462845959" name="Рисунок 146284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5660057" cy="1700316"/>
                    </a:xfrm>
                    <a:prstGeom prst="rect">
                      <a:avLst/>
                    </a:prstGeom>
                    <a:ln>
                      <a:solidFill>
                        <a:schemeClr val="bg1">
                          <a:lumMod val="50000"/>
                        </a:schemeClr>
                      </a:solidFill>
                    </a:ln>
                  </pic:spPr>
                </pic:pic>
              </a:graphicData>
            </a:graphic>
          </wp:inline>
        </w:drawing>
      </w:r>
    </w:p>
    <w:p w14:paraId="52938354" w14:textId="5086D6F0" w:rsidR="00A21B20" w:rsidRPr="00530559" w:rsidRDefault="00A21B20" w:rsidP="00A21B20">
      <w:pPr>
        <w:pStyle w:val="aff4"/>
      </w:pPr>
      <w:bookmarkStart w:id="950" w:name="_Ref205461552"/>
      <w:r w:rsidRPr="00530559">
        <w:t>Рисунок </w:t>
      </w:r>
      <w:fldSimple w:instr=" SEQ Рисунок \* ARABIC ">
        <w:r w:rsidR="002166ED">
          <w:rPr>
            <w:noProof/>
          </w:rPr>
          <w:t>473</w:t>
        </w:r>
      </w:fldSimple>
      <w:bookmarkEnd w:id="950"/>
      <w:r w:rsidRPr="00530559">
        <w:t> – Ссылка «Статусы дополнительных соглашений» в карточке Доп. Соглашения</w:t>
      </w:r>
    </w:p>
    <w:p w14:paraId="00221FA3" w14:textId="77777777" w:rsidR="00A21B20" w:rsidRPr="00530559" w:rsidRDefault="00A21B20" w:rsidP="00A21B20">
      <w:pPr>
        <w:pStyle w:val="a3"/>
      </w:pPr>
      <w:r w:rsidRPr="00530559">
        <w:lastRenderedPageBreak/>
        <w:t>Для создания нового статуса соглашения необходимо:</w:t>
      </w:r>
    </w:p>
    <w:p w14:paraId="382455D4" w14:textId="5B6F980D" w:rsidR="00A21B20" w:rsidRPr="00530559" w:rsidRDefault="00A21B20" w:rsidP="00833707">
      <w:pPr>
        <w:pStyle w:val="13"/>
        <w:numPr>
          <w:ilvl w:val="0"/>
          <w:numId w:val="113"/>
        </w:numPr>
      </w:pPr>
      <w:r w:rsidRPr="00530559">
        <w:t>Нажать кнопку «Создать» и в появившейся форме заполнить следующие поля (</w:t>
      </w:r>
      <w:r w:rsidRPr="00530559">
        <w:fldChar w:fldCharType="begin"/>
      </w:r>
      <w:r w:rsidRPr="00530559">
        <w:instrText xml:space="preserve"> REF _Ref205461570 </w:instrText>
      </w:r>
      <w:r w:rsidR="00382555" w:rsidRPr="00530559">
        <w:instrText xml:space="preserve"> \* Lower \h  \* MERGEFORMAT</w:instrText>
      </w:r>
      <w:r w:rsidR="00530559">
        <w:instrText xml:space="preserve"> </w:instrText>
      </w:r>
      <w:r w:rsidRPr="00530559">
        <w:fldChar w:fldCharType="separate"/>
      </w:r>
      <w:r w:rsidR="002166ED" w:rsidRPr="00530559">
        <w:t>рисунок </w:t>
      </w:r>
      <w:r w:rsidR="002166ED">
        <w:t>474</w:t>
      </w:r>
      <w:r w:rsidRPr="00530559">
        <w:fldChar w:fldCharType="end"/>
      </w:r>
      <w:r w:rsidRPr="00530559">
        <w:t>):</w:t>
      </w:r>
    </w:p>
    <w:p w14:paraId="64FD86E6" w14:textId="77777777" w:rsidR="00A21B20" w:rsidRPr="00530559" w:rsidRDefault="00A21B20" w:rsidP="00A21B20">
      <w:pPr>
        <w:pStyle w:val="12"/>
      </w:pPr>
      <w:r w:rsidRPr="00530559">
        <w:t>«Период *» – выбор даты из календаря;</w:t>
      </w:r>
    </w:p>
    <w:p w14:paraId="6D2D0875" w14:textId="77777777" w:rsidR="00A21B20" w:rsidRPr="00530559" w:rsidRDefault="00A21B20" w:rsidP="00A21B20">
      <w:pPr>
        <w:pStyle w:val="12"/>
      </w:pPr>
      <w:r w:rsidRPr="00530559">
        <w:t>«Доп соглашение» – автозаполнение текущим дополнительным соглашением;</w:t>
      </w:r>
    </w:p>
    <w:p w14:paraId="73AA67B6" w14:textId="77777777" w:rsidR="00A21B20" w:rsidRPr="00530559" w:rsidRDefault="00A21B20" w:rsidP="00A21B20">
      <w:pPr>
        <w:pStyle w:val="12"/>
      </w:pPr>
      <w:r w:rsidRPr="00530559">
        <w:t>«Статус соглашения» – новый статус, выбор из списка: «Отправлено», «Подписано», «Отказ в подписи», «Сформировано», «Подписано РСО, размещено в ЛК».</w:t>
      </w:r>
    </w:p>
    <w:p w14:paraId="6B59B104" w14:textId="77777777" w:rsidR="00A21B20" w:rsidRPr="00530559" w:rsidRDefault="00A21B20" w:rsidP="00833707">
      <w:pPr>
        <w:pStyle w:val="13"/>
        <w:numPr>
          <w:ilvl w:val="0"/>
          <w:numId w:val="112"/>
        </w:numPr>
      </w:pPr>
      <w:r w:rsidRPr="00530559">
        <w:t>Нажать «Записать и закрыть» или «Записать».</w:t>
      </w:r>
    </w:p>
    <w:p w14:paraId="6AE8E90D" w14:textId="77777777" w:rsidR="00A21B20" w:rsidRPr="00530559" w:rsidRDefault="00A21B20" w:rsidP="00175DC7">
      <w:pPr>
        <w:pStyle w:val="affc"/>
      </w:pPr>
      <w:r w:rsidRPr="00530559">
        <w:rPr>
          <w:lang w:eastAsia="ru-RU"/>
        </w:rPr>
        <w:drawing>
          <wp:inline distT="0" distB="0" distL="0" distR="0" wp14:anchorId="1E95E1A3" wp14:editId="76FDF2E4">
            <wp:extent cx="4305300" cy="2258901"/>
            <wp:effectExtent l="19050" t="19050" r="19050" b="27305"/>
            <wp:docPr id="1462845960" name="Рисунок 146284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8"/>
                    <a:srcRect t="2219" b="-1"/>
                    <a:stretch/>
                  </pic:blipFill>
                  <pic:spPr bwMode="auto">
                    <a:xfrm>
                      <a:off x="0" y="0"/>
                      <a:ext cx="4312385" cy="226261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44188A5" w14:textId="7BDC2620" w:rsidR="00A21B20" w:rsidRPr="00530559" w:rsidRDefault="00A21B20" w:rsidP="00A21B20">
      <w:pPr>
        <w:pStyle w:val="aff4"/>
      </w:pPr>
      <w:bookmarkStart w:id="951" w:name="_Ref205461570"/>
      <w:r w:rsidRPr="00530559">
        <w:t>Рисунок </w:t>
      </w:r>
      <w:fldSimple w:instr=" SEQ Рисунок \* ARABIC ">
        <w:r w:rsidR="002166ED">
          <w:rPr>
            <w:noProof/>
          </w:rPr>
          <w:t>474</w:t>
        </w:r>
      </w:fldSimple>
      <w:bookmarkEnd w:id="951"/>
      <w:r w:rsidRPr="00530559">
        <w:t> – Окно создания статуса дополнительного соглашения</w:t>
      </w:r>
    </w:p>
    <w:p w14:paraId="6123CB3A" w14:textId="77777777" w:rsidR="00A21B20" w:rsidRPr="00530559" w:rsidRDefault="00A21B20" w:rsidP="00A21B20">
      <w:pPr>
        <w:pStyle w:val="6"/>
      </w:pPr>
      <w:r w:rsidRPr="00530559">
        <w:t>Ссылка «Электронный архив»</w:t>
      </w:r>
    </w:p>
    <w:p w14:paraId="35384D22" w14:textId="6142204D" w:rsidR="00A21B20" w:rsidRPr="00530559" w:rsidRDefault="00A21B20" w:rsidP="00A21B20">
      <w:pPr>
        <w:pStyle w:val="a3"/>
      </w:pPr>
      <w:r w:rsidRPr="00530559">
        <w:t>Ссылка «Электронный архив» представлена табличной частью со следующими столбцами: «Вид файла», «Владелец», «Имя файла», «Дата документа», «Номер WSS», «Ссылка WSS», «Комментарии», «Документы СО», «Отправитель в ЛК», «Дата выгрузки в ЛК», «В архиве», «Дата изменения», «Редактор», «ID», «Подписан», «Выгружен в ЛК», «Неудаляемый», «Доп архив», «Размер, Кб», «Количество страниц» (</w:t>
      </w:r>
      <w:r w:rsidR="008F20CA" w:rsidRPr="00530559">
        <w:fldChar w:fldCharType="begin"/>
      </w:r>
      <w:r w:rsidR="008F20CA" w:rsidRPr="00530559">
        <w:instrText xml:space="preserve"> REF  _Ref205467041 \* Lower \h  \* MERGEFORMAT </w:instrText>
      </w:r>
      <w:r w:rsidR="008F20CA" w:rsidRPr="00530559">
        <w:fldChar w:fldCharType="separate"/>
      </w:r>
      <w:r w:rsidR="002166ED" w:rsidRPr="00530559">
        <w:t>рисунок </w:t>
      </w:r>
      <w:r w:rsidR="002166ED">
        <w:t>475</w:t>
      </w:r>
      <w:r w:rsidR="008F20CA" w:rsidRPr="00530559">
        <w:fldChar w:fldCharType="end"/>
      </w:r>
      <w:r w:rsidRPr="00530559">
        <w:t xml:space="preserve">). Информация о наполняемости Электронного архива в </w:t>
      </w:r>
      <w:r w:rsidR="001011FA" w:rsidRPr="00530559">
        <w:t>разделе 4.14.16.</w:t>
      </w:r>
    </w:p>
    <w:p w14:paraId="4BF3DBC1" w14:textId="77777777" w:rsidR="00A21B20" w:rsidRPr="00530559" w:rsidRDefault="00A21B20" w:rsidP="00175DC7">
      <w:pPr>
        <w:pStyle w:val="affc"/>
      </w:pPr>
      <w:r w:rsidRPr="00530559">
        <w:rPr>
          <w:lang w:eastAsia="ru-RU"/>
        </w:rPr>
        <w:lastRenderedPageBreak/>
        <w:drawing>
          <wp:inline distT="0" distB="0" distL="0" distR="0" wp14:anchorId="075C1C61" wp14:editId="73B958FA">
            <wp:extent cx="5939790" cy="1600200"/>
            <wp:effectExtent l="19050" t="19050" r="22860" b="19050"/>
            <wp:docPr id="1462845961" name="Рисунок 146284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939790" cy="1600200"/>
                    </a:xfrm>
                    <a:prstGeom prst="rect">
                      <a:avLst/>
                    </a:prstGeom>
                    <a:ln>
                      <a:solidFill>
                        <a:schemeClr val="bg1">
                          <a:lumMod val="50000"/>
                        </a:schemeClr>
                      </a:solidFill>
                    </a:ln>
                  </pic:spPr>
                </pic:pic>
              </a:graphicData>
            </a:graphic>
          </wp:inline>
        </w:drawing>
      </w:r>
    </w:p>
    <w:p w14:paraId="6542631D" w14:textId="30939817" w:rsidR="00A21B20" w:rsidRPr="00530559" w:rsidRDefault="00A21B20" w:rsidP="00A21B20">
      <w:pPr>
        <w:pStyle w:val="aff4"/>
      </w:pPr>
      <w:bookmarkStart w:id="952" w:name="_Ref205467041"/>
      <w:r w:rsidRPr="00530559">
        <w:t>Рисунок </w:t>
      </w:r>
      <w:fldSimple w:instr=" SEQ Рисунок \* ARABIC ">
        <w:r w:rsidR="002166ED">
          <w:rPr>
            <w:noProof/>
          </w:rPr>
          <w:t>475</w:t>
        </w:r>
      </w:fldSimple>
      <w:bookmarkEnd w:id="952"/>
      <w:r w:rsidRPr="00530559">
        <w:t> – Ссылка «Электронный архив» в карточке Доп. Соглашения</w:t>
      </w:r>
    </w:p>
    <w:p w14:paraId="3EE12DDF" w14:textId="77777777" w:rsidR="00A21B20" w:rsidRPr="00530559" w:rsidRDefault="00A21B20" w:rsidP="00A21B20">
      <w:pPr>
        <w:pStyle w:val="a"/>
      </w:pPr>
      <w:r w:rsidRPr="00530559">
        <w:t xml:space="preserve">Для сохранения карточки Дополнительного соглашения нажать кнопку «Записать и закрыть» или «Записать» по ссылке «Основное». </w:t>
      </w:r>
    </w:p>
    <w:p w14:paraId="5FA991C9" w14:textId="77777777" w:rsidR="00A21B20" w:rsidRPr="00530559" w:rsidRDefault="00A21B20" w:rsidP="00A21B20">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63D5ADBC" w14:textId="0D5E23AB" w:rsidR="00F81560" w:rsidRDefault="00F81560" w:rsidP="00F81560">
      <w:pPr>
        <w:pStyle w:val="4"/>
      </w:pPr>
      <w:bookmarkStart w:id="953" w:name="_Toc203487335"/>
      <w:bookmarkStart w:id="954" w:name="_Toc203120571"/>
      <w:bookmarkStart w:id="955" w:name="_Ref203492554"/>
      <w:bookmarkStart w:id="956" w:name="_Ref203732826"/>
      <w:bookmarkStart w:id="957" w:name="_Ref203732858"/>
      <w:bookmarkStart w:id="958" w:name="_Ref204325966"/>
      <w:bookmarkStart w:id="959" w:name="_Ref204325976"/>
      <w:bookmarkStart w:id="960" w:name="_Ref204682905"/>
      <w:bookmarkStart w:id="961" w:name="_Ref205191944"/>
      <w:bookmarkStart w:id="962" w:name="_Ref205907905"/>
      <w:bookmarkStart w:id="963" w:name="_Ref205911429"/>
      <w:bookmarkStart w:id="964" w:name="_Ref206055179"/>
      <w:bookmarkStart w:id="965" w:name="_Ref206526704"/>
      <w:bookmarkStart w:id="966" w:name="_Toc203487336"/>
      <w:bookmarkStart w:id="967" w:name="_Toc203120572"/>
      <w:bookmarkStart w:id="968" w:name="_Ref204682907"/>
      <w:r w:rsidRPr="00530559">
        <w:t>Лицевые счета</w:t>
      </w:r>
      <w:bookmarkEnd w:id="953"/>
      <w:bookmarkEnd w:id="954"/>
      <w:bookmarkEnd w:id="955"/>
      <w:bookmarkEnd w:id="956"/>
      <w:bookmarkEnd w:id="957"/>
      <w:bookmarkEnd w:id="958"/>
      <w:bookmarkEnd w:id="959"/>
      <w:bookmarkEnd w:id="960"/>
      <w:bookmarkEnd w:id="961"/>
      <w:bookmarkEnd w:id="962"/>
      <w:bookmarkEnd w:id="963"/>
      <w:bookmarkEnd w:id="964"/>
      <w:bookmarkEnd w:id="965"/>
    </w:p>
    <w:p w14:paraId="1A85D6AE" w14:textId="77777777" w:rsidR="00450CB7" w:rsidRPr="00B74070" w:rsidRDefault="00450CB7" w:rsidP="00450CB7">
      <w:pPr>
        <w:pStyle w:val="5"/>
      </w:pPr>
      <w:r>
        <w:t>Описание справочника</w:t>
      </w:r>
    </w:p>
    <w:p w14:paraId="1B898583" w14:textId="77777777" w:rsidR="00450CB7" w:rsidRDefault="00450CB7" w:rsidP="00450CB7">
      <w:pPr>
        <w:pStyle w:val="a3"/>
      </w:pPr>
      <w:r>
        <w:t xml:space="preserve">Справочник </w:t>
      </w:r>
      <w:r w:rsidRPr="00F672E2">
        <w:t>«</w:t>
      </w:r>
      <w:r>
        <w:t>Лицевые счета</w:t>
      </w:r>
      <w:r w:rsidRPr="00F672E2">
        <w:t>»</w:t>
      </w:r>
      <w:r>
        <w:t xml:space="preserve"> содержит списком лицевых счетов.</w:t>
      </w:r>
    </w:p>
    <w:p w14:paraId="05D3C431" w14:textId="77777777" w:rsidR="00450CB7" w:rsidRDefault="00450CB7" w:rsidP="00450CB7">
      <w:pPr>
        <w:pStyle w:val="a3"/>
      </w:pPr>
      <w:r>
        <w:t>Для работы со справочником «Лицевые счета» необходимо перейти в раздел «Лицевые счета».</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450CB7" w14:paraId="26E5B372" w14:textId="77777777" w:rsidTr="00E325CC">
        <w:trPr>
          <w:trHeight w:val="567"/>
        </w:trPr>
        <w:tc>
          <w:tcPr>
            <w:tcW w:w="669" w:type="dxa"/>
            <w:shd w:val="clear" w:color="auto" w:fill="FBED9E"/>
            <w:vAlign w:val="center"/>
          </w:tcPr>
          <w:p w14:paraId="281A37DC" w14:textId="77777777" w:rsidR="00450CB7" w:rsidRDefault="00450CB7" w:rsidP="00E325CC">
            <w:pPr>
              <w:pStyle w:val="afff5"/>
            </w:pPr>
            <w:r w:rsidRPr="00F876DC">
              <w:rPr>
                <w:noProof/>
                <w:lang w:eastAsia="ru-RU"/>
              </w:rPr>
              <w:drawing>
                <wp:inline distT="0" distB="0" distL="0" distR="0" wp14:anchorId="7418559C" wp14:editId="6499422C">
                  <wp:extent cx="180000" cy="180000"/>
                  <wp:effectExtent l="0" t="0" r="0" b="0"/>
                  <wp:docPr id="2349733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10DDC545" w14:textId="77777777" w:rsidR="00450CB7" w:rsidRPr="00984A41" w:rsidRDefault="00450CB7" w:rsidP="00E325CC">
            <w:pPr>
              <w:pStyle w:val="afff5"/>
            </w:pPr>
            <w:r>
              <w:t>Инженерная сеть</w:t>
            </w:r>
            <w:r w:rsidRPr="00775D6C">
              <w:t> → </w:t>
            </w:r>
            <w:r>
              <w:t>Документы</w:t>
            </w:r>
            <w:r w:rsidRPr="00775D6C">
              <w:t> → </w:t>
            </w:r>
            <w:r w:rsidRPr="00913BFD">
              <w:t>Лицевые счета</w:t>
            </w:r>
          </w:p>
        </w:tc>
      </w:tr>
      <w:tr w:rsidR="00450CB7" w:rsidRPr="00A3764F" w14:paraId="4DD6CDFF" w14:textId="77777777" w:rsidTr="00E325CC">
        <w:trPr>
          <w:trHeight w:val="20"/>
        </w:trPr>
        <w:tc>
          <w:tcPr>
            <w:tcW w:w="669" w:type="dxa"/>
            <w:tcBorders>
              <w:top w:val="single" w:sz="4" w:space="0" w:color="auto"/>
              <w:bottom w:val="nil"/>
            </w:tcBorders>
            <w:vAlign w:val="center"/>
          </w:tcPr>
          <w:p w14:paraId="5521EBE9" w14:textId="77777777" w:rsidR="00450CB7" w:rsidRPr="00A3764F" w:rsidRDefault="00450CB7"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11643F23" w14:textId="77777777" w:rsidR="00450CB7" w:rsidRPr="00A3764F" w:rsidRDefault="00450CB7" w:rsidP="00E325CC">
            <w:pPr>
              <w:pStyle w:val="afff5"/>
              <w:rPr>
                <w:sz w:val="16"/>
                <w:szCs w:val="16"/>
              </w:rPr>
            </w:pPr>
          </w:p>
        </w:tc>
      </w:tr>
    </w:tbl>
    <w:p w14:paraId="44A996E3" w14:textId="59824E25" w:rsidR="00450CB7" w:rsidRDefault="00450CB7" w:rsidP="00450CB7">
      <w:pPr>
        <w:pStyle w:val="a3"/>
      </w:pPr>
      <w:r>
        <w:t>Справочник «Лицевые счета» представлен таблицей, состоящей из следующих столбцов (</w:t>
      </w:r>
      <w:r>
        <w:fldChar w:fldCharType="begin"/>
      </w:r>
      <w:r>
        <w:instrText xml:space="preserve"> REF _Ref206101709 \h </w:instrText>
      </w:r>
      <w:r>
        <w:fldChar w:fldCharType="separate"/>
      </w:r>
      <w:r w:rsidR="002166ED">
        <w:t>Рисунок</w:t>
      </w:r>
      <w:r w:rsidR="002166ED" w:rsidRPr="00D94432">
        <w:t> </w:t>
      </w:r>
      <w:r w:rsidR="002166ED">
        <w:rPr>
          <w:noProof/>
        </w:rPr>
        <w:t>476</w:t>
      </w:r>
      <w:r>
        <w:fldChar w:fldCharType="end"/>
      </w:r>
      <w:r>
        <w:t>):</w:t>
      </w:r>
    </w:p>
    <w:p w14:paraId="390E67D8" w14:textId="77777777" w:rsidR="00450CB7" w:rsidRDefault="00450CB7" w:rsidP="00450CB7">
      <w:pPr>
        <w:pStyle w:val="12"/>
      </w:pPr>
      <w:r>
        <w:t>«Номер лицевого счета»;</w:t>
      </w:r>
    </w:p>
    <w:p w14:paraId="78B29A17" w14:textId="77777777" w:rsidR="00450CB7" w:rsidRDefault="00450CB7" w:rsidP="00450CB7">
      <w:pPr>
        <w:pStyle w:val="12"/>
      </w:pPr>
      <w:r>
        <w:t>«Подразделение».</w:t>
      </w:r>
    </w:p>
    <w:p w14:paraId="76CE4F46" w14:textId="77777777" w:rsidR="00450CB7" w:rsidRDefault="00450CB7" w:rsidP="00175DC7">
      <w:pPr>
        <w:pStyle w:val="affc"/>
      </w:pPr>
      <w:r w:rsidRPr="009838A7">
        <w:rPr>
          <w:lang w:eastAsia="ru-RU"/>
        </w:rPr>
        <w:drawing>
          <wp:inline distT="0" distB="0" distL="0" distR="0" wp14:anchorId="668C7F9A" wp14:editId="37082D2F">
            <wp:extent cx="5939790" cy="880745"/>
            <wp:effectExtent l="0" t="0" r="3810" b="0"/>
            <wp:docPr id="1598445235" name="Рисунок 159844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5939790" cy="880745"/>
                    </a:xfrm>
                    <a:prstGeom prst="rect">
                      <a:avLst/>
                    </a:prstGeom>
                  </pic:spPr>
                </pic:pic>
              </a:graphicData>
            </a:graphic>
          </wp:inline>
        </w:drawing>
      </w:r>
    </w:p>
    <w:p w14:paraId="63C4386C" w14:textId="2E60A977" w:rsidR="00450CB7" w:rsidRDefault="00450CB7" w:rsidP="00450CB7">
      <w:pPr>
        <w:pStyle w:val="aff4"/>
      </w:pPr>
      <w:bookmarkStart w:id="969" w:name="_Ref206101709"/>
      <w:r>
        <w:t>Рисунок</w:t>
      </w:r>
      <w:r w:rsidRPr="00D94432">
        <w:t> </w:t>
      </w:r>
      <w:fldSimple w:instr=" SEQ Рисунок \* ARABIC ">
        <w:r w:rsidR="002166ED">
          <w:rPr>
            <w:noProof/>
          </w:rPr>
          <w:t>476</w:t>
        </w:r>
      </w:fldSimple>
      <w:bookmarkEnd w:id="969"/>
      <w:r w:rsidRPr="00D94432">
        <w:t> – </w:t>
      </w:r>
      <w:r>
        <w:t>Справочник «Лицевые счета»</w:t>
      </w:r>
    </w:p>
    <w:p w14:paraId="79B57B25" w14:textId="77777777" w:rsidR="00450CB7" w:rsidRDefault="00450CB7" w:rsidP="00450CB7">
      <w:pPr>
        <w:pStyle w:val="5"/>
      </w:pPr>
      <w:r>
        <w:lastRenderedPageBreak/>
        <w:t>Создание новой записи</w:t>
      </w:r>
    </w:p>
    <w:p w14:paraId="42423A92" w14:textId="22F1A044" w:rsidR="00450CB7" w:rsidRDefault="00450CB7" w:rsidP="00450CB7">
      <w:pPr>
        <w:pStyle w:val="a3"/>
      </w:pPr>
      <w:r>
        <w:t>Для создания нового лицевого счета необходимо в справочнике «Лицевые счета» нажать кнопку «Создать» (</w:t>
      </w:r>
      <w:r>
        <w:fldChar w:fldCharType="begin"/>
      </w:r>
      <w:r>
        <w:instrText xml:space="preserve"> REF _Ref206101709 \h </w:instrText>
      </w:r>
      <w:r>
        <w:fldChar w:fldCharType="separate"/>
      </w:r>
      <w:r w:rsidR="002166ED">
        <w:t>Рисунок</w:t>
      </w:r>
      <w:r w:rsidR="002166ED" w:rsidRPr="00D94432">
        <w:t> </w:t>
      </w:r>
      <w:r w:rsidR="002166ED">
        <w:rPr>
          <w:noProof/>
        </w:rPr>
        <w:t>476</w:t>
      </w:r>
      <w:r>
        <w:fldChar w:fldCharType="end"/>
      </w:r>
      <w:r>
        <w:t>).</w:t>
      </w:r>
    </w:p>
    <w:p w14:paraId="01CDBDE6" w14:textId="7C3DB789" w:rsidR="00450CB7" w:rsidRDefault="00450CB7" w:rsidP="00450CB7">
      <w:pPr>
        <w:pStyle w:val="a3"/>
      </w:pPr>
      <w:r>
        <w:t>В окне «Новый лицевой счет» (</w:t>
      </w:r>
      <w:r>
        <w:fldChar w:fldCharType="begin"/>
      </w:r>
      <w:r>
        <w:instrText xml:space="preserve"> REF _Ref206101931 \h </w:instrText>
      </w:r>
      <w:r>
        <w:fldChar w:fldCharType="separate"/>
      </w:r>
      <w:r w:rsidR="002166ED">
        <w:t>Рисунок </w:t>
      </w:r>
      <w:r w:rsidR="002166ED">
        <w:rPr>
          <w:noProof/>
        </w:rPr>
        <w:t>477</w:t>
      </w:r>
      <w:r>
        <w:fldChar w:fldCharType="end"/>
      </w:r>
      <w:r>
        <w:t>) заполнить поля.</w:t>
      </w:r>
    </w:p>
    <w:p w14:paraId="4CFABF46" w14:textId="77777777" w:rsidR="00450CB7" w:rsidRDefault="00450CB7" w:rsidP="00175DC7">
      <w:pPr>
        <w:pStyle w:val="affc"/>
      </w:pPr>
      <w:r w:rsidRPr="003640B2">
        <w:rPr>
          <w:lang w:eastAsia="ru-RU"/>
        </w:rPr>
        <w:drawing>
          <wp:inline distT="0" distB="0" distL="0" distR="0" wp14:anchorId="4FBA2FAD" wp14:editId="34C3E441">
            <wp:extent cx="3238500" cy="1947299"/>
            <wp:effectExtent l="0" t="0" r="0" b="0"/>
            <wp:docPr id="234973305" name="Рисунок 23497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3259965" cy="1960206"/>
                    </a:xfrm>
                    <a:prstGeom prst="rect">
                      <a:avLst/>
                    </a:prstGeom>
                  </pic:spPr>
                </pic:pic>
              </a:graphicData>
            </a:graphic>
          </wp:inline>
        </w:drawing>
      </w:r>
    </w:p>
    <w:p w14:paraId="4A88CC67" w14:textId="7E28D3FF" w:rsidR="00450CB7" w:rsidRDefault="00450CB7" w:rsidP="00450CB7">
      <w:pPr>
        <w:pStyle w:val="aff4"/>
      </w:pPr>
      <w:bookmarkStart w:id="970" w:name="_Ref206101931"/>
      <w:r>
        <w:t>Рисунок </w:t>
      </w:r>
      <w:fldSimple w:instr=" SEQ Рисунок \* ARABIC ">
        <w:r w:rsidR="002166ED">
          <w:rPr>
            <w:noProof/>
          </w:rPr>
          <w:t>477</w:t>
        </w:r>
      </w:fldSimple>
      <w:bookmarkEnd w:id="970"/>
      <w:r>
        <w:t> – Окно «Новый лицевой счет»</w:t>
      </w:r>
    </w:p>
    <w:p w14:paraId="7D167271" w14:textId="77777777" w:rsidR="00450CB7" w:rsidRDefault="00450CB7" w:rsidP="00450CB7">
      <w:pPr>
        <w:pStyle w:val="a3"/>
      </w:pPr>
      <w:r>
        <w:t>Для заполнения доступны следующие поля:</w:t>
      </w:r>
    </w:p>
    <w:p w14:paraId="61314FE3" w14:textId="77777777" w:rsidR="00450CB7" w:rsidRDefault="00450CB7" w:rsidP="00450CB7">
      <w:pPr>
        <w:pStyle w:val="12"/>
      </w:pPr>
      <w:r>
        <w:t>«Администратор»;</w:t>
      </w:r>
    </w:p>
    <w:p w14:paraId="3BD2949A" w14:textId="77777777" w:rsidR="00450CB7" w:rsidRDefault="00450CB7" w:rsidP="00450CB7">
      <w:pPr>
        <w:pStyle w:val="12"/>
      </w:pPr>
      <w:r>
        <w:t>«Подразделение»;</w:t>
      </w:r>
    </w:p>
    <w:p w14:paraId="189BA952" w14:textId="77777777" w:rsidR="00450CB7" w:rsidRDefault="00450CB7" w:rsidP="00450CB7">
      <w:pPr>
        <w:pStyle w:val="12"/>
      </w:pPr>
      <w:r>
        <w:t>«Состояние» (выбирается из списка);</w:t>
      </w:r>
    </w:p>
    <w:p w14:paraId="26BB6C4F" w14:textId="77777777" w:rsidR="00450CB7" w:rsidRDefault="00450CB7" w:rsidP="00450CB7">
      <w:pPr>
        <w:pStyle w:val="12"/>
      </w:pPr>
      <w:r>
        <w:t>«Комментарий».</w:t>
      </w:r>
    </w:p>
    <w:p w14:paraId="7F36CB0B" w14:textId="77777777" w:rsidR="00450CB7" w:rsidRDefault="00450CB7" w:rsidP="00450CB7">
      <w:pPr>
        <w:pStyle w:val="a3"/>
      </w:pPr>
      <w:r>
        <w:t xml:space="preserve">После заполнения полей нажать кнопку «Создать лицевой счет». </w:t>
      </w:r>
    </w:p>
    <w:p w14:paraId="5EEE0812" w14:textId="77777777" w:rsidR="00651716" w:rsidRPr="00530559" w:rsidRDefault="00651716" w:rsidP="00412699">
      <w:pPr>
        <w:pStyle w:val="4"/>
        <w:rPr>
          <w:rFonts w:asciiTheme="minorHAnsi" w:hAnsiTheme="minorHAnsi"/>
        </w:rPr>
      </w:pPr>
      <w:bookmarkStart w:id="971" w:name="_Ref206526705"/>
      <w:r w:rsidRPr="00530559">
        <w:t>Отказ от бумажной квитанции</w:t>
      </w:r>
      <w:bookmarkEnd w:id="966"/>
      <w:bookmarkEnd w:id="967"/>
      <w:bookmarkEnd w:id="968"/>
      <w:bookmarkEnd w:id="971"/>
    </w:p>
    <w:p w14:paraId="7A39D082" w14:textId="77777777" w:rsidR="006128FD" w:rsidRPr="00530559" w:rsidRDefault="006128FD" w:rsidP="006128FD">
      <w:pPr>
        <w:pStyle w:val="a3"/>
      </w:pPr>
      <w:bookmarkStart w:id="972" w:name="_Ref203378259"/>
      <w:bookmarkStart w:id="973" w:name="_Toc203487337"/>
      <w:bookmarkStart w:id="974" w:name="_Toc203120573"/>
      <w:r w:rsidRPr="00530559">
        <w:t>Регистр сведений предназначен для систематизации и хранения информации об отказах от бумажной квитанции.</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128FD" w:rsidRPr="00530559" w14:paraId="3EF592DB" w14:textId="77777777" w:rsidTr="00E325CC">
        <w:trPr>
          <w:trHeight w:val="567"/>
        </w:trPr>
        <w:tc>
          <w:tcPr>
            <w:tcW w:w="669" w:type="dxa"/>
            <w:shd w:val="clear" w:color="auto" w:fill="FBED9E"/>
            <w:vAlign w:val="center"/>
          </w:tcPr>
          <w:p w14:paraId="1700FBD9" w14:textId="77777777" w:rsidR="006128FD" w:rsidRPr="00530559" w:rsidRDefault="006128FD" w:rsidP="00E325CC">
            <w:pPr>
              <w:pStyle w:val="afff5"/>
            </w:pPr>
            <w:r w:rsidRPr="00530559">
              <w:rPr>
                <w:noProof/>
                <w:lang w:eastAsia="ru-RU"/>
              </w:rPr>
              <w:drawing>
                <wp:inline distT="0" distB="0" distL="0" distR="0" wp14:anchorId="128DEAF2" wp14:editId="697B04ED">
                  <wp:extent cx="202019" cy="228600"/>
                  <wp:effectExtent l="0" t="0" r="7620" b="0"/>
                  <wp:docPr id="1912291074" name="Рисунок 191229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2">
                            <a:extLst>
                              <a:ext uri="{28A0092B-C50C-407E-A947-70E740481C1C}">
                                <a14:useLocalDpi xmlns:a14="http://schemas.microsoft.com/office/drawing/2010/main" val="0"/>
                              </a:ext>
                            </a:extLst>
                          </a:blip>
                          <a:srcRect l="19354" t="21793" r="19266"/>
                          <a:stretch/>
                        </pic:blipFill>
                        <pic:spPr bwMode="auto">
                          <a:xfrm>
                            <a:off x="0" y="0"/>
                            <a:ext cx="202493" cy="229136"/>
                          </a:xfrm>
                          <a:prstGeom prst="rect">
                            <a:avLst/>
                          </a:prstGeom>
                          <a:ln>
                            <a:noFill/>
                          </a:ln>
                          <a:extLst>
                            <a:ext uri="{53640926-AAD7-44D8-BBD7-CCE9431645EC}">
                              <a14:shadowObscured xmlns:a14="http://schemas.microsoft.com/office/drawing/2010/main"/>
                            </a:ext>
                          </a:extLst>
                        </pic:spPr>
                      </pic:pic>
                    </a:graphicData>
                  </a:graphic>
                </wp:inline>
              </w:drawing>
            </w:r>
          </w:p>
        </w:tc>
        <w:tc>
          <w:tcPr>
            <w:tcW w:w="8686" w:type="dxa"/>
            <w:shd w:val="clear" w:color="auto" w:fill="FBED9E"/>
            <w:vAlign w:val="center"/>
          </w:tcPr>
          <w:p w14:paraId="1BCA679C" w14:textId="77777777" w:rsidR="006128FD" w:rsidRPr="00530559" w:rsidRDefault="006128FD" w:rsidP="00E325CC">
            <w:pPr>
              <w:pStyle w:val="afff5"/>
            </w:pPr>
            <w:r w:rsidRPr="00530559">
              <w:t>Договорная работа→  Договоры / Лицевые счета </w:t>
            </w:r>
            <w:r w:rsidRPr="00530559" w:rsidDel="00286ECC">
              <w:t xml:space="preserve"> </w:t>
            </w:r>
            <w:r w:rsidRPr="00530559">
              <w:t>→ Отказ от бумажной квитанции</w:t>
            </w:r>
          </w:p>
        </w:tc>
      </w:tr>
      <w:tr w:rsidR="006128FD" w:rsidRPr="00530559" w14:paraId="5406CCAB" w14:textId="77777777" w:rsidTr="00E325CC">
        <w:trPr>
          <w:trHeight w:val="20"/>
        </w:trPr>
        <w:tc>
          <w:tcPr>
            <w:tcW w:w="669" w:type="dxa"/>
            <w:tcBorders>
              <w:top w:val="single" w:sz="4" w:space="0" w:color="auto"/>
              <w:bottom w:val="nil"/>
            </w:tcBorders>
            <w:vAlign w:val="center"/>
          </w:tcPr>
          <w:p w14:paraId="6E0FA476" w14:textId="77777777" w:rsidR="006128FD" w:rsidRPr="00530559" w:rsidRDefault="006128FD"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692538F4" w14:textId="77777777" w:rsidR="006128FD" w:rsidRPr="00530559" w:rsidRDefault="006128FD" w:rsidP="00E325CC">
            <w:pPr>
              <w:pStyle w:val="afff5"/>
              <w:rPr>
                <w:sz w:val="16"/>
                <w:szCs w:val="16"/>
              </w:rPr>
            </w:pPr>
          </w:p>
        </w:tc>
      </w:tr>
    </w:tbl>
    <w:p w14:paraId="23E6A8C5" w14:textId="78E5F18A" w:rsidR="006128FD" w:rsidRPr="00530559" w:rsidRDefault="006128FD" w:rsidP="006128FD">
      <w:pPr>
        <w:pStyle w:val="a3"/>
      </w:pPr>
      <w:r w:rsidRPr="00530559">
        <w:t>Вид регистра: периодический зависимый регистр – для его заполнения должен быть заполнен справочник «</w:t>
      </w:r>
      <w:r w:rsidRPr="00530559">
        <w:fldChar w:fldCharType="begin"/>
      </w:r>
      <w:r w:rsidRPr="00530559">
        <w:instrText xml:space="preserve"> REF _Ref206055179 \h </w:instrText>
      </w:r>
      <w:r w:rsidR="00530559">
        <w:instrText xml:space="preserve"> \* MERGEFORMAT </w:instrText>
      </w:r>
      <w:r w:rsidRPr="00530559">
        <w:fldChar w:fldCharType="separate"/>
      </w:r>
      <w:r w:rsidR="002166ED" w:rsidRPr="00530559">
        <w:t>Лицевые счета</w:t>
      </w:r>
      <w:r w:rsidRPr="00530559">
        <w:fldChar w:fldCharType="end"/>
      </w:r>
      <w:r w:rsidRPr="00530559">
        <w:t>».</w:t>
      </w:r>
    </w:p>
    <w:p w14:paraId="62E54F94" w14:textId="0162181A" w:rsidR="006128FD" w:rsidRPr="00530559" w:rsidRDefault="006128FD" w:rsidP="006128FD">
      <w:pPr>
        <w:pStyle w:val="a3"/>
      </w:pPr>
      <w:r w:rsidRPr="00530559">
        <w:t>Регистр сведений представлен таблицей, состоящей из следующих столбцов: «Период», «Значение», «Лицевой счет», «Источник», «E-Mail», «Логин ЛК ФЛ», «Автор», «Дата создания», «Редактор», «Дата изменения» (</w:t>
      </w:r>
      <w:r w:rsidR="00C343F2">
        <w:fldChar w:fldCharType="begin"/>
      </w:r>
      <w:r w:rsidR="00C343F2">
        <w:instrText xml:space="preserve"> REF  _Ref205450628 \* Lower \h </w:instrText>
      </w:r>
      <w:r w:rsidR="00C343F2">
        <w:fldChar w:fldCharType="separate"/>
      </w:r>
      <w:r w:rsidR="002166ED" w:rsidRPr="00530559">
        <w:t>рисунок </w:t>
      </w:r>
      <w:r w:rsidR="002166ED">
        <w:rPr>
          <w:noProof/>
        </w:rPr>
        <w:t>478</w:t>
      </w:r>
      <w:r w:rsidR="00C343F2">
        <w:fldChar w:fldCharType="end"/>
      </w:r>
      <w:r w:rsidRPr="00530559">
        <w:t>).</w:t>
      </w:r>
    </w:p>
    <w:p w14:paraId="122ABB95" w14:textId="77777777" w:rsidR="006128FD" w:rsidRPr="00530559" w:rsidRDefault="006128FD" w:rsidP="00175DC7">
      <w:pPr>
        <w:pStyle w:val="affc"/>
      </w:pPr>
      <w:r w:rsidRPr="00530559">
        <w:rPr>
          <w:lang w:eastAsia="ru-RU"/>
        </w:rPr>
        <w:lastRenderedPageBreak/>
        <w:drawing>
          <wp:inline distT="0" distB="0" distL="0" distR="0" wp14:anchorId="2F78EF16" wp14:editId="4D78E38D">
            <wp:extent cx="5939790" cy="2022475"/>
            <wp:effectExtent l="19050" t="19050" r="22860" b="15875"/>
            <wp:docPr id="1787755251" name="Рисунок 178775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5939790" cy="2022475"/>
                    </a:xfrm>
                    <a:prstGeom prst="rect">
                      <a:avLst/>
                    </a:prstGeom>
                    <a:ln>
                      <a:solidFill>
                        <a:schemeClr val="bg1">
                          <a:lumMod val="50000"/>
                        </a:schemeClr>
                      </a:solidFill>
                    </a:ln>
                  </pic:spPr>
                </pic:pic>
              </a:graphicData>
            </a:graphic>
          </wp:inline>
        </w:drawing>
      </w:r>
    </w:p>
    <w:p w14:paraId="0C6AFC4D" w14:textId="02728036" w:rsidR="006128FD" w:rsidRPr="00530559" w:rsidRDefault="006128FD" w:rsidP="006128FD">
      <w:pPr>
        <w:pStyle w:val="aff4"/>
      </w:pPr>
      <w:bookmarkStart w:id="975" w:name="_Ref205450628"/>
      <w:r w:rsidRPr="00530559">
        <w:t>Рисунок </w:t>
      </w:r>
      <w:fldSimple w:instr=" SEQ Рисунок \* ARABIC ">
        <w:r w:rsidR="002166ED">
          <w:rPr>
            <w:noProof/>
          </w:rPr>
          <w:t>478</w:t>
        </w:r>
      </w:fldSimple>
      <w:bookmarkEnd w:id="975"/>
      <w:r w:rsidRPr="00530559">
        <w:t> – Регистр сведений «Отказ от бумажной квитанции»</w:t>
      </w:r>
    </w:p>
    <w:p w14:paraId="7F5DE026" w14:textId="77777777" w:rsidR="006128FD" w:rsidRPr="00530559" w:rsidRDefault="006128FD" w:rsidP="006128FD">
      <w:pPr>
        <w:pStyle w:val="5"/>
      </w:pPr>
      <w:r w:rsidRPr="00530559">
        <w:t>Создание записи</w:t>
      </w:r>
    </w:p>
    <w:p w14:paraId="4F6D0B43" w14:textId="77777777" w:rsidR="006128FD" w:rsidRPr="00530559" w:rsidRDefault="006128FD" w:rsidP="006128FD">
      <w:pPr>
        <w:pStyle w:val="a3"/>
      </w:pPr>
      <w:r w:rsidRPr="00530559">
        <w:t>Для создания нового отказа от бумажной квитанции необходимо:</w:t>
      </w:r>
    </w:p>
    <w:p w14:paraId="2555F41D" w14:textId="2B21285D" w:rsidR="006128FD" w:rsidRPr="00530559" w:rsidRDefault="006128FD" w:rsidP="006128FD">
      <w:pPr>
        <w:pStyle w:val="13"/>
        <w:numPr>
          <w:ilvl w:val="0"/>
          <w:numId w:val="10"/>
        </w:numPr>
      </w:pPr>
      <w:r w:rsidRPr="00530559">
        <w:t>Нажать кнопку «Создать» и в открывшейся форме заполнить поля (</w:t>
      </w:r>
      <w:r w:rsidRPr="00530559">
        <w:fldChar w:fldCharType="begin"/>
      </w:r>
      <w:r w:rsidRPr="00530559">
        <w:instrText xml:space="preserve"> REF  _Ref205453068 \* Lower \h  \* MERGEFORMAT </w:instrText>
      </w:r>
      <w:r w:rsidRPr="00530559">
        <w:fldChar w:fldCharType="separate"/>
      </w:r>
      <w:r w:rsidR="002166ED" w:rsidRPr="00530559">
        <w:t>рисунок </w:t>
      </w:r>
      <w:r w:rsidR="002166ED">
        <w:t>479</w:t>
      </w:r>
      <w:r w:rsidRPr="00530559">
        <w:fldChar w:fldCharType="end"/>
      </w:r>
      <w:r w:rsidRPr="00530559">
        <w:t>):</w:t>
      </w:r>
    </w:p>
    <w:p w14:paraId="6D82D027" w14:textId="77777777" w:rsidR="006128FD" w:rsidRPr="00530559" w:rsidRDefault="006128FD" w:rsidP="006128FD">
      <w:pPr>
        <w:pStyle w:val="12"/>
      </w:pPr>
      <w:r w:rsidRPr="00530559">
        <w:t xml:space="preserve">«Дата» </w:t>
      </w:r>
      <w:r w:rsidRPr="00530559">
        <w:rPr>
          <w:rFonts w:eastAsia="Times New Roman" w:cs="Times New Roman"/>
          <w:bCs/>
          <w:szCs w:val="28"/>
          <w:lang w:eastAsia="ru-RU"/>
        </w:rPr>
        <w:t>– при открытии формы: текущая дата и время, при необходимости: выбор даты</w:t>
      </w:r>
      <w:r w:rsidRPr="00530559">
        <w:t xml:space="preserve"> из календаря;</w:t>
      </w:r>
    </w:p>
    <w:p w14:paraId="4E785D48" w14:textId="77777777" w:rsidR="006128FD" w:rsidRPr="00530559" w:rsidRDefault="006128FD" w:rsidP="006128FD">
      <w:pPr>
        <w:pStyle w:val="12"/>
      </w:pPr>
      <w:r w:rsidRPr="00530559">
        <w:t>«Значение» – выбрать одно из значений: «Да» или «Нет». Значение «Да», если абонент ЛС отказывается от бумажной квитанции. По умолчанию указывается значение «Да»;</w:t>
      </w:r>
    </w:p>
    <w:p w14:paraId="7A9F6965" w14:textId="77777777" w:rsidR="006128FD" w:rsidRPr="00530559" w:rsidRDefault="006128FD" w:rsidP="006128FD">
      <w:pPr>
        <w:pStyle w:val="12"/>
      </w:pPr>
      <w:r w:rsidRPr="00530559">
        <w:t>«Лицевой счет» – поле недоступно для редактирования;</w:t>
      </w:r>
    </w:p>
    <w:p w14:paraId="509B4A84" w14:textId="4CBE55ED" w:rsidR="006128FD" w:rsidRPr="00530559" w:rsidRDefault="006128FD" w:rsidP="006128FD">
      <w:pPr>
        <w:pStyle w:val="12"/>
      </w:pPr>
      <w:r w:rsidRPr="00530559">
        <w:t>«Источник» – выбор из списка (</w:t>
      </w:r>
      <w:r w:rsidRPr="00530559">
        <w:fldChar w:fldCharType="begin"/>
      </w:r>
      <w:r w:rsidRPr="00530559">
        <w:instrText xml:space="preserve"> REF  _Ref205452604 \* Lower \h  \* MERGEFORMAT </w:instrText>
      </w:r>
      <w:r w:rsidRPr="00530559">
        <w:fldChar w:fldCharType="separate"/>
      </w:r>
      <w:r w:rsidR="002166ED" w:rsidRPr="00530559">
        <w:t>рисунок </w:t>
      </w:r>
      <w:r w:rsidR="002166ED">
        <w:t>480</w:t>
      </w:r>
      <w:r w:rsidRPr="00530559">
        <w:fldChar w:fldCharType="end"/>
      </w:r>
      <w:r w:rsidRPr="00530559">
        <w:t>);</w:t>
      </w:r>
    </w:p>
    <w:p w14:paraId="7086897C" w14:textId="77777777" w:rsidR="006128FD" w:rsidRPr="00530559" w:rsidRDefault="006128FD" w:rsidP="006128FD">
      <w:pPr>
        <w:pStyle w:val="12"/>
      </w:pPr>
      <w:r w:rsidRPr="00530559">
        <w:t>«E-Mail» – ручной ввод.</w:t>
      </w:r>
    </w:p>
    <w:p w14:paraId="74554A96" w14:textId="1C30B8F8" w:rsidR="006128FD" w:rsidRPr="00530559" w:rsidRDefault="006128FD" w:rsidP="006128FD">
      <w:pPr>
        <w:pStyle w:val="a1"/>
      </w:pPr>
      <w:r w:rsidRPr="00530559">
        <w:lastRenderedPageBreak/>
        <w:t>Для заполнения поля «Лицевой счет» необходимо создать запись через карточку ЛС в ссылке «Основное» на вкладке «Отказ от бум. квитанции»:</w:t>
      </w:r>
      <w:r w:rsidR="00C343F2">
        <w:t xml:space="preserve"> </w:t>
      </w:r>
      <w:r w:rsidRPr="00530559">
        <w:t>Нажать кнопку «Создать запись» и в открывшейся форме заполнить поля, описанные выше.</w:t>
      </w:r>
    </w:p>
    <w:p w14:paraId="071B561B" w14:textId="77777777" w:rsidR="006128FD" w:rsidRPr="00530559" w:rsidRDefault="006128FD" w:rsidP="00175DC7">
      <w:pPr>
        <w:pStyle w:val="affc"/>
      </w:pPr>
      <w:r w:rsidRPr="00530559">
        <w:rPr>
          <w:lang w:eastAsia="ru-RU"/>
        </w:rPr>
        <w:drawing>
          <wp:inline distT="0" distB="0" distL="0" distR="0" wp14:anchorId="31BE79C8" wp14:editId="6D138ADB">
            <wp:extent cx="4867275" cy="2695575"/>
            <wp:effectExtent l="19050" t="19050" r="28575" b="28575"/>
            <wp:docPr id="347781969" name="Рисунок 34778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4867275" cy="2695575"/>
                    </a:xfrm>
                    <a:prstGeom prst="rect">
                      <a:avLst/>
                    </a:prstGeom>
                    <a:ln w="6350">
                      <a:solidFill>
                        <a:schemeClr val="bg1">
                          <a:lumMod val="50000"/>
                        </a:schemeClr>
                      </a:solidFill>
                    </a:ln>
                  </pic:spPr>
                </pic:pic>
              </a:graphicData>
            </a:graphic>
          </wp:inline>
        </w:drawing>
      </w:r>
    </w:p>
    <w:p w14:paraId="3EC2F5CB" w14:textId="4AD4794C" w:rsidR="006128FD" w:rsidRPr="00530559" w:rsidRDefault="006128FD" w:rsidP="006128FD">
      <w:pPr>
        <w:pStyle w:val="aff4"/>
      </w:pPr>
      <w:bookmarkStart w:id="976" w:name="_Ref205453068"/>
      <w:r w:rsidRPr="00530559">
        <w:t>Рисунок </w:t>
      </w:r>
      <w:fldSimple w:instr=" SEQ Рисунок \* ARABIC ">
        <w:r w:rsidR="002166ED">
          <w:rPr>
            <w:noProof/>
          </w:rPr>
          <w:t>479</w:t>
        </w:r>
      </w:fldSimple>
      <w:bookmarkEnd w:id="976"/>
      <w:r w:rsidRPr="00530559">
        <w:t> – Окно создания отказа от бумажной квитанции</w:t>
      </w:r>
    </w:p>
    <w:p w14:paraId="585C381F" w14:textId="77777777" w:rsidR="006128FD" w:rsidRPr="00530559" w:rsidRDefault="006128FD" w:rsidP="00175DC7">
      <w:pPr>
        <w:pStyle w:val="affc"/>
      </w:pPr>
      <w:r w:rsidRPr="00530559">
        <w:rPr>
          <w:lang w:eastAsia="ru-RU"/>
        </w:rPr>
        <w:drawing>
          <wp:inline distT="0" distB="0" distL="0" distR="0" wp14:anchorId="46D6862D" wp14:editId="2EE63ACD">
            <wp:extent cx="4858428" cy="2886478"/>
            <wp:effectExtent l="19050" t="19050" r="18415" b="28575"/>
            <wp:docPr id="1714779438" name="Рисунок 1714779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4858428" cy="2886478"/>
                    </a:xfrm>
                    <a:prstGeom prst="rect">
                      <a:avLst/>
                    </a:prstGeom>
                    <a:ln>
                      <a:solidFill>
                        <a:schemeClr val="bg1">
                          <a:lumMod val="50000"/>
                        </a:schemeClr>
                      </a:solidFill>
                    </a:ln>
                  </pic:spPr>
                </pic:pic>
              </a:graphicData>
            </a:graphic>
          </wp:inline>
        </w:drawing>
      </w:r>
    </w:p>
    <w:p w14:paraId="64E1F31F" w14:textId="16D56641" w:rsidR="006128FD" w:rsidRPr="00530559" w:rsidRDefault="006128FD" w:rsidP="006128FD">
      <w:pPr>
        <w:pStyle w:val="aff4"/>
      </w:pPr>
      <w:bookmarkStart w:id="977" w:name="_Ref205452604"/>
      <w:r w:rsidRPr="00530559">
        <w:t>Рисунок </w:t>
      </w:r>
      <w:fldSimple w:instr=" SEQ Рисунок \* ARABIC ">
        <w:r w:rsidR="002166ED">
          <w:rPr>
            <w:noProof/>
          </w:rPr>
          <w:t>480</w:t>
        </w:r>
      </w:fldSimple>
      <w:bookmarkEnd w:id="977"/>
      <w:r w:rsidRPr="00530559">
        <w:t> – Список источников</w:t>
      </w:r>
    </w:p>
    <w:p w14:paraId="4B38E1C0" w14:textId="77777777" w:rsidR="006128FD" w:rsidRPr="00530559" w:rsidRDefault="006128FD" w:rsidP="006128FD">
      <w:pPr>
        <w:pStyle w:val="13"/>
      </w:pPr>
      <w:r w:rsidRPr="00530559">
        <w:t>Нажать кнопку «Записать и закрыть» или «Записать».</w:t>
      </w:r>
    </w:p>
    <w:p w14:paraId="60395565" w14:textId="77777777" w:rsidR="006128FD" w:rsidRPr="00530559" w:rsidRDefault="006128FD" w:rsidP="006128FD">
      <w:pPr>
        <w:pStyle w:val="a3"/>
      </w:pPr>
      <w:r w:rsidRPr="00530559">
        <w:t>Успешно сохраненный элемент появляется в общем списке регистра сведений,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6CB89412" w14:textId="77777777" w:rsidR="00651716" w:rsidRPr="00530559" w:rsidRDefault="00651716" w:rsidP="00412699">
      <w:pPr>
        <w:pStyle w:val="4"/>
        <w:rPr>
          <w:rFonts w:asciiTheme="minorHAnsi" w:hAnsiTheme="minorHAnsi"/>
        </w:rPr>
      </w:pPr>
      <w:bookmarkStart w:id="978" w:name="_Ref206778446"/>
      <w:r w:rsidRPr="00530559">
        <w:lastRenderedPageBreak/>
        <w:t>Услуги</w:t>
      </w:r>
      <w:bookmarkEnd w:id="972"/>
      <w:bookmarkEnd w:id="973"/>
      <w:bookmarkEnd w:id="974"/>
      <w:bookmarkEnd w:id="978"/>
    </w:p>
    <w:p w14:paraId="3EF7FEE4" w14:textId="77777777" w:rsidR="0082185E" w:rsidRPr="00530559" w:rsidRDefault="0082185E" w:rsidP="0082185E">
      <w:pPr>
        <w:pStyle w:val="5"/>
      </w:pPr>
      <w:r w:rsidRPr="00530559">
        <w:t>Описание справочника</w:t>
      </w:r>
    </w:p>
    <w:p w14:paraId="03D606E9" w14:textId="77777777" w:rsidR="006128FD" w:rsidRPr="00530559" w:rsidRDefault="006128FD" w:rsidP="006128FD">
      <w:pPr>
        <w:pStyle w:val="5"/>
      </w:pPr>
      <w:bookmarkStart w:id="979" w:name="_Toc203487338"/>
      <w:bookmarkStart w:id="980" w:name="_Toc203120574"/>
      <w:bookmarkStart w:id="981" w:name="_Ref203492843"/>
      <w:bookmarkStart w:id="982" w:name="_Ref204335133"/>
      <w:bookmarkStart w:id="983" w:name="_Ref204335136"/>
      <w:r w:rsidRPr="00530559">
        <w:t>Описание справочника</w:t>
      </w:r>
    </w:p>
    <w:p w14:paraId="44D3D70F" w14:textId="77777777" w:rsidR="006128FD" w:rsidRPr="00530559" w:rsidRDefault="006128FD" w:rsidP="006128FD">
      <w:r w:rsidRPr="00530559">
        <w:t>Справочник предназначен для систематизации и хранения информации об услугах, с разбиением по их группам.</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128FD" w:rsidRPr="00530559" w14:paraId="38DB2DCF" w14:textId="77777777" w:rsidTr="00E325CC">
        <w:trPr>
          <w:trHeight w:val="567"/>
        </w:trPr>
        <w:tc>
          <w:tcPr>
            <w:tcW w:w="669" w:type="dxa"/>
            <w:shd w:val="clear" w:color="auto" w:fill="FBED9E"/>
            <w:vAlign w:val="center"/>
          </w:tcPr>
          <w:p w14:paraId="0DEE400E" w14:textId="77777777" w:rsidR="006128FD" w:rsidRPr="00530559" w:rsidRDefault="006128FD" w:rsidP="00E325CC">
            <w:pPr>
              <w:pStyle w:val="afff5"/>
            </w:pPr>
            <w:r w:rsidRPr="00530559">
              <w:rPr>
                <w:noProof/>
                <w:lang w:eastAsia="ru-RU"/>
              </w:rPr>
              <w:drawing>
                <wp:inline distT="0" distB="0" distL="0" distR="0" wp14:anchorId="305BB37A" wp14:editId="49011CCC">
                  <wp:extent cx="202019" cy="228600"/>
                  <wp:effectExtent l="0" t="0" r="7620" b="0"/>
                  <wp:docPr id="1912291076" name="Рисунок 191229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2">
                            <a:extLst>
                              <a:ext uri="{28A0092B-C50C-407E-A947-70E740481C1C}">
                                <a14:useLocalDpi xmlns:a14="http://schemas.microsoft.com/office/drawing/2010/main" val="0"/>
                              </a:ext>
                            </a:extLst>
                          </a:blip>
                          <a:srcRect l="19354" t="21793" r="19266"/>
                          <a:stretch/>
                        </pic:blipFill>
                        <pic:spPr bwMode="auto">
                          <a:xfrm>
                            <a:off x="0" y="0"/>
                            <a:ext cx="202493" cy="229136"/>
                          </a:xfrm>
                          <a:prstGeom prst="rect">
                            <a:avLst/>
                          </a:prstGeom>
                          <a:ln>
                            <a:noFill/>
                          </a:ln>
                          <a:extLst>
                            <a:ext uri="{53640926-AAD7-44D8-BBD7-CCE9431645EC}">
                              <a14:shadowObscured xmlns:a14="http://schemas.microsoft.com/office/drawing/2010/main"/>
                            </a:ext>
                          </a:extLst>
                        </pic:spPr>
                      </pic:pic>
                    </a:graphicData>
                  </a:graphic>
                </wp:inline>
              </w:drawing>
            </w:r>
          </w:p>
        </w:tc>
        <w:tc>
          <w:tcPr>
            <w:tcW w:w="8686" w:type="dxa"/>
            <w:shd w:val="clear" w:color="auto" w:fill="FBED9E"/>
            <w:vAlign w:val="center"/>
          </w:tcPr>
          <w:p w14:paraId="081C1841" w14:textId="77777777" w:rsidR="006128FD" w:rsidRPr="00530559" w:rsidRDefault="006128FD" w:rsidP="00E325CC">
            <w:pPr>
              <w:pStyle w:val="afff5"/>
            </w:pPr>
            <w:r w:rsidRPr="00530559">
              <w:t>Договорная работа→  Договоры / Лицевые счета </w:t>
            </w:r>
            <w:r w:rsidRPr="00530559" w:rsidDel="00286ECC">
              <w:t xml:space="preserve"> </w:t>
            </w:r>
            <w:r w:rsidRPr="00530559">
              <w:t>→ Услуги</w:t>
            </w:r>
          </w:p>
        </w:tc>
      </w:tr>
      <w:tr w:rsidR="006128FD" w:rsidRPr="00530559" w14:paraId="6C4BBDD2" w14:textId="77777777" w:rsidTr="00E325CC">
        <w:trPr>
          <w:trHeight w:val="20"/>
        </w:trPr>
        <w:tc>
          <w:tcPr>
            <w:tcW w:w="669" w:type="dxa"/>
            <w:tcBorders>
              <w:top w:val="single" w:sz="4" w:space="0" w:color="auto"/>
              <w:bottom w:val="nil"/>
            </w:tcBorders>
            <w:vAlign w:val="center"/>
          </w:tcPr>
          <w:p w14:paraId="4B7940E1" w14:textId="77777777" w:rsidR="006128FD" w:rsidRPr="00530559" w:rsidRDefault="006128FD"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5BADA0C" w14:textId="77777777" w:rsidR="006128FD" w:rsidRPr="00530559" w:rsidRDefault="006128FD" w:rsidP="00E325CC">
            <w:pPr>
              <w:pStyle w:val="afff5"/>
              <w:rPr>
                <w:sz w:val="16"/>
                <w:szCs w:val="16"/>
              </w:rPr>
            </w:pPr>
          </w:p>
        </w:tc>
      </w:tr>
    </w:tbl>
    <w:p w14:paraId="30BE1BB9" w14:textId="77777777" w:rsidR="006128FD" w:rsidRPr="00530559" w:rsidRDefault="006128FD" w:rsidP="006128FD">
      <w:pPr>
        <w:pStyle w:val="a3"/>
      </w:pPr>
      <w:r w:rsidRPr="00530559">
        <w:t>Вид справочника: первичный — для его заполнения не требует заполнения других справочников.</w:t>
      </w:r>
    </w:p>
    <w:p w14:paraId="083A5A8F" w14:textId="43FB2BE7" w:rsidR="006128FD" w:rsidRPr="00530559" w:rsidRDefault="006128FD" w:rsidP="006128FD">
      <w:r w:rsidRPr="00530559">
        <w:t>Справочник представлен таблицей в виде вложенных элементов, состоящей из следующих столбцов: «Код», «Наименование», «СОИ», «Тип услуги», «Номенклатура», «Автор», «Редактор» (</w:t>
      </w:r>
      <w:r w:rsidRPr="00530559">
        <w:fldChar w:fldCharType="begin"/>
      </w:r>
      <w:r w:rsidRPr="00530559">
        <w:instrText xml:space="preserve"> REF  _Ref205892370 \* Lower \h  \* MERGEFORMAT </w:instrText>
      </w:r>
      <w:r w:rsidRPr="00530559">
        <w:fldChar w:fldCharType="separate"/>
      </w:r>
      <w:r w:rsidR="002166ED" w:rsidRPr="00530559">
        <w:t>рисунок </w:t>
      </w:r>
      <w:r w:rsidR="002166ED">
        <w:t>481</w:t>
      </w:r>
      <w:r w:rsidRPr="00530559">
        <w:fldChar w:fldCharType="end"/>
      </w:r>
      <w:r w:rsidRPr="00530559">
        <w:t>).</w:t>
      </w:r>
    </w:p>
    <w:p w14:paraId="41B0C4F7" w14:textId="77777777" w:rsidR="006128FD" w:rsidRPr="00530559" w:rsidRDefault="006128FD" w:rsidP="00175DC7">
      <w:pPr>
        <w:pStyle w:val="affc"/>
      </w:pPr>
      <w:r w:rsidRPr="00530559">
        <w:rPr>
          <w:lang w:eastAsia="ru-RU"/>
        </w:rPr>
        <w:drawing>
          <wp:inline distT="0" distB="0" distL="0" distR="0" wp14:anchorId="4ABA90E8" wp14:editId="7255E31A">
            <wp:extent cx="5939790" cy="2230755"/>
            <wp:effectExtent l="19050" t="19050" r="22860" b="17145"/>
            <wp:docPr id="347781970" name="Рисунок 34778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5939790" cy="2230755"/>
                    </a:xfrm>
                    <a:prstGeom prst="rect">
                      <a:avLst/>
                    </a:prstGeom>
                    <a:ln w="6350">
                      <a:solidFill>
                        <a:schemeClr val="tx1"/>
                      </a:solidFill>
                    </a:ln>
                  </pic:spPr>
                </pic:pic>
              </a:graphicData>
            </a:graphic>
          </wp:inline>
        </w:drawing>
      </w:r>
    </w:p>
    <w:p w14:paraId="3581073B" w14:textId="7EE5427D" w:rsidR="006128FD" w:rsidRPr="00530559" w:rsidRDefault="006128FD" w:rsidP="006128FD">
      <w:pPr>
        <w:pStyle w:val="aff4"/>
      </w:pPr>
      <w:bookmarkStart w:id="984" w:name="_Ref205892370"/>
      <w:r w:rsidRPr="00530559">
        <w:t>Рисунок </w:t>
      </w:r>
      <w:fldSimple w:instr=" SEQ Рисунок \* ARABIC ">
        <w:r w:rsidR="002166ED">
          <w:rPr>
            <w:noProof/>
          </w:rPr>
          <w:t>481</w:t>
        </w:r>
      </w:fldSimple>
      <w:bookmarkEnd w:id="984"/>
      <w:r w:rsidRPr="00530559">
        <w:t> – Справочник «Услуги»</w:t>
      </w:r>
    </w:p>
    <w:p w14:paraId="31FF318F" w14:textId="77777777" w:rsidR="006128FD" w:rsidRPr="00530559" w:rsidRDefault="006128FD" w:rsidP="006128FD">
      <w:pPr>
        <w:pStyle w:val="5"/>
      </w:pPr>
      <w:r w:rsidRPr="00530559">
        <w:t>Создание записи</w:t>
      </w:r>
    </w:p>
    <w:p w14:paraId="261D0D99" w14:textId="77777777" w:rsidR="006128FD" w:rsidRPr="00530559" w:rsidRDefault="006128FD" w:rsidP="006128FD">
      <w:pPr>
        <w:pStyle w:val="a3"/>
      </w:pPr>
      <w:r w:rsidRPr="00530559">
        <w:t>Для создания новой услуги необходимо:</w:t>
      </w:r>
    </w:p>
    <w:p w14:paraId="439F6778" w14:textId="0375C4E4" w:rsidR="006128FD" w:rsidRPr="00530559" w:rsidRDefault="006128FD" w:rsidP="006128FD">
      <w:pPr>
        <w:pStyle w:val="13"/>
        <w:numPr>
          <w:ilvl w:val="0"/>
          <w:numId w:val="10"/>
        </w:numPr>
      </w:pPr>
      <w:r w:rsidRPr="00530559">
        <w:t>Нажать кнопку «Создать» и в открывшейся форме заполнить поля (</w:t>
      </w:r>
      <w:r w:rsidRPr="00530559">
        <w:fldChar w:fldCharType="begin"/>
      </w:r>
      <w:r w:rsidRPr="00530559">
        <w:instrText xml:space="preserve"> REF  _Ref205455919 \* Lower \h  \* MERGEFORMAT </w:instrText>
      </w:r>
      <w:r w:rsidRPr="00530559">
        <w:fldChar w:fldCharType="separate"/>
      </w:r>
      <w:r w:rsidR="002166ED" w:rsidRPr="00530559">
        <w:t>рисунок </w:t>
      </w:r>
      <w:r w:rsidR="002166ED">
        <w:t>482</w:t>
      </w:r>
      <w:r w:rsidRPr="00530559">
        <w:fldChar w:fldCharType="end"/>
      </w:r>
      <w:r w:rsidRPr="00530559">
        <w:t>):</w:t>
      </w:r>
    </w:p>
    <w:p w14:paraId="55514BF9" w14:textId="77777777" w:rsidR="006128FD" w:rsidRPr="00530559" w:rsidRDefault="006128FD" w:rsidP="006128FD">
      <w:pPr>
        <w:pStyle w:val="6"/>
      </w:pPr>
      <w:r w:rsidRPr="00530559">
        <w:t>Ссылка «Основное»</w:t>
      </w:r>
    </w:p>
    <w:p w14:paraId="2ADC6015" w14:textId="77777777" w:rsidR="006128FD" w:rsidRPr="00530559" w:rsidRDefault="006128FD" w:rsidP="006128FD">
      <w:pPr>
        <w:pStyle w:val="12"/>
      </w:pPr>
      <w:r w:rsidRPr="00530559">
        <w:t>«СОИ» – флажок: при установке услуга предоставляется для СОИ;</w:t>
      </w:r>
    </w:p>
    <w:p w14:paraId="635ECA30" w14:textId="77777777" w:rsidR="006128FD" w:rsidRPr="00530559" w:rsidRDefault="006128FD" w:rsidP="006128FD">
      <w:pPr>
        <w:pStyle w:val="12"/>
      </w:pPr>
      <w:r w:rsidRPr="00530559">
        <w:t>«Наименование *» – ручной ввод;</w:t>
      </w:r>
    </w:p>
    <w:p w14:paraId="467F74FE" w14:textId="77777777" w:rsidR="006128FD" w:rsidRPr="00530559" w:rsidRDefault="006128FD" w:rsidP="006128FD">
      <w:pPr>
        <w:pStyle w:val="12"/>
      </w:pPr>
      <w:r w:rsidRPr="00530559">
        <w:t>«Не использовать» – флажок: при установке услуга не используется;</w:t>
      </w:r>
    </w:p>
    <w:p w14:paraId="22B82125" w14:textId="77777777" w:rsidR="006128FD" w:rsidRPr="00530559" w:rsidRDefault="006128FD" w:rsidP="006128FD">
      <w:pPr>
        <w:pStyle w:val="12"/>
      </w:pPr>
      <w:r w:rsidRPr="00530559">
        <w:lastRenderedPageBreak/>
        <w:t>«Код» – автозаполнение при создании. Поле недоступно для редактирования;</w:t>
      </w:r>
    </w:p>
    <w:p w14:paraId="0CDC5F5D" w14:textId="77777777" w:rsidR="006128FD" w:rsidRPr="00530559" w:rsidRDefault="006128FD" w:rsidP="006128FD">
      <w:pPr>
        <w:pStyle w:val="12"/>
      </w:pPr>
      <w:r w:rsidRPr="00530559">
        <w:t>«Тип услуги *» – выбор из списка: «Коммунальная», «Жилищная», «Разовая»;</w:t>
      </w:r>
    </w:p>
    <w:p w14:paraId="7D431ADE" w14:textId="0ADCB0D1" w:rsidR="006128FD" w:rsidRPr="00530559" w:rsidRDefault="006128FD" w:rsidP="006128FD">
      <w:pPr>
        <w:pStyle w:val="12"/>
      </w:pPr>
      <w:r w:rsidRPr="00530559">
        <w:t>«Номенклатура» – выбор из списка (</w:t>
      </w:r>
      <w:r w:rsidRPr="00530559">
        <w:fldChar w:fldCharType="begin"/>
      </w:r>
      <w:r w:rsidRPr="00530559">
        <w:instrText xml:space="preserve"> REF  _Ref206057787 \* Lower \h  \* MERGEFORMAT </w:instrText>
      </w:r>
      <w:r w:rsidRPr="00530559">
        <w:fldChar w:fldCharType="separate"/>
      </w:r>
      <w:r w:rsidR="002166ED" w:rsidRPr="00530559">
        <w:t>рисунок </w:t>
      </w:r>
      <w:r w:rsidR="002166ED">
        <w:t>483</w:t>
      </w:r>
      <w:r w:rsidRPr="00530559">
        <w:fldChar w:fldCharType="end"/>
      </w:r>
      <w:r w:rsidRPr="00530559">
        <w:t>);</w:t>
      </w:r>
    </w:p>
    <w:p w14:paraId="126ABDAC" w14:textId="77777777" w:rsidR="006128FD" w:rsidRPr="00530559" w:rsidRDefault="006128FD" w:rsidP="006128FD">
      <w:pPr>
        <w:pStyle w:val="12"/>
      </w:pPr>
      <w:r w:rsidRPr="00530559">
        <w:t>«Комментарий».</w:t>
      </w:r>
    </w:p>
    <w:p w14:paraId="23FB2F40" w14:textId="77777777" w:rsidR="006128FD" w:rsidRPr="00530559" w:rsidRDefault="006128FD" w:rsidP="00175DC7">
      <w:pPr>
        <w:pStyle w:val="affc"/>
      </w:pPr>
      <w:r w:rsidRPr="00530559">
        <w:rPr>
          <w:lang w:eastAsia="ru-RU"/>
        </w:rPr>
        <w:drawing>
          <wp:inline distT="0" distB="0" distL="0" distR="0" wp14:anchorId="63F65FF1" wp14:editId="7DCB985C">
            <wp:extent cx="5939790" cy="1556385"/>
            <wp:effectExtent l="19050" t="19050" r="22860" b="24765"/>
            <wp:docPr id="347781975" name="Рисунок 34778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5939790" cy="1556385"/>
                    </a:xfrm>
                    <a:prstGeom prst="rect">
                      <a:avLst/>
                    </a:prstGeom>
                    <a:ln w="6350">
                      <a:solidFill>
                        <a:schemeClr val="tx1"/>
                      </a:solidFill>
                    </a:ln>
                  </pic:spPr>
                </pic:pic>
              </a:graphicData>
            </a:graphic>
          </wp:inline>
        </w:drawing>
      </w:r>
    </w:p>
    <w:p w14:paraId="765073D4" w14:textId="3C917D98" w:rsidR="006128FD" w:rsidRPr="00530559" w:rsidRDefault="006128FD" w:rsidP="006128FD">
      <w:pPr>
        <w:pStyle w:val="aff4"/>
      </w:pPr>
      <w:bookmarkStart w:id="985" w:name="_Ref205455919"/>
      <w:r w:rsidRPr="00530559">
        <w:t>Рисунок </w:t>
      </w:r>
      <w:fldSimple w:instr=" SEQ Рисунок \* ARABIC ">
        <w:r w:rsidR="002166ED">
          <w:rPr>
            <w:noProof/>
          </w:rPr>
          <w:t>482</w:t>
        </w:r>
      </w:fldSimple>
      <w:bookmarkEnd w:id="985"/>
      <w:r w:rsidRPr="00530559">
        <w:t> – Окно создания Услуги</w:t>
      </w:r>
    </w:p>
    <w:p w14:paraId="07787418" w14:textId="77777777" w:rsidR="006128FD" w:rsidRPr="00530559" w:rsidRDefault="006128FD" w:rsidP="00175DC7">
      <w:pPr>
        <w:pStyle w:val="affc"/>
      </w:pPr>
      <w:r w:rsidRPr="00530559">
        <w:rPr>
          <w:lang w:eastAsia="ru-RU"/>
        </w:rPr>
        <w:drawing>
          <wp:inline distT="0" distB="0" distL="0" distR="0" wp14:anchorId="06A0EC46" wp14:editId="6694EDCD">
            <wp:extent cx="4380614" cy="2453746"/>
            <wp:effectExtent l="19050" t="19050" r="20320" b="22860"/>
            <wp:docPr id="1912291077" name="Рисунок 191229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4383955" cy="2455618"/>
                    </a:xfrm>
                    <a:prstGeom prst="rect">
                      <a:avLst/>
                    </a:prstGeom>
                    <a:ln>
                      <a:solidFill>
                        <a:schemeClr val="bg1">
                          <a:lumMod val="50000"/>
                        </a:schemeClr>
                      </a:solidFill>
                    </a:ln>
                  </pic:spPr>
                </pic:pic>
              </a:graphicData>
            </a:graphic>
          </wp:inline>
        </w:drawing>
      </w:r>
    </w:p>
    <w:p w14:paraId="330A7BBC" w14:textId="092A9685" w:rsidR="006128FD" w:rsidRPr="00530559" w:rsidRDefault="006128FD" w:rsidP="006128FD">
      <w:pPr>
        <w:pStyle w:val="aff4"/>
      </w:pPr>
      <w:bookmarkStart w:id="986" w:name="_Ref206057787"/>
      <w:r w:rsidRPr="00530559">
        <w:t>Рисунок </w:t>
      </w:r>
      <w:fldSimple w:instr=" SEQ Рисунок \* ARABIC ">
        <w:r w:rsidR="002166ED">
          <w:rPr>
            <w:noProof/>
          </w:rPr>
          <w:t>483</w:t>
        </w:r>
      </w:fldSimple>
      <w:bookmarkEnd w:id="986"/>
      <w:r w:rsidRPr="00530559">
        <w:t> – Список Номенклатур</w:t>
      </w:r>
    </w:p>
    <w:p w14:paraId="3439ABEC" w14:textId="77777777" w:rsidR="006128FD" w:rsidRPr="00530559" w:rsidRDefault="006128FD" w:rsidP="006128FD">
      <w:pPr>
        <w:pStyle w:val="13"/>
      </w:pPr>
      <w:r w:rsidRPr="00530559">
        <w:t>Нажать кнопку «Записать и закрыть» или «Записать». После сохранения новой записи становятся доступны ссылки на панели навигации.</w:t>
      </w:r>
    </w:p>
    <w:p w14:paraId="2385414C" w14:textId="77777777" w:rsidR="006128FD" w:rsidRPr="00530559" w:rsidRDefault="006128FD" w:rsidP="006128FD">
      <w:pPr>
        <w:pStyle w:val="13"/>
      </w:pPr>
      <w:r w:rsidRPr="00530559">
        <w:t>При необходимости внести изменения на формах по ссылкам панели навигации.</w:t>
      </w:r>
    </w:p>
    <w:p w14:paraId="4A26BBCD" w14:textId="77777777" w:rsidR="006128FD" w:rsidRPr="00530559" w:rsidRDefault="006128FD" w:rsidP="006128FD">
      <w:pPr>
        <w:pStyle w:val="6"/>
      </w:pPr>
      <w:r w:rsidRPr="00530559">
        <w:t>Ссылка «Данные для расчета субсидий»</w:t>
      </w:r>
    </w:p>
    <w:p w14:paraId="4AFF9458" w14:textId="1B044DEF" w:rsidR="006128FD" w:rsidRPr="00530559" w:rsidRDefault="006128FD" w:rsidP="006128FD">
      <w:pPr>
        <w:pStyle w:val="a3"/>
      </w:pPr>
      <w:r w:rsidRPr="00530559">
        <w:t xml:space="preserve">Ссылка представлена табличной частью со следующими столбцами: «Период», «Регистратор», «Номер строки», «Базовый расчетный период», «Лицевой счет», «Помещение», «Расчетный период», «Услуга», «Расход», </w:t>
      </w:r>
      <w:r w:rsidRPr="00530559">
        <w:lastRenderedPageBreak/>
        <w:t>«Размер субсидий», «Цена», «Цена экономически обоснованная» (</w:t>
      </w:r>
      <w:r w:rsidRPr="00530559">
        <w:fldChar w:fldCharType="begin"/>
      </w:r>
      <w:r w:rsidRPr="00530559">
        <w:instrText xml:space="preserve"> REF  _Ref205457332 \* Lower \h  \* MERGEFORMAT </w:instrText>
      </w:r>
      <w:r w:rsidRPr="00530559">
        <w:fldChar w:fldCharType="separate"/>
      </w:r>
      <w:r w:rsidR="002166ED" w:rsidRPr="00530559">
        <w:t>рисунок </w:t>
      </w:r>
      <w:r w:rsidR="002166ED">
        <w:t>484</w:t>
      </w:r>
      <w:r w:rsidRPr="00530559">
        <w:fldChar w:fldCharType="end"/>
      </w:r>
      <w:r w:rsidRPr="00530559">
        <w:t xml:space="preserve">). </w:t>
      </w:r>
      <w:r w:rsidR="00433406" w:rsidRPr="00530559">
        <w:t>После</w:t>
      </w:r>
      <w:r w:rsidRPr="00530559">
        <w:t xml:space="preserve"> проведения документа «</w:t>
      </w:r>
      <w:r w:rsidRPr="00530559">
        <w:fldChar w:fldCharType="begin"/>
      </w:r>
      <w:r w:rsidRPr="00530559">
        <w:instrText xml:space="preserve"> REF _Ref206059270 \h </w:instrText>
      </w:r>
      <w:r w:rsidR="00530559">
        <w:instrText xml:space="preserve"> \* MERGEFORMAT </w:instrText>
      </w:r>
      <w:r w:rsidRPr="00530559">
        <w:fldChar w:fldCharType="separate"/>
      </w:r>
      <w:r w:rsidR="002166ED" w:rsidRPr="00530559">
        <w:t>Начисления лицевых счетов</w:t>
      </w:r>
      <w:r w:rsidRPr="00530559">
        <w:fldChar w:fldCharType="end"/>
      </w:r>
      <w:r w:rsidRPr="00530559">
        <w:t xml:space="preserve">» будет создана запись в регистре сведений «Данные для расчета субсидий». </w:t>
      </w:r>
    </w:p>
    <w:p w14:paraId="49EACAE3" w14:textId="77777777" w:rsidR="006128FD" w:rsidRPr="00530559" w:rsidRDefault="006128FD" w:rsidP="00175DC7">
      <w:pPr>
        <w:pStyle w:val="affc"/>
      </w:pPr>
      <w:r w:rsidRPr="00530559">
        <w:rPr>
          <w:lang w:eastAsia="ru-RU"/>
        </w:rPr>
        <w:drawing>
          <wp:inline distT="0" distB="0" distL="0" distR="0" wp14:anchorId="7A73D066" wp14:editId="480ECDB8">
            <wp:extent cx="5939790" cy="1969770"/>
            <wp:effectExtent l="19050" t="19050" r="22860" b="11430"/>
            <wp:docPr id="1912291078" name="Рисунок 191229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5939790" cy="1969770"/>
                    </a:xfrm>
                    <a:prstGeom prst="rect">
                      <a:avLst/>
                    </a:prstGeom>
                    <a:ln>
                      <a:solidFill>
                        <a:schemeClr val="bg1">
                          <a:lumMod val="50000"/>
                        </a:schemeClr>
                      </a:solidFill>
                    </a:ln>
                  </pic:spPr>
                </pic:pic>
              </a:graphicData>
            </a:graphic>
          </wp:inline>
        </w:drawing>
      </w:r>
    </w:p>
    <w:p w14:paraId="4F7634EA" w14:textId="2CFEDD74" w:rsidR="006128FD" w:rsidRPr="00530559" w:rsidRDefault="006128FD" w:rsidP="006128FD">
      <w:pPr>
        <w:pStyle w:val="aff4"/>
      </w:pPr>
      <w:bookmarkStart w:id="987" w:name="_Ref205457332"/>
      <w:r w:rsidRPr="00530559">
        <w:t>Рисунок </w:t>
      </w:r>
      <w:fldSimple w:instr=" SEQ Рисунок \* ARABIC ">
        <w:r w:rsidR="002166ED">
          <w:rPr>
            <w:noProof/>
          </w:rPr>
          <w:t>484</w:t>
        </w:r>
      </w:fldSimple>
      <w:bookmarkEnd w:id="987"/>
      <w:r w:rsidRPr="00530559">
        <w:t> – Ссылка «Данные для расчета субсидий» в карточке Услуги</w:t>
      </w:r>
    </w:p>
    <w:p w14:paraId="04D8D5AB" w14:textId="77777777" w:rsidR="006128FD" w:rsidRPr="00530559" w:rsidRDefault="006128FD" w:rsidP="006128FD">
      <w:r w:rsidRPr="00530559">
        <w:t>Для изменения данных для расчета субсидий необходимо:</w:t>
      </w:r>
    </w:p>
    <w:p w14:paraId="0D89C0BD" w14:textId="77777777" w:rsidR="006128FD" w:rsidRPr="00530559" w:rsidRDefault="006128FD" w:rsidP="006128FD">
      <w:pPr>
        <w:pStyle w:val="13"/>
        <w:numPr>
          <w:ilvl w:val="0"/>
          <w:numId w:val="10"/>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78B3CE4D" w14:textId="26CB98C7" w:rsidR="006128FD" w:rsidRPr="00530559" w:rsidRDefault="006128FD" w:rsidP="006128FD">
      <w:pPr>
        <w:pStyle w:val="13"/>
      </w:pPr>
      <w:r w:rsidRPr="00530559">
        <w:t>В открывшемся окне внести изменения данных в полях, описанных в разделе </w:t>
      </w:r>
      <w:r w:rsidRPr="00530559">
        <w:fldChar w:fldCharType="begin"/>
      </w:r>
      <w:r w:rsidRPr="00530559">
        <w:instrText xml:space="preserve"> REF _Ref206060066 \n \h </w:instrText>
      </w:r>
      <w:r w:rsidR="00530559">
        <w:instrText xml:space="preserve"> \* MERGEFORMAT </w:instrText>
      </w:r>
      <w:r w:rsidRPr="00530559">
        <w:fldChar w:fldCharType="separate"/>
      </w:r>
      <w:r w:rsidR="002166ED">
        <w:t>4.4.1.6</w:t>
      </w:r>
      <w:r w:rsidRPr="00530559">
        <w:fldChar w:fldCharType="end"/>
      </w:r>
      <w:r w:rsidRPr="00530559">
        <w:t xml:space="preserve"> «</w:t>
      </w:r>
      <w:r w:rsidRPr="00530559">
        <w:fldChar w:fldCharType="begin"/>
      </w:r>
      <w:r w:rsidRPr="00530559">
        <w:instrText xml:space="preserve"> REF _Ref206059270 \h </w:instrText>
      </w:r>
      <w:r w:rsidR="00530559">
        <w:instrText xml:space="preserve"> \* MERGEFORMAT </w:instrText>
      </w:r>
      <w:r w:rsidRPr="00530559">
        <w:fldChar w:fldCharType="separate"/>
      </w:r>
      <w:r w:rsidR="002166ED" w:rsidRPr="00530559">
        <w:t>Начисления лицевых счетов</w:t>
      </w:r>
      <w:r w:rsidRPr="00530559">
        <w:fldChar w:fldCharType="end"/>
      </w:r>
      <w:r w:rsidRPr="00530559">
        <w:t xml:space="preserve">». </w:t>
      </w:r>
    </w:p>
    <w:p w14:paraId="24FE504B" w14:textId="77777777" w:rsidR="006128FD" w:rsidRPr="00530559" w:rsidRDefault="006128FD" w:rsidP="006128FD">
      <w:pPr>
        <w:pStyle w:val="13"/>
      </w:pPr>
      <w:r w:rsidRPr="00530559">
        <w:t>Нажать «Записать и закрыть» или «Записать». После этого изменения сохранятся.</w:t>
      </w:r>
    </w:p>
    <w:p w14:paraId="4B5B0B83" w14:textId="77777777" w:rsidR="006128FD" w:rsidRPr="00433406" w:rsidRDefault="006128FD" w:rsidP="006128FD">
      <w:pPr>
        <w:pStyle w:val="6"/>
      </w:pPr>
      <w:r w:rsidRPr="00433406">
        <w:t>Ссылка «Действие льгот»</w:t>
      </w:r>
    </w:p>
    <w:p w14:paraId="7ED57841" w14:textId="309F7CF2" w:rsidR="006128FD" w:rsidRPr="00530559" w:rsidRDefault="006128FD" w:rsidP="006128FD">
      <w:pPr>
        <w:pStyle w:val="a3"/>
      </w:pPr>
      <w:r w:rsidRPr="00530559">
        <w:t>Ссылка представлена табличной частью со следующими столбцами: «Период», «Регистратор», «Номер строки», «Вид льготы», «Услуга», «Монетизирована», «Метод начисления», «Вид скидки», «Значение» (</w:t>
      </w:r>
      <w:r w:rsidRPr="00530559">
        <w:fldChar w:fldCharType="begin"/>
      </w:r>
      <w:r w:rsidRPr="00530559">
        <w:instrText xml:space="preserve"> REF  _Ref205457969 \* Lower \h  \* MERGEFORMAT </w:instrText>
      </w:r>
      <w:r w:rsidRPr="00530559">
        <w:fldChar w:fldCharType="separate"/>
      </w:r>
      <w:r w:rsidR="002166ED" w:rsidRPr="00530559">
        <w:t>рисунок </w:t>
      </w:r>
      <w:r w:rsidR="002166ED">
        <w:t>485</w:t>
      </w:r>
      <w:r w:rsidRPr="00530559">
        <w:fldChar w:fldCharType="end"/>
      </w:r>
      <w:r w:rsidRPr="00530559">
        <w:t xml:space="preserve">). При проведении документа «Изменение льгот» будет создана запись в регистре сведений «Действия льгот». </w:t>
      </w:r>
    </w:p>
    <w:p w14:paraId="5E734362" w14:textId="77777777" w:rsidR="006128FD" w:rsidRPr="00530559" w:rsidRDefault="006128FD" w:rsidP="00175DC7">
      <w:pPr>
        <w:pStyle w:val="affc"/>
      </w:pPr>
      <w:r w:rsidRPr="00530559">
        <w:rPr>
          <w:lang w:eastAsia="ru-RU"/>
        </w:rPr>
        <w:drawing>
          <wp:inline distT="0" distB="0" distL="0" distR="0" wp14:anchorId="7AF6DEA3" wp14:editId="6BC80866">
            <wp:extent cx="5939790" cy="1646555"/>
            <wp:effectExtent l="19050" t="19050" r="22860" b="10795"/>
            <wp:docPr id="1912291079" name="Рисунок 191229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5939790" cy="1646555"/>
                    </a:xfrm>
                    <a:prstGeom prst="rect">
                      <a:avLst/>
                    </a:prstGeom>
                    <a:ln>
                      <a:solidFill>
                        <a:schemeClr val="bg1">
                          <a:lumMod val="50000"/>
                        </a:schemeClr>
                      </a:solidFill>
                    </a:ln>
                  </pic:spPr>
                </pic:pic>
              </a:graphicData>
            </a:graphic>
          </wp:inline>
        </w:drawing>
      </w:r>
    </w:p>
    <w:p w14:paraId="06ECE47E" w14:textId="7E965550" w:rsidR="006128FD" w:rsidRPr="00530559" w:rsidRDefault="006128FD" w:rsidP="006128FD">
      <w:pPr>
        <w:pStyle w:val="aff4"/>
      </w:pPr>
      <w:bookmarkStart w:id="988" w:name="_Ref205457969"/>
      <w:r w:rsidRPr="00530559">
        <w:t>Рисунок </w:t>
      </w:r>
      <w:fldSimple w:instr=" SEQ Рисунок \* ARABIC ">
        <w:r w:rsidR="002166ED">
          <w:rPr>
            <w:noProof/>
          </w:rPr>
          <w:t>485</w:t>
        </w:r>
      </w:fldSimple>
      <w:bookmarkEnd w:id="988"/>
      <w:r w:rsidRPr="00530559">
        <w:t> – Ссылка «Действие льгот» в карточке Услуги</w:t>
      </w:r>
    </w:p>
    <w:p w14:paraId="490659BD" w14:textId="77777777" w:rsidR="006128FD" w:rsidRPr="00530559" w:rsidRDefault="006128FD" w:rsidP="006128FD">
      <w:r w:rsidRPr="00530559">
        <w:lastRenderedPageBreak/>
        <w:t>Для изменения данных действия льгот необходимо:</w:t>
      </w:r>
    </w:p>
    <w:p w14:paraId="13AD88B2" w14:textId="77777777" w:rsidR="006128FD" w:rsidRPr="00530559" w:rsidRDefault="006128FD" w:rsidP="006128FD">
      <w:pPr>
        <w:pStyle w:val="13"/>
        <w:numPr>
          <w:ilvl w:val="0"/>
          <w:numId w:val="10"/>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0361D0C3" w14:textId="77777777" w:rsidR="006128FD" w:rsidRPr="00530559" w:rsidRDefault="006128FD" w:rsidP="006128FD">
      <w:pPr>
        <w:pStyle w:val="13"/>
      </w:pPr>
      <w:r w:rsidRPr="00530559">
        <w:t>В открывшемся окне внести изменения данных в полях, описанных в разделе  «Изменение льгот».</w:t>
      </w:r>
    </w:p>
    <w:p w14:paraId="5A926FE0" w14:textId="77777777" w:rsidR="006128FD" w:rsidRPr="00530559" w:rsidRDefault="006128FD" w:rsidP="006128FD">
      <w:pPr>
        <w:pStyle w:val="13"/>
      </w:pPr>
      <w:r w:rsidRPr="00530559">
        <w:t>Нажать «Записать и закрыть» или «Записать». После этого изменения сохранятся.</w:t>
      </w:r>
    </w:p>
    <w:p w14:paraId="3EDAD691" w14:textId="77777777" w:rsidR="006128FD" w:rsidRPr="00530559" w:rsidRDefault="006128FD" w:rsidP="006128FD">
      <w:pPr>
        <w:pStyle w:val="6"/>
      </w:pPr>
      <w:r w:rsidRPr="00530559">
        <w:t>Ссылка «Идентификаторы объектов для обмена ГИСЖКХ(ФЛ)»</w:t>
      </w:r>
    </w:p>
    <w:p w14:paraId="6C664B9E" w14:textId="240C1407" w:rsidR="006128FD" w:rsidRPr="00530559" w:rsidRDefault="006128FD" w:rsidP="006128FD">
      <w:pPr>
        <w:pStyle w:val="a3"/>
      </w:pPr>
      <w:r w:rsidRPr="00530559">
        <w:t>Ссылка представлена таблицей со следующими столбцами: «Договор ГИС», «Физический объект», «Тип физического объекта», «Идентификатор», «Статус размещения», «Дата обмена», «Автор» и «Комментарий» (</w:t>
      </w:r>
      <w:r w:rsidRPr="00530559">
        <w:fldChar w:fldCharType="begin"/>
      </w:r>
      <w:r w:rsidRPr="00530559">
        <w:instrText xml:space="preserve"> REF  _Ref205458366 \* Lower \h  \* MERGEFORMAT </w:instrText>
      </w:r>
      <w:r w:rsidRPr="00530559">
        <w:fldChar w:fldCharType="separate"/>
      </w:r>
      <w:r w:rsidR="002166ED" w:rsidRPr="00530559">
        <w:t>рисунок </w:t>
      </w:r>
      <w:r w:rsidR="002166ED">
        <w:t>486</w:t>
      </w:r>
      <w:r w:rsidRPr="00530559">
        <w:fldChar w:fldCharType="end"/>
      </w:r>
      <w:r w:rsidRPr="00530559">
        <w:t>). После создания записи она будет отображена в регистре сведений «</w:t>
      </w:r>
      <w:r w:rsidR="00433406">
        <w:fldChar w:fldCharType="begin"/>
      </w:r>
      <w:r w:rsidR="00433406">
        <w:instrText xml:space="preserve"> REF _Ref206511236 \h </w:instrText>
      </w:r>
      <w:r w:rsidR="00433406">
        <w:fldChar w:fldCharType="separate"/>
      </w:r>
      <w:r w:rsidR="002166ED" w:rsidRPr="00530559">
        <w:t>Идентификаторы объектов для обмена ГИС ЖКХ (ФЛ)</w:t>
      </w:r>
      <w:r w:rsidR="00433406">
        <w:fldChar w:fldCharType="end"/>
      </w:r>
      <w:r w:rsidRPr="00530559">
        <w:t>».</w:t>
      </w:r>
    </w:p>
    <w:p w14:paraId="2B6FEF86" w14:textId="77777777" w:rsidR="006128FD" w:rsidRPr="00530559" w:rsidRDefault="006128FD" w:rsidP="00175DC7">
      <w:pPr>
        <w:pStyle w:val="affc"/>
      </w:pPr>
      <w:r w:rsidRPr="00530559">
        <w:rPr>
          <w:lang w:eastAsia="ru-RU"/>
        </w:rPr>
        <w:drawing>
          <wp:inline distT="0" distB="0" distL="0" distR="0" wp14:anchorId="73F7348D" wp14:editId="6DA7FD08">
            <wp:extent cx="5939790" cy="1463675"/>
            <wp:effectExtent l="19050" t="19050" r="22860" b="22225"/>
            <wp:docPr id="347781977" name="Рисунок 34778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5939790" cy="1463675"/>
                    </a:xfrm>
                    <a:prstGeom prst="rect">
                      <a:avLst/>
                    </a:prstGeom>
                    <a:ln w="6350">
                      <a:solidFill>
                        <a:schemeClr val="tx1"/>
                      </a:solidFill>
                    </a:ln>
                  </pic:spPr>
                </pic:pic>
              </a:graphicData>
            </a:graphic>
          </wp:inline>
        </w:drawing>
      </w:r>
    </w:p>
    <w:p w14:paraId="0044BCBA" w14:textId="52E026FC" w:rsidR="006128FD" w:rsidRPr="00530559" w:rsidRDefault="006128FD" w:rsidP="006128FD">
      <w:pPr>
        <w:pStyle w:val="aff4"/>
      </w:pPr>
      <w:bookmarkStart w:id="989" w:name="_Ref205458366"/>
      <w:r w:rsidRPr="00530559">
        <w:t>Рисунок </w:t>
      </w:r>
      <w:fldSimple w:instr=" SEQ Рисунок \* ARABIC ">
        <w:r w:rsidR="002166ED">
          <w:rPr>
            <w:noProof/>
          </w:rPr>
          <w:t>486</w:t>
        </w:r>
      </w:fldSimple>
      <w:bookmarkEnd w:id="989"/>
      <w:r w:rsidRPr="00530559">
        <w:t> – Ссылка «Идентификаторы объектов для обмена ГИСЖКХ(ФЛ)» в карточке Услуги</w:t>
      </w:r>
    </w:p>
    <w:p w14:paraId="6808E543" w14:textId="77777777" w:rsidR="006128FD" w:rsidRPr="00530559" w:rsidRDefault="006128FD" w:rsidP="006128FD">
      <w:r w:rsidRPr="00530559">
        <w:t>Для создания идентификатора объекта необходимо:</w:t>
      </w:r>
    </w:p>
    <w:p w14:paraId="3850364D" w14:textId="136288A5" w:rsidR="006128FD" w:rsidRPr="00530559" w:rsidRDefault="006128FD" w:rsidP="006128FD">
      <w:pPr>
        <w:pStyle w:val="13"/>
        <w:numPr>
          <w:ilvl w:val="0"/>
          <w:numId w:val="10"/>
        </w:numPr>
      </w:pPr>
      <w:r w:rsidRPr="00530559">
        <w:t>Нажать кнопку «Создать» и в появившейся форме заполнить поля, описанные в разделе </w:t>
      </w:r>
      <w:r w:rsidR="00433406">
        <w:fldChar w:fldCharType="begin"/>
      </w:r>
      <w:r w:rsidR="00433406">
        <w:instrText xml:space="preserve"> REF  _Ref206511236 \h \r </w:instrText>
      </w:r>
      <w:r w:rsidR="00433406">
        <w:fldChar w:fldCharType="separate"/>
      </w:r>
      <w:r w:rsidR="002166ED">
        <w:t>4.14.4</w:t>
      </w:r>
      <w:r w:rsidR="00433406">
        <w:fldChar w:fldCharType="end"/>
      </w:r>
      <w:r w:rsidRPr="00530559">
        <w:t xml:space="preserve"> «</w:t>
      </w:r>
      <w:r w:rsidR="00433406">
        <w:fldChar w:fldCharType="begin"/>
      </w:r>
      <w:r w:rsidR="00433406">
        <w:instrText xml:space="preserve"> REF _Ref206511236 \h </w:instrText>
      </w:r>
      <w:r w:rsidR="00433406">
        <w:fldChar w:fldCharType="separate"/>
      </w:r>
      <w:r w:rsidR="002166ED" w:rsidRPr="00530559">
        <w:t>Идентификаторы объектов для обмена ГИС ЖКХ (ФЛ)</w:t>
      </w:r>
      <w:r w:rsidR="00433406">
        <w:fldChar w:fldCharType="end"/>
      </w:r>
      <w:r w:rsidRPr="00530559">
        <w:t>».</w:t>
      </w:r>
    </w:p>
    <w:p w14:paraId="783FEC9B" w14:textId="77777777" w:rsidR="006128FD" w:rsidRPr="00530559" w:rsidRDefault="006128FD" w:rsidP="006128FD">
      <w:pPr>
        <w:pStyle w:val="13"/>
      </w:pPr>
      <w:r w:rsidRPr="00530559">
        <w:t>Нажать «Записать и закрыть» или «Записать». После этого элемент сохранится.</w:t>
      </w:r>
    </w:p>
    <w:p w14:paraId="4764DED5" w14:textId="77777777" w:rsidR="006128FD" w:rsidRPr="00530559" w:rsidRDefault="006128FD" w:rsidP="006128FD">
      <w:pPr>
        <w:pStyle w:val="6"/>
      </w:pPr>
      <w:r w:rsidRPr="00530559">
        <w:t>Ссылка «Расходы по точкам измерения лицевых счетов»</w:t>
      </w:r>
    </w:p>
    <w:p w14:paraId="03C57A35" w14:textId="01605EB2" w:rsidR="006128FD" w:rsidRPr="00530559" w:rsidRDefault="006128FD" w:rsidP="006128FD">
      <w:pPr>
        <w:pStyle w:val="a3"/>
      </w:pPr>
      <w:r w:rsidRPr="00530559">
        <w:t xml:space="preserve">Ссылка представлена табличной частью со следующими столбцами: «Период», «Регистратор», «Номер строки», «Дата начала», «Дата окончания», «Лицевой счет», «Помещение», «Точка измерения», «Зона суток», «Шкала», </w:t>
      </w:r>
      <w:r w:rsidRPr="00530559">
        <w:lastRenderedPageBreak/>
        <w:t xml:space="preserve">«Расчетный период», «Базовый расчетный период», «Услуга», «Лицевой счет субабонента», «Вид расхода», «Диапазон», «Отопительный сезон», «Расход», «Потери», «Расход </w:t>
      </w:r>
      <w:r w:rsidR="00C354D7" w:rsidRPr="00530559">
        <w:t>повышающий</w:t>
      </w:r>
      <w:r w:rsidRPr="00530559">
        <w:t xml:space="preserve"> коэффициент», «Двойной не допуск», «Истек срок проверки», «Количество комнат», «Количество проживающих», «КТ», «Минусовая», «Нет показаний», «Отсутствует прибор учета», «Период расхода ПП», «Площадь жилая», «Площадь МОП», «Площадь не жилая», «Площадь помещения», «Повышающий коэффициент», «Понижающий коэффициент», «Превышение предельного индекса», «Прибор неисправен», «Размер превышения платы», «Стоимость», «Стоимость без ПК», «Тариф», «Точка измерения субабоне</w:t>
      </w:r>
      <w:r w:rsidR="00C354D7">
        <w:t>н</w:t>
      </w:r>
      <w:r w:rsidRPr="00530559">
        <w:t>та», «Точка поставки», «Цена», «Доля» (</w:t>
      </w:r>
      <w:r w:rsidRPr="00530559">
        <w:fldChar w:fldCharType="begin"/>
      </w:r>
      <w:r w:rsidRPr="00530559">
        <w:instrText xml:space="preserve"> REF  _Ref205459865 \* Lower \h  \* MERGEFORMAT </w:instrText>
      </w:r>
      <w:r w:rsidRPr="00530559">
        <w:fldChar w:fldCharType="separate"/>
      </w:r>
      <w:r w:rsidR="002166ED" w:rsidRPr="00530559">
        <w:t>рисунок </w:t>
      </w:r>
      <w:r w:rsidR="002166ED">
        <w:t>487</w:t>
      </w:r>
      <w:r w:rsidRPr="00530559">
        <w:fldChar w:fldCharType="end"/>
      </w:r>
      <w:r w:rsidRPr="00530559">
        <w:t>). После проведения документов «</w:t>
      </w:r>
      <w:r w:rsidRPr="00530559">
        <w:fldChar w:fldCharType="begin"/>
      </w:r>
      <w:r w:rsidRPr="00530559">
        <w:instrText xml:space="preserve"> REF _Ref204351772 \h </w:instrText>
      </w:r>
      <w:r w:rsidR="00530559">
        <w:instrText xml:space="preserve"> \* MERGEFORMAT </w:instrText>
      </w:r>
      <w:r w:rsidRPr="00530559">
        <w:fldChar w:fldCharType="separate"/>
      </w:r>
      <w:r w:rsidR="002166ED" w:rsidRPr="00530559">
        <w:t>Акт корректировки показаний приборов учета</w:t>
      </w:r>
      <w:r w:rsidRPr="00530559">
        <w:fldChar w:fldCharType="end"/>
      </w:r>
      <w:r w:rsidRPr="00530559">
        <w:t>», «</w:t>
      </w:r>
      <w:r w:rsidR="00433406">
        <w:fldChar w:fldCharType="begin"/>
      </w:r>
      <w:r w:rsidR="00433406">
        <w:instrText xml:space="preserve"> REF _Ref206526902 \h </w:instrText>
      </w:r>
      <w:r w:rsidR="00433406">
        <w:fldChar w:fldCharType="separate"/>
      </w:r>
      <w:r w:rsidR="002166ED" w:rsidRPr="00530559">
        <w:t>Акт хищения (физические лица)</w:t>
      </w:r>
      <w:r w:rsidR="00433406">
        <w:fldChar w:fldCharType="end"/>
      </w:r>
      <w:r w:rsidRPr="00530559">
        <w:t>», «Данные внешних источников», «</w:t>
      </w:r>
      <w:r w:rsidRPr="00530559">
        <w:fldChar w:fldCharType="begin"/>
      </w:r>
      <w:r w:rsidRPr="00530559">
        <w:instrText xml:space="preserve"> REF _</w:instrText>
      </w:r>
      <w:r w:rsidR="00E7306D">
        <w:instrText>Ref206777743</w:instrText>
      </w:r>
      <w:r w:rsidRPr="00530559">
        <w:instrText xml:space="preserve"> \h </w:instrText>
      </w:r>
      <w:r w:rsidR="00530559">
        <w:instrText xml:space="preserve"> \* MERGEFORMAT </w:instrText>
      </w:r>
      <w:r w:rsidRPr="00530559">
        <w:fldChar w:fldCharType="separate"/>
      </w:r>
      <w:r w:rsidR="002166ED" w:rsidRPr="00530559">
        <w:t>Загрузка начислений</w:t>
      </w:r>
      <w:r w:rsidRPr="00530559">
        <w:fldChar w:fldCharType="end"/>
      </w:r>
      <w:r w:rsidRPr="00530559">
        <w:t>», «Начисления коммунальных квартир», «</w:t>
      </w:r>
      <w:r w:rsidRPr="00530559">
        <w:fldChar w:fldCharType="begin"/>
      </w:r>
      <w:r w:rsidRPr="00530559">
        <w:instrText xml:space="preserve"> REF _Ref206061503 \h </w:instrText>
      </w:r>
      <w:r w:rsidR="00530559">
        <w:instrText xml:space="preserve"> \* MERGEFORMAT </w:instrText>
      </w:r>
      <w:r w:rsidRPr="00530559">
        <w:fldChar w:fldCharType="separate"/>
      </w:r>
      <w:r w:rsidR="002166ED" w:rsidRPr="00530559">
        <w:t>Начисления лицевых счетов</w:t>
      </w:r>
      <w:r w:rsidRPr="00530559">
        <w:fldChar w:fldCharType="end"/>
      </w:r>
      <w:r w:rsidRPr="00530559">
        <w:t>», «</w:t>
      </w:r>
      <w:r w:rsidR="00433406">
        <w:fldChar w:fldCharType="begin"/>
      </w:r>
      <w:r w:rsidR="00433406">
        <w:instrText xml:space="preserve"> REF _Ref206526889 \h </w:instrText>
      </w:r>
      <w:r w:rsidR="00433406">
        <w:fldChar w:fldCharType="separate"/>
      </w:r>
      <w:r w:rsidR="002166ED" w:rsidRPr="00530559">
        <w:t>Перевод оплаты долга (физические лица)</w:t>
      </w:r>
      <w:r w:rsidR="00433406">
        <w:fldChar w:fldCharType="end"/>
      </w:r>
      <w:r w:rsidRPr="00530559">
        <w:t>», «</w:t>
      </w:r>
      <w:r w:rsidR="00433406">
        <w:fldChar w:fldCharType="begin"/>
      </w:r>
      <w:r w:rsidR="00433406">
        <w:instrText xml:space="preserve"> REF _Ref206526718 \h </w:instrText>
      </w:r>
      <w:r w:rsidR="00433406">
        <w:fldChar w:fldCharType="separate"/>
      </w:r>
      <w:r w:rsidR="002166ED" w:rsidRPr="00530559">
        <w:t>Перерасчет при некачественной поставке</w:t>
      </w:r>
      <w:r w:rsidR="00433406">
        <w:fldChar w:fldCharType="end"/>
      </w:r>
      <w:r w:rsidRPr="00530559">
        <w:t>», «</w:t>
      </w:r>
      <w:r w:rsidR="00433406">
        <w:fldChar w:fldCharType="begin"/>
      </w:r>
      <w:r w:rsidR="00433406">
        <w:instrText xml:space="preserve"> REF _Ref206526719 \h </w:instrText>
      </w:r>
      <w:r w:rsidR="00433406">
        <w:fldChar w:fldCharType="separate"/>
      </w:r>
      <w:r w:rsidR="002166ED" w:rsidRPr="00530559">
        <w:t>Перерасчет при некачественной поставке ФЛ</w:t>
      </w:r>
      <w:r w:rsidR="00433406">
        <w:fldChar w:fldCharType="end"/>
      </w:r>
      <w:r w:rsidRPr="00530559">
        <w:t>», «</w:t>
      </w:r>
      <w:r w:rsidR="00C354D7">
        <w:fldChar w:fldCharType="begin"/>
      </w:r>
      <w:r w:rsidR="00C354D7">
        <w:instrText xml:space="preserve"> REF _Ref206526720 \h </w:instrText>
      </w:r>
      <w:r w:rsidR="00C354D7">
        <w:fldChar w:fldCharType="separate"/>
      </w:r>
      <w:r w:rsidR="002166ED" w:rsidRPr="00530559">
        <w:t>Перерасчет прошлых периодов жилых строений</w:t>
      </w:r>
      <w:r w:rsidR="00C354D7">
        <w:fldChar w:fldCharType="end"/>
      </w:r>
      <w:r w:rsidRPr="00530559">
        <w:t>», «</w:t>
      </w:r>
      <w:r w:rsidR="00C354D7">
        <w:fldChar w:fldCharType="begin"/>
      </w:r>
      <w:r w:rsidR="00C354D7">
        <w:instrText xml:space="preserve"> REF _Ref206748702 \h </w:instrText>
      </w:r>
      <w:r w:rsidR="00C354D7">
        <w:fldChar w:fldCharType="separate"/>
      </w:r>
      <w:r w:rsidR="002166ED" w:rsidRPr="00530559">
        <w:t>Перерасчет прошлых периодов ФЛ</w:t>
      </w:r>
      <w:r w:rsidR="00C354D7">
        <w:fldChar w:fldCharType="end"/>
      </w:r>
      <w:r w:rsidRPr="00530559">
        <w:t>», «</w:t>
      </w:r>
      <w:r w:rsidR="00C354D7">
        <w:fldChar w:fldCharType="begin"/>
      </w:r>
      <w:r w:rsidR="00C354D7">
        <w:instrText xml:space="preserve"> REF _Ref206526723 \h </w:instrText>
      </w:r>
      <w:r w:rsidR="00C354D7">
        <w:fldChar w:fldCharType="separate"/>
      </w:r>
      <w:r w:rsidR="002166ED" w:rsidRPr="00530559">
        <w:t>Распределение СОИ</w:t>
      </w:r>
      <w:r w:rsidR="00C354D7">
        <w:fldChar w:fldCharType="end"/>
      </w:r>
      <w:r w:rsidRPr="00530559">
        <w:t>», «</w:t>
      </w:r>
      <w:r w:rsidR="00C354D7">
        <w:fldChar w:fldCharType="begin"/>
      </w:r>
      <w:r w:rsidR="00C354D7">
        <w:instrText xml:space="preserve"> REF _Ref206526741 \h </w:instrText>
      </w:r>
      <w:r w:rsidR="00C354D7">
        <w:fldChar w:fldCharType="separate"/>
      </w:r>
      <w:r w:rsidR="002166ED" w:rsidRPr="00530559">
        <w:t>Рассрочка</w:t>
      </w:r>
      <w:r w:rsidR="00C354D7">
        <w:fldChar w:fldCharType="end"/>
      </w:r>
      <w:r w:rsidRPr="00530559">
        <w:t>», «</w:t>
      </w:r>
      <w:r w:rsidR="00C354D7">
        <w:fldChar w:fldCharType="begin"/>
      </w:r>
      <w:r w:rsidR="00C354D7">
        <w:instrText xml:space="preserve"> REF _Ref206748766 \h </w:instrText>
      </w:r>
      <w:r w:rsidR="00C354D7">
        <w:fldChar w:fldCharType="separate"/>
      </w:r>
      <w:r w:rsidR="002166ED" w:rsidRPr="00530559">
        <w:t>Сторно документов</w:t>
      </w:r>
      <w:r w:rsidR="00C354D7">
        <w:fldChar w:fldCharType="end"/>
      </w:r>
      <w:r w:rsidRPr="00530559">
        <w:t>» будут созданы записи в регистре сведений «Расходы по точкам измерения лицевых счетов».</w:t>
      </w:r>
    </w:p>
    <w:p w14:paraId="49EDFB26" w14:textId="77777777" w:rsidR="006128FD" w:rsidRPr="00530559" w:rsidRDefault="006128FD" w:rsidP="00175DC7">
      <w:pPr>
        <w:pStyle w:val="affc"/>
      </w:pPr>
      <w:r w:rsidRPr="00530559">
        <w:rPr>
          <w:lang w:eastAsia="ru-RU"/>
        </w:rPr>
        <w:drawing>
          <wp:inline distT="0" distB="0" distL="0" distR="0" wp14:anchorId="60A306D4" wp14:editId="6949D4A5">
            <wp:extent cx="5939790" cy="1459230"/>
            <wp:effectExtent l="19050" t="19050" r="22860" b="26670"/>
            <wp:docPr id="1912291080" name="Рисунок 191229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5939790" cy="1459230"/>
                    </a:xfrm>
                    <a:prstGeom prst="rect">
                      <a:avLst/>
                    </a:prstGeom>
                    <a:ln>
                      <a:solidFill>
                        <a:schemeClr val="bg1">
                          <a:lumMod val="50000"/>
                        </a:schemeClr>
                      </a:solidFill>
                    </a:ln>
                  </pic:spPr>
                </pic:pic>
              </a:graphicData>
            </a:graphic>
          </wp:inline>
        </w:drawing>
      </w:r>
    </w:p>
    <w:p w14:paraId="49C8CDFA" w14:textId="06082A87" w:rsidR="006128FD" w:rsidRPr="00530559" w:rsidRDefault="006128FD" w:rsidP="006128FD">
      <w:pPr>
        <w:pStyle w:val="aff4"/>
      </w:pPr>
      <w:bookmarkStart w:id="990" w:name="_Ref205459865"/>
      <w:r w:rsidRPr="00530559">
        <w:t>Рисунок </w:t>
      </w:r>
      <w:fldSimple w:instr=" SEQ Рисунок \* ARABIC ">
        <w:r w:rsidR="002166ED">
          <w:rPr>
            <w:noProof/>
          </w:rPr>
          <w:t>487</w:t>
        </w:r>
      </w:fldSimple>
      <w:bookmarkEnd w:id="990"/>
      <w:r w:rsidRPr="00530559">
        <w:t> – Ссылка «Расходы по точкам измерения лицевых счетов» в карточке Услуги</w:t>
      </w:r>
    </w:p>
    <w:p w14:paraId="3792BC3F" w14:textId="77777777" w:rsidR="006128FD" w:rsidRPr="00530559" w:rsidRDefault="006128FD" w:rsidP="006128FD">
      <w:pPr>
        <w:pStyle w:val="a3"/>
      </w:pPr>
      <w:r w:rsidRPr="00530559">
        <w:t>Для изменения данных необходимо:</w:t>
      </w:r>
    </w:p>
    <w:p w14:paraId="134CA138" w14:textId="77777777" w:rsidR="006128FD" w:rsidRPr="00530559" w:rsidRDefault="006128FD" w:rsidP="006128FD">
      <w:pPr>
        <w:pStyle w:val="13"/>
        <w:numPr>
          <w:ilvl w:val="0"/>
          <w:numId w:val="10"/>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7DD19D22" w14:textId="4509DBA3" w:rsidR="006128FD" w:rsidRPr="00530559" w:rsidRDefault="006128FD" w:rsidP="006128FD">
      <w:pPr>
        <w:pStyle w:val="13"/>
      </w:pPr>
      <w:r w:rsidRPr="00530559">
        <w:t xml:space="preserve">В открывшемся окне внести изменения данных в полях в </w:t>
      </w:r>
      <w:r w:rsidR="00C354D7" w:rsidRPr="00530559">
        <w:t>зависимости</w:t>
      </w:r>
      <w:r w:rsidRPr="00530559">
        <w:t xml:space="preserve"> от вида документа.</w:t>
      </w:r>
    </w:p>
    <w:p w14:paraId="6D861F9A" w14:textId="77777777" w:rsidR="006128FD" w:rsidRPr="00530559" w:rsidRDefault="006128FD" w:rsidP="006128FD">
      <w:pPr>
        <w:pStyle w:val="13"/>
      </w:pPr>
      <w:r w:rsidRPr="00530559">
        <w:lastRenderedPageBreak/>
        <w:t>Нажать «Записать и закрыть» или «Записать». После этого изменения сохранятся.</w:t>
      </w:r>
    </w:p>
    <w:p w14:paraId="4D7759B2" w14:textId="77777777" w:rsidR="006128FD" w:rsidRPr="00530559" w:rsidRDefault="006128FD" w:rsidP="006128FD">
      <w:pPr>
        <w:pStyle w:val="6"/>
      </w:pPr>
      <w:r w:rsidRPr="00530559">
        <w:t>Ссылка «Цены жилищных услуг»</w:t>
      </w:r>
    </w:p>
    <w:p w14:paraId="76B8DA27" w14:textId="1176D573" w:rsidR="006128FD" w:rsidRPr="00530559" w:rsidRDefault="006128FD" w:rsidP="006128FD">
      <w:pPr>
        <w:pStyle w:val="a3"/>
      </w:pPr>
      <w:r w:rsidRPr="00530559">
        <w:t>Ссылка представлена табличной частью со следующими столбцами: «Период», «Регистратор», «Номер строки», «Услуга», «Поставщик услуги», «Строение», «Подъезд», «Цена», «Способ начисления» (</w:t>
      </w:r>
      <w:r w:rsidRPr="00530559">
        <w:fldChar w:fldCharType="begin"/>
      </w:r>
      <w:r w:rsidRPr="00530559">
        <w:instrText xml:space="preserve"> REF  _Ref205460944 \* Lower \h  \* MERGEFORMAT </w:instrText>
      </w:r>
      <w:r w:rsidRPr="00530559">
        <w:fldChar w:fldCharType="separate"/>
      </w:r>
      <w:r w:rsidR="002166ED" w:rsidRPr="00530559">
        <w:t>рисунок </w:t>
      </w:r>
      <w:r w:rsidR="002166ED">
        <w:t>488</w:t>
      </w:r>
      <w:r w:rsidRPr="00530559">
        <w:fldChar w:fldCharType="end"/>
      </w:r>
      <w:r w:rsidRPr="00530559">
        <w:t>). После проведения документа «</w:t>
      </w:r>
      <w:r w:rsidR="00C354D7">
        <w:fldChar w:fldCharType="begin"/>
      </w:r>
      <w:r w:rsidR="00C354D7">
        <w:instrText xml:space="preserve"> REF _Ref206526711 \h </w:instrText>
      </w:r>
      <w:r w:rsidR="00C354D7">
        <w:fldChar w:fldCharType="separate"/>
      </w:r>
      <w:r w:rsidR="002166ED" w:rsidRPr="00530559">
        <w:t>Прейскурант жилищных услуг</w:t>
      </w:r>
      <w:r w:rsidR="00C354D7">
        <w:fldChar w:fldCharType="end"/>
      </w:r>
      <w:r w:rsidRPr="00530559">
        <w:t xml:space="preserve">» будет создана запись в регистре сведений «Цены жилищных услуг». </w:t>
      </w:r>
    </w:p>
    <w:p w14:paraId="2C95F7DD" w14:textId="77777777" w:rsidR="006128FD" w:rsidRPr="00530559" w:rsidRDefault="006128FD" w:rsidP="00175DC7">
      <w:pPr>
        <w:pStyle w:val="affc"/>
      </w:pPr>
      <w:r w:rsidRPr="00530559">
        <w:rPr>
          <w:lang w:eastAsia="ru-RU"/>
        </w:rPr>
        <w:drawing>
          <wp:inline distT="0" distB="0" distL="0" distR="0" wp14:anchorId="506FB1C8" wp14:editId="68041873">
            <wp:extent cx="5939790" cy="1537970"/>
            <wp:effectExtent l="19050" t="19050" r="22860" b="24130"/>
            <wp:docPr id="1912291072" name="Рисунок 191229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5939790" cy="1537970"/>
                    </a:xfrm>
                    <a:prstGeom prst="rect">
                      <a:avLst/>
                    </a:prstGeom>
                    <a:ln>
                      <a:solidFill>
                        <a:schemeClr val="bg1">
                          <a:lumMod val="50000"/>
                        </a:schemeClr>
                      </a:solidFill>
                    </a:ln>
                  </pic:spPr>
                </pic:pic>
              </a:graphicData>
            </a:graphic>
          </wp:inline>
        </w:drawing>
      </w:r>
    </w:p>
    <w:p w14:paraId="1052B021" w14:textId="4FDE48E5" w:rsidR="006128FD" w:rsidRPr="00530559" w:rsidRDefault="006128FD" w:rsidP="006128FD">
      <w:pPr>
        <w:pStyle w:val="aff4"/>
      </w:pPr>
      <w:bookmarkStart w:id="991" w:name="_Ref205460944"/>
      <w:r w:rsidRPr="00530559">
        <w:t>Рисунок </w:t>
      </w:r>
      <w:fldSimple w:instr=" SEQ Рисунок \* ARABIC ">
        <w:r w:rsidR="002166ED">
          <w:rPr>
            <w:noProof/>
          </w:rPr>
          <w:t>488</w:t>
        </w:r>
      </w:fldSimple>
      <w:bookmarkEnd w:id="991"/>
      <w:r w:rsidRPr="00530559">
        <w:t> – Ссылка «Цены жилищных услуг» в карточке Услуги</w:t>
      </w:r>
    </w:p>
    <w:p w14:paraId="4F3BA978" w14:textId="77777777" w:rsidR="006128FD" w:rsidRPr="00530559" w:rsidRDefault="006128FD" w:rsidP="006128FD">
      <w:r w:rsidRPr="00530559">
        <w:t>Для изменения данных необходимо:</w:t>
      </w:r>
    </w:p>
    <w:p w14:paraId="3EE1455F" w14:textId="77777777" w:rsidR="006128FD" w:rsidRPr="00530559" w:rsidRDefault="006128FD" w:rsidP="006128FD">
      <w:pPr>
        <w:pStyle w:val="13"/>
        <w:numPr>
          <w:ilvl w:val="0"/>
          <w:numId w:val="10"/>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632F331D" w14:textId="2AD3F3B6" w:rsidR="006128FD" w:rsidRPr="00530559" w:rsidRDefault="006128FD" w:rsidP="006128FD">
      <w:pPr>
        <w:pStyle w:val="13"/>
      </w:pPr>
      <w:r w:rsidRPr="00530559">
        <w:t>В открывшемся окне внести изменения данных в полях документа, описанного в разделе  «</w:t>
      </w:r>
      <w:r w:rsidR="00C354D7">
        <w:fldChar w:fldCharType="begin"/>
      </w:r>
      <w:r w:rsidR="00C354D7">
        <w:instrText xml:space="preserve"> REF _Ref206526711 \h </w:instrText>
      </w:r>
      <w:r w:rsidR="00C354D7">
        <w:fldChar w:fldCharType="separate"/>
      </w:r>
      <w:r w:rsidR="002166ED" w:rsidRPr="00530559">
        <w:t>Прейскурант жилищных услуг</w:t>
      </w:r>
      <w:r w:rsidR="00C354D7">
        <w:fldChar w:fldCharType="end"/>
      </w:r>
      <w:r w:rsidRPr="00530559">
        <w:t xml:space="preserve">». </w:t>
      </w:r>
    </w:p>
    <w:p w14:paraId="24C8C511" w14:textId="77777777" w:rsidR="006128FD" w:rsidRPr="00530559" w:rsidRDefault="006128FD" w:rsidP="006128FD">
      <w:pPr>
        <w:pStyle w:val="13"/>
      </w:pPr>
      <w:r w:rsidRPr="00530559">
        <w:t>Нажать «Записать и закрыть» или «Записать». После этого изменения сохранятся.</w:t>
      </w:r>
    </w:p>
    <w:p w14:paraId="453CD55F" w14:textId="77777777" w:rsidR="006128FD" w:rsidRPr="00530559" w:rsidRDefault="006128FD" w:rsidP="006128FD">
      <w:pPr>
        <w:pStyle w:val="6"/>
      </w:pPr>
      <w:r w:rsidRPr="00530559">
        <w:t>Ссылка «Цены жилищных услуг помещений»</w:t>
      </w:r>
    </w:p>
    <w:p w14:paraId="49D28031" w14:textId="174824D5" w:rsidR="006128FD" w:rsidRPr="00530559" w:rsidRDefault="006128FD" w:rsidP="006128FD">
      <w:pPr>
        <w:pStyle w:val="a3"/>
      </w:pPr>
      <w:r w:rsidRPr="00530559">
        <w:t>Представлена табличной частью со следующими столбцами: «Период», «Регистратор», «Номер строки», «Услуга», «Поставщик услуги», «Помещение», «Цена», «Способ начисления» (</w:t>
      </w:r>
      <w:r w:rsidRPr="00530559">
        <w:fldChar w:fldCharType="begin"/>
      </w:r>
      <w:r w:rsidRPr="00530559">
        <w:instrText xml:space="preserve"> REF  _Ref205461502 \* Lower \h  \* MERGEFORMAT </w:instrText>
      </w:r>
      <w:r w:rsidRPr="00530559">
        <w:fldChar w:fldCharType="separate"/>
      </w:r>
      <w:r w:rsidR="002166ED" w:rsidRPr="00530559">
        <w:t>рисунок </w:t>
      </w:r>
      <w:r w:rsidR="002166ED">
        <w:t>489</w:t>
      </w:r>
      <w:r w:rsidRPr="00530559">
        <w:fldChar w:fldCharType="end"/>
      </w:r>
      <w:r w:rsidRPr="00530559">
        <w:t>). После проведения документа «</w:t>
      </w:r>
      <w:r w:rsidR="00C354D7">
        <w:fldChar w:fldCharType="begin"/>
      </w:r>
      <w:r w:rsidR="00C354D7">
        <w:instrText xml:space="preserve"> REF _Ref206526711 \h </w:instrText>
      </w:r>
      <w:r w:rsidR="00C354D7">
        <w:fldChar w:fldCharType="separate"/>
      </w:r>
      <w:r w:rsidR="002166ED" w:rsidRPr="00530559">
        <w:t>Прейскурант жилищных услуг</w:t>
      </w:r>
      <w:r w:rsidR="00C354D7">
        <w:fldChar w:fldCharType="end"/>
      </w:r>
      <w:r w:rsidRPr="00530559">
        <w:t>» будет создана запись в регистре сведений «Цены жилищных услуг помещений».</w:t>
      </w:r>
    </w:p>
    <w:p w14:paraId="2B8CBA1C" w14:textId="77777777" w:rsidR="006128FD" w:rsidRPr="00530559" w:rsidRDefault="006128FD" w:rsidP="00175DC7">
      <w:pPr>
        <w:pStyle w:val="affc"/>
      </w:pPr>
      <w:r w:rsidRPr="00530559">
        <w:rPr>
          <w:lang w:eastAsia="ru-RU"/>
        </w:rPr>
        <w:lastRenderedPageBreak/>
        <w:drawing>
          <wp:inline distT="0" distB="0" distL="0" distR="0" wp14:anchorId="002AE8F8" wp14:editId="093828DF">
            <wp:extent cx="5939790" cy="1464310"/>
            <wp:effectExtent l="19050" t="19050" r="22860" b="21590"/>
            <wp:docPr id="1912291081" name="Рисунок 191229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5939790" cy="1464310"/>
                    </a:xfrm>
                    <a:prstGeom prst="rect">
                      <a:avLst/>
                    </a:prstGeom>
                    <a:ln>
                      <a:solidFill>
                        <a:schemeClr val="bg1">
                          <a:lumMod val="50000"/>
                        </a:schemeClr>
                      </a:solidFill>
                    </a:ln>
                  </pic:spPr>
                </pic:pic>
              </a:graphicData>
            </a:graphic>
          </wp:inline>
        </w:drawing>
      </w:r>
    </w:p>
    <w:p w14:paraId="50CC83A3" w14:textId="6152DAF9" w:rsidR="006128FD" w:rsidRPr="00530559" w:rsidRDefault="006128FD" w:rsidP="006128FD">
      <w:pPr>
        <w:pStyle w:val="aff4"/>
      </w:pPr>
      <w:bookmarkStart w:id="992" w:name="_Ref205461502"/>
      <w:r w:rsidRPr="00530559">
        <w:t>Рисунок </w:t>
      </w:r>
      <w:fldSimple w:instr=" SEQ Рисунок \* ARABIC ">
        <w:r w:rsidR="002166ED">
          <w:rPr>
            <w:noProof/>
          </w:rPr>
          <w:t>489</w:t>
        </w:r>
      </w:fldSimple>
      <w:bookmarkEnd w:id="992"/>
      <w:r w:rsidRPr="00530559">
        <w:t> – Ссылка «Цены жилищных услуг помещений» в карточке Услуги</w:t>
      </w:r>
    </w:p>
    <w:p w14:paraId="50E2D849" w14:textId="77777777" w:rsidR="006128FD" w:rsidRPr="00530559" w:rsidRDefault="006128FD" w:rsidP="006128FD">
      <w:pPr>
        <w:pStyle w:val="a3"/>
      </w:pPr>
      <w:r w:rsidRPr="00530559">
        <w:t>Для изменения данных необходимо:</w:t>
      </w:r>
    </w:p>
    <w:p w14:paraId="29903AB8" w14:textId="77777777" w:rsidR="006128FD" w:rsidRPr="00530559" w:rsidRDefault="006128FD" w:rsidP="006128FD">
      <w:pPr>
        <w:pStyle w:val="13"/>
        <w:numPr>
          <w:ilvl w:val="0"/>
          <w:numId w:val="10"/>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1D29624A" w14:textId="6A84A96F" w:rsidR="006128FD" w:rsidRPr="00530559" w:rsidRDefault="006128FD" w:rsidP="006128FD">
      <w:pPr>
        <w:pStyle w:val="13"/>
      </w:pPr>
      <w:r w:rsidRPr="00530559">
        <w:t>В открывшемся окне внести изменения данных в полях документа, описанного в разделе «</w:t>
      </w:r>
      <w:r w:rsidR="00C354D7">
        <w:fldChar w:fldCharType="begin"/>
      </w:r>
      <w:r w:rsidR="00C354D7">
        <w:instrText xml:space="preserve"> REF _Ref206526711 \h </w:instrText>
      </w:r>
      <w:r w:rsidR="00C354D7">
        <w:fldChar w:fldCharType="separate"/>
      </w:r>
      <w:r w:rsidR="002166ED" w:rsidRPr="00530559">
        <w:t>Прейскурант жилищных услуг</w:t>
      </w:r>
      <w:r w:rsidR="00C354D7">
        <w:fldChar w:fldCharType="end"/>
      </w:r>
      <w:r w:rsidRPr="00530559">
        <w:t xml:space="preserve">». </w:t>
      </w:r>
    </w:p>
    <w:p w14:paraId="57AC6242" w14:textId="77777777" w:rsidR="006128FD" w:rsidRPr="00530559" w:rsidRDefault="006128FD" w:rsidP="006128FD">
      <w:pPr>
        <w:pStyle w:val="13"/>
      </w:pPr>
      <w:r w:rsidRPr="00530559">
        <w:t>Нажать «Записать и закрыть» или «Записать». После этого изменения сохранятся.</w:t>
      </w:r>
    </w:p>
    <w:p w14:paraId="0B4272B8" w14:textId="4EDF2C3D" w:rsidR="006128FD" w:rsidRPr="00530559" w:rsidRDefault="006128FD" w:rsidP="006128FD">
      <w:pPr>
        <w:pStyle w:val="a3"/>
      </w:pPr>
      <w:r w:rsidRPr="00530559">
        <w:t>Создание новой группы происходит аналогично созданию услуги за исключением выбора кнопки. Группа создается нажатием кнопки «Создать группу» и после создания может включать в себя элементы справочника (</w:t>
      </w:r>
      <w:r w:rsidRPr="00530559">
        <w:fldChar w:fldCharType="begin"/>
      </w:r>
      <w:r w:rsidRPr="00530559">
        <w:instrText xml:space="preserve"> REF  _Ref205455602 \* Lower \h  \* MERGEFORMAT </w:instrText>
      </w:r>
      <w:r w:rsidRPr="00530559">
        <w:fldChar w:fldCharType="separate"/>
      </w:r>
      <w:r w:rsidR="002166ED" w:rsidRPr="00530559">
        <w:t>рисунок </w:t>
      </w:r>
      <w:r w:rsidR="002166ED">
        <w:t>490</w:t>
      </w:r>
      <w:r w:rsidRPr="00530559">
        <w:fldChar w:fldCharType="end"/>
      </w:r>
      <w:r w:rsidRPr="00530559">
        <w:t>).</w:t>
      </w:r>
    </w:p>
    <w:p w14:paraId="0F37B02C" w14:textId="77777777" w:rsidR="006128FD" w:rsidRPr="00530559" w:rsidRDefault="006128FD" w:rsidP="00175DC7">
      <w:pPr>
        <w:pStyle w:val="affc"/>
        <w:rPr>
          <w:lang w:val="en-US"/>
        </w:rPr>
      </w:pPr>
      <w:r w:rsidRPr="00530559">
        <w:rPr>
          <w:lang w:eastAsia="ru-RU"/>
        </w:rPr>
        <w:drawing>
          <wp:inline distT="0" distB="0" distL="0" distR="0" wp14:anchorId="4A849E06" wp14:editId="5CAF1812">
            <wp:extent cx="5156791" cy="3619236"/>
            <wp:effectExtent l="19050" t="19050" r="25400" b="19685"/>
            <wp:docPr id="347781971" name="Рисунок 34778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5158344" cy="3620326"/>
                    </a:xfrm>
                    <a:prstGeom prst="rect">
                      <a:avLst/>
                    </a:prstGeom>
                    <a:ln w="6350">
                      <a:solidFill>
                        <a:schemeClr val="tx1"/>
                      </a:solidFill>
                    </a:ln>
                  </pic:spPr>
                </pic:pic>
              </a:graphicData>
            </a:graphic>
          </wp:inline>
        </w:drawing>
      </w:r>
    </w:p>
    <w:p w14:paraId="666E4BB8" w14:textId="16EEC6D8" w:rsidR="006128FD" w:rsidRPr="00530559" w:rsidRDefault="006128FD" w:rsidP="006128FD">
      <w:pPr>
        <w:pStyle w:val="aff4"/>
      </w:pPr>
      <w:bookmarkStart w:id="993" w:name="_Ref205455602"/>
      <w:r w:rsidRPr="00530559">
        <w:t>Рисунок </w:t>
      </w:r>
      <w:fldSimple w:instr=" SEQ Рисунок \* ARABIC ">
        <w:r w:rsidR="002166ED">
          <w:rPr>
            <w:noProof/>
          </w:rPr>
          <w:t>490</w:t>
        </w:r>
      </w:fldSimple>
      <w:bookmarkEnd w:id="993"/>
      <w:r w:rsidRPr="00530559">
        <w:t> – Окно создания новой группы Услуги</w:t>
      </w:r>
    </w:p>
    <w:p w14:paraId="00156836" w14:textId="77777777" w:rsidR="00651716" w:rsidRPr="00530559" w:rsidRDefault="00651716" w:rsidP="00324817">
      <w:pPr>
        <w:pStyle w:val="3"/>
      </w:pPr>
      <w:bookmarkStart w:id="994" w:name="_Toc206797967"/>
      <w:bookmarkStart w:id="995" w:name="_Toc207290531"/>
      <w:bookmarkStart w:id="996" w:name="_Toc207809107"/>
      <w:r w:rsidRPr="00530559">
        <w:lastRenderedPageBreak/>
        <w:t>Контрагенты / Физические лица</w:t>
      </w:r>
      <w:bookmarkEnd w:id="979"/>
      <w:bookmarkEnd w:id="980"/>
      <w:bookmarkEnd w:id="981"/>
      <w:bookmarkEnd w:id="982"/>
      <w:bookmarkEnd w:id="983"/>
      <w:bookmarkEnd w:id="994"/>
      <w:bookmarkEnd w:id="995"/>
      <w:bookmarkEnd w:id="996"/>
    </w:p>
    <w:p w14:paraId="20DCB31C" w14:textId="00E19BB9" w:rsidR="00CC417F" w:rsidRPr="00530559" w:rsidRDefault="00CC417F" w:rsidP="00CC417F">
      <w:pPr>
        <w:pStyle w:val="4"/>
      </w:pPr>
      <w:bookmarkStart w:id="997" w:name="_Ref204338023"/>
      <w:r w:rsidRPr="00530559">
        <w:t>Банковские счета</w:t>
      </w:r>
      <w:bookmarkEnd w:id="997"/>
    </w:p>
    <w:p w14:paraId="2D9D6FCB" w14:textId="77777777" w:rsidR="006570CD" w:rsidRPr="00530559" w:rsidRDefault="006570CD" w:rsidP="006570CD">
      <w:pPr>
        <w:pStyle w:val="5"/>
      </w:pPr>
      <w:bookmarkStart w:id="998" w:name="_Ref204327085"/>
      <w:bookmarkStart w:id="999" w:name="_Ref206526706"/>
      <w:r w:rsidRPr="00530559">
        <w:t>Описание справочника</w:t>
      </w:r>
    </w:p>
    <w:p w14:paraId="0BD6828F" w14:textId="601E3B75" w:rsidR="006570CD" w:rsidRPr="00530559" w:rsidRDefault="006570CD" w:rsidP="006570CD">
      <w:r w:rsidRPr="00530559">
        <w:t>Справочник «Банковские счета» предназначен для хранения и систематизации информации о банковских реквизитах контрагентов (ЮЛ, ФЛ, ИП, обособленных подразделений, иностранных организаций). Данные используются для формирования платежных реквизитов, проведения взаиморасчетов по договорам и сверки платежей. Например, данный справочник тесно связан с карточкой объекта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Pr="00530559">
        <w:t>», в которой существует отдельная вкладка «Расчетные счета», где возможен алгоритм, представленный ниже, по созданию нового банковского счета или добавлению существующего из справочника «</w:t>
      </w:r>
      <w:r w:rsidRPr="00530559">
        <w:fldChar w:fldCharType="begin"/>
      </w:r>
      <w:r w:rsidRPr="00530559">
        <w:instrText xml:space="preserve"> REF _Ref204338023 \h </w:instrText>
      </w:r>
      <w:r w:rsidR="00530559">
        <w:instrText xml:space="preserve"> \* MERGEFORMAT </w:instrText>
      </w:r>
      <w:r w:rsidRPr="00530559">
        <w:fldChar w:fldCharType="separate"/>
      </w:r>
      <w:r w:rsidR="002166ED" w:rsidRPr="00530559">
        <w:t>Банковские счета</w:t>
      </w:r>
      <w:r w:rsidRPr="00530559">
        <w:fldChar w:fldCharType="end"/>
      </w:r>
      <w:r w:rsidRPr="00530559">
        <w:t>».</w:t>
      </w:r>
    </w:p>
    <w:p w14:paraId="3F5B6A30" w14:textId="30EF7FCC" w:rsidR="006570CD" w:rsidRPr="00530559" w:rsidRDefault="006570CD" w:rsidP="006570CD">
      <w:r w:rsidRPr="00530559">
        <w:t>Вид справочника: производный — для его заполнения требуется заполнение справочников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Pr="00530559">
        <w:t>», «</w:t>
      </w:r>
      <w:r w:rsidRPr="00530559">
        <w:fldChar w:fldCharType="begin"/>
      </w:r>
      <w:r w:rsidRPr="00530559">
        <w:instrText xml:space="preserve"> REF _Ref203030166 \h  \* MERGEFORMAT </w:instrText>
      </w:r>
      <w:r w:rsidRPr="00530559">
        <w:fldChar w:fldCharType="separate"/>
      </w:r>
      <w:r w:rsidR="002166ED" w:rsidRPr="00530559">
        <w:t>Банки</w:t>
      </w:r>
      <w:r w:rsidRPr="00530559">
        <w:fldChar w:fldCharType="end"/>
      </w:r>
      <w:r w:rsidRPr="00530559">
        <w:t>», «</w:t>
      </w:r>
      <w:r w:rsidR="00C354D7">
        <w:fldChar w:fldCharType="begin"/>
      </w:r>
      <w:r w:rsidR="00C354D7">
        <w:instrText xml:space="preserve"> REF _Ref206527035 \h </w:instrText>
      </w:r>
      <w:r w:rsidR="00C354D7">
        <w:fldChar w:fldCharType="separate"/>
      </w:r>
      <w:r w:rsidR="002166ED" w:rsidRPr="00530559">
        <w:t>Пункты сбора платежей</w:t>
      </w:r>
      <w:r w:rsidR="00C354D7">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570CD" w:rsidRPr="00530559" w14:paraId="72F3E4AC" w14:textId="77777777" w:rsidTr="00E325CC">
        <w:trPr>
          <w:trHeight w:val="567"/>
        </w:trPr>
        <w:tc>
          <w:tcPr>
            <w:tcW w:w="669" w:type="dxa"/>
            <w:shd w:val="clear" w:color="auto" w:fill="FBED9E"/>
            <w:vAlign w:val="center"/>
          </w:tcPr>
          <w:p w14:paraId="31057CCB" w14:textId="77777777" w:rsidR="006570CD" w:rsidRPr="00530559" w:rsidRDefault="006570CD" w:rsidP="00E325CC">
            <w:pPr>
              <w:pStyle w:val="afff5"/>
            </w:pPr>
            <w:r w:rsidRPr="00530559">
              <w:rPr>
                <w:noProof/>
                <w:lang w:eastAsia="ru-RU"/>
              </w:rPr>
              <w:drawing>
                <wp:inline distT="0" distB="0" distL="0" distR="0" wp14:anchorId="1D7C04D7" wp14:editId="39D25DB5">
                  <wp:extent cx="216000" cy="216000"/>
                  <wp:effectExtent l="0" t="0" r="0" b="0"/>
                  <wp:docPr id="18812986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shd w:val="clear" w:color="auto" w:fill="FBED9E"/>
            <w:vAlign w:val="center"/>
          </w:tcPr>
          <w:p w14:paraId="3A914AEB" w14:textId="77777777" w:rsidR="006570CD" w:rsidRPr="00530559" w:rsidRDefault="006570CD" w:rsidP="00E325CC">
            <w:pPr>
              <w:pStyle w:val="afff5"/>
            </w:pPr>
            <w:r w:rsidRPr="00530559">
              <w:t>Договорная работа → Контрагенты/Физические лица → Банковские счета</w:t>
            </w:r>
          </w:p>
        </w:tc>
      </w:tr>
      <w:tr w:rsidR="006570CD" w:rsidRPr="00530559" w14:paraId="28A06452" w14:textId="77777777" w:rsidTr="00E325CC">
        <w:trPr>
          <w:trHeight w:val="20"/>
        </w:trPr>
        <w:tc>
          <w:tcPr>
            <w:tcW w:w="669" w:type="dxa"/>
            <w:tcBorders>
              <w:top w:val="single" w:sz="4" w:space="0" w:color="auto"/>
              <w:bottom w:val="nil"/>
            </w:tcBorders>
            <w:vAlign w:val="center"/>
          </w:tcPr>
          <w:p w14:paraId="11988962" w14:textId="77777777" w:rsidR="006570CD" w:rsidRPr="00530559" w:rsidRDefault="006570CD"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3DB217C" w14:textId="77777777" w:rsidR="006570CD" w:rsidRPr="00530559" w:rsidRDefault="006570CD" w:rsidP="00E325CC">
            <w:pPr>
              <w:pStyle w:val="afff5"/>
              <w:rPr>
                <w:sz w:val="16"/>
                <w:szCs w:val="16"/>
              </w:rPr>
            </w:pPr>
          </w:p>
        </w:tc>
      </w:tr>
    </w:tbl>
    <w:p w14:paraId="2C356233" w14:textId="63E1967A" w:rsidR="006570CD" w:rsidRPr="00530559" w:rsidRDefault="006570CD" w:rsidP="006570CD">
      <w:r w:rsidRPr="00530559">
        <w:t>Справочник представлен в виде таблицы, содержащей следующие столбцы: «Активный», «Наименование», «Код», «Номер счета», «Вид счета», «Банк», «Владелец» (</w:t>
      </w:r>
      <w:r w:rsidRPr="00530559">
        <w:fldChar w:fldCharType="begin"/>
      </w:r>
      <w:r w:rsidRPr="00530559">
        <w:instrText xml:space="preserve"> REF  _Ref203645470 \* Lower \h  \* MERGEFORMAT </w:instrText>
      </w:r>
      <w:r w:rsidRPr="00530559">
        <w:fldChar w:fldCharType="separate"/>
      </w:r>
      <w:r w:rsidR="002166ED" w:rsidRPr="00530559">
        <w:t>рисунок </w:t>
      </w:r>
      <w:r w:rsidR="002166ED">
        <w:t>491</w:t>
      </w:r>
      <w:r w:rsidRPr="00530559">
        <w:fldChar w:fldCharType="end"/>
      </w:r>
      <w:r w:rsidRPr="00530559">
        <w:t>).</w:t>
      </w:r>
    </w:p>
    <w:p w14:paraId="17051226" w14:textId="77777777" w:rsidR="006570CD" w:rsidRPr="00530559" w:rsidRDefault="006570CD" w:rsidP="00175DC7">
      <w:pPr>
        <w:pStyle w:val="affc"/>
      </w:pPr>
      <w:r w:rsidRPr="00530559">
        <w:rPr>
          <w:lang w:eastAsia="ru-RU"/>
        </w:rPr>
        <w:drawing>
          <wp:inline distT="0" distB="0" distL="0" distR="0" wp14:anchorId="5661CC08" wp14:editId="00DD429A">
            <wp:extent cx="5939790" cy="2440940"/>
            <wp:effectExtent l="19050" t="19050" r="22860" b="16510"/>
            <wp:docPr id="15083459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345913" name=""/>
                    <pic:cNvPicPr/>
                  </pic:nvPicPr>
                  <pic:blipFill>
                    <a:blip r:embed="rId516"/>
                    <a:stretch>
                      <a:fillRect/>
                    </a:stretch>
                  </pic:blipFill>
                  <pic:spPr>
                    <a:xfrm>
                      <a:off x="0" y="0"/>
                      <a:ext cx="5939790" cy="2440940"/>
                    </a:xfrm>
                    <a:prstGeom prst="rect">
                      <a:avLst/>
                    </a:prstGeom>
                    <a:ln w="6350">
                      <a:solidFill>
                        <a:schemeClr val="bg1">
                          <a:lumMod val="50000"/>
                        </a:schemeClr>
                      </a:solidFill>
                    </a:ln>
                  </pic:spPr>
                </pic:pic>
              </a:graphicData>
            </a:graphic>
          </wp:inline>
        </w:drawing>
      </w:r>
    </w:p>
    <w:p w14:paraId="38960A8E" w14:textId="3F8E7505" w:rsidR="006570CD" w:rsidRPr="00530559" w:rsidRDefault="006570CD" w:rsidP="006570CD">
      <w:pPr>
        <w:pStyle w:val="aff4"/>
      </w:pPr>
      <w:bookmarkStart w:id="1000" w:name="_Ref203645470"/>
      <w:r w:rsidRPr="00530559">
        <w:t>Рисунок </w:t>
      </w:r>
      <w:fldSimple w:instr=" SEQ Рисунок \* ARABIC ">
        <w:r w:rsidR="002166ED">
          <w:rPr>
            <w:noProof/>
          </w:rPr>
          <w:t>491</w:t>
        </w:r>
      </w:fldSimple>
      <w:bookmarkEnd w:id="1000"/>
      <w:r w:rsidRPr="00530559">
        <w:t> – Справочник «Банковские счета»</w:t>
      </w:r>
    </w:p>
    <w:p w14:paraId="6F1FBFC0" w14:textId="43BDAF15" w:rsidR="006570CD" w:rsidRPr="00530559" w:rsidRDefault="006570CD" w:rsidP="006570CD">
      <w:r w:rsidRPr="00530559">
        <w:t>Каждый элемент справочника имеет на панели навигации формы ссылки на регистры сведений (</w:t>
      </w:r>
      <w:r w:rsidRPr="00530559">
        <w:fldChar w:fldCharType="begin"/>
      </w:r>
      <w:r w:rsidRPr="00530559">
        <w:instrText xml:space="preserve"> REF _Ref206757953 \h </w:instrText>
      </w:r>
      <w:r w:rsidR="00530559">
        <w:instrText xml:space="preserve"> \* MERGEFORMAT </w:instrText>
      </w:r>
      <w:r w:rsidRPr="00530559">
        <w:fldChar w:fldCharType="separate"/>
      </w:r>
      <w:r w:rsidR="002166ED" w:rsidRPr="00530559">
        <w:t>Рисунок </w:t>
      </w:r>
      <w:r w:rsidR="002166ED">
        <w:t>492</w:t>
      </w:r>
      <w:r w:rsidRPr="00530559">
        <w:fldChar w:fldCharType="end"/>
      </w:r>
      <w:r w:rsidRPr="00530559">
        <w:t>): «</w:t>
      </w:r>
      <w:r w:rsidR="00BD6BC8">
        <w:fldChar w:fldCharType="begin"/>
      </w:r>
      <w:r w:rsidR="00BD6BC8">
        <w:instrText xml:space="preserve"> REF _Ref206527037 \h </w:instrText>
      </w:r>
      <w:r w:rsidR="00BD6BC8">
        <w:fldChar w:fldCharType="separate"/>
      </w:r>
      <w:r w:rsidR="002166ED" w:rsidRPr="00530559">
        <w:t>Агенты расчетных счетов</w:t>
      </w:r>
      <w:r w:rsidR="00BD6BC8">
        <w:fldChar w:fldCharType="end"/>
      </w:r>
      <w:r w:rsidRPr="00530559">
        <w:t xml:space="preserve">», «История </w:t>
      </w:r>
      <w:r w:rsidRPr="00530559">
        <w:lastRenderedPageBreak/>
        <w:t>изменений».</w:t>
      </w:r>
    </w:p>
    <w:p w14:paraId="300C249C" w14:textId="77777777" w:rsidR="006570CD" w:rsidRPr="00530559" w:rsidRDefault="006570CD" w:rsidP="00175DC7">
      <w:pPr>
        <w:pStyle w:val="affc"/>
      </w:pPr>
      <w:r w:rsidRPr="00530559">
        <w:rPr>
          <w:lang w:eastAsia="ru-RU"/>
        </w:rPr>
        <w:drawing>
          <wp:inline distT="0" distB="0" distL="0" distR="0" wp14:anchorId="4350AC71" wp14:editId="08F4421F">
            <wp:extent cx="4972050" cy="3196698"/>
            <wp:effectExtent l="19050" t="19050" r="19050" b="22860"/>
            <wp:docPr id="318693208" name="Рисунок 31869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4973703" cy="3197761"/>
                    </a:xfrm>
                    <a:prstGeom prst="rect">
                      <a:avLst/>
                    </a:prstGeom>
                    <a:ln w="6350">
                      <a:solidFill>
                        <a:schemeClr val="tx1"/>
                      </a:solidFill>
                    </a:ln>
                  </pic:spPr>
                </pic:pic>
              </a:graphicData>
            </a:graphic>
          </wp:inline>
        </w:drawing>
      </w:r>
    </w:p>
    <w:p w14:paraId="5CE531E3" w14:textId="65279D36" w:rsidR="006570CD" w:rsidRPr="00530559" w:rsidRDefault="006570CD" w:rsidP="006570CD">
      <w:pPr>
        <w:pStyle w:val="aff4"/>
      </w:pPr>
      <w:bookmarkStart w:id="1001" w:name="_Ref206757953"/>
      <w:r w:rsidRPr="00530559">
        <w:t>Рисунок </w:t>
      </w:r>
      <w:fldSimple w:instr=" SEQ Рисунок \* ARABIC ">
        <w:r w:rsidR="002166ED">
          <w:rPr>
            <w:noProof/>
          </w:rPr>
          <w:t>492</w:t>
        </w:r>
      </w:fldSimple>
      <w:bookmarkEnd w:id="1001"/>
      <w:r w:rsidRPr="00530559">
        <w:t> – Регистры сведений записи в справочнике «Банковские счета»</w:t>
      </w:r>
    </w:p>
    <w:p w14:paraId="5FB7BAAA" w14:textId="77777777" w:rsidR="006570CD" w:rsidRPr="00530559" w:rsidRDefault="006570CD" w:rsidP="006570CD">
      <w:pPr>
        <w:pStyle w:val="5"/>
      </w:pPr>
      <w:r w:rsidRPr="00530559">
        <w:t>Создание новой записи</w:t>
      </w:r>
    </w:p>
    <w:p w14:paraId="2680E67F" w14:textId="77777777" w:rsidR="006570CD" w:rsidRPr="00530559" w:rsidRDefault="006570CD" w:rsidP="006570CD">
      <w:r w:rsidRPr="00530559">
        <w:t>Для создания банковского счета необходимо:</w:t>
      </w:r>
    </w:p>
    <w:p w14:paraId="3A176EB4" w14:textId="74086413" w:rsidR="006570CD" w:rsidRPr="00530559" w:rsidRDefault="006570CD" w:rsidP="006570CD">
      <w:pPr>
        <w:pStyle w:val="13"/>
        <w:numPr>
          <w:ilvl w:val="0"/>
          <w:numId w:val="10"/>
        </w:numPr>
      </w:pPr>
      <w:r w:rsidRPr="00530559">
        <w:t>нажать кнопку «Создать» и в открывшемся окне заполнить необходимые поля (</w:t>
      </w:r>
      <w:r w:rsidRPr="00530559">
        <w:fldChar w:fldCharType="begin"/>
      </w:r>
      <w:r w:rsidRPr="00530559">
        <w:instrText xml:space="preserve"> REF  _Ref203645488 \* Lower \h  \* MERGEFORMAT </w:instrText>
      </w:r>
      <w:r w:rsidRPr="00530559">
        <w:fldChar w:fldCharType="separate"/>
      </w:r>
      <w:r w:rsidR="002166ED" w:rsidRPr="00530559">
        <w:t>рисунок </w:t>
      </w:r>
      <w:r w:rsidR="002166ED">
        <w:t>497</w:t>
      </w:r>
      <w:r w:rsidRPr="00530559">
        <w:fldChar w:fldCharType="end"/>
      </w:r>
      <w:r w:rsidRPr="00530559">
        <w:t>):</w:t>
      </w:r>
    </w:p>
    <w:p w14:paraId="2FFEBDB1" w14:textId="77777777" w:rsidR="006570CD" w:rsidRPr="00530559" w:rsidRDefault="006570CD" w:rsidP="006570CD">
      <w:pPr>
        <w:pStyle w:val="20"/>
      </w:pPr>
      <w:r w:rsidRPr="00530559">
        <w:t>«Номер счета *» — ручное заполнение. После заполнения данного поля автоматически присваивается наименование;</w:t>
      </w:r>
    </w:p>
    <w:p w14:paraId="5AC00205" w14:textId="77777777" w:rsidR="006570CD" w:rsidRPr="00530559" w:rsidRDefault="006570CD" w:rsidP="006570CD">
      <w:pPr>
        <w:pStyle w:val="20"/>
      </w:pPr>
      <w:r w:rsidRPr="00530559">
        <w:t>«Вид счета *» — выбор из списка: «Расчетный», «Депозитный», «Ссудный», «Иной»;</w:t>
      </w:r>
    </w:p>
    <w:p w14:paraId="131A680A" w14:textId="77777777" w:rsidR="006570CD" w:rsidRPr="00530559" w:rsidRDefault="006570CD" w:rsidP="006570CD">
      <w:pPr>
        <w:pStyle w:val="20"/>
      </w:pPr>
      <w:r w:rsidRPr="00530559">
        <w:t>«Активный» — флажок: устанавливает статус активности счета;</w:t>
      </w:r>
    </w:p>
    <w:p w14:paraId="77160286" w14:textId="77777777" w:rsidR="006570CD" w:rsidRPr="00530559" w:rsidRDefault="006570CD" w:rsidP="006570CD">
      <w:pPr>
        <w:pStyle w:val="20"/>
      </w:pPr>
      <w:r w:rsidRPr="00530559">
        <w:t>«Счет открыт в казначействе» — флажок: установка обозначает наличие данного счета в казначействе;</w:t>
      </w:r>
    </w:p>
    <w:p w14:paraId="226BC60B" w14:textId="77777777" w:rsidR="006570CD" w:rsidRPr="00530559" w:rsidRDefault="006570CD" w:rsidP="006570CD">
      <w:pPr>
        <w:pStyle w:val="20"/>
      </w:pPr>
      <w:r w:rsidRPr="00530559">
        <w:t>«Комментарий» — ручной ввод.</w:t>
      </w:r>
    </w:p>
    <w:p w14:paraId="1B99551D" w14:textId="77777777" w:rsidR="006570CD" w:rsidRPr="00530559" w:rsidRDefault="006570CD" w:rsidP="006570CD">
      <w:pPr>
        <w:pStyle w:val="13"/>
      </w:pPr>
      <w:r w:rsidRPr="00530559">
        <w:t>Перейти к заполнению вкладок «Банковские реквизиты», «Настройки печати», «Казначейство», «Дополнительно». Для заполнения вкладок необходимо:</w:t>
      </w:r>
    </w:p>
    <w:p w14:paraId="6462E717" w14:textId="32668F04" w:rsidR="006570CD" w:rsidRPr="00530559" w:rsidRDefault="006570CD" w:rsidP="006570CD">
      <w:pPr>
        <w:pStyle w:val="20"/>
      </w:pPr>
      <w:r w:rsidRPr="00530559">
        <w:t>заполнение вкладки «Банковские счета» включает в себя (</w:t>
      </w:r>
      <w:r w:rsidRPr="00530559">
        <w:fldChar w:fldCharType="begin"/>
      </w:r>
      <w:r w:rsidRPr="00530559">
        <w:instrText xml:space="preserve"> REF  _Ref206422692 \* Lower \h  \* MERGEFORMAT </w:instrText>
      </w:r>
      <w:r w:rsidRPr="00530559">
        <w:fldChar w:fldCharType="separate"/>
      </w:r>
      <w:r w:rsidR="002166ED" w:rsidRPr="00530559">
        <w:t>рисунок </w:t>
      </w:r>
      <w:r w:rsidR="002166ED">
        <w:t>493</w:t>
      </w:r>
      <w:r w:rsidRPr="00530559">
        <w:fldChar w:fldCharType="end"/>
      </w:r>
      <w:r w:rsidRPr="00530559">
        <w:t>):</w:t>
      </w:r>
    </w:p>
    <w:p w14:paraId="414847FB" w14:textId="4F65FD2A" w:rsidR="006570CD" w:rsidRPr="00530559" w:rsidRDefault="006570CD" w:rsidP="006570CD">
      <w:pPr>
        <w:pStyle w:val="30"/>
      </w:pPr>
      <w:r w:rsidRPr="00530559">
        <w:lastRenderedPageBreak/>
        <w:t>«Банк *» — выбор из справочника «</w:t>
      </w:r>
      <w:r w:rsidRPr="00530559">
        <w:fldChar w:fldCharType="begin"/>
      </w:r>
      <w:r w:rsidRPr="00530559">
        <w:instrText xml:space="preserve"> REF _Ref203030166 \h  \* MERGEFORMAT </w:instrText>
      </w:r>
      <w:r w:rsidRPr="00530559">
        <w:fldChar w:fldCharType="separate"/>
      </w:r>
      <w:r w:rsidR="002166ED" w:rsidRPr="00530559">
        <w:t>Банки</w:t>
      </w:r>
      <w:r w:rsidRPr="00530559">
        <w:fldChar w:fldCharType="end"/>
      </w:r>
      <w:r w:rsidRPr="00530559">
        <w:t>»;</w:t>
      </w:r>
    </w:p>
    <w:p w14:paraId="0CFE2DDF" w14:textId="77777777" w:rsidR="006570CD" w:rsidRPr="00530559" w:rsidRDefault="006570CD" w:rsidP="00175DC7">
      <w:pPr>
        <w:pStyle w:val="affc"/>
      </w:pPr>
      <w:r w:rsidRPr="00530559">
        <w:rPr>
          <w:lang w:eastAsia="ru-RU"/>
        </w:rPr>
        <w:drawing>
          <wp:inline distT="0" distB="0" distL="0" distR="0" wp14:anchorId="1D9960C0" wp14:editId="20217626">
            <wp:extent cx="5849166" cy="1695687"/>
            <wp:effectExtent l="19050" t="19050" r="18415" b="19050"/>
            <wp:docPr id="460906681" name="Рисунок 460906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5849166" cy="1695687"/>
                    </a:xfrm>
                    <a:prstGeom prst="rect">
                      <a:avLst/>
                    </a:prstGeom>
                    <a:ln w="6350">
                      <a:solidFill>
                        <a:schemeClr val="tx1"/>
                      </a:solidFill>
                    </a:ln>
                  </pic:spPr>
                </pic:pic>
              </a:graphicData>
            </a:graphic>
          </wp:inline>
        </w:drawing>
      </w:r>
    </w:p>
    <w:p w14:paraId="0E3274A5" w14:textId="2575A59E" w:rsidR="006570CD" w:rsidRPr="00530559" w:rsidRDefault="006570CD" w:rsidP="006570CD">
      <w:pPr>
        <w:pStyle w:val="aff4"/>
      </w:pPr>
      <w:bookmarkStart w:id="1002" w:name="_Ref206422692"/>
      <w:r w:rsidRPr="00530559">
        <w:t>Рисунок </w:t>
      </w:r>
      <w:fldSimple w:instr=" SEQ Рисунок \* ARABIC ">
        <w:r w:rsidR="002166ED">
          <w:rPr>
            <w:noProof/>
          </w:rPr>
          <w:t>493</w:t>
        </w:r>
      </w:fldSimple>
      <w:bookmarkEnd w:id="1002"/>
      <w:r w:rsidRPr="00530559">
        <w:t> – Заполнение вкладки «Банковские счета»</w:t>
      </w:r>
    </w:p>
    <w:p w14:paraId="40B18CFF" w14:textId="16214D30" w:rsidR="006570CD" w:rsidRPr="00530559" w:rsidRDefault="006570CD" w:rsidP="006570CD">
      <w:pPr>
        <w:pStyle w:val="20"/>
      </w:pPr>
      <w:r w:rsidRPr="00530559">
        <w:t>заполнение вкладки «Настройки печати» включает в себя (</w:t>
      </w:r>
      <w:r w:rsidRPr="00530559">
        <w:fldChar w:fldCharType="begin"/>
      </w:r>
      <w:r w:rsidRPr="00530559">
        <w:instrText xml:space="preserve"> REF  _Ref206424109 \* Lower \h  \* MERGEFORMAT </w:instrText>
      </w:r>
      <w:r w:rsidRPr="00530559">
        <w:fldChar w:fldCharType="separate"/>
      </w:r>
      <w:r w:rsidR="002166ED" w:rsidRPr="00530559">
        <w:t>рисунок </w:t>
      </w:r>
      <w:r w:rsidR="002166ED">
        <w:t>494</w:t>
      </w:r>
      <w:r w:rsidRPr="00530559">
        <w:fldChar w:fldCharType="end"/>
      </w:r>
      <w:r w:rsidRPr="00530559">
        <w:t>):</w:t>
      </w:r>
    </w:p>
    <w:p w14:paraId="767AEF2C" w14:textId="77777777" w:rsidR="006570CD" w:rsidRPr="00530559" w:rsidRDefault="006570CD" w:rsidP="006570CD">
      <w:pPr>
        <w:pStyle w:val="30"/>
      </w:pPr>
      <w:r w:rsidRPr="00530559">
        <w:t>«Текст корреспондента» — ручной ввод текста корреспондента;</w:t>
      </w:r>
    </w:p>
    <w:p w14:paraId="65365156" w14:textId="77777777" w:rsidR="006570CD" w:rsidRPr="00530559" w:rsidRDefault="006570CD" w:rsidP="006570CD">
      <w:pPr>
        <w:pStyle w:val="30"/>
      </w:pPr>
      <w:r w:rsidRPr="00530559">
        <w:t>«Текст назначения платежа» — ручной ввод текста назначения платежа;</w:t>
      </w:r>
    </w:p>
    <w:p w14:paraId="6FDB2EE0" w14:textId="77777777" w:rsidR="006570CD" w:rsidRPr="00530559" w:rsidRDefault="006570CD" w:rsidP="006570CD">
      <w:pPr>
        <w:pStyle w:val="30"/>
      </w:pPr>
      <w:r w:rsidRPr="00530559">
        <w:t>«Выводить сумму без копеек» — флажок: при установке в расчётах по созданному банковскому счету будет выводиться сумма без копеек;</w:t>
      </w:r>
    </w:p>
    <w:p w14:paraId="46A23106" w14:textId="77777777" w:rsidR="006570CD" w:rsidRPr="00530559" w:rsidRDefault="006570CD" w:rsidP="006570CD">
      <w:pPr>
        <w:pStyle w:val="30"/>
      </w:pPr>
      <w:r w:rsidRPr="00530559">
        <w:t>«Месяц прописью» — флажок: при установке месяц выводится прописью;</w:t>
      </w:r>
    </w:p>
    <w:p w14:paraId="573F9183" w14:textId="77777777" w:rsidR="006570CD" w:rsidRPr="00530559" w:rsidRDefault="006570CD" w:rsidP="00175DC7">
      <w:pPr>
        <w:pStyle w:val="affc"/>
      </w:pPr>
      <w:r w:rsidRPr="00530559">
        <w:rPr>
          <w:lang w:eastAsia="ru-RU"/>
        </w:rPr>
        <w:drawing>
          <wp:inline distT="0" distB="0" distL="0" distR="0" wp14:anchorId="3EBE65D3" wp14:editId="29551736">
            <wp:extent cx="5877745" cy="1714739"/>
            <wp:effectExtent l="19050" t="19050" r="27940" b="19050"/>
            <wp:docPr id="807353345" name="Рисунок 80735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5877745" cy="1714739"/>
                    </a:xfrm>
                    <a:prstGeom prst="rect">
                      <a:avLst/>
                    </a:prstGeom>
                    <a:ln w="6350">
                      <a:solidFill>
                        <a:schemeClr val="tx1"/>
                      </a:solidFill>
                    </a:ln>
                  </pic:spPr>
                </pic:pic>
              </a:graphicData>
            </a:graphic>
          </wp:inline>
        </w:drawing>
      </w:r>
    </w:p>
    <w:p w14:paraId="3CBE42BB" w14:textId="28A9C2DD" w:rsidR="006570CD" w:rsidRPr="00530559" w:rsidRDefault="006570CD" w:rsidP="006570CD">
      <w:pPr>
        <w:pStyle w:val="aff4"/>
      </w:pPr>
      <w:bookmarkStart w:id="1003" w:name="_Ref206424109"/>
      <w:r w:rsidRPr="00530559">
        <w:t>Рисунок </w:t>
      </w:r>
      <w:fldSimple w:instr=" SEQ Рисунок \* ARABIC ">
        <w:r w:rsidR="002166ED">
          <w:rPr>
            <w:noProof/>
          </w:rPr>
          <w:t>494</w:t>
        </w:r>
      </w:fldSimple>
      <w:bookmarkEnd w:id="1003"/>
      <w:r w:rsidRPr="00530559">
        <w:t> – Заполнение вкладки «Настройки печати</w:t>
      </w:r>
    </w:p>
    <w:p w14:paraId="6A12C83D" w14:textId="6ADB87ED" w:rsidR="006570CD" w:rsidRPr="00530559" w:rsidRDefault="006570CD" w:rsidP="006570CD">
      <w:pPr>
        <w:pStyle w:val="20"/>
      </w:pPr>
      <w:r w:rsidRPr="00530559">
        <w:t>заполнение вкладки «Казначейство» включает в себя (</w:t>
      </w:r>
      <w:r w:rsidRPr="00530559">
        <w:fldChar w:fldCharType="begin"/>
      </w:r>
      <w:r w:rsidRPr="00530559">
        <w:instrText xml:space="preserve"> REF  _Ref206424549 \* Lower \h  \* MERGEFORMAT </w:instrText>
      </w:r>
      <w:r w:rsidRPr="00530559">
        <w:fldChar w:fldCharType="separate"/>
      </w:r>
      <w:r w:rsidR="002166ED" w:rsidRPr="00530559">
        <w:t>рисунок </w:t>
      </w:r>
      <w:r w:rsidR="002166ED">
        <w:t>495</w:t>
      </w:r>
      <w:r w:rsidRPr="00530559">
        <w:fldChar w:fldCharType="end"/>
      </w:r>
      <w:r w:rsidRPr="00530559">
        <w:t>):</w:t>
      </w:r>
    </w:p>
    <w:p w14:paraId="6D98B0DC" w14:textId="77777777" w:rsidR="006570CD" w:rsidRPr="00530559" w:rsidRDefault="006570CD" w:rsidP="006570CD">
      <w:pPr>
        <w:pStyle w:val="30"/>
      </w:pPr>
      <w:r w:rsidRPr="00530559">
        <w:t xml:space="preserve">«Код бюджетополучателя» — ручной ввод кода </w:t>
      </w:r>
      <w:r w:rsidRPr="00530559">
        <w:lastRenderedPageBreak/>
        <w:t>бюджетополучателя;</w:t>
      </w:r>
    </w:p>
    <w:p w14:paraId="15C5ECEC" w14:textId="0DB58A56" w:rsidR="006570CD" w:rsidRPr="00530559" w:rsidRDefault="006570CD" w:rsidP="006570CD">
      <w:pPr>
        <w:pStyle w:val="30"/>
      </w:pPr>
      <w:r w:rsidRPr="00530559">
        <w:t xml:space="preserve">«Казначейство» — выбор </w:t>
      </w:r>
      <w:proofErr w:type="gramStart"/>
      <w:r w:rsidRPr="00530559">
        <w:t>казначейства</w:t>
      </w:r>
      <w:proofErr w:type="gramEnd"/>
      <w:r w:rsidRPr="00530559">
        <w:t xml:space="preserve"> к которому относится данный счет из справочника «</w:t>
      </w:r>
      <w:r w:rsidR="002109A2">
        <w:fldChar w:fldCharType="begin"/>
      </w:r>
      <w:r w:rsidR="002109A2">
        <w:instrText xml:space="preserve"> REF _Ref206778126 \h </w:instrText>
      </w:r>
      <w:r w:rsidR="002109A2">
        <w:fldChar w:fldCharType="separate"/>
      </w:r>
      <w:r w:rsidR="002166ED" w:rsidRPr="00530559">
        <w:t>Контрагенты</w:t>
      </w:r>
      <w:r w:rsidR="002109A2">
        <w:fldChar w:fldCharType="end"/>
      </w:r>
      <w:r w:rsidRPr="00530559">
        <w:t>»;</w:t>
      </w:r>
    </w:p>
    <w:p w14:paraId="651EDD18" w14:textId="77777777" w:rsidR="006570CD" w:rsidRPr="00530559" w:rsidRDefault="006570CD" w:rsidP="006570CD">
      <w:pPr>
        <w:pStyle w:val="30"/>
      </w:pPr>
      <w:r w:rsidRPr="00530559">
        <w:t>«Единый казначейский счет» — ручной ввод единого казначейского счета;</w:t>
      </w:r>
    </w:p>
    <w:p w14:paraId="6C14C6DF" w14:textId="77777777" w:rsidR="006570CD" w:rsidRPr="00530559" w:rsidRDefault="006570CD" w:rsidP="006570CD">
      <w:pPr>
        <w:pStyle w:val="30"/>
      </w:pPr>
      <w:r w:rsidRPr="00530559">
        <w:t>«Казначейский счет» — ручной ввод казначейского счета;</w:t>
      </w:r>
    </w:p>
    <w:p w14:paraId="741E3B17" w14:textId="77777777" w:rsidR="006570CD" w:rsidRPr="00530559" w:rsidRDefault="006570CD" w:rsidP="00175DC7">
      <w:pPr>
        <w:pStyle w:val="affc"/>
      </w:pPr>
      <w:r w:rsidRPr="00530559">
        <w:rPr>
          <w:lang w:eastAsia="ru-RU"/>
        </w:rPr>
        <w:drawing>
          <wp:inline distT="0" distB="0" distL="0" distR="0" wp14:anchorId="40683800" wp14:editId="7939397B">
            <wp:extent cx="5868219" cy="1686160"/>
            <wp:effectExtent l="19050" t="19050" r="18415" b="28575"/>
            <wp:docPr id="927581846" name="Рисунок 92758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5868219" cy="1686160"/>
                    </a:xfrm>
                    <a:prstGeom prst="rect">
                      <a:avLst/>
                    </a:prstGeom>
                    <a:ln w="9525">
                      <a:solidFill>
                        <a:schemeClr val="tx1"/>
                      </a:solidFill>
                    </a:ln>
                  </pic:spPr>
                </pic:pic>
              </a:graphicData>
            </a:graphic>
          </wp:inline>
        </w:drawing>
      </w:r>
    </w:p>
    <w:p w14:paraId="46CDD8B7" w14:textId="5C747FE7" w:rsidR="006570CD" w:rsidRPr="00530559" w:rsidRDefault="006570CD" w:rsidP="006570CD">
      <w:pPr>
        <w:pStyle w:val="aff4"/>
      </w:pPr>
      <w:bookmarkStart w:id="1004" w:name="_Ref206424549"/>
      <w:r w:rsidRPr="00530559">
        <w:t>Рисунок </w:t>
      </w:r>
      <w:fldSimple w:instr=" SEQ Рисунок \* ARABIC ">
        <w:r w:rsidR="002166ED">
          <w:rPr>
            <w:noProof/>
          </w:rPr>
          <w:t>495</w:t>
        </w:r>
      </w:fldSimple>
      <w:bookmarkEnd w:id="1004"/>
      <w:r w:rsidRPr="00530559">
        <w:t> – Заполнение вкладки «Казначейство»</w:t>
      </w:r>
    </w:p>
    <w:p w14:paraId="61FFCBF4" w14:textId="377875ED" w:rsidR="006570CD" w:rsidRPr="00530559" w:rsidRDefault="006570CD" w:rsidP="006570CD">
      <w:pPr>
        <w:pStyle w:val="20"/>
      </w:pPr>
      <w:r w:rsidRPr="00530559">
        <w:t>заполнение вкладки «Дополнительно» включает в себя (</w:t>
      </w:r>
      <w:r w:rsidRPr="00530559">
        <w:fldChar w:fldCharType="begin"/>
      </w:r>
      <w:r w:rsidRPr="00530559">
        <w:instrText xml:space="preserve"> REF  _Ref206424684 \* Lower \h  \* MERGEFORMAT </w:instrText>
      </w:r>
      <w:r w:rsidRPr="00530559">
        <w:fldChar w:fldCharType="separate"/>
      </w:r>
      <w:r w:rsidR="002166ED" w:rsidRPr="00530559">
        <w:t>рисунок </w:t>
      </w:r>
      <w:r w:rsidR="002166ED">
        <w:t>496</w:t>
      </w:r>
      <w:r w:rsidRPr="00530559">
        <w:fldChar w:fldCharType="end"/>
      </w:r>
      <w:r w:rsidRPr="00530559">
        <w:t>):</w:t>
      </w:r>
    </w:p>
    <w:p w14:paraId="2D4049ED" w14:textId="77777777" w:rsidR="006570CD" w:rsidRPr="00530559" w:rsidRDefault="006570CD" w:rsidP="006570CD">
      <w:pPr>
        <w:pStyle w:val="30"/>
      </w:pPr>
      <w:r w:rsidRPr="00530559">
        <w:t>«Приоритет разбора выписки» — выбор из списка: «Юридическое лицо», «Физическое лицо»;</w:t>
      </w:r>
    </w:p>
    <w:p w14:paraId="1660CD5C" w14:textId="15A29BFD" w:rsidR="006570CD" w:rsidRPr="00530559" w:rsidRDefault="006570CD" w:rsidP="006570CD">
      <w:pPr>
        <w:pStyle w:val="30"/>
      </w:pPr>
      <w:r w:rsidRPr="00530559">
        <w:t>«Пункт платежа» — выбор из справочника «</w:t>
      </w:r>
      <w:r w:rsidR="00C354D7">
        <w:fldChar w:fldCharType="begin"/>
      </w:r>
      <w:r w:rsidR="00C354D7">
        <w:instrText xml:space="preserve"> REF _Ref206527035 \h </w:instrText>
      </w:r>
      <w:r w:rsidR="00C354D7">
        <w:fldChar w:fldCharType="separate"/>
      </w:r>
      <w:r w:rsidR="002166ED" w:rsidRPr="00530559">
        <w:t>Пункты сбора платежей</w:t>
      </w:r>
      <w:r w:rsidR="00C354D7">
        <w:fldChar w:fldCharType="end"/>
      </w:r>
      <w:r w:rsidRPr="00530559">
        <w:t>»;</w:t>
      </w:r>
    </w:p>
    <w:p w14:paraId="1AB3081C" w14:textId="77777777" w:rsidR="006570CD" w:rsidRPr="00530559" w:rsidRDefault="006570CD" w:rsidP="006570CD">
      <w:pPr>
        <w:pStyle w:val="30"/>
      </w:pPr>
      <w:r w:rsidRPr="00530559">
        <w:t>«Порядок распределения» — выбор из списка: «Основной (физические лица)», «QR1», «QR2», «QR3», «QR4», «QR5», «QR6», «QR7»;</w:t>
      </w:r>
    </w:p>
    <w:p w14:paraId="614ACACC" w14:textId="77777777" w:rsidR="006570CD" w:rsidRPr="00530559" w:rsidRDefault="006570CD" w:rsidP="006570CD">
      <w:pPr>
        <w:pStyle w:val="30"/>
      </w:pPr>
      <w:r w:rsidRPr="00530559">
        <w:t>«Поиск идентификатора ПД» — флажок: при установке производится поиск идентификатора ПД.</w:t>
      </w:r>
    </w:p>
    <w:p w14:paraId="0D52EFE5" w14:textId="77777777" w:rsidR="006570CD" w:rsidRPr="00530559" w:rsidRDefault="006570CD" w:rsidP="00175DC7">
      <w:pPr>
        <w:pStyle w:val="affc"/>
      </w:pPr>
      <w:r w:rsidRPr="00530559">
        <w:rPr>
          <w:lang w:eastAsia="ru-RU"/>
        </w:rPr>
        <w:lastRenderedPageBreak/>
        <w:drawing>
          <wp:inline distT="0" distB="0" distL="0" distR="0" wp14:anchorId="235F0997" wp14:editId="0FFF9A89">
            <wp:extent cx="5877745" cy="1705213"/>
            <wp:effectExtent l="19050" t="19050" r="27940" b="28575"/>
            <wp:docPr id="3562284" name="Рисунок 356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5877745" cy="1705213"/>
                    </a:xfrm>
                    <a:prstGeom prst="rect">
                      <a:avLst/>
                    </a:prstGeom>
                    <a:ln w="6350">
                      <a:solidFill>
                        <a:schemeClr val="tx1"/>
                      </a:solidFill>
                    </a:ln>
                  </pic:spPr>
                </pic:pic>
              </a:graphicData>
            </a:graphic>
          </wp:inline>
        </w:drawing>
      </w:r>
    </w:p>
    <w:p w14:paraId="41C9DA5D" w14:textId="603D69D9" w:rsidR="006570CD" w:rsidRPr="00530559" w:rsidRDefault="006570CD" w:rsidP="006570CD">
      <w:pPr>
        <w:pStyle w:val="aff4"/>
      </w:pPr>
      <w:bookmarkStart w:id="1005" w:name="_Ref206424684"/>
      <w:r w:rsidRPr="00530559">
        <w:t>Рисунок </w:t>
      </w:r>
      <w:fldSimple w:instr=" SEQ Рисунок \* ARABIC ">
        <w:r w:rsidR="002166ED">
          <w:rPr>
            <w:noProof/>
          </w:rPr>
          <w:t>496</w:t>
        </w:r>
      </w:fldSimple>
      <w:bookmarkEnd w:id="1005"/>
      <w:r w:rsidRPr="00530559">
        <w:t> – Заполнение вкладки «Дополнительно»</w:t>
      </w:r>
    </w:p>
    <w:p w14:paraId="77CB0822" w14:textId="77777777" w:rsidR="006570CD" w:rsidRPr="00530559" w:rsidRDefault="006570CD" w:rsidP="006570CD">
      <w:pPr>
        <w:pStyle w:val="13"/>
      </w:pPr>
      <w:r w:rsidRPr="00530559">
        <w:t>нажать кнопку «Записать и закрыть» или «Записать».</w:t>
      </w:r>
    </w:p>
    <w:p w14:paraId="43040533" w14:textId="77777777" w:rsidR="006570CD" w:rsidRPr="00530559" w:rsidRDefault="006570CD" w:rsidP="00175DC7">
      <w:pPr>
        <w:pStyle w:val="affc"/>
      </w:pPr>
      <w:r w:rsidRPr="00530559">
        <w:rPr>
          <w:lang w:eastAsia="ru-RU"/>
        </w:rPr>
        <w:drawing>
          <wp:inline distT="0" distB="0" distL="0" distR="0" wp14:anchorId="5BD8217B" wp14:editId="0D894FDE">
            <wp:extent cx="5465843" cy="3211038"/>
            <wp:effectExtent l="19050" t="19050" r="20955" b="27940"/>
            <wp:docPr id="484592750" name="Рисунок 484592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2"/>
                    <a:srcRect b="4047"/>
                    <a:stretch/>
                  </pic:blipFill>
                  <pic:spPr bwMode="auto">
                    <a:xfrm>
                      <a:off x="0" y="0"/>
                      <a:ext cx="5513071" cy="3238783"/>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0C485151" w14:textId="30124AEE" w:rsidR="006570CD" w:rsidRPr="00530559" w:rsidRDefault="006570CD" w:rsidP="006570CD">
      <w:pPr>
        <w:pStyle w:val="aff4"/>
      </w:pPr>
      <w:bookmarkStart w:id="1006" w:name="_Ref203645488"/>
      <w:r w:rsidRPr="00530559">
        <w:t>Рисунок </w:t>
      </w:r>
      <w:fldSimple w:instr=" SEQ Рисунок \* ARABIC ">
        <w:r w:rsidR="002166ED">
          <w:rPr>
            <w:noProof/>
          </w:rPr>
          <w:t>497</w:t>
        </w:r>
      </w:fldSimple>
      <w:bookmarkEnd w:id="1006"/>
      <w:r w:rsidRPr="00530559">
        <w:t> – Окно создания записи в справочнике «Банковские счета»</w:t>
      </w:r>
    </w:p>
    <w:p w14:paraId="4D645775" w14:textId="77777777" w:rsidR="006570CD" w:rsidRPr="00530559" w:rsidRDefault="006570CD" w:rsidP="006570CD">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28A717DE" w14:textId="77777777" w:rsidR="004C202F" w:rsidRPr="00530559" w:rsidRDefault="004C202F" w:rsidP="004C202F">
      <w:pPr>
        <w:pStyle w:val="4"/>
      </w:pPr>
      <w:bookmarkStart w:id="1007" w:name="_Ref206777615"/>
      <w:r w:rsidRPr="00530559">
        <w:t>Виды обращений ФЛ</w:t>
      </w:r>
      <w:bookmarkEnd w:id="998"/>
      <w:bookmarkEnd w:id="999"/>
      <w:bookmarkEnd w:id="1007"/>
    </w:p>
    <w:p w14:paraId="49F39FBA" w14:textId="77777777" w:rsidR="006570CD" w:rsidRPr="00530559" w:rsidRDefault="006570CD" w:rsidP="006570CD">
      <w:pPr>
        <w:pStyle w:val="5"/>
      </w:pPr>
      <w:bookmarkStart w:id="1008" w:name="_Ref204682923"/>
      <w:bookmarkStart w:id="1009" w:name="_Ref206526707"/>
      <w:r w:rsidRPr="00530559">
        <w:t>Описание справочника</w:t>
      </w:r>
    </w:p>
    <w:p w14:paraId="224381E2" w14:textId="77777777" w:rsidR="006570CD" w:rsidRPr="00530559" w:rsidRDefault="006570CD" w:rsidP="006570CD">
      <w:pPr>
        <w:pStyle w:val="a3"/>
      </w:pPr>
      <w:r w:rsidRPr="00530559">
        <w:t>Справочник «Виды обращений ФЛ» содержит иерархический список категорий обращений ФЛ. Используется для классификации и выбора типа обращения при его регистрации.</w:t>
      </w:r>
    </w:p>
    <w:p w14:paraId="12DA7061" w14:textId="77777777" w:rsidR="006570CD" w:rsidRPr="00530559" w:rsidRDefault="006570CD" w:rsidP="006570CD">
      <w:pPr>
        <w:pStyle w:val="a3"/>
      </w:pPr>
      <w:r w:rsidRPr="00530559">
        <w:lastRenderedPageBreak/>
        <w:t>Вид справочника: первичный — для его заполнения не требуется заполнение других справочников.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570CD" w:rsidRPr="00530559" w14:paraId="3DF8895C" w14:textId="77777777" w:rsidTr="00E325CC">
        <w:trPr>
          <w:trHeight w:val="567"/>
        </w:trPr>
        <w:tc>
          <w:tcPr>
            <w:tcW w:w="669" w:type="dxa"/>
            <w:shd w:val="clear" w:color="auto" w:fill="FBED9E"/>
            <w:vAlign w:val="center"/>
          </w:tcPr>
          <w:p w14:paraId="6115F255" w14:textId="77777777" w:rsidR="006570CD" w:rsidRPr="00530559" w:rsidRDefault="006570CD" w:rsidP="00E325CC">
            <w:pPr>
              <w:pStyle w:val="afff5"/>
            </w:pPr>
            <w:r w:rsidRPr="00530559">
              <w:rPr>
                <w:noProof/>
                <w:lang w:eastAsia="ru-RU"/>
              </w:rPr>
              <w:drawing>
                <wp:inline distT="0" distB="0" distL="0" distR="0" wp14:anchorId="57FAFA35" wp14:editId="525D9C31">
                  <wp:extent cx="216000" cy="216000"/>
                  <wp:effectExtent l="0" t="0" r="0" b="0"/>
                  <wp:docPr id="15861529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shd w:val="clear" w:color="auto" w:fill="FBED9E"/>
            <w:vAlign w:val="center"/>
          </w:tcPr>
          <w:p w14:paraId="21FE9074" w14:textId="77777777" w:rsidR="006570CD" w:rsidRPr="00530559" w:rsidRDefault="006570CD" w:rsidP="00E325CC">
            <w:pPr>
              <w:pStyle w:val="afff5"/>
            </w:pPr>
            <w:r w:rsidRPr="00530559">
              <w:t>Договорная работа → Контрагенты/Физические лица → Виды обращений ФЛ</w:t>
            </w:r>
          </w:p>
        </w:tc>
      </w:tr>
      <w:tr w:rsidR="006570CD" w:rsidRPr="00530559" w14:paraId="69D61868" w14:textId="77777777" w:rsidTr="00E325CC">
        <w:trPr>
          <w:trHeight w:val="20"/>
        </w:trPr>
        <w:tc>
          <w:tcPr>
            <w:tcW w:w="669" w:type="dxa"/>
            <w:tcBorders>
              <w:top w:val="single" w:sz="4" w:space="0" w:color="auto"/>
              <w:bottom w:val="nil"/>
            </w:tcBorders>
            <w:vAlign w:val="center"/>
          </w:tcPr>
          <w:p w14:paraId="02BA5263" w14:textId="77777777" w:rsidR="006570CD" w:rsidRPr="00530559" w:rsidRDefault="006570CD"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40F749C6" w14:textId="77777777" w:rsidR="006570CD" w:rsidRPr="00530559" w:rsidRDefault="006570CD" w:rsidP="00E325CC">
            <w:pPr>
              <w:pStyle w:val="afff5"/>
              <w:rPr>
                <w:sz w:val="16"/>
                <w:szCs w:val="16"/>
              </w:rPr>
            </w:pPr>
          </w:p>
        </w:tc>
      </w:tr>
    </w:tbl>
    <w:p w14:paraId="557338B4" w14:textId="7DCE468A" w:rsidR="006570CD" w:rsidRPr="00530559" w:rsidRDefault="006570CD" w:rsidP="006570CD">
      <w:pPr>
        <w:pStyle w:val="a3"/>
      </w:pPr>
      <w:r w:rsidRPr="00530559">
        <w:t>Справочник представлен таблицей, состоящей из следующих столбцов: «Наименование», «Код», «Отправлять в БЭК», «Текст обращения», «Результат обращения», «Подача обращения без ЛС», «Код WSS», «Срок ответа», «Направлять уведомление» (</w:t>
      </w:r>
      <w:r w:rsidRPr="00530559">
        <w:fldChar w:fldCharType="begin"/>
      </w:r>
      <w:r w:rsidRPr="00530559">
        <w:instrText xml:space="preserve"> REF  _Ref203644921 \* Lower \h  \* MERGEFORMAT </w:instrText>
      </w:r>
      <w:r w:rsidRPr="00530559">
        <w:fldChar w:fldCharType="separate"/>
      </w:r>
      <w:r w:rsidR="002166ED" w:rsidRPr="00530559">
        <w:t>рисунок </w:t>
      </w:r>
      <w:r w:rsidR="002166ED">
        <w:t>498</w:t>
      </w:r>
      <w:r w:rsidRPr="00530559">
        <w:fldChar w:fldCharType="end"/>
      </w:r>
      <w:r w:rsidRPr="00530559">
        <w:t>).</w:t>
      </w:r>
    </w:p>
    <w:p w14:paraId="405332F3" w14:textId="77777777" w:rsidR="006570CD" w:rsidRPr="00530559" w:rsidRDefault="006570CD" w:rsidP="00175DC7">
      <w:pPr>
        <w:pStyle w:val="affc"/>
      </w:pPr>
      <w:r w:rsidRPr="00530559">
        <w:rPr>
          <w:lang w:eastAsia="ru-RU"/>
        </w:rPr>
        <w:drawing>
          <wp:inline distT="0" distB="0" distL="0" distR="0" wp14:anchorId="6C3DF4F1" wp14:editId="1FEAA608">
            <wp:extent cx="5939790" cy="2459990"/>
            <wp:effectExtent l="19050" t="19050" r="22860" b="16510"/>
            <wp:docPr id="5341268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26840" name=""/>
                    <pic:cNvPicPr/>
                  </pic:nvPicPr>
                  <pic:blipFill>
                    <a:blip r:embed="rId523"/>
                    <a:stretch>
                      <a:fillRect/>
                    </a:stretch>
                  </pic:blipFill>
                  <pic:spPr>
                    <a:xfrm>
                      <a:off x="0" y="0"/>
                      <a:ext cx="5939790" cy="2459990"/>
                    </a:xfrm>
                    <a:prstGeom prst="rect">
                      <a:avLst/>
                    </a:prstGeom>
                    <a:ln w="6350">
                      <a:solidFill>
                        <a:schemeClr val="bg1">
                          <a:lumMod val="50000"/>
                        </a:schemeClr>
                      </a:solidFill>
                    </a:ln>
                  </pic:spPr>
                </pic:pic>
              </a:graphicData>
            </a:graphic>
          </wp:inline>
        </w:drawing>
      </w:r>
    </w:p>
    <w:p w14:paraId="52D65AC9" w14:textId="7BEBCDDD" w:rsidR="006570CD" w:rsidRPr="00530559" w:rsidRDefault="006570CD" w:rsidP="006570CD">
      <w:pPr>
        <w:pStyle w:val="aff4"/>
      </w:pPr>
      <w:bookmarkStart w:id="1010" w:name="_Ref203644921"/>
      <w:r w:rsidRPr="00530559">
        <w:t>Рисунок </w:t>
      </w:r>
      <w:fldSimple w:instr=" SEQ Рисунок \* ARABIC ">
        <w:r w:rsidR="002166ED">
          <w:rPr>
            <w:noProof/>
          </w:rPr>
          <w:t>498</w:t>
        </w:r>
      </w:fldSimple>
      <w:bookmarkEnd w:id="1010"/>
      <w:r w:rsidRPr="00530559">
        <w:t> – Справочник «Виды обращений ФЛ»</w:t>
      </w:r>
    </w:p>
    <w:p w14:paraId="0465A7F1" w14:textId="77777777" w:rsidR="006570CD" w:rsidRPr="00530559" w:rsidRDefault="006570CD" w:rsidP="006570CD">
      <w:pPr>
        <w:pStyle w:val="5"/>
      </w:pPr>
      <w:r w:rsidRPr="00530559">
        <w:t>Создание новой записи</w:t>
      </w:r>
    </w:p>
    <w:p w14:paraId="4AE870A3" w14:textId="77777777" w:rsidR="006570CD" w:rsidRPr="00530559" w:rsidRDefault="006570CD" w:rsidP="006570CD">
      <w:pPr>
        <w:pStyle w:val="a3"/>
      </w:pPr>
      <w:r w:rsidRPr="00530559">
        <w:t>Для создания нового Вида обращений ФЛ необходимо:</w:t>
      </w:r>
    </w:p>
    <w:p w14:paraId="5235FDDF" w14:textId="637EEFA0" w:rsidR="006570CD" w:rsidRPr="00530559" w:rsidRDefault="006570CD" w:rsidP="006570CD">
      <w:pPr>
        <w:pStyle w:val="13"/>
        <w:numPr>
          <w:ilvl w:val="0"/>
          <w:numId w:val="10"/>
        </w:numPr>
      </w:pPr>
      <w:r w:rsidRPr="00530559">
        <w:t>нажать кнопку «Создать» и в открывшемся окне (</w:t>
      </w:r>
      <w:r w:rsidRPr="00530559">
        <w:fldChar w:fldCharType="begin"/>
      </w:r>
      <w:r w:rsidRPr="00530559">
        <w:instrText xml:space="preserve"> REF  _Ref204338181 \* Lower \h  \* MERGEFORMAT </w:instrText>
      </w:r>
      <w:r w:rsidRPr="00530559">
        <w:fldChar w:fldCharType="separate"/>
      </w:r>
      <w:r w:rsidR="002166ED" w:rsidRPr="00530559">
        <w:t>рисунок </w:t>
      </w:r>
      <w:r w:rsidR="002166ED">
        <w:t>499</w:t>
      </w:r>
      <w:r w:rsidRPr="00530559">
        <w:fldChar w:fldCharType="end"/>
      </w:r>
      <w:r w:rsidRPr="00530559">
        <w:t>) заполнить необходимые поля:</w:t>
      </w:r>
    </w:p>
    <w:p w14:paraId="7C5939FC" w14:textId="77777777" w:rsidR="006570CD" w:rsidRPr="00530559" w:rsidRDefault="006570CD" w:rsidP="006570CD">
      <w:pPr>
        <w:pStyle w:val="20"/>
      </w:pPr>
      <w:r w:rsidRPr="00530559">
        <w:t>«Код *» — автозаполнение при создании элемента;</w:t>
      </w:r>
    </w:p>
    <w:p w14:paraId="061280EC" w14:textId="77777777" w:rsidR="006570CD" w:rsidRPr="00530559" w:rsidRDefault="006570CD" w:rsidP="006570CD">
      <w:pPr>
        <w:pStyle w:val="20"/>
      </w:pPr>
      <w:r w:rsidRPr="00530559">
        <w:t>«Код WSS» — ручной ввод кода соответствия из WSS;</w:t>
      </w:r>
    </w:p>
    <w:p w14:paraId="0EE88154" w14:textId="77777777" w:rsidR="006570CD" w:rsidRPr="00530559" w:rsidRDefault="006570CD" w:rsidP="006570CD">
      <w:pPr>
        <w:pStyle w:val="20"/>
      </w:pPr>
      <w:r w:rsidRPr="00530559">
        <w:t>«Родитель» — выбор родительской группы из текущего справочника (древовидная структура);</w:t>
      </w:r>
    </w:p>
    <w:p w14:paraId="08B631B6" w14:textId="77777777" w:rsidR="006570CD" w:rsidRPr="00530559" w:rsidRDefault="006570CD" w:rsidP="006570CD">
      <w:pPr>
        <w:pStyle w:val="20"/>
      </w:pPr>
      <w:r w:rsidRPr="00530559">
        <w:t>«Наименование *» — ручной ввод наименования Вида обращений;</w:t>
      </w:r>
    </w:p>
    <w:p w14:paraId="509DBD73" w14:textId="77777777" w:rsidR="006570CD" w:rsidRPr="00530559" w:rsidRDefault="006570CD" w:rsidP="006570CD">
      <w:pPr>
        <w:pStyle w:val="20"/>
      </w:pPr>
      <w:r w:rsidRPr="00530559">
        <w:t>«Текст обращения» — ручной ввод текста обращения;</w:t>
      </w:r>
    </w:p>
    <w:p w14:paraId="4E79D6AB" w14:textId="77777777" w:rsidR="006570CD" w:rsidRPr="00530559" w:rsidRDefault="006570CD" w:rsidP="006570CD">
      <w:pPr>
        <w:pStyle w:val="20"/>
      </w:pPr>
      <w:r w:rsidRPr="00530559">
        <w:t>«Результат обращения» — ручной ввод шаблона/текста для результата обращения;</w:t>
      </w:r>
    </w:p>
    <w:p w14:paraId="332D3B8F" w14:textId="77777777" w:rsidR="006570CD" w:rsidRPr="00530559" w:rsidRDefault="006570CD" w:rsidP="006570CD">
      <w:pPr>
        <w:pStyle w:val="20"/>
      </w:pPr>
      <w:r w:rsidRPr="00530559">
        <w:lastRenderedPageBreak/>
        <w:t>«Отправлять в БЭК» — флажок: при установке отправка информации в БЭК;</w:t>
      </w:r>
    </w:p>
    <w:p w14:paraId="6952A3D4" w14:textId="77777777" w:rsidR="006570CD" w:rsidRPr="00530559" w:rsidRDefault="006570CD" w:rsidP="006570CD">
      <w:pPr>
        <w:pStyle w:val="20"/>
      </w:pPr>
      <w:r w:rsidRPr="00530559">
        <w:t>«Подача обращения без ЛС» — флажок: при установке разрешена подача обращения без ЛС;</w:t>
      </w:r>
    </w:p>
    <w:p w14:paraId="2263F5C7" w14:textId="77777777" w:rsidR="006570CD" w:rsidRPr="00530559" w:rsidRDefault="006570CD" w:rsidP="006570CD">
      <w:pPr>
        <w:pStyle w:val="20"/>
      </w:pPr>
      <w:r w:rsidRPr="00530559">
        <w:t>«Направлять уведомление» — флажок: при установке активируется отправки уведомлений;</w:t>
      </w:r>
    </w:p>
    <w:p w14:paraId="6FD88D23" w14:textId="77777777" w:rsidR="006570CD" w:rsidRPr="00530559" w:rsidRDefault="006570CD" w:rsidP="006570CD">
      <w:pPr>
        <w:pStyle w:val="20"/>
      </w:pPr>
      <w:r w:rsidRPr="00530559">
        <w:t>«Срок ответа» — ручной ввод срока в рабочих днях.</w:t>
      </w:r>
    </w:p>
    <w:p w14:paraId="61AB5A3E" w14:textId="77777777" w:rsidR="006570CD" w:rsidRPr="00530559" w:rsidRDefault="006570CD" w:rsidP="006570CD">
      <w:pPr>
        <w:pStyle w:val="13"/>
        <w:numPr>
          <w:ilvl w:val="0"/>
          <w:numId w:val="10"/>
        </w:numPr>
      </w:pPr>
      <w:r w:rsidRPr="00530559">
        <w:t>При необходимости добавить результаты обращений в табличную часть кнопкой «Добавить».</w:t>
      </w:r>
    </w:p>
    <w:p w14:paraId="05B1F756" w14:textId="77777777" w:rsidR="006570CD" w:rsidRPr="00530559" w:rsidRDefault="006570CD" w:rsidP="006570CD">
      <w:pPr>
        <w:pStyle w:val="13"/>
        <w:numPr>
          <w:ilvl w:val="0"/>
          <w:numId w:val="10"/>
        </w:numPr>
      </w:pPr>
      <w:r w:rsidRPr="00530559">
        <w:t>Нажать кнопку «Записать и закрыть» или «Записать».</w:t>
      </w:r>
    </w:p>
    <w:p w14:paraId="176A468E" w14:textId="77777777" w:rsidR="006570CD" w:rsidRPr="00530559" w:rsidRDefault="006570CD" w:rsidP="00175DC7">
      <w:pPr>
        <w:pStyle w:val="affc"/>
      </w:pPr>
      <w:r w:rsidRPr="00530559">
        <w:rPr>
          <w:lang w:eastAsia="ru-RU"/>
        </w:rPr>
        <w:drawing>
          <wp:inline distT="0" distB="0" distL="0" distR="0" wp14:anchorId="07F04AB7" wp14:editId="286EFEBC">
            <wp:extent cx="5106670" cy="4372932"/>
            <wp:effectExtent l="19050" t="19050" r="17780" b="27940"/>
            <wp:docPr id="63753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361" name=""/>
                    <pic:cNvPicPr/>
                  </pic:nvPicPr>
                  <pic:blipFill>
                    <a:blip r:embed="rId524"/>
                    <a:stretch>
                      <a:fillRect/>
                    </a:stretch>
                  </pic:blipFill>
                  <pic:spPr>
                    <a:xfrm>
                      <a:off x="0" y="0"/>
                      <a:ext cx="5115297" cy="4380320"/>
                    </a:xfrm>
                    <a:prstGeom prst="rect">
                      <a:avLst/>
                    </a:prstGeom>
                    <a:ln w="6350">
                      <a:solidFill>
                        <a:schemeClr val="bg1">
                          <a:lumMod val="50000"/>
                        </a:schemeClr>
                      </a:solidFill>
                    </a:ln>
                  </pic:spPr>
                </pic:pic>
              </a:graphicData>
            </a:graphic>
          </wp:inline>
        </w:drawing>
      </w:r>
    </w:p>
    <w:p w14:paraId="632184C9" w14:textId="12EB08A6" w:rsidR="006570CD" w:rsidRPr="00530559" w:rsidRDefault="006570CD" w:rsidP="006570CD">
      <w:pPr>
        <w:pStyle w:val="aff4"/>
      </w:pPr>
      <w:bookmarkStart w:id="1011" w:name="_Ref204338181"/>
      <w:r w:rsidRPr="00530559">
        <w:t>Рисунок </w:t>
      </w:r>
      <w:fldSimple w:instr=" SEQ Рисунок \* ARABIC ">
        <w:r w:rsidR="002166ED">
          <w:rPr>
            <w:noProof/>
          </w:rPr>
          <w:t>499</w:t>
        </w:r>
      </w:fldSimple>
      <w:bookmarkEnd w:id="1011"/>
      <w:r w:rsidRPr="00530559">
        <w:t> – Создание Вида обращения ФЛ</w:t>
      </w:r>
    </w:p>
    <w:p w14:paraId="17EFECA3" w14:textId="77777777" w:rsidR="006570CD" w:rsidRPr="00530559" w:rsidRDefault="006570CD" w:rsidP="006570CD">
      <w:pPr>
        <w:pStyle w:val="5"/>
      </w:pPr>
      <w:r w:rsidRPr="00530559">
        <w:t>Создание новой группы</w:t>
      </w:r>
    </w:p>
    <w:p w14:paraId="6A55E5FB" w14:textId="77777777" w:rsidR="006570CD" w:rsidRPr="00530559" w:rsidRDefault="006570CD" w:rsidP="006570CD">
      <w:pPr>
        <w:pStyle w:val="a3"/>
      </w:pPr>
      <w:r w:rsidRPr="00530559">
        <w:t>Для создания новой Группы вида обращений ФЛ необходимо:</w:t>
      </w:r>
    </w:p>
    <w:p w14:paraId="7C64B3EF" w14:textId="5F83BC25" w:rsidR="006570CD" w:rsidRPr="00530559" w:rsidRDefault="006570CD" w:rsidP="006570CD">
      <w:pPr>
        <w:pStyle w:val="13"/>
        <w:numPr>
          <w:ilvl w:val="0"/>
          <w:numId w:val="10"/>
        </w:numPr>
      </w:pPr>
      <w:r w:rsidRPr="00530559">
        <w:t>Нажать кнопку «Создать группу» и открывшемся окне (</w:t>
      </w:r>
      <w:r w:rsidRPr="00530559">
        <w:fldChar w:fldCharType="begin"/>
      </w:r>
      <w:r w:rsidRPr="00530559">
        <w:instrText xml:space="preserve"> REF  _Ref203573679 \* Lower \h  \* MERGEFORMAT </w:instrText>
      </w:r>
      <w:r w:rsidRPr="00530559">
        <w:fldChar w:fldCharType="separate"/>
      </w:r>
      <w:r w:rsidR="002166ED" w:rsidRPr="00530559">
        <w:t>рисунок </w:t>
      </w:r>
      <w:r w:rsidR="002166ED">
        <w:t>500</w:t>
      </w:r>
      <w:r w:rsidRPr="00530559">
        <w:fldChar w:fldCharType="end"/>
      </w:r>
      <w:r w:rsidRPr="00530559">
        <w:t>) заполнить поля:</w:t>
      </w:r>
    </w:p>
    <w:p w14:paraId="3E57CB4A" w14:textId="77777777" w:rsidR="006570CD" w:rsidRPr="00530559" w:rsidRDefault="006570CD" w:rsidP="006570CD">
      <w:pPr>
        <w:pStyle w:val="20"/>
      </w:pPr>
      <w:r w:rsidRPr="00530559">
        <w:lastRenderedPageBreak/>
        <w:t>«Код *» — автозаполнение при создании элемента;</w:t>
      </w:r>
    </w:p>
    <w:p w14:paraId="491EAC46" w14:textId="77777777" w:rsidR="006570CD" w:rsidRPr="00530559" w:rsidRDefault="006570CD" w:rsidP="006570CD">
      <w:pPr>
        <w:pStyle w:val="20"/>
      </w:pPr>
      <w:r w:rsidRPr="00530559">
        <w:t>«Наименование *» — ручной ввод названия группы;</w:t>
      </w:r>
    </w:p>
    <w:p w14:paraId="38C3E3D4" w14:textId="77777777" w:rsidR="006570CD" w:rsidRPr="00530559" w:rsidRDefault="006570CD" w:rsidP="006570CD">
      <w:pPr>
        <w:pStyle w:val="20"/>
      </w:pPr>
      <w:r w:rsidRPr="00530559">
        <w:t>«Родитель» — выбор родительской группы из текущего справочника.</w:t>
      </w:r>
    </w:p>
    <w:p w14:paraId="4E081328" w14:textId="77777777" w:rsidR="006570CD" w:rsidRPr="00530559" w:rsidRDefault="006570CD" w:rsidP="006570CD">
      <w:pPr>
        <w:pStyle w:val="13"/>
        <w:numPr>
          <w:ilvl w:val="0"/>
          <w:numId w:val="10"/>
        </w:numPr>
      </w:pPr>
      <w:r w:rsidRPr="00530559">
        <w:t>Нажать кнопку «Записать и закрыть» или «Записать».</w:t>
      </w:r>
    </w:p>
    <w:p w14:paraId="26D3C8E3" w14:textId="77777777" w:rsidR="006570CD" w:rsidRPr="00530559" w:rsidRDefault="006570CD" w:rsidP="00175DC7">
      <w:pPr>
        <w:pStyle w:val="affc"/>
      </w:pPr>
      <w:r w:rsidRPr="00530559">
        <w:rPr>
          <w:lang w:eastAsia="ru-RU"/>
        </w:rPr>
        <w:drawing>
          <wp:inline distT="0" distB="0" distL="0" distR="0" wp14:anchorId="452F4B3D" wp14:editId="42662DF0">
            <wp:extent cx="5939790" cy="2533015"/>
            <wp:effectExtent l="19050" t="19050" r="22860" b="19685"/>
            <wp:docPr id="1793672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7200" name=""/>
                    <pic:cNvPicPr/>
                  </pic:nvPicPr>
                  <pic:blipFill>
                    <a:blip r:embed="rId525"/>
                    <a:stretch>
                      <a:fillRect/>
                    </a:stretch>
                  </pic:blipFill>
                  <pic:spPr>
                    <a:xfrm>
                      <a:off x="0" y="0"/>
                      <a:ext cx="5939790" cy="2533015"/>
                    </a:xfrm>
                    <a:prstGeom prst="rect">
                      <a:avLst/>
                    </a:prstGeom>
                    <a:ln w="6350">
                      <a:solidFill>
                        <a:schemeClr val="bg1">
                          <a:lumMod val="50000"/>
                        </a:schemeClr>
                      </a:solidFill>
                    </a:ln>
                  </pic:spPr>
                </pic:pic>
              </a:graphicData>
            </a:graphic>
          </wp:inline>
        </w:drawing>
      </w:r>
    </w:p>
    <w:p w14:paraId="25CE80C3" w14:textId="2DBC8ECB" w:rsidR="006570CD" w:rsidRPr="00530559" w:rsidRDefault="006570CD" w:rsidP="006570CD">
      <w:pPr>
        <w:pStyle w:val="aff4"/>
      </w:pPr>
      <w:bookmarkStart w:id="1012" w:name="_Ref203573679"/>
      <w:r w:rsidRPr="00530559">
        <w:t>Рисунок </w:t>
      </w:r>
      <w:fldSimple w:instr=" SEQ Рисунок \* ARABIC ">
        <w:r w:rsidR="002166ED">
          <w:rPr>
            <w:noProof/>
          </w:rPr>
          <w:t>500</w:t>
        </w:r>
      </w:fldSimple>
      <w:bookmarkEnd w:id="1012"/>
      <w:r w:rsidRPr="00530559">
        <w:t> – Создание группы справочника «Виды обращения ФЛ»</w:t>
      </w:r>
    </w:p>
    <w:p w14:paraId="7E2E7993" w14:textId="77777777" w:rsidR="006570CD" w:rsidRPr="00530559" w:rsidRDefault="006570CD" w:rsidP="006570CD">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24D71E1E" w14:textId="77777777" w:rsidR="004C202F" w:rsidRPr="00530559" w:rsidRDefault="004C202F" w:rsidP="004C202F">
      <w:pPr>
        <w:pStyle w:val="4"/>
      </w:pPr>
      <w:bookmarkStart w:id="1013" w:name="_Ref206777823"/>
      <w:r w:rsidRPr="00530559">
        <w:t>Источники взаимодействия с клиентом</w:t>
      </w:r>
      <w:bookmarkEnd w:id="1008"/>
      <w:bookmarkEnd w:id="1009"/>
      <w:bookmarkEnd w:id="1013"/>
    </w:p>
    <w:p w14:paraId="53BA2428" w14:textId="77777777" w:rsidR="006570CD" w:rsidRPr="00530559" w:rsidRDefault="006570CD" w:rsidP="006570CD">
      <w:pPr>
        <w:pStyle w:val="5"/>
      </w:pPr>
      <w:bookmarkStart w:id="1014" w:name="_Ref204325778"/>
      <w:bookmarkStart w:id="1015" w:name="_Ref203393968"/>
      <w:bookmarkStart w:id="1016" w:name="_Toc203487342"/>
      <w:bookmarkStart w:id="1017" w:name="_Toc203120578"/>
      <w:bookmarkStart w:id="1018" w:name="_Ref203472087"/>
      <w:bookmarkStart w:id="1019" w:name="_Ref203472088"/>
      <w:bookmarkStart w:id="1020" w:name="_Ref203492542"/>
      <w:bookmarkStart w:id="1021" w:name="_Ref203492793"/>
      <w:bookmarkStart w:id="1022" w:name="_Ref203492968"/>
      <w:bookmarkStart w:id="1023" w:name="_Ref203492985"/>
      <w:bookmarkStart w:id="1024" w:name="_Ref203492999"/>
      <w:bookmarkStart w:id="1025" w:name="_Ref203493020"/>
      <w:bookmarkStart w:id="1026" w:name="_Ref203493035"/>
      <w:r w:rsidRPr="00530559">
        <w:t>Описание справочника</w:t>
      </w:r>
    </w:p>
    <w:p w14:paraId="2709E268" w14:textId="77777777" w:rsidR="006570CD" w:rsidRPr="00530559" w:rsidRDefault="006570CD" w:rsidP="006570CD">
      <w:r w:rsidRPr="00530559">
        <w:t>Справочник «Источники взаимодействия с клиентом» содержит иерархический список каналов обращений потребителей. Используется для указания источника при регистрации обращений и аналитического учета.</w:t>
      </w:r>
    </w:p>
    <w:p w14:paraId="413F7B62" w14:textId="77777777" w:rsidR="006570CD" w:rsidRPr="00530559" w:rsidRDefault="006570CD" w:rsidP="006570CD">
      <w:pPr>
        <w:pStyle w:val="a3"/>
      </w:pPr>
      <w:r w:rsidRPr="00530559">
        <w:t>Вид справочника: первичный — для его заполнения не требуется заполнение других справочников.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570CD" w:rsidRPr="00530559" w14:paraId="2F589D2E" w14:textId="77777777" w:rsidTr="00E325CC">
        <w:trPr>
          <w:trHeight w:val="567"/>
        </w:trPr>
        <w:tc>
          <w:tcPr>
            <w:tcW w:w="669" w:type="dxa"/>
            <w:shd w:val="clear" w:color="auto" w:fill="FBED9E"/>
            <w:vAlign w:val="center"/>
          </w:tcPr>
          <w:p w14:paraId="3B6D4302" w14:textId="77777777" w:rsidR="006570CD" w:rsidRPr="00530559" w:rsidRDefault="006570CD" w:rsidP="00E325CC">
            <w:pPr>
              <w:pStyle w:val="afff5"/>
            </w:pPr>
            <w:r w:rsidRPr="00530559">
              <w:rPr>
                <w:noProof/>
                <w:lang w:eastAsia="ru-RU"/>
              </w:rPr>
              <w:drawing>
                <wp:inline distT="0" distB="0" distL="0" distR="0" wp14:anchorId="377824CD" wp14:editId="1728A32B">
                  <wp:extent cx="216000" cy="216000"/>
                  <wp:effectExtent l="0" t="0" r="0" b="0"/>
                  <wp:docPr id="18349366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shd w:val="clear" w:color="auto" w:fill="FBED9E"/>
            <w:vAlign w:val="center"/>
          </w:tcPr>
          <w:p w14:paraId="69B0667C" w14:textId="77777777" w:rsidR="006570CD" w:rsidRPr="00530559" w:rsidRDefault="006570CD" w:rsidP="00E325CC">
            <w:pPr>
              <w:pStyle w:val="afff5"/>
            </w:pPr>
            <w:r w:rsidRPr="00530559">
              <w:t>Договорная работа → Контрагенты/Физические лица → Источники взаимодействия с клиентом</w:t>
            </w:r>
          </w:p>
        </w:tc>
      </w:tr>
      <w:tr w:rsidR="006570CD" w:rsidRPr="00530559" w14:paraId="050D0B6E" w14:textId="77777777" w:rsidTr="00E325CC">
        <w:trPr>
          <w:trHeight w:val="20"/>
        </w:trPr>
        <w:tc>
          <w:tcPr>
            <w:tcW w:w="669" w:type="dxa"/>
            <w:tcBorders>
              <w:top w:val="single" w:sz="4" w:space="0" w:color="auto"/>
              <w:bottom w:val="nil"/>
            </w:tcBorders>
            <w:vAlign w:val="center"/>
          </w:tcPr>
          <w:p w14:paraId="7592CA65" w14:textId="77777777" w:rsidR="006570CD" w:rsidRPr="00530559" w:rsidRDefault="006570CD"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1B6B78FC" w14:textId="77777777" w:rsidR="006570CD" w:rsidRPr="00530559" w:rsidRDefault="006570CD" w:rsidP="00E325CC">
            <w:pPr>
              <w:pStyle w:val="afff5"/>
              <w:rPr>
                <w:sz w:val="16"/>
                <w:szCs w:val="16"/>
              </w:rPr>
            </w:pPr>
          </w:p>
        </w:tc>
      </w:tr>
    </w:tbl>
    <w:p w14:paraId="607C310F" w14:textId="6DA60356" w:rsidR="006570CD" w:rsidRPr="00530559" w:rsidRDefault="006570CD" w:rsidP="006570CD">
      <w:r w:rsidRPr="00530559">
        <w:t>Справочник представлен таблицей, состоящей из следующих столбцов: «Наименование», «Код» (</w:t>
      </w:r>
      <w:r w:rsidRPr="00530559">
        <w:fldChar w:fldCharType="begin"/>
      </w:r>
      <w:r w:rsidRPr="00530559">
        <w:instrText xml:space="preserve"> REF  _Ref203576502 \* Lower \h  \* MERGEFORMAT </w:instrText>
      </w:r>
      <w:r w:rsidRPr="00530559">
        <w:fldChar w:fldCharType="separate"/>
      </w:r>
      <w:r w:rsidR="002166ED" w:rsidRPr="00530559">
        <w:t>рисунок </w:t>
      </w:r>
      <w:r w:rsidR="002166ED">
        <w:t>501</w:t>
      </w:r>
      <w:r w:rsidRPr="00530559">
        <w:fldChar w:fldCharType="end"/>
      </w:r>
      <w:r w:rsidRPr="00530559">
        <w:t>).</w:t>
      </w:r>
    </w:p>
    <w:p w14:paraId="1772EBD6" w14:textId="77777777" w:rsidR="006570CD" w:rsidRPr="00530559" w:rsidRDefault="006570CD" w:rsidP="00175DC7">
      <w:pPr>
        <w:pStyle w:val="affc"/>
      </w:pPr>
      <w:r w:rsidRPr="00530559">
        <w:rPr>
          <w:lang w:eastAsia="ru-RU"/>
        </w:rPr>
        <w:lastRenderedPageBreak/>
        <w:drawing>
          <wp:inline distT="0" distB="0" distL="0" distR="0" wp14:anchorId="0D08622B" wp14:editId="15AAD248">
            <wp:extent cx="5939790" cy="2531745"/>
            <wp:effectExtent l="19050" t="19050" r="22860" b="20955"/>
            <wp:docPr id="12687565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56521" name=""/>
                    <pic:cNvPicPr/>
                  </pic:nvPicPr>
                  <pic:blipFill>
                    <a:blip r:embed="rId526"/>
                    <a:stretch>
                      <a:fillRect/>
                    </a:stretch>
                  </pic:blipFill>
                  <pic:spPr>
                    <a:xfrm>
                      <a:off x="0" y="0"/>
                      <a:ext cx="5939790" cy="2531745"/>
                    </a:xfrm>
                    <a:prstGeom prst="rect">
                      <a:avLst/>
                    </a:prstGeom>
                    <a:ln w="6350">
                      <a:solidFill>
                        <a:schemeClr val="bg1">
                          <a:lumMod val="50000"/>
                        </a:schemeClr>
                      </a:solidFill>
                    </a:ln>
                  </pic:spPr>
                </pic:pic>
              </a:graphicData>
            </a:graphic>
          </wp:inline>
        </w:drawing>
      </w:r>
    </w:p>
    <w:p w14:paraId="2ECE2CFC" w14:textId="1248E45F" w:rsidR="006570CD" w:rsidRPr="00530559" w:rsidRDefault="006570CD" w:rsidP="006570CD">
      <w:pPr>
        <w:pStyle w:val="aff4"/>
      </w:pPr>
      <w:bookmarkStart w:id="1027" w:name="_Ref203576502"/>
      <w:r w:rsidRPr="00530559">
        <w:t>Рисунок </w:t>
      </w:r>
      <w:fldSimple w:instr=" SEQ Рисунок \* ARABIC ">
        <w:r w:rsidR="002166ED">
          <w:rPr>
            <w:noProof/>
          </w:rPr>
          <w:t>501</w:t>
        </w:r>
      </w:fldSimple>
      <w:bookmarkEnd w:id="1027"/>
      <w:r w:rsidRPr="00530559">
        <w:t> – Справочник «Источники взаимодействия с клиентом»</w:t>
      </w:r>
    </w:p>
    <w:p w14:paraId="36A09AE3" w14:textId="77777777" w:rsidR="006570CD" w:rsidRPr="00530559" w:rsidRDefault="006570CD" w:rsidP="006570CD">
      <w:pPr>
        <w:pStyle w:val="5"/>
      </w:pPr>
      <w:r w:rsidRPr="00530559">
        <w:t>Создание новой записи</w:t>
      </w:r>
    </w:p>
    <w:p w14:paraId="4A62BA0D" w14:textId="77777777" w:rsidR="006570CD" w:rsidRPr="00530559" w:rsidRDefault="006570CD" w:rsidP="006570CD">
      <w:pPr>
        <w:pStyle w:val="a3"/>
      </w:pPr>
      <w:r w:rsidRPr="00530559">
        <w:t>Для создания нового Источника взаимодействия с клиентом необходимо:</w:t>
      </w:r>
    </w:p>
    <w:p w14:paraId="4888586B" w14:textId="54F2CE77" w:rsidR="006570CD" w:rsidRPr="00530559" w:rsidRDefault="006570CD" w:rsidP="006570CD">
      <w:pPr>
        <w:pStyle w:val="13"/>
        <w:numPr>
          <w:ilvl w:val="0"/>
          <w:numId w:val="10"/>
        </w:numPr>
      </w:pPr>
      <w:r w:rsidRPr="00530559">
        <w:t>Нажать кнопку «Создать» и в открывшемся окне (</w:t>
      </w:r>
      <w:r w:rsidRPr="00530559">
        <w:fldChar w:fldCharType="begin"/>
      </w:r>
      <w:r w:rsidRPr="00530559">
        <w:instrText xml:space="preserve"> REF  _Ref203577478 \* Lower \h  \* MERGEFORMAT </w:instrText>
      </w:r>
      <w:r w:rsidRPr="00530559">
        <w:fldChar w:fldCharType="separate"/>
      </w:r>
      <w:r w:rsidR="002166ED" w:rsidRPr="00530559">
        <w:t>рисунок </w:t>
      </w:r>
      <w:r w:rsidR="002166ED">
        <w:t>502</w:t>
      </w:r>
      <w:r w:rsidRPr="00530559">
        <w:fldChar w:fldCharType="end"/>
      </w:r>
      <w:r w:rsidRPr="00530559">
        <w:t>) заполнить необходимые поля:</w:t>
      </w:r>
    </w:p>
    <w:p w14:paraId="31B4D697" w14:textId="77777777" w:rsidR="006570CD" w:rsidRPr="00530559" w:rsidRDefault="006570CD" w:rsidP="006570CD">
      <w:pPr>
        <w:pStyle w:val="20"/>
      </w:pPr>
      <w:r w:rsidRPr="00530559">
        <w:t>«Код *» — автозаполнение при создании элемента;</w:t>
      </w:r>
    </w:p>
    <w:p w14:paraId="019930E8" w14:textId="77777777" w:rsidR="006570CD" w:rsidRPr="00530559" w:rsidRDefault="006570CD" w:rsidP="006570CD">
      <w:pPr>
        <w:pStyle w:val="20"/>
      </w:pPr>
      <w:r w:rsidRPr="00530559">
        <w:t>«Наименование *» — ручной ввод наименования Источника взаимодействия с клиентом;</w:t>
      </w:r>
    </w:p>
    <w:p w14:paraId="6CF5E3C9" w14:textId="77777777" w:rsidR="006570CD" w:rsidRPr="00530559" w:rsidRDefault="006570CD" w:rsidP="006570CD">
      <w:pPr>
        <w:pStyle w:val="20"/>
      </w:pPr>
      <w:r w:rsidRPr="00530559">
        <w:t>«Родитель» — выбор родительской группы из текущего справочника (древовидная структура).</w:t>
      </w:r>
    </w:p>
    <w:p w14:paraId="30307601" w14:textId="77777777" w:rsidR="006570CD" w:rsidRPr="00530559" w:rsidRDefault="006570CD" w:rsidP="006570CD">
      <w:pPr>
        <w:pStyle w:val="13"/>
        <w:numPr>
          <w:ilvl w:val="0"/>
          <w:numId w:val="10"/>
        </w:numPr>
      </w:pPr>
      <w:r w:rsidRPr="00530559">
        <w:t>Нажать кнопку «Записать и закрыть» или «Записать».</w:t>
      </w:r>
    </w:p>
    <w:p w14:paraId="4E2BDD9A" w14:textId="77777777" w:rsidR="006570CD" w:rsidRPr="00530559" w:rsidRDefault="006570CD" w:rsidP="00175DC7">
      <w:pPr>
        <w:pStyle w:val="affc"/>
      </w:pPr>
      <w:r w:rsidRPr="00530559">
        <w:rPr>
          <w:lang w:eastAsia="ru-RU"/>
        </w:rPr>
        <w:drawing>
          <wp:inline distT="0" distB="0" distL="0" distR="0" wp14:anchorId="5551D2A5" wp14:editId="3F0AF083">
            <wp:extent cx="5939790" cy="2526665"/>
            <wp:effectExtent l="19050" t="19050" r="22860" b="26035"/>
            <wp:docPr id="1815864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86440" name=""/>
                    <pic:cNvPicPr/>
                  </pic:nvPicPr>
                  <pic:blipFill>
                    <a:blip r:embed="rId527"/>
                    <a:stretch>
                      <a:fillRect/>
                    </a:stretch>
                  </pic:blipFill>
                  <pic:spPr>
                    <a:xfrm>
                      <a:off x="0" y="0"/>
                      <a:ext cx="5939790" cy="2526665"/>
                    </a:xfrm>
                    <a:prstGeom prst="rect">
                      <a:avLst/>
                    </a:prstGeom>
                    <a:ln w="6350">
                      <a:solidFill>
                        <a:schemeClr val="bg1">
                          <a:lumMod val="50000"/>
                        </a:schemeClr>
                      </a:solidFill>
                    </a:ln>
                  </pic:spPr>
                </pic:pic>
              </a:graphicData>
            </a:graphic>
          </wp:inline>
        </w:drawing>
      </w:r>
    </w:p>
    <w:p w14:paraId="03E1439A" w14:textId="6CA33063" w:rsidR="006570CD" w:rsidRPr="00530559" w:rsidRDefault="006570CD" w:rsidP="006570CD">
      <w:pPr>
        <w:pStyle w:val="aff4"/>
      </w:pPr>
      <w:bookmarkStart w:id="1028" w:name="_Ref203577478"/>
      <w:r w:rsidRPr="00530559">
        <w:t>Рисунок </w:t>
      </w:r>
      <w:fldSimple w:instr=" SEQ Рисунок \* ARABIC ">
        <w:r w:rsidR="002166ED">
          <w:rPr>
            <w:noProof/>
          </w:rPr>
          <w:t>502</w:t>
        </w:r>
      </w:fldSimple>
      <w:bookmarkEnd w:id="1028"/>
      <w:r w:rsidRPr="00530559">
        <w:t> – Создание Источников взаимодействия с клиентом</w:t>
      </w:r>
    </w:p>
    <w:p w14:paraId="73EB1893" w14:textId="77777777" w:rsidR="006570CD" w:rsidRPr="00530559" w:rsidRDefault="006570CD" w:rsidP="006570CD">
      <w:pPr>
        <w:pStyle w:val="5"/>
      </w:pPr>
      <w:r w:rsidRPr="00530559">
        <w:lastRenderedPageBreak/>
        <w:t>Создание новой группы</w:t>
      </w:r>
    </w:p>
    <w:p w14:paraId="1D1AB0FF" w14:textId="77777777" w:rsidR="006570CD" w:rsidRPr="00530559" w:rsidRDefault="006570CD" w:rsidP="006570CD">
      <w:pPr>
        <w:pStyle w:val="13"/>
        <w:numPr>
          <w:ilvl w:val="0"/>
          <w:numId w:val="10"/>
        </w:numPr>
      </w:pPr>
      <w:r w:rsidRPr="00530559">
        <w:t>Для подчиненной группы: перейти в родительскую группу (которая будет владельцем).</w:t>
      </w:r>
    </w:p>
    <w:p w14:paraId="2404E833" w14:textId="33CEF705" w:rsidR="006570CD" w:rsidRPr="00530559" w:rsidRDefault="006570CD" w:rsidP="006570CD">
      <w:pPr>
        <w:pStyle w:val="13"/>
        <w:numPr>
          <w:ilvl w:val="0"/>
          <w:numId w:val="10"/>
        </w:numPr>
      </w:pPr>
      <w:r w:rsidRPr="00530559">
        <w:t>Нажать кнопку «Создать группу» и в открывшемся окне (</w:t>
      </w:r>
      <w:r w:rsidRPr="00530559">
        <w:fldChar w:fldCharType="begin"/>
      </w:r>
      <w:r w:rsidRPr="00530559">
        <w:instrText xml:space="preserve"> REF  _Ref204716498 \* Lower \h  \* MERGEFORMAT </w:instrText>
      </w:r>
      <w:r w:rsidRPr="00530559">
        <w:fldChar w:fldCharType="separate"/>
      </w:r>
      <w:r w:rsidR="002166ED" w:rsidRPr="00530559">
        <w:t>рисунок </w:t>
      </w:r>
      <w:r w:rsidR="002166ED">
        <w:t>503</w:t>
      </w:r>
      <w:r w:rsidRPr="00530559">
        <w:fldChar w:fldCharType="end"/>
      </w:r>
      <w:r w:rsidRPr="00530559">
        <w:t>): заполнить поля:</w:t>
      </w:r>
    </w:p>
    <w:p w14:paraId="6B4CC3E4" w14:textId="77777777" w:rsidR="006570CD" w:rsidRPr="00530559" w:rsidRDefault="006570CD" w:rsidP="006570CD">
      <w:pPr>
        <w:pStyle w:val="20"/>
      </w:pPr>
      <w:r w:rsidRPr="00530559">
        <w:t>«Код *» — автозаполнение при создании элемента;</w:t>
      </w:r>
    </w:p>
    <w:p w14:paraId="7B03FA16" w14:textId="77777777" w:rsidR="006570CD" w:rsidRPr="00530559" w:rsidRDefault="006570CD" w:rsidP="006570CD">
      <w:pPr>
        <w:pStyle w:val="20"/>
      </w:pPr>
      <w:r w:rsidRPr="00530559">
        <w:t>«Наименование *» — ручной ввод названия группы;</w:t>
      </w:r>
    </w:p>
    <w:p w14:paraId="629E0C5C" w14:textId="77777777" w:rsidR="006570CD" w:rsidRPr="00530559" w:rsidRDefault="006570CD" w:rsidP="006570CD">
      <w:pPr>
        <w:pStyle w:val="20"/>
      </w:pPr>
      <w:r w:rsidRPr="00530559">
        <w:t>«Родитель» — выбор родительской группы из справочника.</w:t>
      </w:r>
    </w:p>
    <w:p w14:paraId="644D14B0" w14:textId="77777777" w:rsidR="006570CD" w:rsidRPr="00530559" w:rsidRDefault="006570CD" w:rsidP="006570CD">
      <w:pPr>
        <w:pStyle w:val="13"/>
        <w:numPr>
          <w:ilvl w:val="0"/>
          <w:numId w:val="10"/>
        </w:numPr>
      </w:pPr>
      <w:r w:rsidRPr="00530559">
        <w:t>Нажать кнопку «Записать и закрыть» или «Записать».</w:t>
      </w:r>
    </w:p>
    <w:p w14:paraId="7C1F9A05" w14:textId="77777777" w:rsidR="006570CD" w:rsidRPr="00530559" w:rsidRDefault="006570CD" w:rsidP="00175DC7">
      <w:pPr>
        <w:pStyle w:val="affc"/>
      </w:pPr>
      <w:r w:rsidRPr="00530559">
        <w:rPr>
          <w:lang w:eastAsia="ru-RU"/>
        </w:rPr>
        <w:drawing>
          <wp:inline distT="0" distB="0" distL="0" distR="0" wp14:anchorId="21B9B300" wp14:editId="6C14BF92">
            <wp:extent cx="5385153" cy="2272888"/>
            <wp:effectExtent l="19050" t="19050" r="25400" b="13335"/>
            <wp:docPr id="20335867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586746" name=""/>
                    <pic:cNvPicPr/>
                  </pic:nvPicPr>
                  <pic:blipFill>
                    <a:blip r:embed="rId528"/>
                    <a:stretch>
                      <a:fillRect/>
                    </a:stretch>
                  </pic:blipFill>
                  <pic:spPr>
                    <a:xfrm>
                      <a:off x="0" y="0"/>
                      <a:ext cx="5405946" cy="2281664"/>
                    </a:xfrm>
                    <a:prstGeom prst="rect">
                      <a:avLst/>
                    </a:prstGeom>
                    <a:ln w="3175">
                      <a:solidFill>
                        <a:schemeClr val="bg1">
                          <a:lumMod val="50000"/>
                        </a:schemeClr>
                      </a:solidFill>
                    </a:ln>
                  </pic:spPr>
                </pic:pic>
              </a:graphicData>
            </a:graphic>
          </wp:inline>
        </w:drawing>
      </w:r>
    </w:p>
    <w:p w14:paraId="6364BC35" w14:textId="3A599B88" w:rsidR="006570CD" w:rsidRPr="00530559" w:rsidRDefault="006570CD" w:rsidP="006570CD">
      <w:pPr>
        <w:pStyle w:val="aff4"/>
      </w:pPr>
      <w:bookmarkStart w:id="1029" w:name="_Ref204716498"/>
      <w:r w:rsidRPr="00530559">
        <w:t>Рисунок </w:t>
      </w:r>
      <w:fldSimple w:instr=" SEQ Рисунок \* ARABIC ">
        <w:r w:rsidR="002166ED">
          <w:rPr>
            <w:noProof/>
          </w:rPr>
          <w:t>503</w:t>
        </w:r>
      </w:fldSimple>
      <w:bookmarkEnd w:id="1029"/>
      <w:r w:rsidRPr="00530559">
        <w:t> – Создание Группы источников взаимодействия с клиентом</w:t>
      </w:r>
    </w:p>
    <w:p w14:paraId="2A9529FA" w14:textId="77777777" w:rsidR="006570CD" w:rsidRPr="00530559" w:rsidRDefault="006570CD" w:rsidP="006570CD">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405798DA" w14:textId="77777777" w:rsidR="001A23EF" w:rsidRPr="00530559" w:rsidRDefault="001A23EF" w:rsidP="00F97ACE">
      <w:pPr>
        <w:pStyle w:val="4"/>
      </w:pPr>
      <w:bookmarkStart w:id="1030" w:name="_Ref206778126"/>
      <w:r w:rsidRPr="00530559">
        <w:t>Контрагенты</w:t>
      </w:r>
      <w:bookmarkEnd w:id="1014"/>
      <w:bookmarkEnd w:id="1030"/>
    </w:p>
    <w:bookmarkEnd w:id="1015"/>
    <w:bookmarkEnd w:id="1016"/>
    <w:bookmarkEnd w:id="1017"/>
    <w:bookmarkEnd w:id="1018"/>
    <w:bookmarkEnd w:id="1019"/>
    <w:bookmarkEnd w:id="1020"/>
    <w:bookmarkEnd w:id="1021"/>
    <w:bookmarkEnd w:id="1022"/>
    <w:bookmarkEnd w:id="1023"/>
    <w:bookmarkEnd w:id="1024"/>
    <w:bookmarkEnd w:id="1025"/>
    <w:bookmarkEnd w:id="1026"/>
    <w:p w14:paraId="7180B3E8" w14:textId="1FB37F1A" w:rsidR="00001C60" w:rsidRPr="00530559" w:rsidRDefault="009812DF" w:rsidP="00001C60">
      <w:pPr>
        <w:pStyle w:val="5"/>
      </w:pPr>
      <w:r w:rsidRPr="00530559">
        <w:t>Создание</w:t>
      </w:r>
      <w:r w:rsidR="00001C60" w:rsidRPr="00530559">
        <w:t xml:space="preserve"> нового контрагента из виджета «Договорная работа (юридические лица)»</w:t>
      </w:r>
    </w:p>
    <w:p w14:paraId="7182CAE2" w14:textId="358C26EB" w:rsidR="00001C60" w:rsidRPr="00530559" w:rsidRDefault="00001C60" w:rsidP="00001C60">
      <w:pPr>
        <w:pStyle w:val="a3"/>
      </w:pPr>
      <w:r w:rsidRPr="00530559">
        <w:t>Создать нового Контрагента можно непосредственно из виджета «Договорная работа (юридические лица)» (</w:t>
      </w:r>
      <w:r w:rsidRPr="00530559">
        <w:fldChar w:fldCharType="begin"/>
      </w:r>
      <w:r w:rsidRPr="00530559">
        <w:instrText xml:space="preserve"> REF  _Ref202722448 \* Lower \h  \* MERGEFORMAT </w:instrText>
      </w:r>
      <w:r w:rsidRPr="00530559">
        <w:fldChar w:fldCharType="separate"/>
      </w:r>
      <w:r w:rsidR="002166ED">
        <w:t>рисунок 504</w:t>
      </w:r>
      <w:r w:rsidRPr="00530559">
        <w:fldChar w:fldCharType="end"/>
      </w:r>
      <w:r w:rsidRPr="00530559">
        <w:t>):</w:t>
      </w:r>
    </w:p>
    <w:p w14:paraId="41AE26D4" w14:textId="34E345F2" w:rsidR="00001C60" w:rsidRPr="00530559" w:rsidRDefault="00001C60" w:rsidP="00001C60">
      <w:pPr>
        <w:pStyle w:val="12"/>
      </w:pPr>
      <w:r w:rsidRPr="00530559">
        <w:t>Справочники → Контрагенты (кнопкой «Создать») (</w:t>
      </w:r>
      <w:r w:rsidRPr="00530559">
        <w:fldChar w:fldCharType="begin"/>
      </w:r>
      <w:r w:rsidRPr="00530559">
        <w:instrText xml:space="preserve"> REF  _Ref202722821 \* Lower \h  \* MERGEFORMAT </w:instrText>
      </w:r>
      <w:r w:rsidRPr="00530559">
        <w:fldChar w:fldCharType="separate"/>
      </w:r>
      <w:r w:rsidR="002166ED">
        <w:t>рисунок 505</w:t>
      </w:r>
      <w:r w:rsidRPr="00530559">
        <w:fldChar w:fldCharType="end"/>
      </w:r>
      <w:r w:rsidRPr="00530559">
        <w:t>);</w:t>
      </w:r>
    </w:p>
    <w:p w14:paraId="51146E0E" w14:textId="77777777" w:rsidR="00001C60" w:rsidRPr="00530559" w:rsidRDefault="00001C60" w:rsidP="00001C60">
      <w:pPr>
        <w:pStyle w:val="12"/>
      </w:pPr>
      <w:r w:rsidRPr="00530559">
        <w:t>Мастера создания новых → Новый контрагент.</w:t>
      </w:r>
    </w:p>
    <w:p w14:paraId="17CEDD2A" w14:textId="77777777" w:rsidR="00001C60" w:rsidRPr="00530559" w:rsidRDefault="00001C60" w:rsidP="00175DC7">
      <w:pPr>
        <w:pStyle w:val="affc"/>
      </w:pPr>
      <w:r w:rsidRPr="00530559">
        <w:rPr>
          <w:lang w:eastAsia="ru-RU"/>
        </w:rPr>
        <w:lastRenderedPageBreak/>
        <w:drawing>
          <wp:inline distT="0" distB="0" distL="0" distR="0" wp14:anchorId="770A6D1D" wp14:editId="6608F901">
            <wp:extent cx="4848902" cy="2000529"/>
            <wp:effectExtent l="19050" t="19050" r="27940" b="19050"/>
            <wp:docPr id="5728849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884948" name=""/>
                    <pic:cNvPicPr/>
                  </pic:nvPicPr>
                  <pic:blipFill>
                    <a:blip r:embed="rId529"/>
                    <a:stretch>
                      <a:fillRect/>
                    </a:stretch>
                  </pic:blipFill>
                  <pic:spPr>
                    <a:xfrm>
                      <a:off x="0" y="0"/>
                      <a:ext cx="4848902" cy="2000529"/>
                    </a:xfrm>
                    <a:prstGeom prst="rect">
                      <a:avLst/>
                    </a:prstGeom>
                    <a:ln w="6350">
                      <a:solidFill>
                        <a:schemeClr val="tx1"/>
                      </a:solidFill>
                    </a:ln>
                  </pic:spPr>
                </pic:pic>
              </a:graphicData>
            </a:graphic>
          </wp:inline>
        </w:drawing>
      </w:r>
    </w:p>
    <w:p w14:paraId="76075212" w14:textId="7FAAB5F6" w:rsidR="00001C60" w:rsidRPr="00530559" w:rsidRDefault="00DC7CED" w:rsidP="00001C60">
      <w:pPr>
        <w:pStyle w:val="aff4"/>
      </w:pPr>
      <w:bookmarkStart w:id="1031" w:name="_Ref202722448"/>
      <w:r>
        <w:t>Рисунок </w:t>
      </w:r>
      <w:fldSimple w:instr=" SEQ Рисунок \* ARABIC ">
        <w:r w:rsidR="002166ED">
          <w:rPr>
            <w:noProof/>
          </w:rPr>
          <w:t>504</w:t>
        </w:r>
      </w:fldSimple>
      <w:bookmarkEnd w:id="1031"/>
      <w:r w:rsidR="0000681A">
        <w:t> – </w:t>
      </w:r>
      <w:r w:rsidR="00001C60" w:rsidRPr="00530559">
        <w:t>Виджет «Договорная работа (юридические лица)»</w:t>
      </w:r>
    </w:p>
    <w:p w14:paraId="11E47720" w14:textId="77777777" w:rsidR="00001C60" w:rsidRPr="00530559" w:rsidRDefault="00001C60" w:rsidP="00175DC7">
      <w:pPr>
        <w:pStyle w:val="affc"/>
      </w:pPr>
      <w:r w:rsidRPr="00530559">
        <w:rPr>
          <w:lang w:eastAsia="ru-RU"/>
        </w:rPr>
        <w:drawing>
          <wp:inline distT="0" distB="0" distL="0" distR="0" wp14:anchorId="014584CB" wp14:editId="630402A9">
            <wp:extent cx="5939790" cy="2715895"/>
            <wp:effectExtent l="19050" t="19050" r="22860" b="27305"/>
            <wp:docPr id="368019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19181" name=""/>
                    <pic:cNvPicPr/>
                  </pic:nvPicPr>
                  <pic:blipFill>
                    <a:blip r:embed="rId530"/>
                    <a:stretch>
                      <a:fillRect/>
                    </a:stretch>
                  </pic:blipFill>
                  <pic:spPr>
                    <a:xfrm>
                      <a:off x="0" y="0"/>
                      <a:ext cx="5939790" cy="2715895"/>
                    </a:xfrm>
                    <a:prstGeom prst="rect">
                      <a:avLst/>
                    </a:prstGeom>
                    <a:ln w="6350">
                      <a:solidFill>
                        <a:schemeClr val="tx1"/>
                      </a:solidFill>
                    </a:ln>
                  </pic:spPr>
                </pic:pic>
              </a:graphicData>
            </a:graphic>
          </wp:inline>
        </w:drawing>
      </w:r>
    </w:p>
    <w:p w14:paraId="04BAC066" w14:textId="2F3F7AB3" w:rsidR="00001C60" w:rsidRPr="00530559" w:rsidRDefault="00DC7CED" w:rsidP="00001C60">
      <w:pPr>
        <w:pStyle w:val="aff4"/>
      </w:pPr>
      <w:bookmarkStart w:id="1032" w:name="_Ref202722821"/>
      <w:r>
        <w:t>Рисунок </w:t>
      </w:r>
      <w:fldSimple w:instr=" SEQ Рисунок \* ARABIC ">
        <w:r w:rsidR="002166ED">
          <w:rPr>
            <w:noProof/>
          </w:rPr>
          <w:t>505</w:t>
        </w:r>
      </w:fldSimple>
      <w:bookmarkEnd w:id="1032"/>
      <w:r w:rsidR="00001C60" w:rsidRPr="00530559">
        <w:t> – Открытие окна Мастера создания нового контрагента</w:t>
      </w:r>
    </w:p>
    <w:p w14:paraId="0B73BE42" w14:textId="77777777" w:rsidR="00001C60" w:rsidRPr="00530559" w:rsidRDefault="00001C60" w:rsidP="00001C60">
      <w:pPr>
        <w:pStyle w:val="a3"/>
      </w:pPr>
      <w:r w:rsidRPr="00530559">
        <w:t>В окне Мастера создания нового контрагента выполнить следующие шаги:</w:t>
      </w:r>
    </w:p>
    <w:p w14:paraId="72569C1A" w14:textId="76A6B202" w:rsidR="00001C60" w:rsidRPr="00530559" w:rsidRDefault="00001C60" w:rsidP="00833707">
      <w:pPr>
        <w:pStyle w:val="a"/>
        <w:numPr>
          <w:ilvl w:val="0"/>
          <w:numId w:val="16"/>
        </w:numPr>
      </w:pPr>
      <w:r w:rsidRPr="00530559">
        <w:t>В разделе «Реквизиты для поиска» (</w:t>
      </w:r>
      <w:r w:rsidRPr="00530559">
        <w:fldChar w:fldCharType="begin"/>
      </w:r>
      <w:r w:rsidRPr="00530559">
        <w:instrText xml:space="preserve"> REF  _Ref202724136 \* Lower \h  \* MERGEFORMAT </w:instrText>
      </w:r>
      <w:r w:rsidRPr="00530559">
        <w:fldChar w:fldCharType="separate"/>
      </w:r>
      <w:r w:rsidR="002166ED">
        <w:t>рисунок 506</w:t>
      </w:r>
      <w:r w:rsidRPr="00530559">
        <w:fldChar w:fldCharType="end"/>
      </w:r>
      <w:r w:rsidRPr="00530559">
        <w:t>) ввести данные в поле «ИНН», выбрать из выпадающего списка «Вид контрагента» (если не указать, Система выведет сообщение) и нажать кнопку «Проверить в базе» для проведения проверки на существование такого контрагента. Если такой контрагент не будет найден, Система выдаст об этом сообщение (</w:t>
      </w:r>
      <w:r w:rsidRPr="00530559">
        <w:fldChar w:fldCharType="begin"/>
      </w:r>
      <w:r w:rsidRPr="00530559">
        <w:instrText xml:space="preserve"> REF  _Ref202724141 \* Lower \h  \* MERGEFORMAT </w:instrText>
      </w:r>
      <w:r w:rsidRPr="00530559">
        <w:fldChar w:fldCharType="separate"/>
      </w:r>
      <w:r w:rsidR="002166ED">
        <w:t>рисунок 507</w:t>
      </w:r>
      <w:r w:rsidRPr="00530559">
        <w:fldChar w:fldCharType="end"/>
      </w:r>
      <w:r w:rsidRPr="00530559">
        <w:t>), и можно переходить к следующему шагу, нажав кнопку «Далее».</w:t>
      </w:r>
    </w:p>
    <w:p w14:paraId="7FAF7F23" w14:textId="77777777" w:rsidR="00001C60" w:rsidRPr="00530559" w:rsidRDefault="00001C60" w:rsidP="00175DC7">
      <w:pPr>
        <w:pStyle w:val="affc"/>
      </w:pPr>
      <w:r w:rsidRPr="00530559">
        <w:rPr>
          <w:lang w:eastAsia="ru-RU"/>
        </w:rPr>
        <w:lastRenderedPageBreak/>
        <w:drawing>
          <wp:inline distT="0" distB="0" distL="0" distR="0" wp14:anchorId="2BE6FFF6" wp14:editId="57F65B41">
            <wp:extent cx="5848349" cy="1889185"/>
            <wp:effectExtent l="19050" t="19050" r="19685" b="15875"/>
            <wp:docPr id="6817366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36605" name=""/>
                    <pic:cNvPicPr/>
                  </pic:nvPicPr>
                  <pic:blipFill rotWithShape="1">
                    <a:blip r:embed="rId531"/>
                    <a:srcRect b="35183"/>
                    <a:stretch>
                      <a:fillRect/>
                    </a:stretch>
                  </pic:blipFill>
                  <pic:spPr bwMode="auto">
                    <a:xfrm>
                      <a:off x="0" y="0"/>
                      <a:ext cx="5849166" cy="1889449"/>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0AAD5EEC" w14:textId="6479BBE0" w:rsidR="00001C60" w:rsidRPr="00530559" w:rsidRDefault="00DC7CED" w:rsidP="00001C60">
      <w:pPr>
        <w:pStyle w:val="aff4"/>
      </w:pPr>
      <w:bookmarkStart w:id="1033" w:name="_Ref202724136"/>
      <w:r>
        <w:t>Рисунок </w:t>
      </w:r>
      <w:fldSimple w:instr=" SEQ Рисунок \* ARABIC ">
        <w:r w:rsidR="002166ED">
          <w:rPr>
            <w:noProof/>
          </w:rPr>
          <w:t>506</w:t>
        </w:r>
      </w:fldSimple>
      <w:bookmarkEnd w:id="1033"/>
      <w:r w:rsidR="00001C60" w:rsidRPr="00530559">
        <w:t> – Мастера создания нового контрагента</w:t>
      </w:r>
      <w:r w:rsidR="00001C60" w:rsidRPr="00530559">
        <w:br/>
        <w:t>Шаг 1. Реквизиты для поиска</w:t>
      </w:r>
    </w:p>
    <w:p w14:paraId="381F4B4B" w14:textId="77777777" w:rsidR="00001C60" w:rsidRPr="00530559" w:rsidRDefault="00001C60" w:rsidP="00175DC7">
      <w:pPr>
        <w:pStyle w:val="affc"/>
      </w:pPr>
      <w:r w:rsidRPr="00530559">
        <w:rPr>
          <w:lang w:eastAsia="ru-RU"/>
        </w:rPr>
        <w:drawing>
          <wp:inline distT="0" distB="0" distL="0" distR="0" wp14:anchorId="2117B31E" wp14:editId="253F4BF5">
            <wp:extent cx="5939790" cy="610235"/>
            <wp:effectExtent l="19050" t="19050" r="22860" b="18415"/>
            <wp:docPr id="18258855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885521" name=""/>
                    <pic:cNvPicPr/>
                  </pic:nvPicPr>
                  <pic:blipFill>
                    <a:blip r:embed="rId532"/>
                    <a:stretch>
                      <a:fillRect/>
                    </a:stretch>
                  </pic:blipFill>
                  <pic:spPr>
                    <a:xfrm>
                      <a:off x="0" y="0"/>
                      <a:ext cx="5939790" cy="610235"/>
                    </a:xfrm>
                    <a:prstGeom prst="rect">
                      <a:avLst/>
                    </a:prstGeom>
                    <a:ln w="6350">
                      <a:solidFill>
                        <a:schemeClr val="tx1"/>
                      </a:solidFill>
                    </a:ln>
                  </pic:spPr>
                </pic:pic>
              </a:graphicData>
            </a:graphic>
          </wp:inline>
        </w:drawing>
      </w:r>
    </w:p>
    <w:p w14:paraId="239841A2" w14:textId="1D6FE6D1" w:rsidR="00001C60" w:rsidRPr="00530559" w:rsidRDefault="00DC7CED" w:rsidP="00001C60">
      <w:pPr>
        <w:pStyle w:val="aff4"/>
      </w:pPr>
      <w:bookmarkStart w:id="1034" w:name="_Ref202724141"/>
      <w:r>
        <w:t>Рисунок </w:t>
      </w:r>
      <w:fldSimple w:instr=" SEQ Рисунок \* ARABIC ">
        <w:r w:rsidR="002166ED">
          <w:rPr>
            <w:noProof/>
          </w:rPr>
          <w:t>507</w:t>
        </w:r>
      </w:fldSimple>
      <w:bookmarkEnd w:id="1034"/>
      <w:r w:rsidR="00001C60" w:rsidRPr="00530559">
        <w:t> – Сообщение Системы</w:t>
      </w:r>
    </w:p>
    <w:p w14:paraId="231A9EF9" w14:textId="211764A9" w:rsidR="00001C60" w:rsidRPr="00530559" w:rsidRDefault="00001C60" w:rsidP="00833707">
      <w:pPr>
        <w:pStyle w:val="a"/>
        <w:numPr>
          <w:ilvl w:val="0"/>
          <w:numId w:val="16"/>
        </w:numPr>
        <w:rPr>
          <w:rStyle w:val="afff2"/>
          <w:b w:val="0"/>
          <w:bCs w:val="0"/>
          <w:szCs w:val="28"/>
        </w:rPr>
      </w:pPr>
      <w:r w:rsidRPr="00530559">
        <w:t>В разделе «Данные, получаемые из ФНС» (</w:t>
      </w:r>
      <w:r w:rsidRPr="00530559">
        <w:fldChar w:fldCharType="begin"/>
      </w:r>
      <w:r w:rsidRPr="00530559">
        <w:instrText xml:space="preserve"> REF  _Ref202785726 \* Lower \h  \* MERGEFORMAT </w:instrText>
      </w:r>
      <w:r w:rsidRPr="00530559">
        <w:fldChar w:fldCharType="separate"/>
      </w:r>
      <w:r w:rsidR="002166ED">
        <w:t>рисунок 510</w:t>
      </w:r>
      <w:r w:rsidRPr="00530559">
        <w:fldChar w:fldCharType="end"/>
      </w:r>
      <w:r w:rsidRPr="00530559">
        <w:t xml:space="preserve">) </w:t>
      </w:r>
      <w:r w:rsidRPr="00530559">
        <w:rPr>
          <w:rStyle w:val="afff2"/>
          <w:b w:val="0"/>
          <w:bCs w:val="0"/>
        </w:rPr>
        <w:t>при нажатии кнопки «Получить данные ФНС» автоматически загрузится большинство реквизитов с сайта ФНС, а также появится информация, действующая ли данная организация или прекратила свою деятельность (</w:t>
      </w:r>
      <w:r w:rsidRPr="00530559">
        <w:rPr>
          <w:rStyle w:val="afff2"/>
          <w:b w:val="0"/>
          <w:bCs w:val="0"/>
        </w:rPr>
        <w:fldChar w:fldCharType="begin"/>
      </w:r>
      <w:r w:rsidRPr="00530559">
        <w:rPr>
          <w:rStyle w:val="afff2"/>
          <w:b w:val="0"/>
          <w:bCs w:val="0"/>
        </w:rPr>
        <w:instrText xml:space="preserve"> REF  _Ref202870106 \* Lower \h  \* MERGEFORMAT </w:instrText>
      </w:r>
      <w:r w:rsidRPr="00530559">
        <w:rPr>
          <w:rStyle w:val="afff2"/>
          <w:b w:val="0"/>
          <w:bCs w:val="0"/>
        </w:rPr>
      </w:r>
      <w:r w:rsidRPr="00530559">
        <w:rPr>
          <w:rStyle w:val="afff2"/>
          <w:b w:val="0"/>
          <w:bCs w:val="0"/>
        </w:rPr>
        <w:fldChar w:fldCharType="separate"/>
      </w:r>
      <w:r w:rsidR="002166ED">
        <w:t>рисунок 508</w:t>
      </w:r>
      <w:r w:rsidRPr="00530559">
        <w:rPr>
          <w:rStyle w:val="afff2"/>
          <w:b w:val="0"/>
          <w:bCs w:val="0"/>
        </w:rPr>
        <w:fldChar w:fldCharType="end"/>
      </w:r>
      <w:r w:rsidRPr="00530559">
        <w:rPr>
          <w:rStyle w:val="afff2"/>
          <w:b w:val="0"/>
          <w:bCs w:val="0"/>
        </w:rPr>
        <w:t>–</w:t>
      </w:r>
      <w:r w:rsidRPr="00530559">
        <w:rPr>
          <w:rStyle w:val="afff2"/>
          <w:b w:val="0"/>
          <w:bCs w:val="0"/>
        </w:rPr>
        <w:fldChar w:fldCharType="begin"/>
      </w:r>
      <w:r w:rsidRPr="00530559">
        <w:rPr>
          <w:rStyle w:val="afff2"/>
          <w:b w:val="0"/>
          <w:bCs w:val="0"/>
        </w:rPr>
        <w:instrText xml:space="preserve"> REF _Ref202870183 \h </w:instrText>
      </w:r>
      <w:r w:rsidR="00530559">
        <w:rPr>
          <w:rStyle w:val="afff2"/>
          <w:b w:val="0"/>
          <w:bCs w:val="0"/>
        </w:rPr>
        <w:instrText xml:space="preserve"> \* MERGEFORMAT </w:instrText>
      </w:r>
      <w:r w:rsidRPr="00530559">
        <w:rPr>
          <w:rStyle w:val="afff2"/>
          <w:b w:val="0"/>
          <w:bCs w:val="0"/>
        </w:rPr>
      </w:r>
      <w:r w:rsidRPr="00530559">
        <w:rPr>
          <w:rStyle w:val="afff2"/>
          <w:b w:val="0"/>
          <w:bCs w:val="0"/>
        </w:rPr>
        <w:fldChar w:fldCharType="separate"/>
      </w:r>
      <w:r w:rsidR="002166ED">
        <w:rPr>
          <w:noProof/>
        </w:rPr>
        <w:t>509</w:t>
      </w:r>
      <w:r w:rsidRPr="00530559">
        <w:rPr>
          <w:rStyle w:val="afff2"/>
          <w:b w:val="0"/>
          <w:bCs w:val="0"/>
        </w:rPr>
        <w:fldChar w:fldCharType="end"/>
      </w:r>
      <w:r w:rsidRPr="00530559">
        <w:rPr>
          <w:rStyle w:val="afff2"/>
          <w:b w:val="0"/>
          <w:bCs w:val="0"/>
        </w:rPr>
        <w:t xml:space="preserve">). При отсутствии данных на сайте ФНС </w:t>
      </w:r>
    </w:p>
    <w:tbl>
      <w:tblPr>
        <w:tblStyle w:val="aff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220"/>
        <w:gridCol w:w="3564"/>
        <w:gridCol w:w="3570"/>
      </w:tblGrid>
      <w:tr w:rsidR="00001C60" w:rsidRPr="00530559" w14:paraId="148275EB" w14:textId="77777777" w:rsidTr="00E325CC">
        <w:tc>
          <w:tcPr>
            <w:tcW w:w="1186" w:type="pct"/>
            <w:vAlign w:val="bottom"/>
          </w:tcPr>
          <w:p w14:paraId="4F5175FF" w14:textId="77777777" w:rsidR="00001C60" w:rsidRPr="00530559" w:rsidRDefault="00001C60" w:rsidP="00C94C11">
            <w:pPr>
              <w:pStyle w:val="af5"/>
            </w:pPr>
            <w:r w:rsidRPr="00530559">
              <w:rPr>
                <w:noProof/>
                <w:lang w:eastAsia="ru-RU"/>
              </w:rPr>
              <w:drawing>
                <wp:inline distT="0" distB="0" distL="0" distR="0" wp14:anchorId="0851C97A" wp14:editId="44AB0E22">
                  <wp:extent cx="1364615" cy="197198"/>
                  <wp:effectExtent l="19050" t="19050" r="26035" b="12700"/>
                  <wp:docPr id="11360353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035376" name=""/>
                          <pic:cNvPicPr/>
                        </pic:nvPicPr>
                        <pic:blipFill>
                          <a:blip r:embed="rId533"/>
                          <a:stretch>
                            <a:fillRect/>
                          </a:stretch>
                        </pic:blipFill>
                        <pic:spPr>
                          <a:xfrm>
                            <a:off x="0" y="0"/>
                            <a:ext cx="1426014" cy="206071"/>
                          </a:xfrm>
                          <a:prstGeom prst="rect">
                            <a:avLst/>
                          </a:prstGeom>
                          <a:ln w="6350">
                            <a:solidFill>
                              <a:schemeClr val="tx1"/>
                            </a:solidFill>
                          </a:ln>
                        </pic:spPr>
                      </pic:pic>
                    </a:graphicData>
                  </a:graphic>
                </wp:inline>
              </w:drawing>
            </w:r>
          </w:p>
        </w:tc>
        <w:tc>
          <w:tcPr>
            <w:tcW w:w="1923" w:type="pct"/>
            <w:vAlign w:val="bottom"/>
          </w:tcPr>
          <w:p w14:paraId="032892AE" w14:textId="77777777" w:rsidR="00001C60" w:rsidRPr="00530559" w:rsidRDefault="00001C60" w:rsidP="00C94C11">
            <w:pPr>
              <w:pStyle w:val="af5"/>
            </w:pPr>
            <w:r w:rsidRPr="00530559">
              <w:rPr>
                <w:noProof/>
                <w:lang w:eastAsia="ru-RU"/>
              </w:rPr>
              <w:drawing>
                <wp:inline distT="0" distB="0" distL="0" distR="0" wp14:anchorId="714A0CC2" wp14:editId="40D86996">
                  <wp:extent cx="2217025" cy="705376"/>
                  <wp:effectExtent l="19050" t="19050" r="12065" b="19050"/>
                  <wp:docPr id="4273298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329838" name=""/>
                          <pic:cNvPicPr/>
                        </pic:nvPicPr>
                        <pic:blipFill rotWithShape="1">
                          <a:blip r:embed="rId534"/>
                          <a:srcRect r="2548"/>
                          <a:stretch>
                            <a:fillRect/>
                          </a:stretch>
                        </pic:blipFill>
                        <pic:spPr bwMode="auto">
                          <a:xfrm>
                            <a:off x="0" y="0"/>
                            <a:ext cx="2306282" cy="733774"/>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91" w:type="pct"/>
            <w:vAlign w:val="bottom"/>
          </w:tcPr>
          <w:p w14:paraId="468FC4EC" w14:textId="77777777" w:rsidR="00001C60" w:rsidRPr="00530559" w:rsidRDefault="00001C60" w:rsidP="00C94C11">
            <w:pPr>
              <w:pStyle w:val="af5"/>
            </w:pPr>
            <w:r w:rsidRPr="00530559">
              <w:rPr>
                <w:noProof/>
                <w:lang w:eastAsia="ru-RU"/>
              </w:rPr>
              <w:drawing>
                <wp:inline distT="0" distB="0" distL="0" distR="0" wp14:anchorId="495763C0" wp14:editId="389AA8CC">
                  <wp:extent cx="2225651" cy="420482"/>
                  <wp:effectExtent l="19050" t="19050" r="22860" b="17780"/>
                  <wp:docPr id="11731807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180706" name=""/>
                          <pic:cNvPicPr/>
                        </pic:nvPicPr>
                        <pic:blipFill>
                          <a:blip r:embed="rId535"/>
                          <a:stretch>
                            <a:fillRect/>
                          </a:stretch>
                        </pic:blipFill>
                        <pic:spPr>
                          <a:xfrm>
                            <a:off x="0" y="0"/>
                            <a:ext cx="2272821" cy="429394"/>
                          </a:xfrm>
                          <a:prstGeom prst="rect">
                            <a:avLst/>
                          </a:prstGeom>
                          <a:ln w="6350">
                            <a:solidFill>
                              <a:schemeClr val="tx1"/>
                            </a:solidFill>
                          </a:ln>
                        </pic:spPr>
                      </pic:pic>
                    </a:graphicData>
                  </a:graphic>
                </wp:inline>
              </w:drawing>
            </w:r>
          </w:p>
        </w:tc>
      </w:tr>
      <w:tr w:rsidR="00001C60" w:rsidRPr="00530559" w14:paraId="63344D9F" w14:textId="77777777" w:rsidTr="00E325CC">
        <w:trPr>
          <w:trHeight w:val="118"/>
        </w:trPr>
        <w:tc>
          <w:tcPr>
            <w:tcW w:w="1186" w:type="pct"/>
          </w:tcPr>
          <w:p w14:paraId="6BF27D3A" w14:textId="77777777" w:rsidR="00001C60" w:rsidRPr="00530559" w:rsidRDefault="00001C60" w:rsidP="00C94C11">
            <w:pPr>
              <w:pStyle w:val="af5"/>
              <w:jc w:val="center"/>
            </w:pPr>
            <w:r w:rsidRPr="00530559">
              <w:t>а)</w:t>
            </w:r>
          </w:p>
        </w:tc>
        <w:tc>
          <w:tcPr>
            <w:tcW w:w="1923" w:type="pct"/>
          </w:tcPr>
          <w:p w14:paraId="50BB1780" w14:textId="77777777" w:rsidR="00001C60" w:rsidRPr="00530559" w:rsidRDefault="00001C60" w:rsidP="00C94C11">
            <w:pPr>
              <w:pStyle w:val="af5"/>
              <w:jc w:val="center"/>
            </w:pPr>
            <w:r w:rsidRPr="00530559">
              <w:t>б)</w:t>
            </w:r>
          </w:p>
        </w:tc>
        <w:tc>
          <w:tcPr>
            <w:tcW w:w="1891" w:type="pct"/>
          </w:tcPr>
          <w:p w14:paraId="3481660A" w14:textId="77777777" w:rsidR="00001C60" w:rsidRPr="00530559" w:rsidRDefault="00001C60" w:rsidP="00C94C11">
            <w:pPr>
              <w:pStyle w:val="af5"/>
              <w:jc w:val="center"/>
            </w:pPr>
            <w:r w:rsidRPr="00530559">
              <w:t>в)</w:t>
            </w:r>
          </w:p>
        </w:tc>
      </w:tr>
    </w:tbl>
    <w:p w14:paraId="6892AB3F" w14:textId="63B8A4C6" w:rsidR="00001C60" w:rsidRPr="00530559" w:rsidRDefault="00DC7CED" w:rsidP="00001C60">
      <w:pPr>
        <w:pStyle w:val="aff4"/>
      </w:pPr>
      <w:bookmarkStart w:id="1035" w:name="_Ref202870106"/>
      <w:r>
        <w:t>Рисунок </w:t>
      </w:r>
      <w:fldSimple w:instr=" SEQ Рисунок \* ARABIC ">
        <w:r w:rsidR="002166ED">
          <w:rPr>
            <w:noProof/>
          </w:rPr>
          <w:t>508</w:t>
        </w:r>
      </w:fldSimple>
      <w:bookmarkEnd w:id="1035"/>
      <w:r w:rsidR="00001C60" w:rsidRPr="00530559">
        <w:t> – Возможный вариант описания деятельности организации</w:t>
      </w:r>
    </w:p>
    <w:p w14:paraId="5DC06B99" w14:textId="77777777" w:rsidR="00001C60" w:rsidRPr="00530559" w:rsidRDefault="00001C60" w:rsidP="00175DC7">
      <w:pPr>
        <w:pStyle w:val="affc"/>
      </w:pPr>
      <w:r w:rsidRPr="00530559">
        <w:rPr>
          <w:rStyle w:val="afff2"/>
          <w:b w:val="0"/>
          <w:bCs w:val="0"/>
          <w:lang w:eastAsia="ru-RU"/>
        </w:rPr>
        <w:drawing>
          <wp:inline distT="0" distB="0" distL="0" distR="0" wp14:anchorId="204A711A" wp14:editId="62E1C7DD">
            <wp:extent cx="4401164" cy="1390844"/>
            <wp:effectExtent l="19050" t="19050" r="19050" b="19050"/>
            <wp:docPr id="15739846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984659" name=""/>
                    <pic:cNvPicPr/>
                  </pic:nvPicPr>
                  <pic:blipFill>
                    <a:blip r:embed="rId536"/>
                    <a:stretch>
                      <a:fillRect/>
                    </a:stretch>
                  </pic:blipFill>
                  <pic:spPr>
                    <a:xfrm>
                      <a:off x="0" y="0"/>
                      <a:ext cx="4401164" cy="1390844"/>
                    </a:xfrm>
                    <a:prstGeom prst="rect">
                      <a:avLst/>
                    </a:prstGeom>
                    <a:ln w="6350">
                      <a:solidFill>
                        <a:schemeClr val="tx1"/>
                      </a:solidFill>
                    </a:ln>
                  </pic:spPr>
                </pic:pic>
              </a:graphicData>
            </a:graphic>
          </wp:inline>
        </w:drawing>
      </w:r>
    </w:p>
    <w:p w14:paraId="39ECB302" w14:textId="51995C22" w:rsidR="00001C60" w:rsidRPr="00530559" w:rsidRDefault="00DC7CED" w:rsidP="00001C60">
      <w:pPr>
        <w:pStyle w:val="aff4"/>
        <w:rPr>
          <w:rStyle w:val="afff2"/>
          <w:b w:val="0"/>
          <w:bCs w:val="0"/>
        </w:rPr>
      </w:pPr>
      <w:r>
        <w:t>Рисунок </w:t>
      </w:r>
      <w:fldSimple w:instr=" SEQ Рисунок \* ARABIC ">
        <w:bookmarkStart w:id="1036" w:name="_Ref202870183"/>
        <w:r w:rsidR="002166ED">
          <w:rPr>
            <w:noProof/>
          </w:rPr>
          <w:t>509</w:t>
        </w:r>
        <w:bookmarkEnd w:id="1036"/>
      </w:fldSimple>
      <w:r w:rsidR="00001C60" w:rsidRPr="00530559">
        <w:t> – Возможный вариант описания деятельности организации</w:t>
      </w:r>
    </w:p>
    <w:p w14:paraId="489C392E" w14:textId="77777777" w:rsidR="00001C60" w:rsidRPr="00530559" w:rsidRDefault="00001C60" w:rsidP="00001C60">
      <w:pPr>
        <w:pStyle w:val="a3"/>
      </w:pPr>
      <w:r w:rsidRPr="00530559">
        <w:rPr>
          <w:rStyle w:val="afff2"/>
          <w:b w:val="0"/>
          <w:bCs w:val="0"/>
        </w:rPr>
        <w:t xml:space="preserve">Остальные необходимые реквизиты заполнить вручную или выбрать из справочников, затем </w:t>
      </w:r>
      <w:r w:rsidRPr="00530559">
        <w:t>нажать кнопку «Далее»:</w:t>
      </w:r>
    </w:p>
    <w:p w14:paraId="2C4A714E" w14:textId="77777777" w:rsidR="00001C60" w:rsidRPr="00530559" w:rsidRDefault="00001C60" w:rsidP="00001C60">
      <w:pPr>
        <w:pStyle w:val="12"/>
      </w:pPr>
      <w:r w:rsidRPr="00530559">
        <w:t>«Наименование *» – автоматический ввод, краткого наименования, загружается с сайта ФНС;</w:t>
      </w:r>
    </w:p>
    <w:p w14:paraId="3EE97DC6" w14:textId="77777777" w:rsidR="00001C60" w:rsidRPr="00530559" w:rsidRDefault="00001C60" w:rsidP="00001C60">
      <w:pPr>
        <w:pStyle w:val="12"/>
      </w:pPr>
      <w:r w:rsidRPr="00530559">
        <w:lastRenderedPageBreak/>
        <w:t>«ИНН *» – ручное заполнение на шаге 1;</w:t>
      </w:r>
    </w:p>
    <w:p w14:paraId="1E8AF6DD" w14:textId="77777777" w:rsidR="00001C60" w:rsidRPr="00530559" w:rsidRDefault="00001C60" w:rsidP="00001C60">
      <w:pPr>
        <w:pStyle w:val="12"/>
      </w:pPr>
      <w:r w:rsidRPr="00530559">
        <w:t>«Вид контрагента *» – выбор из списка на шаге 1;</w:t>
      </w:r>
    </w:p>
    <w:p w14:paraId="542D3F45" w14:textId="77777777" w:rsidR="00001C60" w:rsidRPr="00530559" w:rsidRDefault="00001C60" w:rsidP="00001C60">
      <w:pPr>
        <w:pStyle w:val="12"/>
      </w:pPr>
      <w:r w:rsidRPr="00530559">
        <w:t>«КПП *», «Наименование полное», «Юридический адрес», «ОГРН», «ОКВЭД» – автоматическое заполнение с сайта ФНС;</w:t>
      </w:r>
    </w:p>
    <w:p w14:paraId="66E122BD" w14:textId="66A6CF33" w:rsidR="00001C60" w:rsidRPr="00530559" w:rsidRDefault="00001C60" w:rsidP="00001C60">
      <w:pPr>
        <w:pStyle w:val="12"/>
      </w:pPr>
      <w:r w:rsidRPr="00530559">
        <w:t>«ОКОПФ *» – выбор из справочника «</w:t>
      </w:r>
      <w:r w:rsidRPr="00530559">
        <w:fldChar w:fldCharType="begin"/>
      </w:r>
      <w:r w:rsidRPr="00530559">
        <w:instrText xml:space="preserve"> REF _Ref203030330 \h </w:instrText>
      </w:r>
      <w:r w:rsidR="00530559">
        <w:instrText xml:space="preserve"> \* MERGEFORMAT </w:instrText>
      </w:r>
      <w:r w:rsidRPr="00530559">
        <w:fldChar w:fldCharType="separate"/>
      </w:r>
      <w:r w:rsidR="002166ED" w:rsidRPr="00530559">
        <w:t>ОКОПФ</w:t>
      </w:r>
      <w:r w:rsidRPr="00530559">
        <w:fldChar w:fldCharType="end"/>
      </w:r>
      <w:r w:rsidRPr="00530559">
        <w:t>»;</w:t>
      </w:r>
    </w:p>
    <w:p w14:paraId="65FEA358" w14:textId="554B32BB" w:rsidR="00001C60" w:rsidRPr="00530559" w:rsidRDefault="00001C60" w:rsidP="00001C60">
      <w:pPr>
        <w:pStyle w:val="12"/>
      </w:pPr>
      <w:r w:rsidRPr="00530559">
        <w:t>«ОКФС» – выбор из справочника «</w:t>
      </w:r>
      <w:r w:rsidRPr="00530559">
        <w:fldChar w:fldCharType="begin"/>
      </w:r>
      <w:r w:rsidRPr="00530559">
        <w:instrText xml:space="preserve"> REF _Ref203030334 \h </w:instrText>
      </w:r>
      <w:r w:rsidR="00530559">
        <w:instrText xml:space="preserve"> \* MERGEFORMAT </w:instrText>
      </w:r>
      <w:r w:rsidRPr="00530559">
        <w:fldChar w:fldCharType="separate"/>
      </w:r>
      <w:r w:rsidR="002166ED" w:rsidRPr="00530559">
        <w:t>ОКФС</w:t>
      </w:r>
      <w:r w:rsidRPr="00530559">
        <w:fldChar w:fldCharType="end"/>
      </w:r>
      <w:r w:rsidRPr="00530559">
        <w:t>»;</w:t>
      </w:r>
    </w:p>
    <w:p w14:paraId="74CD5C61" w14:textId="77777777" w:rsidR="00001C60" w:rsidRPr="00530559" w:rsidRDefault="00001C60" w:rsidP="00001C60">
      <w:pPr>
        <w:pStyle w:val="12"/>
      </w:pPr>
      <w:r w:rsidRPr="00530559">
        <w:t>«ОКПО *» – ручное заполнение ОКПО Контрагента;</w:t>
      </w:r>
    </w:p>
    <w:p w14:paraId="055DE748" w14:textId="77777777" w:rsidR="00001C60" w:rsidRPr="00530559" w:rsidRDefault="00001C60" w:rsidP="00001C60">
      <w:pPr>
        <w:pStyle w:val="12"/>
      </w:pPr>
      <w:r w:rsidRPr="00530559">
        <w:t>«ОКТМО» – ручное заполнение ОКТМО контрагента;</w:t>
      </w:r>
    </w:p>
    <w:p w14:paraId="7E7E7A50" w14:textId="77777777" w:rsidR="00001C60" w:rsidRPr="00530559" w:rsidRDefault="00001C60" w:rsidP="00001C60">
      <w:pPr>
        <w:pStyle w:val="12"/>
      </w:pPr>
      <w:r w:rsidRPr="00530559">
        <w:t>«Министерство» – наименование министерства, к которому принадлежит контрагент, выбирается из справочника «Министерства».</w:t>
      </w:r>
    </w:p>
    <w:p w14:paraId="55274200" w14:textId="77777777" w:rsidR="00001C60" w:rsidRPr="00530559" w:rsidRDefault="00001C60" w:rsidP="00175DC7">
      <w:pPr>
        <w:pStyle w:val="affc"/>
      </w:pPr>
      <w:r w:rsidRPr="00530559">
        <w:rPr>
          <w:lang w:eastAsia="ru-RU"/>
        </w:rPr>
        <w:drawing>
          <wp:inline distT="0" distB="0" distL="0" distR="0" wp14:anchorId="0ABD45D3" wp14:editId="1A2C6FA5">
            <wp:extent cx="5939790" cy="4333240"/>
            <wp:effectExtent l="19050" t="19050" r="22860" b="10160"/>
            <wp:docPr id="2212482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248295" name=""/>
                    <pic:cNvPicPr/>
                  </pic:nvPicPr>
                  <pic:blipFill>
                    <a:blip r:embed="rId537"/>
                    <a:stretch>
                      <a:fillRect/>
                    </a:stretch>
                  </pic:blipFill>
                  <pic:spPr>
                    <a:xfrm>
                      <a:off x="0" y="0"/>
                      <a:ext cx="5939790" cy="4333240"/>
                    </a:xfrm>
                    <a:prstGeom prst="rect">
                      <a:avLst/>
                    </a:prstGeom>
                    <a:ln w="6350">
                      <a:solidFill>
                        <a:schemeClr val="tx1"/>
                      </a:solidFill>
                    </a:ln>
                  </pic:spPr>
                </pic:pic>
              </a:graphicData>
            </a:graphic>
          </wp:inline>
        </w:drawing>
      </w:r>
    </w:p>
    <w:p w14:paraId="5E1BEC6A" w14:textId="1F4A5368" w:rsidR="00001C60" w:rsidRPr="00530559" w:rsidRDefault="00DC7CED" w:rsidP="00001C60">
      <w:pPr>
        <w:pStyle w:val="aff4"/>
      </w:pPr>
      <w:bookmarkStart w:id="1037" w:name="_Ref202785726"/>
      <w:r>
        <w:t>Рисунок </w:t>
      </w:r>
      <w:fldSimple w:instr=" SEQ Рисунок \* ARABIC ">
        <w:r w:rsidR="002166ED">
          <w:rPr>
            <w:noProof/>
          </w:rPr>
          <w:t>510</w:t>
        </w:r>
      </w:fldSimple>
      <w:bookmarkEnd w:id="1037"/>
      <w:r w:rsidR="00001C60" w:rsidRPr="00530559">
        <w:t> – Мастера создания нового контрагента</w:t>
      </w:r>
      <w:r w:rsidR="00001C60" w:rsidRPr="00530559">
        <w:br/>
        <w:t>Шаг 2. Данные, получаемые из ФНС</w:t>
      </w:r>
    </w:p>
    <w:p w14:paraId="7049865B" w14:textId="102CB48C" w:rsidR="00001C60" w:rsidRPr="00530559" w:rsidRDefault="00001C60" w:rsidP="00833707">
      <w:pPr>
        <w:pStyle w:val="a"/>
        <w:numPr>
          <w:ilvl w:val="0"/>
          <w:numId w:val="16"/>
        </w:numPr>
      </w:pPr>
      <w:r w:rsidRPr="00530559">
        <w:t>В разделе «Расчетные счета» (</w:t>
      </w:r>
      <w:r w:rsidRPr="00530559">
        <w:fldChar w:fldCharType="begin"/>
      </w:r>
      <w:r w:rsidRPr="00530559">
        <w:instrText xml:space="preserve"> REF  _Ref202872904 \* Lower \h  \* MERGEFORMAT </w:instrText>
      </w:r>
      <w:r w:rsidRPr="00530559">
        <w:fldChar w:fldCharType="separate"/>
      </w:r>
      <w:r w:rsidR="002166ED">
        <w:t>рисунок 511</w:t>
      </w:r>
      <w:r w:rsidRPr="00530559">
        <w:fldChar w:fldCharType="end"/>
      </w:r>
      <w:r w:rsidRPr="00530559">
        <w:t>) заполнить табличную часть по кнопке «Добавить» и нажать кнопку «Далее»:</w:t>
      </w:r>
    </w:p>
    <w:p w14:paraId="4FB447D2" w14:textId="340B209F" w:rsidR="00001C60" w:rsidRPr="00530559" w:rsidRDefault="00001C60" w:rsidP="00001C60">
      <w:pPr>
        <w:pStyle w:val="12"/>
      </w:pPr>
      <w:r w:rsidRPr="00530559">
        <w:lastRenderedPageBreak/>
        <w:t>«Расчетный счет» – расчетный счет контрагента, выбирается из справочника «</w:t>
      </w:r>
      <w:r w:rsidRPr="00530559">
        <w:fldChar w:fldCharType="begin"/>
      </w:r>
      <w:r w:rsidRPr="00530559">
        <w:instrText xml:space="preserve"> REF _Ref204338023 \h </w:instrText>
      </w:r>
      <w:r w:rsidR="00530559">
        <w:instrText xml:space="preserve"> \* MERGEFORMAT </w:instrText>
      </w:r>
      <w:r w:rsidRPr="00530559">
        <w:fldChar w:fldCharType="separate"/>
      </w:r>
      <w:r w:rsidR="002166ED" w:rsidRPr="00530559">
        <w:t>Банковские счета</w:t>
      </w:r>
      <w:r w:rsidRPr="00530559">
        <w:fldChar w:fldCharType="end"/>
      </w:r>
      <w:r w:rsidRPr="00530559">
        <w:t>», либо создается новый расчетный счет. Если счетов несколько, заполнить поле «Основной расчетный счет» (</w:t>
      </w:r>
      <w:r w:rsidRPr="00530559">
        <w:fldChar w:fldCharType="begin"/>
      </w:r>
      <w:r w:rsidRPr="00530559">
        <w:instrText xml:space="preserve"> REF  _Ref202872910 \* Lower \h  \* MERGEFORMAT </w:instrText>
      </w:r>
      <w:r w:rsidRPr="00530559">
        <w:fldChar w:fldCharType="separate"/>
      </w:r>
      <w:r w:rsidR="002166ED">
        <w:t>рисунок 512</w:t>
      </w:r>
      <w:r w:rsidRPr="00530559">
        <w:fldChar w:fldCharType="end"/>
      </w:r>
      <w:r w:rsidRPr="00530559">
        <w:t>);</w:t>
      </w:r>
    </w:p>
    <w:p w14:paraId="52341962" w14:textId="296CED95" w:rsidR="00001C60" w:rsidRPr="00530559" w:rsidRDefault="00001C60" w:rsidP="00001C60">
      <w:pPr>
        <w:pStyle w:val="12"/>
      </w:pPr>
      <w:r w:rsidRPr="00530559">
        <w:t>«Номенклатура» – номенклатура Ресурса, в отношении которого открыт расчетный счет, заполняется по необходимости из справочника «</w:t>
      </w:r>
      <w:r w:rsidRPr="00530559">
        <w:fldChar w:fldCharType="begin"/>
      </w:r>
      <w:r w:rsidRPr="00530559">
        <w:instrText xml:space="preserve"> REF _Ref203615342 \h </w:instrText>
      </w:r>
      <w:r w:rsidR="00530559">
        <w:instrText xml:space="preserve"> \* MERGEFORMAT </w:instrText>
      </w:r>
      <w:r w:rsidRPr="00530559">
        <w:fldChar w:fldCharType="separate"/>
      </w:r>
      <w:r w:rsidR="002166ED" w:rsidRPr="00530559">
        <w:t>Номенклатура</w:t>
      </w:r>
      <w:r w:rsidRPr="00530559">
        <w:fldChar w:fldCharType="end"/>
      </w:r>
      <w:r w:rsidRPr="00530559">
        <w:t>».</w:t>
      </w:r>
    </w:p>
    <w:p w14:paraId="33BE9321" w14:textId="77777777" w:rsidR="00001C60" w:rsidRPr="00530559" w:rsidRDefault="00001C60" w:rsidP="00175DC7">
      <w:pPr>
        <w:pStyle w:val="affc"/>
      </w:pPr>
      <w:r w:rsidRPr="00530559">
        <w:rPr>
          <w:lang w:eastAsia="ru-RU"/>
        </w:rPr>
        <w:drawing>
          <wp:inline distT="0" distB="0" distL="0" distR="0" wp14:anchorId="35C3C510" wp14:editId="326BD287">
            <wp:extent cx="5591175" cy="2588773"/>
            <wp:effectExtent l="19050" t="19050" r="9525" b="21590"/>
            <wp:docPr id="17009629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962913" name=""/>
                    <pic:cNvPicPr/>
                  </pic:nvPicPr>
                  <pic:blipFill>
                    <a:blip r:embed="rId538"/>
                    <a:stretch>
                      <a:fillRect/>
                    </a:stretch>
                  </pic:blipFill>
                  <pic:spPr>
                    <a:xfrm>
                      <a:off x="0" y="0"/>
                      <a:ext cx="5601641" cy="2593619"/>
                    </a:xfrm>
                    <a:prstGeom prst="rect">
                      <a:avLst/>
                    </a:prstGeom>
                    <a:ln w="6350">
                      <a:solidFill>
                        <a:schemeClr val="tx1"/>
                      </a:solidFill>
                    </a:ln>
                  </pic:spPr>
                </pic:pic>
              </a:graphicData>
            </a:graphic>
          </wp:inline>
        </w:drawing>
      </w:r>
    </w:p>
    <w:p w14:paraId="311F1A41" w14:textId="036D39AB" w:rsidR="00001C60" w:rsidRPr="00530559" w:rsidRDefault="00DC7CED" w:rsidP="00001C60">
      <w:pPr>
        <w:pStyle w:val="aff4"/>
      </w:pPr>
      <w:bookmarkStart w:id="1038" w:name="_Ref202872904"/>
      <w:r>
        <w:t>Рисунок </w:t>
      </w:r>
      <w:fldSimple w:instr=" SEQ Рисунок \* ARABIC ">
        <w:r w:rsidR="002166ED">
          <w:rPr>
            <w:noProof/>
          </w:rPr>
          <w:t>511</w:t>
        </w:r>
      </w:fldSimple>
      <w:bookmarkEnd w:id="1038"/>
      <w:r w:rsidR="00001C60" w:rsidRPr="00530559">
        <w:t> – Мастера создания нового контрагента</w:t>
      </w:r>
      <w:r w:rsidR="00001C60" w:rsidRPr="00530559">
        <w:br/>
        <w:t>Шаг 3. Расчетные счета</w:t>
      </w:r>
    </w:p>
    <w:p w14:paraId="113EEB1C" w14:textId="77777777" w:rsidR="00001C60" w:rsidRPr="00530559" w:rsidRDefault="00001C60" w:rsidP="00175DC7">
      <w:pPr>
        <w:pStyle w:val="affc"/>
      </w:pPr>
      <w:r w:rsidRPr="00530559">
        <w:rPr>
          <w:lang w:eastAsia="ru-RU"/>
        </w:rPr>
        <w:drawing>
          <wp:inline distT="0" distB="0" distL="0" distR="0" wp14:anchorId="6D78451B" wp14:editId="3A000243">
            <wp:extent cx="5591955" cy="952633"/>
            <wp:effectExtent l="19050" t="19050" r="8890" b="19050"/>
            <wp:docPr id="15013818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81835" name=""/>
                    <pic:cNvPicPr/>
                  </pic:nvPicPr>
                  <pic:blipFill>
                    <a:blip r:embed="rId539"/>
                    <a:stretch>
                      <a:fillRect/>
                    </a:stretch>
                  </pic:blipFill>
                  <pic:spPr>
                    <a:xfrm>
                      <a:off x="0" y="0"/>
                      <a:ext cx="5591955" cy="952633"/>
                    </a:xfrm>
                    <a:prstGeom prst="rect">
                      <a:avLst/>
                    </a:prstGeom>
                    <a:ln w="6350">
                      <a:solidFill>
                        <a:schemeClr val="tx1"/>
                      </a:solidFill>
                    </a:ln>
                  </pic:spPr>
                </pic:pic>
              </a:graphicData>
            </a:graphic>
          </wp:inline>
        </w:drawing>
      </w:r>
    </w:p>
    <w:p w14:paraId="35CE4D31" w14:textId="43EBE5A3" w:rsidR="00001C60" w:rsidRPr="00530559" w:rsidRDefault="00DC7CED" w:rsidP="00001C60">
      <w:pPr>
        <w:pStyle w:val="aff4"/>
      </w:pPr>
      <w:bookmarkStart w:id="1039" w:name="_Ref202872910"/>
      <w:r>
        <w:t>Рисунок </w:t>
      </w:r>
      <w:fldSimple w:instr=" SEQ Рисунок \* ARABIC ">
        <w:r w:rsidR="002166ED">
          <w:rPr>
            <w:noProof/>
          </w:rPr>
          <w:t>512</w:t>
        </w:r>
      </w:fldSimple>
      <w:bookmarkEnd w:id="1039"/>
      <w:r w:rsidR="00001C60" w:rsidRPr="00530559">
        <w:t> – Мастера создания нового контрагента</w:t>
      </w:r>
      <w:r w:rsidR="00001C60" w:rsidRPr="00530559">
        <w:br/>
        <w:t>Шаг 3. Расчетные счета</w:t>
      </w:r>
    </w:p>
    <w:p w14:paraId="4674173C" w14:textId="2BCC83A5" w:rsidR="00001C60" w:rsidRPr="00530559" w:rsidRDefault="00001C60" w:rsidP="00833707">
      <w:pPr>
        <w:pStyle w:val="a"/>
        <w:numPr>
          <w:ilvl w:val="0"/>
          <w:numId w:val="16"/>
        </w:numPr>
      </w:pPr>
      <w:r w:rsidRPr="00530559">
        <w:t xml:space="preserve">В разделе «Дополнительные реквизиты» </w:t>
      </w:r>
      <w:r w:rsidRPr="00530559">
        <w:rPr>
          <w:sz w:val="22"/>
          <w:szCs w:val="20"/>
        </w:rPr>
        <w:t>(</w:t>
      </w:r>
      <w:r w:rsidRPr="00530559">
        <w:rPr>
          <w:sz w:val="22"/>
          <w:szCs w:val="20"/>
        </w:rPr>
        <w:fldChar w:fldCharType="begin"/>
      </w:r>
      <w:r w:rsidRPr="00530559">
        <w:rPr>
          <w:sz w:val="22"/>
          <w:szCs w:val="20"/>
        </w:rPr>
        <w:instrText xml:space="preserve"> REF  _Ref202875592 \* Lower \h  \* MERGEFORMAT </w:instrText>
      </w:r>
      <w:r w:rsidRPr="00530559">
        <w:rPr>
          <w:sz w:val="22"/>
          <w:szCs w:val="20"/>
        </w:rPr>
      </w:r>
      <w:r w:rsidRPr="00530559">
        <w:rPr>
          <w:sz w:val="22"/>
          <w:szCs w:val="20"/>
        </w:rPr>
        <w:fldChar w:fldCharType="separate"/>
      </w:r>
      <w:r w:rsidR="002166ED">
        <w:t>рисунок 513</w:t>
      </w:r>
      <w:r w:rsidRPr="00530559">
        <w:rPr>
          <w:sz w:val="22"/>
          <w:szCs w:val="20"/>
        </w:rPr>
        <w:fldChar w:fldCharType="end"/>
      </w:r>
      <w:r w:rsidRPr="00530559">
        <w:rPr>
          <w:sz w:val="22"/>
          <w:szCs w:val="20"/>
        </w:rPr>
        <w:t xml:space="preserve">) </w:t>
      </w:r>
      <w:r w:rsidRPr="00530559">
        <w:t>заполнить необходимые поля и нажать кнопку «Создать контрагента»:</w:t>
      </w:r>
    </w:p>
    <w:p w14:paraId="6EAC28BE" w14:textId="1C07171D" w:rsidR="00001C60" w:rsidRPr="00530559" w:rsidRDefault="00001C60" w:rsidP="00001C60">
      <w:pPr>
        <w:pStyle w:val="12"/>
      </w:pPr>
      <w:r w:rsidRPr="00530559">
        <w:t>«</w:t>
      </w:r>
      <w:proofErr w:type="spellStart"/>
      <w:r w:rsidRPr="00530559">
        <w:t>Физ</w:t>
      </w:r>
      <w:proofErr w:type="spellEnd"/>
      <w:r w:rsidRPr="00530559">
        <w:t xml:space="preserve"> лицо *» – если на шаге 1 в поле «Вид контрагента» был выбран «Индивидуальный предприниматель»; выбирается из справочника «</w:t>
      </w:r>
      <w:r w:rsidRPr="00530559">
        <w:fldChar w:fldCharType="begin"/>
      </w:r>
      <w:r w:rsidRPr="00530559">
        <w:instrText xml:space="preserve"> REF _Ref204337886 \h </w:instrText>
      </w:r>
      <w:r w:rsidR="00530559">
        <w:instrText xml:space="preserve"> \* MERGEFORMAT </w:instrText>
      </w:r>
      <w:r w:rsidRPr="00530559">
        <w:fldChar w:fldCharType="separate"/>
      </w:r>
      <w:r w:rsidR="002166ED" w:rsidRPr="00530559">
        <w:t>Физические лица</w:t>
      </w:r>
      <w:r w:rsidRPr="00530559">
        <w:fldChar w:fldCharType="end"/>
      </w:r>
      <w:r w:rsidRPr="00530559">
        <w:t>», либо создается новое ФЛ;</w:t>
      </w:r>
    </w:p>
    <w:p w14:paraId="5DA3F9F5" w14:textId="77777777" w:rsidR="00001C60" w:rsidRPr="00530559" w:rsidRDefault="00001C60" w:rsidP="00001C60">
      <w:pPr>
        <w:pStyle w:val="12"/>
      </w:pPr>
      <w:r w:rsidRPr="00530559">
        <w:t>«Гарантирующий поставщик» – устанавливается флаг, если контрагент является гарантирующим поставщиком;</w:t>
      </w:r>
    </w:p>
    <w:p w14:paraId="76B90C6F" w14:textId="77777777" w:rsidR="00001C60" w:rsidRPr="00530559" w:rsidRDefault="00001C60" w:rsidP="00001C60">
      <w:pPr>
        <w:pStyle w:val="12"/>
      </w:pPr>
      <w:r w:rsidRPr="00530559">
        <w:lastRenderedPageBreak/>
        <w:t>«Компания группы СТС» – устанавливается флаг, если контрагент принадлежит группе компаний СТС;</w:t>
      </w:r>
    </w:p>
    <w:p w14:paraId="341EF5C3" w14:textId="77777777" w:rsidR="00001C60" w:rsidRPr="00530559" w:rsidRDefault="00001C60" w:rsidP="00001C60">
      <w:pPr>
        <w:pStyle w:val="12"/>
      </w:pPr>
      <w:r w:rsidRPr="00530559">
        <w:t>«Сетевая организация» – флажок: устанавливается если контрагент является СО;</w:t>
      </w:r>
    </w:p>
    <w:p w14:paraId="22C701FF" w14:textId="77777777" w:rsidR="00001C60" w:rsidRPr="00530559" w:rsidRDefault="00001C60" w:rsidP="00001C60">
      <w:pPr>
        <w:pStyle w:val="12"/>
      </w:pPr>
      <w:r w:rsidRPr="00530559">
        <w:t>«Код WSS» – ручной ввод ссылки на документ WSS;</w:t>
      </w:r>
    </w:p>
    <w:p w14:paraId="47A46A67" w14:textId="77777777" w:rsidR="00001C60" w:rsidRPr="00530559" w:rsidRDefault="00001C60" w:rsidP="00001C60">
      <w:pPr>
        <w:pStyle w:val="12"/>
      </w:pPr>
      <w:r w:rsidRPr="00530559">
        <w:t>«ИД личный кабинет» – ручное заполнение ИД личного кабинета контрагента;</w:t>
      </w:r>
    </w:p>
    <w:p w14:paraId="0992D84C" w14:textId="77777777" w:rsidR="00001C60" w:rsidRPr="00530559" w:rsidRDefault="00001C60" w:rsidP="00001C60">
      <w:pPr>
        <w:pStyle w:val="12"/>
      </w:pPr>
      <w:r w:rsidRPr="00530559">
        <w:t>«Дата изменения» – при открытии формы: текущая дата; при сохранении: обновляется на текущие дату;</w:t>
      </w:r>
    </w:p>
    <w:p w14:paraId="61809E25" w14:textId="77777777" w:rsidR="00001C60" w:rsidRPr="00530559" w:rsidRDefault="00001C60" w:rsidP="00001C60">
      <w:pPr>
        <w:pStyle w:val="12"/>
      </w:pPr>
      <w:r w:rsidRPr="00530559">
        <w:t>«Классификаторы» – табличная часть заполняется при необходимости:</w:t>
      </w:r>
    </w:p>
    <w:p w14:paraId="1E3FD6AC" w14:textId="77777777" w:rsidR="00001C60" w:rsidRPr="00530559" w:rsidRDefault="00001C60" w:rsidP="00001C60">
      <w:pPr>
        <w:pStyle w:val="20"/>
      </w:pPr>
      <w:r w:rsidRPr="00530559">
        <w:t>«Период» – автоматическое заполнение текущей датой;</w:t>
      </w:r>
    </w:p>
    <w:p w14:paraId="121B472C" w14:textId="77777777" w:rsidR="00001C60" w:rsidRPr="00530559" w:rsidRDefault="00001C60" w:rsidP="00001C60">
      <w:pPr>
        <w:pStyle w:val="20"/>
      </w:pPr>
      <w:r w:rsidRPr="00530559">
        <w:t>«Классификатор» – поля заполняются в столбце «Значение»:</w:t>
      </w:r>
    </w:p>
    <w:p w14:paraId="3B862FC9" w14:textId="77777777" w:rsidR="00001C60" w:rsidRPr="00530559" w:rsidRDefault="00001C60" w:rsidP="00001C60">
      <w:pPr>
        <w:pStyle w:val="30"/>
      </w:pPr>
      <w:r w:rsidRPr="00530559">
        <w:t>«Статус» – выбор из справочника «Статусы контрагента»;</w:t>
      </w:r>
    </w:p>
    <w:p w14:paraId="25E412D4" w14:textId="77777777" w:rsidR="00001C60" w:rsidRPr="00530559" w:rsidRDefault="00001C60" w:rsidP="00001C60">
      <w:pPr>
        <w:pStyle w:val="30"/>
      </w:pPr>
      <w:r w:rsidRPr="00530559">
        <w:t>«Адрес электронной почты для показаний СО» – ручное заполнение адреса электронной почты;</w:t>
      </w:r>
    </w:p>
    <w:p w14:paraId="39B31C91" w14:textId="77777777" w:rsidR="00001C60" w:rsidRPr="00530559" w:rsidRDefault="00001C60" w:rsidP="00001C60">
      <w:pPr>
        <w:pStyle w:val="30"/>
      </w:pPr>
      <w:r w:rsidRPr="00530559">
        <w:t>«Потребитель находится в процедуре банкротства» – выбор из перечисления «Виды процедур банкротства»: «Конкурсное производство», «Процедура внешнего управления»;</w:t>
      </w:r>
    </w:p>
    <w:p w14:paraId="275BC071" w14:textId="77777777" w:rsidR="00001C60" w:rsidRPr="00530559" w:rsidRDefault="00001C60" w:rsidP="00001C60">
      <w:pPr>
        <w:pStyle w:val="30"/>
      </w:pPr>
      <w:r w:rsidRPr="00530559">
        <w:t xml:space="preserve">«Заключено соглашение о получении платежных документов конкурсным (внешним)» – значение заполняется из перечисления «Способы получения документов»: «На электронную почту», «Нарочно», «Почтой», «Через ЭДО </w:t>
      </w:r>
      <w:proofErr w:type="spellStart"/>
      <w:r w:rsidRPr="00530559">
        <w:t>Диадок</w:t>
      </w:r>
      <w:proofErr w:type="spellEnd"/>
      <w:r w:rsidRPr="00530559">
        <w:t>», «Через ЭДО СБИС»;</w:t>
      </w:r>
    </w:p>
    <w:p w14:paraId="05F279C2" w14:textId="77777777" w:rsidR="00001C60" w:rsidRPr="00530559" w:rsidRDefault="00001C60" w:rsidP="00001C60">
      <w:pPr>
        <w:pStyle w:val="30"/>
      </w:pPr>
      <w:r w:rsidRPr="00530559">
        <w:t>«Рассылка шаблона для передачи показаний сетевой организации» – выбор из списка: «Да», «Нет»;</w:t>
      </w:r>
    </w:p>
    <w:p w14:paraId="4235BEA0" w14:textId="77777777" w:rsidR="00001C60" w:rsidRPr="00530559" w:rsidRDefault="00001C60" w:rsidP="00001C60">
      <w:pPr>
        <w:pStyle w:val="30"/>
      </w:pPr>
      <w:r w:rsidRPr="00530559">
        <w:t>«Не является плательщиком НДС» – выбор из списка: «Да», «Нет»;</w:t>
      </w:r>
    </w:p>
    <w:p w14:paraId="22DECDFA" w14:textId="77777777" w:rsidR="00001C60" w:rsidRPr="00530559" w:rsidRDefault="00001C60" w:rsidP="00001C60">
      <w:pPr>
        <w:pStyle w:val="30"/>
      </w:pPr>
      <w:r w:rsidRPr="00530559">
        <w:t xml:space="preserve">«Выводить в платежные документы КПП КН» – выбор из </w:t>
      </w:r>
      <w:r w:rsidRPr="00530559">
        <w:lastRenderedPageBreak/>
        <w:t>списка: «Да», «Нет»;</w:t>
      </w:r>
    </w:p>
    <w:p w14:paraId="5890BF18" w14:textId="77777777" w:rsidR="00001C60" w:rsidRPr="00530559" w:rsidRDefault="00001C60" w:rsidP="00001C60">
      <w:pPr>
        <w:pStyle w:val="20"/>
      </w:pPr>
      <w:r w:rsidRPr="00530559">
        <w:t>«Комментарий» – заполняется при необходимости;</w:t>
      </w:r>
    </w:p>
    <w:p w14:paraId="43FFDC4D" w14:textId="77777777" w:rsidR="00001C60" w:rsidRPr="00530559" w:rsidRDefault="00001C60" w:rsidP="00001C60">
      <w:pPr>
        <w:pStyle w:val="12"/>
      </w:pPr>
      <w:r w:rsidRPr="00530559">
        <w:t>«Контактная информация» – табличная часть заполняется при необходимости:</w:t>
      </w:r>
    </w:p>
    <w:p w14:paraId="49B354FB" w14:textId="77777777" w:rsidR="00001C60" w:rsidRPr="00530559" w:rsidRDefault="00001C60" w:rsidP="00001C60">
      <w:pPr>
        <w:pStyle w:val="20"/>
      </w:pPr>
      <w:r w:rsidRPr="00530559">
        <w:t>«Вид» – хранит информацию по видам контакта, заполняется в столбце «Значение»: «Сайт контрагента», «Мобильный телефон контрагента (</w:t>
      </w:r>
      <w:proofErr w:type="spellStart"/>
      <w:r w:rsidRPr="00530559">
        <w:t>sms</w:t>
      </w:r>
      <w:proofErr w:type="spellEnd"/>
      <w:r w:rsidRPr="00530559">
        <w:t xml:space="preserve"> уведомление)», «Почтовый адрес контрагента», «Телефон для платежного документа (ФЛ)», «Телефон контрагента», «Телефон контрагента для уведомлений», «Фактический адрес контрагента», «Электронная почта – личный кабинет ЮЛ», «Электронная почта для платежного документа (ФЛ)», «Электронная почта контрагента», «Электронная почта контрагента для уведомлений», «Юридический адрес контрагента».</w:t>
      </w:r>
    </w:p>
    <w:p w14:paraId="7FD0074F" w14:textId="77777777" w:rsidR="00001C60" w:rsidRPr="00530559" w:rsidRDefault="00001C60" w:rsidP="00001C60">
      <w:pPr>
        <w:pStyle w:val="20"/>
      </w:pPr>
      <w:r w:rsidRPr="00530559">
        <w:t>«Значение» – значение вида контактной информации.</w:t>
      </w:r>
    </w:p>
    <w:p w14:paraId="6AB551A4" w14:textId="77777777" w:rsidR="00001C60" w:rsidRPr="00530559" w:rsidRDefault="00001C60" w:rsidP="00175DC7">
      <w:pPr>
        <w:pStyle w:val="affc"/>
      </w:pPr>
      <w:r w:rsidRPr="00530559" w:rsidDel="00AE00BC">
        <w:t xml:space="preserve"> </w:t>
      </w:r>
      <w:r w:rsidRPr="00530559">
        <w:rPr>
          <w:lang w:eastAsia="ru-RU"/>
        </w:rPr>
        <w:drawing>
          <wp:inline distT="0" distB="0" distL="0" distR="0" wp14:anchorId="2D639C15" wp14:editId="6167A001">
            <wp:extent cx="5172075" cy="3730043"/>
            <wp:effectExtent l="19050" t="19050" r="9525" b="22860"/>
            <wp:docPr id="2995626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562614" name=""/>
                    <pic:cNvPicPr/>
                  </pic:nvPicPr>
                  <pic:blipFill>
                    <a:blip r:embed="rId540"/>
                    <a:stretch>
                      <a:fillRect/>
                    </a:stretch>
                  </pic:blipFill>
                  <pic:spPr>
                    <a:xfrm>
                      <a:off x="0" y="0"/>
                      <a:ext cx="5180987" cy="3736470"/>
                    </a:xfrm>
                    <a:prstGeom prst="rect">
                      <a:avLst/>
                    </a:prstGeom>
                    <a:ln w="6350">
                      <a:solidFill>
                        <a:schemeClr val="tx1"/>
                      </a:solidFill>
                    </a:ln>
                  </pic:spPr>
                </pic:pic>
              </a:graphicData>
            </a:graphic>
          </wp:inline>
        </w:drawing>
      </w:r>
    </w:p>
    <w:p w14:paraId="4909E8CE" w14:textId="2BE74FE2" w:rsidR="00001C60" w:rsidRPr="00530559" w:rsidRDefault="00DC7CED" w:rsidP="00001C60">
      <w:pPr>
        <w:pStyle w:val="aff4"/>
      </w:pPr>
      <w:bookmarkStart w:id="1040" w:name="_Ref202875592"/>
      <w:r>
        <w:t>Рисунок </w:t>
      </w:r>
      <w:fldSimple w:instr=" SEQ Рисунок \* ARABIC ">
        <w:r w:rsidR="002166ED">
          <w:rPr>
            <w:noProof/>
          </w:rPr>
          <w:t>513</w:t>
        </w:r>
      </w:fldSimple>
      <w:bookmarkEnd w:id="1040"/>
      <w:r w:rsidR="00001C60" w:rsidRPr="00530559">
        <w:t> – Мастера создания нового контрагента</w:t>
      </w:r>
      <w:r w:rsidR="00001C60" w:rsidRPr="00530559">
        <w:br/>
        <w:t>Шаг 4. Дополнительные реквизиты</w:t>
      </w:r>
    </w:p>
    <w:p w14:paraId="367674E5" w14:textId="36142DD1" w:rsidR="00001C60" w:rsidRPr="00530559" w:rsidRDefault="00001C60" w:rsidP="00C354D7">
      <w:pPr>
        <w:pStyle w:val="a3"/>
      </w:pPr>
      <w:r w:rsidRPr="00530559">
        <w:lastRenderedPageBreak/>
        <w:t>После создания открывается окно из справочника «</w:t>
      </w:r>
      <w:r w:rsidR="00C94C11">
        <w:fldChar w:fldCharType="begin"/>
      </w:r>
      <w:r w:rsidR="00C94C11">
        <w:instrText xml:space="preserve"> REF _Ref206778126 \h </w:instrText>
      </w:r>
      <w:r w:rsidR="00C94C11">
        <w:fldChar w:fldCharType="separate"/>
      </w:r>
      <w:r w:rsidR="002166ED" w:rsidRPr="00530559">
        <w:t>Контрагенты</w:t>
      </w:r>
      <w:r w:rsidR="00C94C11">
        <w:fldChar w:fldCharType="end"/>
      </w:r>
      <w:r w:rsidRPr="00530559">
        <w:t>»</w:t>
      </w:r>
      <w:r w:rsidR="00C354D7">
        <w:t xml:space="preserve"> </w:t>
      </w:r>
      <w:r w:rsidRPr="00530559">
        <w:t>данные в котором можно редактировать или дополнить новыми (</w:t>
      </w:r>
      <w:r w:rsidRPr="00530559">
        <w:fldChar w:fldCharType="begin"/>
      </w:r>
      <w:r w:rsidRPr="00530559">
        <w:instrText xml:space="preserve"> REF  _Ref202876034 \* Lower \h  \* MERGEFORMAT </w:instrText>
      </w:r>
      <w:r w:rsidRPr="00530559">
        <w:fldChar w:fldCharType="separate"/>
      </w:r>
      <w:r w:rsidR="002166ED" w:rsidRPr="00530559">
        <w:t>рисунок</w:t>
      </w:r>
      <w:r w:rsidR="002166ED">
        <w:t> 514</w:t>
      </w:r>
      <w:r w:rsidRPr="00530559">
        <w:fldChar w:fldCharType="end"/>
      </w:r>
      <w:r w:rsidRPr="00530559">
        <w:t>).</w:t>
      </w:r>
    </w:p>
    <w:p w14:paraId="796F3E9E" w14:textId="77777777" w:rsidR="00001C60" w:rsidRPr="00530559" w:rsidRDefault="00001C60" w:rsidP="00175DC7">
      <w:pPr>
        <w:pStyle w:val="affc"/>
      </w:pPr>
      <w:r w:rsidRPr="00530559">
        <w:rPr>
          <w:lang w:eastAsia="ru-RU"/>
        </w:rPr>
        <w:drawing>
          <wp:inline distT="0" distB="0" distL="0" distR="0" wp14:anchorId="5F72200D" wp14:editId="38447CD2">
            <wp:extent cx="5939790" cy="5927090"/>
            <wp:effectExtent l="19050" t="19050" r="22860" b="16510"/>
            <wp:docPr id="239430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30213" name=""/>
                    <pic:cNvPicPr/>
                  </pic:nvPicPr>
                  <pic:blipFill>
                    <a:blip r:embed="rId541"/>
                    <a:stretch>
                      <a:fillRect/>
                    </a:stretch>
                  </pic:blipFill>
                  <pic:spPr>
                    <a:xfrm>
                      <a:off x="0" y="0"/>
                      <a:ext cx="5939790" cy="5927090"/>
                    </a:xfrm>
                    <a:prstGeom prst="rect">
                      <a:avLst/>
                    </a:prstGeom>
                    <a:ln w="6350">
                      <a:solidFill>
                        <a:schemeClr val="tx1"/>
                      </a:solidFill>
                    </a:ln>
                  </pic:spPr>
                </pic:pic>
              </a:graphicData>
            </a:graphic>
          </wp:inline>
        </w:drawing>
      </w:r>
    </w:p>
    <w:p w14:paraId="3BC233E7" w14:textId="7A9CDEF5" w:rsidR="00001C60" w:rsidRPr="00530559" w:rsidRDefault="00001C60" w:rsidP="00001C60">
      <w:pPr>
        <w:pStyle w:val="aff4"/>
      </w:pPr>
      <w:bookmarkStart w:id="1041" w:name="_Ref202876034"/>
      <w:r w:rsidRPr="00530559">
        <w:t>Рисунок</w:t>
      </w:r>
      <w:r w:rsidR="00C94C11">
        <w:t> </w:t>
      </w:r>
      <w:fldSimple w:instr=" SEQ Рисунок \* ARABIC ">
        <w:r w:rsidR="002166ED">
          <w:rPr>
            <w:noProof/>
          </w:rPr>
          <w:t>514</w:t>
        </w:r>
      </w:fldSimple>
      <w:bookmarkEnd w:id="1041"/>
      <w:r w:rsidRPr="00530559">
        <w:t> – Окно с данными вновь созданного контрагента</w:t>
      </w:r>
    </w:p>
    <w:p w14:paraId="244DEC2D" w14:textId="77777777" w:rsidR="00001C60" w:rsidRPr="00530559" w:rsidRDefault="00001C60" w:rsidP="00001C60">
      <w:pPr>
        <w:pStyle w:val="5"/>
      </w:pPr>
      <w:r w:rsidRPr="00530559">
        <w:t>Описание справочника</w:t>
      </w:r>
    </w:p>
    <w:p w14:paraId="5C6A4A38" w14:textId="77777777" w:rsidR="00001C60" w:rsidRPr="00530559" w:rsidRDefault="00001C60" w:rsidP="00001C60">
      <w:r w:rsidRPr="00530559">
        <w:t>Справочник «Контрагенты» хранит в себе полную информацию о контрагентах.</w:t>
      </w:r>
    </w:p>
    <w:p w14:paraId="74AE384F" w14:textId="719F600E" w:rsidR="00001C60" w:rsidRPr="00530559" w:rsidRDefault="00001C60" w:rsidP="00001C60">
      <w:r w:rsidRPr="00530559">
        <w:t>Вид справочника: производный — для его заполнения должны быть заполнены первичные справочники: «</w:t>
      </w:r>
      <w:r w:rsidRPr="00530559">
        <w:fldChar w:fldCharType="begin"/>
      </w:r>
      <w:r w:rsidRPr="00530559">
        <w:instrText xml:space="preserve"> REF _Ref203030330 \h </w:instrText>
      </w:r>
      <w:r w:rsidR="00530559">
        <w:instrText xml:space="preserve"> \* MERGEFORMAT </w:instrText>
      </w:r>
      <w:r w:rsidRPr="00530559">
        <w:fldChar w:fldCharType="separate"/>
      </w:r>
      <w:r w:rsidR="002166ED" w:rsidRPr="00530559">
        <w:t>ОКОПФ</w:t>
      </w:r>
      <w:r w:rsidRPr="00530559">
        <w:fldChar w:fldCharType="end"/>
      </w:r>
      <w:r w:rsidRPr="00530559">
        <w:t>», «</w:t>
      </w:r>
      <w:r w:rsidRPr="00530559">
        <w:fldChar w:fldCharType="begin"/>
      </w:r>
      <w:r w:rsidRPr="00530559">
        <w:instrText xml:space="preserve"> REF _Ref203030327 \h </w:instrText>
      </w:r>
      <w:r w:rsidR="00530559">
        <w:instrText xml:space="preserve"> \* MERGEFORMAT </w:instrText>
      </w:r>
      <w:r w:rsidRPr="00530559">
        <w:fldChar w:fldCharType="separate"/>
      </w:r>
      <w:r w:rsidR="002166ED" w:rsidRPr="00530559">
        <w:t>ОКВЭД</w:t>
      </w:r>
      <w:r w:rsidRPr="00530559">
        <w:fldChar w:fldCharType="end"/>
      </w:r>
      <w:r w:rsidRPr="00530559">
        <w:t>», «</w:t>
      </w:r>
      <w:r w:rsidRPr="00530559">
        <w:fldChar w:fldCharType="begin"/>
      </w:r>
      <w:r w:rsidRPr="00530559">
        <w:instrText xml:space="preserve"> REF _Ref203030334 \h </w:instrText>
      </w:r>
      <w:r w:rsidR="00530559">
        <w:instrText xml:space="preserve"> \* MERGEFORMAT </w:instrText>
      </w:r>
      <w:r w:rsidRPr="00530559">
        <w:fldChar w:fldCharType="separate"/>
      </w:r>
      <w:r w:rsidR="002166ED" w:rsidRPr="00530559">
        <w:t>ОКФС</w:t>
      </w:r>
      <w:r w:rsidRPr="00530559">
        <w:fldChar w:fldCharType="end"/>
      </w:r>
      <w:r w:rsidRPr="00530559">
        <w:t>», «Министерства», «</w:t>
      </w:r>
      <w:r w:rsidRPr="00530559">
        <w:fldChar w:fldCharType="begin"/>
      </w:r>
      <w:r w:rsidRPr="00530559">
        <w:instrText xml:space="preserve"> REF _Ref204338023 \h </w:instrText>
      </w:r>
      <w:r w:rsidR="00530559">
        <w:instrText xml:space="preserve"> \* MERGEFORMAT </w:instrText>
      </w:r>
      <w:r w:rsidRPr="00530559">
        <w:fldChar w:fldCharType="separate"/>
      </w:r>
      <w:r w:rsidR="002166ED" w:rsidRPr="00530559">
        <w:t>Банковские счета</w:t>
      </w:r>
      <w:r w:rsidRPr="00530559">
        <w:fldChar w:fldCharType="end"/>
      </w:r>
      <w:r w:rsidRPr="00530559">
        <w:t>», «</w:t>
      </w:r>
      <w:r w:rsidRPr="00530559">
        <w:fldChar w:fldCharType="begin"/>
      </w:r>
      <w:r w:rsidRPr="00530559">
        <w:instrText xml:space="preserve"> REF _Ref204337886 \h </w:instrText>
      </w:r>
      <w:r w:rsidR="00530559">
        <w:instrText xml:space="preserve"> \* MERGEFORMAT </w:instrText>
      </w:r>
      <w:r w:rsidRPr="00530559">
        <w:fldChar w:fldCharType="separate"/>
      </w:r>
      <w:r w:rsidR="002166ED" w:rsidRPr="00530559">
        <w:t>Физические лица</w:t>
      </w:r>
      <w:r w:rsidRPr="00530559">
        <w:fldChar w:fldCharType="end"/>
      </w:r>
      <w:r w:rsidRPr="00530559">
        <w:t xml:space="preserve">», «Статусы контрагента», «Виды процедур банкротства», «Способы получения </w:t>
      </w:r>
      <w:r w:rsidRPr="00530559">
        <w:lastRenderedPageBreak/>
        <w:t>документов», «</w:t>
      </w:r>
      <w:r w:rsidR="00C354D7">
        <w:fldChar w:fldCharType="begin"/>
      </w:r>
      <w:r w:rsidR="00C354D7">
        <w:instrText xml:space="preserve"> REF _Ref204356409 \h </w:instrText>
      </w:r>
      <w:r w:rsidR="00C354D7">
        <w:fldChar w:fldCharType="separate"/>
      </w:r>
      <w:r w:rsidR="002166ED" w:rsidRPr="00530559">
        <w:t>Пользователи</w:t>
      </w:r>
      <w:r w:rsidR="00C354D7">
        <w:fldChar w:fldCharType="end"/>
      </w:r>
      <w:r w:rsidRPr="00530559">
        <w:t>».</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001C60" w:rsidRPr="00530559" w14:paraId="077275D0" w14:textId="77777777" w:rsidTr="00E325CC">
        <w:trPr>
          <w:trHeight w:val="567"/>
        </w:trPr>
        <w:tc>
          <w:tcPr>
            <w:tcW w:w="669" w:type="dxa"/>
            <w:shd w:val="clear" w:color="auto" w:fill="FBED9E"/>
            <w:vAlign w:val="center"/>
          </w:tcPr>
          <w:p w14:paraId="5AB3131A" w14:textId="77777777" w:rsidR="00001C60" w:rsidRPr="00530559" w:rsidRDefault="00001C60" w:rsidP="00E325CC">
            <w:pPr>
              <w:pStyle w:val="a3"/>
              <w:ind w:firstLine="0"/>
            </w:pPr>
            <w:r w:rsidRPr="00530559">
              <w:rPr>
                <w:noProof/>
                <w:lang w:eastAsia="ru-RU"/>
              </w:rPr>
              <w:drawing>
                <wp:inline distT="0" distB="0" distL="0" distR="0" wp14:anchorId="367565EC" wp14:editId="50D3DC36">
                  <wp:extent cx="278674" cy="292608"/>
                  <wp:effectExtent l="0" t="0" r="7620" b="0"/>
                  <wp:docPr id="1886697542" name="Рисунок 1886697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283626" cy="297807"/>
                          </a:xfrm>
                          <a:prstGeom prst="rect">
                            <a:avLst/>
                          </a:prstGeom>
                        </pic:spPr>
                      </pic:pic>
                    </a:graphicData>
                  </a:graphic>
                </wp:inline>
              </w:drawing>
            </w:r>
          </w:p>
        </w:tc>
        <w:tc>
          <w:tcPr>
            <w:tcW w:w="8686" w:type="dxa"/>
            <w:shd w:val="clear" w:color="auto" w:fill="FBED9E"/>
            <w:vAlign w:val="center"/>
          </w:tcPr>
          <w:p w14:paraId="22F0B592" w14:textId="77777777" w:rsidR="00001C60" w:rsidRPr="00530559" w:rsidRDefault="00001C60" w:rsidP="00E325CC">
            <w:pPr>
              <w:pStyle w:val="afff5"/>
            </w:pPr>
            <w:r w:rsidRPr="00530559">
              <w:t>Договорная работа→ Контрагенты/Физические лица → Контрагенты</w:t>
            </w:r>
          </w:p>
        </w:tc>
      </w:tr>
    </w:tbl>
    <w:p w14:paraId="4D1E62E3" w14:textId="657471C7" w:rsidR="00001C60" w:rsidRPr="00530559" w:rsidRDefault="00001C60" w:rsidP="00001C60">
      <w:r w:rsidRPr="00530559">
        <w:t>Справочник представлен таблицей, состоящей из следующих столбцов: «Наименование», «Код», «Полное наименование», «ИНН», «КПП», «Вид контрагента», «Физическое лицо», «Аффилированное лицо», «Гарантирующий поставщик», «Сетевая организация», «Уникальный идентификатор в личном кабинете юридического лица», «Код WSS», «Ответственный», «ГУИД принципала», «ГУИД владельца данных», «Автор», «Дата создания», «Редактор», «Дата изменения», «Комментарий» (</w:t>
      </w:r>
      <w:r w:rsidRPr="00530559">
        <w:fldChar w:fldCharType="begin"/>
      </w:r>
      <w:r w:rsidRPr="00530559">
        <w:instrText xml:space="preserve"> REF _Ref203644204 \h </w:instrText>
      </w:r>
      <w:r w:rsidR="00530559">
        <w:instrText xml:space="preserve"> \* MERGEFORMAT </w:instrText>
      </w:r>
      <w:r w:rsidRPr="00530559">
        <w:fldChar w:fldCharType="separate"/>
      </w:r>
      <w:r w:rsidR="002166ED">
        <w:t>Рисунок 515</w:t>
      </w:r>
      <w:r w:rsidRPr="00530559">
        <w:fldChar w:fldCharType="end"/>
      </w:r>
      <w:r w:rsidRPr="00530559">
        <w:t xml:space="preserve">). </w:t>
      </w:r>
    </w:p>
    <w:p w14:paraId="21C46C64" w14:textId="77777777" w:rsidR="00001C60" w:rsidRPr="00530559" w:rsidRDefault="00001C60" w:rsidP="00175DC7">
      <w:pPr>
        <w:pStyle w:val="affc"/>
      </w:pPr>
      <w:r w:rsidRPr="00530559">
        <w:rPr>
          <w:lang w:eastAsia="ru-RU"/>
        </w:rPr>
        <w:drawing>
          <wp:inline distT="0" distB="0" distL="0" distR="0" wp14:anchorId="6AB3D669" wp14:editId="10356F56">
            <wp:extent cx="5939790" cy="2727325"/>
            <wp:effectExtent l="19050" t="19050" r="22860" b="15875"/>
            <wp:docPr id="2123998684" name="Рисунок 212399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5939790" cy="2727325"/>
                    </a:xfrm>
                    <a:prstGeom prst="rect">
                      <a:avLst/>
                    </a:prstGeom>
                    <a:ln w="6350">
                      <a:solidFill>
                        <a:schemeClr val="tx1"/>
                      </a:solidFill>
                    </a:ln>
                  </pic:spPr>
                </pic:pic>
              </a:graphicData>
            </a:graphic>
          </wp:inline>
        </w:drawing>
      </w:r>
    </w:p>
    <w:p w14:paraId="077F0E93" w14:textId="11E5A4A2" w:rsidR="00001C60" w:rsidRPr="00530559" w:rsidRDefault="00DC7CED" w:rsidP="00001C60">
      <w:pPr>
        <w:pStyle w:val="aff4"/>
      </w:pPr>
      <w:bookmarkStart w:id="1042" w:name="_Ref203644204"/>
      <w:r>
        <w:t>Рисунок </w:t>
      </w:r>
      <w:fldSimple w:instr=" SEQ Рисунок \* ARABIC ">
        <w:r w:rsidR="002166ED">
          <w:rPr>
            <w:noProof/>
          </w:rPr>
          <w:t>515</w:t>
        </w:r>
      </w:fldSimple>
      <w:bookmarkEnd w:id="1042"/>
      <w:r w:rsidR="00C140E2">
        <w:t> – </w:t>
      </w:r>
      <w:r w:rsidR="00001C60" w:rsidRPr="00530559">
        <w:t>Справочник «Контрагенты»</w:t>
      </w:r>
    </w:p>
    <w:p w14:paraId="305ED380" w14:textId="77777777" w:rsidR="00001C60" w:rsidRPr="00530559" w:rsidRDefault="00001C60" w:rsidP="00001C60">
      <w:r w:rsidRPr="00530559">
        <w:t>Справочник предоставляет возможность взаимодействия с Контрагентами, в случае наличия контактной информации. Варианты связи представлены следующими способами:</w:t>
      </w:r>
    </w:p>
    <w:p w14:paraId="40E4B4E2" w14:textId="77777777" w:rsidR="00001C60" w:rsidRPr="00530559" w:rsidRDefault="00001C60" w:rsidP="00001C60">
      <w:pPr>
        <w:pStyle w:val="20"/>
      </w:pPr>
      <w:r w:rsidRPr="00530559">
        <w:t>«Запланировать взаимодействие»;</w:t>
      </w:r>
    </w:p>
    <w:p w14:paraId="20FC24B6" w14:textId="77777777" w:rsidR="00001C60" w:rsidRPr="00530559" w:rsidRDefault="00001C60" w:rsidP="00001C60">
      <w:pPr>
        <w:pStyle w:val="20"/>
      </w:pPr>
      <w:r w:rsidRPr="00530559">
        <w:t>«Запланировать встречу»;</w:t>
      </w:r>
    </w:p>
    <w:p w14:paraId="04190F18" w14:textId="77777777" w:rsidR="00001C60" w:rsidRPr="00530559" w:rsidRDefault="00001C60" w:rsidP="00001C60">
      <w:pPr>
        <w:pStyle w:val="20"/>
      </w:pPr>
      <w:r w:rsidRPr="00530559">
        <w:t>«Написать SMS»;</w:t>
      </w:r>
    </w:p>
    <w:p w14:paraId="5064CF4E" w14:textId="77777777" w:rsidR="00001C60" w:rsidRPr="00530559" w:rsidRDefault="00001C60" w:rsidP="00001C60">
      <w:pPr>
        <w:pStyle w:val="20"/>
      </w:pPr>
      <w:r w:rsidRPr="00530559">
        <w:t>«Написать электронное письмо»;</w:t>
      </w:r>
    </w:p>
    <w:p w14:paraId="4671B708" w14:textId="77777777" w:rsidR="00001C60" w:rsidRPr="00530559" w:rsidRDefault="00001C60" w:rsidP="00001C60">
      <w:pPr>
        <w:pStyle w:val="20"/>
      </w:pPr>
      <w:r w:rsidRPr="00530559">
        <w:t>«Позвонить».</w:t>
      </w:r>
    </w:p>
    <w:p w14:paraId="138783A1" w14:textId="77777777" w:rsidR="00001C60" w:rsidRPr="00530559" w:rsidRDefault="00001C60" w:rsidP="00175DC7">
      <w:pPr>
        <w:pStyle w:val="affc"/>
      </w:pPr>
      <w:r w:rsidRPr="00530559">
        <w:rPr>
          <w:lang w:eastAsia="ru-RU"/>
        </w:rPr>
        <w:lastRenderedPageBreak/>
        <w:drawing>
          <wp:inline distT="0" distB="0" distL="0" distR="0" wp14:anchorId="6CFCED03" wp14:editId="3E1D83D3">
            <wp:extent cx="5429250" cy="2171700"/>
            <wp:effectExtent l="19050" t="19050" r="19050" b="19050"/>
            <wp:docPr id="1504448762" name="Рисунок 1504448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5429250" cy="2171700"/>
                    </a:xfrm>
                    <a:prstGeom prst="rect">
                      <a:avLst/>
                    </a:prstGeom>
                    <a:ln w="6350">
                      <a:solidFill>
                        <a:schemeClr val="tx1"/>
                      </a:solidFill>
                    </a:ln>
                  </pic:spPr>
                </pic:pic>
              </a:graphicData>
            </a:graphic>
          </wp:inline>
        </w:drawing>
      </w:r>
    </w:p>
    <w:p w14:paraId="50D1632C" w14:textId="4D683CD2" w:rsidR="00001C60" w:rsidRPr="00530559" w:rsidRDefault="00DC7CED" w:rsidP="00001C60">
      <w:pPr>
        <w:pStyle w:val="aff4"/>
      </w:pPr>
      <w:r>
        <w:t>Рисунок </w:t>
      </w:r>
      <w:fldSimple w:instr=" SEQ Рисунок \* ARABIC ">
        <w:r w:rsidR="002166ED">
          <w:rPr>
            <w:noProof/>
          </w:rPr>
          <w:t>516</w:t>
        </w:r>
      </w:fldSimple>
      <w:r w:rsidR="00C140E2">
        <w:t> – </w:t>
      </w:r>
      <w:r w:rsidR="00001C60" w:rsidRPr="00530559">
        <w:t>Варианты контактов с Контрагентами</w:t>
      </w:r>
    </w:p>
    <w:p w14:paraId="3AE7DF2E" w14:textId="13AC3808" w:rsidR="00001C60" w:rsidRPr="00530559" w:rsidRDefault="00001C60" w:rsidP="00C140E2">
      <w:r w:rsidRPr="00530559">
        <w:t>Базовые инструкции по работе с Планированием взаимодействия можно получить на портале 1С:ИТС</w:t>
      </w:r>
      <w:r w:rsidR="00C140E2">
        <w:t xml:space="preserve"> </w:t>
      </w:r>
      <w:r w:rsidRPr="00530559">
        <w:t>(</w:t>
      </w:r>
      <w:hyperlink r:id="rId545" w:anchor="content:2929:hdoc" w:history="1">
        <w:r w:rsidR="00C140E2" w:rsidRPr="00D26FBD">
          <w:rPr>
            <w:rStyle w:val="afff"/>
          </w:rPr>
          <w:t>https://its.1c.ru/db/bsp3111doc#content:2929:hdoc</w:t>
        </w:r>
      </w:hyperlink>
      <w:r w:rsidRPr="00530559">
        <w:t>)</w:t>
      </w:r>
      <w:r w:rsidR="00C140E2">
        <w:t>.</w:t>
      </w:r>
    </w:p>
    <w:p w14:paraId="6C69B556" w14:textId="77777777" w:rsidR="00001C60" w:rsidRPr="00530559" w:rsidRDefault="00001C60" w:rsidP="00001C60">
      <w:pPr>
        <w:pStyle w:val="5"/>
      </w:pPr>
      <w:r w:rsidRPr="00530559">
        <w:t>Создание новой записи</w:t>
      </w:r>
    </w:p>
    <w:p w14:paraId="2E5E84FA" w14:textId="77777777" w:rsidR="00001C60" w:rsidRPr="00530559" w:rsidRDefault="00001C60" w:rsidP="00001C60">
      <w:pPr>
        <w:pStyle w:val="a3"/>
      </w:pPr>
      <w:r w:rsidRPr="00530559">
        <w:t>Для создания нового Контрагента необходимо:</w:t>
      </w:r>
    </w:p>
    <w:p w14:paraId="7B203179" w14:textId="441C2F6F" w:rsidR="00001C60" w:rsidRPr="00530559" w:rsidRDefault="00001C60" w:rsidP="00833707">
      <w:pPr>
        <w:pStyle w:val="13"/>
        <w:numPr>
          <w:ilvl w:val="0"/>
          <w:numId w:val="145"/>
        </w:numPr>
      </w:pPr>
      <w:r w:rsidRPr="00530559">
        <w:t>Нажать кнопку «Создать» и в открывшейся форме заполнить поля (</w:t>
      </w:r>
      <w:r w:rsidRPr="00530559">
        <w:fldChar w:fldCharType="begin"/>
      </w:r>
      <w:r w:rsidRPr="00530559">
        <w:instrText xml:space="preserve"> REF _Ref203646151 \h </w:instrText>
      </w:r>
      <w:r w:rsidR="00530559">
        <w:instrText xml:space="preserve"> \* MERGEFORMAT </w:instrText>
      </w:r>
      <w:r w:rsidRPr="00530559">
        <w:fldChar w:fldCharType="separate"/>
      </w:r>
      <w:r w:rsidR="002166ED">
        <w:t>Рисунок 517</w:t>
      </w:r>
      <w:r w:rsidRPr="00530559">
        <w:fldChar w:fldCharType="end"/>
      </w:r>
      <w:r w:rsidRPr="00530559">
        <w:t>):</w:t>
      </w:r>
    </w:p>
    <w:p w14:paraId="1D16FA2D" w14:textId="77777777" w:rsidR="00001C60" w:rsidRPr="00530559" w:rsidRDefault="00001C60" w:rsidP="00001C60">
      <w:pPr>
        <w:pStyle w:val="20"/>
      </w:pPr>
      <w:r w:rsidRPr="00530559">
        <w:t>«Наименование» — ручной ввод названия организации или имени Контрагента;</w:t>
      </w:r>
    </w:p>
    <w:p w14:paraId="158856B5" w14:textId="77777777" w:rsidR="00001C60" w:rsidRPr="00530559" w:rsidRDefault="00001C60" w:rsidP="00001C60">
      <w:pPr>
        <w:pStyle w:val="20"/>
      </w:pPr>
      <w:r w:rsidRPr="00530559">
        <w:t>«ИНН» — ручной ввод числа. Для физических лиц длина ИНН — 12 символов, для юридических — 10 символов;</w:t>
      </w:r>
    </w:p>
    <w:p w14:paraId="2A7326BC" w14:textId="77777777" w:rsidR="00001C60" w:rsidRPr="00530559" w:rsidRDefault="00001C60" w:rsidP="00001C60">
      <w:pPr>
        <w:pStyle w:val="20"/>
      </w:pPr>
      <w:r w:rsidRPr="00530559">
        <w:t>«Вид контрагента *» — выбор из списка: «Юридическое лицо», «Физическое лицо», «Индивидуальный предприниматель», «Обособленное подразделение», «Иностранная организация (юр. лицо)»;</w:t>
      </w:r>
    </w:p>
    <w:p w14:paraId="1EA1D0FE" w14:textId="77777777" w:rsidR="00001C60" w:rsidRPr="00530559" w:rsidRDefault="00001C60" w:rsidP="00001C60">
      <w:pPr>
        <w:pStyle w:val="20"/>
      </w:pPr>
      <w:r w:rsidRPr="00530559">
        <w:t>«КПП» — ручной ввод КПП Контрагента;</w:t>
      </w:r>
    </w:p>
    <w:p w14:paraId="40DB59D2" w14:textId="77777777" w:rsidR="00001C60" w:rsidRPr="00530559" w:rsidRDefault="00001C60" w:rsidP="00175DC7">
      <w:pPr>
        <w:pStyle w:val="affc"/>
      </w:pPr>
      <w:r w:rsidRPr="00530559">
        <w:rPr>
          <w:lang w:eastAsia="ru-RU"/>
        </w:rPr>
        <w:lastRenderedPageBreak/>
        <w:drawing>
          <wp:inline distT="0" distB="0" distL="0" distR="0" wp14:anchorId="0D5719AF" wp14:editId="618114DB">
            <wp:extent cx="4162349" cy="2660539"/>
            <wp:effectExtent l="19050" t="19050" r="10160" b="26035"/>
            <wp:docPr id="630901617" name="Рисунок 6309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4167654" cy="2663930"/>
                    </a:xfrm>
                    <a:prstGeom prst="rect">
                      <a:avLst/>
                    </a:prstGeom>
                    <a:ln w="6350">
                      <a:solidFill>
                        <a:schemeClr val="tx1"/>
                      </a:solidFill>
                    </a:ln>
                  </pic:spPr>
                </pic:pic>
              </a:graphicData>
            </a:graphic>
          </wp:inline>
        </w:drawing>
      </w:r>
    </w:p>
    <w:p w14:paraId="3A1193F2" w14:textId="10328471" w:rsidR="00001C60" w:rsidRPr="00530559" w:rsidRDefault="00DC7CED" w:rsidP="00001C60">
      <w:pPr>
        <w:pStyle w:val="aff4"/>
      </w:pPr>
      <w:bookmarkStart w:id="1043" w:name="_Ref203646151"/>
      <w:r>
        <w:t>Рисунок </w:t>
      </w:r>
      <w:fldSimple w:instr=" SEQ Рисунок \* ARABIC ">
        <w:r w:rsidR="002166ED">
          <w:rPr>
            <w:noProof/>
          </w:rPr>
          <w:t>517</w:t>
        </w:r>
      </w:fldSimple>
      <w:bookmarkEnd w:id="1043"/>
      <w:r w:rsidR="00C140E2">
        <w:t> – </w:t>
      </w:r>
      <w:r w:rsidR="00001C60" w:rsidRPr="00530559">
        <w:t>Создание новой записи «Контрагенты»</w:t>
      </w:r>
    </w:p>
    <w:p w14:paraId="4F658FC4" w14:textId="77777777" w:rsidR="00001C60" w:rsidRPr="00530559" w:rsidRDefault="00001C60" w:rsidP="00001C60">
      <w:pPr>
        <w:pStyle w:val="13"/>
      </w:pPr>
      <w:r w:rsidRPr="00530559">
        <w:t>Нажать кнопку «Проверить в базе», проверить результаты поиска и продолжить создание новой записи нажатием кнопки «Далее»;</w:t>
      </w:r>
    </w:p>
    <w:p w14:paraId="06493EC7" w14:textId="77777777" w:rsidR="00001C60" w:rsidRPr="00530559" w:rsidRDefault="00001C60" w:rsidP="00175DC7">
      <w:pPr>
        <w:pStyle w:val="affc"/>
      </w:pPr>
      <w:r w:rsidRPr="00530559">
        <w:rPr>
          <w:lang w:eastAsia="ru-RU"/>
        </w:rPr>
        <w:drawing>
          <wp:inline distT="0" distB="0" distL="0" distR="0" wp14:anchorId="3009FDEF" wp14:editId="0A5F94A4">
            <wp:extent cx="4996281" cy="3018386"/>
            <wp:effectExtent l="19050" t="19050" r="13970" b="10795"/>
            <wp:docPr id="387015113" name="Рисунок 38701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_113.png"/>
                    <pic:cNvPicPr/>
                  </pic:nvPicPr>
                  <pic:blipFill>
                    <a:blip r:embed="rId547">
                      <a:extLst>
                        <a:ext uri="{28A0092B-C50C-407E-A947-70E740481C1C}">
                          <a14:useLocalDpi xmlns:a14="http://schemas.microsoft.com/office/drawing/2010/main" val="0"/>
                        </a:ext>
                      </a:extLst>
                    </a:blip>
                    <a:stretch>
                      <a:fillRect/>
                    </a:stretch>
                  </pic:blipFill>
                  <pic:spPr>
                    <a:xfrm>
                      <a:off x="0" y="0"/>
                      <a:ext cx="4999161" cy="3020126"/>
                    </a:xfrm>
                    <a:prstGeom prst="rect">
                      <a:avLst/>
                    </a:prstGeom>
                    <a:ln w="6350">
                      <a:solidFill>
                        <a:schemeClr val="tx1"/>
                      </a:solidFill>
                    </a:ln>
                  </pic:spPr>
                </pic:pic>
              </a:graphicData>
            </a:graphic>
          </wp:inline>
        </w:drawing>
      </w:r>
    </w:p>
    <w:p w14:paraId="42FA1356" w14:textId="5506B3CF" w:rsidR="00001C60" w:rsidRPr="00530559" w:rsidRDefault="00DC7CED" w:rsidP="00001C60">
      <w:pPr>
        <w:pStyle w:val="aff4"/>
      </w:pPr>
      <w:r>
        <w:t>Рисунок </w:t>
      </w:r>
      <w:fldSimple w:instr=" SEQ Рисунок \* ARABIC ">
        <w:r w:rsidR="002166ED">
          <w:rPr>
            <w:noProof/>
          </w:rPr>
          <w:t>518</w:t>
        </w:r>
      </w:fldSimple>
      <w:r w:rsidR="00356B84">
        <w:t> – </w:t>
      </w:r>
      <w:r w:rsidR="00001C60" w:rsidRPr="00530559">
        <w:t>Создание нового Контрагента. Проверка записей</w:t>
      </w:r>
    </w:p>
    <w:p w14:paraId="0EC4A92E" w14:textId="77777777" w:rsidR="00001C60" w:rsidRPr="00530559" w:rsidRDefault="00001C60" w:rsidP="00001C60">
      <w:pPr>
        <w:pStyle w:val="13"/>
      </w:pPr>
      <w:r w:rsidRPr="00530559">
        <w:t>В открывшейся форме заполнить поля для получения данных из ФНС. Заполняются в случае пропуска данного действия на прошлом этапе:</w:t>
      </w:r>
    </w:p>
    <w:p w14:paraId="299B0282" w14:textId="77777777" w:rsidR="00001C60" w:rsidRPr="00530559" w:rsidRDefault="00001C60" w:rsidP="00001C60">
      <w:pPr>
        <w:pStyle w:val="20"/>
      </w:pPr>
      <w:r w:rsidRPr="00530559">
        <w:t>«Наименование» — автозаполнение наименования Контрагента при заполнении данных на прошлом этапе;</w:t>
      </w:r>
    </w:p>
    <w:p w14:paraId="3ABC02EE" w14:textId="77777777" w:rsidR="00001C60" w:rsidRPr="00530559" w:rsidRDefault="00001C60" w:rsidP="00001C60">
      <w:pPr>
        <w:pStyle w:val="20"/>
      </w:pPr>
      <w:r w:rsidRPr="00530559">
        <w:t>«Вид контрагента» — автозаполнение при заполнении данных на прошлом этапе;</w:t>
      </w:r>
    </w:p>
    <w:p w14:paraId="59C925CC" w14:textId="77777777" w:rsidR="00001C60" w:rsidRPr="00530559" w:rsidRDefault="00001C60" w:rsidP="00001C60">
      <w:pPr>
        <w:pStyle w:val="20"/>
      </w:pPr>
      <w:r w:rsidRPr="00530559">
        <w:t xml:space="preserve">«ИНН» — автозаполнение при заполнении данных на прошлом </w:t>
      </w:r>
      <w:r w:rsidRPr="00530559">
        <w:lastRenderedPageBreak/>
        <w:t>этапе;</w:t>
      </w:r>
    </w:p>
    <w:p w14:paraId="14BBEBF0" w14:textId="77777777" w:rsidR="00001C60" w:rsidRPr="00530559" w:rsidRDefault="00001C60" w:rsidP="00001C60">
      <w:pPr>
        <w:pStyle w:val="20"/>
      </w:pPr>
      <w:r w:rsidRPr="00530559">
        <w:t>«КПП» — автозаполнение при заполнении данных на прошлом этапе.</w:t>
      </w:r>
    </w:p>
    <w:p w14:paraId="08570E16" w14:textId="6C44FC99" w:rsidR="00001C60" w:rsidRPr="00530559" w:rsidRDefault="00001C60" w:rsidP="00001C60">
      <w:pPr>
        <w:pStyle w:val="13"/>
      </w:pPr>
      <w:r w:rsidRPr="00530559">
        <w:t>Нажать кнопку «Получить данные ФНС». Данные должны автоматически загрузиться с сайта, а так же отобразится информация о статусе организации (</w:t>
      </w:r>
      <w:r w:rsidRPr="00530559">
        <w:fldChar w:fldCharType="begin"/>
      </w:r>
      <w:r w:rsidRPr="00530559">
        <w:instrText xml:space="preserve"> REF _Ref203660636 \h </w:instrText>
      </w:r>
      <w:r w:rsidR="00530559">
        <w:instrText xml:space="preserve"> \* MERGEFORMAT </w:instrText>
      </w:r>
      <w:r w:rsidRPr="00530559">
        <w:fldChar w:fldCharType="separate"/>
      </w:r>
      <w:r w:rsidR="002166ED">
        <w:t>Рисунок 520</w:t>
      </w:r>
      <w:r w:rsidRPr="00530559">
        <w:fldChar w:fldCharType="end"/>
      </w:r>
      <w:r w:rsidRPr="00530559">
        <w:t> — </w:t>
      </w:r>
      <w:r w:rsidRPr="00530559">
        <w:fldChar w:fldCharType="begin"/>
      </w:r>
      <w:r w:rsidRPr="00530559">
        <w:instrText xml:space="preserve"> REF _Ref203660639 \h </w:instrText>
      </w:r>
      <w:r w:rsidR="00530559">
        <w:instrText xml:space="preserve"> \* MERGEFORMAT </w:instrText>
      </w:r>
      <w:r w:rsidRPr="00530559">
        <w:fldChar w:fldCharType="separate"/>
      </w:r>
      <w:r w:rsidR="002166ED">
        <w:t>Рисунок 521</w:t>
      </w:r>
      <w:r w:rsidRPr="00530559">
        <w:fldChar w:fldCharType="end"/>
      </w:r>
      <w:r w:rsidRPr="00530559">
        <w:t>). Проверить полученную информацию и при необходимости заполнить или отредактировать поля вручную (</w:t>
      </w:r>
      <w:r w:rsidRPr="00530559">
        <w:fldChar w:fldCharType="begin"/>
      </w:r>
      <w:r w:rsidRPr="00530559">
        <w:instrText xml:space="preserve"> REF _Ref203657329 \h </w:instrText>
      </w:r>
      <w:r w:rsidR="00530559">
        <w:instrText xml:space="preserve"> \* MERGEFORMAT </w:instrText>
      </w:r>
      <w:r w:rsidRPr="00530559">
        <w:fldChar w:fldCharType="separate"/>
      </w:r>
      <w:r w:rsidR="002166ED">
        <w:t>Рисунок 522</w:t>
      </w:r>
      <w:r w:rsidRPr="00530559">
        <w:fldChar w:fldCharType="end"/>
      </w:r>
      <w:r w:rsidRPr="00530559">
        <w:t>):</w:t>
      </w:r>
    </w:p>
    <w:p w14:paraId="0EC428CE" w14:textId="77777777" w:rsidR="00001C60" w:rsidRPr="00530559" w:rsidRDefault="00001C60" w:rsidP="00001C60">
      <w:pPr>
        <w:pStyle w:val="20"/>
      </w:pPr>
      <w:r w:rsidRPr="00530559">
        <w:t>«Наименование полное *» — автозаполнение полного наименования Контрагента с сайта ФНС;</w:t>
      </w:r>
    </w:p>
    <w:p w14:paraId="165E0CE7" w14:textId="239C02D0" w:rsidR="00001C60" w:rsidRPr="00530559" w:rsidRDefault="00001C60" w:rsidP="00001C60">
      <w:pPr>
        <w:pStyle w:val="20"/>
      </w:pPr>
      <w:r w:rsidRPr="00530559">
        <w:t>«Юридический адрес *» — автозаполнение с сайта ФНС или вручную, на форме «Юридический адрес контрагента», заполнить поля и нажать кнопку «ОК» (</w:t>
      </w:r>
      <w:r w:rsidRPr="00530559">
        <w:fldChar w:fldCharType="begin"/>
      </w:r>
      <w:r w:rsidRPr="00530559">
        <w:instrText xml:space="preserve"> REF _Ref203657290 \h </w:instrText>
      </w:r>
      <w:r w:rsidR="00530559">
        <w:instrText xml:space="preserve"> \* MERGEFORMAT </w:instrText>
      </w:r>
      <w:r w:rsidRPr="00530559">
        <w:fldChar w:fldCharType="separate"/>
      </w:r>
      <w:r w:rsidR="002166ED">
        <w:t>Рисунок 519</w:t>
      </w:r>
      <w:r w:rsidRPr="00530559">
        <w:fldChar w:fldCharType="end"/>
      </w:r>
      <w:r w:rsidRPr="00530559">
        <w:t>):</w:t>
      </w:r>
    </w:p>
    <w:p w14:paraId="3121B7E3" w14:textId="77777777" w:rsidR="00001C60" w:rsidRPr="00530559" w:rsidRDefault="00001C60" w:rsidP="00175DC7">
      <w:pPr>
        <w:pStyle w:val="affc"/>
      </w:pPr>
      <w:r w:rsidRPr="00530559">
        <w:rPr>
          <w:lang w:eastAsia="ru-RU"/>
        </w:rPr>
        <w:drawing>
          <wp:inline distT="0" distB="0" distL="0" distR="0" wp14:anchorId="0FD610C0" wp14:editId="224D5FEE">
            <wp:extent cx="4380479" cy="2993843"/>
            <wp:effectExtent l="19050" t="19050" r="20320" b="16510"/>
            <wp:docPr id="1464061963" name="Рисунок 146406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4392995" cy="3002397"/>
                    </a:xfrm>
                    <a:prstGeom prst="rect">
                      <a:avLst/>
                    </a:prstGeom>
                    <a:ln w="6350">
                      <a:solidFill>
                        <a:schemeClr val="tx1"/>
                      </a:solidFill>
                    </a:ln>
                  </pic:spPr>
                </pic:pic>
              </a:graphicData>
            </a:graphic>
          </wp:inline>
        </w:drawing>
      </w:r>
    </w:p>
    <w:p w14:paraId="75983B41" w14:textId="5747281A" w:rsidR="00001C60" w:rsidRPr="00530559" w:rsidRDefault="00DC7CED" w:rsidP="00001C60">
      <w:pPr>
        <w:pStyle w:val="aff4"/>
      </w:pPr>
      <w:bookmarkStart w:id="1044" w:name="_Ref203657290"/>
      <w:r>
        <w:t>Рисунок </w:t>
      </w:r>
      <w:fldSimple w:instr=" SEQ Рисунок \* ARABIC ">
        <w:r w:rsidR="002166ED">
          <w:rPr>
            <w:noProof/>
          </w:rPr>
          <w:t>519</w:t>
        </w:r>
      </w:fldSimple>
      <w:bookmarkEnd w:id="1044"/>
      <w:r w:rsidR="00356B84">
        <w:t> – </w:t>
      </w:r>
      <w:r w:rsidR="00001C60" w:rsidRPr="00530559">
        <w:t>Заполнение Юридического адреса</w:t>
      </w:r>
    </w:p>
    <w:p w14:paraId="6C262ADD" w14:textId="77777777" w:rsidR="00001C60" w:rsidRPr="00530559" w:rsidRDefault="00001C60" w:rsidP="00001C60">
      <w:pPr>
        <w:pStyle w:val="20"/>
      </w:pPr>
      <w:r w:rsidRPr="00530559">
        <w:t>«ОГРН» — автозаполнение с сайта ФНС;</w:t>
      </w:r>
    </w:p>
    <w:p w14:paraId="0F47630A" w14:textId="046F0F5D" w:rsidR="00001C60" w:rsidRPr="00530559" w:rsidRDefault="00001C60" w:rsidP="00001C60">
      <w:pPr>
        <w:pStyle w:val="20"/>
      </w:pPr>
      <w:r w:rsidRPr="00530559">
        <w:t>«ОКОПФ» —автозаполнение с сайта ФНС или выбор из справочника «</w:t>
      </w:r>
      <w:r w:rsidRPr="00530559">
        <w:fldChar w:fldCharType="begin"/>
      </w:r>
      <w:r w:rsidRPr="00530559">
        <w:instrText xml:space="preserve"> REF _Ref203030330 \h </w:instrText>
      </w:r>
      <w:r w:rsidR="00530559">
        <w:instrText xml:space="preserve"> \* MERGEFORMAT </w:instrText>
      </w:r>
      <w:r w:rsidRPr="00530559">
        <w:fldChar w:fldCharType="separate"/>
      </w:r>
      <w:r w:rsidR="002166ED" w:rsidRPr="00530559">
        <w:t>ОКОПФ</w:t>
      </w:r>
      <w:r w:rsidRPr="00530559">
        <w:fldChar w:fldCharType="end"/>
      </w:r>
      <w:r w:rsidRPr="00530559">
        <w:t>»;</w:t>
      </w:r>
    </w:p>
    <w:p w14:paraId="40AF28C3" w14:textId="77777777" w:rsidR="00001C60" w:rsidRPr="00530559" w:rsidRDefault="00001C60" w:rsidP="00001C60">
      <w:pPr>
        <w:pStyle w:val="20"/>
      </w:pPr>
      <w:r w:rsidRPr="00530559">
        <w:t>«ОКПО» — автозаполнение с сайта ФНС;</w:t>
      </w:r>
    </w:p>
    <w:p w14:paraId="1ABB882D" w14:textId="7F79E276" w:rsidR="00001C60" w:rsidRPr="00530559" w:rsidRDefault="00001C60" w:rsidP="00001C60">
      <w:pPr>
        <w:pStyle w:val="20"/>
      </w:pPr>
      <w:r w:rsidRPr="00530559">
        <w:t xml:space="preserve">«ОКВЭД» — </w:t>
      </w:r>
      <w:r w:rsidR="00C354D7" w:rsidRPr="00530559">
        <w:t>автозаполнение</w:t>
      </w:r>
      <w:r w:rsidRPr="00530559">
        <w:t xml:space="preserve"> с сайта ФНС или выбор из справочника «</w:t>
      </w:r>
      <w:r w:rsidRPr="00530559">
        <w:fldChar w:fldCharType="begin"/>
      </w:r>
      <w:r w:rsidRPr="00530559">
        <w:instrText xml:space="preserve"> REF _Ref203030327 \h </w:instrText>
      </w:r>
      <w:r w:rsidR="00530559">
        <w:instrText xml:space="preserve"> \* MERGEFORMAT </w:instrText>
      </w:r>
      <w:r w:rsidRPr="00530559">
        <w:fldChar w:fldCharType="separate"/>
      </w:r>
      <w:r w:rsidR="002166ED" w:rsidRPr="00530559">
        <w:t>ОКВЭД</w:t>
      </w:r>
      <w:r w:rsidRPr="00530559">
        <w:fldChar w:fldCharType="end"/>
      </w:r>
      <w:r w:rsidRPr="00530559">
        <w:t>»;</w:t>
      </w:r>
    </w:p>
    <w:p w14:paraId="2763D6D4" w14:textId="61FC1B19" w:rsidR="00001C60" w:rsidRPr="00530559" w:rsidRDefault="00001C60" w:rsidP="00001C60">
      <w:pPr>
        <w:pStyle w:val="20"/>
      </w:pPr>
      <w:r w:rsidRPr="00530559">
        <w:lastRenderedPageBreak/>
        <w:t xml:space="preserve">«ОКФС» — </w:t>
      </w:r>
      <w:r w:rsidR="00C354D7" w:rsidRPr="00530559">
        <w:t>автозаполнение</w:t>
      </w:r>
      <w:r w:rsidRPr="00530559">
        <w:t xml:space="preserve"> с сайта ФНС или выбор из справочника «</w:t>
      </w:r>
      <w:r w:rsidRPr="00530559">
        <w:fldChar w:fldCharType="begin"/>
      </w:r>
      <w:r w:rsidRPr="00530559">
        <w:instrText xml:space="preserve"> REF _Ref203030334 \h </w:instrText>
      </w:r>
      <w:r w:rsidR="00530559">
        <w:instrText xml:space="preserve"> \* MERGEFORMAT </w:instrText>
      </w:r>
      <w:r w:rsidRPr="00530559">
        <w:fldChar w:fldCharType="separate"/>
      </w:r>
      <w:r w:rsidR="002166ED" w:rsidRPr="00530559">
        <w:t>ОКФС</w:t>
      </w:r>
      <w:r w:rsidRPr="00530559">
        <w:fldChar w:fldCharType="end"/>
      </w:r>
      <w:r w:rsidRPr="00530559">
        <w:t>»;</w:t>
      </w:r>
    </w:p>
    <w:p w14:paraId="3C354A7F" w14:textId="77777777" w:rsidR="00001C60" w:rsidRPr="00530559" w:rsidRDefault="00001C60" w:rsidP="00001C60">
      <w:pPr>
        <w:pStyle w:val="20"/>
      </w:pPr>
      <w:r w:rsidRPr="00530559">
        <w:t>«ОКТМО» — автозаполнение с сайта ФНС;</w:t>
      </w:r>
    </w:p>
    <w:p w14:paraId="6377CEEA" w14:textId="77777777" w:rsidR="00001C60" w:rsidRPr="00530559" w:rsidRDefault="00001C60" w:rsidP="00001C60">
      <w:pPr>
        <w:pStyle w:val="20"/>
      </w:pPr>
      <w:r w:rsidRPr="00530559">
        <w:t>«Министерство» — выбор из справочника «Министерства»;</w:t>
      </w:r>
    </w:p>
    <w:p w14:paraId="0649CC9D" w14:textId="77777777" w:rsidR="00001C60" w:rsidRPr="00530559" w:rsidRDefault="00001C60" w:rsidP="00001C60">
      <w:pPr>
        <w:pStyle w:val="a1"/>
      </w:pPr>
      <w:r w:rsidRPr="00530559">
        <w:t>На форме так же присутствует ссылка под названием «Получение данных о кодах статистики и перечня форм», перейдя по которой можно получить справочную информацию.</w:t>
      </w:r>
    </w:p>
    <w:tbl>
      <w:tblPr>
        <w:tblW w:w="0" w:type="auto"/>
        <w:tblLook w:val="0000" w:firstRow="0" w:lastRow="0" w:firstColumn="0" w:lastColumn="0" w:noHBand="0" w:noVBand="0"/>
      </w:tblPr>
      <w:tblGrid>
        <w:gridCol w:w="2596"/>
        <w:gridCol w:w="3529"/>
        <w:gridCol w:w="3229"/>
      </w:tblGrid>
      <w:tr w:rsidR="00001C60" w:rsidRPr="00530559" w14:paraId="5F6623DD" w14:textId="77777777" w:rsidTr="00E325CC">
        <w:tc>
          <w:tcPr>
            <w:tcW w:w="3118" w:type="dxa"/>
          </w:tcPr>
          <w:p w14:paraId="583B6233" w14:textId="77777777" w:rsidR="00001C60" w:rsidRPr="00530559" w:rsidRDefault="00001C60" w:rsidP="00175DC7">
            <w:pPr>
              <w:pStyle w:val="affc"/>
            </w:pPr>
            <w:r w:rsidRPr="00530559">
              <w:rPr>
                <w:lang w:eastAsia="ru-RU"/>
              </w:rPr>
              <w:drawing>
                <wp:inline distT="0" distB="0" distL="0" distR="0" wp14:anchorId="0D66008F" wp14:editId="1D303249">
                  <wp:extent cx="1364615" cy="197198"/>
                  <wp:effectExtent l="19050" t="19050" r="26035" b="12700"/>
                  <wp:docPr id="1250123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035376" name=""/>
                          <pic:cNvPicPr/>
                        </pic:nvPicPr>
                        <pic:blipFill>
                          <a:blip r:embed="rId533"/>
                          <a:stretch>
                            <a:fillRect/>
                          </a:stretch>
                        </pic:blipFill>
                        <pic:spPr>
                          <a:xfrm>
                            <a:off x="0" y="0"/>
                            <a:ext cx="1426014" cy="206071"/>
                          </a:xfrm>
                          <a:prstGeom prst="rect">
                            <a:avLst/>
                          </a:prstGeom>
                          <a:ln w="6350">
                            <a:solidFill>
                              <a:schemeClr val="tx1"/>
                            </a:solidFill>
                          </a:ln>
                        </pic:spPr>
                      </pic:pic>
                    </a:graphicData>
                  </a:graphic>
                </wp:inline>
              </w:drawing>
            </w:r>
          </w:p>
        </w:tc>
        <w:tc>
          <w:tcPr>
            <w:tcW w:w="3118" w:type="dxa"/>
          </w:tcPr>
          <w:p w14:paraId="79331D15" w14:textId="77777777" w:rsidR="00001C60" w:rsidRPr="00530559" w:rsidRDefault="00001C60" w:rsidP="00175DC7">
            <w:pPr>
              <w:pStyle w:val="affc"/>
            </w:pPr>
            <w:r w:rsidRPr="00530559">
              <w:rPr>
                <w:lang w:eastAsia="ru-RU"/>
              </w:rPr>
              <w:drawing>
                <wp:inline distT="0" distB="0" distL="0" distR="0" wp14:anchorId="5D05E72B" wp14:editId="468255DB">
                  <wp:extent cx="2077517" cy="660989"/>
                  <wp:effectExtent l="19050" t="19050" r="18415" b="25400"/>
                  <wp:docPr id="5699985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329838" name=""/>
                          <pic:cNvPicPr/>
                        </pic:nvPicPr>
                        <pic:blipFill rotWithShape="1">
                          <a:blip r:embed="rId534"/>
                          <a:srcRect r="2548"/>
                          <a:stretch>
                            <a:fillRect/>
                          </a:stretch>
                        </pic:blipFill>
                        <pic:spPr bwMode="auto">
                          <a:xfrm>
                            <a:off x="0" y="0"/>
                            <a:ext cx="2170455" cy="690558"/>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3118" w:type="dxa"/>
          </w:tcPr>
          <w:p w14:paraId="38EFB7AC" w14:textId="77777777" w:rsidR="00001C60" w:rsidRPr="00530559" w:rsidRDefault="00001C60" w:rsidP="00175DC7">
            <w:pPr>
              <w:pStyle w:val="affc"/>
            </w:pPr>
            <w:r w:rsidRPr="00530559">
              <w:rPr>
                <w:lang w:eastAsia="ru-RU"/>
              </w:rPr>
              <w:drawing>
                <wp:inline distT="0" distB="0" distL="0" distR="0" wp14:anchorId="1124885B" wp14:editId="418FBDB6">
                  <wp:extent cx="1894637" cy="357945"/>
                  <wp:effectExtent l="19050" t="19050" r="10795" b="23495"/>
                  <wp:docPr id="19631349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180706" name=""/>
                          <pic:cNvPicPr/>
                        </pic:nvPicPr>
                        <pic:blipFill>
                          <a:blip r:embed="rId535"/>
                          <a:stretch>
                            <a:fillRect/>
                          </a:stretch>
                        </pic:blipFill>
                        <pic:spPr>
                          <a:xfrm>
                            <a:off x="0" y="0"/>
                            <a:ext cx="1916037" cy="361988"/>
                          </a:xfrm>
                          <a:prstGeom prst="rect">
                            <a:avLst/>
                          </a:prstGeom>
                          <a:ln w="6350">
                            <a:solidFill>
                              <a:schemeClr val="tx1"/>
                            </a:solidFill>
                          </a:ln>
                        </pic:spPr>
                      </pic:pic>
                    </a:graphicData>
                  </a:graphic>
                </wp:inline>
              </w:drawing>
            </w:r>
          </w:p>
        </w:tc>
      </w:tr>
      <w:tr w:rsidR="00001C60" w:rsidRPr="00530559" w14:paraId="6731CA65" w14:textId="77777777" w:rsidTr="00E325CC">
        <w:tc>
          <w:tcPr>
            <w:tcW w:w="3118" w:type="dxa"/>
          </w:tcPr>
          <w:p w14:paraId="6C7AC214" w14:textId="77777777" w:rsidR="00001C60" w:rsidRPr="00530559" w:rsidRDefault="00001C60" w:rsidP="00E325CC">
            <w:pPr>
              <w:pStyle w:val="a3"/>
            </w:pPr>
            <w:r w:rsidRPr="00530559">
              <w:t>а)</w:t>
            </w:r>
          </w:p>
        </w:tc>
        <w:tc>
          <w:tcPr>
            <w:tcW w:w="3118" w:type="dxa"/>
          </w:tcPr>
          <w:p w14:paraId="3C746F94" w14:textId="77777777" w:rsidR="00001C60" w:rsidRPr="00530559" w:rsidRDefault="00001C60" w:rsidP="00E325CC">
            <w:pPr>
              <w:pStyle w:val="a3"/>
            </w:pPr>
            <w:r w:rsidRPr="00530559">
              <w:t>б)</w:t>
            </w:r>
          </w:p>
        </w:tc>
        <w:tc>
          <w:tcPr>
            <w:tcW w:w="3118" w:type="dxa"/>
          </w:tcPr>
          <w:p w14:paraId="59E95369" w14:textId="77777777" w:rsidR="00001C60" w:rsidRPr="00530559" w:rsidRDefault="00001C60" w:rsidP="00E325CC">
            <w:pPr>
              <w:ind w:firstLine="0"/>
            </w:pPr>
            <w:r w:rsidRPr="00530559">
              <w:t>в)</w:t>
            </w:r>
          </w:p>
        </w:tc>
      </w:tr>
    </w:tbl>
    <w:p w14:paraId="7C2E6A11" w14:textId="7CA632D3" w:rsidR="00001C60" w:rsidRPr="00530559" w:rsidRDefault="00DC7CED" w:rsidP="00001C60">
      <w:pPr>
        <w:pStyle w:val="aff4"/>
      </w:pPr>
      <w:bookmarkStart w:id="1045" w:name="_Ref203660636"/>
      <w:r>
        <w:t>Рисунок </w:t>
      </w:r>
      <w:fldSimple w:instr=" SEQ Рисунок \* ARABIC ">
        <w:r w:rsidR="002166ED">
          <w:rPr>
            <w:noProof/>
          </w:rPr>
          <w:t>520</w:t>
        </w:r>
      </w:fldSimple>
      <w:bookmarkEnd w:id="1045"/>
      <w:r w:rsidR="00001C60" w:rsidRPr="00530559">
        <w:t> – Возможный вариант описания деятельности организации</w:t>
      </w:r>
    </w:p>
    <w:p w14:paraId="1BA8052A" w14:textId="77777777" w:rsidR="00001C60" w:rsidRPr="00530559" w:rsidRDefault="00001C60" w:rsidP="00175DC7">
      <w:pPr>
        <w:pStyle w:val="affc"/>
      </w:pPr>
      <w:r w:rsidRPr="00530559">
        <w:rPr>
          <w:lang w:eastAsia="ru-RU"/>
        </w:rPr>
        <w:drawing>
          <wp:inline distT="0" distB="0" distL="0" distR="0" wp14:anchorId="426DC0DD" wp14:editId="078CBEA6">
            <wp:extent cx="4401164" cy="1390844"/>
            <wp:effectExtent l="19050" t="19050" r="19050" b="19050"/>
            <wp:docPr id="17165772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984659" name=""/>
                    <pic:cNvPicPr/>
                  </pic:nvPicPr>
                  <pic:blipFill>
                    <a:blip r:embed="rId536"/>
                    <a:stretch>
                      <a:fillRect/>
                    </a:stretch>
                  </pic:blipFill>
                  <pic:spPr>
                    <a:xfrm>
                      <a:off x="0" y="0"/>
                      <a:ext cx="4401164" cy="1390844"/>
                    </a:xfrm>
                    <a:prstGeom prst="rect">
                      <a:avLst/>
                    </a:prstGeom>
                    <a:ln w="6350">
                      <a:solidFill>
                        <a:schemeClr val="tx1"/>
                      </a:solidFill>
                    </a:ln>
                  </pic:spPr>
                </pic:pic>
              </a:graphicData>
            </a:graphic>
          </wp:inline>
        </w:drawing>
      </w:r>
    </w:p>
    <w:p w14:paraId="17DAE0D2" w14:textId="43A75432" w:rsidR="00001C60" w:rsidRPr="00530559" w:rsidRDefault="00DC7CED" w:rsidP="00001C60">
      <w:pPr>
        <w:pStyle w:val="aff4"/>
      </w:pPr>
      <w:bookmarkStart w:id="1046" w:name="_Ref203660639"/>
      <w:r>
        <w:t>Рисунок </w:t>
      </w:r>
      <w:fldSimple w:instr=" SEQ Рисунок \* ARABIC ">
        <w:r w:rsidR="002166ED">
          <w:rPr>
            <w:noProof/>
          </w:rPr>
          <w:t>521</w:t>
        </w:r>
      </w:fldSimple>
      <w:bookmarkEnd w:id="1046"/>
      <w:r w:rsidR="00001C60" w:rsidRPr="00530559">
        <w:t> – Возможный вариант описания деятельности организации</w:t>
      </w:r>
    </w:p>
    <w:p w14:paraId="42EF937C" w14:textId="77777777" w:rsidR="00001C60" w:rsidRPr="00530559" w:rsidRDefault="00001C60" w:rsidP="00175DC7">
      <w:pPr>
        <w:pStyle w:val="affc"/>
      </w:pPr>
      <w:r w:rsidRPr="00530559">
        <w:rPr>
          <w:lang w:eastAsia="ru-RU"/>
        </w:rPr>
        <w:lastRenderedPageBreak/>
        <w:drawing>
          <wp:inline distT="0" distB="0" distL="0" distR="0" wp14:anchorId="3D7A8A0C" wp14:editId="210EBA7D">
            <wp:extent cx="5047488" cy="3925105"/>
            <wp:effectExtent l="19050" t="19050" r="20320" b="18415"/>
            <wp:docPr id="1213308721" name="Рисунок 121330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_114.png"/>
                    <pic:cNvPicPr/>
                  </pic:nvPicPr>
                  <pic:blipFill>
                    <a:blip r:embed="rId549">
                      <a:extLst>
                        <a:ext uri="{28A0092B-C50C-407E-A947-70E740481C1C}">
                          <a14:useLocalDpi xmlns:a14="http://schemas.microsoft.com/office/drawing/2010/main" val="0"/>
                        </a:ext>
                      </a:extLst>
                    </a:blip>
                    <a:stretch>
                      <a:fillRect/>
                    </a:stretch>
                  </pic:blipFill>
                  <pic:spPr>
                    <a:xfrm>
                      <a:off x="0" y="0"/>
                      <a:ext cx="5050274" cy="3927272"/>
                    </a:xfrm>
                    <a:prstGeom prst="rect">
                      <a:avLst/>
                    </a:prstGeom>
                    <a:ln w="6350">
                      <a:solidFill>
                        <a:schemeClr val="tx1"/>
                      </a:solidFill>
                    </a:ln>
                  </pic:spPr>
                </pic:pic>
              </a:graphicData>
            </a:graphic>
          </wp:inline>
        </w:drawing>
      </w:r>
    </w:p>
    <w:p w14:paraId="7BF9C28D" w14:textId="7DA4C3DE" w:rsidR="00001C60" w:rsidRPr="00530559" w:rsidRDefault="00DC7CED" w:rsidP="00001C60">
      <w:pPr>
        <w:pStyle w:val="aff4"/>
      </w:pPr>
      <w:bookmarkStart w:id="1047" w:name="_Ref203657329"/>
      <w:r>
        <w:t>Рисунок </w:t>
      </w:r>
      <w:fldSimple w:instr=" SEQ Рисунок \* ARABIC ">
        <w:r w:rsidR="002166ED">
          <w:rPr>
            <w:noProof/>
          </w:rPr>
          <w:t>522</w:t>
        </w:r>
      </w:fldSimple>
      <w:bookmarkEnd w:id="1047"/>
      <w:r w:rsidR="00356B84">
        <w:t> – </w:t>
      </w:r>
      <w:r w:rsidR="00001C60" w:rsidRPr="00530559">
        <w:t>Заполнение данных с сайта ФНС</w:t>
      </w:r>
    </w:p>
    <w:p w14:paraId="37A99881" w14:textId="77777777" w:rsidR="00001C60" w:rsidRPr="00530559" w:rsidRDefault="00001C60" w:rsidP="00001C60">
      <w:pPr>
        <w:pStyle w:val="13"/>
      </w:pPr>
      <w:r w:rsidRPr="00530559">
        <w:t>Добавить расчетный счет нажатием кнопки «Добавить» и заполнить поля:</w:t>
      </w:r>
    </w:p>
    <w:p w14:paraId="004C5B51" w14:textId="0ED407B6" w:rsidR="00001C60" w:rsidRPr="00530559" w:rsidRDefault="00001C60" w:rsidP="00001C60">
      <w:pPr>
        <w:pStyle w:val="20"/>
      </w:pPr>
      <w:r w:rsidRPr="00530559">
        <w:t>«Расчетный счет *» — выбор из справочника «</w:t>
      </w:r>
      <w:r w:rsidRPr="00530559">
        <w:fldChar w:fldCharType="begin"/>
      </w:r>
      <w:r w:rsidRPr="00530559">
        <w:instrText xml:space="preserve"> REF _Ref204338023 \h </w:instrText>
      </w:r>
      <w:r w:rsidR="00530559">
        <w:instrText xml:space="preserve"> \* MERGEFORMAT </w:instrText>
      </w:r>
      <w:r w:rsidRPr="00530559">
        <w:fldChar w:fldCharType="separate"/>
      </w:r>
      <w:r w:rsidR="002166ED" w:rsidRPr="00530559">
        <w:t>Банковские счета</w:t>
      </w:r>
      <w:r w:rsidRPr="00530559">
        <w:fldChar w:fldCharType="end"/>
      </w:r>
      <w:r w:rsidRPr="00530559">
        <w:t>» с возможностью создания нового счета;</w:t>
      </w:r>
    </w:p>
    <w:p w14:paraId="0C57ECB9" w14:textId="77777777" w:rsidR="00001C60" w:rsidRPr="00530559" w:rsidRDefault="00001C60" w:rsidP="00001C60">
      <w:pPr>
        <w:pStyle w:val="20"/>
      </w:pPr>
      <w:r w:rsidRPr="00530559">
        <w:t>«Номенклатура» — выбор из списка: «ВО», «Газ», «ГВС», «Твердое топливо», «ТКО», «Транспортные расходы», «ТЭ», «ХВС», «Электроэнергия»;</w:t>
      </w:r>
    </w:p>
    <w:p w14:paraId="242134D3" w14:textId="64CE3EBB" w:rsidR="00001C60" w:rsidRPr="00530559" w:rsidRDefault="00001C60" w:rsidP="00001C60">
      <w:pPr>
        <w:pStyle w:val="20"/>
      </w:pPr>
      <w:r w:rsidRPr="00530559">
        <w:t>Указать основной расчетный счет и перейти к заполнению следующей формы нажатием кнопки «Далее» (</w:t>
      </w:r>
      <w:r w:rsidRPr="00530559">
        <w:fldChar w:fldCharType="begin"/>
      </w:r>
      <w:r w:rsidRPr="00530559">
        <w:instrText xml:space="preserve"> REF _Ref203660033 \h </w:instrText>
      </w:r>
      <w:r w:rsidR="00530559">
        <w:instrText xml:space="preserve"> \* MERGEFORMAT </w:instrText>
      </w:r>
      <w:r w:rsidRPr="00530559">
        <w:fldChar w:fldCharType="separate"/>
      </w:r>
      <w:r w:rsidR="002166ED">
        <w:t>Рисунок 523</w:t>
      </w:r>
      <w:r w:rsidRPr="00530559">
        <w:fldChar w:fldCharType="end"/>
      </w:r>
      <w:r w:rsidRPr="00530559">
        <w:t>);</w:t>
      </w:r>
    </w:p>
    <w:p w14:paraId="28F44CAD" w14:textId="77777777" w:rsidR="00001C60" w:rsidRPr="00530559" w:rsidRDefault="00001C60" w:rsidP="00175DC7">
      <w:pPr>
        <w:pStyle w:val="affc"/>
      </w:pPr>
      <w:r w:rsidRPr="00530559">
        <w:rPr>
          <w:lang w:eastAsia="ru-RU"/>
        </w:rPr>
        <w:lastRenderedPageBreak/>
        <w:drawing>
          <wp:inline distT="0" distB="0" distL="0" distR="0" wp14:anchorId="4D1515DE" wp14:editId="3CF4B1ED">
            <wp:extent cx="4059606" cy="3171214"/>
            <wp:effectExtent l="19050" t="19050" r="17145" b="10160"/>
            <wp:docPr id="1661327993" name="Рисунок 1661327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_115.png"/>
                    <pic:cNvPicPr/>
                  </pic:nvPicPr>
                  <pic:blipFill>
                    <a:blip r:embed="rId550">
                      <a:extLst>
                        <a:ext uri="{28A0092B-C50C-407E-A947-70E740481C1C}">
                          <a14:useLocalDpi xmlns:a14="http://schemas.microsoft.com/office/drawing/2010/main" val="0"/>
                        </a:ext>
                      </a:extLst>
                    </a:blip>
                    <a:stretch>
                      <a:fillRect/>
                    </a:stretch>
                  </pic:blipFill>
                  <pic:spPr>
                    <a:xfrm>
                      <a:off x="0" y="0"/>
                      <a:ext cx="4066354" cy="3176485"/>
                    </a:xfrm>
                    <a:prstGeom prst="rect">
                      <a:avLst/>
                    </a:prstGeom>
                    <a:ln w="6350">
                      <a:solidFill>
                        <a:schemeClr val="tx1"/>
                      </a:solidFill>
                    </a:ln>
                  </pic:spPr>
                </pic:pic>
              </a:graphicData>
            </a:graphic>
          </wp:inline>
        </w:drawing>
      </w:r>
    </w:p>
    <w:p w14:paraId="3F2E3EC2" w14:textId="73DDDDAA" w:rsidR="00001C60" w:rsidRPr="00530559" w:rsidRDefault="00DC7CED" w:rsidP="00001C60">
      <w:pPr>
        <w:pStyle w:val="aff4"/>
      </w:pPr>
      <w:bookmarkStart w:id="1048" w:name="_Ref203660033"/>
      <w:r>
        <w:t>Рисунок </w:t>
      </w:r>
      <w:fldSimple w:instr=" SEQ Рисунок \* ARABIC ">
        <w:r w:rsidR="002166ED">
          <w:rPr>
            <w:noProof/>
          </w:rPr>
          <w:t>523</w:t>
        </w:r>
      </w:fldSimple>
      <w:bookmarkEnd w:id="1048"/>
      <w:r w:rsidR="00356B84">
        <w:t> – </w:t>
      </w:r>
      <w:r w:rsidR="00001C60" w:rsidRPr="00530559">
        <w:t>Добавление расчетных счетов Контрагенту</w:t>
      </w:r>
    </w:p>
    <w:p w14:paraId="6C2A799E" w14:textId="4564CF8D" w:rsidR="00001C60" w:rsidRPr="00530559" w:rsidRDefault="00001C60" w:rsidP="00001C60">
      <w:pPr>
        <w:pStyle w:val="13"/>
      </w:pPr>
      <w:r w:rsidRPr="00530559">
        <w:t>Заполнить Дополнительные реквизиты контрагента и нажать кнопку «Создать контрагента». Необходимо указать (</w:t>
      </w:r>
      <w:r w:rsidRPr="00530559">
        <w:fldChar w:fldCharType="begin"/>
      </w:r>
      <w:r w:rsidRPr="00530559">
        <w:instrText xml:space="preserve"> REF _Ref203666170 \h </w:instrText>
      </w:r>
      <w:r w:rsidR="00530559">
        <w:instrText xml:space="preserve"> \* MERGEFORMAT </w:instrText>
      </w:r>
      <w:r w:rsidRPr="00530559">
        <w:fldChar w:fldCharType="separate"/>
      </w:r>
      <w:r w:rsidR="002166ED">
        <w:t>Рисунок 524</w:t>
      </w:r>
      <w:r w:rsidRPr="00530559">
        <w:fldChar w:fldCharType="end"/>
      </w:r>
      <w:r w:rsidRPr="00530559">
        <w:t>):</w:t>
      </w:r>
    </w:p>
    <w:p w14:paraId="3488A287" w14:textId="66A7BCB2" w:rsidR="00001C60" w:rsidRPr="00530559" w:rsidRDefault="00001C60" w:rsidP="00001C60">
      <w:pPr>
        <w:pStyle w:val="20"/>
      </w:pPr>
      <w:r w:rsidRPr="00530559">
        <w:t>«</w:t>
      </w:r>
      <w:proofErr w:type="spellStart"/>
      <w:r w:rsidRPr="00530559">
        <w:t>Физ</w:t>
      </w:r>
      <w:proofErr w:type="spellEnd"/>
      <w:r w:rsidRPr="00530559">
        <w:t xml:space="preserve"> лицо *» — если на этапе 1, в поле «Вид контрагента» был выбран «Индивидуальный предприниматель» выбирается из справочника «</w:t>
      </w:r>
      <w:r w:rsidRPr="00530559">
        <w:fldChar w:fldCharType="begin"/>
      </w:r>
      <w:r w:rsidRPr="00530559">
        <w:instrText xml:space="preserve"> REF _Ref204337886 \h </w:instrText>
      </w:r>
      <w:r w:rsidR="00530559">
        <w:instrText xml:space="preserve"> \* MERGEFORMAT </w:instrText>
      </w:r>
      <w:r w:rsidRPr="00530559">
        <w:fldChar w:fldCharType="separate"/>
      </w:r>
      <w:r w:rsidR="002166ED" w:rsidRPr="00530559">
        <w:t>Физические лица</w:t>
      </w:r>
      <w:r w:rsidRPr="00530559">
        <w:fldChar w:fldCharType="end"/>
      </w:r>
      <w:r w:rsidRPr="00530559">
        <w:t>», либо создается новое ФЛ;</w:t>
      </w:r>
    </w:p>
    <w:p w14:paraId="78CFDFE5" w14:textId="77777777" w:rsidR="00001C60" w:rsidRPr="00530559" w:rsidRDefault="00001C60" w:rsidP="00001C60">
      <w:pPr>
        <w:pStyle w:val="20"/>
      </w:pPr>
      <w:r w:rsidRPr="00530559">
        <w:t>«Код WSS» — ручной ввод ссылки на документ-основание;</w:t>
      </w:r>
    </w:p>
    <w:p w14:paraId="59CD3FA3" w14:textId="77777777" w:rsidR="00001C60" w:rsidRPr="00530559" w:rsidRDefault="00001C60" w:rsidP="00001C60">
      <w:pPr>
        <w:pStyle w:val="20"/>
      </w:pPr>
      <w:r w:rsidRPr="00530559">
        <w:t>«ИД личный кабинет» — ручное заполнение ИД личного кабинета контрагента;</w:t>
      </w:r>
    </w:p>
    <w:p w14:paraId="320F3C56" w14:textId="77777777" w:rsidR="00001C60" w:rsidRPr="00530559" w:rsidRDefault="00001C60" w:rsidP="00001C60">
      <w:pPr>
        <w:pStyle w:val="20"/>
      </w:pPr>
      <w:r w:rsidRPr="00530559">
        <w:t>«Дата изменения» — автозаполнение текущей датой при изменении записи;</w:t>
      </w:r>
    </w:p>
    <w:p w14:paraId="0D8A8D35" w14:textId="77777777" w:rsidR="00001C60" w:rsidRPr="00530559" w:rsidRDefault="00001C60" w:rsidP="00001C60">
      <w:pPr>
        <w:pStyle w:val="20"/>
      </w:pPr>
      <w:r w:rsidRPr="00530559">
        <w:t>«Гарантирующий поставщик» — флажок: выставляется если контрагент является гарантирующим поставщиком;</w:t>
      </w:r>
    </w:p>
    <w:p w14:paraId="1757D531" w14:textId="77777777" w:rsidR="00001C60" w:rsidRPr="00530559" w:rsidRDefault="00001C60" w:rsidP="00001C60">
      <w:pPr>
        <w:pStyle w:val="20"/>
      </w:pPr>
      <w:r w:rsidRPr="00530559">
        <w:t>«Компания группы СТС» — флажок: выставляется если контрагент принадлежит группе компаний СТС;</w:t>
      </w:r>
    </w:p>
    <w:p w14:paraId="1F9A6F5A" w14:textId="77777777" w:rsidR="00001C60" w:rsidRPr="00530559" w:rsidRDefault="00001C60" w:rsidP="00001C60">
      <w:pPr>
        <w:pStyle w:val="20"/>
      </w:pPr>
      <w:r w:rsidRPr="00530559">
        <w:t>«Сетевая организация» — флажок: выставляется</w:t>
      </w:r>
      <w:r w:rsidRPr="00530559" w:rsidDel="007F081B">
        <w:t xml:space="preserve"> </w:t>
      </w:r>
      <w:r w:rsidRPr="00530559">
        <w:t>если контрагент является сетевой организацией;</w:t>
      </w:r>
    </w:p>
    <w:p w14:paraId="02AE8C2B" w14:textId="77777777" w:rsidR="00001C60" w:rsidRPr="00530559" w:rsidRDefault="00001C60" w:rsidP="00001C60">
      <w:pPr>
        <w:pStyle w:val="20"/>
      </w:pPr>
      <w:r w:rsidRPr="00530559">
        <w:t>При необходимости заполнить таблицу «Классификаторы». Таблица включает в себя:</w:t>
      </w:r>
    </w:p>
    <w:p w14:paraId="7D43F122" w14:textId="77777777" w:rsidR="00001C60" w:rsidRPr="00530559" w:rsidRDefault="00001C60" w:rsidP="00001C60">
      <w:pPr>
        <w:pStyle w:val="30"/>
      </w:pPr>
      <w:r w:rsidRPr="00530559">
        <w:lastRenderedPageBreak/>
        <w:t>«Период»;</w:t>
      </w:r>
    </w:p>
    <w:p w14:paraId="3286A94E" w14:textId="77777777" w:rsidR="00001C60" w:rsidRPr="00530559" w:rsidRDefault="00001C60" w:rsidP="00001C60">
      <w:pPr>
        <w:pStyle w:val="30"/>
      </w:pPr>
      <w:r w:rsidRPr="00530559">
        <w:t xml:space="preserve">«Классификатор» — заполнен и хранит в себе названия параметров, заполняемых в столбце «Значение». </w:t>
      </w:r>
    </w:p>
    <w:p w14:paraId="7319DACB" w14:textId="77777777" w:rsidR="00001C60" w:rsidRPr="00530559" w:rsidRDefault="00001C60" w:rsidP="00001C60">
      <w:pPr>
        <w:pStyle w:val="30"/>
      </w:pPr>
      <w:r w:rsidRPr="00530559">
        <w:t>«Значение» — значение классификатора. Заполняются следующим образом:</w:t>
      </w:r>
    </w:p>
    <w:p w14:paraId="41EB8632" w14:textId="77777777" w:rsidR="00001C60" w:rsidRPr="00530559" w:rsidRDefault="00001C60" w:rsidP="00001C60">
      <w:pPr>
        <w:pStyle w:val="40"/>
      </w:pPr>
      <w:r w:rsidRPr="00530559">
        <w:t>«Статус» – выбор из справочника «Статусы контрагента»;</w:t>
      </w:r>
    </w:p>
    <w:p w14:paraId="03880E19" w14:textId="77777777" w:rsidR="00001C60" w:rsidRPr="00530559" w:rsidRDefault="00001C60" w:rsidP="00001C60">
      <w:pPr>
        <w:pStyle w:val="40"/>
      </w:pPr>
      <w:r w:rsidRPr="00530559">
        <w:t>«Адрес электронной почты для показаний СО» – ручное заполнение;</w:t>
      </w:r>
    </w:p>
    <w:p w14:paraId="15919812" w14:textId="77777777" w:rsidR="00001C60" w:rsidRPr="00530559" w:rsidRDefault="00001C60" w:rsidP="00001C60">
      <w:pPr>
        <w:pStyle w:val="40"/>
      </w:pPr>
      <w:r w:rsidRPr="00530559">
        <w:t>«Потребитель находится в процедуре банкротства» – выбор из справочника «Виды процедур банкротства»;</w:t>
      </w:r>
    </w:p>
    <w:p w14:paraId="0D83ACDB" w14:textId="77777777" w:rsidR="00001C60" w:rsidRPr="00530559" w:rsidRDefault="00001C60" w:rsidP="00001C60">
      <w:pPr>
        <w:pStyle w:val="40"/>
      </w:pPr>
      <w:r w:rsidRPr="00530559">
        <w:t>«Заключено соглашение о получении платежных документов конкурсным (внешним)» – выбор из справочника «Способы получения документов»;</w:t>
      </w:r>
    </w:p>
    <w:p w14:paraId="0F8AF786" w14:textId="77777777" w:rsidR="00001C60" w:rsidRPr="00530559" w:rsidRDefault="00001C60" w:rsidP="00001C60">
      <w:pPr>
        <w:pStyle w:val="40"/>
      </w:pPr>
      <w:r w:rsidRPr="00530559">
        <w:t>«Рассылка шаблона для передачи показаний сетевой организации» – выбор из списка: «Да», «Нет»;</w:t>
      </w:r>
    </w:p>
    <w:p w14:paraId="6146785D" w14:textId="77777777" w:rsidR="00001C60" w:rsidRPr="00530559" w:rsidRDefault="00001C60" w:rsidP="00001C60">
      <w:pPr>
        <w:pStyle w:val="40"/>
      </w:pPr>
      <w:r w:rsidRPr="00530559">
        <w:t>«Не является плательщиком НДС» – выбор из списка: «Да», «Нет»;</w:t>
      </w:r>
    </w:p>
    <w:p w14:paraId="678479D3" w14:textId="77777777" w:rsidR="00001C60" w:rsidRPr="00530559" w:rsidRDefault="00001C60" w:rsidP="00001C60">
      <w:pPr>
        <w:pStyle w:val="40"/>
      </w:pPr>
      <w:r w:rsidRPr="00530559">
        <w:t>«Выводить в платежные документы КПП КН» – выбор из списка: «Да», «Нет»;</w:t>
      </w:r>
    </w:p>
    <w:p w14:paraId="60427F06" w14:textId="77777777" w:rsidR="00001C60" w:rsidRPr="00530559" w:rsidRDefault="00001C60" w:rsidP="00001C60">
      <w:pPr>
        <w:pStyle w:val="30"/>
      </w:pPr>
      <w:r w:rsidRPr="00530559">
        <w:t>«Комментарий»;</w:t>
      </w:r>
    </w:p>
    <w:p w14:paraId="720FEE2E" w14:textId="77777777" w:rsidR="00001C60" w:rsidRPr="00530559" w:rsidRDefault="00001C60" w:rsidP="00001C60">
      <w:pPr>
        <w:pStyle w:val="20"/>
      </w:pPr>
      <w:r w:rsidRPr="00530559">
        <w:t>«Контактная информация» – табличная часть заполняется при необходимости и включает в себя:</w:t>
      </w:r>
    </w:p>
    <w:p w14:paraId="68315537" w14:textId="77777777" w:rsidR="00001C60" w:rsidRPr="00530559" w:rsidRDefault="00001C60" w:rsidP="00001C60">
      <w:pPr>
        <w:pStyle w:val="30"/>
      </w:pPr>
      <w:r w:rsidRPr="00530559">
        <w:t>«Вид» — вид контактной информации. Хранит в себе информацию о названиях параметров, заполняемых в столбце «Значение»;</w:t>
      </w:r>
    </w:p>
    <w:p w14:paraId="479F1E95" w14:textId="77777777" w:rsidR="00001C60" w:rsidRPr="00530559" w:rsidRDefault="00001C60" w:rsidP="00001C60">
      <w:pPr>
        <w:pStyle w:val="30"/>
      </w:pPr>
      <w:r w:rsidRPr="00530559">
        <w:t xml:space="preserve">«Значение» — значение вида контактной информации. Для заполнения необходимо указать данные в строках: – «Сайт </w:t>
      </w:r>
      <w:r w:rsidRPr="00530559">
        <w:lastRenderedPageBreak/>
        <w:t>контрагента», «Мобильный телефон контрагента (</w:t>
      </w:r>
      <w:proofErr w:type="spellStart"/>
      <w:r w:rsidRPr="00530559">
        <w:t>sms</w:t>
      </w:r>
      <w:proofErr w:type="spellEnd"/>
      <w:r w:rsidRPr="00530559">
        <w:t xml:space="preserve"> уведомление)», «Почтовый адрес контрагента», «Телефон для платежного документа (ФЛ)», «Телефон контрагента», «Телефон контрагента для уведомлений», «Фактический адрес контрагента», «Электронная почта – личный кабинет ЮЛ», «Электронная почта для платежного документа (ФЛ)», «Электронная почта контрагента», «Электронная почта контрагента для уведомлений», «Юридический адрес контрагента».</w:t>
      </w:r>
    </w:p>
    <w:p w14:paraId="3E6520C8" w14:textId="77777777" w:rsidR="00001C60" w:rsidRPr="00530559" w:rsidRDefault="00001C60" w:rsidP="00175DC7">
      <w:pPr>
        <w:pStyle w:val="affc"/>
      </w:pPr>
      <w:r w:rsidRPr="00530559" w:rsidDel="005F45AF">
        <w:t xml:space="preserve"> </w:t>
      </w:r>
      <w:r w:rsidRPr="00530559">
        <w:rPr>
          <w:lang w:eastAsia="ru-RU"/>
        </w:rPr>
        <w:drawing>
          <wp:inline distT="0" distB="0" distL="0" distR="0" wp14:anchorId="125AA77E" wp14:editId="3AD850CF">
            <wp:extent cx="4089197" cy="3178592"/>
            <wp:effectExtent l="19050" t="19050" r="15875" b="20955"/>
            <wp:docPr id="2088860822" name="Рисунок 208886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_116.png"/>
                    <pic:cNvPicPr/>
                  </pic:nvPicPr>
                  <pic:blipFill>
                    <a:blip r:embed="rId551">
                      <a:extLst>
                        <a:ext uri="{28A0092B-C50C-407E-A947-70E740481C1C}">
                          <a14:useLocalDpi xmlns:a14="http://schemas.microsoft.com/office/drawing/2010/main" val="0"/>
                        </a:ext>
                      </a:extLst>
                    </a:blip>
                    <a:stretch>
                      <a:fillRect/>
                    </a:stretch>
                  </pic:blipFill>
                  <pic:spPr>
                    <a:xfrm>
                      <a:off x="0" y="0"/>
                      <a:ext cx="4089197" cy="3178592"/>
                    </a:xfrm>
                    <a:prstGeom prst="rect">
                      <a:avLst/>
                    </a:prstGeom>
                    <a:ln w="6350">
                      <a:solidFill>
                        <a:schemeClr val="tx1"/>
                      </a:solidFill>
                    </a:ln>
                  </pic:spPr>
                </pic:pic>
              </a:graphicData>
            </a:graphic>
          </wp:inline>
        </w:drawing>
      </w:r>
    </w:p>
    <w:p w14:paraId="48A76CA7" w14:textId="5FD9F4B0" w:rsidR="00001C60" w:rsidRPr="00530559" w:rsidRDefault="00DC7CED" w:rsidP="00001C60">
      <w:pPr>
        <w:pStyle w:val="aff4"/>
      </w:pPr>
      <w:bookmarkStart w:id="1049" w:name="_Ref203666170"/>
      <w:r>
        <w:t>Рисунок </w:t>
      </w:r>
      <w:fldSimple w:instr=" SEQ Рисунок \* ARABIC ">
        <w:r w:rsidR="002166ED">
          <w:rPr>
            <w:noProof/>
          </w:rPr>
          <w:t>524</w:t>
        </w:r>
      </w:fldSimple>
      <w:bookmarkEnd w:id="1049"/>
      <w:r w:rsidR="00356B84">
        <w:t> – </w:t>
      </w:r>
      <w:r w:rsidR="00001C60" w:rsidRPr="00530559">
        <w:t>Заполнение дополнительных реквизитов</w:t>
      </w:r>
    </w:p>
    <w:p w14:paraId="5A000DE5" w14:textId="3379BBB2" w:rsidR="00001C60" w:rsidRPr="00530559" w:rsidRDefault="00001C60" w:rsidP="00001C60">
      <w:r w:rsidRPr="00530559">
        <w:t>После создания Контрагента открывается окно из справочника «</w:t>
      </w:r>
      <w:r w:rsidR="00C140E2">
        <w:fldChar w:fldCharType="begin"/>
      </w:r>
      <w:r w:rsidR="00C140E2">
        <w:instrText xml:space="preserve"> REF _Ref206778126 \h </w:instrText>
      </w:r>
      <w:r w:rsidR="00C140E2">
        <w:fldChar w:fldCharType="separate"/>
      </w:r>
      <w:r w:rsidR="002166ED" w:rsidRPr="00530559">
        <w:t>Контрагенты</w:t>
      </w:r>
      <w:r w:rsidR="00C140E2">
        <w:fldChar w:fldCharType="end"/>
      </w:r>
      <w:r w:rsidRPr="00530559">
        <w:t>», данные в котором можно редактировать или дополнять новыми.</w:t>
      </w:r>
    </w:p>
    <w:p w14:paraId="4F21F21E" w14:textId="77777777" w:rsidR="00001C60" w:rsidRPr="00530559" w:rsidRDefault="00001C60" w:rsidP="00175DC7">
      <w:pPr>
        <w:pStyle w:val="affc"/>
      </w:pPr>
      <w:r w:rsidRPr="00530559">
        <w:rPr>
          <w:lang w:eastAsia="ru-RU"/>
        </w:rPr>
        <w:lastRenderedPageBreak/>
        <w:drawing>
          <wp:inline distT="0" distB="0" distL="0" distR="0" wp14:anchorId="17A0EC58" wp14:editId="1397A8F7">
            <wp:extent cx="5553538" cy="3825849"/>
            <wp:effectExtent l="19050" t="19050" r="9525" b="22860"/>
            <wp:docPr id="215227800" name="Рисунок 215227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_117.png"/>
                    <pic:cNvPicPr/>
                  </pic:nvPicPr>
                  <pic:blipFill>
                    <a:blip r:embed="rId552">
                      <a:extLst>
                        <a:ext uri="{28A0092B-C50C-407E-A947-70E740481C1C}">
                          <a14:useLocalDpi xmlns:a14="http://schemas.microsoft.com/office/drawing/2010/main" val="0"/>
                        </a:ext>
                      </a:extLst>
                    </a:blip>
                    <a:stretch>
                      <a:fillRect/>
                    </a:stretch>
                  </pic:blipFill>
                  <pic:spPr>
                    <a:xfrm>
                      <a:off x="0" y="0"/>
                      <a:ext cx="5560462" cy="3830619"/>
                    </a:xfrm>
                    <a:prstGeom prst="rect">
                      <a:avLst/>
                    </a:prstGeom>
                    <a:ln w="6350">
                      <a:solidFill>
                        <a:schemeClr val="tx1"/>
                      </a:solidFill>
                    </a:ln>
                  </pic:spPr>
                </pic:pic>
              </a:graphicData>
            </a:graphic>
          </wp:inline>
        </w:drawing>
      </w:r>
    </w:p>
    <w:p w14:paraId="64524043" w14:textId="02A11E89" w:rsidR="00001C60" w:rsidRPr="00530559" w:rsidRDefault="00DC7CED" w:rsidP="00001C60">
      <w:pPr>
        <w:jc w:val="center"/>
      </w:pPr>
      <w:r>
        <w:t>Рисунок </w:t>
      </w:r>
      <w:fldSimple w:instr=" SEQ Рисунок \* ARABIC ">
        <w:r w:rsidR="002166ED">
          <w:rPr>
            <w:noProof/>
          </w:rPr>
          <w:t>525</w:t>
        </w:r>
      </w:fldSimple>
      <w:r w:rsidR="00001C60" w:rsidRPr="00530559">
        <w:t xml:space="preserve"> — Окно с данными созданного Контрагента</w:t>
      </w:r>
    </w:p>
    <w:p w14:paraId="4278429A" w14:textId="77777777" w:rsidR="00001C60" w:rsidRPr="00530559" w:rsidRDefault="00001C60" w:rsidP="00001C60">
      <w:r w:rsidRPr="00530559">
        <w:t>На форме так же присутствует панель навигации, которая включает в себя: «Основное», «Агентские договоры», «Арендаторы», «Взаимодействия», «Договоры», «Идентификаторы объектов ГИСЖКХ (ЮЛ)»;</w:t>
      </w:r>
    </w:p>
    <w:p w14:paraId="1A9FD5E1" w14:textId="77777777" w:rsidR="00001C60" w:rsidRPr="00530559" w:rsidRDefault="00001C60" w:rsidP="00001C60">
      <w:pPr>
        <w:pStyle w:val="a3"/>
      </w:pPr>
      <w:r w:rsidRPr="00530559">
        <w:t>Ссылка «Идентификаторы объектов для обмена ГИСЖКХ(ФЛ)»</w:t>
      </w:r>
      <w:proofErr w:type="gramStart"/>
      <w:r w:rsidRPr="00530559">
        <w:t>.</w:t>
      </w:r>
      <w:proofErr w:type="gramEnd"/>
      <w:r w:rsidRPr="00530559">
        <w:t xml:space="preserve"> представлена таблицей со следующими столбцами: «Договор ГИС», «Физический объект», «Тип физического объекта», «Идентификатор», «Статус размещения», «Дата обмена», «Автор» и «Комментарий».</w:t>
      </w:r>
    </w:p>
    <w:p w14:paraId="00DCDA9B" w14:textId="77777777" w:rsidR="00001C60" w:rsidRPr="00530559" w:rsidRDefault="00001C60" w:rsidP="00001C60">
      <w:r w:rsidRPr="00530559">
        <w:t>Для создания Идентификатора объекта необходимо:</w:t>
      </w:r>
    </w:p>
    <w:p w14:paraId="33BB12D3" w14:textId="18127F40" w:rsidR="00001C60" w:rsidRPr="00530559" w:rsidRDefault="00001C60" w:rsidP="00001C60">
      <w:pPr>
        <w:pStyle w:val="13"/>
        <w:numPr>
          <w:ilvl w:val="0"/>
          <w:numId w:val="10"/>
        </w:numPr>
      </w:pPr>
      <w:r w:rsidRPr="00530559">
        <w:t xml:space="preserve">Нажать кнопку «Создать» и в появившейся форме заполнить поля, описанные в </w:t>
      </w:r>
      <w:r w:rsidR="00C354D7">
        <w:t xml:space="preserve">разделе </w:t>
      </w:r>
      <w:r w:rsidR="00C354D7">
        <w:fldChar w:fldCharType="begin"/>
      </w:r>
      <w:r w:rsidR="00C354D7">
        <w:instrText xml:space="preserve"> REF  _Ref206511236 \h \r </w:instrText>
      </w:r>
      <w:r w:rsidR="00C354D7">
        <w:fldChar w:fldCharType="separate"/>
      </w:r>
      <w:r w:rsidR="002166ED">
        <w:t>4.14.4</w:t>
      </w:r>
      <w:r w:rsidR="00C354D7">
        <w:fldChar w:fldCharType="end"/>
      </w:r>
      <w:r w:rsidRPr="00530559">
        <w:t xml:space="preserve"> «</w:t>
      </w:r>
      <w:r w:rsidR="00C354D7">
        <w:fldChar w:fldCharType="begin"/>
      </w:r>
      <w:r w:rsidR="00C354D7">
        <w:instrText xml:space="preserve"> REF _Ref206511236 \h </w:instrText>
      </w:r>
      <w:r w:rsidR="00C354D7">
        <w:fldChar w:fldCharType="separate"/>
      </w:r>
      <w:r w:rsidR="002166ED" w:rsidRPr="00530559">
        <w:t>Идентификаторы объектов для обмена ГИС ЖКХ (ФЛ)</w:t>
      </w:r>
      <w:r w:rsidR="00C354D7">
        <w:fldChar w:fldCharType="end"/>
      </w:r>
      <w:r w:rsidRPr="00530559">
        <w:t>»;</w:t>
      </w:r>
    </w:p>
    <w:p w14:paraId="2ACDEA11" w14:textId="25C97115" w:rsidR="00001C60" w:rsidRPr="00530559" w:rsidRDefault="00001C60" w:rsidP="00001C60">
      <w:pPr>
        <w:pStyle w:val="13"/>
        <w:numPr>
          <w:ilvl w:val="0"/>
          <w:numId w:val="10"/>
        </w:numPr>
      </w:pPr>
      <w:r w:rsidRPr="00530559">
        <w:t>Нажать «Записать и закрыть» или «Записать». После этого данные сохранятся и запишутся в регистр сведений «</w:t>
      </w:r>
      <w:r w:rsidR="00C354D7">
        <w:fldChar w:fldCharType="begin"/>
      </w:r>
      <w:r w:rsidR="00C354D7">
        <w:instrText xml:space="preserve"> REF _Ref206511236 \h </w:instrText>
      </w:r>
      <w:r w:rsidR="00C354D7">
        <w:fldChar w:fldCharType="separate"/>
      </w:r>
      <w:r w:rsidR="002166ED" w:rsidRPr="00530559">
        <w:t>Идентификаторы объектов для обмена ГИС ЖКХ (ФЛ)</w:t>
      </w:r>
      <w:r w:rsidR="00C354D7">
        <w:fldChar w:fldCharType="end"/>
      </w:r>
      <w:r w:rsidRPr="00530559">
        <w:t>».</w:t>
      </w:r>
    </w:p>
    <w:p w14:paraId="3899631C" w14:textId="77777777" w:rsidR="00001C60" w:rsidRPr="00530559" w:rsidRDefault="00001C60" w:rsidP="00001C60">
      <w:pPr>
        <w:pStyle w:val="20"/>
      </w:pPr>
      <w:r w:rsidRPr="00530559">
        <w:t>«Идентификаторы объектов для обмена ГИСЖКХ (ФЛ)»;</w:t>
      </w:r>
    </w:p>
    <w:p w14:paraId="6F7BEB98" w14:textId="77777777" w:rsidR="00001C60" w:rsidRPr="00530559" w:rsidRDefault="00001C60" w:rsidP="00001C60">
      <w:pPr>
        <w:pStyle w:val="20"/>
      </w:pPr>
      <w:r w:rsidRPr="00530559">
        <w:t>«История взаимодействий»;</w:t>
      </w:r>
    </w:p>
    <w:p w14:paraId="000A1438" w14:textId="77777777" w:rsidR="00001C60" w:rsidRPr="00530559" w:rsidRDefault="00001C60" w:rsidP="00001C60">
      <w:pPr>
        <w:pStyle w:val="20"/>
      </w:pPr>
      <w:r w:rsidRPr="00530559">
        <w:lastRenderedPageBreak/>
        <w:t>«Контактные лица»;</w:t>
      </w:r>
    </w:p>
    <w:p w14:paraId="1DB64E56" w14:textId="77777777" w:rsidR="00001C60" w:rsidRPr="00530559" w:rsidRDefault="00001C60" w:rsidP="00001C60">
      <w:pPr>
        <w:pStyle w:val="20"/>
      </w:pPr>
      <w:r w:rsidRPr="00530559">
        <w:t>«Периодические реквизиты контрагента»;</w:t>
      </w:r>
    </w:p>
    <w:p w14:paraId="75E7F03D" w14:textId="77777777" w:rsidR="00001C60" w:rsidRPr="00530559" w:rsidRDefault="00001C60" w:rsidP="00001C60">
      <w:pPr>
        <w:pStyle w:val="20"/>
      </w:pPr>
      <w:r w:rsidRPr="00530559">
        <w:t>«Сведения о банкротстве»;</w:t>
      </w:r>
    </w:p>
    <w:p w14:paraId="5DF84813" w14:textId="77777777" w:rsidR="00001C60" w:rsidRPr="00530559" w:rsidRDefault="00001C60" w:rsidP="00001C60">
      <w:pPr>
        <w:pStyle w:val="20"/>
      </w:pPr>
      <w:r w:rsidRPr="00530559">
        <w:t>«Собственность помещения»;</w:t>
      </w:r>
    </w:p>
    <w:p w14:paraId="18F1DABE" w14:textId="77777777" w:rsidR="00001C60" w:rsidRPr="00530559" w:rsidRDefault="00001C60" w:rsidP="00001C60">
      <w:pPr>
        <w:pStyle w:val="20"/>
      </w:pPr>
      <w:r w:rsidRPr="00530559">
        <w:t>«Электронный архив»;</w:t>
      </w:r>
    </w:p>
    <w:p w14:paraId="11617CB3" w14:textId="77777777" w:rsidR="00001C60" w:rsidRPr="00530559" w:rsidRDefault="00001C60" w:rsidP="00001C60">
      <w:pPr>
        <w:pStyle w:val="20"/>
      </w:pPr>
      <w:r w:rsidRPr="00530559">
        <w:t>«История изменений».</w:t>
      </w:r>
    </w:p>
    <w:p w14:paraId="63F9920D" w14:textId="77777777" w:rsidR="00001C60" w:rsidRPr="00530559" w:rsidRDefault="00001C60" w:rsidP="00001C60">
      <w:pPr>
        <w:pStyle w:val="5"/>
      </w:pPr>
      <w:r w:rsidRPr="00530559">
        <w:t>Создание новой группы</w:t>
      </w:r>
    </w:p>
    <w:p w14:paraId="7864F14F" w14:textId="77777777" w:rsidR="00001C60" w:rsidRPr="00530559" w:rsidRDefault="00001C60" w:rsidP="00001C60">
      <w:r w:rsidRPr="00530559">
        <w:t>Для создания новой группы контрагентов необходимо:</w:t>
      </w:r>
    </w:p>
    <w:p w14:paraId="538A55D0" w14:textId="77777777" w:rsidR="00001C60" w:rsidRPr="00530559" w:rsidRDefault="00001C60" w:rsidP="00001C60">
      <w:pPr>
        <w:pStyle w:val="13"/>
        <w:numPr>
          <w:ilvl w:val="0"/>
          <w:numId w:val="10"/>
        </w:numPr>
      </w:pPr>
      <w:r w:rsidRPr="00530559">
        <w:rPr>
          <w:rFonts w:eastAsiaTheme="minorHAnsi"/>
        </w:rPr>
        <w:t>Нажать кнопку «Создать группу» и заполнить вкладки в появившейся форме:</w:t>
      </w:r>
    </w:p>
    <w:p w14:paraId="7D0AFEF9" w14:textId="77777777" w:rsidR="00001C60" w:rsidRPr="00530559" w:rsidRDefault="00001C60" w:rsidP="00001C60">
      <w:pPr>
        <w:pStyle w:val="20"/>
      </w:pPr>
      <w:r w:rsidRPr="00530559">
        <w:t>«Код *» — автозаполнение при создании записи;</w:t>
      </w:r>
    </w:p>
    <w:p w14:paraId="29E4A4AC" w14:textId="77777777" w:rsidR="00001C60" w:rsidRPr="00530559" w:rsidRDefault="00001C60" w:rsidP="00001C60">
      <w:pPr>
        <w:pStyle w:val="20"/>
      </w:pPr>
      <w:r w:rsidRPr="00530559">
        <w:t>«Наименование *» — ручное заполнение наименования группы;</w:t>
      </w:r>
    </w:p>
    <w:p w14:paraId="438E2B08" w14:textId="00890136" w:rsidR="00001C60" w:rsidRPr="00530559" w:rsidRDefault="00001C60" w:rsidP="00001C60">
      <w:pPr>
        <w:pStyle w:val="20"/>
      </w:pPr>
      <w:r w:rsidRPr="00530559">
        <w:t>«Родитель» — выбор элемента по отношению, к которому новая группа будет считаться дочерней из справочника  «</w:t>
      </w:r>
      <w:r w:rsidR="00C140E2">
        <w:fldChar w:fldCharType="begin"/>
      </w:r>
      <w:r w:rsidR="00C140E2">
        <w:instrText xml:space="preserve"> REF _Ref206778126 \h </w:instrText>
      </w:r>
      <w:r w:rsidR="00C140E2">
        <w:fldChar w:fldCharType="separate"/>
      </w:r>
      <w:r w:rsidR="002166ED" w:rsidRPr="00530559">
        <w:t>Контрагенты</w:t>
      </w:r>
      <w:r w:rsidR="00C140E2">
        <w:fldChar w:fldCharType="end"/>
      </w:r>
      <w:r w:rsidRPr="00530559">
        <w:t>»;</w:t>
      </w:r>
    </w:p>
    <w:p w14:paraId="4015B5DC" w14:textId="70A125E7" w:rsidR="00001C60" w:rsidRPr="00530559" w:rsidRDefault="00001C60" w:rsidP="00001C60">
      <w:pPr>
        <w:pStyle w:val="20"/>
      </w:pPr>
      <w:r w:rsidRPr="00530559">
        <w:t>«Автор» — автозаполнение именем текущего пользователя в момент создания группы. При необходимости можно вручную выбрать пользователя из справочника «</w:t>
      </w:r>
      <w:r w:rsidR="000D440C">
        <w:fldChar w:fldCharType="begin"/>
      </w:r>
      <w:r w:rsidR="000D440C">
        <w:instrText xml:space="preserve"> REF _Ref204356409 \h </w:instrText>
      </w:r>
      <w:r w:rsidR="000D440C">
        <w:fldChar w:fldCharType="separate"/>
      </w:r>
      <w:r w:rsidR="002166ED" w:rsidRPr="00530559">
        <w:t>Пользователи</w:t>
      </w:r>
      <w:r w:rsidR="000D440C">
        <w:fldChar w:fldCharType="end"/>
      </w:r>
      <w:r w:rsidRPr="00530559">
        <w:t>» (включая создание нового);</w:t>
      </w:r>
    </w:p>
    <w:p w14:paraId="1BEE9E9A" w14:textId="77777777" w:rsidR="00001C60" w:rsidRPr="00530559" w:rsidRDefault="00001C60" w:rsidP="00001C60">
      <w:pPr>
        <w:pStyle w:val="20"/>
      </w:pPr>
      <w:r w:rsidRPr="00530559">
        <w:t>«Дата создания» — автозаполнение даты создания группы;</w:t>
      </w:r>
    </w:p>
    <w:p w14:paraId="2C474014" w14:textId="77777777" w:rsidR="00001C60" w:rsidRPr="00530559" w:rsidRDefault="00001C60" w:rsidP="00001C60">
      <w:pPr>
        <w:pStyle w:val="20"/>
      </w:pPr>
      <w:r w:rsidRPr="00530559">
        <w:t>«Редактор» — автозаполнение редактора информации о группе после редактирования;</w:t>
      </w:r>
    </w:p>
    <w:p w14:paraId="447219B4" w14:textId="77777777" w:rsidR="00001C60" w:rsidRPr="00530559" w:rsidRDefault="00001C60" w:rsidP="00001C60">
      <w:pPr>
        <w:pStyle w:val="20"/>
      </w:pPr>
      <w:r w:rsidRPr="00530559">
        <w:t>«Дата изменения» — автозаполнение даты внесения корректировок в данные группы после сохранения корректировок;</w:t>
      </w:r>
    </w:p>
    <w:p w14:paraId="6850F172" w14:textId="77777777" w:rsidR="00001C60" w:rsidRPr="00530559" w:rsidRDefault="00001C60" w:rsidP="00001C60">
      <w:pPr>
        <w:pStyle w:val="20"/>
      </w:pPr>
      <w:r w:rsidRPr="00530559">
        <w:t>«Комментарий» — ручной ввод комментария.</w:t>
      </w:r>
    </w:p>
    <w:p w14:paraId="044B8134" w14:textId="77777777" w:rsidR="00001C60" w:rsidRPr="00530559" w:rsidRDefault="00001C60" w:rsidP="00001C60">
      <w:pPr>
        <w:pStyle w:val="13"/>
      </w:pPr>
      <w:r w:rsidRPr="00530559">
        <w:t>Нажать кнопку «Записать и закрыть» или «Записать».</w:t>
      </w:r>
    </w:p>
    <w:p w14:paraId="5FA852BF" w14:textId="77777777" w:rsidR="00001C60" w:rsidRPr="00530559" w:rsidRDefault="00001C60" w:rsidP="00175DC7">
      <w:pPr>
        <w:pStyle w:val="affc"/>
      </w:pPr>
      <w:r w:rsidRPr="00530559">
        <w:rPr>
          <w:lang w:eastAsia="ru-RU"/>
        </w:rPr>
        <w:lastRenderedPageBreak/>
        <w:drawing>
          <wp:inline distT="0" distB="0" distL="0" distR="0" wp14:anchorId="3C39B9A9" wp14:editId="0D946F80">
            <wp:extent cx="5076597" cy="3998214"/>
            <wp:effectExtent l="19050" t="19050" r="10160" b="21590"/>
            <wp:docPr id="1093418818" name="Рисунок 1093418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5078689" cy="3999862"/>
                    </a:xfrm>
                    <a:prstGeom prst="rect">
                      <a:avLst/>
                    </a:prstGeom>
                    <a:ln w="6350">
                      <a:solidFill>
                        <a:schemeClr val="tx1"/>
                      </a:solidFill>
                    </a:ln>
                  </pic:spPr>
                </pic:pic>
              </a:graphicData>
            </a:graphic>
          </wp:inline>
        </w:drawing>
      </w:r>
    </w:p>
    <w:p w14:paraId="577B65B1" w14:textId="1D48F5B2" w:rsidR="00001C60" w:rsidRPr="00530559" w:rsidRDefault="00DC7CED" w:rsidP="00001C60">
      <w:pPr>
        <w:pStyle w:val="aff4"/>
      </w:pPr>
      <w:r>
        <w:t>Рисунок </w:t>
      </w:r>
      <w:fldSimple w:instr=" SEQ Рисунок \* ARABIC ">
        <w:r w:rsidR="002166ED">
          <w:rPr>
            <w:noProof/>
          </w:rPr>
          <w:t>526</w:t>
        </w:r>
      </w:fldSimple>
      <w:r w:rsidR="00356B84">
        <w:t> – </w:t>
      </w:r>
      <w:r w:rsidR="00001C60" w:rsidRPr="00530559">
        <w:t>Создание группы Контрагентов</w:t>
      </w:r>
    </w:p>
    <w:p w14:paraId="33F91E41" w14:textId="77777777" w:rsidR="00001C60" w:rsidRPr="00530559" w:rsidRDefault="00001C60" w:rsidP="00001C60">
      <w:pPr>
        <w:pStyle w:val="a3"/>
      </w:pPr>
      <w:r w:rsidRPr="00530559">
        <w:t>Успешно сохраненный элемент появляется в общем списке регистра,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4F00EFC9" w14:textId="77777777" w:rsidR="00C8575D" w:rsidRPr="00530559" w:rsidRDefault="00C8575D" w:rsidP="00C8575D">
      <w:pPr>
        <w:pStyle w:val="a3"/>
      </w:pPr>
    </w:p>
    <w:p w14:paraId="392B3DFC" w14:textId="77777777" w:rsidR="009136F6" w:rsidRPr="00530559" w:rsidRDefault="009136F6" w:rsidP="009136F6">
      <w:pPr>
        <w:pStyle w:val="4"/>
        <w:rPr>
          <w:rFonts w:asciiTheme="minorHAnsi" w:hAnsiTheme="minorHAnsi"/>
        </w:rPr>
      </w:pPr>
      <w:bookmarkStart w:id="1050" w:name="_Ref204682932"/>
      <w:r w:rsidRPr="00530559">
        <w:t>Права подписи</w:t>
      </w:r>
      <w:bookmarkEnd w:id="1050"/>
    </w:p>
    <w:p w14:paraId="2B6216CC" w14:textId="77777777" w:rsidR="00001C60" w:rsidRPr="00530559" w:rsidRDefault="00001C60" w:rsidP="00001C60">
      <w:pPr>
        <w:pStyle w:val="5"/>
      </w:pPr>
      <w:r w:rsidRPr="00530559">
        <w:t>Описание регистра сведений</w:t>
      </w:r>
    </w:p>
    <w:p w14:paraId="6D11538B" w14:textId="77777777" w:rsidR="00001C60" w:rsidRPr="00530559" w:rsidRDefault="00001C60" w:rsidP="00001C60">
      <w:pPr>
        <w:pStyle w:val="a3"/>
      </w:pPr>
      <w:r w:rsidRPr="00530559">
        <w:t>Регистр сведений «Права подписи» хранит в себе перечень информации связанной с правами подписи документов и описаниями доверенности сотрудников.</w:t>
      </w:r>
    </w:p>
    <w:p w14:paraId="4CBEE79E" w14:textId="2DA1E631" w:rsidR="00001C60" w:rsidRPr="00530559" w:rsidRDefault="00001C60" w:rsidP="00001C60">
      <w:pPr>
        <w:pStyle w:val="a3"/>
      </w:pPr>
      <w:r w:rsidRPr="00530559">
        <w:t>Вид регистра: периодический зависимый регистр — для его заполнения требуется заполнение справочников: «</w:t>
      </w:r>
      <w:r w:rsidRPr="00530559">
        <w:fldChar w:fldCharType="begin"/>
      </w:r>
      <w:r w:rsidRPr="00530559">
        <w:instrText xml:space="preserve"> REF _Ref203030383 \h </w:instrText>
      </w:r>
      <w:r w:rsidR="00530559">
        <w:instrText xml:space="preserve"> \* MERGEFORMAT </w:instrText>
      </w:r>
      <w:r w:rsidRPr="00530559">
        <w:fldChar w:fldCharType="separate"/>
      </w:r>
      <w:r w:rsidR="002166ED" w:rsidRPr="00530559">
        <w:t>Организации</w:t>
      </w:r>
      <w:r w:rsidRPr="00530559">
        <w:fldChar w:fldCharType="end"/>
      </w:r>
      <w:r w:rsidRPr="00530559">
        <w:t>»,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 «</w:t>
      </w:r>
      <w:r w:rsidRPr="00530559">
        <w:fldChar w:fldCharType="begin"/>
      </w:r>
      <w:r w:rsidRPr="00530559">
        <w:instrText xml:space="preserve"> REF _Ref203030379 \h </w:instrText>
      </w:r>
      <w:r w:rsidR="00530559">
        <w:instrText xml:space="preserve"> \* MERGEFORMAT </w:instrText>
      </w:r>
      <w:r w:rsidRPr="00530559">
        <w:fldChar w:fldCharType="separate"/>
      </w:r>
      <w:r w:rsidR="002166ED" w:rsidRPr="00530559">
        <w:t>Должности</w:t>
      </w:r>
      <w:r w:rsidRPr="00530559">
        <w:fldChar w:fldCharType="end"/>
      </w:r>
      <w:r w:rsidRPr="00530559">
        <w:t>».</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001C60" w:rsidRPr="00530559" w14:paraId="5D7771A5" w14:textId="77777777" w:rsidTr="00E325CC">
        <w:trPr>
          <w:trHeight w:val="567"/>
        </w:trPr>
        <w:tc>
          <w:tcPr>
            <w:tcW w:w="669" w:type="dxa"/>
            <w:shd w:val="clear" w:color="auto" w:fill="FBED9E"/>
            <w:vAlign w:val="center"/>
          </w:tcPr>
          <w:p w14:paraId="52C8766F" w14:textId="77777777" w:rsidR="00001C60" w:rsidRPr="00530559" w:rsidRDefault="00001C60" w:rsidP="00E325CC">
            <w:pPr>
              <w:pStyle w:val="a3"/>
              <w:ind w:firstLine="0"/>
            </w:pPr>
            <w:r w:rsidRPr="00530559">
              <w:rPr>
                <w:noProof/>
                <w:lang w:eastAsia="ru-RU"/>
              </w:rPr>
              <w:drawing>
                <wp:inline distT="0" distB="0" distL="0" distR="0" wp14:anchorId="0F86FAA2" wp14:editId="4849C8CE">
                  <wp:extent cx="288000" cy="288000"/>
                  <wp:effectExtent l="0" t="0" r="0" b="0"/>
                  <wp:docPr id="19456434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8686" w:type="dxa"/>
            <w:shd w:val="clear" w:color="auto" w:fill="FBED9E"/>
            <w:vAlign w:val="center"/>
          </w:tcPr>
          <w:p w14:paraId="6F745896" w14:textId="77777777" w:rsidR="00001C60" w:rsidRPr="00530559" w:rsidRDefault="00001C60" w:rsidP="00E325CC">
            <w:pPr>
              <w:pStyle w:val="afff5"/>
            </w:pPr>
            <w:r w:rsidRPr="00530559">
              <w:t>НСИ → Договорная работа → Права подписи</w:t>
            </w:r>
          </w:p>
        </w:tc>
      </w:tr>
    </w:tbl>
    <w:p w14:paraId="4A4FAA39" w14:textId="6D6BB62D" w:rsidR="00001C60" w:rsidRPr="00530559" w:rsidRDefault="00001C60" w:rsidP="00001C60">
      <w:pPr>
        <w:pStyle w:val="a3"/>
      </w:pPr>
      <w:r w:rsidRPr="00530559">
        <w:t xml:space="preserve">Регистр представлен таблицей, состоящей из следующих столбцов: «Период», «Организация», «Сотрудник», «Право подписи», «МЧД», </w:t>
      </w:r>
      <w:r w:rsidRPr="00530559">
        <w:lastRenderedPageBreak/>
        <w:t>«Доверенность прочих услуг», «Подразделение», «Доверенность коммунальных услуг», «Описание доверенности», «Должность» (</w:t>
      </w:r>
      <w:r w:rsidRPr="00530559">
        <w:fldChar w:fldCharType="begin"/>
      </w:r>
      <w:r w:rsidRPr="00530559">
        <w:instrText xml:space="preserve"> REF _Ref204339155 \h </w:instrText>
      </w:r>
      <w:r w:rsidR="00530559">
        <w:instrText xml:space="preserve"> \* MERGEFORMAT </w:instrText>
      </w:r>
      <w:r w:rsidRPr="00530559">
        <w:fldChar w:fldCharType="separate"/>
      </w:r>
      <w:r w:rsidR="002166ED">
        <w:t>Рисунок 527</w:t>
      </w:r>
      <w:r w:rsidRPr="00530559">
        <w:fldChar w:fldCharType="end"/>
      </w:r>
      <w:r w:rsidRPr="00530559">
        <w:t>).</w:t>
      </w:r>
    </w:p>
    <w:p w14:paraId="6D421A08" w14:textId="77777777" w:rsidR="00001C60" w:rsidRPr="00530559" w:rsidRDefault="00001C60" w:rsidP="00175DC7">
      <w:pPr>
        <w:pStyle w:val="affc"/>
      </w:pPr>
      <w:r w:rsidRPr="00530559">
        <w:rPr>
          <w:lang w:eastAsia="ru-RU"/>
        </w:rPr>
        <w:drawing>
          <wp:inline distT="0" distB="0" distL="0" distR="0" wp14:anchorId="51A96A44" wp14:editId="6B5E8DF7">
            <wp:extent cx="5939790" cy="2998470"/>
            <wp:effectExtent l="19050" t="19050" r="22860" b="11430"/>
            <wp:docPr id="1945643474" name="Рисунок 1945643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5939790" cy="2998470"/>
                    </a:xfrm>
                    <a:prstGeom prst="rect">
                      <a:avLst/>
                    </a:prstGeom>
                    <a:ln w="6350">
                      <a:solidFill>
                        <a:schemeClr val="tx1"/>
                      </a:solidFill>
                    </a:ln>
                  </pic:spPr>
                </pic:pic>
              </a:graphicData>
            </a:graphic>
          </wp:inline>
        </w:drawing>
      </w:r>
    </w:p>
    <w:p w14:paraId="1BED9022" w14:textId="0DD365DD" w:rsidR="00001C60" w:rsidRPr="00530559" w:rsidRDefault="00DC7CED" w:rsidP="00001C60">
      <w:pPr>
        <w:pStyle w:val="aff4"/>
      </w:pPr>
      <w:bookmarkStart w:id="1051" w:name="_Ref204339155"/>
      <w:r>
        <w:t>Рисунок </w:t>
      </w:r>
      <w:fldSimple w:instr=" SEQ Рисунок \* ARABIC ">
        <w:r w:rsidR="002166ED">
          <w:rPr>
            <w:noProof/>
          </w:rPr>
          <w:t>527</w:t>
        </w:r>
      </w:fldSimple>
      <w:bookmarkEnd w:id="1051"/>
      <w:r w:rsidR="00356B84">
        <w:t> – </w:t>
      </w:r>
      <w:r w:rsidR="00001C60" w:rsidRPr="00530559">
        <w:t>Регистр «Права подписи»</w:t>
      </w:r>
    </w:p>
    <w:p w14:paraId="03BF1922" w14:textId="77777777" w:rsidR="00001C60" w:rsidRPr="00530559" w:rsidRDefault="00001C60" w:rsidP="00001C60">
      <w:pPr>
        <w:pStyle w:val="5"/>
      </w:pPr>
      <w:r w:rsidRPr="00530559">
        <w:t>Создание новой записи</w:t>
      </w:r>
    </w:p>
    <w:p w14:paraId="5533EA58" w14:textId="77777777" w:rsidR="00001C60" w:rsidRPr="00530559" w:rsidRDefault="00001C60" w:rsidP="00001C60">
      <w:r w:rsidRPr="00530559">
        <w:t>Для создания новой записи в регистре Права подписи необходимо:</w:t>
      </w:r>
    </w:p>
    <w:p w14:paraId="43B20643" w14:textId="08DB32A0" w:rsidR="00001C60" w:rsidRPr="00530559" w:rsidRDefault="00001C60" w:rsidP="00001C60">
      <w:pPr>
        <w:pStyle w:val="13"/>
        <w:numPr>
          <w:ilvl w:val="0"/>
          <w:numId w:val="10"/>
        </w:numPr>
      </w:pPr>
      <w:r w:rsidRPr="00530559">
        <w:t>Нажать кнопку «Создать» и в открывшейся форме заполнить поля (</w:t>
      </w:r>
      <w:r w:rsidRPr="00530559">
        <w:fldChar w:fldCharType="begin"/>
      </w:r>
      <w:r w:rsidRPr="00530559">
        <w:instrText xml:space="preserve"> REF _Ref202785726 \h </w:instrText>
      </w:r>
      <w:r w:rsidR="00530559">
        <w:instrText xml:space="preserve"> \* MERGEFORMAT </w:instrText>
      </w:r>
      <w:r w:rsidRPr="00530559">
        <w:fldChar w:fldCharType="separate"/>
      </w:r>
      <w:r w:rsidR="002166ED">
        <w:t>Рисунок 510</w:t>
      </w:r>
      <w:r w:rsidRPr="00530559">
        <w:fldChar w:fldCharType="end"/>
      </w:r>
      <w:r w:rsidRPr="00530559">
        <w:t>):</w:t>
      </w:r>
    </w:p>
    <w:p w14:paraId="1FA71F72" w14:textId="77777777" w:rsidR="00001C60" w:rsidRPr="00530559" w:rsidRDefault="00001C60" w:rsidP="00001C60">
      <w:pPr>
        <w:pStyle w:val="20"/>
      </w:pPr>
      <w:r w:rsidRPr="00530559">
        <w:t>«Период» — автозаполнение при создании записи;</w:t>
      </w:r>
    </w:p>
    <w:p w14:paraId="696E097D" w14:textId="79612072" w:rsidR="00001C60" w:rsidRPr="00530559" w:rsidRDefault="00001C60" w:rsidP="00001C60">
      <w:pPr>
        <w:pStyle w:val="20"/>
      </w:pPr>
      <w:r w:rsidRPr="00530559">
        <w:t xml:space="preserve">«Организация» — </w:t>
      </w:r>
      <w:r w:rsidR="000D440C" w:rsidRPr="00530559">
        <w:t>организация,</w:t>
      </w:r>
      <w:r w:rsidRPr="00530559">
        <w:t xml:space="preserve"> на которую распространяется договор. Выбор из справочника «</w:t>
      </w:r>
      <w:r w:rsidRPr="00530559">
        <w:fldChar w:fldCharType="begin"/>
      </w:r>
      <w:r w:rsidRPr="00530559">
        <w:instrText xml:space="preserve"> REF _Ref203030383 \h </w:instrText>
      </w:r>
      <w:r w:rsidR="00530559">
        <w:instrText xml:space="preserve"> \* MERGEFORMAT </w:instrText>
      </w:r>
      <w:r w:rsidRPr="00530559">
        <w:fldChar w:fldCharType="separate"/>
      </w:r>
      <w:r w:rsidR="002166ED" w:rsidRPr="00530559">
        <w:t>Организации</w:t>
      </w:r>
      <w:r w:rsidRPr="00530559">
        <w:fldChar w:fldCharType="end"/>
      </w:r>
      <w:r w:rsidRPr="00530559">
        <w:t>»;</w:t>
      </w:r>
    </w:p>
    <w:p w14:paraId="3D6EFFA4" w14:textId="607F046A" w:rsidR="00001C60" w:rsidRPr="00530559" w:rsidRDefault="00001C60" w:rsidP="00001C60">
      <w:pPr>
        <w:pStyle w:val="20"/>
      </w:pPr>
      <w:r w:rsidRPr="00530559">
        <w:t xml:space="preserve">«Сотрудник» — </w:t>
      </w:r>
      <w:r w:rsidR="000D440C" w:rsidRPr="00530559">
        <w:t>лицо,</w:t>
      </w:r>
      <w:r w:rsidRPr="00530559">
        <w:t xml:space="preserve"> на которое выдана доверенность. Необходимо указать текущего пользователя системы. При выборе можно создать нового пользователя. Выбор из справочника «</w:t>
      </w:r>
      <w:r w:rsidR="000D440C">
        <w:fldChar w:fldCharType="begin"/>
      </w:r>
      <w:r w:rsidR="000D440C">
        <w:instrText xml:space="preserve"> REF _Ref204356409 \h </w:instrText>
      </w:r>
      <w:r w:rsidR="000D440C">
        <w:fldChar w:fldCharType="separate"/>
      </w:r>
      <w:r w:rsidR="002166ED" w:rsidRPr="00530559">
        <w:t>Пользователи</w:t>
      </w:r>
      <w:r w:rsidR="000D440C">
        <w:fldChar w:fldCharType="end"/>
      </w:r>
      <w:r w:rsidRPr="00530559">
        <w:t>»;</w:t>
      </w:r>
    </w:p>
    <w:p w14:paraId="6651FA63" w14:textId="77777777" w:rsidR="00001C60" w:rsidRPr="00530559" w:rsidRDefault="00001C60" w:rsidP="00001C60">
      <w:pPr>
        <w:pStyle w:val="20"/>
      </w:pPr>
      <w:r w:rsidRPr="00530559">
        <w:t>«Право подписи» – выбор из списка: «Отсутствует», «Первый подписант», «Второй подписант», «Третий подписант», «Подписант уведомления»;</w:t>
      </w:r>
    </w:p>
    <w:p w14:paraId="71FF9090" w14:textId="1F711C7A" w:rsidR="00001C60" w:rsidRPr="00530559" w:rsidRDefault="00001C60" w:rsidP="00001C60">
      <w:pPr>
        <w:pStyle w:val="20"/>
      </w:pPr>
      <w:r w:rsidRPr="00530559">
        <w:t xml:space="preserve">«Доверенность прочих услуг» — флажок: </w:t>
      </w:r>
      <w:r w:rsidR="000D440C" w:rsidRPr="00530559">
        <w:t>выставляется в случае, если</w:t>
      </w:r>
      <w:r w:rsidRPr="00530559">
        <w:t xml:space="preserve"> доверенность выдается на неплатежные документы;</w:t>
      </w:r>
    </w:p>
    <w:p w14:paraId="7459D407" w14:textId="78190A71" w:rsidR="00001C60" w:rsidRPr="00530559" w:rsidRDefault="00001C60" w:rsidP="00001C60">
      <w:pPr>
        <w:pStyle w:val="20"/>
      </w:pPr>
      <w:r w:rsidRPr="00530559">
        <w:lastRenderedPageBreak/>
        <w:t>«Подразделение *» — выбор из справочника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w:t>
      </w:r>
    </w:p>
    <w:p w14:paraId="35280A27" w14:textId="06B9ABA7" w:rsidR="00001C60" w:rsidRPr="00530559" w:rsidRDefault="00001C60" w:rsidP="00001C60">
      <w:pPr>
        <w:pStyle w:val="20"/>
      </w:pPr>
      <w:r w:rsidRPr="00530559">
        <w:t xml:space="preserve">«Доверенность коммунальных услуг» — флажок: </w:t>
      </w:r>
      <w:r w:rsidR="000D440C" w:rsidRPr="00530559">
        <w:t>выставляется в случае, если</w:t>
      </w:r>
      <w:r w:rsidRPr="00530559">
        <w:t xml:space="preserve"> доверенность выдается на услуги ТВС и ТКО;</w:t>
      </w:r>
    </w:p>
    <w:p w14:paraId="5C1A4C83" w14:textId="77777777" w:rsidR="00001C60" w:rsidRPr="00530559" w:rsidRDefault="00001C60" w:rsidP="00001C60">
      <w:pPr>
        <w:pStyle w:val="20"/>
      </w:pPr>
      <w:r w:rsidRPr="00530559">
        <w:t>«Доверенность МЧД» — флажок: выбор означает что документ заверен машиночитаемой подписью;</w:t>
      </w:r>
    </w:p>
    <w:p w14:paraId="77F62F54" w14:textId="77777777" w:rsidR="00001C60" w:rsidRPr="00530559" w:rsidRDefault="00001C60" w:rsidP="00001C60">
      <w:pPr>
        <w:pStyle w:val="20"/>
      </w:pPr>
      <w:r w:rsidRPr="00530559">
        <w:t>«Описание доверенности» — Ручной ввод номера доверенности;</w:t>
      </w:r>
    </w:p>
    <w:p w14:paraId="3A829F61" w14:textId="22F0EC4A" w:rsidR="00001C60" w:rsidRPr="00530559" w:rsidRDefault="00001C60" w:rsidP="00001C60">
      <w:pPr>
        <w:pStyle w:val="20"/>
      </w:pPr>
      <w:r w:rsidRPr="00530559">
        <w:t>«Должность» — должность сотрудника, подписавшего документ. Выбор из справочника «</w:t>
      </w:r>
      <w:r w:rsidRPr="00530559">
        <w:fldChar w:fldCharType="begin"/>
      </w:r>
      <w:r w:rsidRPr="00530559">
        <w:instrText xml:space="preserve"> REF _Ref203030379 \h </w:instrText>
      </w:r>
      <w:r w:rsidR="00530559">
        <w:instrText xml:space="preserve"> \* MERGEFORMAT </w:instrText>
      </w:r>
      <w:r w:rsidRPr="00530559">
        <w:fldChar w:fldCharType="separate"/>
      </w:r>
      <w:r w:rsidR="002166ED" w:rsidRPr="00530559">
        <w:t>Должности</w:t>
      </w:r>
      <w:r w:rsidRPr="00530559">
        <w:fldChar w:fldCharType="end"/>
      </w:r>
      <w:r w:rsidRPr="00530559">
        <w:t>».</w:t>
      </w:r>
    </w:p>
    <w:p w14:paraId="40291B70" w14:textId="77777777" w:rsidR="00001C60" w:rsidRPr="00530559" w:rsidRDefault="00001C60" w:rsidP="00001C60">
      <w:pPr>
        <w:pStyle w:val="13"/>
      </w:pPr>
      <w:r w:rsidRPr="00530559">
        <w:t>Нажать кнопку «Записать и закрыть».</w:t>
      </w:r>
    </w:p>
    <w:p w14:paraId="040E714E" w14:textId="77777777" w:rsidR="00001C60" w:rsidRPr="00530559" w:rsidRDefault="00001C60" w:rsidP="00175DC7">
      <w:pPr>
        <w:pStyle w:val="affc"/>
      </w:pPr>
      <w:r w:rsidRPr="00530559">
        <w:rPr>
          <w:lang w:eastAsia="ru-RU"/>
        </w:rPr>
        <w:drawing>
          <wp:inline distT="0" distB="0" distL="0" distR="0" wp14:anchorId="25791FB6" wp14:editId="32C26102">
            <wp:extent cx="5192218" cy="3767328"/>
            <wp:effectExtent l="19050" t="19050" r="27940" b="24130"/>
            <wp:docPr id="953683705" name="Рисунок 95368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5205232" cy="3776770"/>
                    </a:xfrm>
                    <a:prstGeom prst="rect">
                      <a:avLst/>
                    </a:prstGeom>
                    <a:ln w="6350">
                      <a:solidFill>
                        <a:schemeClr val="tx1"/>
                      </a:solidFill>
                    </a:ln>
                  </pic:spPr>
                </pic:pic>
              </a:graphicData>
            </a:graphic>
          </wp:inline>
        </w:drawing>
      </w:r>
    </w:p>
    <w:p w14:paraId="391D7A1B" w14:textId="4E447F7D" w:rsidR="00001C60" w:rsidRPr="00530559" w:rsidRDefault="00DC7CED" w:rsidP="00001C60">
      <w:pPr>
        <w:pStyle w:val="aff4"/>
      </w:pPr>
      <w:r>
        <w:t>Рисунок </w:t>
      </w:r>
      <w:fldSimple w:instr=" SEQ Рисунок \* ARABIC ">
        <w:r w:rsidR="002166ED">
          <w:rPr>
            <w:noProof/>
          </w:rPr>
          <w:t>528</w:t>
        </w:r>
      </w:fldSimple>
      <w:r w:rsidR="00356B84">
        <w:t> – </w:t>
      </w:r>
      <w:r w:rsidR="00001C60" w:rsidRPr="00530559">
        <w:t>Создание новой записи в регистре «Права подписи»</w:t>
      </w:r>
    </w:p>
    <w:p w14:paraId="3AE21D33" w14:textId="77777777" w:rsidR="00001C60" w:rsidRPr="00530559" w:rsidRDefault="00001C60" w:rsidP="00001C60">
      <w:r w:rsidRPr="00530559">
        <w:t>Успешно сохраненный элемент появляется в общем списке регистра,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32A2F306" w14:textId="77777777" w:rsidR="00001C60" w:rsidRPr="00530559" w:rsidRDefault="00001C60" w:rsidP="00001C60">
      <w:pPr>
        <w:pStyle w:val="a3"/>
      </w:pPr>
    </w:p>
    <w:p w14:paraId="0050148A" w14:textId="77777777" w:rsidR="00651716" w:rsidRPr="00530559" w:rsidRDefault="00651716" w:rsidP="00412699">
      <w:pPr>
        <w:pStyle w:val="4"/>
        <w:rPr>
          <w:rFonts w:asciiTheme="minorHAnsi" w:hAnsiTheme="minorHAnsi"/>
        </w:rPr>
      </w:pPr>
      <w:bookmarkStart w:id="1052" w:name="_Toc203487344"/>
      <w:bookmarkStart w:id="1053" w:name="_Toc203120580"/>
      <w:bookmarkStart w:id="1054" w:name="_Ref203492807"/>
      <w:bookmarkStart w:id="1055" w:name="_Ref203732086"/>
      <w:bookmarkStart w:id="1056" w:name="_Ref203732096"/>
      <w:bookmarkStart w:id="1057" w:name="_Ref204325812"/>
      <w:bookmarkStart w:id="1058" w:name="_Ref204325819"/>
      <w:bookmarkStart w:id="1059" w:name="_Ref204333125"/>
      <w:bookmarkStart w:id="1060" w:name="_Ref204337886"/>
      <w:bookmarkStart w:id="1061" w:name="_Ref204351253"/>
      <w:bookmarkStart w:id="1062" w:name="_Ref204682937"/>
      <w:bookmarkStart w:id="1063" w:name="_Ref205280452"/>
      <w:bookmarkStart w:id="1064" w:name="_Ref205280457"/>
      <w:bookmarkStart w:id="1065" w:name="_Ref206059882"/>
      <w:bookmarkStart w:id="1066" w:name="_Ref206409112"/>
      <w:bookmarkStart w:id="1067" w:name="_Ref206526708"/>
      <w:r w:rsidRPr="00530559">
        <w:lastRenderedPageBreak/>
        <w:t>Физические лица</w:t>
      </w:r>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p>
    <w:p w14:paraId="6FB45633" w14:textId="77777777" w:rsidR="00B8619F" w:rsidRPr="00530559" w:rsidRDefault="00B8619F" w:rsidP="00B8619F">
      <w:pPr>
        <w:pStyle w:val="5"/>
      </w:pPr>
      <w:r w:rsidRPr="00530559">
        <w:t>Описание справочника</w:t>
      </w:r>
    </w:p>
    <w:p w14:paraId="1CE35319" w14:textId="4366D79C" w:rsidR="007513D5" w:rsidRDefault="007513D5" w:rsidP="007513D5">
      <w:pPr>
        <w:pStyle w:val="a3"/>
      </w:pPr>
      <w:r w:rsidRPr="002D7FF1">
        <w:t xml:space="preserve">Справочник </w:t>
      </w:r>
      <w:r w:rsidRPr="00BA0748">
        <w:t>«</w:t>
      </w:r>
      <w:r w:rsidRPr="005C3609">
        <w:t>Физические лица</w:t>
      </w:r>
      <w:r w:rsidRPr="00BA0748">
        <w:t>» содержит</w:t>
      </w:r>
      <w:r>
        <w:t xml:space="preserve"> перечень граждан, являющихся собственниками или нанимателями жилых помещений</w:t>
      </w:r>
      <w:r w:rsidRPr="005C3609">
        <w:t>,</w:t>
      </w:r>
      <w:r>
        <w:t xml:space="preserve"> и, соответственно, потребителями</w:t>
      </w:r>
      <w:r w:rsidRPr="005C3609">
        <w:t xml:space="preserve"> жилищно-коммунальных услуг.</w:t>
      </w:r>
    </w:p>
    <w:p w14:paraId="025865A8" w14:textId="51E0D357" w:rsidR="00B8619F" w:rsidRPr="00530559" w:rsidRDefault="007513D5" w:rsidP="007513D5">
      <w:pPr>
        <w:pStyle w:val="a3"/>
      </w:pPr>
      <w:r>
        <w:t>Вид справочника: производный — д</w:t>
      </w:r>
      <w:r w:rsidRPr="00EB7BD4">
        <w:t xml:space="preserve">ля </w:t>
      </w:r>
      <w:r>
        <w:t xml:space="preserve">его заполнения </w:t>
      </w:r>
      <w:r w:rsidRPr="00EB7BD4">
        <w:t>требует</w:t>
      </w:r>
      <w:r>
        <w:t xml:space="preserve">ся </w:t>
      </w:r>
      <w:r w:rsidRPr="00EB7BD4">
        <w:t>заполнени</w:t>
      </w:r>
      <w:r>
        <w:t>е</w:t>
      </w:r>
      <w:r w:rsidRPr="00EB7BD4">
        <w:t xml:space="preserve"> </w:t>
      </w:r>
      <w:r>
        <w:t>справочника</w:t>
      </w:r>
      <w:r w:rsidR="00B8619F" w:rsidRPr="00530559">
        <w:t xml:space="preserve"> «</w:t>
      </w:r>
      <w:r w:rsidR="00B8619F" w:rsidRPr="00530559">
        <w:fldChar w:fldCharType="begin"/>
      </w:r>
      <w:r w:rsidR="00B8619F" w:rsidRPr="00530559">
        <w:instrText xml:space="preserve"> REF _Ref204356409 \h </w:instrText>
      </w:r>
      <w:r w:rsidR="00530559">
        <w:instrText xml:space="preserve"> \* MERGEFORMAT </w:instrText>
      </w:r>
      <w:r w:rsidR="00B8619F" w:rsidRPr="00530559">
        <w:fldChar w:fldCharType="separate"/>
      </w:r>
      <w:r w:rsidR="002166ED" w:rsidRPr="00530559">
        <w:t>Пользователи</w:t>
      </w:r>
      <w:r w:rsidR="00B8619F" w:rsidRPr="00530559">
        <w:fldChar w:fldCharType="end"/>
      </w:r>
      <w:r w:rsidR="00B8619F"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B8619F" w:rsidRPr="00530559" w14:paraId="3F55C111" w14:textId="77777777" w:rsidTr="00E325CC">
        <w:trPr>
          <w:trHeight w:val="567"/>
        </w:trPr>
        <w:tc>
          <w:tcPr>
            <w:tcW w:w="669" w:type="dxa"/>
            <w:shd w:val="clear" w:color="auto" w:fill="FBED9E"/>
            <w:vAlign w:val="center"/>
          </w:tcPr>
          <w:p w14:paraId="144083B9" w14:textId="77777777" w:rsidR="00B8619F" w:rsidRPr="00530559" w:rsidRDefault="00B8619F" w:rsidP="00E325CC">
            <w:pPr>
              <w:pStyle w:val="afff5"/>
            </w:pPr>
            <w:r w:rsidRPr="00530559">
              <w:rPr>
                <w:noProof/>
                <w:lang w:eastAsia="ru-RU"/>
              </w:rPr>
              <w:drawing>
                <wp:inline distT="0" distB="0" distL="0" distR="0" wp14:anchorId="3AB9DA49" wp14:editId="06F7F95D">
                  <wp:extent cx="216000" cy="216000"/>
                  <wp:effectExtent l="0" t="0" r="0" b="0"/>
                  <wp:docPr id="11033415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shd w:val="clear" w:color="auto" w:fill="FBED9E"/>
            <w:vAlign w:val="center"/>
          </w:tcPr>
          <w:p w14:paraId="0A0A11B3" w14:textId="77777777" w:rsidR="00B8619F" w:rsidRPr="00530559" w:rsidRDefault="00B8619F" w:rsidP="00E325CC">
            <w:pPr>
              <w:pStyle w:val="afff5"/>
            </w:pPr>
            <w:r w:rsidRPr="00530559">
              <w:t>Договорная работа → Контрагенты/Физические лица → Физические лица</w:t>
            </w:r>
          </w:p>
        </w:tc>
      </w:tr>
      <w:tr w:rsidR="00B8619F" w:rsidRPr="00530559" w14:paraId="5B5E39D2" w14:textId="77777777" w:rsidTr="00E325CC">
        <w:trPr>
          <w:trHeight w:val="20"/>
        </w:trPr>
        <w:tc>
          <w:tcPr>
            <w:tcW w:w="669" w:type="dxa"/>
            <w:tcBorders>
              <w:top w:val="single" w:sz="4" w:space="0" w:color="auto"/>
              <w:bottom w:val="nil"/>
            </w:tcBorders>
            <w:vAlign w:val="center"/>
          </w:tcPr>
          <w:p w14:paraId="57DC7620" w14:textId="77777777" w:rsidR="00B8619F" w:rsidRPr="00530559" w:rsidRDefault="00B8619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3FAC985F" w14:textId="77777777" w:rsidR="00B8619F" w:rsidRPr="00530559" w:rsidRDefault="00B8619F" w:rsidP="00E325CC">
            <w:pPr>
              <w:pStyle w:val="afff5"/>
              <w:rPr>
                <w:sz w:val="16"/>
                <w:szCs w:val="16"/>
              </w:rPr>
            </w:pPr>
          </w:p>
        </w:tc>
      </w:tr>
    </w:tbl>
    <w:p w14:paraId="48DD07CD" w14:textId="091978CA" w:rsidR="00B8619F" w:rsidRPr="00530559" w:rsidRDefault="007513D5" w:rsidP="00B8619F">
      <w:pPr>
        <w:pStyle w:val="a3"/>
      </w:pPr>
      <w:r w:rsidRPr="00462851">
        <w:t>Справочник представлен таблицей, состоящей из следующих столбцов:</w:t>
      </w:r>
      <w:r w:rsidRPr="00243B2C">
        <w:t xml:space="preserve"> «</w:t>
      </w:r>
      <w:r>
        <w:t>Наименование</w:t>
      </w:r>
      <w:r w:rsidRPr="00243B2C">
        <w:t>»</w:t>
      </w:r>
      <w:r>
        <w:t xml:space="preserve">, </w:t>
      </w:r>
      <w:r w:rsidRPr="00BA0748">
        <w:t>«</w:t>
      </w:r>
      <w:r>
        <w:t>Код</w:t>
      </w:r>
      <w:r w:rsidRPr="00243B2C">
        <w:t>»</w:t>
      </w:r>
      <w:r>
        <w:t xml:space="preserve">, </w:t>
      </w:r>
      <w:r w:rsidRPr="00BA0748">
        <w:t>«</w:t>
      </w:r>
      <w:r>
        <w:t>Фамилия</w:t>
      </w:r>
      <w:r w:rsidRPr="00243B2C">
        <w:t>»</w:t>
      </w:r>
      <w:r>
        <w:t xml:space="preserve">, </w:t>
      </w:r>
      <w:r w:rsidRPr="00BA0748">
        <w:t>«</w:t>
      </w:r>
      <w:r>
        <w:t>Имя</w:t>
      </w:r>
      <w:r w:rsidRPr="00243B2C">
        <w:t>»</w:t>
      </w:r>
      <w:r>
        <w:t xml:space="preserve">, </w:t>
      </w:r>
      <w:r w:rsidRPr="00BA0748">
        <w:t>«</w:t>
      </w:r>
      <w:r>
        <w:t>Отчество</w:t>
      </w:r>
      <w:r w:rsidRPr="00243B2C">
        <w:t>»</w:t>
      </w:r>
      <w:r>
        <w:t xml:space="preserve">, </w:t>
      </w:r>
      <w:r w:rsidRPr="00BA0748">
        <w:t>«</w:t>
      </w:r>
      <w:r>
        <w:t>Дата рождения</w:t>
      </w:r>
      <w:r w:rsidRPr="00243B2C">
        <w:t>»</w:t>
      </w:r>
      <w:r>
        <w:t xml:space="preserve">, </w:t>
      </w:r>
      <w:r w:rsidRPr="00BA0748">
        <w:t>«</w:t>
      </w:r>
      <w:r>
        <w:t>Пол</w:t>
      </w:r>
      <w:r w:rsidRPr="00243B2C">
        <w:t>»</w:t>
      </w:r>
      <w:r>
        <w:t xml:space="preserve">, </w:t>
      </w:r>
      <w:r w:rsidRPr="00BA0748">
        <w:t>«</w:t>
      </w:r>
      <w:r>
        <w:t>Место рождения</w:t>
      </w:r>
      <w:r w:rsidRPr="00243B2C">
        <w:t>»</w:t>
      </w:r>
      <w:r w:rsidR="00B8619F" w:rsidRPr="00530559">
        <w:t xml:space="preserve"> (</w:t>
      </w:r>
      <w:r w:rsidR="00B8619F" w:rsidRPr="00530559">
        <w:fldChar w:fldCharType="begin"/>
      </w:r>
      <w:r w:rsidR="00B8619F" w:rsidRPr="00530559">
        <w:instrText xml:space="preserve"> REF  _Ref204354215 \* Lower \h  \* MERGEFORMAT </w:instrText>
      </w:r>
      <w:r w:rsidR="00B8619F" w:rsidRPr="00530559">
        <w:fldChar w:fldCharType="separate"/>
      </w:r>
      <w:r w:rsidR="002166ED" w:rsidRPr="00530559">
        <w:t>рисунок </w:t>
      </w:r>
      <w:r w:rsidR="002166ED">
        <w:t>529</w:t>
      </w:r>
      <w:r w:rsidR="00B8619F" w:rsidRPr="00530559">
        <w:fldChar w:fldCharType="end"/>
      </w:r>
      <w:r w:rsidR="00B8619F" w:rsidRPr="00530559">
        <w:t>).</w:t>
      </w:r>
    </w:p>
    <w:p w14:paraId="62812D7F" w14:textId="77777777" w:rsidR="00B8619F" w:rsidRPr="00530559" w:rsidRDefault="00B8619F" w:rsidP="00175DC7">
      <w:pPr>
        <w:pStyle w:val="affc"/>
      </w:pPr>
      <w:r w:rsidRPr="00530559">
        <w:rPr>
          <w:lang w:eastAsia="ru-RU"/>
        </w:rPr>
        <w:drawing>
          <wp:inline distT="0" distB="0" distL="0" distR="0" wp14:anchorId="72262C44" wp14:editId="3D7D117B">
            <wp:extent cx="5939790" cy="2002790"/>
            <wp:effectExtent l="19050" t="19050" r="22860" b="16510"/>
            <wp:docPr id="1945643503" name="Рисунок 194564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939790" cy="2002790"/>
                    </a:xfrm>
                    <a:prstGeom prst="rect">
                      <a:avLst/>
                    </a:prstGeom>
                    <a:ln>
                      <a:solidFill>
                        <a:schemeClr val="bg1">
                          <a:lumMod val="50000"/>
                        </a:schemeClr>
                      </a:solidFill>
                    </a:ln>
                  </pic:spPr>
                </pic:pic>
              </a:graphicData>
            </a:graphic>
          </wp:inline>
        </w:drawing>
      </w:r>
    </w:p>
    <w:p w14:paraId="10BB3BCE" w14:textId="5FA2347D" w:rsidR="00B8619F" w:rsidRPr="00530559" w:rsidRDefault="00B8619F" w:rsidP="00B8619F">
      <w:pPr>
        <w:jc w:val="center"/>
      </w:pPr>
      <w:bookmarkStart w:id="1068" w:name="_Ref204354215"/>
      <w:r w:rsidRPr="00530559">
        <w:t>Рисунок </w:t>
      </w:r>
      <w:fldSimple w:instr=" SEQ Рисунок \* ARABIC ">
        <w:r w:rsidR="002166ED">
          <w:rPr>
            <w:noProof/>
          </w:rPr>
          <w:t>529</w:t>
        </w:r>
      </w:fldSimple>
      <w:bookmarkEnd w:id="1068"/>
      <w:r w:rsidRPr="00530559">
        <w:t> – Справочник «Физические лица</w:t>
      </w:r>
    </w:p>
    <w:p w14:paraId="79F1F911" w14:textId="77777777" w:rsidR="00B8619F" w:rsidRPr="00530559" w:rsidRDefault="00B8619F" w:rsidP="00B8619F">
      <w:pPr>
        <w:pStyle w:val="5"/>
      </w:pPr>
      <w:r w:rsidRPr="00530559">
        <w:t>Создание новой записи</w:t>
      </w:r>
    </w:p>
    <w:p w14:paraId="52ECF9F6" w14:textId="0A0E3A46" w:rsidR="00B8619F" w:rsidRPr="00530559" w:rsidRDefault="00B8619F" w:rsidP="00B8619F">
      <w:pPr>
        <w:pStyle w:val="a3"/>
      </w:pPr>
      <w:r w:rsidRPr="00530559">
        <w:t>Для создания нового ФЛ необходимо (</w:t>
      </w:r>
      <w:r w:rsidRPr="00530559">
        <w:fldChar w:fldCharType="begin"/>
      </w:r>
      <w:r w:rsidRPr="00530559">
        <w:instrText xml:space="preserve"> REF  _Ref204354380 \* Lower \h  \* MERGEFORMAT </w:instrText>
      </w:r>
      <w:r w:rsidRPr="00530559">
        <w:fldChar w:fldCharType="separate"/>
      </w:r>
      <w:r w:rsidR="002166ED">
        <w:t>рисунок</w:t>
      </w:r>
      <w:r w:rsidR="002166ED" w:rsidRPr="00D82246">
        <w:t> </w:t>
      </w:r>
      <w:r w:rsidR="002166ED">
        <w:t>530</w:t>
      </w:r>
      <w:r w:rsidRPr="00530559">
        <w:fldChar w:fldCharType="end"/>
      </w:r>
      <w:r w:rsidRPr="00530559">
        <w:t>):</w:t>
      </w:r>
    </w:p>
    <w:p w14:paraId="5AC8083F" w14:textId="77777777" w:rsidR="001D71BB" w:rsidRPr="00D82246" w:rsidRDefault="001D71BB" w:rsidP="00833707">
      <w:pPr>
        <w:pStyle w:val="a"/>
        <w:numPr>
          <w:ilvl w:val="0"/>
          <w:numId w:val="157"/>
        </w:numPr>
      </w:pPr>
      <w:r>
        <w:t>Нажать кнопку «Создать»</w:t>
      </w:r>
      <w:r w:rsidRPr="00D82246">
        <w:t xml:space="preserve"> и в появившейся форме заполнить поле «Фамилия». После этого в табличную часть «Найденные физические лица» будет выведен список ФЛ с указанной фамилией.</w:t>
      </w:r>
    </w:p>
    <w:p w14:paraId="46F1392B" w14:textId="7935D28A" w:rsidR="001D71BB" w:rsidRDefault="001D71BB" w:rsidP="00833707">
      <w:pPr>
        <w:pStyle w:val="a"/>
        <w:numPr>
          <w:ilvl w:val="0"/>
          <w:numId w:val="157"/>
        </w:numPr>
      </w:pPr>
      <w:r>
        <w:t>Если одно из выведенных ФЛ подходит, то создание нового ФЛ не потребуется. Перейдя по одной из записей двойным кликом мыши, откроется окно, где можно изменить данные ФЛ, а потом «Записать и закрыть» или «Записать» (</w:t>
      </w:r>
      <w:r>
        <w:fldChar w:fldCharType="begin"/>
      </w:r>
      <w:r>
        <w:instrText xml:space="preserve"> REF  _Ref204354411 \* Lower \h  \* MERGEFORMAT </w:instrText>
      </w:r>
      <w:r>
        <w:fldChar w:fldCharType="separate"/>
      </w:r>
      <w:r w:rsidR="002166ED">
        <w:t>рисунок</w:t>
      </w:r>
      <w:r w:rsidR="002166ED" w:rsidRPr="00D82246">
        <w:t> </w:t>
      </w:r>
      <w:r w:rsidR="002166ED">
        <w:t>531</w:t>
      </w:r>
      <w:r>
        <w:fldChar w:fldCharType="end"/>
      </w:r>
      <w:r>
        <w:t>).</w:t>
      </w:r>
    </w:p>
    <w:p w14:paraId="2F2B101F" w14:textId="5389245B" w:rsidR="001D71BB" w:rsidRPr="00773199" w:rsidRDefault="001D71BB" w:rsidP="00833707">
      <w:pPr>
        <w:pStyle w:val="a"/>
        <w:numPr>
          <w:ilvl w:val="0"/>
          <w:numId w:val="157"/>
        </w:numPr>
      </w:pPr>
      <w:r>
        <w:lastRenderedPageBreak/>
        <w:t>Если выведенные данные не подходят, то напротив поля «Найденные не подходят» включить переключатель и нажать ставшую доступной кнопку «Далее». Таким же образом необходимо вносить данные имени, отчества, даты рождения и места рождения до того момента пока не найдется нужная запись. Для каждого из заполняемых полей есть возможность переключателем указать, что данные неизвестны (</w:t>
      </w:r>
      <w:r>
        <w:fldChar w:fldCharType="begin"/>
      </w:r>
      <w:r>
        <w:instrText xml:space="preserve"> REF  _Ref204354420 \* Lower \h  \* MERGEFORMAT </w:instrText>
      </w:r>
      <w:r>
        <w:fldChar w:fldCharType="separate"/>
      </w:r>
      <w:r w:rsidR="002166ED">
        <w:t>рисунок</w:t>
      </w:r>
      <w:r w:rsidR="002166ED" w:rsidRPr="00D82246">
        <w:t> </w:t>
      </w:r>
      <w:r w:rsidR="002166ED">
        <w:t>532</w:t>
      </w:r>
      <w:r>
        <w:fldChar w:fldCharType="end"/>
      </w:r>
      <w:r>
        <w:t>).</w:t>
      </w:r>
    </w:p>
    <w:p w14:paraId="22164583" w14:textId="77777777" w:rsidR="001D71BB" w:rsidRDefault="001D71BB" w:rsidP="001D71BB">
      <w:pPr>
        <w:pStyle w:val="affc"/>
      </w:pPr>
      <w:r w:rsidRPr="00D82246">
        <w:rPr>
          <w:lang w:eastAsia="ru-RU"/>
        </w:rPr>
        <w:drawing>
          <wp:inline distT="0" distB="0" distL="0" distR="0" wp14:anchorId="7024C58F" wp14:editId="4DBBE66D">
            <wp:extent cx="4423145" cy="2620598"/>
            <wp:effectExtent l="19050" t="19050" r="15875" b="27940"/>
            <wp:docPr id="1945643506" name="Рисунок 194564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4431353" cy="2625461"/>
                    </a:xfrm>
                    <a:prstGeom prst="rect">
                      <a:avLst/>
                    </a:prstGeom>
                    <a:ln>
                      <a:solidFill>
                        <a:schemeClr val="bg1">
                          <a:lumMod val="50000"/>
                        </a:schemeClr>
                      </a:solidFill>
                    </a:ln>
                  </pic:spPr>
                </pic:pic>
              </a:graphicData>
            </a:graphic>
          </wp:inline>
        </w:drawing>
      </w:r>
    </w:p>
    <w:p w14:paraId="4B757AAC" w14:textId="3BDAA3B2" w:rsidR="001D71BB" w:rsidRDefault="001D71BB" w:rsidP="001D71BB">
      <w:pPr>
        <w:pStyle w:val="aff4"/>
      </w:pPr>
      <w:bookmarkStart w:id="1069" w:name="_Ref204354380"/>
      <w:r>
        <w:t>Рисунок</w:t>
      </w:r>
      <w:r w:rsidRPr="00D82246">
        <w:t> </w:t>
      </w:r>
      <w:fldSimple w:instr=" SEQ Рисунок \* ARABIC ">
        <w:r w:rsidR="002166ED">
          <w:rPr>
            <w:noProof/>
          </w:rPr>
          <w:t>530</w:t>
        </w:r>
      </w:fldSimple>
      <w:bookmarkEnd w:id="1069"/>
      <w:r w:rsidRPr="00D82246">
        <w:t> – Создание нового Физического лица</w:t>
      </w:r>
    </w:p>
    <w:p w14:paraId="74EFE848" w14:textId="77777777" w:rsidR="001D71BB" w:rsidRDefault="001D71BB" w:rsidP="001D71BB">
      <w:pPr>
        <w:pStyle w:val="affc"/>
      </w:pPr>
      <w:r w:rsidRPr="00D82246">
        <w:rPr>
          <w:lang w:eastAsia="ru-RU"/>
        </w:rPr>
        <w:drawing>
          <wp:inline distT="0" distB="0" distL="0" distR="0" wp14:anchorId="3C83B798" wp14:editId="24270D73">
            <wp:extent cx="4257675" cy="2939952"/>
            <wp:effectExtent l="19050" t="19050" r="9525" b="13335"/>
            <wp:docPr id="1945643507" name="Рисунок 194564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4265400" cy="2945286"/>
                    </a:xfrm>
                    <a:prstGeom prst="rect">
                      <a:avLst/>
                    </a:prstGeom>
                    <a:ln>
                      <a:solidFill>
                        <a:schemeClr val="bg1">
                          <a:lumMod val="50000"/>
                        </a:schemeClr>
                      </a:solidFill>
                    </a:ln>
                  </pic:spPr>
                </pic:pic>
              </a:graphicData>
            </a:graphic>
          </wp:inline>
        </w:drawing>
      </w:r>
    </w:p>
    <w:p w14:paraId="32AEFD28" w14:textId="40B47FA9" w:rsidR="001D71BB" w:rsidRPr="00D82246" w:rsidRDefault="001D71BB" w:rsidP="001D71BB">
      <w:pPr>
        <w:pStyle w:val="aff4"/>
      </w:pPr>
      <w:bookmarkStart w:id="1070" w:name="_Ref204354411"/>
      <w:r>
        <w:t>Рисунок</w:t>
      </w:r>
      <w:r w:rsidRPr="00D82246">
        <w:t> </w:t>
      </w:r>
      <w:fldSimple w:instr=" SEQ Рисунок \* ARABIC ">
        <w:r w:rsidR="002166ED">
          <w:rPr>
            <w:noProof/>
          </w:rPr>
          <w:t>531</w:t>
        </w:r>
      </w:fldSimple>
      <w:bookmarkEnd w:id="1070"/>
      <w:r w:rsidRPr="00D82246">
        <w:t xml:space="preserve"> – Изменение </w:t>
      </w:r>
      <w:r>
        <w:t xml:space="preserve">данных </w:t>
      </w:r>
      <w:r w:rsidRPr="00D82246">
        <w:t>найденного Физического лица</w:t>
      </w:r>
    </w:p>
    <w:p w14:paraId="7E32A9B1" w14:textId="77777777" w:rsidR="001D71BB" w:rsidRDefault="001D71BB" w:rsidP="001D71BB">
      <w:pPr>
        <w:pStyle w:val="affc"/>
      </w:pPr>
      <w:r w:rsidRPr="00D82246">
        <w:rPr>
          <w:lang w:eastAsia="ru-RU"/>
        </w:rPr>
        <w:lastRenderedPageBreak/>
        <w:drawing>
          <wp:inline distT="0" distB="0" distL="0" distR="0" wp14:anchorId="093BB658" wp14:editId="52CEFEF9">
            <wp:extent cx="4349293" cy="2471848"/>
            <wp:effectExtent l="19050" t="19050" r="13335" b="24130"/>
            <wp:docPr id="1945643509" name="Рисунок 194564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4353066" cy="2473992"/>
                    </a:xfrm>
                    <a:prstGeom prst="rect">
                      <a:avLst/>
                    </a:prstGeom>
                    <a:ln>
                      <a:solidFill>
                        <a:schemeClr val="bg1">
                          <a:lumMod val="50000"/>
                        </a:schemeClr>
                      </a:solidFill>
                    </a:ln>
                  </pic:spPr>
                </pic:pic>
              </a:graphicData>
            </a:graphic>
          </wp:inline>
        </w:drawing>
      </w:r>
    </w:p>
    <w:p w14:paraId="78A4D40C" w14:textId="089BD98B" w:rsidR="001D71BB" w:rsidRDefault="001D71BB" w:rsidP="001D71BB">
      <w:pPr>
        <w:pStyle w:val="aff4"/>
      </w:pPr>
      <w:bookmarkStart w:id="1071" w:name="_Ref204354420"/>
      <w:r>
        <w:t>Рисунок</w:t>
      </w:r>
      <w:r w:rsidRPr="00D82246">
        <w:t> </w:t>
      </w:r>
      <w:fldSimple w:instr=" SEQ Рисунок \* ARABIC ">
        <w:r w:rsidR="002166ED">
          <w:rPr>
            <w:noProof/>
          </w:rPr>
          <w:t>532</w:t>
        </w:r>
      </w:fldSimple>
      <w:bookmarkEnd w:id="1071"/>
      <w:r w:rsidRPr="00D82246">
        <w:t> – Переключатель, у</w:t>
      </w:r>
      <w:r>
        <w:t>казывающий на то, что данные не</w:t>
      </w:r>
      <w:r w:rsidRPr="00D82246">
        <w:t>известны</w:t>
      </w:r>
    </w:p>
    <w:p w14:paraId="6667CE29" w14:textId="0F91120A" w:rsidR="001D71BB" w:rsidRDefault="001D71BB" w:rsidP="00833707">
      <w:pPr>
        <w:pStyle w:val="a"/>
        <w:numPr>
          <w:ilvl w:val="0"/>
          <w:numId w:val="157"/>
        </w:numPr>
      </w:pPr>
      <w:r>
        <w:t xml:space="preserve">Если ни одна из записей не удовлетворяет заданным условиям, то </w:t>
      </w:r>
      <w:r w:rsidR="00FF6890">
        <w:t>после</w:t>
      </w:r>
      <w:r>
        <w:t xml:space="preserve"> заполнения места рождения необходимо нажать кнопку «Далее» и в появившемся окне заполнить следующие поля (</w:t>
      </w:r>
      <w:r>
        <w:fldChar w:fldCharType="begin"/>
      </w:r>
      <w:r>
        <w:instrText xml:space="preserve"> REF  _Ref204354501 \* Lower \h  \* MERGEFORMAT </w:instrText>
      </w:r>
      <w:r>
        <w:fldChar w:fldCharType="separate"/>
      </w:r>
      <w:r w:rsidR="002166ED">
        <w:t>рисунок</w:t>
      </w:r>
      <w:r w:rsidR="002166ED" w:rsidRPr="00D82246">
        <w:t> </w:t>
      </w:r>
      <w:r w:rsidR="002166ED">
        <w:t>533</w:t>
      </w:r>
      <w:r>
        <w:fldChar w:fldCharType="end"/>
      </w:r>
      <w:r>
        <w:t>):</w:t>
      </w:r>
    </w:p>
    <w:p w14:paraId="375CFA33" w14:textId="77777777" w:rsidR="001D71BB" w:rsidRDefault="001D71BB" w:rsidP="001D71BB">
      <w:pPr>
        <w:pStyle w:val="12"/>
      </w:pPr>
      <w:r>
        <w:t>«Фамилия», «Имя», «Отчество», «</w:t>
      </w:r>
      <w:r w:rsidRPr="008C2DE5">
        <w:t>Дата рождения»</w:t>
      </w:r>
      <w:r>
        <w:t>,</w:t>
      </w:r>
      <w:r w:rsidRPr="008C2DE5">
        <w:t xml:space="preserve"> «</w:t>
      </w:r>
      <w:r>
        <w:t>Место рождения</w:t>
      </w:r>
      <w:r w:rsidRPr="008C2DE5">
        <w:t>» –</w:t>
      </w:r>
      <w:r>
        <w:t xml:space="preserve"> персональные данные, автозаполнение на основе указанных ранее данных;</w:t>
      </w:r>
    </w:p>
    <w:p w14:paraId="04F7414F" w14:textId="77777777" w:rsidR="001D71BB" w:rsidRDefault="001D71BB" w:rsidP="001D71BB">
      <w:pPr>
        <w:pStyle w:val="12"/>
      </w:pPr>
      <w:r>
        <w:t>«Пол *»</w:t>
      </w:r>
      <w:r w:rsidRPr="008C2DE5">
        <w:t xml:space="preserve"> –</w:t>
      </w:r>
      <w:r>
        <w:t xml:space="preserve"> выбор из списка</w:t>
      </w:r>
      <w:r w:rsidRPr="00735ED6">
        <w:t>:</w:t>
      </w:r>
      <w:r>
        <w:t xml:space="preserve"> «Мужской», «Женский»;</w:t>
      </w:r>
    </w:p>
    <w:p w14:paraId="1C9131D1" w14:textId="77777777" w:rsidR="001D71BB" w:rsidRDefault="001D71BB" w:rsidP="001D71BB">
      <w:pPr>
        <w:pStyle w:val="12"/>
      </w:pPr>
      <w:r>
        <w:t>«СНИЛС», «ИНН</w:t>
      </w:r>
      <w:r w:rsidRPr="008C2DE5">
        <w:t>» –</w:t>
      </w:r>
      <w:r>
        <w:t xml:space="preserve"> ручной ввод, согласно маске ввода. Есть возможность с помощью переключателя указать, что данные неизвестны;</w:t>
      </w:r>
    </w:p>
    <w:p w14:paraId="0930E8A9" w14:textId="200D885D" w:rsidR="001D71BB" w:rsidRDefault="001D71BB" w:rsidP="001D71BB">
      <w:pPr>
        <w:pStyle w:val="12"/>
      </w:pPr>
      <w:r>
        <w:t>«Вид *</w:t>
      </w:r>
      <w:r w:rsidRPr="008C2DE5">
        <w:t>»</w:t>
      </w:r>
      <w:r>
        <w:t xml:space="preserve"> </w:t>
      </w:r>
      <w:r w:rsidRPr="008C2DE5">
        <w:t>–</w:t>
      </w:r>
      <w:r>
        <w:t xml:space="preserve"> вид удостоверения личности, выбор из списка (</w:t>
      </w:r>
      <w:r>
        <w:fldChar w:fldCharType="begin"/>
      </w:r>
      <w:r>
        <w:instrText xml:space="preserve"> REF  _Ref204354513 \* Lower \h  \* MERGEFORMAT </w:instrText>
      </w:r>
      <w:r>
        <w:fldChar w:fldCharType="separate"/>
      </w:r>
      <w:r w:rsidR="002166ED">
        <w:t>рисунок</w:t>
      </w:r>
      <w:r w:rsidR="002166ED" w:rsidRPr="00D82246">
        <w:t> </w:t>
      </w:r>
      <w:r w:rsidR="002166ED">
        <w:t>534</w:t>
      </w:r>
      <w:r>
        <w:fldChar w:fldCharType="end"/>
      </w:r>
      <w:r>
        <w:t>). При выборе есть возможность создать новый вид;</w:t>
      </w:r>
    </w:p>
    <w:p w14:paraId="345A44AE" w14:textId="77777777" w:rsidR="001D71BB" w:rsidRDefault="001D71BB" w:rsidP="001D71BB">
      <w:pPr>
        <w:pStyle w:val="12"/>
      </w:pPr>
      <w:r>
        <w:t>«Дата выдачи</w:t>
      </w:r>
      <w:r w:rsidRPr="008C2DE5">
        <w:t>» –</w:t>
      </w:r>
      <w:r>
        <w:t xml:space="preserve"> дата выдачи выбранного вида документа, выбор даты из календаря;</w:t>
      </w:r>
    </w:p>
    <w:p w14:paraId="0609A447" w14:textId="77777777" w:rsidR="001D71BB" w:rsidRDefault="001D71BB" w:rsidP="001D71BB">
      <w:pPr>
        <w:pStyle w:val="12"/>
      </w:pPr>
      <w:r>
        <w:t>«Серия *»</w:t>
      </w:r>
      <w:r w:rsidRPr="00AC74D4">
        <w:t xml:space="preserve"> –</w:t>
      </w:r>
      <w:r>
        <w:rPr>
          <w:lang w:val="en-US"/>
        </w:rPr>
        <w:t xml:space="preserve"> </w:t>
      </w:r>
      <w:r>
        <w:t>ручной ввод;</w:t>
      </w:r>
    </w:p>
    <w:p w14:paraId="3AEFDBD6" w14:textId="77777777" w:rsidR="001D71BB" w:rsidRDefault="001D71BB" w:rsidP="001D71BB">
      <w:pPr>
        <w:pStyle w:val="12"/>
      </w:pPr>
      <w:r>
        <w:t>«Номер *</w:t>
      </w:r>
      <w:r w:rsidRPr="00AC74D4">
        <w:t>» –</w:t>
      </w:r>
      <w:r>
        <w:rPr>
          <w:lang w:val="en-US"/>
        </w:rPr>
        <w:t xml:space="preserve"> </w:t>
      </w:r>
      <w:r>
        <w:t>ручной ввод;</w:t>
      </w:r>
    </w:p>
    <w:p w14:paraId="1ED16262" w14:textId="77777777" w:rsidR="001D71BB" w:rsidRDefault="001D71BB" w:rsidP="001D71BB">
      <w:pPr>
        <w:pStyle w:val="12"/>
      </w:pPr>
      <w:r>
        <w:t>«Кем выдан</w:t>
      </w:r>
      <w:r w:rsidRPr="00AC74D4">
        <w:t>» –</w:t>
      </w:r>
      <w:r>
        <w:t xml:space="preserve"> ручной ввод</w:t>
      </w:r>
      <w:r>
        <w:rPr>
          <w:lang w:val="en-US"/>
        </w:rPr>
        <w:t>;</w:t>
      </w:r>
    </w:p>
    <w:p w14:paraId="61B80192" w14:textId="77777777" w:rsidR="001D71BB" w:rsidRDefault="001D71BB" w:rsidP="001D71BB">
      <w:pPr>
        <w:pStyle w:val="12"/>
      </w:pPr>
      <w:r w:rsidRPr="00AC74D4">
        <w:t>«</w:t>
      </w:r>
      <w:r>
        <w:t>Код подразделения</w:t>
      </w:r>
      <w:r w:rsidRPr="00AC74D4">
        <w:t>» –</w:t>
      </w:r>
      <w:r>
        <w:t xml:space="preserve"> ручной ввод.</w:t>
      </w:r>
    </w:p>
    <w:p w14:paraId="6B21322D" w14:textId="77777777" w:rsidR="001D71BB" w:rsidRDefault="001D71BB" w:rsidP="001D71BB">
      <w:pPr>
        <w:pStyle w:val="a3"/>
      </w:pPr>
      <w:r>
        <w:t>Есть возможность с помощью переключателя указать</w:t>
      </w:r>
      <w:r w:rsidRPr="00466B77">
        <w:t xml:space="preserve">, что </w:t>
      </w:r>
      <w:r>
        <w:t>реквизиты документов не</w:t>
      </w:r>
      <w:r w:rsidRPr="00466B77">
        <w:t>известны</w:t>
      </w:r>
      <w:r>
        <w:t>.</w:t>
      </w:r>
    </w:p>
    <w:p w14:paraId="738ED704" w14:textId="77777777" w:rsidR="001D71BB" w:rsidRDefault="001D71BB" w:rsidP="00833707">
      <w:pPr>
        <w:pStyle w:val="a"/>
        <w:numPr>
          <w:ilvl w:val="0"/>
          <w:numId w:val="157"/>
        </w:numPr>
      </w:pPr>
      <w:r>
        <w:lastRenderedPageBreak/>
        <w:t>Нажать кнопку «Сформировать согласие на обработку персональных данных</w:t>
      </w:r>
      <w:r w:rsidRPr="00A97A98">
        <w:t>»</w:t>
      </w:r>
      <w:r>
        <w:t xml:space="preserve">. После этого сформируется документ в формате </w:t>
      </w:r>
      <w:proofErr w:type="spellStart"/>
      <w:r>
        <w:t>docx</w:t>
      </w:r>
      <w:proofErr w:type="spellEnd"/>
      <w:r>
        <w:t xml:space="preserve"> с предзаполненными данными, указанными в форме создания ФЛ.</w:t>
      </w:r>
    </w:p>
    <w:p w14:paraId="49DB993B" w14:textId="4454E467" w:rsidR="001D71BB" w:rsidRDefault="001D71BB" w:rsidP="00833707">
      <w:pPr>
        <w:pStyle w:val="a"/>
        <w:numPr>
          <w:ilvl w:val="0"/>
          <w:numId w:val="157"/>
        </w:numPr>
      </w:pPr>
      <w:r>
        <w:t>Нажать кнопку «</w:t>
      </w:r>
      <w:r w:rsidRPr="00A97A98">
        <w:t xml:space="preserve">Далее» </w:t>
      </w:r>
      <w:r>
        <w:t>и в появившемся окне заполнить табличные части по кнопке «Добавить</w:t>
      </w:r>
      <w:r w:rsidRPr="00FF757F">
        <w:t>»</w:t>
      </w:r>
      <w:r>
        <w:t xml:space="preserve"> (</w:t>
      </w:r>
      <w:r>
        <w:fldChar w:fldCharType="begin"/>
      </w:r>
      <w:r>
        <w:instrText xml:space="preserve"> REF  _Ref204354529 \* Lower \h  \* MERGEFORMAT </w:instrText>
      </w:r>
      <w:r>
        <w:fldChar w:fldCharType="separate"/>
      </w:r>
      <w:r w:rsidR="002166ED">
        <w:t>рисунок</w:t>
      </w:r>
      <w:r w:rsidR="002166ED" w:rsidRPr="00D82246">
        <w:t> </w:t>
      </w:r>
      <w:r w:rsidR="002166ED">
        <w:t>535</w:t>
      </w:r>
      <w:r>
        <w:fldChar w:fldCharType="end"/>
      </w:r>
      <w:r w:rsidR="00B8619F" w:rsidRPr="00530559">
        <w:t>):</w:t>
      </w:r>
    </w:p>
    <w:p w14:paraId="0892521D" w14:textId="77777777" w:rsidR="001D71BB" w:rsidRDefault="001D71BB" w:rsidP="001D71BB">
      <w:pPr>
        <w:pStyle w:val="12"/>
      </w:pPr>
      <w:r>
        <w:t>«Статусы пребывания</w:t>
      </w:r>
      <w:r w:rsidRPr="00A97A98">
        <w:t>»</w:t>
      </w:r>
      <w:r w:rsidRPr="00FF757F">
        <w:t xml:space="preserve"> –</w:t>
      </w:r>
      <w:r>
        <w:t xml:space="preserve"> табличная часть:</w:t>
      </w:r>
    </w:p>
    <w:p w14:paraId="7064E8AA" w14:textId="2F39BC33" w:rsidR="001D71BB" w:rsidRDefault="001D71BB" w:rsidP="001D71BB">
      <w:pPr>
        <w:pStyle w:val="20"/>
      </w:pPr>
      <w:r>
        <w:t>«Помещение</w:t>
      </w:r>
      <w:r w:rsidRPr="00FF757F">
        <w:t xml:space="preserve">» </w:t>
      </w:r>
      <w:r w:rsidRPr="008F739B">
        <w:t>–</w:t>
      </w:r>
      <w:r>
        <w:t xml:space="preserve"> </w:t>
      </w:r>
      <w:r w:rsidRPr="0035239E">
        <w:t>выбор из справочника «</w:t>
      </w:r>
      <w:r>
        <w:fldChar w:fldCharType="begin"/>
      </w:r>
      <w:r>
        <w:instrText xml:space="preserve"> REF _Ref206526710 \h </w:instrText>
      </w:r>
      <w:r>
        <w:fldChar w:fldCharType="separate"/>
      </w:r>
      <w:r w:rsidR="002166ED" w:rsidRPr="00F7194F">
        <w:t>Помещения</w:t>
      </w:r>
      <w:r>
        <w:fldChar w:fldCharType="end"/>
      </w:r>
      <w:r w:rsidRPr="0035239E">
        <w:t>» (</w:t>
      </w:r>
      <w:r>
        <w:t>см.</w:t>
      </w:r>
      <w:r w:rsidRPr="00D82246">
        <w:t> </w:t>
      </w:r>
      <w:r w:rsidRPr="0035239E">
        <w:t>раздел</w:t>
      </w:r>
      <w:r w:rsidRPr="00281CEF">
        <w:t> </w:t>
      </w:r>
      <w:r>
        <w:fldChar w:fldCharType="begin"/>
      </w:r>
      <w:r>
        <w:instrText xml:space="preserve"> REF _Ref204334334 \r \h </w:instrText>
      </w:r>
      <w:r>
        <w:fldChar w:fldCharType="separate"/>
      </w:r>
      <w:r w:rsidR="002166ED">
        <w:t>3.3.3.9</w:t>
      </w:r>
      <w:r>
        <w:fldChar w:fldCharType="end"/>
      </w:r>
      <w:r w:rsidRPr="00281CEF">
        <w:t> </w:t>
      </w:r>
      <w:r w:rsidRPr="0035239E">
        <w:t>«</w:t>
      </w:r>
      <w:r>
        <w:fldChar w:fldCharType="begin"/>
      </w:r>
      <w:r>
        <w:instrText xml:space="preserve"> REF _Ref204334334 \h </w:instrText>
      </w:r>
      <w:r>
        <w:fldChar w:fldCharType="separate"/>
      </w:r>
      <w:r w:rsidR="002166ED" w:rsidRPr="00530559">
        <w:t>Поиск: Помещения</w:t>
      </w:r>
      <w:r>
        <w:fldChar w:fldCharType="end"/>
      </w:r>
      <w:r w:rsidRPr="0035239E">
        <w:t>»)</w:t>
      </w:r>
      <w:r w:rsidRPr="00735ED6">
        <w:t>;</w:t>
      </w:r>
    </w:p>
    <w:p w14:paraId="6A3EC28F" w14:textId="77777777" w:rsidR="001D71BB" w:rsidRDefault="001D71BB" w:rsidP="001D71BB">
      <w:pPr>
        <w:pStyle w:val="20"/>
      </w:pPr>
      <w:r>
        <w:t>«Вид статуса пребывания</w:t>
      </w:r>
      <w:r w:rsidRPr="00FF757F">
        <w:t>» –</w:t>
      </w:r>
      <w:r>
        <w:t xml:space="preserve"> выбор из списка</w:t>
      </w:r>
      <w:r w:rsidRPr="00735ED6">
        <w:t>:</w:t>
      </w:r>
      <w:r>
        <w:t xml:space="preserve"> </w:t>
      </w:r>
      <w:r w:rsidRPr="00FF757F">
        <w:t>«</w:t>
      </w:r>
      <w:r>
        <w:t>Проживает</w:t>
      </w:r>
      <w:r w:rsidRPr="00FF757F">
        <w:t>»</w:t>
      </w:r>
      <w:r>
        <w:t xml:space="preserve">, </w:t>
      </w:r>
      <w:r w:rsidRPr="00FF757F">
        <w:t>«</w:t>
      </w:r>
      <w:r>
        <w:t>Зарегистрирован</w:t>
      </w:r>
      <w:r w:rsidRPr="00FF757F">
        <w:t>»</w:t>
      </w:r>
      <w:r>
        <w:t>;</w:t>
      </w:r>
    </w:p>
    <w:p w14:paraId="04BACB15" w14:textId="77777777" w:rsidR="001D71BB" w:rsidRDefault="001D71BB" w:rsidP="001D71BB">
      <w:pPr>
        <w:pStyle w:val="20"/>
      </w:pPr>
      <w:r>
        <w:t>«Вид регистрации</w:t>
      </w:r>
      <w:r w:rsidRPr="00FF757F">
        <w:t>» –</w:t>
      </w:r>
      <w:r>
        <w:t xml:space="preserve"> выбор из списка</w:t>
      </w:r>
      <w:r w:rsidRPr="00735ED6">
        <w:t>:</w:t>
      </w:r>
      <w:r>
        <w:t xml:space="preserve"> «Постоянная», «Временная РФ</w:t>
      </w:r>
      <w:r w:rsidRPr="008F5F42">
        <w:t>»</w:t>
      </w:r>
      <w:r>
        <w:t>. «Временная ИН</w:t>
      </w:r>
      <w:r w:rsidRPr="008F5F42">
        <w:t>»;</w:t>
      </w:r>
    </w:p>
    <w:p w14:paraId="0D0DA406" w14:textId="2FE91EA5" w:rsidR="001D71BB" w:rsidRDefault="001D71BB" w:rsidP="001D71BB">
      <w:pPr>
        <w:pStyle w:val="20"/>
      </w:pPr>
      <w:r>
        <w:t>«Вид выбытия</w:t>
      </w:r>
      <w:r w:rsidRPr="00FF757F">
        <w:t>» –</w:t>
      </w:r>
      <w:r>
        <w:t xml:space="preserve"> </w:t>
      </w:r>
      <w:r w:rsidRPr="008F5F42">
        <w:t>выб</w:t>
      </w:r>
      <w:r>
        <w:t>ор</w:t>
      </w:r>
      <w:r w:rsidRPr="008F5F42">
        <w:t xml:space="preserve"> из</w:t>
      </w:r>
      <w:r>
        <w:t xml:space="preserve"> справочника «</w:t>
      </w:r>
      <w:r>
        <w:fldChar w:fldCharType="begin"/>
      </w:r>
      <w:r>
        <w:instrText xml:space="preserve"> REF _Ref206748782 \h </w:instrText>
      </w:r>
      <w:r>
        <w:fldChar w:fldCharType="separate"/>
      </w:r>
      <w:r w:rsidR="002166ED" w:rsidRPr="00530559">
        <w:t>Виды выбытия</w:t>
      </w:r>
      <w:r>
        <w:fldChar w:fldCharType="end"/>
      </w:r>
      <w:r w:rsidRPr="008F5F42">
        <w:t>»</w:t>
      </w:r>
      <w:r>
        <w:t>. При выборе есть возможность создать новый вид.</w:t>
      </w:r>
    </w:p>
    <w:p w14:paraId="5F5A20EB" w14:textId="77777777" w:rsidR="001D71BB" w:rsidRDefault="001D71BB" w:rsidP="001D71BB">
      <w:pPr>
        <w:pStyle w:val="a3"/>
      </w:pPr>
      <w:r w:rsidRPr="008F5F42">
        <w:t xml:space="preserve">Есть возможность с помощью переключателя указать, что </w:t>
      </w:r>
      <w:r>
        <w:t>статусы пребывания не</w:t>
      </w:r>
      <w:r w:rsidRPr="008F5F42">
        <w:t>известны.</w:t>
      </w:r>
    </w:p>
    <w:p w14:paraId="1FADADB1" w14:textId="77777777" w:rsidR="001D71BB" w:rsidRPr="008F5F42" w:rsidRDefault="001D71BB" w:rsidP="001D71BB">
      <w:pPr>
        <w:pStyle w:val="12"/>
      </w:pPr>
      <w:r w:rsidRPr="008F5F42">
        <w:t>«</w:t>
      </w:r>
      <w:r>
        <w:t>Права собственности</w:t>
      </w:r>
      <w:r w:rsidRPr="008F5F42">
        <w:t>» – табличная часть:</w:t>
      </w:r>
    </w:p>
    <w:p w14:paraId="64ED1C5E" w14:textId="2695FA4E" w:rsidR="001D71BB" w:rsidRDefault="001D71BB" w:rsidP="001D71BB">
      <w:pPr>
        <w:pStyle w:val="20"/>
      </w:pPr>
      <w:r>
        <w:t>«Помещение</w:t>
      </w:r>
      <w:r w:rsidRPr="00FF757F">
        <w:t xml:space="preserve">» </w:t>
      </w:r>
      <w:r w:rsidRPr="008F739B">
        <w:t>–</w:t>
      </w:r>
      <w:r>
        <w:t xml:space="preserve"> </w:t>
      </w:r>
      <w:r w:rsidRPr="0035239E">
        <w:t>выбор из справочника «</w:t>
      </w:r>
      <w:r>
        <w:fldChar w:fldCharType="begin"/>
      </w:r>
      <w:r>
        <w:instrText xml:space="preserve"> REF _Ref206526710 \h </w:instrText>
      </w:r>
      <w:r>
        <w:fldChar w:fldCharType="separate"/>
      </w:r>
      <w:r w:rsidR="002166ED" w:rsidRPr="00F7194F">
        <w:t>Помещения</w:t>
      </w:r>
      <w:r>
        <w:fldChar w:fldCharType="end"/>
      </w:r>
      <w:r w:rsidRPr="0035239E">
        <w:t>» (</w:t>
      </w:r>
      <w:r>
        <w:t>см.</w:t>
      </w:r>
      <w:r w:rsidRPr="00D82246">
        <w:t> </w:t>
      </w:r>
      <w:r w:rsidRPr="0035239E">
        <w:t>раздел</w:t>
      </w:r>
      <w:r w:rsidRPr="00281CEF">
        <w:t> </w:t>
      </w:r>
      <w:r>
        <w:fldChar w:fldCharType="begin"/>
      </w:r>
      <w:r>
        <w:instrText xml:space="preserve"> REF _Ref204334334 \r \h </w:instrText>
      </w:r>
      <w:r>
        <w:fldChar w:fldCharType="separate"/>
      </w:r>
      <w:r w:rsidR="002166ED">
        <w:t>3.3.3.9</w:t>
      </w:r>
      <w:r>
        <w:fldChar w:fldCharType="end"/>
      </w:r>
      <w:r w:rsidRPr="00281CEF">
        <w:t> </w:t>
      </w:r>
      <w:r w:rsidRPr="0035239E">
        <w:t>«</w:t>
      </w:r>
      <w:r>
        <w:fldChar w:fldCharType="begin"/>
      </w:r>
      <w:r>
        <w:instrText xml:space="preserve"> REF _Ref204334334 \h </w:instrText>
      </w:r>
      <w:r>
        <w:fldChar w:fldCharType="separate"/>
      </w:r>
      <w:r w:rsidR="002166ED" w:rsidRPr="00530559">
        <w:t>Поиск: Помещения</w:t>
      </w:r>
      <w:r>
        <w:fldChar w:fldCharType="end"/>
      </w:r>
      <w:r w:rsidRPr="0035239E">
        <w:t>»)</w:t>
      </w:r>
      <w:r w:rsidRPr="00735ED6">
        <w:t>;</w:t>
      </w:r>
    </w:p>
    <w:p w14:paraId="77661D68" w14:textId="77777777" w:rsidR="001D71BB" w:rsidRDefault="001D71BB" w:rsidP="001D71BB">
      <w:pPr>
        <w:pStyle w:val="20"/>
      </w:pPr>
      <w:r>
        <w:t>«Вид документа</w:t>
      </w:r>
      <w:r w:rsidRPr="008F5F42">
        <w:t xml:space="preserve">» – </w:t>
      </w:r>
      <w:r>
        <w:t>выбор из</w:t>
      </w:r>
      <w:r w:rsidRPr="008F5F42">
        <w:t xml:space="preserve"> формы выбора документов</w:t>
      </w:r>
      <w:r>
        <w:t xml:space="preserve"> </w:t>
      </w:r>
      <w:r w:rsidRPr="008F5F42">
        <w:t>пр</w:t>
      </w:r>
      <w:r>
        <w:t>и нажатии кнопки «Показать все»;</w:t>
      </w:r>
    </w:p>
    <w:p w14:paraId="23832820" w14:textId="77777777" w:rsidR="001D71BB" w:rsidRDefault="001D71BB" w:rsidP="001D71BB">
      <w:pPr>
        <w:pStyle w:val="20"/>
      </w:pPr>
      <w:r>
        <w:t xml:space="preserve">«Серия» </w:t>
      </w:r>
      <w:r w:rsidRPr="008F5F42">
        <w:t>–</w:t>
      </w:r>
      <w:r>
        <w:t xml:space="preserve"> ручной ввод</w:t>
      </w:r>
      <w:r w:rsidRPr="0058557F">
        <w:t>;</w:t>
      </w:r>
      <w:r>
        <w:t xml:space="preserve"> </w:t>
      </w:r>
    </w:p>
    <w:p w14:paraId="79A72B83" w14:textId="77777777" w:rsidR="001D71BB" w:rsidRDefault="001D71BB" w:rsidP="001D71BB">
      <w:pPr>
        <w:pStyle w:val="20"/>
      </w:pPr>
      <w:r>
        <w:t>«Номер</w:t>
      </w:r>
      <w:r w:rsidRPr="008F5F42">
        <w:t>» –</w:t>
      </w:r>
      <w:r>
        <w:t xml:space="preserve"> ручной ввод</w:t>
      </w:r>
      <w:r w:rsidRPr="0058557F">
        <w:t>;</w:t>
      </w:r>
    </w:p>
    <w:p w14:paraId="1D3D4344" w14:textId="77777777" w:rsidR="001D71BB" w:rsidRDefault="001D71BB" w:rsidP="001D71BB">
      <w:pPr>
        <w:pStyle w:val="20"/>
      </w:pPr>
      <w:r>
        <w:t>«Дата документа</w:t>
      </w:r>
      <w:r w:rsidRPr="008F5F42">
        <w:t>»</w:t>
      </w:r>
      <w:r w:rsidRPr="0058557F">
        <w:t xml:space="preserve"> </w:t>
      </w:r>
      <w:r w:rsidRPr="008F5F42">
        <w:t>–</w:t>
      </w:r>
      <w:r>
        <w:t xml:space="preserve"> ручной ввод</w:t>
      </w:r>
      <w:r w:rsidRPr="0058557F">
        <w:t>;</w:t>
      </w:r>
    </w:p>
    <w:p w14:paraId="524A5926" w14:textId="77777777" w:rsidR="001D71BB" w:rsidRDefault="001D71BB" w:rsidP="001D71BB">
      <w:pPr>
        <w:pStyle w:val="20"/>
      </w:pPr>
      <w:r>
        <w:t>«Кем выдан</w:t>
      </w:r>
      <w:r w:rsidRPr="008F5F42">
        <w:t>» –</w:t>
      </w:r>
      <w:r>
        <w:t xml:space="preserve"> ручной ввод</w:t>
      </w:r>
      <w:r w:rsidRPr="0058557F">
        <w:t>;</w:t>
      </w:r>
    </w:p>
    <w:p w14:paraId="094AF1A8" w14:textId="77777777" w:rsidR="001D71BB" w:rsidRDefault="001D71BB" w:rsidP="001D71BB">
      <w:pPr>
        <w:pStyle w:val="20"/>
      </w:pPr>
      <w:r>
        <w:t>«Процент собственности»</w:t>
      </w:r>
      <w:r w:rsidRPr="006849BB">
        <w:t xml:space="preserve"> </w:t>
      </w:r>
      <w:r w:rsidRPr="008F5F42">
        <w:t>–</w:t>
      </w:r>
      <w:r>
        <w:t xml:space="preserve"> ручной ввод, показывает</w:t>
      </w:r>
      <w:r w:rsidRPr="0058557F">
        <w:t>, какую часть от общего объема права собственности занимает доля конкретного владельца</w:t>
      </w:r>
      <w:r>
        <w:t>;</w:t>
      </w:r>
    </w:p>
    <w:p w14:paraId="1B256E42" w14:textId="77777777" w:rsidR="001D71BB" w:rsidRDefault="001D71BB" w:rsidP="001D71BB">
      <w:pPr>
        <w:pStyle w:val="20"/>
      </w:pPr>
      <w:r>
        <w:t>«Доля собственности делимое</w:t>
      </w:r>
      <w:r w:rsidRPr="008F5F42">
        <w:t>»</w:t>
      </w:r>
      <w:r w:rsidRPr="006849BB">
        <w:t xml:space="preserve"> </w:t>
      </w:r>
      <w:r w:rsidRPr="008F5F42">
        <w:t>–</w:t>
      </w:r>
      <w:r>
        <w:t xml:space="preserve"> ручной ввод, э</w:t>
      </w:r>
      <w:r w:rsidRPr="0058557F">
        <w:t xml:space="preserve">то число, которое показывает, сколько частей из общего количества долей </w:t>
      </w:r>
      <w:r w:rsidRPr="0058557F">
        <w:lastRenderedPageBreak/>
        <w:t xml:space="preserve">принадлежит конкретному собственнику. В дроби 1/2, </w:t>
      </w:r>
      <w:r>
        <w:t>делимым является 1;</w:t>
      </w:r>
    </w:p>
    <w:p w14:paraId="0603A49C" w14:textId="77777777" w:rsidR="001D71BB" w:rsidRDefault="001D71BB" w:rsidP="001D71BB">
      <w:pPr>
        <w:pStyle w:val="20"/>
      </w:pPr>
      <w:r>
        <w:t>«Доля собственности делитель</w:t>
      </w:r>
      <w:r w:rsidRPr="008F5F42">
        <w:t>» –</w:t>
      </w:r>
      <w:r>
        <w:t xml:space="preserve"> ручной ввод, э</w:t>
      </w:r>
      <w:r w:rsidRPr="0058557F">
        <w:t>т</w:t>
      </w:r>
      <w:r>
        <w:t xml:space="preserve">о число, которое показывает, на </w:t>
      </w:r>
      <w:r w:rsidRPr="0058557F">
        <w:t>сколько равных частей разде</w:t>
      </w:r>
      <w:r>
        <w:t xml:space="preserve">лено общее право собственности. </w:t>
      </w:r>
      <w:r w:rsidRPr="0058557F">
        <w:t xml:space="preserve">В дроби 1/2, делителем </w:t>
      </w:r>
      <w:r>
        <w:t>является 2;</w:t>
      </w:r>
    </w:p>
    <w:p w14:paraId="54CEA4DA" w14:textId="77777777" w:rsidR="001D71BB" w:rsidRDefault="001D71BB" w:rsidP="001D71BB">
      <w:pPr>
        <w:pStyle w:val="20"/>
      </w:pPr>
      <w:r>
        <w:t xml:space="preserve">«Доля собственности» </w:t>
      </w:r>
      <w:r w:rsidRPr="008F5F42">
        <w:t>–</w:t>
      </w:r>
      <w:r>
        <w:t xml:space="preserve"> ручной ввод. </w:t>
      </w:r>
      <w:r w:rsidRPr="0058557F">
        <w:t>Выражает количественное соотношение частей, на которые разделено право собственност</w:t>
      </w:r>
      <w:r>
        <w:t>и;</w:t>
      </w:r>
    </w:p>
    <w:p w14:paraId="1697112B" w14:textId="0B989399" w:rsidR="001D71BB" w:rsidRPr="001D71BB" w:rsidRDefault="001D71BB" w:rsidP="001D71BB">
      <w:pPr>
        <w:pStyle w:val="20"/>
      </w:pPr>
      <w:r>
        <w:t>«Лицевой счет</w:t>
      </w:r>
      <w:r w:rsidRPr="008F5F42">
        <w:t xml:space="preserve">» </w:t>
      </w:r>
      <w:r w:rsidRPr="001D71BB">
        <w:t>– выбор из справочника «</w:t>
      </w:r>
      <w:r w:rsidRPr="001D71BB">
        <w:fldChar w:fldCharType="begin"/>
      </w:r>
      <w:r w:rsidRPr="001D71BB">
        <w:instrText xml:space="preserve"> REF _Ref205907905 \h </w:instrText>
      </w:r>
      <w:r>
        <w:instrText xml:space="preserve"> \* MERGEFORMAT </w:instrText>
      </w:r>
      <w:r w:rsidRPr="001D71BB">
        <w:fldChar w:fldCharType="separate"/>
      </w:r>
      <w:r w:rsidR="002166ED" w:rsidRPr="00530559">
        <w:t>Лицевые счета</w:t>
      </w:r>
      <w:r w:rsidRPr="001D71BB">
        <w:fldChar w:fldCharType="end"/>
      </w:r>
      <w:r w:rsidRPr="001D71BB">
        <w:t>» (см. раздел </w:t>
      </w:r>
      <w:r w:rsidRPr="001D71BB">
        <w:fldChar w:fldCharType="begin"/>
      </w:r>
      <w:r w:rsidRPr="001D71BB">
        <w:instrText xml:space="preserve"> REF _Ref204327190 \r \h </w:instrText>
      </w:r>
      <w:r>
        <w:instrText xml:space="preserve"> \* MERGEFORMAT </w:instrText>
      </w:r>
      <w:r w:rsidRPr="001D71BB">
        <w:fldChar w:fldCharType="separate"/>
      </w:r>
      <w:r w:rsidR="002166ED">
        <w:t>3.3.3.5</w:t>
      </w:r>
      <w:r w:rsidRPr="001D71BB">
        <w:fldChar w:fldCharType="end"/>
      </w:r>
      <w:r w:rsidRPr="001D71BB">
        <w:t> «</w:t>
      </w:r>
      <w:r w:rsidRPr="001D71BB">
        <w:fldChar w:fldCharType="begin"/>
      </w:r>
      <w:r w:rsidRPr="001D71BB">
        <w:instrText xml:space="preserve"> REF _Ref204327190 \h  \* MERGEFORMAT </w:instrText>
      </w:r>
      <w:r w:rsidRPr="001D71BB">
        <w:fldChar w:fldCharType="separate"/>
      </w:r>
      <w:r w:rsidR="002166ED" w:rsidRPr="00530559">
        <w:t>Поиск: Лицевые счета</w:t>
      </w:r>
      <w:r w:rsidRPr="001D71BB">
        <w:fldChar w:fldCharType="end"/>
      </w:r>
      <w:r w:rsidRPr="001D71BB">
        <w:t>»).</w:t>
      </w:r>
    </w:p>
    <w:p w14:paraId="3C7A6D85" w14:textId="77777777" w:rsidR="001D71BB" w:rsidRDefault="001D71BB" w:rsidP="001D71BB">
      <w:pPr>
        <w:pStyle w:val="a3"/>
      </w:pPr>
      <w:r w:rsidRPr="001D71BB">
        <w:t>Есть возможность с помощью переключателя</w:t>
      </w:r>
      <w:r w:rsidRPr="008F5F42">
        <w:t xml:space="preserve"> указать, что </w:t>
      </w:r>
      <w:r>
        <w:t>права собственности не</w:t>
      </w:r>
      <w:r w:rsidRPr="008F5F42">
        <w:t>известны.</w:t>
      </w:r>
    </w:p>
    <w:p w14:paraId="3FC86B6C" w14:textId="77777777" w:rsidR="001D71BB" w:rsidRDefault="001D71BB" w:rsidP="001D71BB">
      <w:pPr>
        <w:pStyle w:val="affc"/>
      </w:pPr>
      <w:r w:rsidRPr="00D82246">
        <w:rPr>
          <w:lang w:eastAsia="ru-RU"/>
        </w:rPr>
        <w:drawing>
          <wp:inline distT="0" distB="0" distL="0" distR="0" wp14:anchorId="6A18685A" wp14:editId="456832FD">
            <wp:extent cx="4898902" cy="3002502"/>
            <wp:effectExtent l="19050" t="19050" r="16510" b="26670"/>
            <wp:docPr id="1945643510" name="Рисунок 194564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4900183" cy="3003287"/>
                    </a:xfrm>
                    <a:prstGeom prst="rect">
                      <a:avLst/>
                    </a:prstGeom>
                    <a:ln>
                      <a:solidFill>
                        <a:schemeClr val="bg1">
                          <a:lumMod val="50000"/>
                        </a:schemeClr>
                      </a:solidFill>
                    </a:ln>
                  </pic:spPr>
                </pic:pic>
              </a:graphicData>
            </a:graphic>
          </wp:inline>
        </w:drawing>
      </w:r>
    </w:p>
    <w:p w14:paraId="06CDDB7D" w14:textId="16EB875C" w:rsidR="001D71BB" w:rsidRDefault="001D71BB" w:rsidP="001D71BB">
      <w:pPr>
        <w:pStyle w:val="aff4"/>
      </w:pPr>
      <w:bookmarkStart w:id="1072" w:name="_Ref204354501"/>
      <w:r>
        <w:t>Рисунок</w:t>
      </w:r>
      <w:r w:rsidRPr="00D82246">
        <w:t> </w:t>
      </w:r>
      <w:fldSimple w:instr=" SEQ Рисунок \* ARABIC ">
        <w:r w:rsidR="002166ED">
          <w:rPr>
            <w:noProof/>
          </w:rPr>
          <w:t>533</w:t>
        </w:r>
      </w:fldSimple>
      <w:bookmarkEnd w:id="1072"/>
      <w:r w:rsidRPr="00D82246">
        <w:t> – </w:t>
      </w:r>
      <w:r>
        <w:t>С</w:t>
      </w:r>
      <w:r w:rsidRPr="00D82246">
        <w:t>оз</w:t>
      </w:r>
      <w:r>
        <w:t>дание Физического лица. П</w:t>
      </w:r>
      <w:r w:rsidRPr="00D82246">
        <w:t>ерсональные данные</w:t>
      </w:r>
    </w:p>
    <w:p w14:paraId="226A084E" w14:textId="77777777" w:rsidR="001D71BB" w:rsidRDefault="001D71BB" w:rsidP="001D71BB">
      <w:pPr>
        <w:pStyle w:val="affc"/>
      </w:pPr>
      <w:r w:rsidRPr="00D82246">
        <w:rPr>
          <w:lang w:eastAsia="ru-RU"/>
        </w:rPr>
        <w:lastRenderedPageBreak/>
        <w:drawing>
          <wp:inline distT="0" distB="0" distL="0" distR="0" wp14:anchorId="4978FC23" wp14:editId="416D9797">
            <wp:extent cx="4242391" cy="4038753"/>
            <wp:effectExtent l="19050" t="19050" r="25400" b="19050"/>
            <wp:docPr id="1945643511" name="Рисунок 19456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4247761" cy="4043865"/>
                    </a:xfrm>
                    <a:prstGeom prst="rect">
                      <a:avLst/>
                    </a:prstGeom>
                    <a:ln>
                      <a:solidFill>
                        <a:schemeClr val="bg1">
                          <a:lumMod val="50000"/>
                        </a:schemeClr>
                      </a:solidFill>
                    </a:ln>
                  </pic:spPr>
                </pic:pic>
              </a:graphicData>
            </a:graphic>
          </wp:inline>
        </w:drawing>
      </w:r>
    </w:p>
    <w:p w14:paraId="58CD4D29" w14:textId="7E3B28BD" w:rsidR="001D71BB" w:rsidRDefault="001D71BB" w:rsidP="001D71BB">
      <w:pPr>
        <w:pStyle w:val="aff4"/>
      </w:pPr>
      <w:bookmarkStart w:id="1073" w:name="_Ref204354513"/>
      <w:r>
        <w:t>Рисунок</w:t>
      </w:r>
      <w:r w:rsidRPr="00D82246">
        <w:t> </w:t>
      </w:r>
      <w:fldSimple w:instr=" SEQ Рисунок \* ARABIC ">
        <w:r w:rsidR="002166ED">
          <w:rPr>
            <w:noProof/>
          </w:rPr>
          <w:t>534</w:t>
        </w:r>
      </w:fldSimple>
      <w:bookmarkEnd w:id="1073"/>
      <w:r w:rsidRPr="00D82246">
        <w:t> – </w:t>
      </w:r>
      <w:r>
        <w:t>С</w:t>
      </w:r>
      <w:r w:rsidRPr="00D82246">
        <w:t>писок видов удостоверений личности</w:t>
      </w:r>
    </w:p>
    <w:p w14:paraId="5715F9E8" w14:textId="77777777" w:rsidR="001D71BB" w:rsidRDefault="001D71BB" w:rsidP="001D71BB">
      <w:pPr>
        <w:pStyle w:val="affc"/>
      </w:pPr>
      <w:r w:rsidRPr="00D82246">
        <w:rPr>
          <w:lang w:eastAsia="ru-RU"/>
        </w:rPr>
        <w:drawing>
          <wp:inline distT="0" distB="0" distL="0" distR="0" wp14:anchorId="245D63A2" wp14:editId="2DC40748">
            <wp:extent cx="4827181" cy="2817662"/>
            <wp:effectExtent l="19050" t="19050" r="12065" b="20955"/>
            <wp:docPr id="1945643512" name="Рисунок 194564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4829357" cy="2818932"/>
                    </a:xfrm>
                    <a:prstGeom prst="rect">
                      <a:avLst/>
                    </a:prstGeom>
                    <a:ln>
                      <a:solidFill>
                        <a:schemeClr val="bg1">
                          <a:lumMod val="50000"/>
                        </a:schemeClr>
                      </a:solidFill>
                    </a:ln>
                  </pic:spPr>
                </pic:pic>
              </a:graphicData>
            </a:graphic>
          </wp:inline>
        </w:drawing>
      </w:r>
    </w:p>
    <w:p w14:paraId="01211539" w14:textId="3D85F7AB" w:rsidR="001D71BB" w:rsidRDefault="001D71BB" w:rsidP="001D71BB">
      <w:pPr>
        <w:pStyle w:val="aff4"/>
      </w:pPr>
      <w:bookmarkStart w:id="1074" w:name="_Ref204354529"/>
      <w:r>
        <w:t>Рисунок</w:t>
      </w:r>
      <w:r w:rsidRPr="00D82246">
        <w:t> </w:t>
      </w:r>
      <w:fldSimple w:instr=" SEQ Рисунок \* ARABIC ">
        <w:r w:rsidR="002166ED">
          <w:rPr>
            <w:noProof/>
          </w:rPr>
          <w:t>535</w:t>
        </w:r>
      </w:fldSimple>
      <w:bookmarkEnd w:id="1074"/>
      <w:r w:rsidRPr="00D82246">
        <w:t> – </w:t>
      </w:r>
      <w:r>
        <w:t>С</w:t>
      </w:r>
      <w:r w:rsidRPr="00D82246">
        <w:t>оз</w:t>
      </w:r>
      <w:r>
        <w:t>дание Физического лица. Статусы пребывания. П</w:t>
      </w:r>
      <w:r w:rsidRPr="00D82246">
        <w:t>рава собственности</w:t>
      </w:r>
    </w:p>
    <w:p w14:paraId="6D37DA4F" w14:textId="40C61523" w:rsidR="001D71BB" w:rsidRDefault="001D71BB" w:rsidP="00833707">
      <w:pPr>
        <w:pStyle w:val="a"/>
        <w:numPr>
          <w:ilvl w:val="0"/>
          <w:numId w:val="157"/>
        </w:numPr>
      </w:pPr>
      <w:r>
        <w:t xml:space="preserve">Нажать кнопку </w:t>
      </w:r>
      <w:r w:rsidRPr="00AB4AAD">
        <w:t xml:space="preserve">«Далее» и в появившемся окне заполнить </w:t>
      </w:r>
      <w:r>
        <w:t>табличную часть</w:t>
      </w:r>
      <w:r w:rsidRPr="00AB4AAD">
        <w:t xml:space="preserve"> </w:t>
      </w:r>
      <w:r>
        <w:t>«Контактная информация</w:t>
      </w:r>
      <w:r w:rsidRPr="00AB4AAD">
        <w:t>»</w:t>
      </w:r>
      <w:r>
        <w:t xml:space="preserve"> по кнопке «Добавить</w:t>
      </w:r>
      <w:r w:rsidRPr="00FF757F">
        <w:t>»</w:t>
      </w:r>
      <w:r>
        <w:t xml:space="preserve"> (</w:t>
      </w:r>
      <w:r>
        <w:fldChar w:fldCharType="begin"/>
      </w:r>
      <w:r>
        <w:instrText xml:space="preserve"> REF  _Ref204354568 \* Lower \h  \* MERGEFORMAT </w:instrText>
      </w:r>
      <w:r>
        <w:fldChar w:fldCharType="separate"/>
      </w:r>
      <w:r w:rsidR="002166ED">
        <w:t>рисунок</w:t>
      </w:r>
      <w:r w:rsidR="002166ED" w:rsidRPr="00D82246">
        <w:t> </w:t>
      </w:r>
      <w:r w:rsidR="002166ED">
        <w:t>536</w:t>
      </w:r>
      <w:r>
        <w:fldChar w:fldCharType="end"/>
      </w:r>
      <w:r>
        <w:t>)</w:t>
      </w:r>
      <w:r w:rsidRPr="00AB4AAD">
        <w:t>:</w:t>
      </w:r>
    </w:p>
    <w:p w14:paraId="12BF0828" w14:textId="77777777" w:rsidR="001D71BB" w:rsidRDefault="001D71BB" w:rsidP="001D71BB">
      <w:pPr>
        <w:pStyle w:val="12"/>
      </w:pPr>
      <w:r>
        <w:lastRenderedPageBreak/>
        <w:t>«Тип контактной информации</w:t>
      </w:r>
      <w:r w:rsidRPr="00AB4AAD">
        <w:t xml:space="preserve">» </w:t>
      </w:r>
      <w:r>
        <w:t>– выбор из списка</w:t>
      </w:r>
      <w:r w:rsidRPr="006849BB">
        <w:t xml:space="preserve">: </w:t>
      </w:r>
      <w:r>
        <w:t xml:space="preserve">«Адрес», «Телефон», «Адрес электронной почты», «Skype», «Веб страница», «Факс», </w:t>
      </w:r>
      <w:r w:rsidRPr="0088103B">
        <w:t>«Другое»;</w:t>
      </w:r>
    </w:p>
    <w:p w14:paraId="45A8A47F" w14:textId="56B41780" w:rsidR="001D71BB" w:rsidRPr="0088103B" w:rsidRDefault="001D71BB" w:rsidP="001D71BB">
      <w:pPr>
        <w:pStyle w:val="12"/>
      </w:pPr>
      <w:r w:rsidRPr="0088103B">
        <w:t>«</w:t>
      </w:r>
      <w:r>
        <w:t>Вид</w:t>
      </w:r>
      <w:r w:rsidRPr="0088103B">
        <w:t>» –</w:t>
      </w:r>
      <w:r>
        <w:t xml:space="preserve"> выбор из справочника </w:t>
      </w:r>
      <w:r w:rsidRPr="0088103B">
        <w:t>«</w:t>
      </w:r>
      <w:r>
        <w:fldChar w:fldCharType="begin"/>
      </w:r>
      <w:r>
        <w:instrText xml:space="preserve"> REF _Ref206748870 \h </w:instrText>
      </w:r>
      <w:r>
        <w:fldChar w:fldCharType="separate"/>
      </w:r>
      <w:r w:rsidR="002166ED" w:rsidRPr="00530559">
        <w:t>Виды контактной информации</w:t>
      </w:r>
      <w:r>
        <w:fldChar w:fldCharType="end"/>
      </w:r>
      <w:r w:rsidRPr="0088103B">
        <w:t>»</w:t>
      </w:r>
      <w:r>
        <w:t>. При выборе есть возможность создать новый вид;</w:t>
      </w:r>
    </w:p>
    <w:p w14:paraId="71BB7E4A" w14:textId="77777777" w:rsidR="001D71BB" w:rsidRDefault="001D71BB" w:rsidP="001D71BB">
      <w:pPr>
        <w:pStyle w:val="12"/>
      </w:pPr>
      <w:r w:rsidRPr="00AB4AAD">
        <w:t>«</w:t>
      </w:r>
      <w:r>
        <w:t>Значение</w:t>
      </w:r>
      <w:r w:rsidRPr="00AB4AAD">
        <w:t xml:space="preserve">» </w:t>
      </w:r>
      <w:r>
        <w:t>– заполняется в зависимости от выбранного вида.</w:t>
      </w:r>
    </w:p>
    <w:p w14:paraId="40E8DB23" w14:textId="77777777" w:rsidR="001D71BB" w:rsidRDefault="001D71BB" w:rsidP="001D71BB">
      <w:pPr>
        <w:pStyle w:val="a3"/>
      </w:pPr>
      <w:r w:rsidRPr="007002C6">
        <w:t xml:space="preserve">Есть возможность с помощью переключателя указать, что </w:t>
      </w:r>
      <w:r>
        <w:t>Контактная информация неизвестна, а также, что А</w:t>
      </w:r>
      <w:r w:rsidRPr="007002C6">
        <w:t>дреса регистрации и проживания</w:t>
      </w:r>
      <w:r>
        <w:t xml:space="preserve"> совпадают.</w:t>
      </w:r>
    </w:p>
    <w:p w14:paraId="402BAA1A" w14:textId="77777777" w:rsidR="001D71BB" w:rsidRDefault="001D71BB" w:rsidP="001D71BB">
      <w:pPr>
        <w:pStyle w:val="affc"/>
      </w:pPr>
      <w:r w:rsidRPr="00D82246">
        <w:rPr>
          <w:lang w:eastAsia="ru-RU"/>
        </w:rPr>
        <w:drawing>
          <wp:inline distT="0" distB="0" distL="0" distR="0" wp14:anchorId="54582F4B" wp14:editId="561B3DCA">
            <wp:extent cx="4742121" cy="3373324"/>
            <wp:effectExtent l="19050" t="19050" r="20955" b="17780"/>
            <wp:docPr id="1945643513" name="Рисунок 194564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4744758" cy="3375200"/>
                    </a:xfrm>
                    <a:prstGeom prst="rect">
                      <a:avLst/>
                    </a:prstGeom>
                    <a:ln>
                      <a:solidFill>
                        <a:schemeClr val="bg1">
                          <a:lumMod val="50000"/>
                        </a:schemeClr>
                      </a:solidFill>
                    </a:ln>
                  </pic:spPr>
                </pic:pic>
              </a:graphicData>
            </a:graphic>
          </wp:inline>
        </w:drawing>
      </w:r>
    </w:p>
    <w:p w14:paraId="66297FDC" w14:textId="5F15BC3E" w:rsidR="001D71BB" w:rsidRDefault="001D71BB" w:rsidP="001D71BB">
      <w:pPr>
        <w:pStyle w:val="aff4"/>
      </w:pPr>
      <w:bookmarkStart w:id="1075" w:name="_Ref204354568"/>
      <w:r>
        <w:t>Рисунок</w:t>
      </w:r>
      <w:r w:rsidRPr="00D82246">
        <w:t> </w:t>
      </w:r>
      <w:fldSimple w:instr=" SEQ Рисунок \* ARABIC ">
        <w:r w:rsidR="002166ED">
          <w:rPr>
            <w:noProof/>
          </w:rPr>
          <w:t>536</w:t>
        </w:r>
      </w:fldSimple>
      <w:bookmarkEnd w:id="1075"/>
      <w:r w:rsidRPr="00D82246">
        <w:t> – </w:t>
      </w:r>
      <w:r>
        <w:t>С</w:t>
      </w:r>
      <w:r w:rsidRPr="00D82246">
        <w:t>оз</w:t>
      </w:r>
      <w:r>
        <w:t>дание Физического лица. К</w:t>
      </w:r>
      <w:r w:rsidRPr="00D82246">
        <w:t>онтактная информация</w:t>
      </w:r>
    </w:p>
    <w:p w14:paraId="611B01A6" w14:textId="1133C557" w:rsidR="001D71BB" w:rsidRDefault="001D71BB" w:rsidP="00833707">
      <w:pPr>
        <w:pStyle w:val="a"/>
        <w:numPr>
          <w:ilvl w:val="0"/>
          <w:numId w:val="157"/>
        </w:numPr>
      </w:pPr>
      <w:r w:rsidRPr="00424E22">
        <w:t>Нажать кнопку «Далее» и в появившемся окне заполнить табличную часть «</w:t>
      </w:r>
      <w:r>
        <w:t>Семейные связи</w:t>
      </w:r>
      <w:r w:rsidRPr="00424E22">
        <w:t>»</w:t>
      </w:r>
      <w:r w:rsidRPr="008A6652">
        <w:t xml:space="preserve"> по кнопке «Добавить»</w:t>
      </w:r>
      <w:r>
        <w:t xml:space="preserve"> (</w:t>
      </w:r>
      <w:r>
        <w:fldChar w:fldCharType="begin"/>
      </w:r>
      <w:r>
        <w:instrText xml:space="preserve"> REF  _Ref204354600 \* Lower \h  \* MERGEFORMAT </w:instrText>
      </w:r>
      <w:r>
        <w:fldChar w:fldCharType="separate"/>
      </w:r>
      <w:r w:rsidR="002166ED">
        <w:t>рисунок</w:t>
      </w:r>
      <w:r w:rsidR="002166ED" w:rsidRPr="00D82246">
        <w:t> </w:t>
      </w:r>
      <w:r w:rsidR="002166ED">
        <w:t>537</w:t>
      </w:r>
      <w:r>
        <w:fldChar w:fldCharType="end"/>
      </w:r>
      <w:r>
        <w:t>)</w:t>
      </w:r>
      <w:r w:rsidRPr="00424E22">
        <w:t>:</w:t>
      </w:r>
    </w:p>
    <w:p w14:paraId="641B1844" w14:textId="3500AFE5" w:rsidR="001D71BB" w:rsidRPr="008A6652" w:rsidRDefault="001D71BB" w:rsidP="001D71BB">
      <w:pPr>
        <w:pStyle w:val="12"/>
      </w:pPr>
      <w:r w:rsidRPr="008A6652">
        <w:t>«</w:t>
      </w:r>
      <w:r>
        <w:t>Физическое лицо</w:t>
      </w:r>
      <w:r w:rsidRPr="00424E22">
        <w:t>»</w:t>
      </w:r>
      <w:r>
        <w:t xml:space="preserve"> является родственником для создаваемого</w:t>
      </w:r>
      <w:r w:rsidRPr="008A6652">
        <w:t xml:space="preserve">» </w:t>
      </w:r>
      <w:r w:rsidRPr="00FF757F">
        <w:t>–</w:t>
      </w:r>
      <w:r w:rsidRPr="009131C3">
        <w:t xml:space="preserve"> выбор из справочника «</w:t>
      </w:r>
      <w:r>
        <w:fldChar w:fldCharType="begin"/>
      </w:r>
      <w:r>
        <w:instrText xml:space="preserve"> REF _Ref206526708 \h </w:instrText>
      </w:r>
      <w:r>
        <w:fldChar w:fldCharType="separate"/>
      </w:r>
      <w:r w:rsidR="002166ED" w:rsidRPr="00530559">
        <w:t>Физические лица</w:t>
      </w:r>
      <w:r>
        <w:fldChar w:fldCharType="end"/>
      </w:r>
      <w:r>
        <w:t>»</w:t>
      </w:r>
      <w:r w:rsidRPr="009131C3">
        <w:t xml:space="preserve"> (см. раздел </w:t>
      </w:r>
      <w:r w:rsidRPr="009131C3">
        <w:fldChar w:fldCharType="begin"/>
      </w:r>
      <w:r w:rsidRPr="009131C3">
        <w:instrText xml:space="preserve"> REF _Ref204681915 \n \h </w:instrText>
      </w:r>
      <w:r w:rsidRPr="009131C3">
        <w:fldChar w:fldCharType="separate"/>
      </w:r>
      <w:r w:rsidR="002166ED">
        <w:t>3.3.3.3</w:t>
      </w:r>
      <w:r w:rsidRPr="009131C3">
        <w:fldChar w:fldCharType="end"/>
      </w:r>
      <w:r w:rsidRPr="009131C3">
        <w:t> «</w:t>
      </w:r>
      <w:r w:rsidRPr="009131C3">
        <w:fldChar w:fldCharType="begin"/>
      </w:r>
      <w:r w:rsidRPr="009131C3">
        <w:instrText xml:space="preserve"> REF _Ref204681915 \h </w:instrText>
      </w:r>
      <w:r w:rsidRPr="009131C3">
        <w:fldChar w:fldCharType="separate"/>
      </w:r>
      <w:r w:rsidR="002166ED" w:rsidRPr="00530559">
        <w:t>Поиск: Физические лица</w:t>
      </w:r>
      <w:r w:rsidRPr="009131C3">
        <w:fldChar w:fldCharType="end"/>
      </w:r>
      <w:r w:rsidRPr="009131C3">
        <w:t>»);</w:t>
      </w:r>
    </w:p>
    <w:p w14:paraId="7E7ED62B" w14:textId="7CDE12E5" w:rsidR="001D71BB" w:rsidRDefault="001D71BB" w:rsidP="001D71BB">
      <w:pPr>
        <w:pStyle w:val="12"/>
      </w:pPr>
      <w:r w:rsidRPr="008A6652">
        <w:t>«</w:t>
      </w:r>
      <w:r>
        <w:t>Родственная связь</w:t>
      </w:r>
      <w:r w:rsidRPr="008A6652">
        <w:t>»</w:t>
      </w:r>
      <w:r w:rsidRPr="004A1E3D">
        <w:t xml:space="preserve"> –</w:t>
      </w:r>
      <w:r>
        <w:t xml:space="preserve"> выбор из справочника «</w:t>
      </w:r>
      <w:r>
        <w:fldChar w:fldCharType="begin"/>
      </w:r>
      <w:r>
        <w:instrText xml:space="preserve"> REF _Ref206748888 \h </w:instrText>
      </w:r>
      <w:r>
        <w:fldChar w:fldCharType="separate"/>
      </w:r>
      <w:r w:rsidR="002166ED" w:rsidRPr="00530559">
        <w:t>Семейные связи</w:t>
      </w:r>
      <w:r>
        <w:fldChar w:fldCharType="end"/>
      </w:r>
      <w:r w:rsidRPr="008A6652">
        <w:t>»</w:t>
      </w:r>
      <w:r>
        <w:t>.</w:t>
      </w:r>
    </w:p>
    <w:p w14:paraId="62EB3E48" w14:textId="77777777" w:rsidR="001D71BB" w:rsidRDefault="001D71BB" w:rsidP="001D71BB">
      <w:pPr>
        <w:pStyle w:val="a3"/>
      </w:pPr>
      <w:r w:rsidRPr="007002C6">
        <w:t xml:space="preserve">Есть возможность с помощью переключателя указать, что </w:t>
      </w:r>
      <w:r>
        <w:t>Семейные связи неизвестны.</w:t>
      </w:r>
    </w:p>
    <w:p w14:paraId="75C14A5D" w14:textId="77777777" w:rsidR="001D71BB" w:rsidRDefault="001D71BB" w:rsidP="001D71BB">
      <w:pPr>
        <w:pStyle w:val="affc"/>
      </w:pPr>
      <w:r w:rsidRPr="00D82246">
        <w:rPr>
          <w:lang w:eastAsia="ru-RU"/>
        </w:rPr>
        <w:lastRenderedPageBreak/>
        <w:drawing>
          <wp:inline distT="0" distB="0" distL="0" distR="0" wp14:anchorId="6E1E5DA6" wp14:editId="1DFB9F65">
            <wp:extent cx="4104168" cy="2625106"/>
            <wp:effectExtent l="19050" t="19050" r="10795" b="22860"/>
            <wp:docPr id="1945643517" name="Рисунок 194564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4106309" cy="2626475"/>
                    </a:xfrm>
                    <a:prstGeom prst="rect">
                      <a:avLst/>
                    </a:prstGeom>
                    <a:ln>
                      <a:solidFill>
                        <a:schemeClr val="bg1">
                          <a:lumMod val="50000"/>
                        </a:schemeClr>
                      </a:solidFill>
                    </a:ln>
                  </pic:spPr>
                </pic:pic>
              </a:graphicData>
            </a:graphic>
          </wp:inline>
        </w:drawing>
      </w:r>
    </w:p>
    <w:p w14:paraId="134EB571" w14:textId="1C4B05AB" w:rsidR="001D71BB" w:rsidRDefault="001D71BB" w:rsidP="001D71BB">
      <w:pPr>
        <w:pStyle w:val="aff4"/>
      </w:pPr>
      <w:bookmarkStart w:id="1076" w:name="_Ref204354600"/>
      <w:r>
        <w:t>Рисунок</w:t>
      </w:r>
      <w:r w:rsidRPr="00D82246">
        <w:t> </w:t>
      </w:r>
      <w:fldSimple w:instr=" SEQ Рисунок \* ARABIC ">
        <w:r w:rsidR="002166ED">
          <w:rPr>
            <w:noProof/>
          </w:rPr>
          <w:t>537</w:t>
        </w:r>
      </w:fldSimple>
      <w:bookmarkEnd w:id="1076"/>
      <w:r w:rsidRPr="00D82246">
        <w:t> – </w:t>
      </w:r>
      <w:r>
        <w:t>С</w:t>
      </w:r>
      <w:r w:rsidRPr="00D82246">
        <w:t>оз</w:t>
      </w:r>
      <w:r>
        <w:t>дание Физического лица. С</w:t>
      </w:r>
      <w:r w:rsidRPr="00D82246">
        <w:t>емейные связи</w:t>
      </w:r>
    </w:p>
    <w:p w14:paraId="4D937A01" w14:textId="19781BDA" w:rsidR="001D71BB" w:rsidRDefault="001D71BB" w:rsidP="00833707">
      <w:pPr>
        <w:pStyle w:val="a"/>
        <w:numPr>
          <w:ilvl w:val="0"/>
          <w:numId w:val="157"/>
        </w:numPr>
      </w:pPr>
      <w:r>
        <w:t>После заполнения семейных связей необходимо н</w:t>
      </w:r>
      <w:r w:rsidRPr="00424E22">
        <w:t>ажать кнопку «Далее»</w:t>
      </w:r>
      <w:r>
        <w:t>. Появится окно со всеми заполненными данными и табличными частями (</w:t>
      </w:r>
      <w:r>
        <w:fldChar w:fldCharType="begin"/>
      </w:r>
      <w:r>
        <w:instrText xml:space="preserve"> REF  _Ref204354645 \* Lower \h  \* MERGEFORMAT </w:instrText>
      </w:r>
      <w:r>
        <w:fldChar w:fldCharType="separate"/>
      </w:r>
      <w:r w:rsidR="002166ED">
        <w:t>рисунок</w:t>
      </w:r>
      <w:r w:rsidR="002166ED" w:rsidRPr="005E15AE">
        <w:t> </w:t>
      </w:r>
      <w:r w:rsidR="002166ED">
        <w:t>538</w:t>
      </w:r>
      <w:r>
        <w:fldChar w:fldCharType="end"/>
      </w:r>
      <w:r>
        <w:t xml:space="preserve">). </w:t>
      </w:r>
      <w:r w:rsidRPr="00424E22">
        <w:t>«</w:t>
      </w:r>
      <w:r>
        <w:t>Дата создания</w:t>
      </w:r>
      <w:r w:rsidRPr="00424E22">
        <w:t>»</w:t>
      </w:r>
      <w:r>
        <w:t xml:space="preserve"> автоматически заполнится текущей датой. </w:t>
      </w:r>
    </w:p>
    <w:p w14:paraId="2DBC5CEB" w14:textId="77777777" w:rsidR="001D71BB" w:rsidRDefault="001D71BB" w:rsidP="001D71BB">
      <w:pPr>
        <w:pStyle w:val="a3"/>
      </w:pPr>
      <w:r>
        <w:t>Во всех вышеперечисленных окнах создания ФЛ можно перемещаться на шаг назад с помощью кнопки «Назад</w:t>
      </w:r>
      <w:r w:rsidRPr="00424E22">
        <w:t>»</w:t>
      </w:r>
      <w:r>
        <w:t xml:space="preserve"> для просмотра и редактирования данных</w:t>
      </w:r>
      <w:r w:rsidRPr="000952E1">
        <w:t>.</w:t>
      </w:r>
    </w:p>
    <w:p w14:paraId="2E457412" w14:textId="6AAD1A46" w:rsidR="001D71BB" w:rsidRDefault="001D71BB" w:rsidP="00833707">
      <w:pPr>
        <w:pStyle w:val="a"/>
        <w:numPr>
          <w:ilvl w:val="0"/>
          <w:numId w:val="157"/>
        </w:numPr>
      </w:pPr>
      <w:r>
        <w:t xml:space="preserve">Нажать кнопку «Создать </w:t>
      </w:r>
      <w:proofErr w:type="spellStart"/>
      <w:r>
        <w:t>физ</w:t>
      </w:r>
      <w:proofErr w:type="spellEnd"/>
      <w:r>
        <w:t xml:space="preserve"> лицо</w:t>
      </w:r>
      <w:r w:rsidRPr="00424E22">
        <w:t>»</w:t>
      </w:r>
      <w:r w:rsidRPr="00E73DA4">
        <w:t>.</w:t>
      </w:r>
      <w:r>
        <w:t xml:space="preserve"> После этого появится карточка Физического лица, где при необходимости можно </w:t>
      </w:r>
      <w:r w:rsidRPr="009B302C">
        <w:t>внести изменения на фор</w:t>
      </w:r>
      <w:r>
        <w:t>мах по ссылкам панели навигации</w:t>
      </w:r>
      <w:r w:rsidR="00536FF5">
        <w:t>.</w:t>
      </w:r>
    </w:p>
    <w:p w14:paraId="3982A211" w14:textId="51CB9DA0" w:rsidR="001D71BB" w:rsidRPr="00D82246" w:rsidRDefault="001D71BB" w:rsidP="001D71BB">
      <w:pPr>
        <w:pStyle w:val="6"/>
      </w:pPr>
      <w:bookmarkStart w:id="1077" w:name="_Ref206687587"/>
      <w:r>
        <w:t xml:space="preserve">Ссылка </w:t>
      </w:r>
      <w:r w:rsidRPr="00D82246">
        <w:t>«Основное»</w:t>
      </w:r>
      <w:bookmarkEnd w:id="1077"/>
    </w:p>
    <w:p w14:paraId="6390439C" w14:textId="77777777" w:rsidR="001D71BB" w:rsidRPr="00D82246" w:rsidRDefault="001D71BB" w:rsidP="001D71BB">
      <w:pPr>
        <w:pStyle w:val="a"/>
        <w:numPr>
          <w:ilvl w:val="0"/>
          <w:numId w:val="0"/>
        </w:numPr>
        <w:ind w:left="709"/>
      </w:pPr>
      <w:r>
        <w:t xml:space="preserve">Ссылка </w:t>
      </w:r>
      <w:r w:rsidRPr="00D82246">
        <w:t>«Основное» содержит вкладки:</w:t>
      </w:r>
    </w:p>
    <w:p w14:paraId="307EA4EB" w14:textId="15B589E5" w:rsidR="001D71BB" w:rsidRDefault="001D71BB" w:rsidP="001D71BB">
      <w:pPr>
        <w:pStyle w:val="12"/>
      </w:pPr>
      <w:r>
        <w:t>«</w:t>
      </w:r>
      <w:r w:rsidRPr="009B302C">
        <w:t>О</w:t>
      </w:r>
      <w:r>
        <w:t>сновны</w:t>
      </w:r>
      <w:r w:rsidRPr="009B302C">
        <w:t>е»</w:t>
      </w:r>
      <w:r>
        <w:t xml:space="preserve"> представлена табличной частью с периодическими реквизитами (</w:t>
      </w:r>
      <w:r>
        <w:fldChar w:fldCharType="begin"/>
      </w:r>
      <w:r>
        <w:instrText xml:space="preserve"> REF  _Ref204354727 \* Lower \h  \* MERGEFORMAT </w:instrText>
      </w:r>
      <w:r>
        <w:fldChar w:fldCharType="separate"/>
      </w:r>
      <w:r w:rsidR="002166ED">
        <w:t>рисунок</w:t>
      </w:r>
      <w:r w:rsidR="002166ED" w:rsidRPr="00D82246">
        <w:t> </w:t>
      </w:r>
      <w:r w:rsidR="002166ED">
        <w:t>540</w:t>
      </w:r>
      <w:r>
        <w:fldChar w:fldCharType="end"/>
      </w:r>
      <w:r>
        <w:t>):</w:t>
      </w:r>
    </w:p>
    <w:p w14:paraId="05899EC5" w14:textId="77777777" w:rsidR="001D71BB" w:rsidRPr="009B302C" w:rsidRDefault="001D71BB" w:rsidP="001D71BB">
      <w:pPr>
        <w:pStyle w:val="20"/>
      </w:pPr>
      <w:r w:rsidRPr="009B302C">
        <w:t>«Период» – </w:t>
      </w:r>
      <w:r>
        <w:t>автозаполнение текущей датой, при необходимости выбор даты из календаря</w:t>
      </w:r>
      <w:r w:rsidRPr="009B302C">
        <w:t>;</w:t>
      </w:r>
    </w:p>
    <w:p w14:paraId="0B9CA56A" w14:textId="77777777" w:rsidR="001D71BB" w:rsidRDefault="001D71BB" w:rsidP="001D71BB">
      <w:pPr>
        <w:pStyle w:val="20"/>
      </w:pPr>
      <w:r w:rsidRPr="009B302C">
        <w:t>«Реквизит»:</w:t>
      </w:r>
    </w:p>
    <w:p w14:paraId="13828FAE" w14:textId="77777777" w:rsidR="001D71BB" w:rsidRPr="009B302C" w:rsidRDefault="001D71BB" w:rsidP="001D71BB">
      <w:pPr>
        <w:pStyle w:val="30"/>
      </w:pPr>
      <w:r>
        <w:t>«Фамилия», «Имя», «Отчество»</w:t>
      </w:r>
      <w:r w:rsidRPr="009B302C">
        <w:t xml:space="preserve"> –</w:t>
      </w:r>
      <w:r>
        <w:t xml:space="preserve"> автозаполнение </w:t>
      </w:r>
      <w:r w:rsidRPr="009B302C">
        <w:t>на основе указанных ранее данных;</w:t>
      </w:r>
    </w:p>
    <w:p w14:paraId="12CEB438" w14:textId="0D794D37" w:rsidR="001D71BB" w:rsidRDefault="001D71BB" w:rsidP="001D71BB">
      <w:pPr>
        <w:pStyle w:val="30"/>
      </w:pPr>
      <w:r w:rsidRPr="009B302C">
        <w:t>«Законный представитель»</w:t>
      </w:r>
      <w:r w:rsidRPr="002A6F8C">
        <w:t xml:space="preserve"> </w:t>
      </w:r>
      <w:r w:rsidRPr="009B302C">
        <w:t>–</w:t>
      </w:r>
      <w:r>
        <w:t xml:space="preserve"> </w:t>
      </w:r>
      <w:r w:rsidRPr="009131C3">
        <w:t>выбор из</w:t>
      </w:r>
      <w:r>
        <w:t xml:space="preserve"> справочника </w:t>
      </w:r>
      <w:r>
        <w:lastRenderedPageBreak/>
        <w:t>«</w:t>
      </w:r>
      <w:r>
        <w:fldChar w:fldCharType="begin"/>
      </w:r>
      <w:r>
        <w:instrText xml:space="preserve"> REF _Ref206526708 \h </w:instrText>
      </w:r>
      <w:r>
        <w:fldChar w:fldCharType="separate"/>
      </w:r>
      <w:r w:rsidR="002166ED" w:rsidRPr="00530559">
        <w:t>Физические лица</w:t>
      </w:r>
      <w:r>
        <w:fldChar w:fldCharType="end"/>
      </w:r>
      <w:r>
        <w:t>»</w:t>
      </w:r>
      <w:r w:rsidRPr="009131C3">
        <w:t xml:space="preserve"> (см. раздел </w:t>
      </w:r>
      <w:r w:rsidRPr="009131C3">
        <w:fldChar w:fldCharType="begin"/>
      </w:r>
      <w:r w:rsidRPr="009131C3">
        <w:instrText xml:space="preserve"> REF _Ref204681915 \n \h </w:instrText>
      </w:r>
      <w:r w:rsidRPr="009131C3">
        <w:fldChar w:fldCharType="separate"/>
      </w:r>
      <w:r w:rsidR="002166ED">
        <w:t>3.3.3.3</w:t>
      </w:r>
      <w:r w:rsidRPr="009131C3">
        <w:fldChar w:fldCharType="end"/>
      </w:r>
      <w:r w:rsidRPr="009131C3">
        <w:t> «</w:t>
      </w:r>
      <w:r w:rsidRPr="009131C3">
        <w:fldChar w:fldCharType="begin"/>
      </w:r>
      <w:r w:rsidRPr="009131C3">
        <w:instrText xml:space="preserve"> REF _Ref204681915 \h </w:instrText>
      </w:r>
      <w:r w:rsidRPr="009131C3">
        <w:fldChar w:fldCharType="separate"/>
      </w:r>
      <w:r w:rsidR="002166ED" w:rsidRPr="00530559">
        <w:t>Поиск: Физические лица</w:t>
      </w:r>
      <w:r w:rsidRPr="009131C3">
        <w:fldChar w:fldCharType="end"/>
      </w:r>
      <w:r w:rsidRPr="009131C3">
        <w:t>»);</w:t>
      </w:r>
    </w:p>
    <w:p w14:paraId="1EE4900D" w14:textId="77777777" w:rsidR="001D71BB" w:rsidRDefault="001D71BB" w:rsidP="001D71BB">
      <w:pPr>
        <w:pStyle w:val="30"/>
      </w:pPr>
      <w:r w:rsidRPr="009B302C">
        <w:t>«Основание законного представителя»</w:t>
      </w:r>
      <w:r>
        <w:t xml:space="preserve"> </w:t>
      </w:r>
      <w:r w:rsidRPr="009B302C">
        <w:t>–</w:t>
      </w:r>
      <w:r>
        <w:t xml:space="preserve"> ручной ввод;</w:t>
      </w:r>
    </w:p>
    <w:p w14:paraId="4177160B" w14:textId="77777777" w:rsidR="001D71BB" w:rsidRDefault="001D71BB" w:rsidP="001D71BB">
      <w:pPr>
        <w:pStyle w:val="30"/>
      </w:pPr>
      <w:r w:rsidRPr="009B302C">
        <w:t>«Мобилизованный»</w:t>
      </w:r>
      <w:r>
        <w:t xml:space="preserve"> </w:t>
      </w:r>
      <w:r w:rsidRPr="009B302C">
        <w:t>–</w:t>
      </w:r>
      <w:r>
        <w:t xml:space="preserve"> выбор</w:t>
      </w:r>
      <w:r w:rsidRPr="00B971C4">
        <w:t xml:space="preserve"> одно</w:t>
      </w:r>
      <w:r>
        <w:t>го</w:t>
      </w:r>
      <w:r w:rsidRPr="00B971C4">
        <w:t xml:space="preserve"> из значений: «Да» или «Нет». </w:t>
      </w:r>
      <w:r>
        <w:t xml:space="preserve">Выбирается значение </w:t>
      </w:r>
      <w:r w:rsidRPr="006E105A">
        <w:t>«Да»</w:t>
      </w:r>
      <w:r>
        <w:t>, если лицо мобилизовано;</w:t>
      </w:r>
    </w:p>
    <w:p w14:paraId="10957D3D" w14:textId="77777777" w:rsidR="001D71BB" w:rsidRPr="004A5C28" w:rsidRDefault="001D71BB" w:rsidP="001D71BB">
      <w:pPr>
        <w:pStyle w:val="30"/>
      </w:pPr>
      <w:r w:rsidRPr="004A5C28">
        <w:t>«СНИЛС», «ИНН» –</w:t>
      </w:r>
      <w:r>
        <w:t xml:space="preserve"> автозаполнение </w:t>
      </w:r>
      <w:r w:rsidRPr="004A5C28">
        <w:t>на основе указанных ранее данных</w:t>
      </w:r>
      <w:r>
        <w:t>, если данные не заполнены, то ручной ввод</w:t>
      </w:r>
      <w:r w:rsidRPr="004A5C28">
        <w:t>;</w:t>
      </w:r>
    </w:p>
    <w:p w14:paraId="51F24D73" w14:textId="77777777" w:rsidR="001D71BB" w:rsidRPr="004A5C28" w:rsidRDefault="001D71BB" w:rsidP="001D71BB">
      <w:pPr>
        <w:pStyle w:val="30"/>
      </w:pPr>
      <w:r w:rsidRPr="004A5C28">
        <w:t>«Код обмена (идентификатор ПС)»</w:t>
      </w:r>
      <w:r>
        <w:t xml:space="preserve"> </w:t>
      </w:r>
      <w:r w:rsidRPr="009B302C">
        <w:t>–</w:t>
      </w:r>
      <w:r>
        <w:t xml:space="preserve"> поле не заполняется</w:t>
      </w:r>
      <w:r w:rsidRPr="0034785C">
        <w:t>;</w:t>
      </w:r>
    </w:p>
    <w:p w14:paraId="579208C5" w14:textId="77777777" w:rsidR="001D71BB" w:rsidRDefault="001D71BB" w:rsidP="001D71BB">
      <w:pPr>
        <w:pStyle w:val="30"/>
      </w:pPr>
      <w:r w:rsidRPr="004A5C28">
        <w:t>«Потребитель находится в процедуре банкротства»</w:t>
      </w:r>
      <w:r w:rsidRPr="00A83B65">
        <w:t xml:space="preserve"> – </w:t>
      </w:r>
      <w:r>
        <w:t>выбор</w:t>
      </w:r>
      <w:r w:rsidRPr="00B971C4">
        <w:t xml:space="preserve"> одно</w:t>
      </w:r>
      <w:r>
        <w:t>го</w:t>
      </w:r>
      <w:r w:rsidRPr="00B971C4">
        <w:t xml:space="preserve"> из значений: «Да» или «Нет». </w:t>
      </w:r>
      <w:r>
        <w:t xml:space="preserve">Выбирается значение </w:t>
      </w:r>
      <w:r w:rsidRPr="006E105A">
        <w:t>«Да»</w:t>
      </w:r>
      <w:r>
        <w:t>, если</w:t>
      </w:r>
      <w:r w:rsidRPr="00A83B65">
        <w:t xml:space="preserve"> лиц</w:t>
      </w:r>
      <w:r>
        <w:t xml:space="preserve">о </w:t>
      </w:r>
      <w:r w:rsidRPr="004A5C28">
        <w:t>находится в процедуре банкротства</w:t>
      </w:r>
      <w:r w:rsidRPr="00A83B65">
        <w:t>;</w:t>
      </w:r>
    </w:p>
    <w:p w14:paraId="18675F29" w14:textId="77777777" w:rsidR="001D71BB" w:rsidRDefault="001D71BB" w:rsidP="001D71BB">
      <w:pPr>
        <w:pStyle w:val="30"/>
      </w:pPr>
      <w:r w:rsidRPr="004A5C28">
        <w:t>«Погибший военнослужащий»</w:t>
      </w:r>
      <w:r w:rsidRPr="00A83B65">
        <w:t xml:space="preserve"> – </w:t>
      </w:r>
      <w:r>
        <w:t>выбор</w:t>
      </w:r>
      <w:r w:rsidRPr="00B971C4">
        <w:t xml:space="preserve"> одно</w:t>
      </w:r>
      <w:r>
        <w:t>го</w:t>
      </w:r>
      <w:r w:rsidRPr="00B971C4">
        <w:t xml:space="preserve"> из значений: «Да» или «Нет». </w:t>
      </w:r>
      <w:r>
        <w:t xml:space="preserve">Выбирается значение </w:t>
      </w:r>
      <w:r w:rsidRPr="006E105A">
        <w:t>«Да»</w:t>
      </w:r>
      <w:r>
        <w:t>, если физическое</w:t>
      </w:r>
      <w:r w:rsidRPr="00A83B65">
        <w:t xml:space="preserve"> лицо</w:t>
      </w:r>
      <w:r>
        <w:t xml:space="preserve"> погибший военнослужащий;</w:t>
      </w:r>
    </w:p>
    <w:p w14:paraId="50BA6975" w14:textId="77C4422F" w:rsidR="001D71BB" w:rsidRDefault="001D71BB" w:rsidP="001D71BB">
      <w:pPr>
        <w:pStyle w:val="30"/>
      </w:pPr>
      <w:r w:rsidRPr="004A5C28">
        <w:t>«Источник даты рождения»</w:t>
      </w:r>
      <w:r>
        <w:t xml:space="preserve">, </w:t>
      </w:r>
      <w:r w:rsidRPr="004A5C28">
        <w:t>«Источник даты смерти»</w:t>
      </w:r>
      <w:r>
        <w:t xml:space="preserve"> </w:t>
      </w:r>
      <w:r w:rsidRPr="00135F96">
        <w:t>–</w:t>
      </w:r>
      <w:r>
        <w:t xml:space="preserve"> выбор из перечисления в окне выбора </w:t>
      </w:r>
      <w:r w:rsidRPr="004A5C28">
        <w:t>«</w:t>
      </w:r>
      <w:r w:rsidRPr="00135F96">
        <w:t>Источник</w:t>
      </w:r>
      <w:r>
        <w:t xml:space="preserve"> персональных данных</w:t>
      </w:r>
      <w:r w:rsidRPr="00135F96">
        <w:t>»</w:t>
      </w:r>
      <w:r>
        <w:t xml:space="preserve"> (</w:t>
      </w:r>
      <w:r>
        <w:fldChar w:fldCharType="begin"/>
      </w:r>
      <w:r>
        <w:instrText xml:space="preserve"> REF  _Ref204354738 \* Lower \h  \* MERGEFORMAT </w:instrText>
      </w:r>
      <w:r>
        <w:fldChar w:fldCharType="separate"/>
      </w:r>
      <w:r w:rsidR="002166ED">
        <w:t>рисунок</w:t>
      </w:r>
      <w:r w:rsidR="002166ED" w:rsidRPr="003E2220">
        <w:t> </w:t>
      </w:r>
      <w:r w:rsidR="002166ED">
        <w:t>541</w:t>
      </w:r>
      <w:r>
        <w:fldChar w:fldCharType="end"/>
      </w:r>
      <w:r w:rsidR="00B8619F" w:rsidRPr="00530559">
        <w:t>);</w:t>
      </w:r>
    </w:p>
    <w:p w14:paraId="1A6C84DF" w14:textId="56C1CCE4" w:rsidR="001D71BB" w:rsidRPr="004409B7" w:rsidRDefault="001D71BB" w:rsidP="001D71BB">
      <w:pPr>
        <w:pStyle w:val="20"/>
      </w:pPr>
      <w:r>
        <w:t xml:space="preserve">«Значение» – значение реквизита. При его изменении, новые данные отражаются в разделе </w:t>
      </w:r>
      <w:r w:rsidRPr="00606E60">
        <w:t>«</w:t>
      </w:r>
      <w:r>
        <w:fldChar w:fldCharType="begin"/>
      </w:r>
      <w:r>
        <w:instrText xml:space="preserve"> REF _Ref206683710 \h</w:instrText>
      </w:r>
      <w:r w:rsidR="00B8619F" w:rsidRPr="00530559">
        <w:instrText xml:space="preserve"> </w:instrText>
      </w:r>
      <w:r w:rsidR="00530559">
        <w:instrText xml:space="preserve"> \* MERGEFORMAT</w:instrText>
      </w:r>
      <w:r>
        <w:instrText xml:space="preserve"> </w:instrText>
      </w:r>
      <w:r>
        <w:fldChar w:fldCharType="separate"/>
      </w:r>
      <w:r w:rsidR="002166ED" w:rsidRPr="00A94EA8">
        <w:t>Ссылка «</w:t>
      </w:r>
      <w:r w:rsidR="002166ED">
        <w:t>Периодические реквизиты физические лица</w:t>
      </w:r>
      <w:r w:rsidR="002166ED" w:rsidRPr="00A94EA8">
        <w:t xml:space="preserve">» </w:t>
      </w:r>
      <w:r>
        <w:fldChar w:fldCharType="end"/>
      </w:r>
      <w:r w:rsidRPr="007556D7">
        <w:t>»</w:t>
      </w:r>
      <w:r>
        <w:t>;</w:t>
      </w:r>
    </w:p>
    <w:p w14:paraId="503230E8" w14:textId="216BAC24" w:rsidR="001D71BB" w:rsidRDefault="001D71BB" w:rsidP="001D71BB">
      <w:pPr>
        <w:pStyle w:val="20"/>
      </w:pPr>
      <w:r>
        <w:t>«Источник»</w:t>
      </w:r>
      <w:r w:rsidRPr="009246C5">
        <w:t xml:space="preserve"> –</w:t>
      </w:r>
      <w:r>
        <w:t xml:space="preserve"> </w:t>
      </w:r>
      <w:r w:rsidR="00A950BE">
        <w:t>автозаполнение</w:t>
      </w:r>
      <w:r>
        <w:t xml:space="preserve"> одним из значений</w:t>
      </w:r>
      <w:r w:rsidRPr="002A6F8C">
        <w:t>:</w:t>
      </w:r>
      <w:r>
        <w:t xml:space="preserve"> «ФНС», «Суд», «Пирамида», «Ручной ввод», «</w:t>
      </w:r>
      <w:proofErr w:type="spellStart"/>
      <w:r>
        <w:t>BigData</w:t>
      </w:r>
      <w:proofErr w:type="spellEnd"/>
      <w:r>
        <w:t>», «ПФ» или остается пустым.</w:t>
      </w:r>
    </w:p>
    <w:p w14:paraId="308B2294" w14:textId="3F74141F" w:rsidR="001D71BB" w:rsidRDefault="001D71BB" w:rsidP="001D71BB">
      <w:pPr>
        <w:pStyle w:val="a3"/>
      </w:pPr>
      <w:r w:rsidRPr="00EC19D4">
        <w:t>Т</w:t>
      </w:r>
      <w:r>
        <w:t>акже вкладка «</w:t>
      </w:r>
      <w:r w:rsidRPr="00EC19D4">
        <w:t>Основное</w:t>
      </w:r>
      <w:r>
        <w:t>»</w:t>
      </w:r>
      <w:r w:rsidRPr="00EC19D4">
        <w:t xml:space="preserve"> содержит</w:t>
      </w:r>
      <w:r>
        <w:t xml:space="preserve"> поля: «Дата</w:t>
      </w:r>
      <w:r w:rsidRPr="00EC19D4">
        <w:t xml:space="preserve"> рождения</w:t>
      </w:r>
      <w:r>
        <w:t>»</w:t>
      </w:r>
      <w:r w:rsidRPr="00EC19D4">
        <w:t xml:space="preserve">, </w:t>
      </w:r>
      <w:r>
        <w:t>«Дата</w:t>
      </w:r>
      <w:r w:rsidRPr="00EC19D4">
        <w:t xml:space="preserve"> смерти</w:t>
      </w:r>
      <w:r>
        <w:t>»</w:t>
      </w:r>
      <w:r w:rsidRPr="00EC19D4">
        <w:t xml:space="preserve">, </w:t>
      </w:r>
      <w:r>
        <w:t>«П</w:t>
      </w:r>
      <w:r w:rsidRPr="00EC19D4">
        <w:t>ол</w:t>
      </w:r>
      <w:r>
        <w:t>» и</w:t>
      </w:r>
      <w:r w:rsidRPr="00EC19D4">
        <w:t xml:space="preserve"> </w:t>
      </w:r>
      <w:r>
        <w:t>«М</w:t>
      </w:r>
      <w:r w:rsidRPr="00EC19D4">
        <w:t>есто рождения</w:t>
      </w:r>
      <w:r>
        <w:t>»</w:t>
      </w:r>
      <w:r w:rsidRPr="00EC19D4">
        <w:t xml:space="preserve"> </w:t>
      </w:r>
      <w:r w:rsidRPr="009246C5">
        <w:t>–</w:t>
      </w:r>
      <w:r>
        <w:t xml:space="preserve"> автозаполнение </w:t>
      </w:r>
      <w:r w:rsidRPr="009B302C">
        <w:t>на основе указанных ранее данных</w:t>
      </w:r>
      <w:r>
        <w:t>. При необходимости данные можно изменить.</w:t>
      </w:r>
    </w:p>
    <w:p w14:paraId="64BA49A0" w14:textId="77777777" w:rsidR="001D71BB" w:rsidRDefault="001D71BB" w:rsidP="001D71BB">
      <w:pPr>
        <w:pStyle w:val="affc"/>
      </w:pPr>
      <w:r w:rsidRPr="00D82246">
        <w:rPr>
          <w:lang w:eastAsia="ru-RU"/>
        </w:rPr>
        <w:lastRenderedPageBreak/>
        <w:drawing>
          <wp:inline distT="0" distB="0" distL="0" distR="0" wp14:anchorId="591EA35B" wp14:editId="076DC6B5">
            <wp:extent cx="5343525" cy="5616410"/>
            <wp:effectExtent l="19050" t="19050" r="9525" b="22860"/>
            <wp:docPr id="365986701" name="Рисунок 365986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5"/>
                    <a:srcRect r="1797"/>
                    <a:stretch/>
                  </pic:blipFill>
                  <pic:spPr bwMode="auto">
                    <a:xfrm>
                      <a:off x="0" y="0"/>
                      <a:ext cx="5345053" cy="561801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9A7725D" w14:textId="387A1FBD" w:rsidR="001D71BB" w:rsidRDefault="001D71BB" w:rsidP="001D71BB">
      <w:pPr>
        <w:pStyle w:val="aff4"/>
      </w:pPr>
      <w:bookmarkStart w:id="1078" w:name="_Ref204354645"/>
      <w:r>
        <w:t>Рисунок</w:t>
      </w:r>
      <w:r w:rsidRPr="005E15AE">
        <w:t> </w:t>
      </w:r>
      <w:fldSimple w:instr=" SEQ Рисунок \* ARABIC ">
        <w:r w:rsidR="002166ED">
          <w:rPr>
            <w:noProof/>
          </w:rPr>
          <w:t>538</w:t>
        </w:r>
      </w:fldSimple>
      <w:bookmarkEnd w:id="1078"/>
      <w:r w:rsidRPr="005E15AE">
        <w:t> – Окно создания нового Физического лица</w:t>
      </w:r>
      <w:r w:rsidR="002D27B5">
        <w:t>. З</w:t>
      </w:r>
      <w:r w:rsidR="00B8619F" w:rsidRPr="00530559">
        <w:t>аполненные</w:t>
      </w:r>
      <w:r w:rsidRPr="005E15AE">
        <w:t xml:space="preserve"> данные</w:t>
      </w:r>
    </w:p>
    <w:p w14:paraId="07DB4191" w14:textId="77777777" w:rsidR="001D71BB" w:rsidRDefault="001D71BB" w:rsidP="001D71BB">
      <w:pPr>
        <w:pStyle w:val="affc"/>
      </w:pPr>
      <w:r w:rsidRPr="00D82246">
        <w:rPr>
          <w:lang w:eastAsia="ru-RU"/>
        </w:rPr>
        <w:lastRenderedPageBreak/>
        <w:drawing>
          <wp:inline distT="0" distB="0" distL="0" distR="0" wp14:anchorId="196CCFC5" wp14:editId="7E6B6D03">
            <wp:extent cx="5162550" cy="3471503"/>
            <wp:effectExtent l="19050" t="19050" r="19050" b="15240"/>
            <wp:docPr id="1172965993" name="Рисунок 1172965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5164255" cy="3472649"/>
                    </a:xfrm>
                    <a:prstGeom prst="rect">
                      <a:avLst/>
                    </a:prstGeom>
                    <a:ln>
                      <a:solidFill>
                        <a:schemeClr val="bg1">
                          <a:lumMod val="50000"/>
                        </a:schemeClr>
                      </a:solidFill>
                    </a:ln>
                  </pic:spPr>
                </pic:pic>
              </a:graphicData>
            </a:graphic>
          </wp:inline>
        </w:drawing>
      </w:r>
    </w:p>
    <w:p w14:paraId="016EFABF" w14:textId="761361E3" w:rsidR="001D71BB" w:rsidRDefault="001D71BB" w:rsidP="001D71BB">
      <w:pPr>
        <w:pStyle w:val="aff4"/>
      </w:pPr>
      <w:bookmarkStart w:id="1079" w:name="_Ref204354718"/>
      <w:r>
        <w:t>Рисунок</w:t>
      </w:r>
      <w:r w:rsidRPr="003E2220">
        <w:t> </w:t>
      </w:r>
      <w:fldSimple w:instr=" SEQ Рисунок \* ARABIC ">
        <w:r w:rsidR="002166ED">
          <w:rPr>
            <w:noProof/>
          </w:rPr>
          <w:t>539</w:t>
        </w:r>
      </w:fldSimple>
      <w:bookmarkEnd w:id="1079"/>
      <w:r w:rsidRPr="003E2220">
        <w:t> </w:t>
      </w:r>
      <w:r w:rsidRPr="00D82246">
        <w:t>– </w:t>
      </w:r>
      <w:r>
        <w:t>Физическое лицо. Ссылка «Основное»</w:t>
      </w:r>
    </w:p>
    <w:p w14:paraId="1996252A" w14:textId="77777777" w:rsidR="001D71BB" w:rsidRDefault="001D71BB" w:rsidP="001D71BB">
      <w:pPr>
        <w:pStyle w:val="affc"/>
      </w:pPr>
      <w:r w:rsidRPr="00D82246">
        <w:rPr>
          <w:lang w:eastAsia="ru-RU"/>
        </w:rPr>
        <w:drawing>
          <wp:inline distT="0" distB="0" distL="0" distR="0" wp14:anchorId="7A4211FC" wp14:editId="53B8E12A">
            <wp:extent cx="5596890" cy="1807591"/>
            <wp:effectExtent l="19050" t="19050" r="22860" b="21590"/>
            <wp:docPr id="181496229" name="Рисунок 181496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5601923" cy="1809216"/>
                    </a:xfrm>
                    <a:prstGeom prst="rect">
                      <a:avLst/>
                    </a:prstGeom>
                    <a:ln>
                      <a:solidFill>
                        <a:schemeClr val="bg1">
                          <a:lumMod val="50000"/>
                        </a:schemeClr>
                      </a:solidFill>
                    </a:ln>
                  </pic:spPr>
                </pic:pic>
              </a:graphicData>
            </a:graphic>
          </wp:inline>
        </w:drawing>
      </w:r>
    </w:p>
    <w:p w14:paraId="301C8371" w14:textId="3732ABCC" w:rsidR="001D71BB" w:rsidRDefault="001D71BB" w:rsidP="001D71BB">
      <w:pPr>
        <w:pStyle w:val="aff4"/>
      </w:pPr>
      <w:bookmarkStart w:id="1080" w:name="_Ref204354727"/>
      <w:r>
        <w:t>Рисунок</w:t>
      </w:r>
      <w:r w:rsidRPr="00D82246">
        <w:t> </w:t>
      </w:r>
      <w:fldSimple w:instr=" SEQ Рисунок \* ARABIC ">
        <w:r w:rsidR="002166ED">
          <w:rPr>
            <w:noProof/>
          </w:rPr>
          <w:t>540</w:t>
        </w:r>
      </w:fldSimple>
      <w:bookmarkEnd w:id="1080"/>
      <w:r w:rsidRPr="003E2220">
        <w:t> </w:t>
      </w:r>
      <w:r w:rsidRPr="00D82246">
        <w:t>– </w:t>
      </w:r>
      <w:r>
        <w:t xml:space="preserve">Физическое лицо. Ссылка «Основное». </w:t>
      </w:r>
      <w:r w:rsidRPr="00D82246">
        <w:t>Вкладка «Основные»</w:t>
      </w:r>
    </w:p>
    <w:p w14:paraId="50EB5A75" w14:textId="77777777" w:rsidR="001D71BB" w:rsidRDefault="001D71BB" w:rsidP="001D71BB">
      <w:pPr>
        <w:pStyle w:val="affc"/>
      </w:pPr>
      <w:r w:rsidRPr="00D82246">
        <w:rPr>
          <w:lang w:eastAsia="ru-RU"/>
        </w:rPr>
        <w:drawing>
          <wp:inline distT="0" distB="0" distL="0" distR="0" wp14:anchorId="76A2E265" wp14:editId="61D42A3C">
            <wp:extent cx="4848225" cy="1757054"/>
            <wp:effectExtent l="19050" t="19050" r="9525" b="14605"/>
            <wp:docPr id="482972507" name="Рисунок 48297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4855468" cy="1759679"/>
                    </a:xfrm>
                    <a:prstGeom prst="rect">
                      <a:avLst/>
                    </a:prstGeom>
                    <a:ln>
                      <a:solidFill>
                        <a:schemeClr val="bg1">
                          <a:lumMod val="50000"/>
                        </a:schemeClr>
                      </a:solidFill>
                    </a:ln>
                  </pic:spPr>
                </pic:pic>
              </a:graphicData>
            </a:graphic>
          </wp:inline>
        </w:drawing>
      </w:r>
    </w:p>
    <w:p w14:paraId="6FFA18E0" w14:textId="0684E8B3" w:rsidR="001D71BB" w:rsidRDefault="001D71BB" w:rsidP="001D71BB">
      <w:pPr>
        <w:pStyle w:val="aff4"/>
      </w:pPr>
      <w:bookmarkStart w:id="1081" w:name="_Ref204354738"/>
      <w:r>
        <w:t>Рисунок</w:t>
      </w:r>
      <w:r w:rsidRPr="003E2220">
        <w:t> </w:t>
      </w:r>
      <w:fldSimple w:instr=" SEQ Рисунок \* ARABIC ">
        <w:r w:rsidR="002166ED">
          <w:rPr>
            <w:noProof/>
          </w:rPr>
          <w:t>541</w:t>
        </w:r>
      </w:fldSimple>
      <w:bookmarkEnd w:id="1081"/>
      <w:r w:rsidRPr="003E2220">
        <w:t> </w:t>
      </w:r>
      <w:r w:rsidRPr="00D82246">
        <w:t>– Окно выбора «Источник персональных данных»</w:t>
      </w:r>
    </w:p>
    <w:p w14:paraId="68992DC7" w14:textId="76A7E3CD" w:rsidR="001D71BB" w:rsidRPr="005E15AE" w:rsidRDefault="001D71BB" w:rsidP="001D71BB">
      <w:pPr>
        <w:pStyle w:val="12"/>
      </w:pPr>
      <w:r>
        <w:t>Вкладка «Удостоверения личности</w:t>
      </w:r>
      <w:r w:rsidRPr="009B302C">
        <w:t>»</w:t>
      </w:r>
      <w:r>
        <w:t xml:space="preserve"> представлена табличной частью (</w:t>
      </w:r>
      <w:r>
        <w:fldChar w:fldCharType="begin"/>
      </w:r>
      <w:r>
        <w:instrText xml:space="preserve"> REF  _Ref204354829 \* Lower \h  \* MERGEFORMAT </w:instrText>
      </w:r>
      <w:r>
        <w:fldChar w:fldCharType="separate"/>
      </w:r>
      <w:r w:rsidR="002166ED">
        <w:t>рисунок</w:t>
      </w:r>
      <w:r w:rsidR="002166ED" w:rsidRPr="00D82246">
        <w:t> </w:t>
      </w:r>
      <w:r w:rsidR="002166ED">
        <w:t>542</w:t>
      </w:r>
      <w:r>
        <w:fldChar w:fldCharType="end"/>
      </w:r>
      <w:r>
        <w:t xml:space="preserve">). </w:t>
      </w:r>
      <w:r w:rsidRPr="005E15AE">
        <w:t>Для создания новой записи необходимо:</w:t>
      </w:r>
    </w:p>
    <w:p w14:paraId="577E146B" w14:textId="3AD2FCFF" w:rsidR="001D71BB" w:rsidRPr="00D82246" w:rsidRDefault="001D71BB" w:rsidP="00301E14">
      <w:pPr>
        <w:pStyle w:val="13"/>
        <w:numPr>
          <w:ilvl w:val="0"/>
          <w:numId w:val="186"/>
        </w:numPr>
      </w:pPr>
      <w:r>
        <w:t>Н</w:t>
      </w:r>
      <w:r w:rsidRPr="00D82246">
        <w:t xml:space="preserve">ажать кнопку «Добавить документ» и в появившейся форме </w:t>
      </w:r>
      <w:r>
        <w:lastRenderedPageBreak/>
        <w:t>заполнить поля (</w:t>
      </w:r>
      <w:r>
        <w:fldChar w:fldCharType="begin"/>
      </w:r>
      <w:r>
        <w:instrText xml:space="preserve"> REF  _Ref204354852 \* Lower \h  \* MERGEFORMAT </w:instrText>
      </w:r>
      <w:r>
        <w:fldChar w:fldCharType="separate"/>
      </w:r>
      <w:r w:rsidR="002166ED">
        <w:t>рисунок</w:t>
      </w:r>
      <w:r w:rsidR="002166ED" w:rsidRPr="003E2220">
        <w:t> </w:t>
      </w:r>
      <w:r w:rsidR="002166ED">
        <w:t>543</w:t>
      </w:r>
      <w:r>
        <w:fldChar w:fldCharType="end"/>
      </w:r>
      <w:r>
        <w:t>)</w:t>
      </w:r>
      <w:r w:rsidRPr="00D82246">
        <w:t>:</w:t>
      </w:r>
    </w:p>
    <w:p w14:paraId="1AE220A5" w14:textId="77777777" w:rsidR="001D71BB" w:rsidRDefault="001D71BB" w:rsidP="00301E14">
      <w:pPr>
        <w:pStyle w:val="20"/>
      </w:pPr>
      <w:r>
        <w:t>«Физическое лицо</w:t>
      </w:r>
      <w:r w:rsidRPr="005E15AE">
        <w:t>»</w:t>
      </w:r>
      <w:r>
        <w:t xml:space="preserve"> </w:t>
      </w:r>
      <w:r w:rsidRPr="009246C5">
        <w:t>–</w:t>
      </w:r>
      <w:r>
        <w:t xml:space="preserve"> автозаполнение Физическим лицом, в карточке которого находится текущий пользователь;</w:t>
      </w:r>
    </w:p>
    <w:p w14:paraId="700B1043" w14:textId="77777777" w:rsidR="001D71BB" w:rsidRDefault="001D71BB" w:rsidP="00301E14">
      <w:pPr>
        <w:pStyle w:val="20"/>
      </w:pPr>
      <w:r>
        <w:t>«Действует с</w:t>
      </w:r>
      <w:r w:rsidRPr="005E15AE">
        <w:t>» –</w:t>
      </w:r>
      <w:r>
        <w:t xml:space="preserve"> </w:t>
      </w:r>
      <w:r w:rsidRPr="002728E4">
        <w:rPr>
          <w:lang w:eastAsia="ru-RU"/>
        </w:rPr>
        <w:t>при открытии формы: текущая дата</w:t>
      </w:r>
      <w:r>
        <w:rPr>
          <w:lang w:eastAsia="ru-RU"/>
        </w:rPr>
        <w:t>, при необходимости</w:t>
      </w:r>
      <w:r w:rsidRPr="002728E4">
        <w:rPr>
          <w:lang w:eastAsia="ru-RU"/>
        </w:rPr>
        <w:t>:</w:t>
      </w:r>
      <w:r>
        <w:rPr>
          <w:lang w:eastAsia="ru-RU"/>
        </w:rPr>
        <w:t xml:space="preserve"> в</w:t>
      </w:r>
      <w:r w:rsidRPr="002728E4">
        <w:rPr>
          <w:lang w:eastAsia="ru-RU"/>
        </w:rPr>
        <w:t>ыбор даты</w:t>
      </w:r>
      <w:r w:rsidRPr="002728E4">
        <w:t xml:space="preserve"> из календаря</w:t>
      </w:r>
      <w:r>
        <w:t>;</w:t>
      </w:r>
    </w:p>
    <w:p w14:paraId="737BCEA0" w14:textId="4F8497FD" w:rsidR="001D71BB" w:rsidRDefault="001D71BB" w:rsidP="00301E14">
      <w:pPr>
        <w:pStyle w:val="20"/>
      </w:pPr>
      <w:r>
        <w:t>«Вид</w:t>
      </w:r>
      <w:r w:rsidRPr="005E15AE">
        <w:t>» –</w:t>
      </w:r>
      <w:r>
        <w:t xml:space="preserve"> выбирается из выпадающего списка (</w:t>
      </w:r>
      <w:r>
        <w:fldChar w:fldCharType="begin"/>
      </w:r>
      <w:r>
        <w:instrText xml:space="preserve"> REF  _Ref204354513 \* Lower \h  \* MERGEFORMAT </w:instrText>
      </w:r>
      <w:r>
        <w:fldChar w:fldCharType="separate"/>
      </w:r>
      <w:r w:rsidR="002166ED">
        <w:t>рисунок</w:t>
      </w:r>
      <w:r w:rsidR="002166ED" w:rsidRPr="00D82246">
        <w:t> </w:t>
      </w:r>
      <w:r w:rsidR="002166ED">
        <w:t>534</w:t>
      </w:r>
      <w:r>
        <w:fldChar w:fldCharType="end"/>
      </w:r>
      <w:r>
        <w:t>);</w:t>
      </w:r>
    </w:p>
    <w:p w14:paraId="6FB2CCBA" w14:textId="77777777" w:rsidR="001D71BB" w:rsidRDefault="001D71BB" w:rsidP="00301E14">
      <w:pPr>
        <w:pStyle w:val="20"/>
      </w:pPr>
      <w:r>
        <w:t>«Серия</w:t>
      </w:r>
      <w:r w:rsidRPr="008F5F42">
        <w:t>»</w:t>
      </w:r>
      <w:r>
        <w:t>, «Номер</w:t>
      </w:r>
      <w:r w:rsidRPr="008F5F42">
        <w:t>»</w:t>
      </w:r>
      <w:r>
        <w:t>, «Дата выдачи</w:t>
      </w:r>
      <w:r w:rsidRPr="00886B3E">
        <w:t>»</w:t>
      </w:r>
      <w:r>
        <w:t>, «Код подразделения</w:t>
      </w:r>
      <w:r w:rsidRPr="00886B3E">
        <w:t>»</w:t>
      </w:r>
      <w:r>
        <w:t>, «Кем выдан</w:t>
      </w:r>
      <w:r w:rsidRPr="00886B3E">
        <w:t>»</w:t>
      </w:r>
      <w:r>
        <w:t xml:space="preserve"> </w:t>
      </w:r>
      <w:r w:rsidRPr="008F5F42">
        <w:t>–</w:t>
      </w:r>
      <w:r>
        <w:t xml:space="preserve"> ручной ввод;</w:t>
      </w:r>
    </w:p>
    <w:p w14:paraId="3964FE79" w14:textId="77777777" w:rsidR="001D71BB" w:rsidRDefault="001D71BB" w:rsidP="00301E14">
      <w:pPr>
        <w:pStyle w:val="20"/>
      </w:pPr>
      <w:r>
        <w:t>«Гражданство</w:t>
      </w:r>
      <w:r w:rsidRPr="00886B3E">
        <w:t>»</w:t>
      </w:r>
      <w:r>
        <w:t xml:space="preserve"> </w:t>
      </w:r>
      <w:r w:rsidRPr="005E15AE">
        <w:t>–</w:t>
      </w:r>
      <w:r>
        <w:t xml:space="preserve"> выбор из справочника «Страны мира</w:t>
      </w:r>
      <w:r w:rsidRPr="00886B3E">
        <w:t>»</w:t>
      </w:r>
      <w:r>
        <w:t>.</w:t>
      </w:r>
    </w:p>
    <w:p w14:paraId="72832805" w14:textId="77777777" w:rsidR="001D71BB" w:rsidRPr="00D82246" w:rsidRDefault="001D71BB" w:rsidP="00301E14">
      <w:pPr>
        <w:pStyle w:val="13"/>
      </w:pPr>
      <w:r w:rsidRPr="005760E6">
        <w:t xml:space="preserve">«Записать и закрыть» или «Записать». После этого изменения </w:t>
      </w:r>
      <w:r w:rsidRPr="00D82246">
        <w:t>сохранятся.</w:t>
      </w:r>
    </w:p>
    <w:p w14:paraId="2CA32D45" w14:textId="46813460" w:rsidR="001D71BB" w:rsidRDefault="001D71BB" w:rsidP="001D71BB">
      <w:pPr>
        <w:pStyle w:val="a3"/>
      </w:pPr>
      <w:r>
        <w:t>Если у ФЛ указать данные, совпадающие с данными уже существующего в справочнике Физического лица, то будет выведено сообщение об ошибке (</w:t>
      </w:r>
      <w:r>
        <w:fldChar w:fldCharType="begin"/>
      </w:r>
      <w:r>
        <w:instrText xml:space="preserve"> REF  _Ref204354880 \* Lower \h  \* MERGEFORMAT </w:instrText>
      </w:r>
      <w:r>
        <w:fldChar w:fldCharType="separate"/>
      </w:r>
      <w:r w:rsidR="002166ED">
        <w:t>рисунок</w:t>
      </w:r>
      <w:r w:rsidR="002166ED" w:rsidRPr="003E2220">
        <w:t> </w:t>
      </w:r>
      <w:r w:rsidR="002166ED">
        <w:t>544</w:t>
      </w:r>
      <w:r>
        <w:fldChar w:fldCharType="end"/>
      </w:r>
      <w:r>
        <w:t>).</w:t>
      </w:r>
    </w:p>
    <w:p w14:paraId="0B0C87D0" w14:textId="77777777" w:rsidR="001D71BB" w:rsidRDefault="001D71BB" w:rsidP="001D71BB">
      <w:pPr>
        <w:pStyle w:val="affc"/>
      </w:pPr>
      <w:r w:rsidRPr="00D82246">
        <w:rPr>
          <w:lang w:eastAsia="ru-RU"/>
        </w:rPr>
        <w:drawing>
          <wp:inline distT="0" distB="0" distL="0" distR="0" wp14:anchorId="23652F38" wp14:editId="7BD12EA3">
            <wp:extent cx="5311140" cy="1401314"/>
            <wp:effectExtent l="19050" t="19050" r="22860" b="27940"/>
            <wp:docPr id="318693214" name="Рисунок 31869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5314279" cy="1402142"/>
                    </a:xfrm>
                    <a:prstGeom prst="rect">
                      <a:avLst/>
                    </a:prstGeom>
                    <a:ln>
                      <a:solidFill>
                        <a:schemeClr val="bg1">
                          <a:lumMod val="50000"/>
                        </a:schemeClr>
                      </a:solidFill>
                    </a:ln>
                  </pic:spPr>
                </pic:pic>
              </a:graphicData>
            </a:graphic>
          </wp:inline>
        </w:drawing>
      </w:r>
    </w:p>
    <w:p w14:paraId="7AC2DE92" w14:textId="1352842D" w:rsidR="001D71BB" w:rsidRDefault="001D71BB" w:rsidP="001D71BB">
      <w:pPr>
        <w:pStyle w:val="aff4"/>
      </w:pPr>
      <w:bookmarkStart w:id="1082" w:name="_Ref204354829"/>
      <w:r>
        <w:t>Рисунок</w:t>
      </w:r>
      <w:r w:rsidRPr="00D82246">
        <w:t> </w:t>
      </w:r>
      <w:fldSimple w:instr=" SEQ Рисунок \* ARABIC ">
        <w:r w:rsidR="002166ED">
          <w:rPr>
            <w:noProof/>
          </w:rPr>
          <w:t>542</w:t>
        </w:r>
      </w:fldSimple>
      <w:bookmarkEnd w:id="1082"/>
      <w:r w:rsidRPr="003E2220">
        <w:t> </w:t>
      </w:r>
      <w:r w:rsidRPr="00D82246">
        <w:t>– </w:t>
      </w:r>
      <w:r>
        <w:t xml:space="preserve">Физическое лицо. Ссылка «Основное». </w:t>
      </w:r>
      <w:r w:rsidRPr="00D82246">
        <w:t>В</w:t>
      </w:r>
      <w:r>
        <w:t>кладка «Удостоверения личности»</w:t>
      </w:r>
    </w:p>
    <w:p w14:paraId="20E18718" w14:textId="77777777" w:rsidR="001D71BB" w:rsidRDefault="001D71BB" w:rsidP="001D71BB">
      <w:pPr>
        <w:pStyle w:val="affc"/>
      </w:pPr>
      <w:r w:rsidRPr="00D82246">
        <w:rPr>
          <w:lang w:eastAsia="ru-RU"/>
        </w:rPr>
        <w:lastRenderedPageBreak/>
        <w:drawing>
          <wp:inline distT="0" distB="0" distL="0" distR="0" wp14:anchorId="22F7255E" wp14:editId="7E614E40">
            <wp:extent cx="4333875" cy="3168631"/>
            <wp:effectExtent l="19050" t="19050" r="9525" b="13335"/>
            <wp:docPr id="449170013" name="Рисунок 44917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4335482" cy="3169806"/>
                    </a:xfrm>
                    <a:prstGeom prst="rect">
                      <a:avLst/>
                    </a:prstGeom>
                    <a:ln>
                      <a:solidFill>
                        <a:schemeClr val="bg1">
                          <a:lumMod val="50000"/>
                        </a:schemeClr>
                      </a:solidFill>
                    </a:ln>
                  </pic:spPr>
                </pic:pic>
              </a:graphicData>
            </a:graphic>
          </wp:inline>
        </w:drawing>
      </w:r>
    </w:p>
    <w:p w14:paraId="07086788" w14:textId="2295E312" w:rsidR="001D71BB" w:rsidRDefault="001D71BB" w:rsidP="001D71BB">
      <w:pPr>
        <w:pStyle w:val="aff4"/>
      </w:pPr>
      <w:bookmarkStart w:id="1083" w:name="_Ref204354852"/>
      <w:r>
        <w:t>Рисунок</w:t>
      </w:r>
      <w:r w:rsidRPr="003E2220">
        <w:t> </w:t>
      </w:r>
      <w:fldSimple w:instr=" SEQ Рисунок \* ARABIC ">
        <w:r w:rsidR="002166ED">
          <w:rPr>
            <w:noProof/>
          </w:rPr>
          <w:t>543</w:t>
        </w:r>
      </w:fldSimple>
      <w:bookmarkEnd w:id="1083"/>
      <w:r w:rsidRPr="003E2220">
        <w:t> – Добавление документа, удостоверяющего личность</w:t>
      </w:r>
    </w:p>
    <w:p w14:paraId="68788EA4" w14:textId="77777777" w:rsidR="001D71BB" w:rsidRDefault="001D71BB" w:rsidP="001D71BB">
      <w:pPr>
        <w:pStyle w:val="affc"/>
      </w:pPr>
      <w:r w:rsidRPr="00D82246">
        <w:rPr>
          <w:lang w:eastAsia="ru-RU"/>
        </w:rPr>
        <w:drawing>
          <wp:inline distT="0" distB="0" distL="0" distR="0" wp14:anchorId="7603FBE9" wp14:editId="11E413DB">
            <wp:extent cx="3752850" cy="1208813"/>
            <wp:effectExtent l="19050" t="19050" r="19050" b="10795"/>
            <wp:docPr id="318693234" name="Рисунок 31869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3767999" cy="1213693"/>
                    </a:xfrm>
                    <a:prstGeom prst="rect">
                      <a:avLst/>
                    </a:prstGeom>
                    <a:ln>
                      <a:solidFill>
                        <a:schemeClr val="bg1">
                          <a:lumMod val="50000"/>
                        </a:schemeClr>
                      </a:solidFill>
                    </a:ln>
                  </pic:spPr>
                </pic:pic>
              </a:graphicData>
            </a:graphic>
          </wp:inline>
        </w:drawing>
      </w:r>
    </w:p>
    <w:p w14:paraId="7405194B" w14:textId="2AB88882" w:rsidR="001D71BB" w:rsidRDefault="001D71BB" w:rsidP="001D71BB">
      <w:pPr>
        <w:pStyle w:val="aff4"/>
      </w:pPr>
      <w:bookmarkStart w:id="1084" w:name="_Ref204354880"/>
      <w:r>
        <w:t>Рисунок</w:t>
      </w:r>
      <w:r w:rsidRPr="003E2220">
        <w:t> </w:t>
      </w:r>
      <w:fldSimple w:instr=" SEQ Рисунок \* ARABIC ">
        <w:r w:rsidR="002166ED">
          <w:rPr>
            <w:noProof/>
          </w:rPr>
          <w:t>544</w:t>
        </w:r>
      </w:fldSimple>
      <w:bookmarkEnd w:id="1084"/>
      <w:r w:rsidRPr="003E2220">
        <w:t> </w:t>
      </w:r>
      <w:r w:rsidRPr="00D82246">
        <w:t>– Сообщение об ошибке «Запись с такими ключевыми полями уже существует»</w:t>
      </w:r>
    </w:p>
    <w:p w14:paraId="02A84BC9" w14:textId="3FD6512A" w:rsidR="001D71BB" w:rsidRPr="005E15AE" w:rsidRDefault="001D71BB" w:rsidP="001D71BB">
      <w:pPr>
        <w:pStyle w:val="12"/>
      </w:pPr>
      <w:r>
        <w:t>Вкладка «Доверенности</w:t>
      </w:r>
      <w:r w:rsidRPr="009B302C">
        <w:t>»</w:t>
      </w:r>
      <w:r>
        <w:t xml:space="preserve"> представлена табличной частью (</w:t>
      </w:r>
      <w:r>
        <w:fldChar w:fldCharType="begin"/>
      </w:r>
      <w:r>
        <w:instrText xml:space="preserve"> REF  _Ref204354930 \* Lower \h  \* MERGEFORMAT </w:instrText>
      </w:r>
      <w:r>
        <w:fldChar w:fldCharType="separate"/>
      </w:r>
      <w:r w:rsidR="002166ED">
        <w:t>рисунок</w:t>
      </w:r>
      <w:r w:rsidR="002166ED" w:rsidRPr="003E2220">
        <w:t> </w:t>
      </w:r>
      <w:r w:rsidR="002166ED">
        <w:t>545</w:t>
      </w:r>
      <w:r>
        <w:fldChar w:fldCharType="end"/>
      </w:r>
      <w:r>
        <w:t xml:space="preserve">). </w:t>
      </w:r>
      <w:r w:rsidRPr="008774C5">
        <w:t>На данной вкладке отображаются доверенности, оформленные данным Физическим лицом друго</w:t>
      </w:r>
      <w:r>
        <w:t>му физическому лицу на ведение л</w:t>
      </w:r>
      <w:r w:rsidRPr="008774C5">
        <w:t>ицевого счета</w:t>
      </w:r>
      <w:r>
        <w:t xml:space="preserve">. </w:t>
      </w:r>
      <w:r w:rsidRPr="005E15AE">
        <w:t>Для создания новой записи необходимо:</w:t>
      </w:r>
    </w:p>
    <w:p w14:paraId="0D70031D" w14:textId="7CE768B7" w:rsidR="001D71BB" w:rsidRPr="00D82246" w:rsidRDefault="001D71BB" w:rsidP="00301E14">
      <w:pPr>
        <w:pStyle w:val="13"/>
        <w:numPr>
          <w:ilvl w:val="0"/>
          <w:numId w:val="10"/>
        </w:numPr>
      </w:pPr>
      <w:r>
        <w:t>Н</w:t>
      </w:r>
      <w:r w:rsidRPr="00D82246">
        <w:t>ажать кнопку «Добавить документ» и в по</w:t>
      </w:r>
      <w:r>
        <w:t>явившейся форме заполнить поля (</w:t>
      </w:r>
      <w:r>
        <w:fldChar w:fldCharType="begin"/>
      </w:r>
      <w:r>
        <w:instrText xml:space="preserve"> REF  _Ref204354957 \* Lower \h  \* MERGEFORMAT </w:instrText>
      </w:r>
      <w:r>
        <w:fldChar w:fldCharType="separate"/>
      </w:r>
      <w:r w:rsidR="002166ED">
        <w:t>рисунок</w:t>
      </w:r>
      <w:r w:rsidR="002166ED" w:rsidRPr="00003F24">
        <w:t> </w:t>
      </w:r>
      <w:r w:rsidR="002166ED">
        <w:t>546</w:t>
      </w:r>
      <w:r>
        <w:fldChar w:fldCharType="end"/>
      </w:r>
      <w:r>
        <w:t>)</w:t>
      </w:r>
      <w:r w:rsidRPr="004C27A2">
        <w:t>:</w:t>
      </w:r>
    </w:p>
    <w:p w14:paraId="1D341FA5" w14:textId="77777777" w:rsidR="001D71BB" w:rsidRDefault="001D71BB" w:rsidP="00301E14">
      <w:pPr>
        <w:pStyle w:val="20"/>
      </w:pPr>
      <w:r w:rsidRPr="008774C5">
        <w:t>«</w:t>
      </w:r>
      <w:r>
        <w:t>Доверитель</w:t>
      </w:r>
      <w:r w:rsidRPr="008774C5">
        <w:t>»</w:t>
      </w:r>
      <w:r w:rsidRPr="002D17D8">
        <w:t xml:space="preserve"> –</w:t>
      </w:r>
      <w:r>
        <w:t xml:space="preserve"> физическое лицо, которое передает свои полномочия. Автозаполнение Физическим лицом, в карточке которого находится текущий пользователь системы;</w:t>
      </w:r>
    </w:p>
    <w:p w14:paraId="73AEB895" w14:textId="3FF0BA95" w:rsidR="001D71BB" w:rsidRDefault="001D71BB" w:rsidP="00301E14">
      <w:pPr>
        <w:pStyle w:val="20"/>
      </w:pPr>
      <w:r w:rsidRPr="008774C5">
        <w:t>«</w:t>
      </w:r>
      <w:r w:rsidRPr="00283921">
        <w:t>Довер</w:t>
      </w:r>
      <w:r>
        <w:t>енное лицо</w:t>
      </w:r>
      <w:r w:rsidRPr="00283921">
        <w:t>» – физическое лицо,</w:t>
      </w:r>
      <w:r>
        <w:t xml:space="preserve"> которому передаются полномочия. Выбор из справочника «</w:t>
      </w:r>
      <w:r>
        <w:fldChar w:fldCharType="begin"/>
      </w:r>
      <w:r>
        <w:instrText xml:space="preserve"> REF _Ref206526708 \h </w:instrText>
      </w:r>
      <w:r>
        <w:fldChar w:fldCharType="separate"/>
      </w:r>
      <w:r w:rsidR="002166ED" w:rsidRPr="00530559">
        <w:t>Физические лица</w:t>
      </w:r>
      <w:r>
        <w:fldChar w:fldCharType="end"/>
      </w:r>
      <w:r>
        <w:t>»</w:t>
      </w:r>
      <w:r w:rsidRPr="009131C3">
        <w:t xml:space="preserve"> </w:t>
      </w:r>
      <w:r w:rsidRPr="009131C3">
        <w:lastRenderedPageBreak/>
        <w:t>(см. раздел </w:t>
      </w:r>
      <w:r w:rsidRPr="009131C3">
        <w:fldChar w:fldCharType="begin"/>
      </w:r>
      <w:r w:rsidRPr="009131C3">
        <w:instrText xml:space="preserve"> REF _Ref204681915 \n \h </w:instrText>
      </w:r>
      <w:r w:rsidRPr="009131C3">
        <w:fldChar w:fldCharType="separate"/>
      </w:r>
      <w:r w:rsidR="002166ED">
        <w:t>3.3.3.3</w:t>
      </w:r>
      <w:r w:rsidRPr="009131C3">
        <w:fldChar w:fldCharType="end"/>
      </w:r>
      <w:r w:rsidRPr="009131C3">
        <w:t> «</w:t>
      </w:r>
      <w:r w:rsidRPr="009131C3">
        <w:fldChar w:fldCharType="begin"/>
      </w:r>
      <w:r w:rsidRPr="009131C3">
        <w:instrText xml:space="preserve"> REF _Ref204681915 \h </w:instrText>
      </w:r>
      <w:r w:rsidRPr="009131C3">
        <w:fldChar w:fldCharType="separate"/>
      </w:r>
      <w:r w:rsidR="002166ED" w:rsidRPr="00530559">
        <w:t>Поиск: Физические лица</w:t>
      </w:r>
      <w:r w:rsidRPr="009131C3">
        <w:fldChar w:fldCharType="end"/>
      </w:r>
      <w:r w:rsidRPr="009131C3">
        <w:t>»);</w:t>
      </w:r>
    </w:p>
    <w:p w14:paraId="10EC1C73" w14:textId="77777777" w:rsidR="001D71BB" w:rsidRDefault="001D71BB" w:rsidP="00301E14">
      <w:pPr>
        <w:pStyle w:val="20"/>
      </w:pPr>
      <w:r w:rsidRPr="008774C5">
        <w:t>«</w:t>
      </w:r>
      <w:r w:rsidRPr="00283921">
        <w:t>Доверен</w:t>
      </w:r>
      <w:r>
        <w:t>ность действует с</w:t>
      </w:r>
      <w:r w:rsidRPr="00283921">
        <w:t>»</w:t>
      </w:r>
      <w:r>
        <w:t xml:space="preserve"> </w:t>
      </w:r>
      <w:r w:rsidRPr="00283921">
        <w:t>–</w:t>
      </w:r>
      <w:r>
        <w:t xml:space="preserve"> дата начала действия д</w:t>
      </w:r>
      <w:r w:rsidRPr="00283921">
        <w:t>оверенности</w:t>
      </w:r>
      <w:r>
        <w:t>, выбор даты из календаря;</w:t>
      </w:r>
    </w:p>
    <w:p w14:paraId="4D0C260B" w14:textId="77777777" w:rsidR="001D71BB" w:rsidRDefault="001D71BB" w:rsidP="00301E14">
      <w:pPr>
        <w:pStyle w:val="20"/>
      </w:pPr>
      <w:r w:rsidRPr="008774C5">
        <w:t>«</w:t>
      </w:r>
      <w:r>
        <w:t>по</w:t>
      </w:r>
      <w:r w:rsidRPr="00283921">
        <w:t>» –</w:t>
      </w:r>
      <w:r>
        <w:t xml:space="preserve"> дата окончания действия д</w:t>
      </w:r>
      <w:r w:rsidRPr="00283921">
        <w:t>оверенности</w:t>
      </w:r>
      <w:r>
        <w:t>, выбор даты из календаря;</w:t>
      </w:r>
    </w:p>
    <w:p w14:paraId="661C4BA9" w14:textId="77777777" w:rsidR="001D71BB" w:rsidRDefault="001D71BB" w:rsidP="00301E14">
      <w:pPr>
        <w:pStyle w:val="20"/>
      </w:pPr>
      <w:r w:rsidRPr="008774C5">
        <w:t>«</w:t>
      </w:r>
      <w:r>
        <w:t>Номер</w:t>
      </w:r>
      <w:r w:rsidRPr="00283921">
        <w:t>» –</w:t>
      </w:r>
      <w:r>
        <w:t xml:space="preserve"> номер доверенности, ручной ввод;</w:t>
      </w:r>
    </w:p>
    <w:p w14:paraId="668F802A" w14:textId="77777777" w:rsidR="001D71BB" w:rsidRDefault="001D71BB" w:rsidP="00301E14">
      <w:pPr>
        <w:pStyle w:val="20"/>
      </w:pPr>
      <w:r w:rsidRPr="008774C5">
        <w:t>«</w:t>
      </w:r>
      <w:r w:rsidRPr="00283921">
        <w:t>Д</w:t>
      </w:r>
      <w:r>
        <w:t>ата выдачи</w:t>
      </w:r>
      <w:r w:rsidRPr="00283921">
        <w:t>» –</w:t>
      </w:r>
      <w:r>
        <w:t xml:space="preserve"> </w:t>
      </w:r>
      <w:r w:rsidRPr="00283921">
        <w:t xml:space="preserve"> </w:t>
      </w:r>
      <w:r>
        <w:t>дата выдачи доверенности, выбор даты из календаря;</w:t>
      </w:r>
    </w:p>
    <w:p w14:paraId="2A34A912" w14:textId="77777777" w:rsidR="001D71BB" w:rsidRDefault="001D71BB" w:rsidP="00301E14">
      <w:pPr>
        <w:pStyle w:val="20"/>
      </w:pPr>
      <w:r w:rsidRPr="008774C5">
        <w:t>«</w:t>
      </w:r>
      <w:r w:rsidRPr="00283921">
        <w:t>Нотариальная доверенность» –</w:t>
      </w:r>
      <w:r>
        <w:t xml:space="preserve"> флажок</w:t>
      </w:r>
      <w:r w:rsidRPr="00F1402D">
        <w:t>:</w:t>
      </w:r>
      <w:r w:rsidRPr="00900B2B">
        <w:t xml:space="preserve"> устанавливается</w:t>
      </w:r>
      <w:r>
        <w:t>, если доверенность нотариально заверена.</w:t>
      </w:r>
    </w:p>
    <w:p w14:paraId="4146DAE6" w14:textId="77777777" w:rsidR="001D71BB" w:rsidRPr="00D82246" w:rsidRDefault="001D71BB" w:rsidP="00301E14">
      <w:pPr>
        <w:pStyle w:val="13"/>
      </w:pPr>
      <w:r w:rsidRPr="00FF3B8F">
        <w:t xml:space="preserve">«Записать и закрыть» или </w:t>
      </w:r>
      <w:r w:rsidRPr="00D82246">
        <w:t>«Записать». После этого изменения сохранятся.</w:t>
      </w:r>
    </w:p>
    <w:p w14:paraId="56488EB5" w14:textId="77777777" w:rsidR="001D71BB" w:rsidRDefault="001D71BB" w:rsidP="001D71BB">
      <w:pPr>
        <w:pStyle w:val="affc"/>
      </w:pPr>
      <w:r w:rsidRPr="00D82246">
        <w:rPr>
          <w:lang w:eastAsia="ru-RU"/>
        </w:rPr>
        <w:drawing>
          <wp:inline distT="0" distB="0" distL="0" distR="0" wp14:anchorId="75DA75EC" wp14:editId="58EAD5DF">
            <wp:extent cx="5638800" cy="899160"/>
            <wp:effectExtent l="19050" t="19050" r="19050" b="15240"/>
            <wp:docPr id="318693240" name="Рисунок 31869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5638800" cy="899160"/>
                    </a:xfrm>
                    <a:prstGeom prst="rect">
                      <a:avLst/>
                    </a:prstGeom>
                    <a:ln>
                      <a:solidFill>
                        <a:schemeClr val="bg1">
                          <a:lumMod val="50000"/>
                        </a:schemeClr>
                      </a:solidFill>
                    </a:ln>
                  </pic:spPr>
                </pic:pic>
              </a:graphicData>
            </a:graphic>
          </wp:inline>
        </w:drawing>
      </w:r>
    </w:p>
    <w:p w14:paraId="389797D6" w14:textId="19302B74" w:rsidR="001D71BB" w:rsidRDefault="001D71BB" w:rsidP="001D71BB">
      <w:pPr>
        <w:pStyle w:val="aff4"/>
      </w:pPr>
      <w:bookmarkStart w:id="1085" w:name="_Ref204354930"/>
      <w:r>
        <w:t>Рисунок</w:t>
      </w:r>
      <w:r w:rsidRPr="003E2220">
        <w:t> </w:t>
      </w:r>
      <w:fldSimple w:instr=" SEQ Рисунок \* ARABIC ">
        <w:r w:rsidR="002166ED">
          <w:rPr>
            <w:noProof/>
          </w:rPr>
          <w:t>545</w:t>
        </w:r>
      </w:fldSimple>
      <w:bookmarkEnd w:id="1085"/>
      <w:r w:rsidRPr="003E2220">
        <w:t> </w:t>
      </w:r>
      <w:r w:rsidRPr="00003F24">
        <w:t>– </w:t>
      </w:r>
      <w:r>
        <w:t>Физическое лицо. Ссылка «Основное». Вкладка «Доверенности»</w:t>
      </w:r>
    </w:p>
    <w:p w14:paraId="2AA8BDAB" w14:textId="77777777" w:rsidR="001D71BB" w:rsidRDefault="001D71BB" w:rsidP="001D71BB">
      <w:pPr>
        <w:pStyle w:val="affc"/>
      </w:pPr>
      <w:r w:rsidRPr="00D82246">
        <w:rPr>
          <w:lang w:eastAsia="ru-RU"/>
        </w:rPr>
        <w:drawing>
          <wp:inline distT="0" distB="0" distL="0" distR="0" wp14:anchorId="441B9EA8" wp14:editId="72A27A48">
            <wp:extent cx="4505325" cy="2270965"/>
            <wp:effectExtent l="19050" t="19050" r="9525" b="15240"/>
            <wp:docPr id="318693241" name="Рисунок 31869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4507089" cy="2271854"/>
                    </a:xfrm>
                    <a:prstGeom prst="rect">
                      <a:avLst/>
                    </a:prstGeom>
                    <a:ln>
                      <a:solidFill>
                        <a:schemeClr val="bg1">
                          <a:lumMod val="50000"/>
                        </a:schemeClr>
                      </a:solidFill>
                    </a:ln>
                  </pic:spPr>
                </pic:pic>
              </a:graphicData>
            </a:graphic>
          </wp:inline>
        </w:drawing>
      </w:r>
    </w:p>
    <w:p w14:paraId="26810331" w14:textId="5B710419" w:rsidR="001D71BB" w:rsidRDefault="001D71BB" w:rsidP="001D71BB">
      <w:pPr>
        <w:pStyle w:val="aff4"/>
      </w:pPr>
      <w:bookmarkStart w:id="1086" w:name="_Ref204354957"/>
      <w:r>
        <w:t>Рисунок</w:t>
      </w:r>
      <w:r w:rsidRPr="00003F24">
        <w:t> </w:t>
      </w:r>
      <w:fldSimple w:instr=" SEQ Рисунок \* ARABIC ">
        <w:r w:rsidR="002166ED">
          <w:rPr>
            <w:noProof/>
          </w:rPr>
          <w:t>546</w:t>
        </w:r>
      </w:fldSimple>
      <w:bookmarkEnd w:id="1086"/>
      <w:r w:rsidRPr="005E15AE">
        <w:t> </w:t>
      </w:r>
      <w:r w:rsidRPr="00003F24">
        <w:t>– Добавление доверенности</w:t>
      </w:r>
    </w:p>
    <w:p w14:paraId="3E643FE0" w14:textId="01442896" w:rsidR="001D71BB" w:rsidRDefault="001D71BB" w:rsidP="001D71BB">
      <w:pPr>
        <w:pStyle w:val="12"/>
      </w:pPr>
      <w:r>
        <w:t>Вкладка «Статусы пребывания</w:t>
      </w:r>
      <w:r w:rsidRPr="003E2220">
        <w:t>» представлена табличной частью со след</w:t>
      </w:r>
      <w:r>
        <w:t>ующими столбцами (</w:t>
      </w:r>
      <w:r>
        <w:fldChar w:fldCharType="begin"/>
      </w:r>
      <w:r>
        <w:instrText xml:space="preserve"> REF  _Ref204354999 \* Lower \h  \* MERGEFORMAT </w:instrText>
      </w:r>
      <w:r>
        <w:fldChar w:fldCharType="separate"/>
      </w:r>
      <w:r w:rsidR="002166ED">
        <w:t>рисунок 547</w:t>
      </w:r>
      <w:r>
        <w:fldChar w:fldCharType="end"/>
      </w:r>
      <w:r>
        <w:t xml:space="preserve">): </w:t>
      </w:r>
      <w:r w:rsidRPr="003E2220">
        <w:t xml:space="preserve">«Вид», «Строение», «Помещение», «Дата начала», «Дата конца», «Вид регистрации», «Вид выбытия», «Откуда выбыл», «Куда убыл». На данной вкладке </w:t>
      </w:r>
      <w:r w:rsidRPr="003E2220">
        <w:lastRenderedPageBreak/>
        <w:t>отображается адреса проживания и регистрации данного физического лица.</w:t>
      </w:r>
      <w:r>
        <w:t xml:space="preserve"> </w:t>
      </w:r>
    </w:p>
    <w:p w14:paraId="26F33C62" w14:textId="7FF080AB" w:rsidR="001D71BB" w:rsidRPr="003E2220" w:rsidRDefault="001D71BB" w:rsidP="001D71BB">
      <w:pPr>
        <w:pStyle w:val="a3"/>
      </w:pPr>
      <w:r w:rsidRPr="003E2220">
        <w:t>Для обновления данных по статусу необх</w:t>
      </w:r>
      <w:r>
        <w:t>одимо нажать кнопку</w:t>
      </w:r>
      <w:r w:rsidRPr="00F1402D">
        <w:t xml:space="preserve"> </w:t>
      </w:r>
      <w:r>
        <w:t xml:space="preserve">«Обновить статусы пребывания». Данные обновляются на основании регистра сведений </w:t>
      </w:r>
      <w:r w:rsidRPr="003E2220">
        <w:t>«</w:t>
      </w:r>
      <w:r>
        <w:fldChar w:fldCharType="begin"/>
      </w:r>
      <w:r>
        <w:instrText xml:space="preserve"> REF _Ref206748893 \h </w:instrText>
      </w:r>
      <w:r>
        <w:fldChar w:fldCharType="separate"/>
      </w:r>
      <w:r w:rsidR="002166ED" w:rsidRPr="00530559">
        <w:t>Статусы жильца</w:t>
      </w:r>
      <w:r>
        <w:fldChar w:fldCharType="end"/>
      </w:r>
      <w:r w:rsidRPr="003E2220">
        <w:t>».</w:t>
      </w:r>
    </w:p>
    <w:p w14:paraId="5C60446E" w14:textId="77777777" w:rsidR="001D71BB" w:rsidRDefault="001D71BB" w:rsidP="001D71BB">
      <w:pPr>
        <w:pStyle w:val="affc"/>
      </w:pPr>
      <w:r w:rsidRPr="00D82246">
        <w:rPr>
          <w:lang w:eastAsia="ru-RU"/>
        </w:rPr>
        <w:drawing>
          <wp:inline distT="0" distB="0" distL="0" distR="0" wp14:anchorId="5E3A0188" wp14:editId="7259B577">
            <wp:extent cx="5038725" cy="1233556"/>
            <wp:effectExtent l="19050" t="19050" r="9525" b="24130"/>
            <wp:docPr id="318693243" name="Рисунок 31869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5046055" cy="1235351"/>
                    </a:xfrm>
                    <a:prstGeom prst="rect">
                      <a:avLst/>
                    </a:prstGeom>
                    <a:ln>
                      <a:solidFill>
                        <a:schemeClr val="bg1">
                          <a:lumMod val="50000"/>
                        </a:schemeClr>
                      </a:solidFill>
                    </a:ln>
                  </pic:spPr>
                </pic:pic>
              </a:graphicData>
            </a:graphic>
          </wp:inline>
        </w:drawing>
      </w:r>
    </w:p>
    <w:p w14:paraId="742E1F14" w14:textId="422DED9E" w:rsidR="001D71BB" w:rsidRDefault="001D71BB" w:rsidP="001D71BB">
      <w:pPr>
        <w:pStyle w:val="aff4"/>
      </w:pPr>
      <w:bookmarkStart w:id="1087" w:name="_Ref204354999"/>
      <w:r>
        <w:t>Рисунок </w:t>
      </w:r>
      <w:fldSimple w:instr=" SEQ Рисунок \* ARABIC ">
        <w:r w:rsidR="002166ED">
          <w:rPr>
            <w:noProof/>
          </w:rPr>
          <w:t>547</w:t>
        </w:r>
      </w:fldSimple>
      <w:bookmarkEnd w:id="1087"/>
      <w:r>
        <w:t> – Физическое лицо. Ссылка «Основное». Вкладка «Статусы пребывания»</w:t>
      </w:r>
    </w:p>
    <w:p w14:paraId="286B2A6B" w14:textId="2761C41B" w:rsidR="001D71BB" w:rsidRDefault="001D71BB" w:rsidP="001D71BB">
      <w:pPr>
        <w:pStyle w:val="12"/>
      </w:pPr>
      <w:r>
        <w:t>Вкладка «Контактная информация</w:t>
      </w:r>
      <w:r w:rsidRPr="009B302C">
        <w:t>»</w:t>
      </w:r>
      <w:r>
        <w:t xml:space="preserve"> представлена табличной частью с периодическими реквизитами (</w:t>
      </w:r>
      <w:r>
        <w:fldChar w:fldCharType="begin"/>
      </w:r>
      <w:r>
        <w:instrText xml:space="preserve"> REF  _Ref204355059 \* Lower \h  \* MERGEFORMAT </w:instrText>
      </w:r>
      <w:r>
        <w:fldChar w:fldCharType="separate"/>
      </w:r>
      <w:r w:rsidR="002166ED">
        <w:t>рисунок 548</w:t>
      </w:r>
      <w:r>
        <w:fldChar w:fldCharType="end"/>
      </w:r>
      <w:r>
        <w:t>)</w:t>
      </w:r>
      <w:r w:rsidRPr="000043C2">
        <w:t>:</w:t>
      </w:r>
    </w:p>
    <w:p w14:paraId="324710EE" w14:textId="77777777" w:rsidR="001D71BB" w:rsidRPr="009B302C" w:rsidRDefault="001D71BB" w:rsidP="001D71BB">
      <w:pPr>
        <w:pStyle w:val="20"/>
      </w:pPr>
      <w:r w:rsidRPr="009B302C">
        <w:t>«Период» – </w:t>
      </w:r>
      <w:r w:rsidRPr="002728E4">
        <w:rPr>
          <w:rFonts w:eastAsia="Times New Roman"/>
          <w:bCs/>
          <w:szCs w:val="28"/>
          <w:lang w:eastAsia="ru-RU"/>
        </w:rPr>
        <w:t>при открытии формы: текущая дата</w:t>
      </w:r>
      <w:r>
        <w:rPr>
          <w:rFonts w:eastAsia="Times New Roman"/>
          <w:bCs/>
          <w:szCs w:val="28"/>
          <w:lang w:eastAsia="ru-RU"/>
        </w:rPr>
        <w:t>, при необходимости</w:t>
      </w:r>
      <w:r w:rsidRPr="002728E4">
        <w:rPr>
          <w:rFonts w:eastAsia="Times New Roman"/>
          <w:bCs/>
          <w:szCs w:val="28"/>
          <w:lang w:eastAsia="ru-RU"/>
        </w:rPr>
        <w:t>:</w:t>
      </w:r>
      <w:r>
        <w:rPr>
          <w:rFonts w:eastAsia="Times New Roman"/>
          <w:bCs/>
          <w:szCs w:val="28"/>
          <w:lang w:eastAsia="ru-RU"/>
        </w:rPr>
        <w:t xml:space="preserve"> в</w:t>
      </w:r>
      <w:r w:rsidRPr="002728E4">
        <w:rPr>
          <w:rFonts w:eastAsia="Times New Roman"/>
          <w:bCs/>
          <w:szCs w:val="28"/>
          <w:lang w:eastAsia="ru-RU"/>
        </w:rPr>
        <w:t>ыбор даты</w:t>
      </w:r>
      <w:r w:rsidRPr="002728E4">
        <w:t xml:space="preserve"> из календаря</w:t>
      </w:r>
      <w:r>
        <w:t>;</w:t>
      </w:r>
    </w:p>
    <w:p w14:paraId="6B614DEE" w14:textId="77777777" w:rsidR="001D71BB" w:rsidRDefault="001D71BB" w:rsidP="001D71BB">
      <w:pPr>
        <w:pStyle w:val="20"/>
      </w:pPr>
      <w:r w:rsidRPr="009B302C">
        <w:t>«</w:t>
      </w:r>
      <w:r>
        <w:t>Вид</w:t>
      </w:r>
      <w:r w:rsidRPr="009B302C">
        <w:t>»:</w:t>
      </w:r>
    </w:p>
    <w:p w14:paraId="0EF78AA4" w14:textId="77777777" w:rsidR="001D71BB" w:rsidRDefault="001D71BB" w:rsidP="001D71BB">
      <w:pPr>
        <w:pStyle w:val="30"/>
      </w:pPr>
      <w:r w:rsidRPr="00AB4AAD">
        <w:t>«</w:t>
      </w:r>
      <w:proofErr w:type="spellStart"/>
      <w:r>
        <w:t>Email</w:t>
      </w:r>
      <w:proofErr w:type="spellEnd"/>
      <w:r>
        <w:t xml:space="preserve"> физического лица</w:t>
      </w:r>
      <w:r w:rsidRPr="00522F88">
        <w:t>»</w:t>
      </w:r>
      <w:r>
        <w:t>;</w:t>
      </w:r>
    </w:p>
    <w:p w14:paraId="498E6DB3" w14:textId="77777777" w:rsidR="001D71BB" w:rsidRDefault="001D71BB" w:rsidP="001D71BB">
      <w:pPr>
        <w:pStyle w:val="30"/>
      </w:pPr>
      <w:r w:rsidRPr="008F4EC4">
        <w:t>«Домашний телефон физического лица»</w:t>
      </w:r>
      <w:r>
        <w:t>;</w:t>
      </w:r>
      <w:r w:rsidRPr="008F4EC4">
        <w:t xml:space="preserve"> </w:t>
      </w:r>
    </w:p>
    <w:p w14:paraId="781347BD" w14:textId="77777777" w:rsidR="001D71BB" w:rsidRDefault="001D71BB" w:rsidP="001D71BB">
      <w:pPr>
        <w:pStyle w:val="30"/>
      </w:pPr>
      <w:r w:rsidRPr="008F4EC4">
        <w:t>«Мобильный телефон физического лица»</w:t>
      </w:r>
      <w:r>
        <w:t>;</w:t>
      </w:r>
    </w:p>
    <w:p w14:paraId="16B40417" w14:textId="77777777" w:rsidR="001D71BB" w:rsidRDefault="001D71BB" w:rsidP="001D71BB">
      <w:pPr>
        <w:pStyle w:val="30"/>
      </w:pPr>
      <w:r w:rsidRPr="008F4EC4">
        <w:t>«Служебный телефон физического лица»</w:t>
      </w:r>
      <w:r>
        <w:t>;</w:t>
      </w:r>
    </w:p>
    <w:p w14:paraId="130DA586" w14:textId="77777777" w:rsidR="001D71BB" w:rsidRDefault="001D71BB" w:rsidP="001D71BB">
      <w:pPr>
        <w:pStyle w:val="30"/>
      </w:pPr>
      <w:r w:rsidRPr="008F4EC4">
        <w:t>«Телефон для аутентификации»;</w:t>
      </w:r>
    </w:p>
    <w:p w14:paraId="0D93BDE1" w14:textId="77777777" w:rsidR="001D71BB" w:rsidRDefault="001D71BB" w:rsidP="001D71BB">
      <w:pPr>
        <w:pStyle w:val="30"/>
      </w:pPr>
      <w:r w:rsidRPr="008F4EC4">
        <w:t>«ЭЛ. Почта»;</w:t>
      </w:r>
    </w:p>
    <w:p w14:paraId="77E81D0D" w14:textId="77777777" w:rsidR="001D71BB" w:rsidRDefault="001D71BB" w:rsidP="001D71BB">
      <w:pPr>
        <w:pStyle w:val="30"/>
      </w:pPr>
      <w:r w:rsidRPr="008F4EC4">
        <w:t>«Адрес регистрации физического лица»;</w:t>
      </w:r>
    </w:p>
    <w:p w14:paraId="1EAF8465" w14:textId="77777777" w:rsidR="001D71BB" w:rsidRDefault="001D71BB" w:rsidP="001D71BB">
      <w:pPr>
        <w:pStyle w:val="30"/>
      </w:pPr>
      <w:r w:rsidRPr="008F4EC4">
        <w:t>«Адрес проживания физического лица»</w:t>
      </w:r>
      <w:r>
        <w:t>.</w:t>
      </w:r>
    </w:p>
    <w:p w14:paraId="4E76D628" w14:textId="42A8874F" w:rsidR="001D71BB" w:rsidRPr="004409B7" w:rsidRDefault="001D71BB" w:rsidP="001D71BB">
      <w:pPr>
        <w:pStyle w:val="20"/>
      </w:pPr>
      <w:r>
        <w:t xml:space="preserve">«Значение» – </w:t>
      </w:r>
      <w:r w:rsidRPr="008F4EC4">
        <w:t>значение вида контактной информации</w:t>
      </w:r>
      <w:r>
        <w:t xml:space="preserve">. Данные заполняются согласно шаблону настройки в разделе «Администрирование» – «Общие настройки». При изменении, новые данные </w:t>
      </w:r>
      <w:r w:rsidRPr="005760E6">
        <w:t xml:space="preserve">записываются в регистр сведений </w:t>
      </w:r>
      <w:r w:rsidRPr="00606E60">
        <w:t>«</w:t>
      </w:r>
      <w:r>
        <w:fldChar w:fldCharType="begin"/>
      </w:r>
      <w:r>
        <w:instrText xml:space="preserve"> REF _Ref206748895 \h </w:instrText>
      </w:r>
      <w:r>
        <w:fldChar w:fldCharType="separate"/>
      </w:r>
      <w:r w:rsidR="002166ED" w:rsidRPr="00530559">
        <w:t>Контактная информация физические лица</w:t>
      </w:r>
      <w:r>
        <w:fldChar w:fldCharType="end"/>
      </w:r>
      <w:r w:rsidRPr="007556D7">
        <w:t>»</w:t>
      </w:r>
      <w:r>
        <w:t>;</w:t>
      </w:r>
    </w:p>
    <w:p w14:paraId="4002909A" w14:textId="7D5B3203" w:rsidR="001D71BB" w:rsidRDefault="001D71BB" w:rsidP="001D71BB">
      <w:pPr>
        <w:pStyle w:val="20"/>
      </w:pPr>
      <w:r>
        <w:lastRenderedPageBreak/>
        <w:t>«Источник»</w:t>
      </w:r>
      <w:r w:rsidRPr="009246C5">
        <w:t xml:space="preserve"> –</w:t>
      </w:r>
      <w:r>
        <w:t xml:space="preserve"> автозаполнение значениями из справочника «</w:t>
      </w:r>
      <w:r>
        <w:fldChar w:fldCharType="begin"/>
      </w:r>
      <w:r>
        <w:instrText xml:space="preserve"> REF _Ref206777823 \h </w:instrText>
      </w:r>
      <w:r>
        <w:fldChar w:fldCharType="separate"/>
      </w:r>
      <w:r w:rsidR="002166ED" w:rsidRPr="00530559">
        <w:t>Источники взаимодействия с клиентом</w:t>
      </w:r>
      <w:r>
        <w:fldChar w:fldCharType="end"/>
      </w:r>
      <w:r>
        <w:t>» или остается пустым;</w:t>
      </w:r>
    </w:p>
    <w:p w14:paraId="3D723624" w14:textId="77777777" w:rsidR="001D71BB" w:rsidRDefault="001D71BB" w:rsidP="001D71BB">
      <w:pPr>
        <w:pStyle w:val="20"/>
      </w:pPr>
      <w:r w:rsidRPr="009B302C">
        <w:t>«</w:t>
      </w:r>
      <w:r>
        <w:t>Подтверждено»</w:t>
      </w:r>
      <w:r w:rsidRPr="009246C5">
        <w:t xml:space="preserve"> –</w:t>
      </w:r>
      <w:r>
        <w:t xml:space="preserve"> автозаполнение. Флажок</w:t>
      </w:r>
      <w:r w:rsidRPr="00832F11">
        <w:t xml:space="preserve">: </w:t>
      </w:r>
      <w:r>
        <w:t xml:space="preserve">устанавливается, если в значении был указан статус </w:t>
      </w:r>
      <w:r w:rsidRPr="009B302C">
        <w:t>«</w:t>
      </w:r>
      <w:r>
        <w:t>Подтверждено»;</w:t>
      </w:r>
    </w:p>
    <w:p w14:paraId="6193E6E2" w14:textId="77777777" w:rsidR="001D71BB" w:rsidRDefault="001D71BB" w:rsidP="001D71BB">
      <w:pPr>
        <w:pStyle w:val="20"/>
      </w:pPr>
      <w:r w:rsidRPr="009B302C">
        <w:t>«</w:t>
      </w:r>
      <w:r>
        <w:t>Недействительно»</w:t>
      </w:r>
      <w:r w:rsidRPr="006A608A">
        <w:t xml:space="preserve"> </w:t>
      </w:r>
      <w:r w:rsidRPr="009246C5">
        <w:t>–</w:t>
      </w:r>
      <w:r>
        <w:t xml:space="preserve"> автозаполнение. Флажок</w:t>
      </w:r>
      <w:r w:rsidRPr="00832F11">
        <w:t xml:space="preserve">: </w:t>
      </w:r>
      <w:r>
        <w:t xml:space="preserve">устанавливается, если в значении был установлен флаг </w:t>
      </w:r>
      <w:r w:rsidRPr="009B302C">
        <w:t>«</w:t>
      </w:r>
      <w:r>
        <w:t>Недействительно».</w:t>
      </w:r>
    </w:p>
    <w:p w14:paraId="020D43D9" w14:textId="77777777" w:rsidR="001D71BB" w:rsidRDefault="001D71BB" w:rsidP="001D71BB">
      <w:pPr>
        <w:pStyle w:val="a3"/>
      </w:pPr>
      <w:r w:rsidRPr="00D26498">
        <w:t>Есть возможность с помощью переключателя указать, что Адреса регистрации и проживания совпадают.</w:t>
      </w:r>
    </w:p>
    <w:p w14:paraId="51F083D8" w14:textId="5FBCFF0A" w:rsidR="001D71BB" w:rsidRDefault="001D71BB" w:rsidP="001D71BB">
      <w:pPr>
        <w:pStyle w:val="a3"/>
      </w:pPr>
      <w:r>
        <w:t xml:space="preserve">По кнопке </w:t>
      </w:r>
      <w:r w:rsidRPr="009B302C">
        <w:t>«</w:t>
      </w:r>
      <w:r>
        <w:t xml:space="preserve">История изменений» можно посмотреть историю изменений периодических реквизитов контактной информации, а также установить статус </w:t>
      </w:r>
      <w:r w:rsidRPr="009B302C">
        <w:t>«</w:t>
      </w:r>
      <w:r>
        <w:t>Недействителен для записи» (</w:t>
      </w:r>
      <w:r>
        <w:fldChar w:fldCharType="begin"/>
      </w:r>
      <w:r>
        <w:instrText xml:space="preserve"> REF  _Ref204355071 \* Lower \h  \* MERGEFORMAT </w:instrText>
      </w:r>
      <w:r>
        <w:fldChar w:fldCharType="separate"/>
      </w:r>
      <w:r w:rsidR="002166ED">
        <w:t>рисунок 549</w:t>
      </w:r>
      <w:r>
        <w:fldChar w:fldCharType="end"/>
      </w:r>
      <w:r>
        <w:t>).</w:t>
      </w:r>
    </w:p>
    <w:p w14:paraId="12FECF2A" w14:textId="77777777" w:rsidR="001D71BB" w:rsidRDefault="001D71BB" w:rsidP="001D71BB">
      <w:pPr>
        <w:pStyle w:val="affc"/>
      </w:pPr>
      <w:r w:rsidRPr="00D82246">
        <w:rPr>
          <w:lang w:eastAsia="ru-RU"/>
        </w:rPr>
        <w:drawing>
          <wp:inline distT="0" distB="0" distL="0" distR="0" wp14:anchorId="7693881E" wp14:editId="14D9EAB3">
            <wp:extent cx="5629275" cy="1753055"/>
            <wp:effectExtent l="19050" t="19050" r="9525" b="19050"/>
            <wp:docPr id="158669363" name="Рисунок 158669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5632529" cy="1754068"/>
                    </a:xfrm>
                    <a:prstGeom prst="rect">
                      <a:avLst/>
                    </a:prstGeom>
                    <a:ln>
                      <a:solidFill>
                        <a:schemeClr val="bg1">
                          <a:lumMod val="50000"/>
                        </a:schemeClr>
                      </a:solidFill>
                    </a:ln>
                  </pic:spPr>
                </pic:pic>
              </a:graphicData>
            </a:graphic>
          </wp:inline>
        </w:drawing>
      </w:r>
    </w:p>
    <w:p w14:paraId="545E32A2" w14:textId="79982C03" w:rsidR="001D71BB" w:rsidRDefault="001D71BB" w:rsidP="001D71BB">
      <w:pPr>
        <w:pStyle w:val="aff4"/>
      </w:pPr>
      <w:bookmarkStart w:id="1088" w:name="_Ref204355059"/>
      <w:r>
        <w:t>Рисунок </w:t>
      </w:r>
      <w:fldSimple w:instr=" SEQ Рисунок \* ARABIC ">
        <w:r w:rsidR="002166ED">
          <w:rPr>
            <w:noProof/>
          </w:rPr>
          <w:t>548</w:t>
        </w:r>
      </w:fldSimple>
      <w:bookmarkEnd w:id="1088"/>
      <w:r>
        <w:t xml:space="preserve"> – Физическое лицо. Ссылка «Основное». </w:t>
      </w:r>
      <w:r w:rsidRPr="00003F24">
        <w:t>Вкладка «Контактная и</w:t>
      </w:r>
      <w:r>
        <w:t>нформация»</w:t>
      </w:r>
    </w:p>
    <w:p w14:paraId="3CC9496B" w14:textId="77777777" w:rsidR="001D71BB" w:rsidRDefault="001D71BB" w:rsidP="001D71BB">
      <w:pPr>
        <w:pStyle w:val="affc"/>
      </w:pPr>
      <w:r w:rsidRPr="00D82246">
        <w:rPr>
          <w:lang w:eastAsia="ru-RU"/>
        </w:rPr>
        <w:drawing>
          <wp:inline distT="0" distB="0" distL="0" distR="0" wp14:anchorId="070D9BFD" wp14:editId="3025ECE9">
            <wp:extent cx="4229100" cy="2105959"/>
            <wp:effectExtent l="19050" t="19050" r="19050" b="27940"/>
            <wp:docPr id="59440991" name="Рисунок 5944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4237648" cy="2110216"/>
                    </a:xfrm>
                    <a:prstGeom prst="rect">
                      <a:avLst/>
                    </a:prstGeom>
                    <a:ln>
                      <a:solidFill>
                        <a:schemeClr val="bg1">
                          <a:lumMod val="50000"/>
                        </a:schemeClr>
                      </a:solidFill>
                    </a:ln>
                  </pic:spPr>
                </pic:pic>
              </a:graphicData>
            </a:graphic>
          </wp:inline>
        </w:drawing>
      </w:r>
    </w:p>
    <w:p w14:paraId="11125C2D" w14:textId="06F50700" w:rsidR="001D71BB" w:rsidRDefault="001D71BB" w:rsidP="001D71BB">
      <w:pPr>
        <w:pStyle w:val="aff4"/>
      </w:pPr>
      <w:bookmarkStart w:id="1089" w:name="_Ref204355071"/>
      <w:r>
        <w:t>Рисунок </w:t>
      </w:r>
      <w:fldSimple w:instr=" SEQ Рисунок \* ARABIC ">
        <w:r w:rsidR="002166ED">
          <w:rPr>
            <w:noProof/>
          </w:rPr>
          <w:t>549</w:t>
        </w:r>
      </w:fldSimple>
      <w:bookmarkEnd w:id="1089"/>
      <w:r>
        <w:t> – История изменения Контактной информации</w:t>
      </w:r>
    </w:p>
    <w:p w14:paraId="0866D6B5" w14:textId="7FDD71A0" w:rsidR="001D71BB" w:rsidRPr="005E15AE" w:rsidRDefault="001D71BB" w:rsidP="001D71BB">
      <w:pPr>
        <w:pStyle w:val="12"/>
      </w:pPr>
      <w:r>
        <w:t>Вкладка «Права собственности</w:t>
      </w:r>
      <w:r w:rsidRPr="009B302C">
        <w:t>»</w:t>
      </w:r>
      <w:r>
        <w:t xml:space="preserve"> представлена табличной частью (</w:t>
      </w:r>
      <w:r>
        <w:fldChar w:fldCharType="begin"/>
      </w:r>
      <w:r>
        <w:instrText xml:space="preserve"> REF  _Ref204355121 \* Lower \h  \* MERGEFORMAT </w:instrText>
      </w:r>
      <w:r>
        <w:fldChar w:fldCharType="separate"/>
      </w:r>
      <w:r w:rsidR="002166ED">
        <w:t>рисунок</w:t>
      </w:r>
      <w:r w:rsidR="002166ED" w:rsidRPr="00003F24">
        <w:t> </w:t>
      </w:r>
      <w:r w:rsidR="002166ED">
        <w:t>550</w:t>
      </w:r>
      <w:r>
        <w:fldChar w:fldCharType="end"/>
      </w:r>
      <w:r>
        <w:t xml:space="preserve">). </w:t>
      </w:r>
      <w:r w:rsidRPr="0059339B">
        <w:t>На д</w:t>
      </w:r>
      <w:r>
        <w:t xml:space="preserve">анной вкладке отображаются все документы на </w:t>
      </w:r>
      <w:r>
        <w:lastRenderedPageBreak/>
        <w:t>собственность п</w:t>
      </w:r>
      <w:r w:rsidRPr="0059339B">
        <w:t>омещений, которые есть у данного Физического лица.</w:t>
      </w:r>
      <w:r>
        <w:t xml:space="preserve"> </w:t>
      </w:r>
      <w:r w:rsidRPr="005E15AE">
        <w:t>Для создания новой записи необходимо:</w:t>
      </w:r>
    </w:p>
    <w:p w14:paraId="6C47A59C" w14:textId="14648457" w:rsidR="001D71BB" w:rsidRPr="00D82246" w:rsidRDefault="001D71BB" w:rsidP="001D71BB">
      <w:pPr>
        <w:pStyle w:val="13"/>
        <w:numPr>
          <w:ilvl w:val="0"/>
          <w:numId w:val="10"/>
        </w:numPr>
      </w:pPr>
      <w:r>
        <w:t>Н</w:t>
      </w:r>
      <w:r w:rsidRPr="00D82246">
        <w:t>ажать кнопку «Добавить документ» и в по</w:t>
      </w:r>
      <w:r>
        <w:t>явившейся форме заполнить поля (</w:t>
      </w:r>
      <w:r>
        <w:fldChar w:fldCharType="begin"/>
      </w:r>
      <w:r>
        <w:instrText xml:space="preserve"> REF  _Ref204355133 \* Lower \h  \* MERGEFORMAT </w:instrText>
      </w:r>
      <w:r>
        <w:fldChar w:fldCharType="separate"/>
      </w:r>
      <w:r w:rsidR="002166ED">
        <w:t>рисунок</w:t>
      </w:r>
      <w:r w:rsidR="002166ED" w:rsidRPr="005E15AE">
        <w:t> </w:t>
      </w:r>
      <w:r w:rsidR="002166ED">
        <w:t>551</w:t>
      </w:r>
      <w:r>
        <w:fldChar w:fldCharType="end"/>
      </w:r>
      <w:r>
        <w:t>)</w:t>
      </w:r>
      <w:r w:rsidRPr="00D82246">
        <w:t>:</w:t>
      </w:r>
    </w:p>
    <w:p w14:paraId="13A932EF" w14:textId="77777777" w:rsidR="001D71BB" w:rsidRDefault="001D71BB" w:rsidP="001D71BB">
      <w:pPr>
        <w:pStyle w:val="20"/>
      </w:pPr>
      <w:r w:rsidRPr="004A4B25">
        <w:t>«Период</w:t>
      </w:r>
      <w:r>
        <w:t xml:space="preserve"> *</w:t>
      </w:r>
      <w:r w:rsidRPr="004A4B25">
        <w:t>» – </w:t>
      </w:r>
      <w:r w:rsidRPr="002728E4">
        <w:rPr>
          <w:rFonts w:eastAsia="Times New Roman"/>
          <w:bCs/>
          <w:szCs w:val="28"/>
          <w:lang w:eastAsia="ru-RU"/>
        </w:rPr>
        <w:t>при открытии формы: текущая дата</w:t>
      </w:r>
      <w:r>
        <w:rPr>
          <w:rFonts w:eastAsia="Times New Roman"/>
          <w:bCs/>
          <w:szCs w:val="28"/>
          <w:lang w:eastAsia="ru-RU"/>
        </w:rPr>
        <w:t>, при необходимости</w:t>
      </w:r>
      <w:r w:rsidRPr="002728E4">
        <w:rPr>
          <w:rFonts w:eastAsia="Times New Roman"/>
          <w:bCs/>
          <w:szCs w:val="28"/>
          <w:lang w:eastAsia="ru-RU"/>
        </w:rPr>
        <w:t>:</w:t>
      </w:r>
      <w:r>
        <w:rPr>
          <w:rFonts w:eastAsia="Times New Roman"/>
          <w:bCs/>
          <w:szCs w:val="28"/>
          <w:lang w:eastAsia="ru-RU"/>
        </w:rPr>
        <w:t xml:space="preserve"> в</w:t>
      </w:r>
      <w:r w:rsidRPr="002728E4">
        <w:rPr>
          <w:rFonts w:eastAsia="Times New Roman"/>
          <w:bCs/>
          <w:szCs w:val="28"/>
          <w:lang w:eastAsia="ru-RU"/>
        </w:rPr>
        <w:t>ыбор даты</w:t>
      </w:r>
      <w:r w:rsidRPr="002728E4">
        <w:t xml:space="preserve"> из календаря</w:t>
      </w:r>
      <w:r>
        <w:t>;</w:t>
      </w:r>
    </w:p>
    <w:p w14:paraId="5D13A59B" w14:textId="656C8108" w:rsidR="001D71BB" w:rsidRDefault="001D71BB" w:rsidP="001D71BB">
      <w:pPr>
        <w:pStyle w:val="20"/>
      </w:pPr>
      <w:r>
        <w:t>«Помещение</w:t>
      </w:r>
      <w:r w:rsidRPr="00FF757F">
        <w:t>» –</w:t>
      </w:r>
      <w:r>
        <w:t xml:space="preserve"> </w:t>
      </w:r>
      <w:r w:rsidRPr="0035239E">
        <w:t>выбор из справочника «</w:t>
      </w:r>
      <w:r>
        <w:fldChar w:fldCharType="begin"/>
      </w:r>
      <w:r>
        <w:instrText xml:space="preserve"> REF _Ref206526710 \h </w:instrText>
      </w:r>
      <w:r>
        <w:fldChar w:fldCharType="separate"/>
      </w:r>
      <w:r w:rsidR="002166ED" w:rsidRPr="00F7194F">
        <w:t>Помещения</w:t>
      </w:r>
      <w:r>
        <w:fldChar w:fldCharType="end"/>
      </w:r>
      <w:r w:rsidRPr="0035239E">
        <w:t>» (</w:t>
      </w:r>
      <w:r>
        <w:t>см.</w:t>
      </w:r>
      <w:r w:rsidRPr="00D82246">
        <w:t> </w:t>
      </w:r>
      <w:r w:rsidRPr="0035239E">
        <w:t>раздел</w:t>
      </w:r>
      <w:r w:rsidRPr="00281CEF">
        <w:t> </w:t>
      </w:r>
      <w:r>
        <w:fldChar w:fldCharType="begin"/>
      </w:r>
      <w:r>
        <w:instrText xml:space="preserve"> REF _Ref204334334 \r \h </w:instrText>
      </w:r>
      <w:r>
        <w:fldChar w:fldCharType="separate"/>
      </w:r>
      <w:r w:rsidR="002166ED">
        <w:t>3.3.3.9</w:t>
      </w:r>
      <w:r>
        <w:fldChar w:fldCharType="end"/>
      </w:r>
      <w:r w:rsidRPr="00281CEF">
        <w:t> </w:t>
      </w:r>
      <w:r w:rsidRPr="0035239E">
        <w:t>«</w:t>
      </w:r>
      <w:r>
        <w:fldChar w:fldCharType="begin"/>
      </w:r>
      <w:r>
        <w:instrText xml:space="preserve"> REF _Ref204334334 \h </w:instrText>
      </w:r>
      <w:r>
        <w:fldChar w:fldCharType="separate"/>
      </w:r>
      <w:r w:rsidR="002166ED" w:rsidRPr="00530559">
        <w:t>Поиск: Помещения</w:t>
      </w:r>
      <w:r>
        <w:fldChar w:fldCharType="end"/>
      </w:r>
      <w:r w:rsidRPr="0035239E">
        <w:t>»)</w:t>
      </w:r>
      <w:r w:rsidRPr="00735ED6">
        <w:t>;</w:t>
      </w:r>
    </w:p>
    <w:p w14:paraId="55C520A5" w14:textId="77777777" w:rsidR="001D71BB" w:rsidRDefault="001D71BB" w:rsidP="001D71BB">
      <w:pPr>
        <w:pStyle w:val="20"/>
      </w:pPr>
      <w:r>
        <w:t>«Собственник»</w:t>
      </w:r>
      <w:r w:rsidRPr="004A4B25">
        <w:t xml:space="preserve"> –</w:t>
      </w:r>
      <w:r>
        <w:t xml:space="preserve">автозаполнение </w:t>
      </w:r>
      <w:r w:rsidRPr="004A4B25">
        <w:t>Физическим лицом, в карточке которого находится пользователь</w:t>
      </w:r>
      <w:r>
        <w:t>;</w:t>
      </w:r>
    </w:p>
    <w:p w14:paraId="06824505" w14:textId="77777777" w:rsidR="001D71BB" w:rsidRDefault="001D71BB" w:rsidP="001D71BB">
      <w:pPr>
        <w:pStyle w:val="20"/>
      </w:pPr>
      <w:r>
        <w:t>«Вид собственности</w:t>
      </w:r>
      <w:r w:rsidRPr="004A4B25">
        <w:t>» –</w:t>
      </w:r>
      <w:r>
        <w:t xml:space="preserve"> выбор из списка «Право оперативного управления</w:t>
      </w:r>
      <w:r w:rsidRPr="004A4B25">
        <w:t>»</w:t>
      </w:r>
      <w:r>
        <w:t xml:space="preserve">, </w:t>
      </w:r>
      <w:r w:rsidRPr="004A4B25">
        <w:t>«</w:t>
      </w:r>
      <w:r>
        <w:t>Собственность частная</w:t>
      </w:r>
      <w:r w:rsidRPr="004A4B25">
        <w:t>»</w:t>
      </w:r>
      <w:r>
        <w:t xml:space="preserve">, </w:t>
      </w:r>
      <w:r w:rsidRPr="004A4B25">
        <w:t>«</w:t>
      </w:r>
      <w:r>
        <w:t>С</w:t>
      </w:r>
      <w:r w:rsidRPr="004A4B25">
        <w:t>обственность</w:t>
      </w:r>
      <w:r>
        <w:t xml:space="preserve"> муниципальная», </w:t>
      </w:r>
      <w:r w:rsidRPr="000D7FD2">
        <w:t>«</w:t>
      </w:r>
      <w:r>
        <w:t>Собственность государственная</w:t>
      </w:r>
      <w:r w:rsidRPr="000D7FD2">
        <w:t>»</w:t>
      </w:r>
      <w:r>
        <w:t>;</w:t>
      </w:r>
    </w:p>
    <w:p w14:paraId="4E9E7395" w14:textId="77777777" w:rsidR="001D71BB" w:rsidRDefault="001D71BB" w:rsidP="001D71BB">
      <w:pPr>
        <w:pStyle w:val="20"/>
      </w:pPr>
      <w:r>
        <w:t>Доля собственности делимое</w:t>
      </w:r>
      <w:r w:rsidRPr="008F5F42">
        <w:t>» –</w:t>
      </w:r>
      <w:r>
        <w:t xml:space="preserve"> ручной ввод, э</w:t>
      </w:r>
      <w:r w:rsidRPr="0058557F">
        <w:t xml:space="preserve">то число, которое показывает, сколько частей из общего количества долей принадлежит конкретному собственнику. В дроби 1/2, </w:t>
      </w:r>
      <w:r>
        <w:t>делимым является 1;</w:t>
      </w:r>
    </w:p>
    <w:p w14:paraId="2FC4FFC2" w14:textId="77777777" w:rsidR="001D71BB" w:rsidRDefault="001D71BB" w:rsidP="001D71BB">
      <w:pPr>
        <w:pStyle w:val="20"/>
      </w:pPr>
      <w:r>
        <w:t xml:space="preserve">«Доля собственности </w:t>
      </w:r>
      <w:r w:rsidRPr="00E46B1A">
        <w:t>делитель</w:t>
      </w:r>
      <w:r>
        <w:t xml:space="preserve"> *</w:t>
      </w:r>
      <w:r w:rsidRPr="008F5F42">
        <w:t>» –</w:t>
      </w:r>
      <w:r w:rsidRPr="0058557F">
        <w:t xml:space="preserve"> </w:t>
      </w:r>
      <w:r>
        <w:t>ручной ввод, э</w:t>
      </w:r>
      <w:r w:rsidRPr="0058557F">
        <w:t>т</w:t>
      </w:r>
      <w:r>
        <w:t xml:space="preserve">о число, которое показывает, на </w:t>
      </w:r>
      <w:r w:rsidRPr="0058557F">
        <w:t>сколько равных частей разде</w:t>
      </w:r>
      <w:r>
        <w:t xml:space="preserve">лено общее право собственности. </w:t>
      </w:r>
      <w:r w:rsidRPr="0058557F">
        <w:t xml:space="preserve">В дроби 1/2, делителем </w:t>
      </w:r>
      <w:r>
        <w:t>является 2;</w:t>
      </w:r>
    </w:p>
    <w:p w14:paraId="33948D25" w14:textId="77777777" w:rsidR="001D71BB" w:rsidRDefault="001D71BB" w:rsidP="001D71BB">
      <w:pPr>
        <w:pStyle w:val="20"/>
      </w:pPr>
      <w:r>
        <w:t>«Совместная собственность</w:t>
      </w:r>
      <w:r w:rsidRPr="003F2658">
        <w:t>» –</w:t>
      </w:r>
      <w:r>
        <w:t xml:space="preserve"> флажок</w:t>
      </w:r>
      <w:r w:rsidRPr="00E46B1A">
        <w:t>:</w:t>
      </w:r>
      <w:r w:rsidRPr="00900B2B">
        <w:t xml:space="preserve"> устанавливается</w:t>
      </w:r>
      <w:r>
        <w:t>, если собственность совместная;</w:t>
      </w:r>
    </w:p>
    <w:p w14:paraId="64F78BD9" w14:textId="77777777" w:rsidR="001D71BB" w:rsidRDefault="001D71BB" w:rsidP="001D71BB">
      <w:pPr>
        <w:pStyle w:val="20"/>
      </w:pPr>
      <w:r>
        <w:t>«Вид документа *</w:t>
      </w:r>
      <w:r w:rsidRPr="008F5F42">
        <w:t xml:space="preserve">» – </w:t>
      </w:r>
      <w:r>
        <w:t>выбор из</w:t>
      </w:r>
      <w:r w:rsidRPr="008F5F42">
        <w:t xml:space="preserve"> формы выбора документов</w:t>
      </w:r>
      <w:r>
        <w:t xml:space="preserve"> </w:t>
      </w:r>
      <w:r w:rsidRPr="008F5F42">
        <w:t>пр</w:t>
      </w:r>
      <w:r>
        <w:t>и нажатии кнопки «Показать все»;</w:t>
      </w:r>
    </w:p>
    <w:p w14:paraId="07BCE1A5" w14:textId="77777777" w:rsidR="001D71BB" w:rsidRDefault="001D71BB" w:rsidP="001D71BB">
      <w:pPr>
        <w:pStyle w:val="20"/>
      </w:pPr>
      <w:r>
        <w:t>«Серия *»</w:t>
      </w:r>
      <w:r w:rsidRPr="008F5F42">
        <w:t xml:space="preserve"> –</w:t>
      </w:r>
      <w:r>
        <w:t xml:space="preserve"> ручной ввод</w:t>
      </w:r>
      <w:r w:rsidRPr="0058557F">
        <w:t>;</w:t>
      </w:r>
    </w:p>
    <w:p w14:paraId="74293A4D" w14:textId="77777777" w:rsidR="001D71BB" w:rsidRDefault="001D71BB" w:rsidP="001D71BB">
      <w:pPr>
        <w:pStyle w:val="20"/>
      </w:pPr>
      <w:r>
        <w:t>«Номер *</w:t>
      </w:r>
      <w:r w:rsidRPr="008F5F42">
        <w:t>» –</w:t>
      </w:r>
      <w:r>
        <w:t xml:space="preserve"> ручной ввод</w:t>
      </w:r>
      <w:r w:rsidRPr="0058557F">
        <w:t>;</w:t>
      </w:r>
    </w:p>
    <w:p w14:paraId="6CAE8120" w14:textId="77777777" w:rsidR="001D71BB" w:rsidRDefault="001D71BB" w:rsidP="001D71BB">
      <w:pPr>
        <w:pStyle w:val="20"/>
      </w:pPr>
      <w:r>
        <w:t>«Дата документа</w:t>
      </w:r>
      <w:r w:rsidRPr="008F5F42">
        <w:t>»</w:t>
      </w:r>
      <w:r w:rsidRPr="0058557F">
        <w:t xml:space="preserve"> </w:t>
      </w:r>
      <w:r w:rsidRPr="008F5F42">
        <w:t>–</w:t>
      </w:r>
      <w:r w:rsidRPr="0058557F">
        <w:t xml:space="preserve"> </w:t>
      </w:r>
      <w:r>
        <w:t>выбор даты из календаря</w:t>
      </w:r>
      <w:r w:rsidRPr="0058557F">
        <w:t>;</w:t>
      </w:r>
    </w:p>
    <w:p w14:paraId="7D9C8ADA" w14:textId="77777777" w:rsidR="001D71BB" w:rsidRDefault="001D71BB" w:rsidP="001D71BB">
      <w:pPr>
        <w:pStyle w:val="20"/>
      </w:pPr>
      <w:r>
        <w:t xml:space="preserve">«Кем выдан» </w:t>
      </w:r>
      <w:r w:rsidRPr="008F5F42">
        <w:t>–</w:t>
      </w:r>
      <w:r>
        <w:t xml:space="preserve"> ручной ввод</w:t>
      </w:r>
      <w:r w:rsidRPr="0058557F">
        <w:t>;</w:t>
      </w:r>
    </w:p>
    <w:p w14:paraId="7987D27D" w14:textId="77777777" w:rsidR="001D71BB" w:rsidRDefault="001D71BB" w:rsidP="001D71BB">
      <w:pPr>
        <w:pStyle w:val="20"/>
      </w:pPr>
      <w:r>
        <w:t>«Дата начала</w:t>
      </w:r>
      <w:r w:rsidRPr="008F5F42">
        <w:t>»</w:t>
      </w:r>
      <w:r w:rsidRPr="004B0179">
        <w:t xml:space="preserve"> </w:t>
      </w:r>
      <w:r w:rsidRPr="008F5F42">
        <w:t>–</w:t>
      </w:r>
      <w:r w:rsidRPr="0058557F">
        <w:t xml:space="preserve"> </w:t>
      </w:r>
      <w:r>
        <w:t>дата начала действия права, выбор даты из календаря</w:t>
      </w:r>
      <w:r w:rsidRPr="0058557F">
        <w:t>;</w:t>
      </w:r>
    </w:p>
    <w:p w14:paraId="6AA30B01" w14:textId="77777777" w:rsidR="001D71BB" w:rsidRDefault="001D71BB" w:rsidP="001D71BB">
      <w:pPr>
        <w:pStyle w:val="20"/>
      </w:pPr>
      <w:r>
        <w:lastRenderedPageBreak/>
        <w:t>«Дата окончания</w:t>
      </w:r>
      <w:r w:rsidRPr="008F5F42">
        <w:t>»</w:t>
      </w:r>
      <w:r w:rsidRPr="004B0179">
        <w:t xml:space="preserve"> </w:t>
      </w:r>
      <w:r w:rsidRPr="008F5F42">
        <w:t>–</w:t>
      </w:r>
      <w:r>
        <w:t xml:space="preserve"> дата окончания действия права, выбор даты из календаря.</w:t>
      </w:r>
    </w:p>
    <w:p w14:paraId="0BEA2079" w14:textId="77777777" w:rsidR="001D71BB" w:rsidRPr="00D82246" w:rsidRDefault="001D71BB" w:rsidP="001D71BB">
      <w:pPr>
        <w:pStyle w:val="13"/>
      </w:pPr>
      <w:r w:rsidRPr="004B0179">
        <w:t>«Записать и закрыть» или «Записать». После этого изменения сохранятся.</w:t>
      </w:r>
    </w:p>
    <w:p w14:paraId="2FEC8625" w14:textId="77777777" w:rsidR="001D71BB" w:rsidRDefault="001D71BB" w:rsidP="001D71BB">
      <w:pPr>
        <w:pStyle w:val="affc"/>
      </w:pPr>
      <w:r w:rsidRPr="00D82246">
        <w:rPr>
          <w:lang w:eastAsia="ru-RU"/>
        </w:rPr>
        <w:drawing>
          <wp:inline distT="0" distB="0" distL="0" distR="0" wp14:anchorId="39FE82BB" wp14:editId="73EA22D6">
            <wp:extent cx="5939790" cy="1261110"/>
            <wp:effectExtent l="19050" t="19050" r="22860" b="15240"/>
            <wp:docPr id="606650681" name="Рисунок 606650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5939790" cy="1261110"/>
                    </a:xfrm>
                    <a:prstGeom prst="rect">
                      <a:avLst/>
                    </a:prstGeom>
                    <a:ln>
                      <a:solidFill>
                        <a:schemeClr val="bg1">
                          <a:lumMod val="50000"/>
                        </a:schemeClr>
                      </a:solidFill>
                    </a:ln>
                  </pic:spPr>
                </pic:pic>
              </a:graphicData>
            </a:graphic>
          </wp:inline>
        </w:drawing>
      </w:r>
    </w:p>
    <w:p w14:paraId="1FE2F829" w14:textId="183DE10C" w:rsidR="001D71BB" w:rsidRDefault="001D71BB" w:rsidP="001D71BB">
      <w:pPr>
        <w:pStyle w:val="aff4"/>
      </w:pPr>
      <w:bookmarkStart w:id="1090" w:name="_Ref204355121"/>
      <w:r>
        <w:t>Рисунок</w:t>
      </w:r>
      <w:r w:rsidRPr="00003F24">
        <w:t> </w:t>
      </w:r>
      <w:fldSimple w:instr=" SEQ Рисунок \* ARABIC ">
        <w:r w:rsidR="002166ED">
          <w:rPr>
            <w:noProof/>
          </w:rPr>
          <w:t>550</w:t>
        </w:r>
      </w:fldSimple>
      <w:bookmarkEnd w:id="1090"/>
      <w:r>
        <w:t> </w:t>
      </w:r>
      <w:r w:rsidRPr="00003F24">
        <w:t>– </w:t>
      </w:r>
      <w:r>
        <w:t>Физическое лицо. Ссылка «Основное». Вкладка «Права собственности»</w:t>
      </w:r>
    </w:p>
    <w:p w14:paraId="6156F1A4" w14:textId="77777777" w:rsidR="001D71BB" w:rsidRDefault="001D71BB" w:rsidP="001D71BB">
      <w:pPr>
        <w:pStyle w:val="affc"/>
      </w:pPr>
      <w:r w:rsidRPr="00D82246">
        <w:rPr>
          <w:lang w:eastAsia="ru-RU"/>
        </w:rPr>
        <w:drawing>
          <wp:inline distT="0" distB="0" distL="0" distR="0" wp14:anchorId="784762F3" wp14:editId="65AC042E">
            <wp:extent cx="4181475" cy="3066593"/>
            <wp:effectExtent l="19050" t="19050" r="9525" b="19685"/>
            <wp:docPr id="357110788" name="Рисунок 357110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4184504" cy="3068814"/>
                    </a:xfrm>
                    <a:prstGeom prst="rect">
                      <a:avLst/>
                    </a:prstGeom>
                    <a:ln>
                      <a:solidFill>
                        <a:schemeClr val="bg1">
                          <a:lumMod val="50000"/>
                        </a:schemeClr>
                      </a:solidFill>
                    </a:ln>
                  </pic:spPr>
                </pic:pic>
              </a:graphicData>
            </a:graphic>
          </wp:inline>
        </w:drawing>
      </w:r>
    </w:p>
    <w:p w14:paraId="5F811BFC" w14:textId="1B02E256" w:rsidR="001D71BB" w:rsidRDefault="001D71BB" w:rsidP="001D71BB">
      <w:pPr>
        <w:pStyle w:val="aff4"/>
      </w:pPr>
      <w:bookmarkStart w:id="1091" w:name="_Ref204355133"/>
      <w:r>
        <w:t>Рисунок</w:t>
      </w:r>
      <w:r w:rsidRPr="005E15AE">
        <w:t> </w:t>
      </w:r>
      <w:fldSimple w:instr=" SEQ Рисунок \* ARABIC ">
        <w:r w:rsidR="002166ED">
          <w:rPr>
            <w:noProof/>
          </w:rPr>
          <w:t>551</w:t>
        </w:r>
      </w:fldSimple>
      <w:bookmarkEnd w:id="1091"/>
      <w:r w:rsidRPr="005E15AE">
        <w:t> </w:t>
      </w:r>
      <w:r w:rsidRPr="00003F24">
        <w:t>– Добавление документа права собственности</w:t>
      </w:r>
    </w:p>
    <w:p w14:paraId="771B729A" w14:textId="4AD1CC08" w:rsidR="001D71BB" w:rsidRPr="005E15AE" w:rsidRDefault="001D71BB" w:rsidP="001D71BB">
      <w:pPr>
        <w:pStyle w:val="12"/>
      </w:pPr>
      <w:r>
        <w:t>Вкладка «Семейные связи</w:t>
      </w:r>
      <w:r w:rsidRPr="009B302C">
        <w:t>»</w:t>
      </w:r>
      <w:r>
        <w:t xml:space="preserve"> представлена табличной частью (</w:t>
      </w:r>
      <w:r>
        <w:fldChar w:fldCharType="begin"/>
      </w:r>
      <w:r>
        <w:instrText xml:space="preserve"> REF  _Ref204355193 \* Lower \h  \* MERGEFORMAT </w:instrText>
      </w:r>
      <w:r>
        <w:fldChar w:fldCharType="separate"/>
      </w:r>
      <w:r w:rsidR="002166ED">
        <w:t>рисунок</w:t>
      </w:r>
      <w:r w:rsidR="002166ED" w:rsidRPr="00210EEF">
        <w:t> </w:t>
      </w:r>
      <w:r w:rsidR="002166ED">
        <w:t>552</w:t>
      </w:r>
      <w:r>
        <w:fldChar w:fldCharType="end"/>
      </w:r>
      <w:r>
        <w:t xml:space="preserve">). </w:t>
      </w:r>
      <w:r w:rsidRPr="005E15AE">
        <w:t>Для создания новой записи необходимо:</w:t>
      </w:r>
    </w:p>
    <w:p w14:paraId="730878E6" w14:textId="250C2B8A" w:rsidR="001D71BB" w:rsidRPr="00D82246" w:rsidRDefault="001D71BB" w:rsidP="001D71BB">
      <w:pPr>
        <w:pStyle w:val="13"/>
        <w:numPr>
          <w:ilvl w:val="0"/>
          <w:numId w:val="10"/>
        </w:numPr>
      </w:pPr>
      <w:r>
        <w:t>Н</w:t>
      </w:r>
      <w:r w:rsidRPr="00D82246">
        <w:t>ажать кнопку «Добавить документ» и в по</w:t>
      </w:r>
      <w:r>
        <w:t>явившейся форме заполнить поля (</w:t>
      </w:r>
      <w:r>
        <w:fldChar w:fldCharType="begin"/>
      </w:r>
      <w:r>
        <w:instrText xml:space="preserve"> REF  _Ref204155062 \* Lower \h  \* MERGEFORMAT </w:instrText>
      </w:r>
      <w:r>
        <w:fldChar w:fldCharType="separate"/>
      </w:r>
      <w:r w:rsidR="002166ED">
        <w:t>рисунок</w:t>
      </w:r>
      <w:r w:rsidR="002166ED" w:rsidRPr="004A4B25">
        <w:t> </w:t>
      </w:r>
      <w:r w:rsidR="002166ED">
        <w:t>553</w:t>
      </w:r>
      <w:r>
        <w:fldChar w:fldCharType="end"/>
      </w:r>
      <w:r>
        <w:t>)</w:t>
      </w:r>
      <w:r w:rsidRPr="00D82246">
        <w:t>:</w:t>
      </w:r>
    </w:p>
    <w:p w14:paraId="2713129B" w14:textId="77777777" w:rsidR="001D71BB" w:rsidRDefault="001D71BB" w:rsidP="001D71BB">
      <w:pPr>
        <w:pStyle w:val="20"/>
      </w:pPr>
      <w:r>
        <w:t>«Физ. Лицо 1</w:t>
      </w:r>
      <w:r w:rsidRPr="0031245B">
        <w:t>»</w:t>
      </w:r>
      <w:r>
        <w:t xml:space="preserve"> – автозаполнение Физическим лицом, в карточке редактирования которого находится текущий пользователь</w:t>
      </w:r>
      <w:r w:rsidRPr="0031245B">
        <w:t>;</w:t>
      </w:r>
    </w:p>
    <w:p w14:paraId="21BD9250" w14:textId="6537F532" w:rsidR="001D71BB" w:rsidRDefault="001D71BB" w:rsidP="001D71BB">
      <w:pPr>
        <w:pStyle w:val="20"/>
      </w:pPr>
      <w:r>
        <w:t>«</w:t>
      </w:r>
      <w:r w:rsidRPr="0031245B">
        <w:t xml:space="preserve">Физ. Лицо </w:t>
      </w:r>
      <w:r>
        <w:t>2</w:t>
      </w:r>
      <w:r w:rsidRPr="0031245B">
        <w:t>»</w:t>
      </w:r>
      <w:r w:rsidRPr="00E46B1A">
        <w:t xml:space="preserve"> </w:t>
      </w:r>
      <w:r>
        <w:t>–</w:t>
      </w:r>
      <w:r w:rsidRPr="0031245B">
        <w:t xml:space="preserve"> </w:t>
      </w:r>
      <w:r>
        <w:t>в</w:t>
      </w:r>
      <w:r w:rsidRPr="009131C3">
        <w:t xml:space="preserve">ыбор из справочника </w:t>
      </w:r>
      <w:r>
        <w:t>«</w:t>
      </w:r>
      <w:r>
        <w:fldChar w:fldCharType="begin"/>
      </w:r>
      <w:r>
        <w:instrText xml:space="preserve"> REF _Ref206526708 \h </w:instrText>
      </w:r>
      <w:r>
        <w:fldChar w:fldCharType="separate"/>
      </w:r>
      <w:r w:rsidR="002166ED" w:rsidRPr="00530559">
        <w:t>Физические лица</w:t>
      </w:r>
      <w:r>
        <w:fldChar w:fldCharType="end"/>
      </w:r>
      <w:r>
        <w:t xml:space="preserve">» </w:t>
      </w:r>
      <w:r w:rsidRPr="009131C3">
        <w:t>(см. раздел </w:t>
      </w:r>
      <w:r w:rsidRPr="009131C3">
        <w:fldChar w:fldCharType="begin"/>
      </w:r>
      <w:r w:rsidRPr="009131C3">
        <w:instrText xml:space="preserve"> REF _Ref204681915 \n \h </w:instrText>
      </w:r>
      <w:r w:rsidRPr="009131C3">
        <w:fldChar w:fldCharType="separate"/>
      </w:r>
      <w:r w:rsidR="002166ED">
        <w:t>3.3.3.3</w:t>
      </w:r>
      <w:r w:rsidRPr="009131C3">
        <w:fldChar w:fldCharType="end"/>
      </w:r>
      <w:r w:rsidRPr="009131C3">
        <w:t> «</w:t>
      </w:r>
      <w:r w:rsidRPr="009131C3">
        <w:fldChar w:fldCharType="begin"/>
      </w:r>
      <w:r w:rsidRPr="009131C3">
        <w:instrText xml:space="preserve"> REF _Ref204681915 \h </w:instrText>
      </w:r>
      <w:r w:rsidRPr="009131C3">
        <w:fldChar w:fldCharType="separate"/>
      </w:r>
      <w:r w:rsidR="002166ED" w:rsidRPr="00530559">
        <w:t>Поиск: Физические лица</w:t>
      </w:r>
      <w:r w:rsidRPr="009131C3">
        <w:fldChar w:fldCharType="end"/>
      </w:r>
      <w:r w:rsidRPr="009131C3">
        <w:t>»);</w:t>
      </w:r>
    </w:p>
    <w:p w14:paraId="00A2BDEA" w14:textId="7FA901CD" w:rsidR="001D71BB" w:rsidRDefault="001D71BB" w:rsidP="001D71BB">
      <w:pPr>
        <w:pStyle w:val="20"/>
      </w:pPr>
      <w:r>
        <w:lastRenderedPageBreak/>
        <w:t>«Связь</w:t>
      </w:r>
      <w:r w:rsidRPr="0031245B">
        <w:t>» –</w:t>
      </w:r>
      <w:r>
        <w:t xml:space="preserve"> вид связи Физических лиц, выбор</w:t>
      </w:r>
      <w:r w:rsidRPr="0031245B">
        <w:t xml:space="preserve"> из окна выбора</w:t>
      </w:r>
      <w:r>
        <w:t xml:space="preserve"> для каждого ФЛ (</w:t>
      </w:r>
      <w:r>
        <w:fldChar w:fldCharType="begin"/>
      </w:r>
      <w:r>
        <w:instrText xml:space="preserve"> REF  _Ref204155647 \* Lower \h  \* MERGEFORMAT </w:instrText>
      </w:r>
      <w:r>
        <w:fldChar w:fldCharType="separate"/>
      </w:r>
      <w:r w:rsidR="002166ED">
        <w:t>рисунок</w:t>
      </w:r>
      <w:r w:rsidR="002166ED" w:rsidRPr="004A4B25">
        <w:t> </w:t>
      </w:r>
      <w:r w:rsidR="002166ED">
        <w:t>554</w:t>
      </w:r>
      <w:r>
        <w:fldChar w:fldCharType="end"/>
      </w:r>
      <w:r>
        <w:t>).</w:t>
      </w:r>
    </w:p>
    <w:p w14:paraId="7E5C6BFB" w14:textId="77777777" w:rsidR="001D71BB" w:rsidRPr="00D82246" w:rsidRDefault="001D71BB" w:rsidP="001D71BB">
      <w:pPr>
        <w:pStyle w:val="13"/>
      </w:pPr>
      <w:r w:rsidRPr="00EC19D4">
        <w:t>«Записать и закрыть» или «Записать». После этого изменения сохранятся.</w:t>
      </w:r>
    </w:p>
    <w:p w14:paraId="3AA7824F" w14:textId="77777777" w:rsidR="001D71BB" w:rsidRDefault="001D71BB" w:rsidP="001D71BB">
      <w:pPr>
        <w:pStyle w:val="affc"/>
      </w:pPr>
      <w:r w:rsidRPr="00D82246">
        <w:rPr>
          <w:lang w:eastAsia="ru-RU"/>
        </w:rPr>
        <w:drawing>
          <wp:inline distT="0" distB="0" distL="0" distR="0" wp14:anchorId="132934F3" wp14:editId="2EE118C2">
            <wp:extent cx="5587739" cy="876300"/>
            <wp:effectExtent l="19050" t="19050" r="13335" b="19050"/>
            <wp:docPr id="347782011" name="Рисунок 34778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5632120" cy="883260"/>
                    </a:xfrm>
                    <a:prstGeom prst="rect">
                      <a:avLst/>
                    </a:prstGeom>
                    <a:ln>
                      <a:solidFill>
                        <a:schemeClr val="bg1">
                          <a:lumMod val="50000"/>
                        </a:schemeClr>
                      </a:solidFill>
                    </a:ln>
                  </pic:spPr>
                </pic:pic>
              </a:graphicData>
            </a:graphic>
          </wp:inline>
        </w:drawing>
      </w:r>
    </w:p>
    <w:p w14:paraId="473ED4F5" w14:textId="7459CBBD" w:rsidR="001D71BB" w:rsidRDefault="001D71BB" w:rsidP="001D71BB">
      <w:pPr>
        <w:pStyle w:val="aff4"/>
      </w:pPr>
      <w:bookmarkStart w:id="1092" w:name="_Ref204355193"/>
      <w:r>
        <w:t>Рисунок</w:t>
      </w:r>
      <w:r w:rsidRPr="00210EEF">
        <w:t> </w:t>
      </w:r>
      <w:fldSimple w:instr=" SEQ Рисунок \* ARABIC ">
        <w:r w:rsidR="002166ED">
          <w:rPr>
            <w:noProof/>
          </w:rPr>
          <w:t>552</w:t>
        </w:r>
      </w:fldSimple>
      <w:bookmarkEnd w:id="1092"/>
      <w:r w:rsidRPr="00210EEF">
        <w:t> – </w:t>
      </w:r>
      <w:r>
        <w:t xml:space="preserve">Физическое лицо. Ссылка «Основное». </w:t>
      </w:r>
      <w:r w:rsidRPr="00210EEF">
        <w:t>Вкладка «</w:t>
      </w:r>
      <w:r w:rsidRPr="00003F24">
        <w:t>Семей</w:t>
      </w:r>
      <w:r>
        <w:t>ные связи»</w:t>
      </w:r>
    </w:p>
    <w:p w14:paraId="507CA70D" w14:textId="77777777" w:rsidR="001D71BB" w:rsidRDefault="001D71BB" w:rsidP="001D71BB">
      <w:pPr>
        <w:pStyle w:val="affc"/>
      </w:pPr>
      <w:r w:rsidRPr="00D82246">
        <w:rPr>
          <w:lang w:eastAsia="ru-RU"/>
        </w:rPr>
        <w:drawing>
          <wp:inline distT="0" distB="0" distL="0" distR="0" wp14:anchorId="0C7F9316" wp14:editId="153A66D8">
            <wp:extent cx="3829050" cy="2122974"/>
            <wp:effectExtent l="19050" t="19050" r="19050" b="10795"/>
            <wp:docPr id="1106175008" name="Рисунок 110617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3836290" cy="2126988"/>
                    </a:xfrm>
                    <a:prstGeom prst="rect">
                      <a:avLst/>
                    </a:prstGeom>
                    <a:ln>
                      <a:solidFill>
                        <a:schemeClr val="bg1">
                          <a:lumMod val="50000"/>
                        </a:schemeClr>
                      </a:solidFill>
                    </a:ln>
                  </pic:spPr>
                </pic:pic>
              </a:graphicData>
            </a:graphic>
          </wp:inline>
        </w:drawing>
      </w:r>
    </w:p>
    <w:p w14:paraId="592174B7" w14:textId="2A10A462" w:rsidR="001D71BB" w:rsidRDefault="001D71BB" w:rsidP="001D71BB">
      <w:pPr>
        <w:pStyle w:val="aff4"/>
      </w:pPr>
      <w:bookmarkStart w:id="1093" w:name="_Ref204155062"/>
      <w:r>
        <w:t>Рисунок</w:t>
      </w:r>
      <w:r w:rsidRPr="004A4B25">
        <w:t> </w:t>
      </w:r>
      <w:fldSimple w:instr=" SEQ Рисунок \* ARABIC ">
        <w:r w:rsidR="002166ED">
          <w:rPr>
            <w:noProof/>
          </w:rPr>
          <w:t>553</w:t>
        </w:r>
      </w:fldSimple>
      <w:bookmarkEnd w:id="1093"/>
      <w:r w:rsidRPr="004A4B25">
        <w:t> – Добавление</w:t>
      </w:r>
      <w:r>
        <w:t xml:space="preserve"> семейной связи</w:t>
      </w:r>
    </w:p>
    <w:p w14:paraId="738765E5" w14:textId="77777777" w:rsidR="001D71BB" w:rsidRDefault="001D71BB" w:rsidP="001D71BB">
      <w:pPr>
        <w:pStyle w:val="affc"/>
      </w:pPr>
      <w:r w:rsidRPr="00D82246">
        <w:rPr>
          <w:lang w:eastAsia="ru-RU"/>
        </w:rPr>
        <w:drawing>
          <wp:inline distT="0" distB="0" distL="0" distR="0" wp14:anchorId="7C883A9E" wp14:editId="113DAA8D">
            <wp:extent cx="3714750" cy="2702271"/>
            <wp:effectExtent l="19050" t="19050" r="19050" b="22225"/>
            <wp:docPr id="430626202" name="Рисунок 43062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3716129" cy="2703274"/>
                    </a:xfrm>
                    <a:prstGeom prst="rect">
                      <a:avLst/>
                    </a:prstGeom>
                    <a:ln>
                      <a:solidFill>
                        <a:schemeClr val="bg1">
                          <a:lumMod val="50000"/>
                        </a:schemeClr>
                      </a:solidFill>
                    </a:ln>
                  </pic:spPr>
                </pic:pic>
              </a:graphicData>
            </a:graphic>
          </wp:inline>
        </w:drawing>
      </w:r>
    </w:p>
    <w:p w14:paraId="2C5D0518" w14:textId="6320541F" w:rsidR="001D71BB" w:rsidRPr="00824D89" w:rsidRDefault="001D71BB" w:rsidP="001D71BB">
      <w:pPr>
        <w:pStyle w:val="aff4"/>
      </w:pPr>
      <w:bookmarkStart w:id="1094" w:name="_Ref204155647"/>
      <w:r>
        <w:t>Рисунок</w:t>
      </w:r>
      <w:r w:rsidRPr="004A4B25">
        <w:t> </w:t>
      </w:r>
      <w:fldSimple w:instr=" SEQ Рисунок \* ARABIC ">
        <w:r w:rsidR="002166ED">
          <w:rPr>
            <w:noProof/>
          </w:rPr>
          <w:t>554</w:t>
        </w:r>
      </w:fldSimple>
      <w:bookmarkEnd w:id="1094"/>
      <w:r w:rsidRPr="004A4B25">
        <w:t> </w:t>
      </w:r>
      <w:r>
        <w:t xml:space="preserve">– Окно выбора </w:t>
      </w:r>
      <w:r w:rsidRPr="0031245B">
        <w:t>семейной связи</w:t>
      </w:r>
    </w:p>
    <w:p w14:paraId="079929C9" w14:textId="15C6014D" w:rsidR="001D71BB" w:rsidRDefault="001D71BB" w:rsidP="00301E14">
      <w:pPr>
        <w:pStyle w:val="a1"/>
        <w:pBdr>
          <w:top w:val="single" w:sz="4" w:space="0" w:color="auto"/>
        </w:pBdr>
      </w:pPr>
      <w:r>
        <w:lastRenderedPageBreak/>
        <w:t xml:space="preserve">Табличная часть вкладки </w:t>
      </w:r>
      <w:r w:rsidRPr="009915AE">
        <w:t>«</w:t>
      </w:r>
      <w:r>
        <w:t>Классификаторы</w:t>
      </w:r>
      <w:r w:rsidRPr="009915AE">
        <w:t xml:space="preserve">» </w:t>
      </w:r>
      <w:r>
        <w:t>(</w:t>
      </w:r>
      <w:r>
        <w:fldChar w:fldCharType="begin"/>
      </w:r>
      <w:r>
        <w:instrText xml:space="preserve"> REF  _Ref204155631 \* Lower \h  \* MERGEFORMAT </w:instrText>
      </w:r>
      <w:r>
        <w:fldChar w:fldCharType="separate"/>
      </w:r>
      <w:r w:rsidR="002166ED">
        <w:t>рисунок</w:t>
      </w:r>
      <w:r w:rsidR="002166ED" w:rsidRPr="0031245B">
        <w:t> </w:t>
      </w:r>
      <w:r w:rsidR="002166ED">
        <w:t>555</w:t>
      </w:r>
      <w:r>
        <w:fldChar w:fldCharType="end"/>
      </w:r>
      <w:r>
        <w:t>) не заполняется.</w:t>
      </w:r>
    </w:p>
    <w:p w14:paraId="19E4C31D" w14:textId="77777777" w:rsidR="001D71BB" w:rsidRDefault="001D71BB" w:rsidP="001D71BB">
      <w:pPr>
        <w:pStyle w:val="affc"/>
      </w:pPr>
      <w:r w:rsidRPr="00D82246">
        <w:rPr>
          <w:lang w:eastAsia="ru-RU"/>
        </w:rPr>
        <w:drawing>
          <wp:inline distT="0" distB="0" distL="0" distR="0" wp14:anchorId="05C48D1D" wp14:editId="60663340">
            <wp:extent cx="6030553" cy="895350"/>
            <wp:effectExtent l="19050" t="19050" r="27940" b="19050"/>
            <wp:docPr id="309639401" name="Рисунок 309639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6068105" cy="900925"/>
                    </a:xfrm>
                    <a:prstGeom prst="rect">
                      <a:avLst/>
                    </a:prstGeom>
                    <a:ln>
                      <a:solidFill>
                        <a:schemeClr val="bg1">
                          <a:lumMod val="50000"/>
                        </a:schemeClr>
                      </a:solidFill>
                    </a:ln>
                  </pic:spPr>
                </pic:pic>
              </a:graphicData>
            </a:graphic>
          </wp:inline>
        </w:drawing>
      </w:r>
    </w:p>
    <w:p w14:paraId="781DE0C3" w14:textId="376A7124" w:rsidR="001D71BB" w:rsidRDefault="001D71BB" w:rsidP="001D71BB">
      <w:pPr>
        <w:pStyle w:val="aff4"/>
      </w:pPr>
      <w:bookmarkStart w:id="1095" w:name="_Ref204155631"/>
      <w:r>
        <w:t>Рисунок</w:t>
      </w:r>
      <w:r w:rsidRPr="0031245B">
        <w:t> </w:t>
      </w:r>
      <w:fldSimple w:instr=" SEQ Рисунок \* ARABIC ">
        <w:r w:rsidR="002166ED">
          <w:rPr>
            <w:noProof/>
          </w:rPr>
          <w:t>555</w:t>
        </w:r>
      </w:fldSimple>
      <w:bookmarkEnd w:id="1095"/>
      <w:r w:rsidRPr="0031245B">
        <w:t> – </w:t>
      </w:r>
      <w:r>
        <w:t>Физическое лицо. Ссылка «Основное». Вкладка «Классификаторы»</w:t>
      </w:r>
    </w:p>
    <w:p w14:paraId="2D447FA5" w14:textId="77777777" w:rsidR="001D71BB" w:rsidRDefault="001D71BB" w:rsidP="001D71BB">
      <w:pPr>
        <w:pStyle w:val="6"/>
      </w:pPr>
      <w:r>
        <w:t xml:space="preserve">Ссылка </w:t>
      </w:r>
      <w:r w:rsidRPr="00D27406">
        <w:t>«</w:t>
      </w:r>
      <w:r>
        <w:t>Арендаторы</w:t>
      </w:r>
      <w:r w:rsidRPr="00D27406">
        <w:t xml:space="preserve">» </w:t>
      </w:r>
    </w:p>
    <w:p w14:paraId="37E19883" w14:textId="72A4C033" w:rsidR="001D71BB" w:rsidRDefault="001D71BB" w:rsidP="001D71BB">
      <w:pPr>
        <w:pStyle w:val="a3"/>
      </w:pPr>
      <w:r>
        <w:t>Ссылка представлена табличной частью со следующими</w:t>
      </w:r>
      <w:r w:rsidRPr="00936362">
        <w:t xml:space="preserve"> </w:t>
      </w:r>
      <w:r>
        <w:t>столбцами</w:t>
      </w:r>
      <w:r w:rsidRPr="00180D04">
        <w:t xml:space="preserve">: «Период», </w:t>
      </w:r>
      <w:r w:rsidRPr="00DA2A3C">
        <w:t>«Помещение»</w:t>
      </w:r>
      <w:r>
        <w:t>,</w:t>
      </w:r>
      <w:r w:rsidRPr="00DA2A3C">
        <w:t xml:space="preserve"> </w:t>
      </w:r>
      <w:r w:rsidRPr="00180D04">
        <w:t>«</w:t>
      </w:r>
      <w:r>
        <w:t>Аренд</w:t>
      </w:r>
      <w:r w:rsidRPr="00180D04">
        <w:t>атор», «</w:t>
      </w:r>
      <w:r>
        <w:t>Номенклатура</w:t>
      </w:r>
      <w:r w:rsidRPr="00180D04">
        <w:t>», «</w:t>
      </w:r>
      <w:r>
        <w:t>Арендуемая площадь</w:t>
      </w:r>
      <w:r w:rsidRPr="00180D04">
        <w:t xml:space="preserve">», </w:t>
      </w:r>
      <w:r w:rsidRPr="00DA2A3C">
        <w:t>«</w:t>
      </w:r>
      <w:r>
        <w:t>Доля делимое</w:t>
      </w:r>
      <w:r w:rsidRPr="00DA2A3C">
        <w:t>»,</w:t>
      </w:r>
      <w:r w:rsidRPr="00180D04">
        <w:t xml:space="preserve"> «</w:t>
      </w:r>
      <w:r>
        <w:t>Доля делитель</w:t>
      </w:r>
      <w:r w:rsidRPr="00180D04">
        <w:t>», «</w:t>
      </w:r>
      <w:r>
        <w:t>Вид документа</w:t>
      </w:r>
      <w:r w:rsidRPr="00180D04">
        <w:t>»</w:t>
      </w:r>
      <w:r>
        <w:t>,</w:t>
      </w:r>
      <w:r w:rsidRPr="00DA2A3C">
        <w:t xml:space="preserve"> «</w:t>
      </w:r>
      <w:r>
        <w:t>Серия</w:t>
      </w:r>
      <w:r w:rsidRPr="00DA2A3C">
        <w:t>», «</w:t>
      </w:r>
      <w:r>
        <w:t>Номер</w:t>
      </w:r>
      <w:r w:rsidRPr="00DA2A3C">
        <w:t>», «</w:t>
      </w:r>
      <w:r>
        <w:t>Дата документа</w:t>
      </w:r>
      <w:r w:rsidRPr="00DA2A3C">
        <w:t>», «</w:t>
      </w:r>
      <w:r>
        <w:t>Кем выдан</w:t>
      </w:r>
      <w:r w:rsidRPr="00DA2A3C">
        <w:t>», «</w:t>
      </w:r>
      <w:r>
        <w:t>Дата начала</w:t>
      </w:r>
      <w:r w:rsidRPr="00DA2A3C">
        <w:t>», «</w:t>
      </w:r>
      <w:r>
        <w:t>Дата окончания</w:t>
      </w:r>
      <w:r w:rsidRPr="00DA2A3C">
        <w:t>», «</w:t>
      </w:r>
      <w:r>
        <w:t>Вид собственности</w:t>
      </w:r>
      <w:r w:rsidRPr="00DA2A3C">
        <w:t>», «</w:t>
      </w:r>
      <w:r>
        <w:t>Автопролонгация</w:t>
      </w:r>
      <w:r w:rsidRPr="00DA2A3C">
        <w:t>», «</w:t>
      </w:r>
      <w:r>
        <w:t>Количество месяцев</w:t>
      </w:r>
      <w:r w:rsidRPr="00DA2A3C">
        <w:t>»</w:t>
      </w:r>
      <w:r>
        <w:t xml:space="preserve"> (</w:t>
      </w:r>
      <w:r>
        <w:fldChar w:fldCharType="begin"/>
      </w:r>
      <w:r>
        <w:instrText xml:space="preserve"> REF  _Ref204157706 \* Lower \h  \* MERGEFORMAT </w:instrText>
      </w:r>
      <w:r>
        <w:fldChar w:fldCharType="separate"/>
      </w:r>
      <w:r w:rsidR="002166ED">
        <w:t>рисунок</w:t>
      </w:r>
      <w:r w:rsidR="002166ED" w:rsidRPr="00DC4E0B">
        <w:t> </w:t>
      </w:r>
      <w:r w:rsidR="002166ED">
        <w:t>556</w:t>
      </w:r>
      <w:r>
        <w:fldChar w:fldCharType="end"/>
      </w:r>
      <w:r>
        <w:t>). При создании записи она будет отображена в регистре</w:t>
      </w:r>
      <w:r w:rsidRPr="00180D04">
        <w:t xml:space="preserve"> сведений «</w:t>
      </w:r>
      <w:r>
        <w:fldChar w:fldCharType="begin"/>
      </w:r>
      <w:r>
        <w:instrText xml:space="preserve"> REF _Ref206748863 \h </w:instrText>
      </w:r>
      <w:r>
        <w:fldChar w:fldCharType="separate"/>
      </w:r>
      <w:r w:rsidR="002166ED" w:rsidRPr="00530559">
        <w:t>Арендаторы</w:t>
      </w:r>
      <w:r>
        <w:fldChar w:fldCharType="end"/>
      </w:r>
      <w:r w:rsidRPr="00180D04">
        <w:t>»</w:t>
      </w:r>
      <w:r>
        <w:t>. Здесь отображаются данные арендуемых помещений Физического лица, в карточке которого находится текущий пользователь системы</w:t>
      </w:r>
    </w:p>
    <w:p w14:paraId="64A49C93" w14:textId="77777777" w:rsidR="001D71BB" w:rsidRDefault="001D71BB" w:rsidP="001D71BB">
      <w:pPr>
        <w:pStyle w:val="affc"/>
      </w:pPr>
      <w:r w:rsidRPr="00D82246">
        <w:rPr>
          <w:lang w:eastAsia="ru-RU"/>
        </w:rPr>
        <w:drawing>
          <wp:inline distT="0" distB="0" distL="0" distR="0" wp14:anchorId="4BC91469" wp14:editId="7C20EB24">
            <wp:extent cx="5162550" cy="1316853"/>
            <wp:effectExtent l="19050" t="19050" r="19050" b="17145"/>
            <wp:docPr id="1408516606" name="Рисунок 140851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5166876" cy="1317956"/>
                    </a:xfrm>
                    <a:prstGeom prst="rect">
                      <a:avLst/>
                    </a:prstGeom>
                    <a:ln>
                      <a:solidFill>
                        <a:schemeClr val="bg1">
                          <a:lumMod val="50000"/>
                        </a:schemeClr>
                      </a:solidFill>
                    </a:ln>
                  </pic:spPr>
                </pic:pic>
              </a:graphicData>
            </a:graphic>
          </wp:inline>
        </w:drawing>
      </w:r>
    </w:p>
    <w:p w14:paraId="1A179C14" w14:textId="5DA37E00" w:rsidR="001D71BB" w:rsidRPr="00DC4E0B" w:rsidRDefault="001D71BB" w:rsidP="001D71BB">
      <w:pPr>
        <w:pStyle w:val="aff4"/>
      </w:pPr>
      <w:bookmarkStart w:id="1096" w:name="_Ref204157706"/>
      <w:r>
        <w:t>Рисунок</w:t>
      </w:r>
      <w:r w:rsidRPr="00DC4E0B">
        <w:t> </w:t>
      </w:r>
      <w:fldSimple w:instr=" SEQ Рисунок \* ARABIC ">
        <w:r w:rsidR="002166ED">
          <w:rPr>
            <w:noProof/>
          </w:rPr>
          <w:t>556</w:t>
        </w:r>
      </w:fldSimple>
      <w:bookmarkEnd w:id="1096"/>
      <w:r w:rsidRPr="00DC4E0B">
        <w:t> – </w:t>
      </w:r>
      <w:r>
        <w:t xml:space="preserve">Физическое лицо. </w:t>
      </w:r>
      <w:r w:rsidRPr="00DC4E0B">
        <w:t>Ссылка «</w:t>
      </w:r>
      <w:r>
        <w:t>Арендаторы»</w:t>
      </w:r>
    </w:p>
    <w:p w14:paraId="16CB7B97" w14:textId="77777777" w:rsidR="001D71BB" w:rsidRPr="00DC4E0B" w:rsidRDefault="001D71BB" w:rsidP="001D71BB">
      <w:r w:rsidRPr="00DC4E0B">
        <w:t>Для создания</w:t>
      </w:r>
      <w:r>
        <w:t xml:space="preserve"> новой</w:t>
      </w:r>
      <w:r w:rsidRPr="00DC4E0B">
        <w:t xml:space="preserve"> </w:t>
      </w:r>
      <w:r>
        <w:t>записи аренды</w:t>
      </w:r>
      <w:r w:rsidRPr="00DC4E0B">
        <w:t xml:space="preserve"> необходимо:</w:t>
      </w:r>
    </w:p>
    <w:p w14:paraId="17511EE8" w14:textId="43116035" w:rsidR="001D71BB" w:rsidRPr="00D82246" w:rsidRDefault="001D71BB" w:rsidP="00301E14">
      <w:pPr>
        <w:pStyle w:val="13"/>
        <w:numPr>
          <w:ilvl w:val="0"/>
          <w:numId w:val="187"/>
        </w:numPr>
      </w:pPr>
      <w:r w:rsidRPr="00DC4E0B">
        <w:t xml:space="preserve">Нажать кнопку </w:t>
      </w:r>
      <w:r w:rsidRPr="00D82246">
        <w:t>«Создать» и в появившейся форме заполнить поля (</w:t>
      </w:r>
      <w:r>
        <w:fldChar w:fldCharType="begin"/>
      </w:r>
      <w:r>
        <w:instrText xml:space="preserve"> REF  _Ref204157815 \* Lower \h  \* MERGEFORMAT </w:instrText>
      </w:r>
      <w:r>
        <w:fldChar w:fldCharType="separate"/>
      </w:r>
      <w:r w:rsidR="002166ED">
        <w:t>рисунок</w:t>
      </w:r>
      <w:r w:rsidR="002166ED" w:rsidRPr="003E2220">
        <w:t> </w:t>
      </w:r>
      <w:r w:rsidR="002166ED">
        <w:t>557</w:t>
      </w:r>
      <w:r>
        <w:fldChar w:fldCharType="end"/>
      </w:r>
      <w:r w:rsidRPr="00D82246">
        <w:t>):</w:t>
      </w:r>
    </w:p>
    <w:p w14:paraId="1E1B75F6" w14:textId="77777777" w:rsidR="001D71BB" w:rsidRDefault="001D71BB" w:rsidP="001D71BB">
      <w:pPr>
        <w:pStyle w:val="20"/>
      </w:pPr>
      <w:r w:rsidRPr="00D27406">
        <w:t>«</w:t>
      </w:r>
      <w:r>
        <w:t>Период *»</w:t>
      </w:r>
      <w:r w:rsidRPr="00EC19D4">
        <w:t xml:space="preserve"> </w:t>
      </w:r>
      <w:r w:rsidRPr="005D235F">
        <w:t>–</w:t>
      </w:r>
      <w:r>
        <w:t xml:space="preserve"> </w:t>
      </w:r>
      <w:r w:rsidRPr="002728E4">
        <w:rPr>
          <w:lang w:eastAsia="ru-RU"/>
        </w:rPr>
        <w:t>при открытии формы: текущая дата</w:t>
      </w:r>
      <w:r>
        <w:rPr>
          <w:lang w:eastAsia="ru-RU"/>
        </w:rPr>
        <w:t>, при необходимости</w:t>
      </w:r>
      <w:r w:rsidRPr="002728E4">
        <w:rPr>
          <w:lang w:eastAsia="ru-RU"/>
        </w:rPr>
        <w:t>:</w:t>
      </w:r>
      <w:r>
        <w:rPr>
          <w:lang w:eastAsia="ru-RU"/>
        </w:rPr>
        <w:t xml:space="preserve"> в</w:t>
      </w:r>
      <w:r w:rsidRPr="002728E4">
        <w:rPr>
          <w:lang w:eastAsia="ru-RU"/>
        </w:rPr>
        <w:t>ыбор даты</w:t>
      </w:r>
      <w:r w:rsidRPr="002728E4">
        <w:t xml:space="preserve"> из календаря</w:t>
      </w:r>
      <w:r>
        <w:t>;</w:t>
      </w:r>
    </w:p>
    <w:p w14:paraId="1E892361" w14:textId="60EC082E" w:rsidR="001D71BB" w:rsidRDefault="001D71BB" w:rsidP="001D71BB">
      <w:pPr>
        <w:pStyle w:val="20"/>
      </w:pPr>
      <w:r>
        <w:t>«Помещение</w:t>
      </w:r>
      <w:r w:rsidRPr="00FF757F">
        <w:t>» –</w:t>
      </w:r>
      <w:r>
        <w:t xml:space="preserve"> </w:t>
      </w:r>
      <w:r w:rsidRPr="0035239E">
        <w:t>выбор из справочника «</w:t>
      </w:r>
      <w:r>
        <w:fldChar w:fldCharType="begin"/>
      </w:r>
      <w:r>
        <w:instrText xml:space="preserve"> REF _Ref206526710 \h </w:instrText>
      </w:r>
      <w:r>
        <w:fldChar w:fldCharType="separate"/>
      </w:r>
      <w:r w:rsidR="002166ED" w:rsidRPr="00F7194F">
        <w:t>Помещения</w:t>
      </w:r>
      <w:r>
        <w:fldChar w:fldCharType="end"/>
      </w:r>
      <w:r w:rsidRPr="0035239E">
        <w:t>» (</w:t>
      </w:r>
      <w:r>
        <w:t>см.</w:t>
      </w:r>
      <w:r w:rsidRPr="00D82246">
        <w:t> </w:t>
      </w:r>
      <w:r w:rsidRPr="0035239E">
        <w:t>раздел</w:t>
      </w:r>
      <w:r w:rsidRPr="00281CEF">
        <w:t> </w:t>
      </w:r>
      <w:r>
        <w:fldChar w:fldCharType="begin"/>
      </w:r>
      <w:r>
        <w:instrText xml:space="preserve"> REF _Ref204334334 \r \h </w:instrText>
      </w:r>
      <w:r>
        <w:fldChar w:fldCharType="separate"/>
      </w:r>
      <w:r w:rsidR="002166ED">
        <w:t>3.3.3.9</w:t>
      </w:r>
      <w:r>
        <w:fldChar w:fldCharType="end"/>
      </w:r>
      <w:r w:rsidRPr="00281CEF">
        <w:t> </w:t>
      </w:r>
      <w:r w:rsidRPr="0035239E">
        <w:t>«</w:t>
      </w:r>
      <w:r>
        <w:fldChar w:fldCharType="begin"/>
      </w:r>
      <w:r>
        <w:instrText xml:space="preserve"> REF _Ref204334334 \h </w:instrText>
      </w:r>
      <w:r>
        <w:fldChar w:fldCharType="separate"/>
      </w:r>
      <w:r w:rsidR="002166ED" w:rsidRPr="00530559">
        <w:t>Поиск: Помещения</w:t>
      </w:r>
      <w:r>
        <w:fldChar w:fldCharType="end"/>
      </w:r>
      <w:r w:rsidRPr="0035239E">
        <w:t>»)</w:t>
      </w:r>
      <w:r w:rsidRPr="00735ED6">
        <w:t>;</w:t>
      </w:r>
    </w:p>
    <w:p w14:paraId="0E1EFEE2" w14:textId="6E729A26" w:rsidR="001D71BB" w:rsidRDefault="001D71BB" w:rsidP="001D71BB">
      <w:pPr>
        <w:pStyle w:val="20"/>
      </w:pPr>
      <w:r w:rsidRPr="00EC19D4">
        <w:lastRenderedPageBreak/>
        <w:t>«</w:t>
      </w:r>
      <w:r>
        <w:t>Арендатор»</w:t>
      </w:r>
      <w:r w:rsidRPr="00EC19D4">
        <w:t xml:space="preserve"> </w:t>
      </w:r>
      <w:r w:rsidRPr="004A4B25">
        <w:t>–</w:t>
      </w:r>
      <w:r>
        <w:t xml:space="preserve"> автозаполнение Физическим лицом, в карточке которого находится текущий пользователь</w:t>
      </w:r>
      <w:r w:rsidRPr="004A4B25">
        <w:t>;</w:t>
      </w:r>
    </w:p>
    <w:p w14:paraId="5624D1E2" w14:textId="77777777" w:rsidR="001D71BB" w:rsidRDefault="001D71BB" w:rsidP="001D71BB">
      <w:pPr>
        <w:pStyle w:val="20"/>
      </w:pPr>
      <w:r w:rsidRPr="00EC19D4">
        <w:t>«Арендуемая площадь» –</w:t>
      </w:r>
      <w:r>
        <w:t xml:space="preserve"> площадь помещения, которая арендуется, ручной ввод</w:t>
      </w:r>
      <w:r w:rsidRPr="00EC19D4">
        <w:t>;</w:t>
      </w:r>
    </w:p>
    <w:p w14:paraId="5D94A444" w14:textId="6C3F2887" w:rsidR="001D71BB" w:rsidRDefault="001D71BB" w:rsidP="001D71BB">
      <w:pPr>
        <w:pStyle w:val="20"/>
      </w:pPr>
      <w:r w:rsidRPr="00EC19D4">
        <w:t>«</w:t>
      </w:r>
      <w:r>
        <w:t>Право пользования</w:t>
      </w:r>
      <w:r w:rsidRPr="00EC19D4">
        <w:t>» –</w:t>
      </w:r>
      <w:r>
        <w:t xml:space="preserve"> выбор из списка</w:t>
      </w:r>
      <w:r w:rsidRPr="00E46B1A">
        <w:t xml:space="preserve">: </w:t>
      </w:r>
      <w:r w:rsidRPr="00EC19D4">
        <w:t>«А</w:t>
      </w:r>
      <w:r>
        <w:t>ренда</w:t>
      </w:r>
      <w:r w:rsidRPr="00EC19D4">
        <w:t>»</w:t>
      </w:r>
      <w:r>
        <w:t xml:space="preserve">, </w:t>
      </w:r>
      <w:r w:rsidRPr="00EC19D4">
        <w:t>«</w:t>
      </w:r>
      <w:r>
        <w:t>Безвозмездное пользование</w:t>
      </w:r>
      <w:r w:rsidRPr="00EC19D4">
        <w:t>»</w:t>
      </w:r>
      <w:r>
        <w:t xml:space="preserve">, </w:t>
      </w:r>
      <w:r w:rsidRPr="00EC19D4">
        <w:t>«</w:t>
      </w:r>
      <w:r>
        <w:t>Право оперативного управления</w:t>
      </w:r>
      <w:r w:rsidRPr="00EC19D4">
        <w:t>»</w:t>
      </w:r>
      <w:r>
        <w:t xml:space="preserve">, </w:t>
      </w:r>
      <w:r w:rsidRPr="00EC19D4">
        <w:t>«</w:t>
      </w:r>
      <w:r>
        <w:t>Право хозяйственного ведения</w:t>
      </w:r>
      <w:r w:rsidRPr="00EC19D4">
        <w:t>»</w:t>
      </w:r>
      <w:r>
        <w:t xml:space="preserve">, </w:t>
      </w:r>
      <w:r w:rsidRPr="00EC19D4">
        <w:t>«</w:t>
      </w:r>
      <w:r>
        <w:t>Концессия</w:t>
      </w:r>
      <w:r w:rsidRPr="00EC19D4">
        <w:t>»;</w:t>
      </w:r>
    </w:p>
    <w:p w14:paraId="2A6EA463" w14:textId="4E85E869" w:rsidR="001D71BB" w:rsidRDefault="001D71BB" w:rsidP="001D71BB">
      <w:pPr>
        <w:pStyle w:val="20"/>
      </w:pPr>
      <w:r>
        <w:t>«Номенклатура</w:t>
      </w:r>
      <w:r w:rsidRPr="00EC19D4">
        <w:t>» –</w:t>
      </w:r>
      <w:r>
        <w:t xml:space="preserve"> выбор из справочника «</w:t>
      </w:r>
      <w:r>
        <w:fldChar w:fldCharType="begin"/>
      </w:r>
      <w:r>
        <w:instrText xml:space="preserve"> REF _Ref203615342 \h </w:instrText>
      </w:r>
      <w:r>
        <w:fldChar w:fldCharType="separate"/>
      </w:r>
      <w:r w:rsidR="002166ED" w:rsidRPr="00530559">
        <w:t>Номенклатура</w:t>
      </w:r>
      <w:r>
        <w:fldChar w:fldCharType="end"/>
      </w:r>
      <w:r w:rsidRPr="00EC19D4">
        <w:t>»</w:t>
      </w:r>
      <w:r>
        <w:t>;</w:t>
      </w:r>
      <w:r w:rsidRPr="00EC19D4">
        <w:t xml:space="preserve"> </w:t>
      </w:r>
    </w:p>
    <w:p w14:paraId="71A54214" w14:textId="77777777" w:rsidR="001D71BB" w:rsidRDefault="001D71BB" w:rsidP="001D71BB">
      <w:pPr>
        <w:pStyle w:val="20"/>
      </w:pPr>
      <w:r>
        <w:t>Доля собственности делимое</w:t>
      </w:r>
      <w:r w:rsidRPr="008F5F42">
        <w:t>» –</w:t>
      </w:r>
      <w:r>
        <w:t xml:space="preserve"> ручной ввод, э</w:t>
      </w:r>
      <w:r w:rsidRPr="0058557F">
        <w:t xml:space="preserve">то число, которое показывает, сколько частей из общего количества долей принадлежит конкретному собственнику. В дроби 1/2, </w:t>
      </w:r>
      <w:r>
        <w:t>делимым является 1;</w:t>
      </w:r>
    </w:p>
    <w:p w14:paraId="6BE4EA7B" w14:textId="77777777" w:rsidR="001D71BB" w:rsidRDefault="001D71BB" w:rsidP="001D71BB">
      <w:pPr>
        <w:pStyle w:val="20"/>
      </w:pPr>
      <w:r>
        <w:t>«Доля собственности делитель</w:t>
      </w:r>
      <w:r w:rsidRPr="008F5F42">
        <w:t>» –</w:t>
      </w:r>
      <w:r>
        <w:t xml:space="preserve"> ручной ввод, э</w:t>
      </w:r>
      <w:r w:rsidRPr="0058557F">
        <w:t>т</w:t>
      </w:r>
      <w:r>
        <w:t xml:space="preserve">о число, которое показывает, на </w:t>
      </w:r>
      <w:r w:rsidRPr="0058557F">
        <w:t>сколько равных частей разде</w:t>
      </w:r>
      <w:r>
        <w:t xml:space="preserve">лено общее право собственности. </w:t>
      </w:r>
      <w:r w:rsidRPr="0058557F">
        <w:t xml:space="preserve">В дроби 1/2, делителем </w:t>
      </w:r>
      <w:r>
        <w:t>является 2;</w:t>
      </w:r>
    </w:p>
    <w:p w14:paraId="48045C35" w14:textId="6ECEC578" w:rsidR="001D71BB" w:rsidRDefault="001D71BB" w:rsidP="001D71BB">
      <w:pPr>
        <w:pStyle w:val="20"/>
      </w:pPr>
      <w:r>
        <w:t>«Вид документа</w:t>
      </w:r>
      <w:r w:rsidRPr="008F5F42">
        <w:t xml:space="preserve">» – </w:t>
      </w:r>
      <w:r>
        <w:t>выбор из</w:t>
      </w:r>
      <w:r w:rsidRPr="008F5F42">
        <w:t xml:space="preserve"> формы выбора документов</w:t>
      </w:r>
      <w:r>
        <w:t xml:space="preserve"> </w:t>
      </w:r>
      <w:r w:rsidRPr="008F5F42">
        <w:t>пр</w:t>
      </w:r>
      <w:r>
        <w:t>и нажатии кнопки «Показать все» (</w:t>
      </w:r>
      <w:r>
        <w:fldChar w:fldCharType="begin"/>
      </w:r>
      <w:r>
        <w:instrText xml:space="preserve"> REF  _Ref204158127 \* Lower \h  \* MERGEFORMAT </w:instrText>
      </w:r>
      <w:r>
        <w:fldChar w:fldCharType="separate"/>
      </w:r>
      <w:r w:rsidR="002166ED">
        <w:t>рисунок</w:t>
      </w:r>
      <w:r w:rsidR="002166ED" w:rsidRPr="00DC4E0B">
        <w:t> </w:t>
      </w:r>
      <w:r w:rsidR="002166ED">
        <w:t>558</w:t>
      </w:r>
      <w:r>
        <w:fldChar w:fldCharType="end"/>
      </w:r>
      <w:r>
        <w:t>);</w:t>
      </w:r>
    </w:p>
    <w:p w14:paraId="6A5229E7" w14:textId="77777777" w:rsidR="001D71BB" w:rsidRDefault="001D71BB" w:rsidP="001D71BB">
      <w:pPr>
        <w:pStyle w:val="20"/>
      </w:pPr>
      <w:r>
        <w:t>«Серия»</w:t>
      </w:r>
      <w:r w:rsidRPr="00E46B1A">
        <w:t xml:space="preserve"> </w:t>
      </w:r>
      <w:r w:rsidRPr="008F5F42">
        <w:t>–</w:t>
      </w:r>
      <w:r w:rsidRPr="00E46B1A">
        <w:t xml:space="preserve"> </w:t>
      </w:r>
      <w:r>
        <w:t>ручной ввод</w:t>
      </w:r>
      <w:r w:rsidRPr="0058557F">
        <w:t>;</w:t>
      </w:r>
    </w:p>
    <w:p w14:paraId="6D1E7C26" w14:textId="77777777" w:rsidR="001D71BB" w:rsidRDefault="001D71BB" w:rsidP="001D71BB">
      <w:pPr>
        <w:pStyle w:val="20"/>
      </w:pPr>
      <w:r>
        <w:t>«Номер</w:t>
      </w:r>
      <w:r w:rsidRPr="008F5F42">
        <w:t>» –</w:t>
      </w:r>
      <w:r>
        <w:t xml:space="preserve"> ручной ввод</w:t>
      </w:r>
      <w:r w:rsidRPr="0058557F">
        <w:t>;</w:t>
      </w:r>
    </w:p>
    <w:p w14:paraId="458DB9F6" w14:textId="77777777" w:rsidR="001D71BB" w:rsidRDefault="001D71BB" w:rsidP="001D71BB">
      <w:pPr>
        <w:pStyle w:val="20"/>
      </w:pPr>
      <w:r>
        <w:t>«Дата документа</w:t>
      </w:r>
      <w:r w:rsidRPr="008F5F42">
        <w:t>»</w:t>
      </w:r>
      <w:r w:rsidRPr="0058557F">
        <w:t xml:space="preserve"> </w:t>
      </w:r>
      <w:r w:rsidRPr="008F5F42">
        <w:t>–</w:t>
      </w:r>
      <w:r w:rsidRPr="00C06C17">
        <w:t xml:space="preserve"> </w:t>
      </w:r>
      <w:r>
        <w:t>выбор даты из календаря</w:t>
      </w:r>
      <w:r w:rsidRPr="0058557F">
        <w:t>;</w:t>
      </w:r>
    </w:p>
    <w:p w14:paraId="6923EB74" w14:textId="77777777" w:rsidR="001D71BB" w:rsidRDefault="001D71BB" w:rsidP="001D71BB">
      <w:pPr>
        <w:pStyle w:val="20"/>
      </w:pPr>
      <w:r>
        <w:t>«Кем выдан</w:t>
      </w:r>
      <w:r w:rsidRPr="008F5F42">
        <w:t>» –</w:t>
      </w:r>
      <w:r w:rsidRPr="00E46B1A">
        <w:t xml:space="preserve"> </w:t>
      </w:r>
      <w:r>
        <w:t>ручной ввод</w:t>
      </w:r>
      <w:r w:rsidRPr="0058557F">
        <w:t>;</w:t>
      </w:r>
    </w:p>
    <w:p w14:paraId="220CC039" w14:textId="77777777" w:rsidR="001D71BB" w:rsidRDefault="001D71BB" w:rsidP="001D71BB">
      <w:pPr>
        <w:pStyle w:val="20"/>
      </w:pPr>
      <w:r>
        <w:t>«Дата начала *</w:t>
      </w:r>
      <w:r w:rsidRPr="008F5F42">
        <w:t>»</w:t>
      </w:r>
      <w:r w:rsidRPr="004B0179">
        <w:t xml:space="preserve"> </w:t>
      </w:r>
      <w:r w:rsidRPr="008F5F42">
        <w:t>–</w:t>
      </w:r>
      <w:r w:rsidRPr="0058557F">
        <w:t xml:space="preserve"> </w:t>
      </w:r>
      <w:r>
        <w:t xml:space="preserve">дата начала действия аренды, </w:t>
      </w:r>
      <w:r w:rsidRPr="0058557F">
        <w:t>заполняется вручную;</w:t>
      </w:r>
    </w:p>
    <w:p w14:paraId="5E370094" w14:textId="77777777" w:rsidR="001D71BB" w:rsidRDefault="001D71BB" w:rsidP="001D71BB">
      <w:pPr>
        <w:pStyle w:val="20"/>
      </w:pPr>
      <w:r>
        <w:t>«Дата окончания</w:t>
      </w:r>
      <w:r w:rsidRPr="008F5F42">
        <w:t>»</w:t>
      </w:r>
      <w:r w:rsidRPr="004B0179">
        <w:t xml:space="preserve"> </w:t>
      </w:r>
      <w:r w:rsidRPr="008F5F42">
        <w:t>–</w:t>
      </w:r>
      <w:r>
        <w:t xml:space="preserve"> дата окончания срока аренды, </w:t>
      </w:r>
      <w:r w:rsidRPr="0058557F">
        <w:t>заполняется вручную;</w:t>
      </w:r>
    </w:p>
    <w:p w14:paraId="7F1E1E9B" w14:textId="77777777" w:rsidR="001D71BB" w:rsidRDefault="001D71BB" w:rsidP="001D71BB">
      <w:pPr>
        <w:pStyle w:val="20"/>
      </w:pPr>
      <w:r>
        <w:t>«Автопролонгация</w:t>
      </w:r>
      <w:r w:rsidRPr="008F5F42">
        <w:t>»</w:t>
      </w:r>
      <w:r w:rsidRPr="004B0179">
        <w:t xml:space="preserve"> </w:t>
      </w:r>
      <w:r w:rsidRPr="008F5F42">
        <w:t>–</w:t>
      </w:r>
      <w:r>
        <w:t xml:space="preserve"> </w:t>
      </w:r>
      <w:r w:rsidRPr="00294683">
        <w:t>условие в договоре, которое предусматривает автоматическое продление срока действия договора на новый период без необходимости подписания дополнительных документов</w:t>
      </w:r>
      <w:r>
        <w:t>. Флажок</w:t>
      </w:r>
      <w:r>
        <w:rPr>
          <w:lang w:val="en-US"/>
        </w:rPr>
        <w:t>:</w:t>
      </w:r>
      <w:r w:rsidRPr="00900B2B">
        <w:t xml:space="preserve"> </w:t>
      </w:r>
      <w:r>
        <w:t>устанавливается, если предусмотрена автопролонгация;</w:t>
      </w:r>
    </w:p>
    <w:p w14:paraId="41890F47" w14:textId="71C1EFE5" w:rsidR="001D71BB" w:rsidRDefault="001D71BB" w:rsidP="001D71BB">
      <w:pPr>
        <w:pStyle w:val="20"/>
      </w:pPr>
      <w:r>
        <w:lastRenderedPageBreak/>
        <w:t>«На (количество месяцев)</w:t>
      </w:r>
      <w:r w:rsidRPr="008F5F42">
        <w:t>»</w:t>
      </w:r>
      <w:r w:rsidRPr="00294683">
        <w:t xml:space="preserve"> </w:t>
      </w:r>
      <w:r w:rsidRPr="008F5F42">
        <w:t>–</w:t>
      </w:r>
      <w:r>
        <w:t xml:space="preserve"> срок автопролонгации,</w:t>
      </w:r>
      <w:r w:rsidRPr="00E46B1A">
        <w:t xml:space="preserve"> </w:t>
      </w:r>
      <w:r>
        <w:t>ручной ввод.</w:t>
      </w:r>
    </w:p>
    <w:p w14:paraId="421BF115" w14:textId="77777777" w:rsidR="001D71BB" w:rsidRPr="00D82246" w:rsidRDefault="001D71BB" w:rsidP="001D71BB">
      <w:pPr>
        <w:pStyle w:val="13"/>
      </w:pPr>
      <w:r w:rsidRPr="00294683">
        <w:t>Нажать «Записать и Закрыть», после чего новая запись появ</w:t>
      </w:r>
      <w:r>
        <w:t>иться в общем списке.</w:t>
      </w:r>
    </w:p>
    <w:p w14:paraId="44FC87BF" w14:textId="77777777" w:rsidR="001D71BB" w:rsidRDefault="001D71BB" w:rsidP="001D71BB">
      <w:pPr>
        <w:pStyle w:val="affc"/>
      </w:pPr>
      <w:r w:rsidRPr="00D82246">
        <w:rPr>
          <w:lang w:eastAsia="ru-RU"/>
        </w:rPr>
        <w:drawing>
          <wp:inline distT="0" distB="0" distL="0" distR="0" wp14:anchorId="15E9AC9B" wp14:editId="408F78C5">
            <wp:extent cx="4837357" cy="3219733"/>
            <wp:effectExtent l="19050" t="19050" r="20955" b="19050"/>
            <wp:docPr id="809025042" name="Рисунок 80902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4844342" cy="3224382"/>
                    </a:xfrm>
                    <a:prstGeom prst="rect">
                      <a:avLst/>
                    </a:prstGeom>
                    <a:ln>
                      <a:solidFill>
                        <a:schemeClr val="bg1">
                          <a:lumMod val="50000"/>
                        </a:schemeClr>
                      </a:solidFill>
                    </a:ln>
                  </pic:spPr>
                </pic:pic>
              </a:graphicData>
            </a:graphic>
          </wp:inline>
        </w:drawing>
      </w:r>
    </w:p>
    <w:p w14:paraId="26F0916A" w14:textId="28FD77C5" w:rsidR="001D71BB" w:rsidRPr="003E2220" w:rsidRDefault="001D71BB" w:rsidP="001D71BB">
      <w:pPr>
        <w:pStyle w:val="aff4"/>
      </w:pPr>
      <w:r>
        <w:tab/>
      </w:r>
      <w:bookmarkStart w:id="1097" w:name="_Ref204157815"/>
      <w:r>
        <w:t>Рисунок</w:t>
      </w:r>
      <w:r w:rsidRPr="003E2220">
        <w:t> </w:t>
      </w:r>
      <w:fldSimple w:instr=" SEQ Рисунок \* ARABIC ">
        <w:r w:rsidR="002166ED">
          <w:rPr>
            <w:noProof/>
          </w:rPr>
          <w:t>557</w:t>
        </w:r>
      </w:fldSimple>
      <w:bookmarkEnd w:id="1097"/>
      <w:r w:rsidRPr="003E2220">
        <w:t> – </w:t>
      </w:r>
      <w:r>
        <w:t>Создание</w:t>
      </w:r>
      <w:r w:rsidRPr="003E2220">
        <w:t xml:space="preserve"> новой записи аренды</w:t>
      </w:r>
    </w:p>
    <w:p w14:paraId="76075FFA" w14:textId="77777777" w:rsidR="001D71BB" w:rsidRDefault="001D71BB" w:rsidP="001D71BB">
      <w:pPr>
        <w:pStyle w:val="affc"/>
      </w:pPr>
      <w:r w:rsidRPr="00D82246">
        <w:rPr>
          <w:lang w:eastAsia="ru-RU"/>
        </w:rPr>
        <w:drawing>
          <wp:inline distT="0" distB="0" distL="0" distR="0" wp14:anchorId="5B18FBD3" wp14:editId="6881BAD2">
            <wp:extent cx="4905375" cy="2033156"/>
            <wp:effectExtent l="19050" t="19050" r="9525" b="24765"/>
            <wp:docPr id="1103341569" name="Рисунок 110334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4910397" cy="2035238"/>
                    </a:xfrm>
                    <a:prstGeom prst="rect">
                      <a:avLst/>
                    </a:prstGeom>
                    <a:ln>
                      <a:solidFill>
                        <a:schemeClr val="bg1">
                          <a:lumMod val="50000"/>
                        </a:schemeClr>
                      </a:solidFill>
                    </a:ln>
                  </pic:spPr>
                </pic:pic>
              </a:graphicData>
            </a:graphic>
          </wp:inline>
        </w:drawing>
      </w:r>
    </w:p>
    <w:p w14:paraId="13F9FD2C" w14:textId="4646F370" w:rsidR="001D71BB" w:rsidRPr="00AD651F" w:rsidRDefault="001D71BB" w:rsidP="001D71BB">
      <w:pPr>
        <w:pStyle w:val="aff4"/>
      </w:pPr>
      <w:bookmarkStart w:id="1098" w:name="_Ref204158127"/>
      <w:r>
        <w:t>Рисунок</w:t>
      </w:r>
      <w:r w:rsidRPr="00DC4E0B">
        <w:t> </w:t>
      </w:r>
      <w:fldSimple w:instr=" SEQ Рисунок \* ARABIC ">
        <w:r w:rsidR="002166ED">
          <w:rPr>
            <w:noProof/>
          </w:rPr>
          <w:t>558</w:t>
        </w:r>
      </w:fldSimple>
      <w:bookmarkEnd w:id="1098"/>
      <w:r w:rsidRPr="00DC4E0B">
        <w:t> </w:t>
      </w:r>
      <w:r>
        <w:t>– Форма выбора вида документа аренды</w:t>
      </w:r>
    </w:p>
    <w:p w14:paraId="7872447E" w14:textId="77777777" w:rsidR="001D71BB" w:rsidRDefault="001D71BB" w:rsidP="001D71BB">
      <w:pPr>
        <w:pStyle w:val="6"/>
      </w:pPr>
      <w:r>
        <w:t xml:space="preserve">Ссылка </w:t>
      </w:r>
      <w:r w:rsidRPr="00D27406">
        <w:t>«</w:t>
      </w:r>
      <w:r>
        <w:t>Взаимодействия</w:t>
      </w:r>
      <w:r w:rsidRPr="00D27406">
        <w:t xml:space="preserve">» </w:t>
      </w:r>
    </w:p>
    <w:p w14:paraId="52BA88DD" w14:textId="387D01B5" w:rsidR="001D71BB" w:rsidRDefault="001D71BB" w:rsidP="001D71BB">
      <w:pPr>
        <w:pStyle w:val="a3"/>
      </w:pPr>
      <w:r>
        <w:t>Ссылка представлена</w:t>
      </w:r>
      <w:r w:rsidRPr="00632E47">
        <w:t xml:space="preserve"> таблицей </w:t>
      </w:r>
      <w:r>
        <w:t>(</w:t>
      </w:r>
      <w:r>
        <w:fldChar w:fldCharType="begin"/>
      </w:r>
      <w:r>
        <w:instrText xml:space="preserve"> REF  _Ref204173533 \* Lower \h  \* MERGEFORMAT </w:instrText>
      </w:r>
      <w:r>
        <w:fldChar w:fldCharType="separate"/>
      </w:r>
      <w:r w:rsidR="002166ED">
        <w:t>рисунок</w:t>
      </w:r>
      <w:r w:rsidR="002166ED" w:rsidRPr="00DC4E0B">
        <w:t> </w:t>
      </w:r>
      <w:r w:rsidR="002166ED">
        <w:t>559</w:t>
      </w:r>
      <w:r>
        <w:fldChar w:fldCharType="end"/>
      </w:r>
      <w:r>
        <w:t xml:space="preserve">). </w:t>
      </w:r>
      <w:r w:rsidRPr="00C04710">
        <w:t>Здесь отобра</w:t>
      </w:r>
      <w:r>
        <w:t>жаются все обращения к данному Ф</w:t>
      </w:r>
      <w:r w:rsidRPr="00C04710">
        <w:t xml:space="preserve">изическому лицу </w:t>
      </w:r>
      <w:r>
        <w:t>–</w:t>
      </w:r>
      <w:r w:rsidRPr="00C04710">
        <w:t xml:space="preserve"> телефонные звонки, электронные письма, смс</w:t>
      </w:r>
      <w:r>
        <w:t>.</w:t>
      </w:r>
    </w:p>
    <w:p w14:paraId="5921601F" w14:textId="77777777" w:rsidR="001D71BB" w:rsidRDefault="001D71BB" w:rsidP="001D71BB">
      <w:pPr>
        <w:pStyle w:val="a1"/>
      </w:pPr>
      <w:r>
        <w:lastRenderedPageBreak/>
        <w:t>Взаимодействия по Физическому лицу отобразятся, только если на ФЛ открыт лицевой счет.</w:t>
      </w:r>
    </w:p>
    <w:p w14:paraId="70717D4B" w14:textId="77777777" w:rsidR="001D71BB" w:rsidRDefault="001D71BB" w:rsidP="001D71BB">
      <w:pPr>
        <w:pStyle w:val="affc"/>
      </w:pPr>
      <w:r w:rsidRPr="00D82246">
        <w:rPr>
          <w:lang w:eastAsia="ru-RU"/>
        </w:rPr>
        <w:drawing>
          <wp:inline distT="0" distB="0" distL="0" distR="0" wp14:anchorId="53E8FD14" wp14:editId="2C41CC99">
            <wp:extent cx="5619750" cy="1645552"/>
            <wp:effectExtent l="19050" t="19050" r="19050" b="12065"/>
            <wp:docPr id="1103341570" name="Рисунок 110334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5621765" cy="1646142"/>
                    </a:xfrm>
                    <a:prstGeom prst="rect">
                      <a:avLst/>
                    </a:prstGeom>
                    <a:ln>
                      <a:solidFill>
                        <a:schemeClr val="bg1">
                          <a:lumMod val="50000"/>
                        </a:schemeClr>
                      </a:solidFill>
                    </a:ln>
                  </pic:spPr>
                </pic:pic>
              </a:graphicData>
            </a:graphic>
          </wp:inline>
        </w:drawing>
      </w:r>
    </w:p>
    <w:p w14:paraId="4CE0A600" w14:textId="674F8B58" w:rsidR="001D71BB" w:rsidRDefault="001D71BB" w:rsidP="001D71BB">
      <w:pPr>
        <w:pStyle w:val="aff4"/>
      </w:pPr>
      <w:bookmarkStart w:id="1099" w:name="_Ref204173533"/>
      <w:r>
        <w:t>Рисунок</w:t>
      </w:r>
      <w:r w:rsidRPr="00DC4E0B">
        <w:t> </w:t>
      </w:r>
      <w:fldSimple w:instr=" SEQ Рисунок \* ARABIC ">
        <w:r w:rsidR="002166ED">
          <w:rPr>
            <w:noProof/>
          </w:rPr>
          <w:t>559</w:t>
        </w:r>
      </w:fldSimple>
      <w:bookmarkEnd w:id="1099"/>
      <w:r w:rsidRPr="00DC4E0B">
        <w:t> – </w:t>
      </w:r>
      <w:r>
        <w:t xml:space="preserve">Физическое лицо. </w:t>
      </w:r>
      <w:r w:rsidRPr="00DC4E0B">
        <w:t>Ссылка «</w:t>
      </w:r>
      <w:r>
        <w:t>Взаимодействия</w:t>
      </w:r>
      <w:r w:rsidRPr="00DC4E0B">
        <w:t>»</w:t>
      </w:r>
    </w:p>
    <w:p w14:paraId="614D1C4C" w14:textId="44AB3982" w:rsidR="001D71BB" w:rsidRDefault="001D71BB" w:rsidP="001D71BB">
      <w:pPr>
        <w:pStyle w:val="a3"/>
      </w:pPr>
      <w:r>
        <w:t>С помощью поля «Ответственный</w:t>
      </w:r>
      <w:r w:rsidRPr="00523E60">
        <w:t>»</w:t>
      </w:r>
      <w:r>
        <w:t xml:space="preserve"> можно отфильтровать список по ответственному за взаимодействие </w:t>
      </w:r>
      <w:r w:rsidRPr="00E870D9">
        <w:t>–</w:t>
      </w:r>
      <w:r>
        <w:t xml:space="preserve"> выбор из справочника «</w:t>
      </w:r>
      <w:r>
        <w:fldChar w:fldCharType="begin"/>
      </w:r>
      <w:r>
        <w:instrText xml:space="preserve"> REF _Ref204356409 \h </w:instrText>
      </w:r>
      <w:r>
        <w:fldChar w:fldCharType="separate"/>
      </w:r>
      <w:r w:rsidR="002166ED" w:rsidRPr="00530559">
        <w:t>Пользователи</w:t>
      </w:r>
      <w:r>
        <w:fldChar w:fldCharType="end"/>
      </w:r>
      <w:r w:rsidRPr="006E6597">
        <w:t>»</w:t>
      </w:r>
      <w:r>
        <w:t>.</w:t>
      </w:r>
    </w:p>
    <w:p w14:paraId="664388B1" w14:textId="77777777" w:rsidR="001D71BB" w:rsidRDefault="001D71BB" w:rsidP="001D71BB">
      <w:r w:rsidRPr="00DC4E0B">
        <w:t xml:space="preserve">Для создания </w:t>
      </w:r>
      <w:r>
        <w:t xml:space="preserve">нового взаимодействия </w:t>
      </w:r>
      <w:r w:rsidRPr="00DC4E0B">
        <w:t>необходимо:</w:t>
      </w:r>
    </w:p>
    <w:p w14:paraId="47DFDC85" w14:textId="650200E0" w:rsidR="001D71BB" w:rsidRPr="00D82246" w:rsidRDefault="001D71BB" w:rsidP="00833707">
      <w:pPr>
        <w:pStyle w:val="13"/>
        <w:numPr>
          <w:ilvl w:val="0"/>
          <w:numId w:val="158"/>
        </w:numPr>
      </w:pPr>
      <w:r w:rsidRPr="00DC4E0B">
        <w:t xml:space="preserve">Нажать кнопку </w:t>
      </w:r>
      <w:r w:rsidRPr="00D82246">
        <w:t>«Создать» и в выпадающем сп</w:t>
      </w:r>
      <w:r>
        <w:t>иске выбрать тип взаимодействия</w:t>
      </w:r>
      <w:r w:rsidRPr="00C06C17">
        <w:t xml:space="preserve">: </w:t>
      </w:r>
      <w:r>
        <w:t xml:space="preserve">«Встречу», «Запланированное взаимодействие», «Сообщение SMS», «Телефонный звонок», </w:t>
      </w:r>
      <w:r w:rsidRPr="00D82246">
        <w:t>«Электронное письмо» (</w:t>
      </w:r>
      <w:r>
        <w:fldChar w:fldCharType="begin"/>
      </w:r>
      <w:r>
        <w:instrText xml:space="preserve"> REF  _Ref206686671 \* Lower \h  \* MERGEFORMAT </w:instrText>
      </w:r>
      <w:r>
        <w:fldChar w:fldCharType="separate"/>
      </w:r>
      <w:r w:rsidR="002166ED">
        <w:t>рисунок</w:t>
      </w:r>
      <w:r w:rsidR="002166ED" w:rsidRPr="00A45C12">
        <w:t> </w:t>
      </w:r>
      <w:r w:rsidR="002166ED">
        <w:t>560</w:t>
      </w:r>
      <w:r>
        <w:fldChar w:fldCharType="end"/>
      </w:r>
      <w:r w:rsidRPr="00D82246">
        <w:t>). В зависимости от выбранного типа откроется определенное окно создания</w:t>
      </w:r>
      <w:r>
        <w:t>.</w:t>
      </w:r>
    </w:p>
    <w:p w14:paraId="721BBB92" w14:textId="77777777" w:rsidR="001D71BB" w:rsidRPr="00D82246" w:rsidRDefault="001D71BB" w:rsidP="001D71BB">
      <w:pPr>
        <w:pStyle w:val="13"/>
      </w:pPr>
      <w:r>
        <w:t xml:space="preserve">Заполнить открывшуюся форму. Подробную информацию </w:t>
      </w:r>
      <w:r w:rsidRPr="00922475">
        <w:t>можно получить на портале 1С:ИТС</w:t>
      </w:r>
      <w:r>
        <w:t xml:space="preserve"> (</w:t>
      </w:r>
      <w:r w:rsidRPr="00F31FF8">
        <w:t>https://its.1c.ru/db/bsp3111doc#content:2929:hdoc</w:t>
      </w:r>
      <w:r>
        <w:t>).</w:t>
      </w:r>
    </w:p>
    <w:p w14:paraId="2CF7C767" w14:textId="77777777" w:rsidR="001D71BB" w:rsidRPr="00D82246" w:rsidRDefault="001D71BB" w:rsidP="001D71BB">
      <w:pPr>
        <w:pStyle w:val="13"/>
      </w:pPr>
      <w:r w:rsidRPr="00294683">
        <w:t>Нажать «Записать и Закрыть», после чего новая запись появиться в общем списке</w:t>
      </w:r>
      <w:r w:rsidRPr="00D82246">
        <w:t xml:space="preserve"> взаимодействий.</w:t>
      </w:r>
    </w:p>
    <w:p w14:paraId="38A97B88" w14:textId="77777777" w:rsidR="001D71BB" w:rsidRDefault="001D71BB" w:rsidP="001D71BB">
      <w:pPr>
        <w:pStyle w:val="affc"/>
      </w:pPr>
      <w:r w:rsidRPr="00D82246">
        <w:rPr>
          <w:lang w:eastAsia="ru-RU"/>
        </w:rPr>
        <w:lastRenderedPageBreak/>
        <w:drawing>
          <wp:inline distT="0" distB="0" distL="0" distR="0" wp14:anchorId="7352C55F" wp14:editId="496ACBC4">
            <wp:extent cx="3448050" cy="2348577"/>
            <wp:effectExtent l="19050" t="19050" r="19050" b="13970"/>
            <wp:docPr id="1103341572" name="Рисунок 110334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3455658" cy="2353759"/>
                    </a:xfrm>
                    <a:prstGeom prst="rect">
                      <a:avLst/>
                    </a:prstGeom>
                    <a:ln>
                      <a:solidFill>
                        <a:schemeClr val="bg1">
                          <a:lumMod val="50000"/>
                        </a:schemeClr>
                      </a:solidFill>
                    </a:ln>
                  </pic:spPr>
                </pic:pic>
              </a:graphicData>
            </a:graphic>
          </wp:inline>
        </w:drawing>
      </w:r>
    </w:p>
    <w:p w14:paraId="58F4E453" w14:textId="5D901140" w:rsidR="001D71BB" w:rsidRDefault="001D71BB" w:rsidP="001D71BB">
      <w:pPr>
        <w:pStyle w:val="aff4"/>
      </w:pPr>
      <w:bookmarkStart w:id="1100" w:name="_Ref206686671"/>
      <w:r>
        <w:t>Рисунок</w:t>
      </w:r>
      <w:r w:rsidRPr="00A45C12">
        <w:t> </w:t>
      </w:r>
      <w:fldSimple w:instr=" SEQ Рисунок \* ARABIC ">
        <w:r w:rsidR="002166ED">
          <w:rPr>
            <w:noProof/>
          </w:rPr>
          <w:t>560</w:t>
        </w:r>
      </w:fldSimple>
      <w:bookmarkEnd w:id="1100"/>
      <w:r w:rsidRPr="00DC4E0B">
        <w:t> </w:t>
      </w:r>
      <w:r w:rsidRPr="00A45C12">
        <w:t>– </w:t>
      </w:r>
      <w:r>
        <w:t>Выпадающий список создания взаимодействия</w:t>
      </w:r>
    </w:p>
    <w:p w14:paraId="45E82EC6" w14:textId="77777777" w:rsidR="001D71BB" w:rsidRPr="00D14ABC" w:rsidRDefault="001D71BB" w:rsidP="001D71BB">
      <w:pPr>
        <w:pStyle w:val="a3"/>
      </w:pPr>
      <w:r>
        <w:t>Также ссылка «Взаимодействия</w:t>
      </w:r>
      <w:r w:rsidRPr="00CD70F9">
        <w:t xml:space="preserve">» содержит область для различных операций с </w:t>
      </w:r>
      <w:r>
        <w:t>помощью кнопок</w:t>
      </w:r>
      <w:r w:rsidRPr="00D14ABC">
        <w:t>:</w:t>
      </w:r>
    </w:p>
    <w:p w14:paraId="77574DF9" w14:textId="2E9BCBE1" w:rsidR="001D71BB" w:rsidRPr="00C06C17" w:rsidRDefault="00DC2360" w:rsidP="001D71BB">
      <w:pPr>
        <w:pStyle w:val="12"/>
      </w:pPr>
      <w:r>
        <w:t>к</w:t>
      </w:r>
      <w:r w:rsidR="001D71BB">
        <w:t xml:space="preserve">нопка 1 </w:t>
      </w:r>
      <w:r w:rsidR="001D71BB" w:rsidRPr="00A45C12">
        <w:t>–</w:t>
      </w:r>
      <w:r w:rsidR="001D71BB">
        <w:t xml:space="preserve"> по данной кнопке можно установить режим просмотра таблицы в виде дерева</w:t>
      </w:r>
      <w:r w:rsidR="001D71BB" w:rsidRPr="00C06C17">
        <w:t xml:space="preserve"> </w:t>
      </w:r>
      <w:r w:rsidR="001D71BB">
        <w:t>/</w:t>
      </w:r>
      <w:r w:rsidR="001D71BB" w:rsidRPr="00C06C17">
        <w:t xml:space="preserve"> </w:t>
      </w:r>
      <w:r w:rsidR="001D71BB">
        <w:t>списка</w:t>
      </w:r>
      <w:r w:rsidR="001D71BB" w:rsidRPr="00C06C17">
        <w:t>;</w:t>
      </w:r>
    </w:p>
    <w:p w14:paraId="6B5746CF" w14:textId="07E5AD02" w:rsidR="001D71BB" w:rsidRDefault="00DC2360" w:rsidP="001D71BB">
      <w:pPr>
        <w:pStyle w:val="12"/>
      </w:pPr>
      <w:r>
        <w:t>к</w:t>
      </w:r>
      <w:r w:rsidR="001D71BB">
        <w:t xml:space="preserve">нопка 2 </w:t>
      </w:r>
      <w:r w:rsidR="001D71BB" w:rsidRPr="00A45C12">
        <w:t>–</w:t>
      </w:r>
      <w:r w:rsidR="001D71BB">
        <w:t xml:space="preserve"> по данной кнопке можно установить ответственного на уже созданное взаимодействие </w:t>
      </w:r>
      <w:r w:rsidR="001D71BB" w:rsidRPr="00E870D9">
        <w:t>–</w:t>
      </w:r>
      <w:r w:rsidR="001D71BB">
        <w:t xml:space="preserve"> выбор</w:t>
      </w:r>
      <w:r w:rsidR="001D71BB" w:rsidRPr="006E6597">
        <w:t xml:space="preserve"> из справочника «</w:t>
      </w:r>
      <w:r w:rsidR="001D71BB">
        <w:fldChar w:fldCharType="begin"/>
      </w:r>
      <w:r w:rsidR="001D71BB">
        <w:instrText xml:space="preserve"> REF _Ref204356409 \h  \* MERGEFORMAT </w:instrText>
      </w:r>
      <w:r w:rsidR="001D71BB">
        <w:fldChar w:fldCharType="separate"/>
      </w:r>
      <w:r w:rsidR="002166ED" w:rsidRPr="00530559">
        <w:t>Пользователи</w:t>
      </w:r>
      <w:r w:rsidR="001D71BB">
        <w:fldChar w:fldCharType="end"/>
      </w:r>
      <w:r w:rsidR="001D71BB" w:rsidRPr="006E6597">
        <w:t>»</w:t>
      </w:r>
      <w:r w:rsidR="001D71BB">
        <w:t>;</w:t>
      </w:r>
    </w:p>
    <w:p w14:paraId="0E446F0F" w14:textId="72E83BEC" w:rsidR="001D71BB" w:rsidRDefault="00DC2360" w:rsidP="001D71BB">
      <w:pPr>
        <w:pStyle w:val="12"/>
      </w:pPr>
      <w:r>
        <w:t>к</w:t>
      </w:r>
      <w:r w:rsidR="001D71BB">
        <w:t xml:space="preserve">нопка 3 </w:t>
      </w:r>
      <w:r w:rsidR="001D71BB" w:rsidRPr="00A45C12">
        <w:t>–</w:t>
      </w:r>
      <w:r w:rsidR="001D71BB">
        <w:t xml:space="preserve"> по данной кнопке можно установить предмет взаимодействия.</w:t>
      </w:r>
    </w:p>
    <w:p w14:paraId="72654FAA" w14:textId="77777777" w:rsidR="001D71BB" w:rsidRDefault="001D71BB" w:rsidP="001D71BB">
      <w:pPr>
        <w:pStyle w:val="affc"/>
      </w:pPr>
      <w:r w:rsidRPr="00D14ABC">
        <w:rPr>
          <w:lang w:eastAsia="ru-RU"/>
        </w:rPr>
        <w:drawing>
          <wp:inline distT="0" distB="0" distL="0" distR="0" wp14:anchorId="2117FA98" wp14:editId="2FF54B46">
            <wp:extent cx="2305372" cy="1438476"/>
            <wp:effectExtent l="19050" t="19050" r="19050" b="28575"/>
            <wp:docPr id="1103341585" name="Рисунок 110334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2305372" cy="1438476"/>
                    </a:xfrm>
                    <a:prstGeom prst="rect">
                      <a:avLst/>
                    </a:prstGeom>
                    <a:ln>
                      <a:solidFill>
                        <a:schemeClr val="bg1">
                          <a:lumMod val="50000"/>
                        </a:schemeClr>
                      </a:solidFill>
                    </a:ln>
                  </pic:spPr>
                </pic:pic>
              </a:graphicData>
            </a:graphic>
          </wp:inline>
        </w:drawing>
      </w:r>
    </w:p>
    <w:p w14:paraId="33AE15F5" w14:textId="45FB2D02" w:rsidR="001D71BB" w:rsidRDefault="001D71BB" w:rsidP="001D71BB">
      <w:pPr>
        <w:pStyle w:val="aff4"/>
      </w:pPr>
      <w:r>
        <w:t>Рисунок</w:t>
      </w:r>
      <w:r w:rsidRPr="00DC4E0B">
        <w:t> </w:t>
      </w:r>
      <w:fldSimple w:instr=" SEQ Рисунок \* ARABIC ">
        <w:r w:rsidR="002166ED">
          <w:rPr>
            <w:noProof/>
          </w:rPr>
          <w:t>561</w:t>
        </w:r>
      </w:fldSimple>
      <w:r w:rsidRPr="00DC4E0B">
        <w:t> </w:t>
      </w:r>
      <w:r w:rsidRPr="00A45C12">
        <w:t>–</w:t>
      </w:r>
      <w:r w:rsidRPr="00DC4E0B">
        <w:t> </w:t>
      </w:r>
      <w:r>
        <w:t>Область с кнопками по ссылке «Взаимодействия»</w:t>
      </w:r>
    </w:p>
    <w:p w14:paraId="388D32BE" w14:textId="77777777" w:rsidR="001D71BB" w:rsidRDefault="001D71BB" w:rsidP="001D71BB">
      <w:pPr>
        <w:pStyle w:val="6"/>
      </w:pPr>
      <w:r w:rsidRPr="00DC4E0B">
        <w:t xml:space="preserve">Ссылка «Идентификаторы </w:t>
      </w:r>
      <w:r>
        <w:t>объектов для обмена ГИСЖКХ(ФЛ)»</w:t>
      </w:r>
      <w:r w:rsidRPr="00DC4E0B">
        <w:t xml:space="preserve"> </w:t>
      </w:r>
    </w:p>
    <w:p w14:paraId="1BE07B97" w14:textId="661DA96D" w:rsidR="001D71BB" w:rsidRPr="00D14ABC" w:rsidRDefault="001D71BB" w:rsidP="001D71BB">
      <w:pPr>
        <w:pStyle w:val="a3"/>
      </w:pPr>
      <w:r w:rsidRPr="00DC4E0B">
        <w:t xml:space="preserve">Ссылка представлена таблицей со следующими столбцами: «Договор ГИС», «Физический объект», «Тип </w:t>
      </w:r>
      <w:r w:rsidRPr="00ED6867">
        <w:t>физического объекта», «Идентификатор», «Статус размещения», «Дата обмена», «Автор» и «Комментарий»</w:t>
      </w:r>
      <w:r>
        <w:t xml:space="preserve"> </w:t>
      </w:r>
      <w:r>
        <w:lastRenderedPageBreak/>
        <w:t>(</w:t>
      </w:r>
      <w:r>
        <w:fldChar w:fldCharType="begin"/>
      </w:r>
      <w:r>
        <w:instrText xml:space="preserve"> REF  _Ref204270794 \* Lower \h  \* MERGEFORMAT </w:instrText>
      </w:r>
      <w:r>
        <w:fldChar w:fldCharType="separate"/>
      </w:r>
      <w:r w:rsidR="002166ED">
        <w:t>рисунок</w:t>
      </w:r>
      <w:r w:rsidR="002166ED" w:rsidRPr="00DC4E0B">
        <w:t> </w:t>
      </w:r>
      <w:r w:rsidR="002166ED">
        <w:t>562</w:t>
      </w:r>
      <w:r>
        <w:fldChar w:fldCharType="end"/>
      </w:r>
      <w:r>
        <w:t>).</w:t>
      </w:r>
      <w:r w:rsidRPr="00D14ABC">
        <w:t xml:space="preserve"> </w:t>
      </w:r>
      <w:r>
        <w:t>При создании записи она будет отображена в регистре сведений</w:t>
      </w:r>
      <w:r w:rsidRPr="00D14ABC">
        <w:t xml:space="preserve"> </w:t>
      </w:r>
      <w:r w:rsidRPr="008275E7">
        <w:t>«</w:t>
      </w:r>
      <w:r w:rsidR="00DC2360">
        <w:fldChar w:fldCharType="begin"/>
      </w:r>
      <w:r w:rsidR="00DC2360">
        <w:instrText xml:space="preserve"> REF _Ref206511236 \h </w:instrText>
      </w:r>
      <w:r w:rsidR="00DC2360">
        <w:fldChar w:fldCharType="separate"/>
      </w:r>
      <w:r w:rsidR="002166ED" w:rsidRPr="00530559">
        <w:t>Идентификаторы объектов для обмена ГИС ЖКХ (ФЛ)</w:t>
      </w:r>
      <w:r w:rsidR="00DC2360">
        <w:fldChar w:fldCharType="end"/>
      </w:r>
      <w:r>
        <w:t>».</w:t>
      </w:r>
    </w:p>
    <w:p w14:paraId="0DF21E29" w14:textId="77777777" w:rsidR="001D71BB" w:rsidRDefault="001D71BB" w:rsidP="001D71BB">
      <w:pPr>
        <w:pStyle w:val="affc"/>
      </w:pPr>
      <w:r w:rsidRPr="00D82246">
        <w:rPr>
          <w:lang w:eastAsia="ru-RU"/>
        </w:rPr>
        <w:drawing>
          <wp:inline distT="0" distB="0" distL="0" distR="0" wp14:anchorId="70557CCA" wp14:editId="1AA152B6">
            <wp:extent cx="5781137" cy="1371600"/>
            <wp:effectExtent l="19050" t="19050" r="10160" b="19050"/>
            <wp:docPr id="1103341575" name="Рисунок 110334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9"/>
                    <a:srcRect b="10187"/>
                    <a:stretch/>
                  </pic:blipFill>
                  <pic:spPr bwMode="auto">
                    <a:xfrm>
                      <a:off x="0" y="0"/>
                      <a:ext cx="5782568" cy="1371939"/>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C7BB741" w14:textId="68026F96" w:rsidR="001D71BB" w:rsidRDefault="001D71BB" w:rsidP="001D71BB">
      <w:pPr>
        <w:pStyle w:val="aff4"/>
      </w:pPr>
      <w:bookmarkStart w:id="1101" w:name="_Ref204270794"/>
      <w:r>
        <w:t>Рисунок</w:t>
      </w:r>
      <w:r w:rsidRPr="00DC4E0B">
        <w:t> </w:t>
      </w:r>
      <w:fldSimple w:instr=" SEQ Рисунок \* ARABIC ">
        <w:r w:rsidR="002166ED">
          <w:rPr>
            <w:noProof/>
          </w:rPr>
          <w:t>562</w:t>
        </w:r>
      </w:fldSimple>
      <w:bookmarkEnd w:id="1101"/>
      <w:r w:rsidRPr="00DC4E0B">
        <w:t> – </w:t>
      </w:r>
      <w:r>
        <w:t xml:space="preserve">Физическое лицо. </w:t>
      </w:r>
      <w:r w:rsidRPr="00DC4E0B">
        <w:t>Ссылка «Идентификаторы объектов для обмена ГИСЖКХ(ФЛ)»</w:t>
      </w:r>
    </w:p>
    <w:p w14:paraId="51320078" w14:textId="77777777" w:rsidR="001D71BB" w:rsidRDefault="001D71BB" w:rsidP="001D71BB">
      <w:r w:rsidRPr="00ED6867">
        <w:t>Для создания Идентификатора объекта необходимо:</w:t>
      </w:r>
    </w:p>
    <w:p w14:paraId="0648DCDB" w14:textId="79BFA17B" w:rsidR="001D71BB" w:rsidRPr="00B04288" w:rsidRDefault="001D71BB" w:rsidP="001D71BB">
      <w:pPr>
        <w:pStyle w:val="13"/>
        <w:numPr>
          <w:ilvl w:val="0"/>
          <w:numId w:val="10"/>
        </w:numPr>
      </w:pPr>
      <w:r w:rsidRPr="00DC4E0B">
        <w:t xml:space="preserve">Нажать </w:t>
      </w:r>
      <w:r w:rsidRPr="00B04288">
        <w:t>кнопку «Создать» и в появившейся форме</w:t>
      </w:r>
      <w:r>
        <w:t xml:space="preserve"> заполнить поля, описанные в разделе</w:t>
      </w:r>
      <w:r w:rsidRPr="00DC4E0B">
        <w:t> </w:t>
      </w:r>
      <w:r w:rsidR="00DC2360">
        <w:fldChar w:fldCharType="begin"/>
      </w:r>
      <w:r w:rsidR="00DC2360">
        <w:instrText xml:space="preserve"> REF  _Ref206511236 \h \r </w:instrText>
      </w:r>
      <w:r w:rsidR="00DC2360">
        <w:fldChar w:fldCharType="separate"/>
      </w:r>
      <w:r w:rsidR="002166ED">
        <w:t>4.14.4</w:t>
      </w:r>
      <w:r w:rsidR="00DC2360">
        <w:fldChar w:fldCharType="end"/>
      </w:r>
      <w:r w:rsidRPr="00DC4E0B">
        <w:t> </w:t>
      </w:r>
      <w:r w:rsidRPr="008275E7">
        <w:t>«</w:t>
      </w:r>
      <w:r w:rsidR="00DC2360">
        <w:fldChar w:fldCharType="begin"/>
      </w:r>
      <w:r w:rsidR="00DC2360">
        <w:instrText xml:space="preserve"> REF _Ref206511236 \h </w:instrText>
      </w:r>
      <w:r w:rsidR="00DC2360">
        <w:fldChar w:fldCharType="separate"/>
      </w:r>
      <w:r w:rsidR="002166ED" w:rsidRPr="00530559">
        <w:t>Идентификаторы объектов для обмена ГИС ЖКХ (ФЛ)</w:t>
      </w:r>
      <w:r w:rsidR="00DC2360">
        <w:fldChar w:fldCharType="end"/>
      </w:r>
      <w:r>
        <w:t>».</w:t>
      </w:r>
    </w:p>
    <w:p w14:paraId="344D6832" w14:textId="77777777" w:rsidR="001D71BB" w:rsidRPr="00B04288" w:rsidRDefault="001D71BB" w:rsidP="001D71BB">
      <w:pPr>
        <w:pStyle w:val="13"/>
      </w:pPr>
      <w:r w:rsidRPr="005760E6">
        <w:t xml:space="preserve">Нажать «Записать и закрыть» или «Записать». После этого </w:t>
      </w:r>
      <w:r>
        <w:t>данные сохранятся.</w:t>
      </w:r>
    </w:p>
    <w:p w14:paraId="18A30734" w14:textId="77777777" w:rsidR="001D71BB" w:rsidRDefault="001D71BB" w:rsidP="001D71BB">
      <w:pPr>
        <w:pStyle w:val="6"/>
      </w:pPr>
      <w:r>
        <w:t xml:space="preserve">Ссылка </w:t>
      </w:r>
      <w:r w:rsidRPr="003E2220">
        <w:t xml:space="preserve">«История взаимодействий» </w:t>
      </w:r>
    </w:p>
    <w:p w14:paraId="415822D8" w14:textId="1B17CB98" w:rsidR="001D71BB" w:rsidRDefault="001D71BB" w:rsidP="001D71BB">
      <w:pPr>
        <w:pStyle w:val="a3"/>
      </w:pPr>
      <w:r>
        <w:t xml:space="preserve">Ссылка </w:t>
      </w:r>
      <w:r w:rsidRPr="003E2220">
        <w:t>представлена отчетом истории взаимодействий, который отображает все взаимодействия между данным Физическим лицом и программным комплексом: отправка показаний, оплата, обращения в ЦОК,  звонки, СМС и т. д. Так же есть поля, по которым пользователь может зада</w:t>
      </w:r>
      <w:r>
        <w:t xml:space="preserve">ть условия формирования отчета </w:t>
      </w:r>
      <w:r w:rsidRPr="000043C2">
        <w:t>(</w:t>
      </w:r>
      <w:r>
        <w:fldChar w:fldCharType="begin"/>
      </w:r>
      <w:r>
        <w:instrText xml:space="preserve"> REF  _Ref204177668 \* Lower \h  \* MERGEFORMAT </w:instrText>
      </w:r>
      <w:r>
        <w:fldChar w:fldCharType="separate"/>
      </w:r>
      <w:r w:rsidR="002166ED">
        <w:t>рисунок</w:t>
      </w:r>
      <w:r w:rsidR="002166ED" w:rsidRPr="003E2220">
        <w:t> </w:t>
      </w:r>
      <w:r w:rsidR="002166ED">
        <w:t>563</w:t>
      </w:r>
      <w:r>
        <w:fldChar w:fldCharType="end"/>
      </w:r>
      <w:r w:rsidRPr="000043C2">
        <w:t>)</w:t>
      </w:r>
      <w:r w:rsidRPr="003E2220">
        <w:t>.</w:t>
      </w:r>
    </w:p>
    <w:p w14:paraId="6D3D80D9" w14:textId="77777777" w:rsidR="001D71BB" w:rsidRDefault="001D71BB" w:rsidP="001D71BB">
      <w:pPr>
        <w:pStyle w:val="affc"/>
      </w:pPr>
      <w:r w:rsidRPr="00D82246">
        <w:rPr>
          <w:lang w:eastAsia="ru-RU"/>
        </w:rPr>
        <w:lastRenderedPageBreak/>
        <w:drawing>
          <wp:inline distT="0" distB="0" distL="0" distR="0" wp14:anchorId="39EED760" wp14:editId="1AC94DC0">
            <wp:extent cx="5810250" cy="2856054"/>
            <wp:effectExtent l="19050" t="19050" r="19050" b="20955"/>
            <wp:docPr id="1103341576" name="Рисунок 110334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5812187" cy="2857006"/>
                    </a:xfrm>
                    <a:prstGeom prst="rect">
                      <a:avLst/>
                    </a:prstGeom>
                    <a:ln>
                      <a:solidFill>
                        <a:schemeClr val="bg1">
                          <a:lumMod val="50000"/>
                        </a:schemeClr>
                      </a:solidFill>
                    </a:ln>
                  </pic:spPr>
                </pic:pic>
              </a:graphicData>
            </a:graphic>
          </wp:inline>
        </w:drawing>
      </w:r>
    </w:p>
    <w:p w14:paraId="6B84F080" w14:textId="37C99C2B" w:rsidR="001D71BB" w:rsidRPr="003E2220" w:rsidRDefault="001D71BB" w:rsidP="001D71BB">
      <w:pPr>
        <w:pStyle w:val="aff4"/>
      </w:pPr>
      <w:bookmarkStart w:id="1102" w:name="_Ref204177668"/>
      <w:r>
        <w:t>Рисунок</w:t>
      </w:r>
      <w:r w:rsidRPr="003E2220">
        <w:t> </w:t>
      </w:r>
      <w:fldSimple w:instr=" SEQ Рисунок \* ARABIC ">
        <w:r w:rsidR="002166ED">
          <w:rPr>
            <w:noProof/>
          </w:rPr>
          <w:t>563</w:t>
        </w:r>
      </w:fldSimple>
      <w:bookmarkEnd w:id="1102"/>
      <w:r>
        <w:t> –</w:t>
      </w:r>
      <w:r w:rsidRPr="00DC4E0B">
        <w:t> </w:t>
      </w:r>
      <w:r>
        <w:t>Физическое лицо. Ссылка «История взаимодействий»</w:t>
      </w:r>
    </w:p>
    <w:p w14:paraId="660B5F73" w14:textId="77777777" w:rsidR="001D71BB" w:rsidRPr="00D82246" w:rsidRDefault="001D71BB" w:rsidP="001D71BB">
      <w:pPr>
        <w:pStyle w:val="a"/>
        <w:numPr>
          <w:ilvl w:val="0"/>
          <w:numId w:val="0"/>
        </w:numPr>
        <w:ind w:left="709"/>
      </w:pPr>
      <w:r>
        <w:t>Для создания отчета необ</w:t>
      </w:r>
      <w:r w:rsidRPr="00D82246">
        <w:t>ходимо:</w:t>
      </w:r>
    </w:p>
    <w:p w14:paraId="5D59AFD8" w14:textId="77777777" w:rsidR="001D71BB" w:rsidRPr="00D82246" w:rsidRDefault="001D71BB" w:rsidP="00833707">
      <w:pPr>
        <w:pStyle w:val="13"/>
        <w:numPr>
          <w:ilvl w:val="0"/>
          <w:numId w:val="159"/>
        </w:numPr>
      </w:pPr>
      <w:r>
        <w:t>Заполнить поля условий:</w:t>
      </w:r>
    </w:p>
    <w:p w14:paraId="54BBCEFA" w14:textId="77777777" w:rsidR="001D71BB" w:rsidRDefault="001D71BB" w:rsidP="001D71BB">
      <w:pPr>
        <w:pStyle w:val="12"/>
      </w:pPr>
      <w:r w:rsidRPr="00E870D9">
        <w:t>«</w:t>
      </w:r>
      <w:r>
        <w:t>Период</w:t>
      </w:r>
      <w:r w:rsidRPr="00E870D9">
        <w:t>» –</w:t>
      </w:r>
      <w:r>
        <w:t xml:space="preserve"> выбор из окна «Выберите период»;</w:t>
      </w:r>
    </w:p>
    <w:p w14:paraId="44004109" w14:textId="77777777" w:rsidR="001D71BB" w:rsidRDefault="001D71BB" w:rsidP="001D71BB">
      <w:pPr>
        <w:pStyle w:val="12"/>
      </w:pPr>
      <w:r w:rsidRPr="00E870D9">
        <w:t>«</w:t>
      </w:r>
      <w:r>
        <w:t>Наименование документа</w:t>
      </w:r>
      <w:r w:rsidRPr="00E870D9">
        <w:t>» –</w:t>
      </w:r>
      <w:r>
        <w:t xml:space="preserve"> выбор из списка</w:t>
      </w:r>
      <w:r w:rsidRPr="00D14ABC">
        <w:t xml:space="preserve">: </w:t>
      </w:r>
      <w:r w:rsidRPr="00E870D9">
        <w:t>«</w:t>
      </w:r>
      <w:r>
        <w:t>Обращение</w:t>
      </w:r>
      <w:r w:rsidRPr="00E870D9">
        <w:t>»</w:t>
      </w:r>
      <w:r>
        <w:t xml:space="preserve">, </w:t>
      </w:r>
      <w:r w:rsidRPr="00E870D9">
        <w:t>«</w:t>
      </w:r>
      <w:r>
        <w:t>Акт снятия показаний</w:t>
      </w:r>
      <w:r w:rsidRPr="00E870D9">
        <w:t>»</w:t>
      </w:r>
      <w:r>
        <w:t xml:space="preserve">, </w:t>
      </w:r>
      <w:r w:rsidRPr="00E870D9">
        <w:t>«</w:t>
      </w:r>
      <w:r>
        <w:t>Оплата(физические лица)</w:t>
      </w:r>
      <w:r w:rsidRPr="00E870D9">
        <w:t>»</w:t>
      </w:r>
      <w:r>
        <w:t xml:space="preserve">, </w:t>
      </w:r>
      <w:r w:rsidRPr="00E870D9">
        <w:t>«</w:t>
      </w:r>
      <w:r>
        <w:t>Телефонный звонок</w:t>
      </w:r>
      <w:r w:rsidRPr="00E870D9">
        <w:t>»</w:t>
      </w:r>
      <w:r>
        <w:t xml:space="preserve">, </w:t>
      </w:r>
      <w:r w:rsidRPr="00E870D9">
        <w:t>«</w:t>
      </w:r>
      <w:r>
        <w:t>Сообщение SMS</w:t>
      </w:r>
      <w:r w:rsidRPr="00E870D9">
        <w:t>»</w:t>
      </w:r>
      <w:r>
        <w:t>;</w:t>
      </w:r>
    </w:p>
    <w:p w14:paraId="58CBC58B" w14:textId="77777777" w:rsidR="001D71BB" w:rsidRDefault="001D71BB" w:rsidP="001D71BB">
      <w:pPr>
        <w:pStyle w:val="12"/>
      </w:pPr>
      <w:r w:rsidRPr="00E870D9">
        <w:t>«</w:t>
      </w:r>
      <w:r>
        <w:t>Тип взаимодействия</w:t>
      </w:r>
      <w:r w:rsidRPr="00E870D9">
        <w:t>» –</w:t>
      </w:r>
      <w:r>
        <w:t xml:space="preserve"> выбор</w:t>
      </w:r>
      <w:r w:rsidRPr="00E870D9">
        <w:t xml:space="preserve"> из </w:t>
      </w:r>
      <w:r>
        <w:t>списка</w:t>
      </w:r>
      <w:r w:rsidRPr="00D14ABC">
        <w:t xml:space="preserve">: </w:t>
      </w:r>
      <w:r w:rsidRPr="00E870D9">
        <w:t>«</w:t>
      </w:r>
      <w:r>
        <w:t xml:space="preserve">Входящее», </w:t>
      </w:r>
      <w:r w:rsidRPr="00E870D9">
        <w:t>«</w:t>
      </w:r>
      <w:r>
        <w:t xml:space="preserve">Исходящее», </w:t>
      </w:r>
      <w:r w:rsidRPr="00E870D9">
        <w:t>«</w:t>
      </w:r>
      <w:r>
        <w:t xml:space="preserve">Входящий», </w:t>
      </w:r>
      <w:r w:rsidRPr="00E870D9">
        <w:t>«</w:t>
      </w:r>
      <w:r>
        <w:t>Исходящий</w:t>
      </w:r>
      <w:r w:rsidRPr="00E870D9">
        <w:t>»;</w:t>
      </w:r>
    </w:p>
    <w:p w14:paraId="1C664615" w14:textId="61FDE489" w:rsidR="001D71BB" w:rsidRDefault="001D71BB" w:rsidP="001D71BB">
      <w:pPr>
        <w:pStyle w:val="12"/>
      </w:pPr>
      <w:r w:rsidRPr="00E870D9">
        <w:t>«</w:t>
      </w:r>
      <w:r>
        <w:t>Источник</w:t>
      </w:r>
      <w:r w:rsidRPr="00E870D9">
        <w:t xml:space="preserve"> взаимодействия»</w:t>
      </w:r>
      <w:r w:rsidRPr="00E90211">
        <w:t xml:space="preserve"> – выб</w:t>
      </w:r>
      <w:r>
        <w:t xml:space="preserve">ор </w:t>
      </w:r>
      <w:r w:rsidRPr="00E90211">
        <w:t>из списка</w:t>
      </w:r>
      <w:r>
        <w:t xml:space="preserve"> </w:t>
      </w:r>
      <w:r w:rsidRPr="000043C2">
        <w:t>(</w:t>
      </w:r>
      <w:r>
        <w:fldChar w:fldCharType="begin"/>
      </w:r>
      <w:r>
        <w:instrText xml:space="preserve"> REF  _Ref204177695 \* Lower \h  \* MERGEFORMAT </w:instrText>
      </w:r>
      <w:r>
        <w:fldChar w:fldCharType="separate"/>
      </w:r>
      <w:r w:rsidR="002166ED">
        <w:t>рисунок</w:t>
      </w:r>
      <w:r w:rsidR="002166ED" w:rsidRPr="003E2220">
        <w:t> </w:t>
      </w:r>
      <w:r w:rsidR="002166ED">
        <w:t>564</w:t>
      </w:r>
      <w:r>
        <w:fldChar w:fldCharType="end"/>
      </w:r>
      <w:r w:rsidRPr="000043C2">
        <w:t>)</w:t>
      </w:r>
      <w:r>
        <w:t>;</w:t>
      </w:r>
    </w:p>
    <w:p w14:paraId="1A9B4C47" w14:textId="77777777" w:rsidR="001D71BB" w:rsidRDefault="001D71BB" w:rsidP="001D71BB">
      <w:pPr>
        <w:pStyle w:val="12"/>
      </w:pPr>
      <w:r w:rsidRPr="00E870D9">
        <w:t>«</w:t>
      </w:r>
      <w:r>
        <w:t>Вид обращения</w:t>
      </w:r>
      <w:r w:rsidRPr="00E90211">
        <w:t>» – выбирается из</w:t>
      </w:r>
      <w:r>
        <w:t xml:space="preserve"> справочника </w:t>
      </w:r>
      <w:r w:rsidRPr="00E870D9">
        <w:t>«</w:t>
      </w:r>
      <w:r w:rsidRPr="00E90211">
        <w:t>Вид</w:t>
      </w:r>
      <w:r>
        <w:t>ы обращений ФЛ</w:t>
      </w:r>
      <w:r w:rsidRPr="00E90211">
        <w:t>»</w:t>
      </w:r>
      <w:r>
        <w:t>. При выборе есть возможность создать новый вид обращения;</w:t>
      </w:r>
    </w:p>
    <w:p w14:paraId="52C9FF8E" w14:textId="5A760E98" w:rsidR="001D71BB" w:rsidRDefault="001D71BB" w:rsidP="001D71BB">
      <w:pPr>
        <w:pStyle w:val="12"/>
      </w:pPr>
      <w:r w:rsidRPr="00E870D9">
        <w:t>«</w:t>
      </w:r>
      <w:r>
        <w:t>Автор</w:t>
      </w:r>
      <w:r w:rsidRPr="00E90211">
        <w:t>» – выбирается из справочника</w:t>
      </w:r>
      <w:r>
        <w:t xml:space="preserve"> </w:t>
      </w:r>
      <w:r w:rsidRPr="00E870D9">
        <w:t>«</w:t>
      </w:r>
      <w:r>
        <w:fldChar w:fldCharType="begin"/>
      </w:r>
      <w:r>
        <w:instrText xml:space="preserve"> REF _Ref204356409 \h  \* MERGEFORMAT </w:instrText>
      </w:r>
      <w:r>
        <w:fldChar w:fldCharType="separate"/>
      </w:r>
      <w:r w:rsidR="002166ED" w:rsidRPr="00530559">
        <w:t>Пользователи</w:t>
      </w:r>
      <w:r>
        <w:fldChar w:fldCharType="end"/>
      </w:r>
      <w:r w:rsidRPr="00E90211">
        <w:t>»</w:t>
      </w:r>
      <w:r>
        <w:t>.</w:t>
      </w:r>
    </w:p>
    <w:p w14:paraId="2A5DDA88" w14:textId="77777777" w:rsidR="001D71BB" w:rsidRPr="00D82246" w:rsidRDefault="001D71BB" w:rsidP="001D71BB">
      <w:pPr>
        <w:pStyle w:val="13"/>
      </w:pPr>
      <w:r>
        <w:t xml:space="preserve">Нажать на кнопку </w:t>
      </w:r>
      <w:r w:rsidRPr="00D82246">
        <w:t>«Сформировать». После этого в отчете отобразятся строки, соответствующие заданным условиям.</w:t>
      </w:r>
    </w:p>
    <w:p w14:paraId="6D95551E" w14:textId="77777777" w:rsidR="001D71BB" w:rsidRDefault="001D71BB" w:rsidP="001D71BB">
      <w:pPr>
        <w:pStyle w:val="affc"/>
      </w:pPr>
      <w:r w:rsidRPr="00D82246">
        <w:rPr>
          <w:lang w:eastAsia="ru-RU"/>
        </w:rPr>
        <w:lastRenderedPageBreak/>
        <w:drawing>
          <wp:inline distT="0" distB="0" distL="0" distR="0" wp14:anchorId="37B88A5A" wp14:editId="3DA0831A">
            <wp:extent cx="4276725" cy="2141106"/>
            <wp:effectExtent l="19050" t="19050" r="9525" b="12065"/>
            <wp:docPr id="1103341577" name="Рисунок 110334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4284843" cy="2145170"/>
                    </a:xfrm>
                    <a:prstGeom prst="rect">
                      <a:avLst/>
                    </a:prstGeom>
                    <a:ln>
                      <a:solidFill>
                        <a:schemeClr val="bg1">
                          <a:lumMod val="50000"/>
                        </a:schemeClr>
                      </a:solidFill>
                    </a:ln>
                  </pic:spPr>
                </pic:pic>
              </a:graphicData>
            </a:graphic>
          </wp:inline>
        </w:drawing>
      </w:r>
    </w:p>
    <w:p w14:paraId="14EF4534" w14:textId="34997CDA" w:rsidR="001D71BB" w:rsidRDefault="001D71BB" w:rsidP="001D71BB">
      <w:pPr>
        <w:pStyle w:val="aff4"/>
      </w:pPr>
      <w:bookmarkStart w:id="1103" w:name="_Ref204177695"/>
      <w:r>
        <w:t>Рисунок</w:t>
      </w:r>
      <w:r w:rsidRPr="003E2220">
        <w:t> </w:t>
      </w:r>
      <w:fldSimple w:instr=" SEQ Рисунок \* ARABIC ">
        <w:r w:rsidR="002166ED">
          <w:rPr>
            <w:noProof/>
          </w:rPr>
          <w:t>564</w:t>
        </w:r>
      </w:fldSimple>
      <w:bookmarkEnd w:id="1103"/>
      <w:r w:rsidRPr="003E2220">
        <w:t> </w:t>
      </w:r>
      <w:r w:rsidRPr="00A45C12">
        <w:t>– </w:t>
      </w:r>
      <w:r>
        <w:t>Список источников взаимодействия</w:t>
      </w:r>
    </w:p>
    <w:p w14:paraId="3A3EA58C" w14:textId="77777777" w:rsidR="001D71BB" w:rsidRDefault="001D71BB" w:rsidP="001D71BB">
      <w:pPr>
        <w:pStyle w:val="6"/>
      </w:pPr>
      <w:r>
        <w:t xml:space="preserve">Ссылка </w:t>
      </w:r>
      <w:r w:rsidRPr="00D87CB0">
        <w:t>«</w:t>
      </w:r>
      <w:r>
        <w:t xml:space="preserve">Льготы </w:t>
      </w:r>
      <w:proofErr w:type="spellStart"/>
      <w:r>
        <w:t>физ</w:t>
      </w:r>
      <w:proofErr w:type="spellEnd"/>
      <w:r>
        <w:t xml:space="preserve"> лиц</w:t>
      </w:r>
      <w:r w:rsidRPr="00D87CB0">
        <w:t xml:space="preserve">» </w:t>
      </w:r>
    </w:p>
    <w:p w14:paraId="1061B48B" w14:textId="5D52A1B5" w:rsidR="001D71BB" w:rsidRDefault="001D71BB" w:rsidP="001D71BB">
      <w:pPr>
        <w:pStyle w:val="a3"/>
      </w:pPr>
      <w:r>
        <w:t xml:space="preserve">Ссылка </w:t>
      </w:r>
      <w:r w:rsidRPr="00D87CB0">
        <w:t>представлена</w:t>
      </w:r>
      <w:r>
        <w:t xml:space="preserve"> табличной частью со следующими столбцами </w:t>
      </w:r>
      <w:r w:rsidRPr="000043C2">
        <w:t>(</w:t>
      </w:r>
      <w:r>
        <w:fldChar w:fldCharType="begin"/>
      </w:r>
      <w:r>
        <w:instrText xml:space="preserve"> REF  _Ref204179619 \* Lower \h  \* MERGEFORMAT </w:instrText>
      </w:r>
      <w:r>
        <w:fldChar w:fldCharType="separate"/>
      </w:r>
      <w:r w:rsidR="002166ED">
        <w:t>рисунок</w:t>
      </w:r>
      <w:r w:rsidR="002166ED" w:rsidRPr="00DC4E0B">
        <w:t> </w:t>
      </w:r>
      <w:r w:rsidR="002166ED">
        <w:t>565</w:t>
      </w:r>
      <w:r>
        <w:fldChar w:fldCharType="end"/>
      </w:r>
      <w:r w:rsidRPr="000043C2">
        <w:t>)</w:t>
      </w:r>
      <w:r>
        <w:t>:</w:t>
      </w:r>
      <w:r w:rsidRPr="00EA6783">
        <w:t xml:space="preserve"> «</w:t>
      </w:r>
      <w:r>
        <w:t>Период</w:t>
      </w:r>
      <w:r w:rsidRPr="00EA6783">
        <w:t>»</w:t>
      </w:r>
      <w:r>
        <w:t xml:space="preserve">, </w:t>
      </w:r>
      <w:r w:rsidRPr="00EA6783">
        <w:t>«</w:t>
      </w:r>
      <w:r>
        <w:t>Объект</w:t>
      </w:r>
      <w:r w:rsidRPr="00100B07">
        <w:t>», «</w:t>
      </w:r>
      <w:r>
        <w:t>Реквизит</w:t>
      </w:r>
      <w:r w:rsidRPr="00100B07">
        <w:t>», «</w:t>
      </w:r>
      <w:r>
        <w:t>Значение</w:t>
      </w:r>
      <w:r w:rsidRPr="00100B07">
        <w:t>», «</w:t>
      </w:r>
      <w:r>
        <w:t>Источник</w:t>
      </w:r>
      <w:r w:rsidRPr="00100B07">
        <w:t>», «</w:t>
      </w:r>
      <w:r>
        <w:t>Редактор</w:t>
      </w:r>
      <w:r w:rsidRPr="00100B07">
        <w:t>»</w:t>
      </w:r>
      <w:r w:rsidR="00DC2360">
        <w:t>,</w:t>
      </w:r>
      <w:r w:rsidRPr="00D87CB0">
        <w:t xml:space="preserve"> </w:t>
      </w:r>
      <w:r w:rsidRPr="00EA6783">
        <w:t>«</w:t>
      </w:r>
      <w:r>
        <w:t>Дата изменения</w:t>
      </w:r>
      <w:r w:rsidRPr="00100B07">
        <w:t>»</w:t>
      </w:r>
      <w:r>
        <w:t>.</w:t>
      </w:r>
      <w:r w:rsidRPr="00100B07">
        <w:t xml:space="preserve"> </w:t>
      </w:r>
      <w:r w:rsidRPr="00D87CB0">
        <w:t>Здесь отображаются все льготы</w:t>
      </w:r>
      <w:r>
        <w:t>, зарегистрированные на данное Ф</w:t>
      </w:r>
      <w:r w:rsidRPr="00D87CB0">
        <w:t>изическое лицо.</w:t>
      </w:r>
      <w:r>
        <w:t xml:space="preserve"> Создание и редактирование льгот по данной ссылке не доступно.</w:t>
      </w:r>
    </w:p>
    <w:p w14:paraId="0F57F351" w14:textId="77777777" w:rsidR="001D71BB" w:rsidRDefault="001D71BB" w:rsidP="001D71BB">
      <w:pPr>
        <w:pStyle w:val="affc"/>
      </w:pPr>
      <w:r w:rsidRPr="00D82246">
        <w:rPr>
          <w:lang w:eastAsia="ru-RU"/>
        </w:rPr>
        <w:drawing>
          <wp:inline distT="0" distB="0" distL="0" distR="0" wp14:anchorId="51D23F35" wp14:editId="09CFA807">
            <wp:extent cx="4941721" cy="1226185"/>
            <wp:effectExtent l="19050" t="19050" r="11430" b="12065"/>
            <wp:docPr id="1103341578" name="Рисунок 110334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4942285" cy="1226325"/>
                    </a:xfrm>
                    <a:prstGeom prst="rect">
                      <a:avLst/>
                    </a:prstGeom>
                    <a:ln>
                      <a:solidFill>
                        <a:schemeClr val="bg1">
                          <a:lumMod val="50000"/>
                        </a:schemeClr>
                      </a:solidFill>
                    </a:ln>
                  </pic:spPr>
                </pic:pic>
              </a:graphicData>
            </a:graphic>
          </wp:inline>
        </w:drawing>
      </w:r>
    </w:p>
    <w:p w14:paraId="3C1E3475" w14:textId="3D73A53C" w:rsidR="001D71BB" w:rsidRDefault="001D71BB" w:rsidP="001D71BB">
      <w:pPr>
        <w:pStyle w:val="aff4"/>
      </w:pPr>
      <w:bookmarkStart w:id="1104" w:name="_Ref204179619"/>
      <w:r>
        <w:t>Рисунок</w:t>
      </w:r>
      <w:r w:rsidRPr="00DC4E0B">
        <w:t> </w:t>
      </w:r>
      <w:fldSimple w:instr=" SEQ Рисунок \* ARABIC ">
        <w:r w:rsidR="002166ED">
          <w:rPr>
            <w:noProof/>
          </w:rPr>
          <w:t>565</w:t>
        </w:r>
      </w:fldSimple>
      <w:bookmarkEnd w:id="1104"/>
      <w:r w:rsidRPr="00DC4E0B">
        <w:t> – </w:t>
      </w:r>
      <w:r>
        <w:t xml:space="preserve">Физическое лицо. </w:t>
      </w:r>
      <w:r w:rsidRPr="00DC4E0B">
        <w:t>Ссылка «</w:t>
      </w:r>
      <w:r>
        <w:t xml:space="preserve">Льготы </w:t>
      </w:r>
      <w:proofErr w:type="spellStart"/>
      <w:r>
        <w:t>физ</w:t>
      </w:r>
      <w:proofErr w:type="spellEnd"/>
      <w:r>
        <w:t xml:space="preserve"> лиц</w:t>
      </w:r>
      <w:r w:rsidRPr="00254D02">
        <w:t>»</w:t>
      </w:r>
    </w:p>
    <w:p w14:paraId="6DCF31A9" w14:textId="77777777" w:rsidR="001D71BB" w:rsidRDefault="001D71BB" w:rsidP="001D71BB">
      <w:pPr>
        <w:pStyle w:val="6"/>
      </w:pPr>
      <w:bookmarkStart w:id="1105" w:name="_Ref206683710"/>
      <w:r w:rsidRPr="00A94EA8">
        <w:t>Ссылка «</w:t>
      </w:r>
      <w:r>
        <w:t>Периодические реквизиты физические лица</w:t>
      </w:r>
      <w:r w:rsidRPr="00A94EA8">
        <w:t xml:space="preserve">» </w:t>
      </w:r>
      <w:bookmarkEnd w:id="1105"/>
    </w:p>
    <w:p w14:paraId="40B11356" w14:textId="6668F009" w:rsidR="001D71BB" w:rsidRDefault="001D71BB" w:rsidP="001D71BB">
      <w:r w:rsidRPr="00A94EA8">
        <w:t xml:space="preserve">Ссылка представлена </w:t>
      </w:r>
      <w:r>
        <w:t xml:space="preserve">полями реквизитов и </w:t>
      </w:r>
      <w:r w:rsidRPr="00A94EA8">
        <w:t>табличной частью со следующими столбцами</w:t>
      </w:r>
      <w:r>
        <w:t>:</w:t>
      </w:r>
      <w:r w:rsidRPr="00A94EA8">
        <w:t xml:space="preserve"> «Период», «Об</w:t>
      </w:r>
      <w:r>
        <w:t xml:space="preserve">ъект», «Реквизит», «Значение», «Редактор», </w:t>
      </w:r>
      <w:r w:rsidRPr="00A94EA8">
        <w:t>«Дата изменения»</w:t>
      </w:r>
      <w:r w:rsidRPr="000043C2">
        <w:t xml:space="preserve"> (</w:t>
      </w:r>
      <w:r>
        <w:fldChar w:fldCharType="begin"/>
      </w:r>
      <w:r>
        <w:instrText xml:space="preserve"> REF  _Ref204248472 \* Lower \h  \* MERGEFORMAT </w:instrText>
      </w:r>
      <w:r>
        <w:fldChar w:fldCharType="separate"/>
      </w:r>
      <w:r w:rsidR="002166ED">
        <w:t>рисунок</w:t>
      </w:r>
      <w:r w:rsidR="002166ED" w:rsidRPr="00DC4E0B">
        <w:t> </w:t>
      </w:r>
      <w:r w:rsidR="002166ED">
        <w:t>566</w:t>
      </w:r>
      <w:r>
        <w:fldChar w:fldCharType="end"/>
      </w:r>
      <w:r w:rsidRPr="000043C2">
        <w:t>)</w:t>
      </w:r>
      <w:r>
        <w:t xml:space="preserve">. </w:t>
      </w:r>
      <w:r w:rsidRPr="002E651A">
        <w:t>Здесь отражены периодические реквизиты из табличной части</w:t>
      </w:r>
      <w:r>
        <w:t xml:space="preserve"> «Основная</w:t>
      </w:r>
      <w:r w:rsidRPr="002E651A">
        <w:t>»</w:t>
      </w:r>
      <w:r>
        <w:t xml:space="preserve"> в «</w:t>
      </w:r>
      <w:r>
        <w:fldChar w:fldCharType="begin"/>
      </w:r>
      <w:r>
        <w:instrText xml:space="preserve"> REF _Ref206687587 \h </w:instrText>
      </w:r>
      <w:r>
        <w:fldChar w:fldCharType="separate"/>
      </w:r>
      <w:r w:rsidR="002166ED">
        <w:t xml:space="preserve">Ссылка </w:t>
      </w:r>
      <w:r w:rsidR="002166ED" w:rsidRPr="00D82246">
        <w:t>«Основное»</w:t>
      </w:r>
      <w:r>
        <w:fldChar w:fldCharType="end"/>
      </w:r>
      <w:r>
        <w:t>». Записи также находятся в регистре</w:t>
      </w:r>
      <w:r w:rsidRPr="00120BD5">
        <w:t xml:space="preserve"> сведений «</w:t>
      </w:r>
      <w:r w:rsidR="00DC2360">
        <w:fldChar w:fldCharType="begin"/>
      </w:r>
      <w:r w:rsidR="00DC2360">
        <w:instrText xml:space="preserve"> REF _Ref206748898 \h </w:instrText>
      </w:r>
      <w:r w:rsidR="00DC2360">
        <w:fldChar w:fldCharType="separate"/>
      </w:r>
      <w:r w:rsidR="002166ED" w:rsidRPr="00530559">
        <w:t>Периодические реквизиты физические лица</w:t>
      </w:r>
      <w:r w:rsidR="00DC2360">
        <w:fldChar w:fldCharType="end"/>
      </w:r>
      <w:r>
        <w:t>».</w:t>
      </w:r>
    </w:p>
    <w:p w14:paraId="643F964B" w14:textId="77777777" w:rsidR="001D71BB" w:rsidRDefault="001D71BB" w:rsidP="001D71BB">
      <w:r>
        <w:t>Если на против поля реквизита установить флаг, то в табличной части результатов будет выводится запись только с этим реквизитом.</w:t>
      </w:r>
    </w:p>
    <w:p w14:paraId="7675A318" w14:textId="77777777" w:rsidR="001D71BB" w:rsidRDefault="001D71BB" w:rsidP="001D71BB">
      <w:pPr>
        <w:pStyle w:val="affc"/>
      </w:pPr>
      <w:r w:rsidRPr="00D82246">
        <w:rPr>
          <w:lang w:eastAsia="ru-RU"/>
        </w:rPr>
        <w:lastRenderedPageBreak/>
        <w:drawing>
          <wp:inline distT="0" distB="0" distL="0" distR="0" wp14:anchorId="7E6DCADD" wp14:editId="550C7493">
            <wp:extent cx="5000625" cy="2936009"/>
            <wp:effectExtent l="19050" t="19050" r="9525" b="17145"/>
            <wp:docPr id="1103341579" name="Рисунок 110334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5004298" cy="2938165"/>
                    </a:xfrm>
                    <a:prstGeom prst="rect">
                      <a:avLst/>
                    </a:prstGeom>
                    <a:ln>
                      <a:solidFill>
                        <a:schemeClr val="bg1">
                          <a:lumMod val="50000"/>
                        </a:schemeClr>
                      </a:solidFill>
                    </a:ln>
                  </pic:spPr>
                </pic:pic>
              </a:graphicData>
            </a:graphic>
          </wp:inline>
        </w:drawing>
      </w:r>
    </w:p>
    <w:p w14:paraId="19FEC67C" w14:textId="1E271E65" w:rsidR="001D71BB" w:rsidRDefault="001D71BB" w:rsidP="001D71BB">
      <w:pPr>
        <w:pStyle w:val="aff4"/>
      </w:pPr>
      <w:bookmarkStart w:id="1106" w:name="_Ref204248472"/>
      <w:r>
        <w:t>Рисунок</w:t>
      </w:r>
      <w:r w:rsidRPr="00DC4E0B">
        <w:t> </w:t>
      </w:r>
      <w:fldSimple w:instr=" SEQ Рисунок \* ARABIC ">
        <w:r w:rsidR="002166ED">
          <w:rPr>
            <w:noProof/>
          </w:rPr>
          <w:t>566</w:t>
        </w:r>
      </w:fldSimple>
      <w:bookmarkEnd w:id="1106"/>
      <w:r w:rsidRPr="00DC4E0B">
        <w:t> – </w:t>
      </w:r>
      <w:r>
        <w:t xml:space="preserve">Физическое лицо. </w:t>
      </w:r>
      <w:r w:rsidRPr="00DC4E0B">
        <w:t>Ссылка «</w:t>
      </w:r>
      <w:r>
        <w:t>Периодические реквизиты физического лица</w:t>
      </w:r>
      <w:r w:rsidRPr="008A5F80">
        <w:t>»</w:t>
      </w:r>
    </w:p>
    <w:p w14:paraId="5E1132C6" w14:textId="77777777" w:rsidR="001D71BB" w:rsidRPr="00DC4E0B" w:rsidRDefault="001D71BB" w:rsidP="001D71BB">
      <w:r w:rsidRPr="00DC4E0B">
        <w:t>Для изменения данных периодических реквизитов необходимо:</w:t>
      </w:r>
    </w:p>
    <w:p w14:paraId="54D5CAD1" w14:textId="77777777" w:rsidR="001D71BB" w:rsidRPr="00D82246" w:rsidRDefault="001D71BB" w:rsidP="00833707">
      <w:pPr>
        <w:pStyle w:val="13"/>
        <w:numPr>
          <w:ilvl w:val="0"/>
          <w:numId w:val="160"/>
        </w:numPr>
      </w:pPr>
      <w:r w:rsidRPr="00DC4E0B">
        <w:t xml:space="preserve">В контекстном меню записи </w:t>
      </w:r>
      <w:r w:rsidRPr="00DC2360">
        <w:rPr>
          <w:rFonts w:eastAsiaTheme="majorEastAsia"/>
        </w:rPr>
        <w:t xml:space="preserve">выбрать пункт </w:t>
      </w:r>
      <w:r w:rsidRPr="00D82246">
        <w:t>«Изменить».</w:t>
      </w:r>
    </w:p>
    <w:p w14:paraId="28D29B8E" w14:textId="108767A6" w:rsidR="001D71BB" w:rsidRPr="007C4E5B" w:rsidRDefault="001D71BB" w:rsidP="001D71BB">
      <w:pPr>
        <w:pStyle w:val="13"/>
      </w:pPr>
      <w:r w:rsidRPr="00DC4E0B">
        <w:t>В открывше</w:t>
      </w:r>
      <w:r w:rsidRPr="00D82246">
        <w:t>мся окне внести изменен</w:t>
      </w:r>
      <w:r>
        <w:t xml:space="preserve">ия данных в полях, описанных в разделе </w:t>
      </w:r>
      <w:r w:rsidRPr="00120BD5">
        <w:t>«</w:t>
      </w:r>
      <w:r w:rsidR="00DC2360">
        <w:fldChar w:fldCharType="begin"/>
      </w:r>
      <w:r w:rsidR="00DC2360">
        <w:instrText xml:space="preserve"> REF _Ref206748898 \h </w:instrText>
      </w:r>
      <w:r w:rsidR="00DC2360">
        <w:fldChar w:fldCharType="separate"/>
      </w:r>
      <w:r w:rsidR="002166ED" w:rsidRPr="00530559">
        <w:t>Периодические реквизиты физические лица</w:t>
      </w:r>
      <w:r w:rsidR="00DC2360">
        <w:fldChar w:fldCharType="end"/>
      </w:r>
      <w:r>
        <w:t xml:space="preserve">». </w:t>
      </w:r>
      <w:r w:rsidRPr="00D82246">
        <w:t xml:space="preserve">Нажать «Записать и закрыть» или «Записать». </w:t>
      </w:r>
    </w:p>
    <w:p w14:paraId="32A65215" w14:textId="77777777" w:rsidR="001D71BB" w:rsidRDefault="001D71BB" w:rsidP="001D71BB">
      <w:pPr>
        <w:pStyle w:val="6"/>
      </w:pPr>
      <w:r w:rsidRPr="00A94EA8">
        <w:t>Ссылка «</w:t>
      </w:r>
      <w:r>
        <w:t>Электронный архив</w:t>
      </w:r>
      <w:r w:rsidRPr="00A94EA8">
        <w:t>»</w:t>
      </w:r>
      <w:r w:rsidRPr="00181308">
        <w:t xml:space="preserve"> </w:t>
      </w:r>
    </w:p>
    <w:p w14:paraId="31A7ABA6" w14:textId="40E168B0" w:rsidR="001D71BB" w:rsidRPr="006F6A2C" w:rsidRDefault="001D71BB" w:rsidP="001D71BB">
      <w:pPr>
        <w:pStyle w:val="a3"/>
      </w:pPr>
      <w:r w:rsidRPr="00A94EA8">
        <w:t>Ссылка «</w:t>
      </w:r>
      <w:r>
        <w:t>Электронный архив</w:t>
      </w:r>
      <w:r w:rsidRPr="00A94EA8">
        <w:t>»</w:t>
      </w:r>
      <w:r w:rsidRPr="00181308">
        <w:t xml:space="preserve"> представлена табличной частью со следующими столбцами</w:t>
      </w:r>
      <w:r>
        <w:t>: «Вид файла»,</w:t>
      </w:r>
      <w:r w:rsidRPr="00181308">
        <w:t xml:space="preserve"> «</w:t>
      </w:r>
      <w:r>
        <w:t>Владелец</w:t>
      </w:r>
      <w:r w:rsidRPr="00181308">
        <w:t>», «</w:t>
      </w:r>
      <w:r>
        <w:t xml:space="preserve">Имя </w:t>
      </w:r>
      <w:r w:rsidRPr="00181308">
        <w:t>файла», «</w:t>
      </w:r>
      <w:r>
        <w:t>Дата документа</w:t>
      </w:r>
      <w:r w:rsidRPr="00181308">
        <w:t>», «</w:t>
      </w:r>
      <w:r>
        <w:t>Номер WSS</w:t>
      </w:r>
      <w:r w:rsidRPr="00181308">
        <w:t>», «</w:t>
      </w:r>
      <w:r>
        <w:t>Ссылка WSS</w:t>
      </w:r>
      <w:r w:rsidRPr="00181308">
        <w:t>», «</w:t>
      </w:r>
      <w:r>
        <w:t>Комментарии</w:t>
      </w:r>
      <w:r w:rsidRPr="00181308">
        <w:t>», «</w:t>
      </w:r>
      <w:r>
        <w:t>Документы СО</w:t>
      </w:r>
      <w:r w:rsidRPr="00181308">
        <w:t>», «</w:t>
      </w:r>
      <w:r>
        <w:t>Отправитель в ЛК</w:t>
      </w:r>
      <w:r w:rsidRPr="00181308">
        <w:t>», «</w:t>
      </w:r>
      <w:r>
        <w:t>Дата выгрузки в ЛК</w:t>
      </w:r>
      <w:r w:rsidRPr="00181308">
        <w:t>», «</w:t>
      </w:r>
      <w:r>
        <w:t>В архиве</w:t>
      </w:r>
      <w:r w:rsidRPr="00181308">
        <w:t>», «</w:t>
      </w:r>
      <w:r>
        <w:t>Дата изменения</w:t>
      </w:r>
      <w:r w:rsidRPr="00181308">
        <w:t>», «</w:t>
      </w:r>
      <w:r>
        <w:t>Редактор</w:t>
      </w:r>
      <w:r w:rsidRPr="00181308">
        <w:t>», «</w:t>
      </w:r>
      <w:r>
        <w:t>ID</w:t>
      </w:r>
      <w:r w:rsidRPr="00181308">
        <w:t>», «</w:t>
      </w:r>
      <w:r>
        <w:t>Подписан</w:t>
      </w:r>
      <w:r w:rsidRPr="00181308">
        <w:t>», «</w:t>
      </w:r>
      <w:r>
        <w:t>Выгружен в ЛК</w:t>
      </w:r>
      <w:r w:rsidRPr="00181308">
        <w:t>», «</w:t>
      </w:r>
      <w:r>
        <w:t>Неудаляемый</w:t>
      </w:r>
      <w:r w:rsidRPr="00181308">
        <w:t>», «</w:t>
      </w:r>
      <w:r>
        <w:t>Доп архив</w:t>
      </w:r>
      <w:r w:rsidRPr="00181308">
        <w:t>», «</w:t>
      </w:r>
      <w:r>
        <w:t>Размер, Кб</w:t>
      </w:r>
      <w:r w:rsidRPr="00181308">
        <w:t>», «</w:t>
      </w:r>
      <w:r>
        <w:t>Количество страниц</w:t>
      </w:r>
      <w:r w:rsidRPr="00181308">
        <w:t>»</w:t>
      </w:r>
      <w:r>
        <w:t xml:space="preserve"> (</w:t>
      </w:r>
      <w:r>
        <w:fldChar w:fldCharType="begin"/>
      </w:r>
      <w:r>
        <w:instrText xml:space="preserve"> REF  _Ref204251162 \* Lower \h  \* MERGEFORMAT </w:instrText>
      </w:r>
      <w:r>
        <w:fldChar w:fldCharType="separate"/>
      </w:r>
      <w:r w:rsidR="002166ED">
        <w:t>рисунок</w:t>
      </w:r>
      <w:r w:rsidR="002166ED" w:rsidRPr="00DC4E0B">
        <w:t> </w:t>
      </w:r>
      <w:r w:rsidR="002166ED">
        <w:t>567</w:t>
      </w:r>
      <w:r>
        <w:fldChar w:fldCharType="end"/>
      </w:r>
      <w:r>
        <w:t>). И</w:t>
      </w:r>
      <w:r w:rsidRPr="005A2C54">
        <w:t>нформация о наполняемости</w:t>
      </w:r>
      <w:r>
        <w:t xml:space="preserve"> электронного</w:t>
      </w:r>
      <w:r w:rsidRPr="005A2C54">
        <w:t xml:space="preserve"> архив</w:t>
      </w:r>
      <w:r>
        <w:t>а описана в разделе </w:t>
      </w:r>
      <w:r>
        <w:fldChar w:fldCharType="begin"/>
      </w:r>
      <w:r>
        <w:instrText xml:space="preserve"> REF _Ref205842180 \n \h </w:instrText>
      </w:r>
      <w:r>
        <w:fldChar w:fldCharType="separate"/>
      </w:r>
      <w:r w:rsidR="002166ED">
        <w:t>4.14.16</w:t>
      </w:r>
      <w:r>
        <w:fldChar w:fldCharType="end"/>
      </w:r>
      <w:r>
        <w:t>  «</w:t>
      </w:r>
      <w:r>
        <w:fldChar w:fldCharType="begin"/>
      </w:r>
      <w:r>
        <w:instrText xml:space="preserve"> REF _Ref205842180 \h </w:instrText>
      </w:r>
      <w:r>
        <w:fldChar w:fldCharType="separate"/>
      </w:r>
      <w:r w:rsidR="002166ED" w:rsidRPr="00530559">
        <w:t>Электронный архив</w:t>
      </w:r>
      <w:r>
        <w:fldChar w:fldCharType="end"/>
      </w:r>
      <w:r>
        <w:t>».</w:t>
      </w:r>
    </w:p>
    <w:p w14:paraId="0870C5BE" w14:textId="77777777" w:rsidR="001D71BB" w:rsidRDefault="001D71BB" w:rsidP="00301E14">
      <w:pPr>
        <w:pStyle w:val="affc"/>
        <w:jc w:val="both"/>
      </w:pPr>
      <w:r w:rsidRPr="00D82246">
        <w:rPr>
          <w:lang w:eastAsia="ru-RU"/>
        </w:rPr>
        <w:lastRenderedPageBreak/>
        <w:drawing>
          <wp:inline distT="0" distB="0" distL="0" distR="0" wp14:anchorId="59E101A5" wp14:editId="2808F368">
            <wp:extent cx="5939790" cy="1538605"/>
            <wp:effectExtent l="19050" t="19050" r="22860" b="23495"/>
            <wp:docPr id="1103341580" name="Рисунок 110334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5939790" cy="1538605"/>
                    </a:xfrm>
                    <a:prstGeom prst="rect">
                      <a:avLst/>
                    </a:prstGeom>
                    <a:ln>
                      <a:solidFill>
                        <a:schemeClr val="bg1">
                          <a:lumMod val="50000"/>
                        </a:schemeClr>
                      </a:solidFill>
                    </a:ln>
                  </pic:spPr>
                </pic:pic>
              </a:graphicData>
            </a:graphic>
          </wp:inline>
        </w:drawing>
      </w:r>
    </w:p>
    <w:p w14:paraId="695EB39B" w14:textId="473F1528" w:rsidR="001D71BB" w:rsidRDefault="001D71BB" w:rsidP="001D71BB">
      <w:pPr>
        <w:pStyle w:val="aff4"/>
      </w:pPr>
      <w:bookmarkStart w:id="1107" w:name="_Ref204251162"/>
      <w:r>
        <w:t>Рисунок</w:t>
      </w:r>
      <w:r w:rsidRPr="00DC4E0B">
        <w:t> </w:t>
      </w:r>
      <w:fldSimple w:instr=" SEQ Рисунок \* ARABIC ">
        <w:r w:rsidR="002166ED">
          <w:rPr>
            <w:noProof/>
          </w:rPr>
          <w:t>567</w:t>
        </w:r>
      </w:fldSimple>
      <w:bookmarkEnd w:id="1107"/>
      <w:r w:rsidRPr="00DC4E0B">
        <w:t> – </w:t>
      </w:r>
      <w:r>
        <w:t xml:space="preserve">Физическое лицо. </w:t>
      </w:r>
      <w:r w:rsidRPr="00DC4E0B">
        <w:t>Ссылка «</w:t>
      </w:r>
      <w:r>
        <w:t>Электронный архив</w:t>
      </w:r>
      <w:r w:rsidRPr="008A5F80">
        <w:t>»</w:t>
      </w:r>
    </w:p>
    <w:p w14:paraId="711D3A3D" w14:textId="77777777" w:rsidR="001D71BB" w:rsidRDefault="001D71BB" w:rsidP="001D71BB">
      <w:pPr>
        <w:pStyle w:val="6"/>
      </w:pPr>
      <w:r w:rsidRPr="00A94EA8">
        <w:t>Ссылка «</w:t>
      </w:r>
      <w:r>
        <w:t>История изменений</w:t>
      </w:r>
      <w:r w:rsidRPr="00943B05">
        <w:t>»</w:t>
      </w:r>
      <w:r>
        <w:t xml:space="preserve"> </w:t>
      </w:r>
    </w:p>
    <w:p w14:paraId="09503CCF" w14:textId="3F955A6E" w:rsidR="001D71BB" w:rsidRPr="007C2779" w:rsidRDefault="001D71BB" w:rsidP="001D71BB">
      <w:pPr>
        <w:pStyle w:val="a3"/>
      </w:pPr>
      <w:r w:rsidRPr="0097753D">
        <w:t xml:space="preserve">Ссылка «История изменений» содержит список версий карточки </w:t>
      </w:r>
      <w:r>
        <w:t xml:space="preserve"> Помещения (</w:t>
      </w:r>
      <w:r>
        <w:fldChar w:fldCharType="begin"/>
      </w:r>
      <w:r>
        <w:instrText xml:space="preserve"> REF  _Ref204251248 \* Lower \h  \* MERGEFORMAT </w:instrText>
      </w:r>
      <w:r>
        <w:fldChar w:fldCharType="separate"/>
      </w:r>
      <w:r w:rsidR="002166ED">
        <w:t>рисунок</w:t>
      </w:r>
      <w:r w:rsidR="002166ED" w:rsidRPr="00DC4E0B">
        <w:t> </w:t>
      </w:r>
      <w:r w:rsidR="002166ED">
        <w:t>568</w:t>
      </w:r>
      <w:r>
        <w:fldChar w:fldCharType="end"/>
      </w:r>
      <w:r>
        <w:t>)</w:t>
      </w:r>
      <w:r w:rsidRPr="0097753D">
        <w:t xml:space="preserve">. </w:t>
      </w:r>
      <w:r>
        <w:t>Б</w:t>
      </w:r>
      <w:r w:rsidRPr="00915663">
        <w:t xml:space="preserve">азовые инструкции по работе </w:t>
      </w:r>
      <w:r w:rsidRPr="00922475">
        <w:t>с</w:t>
      </w:r>
      <w:r>
        <w:t xml:space="preserve"> Планированием взаимодействия</w:t>
      </w:r>
      <w:r w:rsidRPr="00922475">
        <w:t xml:space="preserve"> можно получить на портале 1С:ИТС</w:t>
      </w:r>
      <w:r>
        <w:t xml:space="preserve"> (</w:t>
      </w:r>
      <w:r w:rsidRPr="00CD5106">
        <w:t>https://its.1c.ru/db/bsp3111doc#content:2928:hdoc</w:t>
      </w:r>
      <w:r>
        <w:t>).</w:t>
      </w:r>
    </w:p>
    <w:p w14:paraId="66399468" w14:textId="77777777" w:rsidR="001D71BB" w:rsidRDefault="001D71BB" w:rsidP="001D71BB">
      <w:pPr>
        <w:pStyle w:val="affc"/>
      </w:pPr>
      <w:r w:rsidRPr="00D82246">
        <w:rPr>
          <w:lang w:eastAsia="ru-RU"/>
        </w:rPr>
        <w:drawing>
          <wp:inline distT="0" distB="0" distL="0" distR="0" wp14:anchorId="7A6E95CC" wp14:editId="7F75BC13">
            <wp:extent cx="5939790" cy="1056640"/>
            <wp:effectExtent l="19050" t="19050" r="22860" b="10160"/>
            <wp:docPr id="1103341581" name="Рисунок 110334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5939790" cy="1056640"/>
                    </a:xfrm>
                    <a:prstGeom prst="rect">
                      <a:avLst/>
                    </a:prstGeom>
                    <a:ln>
                      <a:solidFill>
                        <a:schemeClr val="bg1">
                          <a:lumMod val="50000"/>
                        </a:schemeClr>
                      </a:solidFill>
                    </a:ln>
                  </pic:spPr>
                </pic:pic>
              </a:graphicData>
            </a:graphic>
          </wp:inline>
        </w:drawing>
      </w:r>
    </w:p>
    <w:p w14:paraId="49FF575C" w14:textId="3BDB1DBE" w:rsidR="001D71BB" w:rsidRDefault="001D71BB" w:rsidP="001D71BB">
      <w:pPr>
        <w:pStyle w:val="aff4"/>
      </w:pPr>
      <w:bookmarkStart w:id="1108" w:name="_Ref204251248"/>
      <w:r>
        <w:t>Рисунок</w:t>
      </w:r>
      <w:r w:rsidRPr="00DC4E0B">
        <w:t> </w:t>
      </w:r>
      <w:fldSimple w:instr=" SEQ Рисунок \* ARABIC ">
        <w:r w:rsidR="002166ED">
          <w:rPr>
            <w:noProof/>
          </w:rPr>
          <w:t>568</w:t>
        </w:r>
      </w:fldSimple>
      <w:bookmarkEnd w:id="1108"/>
      <w:r w:rsidRPr="00DC4E0B">
        <w:t> </w:t>
      </w:r>
      <w:r w:rsidRPr="00092814">
        <w:t>– </w:t>
      </w:r>
      <w:r>
        <w:t xml:space="preserve">Физическое лицо. </w:t>
      </w:r>
      <w:r w:rsidRPr="00092814">
        <w:t>Ссылка «</w:t>
      </w:r>
      <w:r>
        <w:t>История изменений</w:t>
      </w:r>
      <w:r w:rsidRPr="00092814">
        <w:t>»</w:t>
      </w:r>
    </w:p>
    <w:p w14:paraId="63C74EBE" w14:textId="77777777" w:rsidR="001D71BB" w:rsidRDefault="001D71BB" w:rsidP="00833707">
      <w:pPr>
        <w:pStyle w:val="a"/>
        <w:numPr>
          <w:ilvl w:val="0"/>
          <w:numId w:val="157"/>
        </w:numPr>
      </w:pPr>
      <w:r>
        <w:t>Для сохранения карточки Физического лица н</w:t>
      </w:r>
      <w:r w:rsidRPr="00E73DA4">
        <w:t>ажать кнопку «Записать и закрыть» или «Записать»</w:t>
      </w:r>
      <w:r>
        <w:t xml:space="preserve"> по ссылке </w:t>
      </w:r>
      <w:r w:rsidRPr="00A94EA8">
        <w:t>«</w:t>
      </w:r>
      <w:r>
        <w:t>Основное</w:t>
      </w:r>
      <w:r w:rsidRPr="00655402">
        <w:t>»</w:t>
      </w:r>
      <w:r w:rsidRPr="00E73DA4">
        <w:t>.</w:t>
      </w:r>
      <w:r>
        <w:t xml:space="preserve"> </w:t>
      </w:r>
      <w:r w:rsidRPr="00DC4E0B">
        <w:t>После сохранения автоматически заполняются столбцы «Автор»</w:t>
      </w:r>
      <w:r>
        <w:t xml:space="preserve"> и «Дата создания</w:t>
      </w:r>
      <w:r w:rsidRPr="00DC4E0B">
        <w:t xml:space="preserve">». В поле «Автор» </w:t>
      </w:r>
      <w:r>
        <w:t>запишется текущий пользователь С</w:t>
      </w:r>
      <w:r w:rsidRPr="00DC4E0B">
        <w:t>истемы</w:t>
      </w:r>
      <w:r>
        <w:t xml:space="preserve">, в поле даты </w:t>
      </w:r>
      <w:r w:rsidRPr="00835113">
        <w:t>–</w:t>
      </w:r>
      <w:r>
        <w:t xml:space="preserve"> текущая дата и время.</w:t>
      </w:r>
    </w:p>
    <w:p w14:paraId="5F8DB790" w14:textId="77777777" w:rsidR="001D71BB" w:rsidRDefault="001D71BB" w:rsidP="00B8619F">
      <w:pPr>
        <w:pStyle w:val="a3"/>
      </w:pPr>
    </w:p>
    <w:p w14:paraId="7C39E746" w14:textId="232F1036" w:rsidR="00B8619F" w:rsidRPr="00530559" w:rsidRDefault="00B8619F" w:rsidP="00B8619F">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1B30AF6D" w14:textId="77777777" w:rsidR="00651716" w:rsidRPr="00530559" w:rsidRDefault="00651716" w:rsidP="00324817">
      <w:pPr>
        <w:pStyle w:val="3"/>
      </w:pPr>
      <w:bookmarkStart w:id="1109" w:name="_Toc203487345"/>
      <w:bookmarkStart w:id="1110" w:name="_Toc203120581"/>
      <w:bookmarkStart w:id="1111" w:name="_Toc206797968"/>
      <w:bookmarkStart w:id="1112" w:name="_Toc207290532"/>
      <w:bookmarkStart w:id="1113" w:name="_Toc207809108"/>
      <w:r w:rsidRPr="00530559">
        <w:lastRenderedPageBreak/>
        <w:t>Строения</w:t>
      </w:r>
      <w:bookmarkEnd w:id="1109"/>
      <w:bookmarkEnd w:id="1110"/>
      <w:bookmarkEnd w:id="1111"/>
      <w:bookmarkEnd w:id="1112"/>
      <w:bookmarkEnd w:id="1113"/>
    </w:p>
    <w:p w14:paraId="29290877" w14:textId="77777777" w:rsidR="009136F6" w:rsidRPr="00530559" w:rsidRDefault="009136F6" w:rsidP="009136F6">
      <w:pPr>
        <w:pStyle w:val="4"/>
      </w:pPr>
      <w:bookmarkStart w:id="1114" w:name="_Ref203634051"/>
      <w:bookmarkStart w:id="1115" w:name="_Ref204682941"/>
      <w:r w:rsidRPr="00530559">
        <w:t>Дивизионы</w:t>
      </w:r>
      <w:bookmarkEnd w:id="1114"/>
      <w:bookmarkEnd w:id="1115"/>
    </w:p>
    <w:p w14:paraId="76CF235B" w14:textId="77777777" w:rsidR="007D4D24" w:rsidRPr="00530559" w:rsidRDefault="007D4D24" w:rsidP="007D4D24">
      <w:pPr>
        <w:pStyle w:val="5"/>
      </w:pPr>
      <w:bookmarkStart w:id="1116" w:name="_Toc203487347"/>
      <w:bookmarkStart w:id="1117" w:name="_Toc203120583"/>
      <w:bookmarkStart w:id="1118" w:name="_Ref204682945"/>
      <w:r w:rsidRPr="00530559">
        <w:t>Описание справочника</w:t>
      </w:r>
    </w:p>
    <w:p w14:paraId="76AECFFD" w14:textId="77777777" w:rsidR="002B006D" w:rsidRPr="00530559" w:rsidRDefault="002B006D" w:rsidP="002B006D">
      <w:r w:rsidRPr="00530559">
        <w:t>Справочник предназначен для систематизации и хранения информации о дивизионах, с разбиением по их группам.</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2B006D" w:rsidRPr="00530559" w14:paraId="3404E4C2" w14:textId="77777777" w:rsidTr="00E325CC">
        <w:trPr>
          <w:trHeight w:val="567"/>
        </w:trPr>
        <w:tc>
          <w:tcPr>
            <w:tcW w:w="669" w:type="dxa"/>
            <w:shd w:val="clear" w:color="auto" w:fill="FBED9E"/>
            <w:vAlign w:val="center"/>
          </w:tcPr>
          <w:p w14:paraId="2B6E0FED" w14:textId="77777777" w:rsidR="002B006D" w:rsidRPr="00530559" w:rsidRDefault="002B006D" w:rsidP="00E325CC">
            <w:pPr>
              <w:pStyle w:val="afff5"/>
            </w:pPr>
            <w:r w:rsidRPr="00530559">
              <w:rPr>
                <w:noProof/>
                <w:lang w:eastAsia="ru-RU"/>
              </w:rPr>
              <w:drawing>
                <wp:inline distT="0" distB="0" distL="0" distR="0" wp14:anchorId="22A4A3C4" wp14:editId="212B5EA9">
                  <wp:extent cx="216000" cy="216000"/>
                  <wp:effectExtent l="0" t="0" r="0" b="0"/>
                  <wp:docPr id="19122910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shd w:val="clear" w:color="auto" w:fill="FBED9E"/>
            <w:vAlign w:val="center"/>
          </w:tcPr>
          <w:p w14:paraId="3865CA0B" w14:textId="77777777" w:rsidR="002B006D" w:rsidRPr="00530559" w:rsidRDefault="002B006D" w:rsidP="00E325CC">
            <w:pPr>
              <w:pStyle w:val="afff5"/>
            </w:pPr>
            <w:r w:rsidRPr="00530559">
              <w:t>Договорная работа → Строения → Дивизионы</w:t>
            </w:r>
          </w:p>
        </w:tc>
      </w:tr>
      <w:tr w:rsidR="002B006D" w:rsidRPr="00530559" w14:paraId="56B70CB0" w14:textId="77777777" w:rsidTr="00E325CC">
        <w:trPr>
          <w:trHeight w:val="20"/>
        </w:trPr>
        <w:tc>
          <w:tcPr>
            <w:tcW w:w="669" w:type="dxa"/>
            <w:tcBorders>
              <w:top w:val="single" w:sz="4" w:space="0" w:color="auto"/>
              <w:bottom w:val="nil"/>
            </w:tcBorders>
            <w:vAlign w:val="center"/>
          </w:tcPr>
          <w:p w14:paraId="3AC8BB5F" w14:textId="77777777" w:rsidR="002B006D" w:rsidRPr="00530559" w:rsidRDefault="002B006D"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41C8FDA2" w14:textId="77777777" w:rsidR="002B006D" w:rsidRPr="00530559" w:rsidRDefault="002B006D" w:rsidP="00E325CC">
            <w:pPr>
              <w:pStyle w:val="afff5"/>
              <w:rPr>
                <w:sz w:val="16"/>
                <w:szCs w:val="16"/>
              </w:rPr>
            </w:pPr>
          </w:p>
        </w:tc>
      </w:tr>
    </w:tbl>
    <w:p w14:paraId="476E97CD" w14:textId="77777777" w:rsidR="002B006D" w:rsidRPr="00530559" w:rsidRDefault="002B006D" w:rsidP="002B006D">
      <w:pPr>
        <w:pStyle w:val="a3"/>
      </w:pPr>
      <w:r w:rsidRPr="00530559">
        <w:t>Вид справочника: первичный — для его заполнения не требует заполнения других справочников.</w:t>
      </w:r>
    </w:p>
    <w:p w14:paraId="78C26178" w14:textId="0BC40627" w:rsidR="002B006D" w:rsidRPr="00530559" w:rsidRDefault="002B006D" w:rsidP="002B006D">
      <w:pPr>
        <w:pStyle w:val="a3"/>
      </w:pPr>
      <w:r w:rsidRPr="00530559">
        <w:t>Справочник представлен в виде вложенных элементов, состоящей из следующих столбцов: «Наименование», «Код» (</w:t>
      </w:r>
      <w:r w:rsidRPr="00530559">
        <w:fldChar w:fldCharType="begin"/>
      </w:r>
      <w:r w:rsidRPr="00530559">
        <w:instrText xml:space="preserve"> REF  _Ref203581500 \* Lower \h  \* MERGEFORMAT </w:instrText>
      </w:r>
      <w:r w:rsidRPr="00530559">
        <w:fldChar w:fldCharType="separate"/>
      </w:r>
      <w:r w:rsidR="002166ED" w:rsidRPr="00530559">
        <w:t>рисунок </w:t>
      </w:r>
      <w:r w:rsidR="002166ED">
        <w:t>569</w:t>
      </w:r>
      <w:r w:rsidRPr="00530559">
        <w:fldChar w:fldCharType="end"/>
      </w:r>
      <w:r w:rsidRPr="00530559">
        <w:t>).</w:t>
      </w:r>
    </w:p>
    <w:p w14:paraId="54223C2B" w14:textId="77777777" w:rsidR="002B006D" w:rsidRPr="00530559" w:rsidRDefault="002B006D" w:rsidP="00175DC7">
      <w:pPr>
        <w:pStyle w:val="affc"/>
      </w:pPr>
      <w:r w:rsidRPr="00530559">
        <w:rPr>
          <w:lang w:eastAsia="ru-RU"/>
        </w:rPr>
        <w:drawing>
          <wp:inline distT="0" distB="0" distL="0" distR="0" wp14:anchorId="17DB45AD" wp14:editId="520CADE0">
            <wp:extent cx="5284381" cy="3317672"/>
            <wp:effectExtent l="19050" t="19050" r="12065" b="165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5286127" cy="3318768"/>
                    </a:xfrm>
                    <a:prstGeom prst="rect">
                      <a:avLst/>
                    </a:prstGeom>
                    <a:ln w="6350">
                      <a:solidFill>
                        <a:schemeClr val="tx1"/>
                      </a:solidFill>
                    </a:ln>
                  </pic:spPr>
                </pic:pic>
              </a:graphicData>
            </a:graphic>
          </wp:inline>
        </w:drawing>
      </w:r>
    </w:p>
    <w:p w14:paraId="406B15F6" w14:textId="2DB2BFC7" w:rsidR="002B006D" w:rsidRPr="00530559" w:rsidRDefault="002B006D" w:rsidP="002B006D">
      <w:pPr>
        <w:pStyle w:val="aff4"/>
      </w:pPr>
      <w:bookmarkStart w:id="1119" w:name="_Ref203581500"/>
      <w:r w:rsidRPr="00530559">
        <w:t>Рисунок </w:t>
      </w:r>
      <w:fldSimple w:instr=" SEQ Рисунок \* ARABIC ">
        <w:r w:rsidR="002166ED">
          <w:rPr>
            <w:noProof/>
          </w:rPr>
          <w:t>569</w:t>
        </w:r>
      </w:fldSimple>
      <w:bookmarkEnd w:id="1119"/>
      <w:r w:rsidRPr="00530559">
        <w:t> – Справочник «Дивизионы»</w:t>
      </w:r>
    </w:p>
    <w:p w14:paraId="67365E20" w14:textId="77777777" w:rsidR="002B006D" w:rsidRPr="00530559" w:rsidRDefault="002B006D" w:rsidP="002B006D">
      <w:pPr>
        <w:pStyle w:val="5"/>
      </w:pPr>
      <w:r w:rsidRPr="00530559">
        <w:t>Создание записи</w:t>
      </w:r>
    </w:p>
    <w:p w14:paraId="2BC5D0B6" w14:textId="495FCD34" w:rsidR="002B006D" w:rsidRPr="00530559" w:rsidRDefault="002B006D" w:rsidP="002B006D">
      <w:pPr>
        <w:pStyle w:val="a3"/>
      </w:pPr>
      <w:r w:rsidRPr="00530559">
        <w:t>Для создания нового Дивизиона необходимо (</w:t>
      </w:r>
      <w:r w:rsidRPr="00530559">
        <w:fldChar w:fldCharType="begin"/>
      </w:r>
      <w:r w:rsidRPr="00530559">
        <w:instrText xml:space="preserve"> REF  _Ref203635011 \* Lower \h  \* MERGEFORMAT </w:instrText>
      </w:r>
      <w:r w:rsidRPr="00530559">
        <w:fldChar w:fldCharType="separate"/>
      </w:r>
      <w:r w:rsidR="002166ED" w:rsidRPr="00530559">
        <w:t>рисунок </w:t>
      </w:r>
      <w:r w:rsidR="002166ED">
        <w:t>570</w:t>
      </w:r>
      <w:r w:rsidRPr="00530559">
        <w:fldChar w:fldCharType="end"/>
      </w:r>
      <w:r w:rsidRPr="00530559">
        <w:t>):</w:t>
      </w:r>
    </w:p>
    <w:p w14:paraId="5EE49CD9" w14:textId="77777777" w:rsidR="002B006D" w:rsidRPr="00530559" w:rsidRDefault="002B006D" w:rsidP="002B006D">
      <w:pPr>
        <w:pStyle w:val="13"/>
        <w:numPr>
          <w:ilvl w:val="0"/>
          <w:numId w:val="10"/>
        </w:numPr>
      </w:pPr>
      <w:r w:rsidRPr="00530559">
        <w:t>Нажать кнопку «Создать» и в открывшейся форме заполнить поля:</w:t>
      </w:r>
    </w:p>
    <w:p w14:paraId="03621CA8" w14:textId="77777777" w:rsidR="002B006D" w:rsidRPr="00530559" w:rsidRDefault="002B006D" w:rsidP="002B006D">
      <w:pPr>
        <w:pStyle w:val="20"/>
      </w:pPr>
      <w:r w:rsidRPr="00530559">
        <w:t>«Код» – автозаполнение при создании;</w:t>
      </w:r>
    </w:p>
    <w:p w14:paraId="65F21B1E" w14:textId="77777777" w:rsidR="002B006D" w:rsidRPr="00530559" w:rsidRDefault="002B006D" w:rsidP="002B006D">
      <w:pPr>
        <w:pStyle w:val="20"/>
      </w:pPr>
      <w:r w:rsidRPr="00530559">
        <w:t>«Наименование *» – ручной ввод;</w:t>
      </w:r>
    </w:p>
    <w:p w14:paraId="14072FAF" w14:textId="01F6D673" w:rsidR="002B006D" w:rsidRPr="00530559" w:rsidRDefault="002B006D" w:rsidP="002B006D">
      <w:pPr>
        <w:pStyle w:val="20"/>
      </w:pPr>
      <w:r w:rsidRPr="00530559">
        <w:t>«Родитель» – выбор из справочника «</w:t>
      </w:r>
      <w:r w:rsidRPr="00530559">
        <w:fldChar w:fldCharType="begin"/>
      </w:r>
      <w:r w:rsidRPr="00530559">
        <w:instrText xml:space="preserve"> REF _Ref203634051 \h </w:instrText>
      </w:r>
      <w:r w:rsidR="00530559">
        <w:instrText xml:space="preserve"> \* MERGEFORMAT </w:instrText>
      </w:r>
      <w:r w:rsidRPr="00530559">
        <w:fldChar w:fldCharType="separate"/>
      </w:r>
      <w:r w:rsidR="002166ED" w:rsidRPr="00530559">
        <w:t>Дивизионы</w:t>
      </w:r>
      <w:r w:rsidRPr="00530559">
        <w:fldChar w:fldCharType="end"/>
      </w:r>
      <w:r w:rsidRPr="00530559">
        <w:t>».</w:t>
      </w:r>
    </w:p>
    <w:p w14:paraId="72BD019F" w14:textId="77777777" w:rsidR="002B006D" w:rsidRPr="00530559" w:rsidRDefault="002B006D" w:rsidP="002B006D">
      <w:pPr>
        <w:pStyle w:val="13"/>
      </w:pPr>
      <w:r w:rsidRPr="00530559">
        <w:t>Нажать кнопку «Записать и закрыть» или «Записать».</w:t>
      </w:r>
    </w:p>
    <w:p w14:paraId="57F421AD" w14:textId="77777777" w:rsidR="002B006D" w:rsidRPr="00530559" w:rsidRDefault="002B006D" w:rsidP="00175DC7">
      <w:pPr>
        <w:pStyle w:val="affc"/>
      </w:pPr>
      <w:r w:rsidRPr="00530559">
        <w:rPr>
          <w:lang w:eastAsia="ru-RU"/>
        </w:rPr>
        <w:lastRenderedPageBreak/>
        <w:drawing>
          <wp:inline distT="0" distB="0" distL="0" distR="0" wp14:anchorId="4B7754C6" wp14:editId="3BFC0712">
            <wp:extent cx="3785191" cy="2703709"/>
            <wp:effectExtent l="19050" t="19050" r="25400" b="209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3788717" cy="2706227"/>
                    </a:xfrm>
                    <a:prstGeom prst="rect">
                      <a:avLst/>
                    </a:prstGeom>
                    <a:ln w="6350">
                      <a:solidFill>
                        <a:schemeClr val="tx1"/>
                      </a:solidFill>
                    </a:ln>
                  </pic:spPr>
                </pic:pic>
              </a:graphicData>
            </a:graphic>
          </wp:inline>
        </w:drawing>
      </w:r>
    </w:p>
    <w:p w14:paraId="4BBCDFDC" w14:textId="7F5F84AB" w:rsidR="002B006D" w:rsidRPr="00530559" w:rsidRDefault="002B006D" w:rsidP="002B006D">
      <w:pPr>
        <w:pStyle w:val="aff4"/>
      </w:pPr>
      <w:bookmarkStart w:id="1120" w:name="_Ref203635011"/>
      <w:r w:rsidRPr="00530559">
        <w:t>Рисунок </w:t>
      </w:r>
      <w:fldSimple w:instr=" SEQ Рисунок \* ARABIC ">
        <w:r w:rsidR="002166ED">
          <w:rPr>
            <w:noProof/>
          </w:rPr>
          <w:t>570</w:t>
        </w:r>
      </w:fldSimple>
      <w:bookmarkEnd w:id="1120"/>
      <w:r w:rsidRPr="00530559">
        <w:t> – Окно создания Дивизиона</w:t>
      </w:r>
    </w:p>
    <w:p w14:paraId="27E4D7FC" w14:textId="77777777" w:rsidR="002B006D" w:rsidRPr="00530559" w:rsidRDefault="002B006D" w:rsidP="002B006D">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113EA8F4" w14:textId="63D399DA" w:rsidR="002B006D" w:rsidRPr="00530559" w:rsidRDefault="002B006D" w:rsidP="002B006D">
      <w:pPr>
        <w:pStyle w:val="a3"/>
      </w:pPr>
      <w:r w:rsidRPr="00530559">
        <w:t>Создание новой группы происходит аналогично созданию дивизиона за исключением выбора кнопки. Группа создается нажатием кнопки «Создать группу» и после создания может включать в себя элементы справочника (</w:t>
      </w:r>
      <w:r w:rsidRPr="00530559">
        <w:fldChar w:fldCharType="begin"/>
      </w:r>
      <w:r w:rsidRPr="00530559">
        <w:instrText xml:space="preserve"> REF  _Ref206071893 \* Lower \h  \* MERGEFORMAT </w:instrText>
      </w:r>
      <w:r w:rsidRPr="00530559">
        <w:fldChar w:fldCharType="separate"/>
      </w:r>
      <w:r w:rsidR="002166ED" w:rsidRPr="00530559">
        <w:t>рисунок </w:t>
      </w:r>
      <w:r w:rsidR="002166ED">
        <w:t>572</w:t>
      </w:r>
      <w:r w:rsidRPr="00530559">
        <w:fldChar w:fldCharType="end"/>
      </w:r>
      <w:r w:rsidRPr="00530559">
        <w:t>).</w:t>
      </w:r>
    </w:p>
    <w:p w14:paraId="2BE45A48" w14:textId="77777777" w:rsidR="002B006D" w:rsidRPr="00530559" w:rsidRDefault="002B006D" w:rsidP="00175DC7">
      <w:pPr>
        <w:pStyle w:val="affc"/>
      </w:pPr>
      <w:r w:rsidRPr="00530559">
        <w:rPr>
          <w:lang w:eastAsia="ru-RU"/>
        </w:rPr>
        <w:drawing>
          <wp:inline distT="0" distB="0" distL="0" distR="0" wp14:anchorId="4EA820E5" wp14:editId="2302C57D">
            <wp:extent cx="4540103" cy="2828524"/>
            <wp:effectExtent l="19050" t="19050" r="13335" b="10160"/>
            <wp:docPr id="1449549241" name="Рисунок 144954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4543911" cy="2830897"/>
                    </a:xfrm>
                    <a:prstGeom prst="rect">
                      <a:avLst/>
                    </a:prstGeom>
                    <a:ln w="6350">
                      <a:solidFill>
                        <a:schemeClr val="tx1"/>
                      </a:solidFill>
                    </a:ln>
                  </pic:spPr>
                </pic:pic>
              </a:graphicData>
            </a:graphic>
          </wp:inline>
        </w:drawing>
      </w:r>
    </w:p>
    <w:p w14:paraId="72683420" w14:textId="3B2A7C23" w:rsidR="002B006D" w:rsidRPr="00530559" w:rsidRDefault="002B006D" w:rsidP="002B006D">
      <w:pPr>
        <w:pStyle w:val="aff4"/>
      </w:pPr>
      <w:r w:rsidRPr="00530559">
        <w:t>Рисунок </w:t>
      </w:r>
      <w:fldSimple w:instr=" SEQ Рисунок \* ARABIC ">
        <w:r w:rsidR="002166ED">
          <w:rPr>
            <w:noProof/>
          </w:rPr>
          <w:t>571</w:t>
        </w:r>
      </w:fldSimple>
      <w:r w:rsidRPr="00530559">
        <w:t> – Окно создания группы дивизионов</w:t>
      </w:r>
    </w:p>
    <w:p w14:paraId="11DD8955" w14:textId="77777777" w:rsidR="007D4D24" w:rsidRPr="00530559" w:rsidRDefault="007D4D24" w:rsidP="00175DC7">
      <w:pPr>
        <w:pStyle w:val="affc"/>
      </w:pPr>
      <w:r w:rsidRPr="00530559">
        <w:rPr>
          <w:lang w:eastAsia="ru-RU"/>
        </w:rPr>
        <w:lastRenderedPageBreak/>
        <w:drawing>
          <wp:inline distT="0" distB="0" distL="0" distR="0" wp14:anchorId="3F6AA7BA" wp14:editId="79B173A7">
            <wp:extent cx="4540103" cy="2828524"/>
            <wp:effectExtent l="19050" t="19050" r="13335" b="10160"/>
            <wp:docPr id="2012686894" name="Рисунок 2012686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4543911" cy="2830897"/>
                    </a:xfrm>
                    <a:prstGeom prst="rect">
                      <a:avLst/>
                    </a:prstGeom>
                    <a:ln w="6350">
                      <a:solidFill>
                        <a:schemeClr val="tx1"/>
                      </a:solidFill>
                    </a:ln>
                  </pic:spPr>
                </pic:pic>
              </a:graphicData>
            </a:graphic>
          </wp:inline>
        </w:drawing>
      </w:r>
    </w:p>
    <w:p w14:paraId="7AEA3D4B" w14:textId="0AEDF389" w:rsidR="007D4D24" w:rsidRPr="00530559" w:rsidRDefault="007D4D24" w:rsidP="007D4D24">
      <w:pPr>
        <w:pStyle w:val="aff4"/>
      </w:pPr>
      <w:bookmarkStart w:id="1121" w:name="_Ref206071893"/>
      <w:r w:rsidRPr="00530559">
        <w:t>Рисунок </w:t>
      </w:r>
      <w:fldSimple w:instr=" SEQ Рисунок \* ARABIC ">
        <w:r w:rsidR="002166ED">
          <w:rPr>
            <w:noProof/>
          </w:rPr>
          <w:t>572</w:t>
        </w:r>
      </w:fldSimple>
      <w:bookmarkEnd w:id="1121"/>
      <w:r w:rsidRPr="00530559">
        <w:t> – Окно создания группы дивизионов</w:t>
      </w:r>
    </w:p>
    <w:p w14:paraId="614B4961" w14:textId="77777777" w:rsidR="00651716" w:rsidRPr="00F7194F" w:rsidRDefault="00651716" w:rsidP="00412699">
      <w:pPr>
        <w:pStyle w:val="4"/>
        <w:rPr>
          <w:rFonts w:asciiTheme="minorHAnsi" w:hAnsiTheme="minorHAnsi"/>
        </w:rPr>
      </w:pPr>
      <w:bookmarkStart w:id="1122" w:name="_Toc203487348"/>
      <w:bookmarkStart w:id="1123" w:name="_Toc203120584"/>
      <w:bookmarkStart w:id="1124" w:name="_Ref203492672"/>
      <w:bookmarkStart w:id="1125" w:name="_Ref204327732"/>
      <w:bookmarkStart w:id="1126" w:name="_Ref204327738"/>
      <w:bookmarkStart w:id="1127" w:name="_Ref204334483"/>
      <w:bookmarkStart w:id="1128" w:name="_Ref204682952"/>
      <w:bookmarkStart w:id="1129" w:name="_Ref205204176"/>
      <w:bookmarkStart w:id="1130" w:name="_Ref206526710"/>
      <w:bookmarkStart w:id="1131" w:name="_Ref207205224"/>
      <w:bookmarkStart w:id="1132" w:name="_Ref207267738"/>
      <w:bookmarkStart w:id="1133" w:name="_Ref207269766"/>
      <w:bookmarkStart w:id="1134" w:name="_Ref207270019"/>
      <w:bookmarkStart w:id="1135" w:name="_Ref207270024"/>
      <w:bookmarkEnd w:id="1116"/>
      <w:bookmarkEnd w:id="1117"/>
      <w:bookmarkEnd w:id="1118"/>
      <w:r w:rsidRPr="00F7194F">
        <w:t>Помещения</w:t>
      </w:r>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p>
    <w:p w14:paraId="3A4A14A8" w14:textId="77777777" w:rsidR="00B8619F" w:rsidRPr="00530559" w:rsidRDefault="00B8619F" w:rsidP="00B8619F">
      <w:pPr>
        <w:pStyle w:val="5"/>
      </w:pPr>
      <w:r w:rsidRPr="00530559">
        <w:t>Описание справочника</w:t>
      </w:r>
    </w:p>
    <w:p w14:paraId="4707361D" w14:textId="77777777" w:rsidR="00B8619F" w:rsidRPr="00530559" w:rsidRDefault="00B8619F" w:rsidP="00B8619F">
      <w:pPr>
        <w:pStyle w:val="a3"/>
      </w:pPr>
      <w:r w:rsidRPr="00530559">
        <w:t>Справочник предназначен для систематизации и хранения информации о помещениях.</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B8619F" w:rsidRPr="00530559" w14:paraId="040A21CB" w14:textId="77777777" w:rsidTr="00E325CC">
        <w:trPr>
          <w:trHeight w:val="567"/>
        </w:trPr>
        <w:tc>
          <w:tcPr>
            <w:tcW w:w="669" w:type="dxa"/>
            <w:shd w:val="clear" w:color="auto" w:fill="FBED9E"/>
            <w:vAlign w:val="center"/>
          </w:tcPr>
          <w:p w14:paraId="7AB3E281" w14:textId="77777777" w:rsidR="00B8619F" w:rsidRPr="00530559" w:rsidRDefault="00B8619F" w:rsidP="00E325CC">
            <w:pPr>
              <w:pStyle w:val="afff5"/>
            </w:pPr>
            <w:r w:rsidRPr="00530559">
              <w:rPr>
                <w:noProof/>
                <w:lang w:eastAsia="ru-RU"/>
              </w:rPr>
              <w:drawing>
                <wp:inline distT="0" distB="0" distL="0" distR="0" wp14:anchorId="57AD5878" wp14:editId="3027CC76">
                  <wp:extent cx="216000" cy="216000"/>
                  <wp:effectExtent l="0" t="0" r="0" b="0"/>
                  <wp:docPr id="1160177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shd w:val="clear" w:color="auto" w:fill="FBED9E"/>
            <w:vAlign w:val="center"/>
          </w:tcPr>
          <w:p w14:paraId="62056540" w14:textId="77777777" w:rsidR="00B8619F" w:rsidRPr="00530559" w:rsidRDefault="00B8619F" w:rsidP="00E325CC">
            <w:pPr>
              <w:pStyle w:val="afff5"/>
            </w:pPr>
            <w:r w:rsidRPr="00530559">
              <w:t>Договорная работа → Строения → Помещения</w:t>
            </w:r>
          </w:p>
        </w:tc>
      </w:tr>
      <w:tr w:rsidR="00B8619F" w:rsidRPr="00530559" w14:paraId="74C59D3C" w14:textId="77777777" w:rsidTr="00E325CC">
        <w:trPr>
          <w:trHeight w:val="20"/>
        </w:trPr>
        <w:tc>
          <w:tcPr>
            <w:tcW w:w="669" w:type="dxa"/>
            <w:tcBorders>
              <w:top w:val="single" w:sz="4" w:space="0" w:color="auto"/>
              <w:bottom w:val="nil"/>
            </w:tcBorders>
            <w:vAlign w:val="center"/>
          </w:tcPr>
          <w:p w14:paraId="13BF1E8C" w14:textId="77777777" w:rsidR="00B8619F" w:rsidRPr="00530559" w:rsidRDefault="00B8619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603A45F" w14:textId="77777777" w:rsidR="00B8619F" w:rsidRPr="00530559" w:rsidRDefault="00B8619F" w:rsidP="00E325CC">
            <w:pPr>
              <w:pStyle w:val="afff5"/>
              <w:rPr>
                <w:sz w:val="16"/>
                <w:szCs w:val="16"/>
              </w:rPr>
            </w:pPr>
          </w:p>
        </w:tc>
      </w:tr>
    </w:tbl>
    <w:p w14:paraId="5C2E06FF" w14:textId="4A9F28E4" w:rsidR="00B8619F" w:rsidRPr="00530559" w:rsidRDefault="00B8619F" w:rsidP="00B8619F">
      <w:pPr>
        <w:pStyle w:val="a3"/>
      </w:pPr>
      <w:r w:rsidRPr="00530559">
        <w:t>Вид справочника: производный — для его заполнения должны быть заполнен справочник: «</w:t>
      </w:r>
      <w:r w:rsidRPr="00530559">
        <w:fldChar w:fldCharType="begin"/>
      </w:r>
      <w:r w:rsidRPr="00530559">
        <w:instrText xml:space="preserve"> REF _Ref203394959 \h  \* MERGEFORMAT </w:instrText>
      </w:r>
      <w:r w:rsidRPr="00530559">
        <w:fldChar w:fldCharType="separate"/>
      </w:r>
      <w:r w:rsidR="002166ED" w:rsidRPr="00530559">
        <w:t>Строения</w:t>
      </w:r>
      <w:r w:rsidRPr="00530559">
        <w:fldChar w:fldCharType="end"/>
      </w:r>
      <w:r w:rsidRPr="00530559">
        <w:t>».</w:t>
      </w:r>
    </w:p>
    <w:p w14:paraId="6CCF5CBF" w14:textId="4A46ADD2" w:rsidR="00B8619F" w:rsidRPr="00530559" w:rsidRDefault="00B8619F" w:rsidP="00B8619F">
      <w:pPr>
        <w:pStyle w:val="a3"/>
      </w:pPr>
      <w:r w:rsidRPr="00530559">
        <w:t>Справочник представлен таблицей, состоящей из следующих столбцов: «Код», «Помещение», «Тип помещения», «Номер помещения», «Литера», «Площадь помещения», «Строение», «Автор», «Редактор» (</w:t>
      </w:r>
      <w:r w:rsidR="00BB659E">
        <w:fldChar w:fldCharType="begin"/>
      </w:r>
      <w:r w:rsidR="00BB659E">
        <w:instrText xml:space="preserve"> REF  _Ref207136205 \* Lower</w:instrText>
      </w:r>
      <w:r w:rsidR="00791A0A">
        <w:instrText xml:space="preserve"> \h</w:instrText>
      </w:r>
      <w:r w:rsidR="00BB659E">
        <w:instrText xml:space="preserve"> </w:instrText>
      </w:r>
      <w:r w:rsidR="00BB659E">
        <w:fldChar w:fldCharType="separate"/>
      </w:r>
      <w:r w:rsidR="002166ED" w:rsidRPr="00530559">
        <w:t>рисунок </w:t>
      </w:r>
      <w:r w:rsidR="002166ED">
        <w:rPr>
          <w:noProof/>
        </w:rPr>
        <w:t>573</w:t>
      </w:r>
      <w:r w:rsidR="00BB659E">
        <w:fldChar w:fldCharType="end"/>
      </w:r>
      <w:r w:rsidRPr="00530559">
        <w:t>).</w:t>
      </w:r>
    </w:p>
    <w:p w14:paraId="6A25EBBE" w14:textId="77777777" w:rsidR="00B8619F" w:rsidRPr="00530559" w:rsidRDefault="00B8619F" w:rsidP="00175DC7">
      <w:pPr>
        <w:pStyle w:val="affc"/>
      </w:pPr>
      <w:r w:rsidRPr="00530559">
        <w:rPr>
          <w:lang w:eastAsia="ru-RU"/>
        </w:rPr>
        <w:drawing>
          <wp:inline distT="0" distB="0" distL="0" distR="0" wp14:anchorId="01DB8EAE" wp14:editId="5EFD6B72">
            <wp:extent cx="5938520" cy="2000250"/>
            <wp:effectExtent l="19050" t="19050" r="24130" b="19050"/>
            <wp:docPr id="661200397" name="Рисунок 661200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9"/>
                    <a:srcRect t="1873" b="27658"/>
                    <a:stretch/>
                  </pic:blipFill>
                  <pic:spPr bwMode="auto">
                    <a:xfrm>
                      <a:off x="0" y="0"/>
                      <a:ext cx="5939790" cy="2000678"/>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D1C8A4" w14:textId="33D07828" w:rsidR="00B8619F" w:rsidRPr="00530559" w:rsidRDefault="00B8619F" w:rsidP="00B8619F">
      <w:pPr>
        <w:pStyle w:val="aff4"/>
      </w:pPr>
      <w:bookmarkStart w:id="1136" w:name="_Ref207136205"/>
      <w:r w:rsidRPr="00530559">
        <w:t>Рисунок </w:t>
      </w:r>
      <w:fldSimple w:instr=" SEQ Рисунок \* ARABIC ">
        <w:r w:rsidR="002166ED">
          <w:rPr>
            <w:noProof/>
          </w:rPr>
          <w:t>573</w:t>
        </w:r>
      </w:fldSimple>
      <w:bookmarkEnd w:id="1136"/>
      <w:r w:rsidRPr="00530559">
        <w:t> – Справочник «Помещения»</w:t>
      </w:r>
    </w:p>
    <w:p w14:paraId="4A0B15A4" w14:textId="77777777" w:rsidR="00B8619F" w:rsidRPr="00530559" w:rsidRDefault="00B8619F" w:rsidP="00B8619F">
      <w:pPr>
        <w:pStyle w:val="5"/>
      </w:pPr>
      <w:r w:rsidRPr="00530559">
        <w:lastRenderedPageBreak/>
        <w:t>Создание записи</w:t>
      </w:r>
    </w:p>
    <w:p w14:paraId="264A1B28" w14:textId="3E0C8D5A" w:rsidR="00B8619F" w:rsidRPr="00530559" w:rsidRDefault="00B8619F" w:rsidP="00B8619F">
      <w:pPr>
        <w:pStyle w:val="a3"/>
      </w:pPr>
      <w:r w:rsidRPr="00530559">
        <w:t>Создание нового Помещения осуществляется в карточке строения, описанного в разделе </w:t>
      </w:r>
      <w:r w:rsidRPr="00530559">
        <w:fldChar w:fldCharType="begin"/>
      </w:r>
      <w:r w:rsidRPr="00530559">
        <w:instrText xml:space="preserve"> REF _Ref203394959 \r \h  \* MERGEFORMAT </w:instrText>
      </w:r>
      <w:r w:rsidRPr="00530559">
        <w:fldChar w:fldCharType="separate"/>
      </w:r>
      <w:r w:rsidR="002166ED">
        <w:t>4.3.3.4</w:t>
      </w:r>
      <w:r w:rsidRPr="00530559">
        <w:fldChar w:fldCharType="end"/>
      </w:r>
      <w:r w:rsidRPr="00530559">
        <w:t xml:space="preserve"> «</w:t>
      </w:r>
      <w:r w:rsidR="00BB659E">
        <w:fldChar w:fldCharType="begin"/>
      </w:r>
      <w:r w:rsidR="00BB659E">
        <w:instrText xml:space="preserve"> REF  _Ref203394959 \h  \* MERGEFORMAT </w:instrText>
      </w:r>
      <w:r w:rsidR="00BB659E">
        <w:fldChar w:fldCharType="separate"/>
      </w:r>
      <w:r w:rsidR="002166ED" w:rsidRPr="00530559">
        <w:t>Строения</w:t>
      </w:r>
      <w:r w:rsidR="00BB659E">
        <w:fldChar w:fldCharType="end"/>
      </w:r>
      <w:r w:rsidR="00BB659E">
        <w:t>»</w:t>
      </w:r>
      <w:r w:rsidRPr="00530559">
        <w:t>.</w:t>
      </w:r>
    </w:p>
    <w:p w14:paraId="04009A90" w14:textId="77777777" w:rsidR="00B8619F" w:rsidRPr="00530559" w:rsidRDefault="00B8619F" w:rsidP="00B8619F">
      <w:pPr>
        <w:pStyle w:val="5"/>
      </w:pPr>
      <w:r w:rsidRPr="00530559">
        <w:t>Интерфейс «Классический»</w:t>
      </w:r>
    </w:p>
    <w:p w14:paraId="26362F4D" w14:textId="77777777" w:rsidR="00B8619F" w:rsidRPr="00530559" w:rsidRDefault="00B8619F" w:rsidP="00B8619F">
      <w:pPr>
        <w:pStyle w:val="6"/>
      </w:pPr>
      <w:bookmarkStart w:id="1137" w:name="_Ref206406009"/>
      <w:r w:rsidRPr="00530559">
        <w:t>Ссылка «Основное»</w:t>
      </w:r>
      <w:bookmarkEnd w:id="1137"/>
    </w:p>
    <w:p w14:paraId="07C15E2A" w14:textId="372560E7" w:rsidR="00B8619F" w:rsidRPr="00530559" w:rsidRDefault="00B8619F" w:rsidP="00B8619F">
      <w:r w:rsidRPr="00530559">
        <w:t>Ссылка «Основное» содержит (</w:t>
      </w:r>
      <w:r w:rsidR="00791A0A">
        <w:fldChar w:fldCharType="begin"/>
      </w:r>
      <w:r w:rsidR="00791A0A">
        <w:instrText xml:space="preserve"> REF  _Ref207136307 \h </w:instrText>
      </w:r>
      <w:r w:rsidR="00791A0A">
        <w:fldChar w:fldCharType="separate"/>
      </w:r>
      <w:r w:rsidR="002166ED" w:rsidRPr="00530559">
        <w:t>Рисунок </w:t>
      </w:r>
      <w:r w:rsidR="002166ED">
        <w:rPr>
          <w:noProof/>
        </w:rPr>
        <w:t>574</w:t>
      </w:r>
      <w:r w:rsidR="00791A0A">
        <w:fldChar w:fldCharType="end"/>
      </w:r>
      <w:r w:rsidRPr="00530559">
        <w:t>):</w:t>
      </w:r>
    </w:p>
    <w:p w14:paraId="204625C9" w14:textId="77777777" w:rsidR="00B8619F" w:rsidRPr="00530559" w:rsidRDefault="00B8619F" w:rsidP="00B8619F">
      <w:pPr>
        <w:pStyle w:val="12"/>
      </w:pPr>
      <w:r w:rsidRPr="00530559">
        <w:t>«Помещение проверено» – флажок: устанавливается для проверенных помещений, перенесенных из АСРН;</w:t>
      </w:r>
    </w:p>
    <w:p w14:paraId="3E245029" w14:textId="77777777" w:rsidR="00B8619F" w:rsidRPr="00530559" w:rsidRDefault="00B8619F" w:rsidP="00B8619F">
      <w:pPr>
        <w:pStyle w:val="12"/>
      </w:pPr>
      <w:r w:rsidRPr="00530559">
        <w:t>«Наименование *» – ручной ввод;</w:t>
      </w:r>
    </w:p>
    <w:p w14:paraId="1223FAF5" w14:textId="77777777" w:rsidR="00B8619F" w:rsidRPr="00530559" w:rsidRDefault="00B8619F" w:rsidP="00B8619F">
      <w:pPr>
        <w:pStyle w:val="12"/>
      </w:pPr>
      <w:r w:rsidRPr="00530559">
        <w:t>«Адрес» – автозаполнение адресом Строения, в котором находится помещение. Поле недоступно для редактирования;</w:t>
      </w:r>
    </w:p>
    <w:p w14:paraId="095F361D" w14:textId="77777777" w:rsidR="00B8619F" w:rsidRPr="00530559" w:rsidRDefault="00B8619F" w:rsidP="00B8619F">
      <w:pPr>
        <w:pStyle w:val="12"/>
      </w:pPr>
      <w:r w:rsidRPr="00530559">
        <w:t>«Перемещено со строения»</w:t>
      </w:r>
      <w:r w:rsidRPr="00530559">
        <w:rPr>
          <w:rStyle w:val="af0"/>
        </w:rPr>
        <w:footnoteReference w:id="17"/>
      </w:r>
      <w:r w:rsidRPr="00530559">
        <w:t>;</w:t>
      </w:r>
    </w:p>
    <w:p w14:paraId="24ABB75A" w14:textId="77777777" w:rsidR="00B8619F" w:rsidRPr="00530559" w:rsidRDefault="00B8619F" w:rsidP="00B8619F">
      <w:pPr>
        <w:pStyle w:val="12"/>
      </w:pPr>
      <w:r w:rsidRPr="00530559">
        <w:t>«Код» – автозаполнение при создании;</w:t>
      </w:r>
    </w:p>
    <w:p w14:paraId="6AA5AFBD" w14:textId="77777777" w:rsidR="00B8619F" w:rsidRPr="00530559" w:rsidRDefault="00B8619F" w:rsidP="00B8619F">
      <w:pPr>
        <w:pStyle w:val="12"/>
      </w:pPr>
      <w:r w:rsidRPr="00530559">
        <w:t>«Данные ФЛ»</w:t>
      </w:r>
      <w:r w:rsidRPr="00530559">
        <w:rPr>
          <w:rStyle w:val="af0"/>
        </w:rPr>
        <w:footnoteReference w:id="18"/>
      </w:r>
      <w:r w:rsidRPr="00530559">
        <w:t>.</w:t>
      </w:r>
    </w:p>
    <w:p w14:paraId="7153E0C4" w14:textId="7EEA1359" w:rsidR="00B8619F" w:rsidRPr="00530559" w:rsidRDefault="00B8619F" w:rsidP="00B8619F">
      <w:pPr>
        <w:pStyle w:val="12"/>
      </w:pPr>
      <w:r w:rsidRPr="00530559">
        <w:t>Вкладка «Основные» представлена полями и табличной частью (</w:t>
      </w:r>
      <w:r w:rsidR="00791A0A">
        <w:fldChar w:fldCharType="begin"/>
      </w:r>
      <w:r w:rsidR="00791A0A">
        <w:instrText xml:space="preserve"> REF  _Ref207136419 \h </w:instrText>
      </w:r>
      <w:r w:rsidR="00791A0A">
        <w:fldChar w:fldCharType="separate"/>
      </w:r>
      <w:r w:rsidR="002166ED" w:rsidRPr="00530559">
        <w:t>Рисунок </w:t>
      </w:r>
      <w:r w:rsidR="002166ED">
        <w:rPr>
          <w:noProof/>
        </w:rPr>
        <w:t>575</w:t>
      </w:r>
      <w:r w:rsidR="00791A0A">
        <w:fldChar w:fldCharType="end"/>
      </w:r>
      <w:r w:rsidRPr="00530559">
        <w:t>):</w:t>
      </w:r>
    </w:p>
    <w:p w14:paraId="39E2A9C0" w14:textId="77777777" w:rsidR="00B8619F" w:rsidRPr="00530559" w:rsidRDefault="00B8619F" w:rsidP="00B8619F">
      <w:pPr>
        <w:pStyle w:val="20"/>
      </w:pPr>
      <w:r w:rsidRPr="00530559">
        <w:t>«Строение *» – указывается наименование строения, в котором находится помещение;</w:t>
      </w:r>
    </w:p>
    <w:p w14:paraId="47970FFA" w14:textId="77777777" w:rsidR="00B8619F" w:rsidRPr="00530559" w:rsidRDefault="00B8619F" w:rsidP="00B8619F">
      <w:pPr>
        <w:pStyle w:val="20"/>
      </w:pPr>
      <w:r w:rsidRPr="00530559">
        <w:t xml:space="preserve">«Номер помещения» – автозаполнение данными, </w:t>
      </w:r>
      <w:proofErr w:type="spellStart"/>
      <w:r w:rsidRPr="00530559">
        <w:t>указаными</w:t>
      </w:r>
      <w:proofErr w:type="spellEnd"/>
      <w:r w:rsidRPr="00530559">
        <w:t xml:space="preserve"> при создании в мастере создания помещения. При </w:t>
      </w:r>
      <w:proofErr w:type="spellStart"/>
      <w:r w:rsidRPr="00530559">
        <w:t>необходиимости</w:t>
      </w:r>
      <w:proofErr w:type="spellEnd"/>
      <w:r w:rsidRPr="00530559">
        <w:t xml:space="preserve"> можно изменить, ручной ввод;</w:t>
      </w:r>
    </w:p>
    <w:p w14:paraId="094CD2E0" w14:textId="77777777" w:rsidR="00B8619F" w:rsidRPr="00530559" w:rsidRDefault="00B8619F" w:rsidP="00B8619F">
      <w:pPr>
        <w:pStyle w:val="20"/>
      </w:pPr>
      <w:r w:rsidRPr="00530559">
        <w:t xml:space="preserve">«Литера» – автозаполнение данными, </w:t>
      </w:r>
      <w:proofErr w:type="spellStart"/>
      <w:r w:rsidRPr="00530559">
        <w:t>указаными</w:t>
      </w:r>
      <w:proofErr w:type="spellEnd"/>
      <w:r w:rsidRPr="00530559">
        <w:t xml:space="preserve"> при создании в мастере создания помещения. При </w:t>
      </w:r>
      <w:proofErr w:type="spellStart"/>
      <w:r w:rsidRPr="00530559">
        <w:t>необходиимости</w:t>
      </w:r>
      <w:proofErr w:type="spellEnd"/>
      <w:r w:rsidRPr="00530559">
        <w:t xml:space="preserve"> можно изменить, ручной ввод. Поле доступно у типов помещения: «Квартира», «Коммунальная квартира», «Квартира (долевая собственность)», «Кладовая», «Машиноместо», «Доля», </w:t>
      </w:r>
      <w:r w:rsidRPr="00530559">
        <w:lastRenderedPageBreak/>
        <w:t>«Комната (в коммунальной квартире)», «Комната коммунальной квартиры (долевая собственность)»;</w:t>
      </w:r>
    </w:p>
    <w:p w14:paraId="634281D0" w14:textId="77777777" w:rsidR="00B8619F" w:rsidRPr="00530559" w:rsidRDefault="00B8619F" w:rsidP="00B8619F">
      <w:pPr>
        <w:pStyle w:val="20"/>
      </w:pPr>
      <w:r w:rsidRPr="00530559">
        <w:t>«Проживает» – автозаполнение количеством жильцов со статусом пребывания «Проживает». Данные находятся в карточке Лицевого счета на вкладке «Жильцы»;</w:t>
      </w:r>
    </w:p>
    <w:p w14:paraId="097AE960" w14:textId="064DE90B" w:rsidR="00B8619F" w:rsidRPr="00530559" w:rsidRDefault="00B8619F" w:rsidP="00B8619F">
      <w:pPr>
        <w:pStyle w:val="20"/>
      </w:pPr>
      <w:r w:rsidRPr="00530559">
        <w:t xml:space="preserve">«Зарегистрировано» – автозаполнение количеством жильцов со статусом </w:t>
      </w:r>
      <w:r w:rsidR="00791A0A" w:rsidRPr="00530559">
        <w:t>пребывания</w:t>
      </w:r>
      <w:r w:rsidRPr="00530559">
        <w:t xml:space="preserve"> «Зарегистрирован». Данные находятся в карточке Лицевого счета на вкладке «Жильцы»;</w:t>
      </w:r>
    </w:p>
    <w:p w14:paraId="4B57AF10" w14:textId="77777777" w:rsidR="00B8619F" w:rsidRPr="00530559" w:rsidRDefault="00B8619F" w:rsidP="00B8619F">
      <w:pPr>
        <w:pStyle w:val="20"/>
      </w:pPr>
      <w:r w:rsidRPr="00530559">
        <w:t>«Льготники» – автозаполнение количеством жильцов, которые являются носителями льготы. Данные находятся в карточке Лицевого счета на вкладке «Жильцы»;</w:t>
      </w:r>
    </w:p>
    <w:p w14:paraId="7DE3D293" w14:textId="77777777" w:rsidR="00B8619F" w:rsidRPr="00530559" w:rsidRDefault="00B8619F" w:rsidP="00B8619F">
      <w:pPr>
        <w:pStyle w:val="20"/>
      </w:pPr>
      <w:r w:rsidRPr="00530559">
        <w:t xml:space="preserve"> «Код помещения ТРИЦ» – код помещения в подразделении, ручной ввод;</w:t>
      </w:r>
    </w:p>
    <w:p w14:paraId="28124279" w14:textId="77777777" w:rsidR="00B8619F" w:rsidRPr="00530559" w:rsidRDefault="00B8619F" w:rsidP="00B8619F">
      <w:pPr>
        <w:pStyle w:val="20"/>
      </w:pPr>
      <w:r w:rsidRPr="00530559">
        <w:t>«Код помещения» – автозаполнение при создании;</w:t>
      </w:r>
    </w:p>
    <w:p w14:paraId="5F8CD32D" w14:textId="77777777" w:rsidR="00B8619F" w:rsidRPr="00530559" w:rsidRDefault="00B8619F" w:rsidP="00B8619F">
      <w:pPr>
        <w:pStyle w:val="20"/>
      </w:pPr>
      <w:r w:rsidRPr="00530559">
        <w:t>Периодические реквизиты – табличная часть, представленная следующими столбцами:</w:t>
      </w:r>
    </w:p>
    <w:p w14:paraId="388E6088" w14:textId="5E20B343" w:rsidR="00B8619F" w:rsidRPr="00530559" w:rsidRDefault="00B8619F" w:rsidP="00B8619F">
      <w:pPr>
        <w:pStyle w:val="30"/>
      </w:pPr>
      <w:r w:rsidRPr="00530559">
        <w:t>«Период» – выбор даты из календаря;</w:t>
      </w:r>
    </w:p>
    <w:p w14:paraId="491A0C8F" w14:textId="77777777" w:rsidR="00B8619F" w:rsidRPr="00530559" w:rsidRDefault="00B8619F" w:rsidP="00B8619F">
      <w:pPr>
        <w:pStyle w:val="30"/>
      </w:pPr>
      <w:r w:rsidRPr="00530559">
        <w:t>«Реквизит»:</w:t>
      </w:r>
    </w:p>
    <w:p w14:paraId="0760AAE9" w14:textId="2564A68B" w:rsidR="00B8619F" w:rsidRPr="00530559" w:rsidRDefault="00B8619F" w:rsidP="00B8619F">
      <w:pPr>
        <w:pStyle w:val="40"/>
      </w:pPr>
      <w:r w:rsidRPr="00530559">
        <w:t>«Тип помещения» – выбор из перечисления «Виды помещений;</w:t>
      </w:r>
    </w:p>
    <w:p w14:paraId="228961C5" w14:textId="77777777" w:rsidR="00B8619F" w:rsidRPr="00530559" w:rsidRDefault="00B8619F" w:rsidP="00B8619F">
      <w:pPr>
        <w:pStyle w:val="40"/>
      </w:pPr>
      <w:r w:rsidRPr="00530559">
        <w:t>«Длина ванны» – выбор из перечисления «Длина ванны»: «1200 мм», «от 1200 до 1500 мм», «от 1500 до 1550 мм», «от 1550 до 1650 мм», «от 1500 до 1700 мм», «от 1650 до 1700 мм», «более 1700 мм», «Нет ванны»;</w:t>
      </w:r>
    </w:p>
    <w:p w14:paraId="0B789418" w14:textId="77777777" w:rsidR="00B8619F" w:rsidRPr="00530559" w:rsidRDefault="00B8619F" w:rsidP="00B8619F">
      <w:pPr>
        <w:pStyle w:val="40"/>
      </w:pPr>
      <w:r w:rsidRPr="00530559">
        <w:t>«Количество комнат» – ручной ввод;</w:t>
      </w:r>
    </w:p>
    <w:p w14:paraId="2BD601CF" w14:textId="77777777" w:rsidR="00B8619F" w:rsidRPr="00530559" w:rsidRDefault="00B8619F" w:rsidP="00B8619F">
      <w:pPr>
        <w:pStyle w:val="40"/>
      </w:pPr>
      <w:r w:rsidRPr="00530559">
        <w:t>«Наличие ванны» – выбор из перечисления «Типы ванны»: «Ванна с душем», «Ванна сидячая», «Ванна», «Нет ванны»;</w:t>
      </w:r>
    </w:p>
    <w:p w14:paraId="4C1038AB" w14:textId="77777777" w:rsidR="00B8619F" w:rsidRPr="00530559" w:rsidRDefault="00B8619F" w:rsidP="00B8619F">
      <w:pPr>
        <w:pStyle w:val="40"/>
      </w:pPr>
      <w:r w:rsidRPr="00530559">
        <w:lastRenderedPageBreak/>
        <w:t>«Оборудованность душем» – выбор из перечисления «Значения характеристик норматива»: «Истина», «Ложь», «Неопределено»;</w:t>
      </w:r>
    </w:p>
    <w:p w14:paraId="255AC320" w14:textId="77777777" w:rsidR="00B8619F" w:rsidRPr="00530559" w:rsidRDefault="00B8619F" w:rsidP="00B8619F">
      <w:pPr>
        <w:pStyle w:val="40"/>
      </w:pPr>
      <w:r w:rsidRPr="00530559">
        <w:t>«Оборудованность мойками» – выбор из перечисления «Значения характеристик норматива»: «Истина», «Ложь», «Неопределено»;</w:t>
      </w:r>
    </w:p>
    <w:p w14:paraId="25FC75A6" w14:textId="77777777" w:rsidR="00B8619F" w:rsidRPr="00530559" w:rsidRDefault="00B8619F" w:rsidP="00B8619F">
      <w:pPr>
        <w:pStyle w:val="40"/>
      </w:pPr>
      <w:r w:rsidRPr="00530559">
        <w:t>«Оборудованность раковинами» – выбор из перечисления «Значения характеристик норматива»: «Истина», «Ложь», «Неопределено»;</w:t>
      </w:r>
    </w:p>
    <w:p w14:paraId="613A1EAB" w14:textId="77777777" w:rsidR="00B8619F" w:rsidRPr="00530559" w:rsidRDefault="00B8619F" w:rsidP="00B8619F">
      <w:pPr>
        <w:pStyle w:val="40"/>
      </w:pPr>
      <w:r w:rsidRPr="00530559">
        <w:t>«Оборудованность умывальниками» – выбор из перечисления «Значения характеристик норматива»: «Истина», «Ложь», «Неопределено»;</w:t>
      </w:r>
    </w:p>
    <w:p w14:paraId="0DB77D43" w14:textId="77777777" w:rsidR="00B8619F" w:rsidRPr="00530559" w:rsidRDefault="00B8619F" w:rsidP="00B8619F">
      <w:pPr>
        <w:pStyle w:val="40"/>
      </w:pPr>
      <w:r w:rsidRPr="00530559">
        <w:t>«Оборудованность унитазами» – выбор из перечисления «Значения характеристик норматива»: «Истина», «Ложь», «Неопределено»;</w:t>
      </w:r>
    </w:p>
    <w:p w14:paraId="534D1F79" w14:textId="77777777" w:rsidR="00B8619F" w:rsidRPr="00530559" w:rsidRDefault="00B8619F" w:rsidP="00B8619F">
      <w:pPr>
        <w:pStyle w:val="40"/>
      </w:pPr>
      <w:r w:rsidRPr="00530559">
        <w:t>«Оборудовано водонагревательными установками» – выбор из перечисления «Значения характеристик норматива»: «Истина», «Ложь», «Неопределено»;</w:t>
      </w:r>
    </w:p>
    <w:p w14:paraId="50BD3E45" w14:textId="77777777" w:rsidR="00B8619F" w:rsidRPr="00530559" w:rsidRDefault="00B8619F" w:rsidP="00B8619F">
      <w:pPr>
        <w:pStyle w:val="40"/>
      </w:pPr>
      <w:r w:rsidRPr="00530559">
        <w:t>«Оборудовано стационарными электроплитами» – выбор из перечисления «Значения характеристик норматива»: «Истина», «Ложь», «Неопределено»;</w:t>
      </w:r>
    </w:p>
    <w:p w14:paraId="070ACAB1" w14:textId="77777777" w:rsidR="00B8619F" w:rsidRPr="00530559" w:rsidRDefault="00B8619F" w:rsidP="00B8619F">
      <w:pPr>
        <w:pStyle w:val="40"/>
      </w:pPr>
      <w:r w:rsidRPr="00530559">
        <w:t>«Оборудовано электроотопительными установками» – выбор из перечисления: «Значения характеристик норматива»: «Истина», «Ложь», «Неопределено»;</w:t>
      </w:r>
    </w:p>
    <w:p w14:paraId="440E91D0" w14:textId="77777777" w:rsidR="00B8619F" w:rsidRPr="00530559" w:rsidRDefault="00B8619F" w:rsidP="00B8619F">
      <w:pPr>
        <w:pStyle w:val="40"/>
      </w:pPr>
      <w:r w:rsidRPr="00530559">
        <w:t>«Площадь неотапливаемая» – ручной ввод числа;</w:t>
      </w:r>
    </w:p>
    <w:p w14:paraId="7DFCA429" w14:textId="77777777" w:rsidR="00B8619F" w:rsidRPr="00530559" w:rsidRDefault="00B8619F" w:rsidP="00B8619F">
      <w:pPr>
        <w:pStyle w:val="40"/>
      </w:pPr>
      <w:r w:rsidRPr="00530559">
        <w:t>«Площадь общая» – ручной ввод числа;</w:t>
      </w:r>
    </w:p>
    <w:p w14:paraId="6032C3A9" w14:textId="77777777" w:rsidR="00B8619F" w:rsidRPr="00530559" w:rsidRDefault="00B8619F" w:rsidP="00B8619F">
      <w:pPr>
        <w:pStyle w:val="40"/>
      </w:pPr>
      <w:r w:rsidRPr="00530559">
        <w:t>«Кадастровый номер» – ручной ввод;</w:t>
      </w:r>
    </w:p>
    <w:p w14:paraId="16891386" w14:textId="77777777" w:rsidR="00B8619F" w:rsidRPr="00530559" w:rsidRDefault="00B8619F" w:rsidP="00B8619F">
      <w:pPr>
        <w:pStyle w:val="40"/>
      </w:pPr>
      <w:r w:rsidRPr="00530559">
        <w:t xml:space="preserve">«Вид постройки» – выбор из перечисления «Виды построек»: «Бани сауны», «Гаражи», «Теплицы», </w:t>
      </w:r>
      <w:r w:rsidRPr="00530559">
        <w:lastRenderedPageBreak/>
        <w:t>«Открытые бассейны», «Закрытые бассейны», «Помещения для содержания с/х животных»;</w:t>
      </w:r>
    </w:p>
    <w:p w14:paraId="23BEA917" w14:textId="77777777" w:rsidR="00B8619F" w:rsidRPr="00530559" w:rsidRDefault="00B8619F" w:rsidP="00B8619F">
      <w:pPr>
        <w:pStyle w:val="40"/>
      </w:pPr>
      <w:r w:rsidRPr="00530559">
        <w:t>«Код ФИАС» – ручной ввод;</w:t>
      </w:r>
    </w:p>
    <w:p w14:paraId="64698DAD" w14:textId="77777777" w:rsidR="00B8619F" w:rsidRPr="00530559" w:rsidRDefault="00B8619F" w:rsidP="00B8619F">
      <w:pPr>
        <w:pStyle w:val="40"/>
      </w:pPr>
      <w:r w:rsidRPr="00530559">
        <w:t>«Группа водонагревателя» – выбор из перечисления «Виды группы водонагревателей»: «Проточный», «Емкостный»;</w:t>
      </w:r>
    </w:p>
    <w:p w14:paraId="406D1A23" w14:textId="77777777" w:rsidR="00B8619F" w:rsidRPr="00530559" w:rsidRDefault="00B8619F" w:rsidP="00B8619F">
      <w:pPr>
        <w:pStyle w:val="40"/>
      </w:pPr>
      <w:r w:rsidRPr="00530559">
        <w:t>«Вид водонагревателя» – выбор из перечисления «Виды водонагревателей»: «Электрический», «Газовый», «На твердом топливе»;</w:t>
      </w:r>
    </w:p>
    <w:p w14:paraId="349086F5" w14:textId="77777777" w:rsidR="00B8619F" w:rsidRPr="00530559" w:rsidRDefault="00B8619F" w:rsidP="00B8619F">
      <w:pPr>
        <w:pStyle w:val="40"/>
      </w:pPr>
      <w:r w:rsidRPr="00530559">
        <w:t>«Площадь участка (сотки)» – ручной ввод числа или через калькулятор;</w:t>
      </w:r>
    </w:p>
    <w:p w14:paraId="27964178" w14:textId="77777777" w:rsidR="00B8619F" w:rsidRPr="00530559" w:rsidRDefault="00B8619F" w:rsidP="00B8619F">
      <w:pPr>
        <w:pStyle w:val="40"/>
      </w:pPr>
      <w:r w:rsidRPr="00530559">
        <w:t>«Возможность отключения с опоры ВЛ» – выбор одного из значений: «Да» или «Нет». Значение «Да», если есть возможность отключения с опоры ВЛ;</w:t>
      </w:r>
    </w:p>
    <w:p w14:paraId="4A5A519D" w14:textId="77777777" w:rsidR="00B8619F" w:rsidRPr="00530559" w:rsidRDefault="00B8619F" w:rsidP="00B8619F">
      <w:pPr>
        <w:pStyle w:val="40"/>
      </w:pPr>
      <w:r w:rsidRPr="00530559">
        <w:t>«Открытая система ГВС» – выбор из перечисления «Значения характеристик норматива»: «Истина», «Ложь», «Неопределено»;</w:t>
      </w:r>
    </w:p>
    <w:p w14:paraId="05F9D6A5" w14:textId="77777777" w:rsidR="00B8619F" w:rsidRPr="00530559" w:rsidRDefault="00B8619F" w:rsidP="00B8619F">
      <w:pPr>
        <w:pStyle w:val="40"/>
      </w:pPr>
      <w:r w:rsidRPr="00530559">
        <w:t>«Объем помещения» – ручной ввод числа или через калькулятор;</w:t>
      </w:r>
    </w:p>
    <w:p w14:paraId="5CAC2CEA" w14:textId="77777777" w:rsidR="00B8619F" w:rsidRPr="00530559" w:rsidRDefault="00B8619F" w:rsidP="00B8619F">
      <w:pPr>
        <w:pStyle w:val="40"/>
      </w:pPr>
      <w:r w:rsidRPr="00530559">
        <w:t>«Площадь исключенная из расчета ТЭ» – ручной ввод числа или через калькулятор;</w:t>
      </w:r>
    </w:p>
    <w:p w14:paraId="5443F6F5" w14:textId="77777777" w:rsidR="00B8619F" w:rsidRPr="00530559" w:rsidRDefault="00B8619F" w:rsidP="00B8619F">
      <w:pPr>
        <w:pStyle w:val="40"/>
      </w:pPr>
      <w:r w:rsidRPr="00530559">
        <w:t>«Централизованное горячее водоснабжение» – выбор из перечисления «Значения характеристик норматива»: «Истина», «Ложь», «Неопределено»;</w:t>
      </w:r>
    </w:p>
    <w:p w14:paraId="4E65E8B3" w14:textId="77777777" w:rsidR="00B8619F" w:rsidRPr="00530559" w:rsidRDefault="00B8619F" w:rsidP="00B8619F">
      <w:pPr>
        <w:pStyle w:val="40"/>
      </w:pPr>
      <w:r w:rsidRPr="00530559">
        <w:t>«Централизованное холодное водоснабжение» – выбор из перечисления «Значения характеристик норматива»: «Истина», «Ложь», «Неопределено»;</w:t>
      </w:r>
    </w:p>
    <w:p w14:paraId="369CF0BF" w14:textId="77777777" w:rsidR="00B8619F" w:rsidRPr="00530559" w:rsidRDefault="00B8619F" w:rsidP="00B8619F">
      <w:pPr>
        <w:pStyle w:val="40"/>
      </w:pPr>
      <w:r w:rsidRPr="00530559">
        <w:t>«Централизованное водоотведение» – выбор из перечисления «Значения характеристик норматива»: «Истина», «Ложь», «Неопределено»;</w:t>
      </w:r>
    </w:p>
    <w:p w14:paraId="3DCCA16F" w14:textId="77777777" w:rsidR="00B8619F" w:rsidRPr="00530559" w:rsidRDefault="00B8619F" w:rsidP="00B8619F">
      <w:pPr>
        <w:pStyle w:val="40"/>
      </w:pPr>
      <w:r w:rsidRPr="00530559">
        <w:lastRenderedPageBreak/>
        <w:t>«Используется вода из водоразборных колонок» – выбор из перечисления «Значения характеристик норматива»: «Истина», «Ложь», «Неопределено»;</w:t>
      </w:r>
    </w:p>
    <w:p w14:paraId="6E59F531" w14:textId="36FC0ED7" w:rsidR="00B8619F" w:rsidRPr="00530559" w:rsidRDefault="00B8619F" w:rsidP="00B8619F">
      <w:pPr>
        <w:pStyle w:val="40"/>
      </w:pPr>
      <w:r w:rsidRPr="00530559">
        <w:t>«Вид скота» – выбор из перечисления «Виды скота» (</w:t>
      </w:r>
      <w:fldSimple w:instr=" REF _Ref207136612 ">
        <w:r w:rsidR="002166ED" w:rsidRPr="00530559">
          <w:t>Рисунок </w:t>
        </w:r>
        <w:r w:rsidR="002166ED">
          <w:rPr>
            <w:noProof/>
          </w:rPr>
          <w:t>576</w:t>
        </w:r>
      </w:fldSimple>
      <w:r w:rsidRPr="00530559">
        <w:t>);</w:t>
      </w:r>
    </w:p>
    <w:p w14:paraId="0C2038CA" w14:textId="77777777" w:rsidR="00B8619F" w:rsidRPr="00530559" w:rsidRDefault="00B8619F" w:rsidP="00B8619F">
      <w:pPr>
        <w:pStyle w:val="40"/>
      </w:pPr>
      <w:r w:rsidRPr="00530559">
        <w:t>«Наличие индивидуальных тепловых пунктов / внутридомового оборудования для производства горячей воды» – выбор из перечисления «Значения характеристик норматива»: «Истина», «Ложь», «Неопределено»;</w:t>
      </w:r>
    </w:p>
    <w:p w14:paraId="4B2F44B8" w14:textId="77777777" w:rsidR="00B8619F" w:rsidRPr="00530559" w:rsidRDefault="00B8619F" w:rsidP="00B8619F">
      <w:pPr>
        <w:pStyle w:val="40"/>
      </w:pPr>
      <w:r w:rsidRPr="00530559">
        <w:t>«Запрет отключения ЭЭ» – выбор из перечисления «Значения характеристик норматива»: «Истина», «Ложь», «Неопределено»;</w:t>
      </w:r>
    </w:p>
    <w:p w14:paraId="6F6C2E8B" w14:textId="77777777" w:rsidR="00B8619F" w:rsidRPr="00530559" w:rsidRDefault="00B8619F" w:rsidP="00B8619F">
      <w:pPr>
        <w:pStyle w:val="40"/>
      </w:pPr>
      <w:r w:rsidRPr="00530559">
        <w:t>«Наличие общих духовых» – выбор из перечисления «Значения характеристик норматива»: «Истина», «Ложь», «Неопределено»;</w:t>
      </w:r>
    </w:p>
    <w:p w14:paraId="24427353" w14:textId="77777777" w:rsidR="00B8619F" w:rsidRPr="00530559" w:rsidRDefault="00B8619F" w:rsidP="00B8619F">
      <w:pPr>
        <w:pStyle w:val="40"/>
      </w:pPr>
      <w:r w:rsidRPr="00530559">
        <w:t>«Расчет ТКО по данным ЧГ» – выбор одного из значений: «Да» или «Нет». Значение «Да», если расчет ТКО осуществляется по данным ЧГ;</w:t>
      </w:r>
    </w:p>
    <w:p w14:paraId="244EEF20" w14:textId="77777777" w:rsidR="00B8619F" w:rsidRPr="00530559" w:rsidRDefault="00B8619F" w:rsidP="00B8619F">
      <w:pPr>
        <w:pStyle w:val="40"/>
      </w:pPr>
      <w:r w:rsidRPr="00530559">
        <w:t>«Газифицирован» – выбор одного из значений: «Да» или «Нет». Значение «Да», если объект газифицирован;</w:t>
      </w:r>
    </w:p>
    <w:p w14:paraId="03386C68" w14:textId="77777777" w:rsidR="00B8619F" w:rsidRPr="00530559" w:rsidRDefault="00B8619F" w:rsidP="00B8619F">
      <w:pPr>
        <w:pStyle w:val="40"/>
      </w:pPr>
      <w:r w:rsidRPr="00530559">
        <w:t>«Выверены жильцы» – выбор одного из значений: «Да» или «Нет». Значение «Да», если жильцы выверены.</w:t>
      </w:r>
    </w:p>
    <w:p w14:paraId="26A373BA" w14:textId="4ECEAD2B" w:rsidR="00B8619F" w:rsidRPr="00530559" w:rsidRDefault="00B8619F" w:rsidP="00B8619F">
      <w:pPr>
        <w:pStyle w:val="30"/>
      </w:pPr>
      <w:r w:rsidRPr="00530559">
        <w:t>«Значение» – значение реквизита. При его изменении, новые данные отражаются в «</w:t>
      </w:r>
      <w:r w:rsidR="002E33BA">
        <w:fldChar w:fldCharType="begin"/>
      </w:r>
      <w:r w:rsidR="002E33BA">
        <w:instrText xml:space="preserve"> REF  _Ref207136659 \h </w:instrText>
      </w:r>
      <w:r w:rsidR="002E33BA">
        <w:fldChar w:fldCharType="separate"/>
      </w:r>
      <w:r w:rsidR="002166ED" w:rsidRPr="00530559">
        <w:t>Ссылка «Периодические реквизиты помещения»</w:t>
      </w:r>
      <w:r w:rsidR="002E33BA">
        <w:fldChar w:fldCharType="end"/>
      </w:r>
      <w:r w:rsidRPr="00530559">
        <w:t>».</w:t>
      </w:r>
    </w:p>
    <w:p w14:paraId="679B64E9" w14:textId="77777777" w:rsidR="00B8619F" w:rsidRPr="00530559" w:rsidRDefault="00B8619F" w:rsidP="00175DC7">
      <w:pPr>
        <w:pStyle w:val="affc"/>
      </w:pPr>
      <w:r w:rsidRPr="00530559">
        <w:rPr>
          <w:lang w:eastAsia="ru-RU"/>
        </w:rPr>
        <w:lastRenderedPageBreak/>
        <w:drawing>
          <wp:inline distT="0" distB="0" distL="0" distR="0" wp14:anchorId="3B0FE423" wp14:editId="6BAFD686">
            <wp:extent cx="5939790" cy="3373120"/>
            <wp:effectExtent l="19050" t="19050" r="22860" b="17780"/>
            <wp:docPr id="137516164" name="Рисунок 13751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5939790" cy="3373120"/>
                    </a:xfrm>
                    <a:prstGeom prst="rect">
                      <a:avLst/>
                    </a:prstGeom>
                    <a:ln w="6350">
                      <a:solidFill>
                        <a:schemeClr val="tx1"/>
                      </a:solidFill>
                    </a:ln>
                  </pic:spPr>
                </pic:pic>
              </a:graphicData>
            </a:graphic>
          </wp:inline>
        </w:drawing>
      </w:r>
    </w:p>
    <w:p w14:paraId="4F7B3448" w14:textId="572FFE18" w:rsidR="00B8619F" w:rsidRPr="00530559" w:rsidRDefault="00B8619F" w:rsidP="00B8619F">
      <w:pPr>
        <w:pStyle w:val="aff4"/>
      </w:pPr>
      <w:bookmarkStart w:id="1138" w:name="_Ref207136307"/>
      <w:r w:rsidRPr="00530559">
        <w:t>Рисунок </w:t>
      </w:r>
      <w:fldSimple w:instr=" SEQ Рисунок \* ARABIC ">
        <w:r w:rsidR="002166ED">
          <w:rPr>
            <w:noProof/>
          </w:rPr>
          <w:t>574</w:t>
        </w:r>
      </w:fldSimple>
      <w:bookmarkEnd w:id="1138"/>
      <w:r w:rsidRPr="00530559">
        <w:t> – Помещение. Ссылка «Основное». Интерфейс «Классический»</w:t>
      </w:r>
    </w:p>
    <w:p w14:paraId="44918EBD" w14:textId="77777777" w:rsidR="00B8619F" w:rsidRPr="00530559" w:rsidRDefault="00B8619F" w:rsidP="00175DC7">
      <w:pPr>
        <w:pStyle w:val="affc"/>
      </w:pPr>
      <w:r w:rsidRPr="00530559">
        <w:rPr>
          <w:lang w:eastAsia="ru-RU"/>
        </w:rPr>
        <w:drawing>
          <wp:inline distT="0" distB="0" distL="0" distR="0" wp14:anchorId="53C5BB47" wp14:editId="63AE8282">
            <wp:extent cx="3314517" cy="2657475"/>
            <wp:effectExtent l="19050" t="19050" r="19685" b="9525"/>
            <wp:docPr id="1523885824" name="Рисунок 152388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1"/>
                    <a:srcRect l="1507" t="-1" r="2258" b="59536"/>
                    <a:stretch/>
                  </pic:blipFill>
                  <pic:spPr bwMode="auto">
                    <a:xfrm>
                      <a:off x="0" y="0"/>
                      <a:ext cx="3322970" cy="2664252"/>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F1DC7AC" w14:textId="318FB152" w:rsidR="00B8619F" w:rsidRPr="00530559" w:rsidRDefault="00B8619F" w:rsidP="00B8619F">
      <w:pPr>
        <w:pStyle w:val="aff4"/>
      </w:pPr>
      <w:bookmarkStart w:id="1139" w:name="_Ref207136419"/>
      <w:r w:rsidRPr="00530559">
        <w:t>Рисунок </w:t>
      </w:r>
      <w:fldSimple w:instr=" SEQ Рисунок \* ARABIC ">
        <w:r w:rsidR="002166ED">
          <w:rPr>
            <w:noProof/>
          </w:rPr>
          <w:t>575</w:t>
        </w:r>
      </w:fldSimple>
      <w:bookmarkEnd w:id="1139"/>
      <w:r w:rsidRPr="00530559">
        <w:t> – Виды помещений</w:t>
      </w:r>
    </w:p>
    <w:p w14:paraId="5481D13F" w14:textId="77777777" w:rsidR="00B8619F" w:rsidRPr="00530559" w:rsidRDefault="00B8619F" w:rsidP="00175DC7">
      <w:pPr>
        <w:pStyle w:val="affc"/>
      </w:pPr>
      <w:r w:rsidRPr="00530559">
        <w:rPr>
          <w:lang w:eastAsia="ru-RU"/>
        </w:rPr>
        <w:drawing>
          <wp:inline distT="0" distB="0" distL="0" distR="0" wp14:anchorId="38D1AEC3" wp14:editId="5F2A3A24">
            <wp:extent cx="3286125" cy="2188243"/>
            <wp:effectExtent l="19050" t="19050" r="9525" b="21590"/>
            <wp:docPr id="841597800" name="Рисунок 841597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2"/>
                    <a:srcRect b="65885"/>
                    <a:stretch/>
                  </pic:blipFill>
                  <pic:spPr bwMode="auto">
                    <a:xfrm>
                      <a:off x="0" y="0"/>
                      <a:ext cx="3301288" cy="219834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3454DD5" w14:textId="427AE7F8" w:rsidR="00B8619F" w:rsidRPr="00530559" w:rsidRDefault="00B8619F" w:rsidP="00B8619F">
      <w:pPr>
        <w:pStyle w:val="aff4"/>
      </w:pPr>
      <w:bookmarkStart w:id="1140" w:name="_Ref207136612"/>
      <w:r w:rsidRPr="00530559">
        <w:t>Рисунок </w:t>
      </w:r>
      <w:fldSimple w:instr=" SEQ Рисунок \* ARABIC ">
        <w:r w:rsidR="002166ED">
          <w:rPr>
            <w:noProof/>
          </w:rPr>
          <w:t>576</w:t>
        </w:r>
      </w:fldSimple>
      <w:bookmarkEnd w:id="1140"/>
      <w:r w:rsidRPr="00530559">
        <w:t> – Виды скота</w:t>
      </w:r>
    </w:p>
    <w:p w14:paraId="64C7A617" w14:textId="77777777" w:rsidR="00B8619F" w:rsidRPr="00530559" w:rsidRDefault="00B8619F" w:rsidP="00B8619F">
      <w:pPr>
        <w:pStyle w:val="a1"/>
        <w:pBdr>
          <w:top w:val="none" w:sz="0" w:space="0" w:color="auto"/>
          <w:bottom w:val="none" w:sz="0" w:space="0" w:color="auto"/>
        </w:pBdr>
      </w:pPr>
      <w:r w:rsidRPr="00530559">
        <w:lastRenderedPageBreak/>
        <w:t>«Табличная часть вкладки «Классификаторы» не заполняется.</w:t>
      </w:r>
    </w:p>
    <w:p w14:paraId="5A3BA5A8" w14:textId="6A9BF45D" w:rsidR="00B8619F" w:rsidRPr="00530559" w:rsidRDefault="00B8619F" w:rsidP="00B8619F">
      <w:pPr>
        <w:pStyle w:val="12"/>
      </w:pPr>
      <w:r w:rsidRPr="00530559">
        <w:t>Вкладка «Услуги» представлена табличной частью со следующими столбцами: «Лицевой счет», «Включено», «Услуга», «Тип услуги», «СОИ», «Поставщик услуги», «Исполнитель услуги», «Получатель платежей», «Регистратор» (</w:t>
      </w:r>
      <w:r w:rsidR="002E33BA">
        <w:fldChar w:fldCharType="begin"/>
      </w:r>
      <w:r w:rsidR="002E33BA">
        <w:instrText xml:space="preserve"> REF _Ref207136714 \h </w:instrText>
      </w:r>
      <w:r w:rsidR="002E33BA">
        <w:fldChar w:fldCharType="separate"/>
      </w:r>
      <w:r w:rsidR="002166ED" w:rsidRPr="00530559">
        <w:t>Рисунок </w:t>
      </w:r>
      <w:r w:rsidR="002166ED">
        <w:rPr>
          <w:noProof/>
        </w:rPr>
        <w:t>577</w:t>
      </w:r>
      <w:r w:rsidR="002E33BA">
        <w:fldChar w:fldCharType="end"/>
      </w:r>
      <w:r w:rsidRPr="00530559">
        <w:t>). Здесь отображаются все услуги.</w:t>
      </w:r>
    </w:p>
    <w:p w14:paraId="3D4F0E0D" w14:textId="6905FA44" w:rsidR="00B8619F" w:rsidRPr="00530559" w:rsidRDefault="00B8619F" w:rsidP="00B8619F">
      <w:pPr>
        <w:pStyle w:val="a3"/>
      </w:pPr>
      <w:r w:rsidRPr="00530559">
        <w:t>Для создания новой услуги в Помещение необходимо нажать кнопку «Добавить» и в открывшейся форме «Мастер группового включения/выключения услуг и закрытия лицевых счетов» на вкладке «Операции» заполнить поля (</w:t>
      </w:r>
      <w:r w:rsidR="001B5CD4">
        <w:fldChar w:fldCharType="begin"/>
      </w:r>
      <w:r w:rsidR="001B5CD4">
        <w:instrText xml:space="preserve"> REF  _Ref206081721 \* Lower \h </w:instrText>
      </w:r>
      <w:r w:rsidR="001B5CD4">
        <w:fldChar w:fldCharType="separate"/>
      </w:r>
      <w:r w:rsidR="002166ED" w:rsidRPr="00530559">
        <w:t>рисунок </w:t>
      </w:r>
      <w:r w:rsidR="002166ED">
        <w:rPr>
          <w:noProof/>
        </w:rPr>
        <w:t>578</w:t>
      </w:r>
      <w:r w:rsidR="001B5CD4">
        <w:fldChar w:fldCharType="end"/>
      </w:r>
      <w:r w:rsidRPr="00530559">
        <w:t>). Описание полей и табличный частей данной формы представлено в разделе «</w:t>
      </w:r>
      <w:r w:rsidR="001B5CD4" w:rsidRPr="00530559">
        <w:t>Услуги</w:t>
      </w:r>
      <w:r w:rsidRPr="00530559">
        <w:t xml:space="preserve"> строения». Отключение / включение услуг возможно только на строении.</w:t>
      </w:r>
    </w:p>
    <w:p w14:paraId="1CDAD168" w14:textId="77777777" w:rsidR="00B8619F" w:rsidRPr="00530559" w:rsidRDefault="00B8619F" w:rsidP="00B8619F">
      <w:pPr>
        <w:pStyle w:val="a3"/>
      </w:pPr>
      <w:r w:rsidRPr="00530559">
        <w:t>По кнопке «История» можно посмотреть всю историю включения / отключения услуг.</w:t>
      </w:r>
    </w:p>
    <w:p w14:paraId="11A03D9A" w14:textId="77777777" w:rsidR="00B8619F" w:rsidRPr="00530559" w:rsidRDefault="00B8619F" w:rsidP="00175DC7">
      <w:pPr>
        <w:pStyle w:val="affc"/>
      </w:pPr>
      <w:r w:rsidRPr="00530559">
        <w:rPr>
          <w:lang w:eastAsia="ru-RU"/>
        </w:rPr>
        <w:drawing>
          <wp:inline distT="0" distB="0" distL="0" distR="0" wp14:anchorId="720565F8" wp14:editId="5425D4B4">
            <wp:extent cx="5939790" cy="2486025"/>
            <wp:effectExtent l="19050" t="19050" r="22860" b="28575"/>
            <wp:docPr id="761499827" name="Рисунок 761499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3"/>
                    <a:srcRect b="11124"/>
                    <a:stretch/>
                  </pic:blipFill>
                  <pic:spPr bwMode="auto">
                    <a:xfrm>
                      <a:off x="0" y="0"/>
                      <a:ext cx="5939790" cy="2486025"/>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6806F9" w14:textId="63516ADD" w:rsidR="00B8619F" w:rsidRPr="00530559" w:rsidRDefault="00B8619F" w:rsidP="00B8619F">
      <w:pPr>
        <w:pStyle w:val="aff4"/>
      </w:pPr>
      <w:bookmarkStart w:id="1141" w:name="_Ref207136714"/>
      <w:r w:rsidRPr="00530559">
        <w:t>Рисунок </w:t>
      </w:r>
      <w:fldSimple w:instr=" SEQ Рисунок \* ARABIC ">
        <w:r w:rsidR="002166ED">
          <w:rPr>
            <w:noProof/>
          </w:rPr>
          <w:t>577</w:t>
        </w:r>
      </w:fldSimple>
      <w:bookmarkEnd w:id="1141"/>
      <w:r w:rsidRPr="00530559">
        <w:t> – Помещение. Ссылка «Основное». Интерфейс «Классический». Вкладка «Услуги»</w:t>
      </w:r>
    </w:p>
    <w:p w14:paraId="70E069FA" w14:textId="77777777" w:rsidR="00B8619F" w:rsidRPr="00530559" w:rsidRDefault="00B8619F" w:rsidP="00175DC7">
      <w:pPr>
        <w:pStyle w:val="affc"/>
      </w:pPr>
      <w:r w:rsidRPr="00530559">
        <w:rPr>
          <w:lang w:eastAsia="ru-RU"/>
        </w:rPr>
        <w:lastRenderedPageBreak/>
        <w:drawing>
          <wp:inline distT="0" distB="0" distL="0" distR="0" wp14:anchorId="4A5DCFBD" wp14:editId="0BF7510B">
            <wp:extent cx="5457825" cy="4951629"/>
            <wp:effectExtent l="19050" t="19050" r="9525" b="20955"/>
            <wp:docPr id="538943006" name="Рисунок 53894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4"/>
                    <a:srcRect b="3376"/>
                    <a:stretch/>
                  </pic:blipFill>
                  <pic:spPr bwMode="auto">
                    <a:xfrm>
                      <a:off x="0" y="0"/>
                      <a:ext cx="5460767" cy="4954298"/>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C4E8EC2" w14:textId="0E1E02F0" w:rsidR="00B8619F" w:rsidRPr="00530559" w:rsidRDefault="00B8619F" w:rsidP="00B8619F">
      <w:pPr>
        <w:pStyle w:val="aff4"/>
      </w:pPr>
      <w:bookmarkStart w:id="1142" w:name="_Ref206081721"/>
      <w:r w:rsidRPr="00530559">
        <w:t>Рисунок </w:t>
      </w:r>
      <w:fldSimple w:instr=" SEQ Рисунок \* ARABIC ">
        <w:r w:rsidR="002166ED">
          <w:rPr>
            <w:noProof/>
          </w:rPr>
          <w:t>578</w:t>
        </w:r>
      </w:fldSimple>
      <w:bookmarkEnd w:id="1142"/>
      <w:r w:rsidRPr="00530559">
        <w:t xml:space="preserve"> – Мастер группового включения/выключения </w:t>
      </w:r>
      <w:r w:rsidR="001B5CD4">
        <w:br/>
      </w:r>
      <w:r w:rsidRPr="00530559">
        <w:t>услуг и закрытия ЛС</w:t>
      </w:r>
    </w:p>
    <w:p w14:paraId="1CC79AE5" w14:textId="2B0B987D" w:rsidR="00B8619F" w:rsidRPr="00530559" w:rsidRDefault="00B8619F" w:rsidP="00B8619F">
      <w:pPr>
        <w:pStyle w:val="12"/>
      </w:pPr>
      <w:r w:rsidRPr="00530559">
        <w:t>Вкладка «Характеристики нормативов» – отображаются все периодические реквизиты и классификаторы, которые обязательно должны быть заполнены для верного подбора норматива для расчета потребляемого объема ресурса. Представлена табличной частью со следующими столбцами: «Характеристика», «СОИ», «Значение», «Период» (</w:t>
      </w:r>
      <w:r w:rsidRPr="00530559">
        <w:fldChar w:fldCharType="begin"/>
      </w:r>
      <w:r w:rsidRPr="00530559">
        <w:instrText xml:space="preserve"> REF  _Ref206141233 \* Lower \h  \* MERGEFORMAT </w:instrText>
      </w:r>
      <w:r w:rsidRPr="00530559">
        <w:fldChar w:fldCharType="separate"/>
      </w:r>
      <w:r w:rsidR="002166ED" w:rsidRPr="00530559">
        <w:t>рисунок </w:t>
      </w:r>
      <w:r w:rsidR="002166ED">
        <w:t>579</w:t>
      </w:r>
      <w:r w:rsidRPr="00530559">
        <w:fldChar w:fldCharType="end"/>
      </w:r>
      <w:r w:rsidRPr="00530559">
        <w:t>). Серым цветом помечаются реквизиты со вкладки «Основные», поля недоступны для редактирования. Белым – дополнительные реквизиты, доступные для редактирования.</w:t>
      </w:r>
    </w:p>
    <w:p w14:paraId="308E04C1" w14:textId="77777777" w:rsidR="00B8619F" w:rsidRPr="00530559" w:rsidRDefault="00B8619F" w:rsidP="00B8619F">
      <w:pPr>
        <w:pStyle w:val="12"/>
        <w:numPr>
          <w:ilvl w:val="0"/>
          <w:numId w:val="0"/>
        </w:numPr>
        <w:ind w:left="1134"/>
      </w:pPr>
      <w:r w:rsidRPr="00530559">
        <w:t xml:space="preserve">Характеристики распределены по вкладкам: «Электроэнергия», «Тепловая энергия», «Холодная (питьевая) вода», «Горячая вода (компонент на теплоноситель)», «Вода для полива», «Холодная (техническая) вода», «ГВС», «Водоотведение», «ТКО», «Газ», «ГВС </w:t>
      </w:r>
      <w:r w:rsidRPr="00530559">
        <w:lastRenderedPageBreak/>
        <w:t>(компонент на холодную воду)», «ГВС (компонент на тепловую энергию)».</w:t>
      </w:r>
    </w:p>
    <w:p w14:paraId="5359377B" w14:textId="77777777" w:rsidR="00B8619F" w:rsidRPr="00530559" w:rsidRDefault="00B8619F" w:rsidP="00175DC7">
      <w:pPr>
        <w:pStyle w:val="affc"/>
      </w:pPr>
      <w:r w:rsidRPr="00530559">
        <w:rPr>
          <w:lang w:eastAsia="ru-RU"/>
        </w:rPr>
        <w:drawing>
          <wp:inline distT="0" distB="0" distL="0" distR="0" wp14:anchorId="29ECBC22" wp14:editId="79FA3379">
            <wp:extent cx="5939790" cy="4066540"/>
            <wp:effectExtent l="19050" t="19050" r="22860" b="10160"/>
            <wp:docPr id="2053262064" name="Рисунок 205326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939790" cy="4066540"/>
                    </a:xfrm>
                    <a:prstGeom prst="rect">
                      <a:avLst/>
                    </a:prstGeom>
                    <a:ln w="6350">
                      <a:solidFill>
                        <a:schemeClr val="tx1"/>
                      </a:solidFill>
                    </a:ln>
                  </pic:spPr>
                </pic:pic>
              </a:graphicData>
            </a:graphic>
          </wp:inline>
        </w:drawing>
      </w:r>
    </w:p>
    <w:p w14:paraId="20B23B95" w14:textId="3096ADAC" w:rsidR="00B8619F" w:rsidRPr="00530559" w:rsidRDefault="00B8619F" w:rsidP="00B8619F">
      <w:pPr>
        <w:pStyle w:val="aff4"/>
      </w:pPr>
      <w:bookmarkStart w:id="1143" w:name="_Ref206141233"/>
      <w:r w:rsidRPr="00530559">
        <w:t>Рисунок </w:t>
      </w:r>
      <w:fldSimple w:instr=" SEQ Рисунок \* ARABIC ">
        <w:r w:rsidR="002166ED">
          <w:rPr>
            <w:noProof/>
          </w:rPr>
          <w:t>579</w:t>
        </w:r>
      </w:fldSimple>
      <w:bookmarkEnd w:id="1143"/>
      <w:r w:rsidRPr="00530559">
        <w:t> – Помещение. Ссылка «Основное». Интерфейс «Классический». Вкладка «Характеристики нормативов»</w:t>
      </w:r>
    </w:p>
    <w:p w14:paraId="70A48B0F" w14:textId="01222050" w:rsidR="00B8619F" w:rsidRPr="00530559" w:rsidRDefault="00B8619F" w:rsidP="00B8619F">
      <w:pPr>
        <w:pStyle w:val="12"/>
      </w:pPr>
      <w:r w:rsidRPr="00530559">
        <w:t>Вкладка «Текущие нормативы» – указываются ключи и значения нормативов. Если все характеристики заполнены верно, для каждой услуги определяется ключ и соответствующее значение норматива. Представлена табличной частью со следующими столбцами: «Услуга», «Номенклатура», «Норматив», «Зона действия», «Ключ норматива», «Значение», «Значение (объем)», «Значение (дополнительно)», «Понижающий коэффициент» (</w:t>
      </w:r>
      <w:r w:rsidRPr="00530559">
        <w:fldChar w:fldCharType="begin"/>
      </w:r>
      <w:r w:rsidRPr="00530559">
        <w:instrText xml:space="preserve"> REF  _Ref206141283 \* Lower \h  \* MERGEFORMAT </w:instrText>
      </w:r>
      <w:r w:rsidRPr="00530559">
        <w:fldChar w:fldCharType="separate"/>
      </w:r>
      <w:r w:rsidR="002166ED" w:rsidRPr="00530559">
        <w:t>рисунок </w:t>
      </w:r>
      <w:r w:rsidR="002166ED">
        <w:t>580</w:t>
      </w:r>
      <w:r w:rsidRPr="00530559">
        <w:fldChar w:fldCharType="end"/>
      </w:r>
      <w:r w:rsidRPr="00530559">
        <w:t>). Данные отображаются из регистра сведений «Текущие нормативы помещений», создание и редактирование полей на вкладке недоступно.</w:t>
      </w:r>
    </w:p>
    <w:p w14:paraId="7377A6AC" w14:textId="77777777" w:rsidR="00B8619F" w:rsidRPr="00530559" w:rsidRDefault="00B8619F" w:rsidP="00175DC7">
      <w:pPr>
        <w:pStyle w:val="affc"/>
      </w:pPr>
      <w:r w:rsidRPr="00530559">
        <w:rPr>
          <w:lang w:eastAsia="ru-RU"/>
        </w:rPr>
        <w:lastRenderedPageBreak/>
        <w:drawing>
          <wp:inline distT="0" distB="0" distL="0" distR="0" wp14:anchorId="0E95A1F8" wp14:editId="1D73680F">
            <wp:extent cx="5939790" cy="2284095"/>
            <wp:effectExtent l="19050" t="19050" r="22860" b="20955"/>
            <wp:docPr id="1933998969" name="Рисунок 1933998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5939790" cy="2284095"/>
                    </a:xfrm>
                    <a:prstGeom prst="rect">
                      <a:avLst/>
                    </a:prstGeom>
                    <a:ln w="6350">
                      <a:solidFill>
                        <a:schemeClr val="tx1"/>
                      </a:solidFill>
                    </a:ln>
                  </pic:spPr>
                </pic:pic>
              </a:graphicData>
            </a:graphic>
          </wp:inline>
        </w:drawing>
      </w:r>
    </w:p>
    <w:p w14:paraId="504207CC" w14:textId="56F9EDE3" w:rsidR="00B8619F" w:rsidRPr="00530559" w:rsidRDefault="00B8619F" w:rsidP="00B8619F">
      <w:pPr>
        <w:pStyle w:val="aff4"/>
      </w:pPr>
      <w:bookmarkStart w:id="1144" w:name="_Ref206141283"/>
      <w:r w:rsidRPr="00530559">
        <w:t>Рисунок </w:t>
      </w:r>
      <w:fldSimple w:instr=" SEQ Рисунок \* ARABIC ">
        <w:r w:rsidR="002166ED">
          <w:rPr>
            <w:noProof/>
          </w:rPr>
          <w:t>580</w:t>
        </w:r>
      </w:fldSimple>
      <w:bookmarkEnd w:id="1144"/>
      <w:r w:rsidRPr="00530559">
        <w:t> – Помещение. Ссылка «Основное». Интерфейс «Классический». Вкладка «Текущие нормативы»</w:t>
      </w:r>
    </w:p>
    <w:p w14:paraId="10320BEE" w14:textId="40208845" w:rsidR="00B8619F" w:rsidRPr="00530559" w:rsidRDefault="00B8619F" w:rsidP="00B8619F">
      <w:r w:rsidRPr="00530559">
        <w:t xml:space="preserve">Также вкладка </w:t>
      </w:r>
      <w:r w:rsidR="001B5CD4" w:rsidRPr="00530559">
        <w:t>Помещения</w:t>
      </w:r>
      <w:r w:rsidRPr="00530559">
        <w:t xml:space="preserve"> содержит области с кнопками (</w:t>
      </w:r>
      <w:r w:rsidRPr="00530559">
        <w:fldChar w:fldCharType="begin"/>
      </w:r>
      <w:r w:rsidRPr="00530559">
        <w:instrText xml:space="preserve"> REF  _Ref206141711 \* Lower \h  \* MERGEFORMAT </w:instrText>
      </w:r>
      <w:r w:rsidRPr="00530559">
        <w:fldChar w:fldCharType="separate"/>
      </w:r>
      <w:r w:rsidR="002166ED" w:rsidRPr="00530559">
        <w:t>рисунок </w:t>
      </w:r>
      <w:r w:rsidR="002166ED">
        <w:t>581</w:t>
      </w:r>
      <w:r w:rsidRPr="00530559">
        <w:fldChar w:fldCharType="end"/>
      </w:r>
      <w:r w:rsidRPr="00530559">
        <w:t xml:space="preserve">): </w:t>
      </w:r>
    </w:p>
    <w:p w14:paraId="6B0075BC" w14:textId="4E92B290" w:rsidR="00B8619F" w:rsidRPr="00530559" w:rsidRDefault="00B8619F" w:rsidP="00B8619F">
      <w:pPr>
        <w:pStyle w:val="12"/>
      </w:pPr>
      <w:r w:rsidRPr="00530559">
        <w:t xml:space="preserve">Кнопка 1 (Создать) – по данной кнопке можно создать следующие </w:t>
      </w:r>
      <w:r w:rsidR="001B5CD4" w:rsidRPr="00530559">
        <w:t>элементы</w:t>
      </w:r>
      <w:r w:rsidRPr="00530559">
        <w:t xml:space="preserve"> (</w:t>
      </w:r>
      <w:r w:rsidRPr="00530559">
        <w:fldChar w:fldCharType="begin"/>
      </w:r>
      <w:r w:rsidRPr="00530559">
        <w:instrText xml:space="preserve"> REF  _Ref206141901 \* Lower \h  \* MERGEFORMAT </w:instrText>
      </w:r>
      <w:r w:rsidRPr="00530559">
        <w:fldChar w:fldCharType="separate"/>
      </w:r>
      <w:r w:rsidR="002166ED" w:rsidRPr="00530559">
        <w:t>рисунок </w:t>
      </w:r>
      <w:r w:rsidR="002166ED">
        <w:t>582</w:t>
      </w:r>
      <w:r w:rsidRPr="00530559">
        <w:fldChar w:fldCharType="end"/>
      </w:r>
      <w:r w:rsidRPr="00530559">
        <w:t>):</w:t>
      </w:r>
    </w:p>
    <w:p w14:paraId="0BB1AA0E" w14:textId="77777777" w:rsidR="00B8619F" w:rsidRPr="00530559" w:rsidRDefault="00B8619F" w:rsidP="00B8619F">
      <w:pPr>
        <w:pStyle w:val="20"/>
      </w:pPr>
      <w:r w:rsidRPr="00530559">
        <w:t>«Регистрация жильцов» – описание данного документа представлено в разделе «Регистрация жильцов»;</w:t>
      </w:r>
    </w:p>
    <w:p w14:paraId="39D59F32" w14:textId="6E92C405" w:rsidR="00B8619F" w:rsidRPr="00530559" w:rsidRDefault="00B8619F" w:rsidP="00B8619F">
      <w:pPr>
        <w:pStyle w:val="20"/>
      </w:pPr>
      <w:r w:rsidRPr="00530559">
        <w:t>«Акт снятия показаний» – описание данного документа представлено в разделе </w:t>
      </w:r>
      <w:r w:rsidRPr="00530559">
        <w:fldChar w:fldCharType="begin"/>
      </w:r>
      <w:r w:rsidRPr="00530559">
        <w:instrText xml:space="preserve"> REF _Ref205191291 \n \h </w:instrText>
      </w:r>
      <w:r w:rsidR="00530559">
        <w:instrText xml:space="preserve"> \* MERGEFORMAT </w:instrText>
      </w:r>
      <w:r w:rsidRPr="00530559">
        <w:fldChar w:fldCharType="separate"/>
      </w:r>
      <w:r w:rsidR="002166ED">
        <w:t>4.2.1.5</w:t>
      </w:r>
      <w:r w:rsidRPr="00530559">
        <w:fldChar w:fldCharType="end"/>
      </w:r>
      <w:r w:rsidRPr="00530559">
        <w:t> «</w:t>
      </w:r>
      <w:r w:rsidRPr="00530559">
        <w:fldChar w:fldCharType="begin"/>
      </w:r>
      <w:r w:rsidRPr="00530559">
        <w:instrText xml:space="preserve"> REF _Ref205191291 \h </w:instrText>
      </w:r>
      <w:r w:rsidR="00530559">
        <w:instrText xml:space="preserve"> \* MERGEFORMAT </w:instrText>
      </w:r>
      <w:r w:rsidRPr="00530559">
        <w:fldChar w:fldCharType="separate"/>
      </w:r>
      <w:r w:rsidR="002166ED" w:rsidRPr="00530559">
        <w:t>Акт снятия показаний</w:t>
      </w:r>
      <w:r w:rsidRPr="00530559">
        <w:fldChar w:fldCharType="end"/>
      </w:r>
      <w:r w:rsidRPr="00530559">
        <w:t>»;</w:t>
      </w:r>
    </w:p>
    <w:p w14:paraId="53491F46" w14:textId="77777777" w:rsidR="00B8619F" w:rsidRPr="00530559" w:rsidRDefault="00B8619F" w:rsidP="00B8619F">
      <w:pPr>
        <w:pStyle w:val="20"/>
      </w:pPr>
      <w:r w:rsidRPr="00530559">
        <w:t>«Льгота» – описание данного документа представлено в разделе  «Регистрация льготы физических лиц»;</w:t>
      </w:r>
    </w:p>
    <w:p w14:paraId="37419FAA" w14:textId="77777777" w:rsidR="00B8619F" w:rsidRPr="00530559" w:rsidRDefault="00B8619F" w:rsidP="00B8619F">
      <w:pPr>
        <w:pStyle w:val="20"/>
      </w:pPr>
      <w:r w:rsidRPr="00530559">
        <w:t>«Корректировка регистрации жильцов» – описание данного документа представлено в разделе «Корректировка регистрации жильцов».</w:t>
      </w:r>
    </w:p>
    <w:p w14:paraId="6B97116D" w14:textId="77777777" w:rsidR="00B8619F" w:rsidRPr="00530559" w:rsidRDefault="00B8619F" w:rsidP="00175DC7">
      <w:pPr>
        <w:pStyle w:val="affc"/>
      </w:pPr>
      <w:r w:rsidRPr="00530559">
        <w:rPr>
          <w:lang w:eastAsia="ru-RU"/>
        </w:rPr>
        <w:drawing>
          <wp:inline distT="0" distB="0" distL="0" distR="0" wp14:anchorId="6F6BCD6E" wp14:editId="15B4E7D4">
            <wp:extent cx="5339715" cy="1356906"/>
            <wp:effectExtent l="19050" t="19050" r="13335" b="15240"/>
            <wp:docPr id="1287458880" name="Рисунок 128745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5352384" cy="1360125"/>
                    </a:xfrm>
                    <a:prstGeom prst="rect">
                      <a:avLst/>
                    </a:prstGeom>
                    <a:ln>
                      <a:solidFill>
                        <a:schemeClr val="bg1">
                          <a:lumMod val="50000"/>
                        </a:schemeClr>
                      </a:solidFill>
                    </a:ln>
                  </pic:spPr>
                </pic:pic>
              </a:graphicData>
            </a:graphic>
          </wp:inline>
        </w:drawing>
      </w:r>
    </w:p>
    <w:p w14:paraId="1D84662E" w14:textId="0F3EFE22" w:rsidR="00B8619F" w:rsidRPr="00530559" w:rsidRDefault="00B8619F" w:rsidP="00B8619F">
      <w:pPr>
        <w:pStyle w:val="aff4"/>
      </w:pPr>
      <w:bookmarkStart w:id="1145" w:name="_Ref206141711"/>
      <w:r w:rsidRPr="00530559">
        <w:t>Рисунок </w:t>
      </w:r>
      <w:fldSimple w:instr=" SEQ Рисунок \* ARABIC ">
        <w:r w:rsidR="002166ED">
          <w:rPr>
            <w:noProof/>
          </w:rPr>
          <w:t>581</w:t>
        </w:r>
      </w:fldSimple>
      <w:bookmarkEnd w:id="1145"/>
      <w:r w:rsidRPr="00530559">
        <w:t> – Область с кнопками в карточке Помещения</w:t>
      </w:r>
    </w:p>
    <w:p w14:paraId="7B50B59E" w14:textId="77777777" w:rsidR="00B8619F" w:rsidRPr="00530559" w:rsidRDefault="00B8619F" w:rsidP="00175DC7">
      <w:pPr>
        <w:pStyle w:val="affc"/>
      </w:pPr>
      <w:r w:rsidRPr="00530559">
        <w:rPr>
          <w:lang w:eastAsia="ru-RU"/>
        </w:rPr>
        <w:lastRenderedPageBreak/>
        <w:drawing>
          <wp:inline distT="0" distB="0" distL="0" distR="0" wp14:anchorId="582E7506" wp14:editId="094C4C30">
            <wp:extent cx="3476625" cy="1591154"/>
            <wp:effectExtent l="19050" t="19050" r="9525" b="28575"/>
            <wp:docPr id="1314711813" name="Рисунок 131471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8"/>
                    <a:srcRect t="4188" b="5235"/>
                    <a:stretch/>
                  </pic:blipFill>
                  <pic:spPr bwMode="auto">
                    <a:xfrm>
                      <a:off x="0" y="0"/>
                      <a:ext cx="3479742" cy="159258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2547677" w14:textId="53F1CC55" w:rsidR="00B8619F" w:rsidRPr="00530559" w:rsidRDefault="00B8619F" w:rsidP="00B8619F">
      <w:pPr>
        <w:pStyle w:val="aff4"/>
      </w:pPr>
      <w:bookmarkStart w:id="1146" w:name="_Ref206141901"/>
      <w:r w:rsidRPr="00530559">
        <w:t>Рисунок </w:t>
      </w:r>
      <w:fldSimple w:instr=" SEQ Рисунок \* ARABIC ">
        <w:r w:rsidR="002166ED">
          <w:rPr>
            <w:noProof/>
          </w:rPr>
          <w:t>582</w:t>
        </w:r>
      </w:fldSimple>
      <w:bookmarkEnd w:id="1146"/>
      <w:r w:rsidRPr="00530559">
        <w:t> – Кнопка «Создать» в карточке Помещения</w:t>
      </w:r>
    </w:p>
    <w:p w14:paraId="5D51AE09" w14:textId="5DCD3E9B" w:rsidR="00B8619F" w:rsidRPr="00530559" w:rsidRDefault="00B8619F" w:rsidP="00B8619F">
      <w:pPr>
        <w:pStyle w:val="12"/>
      </w:pPr>
      <w:r w:rsidRPr="00530559">
        <w:t>Кнопка 2 (Отчеты) – по данной кнопке можно сформировать следующие отчеты (</w:t>
      </w:r>
      <w:r w:rsidRPr="00530559">
        <w:fldChar w:fldCharType="begin"/>
      </w:r>
      <w:r w:rsidRPr="00530559">
        <w:instrText xml:space="preserve"> REF  _Ref206151664 \* Lower \h  \* MERGEFORMAT </w:instrText>
      </w:r>
      <w:r w:rsidRPr="00530559">
        <w:fldChar w:fldCharType="separate"/>
      </w:r>
      <w:r w:rsidR="002166ED" w:rsidRPr="00530559">
        <w:t>рисунок </w:t>
      </w:r>
      <w:r w:rsidR="002166ED">
        <w:t>583</w:t>
      </w:r>
      <w:r w:rsidRPr="00530559">
        <w:fldChar w:fldCharType="end"/>
      </w:r>
      <w:r w:rsidRPr="00530559">
        <w:t>):</w:t>
      </w:r>
    </w:p>
    <w:p w14:paraId="218E844F" w14:textId="50A1DD1A" w:rsidR="00B8619F" w:rsidRPr="00530559" w:rsidRDefault="00B8619F" w:rsidP="00B8619F">
      <w:pPr>
        <w:pStyle w:val="20"/>
      </w:pPr>
      <w:r w:rsidRPr="00530559">
        <w:t>«Взаиморасчеты» – для формирования отчета по взаиморасчетам необходимо заполнить поля настроек и нажать кнопку «Сформировать» (</w:t>
      </w:r>
      <w:r w:rsidR="001B5CD4">
        <w:fldChar w:fldCharType="begin"/>
      </w:r>
      <w:r w:rsidR="001B5CD4">
        <w:instrText xml:space="preserve"> REF _Ref207137017 \h </w:instrText>
      </w:r>
      <w:r w:rsidR="001B5CD4">
        <w:fldChar w:fldCharType="separate"/>
      </w:r>
      <w:r w:rsidR="002166ED" w:rsidRPr="00530559">
        <w:t>Рисунок </w:t>
      </w:r>
      <w:r w:rsidR="002166ED">
        <w:rPr>
          <w:noProof/>
        </w:rPr>
        <w:t>584</w:t>
      </w:r>
      <w:r w:rsidR="001B5CD4">
        <w:fldChar w:fldCharType="end"/>
      </w:r>
      <w:r w:rsidRPr="00530559">
        <w:t>):</w:t>
      </w:r>
    </w:p>
    <w:p w14:paraId="737699E5" w14:textId="77777777" w:rsidR="00B8619F" w:rsidRPr="00530559" w:rsidRDefault="00B8619F" w:rsidP="00B8619F">
      <w:pPr>
        <w:pStyle w:val="30"/>
      </w:pPr>
      <w:r w:rsidRPr="00530559">
        <w:t>«Период отчета» – выбор даты в окне «Выбор периода»;</w:t>
      </w:r>
    </w:p>
    <w:p w14:paraId="27FAE62C" w14:textId="026E0330" w:rsidR="00B8619F" w:rsidRPr="00530559" w:rsidRDefault="00B8619F" w:rsidP="00B8619F">
      <w:pPr>
        <w:pStyle w:val="30"/>
      </w:pPr>
      <w:r w:rsidRPr="00530559">
        <w:t>«Подразделение» – выбор из справочника «</w:t>
      </w:r>
      <w:r w:rsidRPr="00530559">
        <w:fldChar w:fldCharType="begin"/>
      </w:r>
      <w:r w:rsidRPr="00530559">
        <w:instrText xml:space="preserve"> REF _Ref203030387 \h  \* MERGEFORMAT </w:instrText>
      </w:r>
      <w:r w:rsidRPr="00530559">
        <w:fldChar w:fldCharType="separate"/>
      </w:r>
      <w:r w:rsidR="002166ED" w:rsidRPr="00530559">
        <w:t>Подразделения</w:t>
      </w:r>
      <w:r w:rsidRPr="00530559">
        <w:fldChar w:fldCharType="end"/>
      </w:r>
      <w:r w:rsidRPr="00530559">
        <w:t>»;</w:t>
      </w:r>
    </w:p>
    <w:p w14:paraId="5F5CE2C0" w14:textId="5DA9EA44" w:rsidR="00B8619F" w:rsidRPr="00530559" w:rsidRDefault="00B8619F" w:rsidP="00B8619F">
      <w:pPr>
        <w:pStyle w:val="30"/>
      </w:pPr>
      <w:r w:rsidRPr="00530559">
        <w:t>«Лицевой счет» – выбор из справочника «</w:t>
      </w:r>
      <w:r w:rsidRPr="00530559">
        <w:fldChar w:fldCharType="begin"/>
      </w:r>
      <w:r w:rsidRPr="00530559">
        <w:instrText xml:space="preserve"> REF _Ref205907905 \h  \* MERGEFORMAT </w:instrText>
      </w:r>
      <w:r w:rsidRPr="00530559">
        <w:fldChar w:fldCharType="separate"/>
      </w:r>
      <w:r w:rsidR="002166ED" w:rsidRPr="00530559">
        <w:t>Лицевые счета</w:t>
      </w:r>
      <w:r w:rsidRPr="00530559">
        <w:fldChar w:fldCharType="end"/>
      </w:r>
      <w:r w:rsidRPr="00530559">
        <w:t>» (см. раздел </w:t>
      </w:r>
      <w:r w:rsidRPr="00530559">
        <w:fldChar w:fldCharType="begin"/>
      </w:r>
      <w:r w:rsidRPr="00530559">
        <w:instrText xml:space="preserve"> REF _Ref204327190 \r \h  \* MERGEFORMAT </w:instrText>
      </w:r>
      <w:r w:rsidRPr="00530559">
        <w:fldChar w:fldCharType="separate"/>
      </w:r>
      <w:r w:rsidR="002166ED">
        <w:t>3.3.3.5</w:t>
      </w:r>
      <w:r w:rsidRPr="00530559">
        <w:fldChar w:fldCharType="end"/>
      </w:r>
      <w:r w:rsidRPr="00530559">
        <w:t> «</w:t>
      </w:r>
      <w:r w:rsidRPr="00530559">
        <w:fldChar w:fldCharType="begin"/>
      </w:r>
      <w:r w:rsidRPr="00530559">
        <w:instrText xml:space="preserve"> REF _Ref204327190 \h  \* MERGEFORMAT </w:instrText>
      </w:r>
      <w:r w:rsidRPr="00530559">
        <w:fldChar w:fldCharType="separate"/>
      </w:r>
      <w:r w:rsidR="002166ED" w:rsidRPr="00530559">
        <w:t>Поиск: Лицевые счета</w:t>
      </w:r>
      <w:r w:rsidRPr="00530559">
        <w:fldChar w:fldCharType="end"/>
      </w:r>
      <w:r w:rsidRPr="00530559">
        <w:t>»);</w:t>
      </w:r>
    </w:p>
    <w:p w14:paraId="0973C582" w14:textId="5EBD2DED" w:rsidR="00B8619F" w:rsidRPr="00530559" w:rsidRDefault="00B8619F" w:rsidP="00B8619F">
      <w:pPr>
        <w:pStyle w:val="30"/>
      </w:pPr>
      <w:r w:rsidRPr="00530559">
        <w:t>«Поставщик» – выбор из справочника «</w:t>
      </w:r>
      <w:r w:rsidRPr="00530559">
        <w:fldChar w:fldCharType="begin"/>
      </w:r>
      <w:r w:rsidRPr="00530559">
        <w:instrText xml:space="preserve"> REF _Ref203030383 \h  \* MERGEFORMAT </w:instrText>
      </w:r>
      <w:r w:rsidRPr="00530559">
        <w:fldChar w:fldCharType="separate"/>
      </w:r>
      <w:r w:rsidR="002166ED" w:rsidRPr="00530559">
        <w:t>Организации</w:t>
      </w:r>
      <w:r w:rsidRPr="00530559">
        <w:fldChar w:fldCharType="end"/>
      </w:r>
      <w:r w:rsidRPr="00530559">
        <w:t>»;</w:t>
      </w:r>
    </w:p>
    <w:p w14:paraId="396CB2F7" w14:textId="6A2914DE" w:rsidR="00B8619F" w:rsidRPr="00530559" w:rsidRDefault="00B8619F" w:rsidP="00B8619F">
      <w:pPr>
        <w:pStyle w:val="30"/>
      </w:pPr>
      <w:r w:rsidRPr="00530559">
        <w:t>«Исполнитель услуги» – выбор из справочника «</w:t>
      </w:r>
      <w:r w:rsidRPr="00530559">
        <w:fldChar w:fldCharType="begin"/>
      </w:r>
      <w:r w:rsidRPr="00530559">
        <w:instrText xml:space="preserve"> REF _Ref203030383 \h  \* MERGEFORMAT </w:instrText>
      </w:r>
      <w:r w:rsidRPr="00530559">
        <w:fldChar w:fldCharType="separate"/>
      </w:r>
      <w:r w:rsidR="002166ED" w:rsidRPr="00530559">
        <w:t>Организации</w:t>
      </w:r>
      <w:r w:rsidRPr="00530559">
        <w:fldChar w:fldCharType="end"/>
      </w:r>
      <w:r w:rsidRPr="00530559">
        <w:t>»;</w:t>
      </w:r>
    </w:p>
    <w:p w14:paraId="1A1A840D" w14:textId="0DB6C0AC" w:rsidR="00B8619F" w:rsidRPr="00530559" w:rsidRDefault="00B8619F" w:rsidP="00B8619F">
      <w:pPr>
        <w:pStyle w:val="30"/>
      </w:pPr>
      <w:r w:rsidRPr="00530559">
        <w:t>«Вид долга» – выбор из списка (</w:t>
      </w:r>
      <w:r w:rsidR="00F7194F">
        <w:fldChar w:fldCharType="begin"/>
      </w:r>
      <w:r w:rsidR="00F7194F">
        <w:instrText xml:space="preserve"> REF _Ref207137065 \h </w:instrText>
      </w:r>
      <w:r w:rsidR="00F7194F">
        <w:fldChar w:fldCharType="separate"/>
      </w:r>
      <w:r w:rsidR="002166ED" w:rsidRPr="00530559">
        <w:t>Рисунок </w:t>
      </w:r>
      <w:r w:rsidR="002166ED">
        <w:rPr>
          <w:noProof/>
        </w:rPr>
        <w:t>585</w:t>
      </w:r>
      <w:r w:rsidR="00F7194F">
        <w:fldChar w:fldCharType="end"/>
      </w:r>
      <w:r w:rsidRPr="00530559">
        <w:t>);</w:t>
      </w:r>
    </w:p>
    <w:p w14:paraId="0648A3CB" w14:textId="77777777" w:rsidR="00B8619F" w:rsidRPr="00530559" w:rsidRDefault="00B8619F" w:rsidP="00B8619F">
      <w:pPr>
        <w:pStyle w:val="30"/>
      </w:pPr>
      <w:r w:rsidRPr="00530559">
        <w:t>«Период долга» – выбор даты из календаря;</w:t>
      </w:r>
    </w:p>
    <w:p w14:paraId="2BC057A6" w14:textId="678172FB" w:rsidR="00B8619F" w:rsidRPr="00530559" w:rsidRDefault="00B8619F" w:rsidP="00B8619F">
      <w:pPr>
        <w:pStyle w:val="30"/>
      </w:pPr>
      <w:r w:rsidRPr="00530559">
        <w:t>«Регистратор» – сначала выбирается тип данных из перечисления (</w:t>
      </w:r>
      <w:r w:rsidR="00F7194F">
        <w:fldChar w:fldCharType="begin"/>
      </w:r>
      <w:r w:rsidR="00F7194F">
        <w:instrText xml:space="preserve"> REF _Ref207137078 \h </w:instrText>
      </w:r>
      <w:r w:rsidR="00F7194F">
        <w:fldChar w:fldCharType="separate"/>
      </w:r>
      <w:r w:rsidR="002166ED" w:rsidRPr="00530559">
        <w:t>Рисунок </w:t>
      </w:r>
      <w:r w:rsidR="002166ED">
        <w:rPr>
          <w:noProof/>
        </w:rPr>
        <w:t>586</w:t>
      </w:r>
      <w:r w:rsidR="00F7194F">
        <w:fldChar w:fldCharType="end"/>
      </w:r>
      <w:r w:rsidRPr="00530559">
        <w:t>), а затем регистратор.</w:t>
      </w:r>
    </w:p>
    <w:p w14:paraId="0CEF37ED" w14:textId="77777777" w:rsidR="00B8619F" w:rsidRPr="00530559" w:rsidRDefault="00B8619F" w:rsidP="00B8619F">
      <w:pPr>
        <w:pStyle w:val="a1"/>
        <w:pBdr>
          <w:top w:val="none" w:sz="0" w:space="0" w:color="auto"/>
          <w:bottom w:val="none" w:sz="0" w:space="0" w:color="auto"/>
        </w:pBdr>
      </w:pPr>
      <w:r w:rsidRPr="00530559">
        <w:lastRenderedPageBreak/>
        <w:t>Есть возможность добавления новых полей для отбора, а также настройки сортировки полученного отчета;</w:t>
      </w:r>
    </w:p>
    <w:p w14:paraId="5041308D" w14:textId="77777777" w:rsidR="00B8619F" w:rsidRPr="00530559" w:rsidRDefault="00B8619F" w:rsidP="00175DC7">
      <w:pPr>
        <w:pStyle w:val="affc"/>
      </w:pPr>
      <w:r w:rsidRPr="00530559">
        <w:rPr>
          <w:lang w:eastAsia="ru-RU"/>
        </w:rPr>
        <w:drawing>
          <wp:inline distT="0" distB="0" distL="0" distR="0" wp14:anchorId="4F137B38" wp14:editId="396AEC82">
            <wp:extent cx="2753109" cy="1714739"/>
            <wp:effectExtent l="19050" t="19050" r="28575" b="19050"/>
            <wp:docPr id="2055047826" name="Рисунок 2055047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2753109" cy="1714739"/>
                    </a:xfrm>
                    <a:prstGeom prst="rect">
                      <a:avLst/>
                    </a:prstGeom>
                    <a:ln>
                      <a:solidFill>
                        <a:schemeClr val="bg1">
                          <a:lumMod val="50000"/>
                        </a:schemeClr>
                      </a:solidFill>
                    </a:ln>
                  </pic:spPr>
                </pic:pic>
              </a:graphicData>
            </a:graphic>
          </wp:inline>
        </w:drawing>
      </w:r>
    </w:p>
    <w:p w14:paraId="6FF06690" w14:textId="35506B34" w:rsidR="00B8619F" w:rsidRPr="00530559" w:rsidRDefault="00B8619F" w:rsidP="00B8619F">
      <w:pPr>
        <w:pStyle w:val="aff4"/>
      </w:pPr>
      <w:bookmarkStart w:id="1147" w:name="_Ref206151664"/>
      <w:r w:rsidRPr="00530559">
        <w:t>Рисунок </w:t>
      </w:r>
      <w:fldSimple w:instr=" SEQ Рисунок \* ARABIC ">
        <w:r w:rsidR="002166ED">
          <w:rPr>
            <w:noProof/>
          </w:rPr>
          <w:t>583</w:t>
        </w:r>
      </w:fldSimple>
      <w:bookmarkEnd w:id="1147"/>
      <w:r w:rsidRPr="00530559">
        <w:t> – Кнопка «Отчеты» в карточке Помещения</w:t>
      </w:r>
    </w:p>
    <w:p w14:paraId="749B9E3E" w14:textId="77777777" w:rsidR="00B8619F" w:rsidRPr="00530559" w:rsidRDefault="00B8619F" w:rsidP="00175DC7">
      <w:pPr>
        <w:pStyle w:val="affc"/>
      </w:pPr>
      <w:r w:rsidRPr="00530559">
        <w:rPr>
          <w:lang w:eastAsia="ru-RU"/>
        </w:rPr>
        <w:drawing>
          <wp:inline distT="0" distB="0" distL="0" distR="0" wp14:anchorId="560016E9" wp14:editId="5C7BC0C2">
            <wp:extent cx="5939790" cy="4516120"/>
            <wp:effectExtent l="19050" t="19050" r="22860" b="17780"/>
            <wp:docPr id="318693233" name="Рисунок 31869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5939790" cy="4516120"/>
                    </a:xfrm>
                    <a:prstGeom prst="rect">
                      <a:avLst/>
                    </a:prstGeom>
                    <a:ln>
                      <a:solidFill>
                        <a:schemeClr val="bg1">
                          <a:lumMod val="50000"/>
                        </a:schemeClr>
                      </a:solidFill>
                    </a:ln>
                  </pic:spPr>
                </pic:pic>
              </a:graphicData>
            </a:graphic>
          </wp:inline>
        </w:drawing>
      </w:r>
    </w:p>
    <w:p w14:paraId="11129B26" w14:textId="60808DFE" w:rsidR="00B8619F" w:rsidRPr="00530559" w:rsidRDefault="00B8619F" w:rsidP="00B8619F">
      <w:pPr>
        <w:pStyle w:val="aff4"/>
      </w:pPr>
      <w:bookmarkStart w:id="1148" w:name="_Ref207137017"/>
      <w:r w:rsidRPr="00530559">
        <w:t>Рисунок </w:t>
      </w:r>
      <w:fldSimple w:instr=" SEQ Рисунок \* ARABIC ">
        <w:r w:rsidR="002166ED">
          <w:rPr>
            <w:noProof/>
          </w:rPr>
          <w:t>584</w:t>
        </w:r>
      </w:fldSimple>
      <w:bookmarkEnd w:id="1148"/>
      <w:r w:rsidRPr="00530559">
        <w:t> – Отчет по взаиморасчетам (</w:t>
      </w:r>
      <w:proofErr w:type="spellStart"/>
      <w:r w:rsidRPr="00530559">
        <w:t>Физ.Лица</w:t>
      </w:r>
      <w:proofErr w:type="spellEnd"/>
      <w:r w:rsidRPr="00530559">
        <w:t>)(Основной)</w:t>
      </w:r>
    </w:p>
    <w:p w14:paraId="11D6C691" w14:textId="77777777" w:rsidR="00B8619F" w:rsidRPr="00530559" w:rsidRDefault="00B8619F" w:rsidP="00175DC7">
      <w:pPr>
        <w:pStyle w:val="affc"/>
      </w:pPr>
      <w:r w:rsidRPr="00530559">
        <w:rPr>
          <w:lang w:eastAsia="ru-RU"/>
        </w:rPr>
        <w:lastRenderedPageBreak/>
        <w:drawing>
          <wp:inline distT="0" distB="0" distL="0" distR="0" wp14:anchorId="129EC3B2" wp14:editId="6FC648BF">
            <wp:extent cx="5939790" cy="1755140"/>
            <wp:effectExtent l="19050" t="19050" r="22860" b="16510"/>
            <wp:docPr id="69294693" name="Рисунок 69294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5939790" cy="1755140"/>
                    </a:xfrm>
                    <a:prstGeom prst="rect">
                      <a:avLst/>
                    </a:prstGeom>
                    <a:ln>
                      <a:solidFill>
                        <a:schemeClr val="bg1">
                          <a:lumMod val="50000"/>
                        </a:schemeClr>
                      </a:solidFill>
                    </a:ln>
                  </pic:spPr>
                </pic:pic>
              </a:graphicData>
            </a:graphic>
          </wp:inline>
        </w:drawing>
      </w:r>
    </w:p>
    <w:p w14:paraId="778C6045" w14:textId="74FBAD41" w:rsidR="00B8619F" w:rsidRPr="00530559" w:rsidRDefault="00B8619F" w:rsidP="00B8619F">
      <w:pPr>
        <w:pStyle w:val="aff4"/>
      </w:pPr>
      <w:bookmarkStart w:id="1149" w:name="_Ref207137065"/>
      <w:r w:rsidRPr="00530559">
        <w:t>Рисунок </w:t>
      </w:r>
      <w:fldSimple w:instr=" SEQ Рисунок \* ARABIC ">
        <w:r w:rsidR="002166ED">
          <w:rPr>
            <w:noProof/>
          </w:rPr>
          <w:t>585</w:t>
        </w:r>
      </w:fldSimple>
      <w:bookmarkEnd w:id="1149"/>
      <w:r w:rsidRPr="00530559">
        <w:t> – Список видов долга</w:t>
      </w:r>
    </w:p>
    <w:p w14:paraId="5F562EBA" w14:textId="77777777" w:rsidR="00B8619F" w:rsidRPr="00530559" w:rsidRDefault="00B8619F" w:rsidP="00175DC7">
      <w:pPr>
        <w:pStyle w:val="affc"/>
      </w:pPr>
      <w:r w:rsidRPr="00530559">
        <w:rPr>
          <w:lang w:eastAsia="ru-RU"/>
        </w:rPr>
        <w:drawing>
          <wp:inline distT="0" distB="0" distL="0" distR="0" wp14:anchorId="24E1B35C" wp14:editId="01AAA086">
            <wp:extent cx="3307715" cy="2409642"/>
            <wp:effectExtent l="19050" t="19050" r="26035" b="10160"/>
            <wp:docPr id="1437552947" name="Рисунок 143755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2"/>
                    <a:srcRect t="936" b="65245"/>
                    <a:stretch/>
                  </pic:blipFill>
                  <pic:spPr bwMode="auto">
                    <a:xfrm>
                      <a:off x="0" y="0"/>
                      <a:ext cx="3311346" cy="2412287"/>
                    </a:xfrm>
                    <a:prstGeom prst="rect">
                      <a:avLst/>
                    </a:prstGeom>
                    <a:ln w="6350"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84B728F" w14:textId="2B25D4B5" w:rsidR="00B8619F" w:rsidRPr="00530559" w:rsidRDefault="00B8619F" w:rsidP="00B8619F">
      <w:pPr>
        <w:pStyle w:val="aff4"/>
      </w:pPr>
      <w:bookmarkStart w:id="1150" w:name="_Ref207137078"/>
      <w:r w:rsidRPr="00530559">
        <w:t>Рисунок </w:t>
      </w:r>
      <w:fldSimple w:instr=" SEQ Рисунок \* ARABIC ">
        <w:r w:rsidR="002166ED">
          <w:rPr>
            <w:noProof/>
          </w:rPr>
          <w:t>586</w:t>
        </w:r>
      </w:fldSimple>
      <w:bookmarkEnd w:id="1150"/>
      <w:r w:rsidRPr="00530559">
        <w:t> – Окно «Выбор типа данных»</w:t>
      </w:r>
    </w:p>
    <w:p w14:paraId="51769B62" w14:textId="3BFF8047" w:rsidR="00B8619F" w:rsidRPr="00530559" w:rsidRDefault="00B8619F" w:rsidP="00B8619F">
      <w:pPr>
        <w:pStyle w:val="20"/>
      </w:pPr>
      <w:r w:rsidRPr="00530559">
        <w:t xml:space="preserve">«Начисления» – для формирования отчета по взаиморасчетам необходимо заполнить поля настроек и нажать кнопку «Сформировать» </w:t>
      </w:r>
      <w:r w:rsidR="00F7194F">
        <w:t>(</w:t>
      </w:r>
      <w:r w:rsidR="00F7194F">
        <w:fldChar w:fldCharType="begin"/>
      </w:r>
      <w:r w:rsidR="00F7194F">
        <w:instrText xml:space="preserve"> REF _Ref207137100 \h </w:instrText>
      </w:r>
      <w:r w:rsidR="00F7194F">
        <w:fldChar w:fldCharType="separate"/>
      </w:r>
      <w:r w:rsidR="002166ED" w:rsidRPr="00530559">
        <w:t>Рисунок </w:t>
      </w:r>
      <w:r w:rsidR="002166ED">
        <w:rPr>
          <w:noProof/>
        </w:rPr>
        <w:t>587</w:t>
      </w:r>
      <w:r w:rsidR="00F7194F">
        <w:fldChar w:fldCharType="end"/>
      </w:r>
      <w:r w:rsidRPr="00530559">
        <w:t>):</w:t>
      </w:r>
    </w:p>
    <w:p w14:paraId="4E33EAB9" w14:textId="0699729C" w:rsidR="00B8619F" w:rsidRPr="00530559" w:rsidRDefault="00B8619F" w:rsidP="00B8619F">
      <w:pPr>
        <w:pStyle w:val="30"/>
      </w:pPr>
      <w:r w:rsidRPr="00530559">
        <w:t>«Лицевой счет» – выбор из справочника «</w:t>
      </w:r>
      <w:r w:rsidRPr="00530559">
        <w:fldChar w:fldCharType="begin"/>
      </w:r>
      <w:r w:rsidRPr="00530559">
        <w:instrText xml:space="preserve"> REF _Ref205907905 \h  \* MERGEFORMAT </w:instrText>
      </w:r>
      <w:r w:rsidRPr="00530559">
        <w:fldChar w:fldCharType="separate"/>
      </w:r>
      <w:r w:rsidR="002166ED" w:rsidRPr="00530559">
        <w:t>Лицевые счета</w:t>
      </w:r>
      <w:r w:rsidRPr="00530559">
        <w:fldChar w:fldCharType="end"/>
      </w:r>
      <w:r w:rsidRPr="00530559">
        <w:t>» (см. раздел </w:t>
      </w:r>
      <w:r w:rsidRPr="00530559">
        <w:fldChar w:fldCharType="begin"/>
      </w:r>
      <w:r w:rsidRPr="00530559">
        <w:instrText xml:space="preserve"> REF _Ref204327190 \r \h  \* MERGEFORMAT </w:instrText>
      </w:r>
      <w:r w:rsidRPr="00530559">
        <w:fldChar w:fldCharType="separate"/>
      </w:r>
      <w:r w:rsidR="002166ED">
        <w:t>3.3.3.5</w:t>
      </w:r>
      <w:r w:rsidRPr="00530559">
        <w:fldChar w:fldCharType="end"/>
      </w:r>
      <w:r w:rsidRPr="00530559">
        <w:t> «</w:t>
      </w:r>
      <w:r w:rsidRPr="00530559">
        <w:fldChar w:fldCharType="begin"/>
      </w:r>
      <w:r w:rsidRPr="00530559">
        <w:instrText xml:space="preserve"> REF _Ref204327190 \h  \* MERGEFORMAT </w:instrText>
      </w:r>
      <w:r w:rsidRPr="00530559">
        <w:fldChar w:fldCharType="separate"/>
      </w:r>
      <w:r w:rsidR="002166ED" w:rsidRPr="00530559">
        <w:t>Поиск: Лицевые счета</w:t>
      </w:r>
      <w:r w:rsidRPr="00530559">
        <w:fldChar w:fldCharType="end"/>
      </w:r>
      <w:r w:rsidRPr="00530559">
        <w:t>»);</w:t>
      </w:r>
    </w:p>
    <w:p w14:paraId="38C0992B" w14:textId="77777777" w:rsidR="00B8619F" w:rsidRPr="00530559" w:rsidRDefault="00B8619F" w:rsidP="00B8619F">
      <w:pPr>
        <w:pStyle w:val="30"/>
      </w:pPr>
      <w:r w:rsidRPr="00530559">
        <w:t>«Расчетный период» – выбор даты из календаря. По умолчанию указывается начало текущего периода;</w:t>
      </w:r>
    </w:p>
    <w:p w14:paraId="4FC0D7EB" w14:textId="70694C92" w:rsidR="00B8619F" w:rsidRPr="00530559" w:rsidRDefault="00B8619F" w:rsidP="00B8619F">
      <w:pPr>
        <w:pStyle w:val="30"/>
      </w:pPr>
      <w:r w:rsidRPr="00530559">
        <w:t>«Помещение» – выбор из справочника «</w:t>
      </w:r>
      <w:r w:rsidR="00F7194F">
        <w:fldChar w:fldCharType="begin"/>
      </w:r>
      <w:r w:rsidR="00F7194F">
        <w:instrText xml:space="preserve"> REF _Ref206526710 \h </w:instrText>
      </w:r>
      <w:r w:rsidR="00F7194F">
        <w:fldChar w:fldCharType="separate"/>
      </w:r>
      <w:r w:rsidR="002166ED" w:rsidRPr="00F7194F">
        <w:t>Помещения</w:t>
      </w:r>
      <w:r w:rsidR="00F7194F">
        <w:fldChar w:fldCharType="end"/>
      </w:r>
      <w:r w:rsidRPr="00530559">
        <w:t>» (раздел </w:t>
      </w:r>
      <w:r w:rsidRPr="00530559">
        <w:fldChar w:fldCharType="begin"/>
      </w:r>
      <w:r w:rsidRPr="00530559">
        <w:instrText xml:space="preserve"> REF _Ref204334334 \r \h </w:instrText>
      </w:r>
      <w:r w:rsidR="00530559">
        <w:instrText xml:space="preserve"> \* MERGEFORMAT </w:instrText>
      </w:r>
      <w:r w:rsidRPr="00530559">
        <w:fldChar w:fldCharType="separate"/>
      </w:r>
      <w:r w:rsidR="002166ED">
        <w:t>3.3.3.9</w:t>
      </w:r>
      <w:r w:rsidRPr="00530559">
        <w:fldChar w:fldCharType="end"/>
      </w:r>
      <w:r w:rsidRPr="00530559">
        <w:t> «</w:t>
      </w:r>
      <w:r w:rsidRPr="00530559">
        <w:fldChar w:fldCharType="begin"/>
      </w:r>
      <w:r w:rsidRPr="00530559">
        <w:instrText xml:space="preserve"> REF _Ref204334334 \h </w:instrText>
      </w:r>
      <w:r w:rsidR="00530559">
        <w:instrText xml:space="preserve"> \* MERGEFORMAT </w:instrText>
      </w:r>
      <w:r w:rsidRPr="00530559">
        <w:fldChar w:fldCharType="separate"/>
      </w:r>
      <w:r w:rsidR="002166ED" w:rsidRPr="00530559">
        <w:t>Поиск: Помещения</w:t>
      </w:r>
      <w:r w:rsidRPr="00530559">
        <w:fldChar w:fldCharType="end"/>
      </w:r>
      <w:r w:rsidRPr="00530559">
        <w:t>»). По умолчанию указывается наименование текущего помещения.</w:t>
      </w:r>
    </w:p>
    <w:p w14:paraId="34282F49" w14:textId="77777777" w:rsidR="00B8619F" w:rsidRPr="00530559" w:rsidRDefault="00B8619F" w:rsidP="00175DC7">
      <w:pPr>
        <w:pStyle w:val="affc"/>
      </w:pPr>
      <w:r w:rsidRPr="00530559">
        <w:rPr>
          <w:lang w:eastAsia="ru-RU"/>
        </w:rPr>
        <w:lastRenderedPageBreak/>
        <w:drawing>
          <wp:inline distT="0" distB="0" distL="0" distR="0" wp14:anchorId="09DCEED4" wp14:editId="14C63D86">
            <wp:extent cx="5939790" cy="2073910"/>
            <wp:effectExtent l="19050" t="19050" r="22860" b="21590"/>
            <wp:docPr id="531613717" name="Рисунок 53161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5939790" cy="2073910"/>
                    </a:xfrm>
                    <a:prstGeom prst="rect">
                      <a:avLst/>
                    </a:prstGeom>
                    <a:ln w="3175">
                      <a:solidFill>
                        <a:schemeClr val="bg1">
                          <a:lumMod val="50000"/>
                        </a:schemeClr>
                      </a:solidFill>
                    </a:ln>
                  </pic:spPr>
                </pic:pic>
              </a:graphicData>
            </a:graphic>
          </wp:inline>
        </w:drawing>
      </w:r>
    </w:p>
    <w:p w14:paraId="04AABFFE" w14:textId="42665B98" w:rsidR="00B8619F" w:rsidRPr="00530559" w:rsidRDefault="00B8619F" w:rsidP="00B8619F">
      <w:pPr>
        <w:pStyle w:val="aff4"/>
      </w:pPr>
      <w:bookmarkStart w:id="1151" w:name="_Ref207137100"/>
      <w:r w:rsidRPr="00530559">
        <w:t>Рисунок </w:t>
      </w:r>
      <w:fldSimple w:instr=" SEQ Рисунок \* ARABIC ">
        <w:r w:rsidR="002166ED">
          <w:rPr>
            <w:noProof/>
          </w:rPr>
          <w:t>587</w:t>
        </w:r>
      </w:fldSimple>
      <w:bookmarkEnd w:id="1151"/>
      <w:r w:rsidRPr="00530559">
        <w:t> – Отчет «Расчет лицевого счета»</w:t>
      </w:r>
    </w:p>
    <w:p w14:paraId="259416CB" w14:textId="118D0996" w:rsidR="00B8619F" w:rsidRPr="00530559" w:rsidRDefault="00B8619F" w:rsidP="00B8619F">
      <w:pPr>
        <w:pStyle w:val="20"/>
      </w:pPr>
      <w:r w:rsidRPr="00530559">
        <w:t xml:space="preserve">«Жильцы и </w:t>
      </w:r>
      <w:r w:rsidR="00F7194F" w:rsidRPr="00530559">
        <w:t>собственники</w:t>
      </w:r>
      <w:r w:rsidRPr="00530559">
        <w:t>» – для формирования отчета по взаиморасчетам необходимо нажать кнопку «Сформировать» (</w:t>
      </w:r>
      <w:r w:rsidR="00F7194F">
        <w:fldChar w:fldCharType="begin"/>
      </w:r>
      <w:r w:rsidR="00F7194F">
        <w:instrText xml:space="preserve"> REF _Ref207137212 \h </w:instrText>
      </w:r>
      <w:r w:rsidR="00F7194F">
        <w:fldChar w:fldCharType="separate"/>
      </w:r>
      <w:r w:rsidR="002166ED" w:rsidRPr="00530559">
        <w:t>Рисунок </w:t>
      </w:r>
      <w:r w:rsidR="002166ED">
        <w:rPr>
          <w:noProof/>
        </w:rPr>
        <w:t>588</w:t>
      </w:r>
      <w:r w:rsidR="00F7194F">
        <w:fldChar w:fldCharType="end"/>
      </w:r>
      <w:r w:rsidRPr="00530559">
        <w:t>).</w:t>
      </w:r>
    </w:p>
    <w:p w14:paraId="3D3B20F8" w14:textId="77777777" w:rsidR="00B8619F" w:rsidRPr="00530559" w:rsidRDefault="00B8619F" w:rsidP="00175DC7">
      <w:pPr>
        <w:pStyle w:val="affc"/>
      </w:pPr>
      <w:r w:rsidRPr="00530559">
        <w:rPr>
          <w:lang w:eastAsia="ru-RU"/>
        </w:rPr>
        <w:drawing>
          <wp:inline distT="0" distB="0" distL="0" distR="0" wp14:anchorId="7FFF438A" wp14:editId="7ECF02C9">
            <wp:extent cx="5939790" cy="1277620"/>
            <wp:effectExtent l="19050" t="19050" r="22860" b="17780"/>
            <wp:docPr id="1912291091" name="Рисунок 191229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5939790" cy="1277620"/>
                    </a:xfrm>
                    <a:prstGeom prst="rect">
                      <a:avLst/>
                    </a:prstGeom>
                    <a:ln>
                      <a:solidFill>
                        <a:schemeClr val="bg1">
                          <a:lumMod val="50000"/>
                        </a:schemeClr>
                      </a:solidFill>
                    </a:ln>
                  </pic:spPr>
                </pic:pic>
              </a:graphicData>
            </a:graphic>
          </wp:inline>
        </w:drawing>
      </w:r>
    </w:p>
    <w:p w14:paraId="206C9EEA" w14:textId="4D9CE0CF" w:rsidR="00B8619F" w:rsidRPr="00530559" w:rsidRDefault="00B8619F" w:rsidP="00B8619F">
      <w:pPr>
        <w:pStyle w:val="aff4"/>
      </w:pPr>
      <w:bookmarkStart w:id="1152" w:name="_Ref207137212"/>
      <w:r w:rsidRPr="00530559">
        <w:t>Рисунок </w:t>
      </w:r>
      <w:fldSimple w:instr=" SEQ Рисунок \* ARABIC ">
        <w:r w:rsidR="002166ED">
          <w:rPr>
            <w:noProof/>
          </w:rPr>
          <w:t>588</w:t>
        </w:r>
      </w:fldSimple>
      <w:bookmarkEnd w:id="1152"/>
      <w:r w:rsidRPr="00530559">
        <w:t> – Отчет «Жильцы и собственники»</w:t>
      </w:r>
    </w:p>
    <w:p w14:paraId="0219422A" w14:textId="4B8E235A" w:rsidR="00B8619F" w:rsidRPr="00530559" w:rsidRDefault="00B8619F" w:rsidP="00B8619F">
      <w:pPr>
        <w:pStyle w:val="20"/>
      </w:pPr>
      <w:r w:rsidRPr="00530559">
        <w:t>«Паспортный стол» – для формирования отчета по взаиморасчетам необходимо заполнить поля настроек и нажать кнопку «Сформировать» (</w:t>
      </w:r>
      <w:r w:rsidR="00F7194F">
        <w:fldChar w:fldCharType="begin"/>
      </w:r>
      <w:r w:rsidR="00F7194F">
        <w:instrText xml:space="preserve"> REF _Ref207137225 \h </w:instrText>
      </w:r>
      <w:r w:rsidR="00F7194F">
        <w:fldChar w:fldCharType="separate"/>
      </w:r>
      <w:r w:rsidR="002166ED" w:rsidRPr="00530559">
        <w:t>Рисунок </w:t>
      </w:r>
      <w:r w:rsidR="002166ED">
        <w:rPr>
          <w:noProof/>
        </w:rPr>
        <w:t>589</w:t>
      </w:r>
      <w:r w:rsidR="00F7194F">
        <w:fldChar w:fldCharType="end"/>
      </w:r>
      <w:r w:rsidRPr="00530559">
        <w:t>):</w:t>
      </w:r>
    </w:p>
    <w:p w14:paraId="1E0BFFDB" w14:textId="5E9CFF69" w:rsidR="00B8619F" w:rsidRPr="00530559" w:rsidRDefault="00B8619F" w:rsidP="00B8619F">
      <w:pPr>
        <w:pStyle w:val="30"/>
      </w:pPr>
      <w:r w:rsidRPr="00530559">
        <w:t>«Вид документа» – выбор из списка (</w:t>
      </w:r>
      <w:r w:rsidR="00F7194F">
        <w:fldChar w:fldCharType="begin"/>
      </w:r>
      <w:r w:rsidR="00F7194F">
        <w:instrText xml:space="preserve"> REF _Ref207137239 \h </w:instrText>
      </w:r>
      <w:r w:rsidR="00F7194F">
        <w:fldChar w:fldCharType="separate"/>
      </w:r>
      <w:r w:rsidR="002166ED" w:rsidRPr="00530559">
        <w:t>Рисунок </w:t>
      </w:r>
      <w:r w:rsidR="002166ED">
        <w:rPr>
          <w:noProof/>
        </w:rPr>
        <w:t>590</w:t>
      </w:r>
      <w:r w:rsidR="00F7194F">
        <w:fldChar w:fldCharType="end"/>
      </w:r>
      <w:r w:rsidRPr="00530559">
        <w:t>). По умолчанию указывается значение «Адресный листок прибытия»;</w:t>
      </w:r>
    </w:p>
    <w:p w14:paraId="4D6329AF" w14:textId="65EBB34A" w:rsidR="00B8619F" w:rsidRPr="00530559" w:rsidRDefault="00B8619F" w:rsidP="00B8619F">
      <w:pPr>
        <w:pStyle w:val="30"/>
      </w:pPr>
      <w:r w:rsidRPr="00530559">
        <w:t>«Лицевой счет» – выбор из справочника «</w:t>
      </w:r>
      <w:r w:rsidRPr="00530559">
        <w:fldChar w:fldCharType="begin"/>
      </w:r>
      <w:r w:rsidRPr="00530559">
        <w:instrText xml:space="preserve"> REF _Ref205907905 \h  \* MERGEFORMAT </w:instrText>
      </w:r>
      <w:r w:rsidRPr="00530559">
        <w:fldChar w:fldCharType="separate"/>
      </w:r>
      <w:r w:rsidR="002166ED" w:rsidRPr="00530559">
        <w:t>Лицевые счета</w:t>
      </w:r>
      <w:r w:rsidRPr="00530559">
        <w:fldChar w:fldCharType="end"/>
      </w:r>
      <w:r w:rsidRPr="00530559">
        <w:t xml:space="preserve">» (см. раздел </w:t>
      </w:r>
      <w:r w:rsidRPr="00530559">
        <w:fldChar w:fldCharType="begin"/>
      </w:r>
      <w:r w:rsidRPr="00530559">
        <w:instrText xml:space="preserve"> REF _Ref204327190 \r \h  \* MERGEFORMAT </w:instrText>
      </w:r>
      <w:r w:rsidRPr="00530559">
        <w:fldChar w:fldCharType="separate"/>
      </w:r>
      <w:r w:rsidR="002166ED">
        <w:t>3.3.3.5</w:t>
      </w:r>
      <w:r w:rsidRPr="00530559">
        <w:fldChar w:fldCharType="end"/>
      </w:r>
      <w:r w:rsidRPr="00530559">
        <w:t xml:space="preserve"> «</w:t>
      </w:r>
      <w:r w:rsidRPr="00530559">
        <w:fldChar w:fldCharType="begin"/>
      </w:r>
      <w:r w:rsidRPr="00530559">
        <w:instrText xml:space="preserve"> REF _Ref204327190 \h  \* MERGEFORMAT </w:instrText>
      </w:r>
      <w:r w:rsidRPr="00530559">
        <w:fldChar w:fldCharType="separate"/>
      </w:r>
      <w:r w:rsidR="002166ED" w:rsidRPr="00530559">
        <w:t>Поиск: Лицевые счета</w:t>
      </w:r>
      <w:r w:rsidRPr="00530559">
        <w:fldChar w:fldCharType="end"/>
      </w:r>
      <w:r w:rsidRPr="00530559">
        <w:t>»);</w:t>
      </w:r>
    </w:p>
    <w:p w14:paraId="70430719" w14:textId="77777777" w:rsidR="00B8619F" w:rsidRPr="00530559" w:rsidRDefault="00B8619F" w:rsidP="00B8619F">
      <w:pPr>
        <w:pStyle w:val="30"/>
      </w:pPr>
      <w:r w:rsidRPr="00530559">
        <w:t>«Физическое лицо» – выбор из списка. Выбор доступен только после заполнения Лицевого счета и зависит от него;</w:t>
      </w:r>
    </w:p>
    <w:p w14:paraId="567432D5" w14:textId="77777777" w:rsidR="00B8619F" w:rsidRPr="00530559" w:rsidRDefault="00B8619F" w:rsidP="00B8619F">
      <w:pPr>
        <w:pStyle w:val="30"/>
      </w:pPr>
      <w:r w:rsidRPr="00530559">
        <w:t>«Код органа» – ручной ввод;</w:t>
      </w:r>
    </w:p>
    <w:p w14:paraId="42CEECD2" w14:textId="77777777" w:rsidR="00B8619F" w:rsidRPr="00530559" w:rsidRDefault="00B8619F" w:rsidP="00B8619F">
      <w:pPr>
        <w:pStyle w:val="30"/>
      </w:pPr>
      <w:r w:rsidRPr="00530559">
        <w:t>«Орган регистрационного учета» – ручной ввод;</w:t>
      </w:r>
    </w:p>
    <w:p w14:paraId="17600D28" w14:textId="77777777" w:rsidR="00B8619F" w:rsidRPr="00530559" w:rsidRDefault="00B8619F" w:rsidP="00B8619F">
      <w:pPr>
        <w:pStyle w:val="30"/>
      </w:pPr>
      <w:r w:rsidRPr="00530559">
        <w:t>«Гражданство» – ручной ввод;</w:t>
      </w:r>
    </w:p>
    <w:p w14:paraId="5AE57B57" w14:textId="501873FE" w:rsidR="00B8619F" w:rsidRPr="00530559" w:rsidRDefault="00B8619F" w:rsidP="00B8619F">
      <w:pPr>
        <w:pStyle w:val="30"/>
      </w:pPr>
      <w:r w:rsidRPr="00530559">
        <w:lastRenderedPageBreak/>
        <w:t>«Откуда прибыл» – открывается окно со следующими полями (</w:t>
      </w:r>
      <w:r w:rsidRPr="00530559">
        <w:fldChar w:fldCharType="begin"/>
      </w:r>
      <w:r w:rsidRPr="00530559">
        <w:instrText xml:space="preserve"> REF  _Ref206159018 \* Lower \h  \* MERGEFORMAT </w:instrText>
      </w:r>
      <w:r w:rsidRPr="00530559">
        <w:fldChar w:fldCharType="separate"/>
      </w:r>
      <w:r w:rsidR="002166ED" w:rsidRPr="00530559">
        <w:t>рисунок </w:t>
      </w:r>
      <w:r w:rsidR="002166ED">
        <w:t>591</w:t>
      </w:r>
      <w:r w:rsidRPr="00530559">
        <w:fldChar w:fldCharType="end"/>
      </w:r>
      <w:r w:rsidRPr="00530559">
        <w:t>):</w:t>
      </w:r>
    </w:p>
    <w:p w14:paraId="30B9A135" w14:textId="77777777" w:rsidR="00B8619F" w:rsidRPr="00530559" w:rsidRDefault="00B8619F" w:rsidP="00B8619F">
      <w:pPr>
        <w:pStyle w:val="40"/>
      </w:pPr>
      <w:r w:rsidRPr="00530559">
        <w:t>«Страна»;</w:t>
      </w:r>
    </w:p>
    <w:p w14:paraId="5C6A379B" w14:textId="06BDBEE2" w:rsidR="00B8619F" w:rsidRPr="00530559" w:rsidRDefault="00B8619F" w:rsidP="00B8619F">
      <w:pPr>
        <w:pStyle w:val="40"/>
      </w:pPr>
      <w:r w:rsidRPr="00530559">
        <w:t>«Город, населенный пункт» – для заполнения открывается окно поиска населенного пункта со следующими полями (</w:t>
      </w:r>
      <w:r w:rsidRPr="00530559">
        <w:fldChar w:fldCharType="begin"/>
      </w:r>
      <w:r w:rsidRPr="00530559">
        <w:instrText xml:space="preserve"> REF  _Ref206159176 \* Lower \h  \* MERGEFORMAT </w:instrText>
      </w:r>
      <w:r w:rsidRPr="00530559">
        <w:fldChar w:fldCharType="separate"/>
      </w:r>
      <w:r w:rsidR="002166ED" w:rsidRPr="00530559">
        <w:t>рисунок </w:t>
      </w:r>
      <w:r w:rsidR="002166ED">
        <w:t>592</w:t>
      </w:r>
      <w:r w:rsidRPr="00530559">
        <w:fldChar w:fldCharType="end"/>
      </w:r>
      <w:r w:rsidRPr="00530559">
        <w:t>): «Регион», «Муниципальный район, городской округ», «Поселение», «Внутригородской район», «Населенный пункт» и «Территория»;</w:t>
      </w:r>
    </w:p>
    <w:p w14:paraId="71E42ED7" w14:textId="77777777" w:rsidR="00B8619F" w:rsidRPr="00530559" w:rsidRDefault="00B8619F" w:rsidP="00B8619F">
      <w:pPr>
        <w:pStyle w:val="40"/>
      </w:pPr>
      <w:r w:rsidRPr="00530559">
        <w:t>«Улица»;</w:t>
      </w:r>
    </w:p>
    <w:p w14:paraId="59E5DFC5" w14:textId="77777777" w:rsidR="00B8619F" w:rsidRPr="00530559" w:rsidRDefault="00B8619F" w:rsidP="00B8619F">
      <w:pPr>
        <w:pStyle w:val="40"/>
      </w:pPr>
      <w:r w:rsidRPr="00530559">
        <w:t>«Дом»/«Владение»/«Домовладение»/«Гараж»/«Здание»/«Шахта»/«Зем.участок»;</w:t>
      </w:r>
    </w:p>
    <w:p w14:paraId="62C67789" w14:textId="77777777" w:rsidR="00B8619F" w:rsidRPr="00530559" w:rsidRDefault="00B8619F" w:rsidP="00B8619F">
      <w:pPr>
        <w:pStyle w:val="40"/>
      </w:pPr>
      <w:r w:rsidRPr="00530559">
        <w:t>«Корпус»/«Строение»/«Литера»/«Литер»/«Сооружение»/«Участок»;</w:t>
      </w:r>
    </w:p>
    <w:p w14:paraId="72E49CFB" w14:textId="77777777" w:rsidR="00B8619F" w:rsidRPr="00530559" w:rsidRDefault="00B8619F" w:rsidP="00B8619F">
      <w:pPr>
        <w:pStyle w:val="40"/>
      </w:pPr>
      <w:r w:rsidRPr="00530559">
        <w:t>«Квартира»/«Офис»/«Бокс»/«Помещение»/«Комната»/«Этаж»/«Строение»/«А/я»/«В/ч»/«П/о»/«Другое»;</w:t>
      </w:r>
    </w:p>
    <w:p w14:paraId="47673DB2" w14:textId="77777777" w:rsidR="00B8619F" w:rsidRPr="00530559" w:rsidRDefault="00B8619F" w:rsidP="00B8619F">
      <w:pPr>
        <w:pStyle w:val="40"/>
      </w:pPr>
      <w:r w:rsidRPr="00530559">
        <w:t>«Индекс».</w:t>
      </w:r>
    </w:p>
    <w:p w14:paraId="5EB6C0E3" w14:textId="77777777" w:rsidR="00B8619F" w:rsidRPr="00530559" w:rsidRDefault="00B8619F" w:rsidP="00B8619F">
      <w:pPr>
        <w:pStyle w:val="30"/>
      </w:pPr>
      <w:r w:rsidRPr="00530559">
        <w:t>«Прочие причины» – ручной ввод.</w:t>
      </w:r>
    </w:p>
    <w:p w14:paraId="24129B89" w14:textId="77777777" w:rsidR="00B8619F" w:rsidRPr="00530559" w:rsidRDefault="00B8619F" w:rsidP="00B8619F">
      <w:pPr>
        <w:pStyle w:val="a1"/>
        <w:pBdr>
          <w:top w:val="none" w:sz="0" w:space="0" w:color="auto"/>
          <w:bottom w:val="none" w:sz="0" w:space="0" w:color="auto"/>
        </w:pBdr>
      </w:pPr>
      <w:r w:rsidRPr="00530559">
        <w:lastRenderedPageBreak/>
        <w:t>В случае смены адреса в том же населенном пункте заполняются поля:</w:t>
      </w:r>
    </w:p>
    <w:p w14:paraId="78E58CCA" w14:textId="77777777" w:rsidR="00B8619F" w:rsidRPr="00530559" w:rsidRDefault="00B8619F" w:rsidP="00833707">
      <w:pPr>
        <w:pStyle w:val="a1"/>
        <w:numPr>
          <w:ilvl w:val="1"/>
          <w:numId w:val="13"/>
        </w:numPr>
        <w:pBdr>
          <w:top w:val="none" w:sz="0" w:space="0" w:color="auto"/>
          <w:bottom w:val="none" w:sz="0" w:space="0" w:color="auto"/>
        </w:pBdr>
      </w:pPr>
      <w:r w:rsidRPr="00530559">
        <w:t>«ул.»;</w:t>
      </w:r>
    </w:p>
    <w:p w14:paraId="1957202A" w14:textId="77777777" w:rsidR="00B8619F" w:rsidRPr="00530559" w:rsidRDefault="00B8619F" w:rsidP="00833707">
      <w:pPr>
        <w:pStyle w:val="a1"/>
        <w:numPr>
          <w:ilvl w:val="1"/>
          <w:numId w:val="13"/>
        </w:numPr>
        <w:pBdr>
          <w:top w:val="none" w:sz="0" w:space="0" w:color="auto"/>
          <w:bottom w:val="none" w:sz="0" w:space="0" w:color="auto"/>
        </w:pBdr>
      </w:pPr>
      <w:r w:rsidRPr="00530559">
        <w:t>«дом»;</w:t>
      </w:r>
    </w:p>
    <w:p w14:paraId="3E79AB9F" w14:textId="77777777" w:rsidR="00B8619F" w:rsidRPr="00530559" w:rsidRDefault="00B8619F" w:rsidP="00833707">
      <w:pPr>
        <w:pStyle w:val="a1"/>
        <w:numPr>
          <w:ilvl w:val="1"/>
          <w:numId w:val="13"/>
        </w:numPr>
        <w:pBdr>
          <w:top w:val="none" w:sz="0" w:space="0" w:color="auto"/>
          <w:bottom w:val="none" w:sz="0" w:space="0" w:color="auto"/>
        </w:pBdr>
      </w:pPr>
      <w:r w:rsidRPr="00530559">
        <w:t>«корп.»;</w:t>
      </w:r>
    </w:p>
    <w:p w14:paraId="5CB9CDB9" w14:textId="77777777" w:rsidR="00B8619F" w:rsidRPr="00530559" w:rsidRDefault="00B8619F" w:rsidP="00833707">
      <w:pPr>
        <w:pStyle w:val="a1"/>
        <w:numPr>
          <w:ilvl w:val="1"/>
          <w:numId w:val="13"/>
        </w:numPr>
        <w:pBdr>
          <w:top w:val="none" w:sz="0" w:space="0" w:color="auto"/>
          <w:bottom w:val="none" w:sz="0" w:space="0" w:color="auto"/>
        </w:pBdr>
      </w:pPr>
      <w:r w:rsidRPr="00530559">
        <w:t>«кв.».</w:t>
      </w:r>
    </w:p>
    <w:p w14:paraId="5F161FAD" w14:textId="77777777" w:rsidR="00B8619F" w:rsidRPr="00530559" w:rsidRDefault="00B8619F" w:rsidP="00B8619F">
      <w:pPr>
        <w:pStyle w:val="a1"/>
        <w:numPr>
          <w:ilvl w:val="0"/>
          <w:numId w:val="0"/>
        </w:numPr>
        <w:pBdr>
          <w:top w:val="none" w:sz="0" w:space="0" w:color="auto"/>
          <w:bottom w:val="none" w:sz="0" w:space="0" w:color="auto"/>
        </w:pBdr>
        <w:ind w:left="709"/>
      </w:pPr>
      <w:r w:rsidRPr="00530559">
        <w:t>В случае смены ФИО и прочих сведений заполняются поля:</w:t>
      </w:r>
    </w:p>
    <w:p w14:paraId="6ECA1825" w14:textId="77777777" w:rsidR="00B8619F" w:rsidRPr="00530559" w:rsidRDefault="00B8619F" w:rsidP="00833707">
      <w:pPr>
        <w:pStyle w:val="a1"/>
        <w:numPr>
          <w:ilvl w:val="1"/>
          <w:numId w:val="13"/>
        </w:numPr>
        <w:pBdr>
          <w:top w:val="none" w:sz="0" w:space="0" w:color="auto"/>
          <w:bottom w:val="none" w:sz="0" w:space="0" w:color="auto"/>
        </w:pBdr>
      </w:pPr>
      <w:r w:rsidRPr="00530559">
        <w:t>«Фамилия»;</w:t>
      </w:r>
    </w:p>
    <w:p w14:paraId="5A0D3DA6" w14:textId="77777777" w:rsidR="00B8619F" w:rsidRPr="00530559" w:rsidRDefault="00B8619F" w:rsidP="00833707">
      <w:pPr>
        <w:pStyle w:val="a1"/>
        <w:numPr>
          <w:ilvl w:val="1"/>
          <w:numId w:val="13"/>
        </w:numPr>
        <w:pBdr>
          <w:top w:val="none" w:sz="0" w:space="0" w:color="auto"/>
          <w:bottom w:val="none" w:sz="0" w:space="0" w:color="auto"/>
        </w:pBdr>
      </w:pPr>
      <w:r w:rsidRPr="00530559">
        <w:t>«Имя»;</w:t>
      </w:r>
    </w:p>
    <w:p w14:paraId="4902ED09" w14:textId="77777777" w:rsidR="00B8619F" w:rsidRPr="00530559" w:rsidRDefault="00B8619F" w:rsidP="00833707">
      <w:pPr>
        <w:pStyle w:val="a1"/>
        <w:numPr>
          <w:ilvl w:val="1"/>
          <w:numId w:val="13"/>
        </w:numPr>
        <w:pBdr>
          <w:top w:val="none" w:sz="0" w:space="0" w:color="auto"/>
          <w:bottom w:val="none" w:sz="0" w:space="0" w:color="auto"/>
        </w:pBdr>
      </w:pPr>
      <w:r w:rsidRPr="00530559">
        <w:t>«Отчество»;</w:t>
      </w:r>
    </w:p>
    <w:p w14:paraId="104C430C" w14:textId="77777777" w:rsidR="00B8619F" w:rsidRPr="00530559" w:rsidRDefault="00B8619F" w:rsidP="00833707">
      <w:pPr>
        <w:pStyle w:val="a1"/>
        <w:numPr>
          <w:ilvl w:val="1"/>
          <w:numId w:val="13"/>
        </w:numPr>
        <w:pBdr>
          <w:top w:val="none" w:sz="0" w:space="0" w:color="auto"/>
          <w:bottom w:val="none" w:sz="0" w:space="0" w:color="auto"/>
        </w:pBdr>
      </w:pPr>
      <w:r w:rsidRPr="00530559">
        <w:t>«Пол»;</w:t>
      </w:r>
    </w:p>
    <w:p w14:paraId="58B4CF7E" w14:textId="77777777" w:rsidR="00B8619F" w:rsidRPr="00530559" w:rsidRDefault="00B8619F" w:rsidP="00833707">
      <w:pPr>
        <w:pStyle w:val="a1"/>
        <w:numPr>
          <w:ilvl w:val="1"/>
          <w:numId w:val="13"/>
        </w:numPr>
        <w:pBdr>
          <w:top w:val="none" w:sz="0" w:space="0" w:color="auto"/>
          <w:bottom w:val="none" w:sz="0" w:space="0" w:color="auto"/>
        </w:pBdr>
      </w:pPr>
      <w:r w:rsidRPr="00530559">
        <w:t>«Дата рождения».</w:t>
      </w:r>
    </w:p>
    <w:p w14:paraId="2B88EE17" w14:textId="77777777" w:rsidR="00B8619F" w:rsidRPr="00530559" w:rsidRDefault="00B8619F" w:rsidP="00175DC7">
      <w:pPr>
        <w:pStyle w:val="affc"/>
      </w:pPr>
      <w:r w:rsidRPr="00530559">
        <w:rPr>
          <w:lang w:eastAsia="ru-RU"/>
        </w:rPr>
        <w:drawing>
          <wp:inline distT="0" distB="0" distL="0" distR="0" wp14:anchorId="66AACA62" wp14:editId="60EF3F75">
            <wp:extent cx="5939790" cy="2564765"/>
            <wp:effectExtent l="19050" t="19050" r="22860" b="26035"/>
            <wp:docPr id="2042141082" name="Рисунок 204214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5939790" cy="2564765"/>
                    </a:xfrm>
                    <a:prstGeom prst="rect">
                      <a:avLst/>
                    </a:prstGeom>
                    <a:ln w="3175">
                      <a:solidFill>
                        <a:schemeClr val="bg1">
                          <a:lumMod val="50000"/>
                        </a:schemeClr>
                      </a:solidFill>
                    </a:ln>
                  </pic:spPr>
                </pic:pic>
              </a:graphicData>
            </a:graphic>
          </wp:inline>
        </w:drawing>
      </w:r>
    </w:p>
    <w:p w14:paraId="3F22AF9D" w14:textId="6446B73C" w:rsidR="00B8619F" w:rsidRPr="00530559" w:rsidRDefault="00B8619F" w:rsidP="00B8619F">
      <w:pPr>
        <w:pStyle w:val="aff4"/>
      </w:pPr>
      <w:bookmarkStart w:id="1153" w:name="_Ref207137225"/>
      <w:r w:rsidRPr="00530559">
        <w:t>Рисунок </w:t>
      </w:r>
      <w:fldSimple w:instr=" SEQ Рисунок \* ARABIC ">
        <w:r w:rsidR="002166ED">
          <w:rPr>
            <w:noProof/>
          </w:rPr>
          <w:t>589</w:t>
        </w:r>
      </w:fldSimple>
      <w:bookmarkEnd w:id="1153"/>
      <w:r w:rsidRPr="00530559">
        <w:t> – Формирование отчета по паспортному столу</w:t>
      </w:r>
    </w:p>
    <w:p w14:paraId="30B7E9E9" w14:textId="77777777" w:rsidR="00B8619F" w:rsidRPr="00F7194F" w:rsidRDefault="00B8619F" w:rsidP="00175DC7">
      <w:pPr>
        <w:pStyle w:val="affc"/>
        <w:rPr>
          <w:lang w:eastAsia="ru-RU"/>
        </w:rPr>
      </w:pPr>
      <w:r w:rsidRPr="00F7194F">
        <w:rPr>
          <w:lang w:eastAsia="ru-RU"/>
        </w:rPr>
        <w:drawing>
          <wp:inline distT="0" distB="0" distL="0" distR="0" wp14:anchorId="786C2925" wp14:editId="54E20221">
            <wp:extent cx="4857188" cy="2303739"/>
            <wp:effectExtent l="19050" t="19050" r="19685" b="20955"/>
            <wp:docPr id="1576356964" name="Рисунок 157635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4866843" cy="2308318"/>
                    </a:xfrm>
                    <a:prstGeom prst="rect">
                      <a:avLst/>
                    </a:prstGeom>
                    <a:ln w="3175">
                      <a:solidFill>
                        <a:schemeClr val="bg1">
                          <a:lumMod val="50000"/>
                        </a:schemeClr>
                      </a:solidFill>
                    </a:ln>
                  </pic:spPr>
                </pic:pic>
              </a:graphicData>
            </a:graphic>
          </wp:inline>
        </w:drawing>
      </w:r>
    </w:p>
    <w:p w14:paraId="1A955B40" w14:textId="7523B71B" w:rsidR="00B8619F" w:rsidRPr="00530559" w:rsidRDefault="00B8619F" w:rsidP="00B8619F">
      <w:pPr>
        <w:pStyle w:val="aff4"/>
      </w:pPr>
      <w:bookmarkStart w:id="1154" w:name="_Ref207137239"/>
      <w:r w:rsidRPr="00530559">
        <w:t>Рисунок </w:t>
      </w:r>
      <w:fldSimple w:instr=" SEQ Рисунок \* ARABIC ">
        <w:r w:rsidR="002166ED">
          <w:rPr>
            <w:noProof/>
          </w:rPr>
          <w:t>590</w:t>
        </w:r>
      </w:fldSimple>
      <w:bookmarkEnd w:id="1154"/>
      <w:r w:rsidRPr="00530559">
        <w:t> – Вид документа</w:t>
      </w:r>
    </w:p>
    <w:p w14:paraId="6EDA644A" w14:textId="77777777" w:rsidR="00B8619F" w:rsidRPr="00530559" w:rsidRDefault="00B8619F" w:rsidP="00175DC7">
      <w:pPr>
        <w:pStyle w:val="affc"/>
      </w:pPr>
      <w:r w:rsidRPr="00530559">
        <w:rPr>
          <w:lang w:eastAsia="ru-RU"/>
        </w:rPr>
        <w:lastRenderedPageBreak/>
        <w:drawing>
          <wp:inline distT="0" distB="0" distL="0" distR="0" wp14:anchorId="2DBB5273" wp14:editId="67736AF5">
            <wp:extent cx="4825523" cy="2752725"/>
            <wp:effectExtent l="19050" t="19050" r="13335" b="9525"/>
            <wp:docPr id="1912291094" name="Рисунок 191229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4828017" cy="2754148"/>
                    </a:xfrm>
                    <a:prstGeom prst="rect">
                      <a:avLst/>
                    </a:prstGeom>
                    <a:ln w="3175">
                      <a:solidFill>
                        <a:schemeClr val="bg1">
                          <a:lumMod val="50000"/>
                        </a:schemeClr>
                      </a:solidFill>
                    </a:ln>
                  </pic:spPr>
                </pic:pic>
              </a:graphicData>
            </a:graphic>
          </wp:inline>
        </w:drawing>
      </w:r>
    </w:p>
    <w:p w14:paraId="4B465402" w14:textId="5519BDE6" w:rsidR="00B8619F" w:rsidRPr="00530559" w:rsidRDefault="00B8619F" w:rsidP="00B8619F">
      <w:pPr>
        <w:pStyle w:val="aff4"/>
      </w:pPr>
      <w:bookmarkStart w:id="1155" w:name="_Ref206159018"/>
      <w:r w:rsidRPr="00530559">
        <w:t>Рисунок </w:t>
      </w:r>
      <w:fldSimple w:instr=" SEQ Рисунок \* ARABIC ">
        <w:r w:rsidR="002166ED">
          <w:rPr>
            <w:noProof/>
          </w:rPr>
          <w:t>591</w:t>
        </w:r>
      </w:fldSimple>
      <w:bookmarkEnd w:id="1155"/>
      <w:r w:rsidRPr="00530559">
        <w:t> – Окно «Адрес проживания физического лица»</w:t>
      </w:r>
    </w:p>
    <w:p w14:paraId="6411A492" w14:textId="77777777" w:rsidR="00B8619F" w:rsidRPr="00530559" w:rsidRDefault="00B8619F" w:rsidP="00175DC7">
      <w:pPr>
        <w:pStyle w:val="affc"/>
      </w:pPr>
      <w:r w:rsidRPr="00530559">
        <w:rPr>
          <w:lang w:eastAsia="ru-RU"/>
        </w:rPr>
        <w:drawing>
          <wp:inline distT="0" distB="0" distL="0" distR="0" wp14:anchorId="4E3D9D07" wp14:editId="3B3B9C66">
            <wp:extent cx="4362450" cy="2961932"/>
            <wp:effectExtent l="19050" t="19050" r="19050" b="10160"/>
            <wp:docPr id="1912291095" name="Рисунок 191229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4368924" cy="2966327"/>
                    </a:xfrm>
                    <a:prstGeom prst="rect">
                      <a:avLst/>
                    </a:prstGeom>
                    <a:ln w="3175">
                      <a:solidFill>
                        <a:srgbClr val="7F7F7F"/>
                      </a:solidFill>
                    </a:ln>
                  </pic:spPr>
                </pic:pic>
              </a:graphicData>
            </a:graphic>
          </wp:inline>
        </w:drawing>
      </w:r>
    </w:p>
    <w:p w14:paraId="13E358B2" w14:textId="59C33DA0" w:rsidR="00B8619F" w:rsidRPr="00530559" w:rsidRDefault="00B8619F" w:rsidP="00B8619F">
      <w:pPr>
        <w:pStyle w:val="aff4"/>
      </w:pPr>
      <w:bookmarkStart w:id="1156" w:name="_Ref206159176"/>
      <w:r w:rsidRPr="00530559">
        <w:t>Рисунок </w:t>
      </w:r>
      <w:fldSimple w:instr=" SEQ Рисунок \* ARABIC ">
        <w:r w:rsidR="002166ED">
          <w:rPr>
            <w:noProof/>
          </w:rPr>
          <w:t>592</w:t>
        </w:r>
      </w:fldSimple>
      <w:bookmarkEnd w:id="1156"/>
      <w:r w:rsidRPr="00530559">
        <w:t> – Окно «Населенный пункт»</w:t>
      </w:r>
    </w:p>
    <w:p w14:paraId="13CE6E79" w14:textId="77777777" w:rsidR="00B8619F" w:rsidRPr="00530559" w:rsidRDefault="00B8619F" w:rsidP="00B8619F">
      <w:pPr>
        <w:pStyle w:val="6"/>
      </w:pPr>
      <w:r w:rsidRPr="00530559">
        <w:t>Ссылка «Позиции»</w:t>
      </w:r>
    </w:p>
    <w:p w14:paraId="7170C835" w14:textId="262C3E06" w:rsidR="00B8619F" w:rsidRPr="00530559" w:rsidRDefault="00B8619F" w:rsidP="00B8619F">
      <w:pPr>
        <w:pStyle w:val="a3"/>
      </w:pPr>
      <w:r w:rsidRPr="00530559">
        <w:t>Ссылка представлена табличной частью со следующими столбцами: «Состояние», «Код», «Наименование», «Номенклатура», «Прибор учета», «Основная точка измерения», «Помещение», «Автор, Дата создания», «Редактор» (</w:t>
      </w:r>
      <w:r w:rsidR="00411C82">
        <w:fldChar w:fldCharType="begin"/>
      </w:r>
      <w:r w:rsidR="00411C82">
        <w:instrText xml:space="preserve"> REF _Ref207137641 \h </w:instrText>
      </w:r>
      <w:r w:rsidR="00411C82">
        <w:fldChar w:fldCharType="separate"/>
      </w:r>
      <w:r w:rsidR="002166ED" w:rsidRPr="00530559">
        <w:t>Рисунок </w:t>
      </w:r>
      <w:r w:rsidR="002166ED">
        <w:rPr>
          <w:noProof/>
        </w:rPr>
        <w:t>593</w:t>
      </w:r>
      <w:r w:rsidR="00411C82">
        <w:fldChar w:fldCharType="end"/>
      </w:r>
      <w:r w:rsidRPr="00530559">
        <w:t>). Здесь отображаются все Позиции лицевого счета. Данные тянутся из справочника «Точки измерения».</w:t>
      </w:r>
    </w:p>
    <w:p w14:paraId="0EBD988F" w14:textId="77777777" w:rsidR="00B8619F" w:rsidRPr="00530559" w:rsidRDefault="00B8619F" w:rsidP="00175DC7">
      <w:pPr>
        <w:pStyle w:val="affc"/>
      </w:pPr>
      <w:r w:rsidRPr="00530559">
        <w:rPr>
          <w:lang w:eastAsia="ru-RU"/>
        </w:rPr>
        <w:lastRenderedPageBreak/>
        <w:drawing>
          <wp:inline distT="0" distB="0" distL="0" distR="0" wp14:anchorId="0C6D4199" wp14:editId="567A4014">
            <wp:extent cx="5939790" cy="1780540"/>
            <wp:effectExtent l="19050" t="19050" r="22860" b="10160"/>
            <wp:docPr id="1195623617" name="Рисунок 119562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5939790" cy="1780540"/>
                    </a:xfrm>
                    <a:prstGeom prst="rect">
                      <a:avLst/>
                    </a:prstGeom>
                    <a:ln>
                      <a:solidFill>
                        <a:schemeClr val="bg1">
                          <a:lumMod val="50000"/>
                        </a:schemeClr>
                      </a:solidFill>
                    </a:ln>
                  </pic:spPr>
                </pic:pic>
              </a:graphicData>
            </a:graphic>
          </wp:inline>
        </w:drawing>
      </w:r>
    </w:p>
    <w:p w14:paraId="1A9270CE" w14:textId="0F975DAE" w:rsidR="00B8619F" w:rsidRPr="00530559" w:rsidRDefault="00B8619F" w:rsidP="00B8619F">
      <w:pPr>
        <w:pStyle w:val="aff4"/>
      </w:pPr>
      <w:bookmarkStart w:id="1157" w:name="_Ref207137641"/>
      <w:r w:rsidRPr="00530559">
        <w:t>Рисунок </w:t>
      </w:r>
      <w:fldSimple w:instr=" SEQ Рисунок \* ARABIC ">
        <w:r w:rsidR="002166ED">
          <w:rPr>
            <w:noProof/>
          </w:rPr>
          <w:t>593</w:t>
        </w:r>
      </w:fldSimple>
      <w:bookmarkEnd w:id="1157"/>
      <w:r w:rsidRPr="00530559">
        <w:t> – Помещение. Ссылка «Позиции»». Интерфейс «Классический»</w:t>
      </w:r>
    </w:p>
    <w:p w14:paraId="7EFE53EB" w14:textId="1731C22B" w:rsidR="00B8619F" w:rsidRPr="00530559" w:rsidRDefault="00B8619F" w:rsidP="00B8619F">
      <w:pPr>
        <w:pStyle w:val="a3"/>
      </w:pPr>
      <w:r w:rsidRPr="00530559">
        <w:t>Создание новой позиции осуществляется после установки ПУ через лицевой счет (см. раздел. </w:t>
      </w:r>
      <w:r w:rsidR="00411C82">
        <w:fldChar w:fldCharType="begin"/>
      </w:r>
      <w:r w:rsidR="00411C82">
        <w:instrText xml:space="preserve"> REF  _Ref206526704 \h \r </w:instrText>
      </w:r>
      <w:r w:rsidR="00411C82">
        <w:fldChar w:fldCharType="separate"/>
      </w:r>
      <w:r w:rsidR="002166ED">
        <w:t>4.3.1.4</w:t>
      </w:r>
      <w:r w:rsidR="00411C82">
        <w:fldChar w:fldCharType="end"/>
      </w:r>
      <w:r w:rsidRPr="00530559">
        <w:t xml:space="preserve"> «</w:t>
      </w:r>
      <w:r w:rsidR="00411C82">
        <w:fldChar w:fldCharType="begin"/>
      </w:r>
      <w:r w:rsidR="00411C82">
        <w:instrText xml:space="preserve"> REF _Ref206526704 \h </w:instrText>
      </w:r>
      <w:r w:rsidR="00411C82">
        <w:fldChar w:fldCharType="separate"/>
      </w:r>
      <w:r w:rsidR="002166ED" w:rsidRPr="00530559">
        <w:t>Лицевые счета</w:t>
      </w:r>
      <w:r w:rsidR="00411C82">
        <w:fldChar w:fldCharType="end"/>
      </w:r>
      <w:r w:rsidRPr="00530559">
        <w:t>»);</w:t>
      </w:r>
    </w:p>
    <w:p w14:paraId="7DE64A57" w14:textId="77777777" w:rsidR="00B8619F" w:rsidRPr="00530559" w:rsidRDefault="00B8619F" w:rsidP="00B8619F">
      <w:r w:rsidRPr="00530559">
        <w:t>Для создания новой Позиции необходимо:</w:t>
      </w:r>
    </w:p>
    <w:p w14:paraId="06BEE212" w14:textId="6A7277FB" w:rsidR="00B8619F" w:rsidRPr="00530559" w:rsidRDefault="00B8619F" w:rsidP="00833707">
      <w:pPr>
        <w:pStyle w:val="13"/>
        <w:numPr>
          <w:ilvl w:val="0"/>
          <w:numId w:val="135"/>
        </w:numPr>
      </w:pPr>
      <w:r w:rsidRPr="00530559">
        <w:t xml:space="preserve">Нажать кнопку «Создать» </w:t>
      </w:r>
      <w:r w:rsidR="000B231D">
        <w:t>(</w:t>
      </w:r>
      <w:r w:rsidR="000B231D">
        <w:fldChar w:fldCharType="begin"/>
      </w:r>
      <w:r w:rsidR="000B231D">
        <w:instrText xml:space="preserve"> REF _Ref207137740 \h </w:instrText>
      </w:r>
      <w:r w:rsidR="000B231D">
        <w:fldChar w:fldCharType="separate"/>
      </w:r>
      <w:r w:rsidR="002166ED" w:rsidRPr="00530559">
        <w:t>Рисунок </w:t>
      </w:r>
      <w:r w:rsidR="002166ED">
        <w:rPr>
          <w:noProof/>
        </w:rPr>
        <w:t>594</w:t>
      </w:r>
      <w:r w:rsidR="000B231D">
        <w:fldChar w:fldCharType="end"/>
      </w:r>
      <w:r w:rsidR="000B231D">
        <w:t xml:space="preserve">) </w:t>
      </w:r>
      <w:r w:rsidRPr="00530559">
        <w:t>и в появившейся форме заполнить поля:</w:t>
      </w:r>
    </w:p>
    <w:p w14:paraId="63F386C2" w14:textId="77777777" w:rsidR="00B8619F" w:rsidRPr="00530559" w:rsidRDefault="00B8619F" w:rsidP="00B8619F">
      <w:pPr>
        <w:pStyle w:val="12"/>
        <w:rPr>
          <w:rStyle w:val="17"/>
        </w:rPr>
      </w:pPr>
      <w:r w:rsidRPr="00530559">
        <w:t>«Состояние» – выбор из списка: «</w:t>
      </w:r>
      <w:r w:rsidRPr="00530559">
        <w:rPr>
          <w:rStyle w:val="17"/>
        </w:rPr>
        <w:t>Действующий», «Недействующий», «Отключенный», «ТП не завершено»;</w:t>
      </w:r>
    </w:p>
    <w:p w14:paraId="10859F7D" w14:textId="77777777" w:rsidR="00B8619F" w:rsidRPr="00530559" w:rsidRDefault="00B8619F" w:rsidP="00B8619F">
      <w:pPr>
        <w:pStyle w:val="12"/>
      </w:pPr>
      <w:r w:rsidRPr="00530559">
        <w:t>«Дата состояния» – выбор даты из календаря;</w:t>
      </w:r>
    </w:p>
    <w:p w14:paraId="71443E2C" w14:textId="77777777" w:rsidR="00B8619F" w:rsidRPr="00530559" w:rsidRDefault="00B8619F" w:rsidP="00B8619F">
      <w:pPr>
        <w:pStyle w:val="12"/>
      </w:pPr>
      <w:r w:rsidRPr="00530559">
        <w:t>«Наименование» – ручной ввод</w:t>
      </w:r>
      <w:r w:rsidRPr="00530559">
        <w:rPr>
          <w:lang w:val="en-US"/>
        </w:rPr>
        <w:t>;</w:t>
      </w:r>
    </w:p>
    <w:p w14:paraId="62120DED" w14:textId="77777777" w:rsidR="00B8619F" w:rsidRPr="00530559" w:rsidRDefault="00B8619F" w:rsidP="00B8619F">
      <w:pPr>
        <w:pStyle w:val="12"/>
      </w:pPr>
      <w:r w:rsidRPr="00530559">
        <w:t>«Помещение» –</w:t>
      </w:r>
      <w:r w:rsidRPr="00530559">
        <w:rPr>
          <w:lang w:val="en-US"/>
        </w:rPr>
        <w:t xml:space="preserve"> </w:t>
      </w:r>
      <w:r w:rsidRPr="00530559">
        <w:t>автозаполнение текущим Помещением</w:t>
      </w:r>
      <w:r w:rsidRPr="00530559">
        <w:rPr>
          <w:lang w:val="en-US"/>
        </w:rPr>
        <w:t>;</w:t>
      </w:r>
    </w:p>
    <w:p w14:paraId="69AD2552" w14:textId="77777777" w:rsidR="00B8619F" w:rsidRPr="00530559" w:rsidRDefault="00B8619F" w:rsidP="00B8619F">
      <w:pPr>
        <w:pStyle w:val="12"/>
      </w:pPr>
      <w:r w:rsidRPr="00530559">
        <w:t>«Номенклатура *» – выбор из списка услуг, указанных в лицевом счете/договоре;</w:t>
      </w:r>
    </w:p>
    <w:p w14:paraId="327DAE08" w14:textId="77777777" w:rsidR="00B8619F" w:rsidRPr="00530559" w:rsidRDefault="00B8619F" w:rsidP="00B8619F">
      <w:pPr>
        <w:pStyle w:val="12"/>
      </w:pPr>
      <w:r w:rsidRPr="00530559">
        <w:t>«Основная точка измерения» – выбор из справочника «Точки измерения»;</w:t>
      </w:r>
    </w:p>
    <w:p w14:paraId="1A8A2A52" w14:textId="419675F8" w:rsidR="00B8619F" w:rsidRPr="00530559" w:rsidRDefault="00B8619F" w:rsidP="00B8619F">
      <w:pPr>
        <w:pStyle w:val="12"/>
      </w:pPr>
      <w:r w:rsidRPr="00530559">
        <w:t xml:space="preserve">«Измерительное </w:t>
      </w:r>
      <w:r w:rsidR="00411C82" w:rsidRPr="00530559">
        <w:t>оборудование</w:t>
      </w:r>
      <w:r w:rsidRPr="00530559">
        <w:t xml:space="preserve">» – </w:t>
      </w:r>
      <w:r w:rsidR="00411C82" w:rsidRPr="00530559">
        <w:t>флажок</w:t>
      </w:r>
      <w:r w:rsidRPr="00530559">
        <w:t>: при установке в мастере создания сразу будет возможность установить приборы учета и трансформаторы;</w:t>
      </w:r>
    </w:p>
    <w:p w14:paraId="41865538" w14:textId="77777777" w:rsidR="00B8619F" w:rsidRPr="00530559" w:rsidRDefault="00B8619F" w:rsidP="00B8619F">
      <w:pPr>
        <w:pStyle w:val="12"/>
        <w:rPr>
          <w:rStyle w:val="17"/>
        </w:rPr>
      </w:pPr>
      <w:r w:rsidRPr="00530559">
        <w:t>«Распределение СОИ» – флажок: при установке СОИ делится на все помещения, где установлена эта позиция.</w:t>
      </w:r>
    </w:p>
    <w:p w14:paraId="59801F7B" w14:textId="77777777" w:rsidR="00B8619F" w:rsidRPr="00530559" w:rsidRDefault="00B8619F" w:rsidP="00B8619F">
      <w:pPr>
        <w:pStyle w:val="13"/>
      </w:pPr>
      <w:r w:rsidRPr="00530559">
        <w:t>Нажать «Записать и закрыть» или «Записать». После этого данные сохранятся и запишутся в регистр сведений «Физические объекты».</w:t>
      </w:r>
    </w:p>
    <w:p w14:paraId="23449F3B" w14:textId="77777777" w:rsidR="00B8619F" w:rsidRPr="00530559" w:rsidRDefault="00B8619F" w:rsidP="00175DC7">
      <w:pPr>
        <w:pStyle w:val="affc"/>
      </w:pPr>
      <w:r w:rsidRPr="00530559">
        <w:rPr>
          <w:lang w:eastAsia="ru-RU"/>
        </w:rPr>
        <w:lastRenderedPageBreak/>
        <w:drawing>
          <wp:inline distT="0" distB="0" distL="0" distR="0" wp14:anchorId="2AF933A2" wp14:editId="353E84B3">
            <wp:extent cx="4699000" cy="3970591"/>
            <wp:effectExtent l="19050" t="19050" r="25400" b="11430"/>
            <wp:docPr id="621972098" name="Рисунок 62197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4705580" cy="3976151"/>
                    </a:xfrm>
                    <a:prstGeom prst="rect">
                      <a:avLst/>
                    </a:prstGeom>
                    <a:ln>
                      <a:solidFill>
                        <a:schemeClr val="bg1">
                          <a:lumMod val="50000"/>
                        </a:schemeClr>
                      </a:solidFill>
                    </a:ln>
                  </pic:spPr>
                </pic:pic>
              </a:graphicData>
            </a:graphic>
          </wp:inline>
        </w:drawing>
      </w:r>
    </w:p>
    <w:p w14:paraId="1A9D6357" w14:textId="191C5B71" w:rsidR="00B8619F" w:rsidRPr="00530559" w:rsidRDefault="00B8619F" w:rsidP="00B8619F">
      <w:pPr>
        <w:pStyle w:val="aff4"/>
      </w:pPr>
      <w:bookmarkStart w:id="1158" w:name="_Ref207137740"/>
      <w:r w:rsidRPr="00530559">
        <w:t>Рисунок </w:t>
      </w:r>
      <w:fldSimple w:instr=" SEQ Рисунок \* ARABIC ">
        <w:r w:rsidR="002166ED">
          <w:rPr>
            <w:noProof/>
          </w:rPr>
          <w:t>594</w:t>
        </w:r>
      </w:fldSimple>
      <w:bookmarkEnd w:id="1158"/>
      <w:r w:rsidRPr="00530559">
        <w:t> – Мастер создания позиции</w:t>
      </w:r>
    </w:p>
    <w:p w14:paraId="22F8D055" w14:textId="77777777" w:rsidR="00B8619F" w:rsidRPr="00530559" w:rsidRDefault="00B8619F" w:rsidP="00B8619F">
      <w:pPr>
        <w:pStyle w:val="6"/>
      </w:pPr>
      <w:r w:rsidRPr="00530559">
        <w:t>Ссылка «Жильцы»</w:t>
      </w:r>
    </w:p>
    <w:p w14:paraId="3E5D0A8C" w14:textId="14E6CF93" w:rsidR="00B8619F" w:rsidRPr="00530559" w:rsidRDefault="00B8619F" w:rsidP="00B8619F">
      <w:pPr>
        <w:pStyle w:val="a3"/>
      </w:pPr>
      <w:r w:rsidRPr="00530559">
        <w:t>Представлена табличной частью со следующими столбцами: «</w:t>
      </w:r>
      <w:proofErr w:type="spellStart"/>
      <w:r w:rsidRPr="00530559">
        <w:t>Физ</w:t>
      </w:r>
      <w:proofErr w:type="spellEnd"/>
      <w:r w:rsidRPr="00530559">
        <w:t xml:space="preserve"> лицо», «Зарегистрирован», «Проживает» (</w:t>
      </w:r>
      <w:r w:rsidR="00411C82">
        <w:fldChar w:fldCharType="begin"/>
      </w:r>
      <w:r w:rsidR="00411C82">
        <w:instrText xml:space="preserve"> REF _Ref207137708 \h </w:instrText>
      </w:r>
      <w:r w:rsidR="00411C82">
        <w:fldChar w:fldCharType="separate"/>
      </w:r>
      <w:r w:rsidR="002166ED" w:rsidRPr="00530559">
        <w:t>Рисунок </w:t>
      </w:r>
      <w:r w:rsidR="002166ED">
        <w:rPr>
          <w:noProof/>
        </w:rPr>
        <w:t>595</w:t>
      </w:r>
      <w:r w:rsidR="00411C82">
        <w:fldChar w:fldCharType="end"/>
      </w:r>
      <w:r w:rsidRPr="00530559">
        <w:t>). Здесь отображается список зарегистрированных и проживающих жильцов в строении. Редактирование полей недоступно.</w:t>
      </w:r>
    </w:p>
    <w:p w14:paraId="126A6325" w14:textId="77777777" w:rsidR="00B8619F" w:rsidRPr="00530559" w:rsidRDefault="00B8619F" w:rsidP="00175DC7">
      <w:pPr>
        <w:pStyle w:val="affc"/>
      </w:pPr>
      <w:r w:rsidRPr="00530559">
        <w:rPr>
          <w:lang w:eastAsia="ru-RU"/>
        </w:rPr>
        <w:drawing>
          <wp:inline distT="0" distB="0" distL="0" distR="0" wp14:anchorId="3A759F5E" wp14:editId="4D6FB8E8">
            <wp:extent cx="5722620" cy="2226891"/>
            <wp:effectExtent l="19050" t="19050" r="11430" b="2159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5727177" cy="2228664"/>
                    </a:xfrm>
                    <a:prstGeom prst="rect">
                      <a:avLst/>
                    </a:prstGeom>
                    <a:ln>
                      <a:solidFill>
                        <a:schemeClr val="bg1">
                          <a:lumMod val="50000"/>
                        </a:schemeClr>
                      </a:solidFill>
                    </a:ln>
                  </pic:spPr>
                </pic:pic>
              </a:graphicData>
            </a:graphic>
          </wp:inline>
        </w:drawing>
      </w:r>
    </w:p>
    <w:p w14:paraId="166A4475" w14:textId="1F4FC6F9" w:rsidR="00B8619F" w:rsidRPr="00530559" w:rsidRDefault="00B8619F" w:rsidP="00B8619F">
      <w:pPr>
        <w:pStyle w:val="aff4"/>
      </w:pPr>
      <w:bookmarkStart w:id="1159" w:name="_Ref207137708"/>
      <w:r w:rsidRPr="00530559">
        <w:t>Рисунок </w:t>
      </w:r>
      <w:fldSimple w:instr=" SEQ Рисунок \* ARABIC ">
        <w:r w:rsidR="002166ED">
          <w:rPr>
            <w:noProof/>
          </w:rPr>
          <w:t>595</w:t>
        </w:r>
      </w:fldSimple>
      <w:bookmarkEnd w:id="1159"/>
      <w:r w:rsidRPr="00530559">
        <w:t> – Помещение. Ссылка «Жильцы». Интерфейс «Классический»</w:t>
      </w:r>
    </w:p>
    <w:p w14:paraId="05D0F0F5" w14:textId="77777777" w:rsidR="00B8619F" w:rsidRPr="00530559" w:rsidRDefault="00B8619F" w:rsidP="00B8619F">
      <w:pPr>
        <w:pStyle w:val="6"/>
      </w:pPr>
      <w:bookmarkStart w:id="1160" w:name="_Ref207142553"/>
      <w:r w:rsidRPr="00530559">
        <w:lastRenderedPageBreak/>
        <w:t>Ссылка «Собственность помещения»</w:t>
      </w:r>
      <w:bookmarkEnd w:id="1160"/>
    </w:p>
    <w:p w14:paraId="3BB8A02D" w14:textId="7FC8E069" w:rsidR="00B8619F" w:rsidRPr="00530559" w:rsidRDefault="00B8619F" w:rsidP="00B8619F">
      <w:pPr>
        <w:pStyle w:val="a3"/>
      </w:pPr>
      <w:r w:rsidRPr="00530559">
        <w:t>Ссылка представлена табличной частью (</w:t>
      </w:r>
      <w:r w:rsidR="000B231D">
        <w:fldChar w:fldCharType="begin"/>
      </w:r>
      <w:r w:rsidR="000B231D">
        <w:instrText xml:space="preserve"> REF _Ref207137770 \h </w:instrText>
      </w:r>
      <w:r w:rsidR="000B231D">
        <w:fldChar w:fldCharType="separate"/>
      </w:r>
      <w:r w:rsidR="002166ED" w:rsidRPr="00530559">
        <w:t>Рисунок </w:t>
      </w:r>
      <w:r w:rsidR="002166ED">
        <w:rPr>
          <w:noProof/>
        </w:rPr>
        <w:t>596</w:t>
      </w:r>
      <w:r w:rsidR="000B231D">
        <w:fldChar w:fldCharType="end"/>
      </w:r>
      <w:r w:rsidRPr="00530559">
        <w:t>). При создании записи она будет отображена в регистре сведений «Собственность помещения». Здесь отображаются сведения о собственности помещения.</w:t>
      </w:r>
    </w:p>
    <w:p w14:paraId="34E5A887" w14:textId="77777777" w:rsidR="00B8619F" w:rsidRPr="00530559" w:rsidRDefault="00B8619F" w:rsidP="00B8619F">
      <w:pPr>
        <w:pStyle w:val="a3"/>
      </w:pPr>
      <w:r w:rsidRPr="00530559">
        <w:t>Для создания нового собственника помещения необходимо:</w:t>
      </w:r>
    </w:p>
    <w:p w14:paraId="697F1623" w14:textId="2388C12A" w:rsidR="00B8619F" w:rsidRPr="00530559" w:rsidRDefault="00B8619F" w:rsidP="00B8619F">
      <w:pPr>
        <w:pStyle w:val="13"/>
        <w:numPr>
          <w:ilvl w:val="0"/>
          <w:numId w:val="10"/>
        </w:numPr>
      </w:pPr>
      <w:r w:rsidRPr="00530559">
        <w:t>Нажать кнопку «Создать» и в появившейся форме заполнить поля (</w:t>
      </w:r>
      <w:r w:rsidR="000B231D">
        <w:fldChar w:fldCharType="begin"/>
      </w:r>
      <w:r w:rsidR="000B231D">
        <w:instrText xml:space="preserve"> REF _Ref207137784 \h </w:instrText>
      </w:r>
      <w:r w:rsidR="000B231D">
        <w:fldChar w:fldCharType="separate"/>
      </w:r>
      <w:r w:rsidR="002166ED" w:rsidRPr="00530559">
        <w:t>Рисунок </w:t>
      </w:r>
      <w:r w:rsidR="002166ED">
        <w:rPr>
          <w:noProof/>
        </w:rPr>
        <w:t>597</w:t>
      </w:r>
      <w:r w:rsidR="000B231D">
        <w:fldChar w:fldCharType="end"/>
      </w:r>
      <w:r w:rsidRPr="00530559">
        <w:t>):</w:t>
      </w:r>
    </w:p>
    <w:p w14:paraId="4B81276A" w14:textId="77777777" w:rsidR="00B8619F" w:rsidRPr="00530559" w:rsidRDefault="00B8619F" w:rsidP="00B8619F">
      <w:pPr>
        <w:pStyle w:val="12"/>
      </w:pPr>
      <w:r w:rsidRPr="00530559">
        <w:t xml:space="preserve">«Период» – </w:t>
      </w:r>
      <w:r w:rsidRPr="00530559">
        <w:rPr>
          <w:rFonts w:eastAsia="Times New Roman" w:cs="Times New Roman"/>
          <w:bCs/>
          <w:szCs w:val="28"/>
          <w:lang w:eastAsia="ru-RU"/>
        </w:rPr>
        <w:t>при открытии формы: текущая дата и время, при необходимости: выбор даты</w:t>
      </w:r>
      <w:r w:rsidRPr="00530559">
        <w:t xml:space="preserve"> из календаря;</w:t>
      </w:r>
    </w:p>
    <w:p w14:paraId="34D1DA29" w14:textId="1C8BC0DD" w:rsidR="00B8619F" w:rsidRPr="00530559" w:rsidRDefault="00B8619F" w:rsidP="00B8619F">
      <w:pPr>
        <w:pStyle w:val="12"/>
      </w:pPr>
      <w:r w:rsidRPr="00530559">
        <w:t>«Помещение» – выбор из справочника «</w:t>
      </w:r>
      <w:r w:rsidRPr="00530559">
        <w:fldChar w:fldCharType="begin"/>
      </w:r>
      <w:r w:rsidRPr="00530559">
        <w:instrText xml:space="preserve"> REF _</w:instrText>
      </w:r>
      <w:r w:rsidR="00E7306D">
        <w:instrText>Ref206526710</w:instrText>
      </w:r>
      <w:r w:rsidRPr="00530559">
        <w:instrText xml:space="preserve"> \h </w:instrText>
      </w:r>
      <w:r w:rsidR="00530559">
        <w:instrText xml:space="preserve"> \* MERGEFORMAT </w:instrText>
      </w:r>
      <w:r w:rsidRPr="00530559">
        <w:fldChar w:fldCharType="separate"/>
      </w:r>
      <w:r w:rsidR="002166ED" w:rsidRPr="00F7194F">
        <w:t>Помещения</w:t>
      </w:r>
      <w:r w:rsidRPr="00530559">
        <w:fldChar w:fldCharType="end"/>
      </w:r>
      <w:r w:rsidRPr="00530559">
        <w:t>» (см. раздел </w:t>
      </w:r>
      <w:r w:rsidRPr="00530559">
        <w:fldChar w:fldCharType="begin"/>
      </w:r>
      <w:r w:rsidRPr="00530559">
        <w:instrText xml:space="preserve"> REF _Ref204334334 \r \h </w:instrText>
      </w:r>
      <w:r w:rsidR="00530559">
        <w:instrText xml:space="preserve"> \* MERGEFORMAT </w:instrText>
      </w:r>
      <w:r w:rsidRPr="00530559">
        <w:fldChar w:fldCharType="separate"/>
      </w:r>
      <w:r w:rsidR="002166ED">
        <w:t>3.3.3.9</w:t>
      </w:r>
      <w:r w:rsidRPr="00530559">
        <w:fldChar w:fldCharType="end"/>
      </w:r>
      <w:r w:rsidRPr="00530559">
        <w:t> «</w:t>
      </w:r>
      <w:r w:rsidRPr="00530559">
        <w:fldChar w:fldCharType="begin"/>
      </w:r>
      <w:r w:rsidRPr="00530559">
        <w:instrText xml:space="preserve"> REF _Ref204334334 \h </w:instrText>
      </w:r>
      <w:r w:rsidR="00530559">
        <w:instrText xml:space="preserve"> \* MERGEFORMAT </w:instrText>
      </w:r>
      <w:r w:rsidRPr="00530559">
        <w:fldChar w:fldCharType="separate"/>
      </w:r>
      <w:r w:rsidR="002166ED" w:rsidRPr="00530559">
        <w:t>Поиск: Помещения</w:t>
      </w:r>
      <w:r w:rsidRPr="00530559">
        <w:fldChar w:fldCharType="end"/>
      </w:r>
      <w:r w:rsidRPr="00530559">
        <w:t>»);</w:t>
      </w:r>
    </w:p>
    <w:p w14:paraId="6621A3B6" w14:textId="77777777" w:rsidR="00C140E2" w:rsidRDefault="00B8619F" w:rsidP="00E325CC">
      <w:pPr>
        <w:pStyle w:val="12"/>
      </w:pPr>
      <w:r w:rsidRPr="00530559">
        <w:t>«Собственник» – в зависимости от выбранного значения выберется собственник:</w:t>
      </w:r>
    </w:p>
    <w:p w14:paraId="74705204" w14:textId="208E261E" w:rsidR="00C140E2" w:rsidRPr="00C140E2" w:rsidRDefault="00C140E2" w:rsidP="00C140E2">
      <w:pPr>
        <w:pStyle w:val="12"/>
        <w:rPr>
          <w:rFonts w:eastAsiaTheme="minorHAnsi" w:cs="Times New Roman"/>
        </w:rPr>
      </w:pPr>
      <w:r w:rsidRPr="00C140E2">
        <w:rPr>
          <w:rFonts w:eastAsiaTheme="minorHAnsi" w:cs="Times New Roman"/>
        </w:rPr>
        <w:t xml:space="preserve">«Контрагенты» — выбор из справочника </w:t>
      </w:r>
      <w:r>
        <w:fldChar w:fldCharType="begin"/>
      </w:r>
      <w:r>
        <w:instrText xml:space="preserve"> REF _Ref206778126 \h </w:instrText>
      </w:r>
      <w:r>
        <w:fldChar w:fldCharType="separate"/>
      </w:r>
      <w:r w:rsidR="002166ED" w:rsidRPr="00530559">
        <w:t>Контрагенты</w:t>
      </w:r>
      <w:r>
        <w:fldChar w:fldCharType="end"/>
      </w:r>
      <w:r w:rsidRPr="00C140E2">
        <w:rPr>
          <w:rFonts w:eastAsiaTheme="minorHAnsi" w:cs="Times New Roman"/>
        </w:rPr>
        <w:t xml:space="preserve"> (см. раздел</w:t>
      </w:r>
      <w:r>
        <w:rPr>
          <w:rFonts w:eastAsiaTheme="minorHAnsi" w:cs="Times New Roman"/>
        </w:rPr>
        <w:t> </w:t>
      </w:r>
      <w:r w:rsidRPr="00530559">
        <w:fldChar w:fldCharType="begin"/>
      </w:r>
      <w:r w:rsidRPr="00530559">
        <w:instrText xml:space="preserve"> REF _Ref203653619 \n \h </w:instrText>
      </w:r>
      <w:r>
        <w:instrText xml:space="preserve"> \* MERGEFORMAT </w:instrText>
      </w:r>
      <w:r w:rsidRPr="00530559">
        <w:fldChar w:fldCharType="separate"/>
      </w:r>
      <w:r w:rsidR="002166ED">
        <w:t>3.3.3.2</w:t>
      </w:r>
      <w:r w:rsidRPr="00530559">
        <w:fldChar w:fldCharType="end"/>
      </w:r>
      <w:r w:rsidRPr="00C140E2">
        <w:rPr>
          <w:rFonts w:eastAsiaTheme="minorHAnsi" w:cs="Times New Roman"/>
        </w:rPr>
        <w:t xml:space="preserve"> «</w:t>
      </w:r>
      <w:r w:rsidRPr="00530559">
        <w:fldChar w:fldCharType="begin"/>
      </w:r>
      <w:r w:rsidRPr="00530559">
        <w:instrText xml:space="preserve"> REF _Ref203653619 \h </w:instrText>
      </w:r>
      <w:r>
        <w:instrText xml:space="preserve"> \* MERGEFORMAT </w:instrText>
      </w:r>
      <w:r w:rsidRPr="00530559">
        <w:fldChar w:fldCharType="separate"/>
      </w:r>
      <w:r w:rsidR="002166ED" w:rsidRPr="00530559">
        <w:t>Поиск: Контрагенты</w:t>
      </w:r>
      <w:r w:rsidRPr="00530559">
        <w:fldChar w:fldCharType="end"/>
      </w:r>
      <w:r w:rsidRPr="00C140E2">
        <w:rPr>
          <w:rFonts w:eastAsiaTheme="minorHAnsi" w:cs="Times New Roman"/>
        </w:rPr>
        <w:t>»);</w:t>
      </w:r>
    </w:p>
    <w:p w14:paraId="70E824B9" w14:textId="6111D647" w:rsidR="00B8619F" w:rsidRPr="00530559" w:rsidRDefault="00B8619F" w:rsidP="00E325CC">
      <w:pPr>
        <w:pStyle w:val="12"/>
      </w:pPr>
      <w:r w:rsidRPr="00530559">
        <w:t>«Физическое лицо» – выбор из справочника «</w:t>
      </w:r>
      <w:r w:rsidR="000B231D">
        <w:fldChar w:fldCharType="begin"/>
      </w:r>
      <w:r w:rsidR="000B231D">
        <w:instrText xml:space="preserve"> REF _Ref206526708 \h </w:instrText>
      </w:r>
      <w:r w:rsidR="000B231D">
        <w:fldChar w:fldCharType="separate"/>
      </w:r>
      <w:r w:rsidR="002166ED" w:rsidRPr="00530559">
        <w:t>Физические лица</w:t>
      </w:r>
      <w:r w:rsidR="000B231D">
        <w:fldChar w:fldCharType="end"/>
      </w:r>
      <w:r w:rsidRPr="00530559">
        <w:t>» (см. раздел </w:t>
      </w:r>
      <w:r w:rsidRPr="00530559">
        <w:fldChar w:fldCharType="begin"/>
      </w:r>
      <w:r w:rsidRPr="00530559">
        <w:instrText xml:space="preserve"> REF _Ref204681915 \n \h </w:instrText>
      </w:r>
      <w:r w:rsidR="00530559">
        <w:instrText xml:space="preserve"> \* MERGEFORMAT </w:instrText>
      </w:r>
      <w:r w:rsidRPr="00530559">
        <w:fldChar w:fldCharType="separate"/>
      </w:r>
      <w:r w:rsidR="002166ED">
        <w:t>3.3.3.3</w:t>
      </w:r>
      <w:r w:rsidRPr="00530559">
        <w:fldChar w:fldCharType="end"/>
      </w:r>
      <w:r w:rsidRPr="00530559">
        <w:t> «</w:t>
      </w:r>
      <w:r w:rsidRPr="00530559">
        <w:fldChar w:fldCharType="begin"/>
      </w:r>
      <w:r w:rsidRPr="00530559">
        <w:instrText xml:space="preserve"> REF _Ref204681915 \h </w:instrText>
      </w:r>
      <w:r w:rsidR="00530559">
        <w:instrText xml:space="preserve"> \* MERGEFORMAT </w:instrText>
      </w:r>
      <w:r w:rsidRPr="00530559">
        <w:fldChar w:fldCharType="separate"/>
      </w:r>
      <w:r w:rsidR="002166ED" w:rsidRPr="00530559">
        <w:t>Поиск: Физические лица</w:t>
      </w:r>
      <w:r w:rsidRPr="00530559">
        <w:fldChar w:fldCharType="end"/>
      </w:r>
      <w:r w:rsidRPr="00530559">
        <w:t>»);</w:t>
      </w:r>
    </w:p>
    <w:p w14:paraId="14D5CC4A" w14:textId="2525E45B" w:rsidR="00B8619F" w:rsidRDefault="00B8619F" w:rsidP="002A306F">
      <w:pPr>
        <w:pStyle w:val="12"/>
      </w:pPr>
      <w:r w:rsidRPr="00530559">
        <w:t>«Обезличенный собственник» – выбор из перечисления (</w:t>
      </w:r>
      <w:r w:rsidR="000B231D">
        <w:fldChar w:fldCharType="begin"/>
      </w:r>
      <w:r w:rsidR="000B231D">
        <w:instrText xml:space="preserve"> REF _Ref207137939 \h </w:instrText>
      </w:r>
      <w:r w:rsidR="000B231D">
        <w:fldChar w:fldCharType="separate"/>
      </w:r>
      <w:r w:rsidR="002166ED" w:rsidRPr="00530559">
        <w:t>Рисунок </w:t>
      </w:r>
      <w:r w:rsidR="002166ED">
        <w:rPr>
          <w:noProof/>
        </w:rPr>
        <w:t>598</w:t>
      </w:r>
      <w:r w:rsidR="000B231D">
        <w:fldChar w:fldCharType="end"/>
      </w:r>
      <w:r w:rsidRPr="00530559">
        <w:t>).</w:t>
      </w:r>
    </w:p>
    <w:p w14:paraId="690AE8C1" w14:textId="77777777" w:rsidR="00B8619F" w:rsidRPr="00530559" w:rsidRDefault="00B8619F" w:rsidP="00B8619F">
      <w:pPr>
        <w:pStyle w:val="12"/>
      </w:pPr>
      <w:r w:rsidRPr="00530559">
        <w:t>«Вид собственности» – выбор из списка: «Право оперативного управления», «Собственность частная», «Собственность муниципальная», «Собственность государственная»;</w:t>
      </w:r>
    </w:p>
    <w:p w14:paraId="629024F4" w14:textId="77777777" w:rsidR="00B8619F" w:rsidRPr="00530559" w:rsidRDefault="00B8619F" w:rsidP="00B8619F">
      <w:pPr>
        <w:pStyle w:val="12"/>
      </w:pPr>
      <w:r w:rsidRPr="00530559">
        <w:t>«Доля собственности делимое» – число, которое показывает, сколько частей из общего количества долей принадлежит конкретному собственнику. В дроби 1/2, делимым является 1. Ручной ввод;</w:t>
      </w:r>
    </w:p>
    <w:p w14:paraId="4EE6939C" w14:textId="77777777" w:rsidR="00B8619F" w:rsidRPr="00530559" w:rsidRDefault="00B8619F" w:rsidP="00B8619F">
      <w:pPr>
        <w:pStyle w:val="12"/>
      </w:pPr>
      <w:r w:rsidRPr="00530559">
        <w:t>«Доля делитель» – число, которое показывает, на сколько равных частей разделено общее право собственности. В дроби 1/2, делителем является 2. Ручной ввод;</w:t>
      </w:r>
    </w:p>
    <w:p w14:paraId="7EB9A1E2" w14:textId="77777777" w:rsidR="00B8619F" w:rsidRPr="00530559" w:rsidRDefault="00B8619F" w:rsidP="00B8619F">
      <w:pPr>
        <w:pStyle w:val="12"/>
      </w:pPr>
      <w:r w:rsidRPr="00530559">
        <w:t>«Совместная собственность» – флажок: устанавливается, если у помещения несколько собственников;</w:t>
      </w:r>
    </w:p>
    <w:p w14:paraId="32844F9E" w14:textId="52B77AE6" w:rsidR="00B8619F" w:rsidRPr="00530559" w:rsidRDefault="00B8619F" w:rsidP="00B8619F">
      <w:pPr>
        <w:pStyle w:val="12"/>
      </w:pPr>
      <w:r w:rsidRPr="00530559">
        <w:lastRenderedPageBreak/>
        <w:t>«Вид документа» – выбор из окна «Форма выбора» (</w:t>
      </w:r>
      <w:r w:rsidR="0005089F">
        <w:fldChar w:fldCharType="begin"/>
      </w:r>
      <w:r w:rsidR="0005089F">
        <w:instrText xml:space="preserve"> REF _Ref207137962 \h </w:instrText>
      </w:r>
      <w:r w:rsidR="0005089F">
        <w:fldChar w:fldCharType="separate"/>
      </w:r>
      <w:r w:rsidR="002166ED" w:rsidRPr="00530559">
        <w:t>Рисунок </w:t>
      </w:r>
      <w:r w:rsidR="002166ED">
        <w:rPr>
          <w:noProof/>
        </w:rPr>
        <w:t>599</w:t>
      </w:r>
      <w:r w:rsidR="0005089F">
        <w:fldChar w:fldCharType="end"/>
      </w:r>
      <w:r w:rsidRPr="00530559">
        <w:t>);</w:t>
      </w:r>
    </w:p>
    <w:p w14:paraId="18EF2543" w14:textId="77777777" w:rsidR="00B8619F" w:rsidRPr="00530559" w:rsidRDefault="00B8619F" w:rsidP="00B8619F">
      <w:pPr>
        <w:pStyle w:val="12"/>
      </w:pPr>
      <w:r w:rsidRPr="00530559">
        <w:t>«Серия» – ручной ввод;</w:t>
      </w:r>
    </w:p>
    <w:p w14:paraId="29752C0C" w14:textId="77777777" w:rsidR="00B8619F" w:rsidRPr="00530559" w:rsidRDefault="00B8619F" w:rsidP="00B8619F">
      <w:pPr>
        <w:pStyle w:val="12"/>
      </w:pPr>
      <w:r w:rsidRPr="00530559">
        <w:t>«Номер» – ручной ввод;</w:t>
      </w:r>
    </w:p>
    <w:p w14:paraId="0F277E63" w14:textId="77777777" w:rsidR="00B8619F" w:rsidRPr="00530559" w:rsidRDefault="00B8619F" w:rsidP="00B8619F">
      <w:pPr>
        <w:pStyle w:val="12"/>
      </w:pPr>
      <w:r w:rsidRPr="00530559">
        <w:t>«Дата документа» – выбор даты из календаря;</w:t>
      </w:r>
    </w:p>
    <w:p w14:paraId="79284E04" w14:textId="77777777" w:rsidR="00B8619F" w:rsidRPr="00530559" w:rsidRDefault="00B8619F" w:rsidP="00B8619F">
      <w:pPr>
        <w:pStyle w:val="12"/>
      </w:pPr>
      <w:r w:rsidRPr="00530559">
        <w:t>«Кем выдан» – выбор из справочника «Государственные учреждения»;</w:t>
      </w:r>
    </w:p>
    <w:p w14:paraId="1A45D62F" w14:textId="77777777" w:rsidR="00B8619F" w:rsidRPr="00530559" w:rsidRDefault="00B8619F" w:rsidP="00B8619F">
      <w:pPr>
        <w:pStyle w:val="12"/>
      </w:pPr>
      <w:r w:rsidRPr="00530559">
        <w:t>«Дата начала» – выбор даты из календаря;</w:t>
      </w:r>
    </w:p>
    <w:p w14:paraId="04367DC1" w14:textId="77777777" w:rsidR="00B8619F" w:rsidRPr="00530559" w:rsidRDefault="00B8619F" w:rsidP="00B8619F">
      <w:pPr>
        <w:pStyle w:val="12"/>
      </w:pPr>
      <w:r w:rsidRPr="00530559">
        <w:t>«Дата окончания» – выбор даты из календаря.</w:t>
      </w:r>
    </w:p>
    <w:p w14:paraId="3982FCD3" w14:textId="77777777" w:rsidR="00B8619F" w:rsidRPr="00530559" w:rsidRDefault="00B8619F" w:rsidP="00B8619F">
      <w:pPr>
        <w:pStyle w:val="a3"/>
      </w:pPr>
      <w:r w:rsidRPr="00530559">
        <w:t xml:space="preserve">При необходимости нажать кнопку «Доли собственности по решению суда» и выбрать запись из регистра сведений «Доли по решению суда». </w:t>
      </w:r>
    </w:p>
    <w:p w14:paraId="712A0ED4" w14:textId="77777777" w:rsidR="00B8619F" w:rsidRPr="00530559" w:rsidRDefault="00B8619F" w:rsidP="00B8619F">
      <w:pPr>
        <w:pStyle w:val="13"/>
      </w:pPr>
      <w:r w:rsidRPr="00530559">
        <w:t>Нажать кнопку «Записать и закрыть» или «Записать». После этого данные сохранятся.</w:t>
      </w:r>
    </w:p>
    <w:p w14:paraId="7587D598" w14:textId="77777777" w:rsidR="00B8619F" w:rsidRPr="00530559" w:rsidRDefault="00B8619F" w:rsidP="00175DC7">
      <w:pPr>
        <w:pStyle w:val="affc"/>
      </w:pPr>
      <w:r w:rsidRPr="00530559">
        <w:rPr>
          <w:lang w:eastAsia="ru-RU"/>
        </w:rPr>
        <w:drawing>
          <wp:inline distT="0" distB="0" distL="0" distR="0" wp14:anchorId="52157B5D" wp14:editId="1D2A8BE2">
            <wp:extent cx="5939790" cy="2564130"/>
            <wp:effectExtent l="19050" t="19050" r="22860" b="26670"/>
            <wp:docPr id="858552447" name="Рисунок 85855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5939790" cy="2564130"/>
                    </a:xfrm>
                    <a:prstGeom prst="rect">
                      <a:avLst/>
                    </a:prstGeom>
                    <a:ln>
                      <a:solidFill>
                        <a:schemeClr val="bg1">
                          <a:lumMod val="50000"/>
                        </a:schemeClr>
                      </a:solidFill>
                    </a:ln>
                  </pic:spPr>
                </pic:pic>
              </a:graphicData>
            </a:graphic>
          </wp:inline>
        </w:drawing>
      </w:r>
    </w:p>
    <w:p w14:paraId="771A2EB6" w14:textId="1433CB19" w:rsidR="00B8619F" w:rsidRPr="00530559" w:rsidRDefault="00B8619F" w:rsidP="00B8619F">
      <w:pPr>
        <w:pStyle w:val="aff4"/>
      </w:pPr>
      <w:bookmarkStart w:id="1161" w:name="_Ref207137770"/>
      <w:r w:rsidRPr="00530559">
        <w:t>Рисунок </w:t>
      </w:r>
      <w:fldSimple w:instr=" SEQ Рисунок \* ARABIC ">
        <w:r w:rsidR="002166ED">
          <w:rPr>
            <w:noProof/>
          </w:rPr>
          <w:t>596</w:t>
        </w:r>
      </w:fldSimple>
      <w:bookmarkEnd w:id="1161"/>
      <w:r w:rsidRPr="00530559">
        <w:t> – Помещение. Ссылка «Собственность помещения». Интерфейс «Классический»</w:t>
      </w:r>
    </w:p>
    <w:p w14:paraId="427EFE1E" w14:textId="77777777" w:rsidR="00B8619F" w:rsidRPr="00530559" w:rsidRDefault="00B8619F" w:rsidP="00175DC7">
      <w:pPr>
        <w:pStyle w:val="affc"/>
      </w:pPr>
      <w:r w:rsidRPr="00530559">
        <w:rPr>
          <w:lang w:eastAsia="ru-RU"/>
        </w:rPr>
        <w:lastRenderedPageBreak/>
        <w:drawing>
          <wp:inline distT="0" distB="0" distL="0" distR="0" wp14:anchorId="04452290" wp14:editId="6B4BB066">
            <wp:extent cx="5939790" cy="2906395"/>
            <wp:effectExtent l="19050" t="19050" r="22860" b="27305"/>
            <wp:docPr id="256062350" name="Рисунок 25606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5939790" cy="2906395"/>
                    </a:xfrm>
                    <a:prstGeom prst="rect">
                      <a:avLst/>
                    </a:prstGeom>
                    <a:ln w="6350">
                      <a:solidFill>
                        <a:schemeClr val="tx1"/>
                      </a:solidFill>
                    </a:ln>
                  </pic:spPr>
                </pic:pic>
              </a:graphicData>
            </a:graphic>
          </wp:inline>
        </w:drawing>
      </w:r>
    </w:p>
    <w:p w14:paraId="1CE7A46F" w14:textId="73F60DD8" w:rsidR="00B8619F" w:rsidRPr="00530559" w:rsidRDefault="00B8619F" w:rsidP="00B8619F">
      <w:pPr>
        <w:pStyle w:val="aff4"/>
      </w:pPr>
      <w:bookmarkStart w:id="1162" w:name="_Ref207137784"/>
      <w:r w:rsidRPr="00530559">
        <w:t>Рисунок </w:t>
      </w:r>
      <w:fldSimple w:instr=" SEQ Рисунок \* ARABIC ">
        <w:r w:rsidR="002166ED">
          <w:rPr>
            <w:noProof/>
          </w:rPr>
          <w:t>597</w:t>
        </w:r>
      </w:fldSimple>
      <w:bookmarkEnd w:id="1162"/>
      <w:r w:rsidRPr="00530559">
        <w:t> – Окно создания собственности помещения</w:t>
      </w:r>
    </w:p>
    <w:p w14:paraId="7D9C0080" w14:textId="77777777" w:rsidR="00B8619F" w:rsidRPr="00530559" w:rsidRDefault="00B8619F" w:rsidP="00175DC7">
      <w:pPr>
        <w:pStyle w:val="affc"/>
      </w:pPr>
      <w:r w:rsidRPr="00530559">
        <w:rPr>
          <w:lang w:eastAsia="ru-RU"/>
        </w:rPr>
        <w:drawing>
          <wp:inline distT="0" distB="0" distL="0" distR="0" wp14:anchorId="51BB1AD6" wp14:editId="12015F3C">
            <wp:extent cx="3878580" cy="2049598"/>
            <wp:effectExtent l="19050" t="19050" r="26670" b="27305"/>
            <wp:docPr id="1961661384" name="Рисунок 196166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4"/>
                    <a:srcRect b="49362"/>
                    <a:stretch/>
                  </pic:blipFill>
                  <pic:spPr bwMode="auto">
                    <a:xfrm>
                      <a:off x="0" y="0"/>
                      <a:ext cx="3882265" cy="2051545"/>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CC27F5" w14:textId="4597094E" w:rsidR="00B8619F" w:rsidRPr="00530559" w:rsidRDefault="00B8619F" w:rsidP="00B8619F">
      <w:pPr>
        <w:pStyle w:val="aff4"/>
      </w:pPr>
      <w:bookmarkStart w:id="1163" w:name="_Ref207137939"/>
      <w:r w:rsidRPr="00530559">
        <w:t>Рисунок </w:t>
      </w:r>
      <w:fldSimple w:instr=" SEQ Рисунок \* ARABIC ">
        <w:r w:rsidR="002166ED">
          <w:rPr>
            <w:noProof/>
          </w:rPr>
          <w:t>598</w:t>
        </w:r>
      </w:fldSimple>
      <w:bookmarkEnd w:id="1163"/>
      <w:r w:rsidRPr="00530559">
        <w:t> – Перечисление «Обезличенный собственник»</w:t>
      </w:r>
    </w:p>
    <w:p w14:paraId="0725CCC8" w14:textId="77777777" w:rsidR="00B8619F" w:rsidRPr="00530559" w:rsidRDefault="00B8619F" w:rsidP="00175DC7">
      <w:pPr>
        <w:pStyle w:val="affc"/>
      </w:pPr>
      <w:r w:rsidRPr="00530559">
        <w:rPr>
          <w:lang w:eastAsia="ru-RU"/>
        </w:rPr>
        <w:drawing>
          <wp:inline distT="0" distB="0" distL="0" distR="0" wp14:anchorId="59AF2BF4" wp14:editId="30362175">
            <wp:extent cx="5939790" cy="2613660"/>
            <wp:effectExtent l="19050" t="19050" r="22860" b="15240"/>
            <wp:docPr id="164162805" name="Рисунок 16416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5"/>
                    <a:srcRect b="53779"/>
                    <a:stretch/>
                  </pic:blipFill>
                  <pic:spPr bwMode="auto">
                    <a:xfrm>
                      <a:off x="0" y="0"/>
                      <a:ext cx="5939790" cy="261366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02DC1EA" w14:textId="6C56826E" w:rsidR="00B8619F" w:rsidRPr="00530559" w:rsidRDefault="00B8619F" w:rsidP="00B8619F">
      <w:pPr>
        <w:pStyle w:val="aff4"/>
      </w:pPr>
      <w:bookmarkStart w:id="1164" w:name="_Ref207137962"/>
      <w:r w:rsidRPr="00530559">
        <w:t>Рисунок </w:t>
      </w:r>
      <w:fldSimple w:instr=" SEQ Рисунок \* ARABIC ">
        <w:r w:rsidR="002166ED">
          <w:rPr>
            <w:noProof/>
          </w:rPr>
          <w:t>599</w:t>
        </w:r>
      </w:fldSimple>
      <w:bookmarkEnd w:id="1164"/>
      <w:r w:rsidRPr="00530559">
        <w:t> – Форма выбора вида документа, подтверждающего право собственности</w:t>
      </w:r>
    </w:p>
    <w:p w14:paraId="0674FCC3" w14:textId="77777777" w:rsidR="00B8619F" w:rsidRPr="00530559" w:rsidRDefault="00B8619F" w:rsidP="00B8619F">
      <w:pPr>
        <w:pStyle w:val="aff4"/>
      </w:pPr>
    </w:p>
    <w:p w14:paraId="511174A5" w14:textId="77777777" w:rsidR="00B8619F" w:rsidRPr="00530559" w:rsidRDefault="00B8619F" w:rsidP="00B8619F">
      <w:pPr>
        <w:pStyle w:val="6"/>
      </w:pPr>
      <w:r w:rsidRPr="00530559">
        <w:lastRenderedPageBreak/>
        <w:t>Ссылка «Документы помещения»</w:t>
      </w:r>
    </w:p>
    <w:p w14:paraId="25B4B370" w14:textId="0BAC15C4" w:rsidR="00B8619F" w:rsidRPr="00530559" w:rsidRDefault="00B8619F" w:rsidP="00B8619F">
      <w:pPr>
        <w:pStyle w:val="a3"/>
      </w:pPr>
      <w:r w:rsidRPr="00530559">
        <w:t>Ссылка представлена отчетом, где отображаются документы, созданные на данное помещения (</w:t>
      </w:r>
      <w:r w:rsidR="0005089F">
        <w:fldChar w:fldCharType="begin"/>
      </w:r>
      <w:r w:rsidR="0005089F">
        <w:instrText xml:space="preserve"> REF _Ref207138027 \h </w:instrText>
      </w:r>
      <w:r w:rsidR="0005089F">
        <w:fldChar w:fldCharType="separate"/>
      </w:r>
      <w:r w:rsidR="002166ED" w:rsidRPr="00530559">
        <w:t>Рисунок </w:t>
      </w:r>
      <w:r w:rsidR="002166ED">
        <w:rPr>
          <w:noProof/>
        </w:rPr>
        <w:t>600</w:t>
      </w:r>
      <w:r w:rsidR="0005089F">
        <w:fldChar w:fldCharType="end"/>
      </w:r>
      <w:r w:rsidRPr="00530559">
        <w:t xml:space="preserve">). </w:t>
      </w:r>
      <w:r w:rsidR="0005089F" w:rsidRPr="00530559">
        <w:t>Документы,</w:t>
      </w:r>
      <w:r w:rsidRPr="00530559">
        <w:t xml:space="preserve"> отображающиеся в отчете:</w:t>
      </w:r>
      <w:r w:rsidR="0005089F">
        <w:t xml:space="preserve"> «</w:t>
      </w:r>
      <w:r w:rsidR="0005089F">
        <w:fldChar w:fldCharType="begin"/>
      </w:r>
      <w:r w:rsidR="0005089F">
        <w:instrText xml:space="preserve"> REF _Ref206526692 \h </w:instrText>
      </w:r>
      <w:r w:rsidR="0005089F">
        <w:fldChar w:fldCharType="separate"/>
      </w:r>
      <w:r w:rsidR="002166ED" w:rsidRPr="00530559">
        <w:t>Акты обследования технической возможности установки прибора учета</w:t>
      </w:r>
      <w:r w:rsidR="0005089F">
        <w:fldChar w:fldCharType="end"/>
      </w:r>
      <w:r w:rsidRPr="00530559">
        <w:t>», «</w:t>
      </w:r>
      <w:r w:rsidR="0005089F" w:rsidRPr="00530559">
        <w:t>Регистрация</w:t>
      </w:r>
      <w:r w:rsidRPr="00530559">
        <w:t xml:space="preserve"> жильцов», «Корректировка регистрации жильцов».</w:t>
      </w:r>
    </w:p>
    <w:p w14:paraId="20548CD5" w14:textId="77777777" w:rsidR="00B8619F" w:rsidRPr="00530559" w:rsidRDefault="00B8619F" w:rsidP="00175DC7">
      <w:pPr>
        <w:pStyle w:val="affc"/>
      </w:pPr>
      <w:r w:rsidRPr="00530559">
        <w:rPr>
          <w:lang w:eastAsia="ru-RU"/>
        </w:rPr>
        <w:drawing>
          <wp:inline distT="0" distB="0" distL="0" distR="0" wp14:anchorId="27AE5BF9" wp14:editId="670B2A75">
            <wp:extent cx="5059680" cy="2521725"/>
            <wp:effectExtent l="19050" t="19050" r="26670" b="12065"/>
            <wp:docPr id="464184372" name="Рисунок 46418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5070695" cy="2527215"/>
                    </a:xfrm>
                    <a:prstGeom prst="rect">
                      <a:avLst/>
                    </a:prstGeom>
                    <a:ln>
                      <a:solidFill>
                        <a:schemeClr val="bg1">
                          <a:lumMod val="50000"/>
                        </a:schemeClr>
                      </a:solidFill>
                    </a:ln>
                  </pic:spPr>
                </pic:pic>
              </a:graphicData>
            </a:graphic>
          </wp:inline>
        </w:drawing>
      </w:r>
    </w:p>
    <w:p w14:paraId="66AB833F" w14:textId="7C8DC050" w:rsidR="00B8619F" w:rsidRPr="00530559" w:rsidRDefault="00B8619F" w:rsidP="00B8619F">
      <w:pPr>
        <w:pStyle w:val="aff4"/>
      </w:pPr>
      <w:bookmarkStart w:id="1165" w:name="_Ref207138027"/>
      <w:r w:rsidRPr="00530559">
        <w:t>Рисунок </w:t>
      </w:r>
      <w:fldSimple w:instr=" SEQ Рисунок \* ARABIC ">
        <w:r w:rsidR="002166ED">
          <w:rPr>
            <w:noProof/>
          </w:rPr>
          <w:t>600</w:t>
        </w:r>
      </w:fldSimple>
      <w:bookmarkEnd w:id="1165"/>
      <w:r w:rsidRPr="00530559">
        <w:t> – Помещение. Ссылка «Документы помещения». Интерфейс «Классический»</w:t>
      </w:r>
    </w:p>
    <w:p w14:paraId="5CD6E6BF" w14:textId="77777777" w:rsidR="00B8619F" w:rsidRPr="00530559" w:rsidRDefault="00B8619F" w:rsidP="00B8619F">
      <w:pPr>
        <w:pStyle w:val="6"/>
      </w:pPr>
      <w:r w:rsidRPr="00530559">
        <w:t>Ссылка «Договоры/Лицевые счета»</w:t>
      </w:r>
    </w:p>
    <w:p w14:paraId="3B5F0594" w14:textId="74E90518" w:rsidR="00B8619F" w:rsidRPr="00530559" w:rsidRDefault="00B8619F" w:rsidP="00B8619F">
      <w:pPr>
        <w:pStyle w:val="a3"/>
      </w:pPr>
      <w:r w:rsidRPr="00530559">
        <w:t>Ссылка представлена отчетом, где отображаются договоры и лицевые счета, к которым относится Помещение. (</w:t>
      </w:r>
      <w:r w:rsidR="0005089F">
        <w:fldChar w:fldCharType="begin"/>
      </w:r>
      <w:r w:rsidR="0005089F">
        <w:instrText xml:space="preserve"> REF _Ref207138040 \h </w:instrText>
      </w:r>
      <w:r w:rsidR="0005089F">
        <w:fldChar w:fldCharType="separate"/>
      </w:r>
      <w:r w:rsidR="002166ED" w:rsidRPr="00530559">
        <w:t>Рисунок </w:t>
      </w:r>
      <w:r w:rsidR="002166ED">
        <w:rPr>
          <w:noProof/>
        </w:rPr>
        <w:t>601</w:t>
      </w:r>
      <w:r w:rsidR="0005089F">
        <w:fldChar w:fldCharType="end"/>
      </w:r>
      <w:r w:rsidRPr="00530559">
        <w:t>).</w:t>
      </w:r>
    </w:p>
    <w:p w14:paraId="4765D096" w14:textId="77777777" w:rsidR="00B8619F" w:rsidRPr="00530559" w:rsidRDefault="00B8619F" w:rsidP="00175DC7">
      <w:pPr>
        <w:pStyle w:val="affc"/>
      </w:pPr>
      <w:r w:rsidRPr="00530559">
        <w:rPr>
          <w:lang w:eastAsia="ru-RU"/>
        </w:rPr>
        <w:drawing>
          <wp:inline distT="0" distB="0" distL="0" distR="0" wp14:anchorId="3268C3E4" wp14:editId="782FBF31">
            <wp:extent cx="5939790" cy="1896110"/>
            <wp:effectExtent l="19050" t="19050" r="22860" b="27940"/>
            <wp:docPr id="1435696359" name="Рисунок 1435696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5939790" cy="1896110"/>
                    </a:xfrm>
                    <a:prstGeom prst="rect">
                      <a:avLst/>
                    </a:prstGeom>
                    <a:ln w="6350">
                      <a:solidFill>
                        <a:schemeClr val="tx1"/>
                      </a:solidFill>
                    </a:ln>
                  </pic:spPr>
                </pic:pic>
              </a:graphicData>
            </a:graphic>
          </wp:inline>
        </w:drawing>
      </w:r>
    </w:p>
    <w:p w14:paraId="27FFF1D2" w14:textId="411B574F" w:rsidR="00B8619F" w:rsidRPr="00530559" w:rsidRDefault="00B8619F" w:rsidP="00B8619F">
      <w:pPr>
        <w:pStyle w:val="aff4"/>
      </w:pPr>
      <w:bookmarkStart w:id="1166" w:name="_Ref207138040"/>
      <w:r w:rsidRPr="00530559">
        <w:t>Рисунок </w:t>
      </w:r>
      <w:fldSimple w:instr=" SEQ Рисунок \* ARABIC ">
        <w:r w:rsidR="002166ED">
          <w:rPr>
            <w:noProof/>
          </w:rPr>
          <w:t>601</w:t>
        </w:r>
      </w:fldSimple>
      <w:bookmarkEnd w:id="1166"/>
      <w:r w:rsidRPr="00530559">
        <w:t> – Помещение. Ссылка «Договоры/Лицевые счета». Интерфейс «Классический»</w:t>
      </w:r>
    </w:p>
    <w:p w14:paraId="20ECCB46" w14:textId="77777777" w:rsidR="00B8619F" w:rsidRPr="00530559" w:rsidRDefault="00B8619F" w:rsidP="00B8619F">
      <w:pPr>
        <w:pStyle w:val="6"/>
      </w:pPr>
      <w:r w:rsidRPr="00530559">
        <w:t>Ссылка «Графики рассрочки»</w:t>
      </w:r>
    </w:p>
    <w:p w14:paraId="373F08EF" w14:textId="235D59AD" w:rsidR="00B8619F" w:rsidRPr="00530559" w:rsidRDefault="00B8619F" w:rsidP="00B8619F">
      <w:pPr>
        <w:pStyle w:val="a3"/>
      </w:pPr>
      <w:r w:rsidRPr="00530559">
        <w:t xml:space="preserve">Ссылка представлена табличной частью со следующими столбцами: «Период», «Регистратор», «Номер строки», «Лицевой счет», «Помещение», </w:t>
      </w:r>
      <w:r w:rsidRPr="00530559">
        <w:lastRenderedPageBreak/>
        <w:t>«Аналитика», «Услуга», «Сумма», «Площадь помещения», «Дата начала», «Дата окончания», «Исполнитель услуги», «Поставщик услуги», «Получатель платежей», «Количество месяцев без процентов», «Уменьшение платежа», «Увеличение ставки ЦБ (%)», «Процентная ставка» (</w:t>
      </w:r>
      <w:r w:rsidR="0005089F">
        <w:fldChar w:fldCharType="begin"/>
      </w:r>
      <w:r w:rsidR="0005089F">
        <w:instrText xml:space="preserve"> REF _Ref207138079 \h </w:instrText>
      </w:r>
      <w:r w:rsidR="0005089F">
        <w:fldChar w:fldCharType="separate"/>
      </w:r>
      <w:r w:rsidR="002166ED" w:rsidRPr="00530559">
        <w:t>Рисунок </w:t>
      </w:r>
      <w:r w:rsidR="002166ED">
        <w:rPr>
          <w:noProof/>
        </w:rPr>
        <w:t>602</w:t>
      </w:r>
      <w:r w:rsidR="0005089F">
        <w:fldChar w:fldCharType="end"/>
      </w:r>
      <w:r w:rsidRPr="00530559">
        <w:t>). При проведении документа «</w:t>
      </w:r>
      <w:r w:rsidR="0005089F">
        <w:fldChar w:fldCharType="begin"/>
      </w:r>
      <w:r w:rsidR="0005089F">
        <w:instrText xml:space="preserve"> REF _Ref206526741 \h </w:instrText>
      </w:r>
      <w:r w:rsidR="0005089F">
        <w:fldChar w:fldCharType="separate"/>
      </w:r>
      <w:r w:rsidR="002166ED" w:rsidRPr="00530559">
        <w:t>Рассрочка</w:t>
      </w:r>
      <w:r w:rsidR="0005089F">
        <w:fldChar w:fldCharType="end"/>
      </w:r>
      <w:r w:rsidRPr="00530559">
        <w:t>» будут созданы записи в регистре сведений «Графики рассрочки».</w:t>
      </w:r>
    </w:p>
    <w:p w14:paraId="08467DC3" w14:textId="77777777" w:rsidR="00B8619F" w:rsidRPr="00530559" w:rsidRDefault="00B8619F" w:rsidP="00175DC7">
      <w:pPr>
        <w:pStyle w:val="affc"/>
      </w:pPr>
      <w:r w:rsidRPr="00530559">
        <w:rPr>
          <w:lang w:eastAsia="ru-RU"/>
        </w:rPr>
        <w:drawing>
          <wp:inline distT="0" distB="0" distL="0" distR="0" wp14:anchorId="5AC6B1EF" wp14:editId="13A516D6">
            <wp:extent cx="5939790" cy="1478915"/>
            <wp:effectExtent l="19050" t="19050" r="22860" b="26035"/>
            <wp:docPr id="1926632561" name="Рисунок 192663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5939790" cy="1478915"/>
                    </a:xfrm>
                    <a:prstGeom prst="rect">
                      <a:avLst/>
                    </a:prstGeom>
                    <a:ln>
                      <a:solidFill>
                        <a:schemeClr val="bg1">
                          <a:lumMod val="50000"/>
                        </a:schemeClr>
                      </a:solidFill>
                    </a:ln>
                  </pic:spPr>
                </pic:pic>
              </a:graphicData>
            </a:graphic>
          </wp:inline>
        </w:drawing>
      </w:r>
    </w:p>
    <w:p w14:paraId="13535984" w14:textId="5C8361CB" w:rsidR="00B8619F" w:rsidRPr="00530559" w:rsidRDefault="00B8619F" w:rsidP="00B8619F">
      <w:pPr>
        <w:pStyle w:val="aff4"/>
      </w:pPr>
      <w:bookmarkStart w:id="1167" w:name="_Ref207138079"/>
      <w:r w:rsidRPr="00530559">
        <w:t>Рисунок </w:t>
      </w:r>
      <w:fldSimple w:instr=" SEQ Рисунок \* ARABIC ">
        <w:r w:rsidR="002166ED">
          <w:rPr>
            <w:noProof/>
          </w:rPr>
          <w:t>602</w:t>
        </w:r>
      </w:fldSimple>
      <w:bookmarkEnd w:id="1167"/>
      <w:r w:rsidRPr="00530559">
        <w:t> – Помещение. Ссылка «Графики рассрочки». Интерфейс «Классический»</w:t>
      </w:r>
    </w:p>
    <w:p w14:paraId="7F9DCEDA" w14:textId="77777777" w:rsidR="00B8619F" w:rsidRPr="00530559" w:rsidRDefault="00B8619F" w:rsidP="00B8619F">
      <w:r w:rsidRPr="00530559">
        <w:t>Для изменения данных в графике рассрочки необходимо:</w:t>
      </w:r>
    </w:p>
    <w:p w14:paraId="64158059" w14:textId="77777777" w:rsidR="00B8619F" w:rsidRPr="00530559" w:rsidRDefault="00B8619F" w:rsidP="00833707">
      <w:pPr>
        <w:pStyle w:val="13"/>
        <w:numPr>
          <w:ilvl w:val="0"/>
          <w:numId w:val="136"/>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27E9B99D" w14:textId="7B509CD8" w:rsidR="00B8619F" w:rsidRPr="00530559" w:rsidRDefault="00B8619F" w:rsidP="00B8619F">
      <w:pPr>
        <w:pStyle w:val="13"/>
      </w:pPr>
      <w:r w:rsidRPr="00530559">
        <w:t xml:space="preserve">В открывшейся панели внести изменения данных, описанных в </w:t>
      </w:r>
      <w:r w:rsidR="0005089F">
        <w:t>разделе</w:t>
      </w:r>
      <w:r w:rsidRPr="00530559">
        <w:t> </w:t>
      </w:r>
      <w:r w:rsidR="0005089F">
        <w:fldChar w:fldCharType="begin"/>
      </w:r>
      <w:r w:rsidR="0005089F">
        <w:instrText xml:space="preserve"> REF  _Ref206526741 \h \r </w:instrText>
      </w:r>
      <w:r w:rsidR="0005089F">
        <w:fldChar w:fldCharType="separate"/>
      </w:r>
      <w:r w:rsidR="002166ED">
        <w:t>4.4.5.1</w:t>
      </w:r>
      <w:r w:rsidR="0005089F">
        <w:fldChar w:fldCharType="end"/>
      </w:r>
      <w:r w:rsidRPr="00530559">
        <w:t> «</w:t>
      </w:r>
      <w:r w:rsidR="00614771">
        <w:fldChar w:fldCharType="begin"/>
      </w:r>
      <w:r w:rsidR="00614771">
        <w:instrText xml:space="preserve"> REF _Ref206526741 \h </w:instrText>
      </w:r>
      <w:r w:rsidR="00614771">
        <w:fldChar w:fldCharType="separate"/>
      </w:r>
      <w:r w:rsidR="002166ED" w:rsidRPr="00530559">
        <w:t>Рассрочка</w:t>
      </w:r>
      <w:r w:rsidR="00614771">
        <w:fldChar w:fldCharType="end"/>
      </w:r>
      <w:r w:rsidRPr="00530559">
        <w:t>».</w:t>
      </w:r>
    </w:p>
    <w:p w14:paraId="4C82895C" w14:textId="77777777" w:rsidR="00B8619F" w:rsidRPr="00530559" w:rsidRDefault="00B8619F" w:rsidP="00B8619F">
      <w:pPr>
        <w:pStyle w:val="13"/>
      </w:pPr>
      <w:r w:rsidRPr="00530559">
        <w:t>Нажать «Записать и закрыть» или «Записать». После этого изменения сохранятся.</w:t>
      </w:r>
    </w:p>
    <w:p w14:paraId="46DC79A5" w14:textId="77777777" w:rsidR="00B8619F" w:rsidRPr="00530559" w:rsidRDefault="00B8619F" w:rsidP="00B8619F">
      <w:pPr>
        <w:pStyle w:val="6"/>
      </w:pPr>
      <w:r w:rsidRPr="00530559">
        <w:t>Ссылка «Идентификаторы объектов ГИСЖКХ (ЮЛ)»</w:t>
      </w:r>
    </w:p>
    <w:p w14:paraId="13338603" w14:textId="72B7CFC3" w:rsidR="00B8619F" w:rsidRPr="00530559" w:rsidRDefault="00B8619F" w:rsidP="00B8619F">
      <w:pPr>
        <w:pStyle w:val="a3"/>
      </w:pPr>
      <w:r w:rsidRPr="00530559">
        <w:t>Ссылка представлена таблицей со следующими столбцами: «Период», «Физический объект», «Тип физического объекта», «Идентификатор», «Автор», «Идентификатор договора оферты» (</w:t>
      </w:r>
      <w:r w:rsidR="0005089F">
        <w:fldChar w:fldCharType="begin"/>
      </w:r>
      <w:r w:rsidR="0005089F">
        <w:instrText xml:space="preserve"> REF _Ref207138091 \h </w:instrText>
      </w:r>
      <w:r w:rsidR="0005089F">
        <w:fldChar w:fldCharType="separate"/>
      </w:r>
      <w:r w:rsidR="002166ED" w:rsidRPr="00530559">
        <w:t>Рисунок </w:t>
      </w:r>
      <w:r w:rsidR="002166ED">
        <w:rPr>
          <w:noProof/>
        </w:rPr>
        <w:t>603</w:t>
      </w:r>
      <w:r w:rsidR="0005089F">
        <w:fldChar w:fldCharType="end"/>
      </w:r>
      <w:r w:rsidRPr="00530559">
        <w:t>). При создании записи она будет отображена в регистре сведений «Идентификаторы объектов ГИСЖКХ (ЮЛ)».</w:t>
      </w:r>
    </w:p>
    <w:p w14:paraId="3AA8D71D" w14:textId="77777777" w:rsidR="00B8619F" w:rsidRPr="00530559" w:rsidRDefault="00B8619F" w:rsidP="00175DC7">
      <w:pPr>
        <w:pStyle w:val="affc"/>
      </w:pPr>
      <w:r w:rsidRPr="00530559">
        <w:rPr>
          <w:lang w:eastAsia="ru-RU"/>
        </w:rPr>
        <w:lastRenderedPageBreak/>
        <w:drawing>
          <wp:inline distT="0" distB="0" distL="0" distR="0" wp14:anchorId="3F69D0A1" wp14:editId="597595DD">
            <wp:extent cx="5939790" cy="2441575"/>
            <wp:effectExtent l="19050" t="19050" r="22860" b="15875"/>
            <wp:docPr id="1653799214" name="Рисунок 1653799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5939790" cy="2441575"/>
                    </a:xfrm>
                    <a:prstGeom prst="rect">
                      <a:avLst/>
                    </a:prstGeom>
                    <a:ln w="6350">
                      <a:solidFill>
                        <a:schemeClr val="bg1">
                          <a:lumMod val="50000"/>
                        </a:schemeClr>
                      </a:solidFill>
                    </a:ln>
                  </pic:spPr>
                </pic:pic>
              </a:graphicData>
            </a:graphic>
          </wp:inline>
        </w:drawing>
      </w:r>
    </w:p>
    <w:p w14:paraId="7A514BF3" w14:textId="78681411" w:rsidR="00B8619F" w:rsidRPr="00530559" w:rsidRDefault="00B8619F" w:rsidP="00B8619F">
      <w:pPr>
        <w:pStyle w:val="aff4"/>
      </w:pPr>
      <w:bookmarkStart w:id="1168" w:name="_Ref207138091"/>
      <w:r w:rsidRPr="00530559">
        <w:t>Рисунок </w:t>
      </w:r>
      <w:fldSimple w:instr=" SEQ Рисунок \* ARABIC ">
        <w:r w:rsidR="002166ED">
          <w:rPr>
            <w:noProof/>
          </w:rPr>
          <w:t>603</w:t>
        </w:r>
      </w:fldSimple>
      <w:bookmarkEnd w:id="1168"/>
      <w:r w:rsidRPr="00530559">
        <w:t> – Помещение. Ссылка «Идентификаторы объектов ГИСЖКХ (ЮЛ)». Интерфейс «Классический»</w:t>
      </w:r>
    </w:p>
    <w:p w14:paraId="1BDB9002" w14:textId="77777777" w:rsidR="00B8619F" w:rsidRPr="00530559" w:rsidRDefault="00B8619F" w:rsidP="00B8619F">
      <w:pPr>
        <w:pStyle w:val="a3"/>
      </w:pPr>
      <w:r w:rsidRPr="00530559">
        <w:t>Для создания Идентификатора объекта необходимо:</w:t>
      </w:r>
    </w:p>
    <w:p w14:paraId="51305167" w14:textId="71F1D6EB" w:rsidR="00B8619F" w:rsidRPr="00530559" w:rsidRDefault="00B8619F" w:rsidP="00B8619F">
      <w:pPr>
        <w:pStyle w:val="13"/>
        <w:numPr>
          <w:ilvl w:val="0"/>
          <w:numId w:val="10"/>
        </w:numPr>
      </w:pPr>
      <w:r w:rsidRPr="00530559">
        <w:t>Нажать кнопку «Создать» и в появившейся форме заполнить поля, описанные в разделе.</w:t>
      </w:r>
      <w:r w:rsidRPr="00530559">
        <w:fldChar w:fldCharType="begin"/>
      </w:r>
      <w:r w:rsidRPr="00530559">
        <w:instrText xml:space="preserve"> REF _</w:instrText>
      </w:r>
      <w:r w:rsidR="00325C5B">
        <w:instrText>Ref206511236</w:instrText>
      </w:r>
      <w:r w:rsidRPr="00530559">
        <w:instrText xml:space="preserve"> \w \h </w:instrText>
      </w:r>
      <w:r w:rsidR="00530559">
        <w:instrText xml:space="preserve"> \* MERGEFORMAT </w:instrText>
      </w:r>
      <w:r w:rsidRPr="00530559">
        <w:fldChar w:fldCharType="separate"/>
      </w:r>
      <w:r w:rsidR="002166ED">
        <w:t>4.14.4</w:t>
      </w:r>
      <w:r w:rsidRPr="00530559">
        <w:fldChar w:fldCharType="end"/>
      </w:r>
      <w:r w:rsidRPr="00530559">
        <w:t xml:space="preserve"> «Идентификаторы объектов ГИСЖКХ (ЮЛ)»;</w:t>
      </w:r>
    </w:p>
    <w:p w14:paraId="45AFAA7E" w14:textId="77777777" w:rsidR="00B8619F" w:rsidRPr="00530559" w:rsidRDefault="00B8619F" w:rsidP="00B8619F">
      <w:pPr>
        <w:pStyle w:val="13"/>
      </w:pPr>
      <w:r w:rsidRPr="00530559">
        <w:t>Нажать «Записать и закрыть» или «Записать». После этого данные сохранятся.</w:t>
      </w:r>
    </w:p>
    <w:p w14:paraId="7F2C87F3" w14:textId="77777777" w:rsidR="00B8619F" w:rsidRPr="00530559" w:rsidRDefault="00B8619F" w:rsidP="00B8619F">
      <w:pPr>
        <w:pStyle w:val="6"/>
      </w:pPr>
      <w:r w:rsidRPr="00530559">
        <w:t>Ссылка «История взаимодействия»</w:t>
      </w:r>
    </w:p>
    <w:p w14:paraId="6A686FDC" w14:textId="15895040" w:rsidR="00B8619F" w:rsidRPr="00530559" w:rsidRDefault="00B8619F" w:rsidP="00B8619F">
      <w:pPr>
        <w:pStyle w:val="a3"/>
      </w:pPr>
      <w:r w:rsidRPr="00530559">
        <w:t>Ссылка «История взаимодействий» представлена отчетом истории взаимодействий, который отображает все взаимодействия между данным Физическим лицом и программным комплексом. Также есть поля, по которым пользователь может задать условия формирования отчета (</w:t>
      </w:r>
      <w:r w:rsidR="00614771">
        <w:fldChar w:fldCharType="begin"/>
      </w:r>
      <w:r w:rsidR="00614771">
        <w:instrText xml:space="preserve"> REF _Ref207138155 \h </w:instrText>
      </w:r>
      <w:r w:rsidR="00614771">
        <w:fldChar w:fldCharType="separate"/>
      </w:r>
      <w:r w:rsidR="002166ED" w:rsidRPr="00530559">
        <w:t>Рисунок </w:t>
      </w:r>
      <w:r w:rsidR="002166ED">
        <w:rPr>
          <w:noProof/>
        </w:rPr>
        <w:t>604</w:t>
      </w:r>
      <w:r w:rsidR="00614771">
        <w:fldChar w:fldCharType="end"/>
      </w:r>
      <w:r w:rsidRPr="00530559">
        <w:t>).</w:t>
      </w:r>
    </w:p>
    <w:p w14:paraId="43982B0E" w14:textId="77777777" w:rsidR="00B8619F" w:rsidRPr="00530559" w:rsidRDefault="00B8619F" w:rsidP="00B8619F">
      <w:pPr>
        <w:pStyle w:val="a3"/>
      </w:pPr>
      <w:r w:rsidRPr="00530559">
        <w:t>Для создания отчета необходимо:</w:t>
      </w:r>
    </w:p>
    <w:p w14:paraId="3FB893A6" w14:textId="77777777" w:rsidR="00B8619F" w:rsidRPr="00530559" w:rsidRDefault="00B8619F" w:rsidP="00833707">
      <w:pPr>
        <w:pStyle w:val="13"/>
        <w:numPr>
          <w:ilvl w:val="0"/>
          <w:numId w:val="137"/>
        </w:numPr>
      </w:pPr>
      <w:r w:rsidRPr="00530559">
        <w:t>Заполнить поля условий:</w:t>
      </w:r>
    </w:p>
    <w:p w14:paraId="27051FCC" w14:textId="77777777" w:rsidR="00B8619F" w:rsidRPr="00530559" w:rsidRDefault="00B8619F" w:rsidP="00B8619F">
      <w:pPr>
        <w:pStyle w:val="12"/>
      </w:pPr>
      <w:r w:rsidRPr="00530559">
        <w:t>«Период отчета» – выбор из окна «Выбор период»;</w:t>
      </w:r>
    </w:p>
    <w:p w14:paraId="0AA19C72" w14:textId="77777777" w:rsidR="00B8619F" w:rsidRPr="00530559" w:rsidRDefault="00B8619F" w:rsidP="00B8619F">
      <w:pPr>
        <w:pStyle w:val="12"/>
      </w:pPr>
      <w:r w:rsidRPr="00530559">
        <w:t>«Наименование документа» – выбор из списка: «Обращение», «Акт снятия показаний», «Оплата (физические лица)», «Телефонный звонок», «Сообщение SMS»;</w:t>
      </w:r>
    </w:p>
    <w:p w14:paraId="74FB71E4" w14:textId="77777777" w:rsidR="00B8619F" w:rsidRPr="00530559" w:rsidRDefault="00B8619F" w:rsidP="00B8619F">
      <w:pPr>
        <w:pStyle w:val="12"/>
      </w:pPr>
      <w:r w:rsidRPr="00530559">
        <w:t>«Тип взаимодействия» – выбор из списка: «Входящий», «Исходящий», «Входящее», «Исходящее»;</w:t>
      </w:r>
    </w:p>
    <w:p w14:paraId="6D4D25AC" w14:textId="5667657B" w:rsidR="00B8619F" w:rsidRPr="00530559" w:rsidRDefault="00B8619F" w:rsidP="00B8619F">
      <w:pPr>
        <w:pStyle w:val="12"/>
      </w:pPr>
      <w:r w:rsidRPr="00530559">
        <w:t>«Источник взаимодействия» – выбор из списка (</w:t>
      </w:r>
      <w:r w:rsidR="00614771">
        <w:fldChar w:fldCharType="begin"/>
      </w:r>
      <w:r w:rsidR="00614771">
        <w:instrText xml:space="preserve"> REF _Ref206401251 \h </w:instrText>
      </w:r>
      <w:r w:rsidR="00614771">
        <w:fldChar w:fldCharType="separate"/>
      </w:r>
      <w:r w:rsidR="002166ED" w:rsidRPr="00530559">
        <w:t>Рисунок </w:t>
      </w:r>
      <w:r w:rsidR="002166ED">
        <w:rPr>
          <w:noProof/>
        </w:rPr>
        <w:t>605</w:t>
      </w:r>
      <w:r w:rsidR="00614771">
        <w:fldChar w:fldCharType="end"/>
      </w:r>
      <w:r w:rsidRPr="00530559">
        <w:t>);</w:t>
      </w:r>
    </w:p>
    <w:p w14:paraId="43AB1C6A" w14:textId="400B4586" w:rsidR="00B8619F" w:rsidRPr="00530559" w:rsidRDefault="00B8619F" w:rsidP="00B8619F">
      <w:pPr>
        <w:pStyle w:val="12"/>
      </w:pPr>
      <w:r w:rsidRPr="00530559">
        <w:t>«Вид обращения» – выбор из справочника «</w:t>
      </w:r>
      <w:r w:rsidR="00614771">
        <w:fldChar w:fldCharType="begin"/>
      </w:r>
      <w:r w:rsidR="00614771">
        <w:instrText xml:space="preserve"> REF _Ref206777615 \h </w:instrText>
      </w:r>
      <w:r w:rsidR="00614771">
        <w:fldChar w:fldCharType="separate"/>
      </w:r>
      <w:r w:rsidR="002166ED" w:rsidRPr="00530559">
        <w:t>Виды обращений ФЛ</w:t>
      </w:r>
      <w:r w:rsidR="00614771">
        <w:fldChar w:fldCharType="end"/>
      </w:r>
      <w:r w:rsidRPr="00530559">
        <w:t>»;</w:t>
      </w:r>
    </w:p>
    <w:p w14:paraId="166DDBC3" w14:textId="4593B8C7" w:rsidR="00B8619F" w:rsidRPr="00530559" w:rsidRDefault="00B8619F" w:rsidP="00B8619F">
      <w:pPr>
        <w:pStyle w:val="12"/>
      </w:pPr>
      <w:r w:rsidRPr="00530559">
        <w:lastRenderedPageBreak/>
        <w:t>«Автор» – выбор из справочника «</w:t>
      </w:r>
      <w:r w:rsidRPr="00530559">
        <w:fldChar w:fldCharType="begin"/>
      </w:r>
      <w:r w:rsidRPr="00530559">
        <w:instrText xml:space="preserve"> REF _Ref204356409 \h </w:instrText>
      </w:r>
      <w:r w:rsidR="00530559">
        <w:instrText xml:space="preserve"> \* MERGEFORMAT </w:instrText>
      </w:r>
      <w:r w:rsidRPr="00530559">
        <w:fldChar w:fldCharType="separate"/>
      </w:r>
      <w:r w:rsidR="002166ED" w:rsidRPr="00530559">
        <w:t>Пользователи</w:t>
      </w:r>
      <w:r w:rsidRPr="00530559">
        <w:fldChar w:fldCharType="end"/>
      </w:r>
      <w:r w:rsidRPr="00530559">
        <w:t>»;</w:t>
      </w:r>
    </w:p>
    <w:p w14:paraId="0F9485BC" w14:textId="77777777" w:rsidR="00B8619F" w:rsidRPr="00530559" w:rsidRDefault="00B8619F" w:rsidP="00B8619F">
      <w:pPr>
        <w:pStyle w:val="13"/>
      </w:pPr>
      <w:r w:rsidRPr="00530559">
        <w:t>Нажать на кнопку «Сформировать». После этого в отчете отобразятся строки, соответствующие заданным условиям.</w:t>
      </w:r>
    </w:p>
    <w:p w14:paraId="4FDB321F" w14:textId="77777777" w:rsidR="00B8619F" w:rsidRPr="00530559" w:rsidRDefault="00B8619F" w:rsidP="00175DC7">
      <w:pPr>
        <w:pStyle w:val="affc"/>
      </w:pPr>
      <w:r w:rsidRPr="00530559">
        <w:rPr>
          <w:lang w:eastAsia="ru-RU"/>
        </w:rPr>
        <w:drawing>
          <wp:inline distT="0" distB="0" distL="0" distR="0" wp14:anchorId="0F033646" wp14:editId="0945DFFE">
            <wp:extent cx="5939790" cy="2454275"/>
            <wp:effectExtent l="19050" t="19050" r="22860" b="22225"/>
            <wp:docPr id="1704918339" name="Рисунок 1704918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5939790" cy="2454275"/>
                    </a:xfrm>
                    <a:prstGeom prst="rect">
                      <a:avLst/>
                    </a:prstGeom>
                    <a:ln w="6350">
                      <a:solidFill>
                        <a:schemeClr val="bg1">
                          <a:lumMod val="50000"/>
                        </a:schemeClr>
                      </a:solidFill>
                    </a:ln>
                  </pic:spPr>
                </pic:pic>
              </a:graphicData>
            </a:graphic>
          </wp:inline>
        </w:drawing>
      </w:r>
    </w:p>
    <w:p w14:paraId="271EAB47" w14:textId="237AA3CA" w:rsidR="00B8619F" w:rsidRPr="00530559" w:rsidRDefault="00B8619F" w:rsidP="00B8619F">
      <w:pPr>
        <w:pStyle w:val="aff4"/>
      </w:pPr>
      <w:bookmarkStart w:id="1169" w:name="_Ref207138155"/>
      <w:r w:rsidRPr="00530559">
        <w:t>Рисунок </w:t>
      </w:r>
      <w:fldSimple w:instr=" SEQ Рисунок \* ARABIC ">
        <w:r w:rsidR="002166ED">
          <w:rPr>
            <w:noProof/>
          </w:rPr>
          <w:t>604</w:t>
        </w:r>
      </w:fldSimple>
      <w:bookmarkEnd w:id="1169"/>
      <w:r w:rsidRPr="00530559">
        <w:t> – Помещение. Ссылка «История взаимодействия». Интерфейс «Классический»</w:t>
      </w:r>
    </w:p>
    <w:p w14:paraId="5E9D785D" w14:textId="77777777" w:rsidR="00B8619F" w:rsidRPr="00530559" w:rsidRDefault="00B8619F" w:rsidP="00175DC7">
      <w:pPr>
        <w:pStyle w:val="affc"/>
      </w:pPr>
      <w:r w:rsidRPr="00530559">
        <w:rPr>
          <w:lang w:eastAsia="ru-RU"/>
        </w:rPr>
        <w:drawing>
          <wp:inline distT="0" distB="0" distL="0" distR="0" wp14:anchorId="58AECE77" wp14:editId="4533981A">
            <wp:extent cx="4693920" cy="2111877"/>
            <wp:effectExtent l="19050" t="19050" r="11430" b="22225"/>
            <wp:docPr id="1189079917" name="Рисунок 118907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4709756" cy="2119002"/>
                    </a:xfrm>
                    <a:prstGeom prst="rect">
                      <a:avLst/>
                    </a:prstGeom>
                    <a:ln>
                      <a:solidFill>
                        <a:schemeClr val="bg1">
                          <a:lumMod val="50000"/>
                        </a:schemeClr>
                      </a:solidFill>
                    </a:ln>
                  </pic:spPr>
                </pic:pic>
              </a:graphicData>
            </a:graphic>
          </wp:inline>
        </w:drawing>
      </w:r>
    </w:p>
    <w:p w14:paraId="5A1F831E" w14:textId="1E7AACC2" w:rsidR="00B8619F" w:rsidRPr="00530559" w:rsidRDefault="00B8619F" w:rsidP="00B8619F">
      <w:pPr>
        <w:pStyle w:val="aff4"/>
      </w:pPr>
      <w:bookmarkStart w:id="1170" w:name="_Ref206401251"/>
      <w:r w:rsidRPr="00530559">
        <w:t>Рисунок </w:t>
      </w:r>
      <w:fldSimple w:instr=" SEQ Рисунок \* ARABIC ">
        <w:r w:rsidR="002166ED">
          <w:rPr>
            <w:noProof/>
          </w:rPr>
          <w:t>605</w:t>
        </w:r>
      </w:fldSimple>
      <w:bookmarkEnd w:id="1170"/>
      <w:r w:rsidRPr="00530559">
        <w:t> – Список «Источник взаимодействия»</w:t>
      </w:r>
    </w:p>
    <w:p w14:paraId="05F5EEFE" w14:textId="77777777" w:rsidR="00B8619F" w:rsidRPr="00530559" w:rsidRDefault="00B8619F" w:rsidP="00B8619F">
      <w:pPr>
        <w:pStyle w:val="6"/>
      </w:pPr>
      <w:r w:rsidRPr="00530559">
        <w:t>Ссылка «Льгота»</w:t>
      </w:r>
    </w:p>
    <w:p w14:paraId="46DE38A0" w14:textId="418FFDED" w:rsidR="00B8619F" w:rsidRPr="00530559" w:rsidRDefault="00B8619F" w:rsidP="00B8619F">
      <w:pPr>
        <w:pStyle w:val="a3"/>
      </w:pPr>
      <w:r w:rsidRPr="00530559">
        <w:t>Ссылка представлена табличной частью со следующими столбцами: «Регистратор», «Носитель льготы», «Физическое лицо», «Дата рождения», «Семейная связь», «Вид льготы» (</w:t>
      </w:r>
      <w:r w:rsidR="00614771">
        <w:rPr>
          <w:b/>
        </w:rPr>
        <w:fldChar w:fldCharType="begin"/>
      </w:r>
      <w:r w:rsidR="00614771">
        <w:instrText xml:space="preserve"> REF _Ref207138229 \h </w:instrText>
      </w:r>
      <w:r w:rsidR="00614771">
        <w:rPr>
          <w:b/>
        </w:rPr>
      </w:r>
      <w:r w:rsidR="00614771">
        <w:rPr>
          <w:b/>
        </w:rPr>
        <w:fldChar w:fldCharType="separate"/>
      </w:r>
      <w:r w:rsidR="002166ED" w:rsidRPr="00530559">
        <w:t>Рисунок </w:t>
      </w:r>
      <w:r w:rsidR="002166ED">
        <w:rPr>
          <w:noProof/>
        </w:rPr>
        <w:t>606</w:t>
      </w:r>
      <w:r w:rsidR="00614771">
        <w:rPr>
          <w:b/>
        </w:rPr>
        <w:fldChar w:fldCharType="end"/>
      </w:r>
      <w:r w:rsidRPr="00530559">
        <w:t>). Здесь отображаются сведения о введенных льготах на данное помещение Ввод льгот осуществляется через карточку Лицевого счета (см. раздел </w:t>
      </w:r>
      <w:r w:rsidR="00614771">
        <w:fldChar w:fldCharType="begin"/>
      </w:r>
      <w:r w:rsidR="00614771">
        <w:instrText xml:space="preserve"> REF  _Ref206526704 \h \r </w:instrText>
      </w:r>
      <w:r w:rsidR="00614771">
        <w:fldChar w:fldCharType="separate"/>
      </w:r>
      <w:r w:rsidR="002166ED">
        <w:t>4.3.1.4</w:t>
      </w:r>
      <w:r w:rsidR="00614771">
        <w:fldChar w:fldCharType="end"/>
      </w:r>
      <w:r w:rsidRPr="00530559">
        <w:t> «</w:t>
      </w:r>
      <w:r w:rsidR="00614771">
        <w:fldChar w:fldCharType="begin"/>
      </w:r>
      <w:r w:rsidR="00614771">
        <w:instrText xml:space="preserve"> REF _Ref206526704 \h </w:instrText>
      </w:r>
      <w:r w:rsidR="00614771">
        <w:fldChar w:fldCharType="separate"/>
      </w:r>
      <w:r w:rsidR="002166ED" w:rsidRPr="00530559">
        <w:t>Лицевые счета</w:t>
      </w:r>
      <w:r w:rsidR="00614771">
        <w:fldChar w:fldCharType="end"/>
      </w:r>
      <w:r w:rsidRPr="00530559">
        <w:t>»).</w:t>
      </w:r>
    </w:p>
    <w:p w14:paraId="562F2E5C" w14:textId="77777777" w:rsidR="00B8619F" w:rsidRPr="00530559" w:rsidRDefault="00B8619F" w:rsidP="00175DC7">
      <w:pPr>
        <w:pStyle w:val="affc"/>
      </w:pPr>
      <w:r w:rsidRPr="00530559">
        <w:rPr>
          <w:lang w:eastAsia="ru-RU"/>
        </w:rPr>
        <w:lastRenderedPageBreak/>
        <w:drawing>
          <wp:inline distT="0" distB="0" distL="0" distR="0" wp14:anchorId="675EF45C" wp14:editId="40D1623C">
            <wp:extent cx="5939790" cy="1384300"/>
            <wp:effectExtent l="19050" t="19050" r="22860" b="25400"/>
            <wp:docPr id="522916519" name="Рисунок 522916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5939790" cy="1384300"/>
                    </a:xfrm>
                    <a:prstGeom prst="rect">
                      <a:avLst/>
                    </a:prstGeom>
                    <a:ln>
                      <a:solidFill>
                        <a:schemeClr val="bg1">
                          <a:lumMod val="50000"/>
                        </a:schemeClr>
                      </a:solidFill>
                    </a:ln>
                  </pic:spPr>
                </pic:pic>
              </a:graphicData>
            </a:graphic>
          </wp:inline>
        </w:drawing>
      </w:r>
    </w:p>
    <w:p w14:paraId="6B127043" w14:textId="52396782" w:rsidR="00B8619F" w:rsidRPr="00530559" w:rsidRDefault="00B8619F" w:rsidP="00B8619F">
      <w:pPr>
        <w:pStyle w:val="aff4"/>
      </w:pPr>
      <w:bookmarkStart w:id="1171" w:name="_Ref207138229"/>
      <w:r w:rsidRPr="00530559">
        <w:t>Рисунок </w:t>
      </w:r>
      <w:fldSimple w:instr=" SEQ Рисунок \* ARABIC ">
        <w:r w:rsidR="002166ED">
          <w:rPr>
            <w:noProof/>
          </w:rPr>
          <w:t>606</w:t>
        </w:r>
      </w:fldSimple>
      <w:bookmarkEnd w:id="1171"/>
      <w:r w:rsidRPr="00530559">
        <w:t> – Помещение. Ссылка «Льгота». Интерфейс «Классический»</w:t>
      </w:r>
    </w:p>
    <w:p w14:paraId="3D69A94F" w14:textId="77777777" w:rsidR="00B8619F" w:rsidRPr="00530559" w:rsidRDefault="00B8619F" w:rsidP="00B8619F">
      <w:pPr>
        <w:pStyle w:val="6"/>
      </w:pPr>
      <w:r w:rsidRPr="00530559">
        <w:t>Ссылка «Понижающие коэффициенты»</w:t>
      </w:r>
    </w:p>
    <w:p w14:paraId="199115FE" w14:textId="3B27F1CB" w:rsidR="00B8619F" w:rsidRPr="00530559" w:rsidRDefault="00B8619F" w:rsidP="00B8619F">
      <w:pPr>
        <w:pStyle w:val="a3"/>
      </w:pPr>
      <w:r w:rsidRPr="00530559">
        <w:t>Ссылка представлена табличной частью со следующими столбцами: «Период», «Регистратор», «Номер строки», «Строение», «Помещение», «Номенклатура», «Понижающий коэффициент» (</w:t>
      </w:r>
      <w:r w:rsidR="00614771">
        <w:fldChar w:fldCharType="begin"/>
      </w:r>
      <w:r w:rsidR="00614771">
        <w:instrText xml:space="preserve"> REF _Ref207138356 \h </w:instrText>
      </w:r>
      <w:r w:rsidR="00614771">
        <w:fldChar w:fldCharType="separate"/>
      </w:r>
      <w:r w:rsidR="002166ED" w:rsidRPr="00530559">
        <w:t>Рисунок </w:t>
      </w:r>
      <w:r w:rsidR="002166ED">
        <w:rPr>
          <w:noProof/>
        </w:rPr>
        <w:t>607</w:t>
      </w:r>
      <w:r w:rsidR="00614771">
        <w:fldChar w:fldCharType="end"/>
      </w:r>
      <w:r w:rsidRPr="00530559">
        <w:t>). При проведении документа «</w:t>
      </w:r>
      <w:r w:rsidR="00AA1E2C">
        <w:fldChar w:fldCharType="begin"/>
      </w:r>
      <w:r w:rsidR="00AA1E2C">
        <w:instrText xml:space="preserve"> REF _Ref206526722 \h </w:instrText>
      </w:r>
      <w:r w:rsidR="00AA1E2C">
        <w:fldChar w:fldCharType="separate"/>
      </w:r>
      <w:r w:rsidR="002166ED" w:rsidRPr="00530559">
        <w:t>Понижающие коэффициенты строений/помещений</w:t>
      </w:r>
      <w:r w:rsidR="00AA1E2C">
        <w:fldChar w:fldCharType="end"/>
      </w:r>
      <w:r w:rsidRPr="00530559">
        <w:t>» будет создана запись в регистре сведений «Понижающие коэффициенты». Здесь отображаются все действующие понижающие коэффициенты на Помещение, которые действуют при Начислении Лицевого счета. Ввод осуществляется через карточку Строения (см. раздел </w:t>
      </w:r>
      <w:r w:rsidR="00AA1E2C">
        <w:fldChar w:fldCharType="begin"/>
      </w:r>
      <w:r w:rsidR="00AA1E2C">
        <w:instrText xml:space="preserve"> REF  _Ref203394959 \h \r  \* MERGEFORMAT </w:instrText>
      </w:r>
      <w:r w:rsidR="00AA1E2C">
        <w:fldChar w:fldCharType="separate"/>
      </w:r>
      <w:r w:rsidR="002166ED">
        <w:t>4.3.3.4</w:t>
      </w:r>
      <w:r w:rsidR="00AA1E2C">
        <w:fldChar w:fldCharType="end"/>
      </w:r>
      <w:r w:rsidRPr="00530559">
        <w:t> «</w:t>
      </w:r>
      <w:r w:rsidR="00AA1E2C">
        <w:fldChar w:fldCharType="begin"/>
      </w:r>
      <w:r w:rsidR="00AA1E2C">
        <w:instrText xml:space="preserve"> REF  _Ref203394959 \h  \* MERGEFORMAT </w:instrText>
      </w:r>
      <w:r w:rsidR="00AA1E2C">
        <w:fldChar w:fldCharType="separate"/>
      </w:r>
      <w:r w:rsidR="002166ED" w:rsidRPr="00530559">
        <w:t>Строения</w:t>
      </w:r>
      <w:r w:rsidR="00AA1E2C">
        <w:fldChar w:fldCharType="end"/>
      </w:r>
      <w:r w:rsidRPr="00530559">
        <w:t xml:space="preserve">»). Создание и </w:t>
      </w:r>
      <w:r w:rsidR="00AA1E2C" w:rsidRPr="00530559">
        <w:t>редактирование</w:t>
      </w:r>
      <w:r w:rsidRPr="00530559">
        <w:t xml:space="preserve"> </w:t>
      </w:r>
      <w:r w:rsidR="00AA1E2C" w:rsidRPr="00530559">
        <w:t>записей</w:t>
      </w:r>
      <w:r w:rsidRPr="00530559">
        <w:t xml:space="preserve"> не доступно по </w:t>
      </w:r>
      <w:r w:rsidR="00AA1E2C" w:rsidRPr="00530559">
        <w:t>данной</w:t>
      </w:r>
      <w:r w:rsidRPr="00530559">
        <w:t xml:space="preserve"> ссылке.</w:t>
      </w:r>
    </w:p>
    <w:p w14:paraId="6E056007" w14:textId="77777777" w:rsidR="00B8619F" w:rsidRPr="00530559" w:rsidRDefault="00B8619F" w:rsidP="00175DC7">
      <w:pPr>
        <w:pStyle w:val="affc"/>
      </w:pPr>
      <w:r w:rsidRPr="00530559">
        <w:rPr>
          <w:lang w:eastAsia="ru-RU"/>
        </w:rPr>
        <w:drawing>
          <wp:inline distT="0" distB="0" distL="0" distR="0" wp14:anchorId="3BB27874" wp14:editId="48C3E01E">
            <wp:extent cx="5939790" cy="1393825"/>
            <wp:effectExtent l="19050" t="19050" r="22860" b="15875"/>
            <wp:docPr id="1411857197" name="Рисунок 141185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5939790" cy="1393825"/>
                    </a:xfrm>
                    <a:prstGeom prst="rect">
                      <a:avLst/>
                    </a:prstGeom>
                    <a:ln>
                      <a:solidFill>
                        <a:schemeClr val="bg1">
                          <a:lumMod val="50000"/>
                        </a:schemeClr>
                      </a:solidFill>
                    </a:ln>
                  </pic:spPr>
                </pic:pic>
              </a:graphicData>
            </a:graphic>
          </wp:inline>
        </w:drawing>
      </w:r>
    </w:p>
    <w:p w14:paraId="5F41D391" w14:textId="34E61B0B" w:rsidR="00B8619F" w:rsidRPr="00530559" w:rsidRDefault="00B8619F" w:rsidP="00B8619F">
      <w:pPr>
        <w:pStyle w:val="aff4"/>
      </w:pPr>
      <w:bookmarkStart w:id="1172" w:name="_Ref207138356"/>
      <w:r w:rsidRPr="00530559">
        <w:t>Рисунок </w:t>
      </w:r>
      <w:fldSimple w:instr=" SEQ Рисунок \* ARABIC ">
        <w:r w:rsidR="002166ED">
          <w:rPr>
            <w:noProof/>
          </w:rPr>
          <w:t>607</w:t>
        </w:r>
      </w:fldSimple>
      <w:bookmarkEnd w:id="1172"/>
      <w:r w:rsidRPr="00530559">
        <w:t> – Помещение. Ссылка «Понижающие коэффициенты». Интерфейс «Классический»</w:t>
      </w:r>
    </w:p>
    <w:p w14:paraId="7B5E5895" w14:textId="3CB1F4B6" w:rsidR="00B8619F" w:rsidRPr="00530559" w:rsidRDefault="00B8619F" w:rsidP="00B8619F">
      <w:pPr>
        <w:pStyle w:val="6"/>
      </w:pPr>
      <w:bookmarkStart w:id="1173" w:name="_Ссылка_«Рассрочка_по"/>
      <w:bookmarkEnd w:id="1173"/>
      <w:r w:rsidRPr="00530559">
        <w:t>Ссылка «Рассрочка по нежилым помещениям»</w:t>
      </w:r>
    </w:p>
    <w:p w14:paraId="6D795672" w14:textId="755FE4A6" w:rsidR="00B8619F" w:rsidRPr="00530559" w:rsidRDefault="00B8619F" w:rsidP="00B8619F">
      <w:pPr>
        <w:pStyle w:val="a3"/>
      </w:pPr>
      <w:r w:rsidRPr="00530559">
        <w:t>Ссылка представлена табличной частью со следующими столбцами: «Период», «Регистратор», «Номер строки», «Договор», «Помещение», «Услуга», «Сумма» (</w:t>
      </w:r>
      <w:r w:rsidR="00AA1E2C">
        <w:fldChar w:fldCharType="begin"/>
      </w:r>
      <w:r w:rsidR="00AA1E2C">
        <w:instrText xml:space="preserve"> REF _Ref207138426 \h </w:instrText>
      </w:r>
      <w:r w:rsidR="00AA1E2C">
        <w:fldChar w:fldCharType="separate"/>
      </w:r>
      <w:r w:rsidR="002166ED" w:rsidRPr="00530559">
        <w:t>Рисунок </w:t>
      </w:r>
      <w:r w:rsidR="002166ED">
        <w:rPr>
          <w:noProof/>
        </w:rPr>
        <w:t>608</w:t>
      </w:r>
      <w:r w:rsidR="00AA1E2C">
        <w:fldChar w:fldCharType="end"/>
      </w:r>
      <w:r w:rsidRPr="00530559">
        <w:t>). Здесь отображаются сведения по рассрочкам для нежилых помещений. При проведении документа «</w:t>
      </w:r>
      <w:r w:rsidR="00AA1E2C">
        <w:fldChar w:fldCharType="begin"/>
      </w:r>
      <w:r w:rsidR="00AA1E2C">
        <w:instrText xml:space="preserve"> REF _Ref206526741 \h </w:instrText>
      </w:r>
      <w:r w:rsidR="00AA1E2C">
        <w:fldChar w:fldCharType="separate"/>
      </w:r>
      <w:r w:rsidR="002166ED" w:rsidRPr="00530559">
        <w:t>Рассрочка</w:t>
      </w:r>
      <w:r w:rsidR="00AA1E2C">
        <w:fldChar w:fldCharType="end"/>
      </w:r>
      <w:r w:rsidRPr="00530559">
        <w:t>» будет создана запись в регистре сведений «Рассрочка по нежилым помещениям».</w:t>
      </w:r>
      <w:r w:rsidR="00DB1475">
        <w:t xml:space="preserve"> </w:t>
      </w:r>
    </w:p>
    <w:p w14:paraId="62F6393D" w14:textId="77777777" w:rsidR="00B8619F" w:rsidRPr="00530559" w:rsidRDefault="00B8619F" w:rsidP="00175DC7">
      <w:pPr>
        <w:pStyle w:val="affc"/>
      </w:pPr>
      <w:r w:rsidRPr="00530559">
        <w:rPr>
          <w:lang w:eastAsia="ru-RU"/>
        </w:rPr>
        <w:lastRenderedPageBreak/>
        <w:drawing>
          <wp:inline distT="0" distB="0" distL="0" distR="0" wp14:anchorId="1D79C0E8" wp14:editId="62EA4E3C">
            <wp:extent cx="5939790" cy="1349375"/>
            <wp:effectExtent l="19050" t="19050" r="22860" b="22225"/>
            <wp:docPr id="548576581" name="Рисунок 54857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5939790" cy="1349375"/>
                    </a:xfrm>
                    <a:prstGeom prst="rect">
                      <a:avLst/>
                    </a:prstGeom>
                    <a:ln>
                      <a:solidFill>
                        <a:schemeClr val="bg1">
                          <a:lumMod val="50000"/>
                        </a:schemeClr>
                      </a:solidFill>
                    </a:ln>
                  </pic:spPr>
                </pic:pic>
              </a:graphicData>
            </a:graphic>
          </wp:inline>
        </w:drawing>
      </w:r>
    </w:p>
    <w:p w14:paraId="1AFED3AC" w14:textId="737576B8" w:rsidR="00B8619F" w:rsidRPr="00530559" w:rsidRDefault="00B8619F" w:rsidP="00B8619F">
      <w:pPr>
        <w:pStyle w:val="aff4"/>
      </w:pPr>
      <w:bookmarkStart w:id="1174" w:name="_Ref207138426"/>
      <w:r w:rsidRPr="00530559">
        <w:t>Рисунок </w:t>
      </w:r>
      <w:fldSimple w:instr=" SEQ Рисунок \* ARABIC ">
        <w:r w:rsidR="002166ED">
          <w:rPr>
            <w:noProof/>
          </w:rPr>
          <w:t>608</w:t>
        </w:r>
      </w:fldSimple>
      <w:bookmarkEnd w:id="1174"/>
      <w:r w:rsidRPr="00530559">
        <w:t> – Помещение. Ссылка «Рассрочка по нежилым помещениям». Интерфейс «Классический»</w:t>
      </w:r>
    </w:p>
    <w:p w14:paraId="3D0B2049" w14:textId="77777777" w:rsidR="00B8619F" w:rsidRPr="00530559" w:rsidRDefault="00B8619F" w:rsidP="00B8619F">
      <w:r w:rsidRPr="00530559">
        <w:t>Для изменения данных рассрочки необходимо:</w:t>
      </w:r>
    </w:p>
    <w:p w14:paraId="6EE27033" w14:textId="77777777" w:rsidR="00B8619F" w:rsidRPr="00530559" w:rsidRDefault="00B8619F" w:rsidP="00833707">
      <w:pPr>
        <w:pStyle w:val="13"/>
        <w:numPr>
          <w:ilvl w:val="0"/>
          <w:numId w:val="138"/>
        </w:numPr>
      </w:pPr>
      <w:r w:rsidRPr="00530559">
        <w:t xml:space="preserve">В контекстном меню записи </w:t>
      </w:r>
      <w:r w:rsidRPr="00530559">
        <w:rPr>
          <w:rFonts w:eastAsiaTheme="majorEastAsia"/>
        </w:rPr>
        <w:t xml:space="preserve">выбрать пункт </w:t>
      </w:r>
      <w:r w:rsidRPr="00530559">
        <w:t>«Изменить».</w:t>
      </w:r>
    </w:p>
    <w:p w14:paraId="7FF75301" w14:textId="0931206D" w:rsidR="00B8619F" w:rsidRPr="00530559" w:rsidRDefault="00B8619F" w:rsidP="00B8619F">
      <w:pPr>
        <w:pStyle w:val="13"/>
      </w:pPr>
      <w:r w:rsidRPr="00530559">
        <w:t xml:space="preserve">В открывшейся панели внести изменения данных, описанных в </w:t>
      </w:r>
      <w:r w:rsidR="00AA1E2C">
        <w:t xml:space="preserve">разделе </w:t>
      </w:r>
      <w:r w:rsidR="00AA1E2C">
        <w:fldChar w:fldCharType="begin"/>
      </w:r>
      <w:r w:rsidR="00AA1E2C">
        <w:instrText xml:space="preserve"> REF  _Ref206526741 \h \r </w:instrText>
      </w:r>
      <w:r w:rsidR="00AA1E2C">
        <w:fldChar w:fldCharType="separate"/>
      </w:r>
      <w:r w:rsidR="002166ED">
        <w:t>4.4.5.1</w:t>
      </w:r>
      <w:r w:rsidR="00AA1E2C">
        <w:fldChar w:fldCharType="end"/>
      </w:r>
      <w:r w:rsidRPr="00530559">
        <w:t> «</w:t>
      </w:r>
      <w:r w:rsidR="00AA1E2C">
        <w:fldChar w:fldCharType="begin"/>
      </w:r>
      <w:r w:rsidR="00AA1E2C">
        <w:instrText xml:space="preserve"> REF _Ref206526741 \h </w:instrText>
      </w:r>
      <w:r w:rsidR="00AA1E2C">
        <w:fldChar w:fldCharType="separate"/>
      </w:r>
      <w:r w:rsidR="002166ED" w:rsidRPr="00530559">
        <w:t>Рассрочка</w:t>
      </w:r>
      <w:r w:rsidR="00AA1E2C">
        <w:fldChar w:fldCharType="end"/>
      </w:r>
      <w:r w:rsidRPr="00530559">
        <w:t>».</w:t>
      </w:r>
    </w:p>
    <w:p w14:paraId="4E383E94" w14:textId="77777777" w:rsidR="00B8619F" w:rsidRPr="00530559" w:rsidRDefault="00B8619F" w:rsidP="00B8619F">
      <w:pPr>
        <w:pStyle w:val="13"/>
      </w:pPr>
      <w:r w:rsidRPr="00530559">
        <w:t>Нажать «Записать и закрыть» или «Записать». После этого изменения сохранятся.</w:t>
      </w:r>
    </w:p>
    <w:p w14:paraId="5EC59F49" w14:textId="77777777" w:rsidR="00B8619F" w:rsidRPr="00530559" w:rsidRDefault="00B8619F" w:rsidP="00B8619F">
      <w:pPr>
        <w:pStyle w:val="6"/>
      </w:pPr>
      <w:bookmarkStart w:id="1175" w:name="_Ref207136659"/>
      <w:r w:rsidRPr="00530559">
        <w:t>Ссылка «Периодические реквизиты помещения»</w:t>
      </w:r>
      <w:bookmarkEnd w:id="1175"/>
    </w:p>
    <w:p w14:paraId="5E7CA675" w14:textId="1BA0480B" w:rsidR="00B8619F" w:rsidRPr="00530559" w:rsidRDefault="00B8619F" w:rsidP="00B8619F">
      <w:pPr>
        <w:pStyle w:val="a3"/>
      </w:pPr>
      <w:r w:rsidRPr="00530559">
        <w:t>Ссылка представлена табличной частью со следующими столбцами: «Период», «Объект», «Реквизит», «Значение», «Редактор», «Дата изменения» (</w:t>
      </w:r>
      <w:r w:rsidR="00AA1E2C">
        <w:fldChar w:fldCharType="begin"/>
      </w:r>
      <w:r w:rsidR="00AA1E2C">
        <w:instrText xml:space="preserve"> REF _Ref207138510 \h </w:instrText>
      </w:r>
      <w:r w:rsidR="00AA1E2C">
        <w:fldChar w:fldCharType="separate"/>
      </w:r>
      <w:r w:rsidR="002166ED" w:rsidRPr="00530559">
        <w:t>Рисунок </w:t>
      </w:r>
      <w:r w:rsidR="002166ED">
        <w:rPr>
          <w:noProof/>
        </w:rPr>
        <w:t>609</w:t>
      </w:r>
      <w:r w:rsidR="00AA1E2C">
        <w:fldChar w:fldCharType="end"/>
      </w:r>
      <w:r w:rsidRPr="00530559">
        <w:t>). Здесь отображаются данные, указанные в «</w:t>
      </w:r>
      <w:r w:rsidRPr="00530559">
        <w:fldChar w:fldCharType="begin"/>
      </w:r>
      <w:r w:rsidRPr="00530559">
        <w:instrText xml:space="preserve"> REF _Ref206406009 \h </w:instrText>
      </w:r>
      <w:r w:rsidR="00530559">
        <w:instrText xml:space="preserve"> \* MERGEFORMAT </w:instrText>
      </w:r>
      <w:r w:rsidRPr="00530559">
        <w:fldChar w:fldCharType="separate"/>
      </w:r>
      <w:r w:rsidR="002166ED" w:rsidRPr="00530559">
        <w:t>Ссылка «Основное»</w:t>
      </w:r>
      <w:r w:rsidRPr="00530559">
        <w:fldChar w:fldCharType="end"/>
      </w:r>
      <w:r w:rsidRPr="00530559">
        <w:t xml:space="preserve"> в карточке текущего Помещения. Записи также находятся в регистре сведений «</w:t>
      </w:r>
      <w:r w:rsidR="00D64CDC">
        <w:rPr>
          <w:i/>
          <w:iCs/>
          <w:u w:val="single"/>
        </w:rPr>
        <w:fldChar w:fldCharType="begin"/>
      </w:r>
      <w:r w:rsidR="00D64CDC">
        <w:rPr>
          <w:i/>
          <w:iCs/>
          <w:u w:val="single"/>
        </w:rPr>
        <w:instrText xml:space="preserve"> REF  _Ref206527011 \h </w:instrText>
      </w:r>
      <w:r w:rsidR="00D64CDC">
        <w:rPr>
          <w:i/>
          <w:iCs/>
          <w:u w:val="single"/>
        </w:rPr>
      </w:r>
      <w:r w:rsidR="00D64CDC">
        <w:rPr>
          <w:i/>
          <w:iCs/>
          <w:u w:val="single"/>
        </w:rPr>
        <w:fldChar w:fldCharType="separate"/>
      </w:r>
      <w:r w:rsidR="002166ED" w:rsidRPr="00530559">
        <w:t>Периодические реквизиты подразделения</w:t>
      </w:r>
      <w:r w:rsidR="00D64CDC">
        <w:rPr>
          <w:i/>
          <w:iCs/>
          <w:u w:val="single"/>
        </w:rPr>
        <w:fldChar w:fldCharType="end"/>
      </w:r>
      <w:r w:rsidRPr="00530559">
        <w:t xml:space="preserve">». Создание и </w:t>
      </w:r>
      <w:r w:rsidR="00614771" w:rsidRPr="00530559">
        <w:t>редактирование</w:t>
      </w:r>
      <w:r w:rsidRPr="00530559">
        <w:t xml:space="preserve"> записей не доступно по </w:t>
      </w:r>
      <w:r w:rsidR="00614771" w:rsidRPr="00530559">
        <w:t>данной</w:t>
      </w:r>
      <w:r w:rsidRPr="00530559">
        <w:t xml:space="preserve"> ссылке.</w:t>
      </w:r>
    </w:p>
    <w:p w14:paraId="6F0AC8C4" w14:textId="77777777" w:rsidR="00B8619F" w:rsidRPr="00530559" w:rsidRDefault="00B8619F" w:rsidP="00175DC7">
      <w:pPr>
        <w:pStyle w:val="affc"/>
      </w:pPr>
      <w:r w:rsidRPr="00530559">
        <w:rPr>
          <w:lang w:eastAsia="ru-RU"/>
        </w:rPr>
        <w:drawing>
          <wp:inline distT="0" distB="0" distL="0" distR="0" wp14:anchorId="51C8385A" wp14:editId="0926A566">
            <wp:extent cx="5939790" cy="2443480"/>
            <wp:effectExtent l="19050" t="19050" r="22860" b="13970"/>
            <wp:docPr id="678470724" name="Рисунок 678470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5939790" cy="2443480"/>
                    </a:xfrm>
                    <a:prstGeom prst="rect">
                      <a:avLst/>
                    </a:prstGeom>
                    <a:ln w="6350">
                      <a:solidFill>
                        <a:schemeClr val="tx1"/>
                      </a:solidFill>
                    </a:ln>
                  </pic:spPr>
                </pic:pic>
              </a:graphicData>
            </a:graphic>
          </wp:inline>
        </w:drawing>
      </w:r>
    </w:p>
    <w:p w14:paraId="0BC5077C" w14:textId="2DCD48AE" w:rsidR="00B8619F" w:rsidRPr="00530559" w:rsidRDefault="00B8619F" w:rsidP="00B8619F">
      <w:pPr>
        <w:pStyle w:val="aff4"/>
      </w:pPr>
      <w:bookmarkStart w:id="1176" w:name="_Ref207138510"/>
      <w:r w:rsidRPr="00530559">
        <w:t>Рисунок </w:t>
      </w:r>
      <w:fldSimple w:instr=" SEQ Рисунок \* ARABIC ">
        <w:r w:rsidR="002166ED">
          <w:rPr>
            <w:noProof/>
          </w:rPr>
          <w:t>609</w:t>
        </w:r>
      </w:fldSimple>
      <w:bookmarkEnd w:id="1176"/>
      <w:r w:rsidRPr="00530559">
        <w:t> – Помещение. Ссылка «Периодические реквизиты помещения». Интерфейс «Классический»</w:t>
      </w:r>
    </w:p>
    <w:p w14:paraId="20BCD253" w14:textId="77777777" w:rsidR="00B8619F" w:rsidRPr="00530559" w:rsidRDefault="00B8619F" w:rsidP="00B8619F">
      <w:pPr>
        <w:pStyle w:val="6"/>
      </w:pPr>
      <w:r w:rsidRPr="00530559">
        <w:lastRenderedPageBreak/>
        <w:t>Ссылка «Арендаторы»</w:t>
      </w:r>
    </w:p>
    <w:p w14:paraId="06DD8F6D" w14:textId="58E8BED2" w:rsidR="00B8619F" w:rsidRPr="00530559" w:rsidRDefault="00B8619F" w:rsidP="00B8619F">
      <w:pPr>
        <w:pStyle w:val="a3"/>
      </w:pPr>
      <w:r w:rsidRPr="00530559">
        <w:t>Ссылка представлена табличной частью со следующими столбцами: «Период», «Помещение», «Арендатор», «Номенклатура», «Арендуемая площадь», «Доля делимое», «Доля делитель», «Вид документа», «Серия», «Номер», «Дата документа», «Кем выдан», «Дата начала», «Дата окончания», «Вид собственности», «Автопролонгация», «Количество месяцев» (</w:t>
      </w:r>
      <w:r w:rsidR="00DB1475">
        <w:fldChar w:fldCharType="begin"/>
      </w:r>
      <w:r w:rsidR="00DB1475">
        <w:instrText xml:space="preserve"> REF _Ref207139153 \h </w:instrText>
      </w:r>
      <w:r w:rsidR="00DB1475">
        <w:fldChar w:fldCharType="separate"/>
      </w:r>
      <w:r w:rsidR="002166ED" w:rsidRPr="00530559">
        <w:t>Рисунок </w:t>
      </w:r>
      <w:r w:rsidR="002166ED">
        <w:rPr>
          <w:noProof/>
        </w:rPr>
        <w:t>610</w:t>
      </w:r>
      <w:r w:rsidR="00DB1475">
        <w:fldChar w:fldCharType="end"/>
      </w:r>
      <w:r w:rsidRPr="00530559">
        <w:t>). Здесь хранятся данные по арендаторам помещения. При создании записи она будет отображена в регистре сведений «Арендаторы».</w:t>
      </w:r>
    </w:p>
    <w:p w14:paraId="7CD3F0D5" w14:textId="77777777" w:rsidR="00B8619F" w:rsidRPr="00530559" w:rsidRDefault="00B8619F" w:rsidP="00B8619F">
      <w:pPr>
        <w:pStyle w:val="a3"/>
      </w:pPr>
      <w:r w:rsidRPr="00530559">
        <w:t>Для создания нового арендатора необходимо:</w:t>
      </w:r>
    </w:p>
    <w:p w14:paraId="69CB09F9" w14:textId="35449F7F" w:rsidR="00B8619F" w:rsidRPr="00530559" w:rsidRDefault="00B8619F" w:rsidP="00B8619F">
      <w:pPr>
        <w:pStyle w:val="13"/>
        <w:numPr>
          <w:ilvl w:val="0"/>
          <w:numId w:val="10"/>
        </w:numPr>
      </w:pPr>
      <w:r w:rsidRPr="00530559">
        <w:t>Нажать кнопку «Создать» и в появившейся форме заполнить поля (</w:t>
      </w:r>
      <w:r w:rsidR="00DB1475">
        <w:fldChar w:fldCharType="begin"/>
      </w:r>
      <w:r w:rsidR="00DB1475">
        <w:instrText xml:space="preserve"> REF _Ref207139162 \h </w:instrText>
      </w:r>
      <w:r w:rsidR="00DB1475">
        <w:fldChar w:fldCharType="separate"/>
      </w:r>
      <w:r w:rsidR="002166ED" w:rsidRPr="00530559">
        <w:t>Рисунок </w:t>
      </w:r>
      <w:r w:rsidR="002166ED">
        <w:rPr>
          <w:noProof/>
        </w:rPr>
        <w:t>611</w:t>
      </w:r>
      <w:r w:rsidR="00DB1475">
        <w:fldChar w:fldCharType="end"/>
      </w:r>
      <w:r w:rsidRPr="00530559">
        <w:t>):</w:t>
      </w:r>
    </w:p>
    <w:p w14:paraId="2D4A7332" w14:textId="77777777" w:rsidR="00B8619F" w:rsidRPr="00530559" w:rsidRDefault="00B8619F" w:rsidP="00B8619F">
      <w:pPr>
        <w:pStyle w:val="12"/>
      </w:pPr>
      <w:r w:rsidRPr="00530559">
        <w:t xml:space="preserve">«Период» – </w:t>
      </w:r>
      <w:r w:rsidRPr="00530559">
        <w:rPr>
          <w:rFonts w:eastAsia="Times New Roman" w:cs="Times New Roman"/>
          <w:bCs/>
          <w:szCs w:val="28"/>
          <w:lang w:eastAsia="ru-RU"/>
        </w:rPr>
        <w:t>при открытии формы: текущая дата и время, при необходимости: выбор даты</w:t>
      </w:r>
      <w:r w:rsidRPr="00530559">
        <w:t xml:space="preserve"> из календаря;</w:t>
      </w:r>
    </w:p>
    <w:p w14:paraId="1C32018F" w14:textId="77777777" w:rsidR="00B8619F" w:rsidRPr="00530559" w:rsidRDefault="00B8619F" w:rsidP="00B8619F">
      <w:pPr>
        <w:pStyle w:val="12"/>
      </w:pPr>
      <w:r w:rsidRPr="00530559">
        <w:t>«Помещение» – автозаполнение текущим помещением, поле недоступно для редактирования;</w:t>
      </w:r>
    </w:p>
    <w:p w14:paraId="45728DDC" w14:textId="034C1EB6" w:rsidR="00B8619F" w:rsidRPr="00530559" w:rsidRDefault="00B8619F" w:rsidP="00B8619F">
      <w:pPr>
        <w:pStyle w:val="12"/>
      </w:pPr>
      <w:r w:rsidRPr="00530559">
        <w:t>«Арендатор» – выбор из справочника «</w:t>
      </w:r>
      <w:r w:rsidR="00A13DC9">
        <w:fldChar w:fldCharType="begin"/>
      </w:r>
      <w:r w:rsidR="00A13DC9">
        <w:instrText xml:space="preserve"> REF _Ref206526708 \h </w:instrText>
      </w:r>
      <w:r w:rsidR="00A13DC9">
        <w:fldChar w:fldCharType="separate"/>
      </w:r>
      <w:r w:rsidR="002166ED" w:rsidRPr="00530559">
        <w:t>Физические лица</w:t>
      </w:r>
      <w:r w:rsidR="00A13DC9">
        <w:fldChar w:fldCharType="end"/>
      </w:r>
      <w:r w:rsidRPr="00530559">
        <w:t>» (см. раздел </w:t>
      </w:r>
      <w:r w:rsidRPr="00530559">
        <w:fldChar w:fldCharType="begin"/>
      </w:r>
      <w:r w:rsidRPr="00530559">
        <w:instrText xml:space="preserve"> REF _Ref204681915 \r \h </w:instrText>
      </w:r>
      <w:r w:rsidR="00530559">
        <w:instrText xml:space="preserve"> \* MERGEFORMAT </w:instrText>
      </w:r>
      <w:r w:rsidRPr="00530559">
        <w:fldChar w:fldCharType="separate"/>
      </w:r>
      <w:r w:rsidR="002166ED">
        <w:t>3.3.3.3</w:t>
      </w:r>
      <w:r w:rsidRPr="00530559">
        <w:fldChar w:fldCharType="end"/>
      </w:r>
      <w:r w:rsidRPr="00530559">
        <w:t> «</w:t>
      </w:r>
      <w:r w:rsidRPr="00530559">
        <w:fldChar w:fldCharType="begin"/>
      </w:r>
      <w:r w:rsidRPr="00530559">
        <w:instrText xml:space="preserve"> REF _Ref204681915 \h </w:instrText>
      </w:r>
      <w:r w:rsidR="00530559">
        <w:instrText xml:space="preserve"> \* MERGEFORMAT </w:instrText>
      </w:r>
      <w:r w:rsidRPr="00530559">
        <w:fldChar w:fldCharType="separate"/>
      </w:r>
      <w:r w:rsidR="002166ED" w:rsidRPr="00530559">
        <w:t>Поиск: Физические лица</w:t>
      </w:r>
      <w:r w:rsidRPr="00530559">
        <w:fldChar w:fldCharType="end"/>
      </w:r>
      <w:r w:rsidRPr="00530559">
        <w:t>»)</w:t>
      </w:r>
      <w:r w:rsidRPr="00530559" w:rsidDel="0035239E">
        <w:t xml:space="preserve"> </w:t>
      </w:r>
      <w:r w:rsidRPr="00530559">
        <w:t>или  выбор из справочника «</w:t>
      </w:r>
      <w:r w:rsidR="002A306F">
        <w:fldChar w:fldCharType="begin"/>
      </w:r>
      <w:r w:rsidR="002A306F">
        <w:instrText xml:space="preserve"> REF _Ref206778126 \h </w:instrText>
      </w:r>
      <w:r w:rsidR="002A306F">
        <w:fldChar w:fldCharType="separate"/>
      </w:r>
      <w:r w:rsidR="002166ED" w:rsidRPr="00530559">
        <w:t>Контрагенты</w:t>
      </w:r>
      <w:r w:rsidR="002A306F">
        <w:fldChar w:fldCharType="end"/>
      </w:r>
      <w:r w:rsidRPr="00530559">
        <w:t>» (см. раздел </w:t>
      </w:r>
      <w:r w:rsidRPr="00530559">
        <w:fldChar w:fldCharType="begin"/>
      </w:r>
      <w:r w:rsidRPr="00530559">
        <w:instrText xml:space="preserve"> REF _Ref203653619 \r \h </w:instrText>
      </w:r>
      <w:r w:rsidR="00530559">
        <w:instrText xml:space="preserve"> \* MERGEFORMAT </w:instrText>
      </w:r>
      <w:r w:rsidRPr="00530559">
        <w:fldChar w:fldCharType="separate"/>
      </w:r>
      <w:r w:rsidR="002166ED">
        <w:t>3.3.3.2</w:t>
      </w:r>
      <w:r w:rsidRPr="00530559">
        <w:fldChar w:fldCharType="end"/>
      </w:r>
      <w:r w:rsidRPr="00530559">
        <w:t> «</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w:t>
      </w:r>
    </w:p>
    <w:p w14:paraId="56B912A1" w14:textId="77777777" w:rsidR="00B8619F" w:rsidRPr="00530559" w:rsidRDefault="00B8619F" w:rsidP="00B8619F">
      <w:pPr>
        <w:pStyle w:val="12"/>
      </w:pPr>
      <w:r w:rsidRPr="00530559">
        <w:t>«Арендуемая площадь» – ручной ввод числа или через калькулятор;</w:t>
      </w:r>
    </w:p>
    <w:p w14:paraId="150C7EEF" w14:textId="77777777" w:rsidR="00B8619F" w:rsidRPr="00530559" w:rsidRDefault="00B8619F" w:rsidP="00B8619F">
      <w:pPr>
        <w:pStyle w:val="12"/>
      </w:pPr>
      <w:r w:rsidRPr="00530559">
        <w:t>«Право пользования» – выбор из списка: «Аренда», «Безвозмездное пользование», «Право оперативного управления», «Право хозяйственного ведения», «Концессия»;</w:t>
      </w:r>
    </w:p>
    <w:p w14:paraId="1B6E6580" w14:textId="700F1042" w:rsidR="00B8619F" w:rsidRPr="00530559" w:rsidRDefault="00B8619F" w:rsidP="00B8619F">
      <w:pPr>
        <w:pStyle w:val="12"/>
      </w:pPr>
      <w:r w:rsidRPr="00530559">
        <w:t>«Номенклатура» – выбор из справочника «</w:t>
      </w:r>
      <w:r w:rsidRPr="00530559">
        <w:fldChar w:fldCharType="begin"/>
      </w:r>
      <w:r w:rsidRPr="00530559">
        <w:instrText xml:space="preserve"> REF _Ref203615342 \h </w:instrText>
      </w:r>
      <w:r w:rsidR="00530559">
        <w:instrText xml:space="preserve"> \* MERGEFORMAT </w:instrText>
      </w:r>
      <w:r w:rsidRPr="00530559">
        <w:fldChar w:fldCharType="separate"/>
      </w:r>
      <w:r w:rsidR="002166ED" w:rsidRPr="00530559">
        <w:t>Номенклатура</w:t>
      </w:r>
      <w:r w:rsidRPr="00530559">
        <w:fldChar w:fldCharType="end"/>
      </w:r>
      <w:r w:rsidRPr="00530559">
        <w:t>»;</w:t>
      </w:r>
    </w:p>
    <w:p w14:paraId="7538AEB2" w14:textId="77777777" w:rsidR="00B8619F" w:rsidRPr="00530559" w:rsidRDefault="00B8619F" w:rsidP="00B8619F">
      <w:pPr>
        <w:pStyle w:val="12"/>
      </w:pPr>
      <w:r w:rsidRPr="00530559">
        <w:t>«Доля делимое» – ручной ввод;</w:t>
      </w:r>
    </w:p>
    <w:p w14:paraId="1A92E2A5" w14:textId="77777777" w:rsidR="00B8619F" w:rsidRPr="00530559" w:rsidRDefault="00B8619F" w:rsidP="00B8619F">
      <w:pPr>
        <w:pStyle w:val="12"/>
      </w:pPr>
      <w:r w:rsidRPr="00530559">
        <w:t>«Доля делитель» – ручной ввод;</w:t>
      </w:r>
    </w:p>
    <w:p w14:paraId="100D90B6" w14:textId="1F7BB11F" w:rsidR="00B8619F" w:rsidRPr="00530559" w:rsidRDefault="00B8619F" w:rsidP="00B8619F">
      <w:pPr>
        <w:pStyle w:val="12"/>
      </w:pPr>
      <w:r w:rsidRPr="00530559">
        <w:t>«Вид документа» – выбор из окна «Форма выбора» (</w:t>
      </w:r>
      <w:r w:rsidR="00A13DC9">
        <w:fldChar w:fldCharType="begin"/>
      </w:r>
      <w:r w:rsidR="00A13DC9">
        <w:instrText xml:space="preserve"> REF _Ref207139233 \h </w:instrText>
      </w:r>
      <w:r w:rsidR="00A13DC9">
        <w:fldChar w:fldCharType="separate"/>
      </w:r>
      <w:r w:rsidR="002166ED" w:rsidRPr="00530559">
        <w:t>Рисунок </w:t>
      </w:r>
      <w:r w:rsidR="002166ED">
        <w:rPr>
          <w:noProof/>
        </w:rPr>
        <w:t>613</w:t>
      </w:r>
      <w:r w:rsidR="00A13DC9">
        <w:fldChar w:fldCharType="end"/>
      </w:r>
      <w:r w:rsidRPr="00530559">
        <w:t>);</w:t>
      </w:r>
    </w:p>
    <w:p w14:paraId="73755581" w14:textId="77777777" w:rsidR="00B8619F" w:rsidRPr="00530559" w:rsidRDefault="00B8619F" w:rsidP="00B8619F">
      <w:pPr>
        <w:pStyle w:val="12"/>
      </w:pPr>
      <w:r w:rsidRPr="00530559">
        <w:t>«Серия» – ручной ввод;</w:t>
      </w:r>
    </w:p>
    <w:p w14:paraId="775E2953" w14:textId="77777777" w:rsidR="00B8619F" w:rsidRPr="00530559" w:rsidRDefault="00B8619F" w:rsidP="00B8619F">
      <w:pPr>
        <w:pStyle w:val="12"/>
      </w:pPr>
      <w:r w:rsidRPr="00530559">
        <w:t>«Номер» – ручной ввод;</w:t>
      </w:r>
    </w:p>
    <w:p w14:paraId="726451E8" w14:textId="77777777" w:rsidR="00B8619F" w:rsidRPr="00530559" w:rsidRDefault="00B8619F" w:rsidP="00B8619F">
      <w:pPr>
        <w:pStyle w:val="12"/>
      </w:pPr>
      <w:r w:rsidRPr="00530559">
        <w:t>«Дата документа» – выбор даты из календаря;</w:t>
      </w:r>
    </w:p>
    <w:p w14:paraId="0DA71BC2" w14:textId="77777777" w:rsidR="00B8619F" w:rsidRPr="00530559" w:rsidRDefault="00B8619F" w:rsidP="00B8619F">
      <w:pPr>
        <w:pStyle w:val="12"/>
      </w:pPr>
      <w:r w:rsidRPr="00530559">
        <w:lastRenderedPageBreak/>
        <w:t>«Кем выдан» – ручной ввод;</w:t>
      </w:r>
    </w:p>
    <w:p w14:paraId="5EE0994C" w14:textId="77777777" w:rsidR="00B8619F" w:rsidRPr="00530559" w:rsidRDefault="00B8619F" w:rsidP="00B8619F">
      <w:pPr>
        <w:pStyle w:val="12"/>
      </w:pPr>
      <w:r w:rsidRPr="00530559">
        <w:t>«Дата начала *» – выбор даты из календаря;</w:t>
      </w:r>
    </w:p>
    <w:p w14:paraId="6965DECF" w14:textId="77777777" w:rsidR="00B8619F" w:rsidRPr="00530559" w:rsidRDefault="00B8619F" w:rsidP="00B8619F">
      <w:pPr>
        <w:pStyle w:val="12"/>
      </w:pPr>
      <w:r w:rsidRPr="00530559">
        <w:t>«Дата окончания» – выбор даты из календаря;</w:t>
      </w:r>
    </w:p>
    <w:p w14:paraId="0421A21D" w14:textId="7F9D7991" w:rsidR="00B8619F" w:rsidRPr="00530559" w:rsidRDefault="00B8619F" w:rsidP="00B8619F">
      <w:pPr>
        <w:pStyle w:val="12"/>
      </w:pPr>
      <w:r w:rsidRPr="00530559">
        <w:t xml:space="preserve">«Автопролонгация» – флажок: при выборе включается </w:t>
      </w:r>
      <w:r w:rsidR="00A13DC9" w:rsidRPr="00530559">
        <w:t>автопролонгирование</w:t>
      </w:r>
      <w:r w:rsidRPr="00530559">
        <w:t>;</w:t>
      </w:r>
    </w:p>
    <w:p w14:paraId="1954F021" w14:textId="77777777" w:rsidR="00B8619F" w:rsidRPr="00530559" w:rsidRDefault="00B8619F" w:rsidP="00B8619F">
      <w:pPr>
        <w:pStyle w:val="12"/>
      </w:pPr>
      <w:r w:rsidRPr="00530559">
        <w:t>«на (количество месяцев)» – ручной ввод числа.</w:t>
      </w:r>
    </w:p>
    <w:p w14:paraId="6A8CE14D" w14:textId="77777777" w:rsidR="00B8619F" w:rsidRPr="00530559" w:rsidRDefault="00B8619F" w:rsidP="00B8619F">
      <w:pPr>
        <w:pStyle w:val="13"/>
      </w:pPr>
      <w:r w:rsidRPr="00530559">
        <w:t>Нажать кнопку «Записать и закрыть» или «Записать». После этого данные сохранятся.</w:t>
      </w:r>
    </w:p>
    <w:p w14:paraId="39AC3378" w14:textId="77777777" w:rsidR="00B8619F" w:rsidRPr="00530559" w:rsidRDefault="00B8619F" w:rsidP="00175DC7">
      <w:pPr>
        <w:pStyle w:val="affc"/>
      </w:pPr>
      <w:r w:rsidRPr="00530559">
        <w:rPr>
          <w:lang w:eastAsia="ru-RU"/>
        </w:rPr>
        <w:drawing>
          <wp:inline distT="0" distB="0" distL="0" distR="0" wp14:anchorId="2AA3DF39" wp14:editId="6BB744C7">
            <wp:extent cx="5939790" cy="1536700"/>
            <wp:effectExtent l="19050" t="19050" r="22860" b="25400"/>
            <wp:docPr id="286378216" name="Рисунок 28637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5939790" cy="1536700"/>
                    </a:xfrm>
                    <a:prstGeom prst="rect">
                      <a:avLst/>
                    </a:prstGeom>
                    <a:ln>
                      <a:solidFill>
                        <a:schemeClr val="bg1">
                          <a:lumMod val="50000"/>
                        </a:schemeClr>
                      </a:solidFill>
                    </a:ln>
                  </pic:spPr>
                </pic:pic>
              </a:graphicData>
            </a:graphic>
          </wp:inline>
        </w:drawing>
      </w:r>
    </w:p>
    <w:p w14:paraId="1E3F5D09" w14:textId="063D32AC" w:rsidR="00B8619F" w:rsidRPr="00530559" w:rsidRDefault="00B8619F" w:rsidP="00B8619F">
      <w:pPr>
        <w:pStyle w:val="aff4"/>
      </w:pPr>
      <w:bookmarkStart w:id="1177" w:name="_Ref207139153"/>
      <w:r w:rsidRPr="00530559">
        <w:t>Рисунок </w:t>
      </w:r>
      <w:fldSimple w:instr=" SEQ Рисунок \* ARABIC ">
        <w:r w:rsidR="002166ED">
          <w:rPr>
            <w:noProof/>
          </w:rPr>
          <w:t>610</w:t>
        </w:r>
      </w:fldSimple>
      <w:bookmarkEnd w:id="1177"/>
      <w:r w:rsidRPr="00530559">
        <w:t> – Помещение. Ссылка «Арендаторы». Интерфейс «Классический»</w:t>
      </w:r>
    </w:p>
    <w:p w14:paraId="7FE0DEF5" w14:textId="77777777" w:rsidR="00B8619F" w:rsidRPr="00530559" w:rsidRDefault="00B8619F" w:rsidP="00175DC7">
      <w:pPr>
        <w:pStyle w:val="affc"/>
      </w:pPr>
      <w:r w:rsidRPr="00530559">
        <w:rPr>
          <w:lang w:eastAsia="ru-RU"/>
        </w:rPr>
        <w:drawing>
          <wp:inline distT="0" distB="0" distL="0" distR="0" wp14:anchorId="70D67389" wp14:editId="6E1B48AD">
            <wp:extent cx="5326380" cy="2742909"/>
            <wp:effectExtent l="19050" t="19050" r="26670" b="19685"/>
            <wp:docPr id="22083156" name="Рисунок 2208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5327423" cy="2743446"/>
                    </a:xfrm>
                    <a:prstGeom prst="rect">
                      <a:avLst/>
                    </a:prstGeom>
                    <a:ln w="6350">
                      <a:solidFill>
                        <a:schemeClr val="bg1">
                          <a:lumMod val="50000"/>
                        </a:schemeClr>
                      </a:solidFill>
                    </a:ln>
                  </pic:spPr>
                </pic:pic>
              </a:graphicData>
            </a:graphic>
          </wp:inline>
        </w:drawing>
      </w:r>
    </w:p>
    <w:p w14:paraId="70D66226" w14:textId="77824EC9" w:rsidR="00B8619F" w:rsidRPr="00530559" w:rsidRDefault="00B8619F" w:rsidP="00B8619F">
      <w:pPr>
        <w:pStyle w:val="aff4"/>
      </w:pPr>
      <w:bookmarkStart w:id="1178" w:name="_Ref207139162"/>
      <w:r w:rsidRPr="00530559">
        <w:t>Рисунок </w:t>
      </w:r>
      <w:fldSimple w:instr=" SEQ Рисунок \* ARABIC ">
        <w:r w:rsidR="002166ED">
          <w:rPr>
            <w:noProof/>
          </w:rPr>
          <w:t>611</w:t>
        </w:r>
      </w:fldSimple>
      <w:bookmarkEnd w:id="1178"/>
      <w:r w:rsidRPr="00530559">
        <w:t> – Окно создания арендатора</w:t>
      </w:r>
    </w:p>
    <w:p w14:paraId="6B804376" w14:textId="77777777" w:rsidR="00B8619F" w:rsidRPr="00530559" w:rsidRDefault="00B8619F" w:rsidP="00B8619F">
      <w:pPr>
        <w:pStyle w:val="6"/>
      </w:pPr>
      <w:r w:rsidRPr="00530559">
        <w:t>Ссылка «ГИСЖКХ Состояние размещения объектов (Помещения)»</w:t>
      </w:r>
    </w:p>
    <w:p w14:paraId="32A90938" w14:textId="1010D4AF" w:rsidR="00B8619F" w:rsidRPr="00530559" w:rsidRDefault="00B8619F" w:rsidP="00B8619F">
      <w:pPr>
        <w:pStyle w:val="a3"/>
      </w:pPr>
      <w:r w:rsidRPr="00530559">
        <w:t xml:space="preserve">Ссылка представлена табличной частью со следующими столбцами: «Договор», «Объект», «Дата отправки», «Отправлен в ТБД», «Статус </w:t>
      </w:r>
      <w:r w:rsidRPr="00530559">
        <w:lastRenderedPageBreak/>
        <w:t>размещения, «Дата размещения», «Транспортный идентификатор», «Уникальный номер», «Текст ошибки» (</w:t>
      </w:r>
      <w:r w:rsidR="00A13DC9">
        <w:fldChar w:fldCharType="begin"/>
      </w:r>
      <w:r w:rsidR="00A13DC9">
        <w:instrText xml:space="preserve"> REF _Ref207139329 \h </w:instrText>
      </w:r>
      <w:r w:rsidR="00A13DC9">
        <w:fldChar w:fldCharType="separate"/>
      </w:r>
      <w:r w:rsidR="002166ED" w:rsidRPr="00530559">
        <w:t>Рисунок </w:t>
      </w:r>
      <w:r w:rsidR="002166ED">
        <w:rPr>
          <w:noProof/>
        </w:rPr>
        <w:t>612</w:t>
      </w:r>
      <w:r w:rsidR="00A13DC9">
        <w:fldChar w:fldCharType="end"/>
      </w:r>
      <w:r w:rsidRPr="00530559">
        <w:t>). При создании записи она будет отображена в регистре сведений «ГИСЖКХ Состояние размещения объектов (Помещения)».</w:t>
      </w:r>
    </w:p>
    <w:p w14:paraId="19D36CDB" w14:textId="77777777" w:rsidR="00B8619F" w:rsidRPr="00530559" w:rsidRDefault="00B8619F" w:rsidP="00175DC7">
      <w:pPr>
        <w:pStyle w:val="affc"/>
      </w:pPr>
      <w:r w:rsidRPr="00530559">
        <w:rPr>
          <w:lang w:eastAsia="ru-RU"/>
        </w:rPr>
        <w:drawing>
          <wp:inline distT="0" distB="0" distL="0" distR="0" wp14:anchorId="27C00312" wp14:editId="0C428483">
            <wp:extent cx="5939790" cy="1552575"/>
            <wp:effectExtent l="19050" t="19050" r="22860" b="28575"/>
            <wp:docPr id="1222704379" name="Рисунок 122270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5939790" cy="1552575"/>
                    </a:xfrm>
                    <a:prstGeom prst="rect">
                      <a:avLst/>
                    </a:prstGeom>
                    <a:ln>
                      <a:solidFill>
                        <a:schemeClr val="bg1">
                          <a:lumMod val="50000"/>
                        </a:schemeClr>
                      </a:solidFill>
                    </a:ln>
                  </pic:spPr>
                </pic:pic>
              </a:graphicData>
            </a:graphic>
          </wp:inline>
        </w:drawing>
      </w:r>
    </w:p>
    <w:p w14:paraId="5F03DA49" w14:textId="0ED2C074" w:rsidR="00B8619F" w:rsidRPr="00530559" w:rsidRDefault="00B8619F" w:rsidP="00B8619F">
      <w:pPr>
        <w:pStyle w:val="aff4"/>
      </w:pPr>
      <w:bookmarkStart w:id="1179" w:name="_Ref207139329"/>
      <w:r w:rsidRPr="00530559">
        <w:t>Рисунок </w:t>
      </w:r>
      <w:fldSimple w:instr=" SEQ Рисунок \* ARABIC ">
        <w:r w:rsidR="002166ED">
          <w:rPr>
            <w:noProof/>
          </w:rPr>
          <w:t>612</w:t>
        </w:r>
      </w:fldSimple>
      <w:bookmarkEnd w:id="1179"/>
      <w:r w:rsidRPr="00530559">
        <w:t> – Помещение. Ссылка «ГИСЖКХ Состояние размещения объектов (Помещения)». Интерфейс «Классический»</w:t>
      </w:r>
    </w:p>
    <w:p w14:paraId="31D9FC5C" w14:textId="77777777" w:rsidR="00B8619F" w:rsidRPr="00530559" w:rsidRDefault="00B8619F" w:rsidP="00B8619F">
      <w:pPr>
        <w:pStyle w:val="a3"/>
      </w:pPr>
      <w:r w:rsidRPr="00530559">
        <w:t>Для создания новой записи необходимо:</w:t>
      </w:r>
    </w:p>
    <w:p w14:paraId="12B32719" w14:textId="77777777" w:rsidR="00B8619F" w:rsidRPr="00530559" w:rsidRDefault="00B8619F" w:rsidP="00B8619F">
      <w:pPr>
        <w:pStyle w:val="13"/>
        <w:numPr>
          <w:ilvl w:val="0"/>
          <w:numId w:val="10"/>
        </w:numPr>
      </w:pPr>
      <w:r w:rsidRPr="00530559">
        <w:t>Нажать кнопку «Создать» и в появившейся форме заполнить поля, описанные в разделе «ГИСЖКХ Состояние размещения объектов (Помещения)».</w:t>
      </w:r>
    </w:p>
    <w:p w14:paraId="7DEF9D1B" w14:textId="77777777" w:rsidR="00B8619F" w:rsidRPr="00530559" w:rsidRDefault="00B8619F" w:rsidP="00B8619F">
      <w:pPr>
        <w:pStyle w:val="13"/>
      </w:pPr>
      <w:r w:rsidRPr="00530559">
        <w:t>Нажать «Записать и закрыть» или «Записать». После этого данные сохранятся.</w:t>
      </w:r>
    </w:p>
    <w:p w14:paraId="6C6B0965" w14:textId="77777777" w:rsidR="00B8619F" w:rsidRPr="00530559" w:rsidRDefault="00B8619F" w:rsidP="00B8619F">
      <w:pPr>
        <w:pStyle w:val="6"/>
      </w:pPr>
      <w:r w:rsidRPr="00530559">
        <w:t>Ссылка «Документы»</w:t>
      </w:r>
    </w:p>
    <w:p w14:paraId="615459CE" w14:textId="2A0EC386" w:rsidR="00B8619F" w:rsidRPr="00530559" w:rsidRDefault="00B8619F" w:rsidP="00B8619F">
      <w:pPr>
        <w:pStyle w:val="a3"/>
      </w:pPr>
      <w:r w:rsidRPr="00530559">
        <w:t>Ссылка представлена отчетом: «Документ», «Период начисления», «Статус документа», «Дата», «Вид долга», «Состояние долга», «Сумма» (</w:t>
      </w:r>
      <w:r w:rsidR="00A13DC9">
        <w:fldChar w:fldCharType="begin"/>
      </w:r>
      <w:r w:rsidR="00A13DC9">
        <w:instrText xml:space="preserve"> REF _Ref207139233 \h </w:instrText>
      </w:r>
      <w:r w:rsidR="00A13DC9">
        <w:fldChar w:fldCharType="separate"/>
      </w:r>
      <w:r w:rsidR="002166ED" w:rsidRPr="00530559">
        <w:t>Рисунок </w:t>
      </w:r>
      <w:r w:rsidR="002166ED">
        <w:rPr>
          <w:noProof/>
        </w:rPr>
        <w:t>613</w:t>
      </w:r>
      <w:r w:rsidR="00A13DC9">
        <w:fldChar w:fldCharType="end"/>
      </w:r>
      <w:r w:rsidRPr="00530559">
        <w:t>). Здесь отображаются документы, созданные на данное помещение с указанием долга.</w:t>
      </w:r>
    </w:p>
    <w:p w14:paraId="7C062640" w14:textId="77777777" w:rsidR="00B8619F" w:rsidRPr="00530559" w:rsidRDefault="00B8619F" w:rsidP="00175DC7">
      <w:pPr>
        <w:pStyle w:val="affc"/>
      </w:pPr>
      <w:r w:rsidRPr="00530559">
        <w:rPr>
          <w:lang w:eastAsia="ru-RU"/>
        </w:rPr>
        <w:lastRenderedPageBreak/>
        <w:drawing>
          <wp:inline distT="0" distB="0" distL="0" distR="0" wp14:anchorId="6EE24731" wp14:editId="79D20614">
            <wp:extent cx="5939790" cy="2289810"/>
            <wp:effectExtent l="19050" t="19050" r="22860" b="15240"/>
            <wp:docPr id="858807392" name="Рисунок 85880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5939790" cy="2289810"/>
                    </a:xfrm>
                    <a:prstGeom prst="rect">
                      <a:avLst/>
                    </a:prstGeom>
                    <a:ln>
                      <a:solidFill>
                        <a:schemeClr val="bg1">
                          <a:lumMod val="50000"/>
                        </a:schemeClr>
                      </a:solidFill>
                    </a:ln>
                  </pic:spPr>
                </pic:pic>
              </a:graphicData>
            </a:graphic>
          </wp:inline>
        </w:drawing>
      </w:r>
    </w:p>
    <w:p w14:paraId="12F64D1B" w14:textId="5AAE0895" w:rsidR="00B8619F" w:rsidRPr="00530559" w:rsidRDefault="00B8619F" w:rsidP="00B8619F">
      <w:pPr>
        <w:pStyle w:val="aff4"/>
      </w:pPr>
      <w:bookmarkStart w:id="1180" w:name="_Ref207139233"/>
      <w:r w:rsidRPr="00530559">
        <w:t>Рисунок </w:t>
      </w:r>
      <w:fldSimple w:instr=" SEQ Рисунок \* ARABIC ">
        <w:r w:rsidR="002166ED">
          <w:rPr>
            <w:noProof/>
          </w:rPr>
          <w:t>613</w:t>
        </w:r>
      </w:fldSimple>
      <w:bookmarkEnd w:id="1180"/>
      <w:r w:rsidRPr="00530559">
        <w:t> – Помещение. Ссылка «Документы». Интерфейс «Классический»</w:t>
      </w:r>
    </w:p>
    <w:p w14:paraId="0DF8AEFF" w14:textId="77777777" w:rsidR="00B8619F" w:rsidRPr="00530559" w:rsidRDefault="00B8619F" w:rsidP="00B8619F">
      <w:pPr>
        <w:pStyle w:val="6"/>
      </w:pPr>
      <w:r w:rsidRPr="00530559">
        <w:t>Ссылка «Идентификаторы объектов для обмена ГИСЖКХ (ФЛ)»</w:t>
      </w:r>
    </w:p>
    <w:p w14:paraId="185E2A3B" w14:textId="14944FB4" w:rsidR="00B8619F" w:rsidRPr="00530559" w:rsidRDefault="00B8619F" w:rsidP="00B8619F">
      <w:pPr>
        <w:pStyle w:val="a3"/>
      </w:pPr>
      <w:r w:rsidRPr="00530559">
        <w:t>Ссылка представлена таблицей со следующими столбцами: «Договор ГИС», «Физический объект», «Тип физического объекта», «Идентификатор», «Статус размещения», «Дата обмена», «Автор» и «Комментарий» (</w:t>
      </w:r>
      <w:r w:rsidR="00A13DC9">
        <w:fldChar w:fldCharType="begin"/>
      </w:r>
      <w:r w:rsidR="00A13DC9">
        <w:instrText xml:space="preserve"> REF _Ref207139274 \h </w:instrText>
      </w:r>
      <w:r w:rsidR="00A13DC9">
        <w:fldChar w:fldCharType="separate"/>
      </w:r>
      <w:r w:rsidR="002166ED" w:rsidRPr="00530559">
        <w:t>Рисунок </w:t>
      </w:r>
      <w:r w:rsidR="002166ED">
        <w:rPr>
          <w:noProof/>
        </w:rPr>
        <w:t>614</w:t>
      </w:r>
      <w:r w:rsidR="00A13DC9">
        <w:fldChar w:fldCharType="end"/>
      </w:r>
      <w:r w:rsidRPr="00530559">
        <w:t>). При создании записи она будет отображена в регистре сведений «</w:t>
      </w:r>
      <w:r w:rsidRPr="00530559">
        <w:fldChar w:fldCharType="begin"/>
      </w:r>
      <w:r w:rsidRPr="00530559">
        <w:instrText xml:space="preserve"> REF _</w:instrText>
      </w:r>
      <w:r w:rsidR="00325C5B">
        <w:instrText>Ref206511236</w:instrText>
      </w:r>
      <w:r w:rsidRPr="00530559">
        <w:instrText xml:space="preserve"> \h </w:instrText>
      </w:r>
      <w:r w:rsidR="00530559">
        <w:instrText xml:space="preserve"> \* MERGEFORMAT </w:instrText>
      </w:r>
      <w:r w:rsidRPr="00530559">
        <w:fldChar w:fldCharType="separate"/>
      </w:r>
      <w:r w:rsidR="002166ED" w:rsidRPr="00530559">
        <w:t>Идентификаторы объектов для обмена ГИС ЖКХ (ФЛ)</w:t>
      </w:r>
      <w:r w:rsidRPr="00530559">
        <w:fldChar w:fldCharType="end"/>
      </w:r>
      <w:r w:rsidRPr="00530559">
        <w:t>».</w:t>
      </w:r>
    </w:p>
    <w:p w14:paraId="6F86D8BF" w14:textId="77777777" w:rsidR="00B8619F" w:rsidRPr="00530559" w:rsidRDefault="00B8619F" w:rsidP="00175DC7">
      <w:pPr>
        <w:pStyle w:val="affc"/>
      </w:pPr>
      <w:r w:rsidRPr="00530559">
        <w:rPr>
          <w:lang w:eastAsia="ru-RU"/>
        </w:rPr>
        <w:drawing>
          <wp:inline distT="0" distB="0" distL="0" distR="0" wp14:anchorId="09402109" wp14:editId="7C3FFBCE">
            <wp:extent cx="5939790" cy="2442845"/>
            <wp:effectExtent l="19050" t="19050" r="22860" b="14605"/>
            <wp:docPr id="1610610875" name="Рисунок 1610610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5939790" cy="2442845"/>
                    </a:xfrm>
                    <a:prstGeom prst="rect">
                      <a:avLst/>
                    </a:prstGeom>
                    <a:ln w="6350">
                      <a:solidFill>
                        <a:schemeClr val="tx1"/>
                      </a:solidFill>
                    </a:ln>
                  </pic:spPr>
                </pic:pic>
              </a:graphicData>
            </a:graphic>
          </wp:inline>
        </w:drawing>
      </w:r>
    </w:p>
    <w:p w14:paraId="233603E3" w14:textId="7CCBAEEB" w:rsidR="00B8619F" w:rsidRPr="00530559" w:rsidRDefault="00B8619F" w:rsidP="00B8619F">
      <w:pPr>
        <w:pStyle w:val="aff4"/>
      </w:pPr>
      <w:bookmarkStart w:id="1181" w:name="_Ref207139274"/>
      <w:r w:rsidRPr="00530559">
        <w:t>Рисунок </w:t>
      </w:r>
      <w:fldSimple w:instr=" SEQ Рисунок \* ARABIC ">
        <w:r w:rsidR="002166ED">
          <w:rPr>
            <w:noProof/>
          </w:rPr>
          <w:t>614</w:t>
        </w:r>
      </w:fldSimple>
      <w:bookmarkEnd w:id="1181"/>
      <w:r w:rsidRPr="00530559">
        <w:t> – Помещение. Ссылка «Идентификаторы объектов для обмена ГИСЖКХ (ФЛ)». Интерфейс «Классический»</w:t>
      </w:r>
    </w:p>
    <w:p w14:paraId="6A3FCF8A" w14:textId="77777777" w:rsidR="00B8619F" w:rsidRPr="00530559" w:rsidRDefault="00B8619F" w:rsidP="00B8619F">
      <w:r w:rsidRPr="00530559">
        <w:t>Для создания Идентификатора объекта необходимо:</w:t>
      </w:r>
    </w:p>
    <w:p w14:paraId="2D09C431" w14:textId="41F95455" w:rsidR="00B8619F" w:rsidRPr="00530559" w:rsidRDefault="00B8619F" w:rsidP="00B8619F">
      <w:pPr>
        <w:pStyle w:val="13"/>
        <w:numPr>
          <w:ilvl w:val="0"/>
          <w:numId w:val="10"/>
        </w:numPr>
      </w:pPr>
      <w:r w:rsidRPr="00530559">
        <w:t>Нажать кнопку «Создать» и в появившейся форме заполнить поля, описанные в разделе </w:t>
      </w:r>
      <w:r w:rsidRPr="00530559">
        <w:fldChar w:fldCharType="begin"/>
      </w:r>
      <w:r w:rsidRPr="00530559">
        <w:instrText xml:space="preserve"> REF _</w:instrText>
      </w:r>
      <w:r w:rsidR="00325C5B">
        <w:instrText>Ref206511236</w:instrText>
      </w:r>
      <w:r w:rsidRPr="00530559">
        <w:instrText xml:space="preserve"> \w \h </w:instrText>
      </w:r>
      <w:r w:rsidR="00530559">
        <w:instrText xml:space="preserve"> \* MERGEFORMAT </w:instrText>
      </w:r>
      <w:r w:rsidRPr="00530559">
        <w:fldChar w:fldCharType="separate"/>
      </w:r>
      <w:r w:rsidR="002166ED">
        <w:t>4.14.4</w:t>
      </w:r>
      <w:r w:rsidRPr="00530559">
        <w:fldChar w:fldCharType="end"/>
      </w:r>
      <w:r w:rsidRPr="00530559">
        <w:t xml:space="preserve"> «</w:t>
      </w:r>
      <w:r w:rsidRPr="00530559">
        <w:fldChar w:fldCharType="begin"/>
      </w:r>
      <w:r w:rsidRPr="00530559">
        <w:instrText xml:space="preserve"> REF _</w:instrText>
      </w:r>
      <w:r w:rsidR="00325C5B">
        <w:instrText>Ref206511236</w:instrText>
      </w:r>
      <w:r w:rsidRPr="00530559">
        <w:instrText xml:space="preserve"> \h </w:instrText>
      </w:r>
      <w:r w:rsidR="00530559">
        <w:instrText xml:space="preserve"> \* MERGEFORMAT </w:instrText>
      </w:r>
      <w:r w:rsidRPr="00530559">
        <w:fldChar w:fldCharType="separate"/>
      </w:r>
      <w:r w:rsidR="002166ED" w:rsidRPr="00530559">
        <w:t xml:space="preserve">Идентификаторы объектов для обмена ГИС ЖКХ </w:t>
      </w:r>
      <w:r w:rsidR="002166ED" w:rsidRPr="00530559">
        <w:lastRenderedPageBreak/>
        <w:t>(ФЛ)</w:t>
      </w:r>
      <w:r w:rsidRPr="00530559">
        <w:fldChar w:fldCharType="end"/>
      </w:r>
      <w:r w:rsidRPr="00530559">
        <w:t>».</w:t>
      </w:r>
    </w:p>
    <w:p w14:paraId="6AB84438" w14:textId="77777777" w:rsidR="00B8619F" w:rsidRPr="00530559" w:rsidRDefault="00B8619F" w:rsidP="00B8619F">
      <w:pPr>
        <w:pStyle w:val="13"/>
      </w:pPr>
      <w:r w:rsidRPr="00530559">
        <w:t>Нажать «Записать и закрыть» или «Записать». После этого данные сохранятся.</w:t>
      </w:r>
    </w:p>
    <w:p w14:paraId="3A1E0FEE" w14:textId="77777777" w:rsidR="00B8619F" w:rsidRPr="00530559" w:rsidRDefault="00B8619F" w:rsidP="00B8619F">
      <w:pPr>
        <w:pStyle w:val="6"/>
      </w:pPr>
      <w:r w:rsidRPr="00530559">
        <w:t>Ссылка «Начисленные пени лицевого счета»</w:t>
      </w:r>
    </w:p>
    <w:p w14:paraId="2E55F368" w14:textId="1D82F5B8" w:rsidR="00B8619F" w:rsidRPr="00530559" w:rsidRDefault="00B8619F" w:rsidP="00B8619F">
      <w:pPr>
        <w:pStyle w:val="a3"/>
      </w:pPr>
      <w:r w:rsidRPr="00530559">
        <w:t>Отображаются начисления пени на ЛС. Представлена таблицей со следующими столбцами: «Период», «Базовый период», «Лицевой счет», «Период долга», «Период перерасчета», «Аналитика», «Помещение», «Вид долга», «Сумма пени», «Начало периода просрочки», «Дата начала», «Дата окончания», «Сумма долга на начало», «Сумма долга на конец», «Сумма оплаты», «Ставка ключевая», «Услуга», «Поставщик», «Доля ставки», «Количество дней» (</w:t>
      </w:r>
      <w:r w:rsidR="00A13DC9">
        <w:fldChar w:fldCharType="begin"/>
      </w:r>
      <w:r w:rsidR="00A13DC9">
        <w:instrText xml:space="preserve"> REF _Ref207139282 \h </w:instrText>
      </w:r>
      <w:r w:rsidR="00A13DC9">
        <w:fldChar w:fldCharType="separate"/>
      </w:r>
      <w:r w:rsidR="002166ED" w:rsidRPr="00530559">
        <w:t>Рисунок </w:t>
      </w:r>
      <w:r w:rsidR="002166ED">
        <w:rPr>
          <w:noProof/>
        </w:rPr>
        <w:t>615</w:t>
      </w:r>
      <w:r w:rsidR="00A13DC9">
        <w:fldChar w:fldCharType="end"/>
      </w:r>
      <w:r w:rsidRPr="00530559">
        <w:t xml:space="preserve">). Создание и </w:t>
      </w:r>
      <w:r w:rsidR="00A13DC9" w:rsidRPr="00530559">
        <w:t>редактирование</w:t>
      </w:r>
      <w:r w:rsidRPr="00530559">
        <w:t xml:space="preserve"> </w:t>
      </w:r>
      <w:r w:rsidR="00A13DC9" w:rsidRPr="00530559">
        <w:t>записей</w:t>
      </w:r>
      <w:r w:rsidRPr="00530559">
        <w:t xml:space="preserve"> не доступно по </w:t>
      </w:r>
      <w:r w:rsidR="00A13DC9" w:rsidRPr="00530559">
        <w:t>данной</w:t>
      </w:r>
      <w:r w:rsidRPr="00530559">
        <w:t xml:space="preserve"> ссылке.</w:t>
      </w:r>
    </w:p>
    <w:p w14:paraId="32679D5F" w14:textId="77777777" w:rsidR="00B8619F" w:rsidRPr="00530559" w:rsidRDefault="00B8619F" w:rsidP="00175DC7">
      <w:pPr>
        <w:pStyle w:val="affc"/>
      </w:pPr>
      <w:r w:rsidRPr="00530559">
        <w:rPr>
          <w:lang w:eastAsia="ru-RU"/>
        </w:rPr>
        <w:drawing>
          <wp:inline distT="0" distB="0" distL="0" distR="0" wp14:anchorId="3DAC0E1D" wp14:editId="0CA6472E">
            <wp:extent cx="5939790" cy="2439670"/>
            <wp:effectExtent l="19050" t="19050" r="22860" b="17780"/>
            <wp:docPr id="414475107" name="Рисунок 414475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5939790" cy="2439670"/>
                    </a:xfrm>
                    <a:prstGeom prst="rect">
                      <a:avLst/>
                    </a:prstGeom>
                    <a:ln w="6350">
                      <a:solidFill>
                        <a:schemeClr val="bg1">
                          <a:lumMod val="50000"/>
                        </a:schemeClr>
                      </a:solidFill>
                    </a:ln>
                  </pic:spPr>
                </pic:pic>
              </a:graphicData>
            </a:graphic>
          </wp:inline>
        </w:drawing>
      </w:r>
    </w:p>
    <w:p w14:paraId="4C0D0F04" w14:textId="113B1BF2" w:rsidR="00B8619F" w:rsidRPr="00530559" w:rsidRDefault="00B8619F" w:rsidP="00B8619F">
      <w:pPr>
        <w:pStyle w:val="aff4"/>
      </w:pPr>
      <w:bookmarkStart w:id="1182" w:name="_Ref207139282"/>
      <w:r w:rsidRPr="00530559">
        <w:t>Рисунок </w:t>
      </w:r>
      <w:fldSimple w:instr=" SEQ Рисунок \* ARABIC ">
        <w:r w:rsidR="002166ED">
          <w:rPr>
            <w:noProof/>
          </w:rPr>
          <w:t>615</w:t>
        </w:r>
      </w:fldSimple>
      <w:bookmarkEnd w:id="1182"/>
      <w:r w:rsidRPr="00530559">
        <w:t> – Помещение. Ссылка «Начисленные пени лицевого счета». Интерфейс «Классический»</w:t>
      </w:r>
    </w:p>
    <w:p w14:paraId="2C05ED90" w14:textId="77777777" w:rsidR="00B8619F" w:rsidRPr="00530559" w:rsidRDefault="00B8619F" w:rsidP="00B8619F">
      <w:pPr>
        <w:pStyle w:val="6"/>
      </w:pPr>
      <w:r w:rsidRPr="00530559">
        <w:t>Ссылка «Электронный архив»</w:t>
      </w:r>
    </w:p>
    <w:p w14:paraId="7A77705F" w14:textId="58B59ABC" w:rsidR="00B8619F" w:rsidRPr="00530559" w:rsidRDefault="00B8619F" w:rsidP="00B8619F">
      <w:pPr>
        <w:pStyle w:val="a3"/>
      </w:pPr>
      <w:r w:rsidRPr="00530559">
        <w:t xml:space="preserve">Ссылка «Электронный архив» представлена табличной частью со следующими столбцами: «Вид файла», «Владелец», «Имя файла», «Дата документа», «Номер WSS», «Ссылка WSS», «Комментарии», «Документы СО», «Отправитель в ЛК», «Дата выгрузки в ЛК», «В архиве», «Дата изменения», «Редактор», «ID», «Подписан», «Выгружен в ЛК», «Неудаляемый», «Доп архив», «Размер, Кб», «Количество страниц» </w:t>
      </w:r>
      <w:r w:rsidRPr="00530559">
        <w:lastRenderedPageBreak/>
        <w:t>(</w:t>
      </w:r>
      <w:r w:rsidR="00A13DC9">
        <w:fldChar w:fldCharType="begin"/>
      </w:r>
      <w:r w:rsidR="00A13DC9">
        <w:instrText xml:space="preserve"> REF _Ref207139403 \h </w:instrText>
      </w:r>
      <w:r w:rsidR="00A13DC9">
        <w:fldChar w:fldCharType="separate"/>
      </w:r>
      <w:r w:rsidR="002166ED" w:rsidRPr="00530559">
        <w:t>Рисунок </w:t>
      </w:r>
      <w:r w:rsidR="002166ED">
        <w:rPr>
          <w:noProof/>
        </w:rPr>
        <w:t>616</w:t>
      </w:r>
      <w:r w:rsidR="00A13DC9">
        <w:fldChar w:fldCharType="end"/>
      </w:r>
      <w:r w:rsidRPr="00530559">
        <w:t>). Информация о наполняемости электронного архива описана в разделе </w:t>
      </w:r>
      <w:r w:rsidRPr="00530559">
        <w:fldChar w:fldCharType="begin"/>
      </w:r>
      <w:r w:rsidRPr="00530559">
        <w:instrText xml:space="preserve"> REF _Ref205842180 \n \h </w:instrText>
      </w:r>
      <w:r w:rsidR="00530559">
        <w:instrText xml:space="preserve"> \* MERGEFORMAT </w:instrText>
      </w:r>
      <w:r w:rsidRPr="00530559">
        <w:fldChar w:fldCharType="separate"/>
      </w:r>
      <w:r w:rsidR="002166ED">
        <w:t>4.14.16</w:t>
      </w:r>
      <w:r w:rsidRPr="00530559">
        <w:fldChar w:fldCharType="end"/>
      </w:r>
      <w:r w:rsidRPr="00530559">
        <w:t>  «</w:t>
      </w:r>
      <w:r w:rsidRPr="00530559">
        <w:fldChar w:fldCharType="begin"/>
      </w:r>
      <w:r w:rsidRPr="00530559">
        <w:instrText xml:space="preserve"> REF _Ref205842180 \h </w:instrText>
      </w:r>
      <w:r w:rsidR="00530559">
        <w:instrText xml:space="preserve"> \* MERGEFORMAT </w:instrText>
      </w:r>
      <w:r w:rsidRPr="00530559">
        <w:fldChar w:fldCharType="separate"/>
      </w:r>
      <w:r w:rsidR="002166ED" w:rsidRPr="00530559">
        <w:t>Электронный архив</w:t>
      </w:r>
      <w:r w:rsidRPr="00530559">
        <w:fldChar w:fldCharType="end"/>
      </w:r>
      <w:r w:rsidRPr="00530559">
        <w:t>».</w:t>
      </w:r>
    </w:p>
    <w:p w14:paraId="531EDC27" w14:textId="77777777" w:rsidR="00B8619F" w:rsidRPr="00530559" w:rsidRDefault="00B8619F" w:rsidP="00175DC7">
      <w:pPr>
        <w:pStyle w:val="affc"/>
      </w:pPr>
      <w:r w:rsidRPr="00530559">
        <w:rPr>
          <w:lang w:eastAsia="ru-RU"/>
        </w:rPr>
        <w:drawing>
          <wp:inline distT="0" distB="0" distL="0" distR="0" wp14:anchorId="62055E9D" wp14:editId="030BA201">
            <wp:extent cx="5939790" cy="2002790"/>
            <wp:effectExtent l="19050" t="19050" r="22860" b="16510"/>
            <wp:docPr id="1164683778" name="Рисунок 116468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5939790" cy="2002790"/>
                    </a:xfrm>
                    <a:prstGeom prst="rect">
                      <a:avLst/>
                    </a:prstGeom>
                    <a:ln>
                      <a:solidFill>
                        <a:schemeClr val="bg1">
                          <a:lumMod val="50000"/>
                        </a:schemeClr>
                      </a:solidFill>
                    </a:ln>
                  </pic:spPr>
                </pic:pic>
              </a:graphicData>
            </a:graphic>
          </wp:inline>
        </w:drawing>
      </w:r>
    </w:p>
    <w:p w14:paraId="61F0B6E2" w14:textId="00E986EF" w:rsidR="00B8619F" w:rsidRPr="00530559" w:rsidRDefault="00B8619F" w:rsidP="00B8619F">
      <w:pPr>
        <w:pStyle w:val="aff4"/>
      </w:pPr>
      <w:bookmarkStart w:id="1183" w:name="_Ref207139403"/>
      <w:r w:rsidRPr="00530559">
        <w:t>Рисунок </w:t>
      </w:r>
      <w:fldSimple w:instr=" SEQ Рисунок \* ARABIC ">
        <w:r w:rsidR="002166ED">
          <w:rPr>
            <w:noProof/>
          </w:rPr>
          <w:t>616</w:t>
        </w:r>
      </w:fldSimple>
      <w:bookmarkEnd w:id="1183"/>
      <w:r w:rsidRPr="00530559">
        <w:t> – Помещение. Ссылка «Электронный архив». Интерфейс «Классический»</w:t>
      </w:r>
    </w:p>
    <w:p w14:paraId="6AA4D976" w14:textId="77777777" w:rsidR="00B8619F" w:rsidRPr="00530559" w:rsidRDefault="00B8619F" w:rsidP="00B8619F">
      <w:pPr>
        <w:pStyle w:val="6"/>
      </w:pPr>
      <w:r w:rsidRPr="00530559">
        <w:t>Ссылка «История изменений»</w:t>
      </w:r>
    </w:p>
    <w:p w14:paraId="51376A25" w14:textId="531CA8C0" w:rsidR="00B8619F" w:rsidRPr="00530559" w:rsidRDefault="00B8619F" w:rsidP="00B8619F">
      <w:pPr>
        <w:pStyle w:val="a3"/>
      </w:pPr>
      <w:r w:rsidRPr="00530559">
        <w:t>Ссылка «История изменений» содержит список версий карточки  Помещения (</w:t>
      </w:r>
      <w:r w:rsidR="00A13DC9">
        <w:fldChar w:fldCharType="begin"/>
      </w:r>
      <w:r w:rsidR="00A13DC9">
        <w:instrText xml:space="preserve"> REF _Ref207139411 \h </w:instrText>
      </w:r>
      <w:r w:rsidR="00A13DC9">
        <w:fldChar w:fldCharType="separate"/>
      </w:r>
      <w:r w:rsidR="002166ED" w:rsidRPr="00530559">
        <w:t>Рисунок </w:t>
      </w:r>
      <w:r w:rsidR="002166ED">
        <w:rPr>
          <w:noProof/>
        </w:rPr>
        <w:t>617</w:t>
      </w:r>
      <w:r w:rsidR="00A13DC9">
        <w:fldChar w:fldCharType="end"/>
      </w:r>
      <w:r w:rsidRPr="00530559">
        <w:t>). Базовые инструкции по работе с Планированием взаимодействия можно получить на портале 1С:ИТС (https://its.1c.ru/db/bsp3111doc#content:2928:hdoc).</w:t>
      </w:r>
    </w:p>
    <w:p w14:paraId="55EFE4F5" w14:textId="77777777" w:rsidR="00B8619F" w:rsidRPr="00530559" w:rsidRDefault="00B8619F" w:rsidP="00175DC7">
      <w:pPr>
        <w:pStyle w:val="affc"/>
      </w:pPr>
      <w:r w:rsidRPr="00530559">
        <w:rPr>
          <w:lang w:eastAsia="ru-RU"/>
        </w:rPr>
        <w:drawing>
          <wp:inline distT="0" distB="0" distL="0" distR="0" wp14:anchorId="7052A23A" wp14:editId="2D268F2C">
            <wp:extent cx="5939790" cy="2550160"/>
            <wp:effectExtent l="19050" t="19050" r="22860" b="21590"/>
            <wp:docPr id="1907442635" name="Рисунок 190744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5939790" cy="2550160"/>
                    </a:xfrm>
                    <a:prstGeom prst="rect">
                      <a:avLst/>
                    </a:prstGeom>
                    <a:ln>
                      <a:solidFill>
                        <a:schemeClr val="bg1">
                          <a:lumMod val="50000"/>
                        </a:schemeClr>
                      </a:solidFill>
                    </a:ln>
                  </pic:spPr>
                </pic:pic>
              </a:graphicData>
            </a:graphic>
          </wp:inline>
        </w:drawing>
      </w:r>
    </w:p>
    <w:p w14:paraId="6F2F6AD6" w14:textId="0E058E64" w:rsidR="00B8619F" w:rsidRPr="00530559" w:rsidRDefault="00B8619F" w:rsidP="00B8619F">
      <w:pPr>
        <w:pStyle w:val="aff4"/>
      </w:pPr>
      <w:bookmarkStart w:id="1184" w:name="_Ref207139411"/>
      <w:r w:rsidRPr="00530559">
        <w:t>Рисунок </w:t>
      </w:r>
      <w:fldSimple w:instr=" SEQ Рисунок \* ARABIC ">
        <w:r w:rsidR="002166ED">
          <w:rPr>
            <w:noProof/>
          </w:rPr>
          <w:t>617</w:t>
        </w:r>
      </w:fldSimple>
      <w:bookmarkEnd w:id="1184"/>
      <w:r w:rsidRPr="00530559">
        <w:t> – Помещение. Ссылка «История изменений». Интерфейс «Классический»</w:t>
      </w:r>
    </w:p>
    <w:p w14:paraId="092279CC" w14:textId="77777777" w:rsidR="00B8619F" w:rsidRPr="00530559" w:rsidRDefault="00B8619F" w:rsidP="00B8619F">
      <w:pPr>
        <w:pStyle w:val="5"/>
      </w:pPr>
      <w:r w:rsidRPr="00530559">
        <w:t>Интерфейс «Мелкомоторка»</w:t>
      </w:r>
    </w:p>
    <w:p w14:paraId="0AA749E0" w14:textId="77777777" w:rsidR="00B8619F" w:rsidRPr="00530559" w:rsidRDefault="00B8619F" w:rsidP="00B8619F">
      <w:pPr>
        <w:pStyle w:val="a3"/>
      </w:pPr>
      <w:r w:rsidRPr="00530559">
        <w:t>Для переключения интерфейса необходимо в верхней части ссылки «Основное» в поле «Интерфейс» выбрать нужный.</w:t>
      </w:r>
    </w:p>
    <w:p w14:paraId="4EC9C3C8" w14:textId="059512D9" w:rsidR="00B8619F" w:rsidRPr="00530559" w:rsidRDefault="004159CC" w:rsidP="00B8619F">
      <w:pPr>
        <w:pStyle w:val="6"/>
      </w:pPr>
      <w:r>
        <w:lastRenderedPageBreak/>
        <w:t xml:space="preserve">Ссылка </w:t>
      </w:r>
      <w:r w:rsidR="00B8619F" w:rsidRPr="00530559">
        <w:t>«Основное»</w:t>
      </w:r>
    </w:p>
    <w:p w14:paraId="2D68AC58" w14:textId="4EFB066A" w:rsidR="00B8619F" w:rsidRPr="00530559" w:rsidRDefault="00B8619F" w:rsidP="00B8619F">
      <w:pPr>
        <w:rPr>
          <w:lang w:val="en-US"/>
        </w:rPr>
      </w:pPr>
      <w:r w:rsidRPr="00530559">
        <w:t>Ссылка «Основное» содержит</w:t>
      </w:r>
      <w:r w:rsidRPr="00530559">
        <w:rPr>
          <w:lang w:val="en-US"/>
        </w:rPr>
        <w:t xml:space="preserve"> </w:t>
      </w:r>
      <w:r w:rsidRPr="00530559">
        <w:t>(</w:t>
      </w:r>
      <w:r w:rsidR="0060130D">
        <w:fldChar w:fldCharType="begin"/>
      </w:r>
      <w:r w:rsidR="0060130D">
        <w:instrText xml:space="preserve"> REF _Ref207139436 \h </w:instrText>
      </w:r>
      <w:r w:rsidR="0060130D">
        <w:fldChar w:fldCharType="separate"/>
      </w:r>
      <w:r w:rsidR="002166ED" w:rsidRPr="00530559">
        <w:t>Рисунок </w:t>
      </w:r>
      <w:r w:rsidR="002166ED">
        <w:rPr>
          <w:noProof/>
        </w:rPr>
        <w:t>618</w:t>
      </w:r>
      <w:r w:rsidR="0060130D">
        <w:fldChar w:fldCharType="end"/>
      </w:r>
      <w:r w:rsidRPr="00530559">
        <w:t>)</w:t>
      </w:r>
      <w:r w:rsidRPr="00530559">
        <w:rPr>
          <w:lang w:val="en-US"/>
        </w:rPr>
        <w:t>:</w:t>
      </w:r>
    </w:p>
    <w:p w14:paraId="23A879E5" w14:textId="77777777" w:rsidR="00B8619F" w:rsidRPr="00530559" w:rsidRDefault="00B8619F" w:rsidP="00B8619F">
      <w:pPr>
        <w:pStyle w:val="12"/>
      </w:pPr>
      <w:r w:rsidRPr="00530559">
        <w:t>«Наименование *» – ручной ввод;</w:t>
      </w:r>
    </w:p>
    <w:p w14:paraId="11591C70" w14:textId="77777777" w:rsidR="00B8619F" w:rsidRPr="00530559" w:rsidRDefault="00B8619F" w:rsidP="00B8619F">
      <w:pPr>
        <w:pStyle w:val="12"/>
      </w:pPr>
      <w:r w:rsidRPr="00530559">
        <w:t>«Номер помещения» – ручной ввод;</w:t>
      </w:r>
    </w:p>
    <w:p w14:paraId="22A4AACA" w14:textId="77777777" w:rsidR="00B8619F" w:rsidRPr="00530559" w:rsidRDefault="00B8619F" w:rsidP="00B8619F">
      <w:pPr>
        <w:pStyle w:val="12"/>
      </w:pPr>
      <w:r w:rsidRPr="00530559">
        <w:t>«Литера» – ручной ввод;</w:t>
      </w:r>
    </w:p>
    <w:p w14:paraId="2238C068" w14:textId="5931F9D9" w:rsidR="00B8619F" w:rsidRPr="00530559" w:rsidRDefault="00B8619F" w:rsidP="00B8619F">
      <w:pPr>
        <w:pStyle w:val="12"/>
      </w:pPr>
      <w:r w:rsidRPr="00530559">
        <w:t xml:space="preserve">«Группа помещения» – автозаполнение полем «Коммунальная (долевая) квартира» из интерфейса «Классический» при </w:t>
      </w:r>
      <w:r w:rsidR="0060130D" w:rsidRPr="00530559">
        <w:t>наличии</w:t>
      </w:r>
      <w:r w:rsidRPr="00530559">
        <w:t xml:space="preserve"> данного поля;</w:t>
      </w:r>
    </w:p>
    <w:p w14:paraId="763A1205" w14:textId="1D5C08F4" w:rsidR="00B8619F" w:rsidRPr="00530559" w:rsidRDefault="00B8619F" w:rsidP="00B8619F">
      <w:pPr>
        <w:pStyle w:val="12"/>
      </w:pPr>
      <w:r w:rsidRPr="00530559">
        <w:t xml:space="preserve">«Строение *» – автозаполнение </w:t>
      </w:r>
      <w:r w:rsidR="0060130D" w:rsidRPr="00530559">
        <w:t>строением</w:t>
      </w:r>
      <w:r w:rsidRPr="00530559">
        <w:t>, в котором находится помещение;</w:t>
      </w:r>
    </w:p>
    <w:p w14:paraId="2CD24B85" w14:textId="77777777" w:rsidR="00B8619F" w:rsidRPr="00530559" w:rsidRDefault="00B8619F" w:rsidP="00B8619F">
      <w:pPr>
        <w:pStyle w:val="12"/>
      </w:pPr>
      <w:r w:rsidRPr="00530559">
        <w:t>«Полный адрес» – автозаполнение полем «Адрес» из интерфейса «Классический»;</w:t>
      </w:r>
    </w:p>
    <w:p w14:paraId="1AA7F0FB" w14:textId="77777777" w:rsidR="00B8619F" w:rsidRPr="00530559" w:rsidRDefault="00B8619F" w:rsidP="00B8619F">
      <w:pPr>
        <w:pStyle w:val="12"/>
      </w:pPr>
      <w:r w:rsidRPr="00530559">
        <w:t>«Код» – автозаполнение при создании;</w:t>
      </w:r>
    </w:p>
    <w:p w14:paraId="37D4817C" w14:textId="77777777" w:rsidR="00B8619F" w:rsidRPr="00530559" w:rsidRDefault="00B8619F" w:rsidP="00B8619F">
      <w:pPr>
        <w:pStyle w:val="12"/>
      </w:pPr>
      <w:r w:rsidRPr="00530559">
        <w:t>«Площадь общая» – автозаполнение значением периодического реквизита «Площадь общая» со вкладки «Основные» из интерфейса «Классический»;</w:t>
      </w:r>
    </w:p>
    <w:p w14:paraId="6E7843A4" w14:textId="77777777" w:rsidR="00B8619F" w:rsidRPr="00530559" w:rsidRDefault="00B8619F" w:rsidP="00B8619F">
      <w:pPr>
        <w:pStyle w:val="12"/>
      </w:pPr>
      <w:r w:rsidRPr="00530559">
        <w:t>«Контролер» – автозаполнение значением периодического реквизита «Контролер» со вкладки «Основные» из карточки строения, к которому относится Помещение.</w:t>
      </w:r>
    </w:p>
    <w:p w14:paraId="16C7E35E" w14:textId="77777777" w:rsidR="00B8619F" w:rsidRPr="00530559" w:rsidRDefault="00B8619F" w:rsidP="00175DC7">
      <w:pPr>
        <w:pStyle w:val="affc"/>
      </w:pPr>
      <w:r w:rsidRPr="00530559">
        <w:rPr>
          <w:lang w:eastAsia="ru-RU"/>
        </w:rPr>
        <w:lastRenderedPageBreak/>
        <w:drawing>
          <wp:inline distT="0" distB="0" distL="0" distR="0" wp14:anchorId="3B4F5E61" wp14:editId="6EE48F72">
            <wp:extent cx="5939790" cy="6576695"/>
            <wp:effectExtent l="19050" t="19050" r="22860" b="14605"/>
            <wp:docPr id="924743687" name="Рисунок 92474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5939790" cy="6576695"/>
                    </a:xfrm>
                    <a:prstGeom prst="rect">
                      <a:avLst/>
                    </a:prstGeom>
                    <a:ln w="6350">
                      <a:solidFill>
                        <a:schemeClr val="bg1">
                          <a:lumMod val="50000"/>
                        </a:schemeClr>
                      </a:solidFill>
                    </a:ln>
                  </pic:spPr>
                </pic:pic>
              </a:graphicData>
            </a:graphic>
          </wp:inline>
        </w:drawing>
      </w:r>
    </w:p>
    <w:p w14:paraId="0D6A3922" w14:textId="74A6EAF3" w:rsidR="00B8619F" w:rsidRPr="00530559" w:rsidRDefault="00B8619F" w:rsidP="00B8619F">
      <w:pPr>
        <w:pStyle w:val="aff4"/>
      </w:pPr>
      <w:bookmarkStart w:id="1185" w:name="_Ref207139436"/>
      <w:r w:rsidRPr="00530559">
        <w:t>Рисунок </w:t>
      </w:r>
      <w:fldSimple w:instr=" SEQ Рисунок \* ARABIC ">
        <w:r w:rsidR="002166ED">
          <w:rPr>
            <w:noProof/>
          </w:rPr>
          <w:t>618</w:t>
        </w:r>
      </w:fldSimple>
      <w:bookmarkEnd w:id="1185"/>
      <w:r w:rsidRPr="00530559">
        <w:t> – Помещение. Ссылка «Основное. Интерфейс «</w:t>
      </w:r>
      <w:r w:rsidR="004159CC" w:rsidRPr="00530559">
        <w:t>Мелкомоторка</w:t>
      </w:r>
      <w:r w:rsidRPr="00530559">
        <w:t>». Вкладка «Договоры»</w:t>
      </w:r>
    </w:p>
    <w:p w14:paraId="3F1E98BB" w14:textId="56E05883" w:rsidR="00B8619F" w:rsidRPr="00530559" w:rsidRDefault="00B8619F" w:rsidP="00B8619F">
      <w:pPr>
        <w:pStyle w:val="12"/>
      </w:pPr>
      <w:r w:rsidRPr="00530559">
        <w:t>Вкладка «Договоры» – отображаются договоры и лицевые счета, относящиеся к помещению. Представлена табличной частью со следующими столбцами: «В», «Договор», «Дата состояния», «Состояние», «Поставщик», «Потребитель», «Ресурс», «Тип договора», «Договорник», «Право собственности». Поля заполняются автоматически данными договоров текущего Помещения.</w:t>
      </w:r>
    </w:p>
    <w:p w14:paraId="13D60D6F" w14:textId="77777777" w:rsidR="00B8619F" w:rsidRPr="00530559" w:rsidRDefault="00B8619F" w:rsidP="00B8619F">
      <w:pPr>
        <w:pStyle w:val="20"/>
      </w:pPr>
      <w:r w:rsidRPr="00530559">
        <w:lastRenderedPageBreak/>
        <w:t>«Создать» – по данной кнопке есть возможность создать следующие документы:</w:t>
      </w:r>
    </w:p>
    <w:p w14:paraId="15CE2A74" w14:textId="7198B8F4" w:rsidR="00B8619F" w:rsidRPr="00530559" w:rsidRDefault="00B8619F" w:rsidP="00B8619F">
      <w:pPr>
        <w:pStyle w:val="30"/>
      </w:pPr>
      <w:r w:rsidRPr="00530559">
        <w:t>«Акт безучетного/бездоговорного потребления» – информация по созданию данного документа описана в разделе </w:t>
      </w:r>
      <w:r w:rsidR="00BD6BC8">
        <w:fldChar w:fldCharType="begin"/>
      </w:r>
      <w:r w:rsidR="00BD6BC8">
        <w:instrText xml:space="preserve"> REF _Ref207110340 \w \h </w:instrText>
      </w:r>
      <w:r w:rsidR="00BD6BC8">
        <w:fldChar w:fldCharType="separate"/>
      </w:r>
      <w:r w:rsidR="002166ED">
        <w:t>4.6.1.1</w:t>
      </w:r>
      <w:r w:rsidR="00BD6BC8">
        <w:fldChar w:fldCharType="end"/>
      </w:r>
      <w:r w:rsidRPr="00530559">
        <w:t> «</w:t>
      </w:r>
      <w:r w:rsidR="00BD6BC8">
        <w:fldChar w:fldCharType="begin"/>
      </w:r>
      <w:r w:rsidR="00BD6BC8">
        <w:instrText xml:space="preserve"> REF _Ref206526865 \h </w:instrText>
      </w:r>
      <w:r w:rsidR="00BD6BC8">
        <w:fldChar w:fldCharType="separate"/>
      </w:r>
      <w:r w:rsidR="002166ED" w:rsidRPr="00530559">
        <w:t>Акт безучетного бездоговорного потребления</w:t>
      </w:r>
      <w:r w:rsidR="00BD6BC8">
        <w:fldChar w:fldCharType="end"/>
      </w:r>
      <w:r w:rsidRPr="00530559">
        <w:t>»;</w:t>
      </w:r>
    </w:p>
    <w:p w14:paraId="213F506D" w14:textId="7D102507" w:rsidR="00B8619F" w:rsidRPr="00530559" w:rsidRDefault="00B8619F" w:rsidP="00B8619F">
      <w:pPr>
        <w:pStyle w:val="30"/>
      </w:pPr>
      <w:r w:rsidRPr="00530559">
        <w:t>«Акт объемов населения» – информация по созданию данного документа описана в разделе </w:t>
      </w:r>
      <w:r w:rsidR="0060130D">
        <w:fldChar w:fldCharType="begin"/>
      </w:r>
      <w:r w:rsidR="0060130D">
        <w:instrText xml:space="preserve"> REF  _Ref206526867 \h \n </w:instrText>
      </w:r>
      <w:r w:rsidR="0060130D">
        <w:fldChar w:fldCharType="separate"/>
      </w:r>
      <w:r w:rsidR="002166ED">
        <w:t>4.6.1.2</w:t>
      </w:r>
      <w:r w:rsidR="0060130D">
        <w:fldChar w:fldCharType="end"/>
      </w:r>
      <w:r w:rsidRPr="00530559">
        <w:t> «</w:t>
      </w:r>
      <w:r w:rsidR="0060130D">
        <w:fldChar w:fldCharType="begin"/>
      </w:r>
      <w:r w:rsidR="0060130D">
        <w:instrText xml:space="preserve"> REF _Ref206526867 \h </w:instrText>
      </w:r>
      <w:r w:rsidR="0060130D">
        <w:fldChar w:fldCharType="separate"/>
      </w:r>
      <w:r w:rsidR="002166ED" w:rsidRPr="00530559">
        <w:t>Акты объемов, льгот, субсидий, повышающий коэффициентов из внешних источников</w:t>
      </w:r>
      <w:r w:rsidR="0060130D">
        <w:fldChar w:fldCharType="end"/>
      </w:r>
      <w:r w:rsidRPr="00530559">
        <w:t>»;</w:t>
      </w:r>
    </w:p>
    <w:p w14:paraId="14FD267D" w14:textId="3FFE1E38" w:rsidR="00B8619F" w:rsidRPr="00530559" w:rsidRDefault="00B8619F" w:rsidP="00B8619F">
      <w:pPr>
        <w:pStyle w:val="30"/>
      </w:pPr>
      <w:r w:rsidRPr="00530559">
        <w:t>«Акт сверки взаиморасчетов» – информация по созданию данного документа описана в разделе </w:t>
      </w:r>
      <w:r w:rsidR="0060130D">
        <w:fldChar w:fldCharType="begin"/>
      </w:r>
      <w:r w:rsidR="0060130D">
        <w:instrText xml:space="preserve"> REF  _Ref206526903 \h \r </w:instrText>
      </w:r>
      <w:r w:rsidR="0060130D">
        <w:fldChar w:fldCharType="separate"/>
      </w:r>
      <w:r w:rsidR="002166ED">
        <w:t>4.6.1.25</w:t>
      </w:r>
      <w:r w:rsidR="0060130D">
        <w:fldChar w:fldCharType="end"/>
      </w:r>
      <w:r w:rsidRPr="00530559">
        <w:t> «</w:t>
      </w:r>
      <w:r w:rsidR="0060130D">
        <w:fldChar w:fldCharType="begin"/>
      </w:r>
      <w:r w:rsidR="0060130D">
        <w:instrText xml:space="preserve"> REF _Ref206526903 \h </w:instrText>
      </w:r>
      <w:r w:rsidR="0060130D">
        <w:fldChar w:fldCharType="separate"/>
      </w:r>
      <w:r w:rsidR="002166ED" w:rsidRPr="00530559">
        <w:t>Платежное поручение</w:t>
      </w:r>
      <w:r w:rsidR="0060130D">
        <w:fldChar w:fldCharType="end"/>
      </w:r>
      <w:r w:rsidRPr="00530559">
        <w:t>»;</w:t>
      </w:r>
    </w:p>
    <w:p w14:paraId="4EBA486D" w14:textId="5121F820" w:rsidR="00B8619F" w:rsidRPr="00530559" w:rsidRDefault="00B8619F" w:rsidP="00B8619F">
      <w:pPr>
        <w:pStyle w:val="30"/>
      </w:pPr>
      <w:r w:rsidRPr="00530559">
        <w:t>«Возврат оплат» – информация по созданию данного документа описана в разделе </w:t>
      </w:r>
      <w:r w:rsidR="0060130D">
        <w:fldChar w:fldCharType="begin"/>
      </w:r>
      <w:r w:rsidR="0060130D">
        <w:instrText xml:space="preserve"> REF  _Ref206526883 \h \r </w:instrText>
      </w:r>
      <w:r w:rsidR="0060130D">
        <w:fldChar w:fldCharType="separate"/>
      </w:r>
      <w:r w:rsidR="002166ED">
        <w:t>4.6.1.6</w:t>
      </w:r>
      <w:r w:rsidR="0060130D">
        <w:fldChar w:fldCharType="end"/>
      </w:r>
      <w:r w:rsidRPr="00530559">
        <w:t> «</w:t>
      </w:r>
      <w:r w:rsidR="0060130D">
        <w:fldChar w:fldCharType="begin"/>
      </w:r>
      <w:r w:rsidR="0060130D">
        <w:instrText xml:space="preserve"> REF _Ref206526883 \h </w:instrText>
      </w:r>
      <w:r w:rsidR="0060130D">
        <w:fldChar w:fldCharType="separate"/>
      </w:r>
      <w:r w:rsidR="002166ED" w:rsidRPr="00530559">
        <w:t>Возврат оплаты (физические лица)</w:t>
      </w:r>
      <w:r w:rsidR="0060130D">
        <w:fldChar w:fldCharType="end"/>
      </w:r>
      <w:r w:rsidRPr="00530559">
        <w:t>»;</w:t>
      </w:r>
    </w:p>
    <w:p w14:paraId="5B794E38" w14:textId="7D854322" w:rsidR="00B8619F" w:rsidRPr="00530559" w:rsidRDefault="00B8619F" w:rsidP="00B8619F">
      <w:pPr>
        <w:pStyle w:val="30"/>
      </w:pPr>
      <w:r w:rsidRPr="00530559">
        <w:t>«Взаиморасчет/списание долга» – информация по созданию данного документа описана в разделе </w:t>
      </w:r>
      <w:r w:rsidR="00762A08">
        <w:fldChar w:fldCharType="begin"/>
      </w:r>
      <w:r w:rsidR="00762A08">
        <w:instrText xml:space="preserve"> REF  _Ref206526895 \h \r </w:instrText>
      </w:r>
      <w:r w:rsidR="00762A08">
        <w:fldChar w:fldCharType="separate"/>
      </w:r>
      <w:r w:rsidR="002166ED">
        <w:t>4.6.1.17</w:t>
      </w:r>
      <w:r w:rsidR="00762A08">
        <w:fldChar w:fldCharType="end"/>
      </w:r>
      <w:r w:rsidRPr="00530559">
        <w:t> «</w:t>
      </w:r>
      <w:r w:rsidR="00762A08">
        <w:fldChar w:fldCharType="begin"/>
      </w:r>
      <w:r w:rsidR="00762A08">
        <w:instrText xml:space="preserve"> REF _Ref206526895 \h </w:instrText>
      </w:r>
      <w:r w:rsidR="00762A08">
        <w:fldChar w:fldCharType="separate"/>
      </w:r>
      <w:r w:rsidR="002166ED" w:rsidRPr="00530559">
        <w:t>Взаимозачет/списание (ЮЛ)</w:t>
      </w:r>
      <w:r w:rsidR="00762A08">
        <w:fldChar w:fldCharType="end"/>
      </w:r>
      <w:r w:rsidRPr="00530559">
        <w:t>»;</w:t>
      </w:r>
    </w:p>
    <w:p w14:paraId="57BAA544" w14:textId="1D884202" w:rsidR="00B8619F" w:rsidRPr="00530559" w:rsidRDefault="00B8619F" w:rsidP="00B8619F">
      <w:pPr>
        <w:pStyle w:val="30"/>
      </w:pPr>
      <w:r w:rsidRPr="00530559">
        <w:t>«Запрос на корректировку</w:t>
      </w:r>
      <w:r w:rsidR="00762A08">
        <w:t>»</w:t>
      </w:r>
      <w:r w:rsidRPr="00530559">
        <w:t>;</w:t>
      </w:r>
    </w:p>
    <w:p w14:paraId="2E630343" w14:textId="07CB195F" w:rsidR="00B8619F" w:rsidRPr="00530559" w:rsidRDefault="00B8619F" w:rsidP="00B8619F">
      <w:pPr>
        <w:pStyle w:val="30"/>
      </w:pPr>
      <w:r w:rsidRPr="00530559">
        <w:t>«Перевод долга/оплаты» – информация по созданию данного документа описана в разделе </w:t>
      </w:r>
      <w:r w:rsidR="00762A08">
        <w:fldChar w:fldCharType="begin"/>
      </w:r>
      <w:r w:rsidR="00762A08">
        <w:instrText xml:space="preserve"> REF  _Ref206526888 \h \r </w:instrText>
      </w:r>
      <w:r w:rsidR="00762A08">
        <w:fldChar w:fldCharType="separate"/>
      </w:r>
      <w:r w:rsidR="002166ED">
        <w:t>4.6.1.10</w:t>
      </w:r>
      <w:r w:rsidR="00762A08">
        <w:fldChar w:fldCharType="end"/>
      </w:r>
      <w:r w:rsidRPr="00530559">
        <w:t> «</w:t>
      </w:r>
      <w:r w:rsidR="00762A08">
        <w:fldChar w:fldCharType="begin"/>
      </w:r>
      <w:r w:rsidR="00762A08">
        <w:instrText xml:space="preserve"> REF _Ref206526888 \h </w:instrText>
      </w:r>
      <w:r w:rsidR="00762A08">
        <w:fldChar w:fldCharType="separate"/>
      </w:r>
      <w:r w:rsidR="002166ED" w:rsidRPr="00530559">
        <w:t>Перевод оплаты долга (юридические лица)</w:t>
      </w:r>
      <w:r w:rsidR="00762A08">
        <w:fldChar w:fldCharType="end"/>
      </w:r>
      <w:r w:rsidRPr="00530559">
        <w:t>»;</w:t>
      </w:r>
    </w:p>
    <w:p w14:paraId="2780E7D9" w14:textId="77777777" w:rsidR="00B8619F" w:rsidRPr="00530559" w:rsidRDefault="00B8619F" w:rsidP="00B8619F">
      <w:pPr>
        <w:pStyle w:val="30"/>
      </w:pPr>
      <w:r w:rsidRPr="00530559">
        <w:t>«Произвольный расчет за платные услуги» – для создания нового документа необходимо:</w:t>
      </w:r>
    </w:p>
    <w:p w14:paraId="174B46C0" w14:textId="24A6E2A9" w:rsidR="00B8619F" w:rsidRPr="00530559" w:rsidRDefault="00B8619F" w:rsidP="00833707">
      <w:pPr>
        <w:pStyle w:val="13"/>
        <w:numPr>
          <w:ilvl w:val="0"/>
          <w:numId w:val="139"/>
        </w:numPr>
      </w:pPr>
      <w:r w:rsidRPr="00530559">
        <w:t>В появившейся форме заполнить поля (</w:t>
      </w:r>
      <w:r w:rsidR="00762A08">
        <w:fldChar w:fldCharType="begin"/>
      </w:r>
      <w:r w:rsidR="00762A08">
        <w:instrText xml:space="preserve"> REF _Ref207139517 \h </w:instrText>
      </w:r>
      <w:r w:rsidR="00762A08">
        <w:fldChar w:fldCharType="separate"/>
      </w:r>
      <w:r w:rsidR="002166ED" w:rsidRPr="00530559">
        <w:t>Рисунок </w:t>
      </w:r>
      <w:r w:rsidR="002166ED">
        <w:rPr>
          <w:noProof/>
        </w:rPr>
        <w:t>619</w:t>
      </w:r>
      <w:r w:rsidR="00762A08">
        <w:fldChar w:fldCharType="end"/>
      </w:r>
      <w:r w:rsidRPr="00530559">
        <w:t>):</w:t>
      </w:r>
    </w:p>
    <w:p w14:paraId="3DE60233" w14:textId="77777777" w:rsidR="00B8619F" w:rsidRPr="00530559" w:rsidRDefault="00B8619F" w:rsidP="00B8619F">
      <w:pPr>
        <w:pStyle w:val="a3"/>
        <w:rPr>
          <w:lang w:val="en-US"/>
        </w:rPr>
      </w:pPr>
      <w:r w:rsidRPr="00530559">
        <w:t>Ссылка «Основное»</w:t>
      </w:r>
      <w:r w:rsidRPr="00530559">
        <w:rPr>
          <w:lang w:val="en-US"/>
        </w:rPr>
        <w:t>:</w:t>
      </w:r>
    </w:p>
    <w:p w14:paraId="3BEF3F2F" w14:textId="77777777" w:rsidR="00B8619F" w:rsidRPr="00530559" w:rsidRDefault="00B8619F" w:rsidP="00B8619F">
      <w:pPr>
        <w:pStyle w:val="30"/>
      </w:pPr>
      <w:r w:rsidRPr="00530559">
        <w:t>«Номер» – автозаполнение при создании;</w:t>
      </w:r>
    </w:p>
    <w:p w14:paraId="6457D40D" w14:textId="263AB3E5" w:rsidR="00B8619F" w:rsidRPr="00530559" w:rsidRDefault="00B8619F" w:rsidP="00B8619F">
      <w:pPr>
        <w:pStyle w:val="30"/>
      </w:pPr>
      <w:r w:rsidRPr="00530559">
        <w:t>«Договор» – выбор из справочника «</w:t>
      </w:r>
      <w:r w:rsidR="006B1955">
        <w:fldChar w:fldCharType="begin"/>
      </w:r>
      <w:r w:rsidR="006B1955">
        <w:instrText xml:space="preserve"> REF _Ref206526703 \h </w:instrText>
      </w:r>
      <w:r w:rsidR="006B1955">
        <w:fldChar w:fldCharType="separate"/>
      </w:r>
      <w:r w:rsidR="002166ED" w:rsidRPr="00530559">
        <w:t>Договоры</w:t>
      </w:r>
      <w:r w:rsidR="006B1955">
        <w:fldChar w:fldCharType="end"/>
      </w:r>
      <w:r w:rsidRPr="00530559">
        <w:t>» (см. раздел </w:t>
      </w:r>
      <w:r w:rsidRPr="00530559">
        <w:fldChar w:fldCharType="begin"/>
      </w:r>
      <w:r w:rsidRPr="00530559">
        <w:instrText xml:space="preserve"> REF _Ref204333230 \r \h  \* MERGEFORMAT </w:instrText>
      </w:r>
      <w:r w:rsidRPr="00530559">
        <w:fldChar w:fldCharType="separate"/>
      </w:r>
      <w:r w:rsidR="002166ED">
        <w:t>3.3.3.6</w:t>
      </w:r>
      <w:r w:rsidRPr="00530559">
        <w:fldChar w:fldCharType="end"/>
      </w:r>
      <w:r w:rsidRPr="00530559">
        <w:t> «</w:t>
      </w:r>
      <w:r w:rsidRPr="00530559">
        <w:fldChar w:fldCharType="begin"/>
      </w:r>
      <w:r w:rsidRPr="00530559">
        <w:instrText xml:space="preserve"> REF _Ref204333230 \h  \* MERGEFORMAT </w:instrText>
      </w:r>
      <w:r w:rsidRPr="00530559">
        <w:fldChar w:fldCharType="separate"/>
      </w:r>
      <w:r w:rsidR="002166ED" w:rsidRPr="00530559">
        <w:t>Поиск: Договоры</w:t>
      </w:r>
      <w:r w:rsidRPr="00530559">
        <w:fldChar w:fldCharType="end"/>
      </w:r>
      <w:r w:rsidRPr="00530559">
        <w:t xml:space="preserve">»). По умолчанию стоит </w:t>
      </w:r>
      <w:r w:rsidRPr="00530559">
        <w:lastRenderedPageBreak/>
        <w:t>наименование договора, выбранного в карточке помещения;</w:t>
      </w:r>
    </w:p>
    <w:p w14:paraId="186ED8BB" w14:textId="77777777" w:rsidR="00B8619F" w:rsidRPr="00530559" w:rsidRDefault="00B8619F" w:rsidP="00B8619F">
      <w:pPr>
        <w:pStyle w:val="30"/>
      </w:pPr>
      <w:r w:rsidRPr="00530559">
        <w:t>«Дата» – при открытии формы: текущая дата;</w:t>
      </w:r>
    </w:p>
    <w:p w14:paraId="6F7D47E3" w14:textId="77777777" w:rsidR="00B8619F" w:rsidRPr="00530559" w:rsidRDefault="00B8619F" w:rsidP="00B8619F">
      <w:pPr>
        <w:pStyle w:val="30"/>
      </w:pPr>
      <w:r w:rsidRPr="00530559">
        <w:t>«Вид документа» – выбор из списка: «Произвольный», «Авансовый»;</w:t>
      </w:r>
    </w:p>
    <w:p w14:paraId="343BB405" w14:textId="38672884" w:rsidR="00B8619F" w:rsidRPr="00530559" w:rsidRDefault="00B8619F" w:rsidP="00B8619F">
      <w:pPr>
        <w:pStyle w:val="30"/>
      </w:pPr>
      <w:r w:rsidRPr="00530559">
        <w:t>«Вид долга» – выбор из списка (</w:t>
      </w:r>
      <w:r w:rsidR="006B1955">
        <w:fldChar w:fldCharType="begin"/>
      </w:r>
      <w:r w:rsidR="006B1955">
        <w:instrText xml:space="preserve"> REF _Ref206422758 \h </w:instrText>
      </w:r>
      <w:r w:rsidR="006B1955">
        <w:fldChar w:fldCharType="separate"/>
      </w:r>
      <w:r w:rsidR="002166ED" w:rsidRPr="00530559">
        <w:t>Рисунок </w:t>
      </w:r>
      <w:r w:rsidR="002166ED">
        <w:rPr>
          <w:noProof/>
        </w:rPr>
        <w:t>620</w:t>
      </w:r>
      <w:r w:rsidR="006B1955">
        <w:fldChar w:fldCharType="end"/>
      </w:r>
      <w:r w:rsidRPr="00530559">
        <w:t>);</w:t>
      </w:r>
    </w:p>
    <w:p w14:paraId="7175F4A9" w14:textId="77777777" w:rsidR="00B8619F" w:rsidRPr="00530559" w:rsidRDefault="00B8619F" w:rsidP="00B8619F">
      <w:pPr>
        <w:pStyle w:val="30"/>
      </w:pPr>
      <w:r w:rsidRPr="00530559">
        <w:t>«Контрагент» – автозаполнение при заполнении поля «Договор»;</w:t>
      </w:r>
    </w:p>
    <w:p w14:paraId="5537F739" w14:textId="77777777" w:rsidR="00B8619F" w:rsidRPr="00530559" w:rsidRDefault="00B8619F" w:rsidP="00B8619F">
      <w:pPr>
        <w:pStyle w:val="30"/>
      </w:pPr>
      <w:r w:rsidRPr="00530559">
        <w:t>«Подразделение» – автозаполнение при</w:t>
      </w:r>
      <w:r w:rsidRPr="00530559" w:rsidDel="00EA4410">
        <w:t xml:space="preserve"> </w:t>
      </w:r>
      <w:r w:rsidRPr="00530559">
        <w:t>заполнении поля «Договор»;</w:t>
      </w:r>
    </w:p>
    <w:p w14:paraId="5F141B0C" w14:textId="77777777" w:rsidR="00B8619F" w:rsidRPr="00530559" w:rsidRDefault="00B8619F" w:rsidP="00B8619F">
      <w:pPr>
        <w:pStyle w:val="30"/>
      </w:pPr>
      <w:r w:rsidRPr="00530559">
        <w:t>«Номер дела» – выбор из списка. Поле доступно для вида долга: «Пени», «Госпошлина (в т.ч. судебные издержки по решению суда до 01.10.2018», «Проценты по решению суда в фиксированном размере», «Проценты за пользование чужими денежными средствами», «Проценты за неисполнение судебного акта», «Проценты по рассрочке на сумму основного долга», «Судебные издержки», «Индексация».</w:t>
      </w:r>
    </w:p>
    <w:p w14:paraId="215E974B" w14:textId="77777777" w:rsidR="00B8619F" w:rsidRPr="00530559" w:rsidRDefault="00B8619F" w:rsidP="00B8619F">
      <w:pPr>
        <w:pStyle w:val="30"/>
      </w:pPr>
      <w:r w:rsidRPr="00530559">
        <w:t>Вкладка «Начисления» – представлена табличной частью, для заполнения которой необходимо нажать кнопку «Добавить» и заполнить поля:</w:t>
      </w:r>
    </w:p>
    <w:p w14:paraId="44DEDC5B" w14:textId="77777777" w:rsidR="00B8619F" w:rsidRPr="00530559" w:rsidRDefault="00B8619F" w:rsidP="00B8619F">
      <w:pPr>
        <w:pStyle w:val="40"/>
      </w:pPr>
      <w:r w:rsidRPr="00530559">
        <w:t>«Объект» – выбор из списка. Набор значений зависит от указанного договора;</w:t>
      </w:r>
    </w:p>
    <w:p w14:paraId="34B86D2B" w14:textId="2C097A77" w:rsidR="00B8619F" w:rsidRPr="00530559" w:rsidRDefault="00B8619F" w:rsidP="00B8619F">
      <w:pPr>
        <w:pStyle w:val="40"/>
      </w:pPr>
      <w:r w:rsidRPr="00530559">
        <w:t>«Услуга» – выбор из справочника «</w:t>
      </w:r>
      <w:r w:rsidRPr="00530559">
        <w:fldChar w:fldCharType="begin"/>
      </w:r>
      <w:r w:rsidRPr="00530559">
        <w:instrText xml:space="preserve"> REF _Ref203615342 \h </w:instrText>
      </w:r>
      <w:r w:rsidR="00530559">
        <w:instrText xml:space="preserve"> \* MERGEFORMAT </w:instrText>
      </w:r>
      <w:r w:rsidRPr="00530559">
        <w:fldChar w:fldCharType="separate"/>
      </w:r>
      <w:r w:rsidR="002166ED" w:rsidRPr="00530559">
        <w:t>Номенклатура</w:t>
      </w:r>
      <w:r w:rsidRPr="00530559">
        <w:fldChar w:fldCharType="end"/>
      </w:r>
      <w:r w:rsidRPr="00530559">
        <w:t>»;</w:t>
      </w:r>
    </w:p>
    <w:p w14:paraId="2240E9DB" w14:textId="77777777" w:rsidR="00B8619F" w:rsidRPr="00530559" w:rsidRDefault="00B8619F" w:rsidP="00B8619F">
      <w:pPr>
        <w:pStyle w:val="40"/>
      </w:pPr>
      <w:r w:rsidRPr="00530559">
        <w:t>«Вид потребителя» – выбор из списка: «Юридические лица», «Потребители коммунальных услуг (жилые объекты)», «Индивидуальные предприниматели», «Граждане, не являющиеся потребителями коммунальных услуг (ПП442)», «Население»;</w:t>
      </w:r>
    </w:p>
    <w:p w14:paraId="2F584B3B" w14:textId="77777777" w:rsidR="00B8619F" w:rsidRPr="00530559" w:rsidRDefault="00B8619F" w:rsidP="00B8619F">
      <w:pPr>
        <w:pStyle w:val="40"/>
      </w:pPr>
      <w:r w:rsidRPr="00530559">
        <w:t>«Количество» – ручной ввод числа или через калькулятор;</w:t>
      </w:r>
    </w:p>
    <w:p w14:paraId="694AD3A6" w14:textId="77777777" w:rsidR="00B8619F" w:rsidRPr="00530559" w:rsidRDefault="00B8619F" w:rsidP="00B8619F">
      <w:pPr>
        <w:pStyle w:val="40"/>
      </w:pPr>
      <w:r w:rsidRPr="00530559">
        <w:t>«Цена» – ручной ввод числа или через калькулятор;</w:t>
      </w:r>
    </w:p>
    <w:p w14:paraId="76A67080" w14:textId="77777777" w:rsidR="00B8619F" w:rsidRPr="00530559" w:rsidRDefault="00B8619F" w:rsidP="00B8619F">
      <w:pPr>
        <w:pStyle w:val="40"/>
      </w:pPr>
      <w:r w:rsidRPr="00530559">
        <w:lastRenderedPageBreak/>
        <w:t>«Сумма» – автозаполнение при заполнении полей «Количество» и «Цена»;</w:t>
      </w:r>
    </w:p>
    <w:p w14:paraId="6A36DF99" w14:textId="77777777" w:rsidR="00B8619F" w:rsidRPr="00530559" w:rsidRDefault="00B8619F" w:rsidP="00B8619F">
      <w:pPr>
        <w:pStyle w:val="40"/>
      </w:pPr>
      <w:r w:rsidRPr="00530559">
        <w:t>«Сумма НДС» – автозаполнение при заполнении полей «Количество» и «Цена».</w:t>
      </w:r>
    </w:p>
    <w:p w14:paraId="562CEF96" w14:textId="77777777" w:rsidR="00B8619F" w:rsidRPr="00530559" w:rsidRDefault="00B8619F" w:rsidP="00B8619F">
      <w:pPr>
        <w:pStyle w:val="30"/>
      </w:pPr>
      <w:r w:rsidRPr="00530559">
        <w:t>Вкладка «Сообщения» – представлена областью для ввода текстового сообщения;</w:t>
      </w:r>
    </w:p>
    <w:p w14:paraId="14F022C3" w14:textId="77777777" w:rsidR="00B8619F" w:rsidRPr="00530559" w:rsidRDefault="00B8619F" w:rsidP="00B8619F">
      <w:pPr>
        <w:pStyle w:val="30"/>
      </w:pPr>
      <w:r w:rsidRPr="00530559">
        <w:t>«Основание» – автозаполнение документом-основанием при его наличии;</w:t>
      </w:r>
    </w:p>
    <w:p w14:paraId="5B726170" w14:textId="77777777" w:rsidR="00B8619F" w:rsidRPr="00530559" w:rsidRDefault="00B8619F" w:rsidP="00B8619F">
      <w:pPr>
        <w:pStyle w:val="30"/>
      </w:pPr>
      <w:r w:rsidRPr="00530559">
        <w:t>«Комментарий» – ручной ввод.</w:t>
      </w:r>
    </w:p>
    <w:p w14:paraId="4E10F448" w14:textId="77777777" w:rsidR="00B8619F" w:rsidRPr="00530559" w:rsidRDefault="00B8619F" w:rsidP="00175DC7">
      <w:pPr>
        <w:pStyle w:val="affc"/>
      </w:pPr>
      <w:r w:rsidRPr="00530559">
        <w:rPr>
          <w:lang w:eastAsia="ru-RU"/>
        </w:rPr>
        <w:drawing>
          <wp:inline distT="0" distB="0" distL="0" distR="0" wp14:anchorId="515FEAF2" wp14:editId="67C51A5B">
            <wp:extent cx="5939790" cy="2957830"/>
            <wp:effectExtent l="19050" t="19050" r="22860" b="13970"/>
            <wp:docPr id="516024106" name="Рисунок 51602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5939790" cy="2957830"/>
                    </a:xfrm>
                    <a:prstGeom prst="rect">
                      <a:avLst/>
                    </a:prstGeom>
                    <a:ln w="6350">
                      <a:solidFill>
                        <a:schemeClr val="tx1"/>
                      </a:solidFill>
                    </a:ln>
                  </pic:spPr>
                </pic:pic>
              </a:graphicData>
            </a:graphic>
          </wp:inline>
        </w:drawing>
      </w:r>
    </w:p>
    <w:p w14:paraId="7B784BE3" w14:textId="5D382EB7" w:rsidR="00B8619F" w:rsidRPr="00530559" w:rsidRDefault="00B8619F" w:rsidP="00B8619F">
      <w:pPr>
        <w:pStyle w:val="aff4"/>
      </w:pPr>
      <w:bookmarkStart w:id="1186" w:name="_Ref207139517"/>
      <w:r w:rsidRPr="00530559">
        <w:t>Рисунок </w:t>
      </w:r>
      <w:fldSimple w:instr=" SEQ Рисунок \* ARABIC ">
        <w:r w:rsidR="002166ED">
          <w:rPr>
            <w:noProof/>
          </w:rPr>
          <w:t>619</w:t>
        </w:r>
      </w:fldSimple>
      <w:bookmarkEnd w:id="1186"/>
      <w:r w:rsidRPr="00530559">
        <w:t> – Документ «Произвольный счет»</w:t>
      </w:r>
    </w:p>
    <w:p w14:paraId="51044C95" w14:textId="77777777" w:rsidR="00B8619F" w:rsidRPr="00530559" w:rsidRDefault="00B8619F" w:rsidP="00175DC7">
      <w:pPr>
        <w:pStyle w:val="affc"/>
      </w:pPr>
      <w:r w:rsidRPr="00530559">
        <w:rPr>
          <w:lang w:eastAsia="ru-RU"/>
        </w:rPr>
        <w:drawing>
          <wp:inline distT="0" distB="0" distL="0" distR="0" wp14:anchorId="0F910A1A" wp14:editId="4A3D3048">
            <wp:extent cx="5181600" cy="2665072"/>
            <wp:effectExtent l="19050" t="19050" r="19050" b="21590"/>
            <wp:docPr id="216183241" name="Рисунок 21618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5185104" cy="2666874"/>
                    </a:xfrm>
                    <a:prstGeom prst="rect">
                      <a:avLst/>
                    </a:prstGeom>
                    <a:ln>
                      <a:solidFill>
                        <a:schemeClr val="bg1">
                          <a:lumMod val="50000"/>
                        </a:schemeClr>
                      </a:solidFill>
                    </a:ln>
                  </pic:spPr>
                </pic:pic>
              </a:graphicData>
            </a:graphic>
          </wp:inline>
        </w:drawing>
      </w:r>
    </w:p>
    <w:p w14:paraId="2CFAD98E" w14:textId="45EC8E0D" w:rsidR="00B8619F" w:rsidRPr="00530559" w:rsidRDefault="00B8619F" w:rsidP="00B8619F">
      <w:pPr>
        <w:pStyle w:val="aff4"/>
      </w:pPr>
      <w:bookmarkStart w:id="1187" w:name="_Ref206422758"/>
      <w:r w:rsidRPr="00530559">
        <w:t>Рисунок </w:t>
      </w:r>
      <w:fldSimple w:instr=" SEQ Рисунок \* ARABIC ">
        <w:r w:rsidR="002166ED">
          <w:rPr>
            <w:noProof/>
          </w:rPr>
          <w:t>620</w:t>
        </w:r>
      </w:fldSimple>
      <w:bookmarkEnd w:id="1187"/>
      <w:r w:rsidRPr="00530559">
        <w:t> – Список видов долга</w:t>
      </w:r>
    </w:p>
    <w:p w14:paraId="2E78E5DE" w14:textId="6642F56C" w:rsidR="00B8619F" w:rsidRPr="00530559" w:rsidRDefault="00B8619F" w:rsidP="00B8619F">
      <w:pPr>
        <w:pStyle w:val="a3"/>
      </w:pPr>
      <w:r w:rsidRPr="00530559">
        <w:lastRenderedPageBreak/>
        <w:t>Также ссылка «Основное» содержит область для различных операций с помощью кнопок (</w:t>
      </w:r>
      <w:r w:rsidR="006B1955">
        <w:fldChar w:fldCharType="begin"/>
      </w:r>
      <w:r w:rsidR="006B1955">
        <w:instrText xml:space="preserve"> REF _Ref206425487 \h </w:instrText>
      </w:r>
      <w:r w:rsidR="006B1955">
        <w:fldChar w:fldCharType="separate"/>
      </w:r>
      <w:r w:rsidR="002166ED" w:rsidRPr="00530559">
        <w:t>Рисунок </w:t>
      </w:r>
      <w:r w:rsidR="002166ED">
        <w:rPr>
          <w:noProof/>
        </w:rPr>
        <w:t>621</w:t>
      </w:r>
      <w:r w:rsidR="006B1955">
        <w:fldChar w:fldCharType="end"/>
      </w:r>
      <w:r w:rsidRPr="00530559">
        <w:t>):</w:t>
      </w:r>
    </w:p>
    <w:p w14:paraId="6F1741D9" w14:textId="77777777" w:rsidR="00B8619F" w:rsidRPr="00530559" w:rsidRDefault="00B8619F" w:rsidP="00B8619F">
      <w:pPr>
        <w:pStyle w:val="12"/>
      </w:pPr>
      <w:r w:rsidRPr="00530559">
        <w:t xml:space="preserve">Кнопка 1 (Создать на основании) –  по данной кнопке можно создать: </w:t>
      </w:r>
    </w:p>
    <w:p w14:paraId="6A46179E" w14:textId="2FDFA46E" w:rsidR="00B8619F" w:rsidRPr="004E5134" w:rsidRDefault="00B8619F" w:rsidP="00B8619F">
      <w:pPr>
        <w:pStyle w:val="20"/>
      </w:pPr>
      <w:r w:rsidRPr="00530559">
        <w:t xml:space="preserve">«Акт реализации» – информация по созданию данного документа </w:t>
      </w:r>
      <w:r w:rsidRPr="004E5134">
        <w:t>описана в разделе </w:t>
      </w:r>
      <w:r w:rsidR="004E5134" w:rsidRPr="004E5134">
        <w:fldChar w:fldCharType="begin"/>
      </w:r>
      <w:r w:rsidR="004E5134" w:rsidRPr="004E5134">
        <w:instrText xml:space="preserve"> REF  _Ref206526870 \h \r </w:instrText>
      </w:r>
      <w:r w:rsidR="004E5134">
        <w:instrText xml:space="preserve"> \* MERGEFORMAT </w:instrText>
      </w:r>
      <w:r w:rsidR="004E5134" w:rsidRPr="004E5134">
        <w:fldChar w:fldCharType="separate"/>
      </w:r>
      <w:r w:rsidR="002166ED">
        <w:t>4.6.1.3</w:t>
      </w:r>
      <w:r w:rsidR="004E5134" w:rsidRPr="004E5134">
        <w:fldChar w:fldCharType="end"/>
      </w:r>
      <w:r w:rsidRPr="004E5134">
        <w:t> «</w:t>
      </w:r>
      <w:r w:rsidR="004E5134" w:rsidRPr="004E5134">
        <w:fldChar w:fldCharType="begin"/>
      </w:r>
      <w:r w:rsidR="004E5134" w:rsidRPr="004E5134">
        <w:instrText xml:space="preserve"> REF _Ref206526870 \h  \* MERGEFORMAT </w:instrText>
      </w:r>
      <w:r w:rsidR="004E5134" w:rsidRPr="004E5134">
        <w:fldChar w:fldCharType="separate"/>
      </w:r>
      <w:r w:rsidR="002166ED" w:rsidRPr="00530559">
        <w:t>Акт реализации</w:t>
      </w:r>
      <w:r w:rsidR="004E5134" w:rsidRPr="004E5134">
        <w:fldChar w:fldCharType="end"/>
      </w:r>
      <w:r w:rsidRPr="004E5134">
        <w:t>»;</w:t>
      </w:r>
    </w:p>
    <w:p w14:paraId="1E04F6EC" w14:textId="50C73AB6" w:rsidR="00B8619F" w:rsidRPr="00530559" w:rsidRDefault="00B8619F" w:rsidP="00B8619F">
      <w:pPr>
        <w:pStyle w:val="20"/>
      </w:pPr>
      <w:r w:rsidRPr="00530559">
        <w:t>«Акт реализации корректировочный» – информация по созданию данного документа описана в разделе </w:t>
      </w:r>
      <w:r w:rsidR="006B1955">
        <w:fldChar w:fldCharType="begin"/>
      </w:r>
      <w:r w:rsidR="006B1955">
        <w:instrText xml:space="preserve"> REF  _Ref206526877 \h \r </w:instrText>
      </w:r>
      <w:r w:rsidR="006B1955">
        <w:fldChar w:fldCharType="separate"/>
      </w:r>
      <w:r w:rsidR="002166ED">
        <w:t>4.6.1.4</w:t>
      </w:r>
      <w:r w:rsidR="006B1955">
        <w:fldChar w:fldCharType="end"/>
      </w:r>
      <w:r w:rsidRPr="00530559">
        <w:t> «</w:t>
      </w:r>
      <w:r w:rsidR="006B1955">
        <w:fldChar w:fldCharType="begin"/>
      </w:r>
      <w:r w:rsidR="006B1955">
        <w:instrText xml:space="preserve"> REF _Ref206526877 \h </w:instrText>
      </w:r>
      <w:r w:rsidR="006B1955">
        <w:fldChar w:fldCharType="separate"/>
      </w:r>
      <w:r w:rsidR="002166ED" w:rsidRPr="00530559">
        <w:t>Акт реализации корректировочный</w:t>
      </w:r>
      <w:r w:rsidR="006B1955">
        <w:fldChar w:fldCharType="end"/>
      </w:r>
      <w:r w:rsidRPr="00530559">
        <w:t>».</w:t>
      </w:r>
    </w:p>
    <w:p w14:paraId="3F816C23" w14:textId="77777777" w:rsidR="00B8619F" w:rsidRPr="00530559" w:rsidRDefault="00B8619F" w:rsidP="00B8619F">
      <w:pPr>
        <w:pStyle w:val="a3"/>
      </w:pPr>
      <w:r w:rsidRPr="00530559">
        <w:t>После создания документы отображаются в ссылке «Связанные документы».</w:t>
      </w:r>
    </w:p>
    <w:p w14:paraId="631E6197" w14:textId="77777777" w:rsidR="00B8619F" w:rsidRPr="00530559" w:rsidRDefault="00B8619F" w:rsidP="00B8619F">
      <w:pPr>
        <w:pStyle w:val="12"/>
      </w:pPr>
      <w:r w:rsidRPr="00530559">
        <w:t xml:space="preserve">Кнопка 2 (Печать) –  по данной кнопке можно выбрать форму для печати: </w:t>
      </w:r>
    </w:p>
    <w:p w14:paraId="1F92C6C2" w14:textId="77777777" w:rsidR="00B8619F" w:rsidRPr="00530559" w:rsidRDefault="00B8619F" w:rsidP="00B8619F">
      <w:pPr>
        <w:pStyle w:val="20"/>
      </w:pPr>
      <w:r w:rsidRPr="00530559">
        <w:t>«Счет на аванс»</w:t>
      </w:r>
      <w:r w:rsidRPr="00530559">
        <w:rPr>
          <w:lang w:val="en-US"/>
        </w:rPr>
        <w:t>;</w:t>
      </w:r>
    </w:p>
    <w:p w14:paraId="5CDFBF57" w14:textId="77777777" w:rsidR="00B8619F" w:rsidRPr="00530559" w:rsidRDefault="00B8619F" w:rsidP="00B8619F">
      <w:pPr>
        <w:pStyle w:val="20"/>
      </w:pPr>
      <w:r w:rsidRPr="00530559">
        <w:t>«Счет на оплату»</w:t>
      </w:r>
      <w:r w:rsidRPr="00530559">
        <w:rPr>
          <w:lang w:val="en-US"/>
        </w:rPr>
        <w:t>.</w:t>
      </w:r>
    </w:p>
    <w:p w14:paraId="0EBC55A9" w14:textId="79882F4F" w:rsidR="00B8619F" w:rsidRPr="00530559" w:rsidRDefault="00B8619F" w:rsidP="00B8619F">
      <w:pPr>
        <w:pStyle w:val="a3"/>
      </w:pPr>
      <w:r w:rsidRPr="00530559">
        <w:t xml:space="preserve">После выбора </w:t>
      </w:r>
      <w:r w:rsidR="006B1955" w:rsidRPr="00530559">
        <w:t>появившиеся</w:t>
      </w:r>
      <w:r w:rsidRPr="00530559">
        <w:t xml:space="preserve"> форма «Форма выбора ответственных лиц», где необходимо заполнить следующие поля и нажать «Ок» для отображения печатной формы (</w:t>
      </w:r>
      <w:r w:rsidR="006B1955">
        <w:fldChar w:fldCharType="begin"/>
      </w:r>
      <w:r w:rsidR="006B1955">
        <w:instrText xml:space="preserve"> REF _Ref207139948 \h </w:instrText>
      </w:r>
      <w:r w:rsidR="006B1955">
        <w:fldChar w:fldCharType="separate"/>
      </w:r>
      <w:r w:rsidR="002166ED" w:rsidRPr="00530559">
        <w:t>Рисунок </w:t>
      </w:r>
      <w:r w:rsidR="002166ED">
        <w:rPr>
          <w:noProof/>
        </w:rPr>
        <w:t>622</w:t>
      </w:r>
      <w:r w:rsidR="006B1955">
        <w:fldChar w:fldCharType="end"/>
      </w:r>
      <w:r w:rsidRPr="00530559">
        <w:t>):</w:t>
      </w:r>
    </w:p>
    <w:p w14:paraId="6A2EDAD5" w14:textId="77777777" w:rsidR="00B8619F" w:rsidRPr="00530559" w:rsidRDefault="00B8619F" w:rsidP="00B8619F">
      <w:pPr>
        <w:pStyle w:val="20"/>
      </w:pPr>
      <w:r w:rsidRPr="00530559">
        <w:t>«Дата формирования» – автозаполнение текущей датой;</w:t>
      </w:r>
    </w:p>
    <w:p w14:paraId="228DFE30" w14:textId="77777777" w:rsidR="00B8619F" w:rsidRPr="00530559" w:rsidRDefault="00B8619F" w:rsidP="00B8619F">
      <w:pPr>
        <w:pStyle w:val="20"/>
      </w:pPr>
      <w:r w:rsidRPr="00530559">
        <w:t>«Выводить акт сверки» </w:t>
      </w:r>
      <w:r w:rsidRPr="00530559">
        <w:rPr>
          <w:vertAlign w:val="superscript"/>
        </w:rPr>
        <w:t xml:space="preserve"> </w:t>
      </w:r>
      <w:r w:rsidRPr="00530559">
        <w:rPr>
          <w:vertAlign w:val="superscript"/>
        </w:rPr>
        <w:footnoteReference w:id="19"/>
      </w:r>
      <w:r w:rsidRPr="00530559">
        <w:t>;</w:t>
      </w:r>
    </w:p>
    <w:p w14:paraId="3C5D44FD" w14:textId="77777777" w:rsidR="00B8619F" w:rsidRPr="00530559" w:rsidRDefault="00B8619F" w:rsidP="00B8619F">
      <w:pPr>
        <w:pStyle w:val="20"/>
      </w:pPr>
      <w:r w:rsidRPr="00530559">
        <w:t>«Номер дополнительного соглашения» </w:t>
      </w:r>
      <w:r w:rsidRPr="00530559">
        <w:rPr>
          <w:vertAlign w:val="superscript"/>
        </w:rPr>
        <w:footnoteReference w:id="20"/>
      </w:r>
      <w:r w:rsidRPr="00530559">
        <w:t>;</w:t>
      </w:r>
    </w:p>
    <w:p w14:paraId="612C77AC" w14:textId="77777777" w:rsidR="00B8619F" w:rsidRPr="00530559" w:rsidRDefault="00B8619F" w:rsidP="00B8619F">
      <w:pPr>
        <w:pStyle w:val="20"/>
      </w:pPr>
      <w:r w:rsidRPr="00530559">
        <w:t>«Выводить печати в факсимиле» – флажок: при установке будет отображаться печать на печатной форме уведомления;</w:t>
      </w:r>
    </w:p>
    <w:p w14:paraId="01F7F28E" w14:textId="77777777" w:rsidR="00B8619F" w:rsidRPr="00530559" w:rsidRDefault="00B8619F" w:rsidP="00B8619F">
      <w:pPr>
        <w:pStyle w:val="20"/>
      </w:pPr>
      <w:r w:rsidRPr="00530559">
        <w:t>«Подписать» </w:t>
      </w:r>
      <w:r w:rsidRPr="00530559">
        <w:rPr>
          <w:vertAlign w:val="superscript"/>
        </w:rPr>
        <w:footnoteReference w:id="21"/>
      </w:r>
      <w:r w:rsidRPr="00530559">
        <w:t>;</w:t>
      </w:r>
    </w:p>
    <w:p w14:paraId="2020E8BC" w14:textId="77777777" w:rsidR="00B8619F" w:rsidRPr="00530559" w:rsidRDefault="00B8619F" w:rsidP="00B8619F">
      <w:pPr>
        <w:pStyle w:val="20"/>
      </w:pPr>
      <w:r w:rsidRPr="00530559">
        <w:t>«Сформировать для отправки» </w:t>
      </w:r>
      <w:r w:rsidRPr="00530559">
        <w:rPr>
          <w:vertAlign w:val="superscript"/>
        </w:rPr>
        <w:footnoteReference w:id="22"/>
      </w:r>
      <w:r w:rsidRPr="00530559">
        <w:t>;</w:t>
      </w:r>
    </w:p>
    <w:p w14:paraId="298D4227" w14:textId="77777777" w:rsidR="00B8619F" w:rsidRPr="00530559" w:rsidRDefault="00B8619F" w:rsidP="00B8619F">
      <w:pPr>
        <w:pStyle w:val="20"/>
      </w:pPr>
      <w:r w:rsidRPr="00530559">
        <w:lastRenderedPageBreak/>
        <w:t>«Не выводить номер и дату доверенности» </w:t>
      </w:r>
      <w:r w:rsidRPr="00530559">
        <w:rPr>
          <w:vertAlign w:val="superscript"/>
        </w:rPr>
        <w:footnoteReference w:id="23"/>
      </w:r>
      <w:r w:rsidRPr="00530559">
        <w:rPr>
          <w:vertAlign w:val="superscript"/>
        </w:rPr>
        <w:t>;</w:t>
      </w:r>
    </w:p>
    <w:p w14:paraId="2B2F9215" w14:textId="77777777" w:rsidR="00B8619F" w:rsidRPr="00530559" w:rsidRDefault="00B8619F" w:rsidP="00B8619F">
      <w:pPr>
        <w:pStyle w:val="20"/>
      </w:pPr>
      <w:r w:rsidRPr="00530559">
        <w:t>«МЧД» </w:t>
      </w:r>
      <w:r w:rsidRPr="00530559">
        <w:rPr>
          <w:vertAlign w:val="superscript"/>
        </w:rPr>
        <w:footnoteReference w:id="24"/>
      </w:r>
      <w:r w:rsidRPr="00530559">
        <w:t>;</w:t>
      </w:r>
    </w:p>
    <w:p w14:paraId="5B040725" w14:textId="77777777" w:rsidR="00B8619F" w:rsidRPr="00530559" w:rsidRDefault="00B8619F" w:rsidP="00B8619F">
      <w:pPr>
        <w:pStyle w:val="20"/>
      </w:pPr>
      <w:r w:rsidRPr="00530559">
        <w:t>«Копия доверенности» </w:t>
      </w:r>
      <w:r w:rsidRPr="00530559">
        <w:rPr>
          <w:vertAlign w:val="superscript"/>
        </w:rPr>
        <w:footnoteReference w:id="25"/>
      </w:r>
      <w:r w:rsidRPr="00530559">
        <w:t>;</w:t>
      </w:r>
    </w:p>
    <w:p w14:paraId="4492F646" w14:textId="4A073728" w:rsidR="00B8619F" w:rsidRPr="00530559" w:rsidRDefault="00B8619F" w:rsidP="00B8619F">
      <w:pPr>
        <w:pStyle w:val="20"/>
      </w:pPr>
      <w:r w:rsidRPr="00530559">
        <w:t>«Первая подпись» – выбор из списка (</w:t>
      </w:r>
      <w:r w:rsidR="006B1955">
        <w:fldChar w:fldCharType="begin"/>
      </w:r>
      <w:r w:rsidR="006B1955">
        <w:instrText xml:space="preserve"> REF _Ref206427073 \h </w:instrText>
      </w:r>
      <w:r w:rsidR="006B1955">
        <w:fldChar w:fldCharType="separate"/>
      </w:r>
      <w:r w:rsidR="002166ED" w:rsidRPr="00530559">
        <w:t>Рисунок </w:t>
      </w:r>
      <w:r w:rsidR="002166ED">
        <w:rPr>
          <w:noProof/>
        </w:rPr>
        <w:t>623</w:t>
      </w:r>
      <w:r w:rsidR="006B1955">
        <w:fldChar w:fldCharType="end"/>
      </w:r>
      <w:r w:rsidRPr="00530559">
        <w:t>);</w:t>
      </w:r>
    </w:p>
    <w:p w14:paraId="54FEC17B" w14:textId="6BD0B640" w:rsidR="00B8619F" w:rsidRPr="00530559" w:rsidRDefault="00B8619F" w:rsidP="00B8619F">
      <w:pPr>
        <w:pStyle w:val="20"/>
      </w:pPr>
      <w:r w:rsidRPr="00530559">
        <w:t>«Вторая подпись» – выбор из списка (</w:t>
      </w:r>
      <w:r w:rsidR="004E5134">
        <w:fldChar w:fldCharType="begin"/>
      </w:r>
      <w:r w:rsidR="004E5134">
        <w:instrText xml:space="preserve"> REF _Ref206427073 \h </w:instrText>
      </w:r>
      <w:r w:rsidR="004E5134">
        <w:fldChar w:fldCharType="separate"/>
      </w:r>
      <w:r w:rsidR="002166ED" w:rsidRPr="00530559">
        <w:t>Рисунок </w:t>
      </w:r>
      <w:r w:rsidR="002166ED">
        <w:rPr>
          <w:noProof/>
        </w:rPr>
        <w:t>623</w:t>
      </w:r>
      <w:r w:rsidR="004E5134">
        <w:fldChar w:fldCharType="end"/>
      </w:r>
      <w:r w:rsidRPr="00530559">
        <w:t>);</w:t>
      </w:r>
    </w:p>
    <w:p w14:paraId="4C5174A8" w14:textId="77777777" w:rsidR="00B8619F" w:rsidRPr="00530559" w:rsidRDefault="00B8619F" w:rsidP="00B8619F">
      <w:pPr>
        <w:pStyle w:val="20"/>
      </w:pPr>
      <w:r w:rsidRPr="00530559">
        <w:t>«Выводить строку для подписания» </w:t>
      </w:r>
      <w:r w:rsidRPr="00530559">
        <w:rPr>
          <w:vertAlign w:val="superscript"/>
        </w:rPr>
        <w:footnoteReference w:id="26"/>
      </w:r>
      <w:r w:rsidRPr="00530559">
        <w:t>.</w:t>
      </w:r>
    </w:p>
    <w:p w14:paraId="6BF53D3A" w14:textId="77777777" w:rsidR="00B8619F" w:rsidRPr="00530559" w:rsidRDefault="00B8619F" w:rsidP="00B8619F">
      <w:pPr>
        <w:pStyle w:val="13"/>
      </w:pPr>
      <w:r w:rsidRPr="00530559">
        <w:t>Нажать кнопку «Провести и закрыть» или «Записать». После сохранения новой записи становятся доступны ссылки на панели навигации.</w:t>
      </w:r>
    </w:p>
    <w:p w14:paraId="3A3ABF00" w14:textId="77777777" w:rsidR="00B8619F" w:rsidRPr="00530559" w:rsidRDefault="00B8619F" w:rsidP="00175DC7">
      <w:pPr>
        <w:pStyle w:val="affc"/>
      </w:pPr>
      <w:r w:rsidRPr="00530559">
        <w:rPr>
          <w:lang w:eastAsia="ru-RU"/>
        </w:rPr>
        <w:drawing>
          <wp:inline distT="0" distB="0" distL="0" distR="0" wp14:anchorId="287213C6" wp14:editId="3B6D4FB2">
            <wp:extent cx="5939790" cy="1433830"/>
            <wp:effectExtent l="19050" t="19050" r="22860" b="13970"/>
            <wp:docPr id="822030521" name="Рисунок 82203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5939790" cy="1433830"/>
                    </a:xfrm>
                    <a:prstGeom prst="rect">
                      <a:avLst/>
                    </a:prstGeom>
                    <a:ln>
                      <a:solidFill>
                        <a:schemeClr val="bg1">
                          <a:lumMod val="50000"/>
                        </a:schemeClr>
                      </a:solidFill>
                    </a:ln>
                  </pic:spPr>
                </pic:pic>
              </a:graphicData>
            </a:graphic>
          </wp:inline>
        </w:drawing>
      </w:r>
    </w:p>
    <w:p w14:paraId="7ABE303F" w14:textId="23484AC2" w:rsidR="00B8619F" w:rsidRPr="00530559" w:rsidRDefault="00B8619F" w:rsidP="00B8619F">
      <w:pPr>
        <w:pStyle w:val="aff4"/>
      </w:pPr>
      <w:bookmarkStart w:id="1188" w:name="_Ref206425487"/>
      <w:r w:rsidRPr="00530559">
        <w:t>Рисунок </w:t>
      </w:r>
      <w:fldSimple w:instr=" SEQ Рисунок \* ARABIC ">
        <w:r w:rsidR="002166ED">
          <w:rPr>
            <w:noProof/>
          </w:rPr>
          <w:t>621</w:t>
        </w:r>
      </w:fldSimple>
      <w:bookmarkEnd w:id="1188"/>
      <w:r w:rsidRPr="00530559">
        <w:t> – Область с кнопками в документе «Произвольный счет»</w:t>
      </w:r>
    </w:p>
    <w:p w14:paraId="6D4DEB80" w14:textId="77777777" w:rsidR="00B8619F" w:rsidRPr="00530559" w:rsidRDefault="00B8619F" w:rsidP="00175DC7">
      <w:pPr>
        <w:pStyle w:val="affc"/>
      </w:pPr>
      <w:r w:rsidRPr="00530559">
        <w:rPr>
          <w:lang w:eastAsia="ru-RU"/>
        </w:rPr>
        <w:lastRenderedPageBreak/>
        <w:drawing>
          <wp:inline distT="0" distB="0" distL="0" distR="0" wp14:anchorId="6B97456A" wp14:editId="254EE6F9">
            <wp:extent cx="4914900" cy="3285268"/>
            <wp:effectExtent l="19050" t="19050" r="19050" b="10795"/>
            <wp:docPr id="185884706" name="Рисунок 185884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4919844" cy="3288572"/>
                    </a:xfrm>
                    <a:prstGeom prst="rect">
                      <a:avLst/>
                    </a:prstGeom>
                    <a:ln w="6350">
                      <a:solidFill>
                        <a:schemeClr val="tx1"/>
                      </a:solidFill>
                    </a:ln>
                  </pic:spPr>
                </pic:pic>
              </a:graphicData>
            </a:graphic>
          </wp:inline>
        </w:drawing>
      </w:r>
    </w:p>
    <w:p w14:paraId="61508F33" w14:textId="0B2BF002" w:rsidR="00B8619F" w:rsidRPr="00530559" w:rsidRDefault="00B8619F" w:rsidP="00B8619F">
      <w:pPr>
        <w:pStyle w:val="aff4"/>
      </w:pPr>
      <w:bookmarkStart w:id="1189" w:name="_Ref207139948"/>
      <w:r w:rsidRPr="00530559">
        <w:t>Рисунок </w:t>
      </w:r>
      <w:fldSimple w:instr=" SEQ Рисунок \* ARABIC ">
        <w:r w:rsidR="002166ED">
          <w:rPr>
            <w:noProof/>
          </w:rPr>
          <w:t>622</w:t>
        </w:r>
      </w:fldSimple>
      <w:bookmarkEnd w:id="1189"/>
      <w:r w:rsidRPr="00530559">
        <w:t> – Форма выбора ответственных лиц</w:t>
      </w:r>
    </w:p>
    <w:p w14:paraId="6A92818C" w14:textId="77777777" w:rsidR="00B8619F" w:rsidRPr="00530559" w:rsidRDefault="00B8619F" w:rsidP="00175DC7">
      <w:pPr>
        <w:pStyle w:val="affc"/>
      </w:pPr>
      <w:r w:rsidRPr="00530559">
        <w:rPr>
          <w:lang w:eastAsia="ru-RU"/>
        </w:rPr>
        <w:drawing>
          <wp:inline distT="0" distB="0" distL="0" distR="0" wp14:anchorId="5EFFB4D9" wp14:editId="12C9D33C">
            <wp:extent cx="4175760" cy="1560337"/>
            <wp:effectExtent l="19050" t="19050" r="15240" b="20955"/>
            <wp:docPr id="830723072" name="Рисунок 83072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4178546" cy="1561378"/>
                    </a:xfrm>
                    <a:prstGeom prst="rect">
                      <a:avLst/>
                    </a:prstGeom>
                    <a:ln>
                      <a:solidFill>
                        <a:schemeClr val="bg1">
                          <a:lumMod val="50000"/>
                        </a:schemeClr>
                      </a:solidFill>
                    </a:ln>
                  </pic:spPr>
                </pic:pic>
              </a:graphicData>
            </a:graphic>
          </wp:inline>
        </w:drawing>
      </w:r>
    </w:p>
    <w:p w14:paraId="1180D8E4" w14:textId="29A70354" w:rsidR="00B8619F" w:rsidRPr="00530559" w:rsidRDefault="00B8619F" w:rsidP="00B8619F">
      <w:pPr>
        <w:pStyle w:val="aff4"/>
      </w:pPr>
      <w:bookmarkStart w:id="1190" w:name="_Ref206427073"/>
      <w:r w:rsidRPr="00530559">
        <w:t>Рисунок </w:t>
      </w:r>
      <w:fldSimple w:instr=" SEQ Рисунок \* ARABIC ">
        <w:r w:rsidR="002166ED">
          <w:rPr>
            <w:noProof/>
          </w:rPr>
          <w:t>623</w:t>
        </w:r>
      </w:fldSimple>
      <w:bookmarkEnd w:id="1190"/>
      <w:r w:rsidRPr="00530559">
        <w:t> – Выпадающий список подписантов</w:t>
      </w:r>
    </w:p>
    <w:p w14:paraId="170D4E11" w14:textId="77777777" w:rsidR="00B8619F" w:rsidRPr="00530559" w:rsidRDefault="00B8619F" w:rsidP="00B8619F">
      <w:pPr>
        <w:pStyle w:val="13"/>
      </w:pPr>
      <w:r w:rsidRPr="00530559">
        <w:t>При необходимости внести изменения на формах по ссылкам панели навигации.</w:t>
      </w:r>
    </w:p>
    <w:p w14:paraId="74788E3B" w14:textId="5D7C3DC9" w:rsidR="00B8619F" w:rsidRPr="00530559" w:rsidRDefault="000456D7" w:rsidP="00B8619F">
      <w:pPr>
        <w:pStyle w:val="12"/>
      </w:pPr>
      <w:r w:rsidRPr="00530559">
        <w:t>ссылка</w:t>
      </w:r>
      <w:r w:rsidR="00B8619F" w:rsidRPr="00530559">
        <w:t xml:space="preserve"> «Связанные документы представлена отчетом (</w:t>
      </w:r>
      <w:r w:rsidR="004E5134">
        <w:fldChar w:fldCharType="begin"/>
      </w:r>
      <w:r w:rsidR="004E5134">
        <w:instrText xml:space="preserve"> REF _Ref206427676 \h </w:instrText>
      </w:r>
      <w:r w:rsidR="004E5134">
        <w:fldChar w:fldCharType="separate"/>
      </w:r>
      <w:r w:rsidR="002166ED" w:rsidRPr="00530559">
        <w:t>Рисунок </w:t>
      </w:r>
      <w:r w:rsidR="002166ED">
        <w:rPr>
          <w:noProof/>
        </w:rPr>
        <w:t>624</w:t>
      </w:r>
      <w:r w:rsidR="004E5134">
        <w:fldChar w:fldCharType="end"/>
      </w:r>
      <w:r w:rsidR="00B8619F" w:rsidRPr="00530559">
        <w:t>). По кнопке «Обновить» можно переформировать отчет. По кнопке «Вывести для текущего» можно сформировать отчет по текущему документу;</w:t>
      </w:r>
    </w:p>
    <w:p w14:paraId="4FF56624" w14:textId="57CCEF02" w:rsidR="00B8619F" w:rsidRPr="00530559" w:rsidRDefault="000456D7" w:rsidP="00B8619F">
      <w:pPr>
        <w:pStyle w:val="12"/>
      </w:pPr>
      <w:r>
        <w:t>с</w:t>
      </w:r>
      <w:r w:rsidR="00B8619F" w:rsidRPr="00530559">
        <w:t xml:space="preserve">сылка «Электронный архив» представлена табличной частью со следующими столбцами: «Вид файла», «Владелец», «Имя файла», «Дата документа», «Номер WSS», «Ссылка WSS», «Комментарии», «Документы СО», «Отправитель в ЛК», «Дата выгрузки в ЛК», «В архиве», «Дата изменения», «Редактор», «ID», «Подписан», «Выгружен в ЛК», «Неудаляемый», «Доп архив», «Размер, Кб», </w:t>
      </w:r>
      <w:r w:rsidR="00B8619F" w:rsidRPr="00530559">
        <w:lastRenderedPageBreak/>
        <w:t>«Количество страниц» (</w:t>
      </w:r>
      <w:r w:rsidR="004E5134">
        <w:fldChar w:fldCharType="begin"/>
      </w:r>
      <w:r w:rsidR="004E5134">
        <w:instrText xml:space="preserve"> REF _Ref206427936 \h </w:instrText>
      </w:r>
      <w:r w:rsidR="004E5134">
        <w:fldChar w:fldCharType="separate"/>
      </w:r>
      <w:r w:rsidR="002166ED" w:rsidRPr="00530559">
        <w:t>Рисунок </w:t>
      </w:r>
      <w:r w:rsidR="002166ED">
        <w:rPr>
          <w:noProof/>
        </w:rPr>
        <w:t>625</w:t>
      </w:r>
      <w:r w:rsidR="004E5134">
        <w:fldChar w:fldCharType="end"/>
      </w:r>
      <w:r w:rsidR="00B8619F" w:rsidRPr="00530559">
        <w:t>). Информация о наполняемости Электронного архива описана в разделе </w:t>
      </w:r>
      <w:r w:rsidR="00B8619F" w:rsidRPr="00530559">
        <w:fldChar w:fldCharType="begin"/>
      </w:r>
      <w:r w:rsidR="00B8619F" w:rsidRPr="00530559">
        <w:instrText xml:space="preserve"> REF _Ref205842180 \n \h </w:instrText>
      </w:r>
      <w:r w:rsidR="00530559">
        <w:instrText xml:space="preserve"> \* MERGEFORMAT </w:instrText>
      </w:r>
      <w:r w:rsidR="00B8619F" w:rsidRPr="00530559">
        <w:fldChar w:fldCharType="separate"/>
      </w:r>
      <w:r w:rsidR="002166ED">
        <w:t>4.14.16</w:t>
      </w:r>
      <w:r w:rsidR="00B8619F" w:rsidRPr="00530559">
        <w:fldChar w:fldCharType="end"/>
      </w:r>
      <w:r w:rsidR="00B8619F" w:rsidRPr="00530559">
        <w:t> «</w:t>
      </w:r>
      <w:r w:rsidR="00B8619F" w:rsidRPr="00530559">
        <w:fldChar w:fldCharType="begin"/>
      </w:r>
      <w:r w:rsidR="00B8619F" w:rsidRPr="00530559">
        <w:instrText xml:space="preserve"> REF _Ref205842180 \h </w:instrText>
      </w:r>
      <w:r w:rsidR="00530559">
        <w:instrText xml:space="preserve"> \* MERGEFORMAT </w:instrText>
      </w:r>
      <w:r w:rsidR="00B8619F" w:rsidRPr="00530559">
        <w:fldChar w:fldCharType="separate"/>
      </w:r>
      <w:r w:rsidR="002166ED" w:rsidRPr="00530559">
        <w:t>Электронный архив</w:t>
      </w:r>
      <w:r w:rsidR="00B8619F" w:rsidRPr="00530559">
        <w:fldChar w:fldCharType="end"/>
      </w:r>
      <w:r w:rsidR="00B8619F" w:rsidRPr="00530559">
        <w:t>».</w:t>
      </w:r>
    </w:p>
    <w:p w14:paraId="145C64E6" w14:textId="77777777" w:rsidR="00B8619F" w:rsidRPr="00530559" w:rsidRDefault="00B8619F" w:rsidP="00175DC7">
      <w:pPr>
        <w:pStyle w:val="affc"/>
      </w:pPr>
      <w:r w:rsidRPr="00530559">
        <w:rPr>
          <w:lang w:eastAsia="ru-RU"/>
        </w:rPr>
        <w:drawing>
          <wp:inline distT="0" distB="0" distL="0" distR="0" wp14:anchorId="63B95593" wp14:editId="5814CBC2">
            <wp:extent cx="5939790" cy="1791970"/>
            <wp:effectExtent l="19050" t="19050" r="22860" b="17780"/>
            <wp:docPr id="2053411712" name="Рисунок 205341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5939790" cy="1791970"/>
                    </a:xfrm>
                    <a:prstGeom prst="rect">
                      <a:avLst/>
                    </a:prstGeom>
                    <a:ln>
                      <a:solidFill>
                        <a:schemeClr val="bg1">
                          <a:lumMod val="50000"/>
                        </a:schemeClr>
                      </a:solidFill>
                    </a:ln>
                  </pic:spPr>
                </pic:pic>
              </a:graphicData>
            </a:graphic>
          </wp:inline>
        </w:drawing>
      </w:r>
    </w:p>
    <w:p w14:paraId="37977BA9" w14:textId="12B00E0F" w:rsidR="00B8619F" w:rsidRPr="00530559" w:rsidRDefault="00B8619F" w:rsidP="00B8619F">
      <w:pPr>
        <w:pStyle w:val="aff4"/>
      </w:pPr>
      <w:bookmarkStart w:id="1191" w:name="_Ref206427676"/>
      <w:r w:rsidRPr="00530559">
        <w:t>Рисунок </w:t>
      </w:r>
      <w:fldSimple w:instr=" SEQ Рисунок \* ARABIC ">
        <w:r w:rsidR="002166ED">
          <w:rPr>
            <w:noProof/>
          </w:rPr>
          <w:t>624</w:t>
        </w:r>
      </w:fldSimple>
      <w:bookmarkEnd w:id="1191"/>
      <w:r w:rsidRPr="00530559">
        <w:t> – Произвольный счет. Ссылка «Связанные документы»</w:t>
      </w:r>
    </w:p>
    <w:p w14:paraId="496FCD66" w14:textId="77777777" w:rsidR="00B8619F" w:rsidRPr="00530559" w:rsidRDefault="00B8619F" w:rsidP="00175DC7">
      <w:pPr>
        <w:pStyle w:val="affc"/>
      </w:pPr>
      <w:r w:rsidRPr="00530559">
        <w:rPr>
          <w:lang w:eastAsia="ru-RU"/>
        </w:rPr>
        <w:drawing>
          <wp:inline distT="0" distB="0" distL="0" distR="0" wp14:anchorId="30D9A5C6" wp14:editId="28B95DAB">
            <wp:extent cx="5939790" cy="1785620"/>
            <wp:effectExtent l="19050" t="19050" r="22860" b="24130"/>
            <wp:docPr id="2010737639" name="Рисунок 2010737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5939790" cy="1785620"/>
                    </a:xfrm>
                    <a:prstGeom prst="rect">
                      <a:avLst/>
                    </a:prstGeom>
                    <a:ln>
                      <a:solidFill>
                        <a:schemeClr val="bg1">
                          <a:lumMod val="50000"/>
                        </a:schemeClr>
                      </a:solidFill>
                    </a:ln>
                  </pic:spPr>
                </pic:pic>
              </a:graphicData>
            </a:graphic>
          </wp:inline>
        </w:drawing>
      </w:r>
    </w:p>
    <w:p w14:paraId="61279513" w14:textId="1FD0E8E1" w:rsidR="00B8619F" w:rsidRPr="00530559" w:rsidRDefault="00B8619F" w:rsidP="00B8619F">
      <w:pPr>
        <w:pStyle w:val="aff4"/>
      </w:pPr>
      <w:bookmarkStart w:id="1192" w:name="_Ref206427936"/>
      <w:r w:rsidRPr="00530559">
        <w:t>Рисунок </w:t>
      </w:r>
      <w:fldSimple w:instr=" SEQ Рисунок \* ARABIC ">
        <w:r w:rsidR="002166ED">
          <w:rPr>
            <w:noProof/>
          </w:rPr>
          <w:t>625</w:t>
        </w:r>
      </w:fldSimple>
      <w:bookmarkEnd w:id="1192"/>
      <w:r w:rsidRPr="00530559">
        <w:t> – Произвольный счет. Ссылка «Электронный архив»</w:t>
      </w:r>
    </w:p>
    <w:p w14:paraId="468EDDA2" w14:textId="77777777" w:rsidR="00B8619F" w:rsidRPr="00530559" w:rsidRDefault="00B8619F" w:rsidP="00B8619F">
      <w:pPr>
        <w:pStyle w:val="30"/>
      </w:pPr>
      <w:r w:rsidRPr="00530559">
        <w:t>«Групповое создание договоров» – для создания группы договоров необходимо:</w:t>
      </w:r>
    </w:p>
    <w:p w14:paraId="71D9609F" w14:textId="11B6743B" w:rsidR="00B8619F" w:rsidRPr="00530559" w:rsidRDefault="00B8619F" w:rsidP="00B8619F">
      <w:pPr>
        <w:pStyle w:val="13"/>
        <w:numPr>
          <w:ilvl w:val="0"/>
          <w:numId w:val="10"/>
        </w:numPr>
      </w:pPr>
      <w:r w:rsidRPr="00530559">
        <w:t>В открывшейся форме заполнить поля (</w:t>
      </w:r>
      <w:r w:rsidR="004E5134">
        <w:fldChar w:fldCharType="begin"/>
      </w:r>
      <w:r w:rsidR="004E5134">
        <w:instrText xml:space="preserve"> REF _Ref207140193 \h </w:instrText>
      </w:r>
      <w:r w:rsidR="004E5134">
        <w:fldChar w:fldCharType="separate"/>
      </w:r>
      <w:r w:rsidR="002166ED" w:rsidRPr="00530559">
        <w:t>Рисунок </w:t>
      </w:r>
      <w:r w:rsidR="002166ED">
        <w:rPr>
          <w:noProof/>
        </w:rPr>
        <w:t>626</w:t>
      </w:r>
      <w:r w:rsidR="004E5134">
        <w:fldChar w:fldCharType="end"/>
      </w:r>
      <w:r w:rsidRPr="00530559">
        <w:t>):</w:t>
      </w:r>
    </w:p>
    <w:p w14:paraId="3B5CAC9F" w14:textId="7C545A81" w:rsidR="00B8619F" w:rsidRPr="00530559" w:rsidRDefault="00B8619F" w:rsidP="00B8619F">
      <w:pPr>
        <w:pStyle w:val="12"/>
      </w:pPr>
      <w:r w:rsidRPr="00530559">
        <w:t>«Подразделение *» – выбор из справочника «</w:t>
      </w:r>
      <w:r w:rsidRPr="00530559">
        <w:fldChar w:fldCharType="begin"/>
      </w:r>
      <w:r w:rsidRPr="00530559">
        <w:instrText xml:space="preserve"> REF _Ref203030387 \h  \* MERGEFORMAT </w:instrText>
      </w:r>
      <w:r w:rsidRPr="00530559">
        <w:fldChar w:fldCharType="separate"/>
      </w:r>
      <w:r w:rsidR="002166ED" w:rsidRPr="00530559">
        <w:t>Подразделения</w:t>
      </w:r>
      <w:r w:rsidRPr="00530559">
        <w:fldChar w:fldCharType="end"/>
      </w:r>
      <w:r w:rsidRPr="00530559">
        <w:t>»;</w:t>
      </w:r>
    </w:p>
    <w:p w14:paraId="6D572926" w14:textId="7C0B8F20" w:rsidR="00B8619F" w:rsidRPr="00530559" w:rsidRDefault="00B8619F" w:rsidP="00B8619F">
      <w:pPr>
        <w:pStyle w:val="12"/>
      </w:pPr>
      <w:r w:rsidRPr="00530559">
        <w:t>«Ответственный за договоры *» – выбор из справочника «</w:t>
      </w:r>
      <w:r w:rsidRPr="00530559">
        <w:fldChar w:fldCharType="begin"/>
      </w:r>
      <w:r w:rsidRPr="00530559">
        <w:instrText xml:space="preserve"> REF _Ref204356409 \h </w:instrText>
      </w:r>
      <w:r w:rsidR="00530559">
        <w:instrText xml:space="preserve"> \* MERGEFORMAT </w:instrText>
      </w:r>
      <w:r w:rsidRPr="00530559">
        <w:fldChar w:fldCharType="separate"/>
      </w:r>
      <w:r w:rsidR="002166ED" w:rsidRPr="00530559">
        <w:t>Пользователи</w:t>
      </w:r>
      <w:r w:rsidRPr="00530559">
        <w:fldChar w:fldCharType="end"/>
      </w:r>
      <w:r w:rsidRPr="00530559">
        <w:t>»;</w:t>
      </w:r>
    </w:p>
    <w:p w14:paraId="43D28B65" w14:textId="6DF6C86F" w:rsidR="00B8619F" w:rsidRPr="00530559" w:rsidRDefault="00B8619F" w:rsidP="00B8619F">
      <w:pPr>
        <w:pStyle w:val="12"/>
      </w:pPr>
      <w:r w:rsidRPr="00530559">
        <w:t>«Помещение» – выбор из справочника «</w:t>
      </w:r>
      <w:r w:rsidRPr="00530559">
        <w:fldChar w:fldCharType="begin"/>
      </w:r>
      <w:r w:rsidRPr="00530559">
        <w:instrText xml:space="preserve"> REF _</w:instrText>
      </w:r>
      <w:r w:rsidR="00E7306D">
        <w:instrText>Ref206526710</w:instrText>
      </w:r>
      <w:r w:rsidRPr="00530559">
        <w:instrText xml:space="preserve"> \h  \* MERGEFORMAT </w:instrText>
      </w:r>
      <w:r w:rsidRPr="00530559">
        <w:fldChar w:fldCharType="separate"/>
      </w:r>
      <w:r w:rsidR="002166ED" w:rsidRPr="00F7194F">
        <w:t>Помещения</w:t>
      </w:r>
      <w:r w:rsidRPr="00530559">
        <w:fldChar w:fldCharType="end"/>
      </w:r>
      <w:r w:rsidRPr="00530559">
        <w:t>» (см. раздел </w:t>
      </w:r>
      <w:r w:rsidRPr="00530559">
        <w:fldChar w:fldCharType="begin"/>
      </w:r>
      <w:r w:rsidRPr="00530559">
        <w:instrText xml:space="preserve"> REF _Ref204334334 \r \h  \* MERGEFORMAT </w:instrText>
      </w:r>
      <w:r w:rsidRPr="00530559">
        <w:fldChar w:fldCharType="separate"/>
      </w:r>
      <w:r w:rsidR="002166ED">
        <w:t>3.3.3.9</w:t>
      </w:r>
      <w:r w:rsidRPr="00530559">
        <w:fldChar w:fldCharType="end"/>
      </w:r>
      <w:r w:rsidRPr="00530559">
        <w:t> «</w:t>
      </w:r>
      <w:r w:rsidRPr="00530559">
        <w:fldChar w:fldCharType="begin"/>
      </w:r>
      <w:r w:rsidRPr="00530559">
        <w:instrText xml:space="preserve"> REF _Ref204334334 \h  \* MERGEFORMAT </w:instrText>
      </w:r>
      <w:r w:rsidRPr="00530559">
        <w:fldChar w:fldCharType="separate"/>
      </w:r>
      <w:r w:rsidR="002166ED" w:rsidRPr="00530559">
        <w:t>Поиск: Помещения</w:t>
      </w:r>
      <w:r w:rsidRPr="00530559">
        <w:fldChar w:fldCharType="end"/>
      </w:r>
      <w:r w:rsidRPr="00530559">
        <w:t>»);</w:t>
      </w:r>
    </w:p>
    <w:p w14:paraId="7F3A6D71" w14:textId="77777777" w:rsidR="00B8619F" w:rsidRPr="00530559" w:rsidRDefault="00B8619F" w:rsidP="00B8619F">
      <w:pPr>
        <w:pStyle w:val="12"/>
      </w:pPr>
      <w:r w:rsidRPr="00530559">
        <w:t>«Объекты учета» – выбор из списка. Набор значений зависит от выбранного помещения;</w:t>
      </w:r>
    </w:p>
    <w:p w14:paraId="7F857A63" w14:textId="61DB88E5" w:rsidR="00B8619F" w:rsidRPr="00530559" w:rsidRDefault="00B8619F" w:rsidP="00B8619F">
      <w:pPr>
        <w:pStyle w:val="12"/>
      </w:pPr>
      <w:r w:rsidRPr="00530559">
        <w:lastRenderedPageBreak/>
        <w:t>«Основная информация» – табличная часть (</w:t>
      </w:r>
      <w:r w:rsidR="004E5134">
        <w:fldChar w:fldCharType="begin"/>
      </w:r>
      <w:r w:rsidR="004E5134">
        <w:instrText xml:space="preserve"> REF _Ref206429661 \h </w:instrText>
      </w:r>
      <w:r w:rsidR="004E5134">
        <w:fldChar w:fldCharType="separate"/>
      </w:r>
      <w:r w:rsidR="002166ED" w:rsidRPr="00530559">
        <w:t>Рисунок </w:t>
      </w:r>
      <w:r w:rsidR="002166ED">
        <w:rPr>
          <w:noProof/>
        </w:rPr>
        <w:t>627</w:t>
      </w:r>
      <w:r w:rsidR="004E5134">
        <w:fldChar w:fldCharType="end"/>
      </w:r>
      <w:r w:rsidRPr="00530559">
        <w:t>). Для создания записи необходимо нажать кнопку «Добавить» и заполнить поля:</w:t>
      </w:r>
    </w:p>
    <w:p w14:paraId="3EB52F5C" w14:textId="15940613" w:rsidR="00B8619F" w:rsidRPr="00530559" w:rsidRDefault="00B8619F" w:rsidP="00B8619F">
      <w:pPr>
        <w:pStyle w:val="30"/>
      </w:pPr>
      <w:r w:rsidRPr="00530559">
        <w:t xml:space="preserve">«Ресурсы» – открывается окно «Выбор ресурса». Необходимо нажать кнопку «Добавить» и выбрать ресурс из списка. Обязательно </w:t>
      </w:r>
      <w:r w:rsidR="00111F62" w:rsidRPr="00530559">
        <w:t>установить</w:t>
      </w:r>
      <w:r w:rsidRPr="00530559">
        <w:t xml:space="preserve"> флажок «Основной» для одного из ресурсов и нажать «ОК» (</w:t>
      </w:r>
      <w:r w:rsidR="004E5134">
        <w:fldChar w:fldCharType="begin"/>
      </w:r>
      <w:r w:rsidR="004E5134">
        <w:instrText xml:space="preserve"> REF _Ref207140213 \h </w:instrText>
      </w:r>
      <w:r w:rsidR="004E5134">
        <w:fldChar w:fldCharType="separate"/>
      </w:r>
      <w:r w:rsidR="002166ED" w:rsidRPr="00530559">
        <w:t>Рисунок </w:t>
      </w:r>
      <w:r w:rsidR="002166ED">
        <w:rPr>
          <w:noProof/>
        </w:rPr>
        <w:t>628</w:t>
      </w:r>
      <w:r w:rsidR="004E5134">
        <w:fldChar w:fldCharType="end"/>
      </w:r>
      <w:r w:rsidRPr="00530559">
        <w:t>);</w:t>
      </w:r>
    </w:p>
    <w:p w14:paraId="53CBA2ED" w14:textId="73085A9C" w:rsidR="004E5134" w:rsidRDefault="00B8619F" w:rsidP="00E325CC">
      <w:pPr>
        <w:pStyle w:val="30"/>
      </w:pPr>
      <w:r w:rsidRPr="00530559">
        <w:t>«Тип договора» – выбор из справочника «</w:t>
      </w:r>
      <w:r w:rsidR="004E5134">
        <w:fldChar w:fldCharType="begin"/>
      </w:r>
      <w:r w:rsidR="004E5134">
        <w:instrText xml:space="preserve"> REF _Ref206057895 \h </w:instrText>
      </w:r>
      <w:r w:rsidR="004E5134">
        <w:fldChar w:fldCharType="separate"/>
      </w:r>
      <w:r w:rsidR="002166ED" w:rsidRPr="00530559">
        <w:t>Типы договоров</w:t>
      </w:r>
      <w:r w:rsidR="004E5134">
        <w:fldChar w:fldCharType="end"/>
      </w:r>
      <w:r w:rsidR="004E5134">
        <w:t>»;</w:t>
      </w:r>
    </w:p>
    <w:p w14:paraId="7A386B02" w14:textId="57BEF50C" w:rsidR="00B8619F" w:rsidRPr="00530559" w:rsidRDefault="00B8619F" w:rsidP="00E325CC">
      <w:pPr>
        <w:pStyle w:val="30"/>
      </w:pPr>
      <w:r w:rsidRPr="00530559">
        <w:t>«Вид договора» – выбор из списка: «Расчетный», «Учетный», «Забалансовый», «Технический». По умолчанию стоит значение «Расчетный»;</w:t>
      </w:r>
    </w:p>
    <w:p w14:paraId="616E19CB" w14:textId="77777777" w:rsidR="00B8619F" w:rsidRPr="00530559" w:rsidRDefault="00B8619F" w:rsidP="00B8619F">
      <w:pPr>
        <w:pStyle w:val="30"/>
      </w:pPr>
      <w:r w:rsidRPr="00530559">
        <w:t>«Условия оплаты» – выбор из справочника «Условия оплат». Автозаполнение в зависимости от «Типа договора» и «Ресурса»;</w:t>
      </w:r>
    </w:p>
    <w:p w14:paraId="57E07A81" w14:textId="7F365512" w:rsidR="00B8619F" w:rsidRPr="00530559" w:rsidRDefault="00B8619F" w:rsidP="00B8619F">
      <w:pPr>
        <w:pStyle w:val="30"/>
      </w:pPr>
      <w:r w:rsidRPr="00530559">
        <w:t>«Состояние договора» – выбор из списка (</w:t>
      </w:r>
      <w:r w:rsidR="004E5134">
        <w:fldChar w:fldCharType="begin"/>
      </w:r>
      <w:r w:rsidR="004E5134">
        <w:instrText xml:space="preserve"> REF _Ref206430781 \h </w:instrText>
      </w:r>
      <w:r w:rsidR="004E5134">
        <w:fldChar w:fldCharType="separate"/>
      </w:r>
      <w:r w:rsidR="002166ED" w:rsidRPr="00530559">
        <w:t>Рисунок </w:t>
      </w:r>
      <w:r w:rsidR="002166ED">
        <w:rPr>
          <w:noProof/>
        </w:rPr>
        <w:t>629</w:t>
      </w:r>
      <w:r w:rsidR="004E5134">
        <w:fldChar w:fldCharType="end"/>
      </w:r>
      <w:r w:rsidRPr="00530559">
        <w:t>);</w:t>
      </w:r>
    </w:p>
    <w:p w14:paraId="59C88712" w14:textId="77777777" w:rsidR="00B8619F" w:rsidRPr="00530559" w:rsidRDefault="00B8619F" w:rsidP="00B8619F">
      <w:pPr>
        <w:pStyle w:val="30"/>
      </w:pPr>
      <w:r w:rsidRPr="00530559">
        <w:t>«Договор агрегатор» – флажок: устанавливается, если договор является договором агрегатором;</w:t>
      </w:r>
    </w:p>
    <w:p w14:paraId="7CF2A011" w14:textId="77777777" w:rsidR="00B8619F" w:rsidRPr="00530559" w:rsidRDefault="00B8619F" w:rsidP="00B8619F">
      <w:pPr>
        <w:pStyle w:val="30"/>
      </w:pPr>
      <w:r w:rsidRPr="00530559">
        <w:t>«Источник теплоснабжения» – выбор из списка: «Автономная котельная», «Централизованное отопление». Поле появляется при выборе ресурса ТЭ;</w:t>
      </w:r>
    </w:p>
    <w:p w14:paraId="02F3A6EA" w14:textId="77777777" w:rsidR="00B8619F" w:rsidRPr="00530559" w:rsidRDefault="00B8619F" w:rsidP="00B8619F">
      <w:pPr>
        <w:pStyle w:val="30"/>
      </w:pPr>
      <w:r w:rsidRPr="00530559">
        <w:t>«Дата включения помещения *» – ручной ввод;</w:t>
      </w:r>
    </w:p>
    <w:p w14:paraId="58570080" w14:textId="77777777" w:rsidR="00B8619F" w:rsidRPr="00530559" w:rsidRDefault="00B8619F" w:rsidP="00B8619F">
      <w:pPr>
        <w:pStyle w:val="30"/>
      </w:pPr>
      <w:r w:rsidRPr="00530559">
        <w:t>«Основные ресурсы» – автозаполнение ресурсом, указанным как основной.</w:t>
      </w:r>
    </w:p>
    <w:p w14:paraId="1CBB0FC3" w14:textId="77777777" w:rsidR="00B8619F" w:rsidRPr="00530559" w:rsidRDefault="00B8619F" w:rsidP="00B8619F">
      <w:pPr>
        <w:pStyle w:val="a3"/>
      </w:pPr>
      <w:r w:rsidRPr="00530559">
        <w:t>С помощью пиктограммы навигации можно перемещаться записи вверх-вниз по табличной части.</w:t>
      </w:r>
    </w:p>
    <w:p w14:paraId="4F586D7A" w14:textId="5F73AF43" w:rsidR="00B8619F" w:rsidRPr="00530559" w:rsidRDefault="00B8619F" w:rsidP="00B8619F">
      <w:pPr>
        <w:pStyle w:val="a3"/>
      </w:pPr>
      <w:r w:rsidRPr="00530559">
        <w:t>По кнопке «Групповой выбор ресурсов» можно создать сразу несколько записей. Для этого в окне «Выбор ресурсов» необходимо нажать кнопку «Добавить», выбрать ресурсы, установить главный из них и нажать кнопку «Заполнить» (</w:t>
      </w:r>
      <w:r w:rsidR="004E5134">
        <w:fldChar w:fldCharType="begin"/>
      </w:r>
      <w:r w:rsidR="004E5134">
        <w:instrText xml:space="preserve"> REF _Ref207140229 \h </w:instrText>
      </w:r>
      <w:r w:rsidR="004E5134">
        <w:fldChar w:fldCharType="separate"/>
      </w:r>
      <w:r w:rsidR="002166ED" w:rsidRPr="00530559">
        <w:t>Рисунок </w:t>
      </w:r>
      <w:r w:rsidR="002166ED">
        <w:rPr>
          <w:noProof/>
        </w:rPr>
        <w:t>630</w:t>
      </w:r>
      <w:r w:rsidR="004E5134">
        <w:fldChar w:fldCharType="end"/>
      </w:r>
      <w:r w:rsidRPr="00530559">
        <w:t xml:space="preserve">). После этого данные переместятся в правую </w:t>
      </w:r>
      <w:r w:rsidRPr="00530559">
        <w:lastRenderedPageBreak/>
        <w:t>табличную область. Данный алгоритм можно проделать несколько раз. После этого нажать «ОК».</w:t>
      </w:r>
    </w:p>
    <w:p w14:paraId="0E6CBFA9" w14:textId="77777777" w:rsidR="00B8619F" w:rsidRPr="00530559" w:rsidRDefault="00B8619F" w:rsidP="00175DC7">
      <w:pPr>
        <w:pStyle w:val="affc"/>
      </w:pPr>
      <w:r w:rsidRPr="00530559">
        <w:rPr>
          <w:lang w:eastAsia="ru-RU"/>
        </w:rPr>
        <w:drawing>
          <wp:inline distT="0" distB="0" distL="0" distR="0" wp14:anchorId="6A4B408F" wp14:editId="2C9F84D1">
            <wp:extent cx="6047105" cy="3114675"/>
            <wp:effectExtent l="19050" t="19050" r="10795" b="28575"/>
            <wp:docPr id="1136428685" name="Рисунок 113642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2"/>
                    <a:srcRect b="3120"/>
                    <a:stretch/>
                  </pic:blipFill>
                  <pic:spPr bwMode="auto">
                    <a:xfrm>
                      <a:off x="0" y="0"/>
                      <a:ext cx="6051667" cy="3117025"/>
                    </a:xfrm>
                    <a:prstGeom prst="rect">
                      <a:avLst/>
                    </a:prstGeom>
                    <a:ln w="317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D015DCE" w14:textId="5B92BC2B" w:rsidR="00B8619F" w:rsidRPr="00530559" w:rsidRDefault="00B8619F" w:rsidP="00B8619F">
      <w:pPr>
        <w:pStyle w:val="aff4"/>
      </w:pPr>
      <w:bookmarkStart w:id="1193" w:name="_Ref207140193"/>
      <w:r w:rsidRPr="00530559">
        <w:t>Рисунок </w:t>
      </w:r>
      <w:fldSimple w:instr=" SEQ Рисунок \* ARABIC ">
        <w:r w:rsidR="002166ED">
          <w:rPr>
            <w:noProof/>
          </w:rPr>
          <w:t>626</w:t>
        </w:r>
      </w:fldSimple>
      <w:bookmarkEnd w:id="1193"/>
      <w:r w:rsidRPr="00530559">
        <w:t> – Групповое создание договоров. Основная информация</w:t>
      </w:r>
    </w:p>
    <w:p w14:paraId="38789681" w14:textId="77777777" w:rsidR="00B8619F" w:rsidRPr="00530559" w:rsidRDefault="00B8619F" w:rsidP="00175DC7">
      <w:pPr>
        <w:pStyle w:val="affc"/>
      </w:pPr>
      <w:r w:rsidRPr="00530559">
        <w:rPr>
          <w:lang w:eastAsia="ru-RU"/>
        </w:rPr>
        <w:drawing>
          <wp:inline distT="0" distB="0" distL="0" distR="0" wp14:anchorId="56188185" wp14:editId="6D4A5A8D">
            <wp:extent cx="4427220" cy="2171556"/>
            <wp:effectExtent l="19050" t="19050" r="11430" b="19685"/>
            <wp:docPr id="689327196" name="Рисунок 68932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4437773" cy="2176732"/>
                    </a:xfrm>
                    <a:prstGeom prst="rect">
                      <a:avLst/>
                    </a:prstGeom>
                    <a:ln w="3175">
                      <a:solidFill>
                        <a:schemeClr val="bg1">
                          <a:lumMod val="50000"/>
                        </a:schemeClr>
                      </a:solidFill>
                    </a:ln>
                  </pic:spPr>
                </pic:pic>
              </a:graphicData>
            </a:graphic>
          </wp:inline>
        </w:drawing>
      </w:r>
    </w:p>
    <w:p w14:paraId="0532B7A5" w14:textId="19E2A216" w:rsidR="00B8619F" w:rsidRPr="00530559" w:rsidRDefault="00B8619F" w:rsidP="00B8619F">
      <w:pPr>
        <w:pStyle w:val="aff4"/>
      </w:pPr>
      <w:bookmarkStart w:id="1194" w:name="_Ref206429661"/>
      <w:r w:rsidRPr="00530559">
        <w:t>Рисунок </w:t>
      </w:r>
      <w:fldSimple w:instr=" SEQ Рисунок \* ARABIC ">
        <w:r w:rsidR="002166ED">
          <w:rPr>
            <w:noProof/>
          </w:rPr>
          <w:t>627</w:t>
        </w:r>
      </w:fldSimple>
      <w:bookmarkEnd w:id="1194"/>
      <w:r w:rsidRPr="00530559">
        <w:t> – Окно «Выбор ресурсов»</w:t>
      </w:r>
    </w:p>
    <w:p w14:paraId="05BBF42F" w14:textId="77777777" w:rsidR="00B8619F" w:rsidRPr="00530559" w:rsidRDefault="00B8619F" w:rsidP="00175DC7">
      <w:pPr>
        <w:pStyle w:val="affc"/>
      </w:pPr>
      <w:r w:rsidRPr="00530559">
        <w:rPr>
          <w:lang w:eastAsia="ru-RU"/>
        </w:rPr>
        <w:drawing>
          <wp:inline distT="0" distB="0" distL="0" distR="0" wp14:anchorId="455C07BA" wp14:editId="4E9D7CCA">
            <wp:extent cx="4403725" cy="2114550"/>
            <wp:effectExtent l="19050" t="19050" r="15875" b="19050"/>
            <wp:docPr id="779813828" name="Рисунок 77981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4"/>
                    <a:srcRect t="1" b="24889"/>
                    <a:stretch/>
                  </pic:blipFill>
                  <pic:spPr bwMode="auto">
                    <a:xfrm>
                      <a:off x="0" y="0"/>
                      <a:ext cx="4408365" cy="2116778"/>
                    </a:xfrm>
                    <a:prstGeom prst="rect">
                      <a:avLst/>
                    </a:prstGeom>
                    <a:ln w="317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936E3E" w14:textId="679C44E0" w:rsidR="00B8619F" w:rsidRPr="00530559" w:rsidRDefault="00B8619F" w:rsidP="00B8619F">
      <w:pPr>
        <w:pStyle w:val="aff4"/>
      </w:pPr>
      <w:bookmarkStart w:id="1195" w:name="_Ref207140213"/>
      <w:r w:rsidRPr="00530559">
        <w:t>Рисунок </w:t>
      </w:r>
      <w:fldSimple w:instr=" SEQ Рисунок \* ARABIC ">
        <w:r w:rsidR="002166ED">
          <w:rPr>
            <w:noProof/>
          </w:rPr>
          <w:t>628</w:t>
        </w:r>
      </w:fldSimple>
      <w:bookmarkEnd w:id="1195"/>
      <w:r w:rsidRPr="00530559">
        <w:t> – Состояние договора</w:t>
      </w:r>
    </w:p>
    <w:p w14:paraId="30F8F8B9" w14:textId="77777777" w:rsidR="00B8619F" w:rsidRPr="00530559" w:rsidRDefault="00B8619F" w:rsidP="00175DC7">
      <w:pPr>
        <w:pStyle w:val="affc"/>
      </w:pPr>
      <w:r w:rsidRPr="00530559">
        <w:rPr>
          <w:lang w:eastAsia="ru-RU"/>
        </w:rPr>
        <w:lastRenderedPageBreak/>
        <w:drawing>
          <wp:inline distT="0" distB="0" distL="0" distR="0" wp14:anchorId="22CA6D54" wp14:editId="29B18A91">
            <wp:extent cx="5939790" cy="2391410"/>
            <wp:effectExtent l="19050" t="19050" r="22860" b="27940"/>
            <wp:docPr id="231082080" name="Рисунок 23108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5939790" cy="2391410"/>
                    </a:xfrm>
                    <a:prstGeom prst="rect">
                      <a:avLst/>
                    </a:prstGeom>
                    <a:ln w="3175">
                      <a:solidFill>
                        <a:schemeClr val="bg1">
                          <a:lumMod val="50000"/>
                        </a:schemeClr>
                      </a:solidFill>
                    </a:ln>
                  </pic:spPr>
                </pic:pic>
              </a:graphicData>
            </a:graphic>
          </wp:inline>
        </w:drawing>
      </w:r>
    </w:p>
    <w:p w14:paraId="5A6A8D86" w14:textId="0F01CFD8" w:rsidR="00B8619F" w:rsidRPr="00530559" w:rsidRDefault="00B8619F" w:rsidP="00B8619F">
      <w:pPr>
        <w:pStyle w:val="aff4"/>
      </w:pPr>
      <w:bookmarkStart w:id="1196" w:name="_Ref206430781"/>
      <w:r w:rsidRPr="00530559">
        <w:t>Рисунок </w:t>
      </w:r>
      <w:fldSimple w:instr=" SEQ Рисунок \* ARABIC ">
        <w:r w:rsidR="002166ED">
          <w:rPr>
            <w:noProof/>
          </w:rPr>
          <w:t>629</w:t>
        </w:r>
      </w:fldSimple>
      <w:bookmarkEnd w:id="1196"/>
      <w:r w:rsidRPr="00530559">
        <w:t> – Окно «Групповой выбор ресурсов»</w:t>
      </w:r>
    </w:p>
    <w:p w14:paraId="44C42FFC" w14:textId="5987F126" w:rsidR="00B8619F" w:rsidRPr="00530559" w:rsidRDefault="00B8619F" w:rsidP="00B8619F">
      <w:pPr>
        <w:pStyle w:val="13"/>
      </w:pPr>
      <w:r w:rsidRPr="00530559">
        <w:t xml:space="preserve">На форме «Групповое создание договоров» нажать кнопку «Вперед» и заполнить поля для </w:t>
      </w:r>
      <w:r w:rsidR="004159CC" w:rsidRPr="00530559">
        <w:t>каждого</w:t>
      </w:r>
      <w:r w:rsidRPr="00530559">
        <w:t xml:space="preserve"> набора ресурсов(</w:t>
      </w:r>
      <w:r w:rsidR="004159CC">
        <w:fldChar w:fldCharType="begin"/>
      </w:r>
      <w:r w:rsidR="004159CC">
        <w:instrText xml:space="preserve"> REF _Ref207140229 \h </w:instrText>
      </w:r>
      <w:r w:rsidR="004159CC">
        <w:fldChar w:fldCharType="separate"/>
      </w:r>
      <w:r w:rsidR="002166ED" w:rsidRPr="00530559">
        <w:t>Рисунок </w:t>
      </w:r>
      <w:r w:rsidR="002166ED">
        <w:rPr>
          <w:noProof/>
        </w:rPr>
        <w:t>630</w:t>
      </w:r>
      <w:r w:rsidR="004159CC">
        <w:fldChar w:fldCharType="end"/>
      </w:r>
      <w:r w:rsidRPr="00530559">
        <w:t>):</w:t>
      </w:r>
    </w:p>
    <w:p w14:paraId="3571BC60" w14:textId="5CCD4B05" w:rsidR="00B8619F" w:rsidRPr="00530559" w:rsidRDefault="00B8619F" w:rsidP="00B8619F">
      <w:pPr>
        <w:pStyle w:val="30"/>
      </w:pPr>
      <w:r w:rsidRPr="00530559">
        <w:t>«Роль контрагента» – по умолчанию поля заполнены. При необходимости значения можно изменить, выбрав из списка (</w:t>
      </w:r>
      <w:r w:rsidR="004159CC">
        <w:fldChar w:fldCharType="begin"/>
      </w:r>
      <w:r w:rsidR="004159CC">
        <w:instrText xml:space="preserve"> REF _Ref206484325 \h </w:instrText>
      </w:r>
      <w:r w:rsidR="004159CC">
        <w:fldChar w:fldCharType="separate"/>
      </w:r>
      <w:r w:rsidR="002166ED" w:rsidRPr="00530559">
        <w:t>Рисунок </w:t>
      </w:r>
      <w:r w:rsidR="002166ED">
        <w:rPr>
          <w:noProof/>
        </w:rPr>
        <w:t>631</w:t>
      </w:r>
      <w:r w:rsidR="004159CC">
        <w:fldChar w:fldCharType="end"/>
      </w:r>
      <w:r w:rsidRPr="00530559">
        <w:t>);</w:t>
      </w:r>
    </w:p>
    <w:p w14:paraId="675482F1" w14:textId="06BCC73F" w:rsidR="00B8619F" w:rsidRPr="00530559" w:rsidRDefault="00B8619F" w:rsidP="00B8619F">
      <w:pPr>
        <w:pStyle w:val="30"/>
      </w:pPr>
      <w:r w:rsidRPr="00530559">
        <w:t>«Контрагент» – выбор из справочника «</w:t>
      </w:r>
      <w:r w:rsidR="002A306F">
        <w:fldChar w:fldCharType="begin"/>
      </w:r>
      <w:r w:rsidR="002A306F">
        <w:instrText xml:space="preserve"> REF _Ref206778126 \h </w:instrText>
      </w:r>
      <w:r w:rsidR="002A306F">
        <w:fldChar w:fldCharType="separate"/>
      </w:r>
      <w:r w:rsidR="002166ED" w:rsidRPr="00530559">
        <w:t>Контрагенты</w:t>
      </w:r>
      <w:r w:rsidR="002A306F">
        <w:fldChar w:fldCharType="end"/>
      </w:r>
      <w:r w:rsidRPr="00530559">
        <w:t>» (см. раздел </w:t>
      </w:r>
      <w:r w:rsidRPr="00530559">
        <w:fldChar w:fldCharType="begin"/>
      </w:r>
      <w:r w:rsidRPr="00530559">
        <w:instrText xml:space="preserve"> REF _Ref203653619 \r \h </w:instrText>
      </w:r>
      <w:r w:rsidR="00530559">
        <w:instrText xml:space="preserve"> \* MERGEFORMAT </w:instrText>
      </w:r>
      <w:r w:rsidRPr="00530559">
        <w:fldChar w:fldCharType="separate"/>
      </w:r>
      <w:r w:rsidR="002166ED">
        <w:t>3.3.3.2</w:t>
      </w:r>
      <w:r w:rsidRPr="00530559">
        <w:fldChar w:fldCharType="end"/>
      </w:r>
      <w:r w:rsidRPr="00530559">
        <w:t>  «</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w:t>
      </w:r>
    </w:p>
    <w:p w14:paraId="3030501D" w14:textId="77777777" w:rsidR="00B8619F" w:rsidRPr="00530559" w:rsidRDefault="00B8619F" w:rsidP="00B8619F">
      <w:pPr>
        <w:pStyle w:val="a1"/>
      </w:pPr>
      <w:r w:rsidRPr="00530559">
        <w:t>При заполнении роли «Покупатель» значение автоматически дублируется в «Грузоотправитель».</w:t>
      </w:r>
    </w:p>
    <w:p w14:paraId="2A83BF90" w14:textId="77777777" w:rsidR="00B8619F" w:rsidRPr="00530559" w:rsidRDefault="00B8619F" w:rsidP="00175DC7">
      <w:pPr>
        <w:pStyle w:val="affc"/>
      </w:pPr>
      <w:r w:rsidRPr="00530559">
        <w:rPr>
          <w:lang w:eastAsia="ru-RU"/>
        </w:rPr>
        <w:drawing>
          <wp:inline distT="0" distB="0" distL="0" distR="0" wp14:anchorId="4DCB977A" wp14:editId="70FBDFE6">
            <wp:extent cx="4203246" cy="3341388"/>
            <wp:effectExtent l="19050" t="19050" r="26035" b="11430"/>
            <wp:docPr id="1957330050" name="Рисунок 195733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4203246" cy="3341388"/>
                    </a:xfrm>
                    <a:prstGeom prst="rect">
                      <a:avLst/>
                    </a:prstGeom>
                    <a:ln w="3175">
                      <a:solidFill>
                        <a:schemeClr val="bg1">
                          <a:lumMod val="50000"/>
                        </a:schemeClr>
                      </a:solidFill>
                    </a:ln>
                  </pic:spPr>
                </pic:pic>
              </a:graphicData>
            </a:graphic>
          </wp:inline>
        </w:drawing>
      </w:r>
    </w:p>
    <w:p w14:paraId="1B58C5B1" w14:textId="1FA53BBE" w:rsidR="00B8619F" w:rsidRPr="00530559" w:rsidRDefault="00B8619F" w:rsidP="00B8619F">
      <w:pPr>
        <w:pStyle w:val="aff4"/>
      </w:pPr>
      <w:bookmarkStart w:id="1197" w:name="_Ref207140229"/>
      <w:r w:rsidRPr="00530559">
        <w:t>Рисунок </w:t>
      </w:r>
      <w:fldSimple w:instr=" SEQ Рисунок \* ARABIC ">
        <w:r w:rsidR="002166ED">
          <w:rPr>
            <w:noProof/>
          </w:rPr>
          <w:t>630</w:t>
        </w:r>
      </w:fldSimple>
      <w:bookmarkEnd w:id="1197"/>
      <w:r w:rsidRPr="00530559">
        <w:t> – Групповое создание договоров. Контрагенты договора</w:t>
      </w:r>
    </w:p>
    <w:p w14:paraId="37A4CAA1" w14:textId="77777777" w:rsidR="00B8619F" w:rsidRPr="00530559" w:rsidRDefault="00B8619F" w:rsidP="00175DC7">
      <w:pPr>
        <w:pStyle w:val="affc"/>
      </w:pPr>
      <w:r w:rsidRPr="00530559">
        <w:rPr>
          <w:lang w:eastAsia="ru-RU"/>
        </w:rPr>
        <w:lastRenderedPageBreak/>
        <w:drawing>
          <wp:inline distT="0" distB="0" distL="0" distR="0" wp14:anchorId="1F0273BE" wp14:editId="78CC54B8">
            <wp:extent cx="3591384" cy="3514725"/>
            <wp:effectExtent l="19050" t="19050" r="28575" b="9525"/>
            <wp:docPr id="443799865" name="Рисунок 443799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7"/>
                    <a:srcRect b="2621"/>
                    <a:stretch/>
                  </pic:blipFill>
                  <pic:spPr bwMode="auto">
                    <a:xfrm>
                      <a:off x="0" y="0"/>
                      <a:ext cx="3595247" cy="3518505"/>
                    </a:xfrm>
                    <a:prstGeom prst="rect">
                      <a:avLst/>
                    </a:prstGeom>
                    <a:ln w="3175">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7FE4639" w14:textId="48D638D0" w:rsidR="00B8619F" w:rsidRPr="00530559" w:rsidRDefault="00B8619F" w:rsidP="00B8619F">
      <w:pPr>
        <w:pStyle w:val="aff4"/>
      </w:pPr>
      <w:bookmarkStart w:id="1198" w:name="_Ref206484325"/>
      <w:r w:rsidRPr="00530559">
        <w:t>Рисунок </w:t>
      </w:r>
      <w:fldSimple w:instr=" SEQ Рисунок \* ARABIC ">
        <w:r w:rsidR="002166ED">
          <w:rPr>
            <w:noProof/>
          </w:rPr>
          <w:t>631</w:t>
        </w:r>
      </w:fldSimple>
      <w:bookmarkEnd w:id="1198"/>
      <w:r w:rsidRPr="00530559">
        <w:t> – Список ролей контрагентов</w:t>
      </w:r>
    </w:p>
    <w:p w14:paraId="00D8DA58" w14:textId="359065DD" w:rsidR="00B8619F" w:rsidRPr="00530559" w:rsidRDefault="00B8619F" w:rsidP="00B8619F">
      <w:pPr>
        <w:pStyle w:val="13"/>
      </w:pPr>
      <w:r w:rsidRPr="00530559">
        <w:t>Нажать кнопку «Вперед». На появившейся форме нажать кнопку «Добавить» и заполнить поля (</w:t>
      </w:r>
      <w:r w:rsidR="004159CC">
        <w:fldChar w:fldCharType="begin"/>
      </w:r>
      <w:r w:rsidR="004159CC">
        <w:instrText xml:space="preserve"> REF _Ref207140402 \h </w:instrText>
      </w:r>
      <w:r w:rsidR="004159CC">
        <w:fldChar w:fldCharType="separate"/>
      </w:r>
      <w:r w:rsidR="002166ED" w:rsidRPr="00530559">
        <w:t>Рисунок </w:t>
      </w:r>
      <w:r w:rsidR="002166ED">
        <w:rPr>
          <w:noProof/>
        </w:rPr>
        <w:t>632</w:t>
      </w:r>
      <w:r w:rsidR="004159CC">
        <w:fldChar w:fldCharType="end"/>
      </w:r>
      <w:r w:rsidRPr="00530559">
        <w:t>):</w:t>
      </w:r>
    </w:p>
    <w:p w14:paraId="1A3D0915" w14:textId="01EB0BEA" w:rsidR="00B8619F" w:rsidRPr="00530559" w:rsidRDefault="00B8619F" w:rsidP="00B8619F">
      <w:pPr>
        <w:pStyle w:val="30"/>
      </w:pPr>
      <w:r w:rsidRPr="00530559">
        <w:t>«Контактное лицо» – выбор из справочника «</w:t>
      </w:r>
      <w:r w:rsidR="004159CC">
        <w:fldChar w:fldCharType="begin"/>
      </w:r>
      <w:r w:rsidR="004159CC">
        <w:instrText xml:space="preserve"> REF _Ref206526708 \h </w:instrText>
      </w:r>
      <w:r w:rsidR="004159CC">
        <w:fldChar w:fldCharType="separate"/>
      </w:r>
      <w:r w:rsidR="002166ED" w:rsidRPr="00530559">
        <w:t>Физические лица</w:t>
      </w:r>
      <w:r w:rsidR="004159CC">
        <w:fldChar w:fldCharType="end"/>
      </w:r>
      <w:r w:rsidRPr="00530559">
        <w:t>» (см. раздел </w:t>
      </w:r>
      <w:r w:rsidRPr="00530559">
        <w:fldChar w:fldCharType="begin"/>
      </w:r>
      <w:r w:rsidRPr="00530559">
        <w:instrText xml:space="preserve"> REF _Ref204681915 \r \h </w:instrText>
      </w:r>
      <w:r w:rsidR="00530559">
        <w:instrText xml:space="preserve"> \* MERGEFORMAT </w:instrText>
      </w:r>
      <w:r w:rsidRPr="00530559">
        <w:fldChar w:fldCharType="separate"/>
      </w:r>
      <w:r w:rsidR="002166ED">
        <w:t>3.3.3.3</w:t>
      </w:r>
      <w:r w:rsidRPr="00530559">
        <w:fldChar w:fldCharType="end"/>
      </w:r>
      <w:r w:rsidRPr="00530559">
        <w:t> «</w:t>
      </w:r>
      <w:r w:rsidRPr="00530559">
        <w:fldChar w:fldCharType="begin"/>
      </w:r>
      <w:r w:rsidRPr="00530559">
        <w:instrText xml:space="preserve"> REF _Ref204681915 \h </w:instrText>
      </w:r>
      <w:r w:rsidR="00530559">
        <w:instrText xml:space="preserve"> \* MERGEFORMAT </w:instrText>
      </w:r>
      <w:r w:rsidRPr="00530559">
        <w:fldChar w:fldCharType="separate"/>
      </w:r>
      <w:r w:rsidR="002166ED" w:rsidRPr="00530559">
        <w:t>Поиск: Физические лица</w:t>
      </w:r>
      <w:r w:rsidRPr="00530559">
        <w:fldChar w:fldCharType="end"/>
      </w:r>
      <w:r w:rsidRPr="00530559">
        <w:t>») или справочника «</w:t>
      </w:r>
      <w:r w:rsidRPr="00530559">
        <w:fldChar w:fldCharType="begin"/>
      </w:r>
      <w:r w:rsidRPr="00530559">
        <w:instrText xml:space="preserve"> REF _Ref204356409 \h </w:instrText>
      </w:r>
      <w:r w:rsidR="00530559">
        <w:instrText xml:space="preserve"> \* MERGEFORMAT </w:instrText>
      </w:r>
      <w:r w:rsidRPr="00530559">
        <w:fldChar w:fldCharType="separate"/>
      </w:r>
      <w:r w:rsidR="002166ED" w:rsidRPr="00530559">
        <w:t>Пользователи</w:t>
      </w:r>
      <w:r w:rsidRPr="00530559">
        <w:fldChar w:fldCharType="end"/>
      </w:r>
      <w:r w:rsidRPr="00530559">
        <w:t>»;</w:t>
      </w:r>
    </w:p>
    <w:p w14:paraId="32923D6D" w14:textId="2AEDC016" w:rsidR="00B8619F" w:rsidRPr="00530559" w:rsidRDefault="00B8619F" w:rsidP="00B8619F">
      <w:pPr>
        <w:pStyle w:val="30"/>
      </w:pPr>
      <w:r w:rsidRPr="00530559">
        <w:t>«Должность» – выбор из справочника «</w:t>
      </w:r>
      <w:r w:rsidRPr="00530559">
        <w:fldChar w:fldCharType="begin"/>
      </w:r>
      <w:r w:rsidRPr="00530559">
        <w:instrText xml:space="preserve"> REF _Ref203030379 \h  \* MERGEFORMAT </w:instrText>
      </w:r>
      <w:r w:rsidRPr="00530559">
        <w:fldChar w:fldCharType="separate"/>
      </w:r>
      <w:r w:rsidR="002166ED" w:rsidRPr="00530559">
        <w:t>Должности</w:t>
      </w:r>
      <w:r w:rsidRPr="00530559">
        <w:fldChar w:fldCharType="end"/>
      </w:r>
      <w:r w:rsidRPr="00530559">
        <w:t>»;</w:t>
      </w:r>
    </w:p>
    <w:p w14:paraId="2F4B58ED" w14:textId="77777777" w:rsidR="00B8619F" w:rsidRPr="00530559" w:rsidRDefault="00B8619F" w:rsidP="00B8619F">
      <w:pPr>
        <w:pStyle w:val="30"/>
      </w:pPr>
      <w:r w:rsidRPr="00530559">
        <w:t>«Вид снабжения» – выбор из списка среди указанных ранее ресурсов;</w:t>
      </w:r>
    </w:p>
    <w:p w14:paraId="789F4184" w14:textId="77777777" w:rsidR="00B8619F" w:rsidRPr="00530559" w:rsidRDefault="00B8619F" w:rsidP="00B8619F">
      <w:pPr>
        <w:pStyle w:val="30"/>
      </w:pPr>
      <w:r w:rsidRPr="00530559">
        <w:t>«Право подписи» – выбор из списка: «Отсутствует», «Первый подписант», «Второй подписант», «Третий подписант», «Подписант уведомления»;</w:t>
      </w:r>
    </w:p>
    <w:p w14:paraId="10A15D1B" w14:textId="77777777" w:rsidR="00B8619F" w:rsidRPr="00530559" w:rsidRDefault="00B8619F" w:rsidP="00B8619F">
      <w:pPr>
        <w:pStyle w:val="30"/>
      </w:pPr>
      <w:r w:rsidRPr="00530559">
        <w:t>«Основание» – ручной ввод.</w:t>
      </w:r>
    </w:p>
    <w:p w14:paraId="197D7F25" w14:textId="77777777" w:rsidR="00B8619F" w:rsidRPr="00530559" w:rsidRDefault="00B8619F" w:rsidP="00175DC7">
      <w:pPr>
        <w:pStyle w:val="affc"/>
      </w:pPr>
      <w:r w:rsidRPr="00530559">
        <w:rPr>
          <w:lang w:eastAsia="ru-RU"/>
        </w:rPr>
        <w:lastRenderedPageBreak/>
        <w:drawing>
          <wp:inline distT="0" distB="0" distL="0" distR="0" wp14:anchorId="0EBA55C6" wp14:editId="28E766E0">
            <wp:extent cx="5939790" cy="2120265"/>
            <wp:effectExtent l="19050" t="19050" r="22860" b="13335"/>
            <wp:docPr id="60810808" name="Рисунок 60810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5939790" cy="2120265"/>
                    </a:xfrm>
                    <a:prstGeom prst="rect">
                      <a:avLst/>
                    </a:prstGeom>
                    <a:ln w="3175">
                      <a:solidFill>
                        <a:schemeClr val="bg1">
                          <a:lumMod val="50000"/>
                        </a:schemeClr>
                      </a:solidFill>
                    </a:ln>
                  </pic:spPr>
                </pic:pic>
              </a:graphicData>
            </a:graphic>
          </wp:inline>
        </w:drawing>
      </w:r>
    </w:p>
    <w:p w14:paraId="7E8379F7" w14:textId="3697E712" w:rsidR="00B8619F" w:rsidRPr="00530559" w:rsidRDefault="00B8619F" w:rsidP="00B8619F">
      <w:pPr>
        <w:pStyle w:val="aff4"/>
      </w:pPr>
      <w:bookmarkStart w:id="1199" w:name="_Ref207140402"/>
      <w:r w:rsidRPr="00530559">
        <w:t>Рисунок </w:t>
      </w:r>
      <w:fldSimple w:instr=" SEQ Рисунок \* ARABIC ">
        <w:r w:rsidR="002166ED">
          <w:rPr>
            <w:noProof/>
          </w:rPr>
          <w:t>632</w:t>
        </w:r>
      </w:fldSimple>
      <w:bookmarkEnd w:id="1199"/>
      <w:r w:rsidRPr="00530559">
        <w:t> – Групповое создание договоров. Контактные лица</w:t>
      </w:r>
    </w:p>
    <w:p w14:paraId="14EAFC88" w14:textId="504E0656" w:rsidR="00B8619F" w:rsidRPr="00530559" w:rsidRDefault="00B8619F" w:rsidP="00B8619F">
      <w:pPr>
        <w:pStyle w:val="13"/>
      </w:pPr>
      <w:r w:rsidRPr="00530559">
        <w:t xml:space="preserve">Нажать кнопку «Вперед» и заполнить данные в </w:t>
      </w:r>
      <w:r w:rsidR="004159CC" w:rsidRPr="00530559">
        <w:t>табличной</w:t>
      </w:r>
      <w:r w:rsidRPr="00530559">
        <w:t xml:space="preserve"> части (</w:t>
      </w:r>
      <w:r w:rsidR="004159CC">
        <w:fldChar w:fldCharType="begin"/>
      </w:r>
      <w:r w:rsidR="004159CC">
        <w:instrText xml:space="preserve"> REF _Ref207140484 \h </w:instrText>
      </w:r>
      <w:r w:rsidR="004159CC">
        <w:fldChar w:fldCharType="separate"/>
      </w:r>
      <w:r w:rsidR="002166ED" w:rsidRPr="00530559">
        <w:t>Рисунок </w:t>
      </w:r>
      <w:r w:rsidR="002166ED">
        <w:rPr>
          <w:noProof/>
        </w:rPr>
        <w:t>633</w:t>
      </w:r>
      <w:r w:rsidR="004159CC">
        <w:fldChar w:fldCharType="end"/>
      </w:r>
      <w:r w:rsidRPr="00530559">
        <w:t>):</w:t>
      </w:r>
    </w:p>
    <w:p w14:paraId="15E6B45E" w14:textId="77777777" w:rsidR="00B8619F" w:rsidRPr="00530559" w:rsidRDefault="00B8619F" w:rsidP="00B8619F">
      <w:pPr>
        <w:pStyle w:val="12"/>
      </w:pPr>
      <w:r w:rsidRPr="00530559">
        <w:t>«Период» – автозаполнение текущей датой. При необходимости выбор даты из календаря;</w:t>
      </w:r>
    </w:p>
    <w:p w14:paraId="4EA22E26" w14:textId="77777777" w:rsidR="00B8619F" w:rsidRPr="00530559" w:rsidRDefault="00B8619F" w:rsidP="00B8619F">
      <w:pPr>
        <w:pStyle w:val="12"/>
      </w:pPr>
      <w:r w:rsidRPr="00530559">
        <w:t>«Реквизит» – периодические реквизиты договора:</w:t>
      </w:r>
    </w:p>
    <w:p w14:paraId="3ED143E4" w14:textId="77777777" w:rsidR="00B8619F" w:rsidRPr="00530559" w:rsidRDefault="00B8619F" w:rsidP="00B8619F">
      <w:pPr>
        <w:pStyle w:val="20"/>
      </w:pPr>
      <w:r w:rsidRPr="00530559">
        <w:t>«Автопролонгация» – условие в договоре, которое предусматривает автоматическое продление срока действия договора на новый период без необходимости подписания дополнительных документов. Выбирается значение «Да», если предусматривается автопролонгация ;</w:t>
      </w:r>
    </w:p>
    <w:p w14:paraId="7D2664BB" w14:textId="77777777" w:rsidR="00B8619F" w:rsidRPr="00530559" w:rsidRDefault="00B8619F" w:rsidP="00B8619F">
      <w:pPr>
        <w:pStyle w:val="20"/>
      </w:pPr>
      <w:r w:rsidRPr="00530559">
        <w:t>«Дата заключения» – выбор даты из календаря;</w:t>
      </w:r>
    </w:p>
    <w:p w14:paraId="44F35125" w14:textId="77777777" w:rsidR="00B8619F" w:rsidRPr="00530559" w:rsidRDefault="00B8619F" w:rsidP="00B8619F">
      <w:pPr>
        <w:pStyle w:val="20"/>
      </w:pPr>
      <w:r w:rsidRPr="00530559">
        <w:t>«Дата начала» – дата начала расчета фактического объема, выбор даты из календаря;</w:t>
      </w:r>
    </w:p>
    <w:p w14:paraId="457CD1FB" w14:textId="77777777" w:rsidR="00B8619F" w:rsidRPr="00530559" w:rsidRDefault="00B8619F" w:rsidP="00B8619F">
      <w:pPr>
        <w:pStyle w:val="20"/>
      </w:pPr>
      <w:r w:rsidRPr="00530559">
        <w:t>«Дата окончания» – дата окончания договора, выбор даты из календаря;</w:t>
      </w:r>
    </w:p>
    <w:p w14:paraId="60906658" w14:textId="77777777" w:rsidR="00B8619F" w:rsidRPr="00530559" w:rsidRDefault="00B8619F" w:rsidP="00B8619F">
      <w:pPr>
        <w:pStyle w:val="20"/>
      </w:pPr>
      <w:r w:rsidRPr="00530559">
        <w:t>«Количество месяцев пролонгации» – количество месяцев, ручной ввод;</w:t>
      </w:r>
    </w:p>
    <w:p w14:paraId="1EB327D8" w14:textId="1C0A5D8A" w:rsidR="00B8619F" w:rsidRPr="00530559" w:rsidRDefault="00B8619F" w:rsidP="00B8619F">
      <w:pPr>
        <w:pStyle w:val="20"/>
      </w:pPr>
      <w:r w:rsidRPr="00530559">
        <w:t>«Статус» – выбор из перечисления «Статусы договора» (</w:t>
      </w:r>
      <w:r w:rsidR="004159CC">
        <w:fldChar w:fldCharType="begin"/>
      </w:r>
      <w:r w:rsidR="004159CC">
        <w:instrText xml:space="preserve"> REF _Ref207140542 \h </w:instrText>
      </w:r>
      <w:r w:rsidR="004159CC">
        <w:fldChar w:fldCharType="separate"/>
      </w:r>
      <w:r w:rsidR="002166ED" w:rsidRPr="00530559">
        <w:t>Рисунок </w:t>
      </w:r>
      <w:r w:rsidR="002166ED">
        <w:rPr>
          <w:noProof/>
        </w:rPr>
        <w:t>634</w:t>
      </w:r>
      <w:r w:rsidR="004159CC">
        <w:fldChar w:fldCharType="end"/>
      </w:r>
      <w:r w:rsidR="004159CC">
        <w:t>)</w:t>
      </w:r>
      <w:r w:rsidRPr="00530559">
        <w:t>;</w:t>
      </w:r>
    </w:p>
    <w:p w14:paraId="5A0C5632" w14:textId="77777777" w:rsidR="00B8619F" w:rsidRPr="00530559" w:rsidRDefault="00B8619F" w:rsidP="00B8619F">
      <w:pPr>
        <w:pStyle w:val="20"/>
      </w:pPr>
      <w:r w:rsidRPr="00530559">
        <w:lastRenderedPageBreak/>
        <w:t>«Участвует в уступке»</w:t>
      </w:r>
      <w:r w:rsidRPr="00530559">
        <w:rPr>
          <w:rStyle w:val="af0"/>
        </w:rPr>
        <w:footnoteReference w:id="27"/>
      </w:r>
    </w:p>
    <w:p w14:paraId="26539601" w14:textId="77777777" w:rsidR="00B8619F" w:rsidRPr="00530559" w:rsidRDefault="00B8619F" w:rsidP="00B8619F">
      <w:pPr>
        <w:pStyle w:val="20"/>
      </w:pPr>
      <w:r w:rsidRPr="00530559">
        <w:t>«Расчет по цене прошлого периода» – выбор одного из значений: «Да» или «Нет». При выборе значения «Да», расчет происходит по цене прошлого периода;</w:t>
      </w:r>
    </w:p>
    <w:p w14:paraId="6FAE7608" w14:textId="77777777" w:rsidR="00B8619F" w:rsidRPr="00530559" w:rsidRDefault="00B8619F" w:rsidP="00B8619F">
      <w:pPr>
        <w:pStyle w:val="20"/>
      </w:pPr>
      <w:r w:rsidRPr="00530559">
        <w:t>«Муниципальный незаселенный ЖФ» – выбор одного из значений: «Да» или «Нет». При выборе значения «Да» предметом договора является муниципальный незаселенный ЖФ;</w:t>
      </w:r>
    </w:p>
    <w:p w14:paraId="12F310A9" w14:textId="77777777" w:rsidR="00B8619F" w:rsidRPr="00530559" w:rsidRDefault="00B8619F" w:rsidP="00B8619F">
      <w:pPr>
        <w:pStyle w:val="20"/>
      </w:pPr>
      <w:r w:rsidRPr="00530559">
        <w:t>«Отправлять ссылку на WEB-форму» – выбор одного из значений: «Да» или «Нет». При выборе значения «Да» происходит отправка потребителям ссылок на веб-форму для передачи показаний по приборам учета.</w:t>
      </w:r>
    </w:p>
    <w:p w14:paraId="11D2F1B3" w14:textId="77777777" w:rsidR="00B8619F" w:rsidRPr="00530559" w:rsidRDefault="00B8619F" w:rsidP="00B8619F">
      <w:pPr>
        <w:pStyle w:val="12"/>
      </w:pPr>
      <w:r w:rsidRPr="00530559">
        <w:t>«Значение» – значение реквизита.</w:t>
      </w:r>
    </w:p>
    <w:p w14:paraId="648F0C62" w14:textId="77777777" w:rsidR="00B8619F" w:rsidRPr="00530559" w:rsidRDefault="00B8619F" w:rsidP="00175DC7">
      <w:pPr>
        <w:pStyle w:val="affc"/>
      </w:pPr>
      <w:r w:rsidRPr="00530559">
        <w:rPr>
          <w:lang w:eastAsia="ru-RU"/>
        </w:rPr>
        <w:drawing>
          <wp:inline distT="0" distB="0" distL="0" distR="0" wp14:anchorId="4F63AA8E" wp14:editId="673A7EDC">
            <wp:extent cx="5505450" cy="4289472"/>
            <wp:effectExtent l="19050" t="19050" r="19050" b="15875"/>
            <wp:docPr id="611358889" name="Рисунок 611358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5513839" cy="4296008"/>
                    </a:xfrm>
                    <a:prstGeom prst="rect">
                      <a:avLst/>
                    </a:prstGeom>
                    <a:ln w="3175">
                      <a:solidFill>
                        <a:schemeClr val="bg1">
                          <a:lumMod val="50000"/>
                        </a:schemeClr>
                      </a:solidFill>
                    </a:ln>
                  </pic:spPr>
                </pic:pic>
              </a:graphicData>
            </a:graphic>
          </wp:inline>
        </w:drawing>
      </w:r>
    </w:p>
    <w:p w14:paraId="5EDAF9D2" w14:textId="4C51C093" w:rsidR="00B8619F" w:rsidRPr="004C562E" w:rsidRDefault="00B8619F" w:rsidP="00B8619F">
      <w:pPr>
        <w:pStyle w:val="aff4"/>
      </w:pPr>
      <w:bookmarkStart w:id="1200" w:name="_Ref207140484"/>
      <w:r w:rsidRPr="00530559">
        <w:t>Рисунок </w:t>
      </w:r>
      <w:fldSimple w:instr=" SEQ Рисунок \* ARABIC ">
        <w:r w:rsidR="002166ED">
          <w:rPr>
            <w:noProof/>
          </w:rPr>
          <w:t>633</w:t>
        </w:r>
      </w:fldSimple>
      <w:bookmarkEnd w:id="1200"/>
      <w:r w:rsidRPr="00530559">
        <w:t> – Групповое создание договоров. Реквизиты</w:t>
      </w:r>
    </w:p>
    <w:p w14:paraId="11AECE8D" w14:textId="77777777" w:rsidR="00B8619F" w:rsidRPr="00530559" w:rsidRDefault="00B8619F" w:rsidP="00175DC7">
      <w:pPr>
        <w:pStyle w:val="affc"/>
      </w:pPr>
      <w:r w:rsidRPr="00530559">
        <w:rPr>
          <w:lang w:eastAsia="ru-RU"/>
        </w:rPr>
        <w:lastRenderedPageBreak/>
        <w:drawing>
          <wp:inline distT="0" distB="0" distL="0" distR="0" wp14:anchorId="4A6D38C4" wp14:editId="184A5A2D">
            <wp:extent cx="4181475" cy="2752725"/>
            <wp:effectExtent l="19050" t="19050" r="28575" b="28575"/>
            <wp:docPr id="601670020" name="Рисунок 60167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0"/>
                    <a:srcRect b="69223"/>
                    <a:stretch/>
                  </pic:blipFill>
                  <pic:spPr bwMode="auto">
                    <a:xfrm>
                      <a:off x="0" y="0"/>
                      <a:ext cx="4181475" cy="2752725"/>
                    </a:xfrm>
                    <a:prstGeom prst="rect">
                      <a:avLst/>
                    </a:prstGeom>
                    <a:ln w="317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36A1DB" w14:textId="36973E41" w:rsidR="00B8619F" w:rsidRPr="00530559" w:rsidRDefault="00B8619F" w:rsidP="00B8619F">
      <w:pPr>
        <w:pStyle w:val="aff4"/>
      </w:pPr>
      <w:bookmarkStart w:id="1201" w:name="_Ref207140542"/>
      <w:r w:rsidRPr="00530559">
        <w:t>Рисунок </w:t>
      </w:r>
      <w:fldSimple w:instr=" SEQ Рисунок \* ARABIC ">
        <w:r w:rsidR="002166ED">
          <w:rPr>
            <w:noProof/>
          </w:rPr>
          <w:t>634</w:t>
        </w:r>
      </w:fldSimple>
      <w:bookmarkEnd w:id="1201"/>
      <w:r w:rsidRPr="00530559">
        <w:t> – Статусы договора</w:t>
      </w:r>
    </w:p>
    <w:p w14:paraId="1CEC35F6" w14:textId="5F0A2069" w:rsidR="00B8619F" w:rsidRPr="00530559" w:rsidRDefault="00B8619F" w:rsidP="00B8619F">
      <w:pPr>
        <w:pStyle w:val="13"/>
      </w:pPr>
      <w:r w:rsidRPr="00530559">
        <w:t>Нажать кнопку «Вперед» и заполнить периодические реквизиты (классификаторы) (</w:t>
      </w:r>
      <w:r w:rsidR="00111F62">
        <w:fldChar w:fldCharType="begin"/>
      </w:r>
      <w:r w:rsidR="00111F62">
        <w:instrText xml:space="preserve"> REF _Ref204785128 \h </w:instrText>
      </w:r>
      <w:r w:rsidR="00111F62">
        <w:fldChar w:fldCharType="separate"/>
      </w:r>
      <w:r w:rsidR="002166ED">
        <w:t>Рисунок</w:t>
      </w:r>
      <w:r w:rsidR="002166ED" w:rsidRPr="00260489">
        <w:t> </w:t>
      </w:r>
      <w:r w:rsidR="002166ED">
        <w:rPr>
          <w:noProof/>
        </w:rPr>
        <w:t>635</w:t>
      </w:r>
      <w:r w:rsidR="00111F62">
        <w:fldChar w:fldCharType="end"/>
      </w:r>
      <w:r w:rsidRPr="00530559">
        <w:t>):</w:t>
      </w:r>
    </w:p>
    <w:p w14:paraId="2CDEEB52" w14:textId="77777777" w:rsidR="00B8619F" w:rsidRPr="00530559" w:rsidRDefault="00B8619F" w:rsidP="00B8619F">
      <w:pPr>
        <w:pStyle w:val="12"/>
      </w:pPr>
      <w:r w:rsidRPr="00530559">
        <w:t>«Период» – автозаполнение текущей датой. При необходимости выбор даты из календаря;</w:t>
      </w:r>
    </w:p>
    <w:p w14:paraId="7EF6712B" w14:textId="77777777" w:rsidR="00B8619F" w:rsidRPr="00530559" w:rsidRDefault="00B8619F" w:rsidP="00B8619F">
      <w:pPr>
        <w:pStyle w:val="12"/>
      </w:pPr>
      <w:r w:rsidRPr="00530559">
        <w:t>«Реквизит» – периодические реквизиты договора:</w:t>
      </w:r>
    </w:p>
    <w:p w14:paraId="4F606A4B" w14:textId="00FB2C04" w:rsidR="00B8619F" w:rsidRPr="00530559" w:rsidRDefault="00B8619F" w:rsidP="00B8619F">
      <w:pPr>
        <w:pStyle w:val="20"/>
      </w:pPr>
      <w:r w:rsidRPr="00530559">
        <w:t>«Источник финансирования» – выбор из справочника «</w:t>
      </w:r>
      <w:r w:rsidRPr="00530559">
        <w:fldChar w:fldCharType="begin"/>
      </w:r>
      <w:r w:rsidRPr="00530559">
        <w:instrText xml:space="preserve"> REF _Ref203030344 \h  \* MERGEFORMAT </w:instrText>
      </w:r>
      <w:r w:rsidRPr="00530559">
        <w:fldChar w:fldCharType="separate"/>
      </w:r>
      <w:r w:rsidR="002166ED" w:rsidRPr="00530559">
        <w:t>Производственные классификаторы</w:t>
      </w:r>
      <w:r w:rsidRPr="00530559">
        <w:fldChar w:fldCharType="end"/>
      </w:r>
      <w:r w:rsidRPr="00530559">
        <w:t>» из группы «Источники финансирования»;</w:t>
      </w:r>
    </w:p>
    <w:p w14:paraId="40DA99D6" w14:textId="3732AD59" w:rsidR="00B8619F" w:rsidRPr="00530559" w:rsidRDefault="00B8619F" w:rsidP="00B8619F">
      <w:pPr>
        <w:pStyle w:val="20"/>
      </w:pPr>
      <w:r w:rsidRPr="00530559">
        <w:t>«Группа потребителей» – выбор из справочника «</w:t>
      </w:r>
      <w:r w:rsidRPr="00530559">
        <w:fldChar w:fldCharType="begin"/>
      </w:r>
      <w:r w:rsidRPr="00530559">
        <w:instrText xml:space="preserve"> REF _Ref203030344 \h  \* MERGEFORMAT </w:instrText>
      </w:r>
      <w:r w:rsidRPr="00530559">
        <w:fldChar w:fldCharType="separate"/>
      </w:r>
      <w:r w:rsidR="002166ED" w:rsidRPr="00530559">
        <w:t>Производственные классификаторы</w:t>
      </w:r>
      <w:r w:rsidRPr="00530559">
        <w:fldChar w:fldCharType="end"/>
      </w:r>
      <w:r w:rsidRPr="00530559">
        <w:t>» из группы «Группы потребителей»;</w:t>
      </w:r>
    </w:p>
    <w:p w14:paraId="1D4C7160" w14:textId="77777777" w:rsidR="00B8619F" w:rsidRPr="00530559" w:rsidRDefault="00B8619F" w:rsidP="00B8619F">
      <w:pPr>
        <w:pStyle w:val="20"/>
      </w:pPr>
      <w:r w:rsidRPr="00530559">
        <w:t>«Не является плательщиком НДС» – выбрать одно из значений: «Да» или «Нет». Значение «Да», если не является плательщиком НДС и начисления по данному договору на входят в книги Покупок / Продаж;</w:t>
      </w:r>
    </w:p>
    <w:p w14:paraId="18A6200E" w14:textId="77777777" w:rsidR="00B8619F" w:rsidRPr="00530559" w:rsidRDefault="00B8619F" w:rsidP="00B8619F">
      <w:pPr>
        <w:pStyle w:val="20"/>
      </w:pPr>
      <w:r w:rsidRPr="00530559">
        <w:t>«Доп. информация ЭДО» – ручной ввод;</w:t>
      </w:r>
    </w:p>
    <w:p w14:paraId="38288B0F" w14:textId="77777777" w:rsidR="00B8619F" w:rsidRPr="00530559" w:rsidRDefault="00B8619F" w:rsidP="00B8619F">
      <w:pPr>
        <w:pStyle w:val="20"/>
      </w:pPr>
      <w:r w:rsidRPr="00530559">
        <w:t>«Контрагент для вывода в групповую печать» – выбор из перечисления: «Абонент», «Исполнитель по договору»;</w:t>
      </w:r>
    </w:p>
    <w:p w14:paraId="066B8D5A" w14:textId="77777777" w:rsidR="00B8619F" w:rsidRPr="00530559" w:rsidRDefault="00B8619F" w:rsidP="00B8619F">
      <w:pPr>
        <w:pStyle w:val="20"/>
      </w:pPr>
      <w:r w:rsidRPr="00530559">
        <w:t>«Загружено из 1С ЖКХ» – выбор одного из значений: «Да» или «Нет». Значение «Да», если договор загружен из 1С ЖКС;</w:t>
      </w:r>
    </w:p>
    <w:p w14:paraId="671A736F" w14:textId="77777777" w:rsidR="00B8619F" w:rsidRPr="00530559" w:rsidRDefault="00B8619F" w:rsidP="00B8619F">
      <w:pPr>
        <w:pStyle w:val="20"/>
      </w:pPr>
      <w:r w:rsidRPr="00530559">
        <w:lastRenderedPageBreak/>
        <w:t>«Трехстороннее соглашение восток ТРИЦ ИКУ» – выбор из перечисления: «Соглашение подготовлено», «Соглашение подписано с трех сторон»;</w:t>
      </w:r>
    </w:p>
    <w:p w14:paraId="7CCB5CEF" w14:textId="77777777" w:rsidR="00B8619F" w:rsidRPr="00530559" w:rsidRDefault="00B8619F" w:rsidP="00B8619F">
      <w:pPr>
        <w:pStyle w:val="20"/>
      </w:pPr>
      <w:r w:rsidRPr="00530559">
        <w:t>«Претензионный срок» – срок, по истечении которого можно обратиться в суд, ручной ввод числа;</w:t>
      </w:r>
    </w:p>
    <w:p w14:paraId="20B94772" w14:textId="77777777" w:rsidR="00B8619F" w:rsidRPr="00530559" w:rsidRDefault="00B8619F" w:rsidP="00B8619F">
      <w:pPr>
        <w:pStyle w:val="20"/>
      </w:pPr>
      <w:r w:rsidRPr="00530559">
        <w:t>«Псевдофизик» – выбрать одно из значений: «Да» или «Нет». Значение «Да», если лицо является псевдофизиком. Псевдофизик – физическое лицо/юридическое лицо, имеющее в собственности объект некоммерческого назначения, в отношении которого при определении стоимости потребленного ресурса применяется специальный льготный тариф, но использующее его в коммерческих целях;</w:t>
      </w:r>
    </w:p>
    <w:p w14:paraId="7EF69563" w14:textId="02302B65" w:rsidR="00B8619F" w:rsidRPr="00530559" w:rsidRDefault="00B8619F" w:rsidP="00B8619F">
      <w:pPr>
        <w:pStyle w:val="20"/>
      </w:pPr>
      <w:r w:rsidRPr="00530559">
        <w:t>«Лицевой счет» – выбор из справочника «</w:t>
      </w:r>
      <w:r w:rsidR="000456D7">
        <w:fldChar w:fldCharType="begin"/>
      </w:r>
      <w:r w:rsidR="000456D7">
        <w:instrText xml:space="preserve"> REF _Ref206526704 \h </w:instrText>
      </w:r>
      <w:r w:rsidR="000456D7">
        <w:fldChar w:fldCharType="separate"/>
      </w:r>
      <w:r w:rsidR="002166ED" w:rsidRPr="00530559">
        <w:t>Лицевые счета</w:t>
      </w:r>
      <w:r w:rsidR="000456D7">
        <w:fldChar w:fldCharType="end"/>
      </w:r>
      <w:r w:rsidRPr="00530559">
        <w:t>» (см. раздел </w:t>
      </w:r>
      <w:r w:rsidRPr="00530559">
        <w:fldChar w:fldCharType="begin"/>
      </w:r>
      <w:r w:rsidRPr="00530559">
        <w:instrText xml:space="preserve"> REF _Ref204327190 \r \h  \* MERGEFORMAT </w:instrText>
      </w:r>
      <w:r w:rsidRPr="00530559">
        <w:fldChar w:fldCharType="separate"/>
      </w:r>
      <w:r w:rsidR="002166ED">
        <w:t>3.3.3.5</w:t>
      </w:r>
      <w:r w:rsidRPr="00530559">
        <w:fldChar w:fldCharType="end"/>
      </w:r>
      <w:r w:rsidRPr="00530559">
        <w:t xml:space="preserve">  </w:t>
      </w:r>
      <w:r w:rsidRPr="00530559">
        <w:fldChar w:fldCharType="begin"/>
      </w:r>
      <w:r w:rsidRPr="00530559">
        <w:instrText xml:space="preserve"> REF _Ref204327190 \h  \* MERGEFORMAT </w:instrText>
      </w:r>
      <w:r w:rsidRPr="00530559">
        <w:fldChar w:fldCharType="separate"/>
      </w:r>
      <w:r w:rsidR="002166ED" w:rsidRPr="00530559">
        <w:t>Поиск: Лицевые счета</w:t>
      </w:r>
      <w:r w:rsidRPr="00530559">
        <w:fldChar w:fldCharType="end"/>
      </w:r>
      <w:r w:rsidRPr="00530559">
        <w:t>»).</w:t>
      </w:r>
    </w:p>
    <w:p w14:paraId="54CDE0EA" w14:textId="77777777" w:rsidR="00B8619F" w:rsidRPr="00530559" w:rsidRDefault="00B8619F" w:rsidP="00B8619F">
      <w:pPr>
        <w:pStyle w:val="12"/>
      </w:pPr>
      <w:r w:rsidRPr="00530559">
        <w:t>«Значение» – значение реквизита.</w:t>
      </w:r>
    </w:p>
    <w:p w14:paraId="62D813C8" w14:textId="4ACF7801" w:rsidR="000456D7" w:rsidRPr="00B04288" w:rsidRDefault="00B8619F" w:rsidP="000456D7">
      <w:pPr>
        <w:pStyle w:val="13"/>
      </w:pPr>
      <w:r w:rsidRPr="00530559">
        <w:t xml:space="preserve">Нажать кнопку «Создать договоры» </w:t>
      </w:r>
      <w:r w:rsidR="000456D7" w:rsidRPr="00B04288">
        <w:t>(</w:t>
      </w:r>
      <w:r w:rsidR="000456D7">
        <w:fldChar w:fldCharType="begin"/>
      </w:r>
      <w:r w:rsidR="000456D7">
        <w:instrText xml:space="preserve"> REF  _Ref204785128 \* Lower \h  \* MERGEFORMAT </w:instrText>
      </w:r>
      <w:r w:rsidR="000456D7">
        <w:fldChar w:fldCharType="separate"/>
      </w:r>
      <w:r w:rsidR="002166ED">
        <w:t>рисунок</w:t>
      </w:r>
      <w:r w:rsidR="002166ED" w:rsidRPr="00260489">
        <w:t> </w:t>
      </w:r>
      <w:r w:rsidR="002166ED">
        <w:t>635</w:t>
      </w:r>
      <w:r w:rsidR="000456D7">
        <w:fldChar w:fldCharType="end"/>
      </w:r>
      <w:r w:rsidR="000456D7" w:rsidRPr="00B04288">
        <w:t>).</w:t>
      </w:r>
      <w:r w:rsidR="000456D7">
        <w:t xml:space="preserve"> После этого будет создан Договор. Более подробное описание работы с договором представлено в разделе</w:t>
      </w:r>
      <w:r w:rsidR="000456D7" w:rsidRPr="00260489">
        <w:t> </w:t>
      </w:r>
      <w:r w:rsidR="000456D7">
        <w:fldChar w:fldCharType="begin"/>
      </w:r>
      <w:r w:rsidR="000456D7">
        <w:instrText xml:space="preserve"> REF  _Ref206526703 \h \r </w:instrText>
      </w:r>
      <w:r w:rsidR="000456D7">
        <w:fldChar w:fldCharType="separate"/>
      </w:r>
      <w:r w:rsidR="002166ED">
        <w:t>4.3.1.2</w:t>
      </w:r>
      <w:r w:rsidR="000456D7">
        <w:fldChar w:fldCharType="end"/>
      </w:r>
      <w:r w:rsidR="000456D7" w:rsidRPr="00260489">
        <w:t> </w:t>
      </w:r>
      <w:r w:rsidR="000456D7">
        <w:t xml:space="preserve"> «</w:t>
      </w:r>
      <w:r w:rsidR="000456D7">
        <w:fldChar w:fldCharType="begin"/>
      </w:r>
      <w:r w:rsidR="000456D7">
        <w:instrText xml:space="preserve"> REF _Ref206526703 \h </w:instrText>
      </w:r>
      <w:r w:rsidR="000456D7">
        <w:fldChar w:fldCharType="separate"/>
      </w:r>
      <w:r w:rsidR="002166ED" w:rsidRPr="00530559">
        <w:t>Договоры</w:t>
      </w:r>
      <w:r w:rsidR="000456D7">
        <w:fldChar w:fldCharType="end"/>
      </w:r>
      <w:r w:rsidR="000456D7">
        <w:t>»</w:t>
      </w:r>
      <w:r w:rsidR="000456D7" w:rsidRPr="00F1598F">
        <w:t>.</w:t>
      </w:r>
    </w:p>
    <w:p w14:paraId="167BCE54" w14:textId="77777777" w:rsidR="000456D7" w:rsidRDefault="000456D7" w:rsidP="000456D7">
      <w:pPr>
        <w:pStyle w:val="affc"/>
      </w:pPr>
      <w:r w:rsidRPr="00B04288">
        <w:rPr>
          <w:lang w:eastAsia="ru-RU"/>
        </w:rPr>
        <w:lastRenderedPageBreak/>
        <w:drawing>
          <wp:inline distT="0" distB="0" distL="0" distR="0" wp14:anchorId="5C0F2B73" wp14:editId="4D02B91D">
            <wp:extent cx="5939790" cy="4719955"/>
            <wp:effectExtent l="19050" t="19050" r="22860" b="23495"/>
            <wp:docPr id="1946117161" name="Рисунок 1946117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5939790" cy="4719955"/>
                    </a:xfrm>
                    <a:prstGeom prst="rect">
                      <a:avLst/>
                    </a:prstGeom>
                    <a:ln w="6350">
                      <a:solidFill>
                        <a:schemeClr val="tx1"/>
                      </a:solidFill>
                    </a:ln>
                  </pic:spPr>
                </pic:pic>
              </a:graphicData>
            </a:graphic>
          </wp:inline>
        </w:drawing>
      </w:r>
    </w:p>
    <w:p w14:paraId="26A72ADC" w14:textId="4710AE53" w:rsidR="000456D7" w:rsidRPr="009B3705" w:rsidRDefault="000456D7" w:rsidP="000456D7">
      <w:pPr>
        <w:pStyle w:val="aff4"/>
      </w:pPr>
      <w:bookmarkStart w:id="1202" w:name="_Ref204785128"/>
      <w:r>
        <w:t>Рисунок</w:t>
      </w:r>
      <w:r w:rsidRPr="00260489">
        <w:t> </w:t>
      </w:r>
      <w:fldSimple w:instr=" SEQ Рисунок \* ARABIC ">
        <w:r w:rsidR="002166ED">
          <w:rPr>
            <w:noProof/>
          </w:rPr>
          <w:t>635</w:t>
        </w:r>
      </w:fldSimple>
      <w:bookmarkEnd w:id="1202"/>
      <w:r w:rsidRPr="00260489">
        <w:t> </w:t>
      </w:r>
      <w:r w:rsidRPr="009B3705">
        <w:t>–</w:t>
      </w:r>
      <w:r w:rsidRPr="00260489">
        <w:t> </w:t>
      </w:r>
      <w:r>
        <w:t>Групповое создание договоров. Классификаторы</w:t>
      </w:r>
    </w:p>
    <w:p w14:paraId="13D1E95D" w14:textId="7623F231" w:rsidR="00B8619F" w:rsidRPr="00530559" w:rsidRDefault="00B8619F" w:rsidP="000456D7">
      <w:pPr>
        <w:pStyle w:val="13"/>
      </w:pPr>
      <w:r w:rsidRPr="00530559">
        <w:t>«Операции» – по данной кнопке можно выполнить следующие операции:</w:t>
      </w:r>
    </w:p>
    <w:p w14:paraId="76F23F1E" w14:textId="77777777" w:rsidR="00B8619F" w:rsidRPr="00530559" w:rsidRDefault="00B8619F" w:rsidP="00B8619F">
      <w:pPr>
        <w:pStyle w:val="a1"/>
        <w:pBdr>
          <w:top w:val="none" w:sz="0" w:space="0" w:color="auto"/>
          <w:bottom w:val="none" w:sz="0" w:space="0" w:color="auto"/>
        </w:pBdr>
      </w:pPr>
      <w:r w:rsidRPr="00530559">
        <w:t>Для выполнения операций должен быть выбран договор.</w:t>
      </w:r>
    </w:p>
    <w:p w14:paraId="466C53CA" w14:textId="77777777" w:rsidR="00B8619F" w:rsidRPr="00530559" w:rsidRDefault="00B8619F" w:rsidP="00B8619F">
      <w:pPr>
        <w:pStyle w:val="30"/>
      </w:pPr>
      <w:r w:rsidRPr="00530559">
        <w:t>«Зарегистрировать доп. соглашение» – после выбора этой операции необходимо:</w:t>
      </w:r>
    </w:p>
    <w:p w14:paraId="44D749D2" w14:textId="671BB751" w:rsidR="00B8619F" w:rsidRPr="00530559" w:rsidRDefault="00B8619F" w:rsidP="00B8619F">
      <w:pPr>
        <w:pStyle w:val="13"/>
        <w:numPr>
          <w:ilvl w:val="0"/>
          <w:numId w:val="10"/>
        </w:numPr>
      </w:pPr>
      <w:r w:rsidRPr="00530559">
        <w:t>В открывшемся окне заполнить поля таблицы (</w:t>
      </w:r>
      <w:r w:rsidR="00226349">
        <w:fldChar w:fldCharType="begin"/>
      </w:r>
      <w:r w:rsidR="00226349">
        <w:instrText xml:space="preserve"> REF  _Ref204785501 \* Lower \h  \* MERGEFORMAT </w:instrText>
      </w:r>
      <w:r w:rsidR="00226349">
        <w:fldChar w:fldCharType="separate"/>
      </w:r>
      <w:r w:rsidR="002166ED">
        <w:t>рисунок</w:t>
      </w:r>
      <w:r w:rsidR="002166ED" w:rsidRPr="00260489">
        <w:t> </w:t>
      </w:r>
      <w:r w:rsidR="002166ED">
        <w:t>636</w:t>
      </w:r>
      <w:r w:rsidR="00226349">
        <w:fldChar w:fldCharType="end"/>
      </w:r>
      <w:r w:rsidRPr="00530559">
        <w:t>):</w:t>
      </w:r>
    </w:p>
    <w:p w14:paraId="1237C42D" w14:textId="59AC9E8D" w:rsidR="00B8619F" w:rsidRPr="00530559" w:rsidRDefault="00B8619F" w:rsidP="00B8619F">
      <w:pPr>
        <w:pStyle w:val="30"/>
      </w:pPr>
      <w:r w:rsidRPr="00530559">
        <w:t>«Договор *» –автозаполнение выбранным договором. При необходимости выбор из справочника «</w:t>
      </w:r>
      <w:r w:rsidR="00226349">
        <w:fldChar w:fldCharType="begin"/>
      </w:r>
      <w:r w:rsidR="00226349">
        <w:instrText xml:space="preserve"> REF _Ref206526703 \h </w:instrText>
      </w:r>
      <w:r w:rsidR="00226349">
        <w:fldChar w:fldCharType="separate"/>
      </w:r>
      <w:r w:rsidR="002166ED" w:rsidRPr="00530559">
        <w:t>Договоры</w:t>
      </w:r>
      <w:r w:rsidR="00226349">
        <w:fldChar w:fldCharType="end"/>
      </w:r>
      <w:r w:rsidRPr="00530559">
        <w:t>» (см. раздел </w:t>
      </w:r>
      <w:r w:rsidRPr="00530559">
        <w:fldChar w:fldCharType="begin"/>
      </w:r>
      <w:r w:rsidRPr="00530559">
        <w:instrText xml:space="preserve"> REF _Ref204333230 \r \h  \* MERGEFORMAT </w:instrText>
      </w:r>
      <w:r w:rsidRPr="00530559">
        <w:fldChar w:fldCharType="separate"/>
      </w:r>
      <w:r w:rsidR="002166ED">
        <w:t>3.3.3.6</w:t>
      </w:r>
      <w:r w:rsidRPr="00530559">
        <w:fldChar w:fldCharType="end"/>
      </w:r>
      <w:r w:rsidRPr="00530559">
        <w:t> «</w:t>
      </w:r>
      <w:r w:rsidRPr="00530559">
        <w:fldChar w:fldCharType="begin"/>
      </w:r>
      <w:r w:rsidRPr="00530559">
        <w:instrText xml:space="preserve"> REF _Ref204333230 \h  \* MERGEFORMAT </w:instrText>
      </w:r>
      <w:r w:rsidRPr="00530559">
        <w:fldChar w:fldCharType="separate"/>
      </w:r>
      <w:r w:rsidR="002166ED" w:rsidRPr="00530559">
        <w:t>Поиск: Договоры</w:t>
      </w:r>
      <w:r w:rsidRPr="00530559">
        <w:fldChar w:fldCharType="end"/>
      </w:r>
      <w:r w:rsidRPr="00530559">
        <w:t>»);</w:t>
      </w:r>
    </w:p>
    <w:p w14:paraId="006D9F62" w14:textId="5A2B02C7" w:rsidR="00B8619F" w:rsidRPr="00530559" w:rsidRDefault="00B8619F" w:rsidP="00B8619F">
      <w:pPr>
        <w:pStyle w:val="30"/>
      </w:pPr>
      <w:r w:rsidRPr="00530559">
        <w:t>«Вид соглашения *» – выбор из списка (</w:t>
      </w:r>
      <w:r w:rsidRPr="00530559">
        <w:fldChar w:fldCharType="begin"/>
      </w:r>
      <w:r w:rsidRPr="00530559">
        <w:instrText xml:space="preserve"> REF  _Ref206492103 \* Lower \h  \* MERGEFORMAT </w:instrText>
      </w:r>
      <w:r w:rsidRPr="00530559">
        <w:fldChar w:fldCharType="separate"/>
      </w:r>
      <w:r w:rsidR="002166ED">
        <w:t>рисунок</w:t>
      </w:r>
      <w:r w:rsidR="002166ED" w:rsidRPr="00260489">
        <w:t> </w:t>
      </w:r>
      <w:r w:rsidR="002166ED">
        <w:t>637</w:t>
      </w:r>
      <w:r w:rsidRPr="00530559">
        <w:fldChar w:fldCharType="end"/>
      </w:r>
      <w:r w:rsidRPr="00530559">
        <w:t>);</w:t>
      </w:r>
    </w:p>
    <w:p w14:paraId="08882C73" w14:textId="77777777" w:rsidR="00B8619F" w:rsidRPr="00530559" w:rsidRDefault="00B8619F" w:rsidP="00B8619F">
      <w:pPr>
        <w:pStyle w:val="30"/>
      </w:pPr>
      <w:r w:rsidRPr="00530559">
        <w:t>«Дата начала *» – выбор даты из календаря;</w:t>
      </w:r>
    </w:p>
    <w:p w14:paraId="6B1DF3F2" w14:textId="77777777" w:rsidR="00B8619F" w:rsidRPr="00530559" w:rsidRDefault="00B8619F" w:rsidP="00B8619F">
      <w:pPr>
        <w:pStyle w:val="30"/>
      </w:pPr>
      <w:r w:rsidRPr="00530559">
        <w:t>«Дата окончания *» – выбор даты из календаря;</w:t>
      </w:r>
    </w:p>
    <w:p w14:paraId="77246AC8" w14:textId="77777777" w:rsidR="00B8619F" w:rsidRPr="00530559" w:rsidRDefault="00B8619F" w:rsidP="00B8619F">
      <w:pPr>
        <w:pStyle w:val="30"/>
      </w:pPr>
      <w:r w:rsidRPr="00530559">
        <w:t xml:space="preserve">«Статус соглашения *» – выбор из списка: «Отправлено», </w:t>
      </w:r>
      <w:r w:rsidRPr="00530559">
        <w:lastRenderedPageBreak/>
        <w:t>«Подписано», «Отказ в подписи», «Сформировано», «Подписано РСО, размещено в ЛК»;</w:t>
      </w:r>
    </w:p>
    <w:p w14:paraId="4B217769" w14:textId="77777777" w:rsidR="00B8619F" w:rsidRPr="00530559" w:rsidRDefault="00B8619F" w:rsidP="00B8619F">
      <w:pPr>
        <w:pStyle w:val="30"/>
      </w:pPr>
      <w:r w:rsidRPr="00530559">
        <w:t>«Дата статуса» * – выбор даты из календаря;</w:t>
      </w:r>
    </w:p>
    <w:p w14:paraId="5DEEE19E" w14:textId="77777777" w:rsidR="00B8619F" w:rsidRPr="00530559" w:rsidRDefault="00B8619F" w:rsidP="00B8619F">
      <w:pPr>
        <w:pStyle w:val="30"/>
      </w:pPr>
      <w:r w:rsidRPr="00530559">
        <w:t>«Дата заключения» – выбор даты из календаря;</w:t>
      </w:r>
    </w:p>
    <w:p w14:paraId="30524882" w14:textId="77777777" w:rsidR="00B8619F" w:rsidRPr="00530559" w:rsidRDefault="00B8619F" w:rsidP="00B8619F">
      <w:pPr>
        <w:pStyle w:val="30"/>
      </w:pPr>
      <w:r w:rsidRPr="00530559">
        <w:t>«Текстовая часть» – ручной ввод.</w:t>
      </w:r>
    </w:p>
    <w:p w14:paraId="5FB48275" w14:textId="2348FEEE" w:rsidR="00B8619F" w:rsidRPr="00530559" w:rsidRDefault="00B8619F" w:rsidP="00B8619F">
      <w:pPr>
        <w:pStyle w:val="13"/>
      </w:pPr>
      <w:r w:rsidRPr="00530559">
        <w:t>Нажать кнопку «Создать». После создания данные отображаются в справочнике «</w:t>
      </w:r>
      <w:r w:rsidR="00226349">
        <w:fldChar w:fldCharType="begin"/>
      </w:r>
      <w:r w:rsidR="00226349">
        <w:instrText xml:space="preserve"> REF _Ref206489732 \h </w:instrText>
      </w:r>
      <w:r w:rsidR="00226349">
        <w:fldChar w:fldCharType="separate"/>
      </w:r>
      <w:r w:rsidR="002166ED" w:rsidRPr="00530559">
        <w:t>Дополнительные соглашения</w:t>
      </w:r>
      <w:r w:rsidR="00226349">
        <w:fldChar w:fldCharType="end"/>
      </w:r>
      <w:r w:rsidRPr="00530559">
        <w:t>».</w:t>
      </w:r>
    </w:p>
    <w:p w14:paraId="2AFDBD8A" w14:textId="77777777" w:rsidR="00B8619F" w:rsidRPr="00530559" w:rsidRDefault="00B8619F" w:rsidP="00175DC7">
      <w:pPr>
        <w:pStyle w:val="affc"/>
      </w:pPr>
      <w:r w:rsidRPr="00530559">
        <w:rPr>
          <w:lang w:eastAsia="ru-RU"/>
        </w:rPr>
        <w:drawing>
          <wp:inline distT="0" distB="0" distL="0" distR="0" wp14:anchorId="024A57C9" wp14:editId="79167AAE">
            <wp:extent cx="5939790" cy="1076325"/>
            <wp:effectExtent l="19050" t="19050" r="22860" b="28575"/>
            <wp:docPr id="1025586723" name="Рисунок 102558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5939790" cy="1076325"/>
                    </a:xfrm>
                    <a:prstGeom prst="rect">
                      <a:avLst/>
                    </a:prstGeom>
                    <a:ln>
                      <a:solidFill>
                        <a:schemeClr val="bg1">
                          <a:lumMod val="50000"/>
                        </a:schemeClr>
                      </a:solidFill>
                    </a:ln>
                  </pic:spPr>
                </pic:pic>
              </a:graphicData>
            </a:graphic>
          </wp:inline>
        </w:drawing>
      </w:r>
    </w:p>
    <w:p w14:paraId="772DA9AF" w14:textId="188682D5" w:rsidR="00226349" w:rsidRDefault="00226349" w:rsidP="00226349">
      <w:pPr>
        <w:pStyle w:val="aff4"/>
      </w:pPr>
      <w:bookmarkStart w:id="1203" w:name="_Ref204785501"/>
      <w:r>
        <w:t>Рисунок</w:t>
      </w:r>
      <w:r w:rsidRPr="00260489">
        <w:t> </w:t>
      </w:r>
      <w:fldSimple w:instr=" SEQ Рисунок \* ARABIC ">
        <w:r w:rsidR="002166ED">
          <w:rPr>
            <w:noProof/>
          </w:rPr>
          <w:t>636</w:t>
        </w:r>
      </w:fldSimple>
      <w:bookmarkEnd w:id="1203"/>
      <w:r w:rsidRPr="00260489">
        <w:t> </w:t>
      </w:r>
      <w:r w:rsidRPr="00ED5E7C">
        <w:t>–</w:t>
      </w:r>
      <w:r w:rsidRPr="00260489">
        <w:t> </w:t>
      </w:r>
      <w:r>
        <w:t>Создание дополнительного соглашения через карточку Помещения</w:t>
      </w:r>
    </w:p>
    <w:p w14:paraId="04E28389" w14:textId="77777777" w:rsidR="00B8619F" w:rsidRPr="00530559" w:rsidRDefault="00B8619F" w:rsidP="00175DC7">
      <w:pPr>
        <w:pStyle w:val="affc"/>
      </w:pPr>
      <w:r w:rsidRPr="00530559">
        <w:rPr>
          <w:lang w:eastAsia="ru-RU"/>
        </w:rPr>
        <w:drawing>
          <wp:inline distT="0" distB="0" distL="0" distR="0" wp14:anchorId="6E6D5C0C" wp14:editId="74712C6C">
            <wp:extent cx="5323443" cy="2343150"/>
            <wp:effectExtent l="19050" t="19050" r="10795" b="19050"/>
            <wp:docPr id="507615371" name="Рисунок 50761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3"/>
                    <a:srcRect b="24755"/>
                    <a:stretch/>
                  </pic:blipFill>
                  <pic:spPr bwMode="auto">
                    <a:xfrm>
                      <a:off x="0" y="0"/>
                      <a:ext cx="5332582" cy="2347173"/>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197EDF9" w14:textId="7906201E" w:rsidR="00226349" w:rsidRPr="00C9249E" w:rsidRDefault="00226349" w:rsidP="00226349">
      <w:pPr>
        <w:pStyle w:val="aff4"/>
      </w:pPr>
      <w:bookmarkStart w:id="1204" w:name="_Ref206492103"/>
      <w:r>
        <w:t>Рисунок</w:t>
      </w:r>
      <w:r w:rsidRPr="00260489">
        <w:t> </w:t>
      </w:r>
      <w:fldSimple w:instr=" SEQ Рисунок \* ARABIC ">
        <w:r w:rsidR="002166ED">
          <w:rPr>
            <w:noProof/>
          </w:rPr>
          <w:t>637</w:t>
        </w:r>
      </w:fldSimple>
      <w:bookmarkEnd w:id="1204"/>
      <w:r w:rsidRPr="00260489">
        <w:t> </w:t>
      </w:r>
      <w:r w:rsidRPr="009B3705">
        <w:t>–</w:t>
      </w:r>
      <w:r w:rsidRPr="00260489">
        <w:t> </w:t>
      </w:r>
      <w:r>
        <w:t>Список видов соглашения</w:t>
      </w:r>
    </w:p>
    <w:p w14:paraId="329D0B02" w14:textId="77777777" w:rsidR="00B8619F" w:rsidRPr="00530559" w:rsidRDefault="00B8619F" w:rsidP="00B8619F">
      <w:pPr>
        <w:pStyle w:val="30"/>
      </w:pPr>
      <w:r w:rsidRPr="00530559">
        <w:t>«Изменить состояние договора» – после выбора этой операции необходимо:</w:t>
      </w:r>
    </w:p>
    <w:p w14:paraId="4DBC1A07" w14:textId="408650A0" w:rsidR="00B8619F" w:rsidRPr="00530559" w:rsidRDefault="00B8619F" w:rsidP="00226349">
      <w:pPr>
        <w:pStyle w:val="13"/>
      </w:pPr>
      <w:r w:rsidRPr="00530559">
        <w:t>В открывшемся окне заполнить поля (</w:t>
      </w:r>
      <w:r w:rsidRPr="00530559">
        <w:fldChar w:fldCharType="begin"/>
      </w:r>
      <w:r w:rsidRPr="00530559">
        <w:instrText xml:space="preserve"> REF  _Ref204786182 \* Lower \h  \* MERGEFORMAT </w:instrText>
      </w:r>
      <w:r w:rsidRPr="00530559">
        <w:fldChar w:fldCharType="separate"/>
      </w:r>
      <w:r w:rsidR="002166ED" w:rsidRPr="000C133A">
        <w:t>рисунок </w:t>
      </w:r>
      <w:r w:rsidR="002166ED">
        <w:t>638</w:t>
      </w:r>
      <w:r w:rsidRPr="00530559">
        <w:fldChar w:fldCharType="end"/>
      </w:r>
      <w:r w:rsidRPr="00530559">
        <w:t>):</w:t>
      </w:r>
    </w:p>
    <w:p w14:paraId="443F5CC4" w14:textId="221E9CA5" w:rsidR="00B8619F" w:rsidRPr="00530559" w:rsidRDefault="00B8619F" w:rsidP="00B8619F">
      <w:pPr>
        <w:pStyle w:val="30"/>
      </w:pPr>
      <w:r w:rsidRPr="00530559">
        <w:t>«Договор *» – автозаполнение выбранным договором. При необходимости выбор из справочника «</w:t>
      </w:r>
      <w:r w:rsidRPr="00530559">
        <w:fldChar w:fldCharType="begin"/>
      </w:r>
      <w:r w:rsidRPr="00530559">
        <w:instrText xml:space="preserve"> REF _</w:instrText>
      </w:r>
      <w:r w:rsidR="00226349">
        <w:instrText>Ref206526703</w:instrText>
      </w:r>
      <w:r w:rsidRPr="00530559">
        <w:instrText xml:space="preserve"> \h  \* MERGEFORMAT </w:instrText>
      </w:r>
      <w:r w:rsidRPr="00530559">
        <w:fldChar w:fldCharType="separate"/>
      </w:r>
      <w:r w:rsidR="002166ED" w:rsidRPr="00530559">
        <w:t>Договоры</w:t>
      </w:r>
      <w:r w:rsidRPr="00530559">
        <w:fldChar w:fldCharType="end"/>
      </w:r>
      <w:r w:rsidRPr="00530559">
        <w:t>» (см. раздел </w:t>
      </w:r>
      <w:r w:rsidRPr="00530559">
        <w:fldChar w:fldCharType="begin"/>
      </w:r>
      <w:r w:rsidRPr="00530559">
        <w:instrText xml:space="preserve"> REF _Ref204333230 \r \h  \* MERGEFORMAT </w:instrText>
      </w:r>
      <w:r w:rsidRPr="00530559">
        <w:fldChar w:fldCharType="separate"/>
      </w:r>
      <w:r w:rsidR="002166ED">
        <w:t>3.3.3.6</w:t>
      </w:r>
      <w:r w:rsidRPr="00530559">
        <w:fldChar w:fldCharType="end"/>
      </w:r>
      <w:r w:rsidRPr="00530559">
        <w:t> «</w:t>
      </w:r>
      <w:r w:rsidRPr="00530559">
        <w:fldChar w:fldCharType="begin"/>
      </w:r>
      <w:r w:rsidRPr="00530559">
        <w:instrText xml:space="preserve"> REF _Ref204333230 \h  \* MERGEFORMAT </w:instrText>
      </w:r>
      <w:r w:rsidRPr="00530559">
        <w:fldChar w:fldCharType="separate"/>
      </w:r>
      <w:r w:rsidR="002166ED" w:rsidRPr="00530559">
        <w:t>Поиск: Договоры</w:t>
      </w:r>
      <w:r w:rsidRPr="00530559">
        <w:fldChar w:fldCharType="end"/>
      </w:r>
      <w:r w:rsidRPr="00530559">
        <w:t>»);</w:t>
      </w:r>
    </w:p>
    <w:p w14:paraId="4DD6A1AB" w14:textId="77777777" w:rsidR="00B8619F" w:rsidRPr="00530559" w:rsidRDefault="00B8619F" w:rsidP="00B8619F">
      <w:pPr>
        <w:pStyle w:val="30"/>
      </w:pPr>
      <w:r w:rsidRPr="00530559">
        <w:t>«Дата изменения *» – выбор даты из календаря;</w:t>
      </w:r>
    </w:p>
    <w:p w14:paraId="3E050E7D" w14:textId="33F68400" w:rsidR="00B8619F" w:rsidRPr="00530559" w:rsidRDefault="00B8619F" w:rsidP="00B8619F">
      <w:pPr>
        <w:pStyle w:val="30"/>
      </w:pPr>
      <w:r w:rsidRPr="00530559">
        <w:t>«Новое состояние» – выбор из списка (</w:t>
      </w:r>
      <w:r w:rsidRPr="00530559">
        <w:fldChar w:fldCharType="begin"/>
      </w:r>
      <w:r w:rsidRPr="00530559">
        <w:instrText xml:space="preserve"> REF  _Ref206492651 \* Lower \h  \* MERGEFORMAT </w:instrText>
      </w:r>
      <w:r w:rsidRPr="00530559">
        <w:fldChar w:fldCharType="separate"/>
      </w:r>
      <w:r w:rsidR="002166ED">
        <w:t>рисунок</w:t>
      </w:r>
      <w:r w:rsidR="002166ED" w:rsidRPr="00260489">
        <w:t> </w:t>
      </w:r>
      <w:r w:rsidR="002166ED">
        <w:t>639</w:t>
      </w:r>
      <w:r w:rsidRPr="00530559">
        <w:fldChar w:fldCharType="end"/>
      </w:r>
      <w:r w:rsidRPr="00530559">
        <w:t>).</w:t>
      </w:r>
    </w:p>
    <w:p w14:paraId="6309A46E" w14:textId="77777777" w:rsidR="00B8619F" w:rsidRPr="00530559" w:rsidRDefault="00B8619F" w:rsidP="00B8619F">
      <w:pPr>
        <w:pStyle w:val="13"/>
      </w:pPr>
      <w:r w:rsidRPr="00530559">
        <w:lastRenderedPageBreak/>
        <w:t>Нажать кнопку «Записать».</w:t>
      </w:r>
    </w:p>
    <w:p w14:paraId="03F5F3B2" w14:textId="77777777" w:rsidR="00B8619F" w:rsidRPr="00530559" w:rsidRDefault="00B8619F" w:rsidP="00175DC7">
      <w:pPr>
        <w:pStyle w:val="affc"/>
      </w:pPr>
      <w:r w:rsidRPr="00530559">
        <w:rPr>
          <w:lang w:eastAsia="ru-RU"/>
        </w:rPr>
        <w:drawing>
          <wp:inline distT="0" distB="0" distL="0" distR="0" wp14:anchorId="34C21303" wp14:editId="14602399">
            <wp:extent cx="5939790" cy="1336040"/>
            <wp:effectExtent l="19050" t="19050" r="22860" b="16510"/>
            <wp:docPr id="1261429679" name="Рисунок 1261429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5939790" cy="1336040"/>
                    </a:xfrm>
                    <a:prstGeom prst="rect">
                      <a:avLst/>
                    </a:prstGeom>
                    <a:ln w="6350">
                      <a:solidFill>
                        <a:schemeClr val="tx1"/>
                      </a:solidFill>
                    </a:ln>
                  </pic:spPr>
                </pic:pic>
              </a:graphicData>
            </a:graphic>
          </wp:inline>
        </w:drawing>
      </w:r>
    </w:p>
    <w:p w14:paraId="2FFE67E6" w14:textId="31B3956D" w:rsidR="00226349" w:rsidRDefault="00226349" w:rsidP="00226349">
      <w:pPr>
        <w:pStyle w:val="aff4"/>
      </w:pPr>
      <w:bookmarkStart w:id="1205" w:name="_Ref204786182"/>
      <w:r w:rsidRPr="000C133A">
        <w:t>Рисунок </w:t>
      </w:r>
      <w:fldSimple w:instr=" SEQ Рисунок \* ARABIC ">
        <w:r w:rsidR="002166ED">
          <w:rPr>
            <w:noProof/>
          </w:rPr>
          <w:t>638</w:t>
        </w:r>
      </w:fldSimple>
      <w:bookmarkEnd w:id="1205"/>
      <w:r w:rsidRPr="000C133A">
        <w:t> – Изменение состояния через карточку Помещения</w:t>
      </w:r>
    </w:p>
    <w:p w14:paraId="4CC71166" w14:textId="77777777" w:rsidR="00B8619F" w:rsidRPr="00530559" w:rsidRDefault="00B8619F" w:rsidP="00175DC7">
      <w:pPr>
        <w:pStyle w:val="affc"/>
      </w:pPr>
      <w:r w:rsidRPr="00530559">
        <w:rPr>
          <w:lang w:eastAsia="ru-RU"/>
        </w:rPr>
        <w:drawing>
          <wp:inline distT="0" distB="0" distL="0" distR="0" wp14:anchorId="47425F53" wp14:editId="584FDC93">
            <wp:extent cx="4030134" cy="2019594"/>
            <wp:effectExtent l="19050" t="19050" r="27940" b="19050"/>
            <wp:docPr id="638094396" name="Рисунок 63809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4032533" cy="2020796"/>
                    </a:xfrm>
                    <a:prstGeom prst="rect">
                      <a:avLst/>
                    </a:prstGeom>
                    <a:ln>
                      <a:solidFill>
                        <a:schemeClr val="bg1">
                          <a:lumMod val="50000"/>
                        </a:schemeClr>
                      </a:solidFill>
                    </a:ln>
                  </pic:spPr>
                </pic:pic>
              </a:graphicData>
            </a:graphic>
          </wp:inline>
        </w:drawing>
      </w:r>
    </w:p>
    <w:p w14:paraId="0BF34F5F" w14:textId="7186993B" w:rsidR="00B8619F" w:rsidRPr="00530559" w:rsidRDefault="00226349" w:rsidP="00B8619F">
      <w:pPr>
        <w:pStyle w:val="aff4"/>
      </w:pPr>
      <w:bookmarkStart w:id="1206" w:name="_Ref206492651"/>
      <w:r>
        <w:t>Рисунок</w:t>
      </w:r>
      <w:r w:rsidRPr="00260489">
        <w:t> </w:t>
      </w:r>
      <w:fldSimple w:instr=" SEQ Рисунок \* ARABIC ">
        <w:r w:rsidR="002166ED">
          <w:rPr>
            <w:noProof/>
          </w:rPr>
          <w:t>639</w:t>
        </w:r>
      </w:fldSimple>
      <w:bookmarkEnd w:id="1206"/>
      <w:r w:rsidRPr="00260489">
        <w:t> </w:t>
      </w:r>
      <w:r w:rsidRPr="00400452">
        <w:t>–</w:t>
      </w:r>
      <w:r w:rsidRPr="00260489">
        <w:t> </w:t>
      </w:r>
      <w:r>
        <w:t>Список состояний договора</w:t>
      </w:r>
    </w:p>
    <w:p w14:paraId="1038B6C6" w14:textId="77777777" w:rsidR="00B8619F" w:rsidRPr="00530559" w:rsidRDefault="00B8619F" w:rsidP="00B8619F">
      <w:pPr>
        <w:pStyle w:val="30"/>
      </w:pPr>
      <w:r w:rsidRPr="00530559">
        <w:t>«Изменить статус договора» – после выбора этой операции необходимо:</w:t>
      </w:r>
    </w:p>
    <w:p w14:paraId="6AC87370" w14:textId="1F76C58E" w:rsidR="00B8619F" w:rsidRPr="00530559" w:rsidRDefault="00B8619F" w:rsidP="00226349">
      <w:pPr>
        <w:pStyle w:val="13"/>
      </w:pPr>
      <w:r w:rsidRPr="00530559">
        <w:t>В открывшемся окне заполнить поля (</w:t>
      </w:r>
      <w:r w:rsidRPr="00530559">
        <w:fldChar w:fldCharType="begin"/>
      </w:r>
      <w:r w:rsidRPr="00530559">
        <w:instrText xml:space="preserve"> REF  _Ref206493020 \* Lower \h  \* MERGEFORMAT </w:instrText>
      </w:r>
      <w:r w:rsidRPr="00530559">
        <w:fldChar w:fldCharType="separate"/>
      </w:r>
      <w:r w:rsidR="002166ED" w:rsidRPr="00530559">
        <w:t>рисунок </w:t>
      </w:r>
      <w:r w:rsidR="002166ED">
        <w:t>640</w:t>
      </w:r>
      <w:r w:rsidRPr="00530559">
        <w:fldChar w:fldCharType="end"/>
      </w:r>
      <w:r w:rsidRPr="00530559">
        <w:t>):</w:t>
      </w:r>
    </w:p>
    <w:p w14:paraId="270181A8" w14:textId="230E8521" w:rsidR="00B8619F" w:rsidRPr="00530559" w:rsidRDefault="00B8619F" w:rsidP="00B8619F">
      <w:pPr>
        <w:pStyle w:val="30"/>
      </w:pPr>
      <w:r w:rsidRPr="00530559">
        <w:t>«Договор *» – автозаполнение выбранным договором. При необходимости выбрать из справочника «</w:t>
      </w:r>
      <w:r w:rsidRPr="00530559">
        <w:fldChar w:fldCharType="begin"/>
      </w:r>
      <w:r w:rsidRPr="00530559">
        <w:instrText xml:space="preserve"> REF _</w:instrText>
      </w:r>
      <w:r w:rsidR="00226349">
        <w:instrText>Ref206526703</w:instrText>
      </w:r>
      <w:r w:rsidRPr="00530559">
        <w:instrText xml:space="preserve"> \h  \* MERGEFORMAT </w:instrText>
      </w:r>
      <w:r w:rsidRPr="00530559">
        <w:fldChar w:fldCharType="separate"/>
      </w:r>
      <w:r w:rsidR="002166ED" w:rsidRPr="00530559">
        <w:t>Договоры</w:t>
      </w:r>
      <w:r w:rsidRPr="00530559">
        <w:fldChar w:fldCharType="end"/>
      </w:r>
      <w:r w:rsidRPr="00530559">
        <w:t>» (см. раздел </w:t>
      </w:r>
      <w:r w:rsidRPr="00530559">
        <w:fldChar w:fldCharType="begin"/>
      </w:r>
      <w:r w:rsidRPr="00530559">
        <w:instrText xml:space="preserve"> REF _Ref204333230 \r \h  \* MERGEFORMAT </w:instrText>
      </w:r>
      <w:r w:rsidRPr="00530559">
        <w:fldChar w:fldCharType="separate"/>
      </w:r>
      <w:r w:rsidR="002166ED">
        <w:t>3.3.3.6</w:t>
      </w:r>
      <w:r w:rsidRPr="00530559">
        <w:fldChar w:fldCharType="end"/>
      </w:r>
      <w:r w:rsidRPr="00530559">
        <w:t> «</w:t>
      </w:r>
      <w:r w:rsidRPr="00530559">
        <w:fldChar w:fldCharType="begin"/>
      </w:r>
      <w:r w:rsidRPr="00530559">
        <w:instrText xml:space="preserve"> REF _Ref204333230 \h  \* MERGEFORMAT </w:instrText>
      </w:r>
      <w:r w:rsidRPr="00530559">
        <w:fldChar w:fldCharType="separate"/>
      </w:r>
      <w:r w:rsidR="002166ED" w:rsidRPr="00530559">
        <w:t>Поиск: Договоры</w:t>
      </w:r>
      <w:r w:rsidRPr="00530559">
        <w:fldChar w:fldCharType="end"/>
      </w:r>
      <w:r w:rsidRPr="00530559">
        <w:t>»);</w:t>
      </w:r>
    </w:p>
    <w:p w14:paraId="7FD7C825" w14:textId="77777777" w:rsidR="00B8619F" w:rsidRPr="00530559" w:rsidRDefault="00B8619F" w:rsidP="00B8619F">
      <w:pPr>
        <w:pStyle w:val="30"/>
      </w:pPr>
      <w:r w:rsidRPr="00530559">
        <w:t>«Дата изменения *» – выбор даты из календаря;</w:t>
      </w:r>
    </w:p>
    <w:p w14:paraId="1426238A" w14:textId="3F887719" w:rsidR="00B8619F" w:rsidRPr="00530559" w:rsidRDefault="00B8619F" w:rsidP="00B8619F">
      <w:pPr>
        <w:pStyle w:val="30"/>
      </w:pPr>
      <w:r w:rsidRPr="00530559">
        <w:t>«Новый статус *» – выбор из списка (</w:t>
      </w:r>
      <w:r w:rsidRPr="00530559">
        <w:fldChar w:fldCharType="begin"/>
      </w:r>
      <w:r w:rsidRPr="00530559">
        <w:instrText xml:space="preserve"> REF  _Ref206493026 \* Lower \h  \* MERGEFORMAT </w:instrText>
      </w:r>
      <w:r w:rsidRPr="00530559">
        <w:fldChar w:fldCharType="separate"/>
      </w:r>
      <w:r w:rsidR="002166ED" w:rsidRPr="00111F62">
        <w:t>рисунок </w:t>
      </w:r>
      <w:r w:rsidR="002166ED">
        <w:t>641</w:t>
      </w:r>
      <w:r w:rsidRPr="00530559">
        <w:fldChar w:fldCharType="end"/>
      </w:r>
      <w:r w:rsidRPr="00530559">
        <w:t>).</w:t>
      </w:r>
    </w:p>
    <w:p w14:paraId="162E0E6C" w14:textId="77777777" w:rsidR="00B8619F" w:rsidRPr="00530559" w:rsidRDefault="00B8619F" w:rsidP="00B8619F">
      <w:pPr>
        <w:pStyle w:val="13"/>
      </w:pPr>
      <w:r w:rsidRPr="00530559">
        <w:t>Нажать кнопку «Записать».</w:t>
      </w:r>
    </w:p>
    <w:p w14:paraId="7FEBFBEE" w14:textId="77777777" w:rsidR="00B8619F" w:rsidRPr="00530559" w:rsidRDefault="00B8619F" w:rsidP="00175DC7">
      <w:pPr>
        <w:pStyle w:val="affc"/>
      </w:pPr>
      <w:r w:rsidRPr="00530559">
        <w:rPr>
          <w:lang w:eastAsia="ru-RU"/>
        </w:rPr>
        <w:drawing>
          <wp:inline distT="0" distB="0" distL="0" distR="0" wp14:anchorId="0ACDE30D" wp14:editId="178C0F90">
            <wp:extent cx="5939790" cy="1428115"/>
            <wp:effectExtent l="19050" t="19050" r="22860" b="19685"/>
            <wp:docPr id="655063838" name="Рисунок 65506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5939790" cy="1428115"/>
                    </a:xfrm>
                    <a:prstGeom prst="rect">
                      <a:avLst/>
                    </a:prstGeom>
                    <a:ln>
                      <a:solidFill>
                        <a:schemeClr val="bg1">
                          <a:lumMod val="50000"/>
                        </a:schemeClr>
                      </a:solidFill>
                    </a:ln>
                  </pic:spPr>
                </pic:pic>
              </a:graphicData>
            </a:graphic>
          </wp:inline>
        </w:drawing>
      </w:r>
    </w:p>
    <w:p w14:paraId="1B2CCA3B" w14:textId="2A1F4A88" w:rsidR="00B8619F" w:rsidRPr="00530559" w:rsidRDefault="00B8619F" w:rsidP="00B8619F">
      <w:pPr>
        <w:pStyle w:val="aff4"/>
      </w:pPr>
      <w:bookmarkStart w:id="1207" w:name="_Ref206493020"/>
      <w:r w:rsidRPr="00530559">
        <w:t>Рисунок </w:t>
      </w:r>
      <w:fldSimple w:instr=" SEQ Рисунок \* ARABIC ">
        <w:r w:rsidR="002166ED">
          <w:rPr>
            <w:noProof/>
          </w:rPr>
          <w:t>640</w:t>
        </w:r>
      </w:fldSimple>
      <w:bookmarkEnd w:id="1207"/>
      <w:r w:rsidRPr="00530559">
        <w:t> – Изменение статуса договора через карточку Помещения</w:t>
      </w:r>
    </w:p>
    <w:p w14:paraId="2056FB26" w14:textId="77777777" w:rsidR="00B8619F" w:rsidRPr="00111F62" w:rsidRDefault="00B8619F" w:rsidP="00175DC7">
      <w:pPr>
        <w:pStyle w:val="affc"/>
      </w:pPr>
      <w:r w:rsidRPr="00530559">
        <w:lastRenderedPageBreak/>
        <w:t> </w:t>
      </w:r>
      <w:r w:rsidRPr="00111F62">
        <w:rPr>
          <w:lang w:eastAsia="ru-RU"/>
        </w:rPr>
        <w:drawing>
          <wp:inline distT="0" distB="0" distL="0" distR="0" wp14:anchorId="733DD6BC" wp14:editId="2663D8D1">
            <wp:extent cx="4069080" cy="1989126"/>
            <wp:effectExtent l="19050" t="19050" r="26670" b="11430"/>
            <wp:docPr id="1902430668" name="Рисунок 190243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4073616" cy="1991343"/>
                    </a:xfrm>
                    <a:prstGeom prst="rect">
                      <a:avLst/>
                    </a:prstGeom>
                    <a:ln>
                      <a:solidFill>
                        <a:schemeClr val="bg1">
                          <a:lumMod val="50000"/>
                        </a:schemeClr>
                      </a:solidFill>
                    </a:ln>
                  </pic:spPr>
                </pic:pic>
              </a:graphicData>
            </a:graphic>
          </wp:inline>
        </w:drawing>
      </w:r>
    </w:p>
    <w:p w14:paraId="43ED9FBF" w14:textId="5091CD66" w:rsidR="00B8619F" w:rsidRPr="00111F62" w:rsidRDefault="00B8619F" w:rsidP="00B8619F">
      <w:pPr>
        <w:pStyle w:val="aff4"/>
      </w:pPr>
      <w:bookmarkStart w:id="1208" w:name="_Ref206493026"/>
      <w:r w:rsidRPr="00111F62">
        <w:t>Рисунок </w:t>
      </w:r>
      <w:fldSimple w:instr=" SEQ Рисунок \* ARABIC ">
        <w:r w:rsidR="002166ED">
          <w:rPr>
            <w:noProof/>
          </w:rPr>
          <w:t>641</w:t>
        </w:r>
      </w:fldSimple>
      <w:bookmarkEnd w:id="1208"/>
      <w:r w:rsidRPr="00111F62">
        <w:t> – Список статусов договора</w:t>
      </w:r>
    </w:p>
    <w:p w14:paraId="0E162C0B" w14:textId="77777777" w:rsidR="00B8619F" w:rsidRPr="00111F62" w:rsidRDefault="00B8619F" w:rsidP="00B8619F">
      <w:pPr>
        <w:pStyle w:val="30"/>
      </w:pPr>
      <w:r w:rsidRPr="00111F62">
        <w:t>«Перезаключить» – после выбора этой операции необходимо:</w:t>
      </w:r>
    </w:p>
    <w:p w14:paraId="4E5E0CA7" w14:textId="7E0B418D" w:rsidR="000C133A" w:rsidRPr="00111F62" w:rsidRDefault="000C133A" w:rsidP="000C133A">
      <w:pPr>
        <w:pStyle w:val="13"/>
        <w:numPr>
          <w:ilvl w:val="0"/>
          <w:numId w:val="10"/>
        </w:numPr>
      </w:pPr>
      <w:r w:rsidRPr="00111F62">
        <w:t>В открывшемся окне заполнить поля (</w:t>
      </w:r>
      <w:bookmarkStart w:id="1209" w:name="_Hlk207142092"/>
      <w:r w:rsidRPr="00111F62">
        <w:fldChar w:fldCharType="begin"/>
      </w:r>
      <w:r w:rsidRPr="00111F62">
        <w:instrText xml:space="preserve"> REF  _Ref204787570 \* Lower \h  \* MERGEFORMAT </w:instrText>
      </w:r>
      <w:r w:rsidRPr="00111F62">
        <w:fldChar w:fldCharType="separate"/>
      </w:r>
      <w:r w:rsidR="002166ED" w:rsidRPr="00111F62">
        <w:t>рисунок </w:t>
      </w:r>
      <w:r w:rsidR="002166ED">
        <w:t>642</w:t>
      </w:r>
      <w:r w:rsidRPr="00111F62">
        <w:fldChar w:fldCharType="end"/>
      </w:r>
      <w:bookmarkEnd w:id="1209"/>
      <w:r w:rsidRPr="00111F62">
        <w:t>):</w:t>
      </w:r>
    </w:p>
    <w:p w14:paraId="09183CA9" w14:textId="77777777" w:rsidR="000C133A" w:rsidRPr="00111F62" w:rsidRDefault="000C133A" w:rsidP="000C133A">
      <w:pPr>
        <w:pStyle w:val="30"/>
      </w:pPr>
      <w:r w:rsidRPr="00111F62">
        <w:t>«Дата начала действия договора» – выбор даты из календаря;</w:t>
      </w:r>
    </w:p>
    <w:p w14:paraId="01DBD8A5" w14:textId="77777777" w:rsidR="000C133A" w:rsidRPr="00111F62" w:rsidRDefault="000C133A" w:rsidP="000C133A">
      <w:pPr>
        <w:pStyle w:val="30"/>
      </w:pPr>
      <w:r w:rsidRPr="00111F62">
        <w:t>«Дата окончания действия договора» – выбор даты из календаря;</w:t>
      </w:r>
    </w:p>
    <w:p w14:paraId="6A12DCB9" w14:textId="77777777" w:rsidR="000C133A" w:rsidRPr="00111F62" w:rsidRDefault="000C133A" w:rsidP="000C133A">
      <w:pPr>
        <w:pStyle w:val="30"/>
      </w:pPr>
      <w:r w:rsidRPr="00111F62">
        <w:t>«Перенести ответственных» – флажок: при установке в новый договор перенесутся ответственные;</w:t>
      </w:r>
    </w:p>
    <w:p w14:paraId="70AA9A8B" w14:textId="7AD13540" w:rsidR="000C133A" w:rsidRPr="00111F62" w:rsidRDefault="000C133A" w:rsidP="000C133A">
      <w:pPr>
        <w:pStyle w:val="30"/>
      </w:pPr>
      <w:r w:rsidRPr="00111F62">
        <w:t xml:space="preserve">«Перенести все объекты» – флажок: при установке в новый договор </w:t>
      </w:r>
      <w:r w:rsidR="00111F62" w:rsidRPr="00111F62">
        <w:t>перенесутся</w:t>
      </w:r>
      <w:r w:rsidRPr="00111F62">
        <w:t xml:space="preserve"> все объекты;</w:t>
      </w:r>
    </w:p>
    <w:p w14:paraId="5BF7C892" w14:textId="46F4C68B" w:rsidR="000C133A" w:rsidRPr="00111F62" w:rsidRDefault="000C133A" w:rsidP="000C133A">
      <w:pPr>
        <w:pStyle w:val="30"/>
      </w:pPr>
      <w:r w:rsidRPr="00111F62">
        <w:t>«Перенести действующие объекты» – флажок: при установке в новый договор перенесутся только объекты с состоянием «Действующий»;</w:t>
      </w:r>
    </w:p>
    <w:p w14:paraId="4BD66F77" w14:textId="77777777" w:rsidR="000C133A" w:rsidRPr="00111F62" w:rsidRDefault="000C133A" w:rsidP="000C133A">
      <w:pPr>
        <w:pStyle w:val="30"/>
      </w:pPr>
      <w:r w:rsidRPr="00111F62">
        <w:t>«Перенести точки учета» – флажок: при установке в новый договор перенесутся ТУ, относящиеся к физическому объекту;</w:t>
      </w:r>
    </w:p>
    <w:p w14:paraId="7C7F0DAE" w14:textId="77777777" w:rsidR="000C133A" w:rsidRPr="00111F62" w:rsidRDefault="000C133A" w:rsidP="000C133A">
      <w:pPr>
        <w:pStyle w:val="30"/>
      </w:pPr>
      <w:r w:rsidRPr="00111F62">
        <w:t>«Перенести плановые объемы» – флажок: при установке в новый договор перенесутся плановые объемы;</w:t>
      </w:r>
    </w:p>
    <w:p w14:paraId="313CCA2B" w14:textId="2BFDDD24" w:rsidR="000C133A" w:rsidRPr="00111F62" w:rsidRDefault="000C133A" w:rsidP="000C133A">
      <w:pPr>
        <w:pStyle w:val="30"/>
      </w:pPr>
      <w:r w:rsidRPr="00111F62">
        <w:t>«Изменить подразделение» – флажок: при установке можно изменить подразделение. В соседнем поле значение выбирается из справочника «</w:t>
      </w:r>
      <w:r w:rsidRPr="00111F62">
        <w:fldChar w:fldCharType="begin"/>
      </w:r>
      <w:r w:rsidRPr="00111F62">
        <w:instrText xml:space="preserve"> REF _Ref203030387 \h  \* MERGEFORMAT </w:instrText>
      </w:r>
      <w:r w:rsidRPr="00111F62">
        <w:fldChar w:fldCharType="separate"/>
      </w:r>
      <w:r w:rsidR="002166ED" w:rsidRPr="00530559">
        <w:t>Подразделения</w:t>
      </w:r>
      <w:r w:rsidRPr="00111F62">
        <w:fldChar w:fldCharType="end"/>
      </w:r>
      <w:r w:rsidRPr="00111F62">
        <w:t>».</w:t>
      </w:r>
    </w:p>
    <w:p w14:paraId="04249423" w14:textId="77777777" w:rsidR="000C133A" w:rsidRPr="00111F62" w:rsidRDefault="000C133A" w:rsidP="000C133A">
      <w:pPr>
        <w:pStyle w:val="13"/>
      </w:pPr>
      <w:r w:rsidRPr="00111F62">
        <w:t>После заполнения полей нажать кнопку с пиктограммой стрелки вправо. Данные перенесутся в табличную область</w:t>
      </w:r>
      <w:r w:rsidRPr="00111F62">
        <w:rPr>
          <w:lang w:val="en-US"/>
        </w:rPr>
        <w:t>:</w:t>
      </w:r>
    </w:p>
    <w:p w14:paraId="0A53C541" w14:textId="1E8952E4" w:rsidR="000C133A" w:rsidRPr="00111F62" w:rsidRDefault="000C133A" w:rsidP="000C133A">
      <w:pPr>
        <w:pStyle w:val="30"/>
      </w:pPr>
      <w:r w:rsidRPr="00111F62">
        <w:lastRenderedPageBreak/>
        <w:t xml:space="preserve">«Договор» – автозаполнение </w:t>
      </w:r>
      <w:r w:rsidR="00111F62" w:rsidRPr="00111F62">
        <w:t>выбранным</w:t>
      </w:r>
      <w:r w:rsidRPr="00111F62">
        <w:t xml:space="preserve"> договором;</w:t>
      </w:r>
    </w:p>
    <w:p w14:paraId="4AC30D7A" w14:textId="77777777" w:rsidR="000C133A" w:rsidRPr="00111F62" w:rsidRDefault="000C133A" w:rsidP="000C133A">
      <w:pPr>
        <w:pStyle w:val="30"/>
      </w:pPr>
      <w:r w:rsidRPr="00111F62">
        <w:t>«Заполнено» – здесь отображаются выбранные условия перезаключения.</w:t>
      </w:r>
    </w:p>
    <w:p w14:paraId="37E8EA5F" w14:textId="77777777" w:rsidR="000C133A" w:rsidRPr="00111F62" w:rsidRDefault="000C133A" w:rsidP="000C133A">
      <w:pPr>
        <w:pStyle w:val="13"/>
      </w:pPr>
      <w:r w:rsidRPr="00111F62">
        <w:t>Нажать кнопку «Записать».</w:t>
      </w:r>
    </w:p>
    <w:p w14:paraId="7D740B4F" w14:textId="77777777" w:rsidR="000C133A" w:rsidRPr="00111F62" w:rsidRDefault="000C133A" w:rsidP="000C133A">
      <w:pPr>
        <w:pStyle w:val="affc"/>
      </w:pPr>
      <w:r w:rsidRPr="00111F62">
        <w:rPr>
          <w:lang w:eastAsia="ru-RU"/>
        </w:rPr>
        <w:drawing>
          <wp:inline distT="0" distB="0" distL="0" distR="0" wp14:anchorId="42E6AF88" wp14:editId="26E8DA16">
            <wp:extent cx="5814060" cy="3100956"/>
            <wp:effectExtent l="19050" t="19050" r="15240" b="23495"/>
            <wp:docPr id="45699517" name="Рисунок 45699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a:stretch>
                      <a:fillRect/>
                    </a:stretch>
                  </pic:blipFill>
                  <pic:spPr>
                    <a:xfrm>
                      <a:off x="0" y="0"/>
                      <a:ext cx="5816179" cy="3102086"/>
                    </a:xfrm>
                    <a:prstGeom prst="rect">
                      <a:avLst/>
                    </a:prstGeom>
                    <a:ln w="6350">
                      <a:solidFill>
                        <a:schemeClr val="tx1"/>
                      </a:solidFill>
                    </a:ln>
                  </pic:spPr>
                </pic:pic>
              </a:graphicData>
            </a:graphic>
          </wp:inline>
        </w:drawing>
      </w:r>
    </w:p>
    <w:p w14:paraId="67E2DCDE" w14:textId="0B1C1DC6" w:rsidR="000C133A" w:rsidRPr="00111F62" w:rsidRDefault="000C133A" w:rsidP="000C133A">
      <w:pPr>
        <w:pStyle w:val="aff4"/>
      </w:pPr>
      <w:bookmarkStart w:id="1210" w:name="_Ref204787570"/>
      <w:r w:rsidRPr="00111F62">
        <w:t>Рисунок </w:t>
      </w:r>
      <w:bookmarkStart w:id="1211" w:name="_Hlk207142047"/>
      <w:r w:rsidRPr="00111F62">
        <w:fldChar w:fldCharType="begin"/>
      </w:r>
      <w:r w:rsidRPr="00111F62">
        <w:instrText xml:space="preserve"> SEQ Рисунок \* ARABIC </w:instrText>
      </w:r>
      <w:r w:rsidRPr="00111F62">
        <w:fldChar w:fldCharType="separate"/>
      </w:r>
      <w:r w:rsidR="002166ED">
        <w:rPr>
          <w:noProof/>
        </w:rPr>
        <w:t>642</w:t>
      </w:r>
      <w:r w:rsidRPr="00111F62">
        <w:rPr>
          <w:noProof/>
        </w:rPr>
        <w:fldChar w:fldCharType="end"/>
      </w:r>
      <w:bookmarkEnd w:id="1210"/>
      <w:r w:rsidRPr="00111F62">
        <w:t> </w:t>
      </w:r>
      <w:bookmarkEnd w:id="1211"/>
      <w:r w:rsidRPr="00111F62">
        <w:t>– Перезаключение договора через карточку Помещения</w:t>
      </w:r>
    </w:p>
    <w:p w14:paraId="05402491" w14:textId="77777777" w:rsidR="000C133A" w:rsidRPr="00111F62" w:rsidRDefault="000C133A" w:rsidP="000C133A">
      <w:pPr>
        <w:pStyle w:val="30"/>
      </w:pPr>
      <w:r w:rsidRPr="00111F62">
        <w:t>«Передать физические объекты» – после выбора этой операции необходимо:</w:t>
      </w:r>
    </w:p>
    <w:p w14:paraId="08C78215" w14:textId="5F1B90F9" w:rsidR="000C133A" w:rsidRPr="00111F62" w:rsidRDefault="000C133A" w:rsidP="000C133A">
      <w:pPr>
        <w:pStyle w:val="13"/>
        <w:numPr>
          <w:ilvl w:val="0"/>
          <w:numId w:val="10"/>
        </w:numPr>
      </w:pPr>
      <w:r w:rsidRPr="00111F62">
        <w:t>В открывшемся окне заполнить поля таблицы (</w:t>
      </w:r>
      <w:r w:rsidRPr="00111F62">
        <w:fldChar w:fldCharType="begin"/>
      </w:r>
      <w:r w:rsidRPr="00111F62">
        <w:instrText xml:space="preserve"> REF  _Ref204787769 \* Lower \h  \* MERGEFORMAT </w:instrText>
      </w:r>
      <w:r w:rsidRPr="00111F62">
        <w:fldChar w:fldCharType="separate"/>
      </w:r>
      <w:r w:rsidR="002166ED">
        <w:t>рисунок</w:t>
      </w:r>
      <w:r w:rsidR="002166ED" w:rsidRPr="00260489">
        <w:t> </w:t>
      </w:r>
      <w:r w:rsidR="002166ED">
        <w:t>643</w:t>
      </w:r>
      <w:r w:rsidRPr="00111F62">
        <w:fldChar w:fldCharType="end"/>
      </w:r>
      <w:r w:rsidRPr="00111F62">
        <w:t>):</w:t>
      </w:r>
    </w:p>
    <w:p w14:paraId="68D603F8" w14:textId="3CC8BC7E" w:rsidR="000C133A" w:rsidRPr="00111F62" w:rsidRDefault="000C133A" w:rsidP="000C133A">
      <w:pPr>
        <w:pStyle w:val="30"/>
      </w:pPr>
      <w:r w:rsidRPr="00111F62">
        <w:t>«Договор *» – автозаполнение выбранным договором. При необходимости выбор из справочника «</w:t>
      </w:r>
      <w:r w:rsidR="00111F62" w:rsidRPr="00111F62">
        <w:fldChar w:fldCharType="begin"/>
      </w:r>
      <w:r w:rsidR="00111F62" w:rsidRPr="00111F62">
        <w:instrText xml:space="preserve"> REF _Ref206526703 \h  \* MERGEFORMAT </w:instrText>
      </w:r>
      <w:r w:rsidR="00111F62" w:rsidRPr="00111F62">
        <w:fldChar w:fldCharType="separate"/>
      </w:r>
      <w:r w:rsidR="002166ED" w:rsidRPr="00530559">
        <w:t>Договоры</w:t>
      </w:r>
      <w:r w:rsidR="00111F62" w:rsidRPr="00111F62">
        <w:fldChar w:fldCharType="end"/>
      </w:r>
      <w:r w:rsidRPr="00111F62">
        <w:t>» (см. раздел </w:t>
      </w:r>
      <w:r w:rsidRPr="00111F62">
        <w:fldChar w:fldCharType="begin"/>
      </w:r>
      <w:r w:rsidRPr="00111F62">
        <w:instrText xml:space="preserve"> REF _Ref204333230 \r \h  \* MERGEFORMAT </w:instrText>
      </w:r>
      <w:r w:rsidRPr="00111F62">
        <w:fldChar w:fldCharType="separate"/>
      </w:r>
      <w:r w:rsidR="002166ED">
        <w:t>3.3.3.6</w:t>
      </w:r>
      <w:r w:rsidRPr="00111F62">
        <w:fldChar w:fldCharType="end"/>
      </w:r>
      <w:r w:rsidRPr="00111F62">
        <w:t> «</w:t>
      </w:r>
      <w:r w:rsidRPr="00111F62">
        <w:fldChar w:fldCharType="begin"/>
      </w:r>
      <w:r w:rsidRPr="00111F62">
        <w:instrText xml:space="preserve"> REF _Ref204333230 \h  \* MERGEFORMAT </w:instrText>
      </w:r>
      <w:r w:rsidRPr="00111F62">
        <w:fldChar w:fldCharType="separate"/>
      </w:r>
      <w:r w:rsidR="002166ED" w:rsidRPr="00530559">
        <w:t>Поиск: Договоры</w:t>
      </w:r>
      <w:r w:rsidRPr="00111F62">
        <w:fldChar w:fldCharType="end"/>
      </w:r>
      <w:r w:rsidRPr="00111F62">
        <w:t>»);</w:t>
      </w:r>
    </w:p>
    <w:p w14:paraId="75631E9A" w14:textId="12FA7565" w:rsidR="000C133A" w:rsidRPr="00111F62" w:rsidRDefault="000C133A" w:rsidP="000C133A">
      <w:pPr>
        <w:pStyle w:val="30"/>
      </w:pPr>
      <w:r w:rsidRPr="00111F62">
        <w:t>«Договор передачи» – договор, в который будут переданы объекты, выбор из справочника «</w:t>
      </w:r>
      <w:r w:rsidR="00111F62" w:rsidRPr="00111F62">
        <w:fldChar w:fldCharType="begin"/>
      </w:r>
      <w:r w:rsidR="00111F62" w:rsidRPr="00111F62">
        <w:instrText xml:space="preserve"> REF _Ref206526703 \h  \* MERGEFORMAT </w:instrText>
      </w:r>
      <w:r w:rsidR="00111F62" w:rsidRPr="00111F62">
        <w:fldChar w:fldCharType="separate"/>
      </w:r>
      <w:r w:rsidR="002166ED" w:rsidRPr="00530559">
        <w:t>Договоры</w:t>
      </w:r>
      <w:r w:rsidR="00111F62" w:rsidRPr="00111F62">
        <w:fldChar w:fldCharType="end"/>
      </w:r>
      <w:r w:rsidRPr="00111F62">
        <w:t>» (см. раздел </w:t>
      </w:r>
      <w:r w:rsidRPr="00111F62">
        <w:fldChar w:fldCharType="begin"/>
      </w:r>
      <w:r w:rsidRPr="00111F62">
        <w:instrText xml:space="preserve"> REF _Ref204333230 \r \h  \* MERGEFORMAT </w:instrText>
      </w:r>
      <w:r w:rsidRPr="00111F62">
        <w:fldChar w:fldCharType="separate"/>
      </w:r>
      <w:r w:rsidR="002166ED">
        <w:t>3.3.3.6</w:t>
      </w:r>
      <w:r w:rsidRPr="00111F62">
        <w:fldChar w:fldCharType="end"/>
      </w:r>
      <w:r w:rsidRPr="00111F62">
        <w:t> «</w:t>
      </w:r>
      <w:r w:rsidRPr="00111F62">
        <w:fldChar w:fldCharType="begin"/>
      </w:r>
      <w:r w:rsidRPr="00111F62">
        <w:instrText xml:space="preserve"> REF _Ref204333230 \h  \* MERGEFORMAT </w:instrText>
      </w:r>
      <w:r w:rsidRPr="00111F62">
        <w:fldChar w:fldCharType="separate"/>
      </w:r>
      <w:r w:rsidR="002166ED" w:rsidRPr="00530559">
        <w:t>Поиск: Договоры</w:t>
      </w:r>
      <w:r w:rsidRPr="00111F62">
        <w:fldChar w:fldCharType="end"/>
      </w:r>
      <w:r w:rsidRPr="00111F62">
        <w:t xml:space="preserve">»); </w:t>
      </w:r>
    </w:p>
    <w:p w14:paraId="7699EE28" w14:textId="77777777" w:rsidR="000C133A" w:rsidRPr="00111F62" w:rsidRDefault="000C133A" w:rsidP="000C133A">
      <w:pPr>
        <w:pStyle w:val="30"/>
      </w:pPr>
      <w:r w:rsidRPr="00111F62">
        <w:t>«Дата *» – ручной ввод;</w:t>
      </w:r>
    </w:p>
    <w:p w14:paraId="0A526A3F" w14:textId="77777777" w:rsidR="000C133A" w:rsidRPr="00111F62" w:rsidRDefault="000C133A" w:rsidP="000C133A">
      <w:pPr>
        <w:pStyle w:val="30"/>
      </w:pPr>
      <w:r w:rsidRPr="00111F62">
        <w:t>«Физический объект *» – автозаполнение объектами на договоре. При необходимости выбор из справочника «Физические объекты;</w:t>
      </w:r>
    </w:p>
    <w:p w14:paraId="16C2B427" w14:textId="05C48E02" w:rsidR="000C133A" w:rsidRDefault="000C133A" w:rsidP="000C133A">
      <w:pPr>
        <w:pStyle w:val="30"/>
      </w:pPr>
      <w:r w:rsidRPr="00111F62">
        <w:t>«Точка учета *» – автозаполнение ТУ договора. При</w:t>
      </w:r>
      <w:r>
        <w:t xml:space="preserve"> </w:t>
      </w:r>
      <w:r>
        <w:lastRenderedPageBreak/>
        <w:t>необходимости выбор</w:t>
      </w:r>
      <w:r w:rsidRPr="00550CE8">
        <w:t xml:space="preserve"> из справочник</w:t>
      </w:r>
      <w:r w:rsidRPr="00ED5E7C">
        <w:t>а «</w:t>
      </w:r>
      <w:r w:rsidR="00111F62">
        <w:fldChar w:fldCharType="begin"/>
      </w:r>
      <w:r w:rsidR="00111F62">
        <w:instrText xml:space="preserve"> REF _Ref206748840 \h </w:instrText>
      </w:r>
      <w:r w:rsidR="00111F62">
        <w:fldChar w:fldCharType="separate"/>
      </w:r>
      <w:r w:rsidR="002166ED" w:rsidRPr="00530559">
        <w:t>Точки учета</w:t>
      </w:r>
      <w:r w:rsidR="00111F62">
        <w:fldChar w:fldCharType="end"/>
      </w:r>
      <w:r w:rsidRPr="00ED5E7C">
        <w:t>»</w:t>
      </w:r>
      <w:r w:rsidRPr="009E077F">
        <w:t>;</w:t>
      </w:r>
    </w:p>
    <w:p w14:paraId="4685F7A9" w14:textId="77777777" w:rsidR="000C133A" w:rsidRDefault="000C133A" w:rsidP="000C133A">
      <w:pPr>
        <w:pStyle w:val="30"/>
      </w:pPr>
      <w:r w:rsidRPr="00E345BE">
        <w:t>«</w:t>
      </w:r>
      <w:r>
        <w:t>Вид ресурса</w:t>
      </w:r>
      <w:r w:rsidRPr="00ED5E7C">
        <w:t>»</w:t>
      </w:r>
      <w:r>
        <w:t xml:space="preserve"> </w:t>
      </w:r>
      <w:r w:rsidRPr="00ED5E7C">
        <w:t xml:space="preserve">– </w:t>
      </w:r>
      <w:r>
        <w:t>автозаполнение видом ресурса договора.</w:t>
      </w:r>
    </w:p>
    <w:p w14:paraId="1C7AF0C7" w14:textId="41B76284" w:rsidR="000C133A" w:rsidRDefault="000C133A" w:rsidP="000C133A">
      <w:pPr>
        <w:pStyle w:val="a3"/>
      </w:pPr>
      <w:r>
        <w:t xml:space="preserve">При необходимости передачи плановых объемов устанавливается флажок «Передать </w:t>
      </w:r>
      <w:r w:rsidR="00111F62">
        <w:t>плановые</w:t>
      </w:r>
      <w:r>
        <w:t xml:space="preserve"> объемы».</w:t>
      </w:r>
    </w:p>
    <w:p w14:paraId="3373C8BA" w14:textId="77777777" w:rsidR="000C133A" w:rsidRPr="00B04288" w:rsidRDefault="000C133A" w:rsidP="000C133A">
      <w:pPr>
        <w:pStyle w:val="13"/>
      </w:pPr>
      <w:r>
        <w:t xml:space="preserve">Нажать кнопку </w:t>
      </w:r>
      <w:r w:rsidRPr="00B04288">
        <w:t>«Передать в договор».</w:t>
      </w:r>
    </w:p>
    <w:p w14:paraId="7BE85784" w14:textId="77777777" w:rsidR="000C133A" w:rsidRDefault="000C133A" w:rsidP="000C133A">
      <w:pPr>
        <w:pStyle w:val="affc"/>
      </w:pPr>
      <w:r w:rsidRPr="00B04288">
        <w:rPr>
          <w:lang w:eastAsia="ru-RU"/>
        </w:rPr>
        <w:drawing>
          <wp:inline distT="0" distB="0" distL="0" distR="0" wp14:anchorId="4E034420" wp14:editId="6E595A10">
            <wp:extent cx="5939790" cy="1912620"/>
            <wp:effectExtent l="19050" t="19050" r="22860" b="11430"/>
            <wp:docPr id="953683709" name="Рисунок 95368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9"/>
                    <a:srcRect b="64481"/>
                    <a:stretch/>
                  </pic:blipFill>
                  <pic:spPr bwMode="auto">
                    <a:xfrm>
                      <a:off x="0" y="0"/>
                      <a:ext cx="5939790" cy="191262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725BE4" w14:textId="22A88ABC" w:rsidR="000C133A" w:rsidRPr="009865EA" w:rsidRDefault="000C133A" w:rsidP="000C133A">
      <w:pPr>
        <w:pStyle w:val="aff4"/>
      </w:pPr>
      <w:bookmarkStart w:id="1212" w:name="_Ref204787769"/>
      <w:r>
        <w:t>Рисунок</w:t>
      </w:r>
      <w:r w:rsidRPr="00260489">
        <w:t> </w:t>
      </w:r>
      <w:fldSimple w:instr=" SEQ Рисунок \* ARABIC ">
        <w:r w:rsidR="002166ED">
          <w:rPr>
            <w:noProof/>
          </w:rPr>
          <w:t>643</w:t>
        </w:r>
      </w:fldSimple>
      <w:bookmarkEnd w:id="1212"/>
      <w:r w:rsidRPr="00260489">
        <w:t> </w:t>
      </w:r>
      <w:r w:rsidRPr="00E2272D">
        <w:t>–</w:t>
      </w:r>
      <w:r w:rsidRPr="00260489">
        <w:t> </w:t>
      </w:r>
      <w:r>
        <w:t>Передача физических объектов через карточку Помещения</w:t>
      </w:r>
    </w:p>
    <w:p w14:paraId="0D3BF3E7" w14:textId="77777777" w:rsidR="000C133A" w:rsidRDefault="000C133A" w:rsidP="000C133A">
      <w:pPr>
        <w:pStyle w:val="30"/>
      </w:pPr>
      <w:r w:rsidRPr="00CE0504">
        <w:t>«</w:t>
      </w:r>
      <w:r>
        <w:t>Исключить физические объекты</w:t>
      </w:r>
      <w:r w:rsidRPr="00C43B17">
        <w:t>»</w:t>
      </w:r>
      <w:r w:rsidRPr="00B104A7">
        <w:t xml:space="preserve"> </w:t>
      </w:r>
      <w:r w:rsidRPr="009B3705">
        <w:t>–</w:t>
      </w:r>
      <w:r>
        <w:t xml:space="preserve"> после выбора этой операции необходимо</w:t>
      </w:r>
      <w:r w:rsidRPr="00C9249E">
        <w:t>:</w:t>
      </w:r>
    </w:p>
    <w:p w14:paraId="50088FA0" w14:textId="145F1133" w:rsidR="000C133A" w:rsidRPr="00B04288" w:rsidRDefault="000C133A" w:rsidP="000C133A">
      <w:pPr>
        <w:pStyle w:val="13"/>
        <w:numPr>
          <w:ilvl w:val="0"/>
          <w:numId w:val="10"/>
        </w:numPr>
      </w:pPr>
      <w:r>
        <w:t>В</w:t>
      </w:r>
      <w:r w:rsidRPr="00B04288">
        <w:t xml:space="preserve"> открывшемся окне заполнить поля</w:t>
      </w:r>
      <w:r>
        <w:t xml:space="preserve"> таблицы</w:t>
      </w:r>
      <w:r w:rsidRPr="00B04288">
        <w:t xml:space="preserve"> (</w:t>
      </w:r>
      <w:r>
        <w:fldChar w:fldCharType="begin"/>
      </w:r>
      <w:r>
        <w:instrText xml:space="preserve"> REF  _Ref204943816 \* Lower \h  \* MERGEFORMAT </w:instrText>
      </w:r>
      <w:r>
        <w:fldChar w:fldCharType="separate"/>
      </w:r>
      <w:r w:rsidR="002166ED">
        <w:t>рисунок</w:t>
      </w:r>
      <w:r w:rsidR="002166ED" w:rsidRPr="00260489">
        <w:t> </w:t>
      </w:r>
      <w:r w:rsidR="002166ED">
        <w:t>644</w:t>
      </w:r>
      <w:r>
        <w:fldChar w:fldCharType="end"/>
      </w:r>
      <w:r>
        <w:t>) аналогично форме «Передать физические объекты».</w:t>
      </w:r>
    </w:p>
    <w:p w14:paraId="737ADB7E" w14:textId="77777777" w:rsidR="000C133A" w:rsidRPr="00B04288" w:rsidRDefault="000C133A" w:rsidP="000C133A">
      <w:pPr>
        <w:pStyle w:val="13"/>
      </w:pPr>
      <w:r>
        <w:t xml:space="preserve">Нажать кнопку </w:t>
      </w:r>
      <w:r w:rsidRPr="00B04288">
        <w:t>«Исключить».</w:t>
      </w:r>
    </w:p>
    <w:p w14:paraId="4B435FF7" w14:textId="77777777" w:rsidR="000C133A" w:rsidRDefault="000C133A" w:rsidP="000C133A">
      <w:pPr>
        <w:pStyle w:val="affc"/>
      </w:pPr>
      <w:r w:rsidRPr="00B04288">
        <w:rPr>
          <w:lang w:eastAsia="ru-RU"/>
        </w:rPr>
        <w:drawing>
          <wp:inline distT="0" distB="0" distL="0" distR="0" wp14:anchorId="74E0FADD" wp14:editId="7604F594">
            <wp:extent cx="5939790" cy="2070100"/>
            <wp:effectExtent l="19050" t="19050" r="22860" b="25400"/>
            <wp:docPr id="2108897314" name="Рисунок 2108897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5939790" cy="2070100"/>
                    </a:xfrm>
                    <a:prstGeom prst="rect">
                      <a:avLst/>
                    </a:prstGeom>
                    <a:ln w="6350">
                      <a:solidFill>
                        <a:schemeClr val="tx1"/>
                      </a:solidFill>
                    </a:ln>
                  </pic:spPr>
                </pic:pic>
              </a:graphicData>
            </a:graphic>
          </wp:inline>
        </w:drawing>
      </w:r>
    </w:p>
    <w:p w14:paraId="72C575D9" w14:textId="1B5AAA40" w:rsidR="000C133A" w:rsidRDefault="000C133A" w:rsidP="000C133A">
      <w:pPr>
        <w:pStyle w:val="aff4"/>
      </w:pPr>
      <w:bookmarkStart w:id="1213" w:name="_Ref204943816"/>
      <w:r>
        <w:t>Рисунок</w:t>
      </w:r>
      <w:r w:rsidRPr="00260489">
        <w:t> </w:t>
      </w:r>
      <w:fldSimple w:instr=" SEQ Рисунок \* ARABIC ">
        <w:r w:rsidR="002166ED">
          <w:rPr>
            <w:noProof/>
          </w:rPr>
          <w:t>644</w:t>
        </w:r>
      </w:fldSimple>
      <w:bookmarkEnd w:id="1213"/>
      <w:r w:rsidRPr="00260489">
        <w:t> </w:t>
      </w:r>
      <w:r w:rsidRPr="00E2272D">
        <w:t>–</w:t>
      </w:r>
      <w:r w:rsidRPr="00260489">
        <w:t> </w:t>
      </w:r>
      <w:r>
        <w:t>Исключение физических объектов через карточку Помещения</w:t>
      </w:r>
    </w:p>
    <w:p w14:paraId="1C46EDFC" w14:textId="77777777" w:rsidR="000C133A" w:rsidRDefault="000C133A" w:rsidP="000C133A">
      <w:pPr>
        <w:pStyle w:val="30"/>
      </w:pPr>
      <w:r w:rsidRPr="00CE0504">
        <w:t>«</w:t>
      </w:r>
      <w:r>
        <w:t>Включить физические объекты»</w:t>
      </w:r>
      <w:r w:rsidRPr="00F65F68">
        <w:t xml:space="preserve"> </w:t>
      </w:r>
      <w:r w:rsidRPr="009B3705">
        <w:t>–</w:t>
      </w:r>
      <w:r>
        <w:t xml:space="preserve"> после выбора этой операции необходимо</w:t>
      </w:r>
      <w:r w:rsidRPr="00C9249E">
        <w:t>:</w:t>
      </w:r>
    </w:p>
    <w:p w14:paraId="6824A29A" w14:textId="7CFB6212" w:rsidR="000C133A" w:rsidRPr="00B04288" w:rsidRDefault="000C133A" w:rsidP="000C133A">
      <w:pPr>
        <w:pStyle w:val="13"/>
        <w:numPr>
          <w:ilvl w:val="0"/>
          <w:numId w:val="10"/>
        </w:numPr>
      </w:pPr>
      <w:r>
        <w:t>В</w:t>
      </w:r>
      <w:r w:rsidRPr="00B04288">
        <w:t xml:space="preserve"> </w:t>
      </w:r>
      <w:r>
        <w:t>открывшемся окне заполнить поля</w:t>
      </w:r>
      <w:r w:rsidRPr="00B04288">
        <w:t>(</w:t>
      </w:r>
      <w:r>
        <w:fldChar w:fldCharType="begin"/>
      </w:r>
      <w:r>
        <w:instrText xml:space="preserve"> REF  _Ref204787975 \* Lower \h  \* MERGEFORMAT </w:instrText>
      </w:r>
      <w:r>
        <w:fldChar w:fldCharType="separate"/>
      </w:r>
      <w:r w:rsidR="002166ED" w:rsidRPr="00111F62">
        <w:t>рисунок </w:t>
      </w:r>
      <w:r w:rsidR="002166ED">
        <w:t>645</w:t>
      </w:r>
      <w:r>
        <w:fldChar w:fldCharType="end"/>
      </w:r>
      <w:r w:rsidRPr="00B04288">
        <w:t>):</w:t>
      </w:r>
    </w:p>
    <w:p w14:paraId="607EE7C7" w14:textId="64E7BF0F" w:rsidR="000C133A" w:rsidRPr="00111F62" w:rsidRDefault="000C133A" w:rsidP="000C133A">
      <w:pPr>
        <w:pStyle w:val="30"/>
      </w:pPr>
      <w:r w:rsidRPr="00111F62">
        <w:lastRenderedPageBreak/>
        <w:t>«Договор новый *» – выбор из справочника «</w:t>
      </w:r>
      <w:r w:rsidR="00111F62" w:rsidRPr="00111F62">
        <w:fldChar w:fldCharType="begin"/>
      </w:r>
      <w:r w:rsidR="00111F62" w:rsidRPr="00111F62">
        <w:instrText xml:space="preserve"> REF _Ref206526703 \h  \* MERGEFORMAT </w:instrText>
      </w:r>
      <w:r w:rsidR="00111F62" w:rsidRPr="00111F62">
        <w:fldChar w:fldCharType="separate"/>
      </w:r>
      <w:r w:rsidR="002166ED" w:rsidRPr="00530559">
        <w:t>Договоры</w:t>
      </w:r>
      <w:r w:rsidR="00111F62" w:rsidRPr="00111F62">
        <w:fldChar w:fldCharType="end"/>
      </w:r>
      <w:r w:rsidRPr="00111F62">
        <w:t>» (см. раздел </w:t>
      </w:r>
      <w:r w:rsidRPr="00111F62">
        <w:fldChar w:fldCharType="begin"/>
      </w:r>
      <w:r w:rsidRPr="00111F62">
        <w:instrText xml:space="preserve"> REF _Ref204333230 \r \h  \* MERGEFORMAT </w:instrText>
      </w:r>
      <w:r w:rsidRPr="00111F62">
        <w:fldChar w:fldCharType="separate"/>
      </w:r>
      <w:r w:rsidR="002166ED">
        <w:t>3.3.3.6</w:t>
      </w:r>
      <w:r w:rsidRPr="00111F62">
        <w:fldChar w:fldCharType="end"/>
      </w:r>
      <w:r w:rsidRPr="00111F62">
        <w:t> «</w:t>
      </w:r>
      <w:r w:rsidRPr="00111F62">
        <w:fldChar w:fldCharType="begin"/>
      </w:r>
      <w:r w:rsidRPr="00111F62">
        <w:instrText xml:space="preserve"> REF _Ref204333230 \h  \* MERGEFORMAT </w:instrText>
      </w:r>
      <w:r w:rsidRPr="00111F62">
        <w:fldChar w:fldCharType="separate"/>
      </w:r>
      <w:r w:rsidR="002166ED" w:rsidRPr="00530559">
        <w:t>Поиск: Договоры</w:t>
      </w:r>
      <w:r w:rsidRPr="00111F62">
        <w:fldChar w:fldCharType="end"/>
      </w:r>
      <w:r w:rsidRPr="00111F62">
        <w:t>»);</w:t>
      </w:r>
    </w:p>
    <w:p w14:paraId="7F8EA477" w14:textId="77777777" w:rsidR="000C133A" w:rsidRPr="00111F62" w:rsidRDefault="000C133A" w:rsidP="000C133A">
      <w:pPr>
        <w:pStyle w:val="30"/>
      </w:pPr>
      <w:r w:rsidRPr="00111F62">
        <w:t>«Дата включения *» – ручной ввод;</w:t>
      </w:r>
    </w:p>
    <w:p w14:paraId="1E486E01" w14:textId="77777777" w:rsidR="000C133A" w:rsidRPr="00111F62" w:rsidRDefault="000C133A" w:rsidP="000C133A">
      <w:pPr>
        <w:pStyle w:val="30"/>
      </w:pPr>
      <w:r w:rsidRPr="00111F62">
        <w:t>Табличная часть</w:t>
      </w:r>
      <w:r w:rsidRPr="00111F62">
        <w:rPr>
          <w:lang w:val="en-US"/>
        </w:rPr>
        <w:t>:</w:t>
      </w:r>
    </w:p>
    <w:p w14:paraId="5BB0F11B" w14:textId="77777777" w:rsidR="000C133A" w:rsidRPr="00111F62" w:rsidRDefault="000C133A" w:rsidP="000C133A">
      <w:pPr>
        <w:pStyle w:val="40"/>
      </w:pPr>
      <w:r w:rsidRPr="00111F62">
        <w:t>«Физический объект» – выбор из справочника «Физические объекты»;</w:t>
      </w:r>
    </w:p>
    <w:p w14:paraId="2E1E835C" w14:textId="05BB562C" w:rsidR="000C133A" w:rsidRPr="00111F62" w:rsidRDefault="000C133A" w:rsidP="000C133A">
      <w:pPr>
        <w:pStyle w:val="40"/>
      </w:pPr>
      <w:r w:rsidRPr="00111F62">
        <w:t>«Договор» – автозаполнение выбранным договором. При необходимости выбор из справочника «</w:t>
      </w:r>
      <w:r w:rsidR="00111F62" w:rsidRPr="00111F62">
        <w:fldChar w:fldCharType="begin"/>
      </w:r>
      <w:r w:rsidR="00111F62" w:rsidRPr="00111F62">
        <w:instrText xml:space="preserve"> REF _Ref206526703 \h  \* MERGEFORMAT </w:instrText>
      </w:r>
      <w:r w:rsidR="00111F62" w:rsidRPr="00111F62">
        <w:fldChar w:fldCharType="separate"/>
      </w:r>
      <w:r w:rsidR="002166ED" w:rsidRPr="00530559">
        <w:t>Договоры</w:t>
      </w:r>
      <w:r w:rsidR="00111F62" w:rsidRPr="00111F62">
        <w:fldChar w:fldCharType="end"/>
      </w:r>
      <w:r w:rsidRPr="00111F62">
        <w:t>» (см. раздел </w:t>
      </w:r>
      <w:r w:rsidRPr="00111F62">
        <w:fldChar w:fldCharType="begin"/>
      </w:r>
      <w:r w:rsidRPr="00111F62">
        <w:instrText xml:space="preserve"> REF _Ref204333230 \r \h  \* MERGEFORMAT </w:instrText>
      </w:r>
      <w:r w:rsidRPr="00111F62">
        <w:fldChar w:fldCharType="separate"/>
      </w:r>
      <w:r w:rsidR="002166ED">
        <w:t>3.3.3.6</w:t>
      </w:r>
      <w:r w:rsidRPr="00111F62">
        <w:fldChar w:fldCharType="end"/>
      </w:r>
      <w:r w:rsidRPr="00111F62">
        <w:t> «</w:t>
      </w:r>
      <w:r w:rsidRPr="00111F62">
        <w:fldChar w:fldCharType="begin"/>
      </w:r>
      <w:r w:rsidRPr="00111F62">
        <w:instrText xml:space="preserve"> REF _Ref204333230 \h  \* MERGEFORMAT </w:instrText>
      </w:r>
      <w:r w:rsidRPr="00111F62">
        <w:fldChar w:fldCharType="separate"/>
      </w:r>
      <w:r w:rsidR="002166ED" w:rsidRPr="00530559">
        <w:t>Поиск: Договоры</w:t>
      </w:r>
      <w:r w:rsidRPr="00111F62">
        <w:fldChar w:fldCharType="end"/>
      </w:r>
      <w:r w:rsidRPr="00111F62">
        <w:t>»);</w:t>
      </w:r>
    </w:p>
    <w:p w14:paraId="63A21F23" w14:textId="020BB2B9" w:rsidR="000C133A" w:rsidRPr="00111F62" w:rsidRDefault="000C133A" w:rsidP="000C133A">
      <w:pPr>
        <w:pStyle w:val="40"/>
      </w:pPr>
      <w:r w:rsidRPr="00111F62">
        <w:t>«Точка учета *» – автозаполнение ТУ договора. При необходимости выбор из справочника «</w:t>
      </w:r>
      <w:r w:rsidR="00111F62" w:rsidRPr="00111F62">
        <w:fldChar w:fldCharType="begin"/>
      </w:r>
      <w:r w:rsidR="00111F62" w:rsidRPr="00111F62">
        <w:instrText xml:space="preserve"> REF _Ref206748840 \h </w:instrText>
      </w:r>
      <w:r w:rsidR="00111F62">
        <w:instrText xml:space="preserve"> \* MERGEFORMAT </w:instrText>
      </w:r>
      <w:r w:rsidR="00111F62" w:rsidRPr="00111F62">
        <w:fldChar w:fldCharType="separate"/>
      </w:r>
      <w:r w:rsidR="002166ED" w:rsidRPr="00530559">
        <w:t>Точки учета</w:t>
      </w:r>
      <w:r w:rsidR="00111F62" w:rsidRPr="00111F62">
        <w:fldChar w:fldCharType="end"/>
      </w:r>
      <w:r w:rsidRPr="00111F62">
        <w:t>»;</w:t>
      </w:r>
    </w:p>
    <w:p w14:paraId="5D915CD3" w14:textId="77777777" w:rsidR="000C133A" w:rsidRPr="00111F62" w:rsidRDefault="000C133A" w:rsidP="000C133A">
      <w:pPr>
        <w:pStyle w:val="40"/>
      </w:pPr>
      <w:r w:rsidRPr="00111F62">
        <w:t>«Вид ресурса» – автозаполнение видом ресурса договора.</w:t>
      </w:r>
    </w:p>
    <w:p w14:paraId="2CA30610" w14:textId="77777777" w:rsidR="000C133A" w:rsidRPr="00111F62" w:rsidRDefault="000C133A" w:rsidP="000C133A">
      <w:pPr>
        <w:pStyle w:val="a3"/>
      </w:pPr>
      <w:r w:rsidRPr="00111F62">
        <w:t>При необходимости можно добавить новую запись, нажав кнопку «Добавить».</w:t>
      </w:r>
    </w:p>
    <w:p w14:paraId="052C4D83" w14:textId="77777777" w:rsidR="000C133A" w:rsidRPr="00111F62" w:rsidRDefault="000C133A" w:rsidP="000C133A">
      <w:pPr>
        <w:pStyle w:val="13"/>
      </w:pPr>
      <w:r w:rsidRPr="00111F62">
        <w:t>Нажать кнопку «Записать».</w:t>
      </w:r>
    </w:p>
    <w:p w14:paraId="0FA648D3" w14:textId="77777777" w:rsidR="000C133A" w:rsidRPr="00111F62" w:rsidRDefault="000C133A" w:rsidP="000C133A">
      <w:pPr>
        <w:pStyle w:val="affc"/>
      </w:pPr>
      <w:r w:rsidRPr="00111F62">
        <w:rPr>
          <w:lang w:eastAsia="ru-RU"/>
        </w:rPr>
        <w:drawing>
          <wp:inline distT="0" distB="0" distL="0" distR="0" wp14:anchorId="374E345D" wp14:editId="4E3BA887">
            <wp:extent cx="5939790" cy="2381250"/>
            <wp:effectExtent l="19050" t="19050" r="22860" b="19050"/>
            <wp:docPr id="1049646093" name="Рисунок 1049646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5939790" cy="2381250"/>
                    </a:xfrm>
                    <a:prstGeom prst="rect">
                      <a:avLst/>
                    </a:prstGeom>
                    <a:ln w="6350">
                      <a:solidFill>
                        <a:schemeClr val="tx1"/>
                      </a:solidFill>
                    </a:ln>
                  </pic:spPr>
                </pic:pic>
              </a:graphicData>
            </a:graphic>
          </wp:inline>
        </w:drawing>
      </w:r>
    </w:p>
    <w:p w14:paraId="79447CE6" w14:textId="39F52190" w:rsidR="000C133A" w:rsidRPr="00111F62" w:rsidRDefault="000C133A" w:rsidP="000C133A">
      <w:pPr>
        <w:pStyle w:val="aff4"/>
      </w:pPr>
      <w:bookmarkStart w:id="1214" w:name="_Ref204787975"/>
      <w:r w:rsidRPr="00111F62">
        <w:t>Рисунок </w:t>
      </w:r>
      <w:fldSimple w:instr=" SEQ Рисунок \* ARABIC ">
        <w:r w:rsidR="002166ED">
          <w:rPr>
            <w:noProof/>
          </w:rPr>
          <w:t>645</w:t>
        </w:r>
      </w:fldSimple>
      <w:bookmarkEnd w:id="1214"/>
      <w:r w:rsidRPr="00111F62">
        <w:t> – Включение физических объектов через карточку Помещения</w:t>
      </w:r>
    </w:p>
    <w:p w14:paraId="537870E0" w14:textId="77777777" w:rsidR="000C133A" w:rsidRPr="00111F62" w:rsidRDefault="000C133A" w:rsidP="000C133A">
      <w:pPr>
        <w:pStyle w:val="30"/>
      </w:pPr>
      <w:r w:rsidRPr="00111F62">
        <w:t>«Изменить ответственного договорника» – после выбора этой операции необходимо:</w:t>
      </w:r>
    </w:p>
    <w:p w14:paraId="4E8F1BD0" w14:textId="41EE099E" w:rsidR="000C133A" w:rsidRPr="00111F62" w:rsidRDefault="000C133A" w:rsidP="000C133A">
      <w:pPr>
        <w:pStyle w:val="13"/>
        <w:numPr>
          <w:ilvl w:val="0"/>
          <w:numId w:val="10"/>
        </w:numPr>
      </w:pPr>
      <w:r w:rsidRPr="00111F62">
        <w:t>В открывшемся окне заполнить поля в таблице (</w:t>
      </w:r>
      <w:r w:rsidRPr="00111F62">
        <w:fldChar w:fldCharType="begin"/>
      </w:r>
      <w:r w:rsidRPr="00111F62">
        <w:instrText xml:space="preserve"> REF  _Ref204788085 \* Lower \h  \* MERGEFORMAT </w:instrText>
      </w:r>
      <w:r w:rsidRPr="00111F62">
        <w:fldChar w:fldCharType="separate"/>
      </w:r>
      <w:r w:rsidR="002166ED">
        <w:t>рисунок</w:t>
      </w:r>
      <w:r w:rsidR="002166ED" w:rsidRPr="00260489">
        <w:t> </w:t>
      </w:r>
      <w:r w:rsidR="002166ED">
        <w:t>646</w:t>
      </w:r>
      <w:r w:rsidRPr="00111F62">
        <w:fldChar w:fldCharType="end"/>
      </w:r>
      <w:r w:rsidRPr="00111F62">
        <w:t>):</w:t>
      </w:r>
    </w:p>
    <w:p w14:paraId="632ADD9E" w14:textId="35B8E717" w:rsidR="000C133A" w:rsidRPr="00111F62" w:rsidRDefault="000C133A" w:rsidP="000C133A">
      <w:pPr>
        <w:pStyle w:val="30"/>
      </w:pPr>
      <w:r w:rsidRPr="00111F62">
        <w:t>«Договор *» – автозаполнение выбранным договором. При необходимости выбор из справочника «</w:t>
      </w:r>
      <w:r w:rsidR="00111F62" w:rsidRPr="00111F62">
        <w:fldChar w:fldCharType="begin"/>
      </w:r>
      <w:r w:rsidR="00111F62" w:rsidRPr="00111F62">
        <w:instrText xml:space="preserve"> REF _Ref206526703 \h  \* MERGEFORMAT </w:instrText>
      </w:r>
      <w:r w:rsidR="00111F62" w:rsidRPr="00111F62">
        <w:fldChar w:fldCharType="separate"/>
      </w:r>
      <w:r w:rsidR="002166ED" w:rsidRPr="00530559">
        <w:t>Договоры</w:t>
      </w:r>
      <w:r w:rsidR="00111F62" w:rsidRPr="00111F62">
        <w:fldChar w:fldCharType="end"/>
      </w:r>
      <w:r w:rsidRPr="00111F62">
        <w:t>»</w:t>
      </w:r>
      <w:r>
        <w:t xml:space="preserve"> </w:t>
      </w:r>
      <w:r w:rsidRPr="00111F62">
        <w:lastRenderedPageBreak/>
        <w:t>(см. раздел </w:t>
      </w:r>
      <w:r w:rsidRPr="00111F62">
        <w:fldChar w:fldCharType="begin"/>
      </w:r>
      <w:r w:rsidRPr="00111F62">
        <w:instrText xml:space="preserve"> REF _Ref204333230 \r \h  \* MERGEFORMAT </w:instrText>
      </w:r>
      <w:r w:rsidRPr="00111F62">
        <w:fldChar w:fldCharType="separate"/>
      </w:r>
      <w:r w:rsidR="002166ED">
        <w:t>3.3.3.6</w:t>
      </w:r>
      <w:r w:rsidRPr="00111F62">
        <w:fldChar w:fldCharType="end"/>
      </w:r>
      <w:r w:rsidRPr="00111F62">
        <w:t> «</w:t>
      </w:r>
      <w:r w:rsidRPr="00111F62">
        <w:fldChar w:fldCharType="begin"/>
      </w:r>
      <w:r w:rsidRPr="00111F62">
        <w:instrText xml:space="preserve"> REF _Ref204333230 \h  \* MERGEFORMAT </w:instrText>
      </w:r>
      <w:r w:rsidRPr="00111F62">
        <w:fldChar w:fldCharType="separate"/>
      </w:r>
      <w:r w:rsidR="002166ED" w:rsidRPr="00530559">
        <w:t>Поиск: Договоры</w:t>
      </w:r>
      <w:r w:rsidRPr="00111F62">
        <w:fldChar w:fldCharType="end"/>
      </w:r>
      <w:r w:rsidRPr="00111F62">
        <w:t>»);</w:t>
      </w:r>
    </w:p>
    <w:p w14:paraId="7E84D52E" w14:textId="77777777" w:rsidR="000C133A" w:rsidRDefault="000C133A" w:rsidP="000C133A">
      <w:pPr>
        <w:pStyle w:val="30"/>
      </w:pPr>
      <w:r w:rsidRPr="00E345BE">
        <w:t>«</w:t>
      </w:r>
      <w:r>
        <w:t>Дата изменения *</w:t>
      </w:r>
      <w:r w:rsidRPr="00ED5E7C">
        <w:t>»</w:t>
      </w:r>
      <w:r>
        <w:t xml:space="preserve"> </w:t>
      </w:r>
      <w:r w:rsidRPr="00ED5E7C">
        <w:t>–</w:t>
      </w:r>
      <w:r>
        <w:t xml:space="preserve"> </w:t>
      </w:r>
      <w:r w:rsidRPr="006313FC">
        <w:t>выбор даты из календаря</w:t>
      </w:r>
      <w:r w:rsidRPr="00ED5E7C">
        <w:t>;</w:t>
      </w:r>
    </w:p>
    <w:p w14:paraId="48F33D4C" w14:textId="77777777" w:rsidR="000C133A" w:rsidRDefault="000C133A" w:rsidP="000C133A">
      <w:pPr>
        <w:pStyle w:val="30"/>
      </w:pPr>
      <w:r w:rsidRPr="00E345BE">
        <w:t>«</w:t>
      </w:r>
      <w:r>
        <w:t>Изменить договорника</w:t>
      </w:r>
      <w:r w:rsidRPr="00ED5E7C">
        <w:t>»</w:t>
      </w:r>
      <w:r>
        <w:t xml:space="preserve"> </w:t>
      </w:r>
      <w:r w:rsidRPr="003E6071">
        <w:t>–</w:t>
      </w:r>
      <w:r>
        <w:t xml:space="preserve"> флажок: при установке можно изменить договорника;</w:t>
      </w:r>
    </w:p>
    <w:p w14:paraId="3683628E" w14:textId="77777777" w:rsidR="000C133A" w:rsidRDefault="000C133A" w:rsidP="000C133A">
      <w:pPr>
        <w:pStyle w:val="30"/>
      </w:pPr>
      <w:r w:rsidRPr="00E345BE">
        <w:t>«</w:t>
      </w:r>
      <w:r>
        <w:t>Изменить расчетчика</w:t>
      </w:r>
      <w:r w:rsidRPr="00ED5E7C">
        <w:t>»</w:t>
      </w:r>
      <w:r>
        <w:t xml:space="preserve"> </w:t>
      </w:r>
      <w:r w:rsidRPr="003E6071">
        <w:t>–</w:t>
      </w:r>
      <w:r>
        <w:t xml:space="preserve"> </w:t>
      </w:r>
      <w:r w:rsidRPr="006313FC">
        <w:t>флажок: при установке можно</w:t>
      </w:r>
      <w:r>
        <w:t xml:space="preserve"> изменить расчетчика;</w:t>
      </w:r>
    </w:p>
    <w:p w14:paraId="6968A22C" w14:textId="4F6F3F22" w:rsidR="000C133A" w:rsidRDefault="000C133A" w:rsidP="000C133A">
      <w:pPr>
        <w:pStyle w:val="30"/>
      </w:pPr>
      <w:r w:rsidRPr="00CE0504">
        <w:t>«</w:t>
      </w:r>
      <w:r>
        <w:t>Сотрудник</w:t>
      </w:r>
      <w:r w:rsidRPr="003E6071">
        <w:t xml:space="preserve">» – </w:t>
      </w:r>
      <w:r w:rsidRPr="006313FC">
        <w:t xml:space="preserve">выбор </w:t>
      </w:r>
      <w:r w:rsidRPr="003E6071">
        <w:t>из справочника «</w:t>
      </w:r>
      <w:r>
        <w:fldChar w:fldCharType="begin"/>
      </w:r>
      <w:r>
        <w:instrText xml:space="preserve"> REF _Ref204356409 \h </w:instrText>
      </w:r>
      <w:r>
        <w:fldChar w:fldCharType="separate"/>
      </w:r>
      <w:r w:rsidR="002166ED" w:rsidRPr="00530559">
        <w:t>Пользователи</w:t>
      </w:r>
      <w:r>
        <w:fldChar w:fldCharType="end"/>
      </w:r>
      <w:r w:rsidRPr="003E6071">
        <w:t>»</w:t>
      </w:r>
      <w:r>
        <w:t>.</w:t>
      </w:r>
    </w:p>
    <w:p w14:paraId="6E2261DA" w14:textId="77777777" w:rsidR="000C133A" w:rsidRPr="00B04288" w:rsidRDefault="000C133A" w:rsidP="000C133A">
      <w:pPr>
        <w:pStyle w:val="13"/>
      </w:pPr>
      <w:r>
        <w:t xml:space="preserve">Нажать кнопку </w:t>
      </w:r>
      <w:r w:rsidRPr="00B04288">
        <w:t>«Записать».</w:t>
      </w:r>
    </w:p>
    <w:p w14:paraId="3810C94E" w14:textId="77777777" w:rsidR="000C133A" w:rsidRDefault="000C133A" w:rsidP="000C133A">
      <w:pPr>
        <w:pStyle w:val="affc"/>
      </w:pPr>
      <w:r w:rsidRPr="00B04288">
        <w:rPr>
          <w:lang w:eastAsia="ru-RU"/>
        </w:rPr>
        <w:drawing>
          <wp:inline distT="0" distB="0" distL="0" distR="0" wp14:anchorId="61BD2D97" wp14:editId="318ADEEF">
            <wp:extent cx="5939790" cy="1426210"/>
            <wp:effectExtent l="19050" t="19050" r="22860" b="21590"/>
            <wp:docPr id="400615104" name="Рисунок 40061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a:stretch>
                      <a:fillRect/>
                    </a:stretch>
                  </pic:blipFill>
                  <pic:spPr>
                    <a:xfrm>
                      <a:off x="0" y="0"/>
                      <a:ext cx="5939790" cy="1426210"/>
                    </a:xfrm>
                    <a:prstGeom prst="rect">
                      <a:avLst/>
                    </a:prstGeom>
                    <a:ln>
                      <a:solidFill>
                        <a:schemeClr val="bg1">
                          <a:lumMod val="50000"/>
                        </a:schemeClr>
                      </a:solidFill>
                    </a:ln>
                  </pic:spPr>
                </pic:pic>
              </a:graphicData>
            </a:graphic>
          </wp:inline>
        </w:drawing>
      </w:r>
    </w:p>
    <w:p w14:paraId="77077865" w14:textId="4818AB24" w:rsidR="000C133A" w:rsidRPr="00B16D55" w:rsidRDefault="000C133A" w:rsidP="000C133A">
      <w:pPr>
        <w:pStyle w:val="aff4"/>
      </w:pPr>
      <w:bookmarkStart w:id="1215" w:name="_Ref204788085"/>
      <w:r>
        <w:t>Рисунок</w:t>
      </w:r>
      <w:r w:rsidRPr="00260489">
        <w:t> </w:t>
      </w:r>
      <w:fldSimple w:instr=" SEQ Рисунок \* ARABIC ">
        <w:r w:rsidR="002166ED">
          <w:rPr>
            <w:noProof/>
          </w:rPr>
          <w:t>646</w:t>
        </w:r>
      </w:fldSimple>
      <w:bookmarkEnd w:id="1215"/>
      <w:r w:rsidRPr="00260489">
        <w:t> </w:t>
      </w:r>
      <w:r w:rsidRPr="003E6071">
        <w:t>–</w:t>
      </w:r>
      <w:r w:rsidRPr="00260489">
        <w:t> </w:t>
      </w:r>
      <w:r>
        <w:t>Изменение ответственного договорника через карточку Помещения</w:t>
      </w:r>
    </w:p>
    <w:p w14:paraId="74A2AA55" w14:textId="77777777" w:rsidR="000C133A" w:rsidRDefault="000C133A" w:rsidP="000C133A">
      <w:pPr>
        <w:pStyle w:val="30"/>
      </w:pPr>
      <w:r w:rsidRPr="00CE0504">
        <w:t>«</w:t>
      </w:r>
      <w:r>
        <w:t>Акт сверки взаиморасчетов</w:t>
      </w:r>
      <w:r w:rsidRPr="00C43B17">
        <w:t>»</w:t>
      </w:r>
      <w:r w:rsidRPr="00B16D55">
        <w:t xml:space="preserve"> </w:t>
      </w:r>
      <w:r w:rsidRPr="009B3705">
        <w:t>–</w:t>
      </w:r>
      <w:r>
        <w:t xml:space="preserve"> после выбора этой операции необходимо</w:t>
      </w:r>
      <w:r w:rsidRPr="00C9249E">
        <w:t>:</w:t>
      </w:r>
    </w:p>
    <w:p w14:paraId="1F6D7199" w14:textId="2DA24149" w:rsidR="000C133A" w:rsidRPr="00B04288" w:rsidRDefault="000C133A" w:rsidP="000C133A">
      <w:pPr>
        <w:pStyle w:val="13"/>
        <w:numPr>
          <w:ilvl w:val="0"/>
          <w:numId w:val="10"/>
        </w:numPr>
      </w:pPr>
      <w:r>
        <w:t>В</w:t>
      </w:r>
      <w:r w:rsidRPr="00B04288">
        <w:t xml:space="preserve"> открывшемся окне заполнить поля (</w:t>
      </w:r>
      <w:r>
        <w:fldChar w:fldCharType="begin"/>
      </w:r>
      <w:r>
        <w:instrText xml:space="preserve"> REF  _Ref204943924 \* Lower \h  \* MERGEFORMAT </w:instrText>
      </w:r>
      <w:r>
        <w:fldChar w:fldCharType="separate"/>
      </w:r>
      <w:r w:rsidR="002166ED">
        <w:t>рисунок</w:t>
      </w:r>
      <w:r w:rsidR="002166ED" w:rsidRPr="00260489">
        <w:t> </w:t>
      </w:r>
      <w:r w:rsidR="002166ED">
        <w:t>647</w:t>
      </w:r>
      <w:r>
        <w:fldChar w:fldCharType="end"/>
      </w:r>
      <w:r w:rsidRPr="00B04288">
        <w:t>):</w:t>
      </w:r>
    </w:p>
    <w:p w14:paraId="44ABB1A8" w14:textId="77777777" w:rsidR="000C133A" w:rsidRDefault="000C133A" w:rsidP="000C133A">
      <w:pPr>
        <w:pStyle w:val="30"/>
      </w:pPr>
      <w:r w:rsidRPr="00E345BE">
        <w:t>«</w:t>
      </w:r>
      <w:r>
        <w:t>Период с</w:t>
      </w:r>
      <w:r w:rsidRPr="00ED5E7C">
        <w:t>»</w:t>
      </w:r>
      <w:r>
        <w:t xml:space="preserve"> </w:t>
      </w:r>
      <w:r w:rsidRPr="00ED5E7C">
        <w:t xml:space="preserve">– </w:t>
      </w:r>
      <w:r w:rsidRPr="006313FC">
        <w:t>выбор даты из календаря</w:t>
      </w:r>
      <w:r w:rsidRPr="00ED5E7C">
        <w:t>;</w:t>
      </w:r>
    </w:p>
    <w:p w14:paraId="09CB40EB" w14:textId="77777777" w:rsidR="000C133A" w:rsidRDefault="000C133A" w:rsidP="000C133A">
      <w:pPr>
        <w:pStyle w:val="30"/>
      </w:pPr>
      <w:r w:rsidRPr="00E345BE">
        <w:t>«</w:t>
      </w:r>
      <w:r>
        <w:t>по</w:t>
      </w:r>
      <w:r w:rsidRPr="00ED5E7C">
        <w:t>»</w:t>
      </w:r>
      <w:r>
        <w:t xml:space="preserve"> </w:t>
      </w:r>
      <w:r w:rsidRPr="00ED5E7C">
        <w:t xml:space="preserve">– </w:t>
      </w:r>
      <w:r w:rsidRPr="006313FC">
        <w:t>выбор даты из календаря</w:t>
      </w:r>
      <w:r w:rsidRPr="00ED5E7C">
        <w:t>;</w:t>
      </w:r>
    </w:p>
    <w:p w14:paraId="55862467" w14:textId="77777777" w:rsidR="000C133A" w:rsidRDefault="000C133A" w:rsidP="000C133A">
      <w:pPr>
        <w:pStyle w:val="30"/>
      </w:pPr>
      <w:r w:rsidRPr="00E345BE">
        <w:t>«</w:t>
      </w:r>
      <w:r>
        <w:t>Тип акта сверки</w:t>
      </w:r>
      <w:r w:rsidRPr="00ED5E7C">
        <w:t xml:space="preserve">» – </w:t>
      </w:r>
      <w:r w:rsidRPr="006313FC">
        <w:t xml:space="preserve">выбор </w:t>
      </w:r>
      <w:r w:rsidRPr="00ED5E7C">
        <w:t>из списка</w:t>
      </w:r>
      <w:r>
        <w:t xml:space="preserve">: </w:t>
      </w:r>
      <w:r w:rsidRPr="00F92715">
        <w:t>«</w:t>
      </w:r>
      <w:r>
        <w:t>Полный</w:t>
      </w:r>
      <w:r w:rsidRPr="00287CE6">
        <w:t>»</w:t>
      </w:r>
      <w:r>
        <w:t xml:space="preserve">, </w:t>
      </w:r>
      <w:r w:rsidRPr="00F92715">
        <w:t>«</w:t>
      </w:r>
      <w:r>
        <w:t>Основной</w:t>
      </w:r>
      <w:r w:rsidRPr="00287CE6">
        <w:t>»</w:t>
      </w:r>
      <w:r>
        <w:t xml:space="preserve">, </w:t>
      </w:r>
      <w:r w:rsidRPr="00F92715">
        <w:t>«</w:t>
      </w:r>
      <w:r>
        <w:t>По переуступкам</w:t>
      </w:r>
      <w:r w:rsidRPr="00287CE6">
        <w:t>»</w:t>
      </w:r>
      <w:r w:rsidRPr="00B16D55">
        <w:t>;</w:t>
      </w:r>
    </w:p>
    <w:p w14:paraId="162F63A1" w14:textId="77777777" w:rsidR="000C133A" w:rsidRDefault="000C133A" w:rsidP="000C133A">
      <w:pPr>
        <w:pStyle w:val="30"/>
      </w:pPr>
      <w:r>
        <w:t>Табличная часть</w:t>
      </w:r>
      <w:r>
        <w:rPr>
          <w:lang w:val="en-US"/>
        </w:rPr>
        <w:t>:</w:t>
      </w:r>
    </w:p>
    <w:p w14:paraId="330DD3A8" w14:textId="54E566EB" w:rsidR="000C133A" w:rsidRPr="00111F62" w:rsidRDefault="000C133A" w:rsidP="000C133A">
      <w:pPr>
        <w:pStyle w:val="40"/>
      </w:pPr>
      <w:r w:rsidRPr="00CE0504">
        <w:t>«</w:t>
      </w:r>
      <w:r w:rsidRPr="00111F62">
        <w:t>Договор» – автозаполнение выбранным договором. При необходимости выбор из справочника «</w:t>
      </w:r>
      <w:r w:rsidR="00111F62" w:rsidRPr="00111F62">
        <w:fldChar w:fldCharType="begin"/>
      </w:r>
      <w:r w:rsidR="00111F62" w:rsidRPr="00111F62">
        <w:instrText xml:space="preserve"> REF _Ref206526703 \h </w:instrText>
      </w:r>
      <w:r w:rsidR="00111F62">
        <w:instrText xml:space="preserve"> \* MERGEFORMAT </w:instrText>
      </w:r>
      <w:r w:rsidR="00111F62" w:rsidRPr="00111F62">
        <w:fldChar w:fldCharType="separate"/>
      </w:r>
      <w:r w:rsidR="002166ED" w:rsidRPr="00530559">
        <w:t>Договоры</w:t>
      </w:r>
      <w:r w:rsidR="00111F62" w:rsidRPr="00111F62">
        <w:fldChar w:fldCharType="end"/>
      </w:r>
      <w:r w:rsidRPr="00111F62">
        <w:t>» (см. раздел </w:t>
      </w:r>
      <w:r w:rsidRPr="00111F62">
        <w:fldChar w:fldCharType="begin"/>
      </w:r>
      <w:r w:rsidRPr="00111F62">
        <w:instrText xml:space="preserve"> REF _Ref204333230 \r \h  \* MERGEFORMAT </w:instrText>
      </w:r>
      <w:r w:rsidRPr="00111F62">
        <w:fldChar w:fldCharType="separate"/>
      </w:r>
      <w:r w:rsidR="002166ED">
        <w:t>3.3.3.6</w:t>
      </w:r>
      <w:r w:rsidRPr="00111F62">
        <w:fldChar w:fldCharType="end"/>
      </w:r>
      <w:r w:rsidRPr="00111F62">
        <w:t> «</w:t>
      </w:r>
      <w:r w:rsidRPr="00111F62">
        <w:fldChar w:fldCharType="begin"/>
      </w:r>
      <w:r w:rsidRPr="00111F62">
        <w:instrText xml:space="preserve"> REF _Ref204333230 \h  \* MERGEFORMAT </w:instrText>
      </w:r>
      <w:r w:rsidRPr="00111F62">
        <w:fldChar w:fldCharType="separate"/>
      </w:r>
      <w:r w:rsidR="002166ED" w:rsidRPr="00530559">
        <w:t>Поиск: Договоры</w:t>
      </w:r>
      <w:r w:rsidRPr="00111F62">
        <w:fldChar w:fldCharType="end"/>
      </w:r>
      <w:r w:rsidRPr="00111F62">
        <w:t>»).</w:t>
      </w:r>
    </w:p>
    <w:p w14:paraId="347DA867" w14:textId="77777777" w:rsidR="000C133A" w:rsidRPr="00111F62" w:rsidRDefault="000C133A" w:rsidP="000C133A">
      <w:pPr>
        <w:pStyle w:val="13"/>
      </w:pPr>
      <w:r w:rsidRPr="00111F62">
        <w:t>Нажать кнопку «Записать».</w:t>
      </w:r>
    </w:p>
    <w:p w14:paraId="53B23F20" w14:textId="77777777" w:rsidR="000C133A" w:rsidRDefault="000C133A" w:rsidP="000C133A">
      <w:pPr>
        <w:pStyle w:val="affc"/>
      </w:pPr>
      <w:r w:rsidRPr="00B04288">
        <w:rPr>
          <w:lang w:eastAsia="ru-RU"/>
        </w:rPr>
        <w:lastRenderedPageBreak/>
        <w:drawing>
          <wp:inline distT="0" distB="0" distL="0" distR="0" wp14:anchorId="379751F0" wp14:editId="432F393B">
            <wp:extent cx="5939790" cy="1882140"/>
            <wp:effectExtent l="19050" t="19050" r="22860" b="22860"/>
            <wp:docPr id="1587148168" name="Рисунок 1587148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5939790" cy="1882140"/>
                    </a:xfrm>
                    <a:prstGeom prst="rect">
                      <a:avLst/>
                    </a:prstGeom>
                    <a:ln w="6350">
                      <a:solidFill>
                        <a:schemeClr val="tx1"/>
                      </a:solidFill>
                    </a:ln>
                  </pic:spPr>
                </pic:pic>
              </a:graphicData>
            </a:graphic>
          </wp:inline>
        </w:drawing>
      </w:r>
    </w:p>
    <w:p w14:paraId="782C81F1" w14:textId="6634CE8D" w:rsidR="000C133A" w:rsidRDefault="000C133A" w:rsidP="000C133A">
      <w:pPr>
        <w:pStyle w:val="aff4"/>
      </w:pPr>
      <w:bookmarkStart w:id="1216" w:name="_Ref204943924"/>
      <w:r>
        <w:t>Рисунок</w:t>
      </w:r>
      <w:r w:rsidRPr="00260489">
        <w:t> </w:t>
      </w:r>
      <w:fldSimple w:instr=" SEQ Рисунок \* ARABIC ">
        <w:r w:rsidR="002166ED">
          <w:rPr>
            <w:noProof/>
          </w:rPr>
          <w:t>647</w:t>
        </w:r>
      </w:fldSimple>
      <w:bookmarkEnd w:id="1216"/>
      <w:r w:rsidRPr="00260489">
        <w:t> </w:t>
      </w:r>
      <w:r w:rsidRPr="00ED5E7C">
        <w:t>–</w:t>
      </w:r>
      <w:r w:rsidRPr="00260489">
        <w:t> </w:t>
      </w:r>
      <w:r>
        <w:t>Акт сверки взаиморасчетов</w:t>
      </w:r>
    </w:p>
    <w:p w14:paraId="5E81FA27" w14:textId="77777777" w:rsidR="000C133A" w:rsidRPr="00881555" w:rsidRDefault="000C133A" w:rsidP="000C133A">
      <w:pPr>
        <w:pStyle w:val="20"/>
      </w:pPr>
      <w:r>
        <w:t>«</w:t>
      </w:r>
      <w:r>
        <w:rPr>
          <w:rStyle w:val="26"/>
        </w:rPr>
        <w:t>Записать договор</w:t>
      </w:r>
      <w:r>
        <w:t>»</w:t>
      </w:r>
      <w:r w:rsidRPr="00B578D2">
        <w:t xml:space="preserve"> </w:t>
      </w:r>
      <w:r w:rsidRPr="009B3705">
        <w:t>–</w:t>
      </w:r>
      <w:r>
        <w:t xml:space="preserve"> по данной кнопке обновляются данные договора</w:t>
      </w:r>
      <w:r w:rsidRPr="00881555">
        <w:t>;</w:t>
      </w:r>
    </w:p>
    <w:p w14:paraId="3B6690E5" w14:textId="6D580C9B" w:rsidR="000C133A" w:rsidRDefault="000C133A" w:rsidP="000C133A">
      <w:pPr>
        <w:pStyle w:val="20"/>
      </w:pPr>
      <w:r>
        <w:t xml:space="preserve">«Групповая печать» </w:t>
      </w:r>
      <w:r w:rsidRPr="009B3705">
        <w:t>–</w:t>
      </w:r>
      <w:r>
        <w:t xml:space="preserve"> функционал данной кнопки описан в разделе </w:t>
      </w:r>
      <w:r w:rsidR="00111F62">
        <w:fldChar w:fldCharType="begin"/>
      </w:r>
      <w:r w:rsidR="00111F62">
        <w:instrText xml:space="preserve"> REF  _Ref206526952 \h \r </w:instrText>
      </w:r>
      <w:r w:rsidR="00111F62">
        <w:fldChar w:fldCharType="separate"/>
      </w:r>
      <w:r w:rsidR="002166ED">
        <w:t>4.9.9.1</w:t>
      </w:r>
      <w:r w:rsidR="00111F62">
        <w:fldChar w:fldCharType="end"/>
      </w:r>
      <w:r>
        <w:t> «</w:t>
      </w:r>
      <w:r w:rsidR="00111F62">
        <w:fldChar w:fldCharType="begin"/>
      </w:r>
      <w:r w:rsidR="00111F62">
        <w:instrText xml:space="preserve"> REF _Ref206526952 \h </w:instrText>
      </w:r>
      <w:r w:rsidR="00111F62">
        <w:fldChar w:fldCharType="separate"/>
      </w:r>
      <w:r w:rsidR="002166ED" w:rsidRPr="00530559">
        <w:t>Групповая печать</w:t>
      </w:r>
      <w:r w:rsidR="00111F62">
        <w:fldChar w:fldCharType="end"/>
      </w:r>
      <w:r>
        <w:t>»</w:t>
      </w:r>
      <w:r w:rsidRPr="00B04288">
        <w:t>;</w:t>
      </w:r>
    </w:p>
    <w:p w14:paraId="68D17C27" w14:textId="49E830E6" w:rsidR="000C133A" w:rsidRPr="00B04288" w:rsidRDefault="000C133A" w:rsidP="000C133A">
      <w:pPr>
        <w:pStyle w:val="20"/>
      </w:pPr>
      <w:r>
        <w:t>Кнопка взаимодействия</w:t>
      </w:r>
      <w:r w:rsidRPr="006761E4">
        <w:t>– </w:t>
      </w:r>
      <w:r>
        <w:t xml:space="preserve"> по данной кнопке можно запланировать взаимодействия с покупателем (</w:t>
      </w:r>
      <w:r>
        <w:fldChar w:fldCharType="begin"/>
      </w:r>
      <w:r>
        <w:instrText xml:space="preserve"> REF  _Ref206498771 \* Lower \h  \* MERGEFORMAT </w:instrText>
      </w:r>
      <w:r>
        <w:fldChar w:fldCharType="separate"/>
      </w:r>
      <w:r w:rsidR="002166ED">
        <w:t>рисунок</w:t>
      </w:r>
      <w:r w:rsidR="002166ED" w:rsidRPr="00260489">
        <w:t> </w:t>
      </w:r>
      <w:r w:rsidR="002166ED">
        <w:t>648</w:t>
      </w:r>
      <w:r>
        <w:fldChar w:fldCharType="end"/>
      </w:r>
      <w:r>
        <w:t>). Б</w:t>
      </w:r>
      <w:r w:rsidRPr="00915663">
        <w:t xml:space="preserve">азовые инструкции по работе </w:t>
      </w:r>
      <w:r w:rsidRPr="00922475">
        <w:t>с</w:t>
      </w:r>
      <w:r>
        <w:t xml:space="preserve"> Планированием взаимодействия</w:t>
      </w:r>
      <w:r w:rsidRPr="00922475">
        <w:t xml:space="preserve"> можно получить на портале 1С:ИТС</w:t>
      </w:r>
      <w:r>
        <w:t xml:space="preserve"> </w:t>
      </w:r>
      <w:r w:rsidRPr="00B30C41">
        <w:t>(</w:t>
      </w:r>
      <w:hyperlink r:id="rId674" w:anchor="content:1244:hdoc:_top:запланированное%20взаимодействие" w:history="1">
        <w:r w:rsidRPr="00202F00">
          <w:t>https://its.1c.ru/db/umfokpkred2#content:1244:hdoc:_top:запланированное%20взаимодействие</w:t>
        </w:r>
      </w:hyperlink>
      <w:r w:rsidRPr="00B30C41">
        <w:t>)</w:t>
      </w:r>
      <w:r>
        <w:t>.</w:t>
      </w:r>
    </w:p>
    <w:p w14:paraId="4794D1A3" w14:textId="77777777" w:rsidR="000C133A" w:rsidRDefault="000C133A" w:rsidP="000C133A">
      <w:pPr>
        <w:pStyle w:val="affc"/>
      </w:pPr>
      <w:r w:rsidRPr="00881555">
        <w:rPr>
          <w:lang w:eastAsia="ru-RU"/>
        </w:rPr>
        <w:drawing>
          <wp:inline distT="0" distB="0" distL="0" distR="0" wp14:anchorId="05B36C7F" wp14:editId="4F55F25E">
            <wp:extent cx="3443596" cy="1760220"/>
            <wp:effectExtent l="19050" t="19050" r="24130" b="11430"/>
            <wp:docPr id="870627865" name="Рисунок 870627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5"/>
                    <a:srcRect b="5907"/>
                    <a:stretch/>
                  </pic:blipFill>
                  <pic:spPr bwMode="auto">
                    <a:xfrm>
                      <a:off x="0" y="0"/>
                      <a:ext cx="3447239" cy="1762082"/>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33B4284" w14:textId="6A9A339D" w:rsidR="000C133A" w:rsidRDefault="000C133A" w:rsidP="000C133A">
      <w:pPr>
        <w:pStyle w:val="aff4"/>
      </w:pPr>
      <w:bookmarkStart w:id="1217" w:name="_Ref206498771"/>
      <w:r>
        <w:t>Рисунок</w:t>
      </w:r>
      <w:r w:rsidRPr="00260489">
        <w:t> </w:t>
      </w:r>
      <w:fldSimple w:instr=" SEQ Рисунок \* ARABIC ">
        <w:r w:rsidR="002166ED">
          <w:rPr>
            <w:noProof/>
          </w:rPr>
          <w:t>648</w:t>
        </w:r>
      </w:fldSimple>
      <w:bookmarkEnd w:id="1217"/>
      <w:r w:rsidRPr="00260489">
        <w:t> </w:t>
      </w:r>
      <w:r w:rsidRPr="00ED5E7C">
        <w:t>–</w:t>
      </w:r>
      <w:r w:rsidRPr="00260489">
        <w:t> </w:t>
      </w:r>
      <w:r>
        <w:t>Варианты взаимодействий</w:t>
      </w:r>
    </w:p>
    <w:p w14:paraId="037395CD" w14:textId="77777777" w:rsidR="000C133A" w:rsidRDefault="000C133A" w:rsidP="000C133A">
      <w:pPr>
        <w:pStyle w:val="12"/>
      </w:pPr>
      <w:r>
        <w:t>На вкладке «Договоры» карточки Помещения по ссылке «Основное» доступны следующие вкладки (наполнение вкладок зависит от выбранного договора):</w:t>
      </w:r>
    </w:p>
    <w:p w14:paraId="044696C5" w14:textId="04AB4E5D" w:rsidR="000C133A" w:rsidRDefault="000C133A" w:rsidP="000C133A">
      <w:pPr>
        <w:pStyle w:val="20"/>
      </w:pPr>
      <w:r>
        <w:t xml:space="preserve">«Основная» </w:t>
      </w:r>
      <w:r w:rsidRPr="00ED5E7C">
        <w:t>–</w:t>
      </w:r>
      <w:r>
        <w:t xml:space="preserve"> вкладка (</w:t>
      </w:r>
      <w:r w:rsidR="00111F62">
        <w:fldChar w:fldCharType="begin"/>
      </w:r>
      <w:r w:rsidR="00111F62">
        <w:instrText xml:space="preserve"> REF _Ref207146101 \h </w:instrText>
      </w:r>
      <w:r w:rsidR="00111F62">
        <w:fldChar w:fldCharType="separate"/>
      </w:r>
      <w:r w:rsidR="002166ED">
        <w:t>Рисунок </w:t>
      </w:r>
      <w:r w:rsidR="002166ED">
        <w:rPr>
          <w:noProof/>
        </w:rPr>
        <w:t>649</w:t>
      </w:r>
      <w:r w:rsidR="00111F62">
        <w:fldChar w:fldCharType="end"/>
      </w:r>
      <w:r>
        <w:t>):</w:t>
      </w:r>
    </w:p>
    <w:p w14:paraId="2312A702" w14:textId="79F9B2A4" w:rsidR="000C133A" w:rsidRDefault="000C133A" w:rsidP="000C133A">
      <w:pPr>
        <w:pStyle w:val="30"/>
      </w:pPr>
      <w:r>
        <w:t>«</w:t>
      </w:r>
      <w:r w:rsidRPr="00952C3D">
        <w:t>Покупатель</w:t>
      </w:r>
      <w:r w:rsidRPr="007444A4">
        <w:t>»</w:t>
      </w:r>
      <w:r>
        <w:t xml:space="preserve">, «Грузоотправитель», «Тип договора», «Вид </w:t>
      </w:r>
      <w:r>
        <w:lastRenderedPageBreak/>
        <w:t xml:space="preserve">договора», «Условия оплаты», «Подразделение» </w:t>
      </w:r>
      <w:r w:rsidRPr="009064C5">
        <w:t>–</w:t>
      </w:r>
      <w:r>
        <w:t xml:space="preserve"> поля заполняются автоматически данными из карточки </w:t>
      </w:r>
      <w:r w:rsidR="00D14FB8">
        <w:t>Договора</w:t>
      </w:r>
      <w:r>
        <w:t xml:space="preserve">, </w:t>
      </w:r>
      <w:r w:rsidR="00D14FB8">
        <w:t>выбранного во</w:t>
      </w:r>
      <w:r>
        <w:t xml:space="preserve"> вкладке «Договоры»</w:t>
      </w:r>
      <w:r w:rsidRPr="001A7E1A">
        <w:t>;</w:t>
      </w:r>
    </w:p>
    <w:p w14:paraId="1D9DCE59" w14:textId="4AB434C9" w:rsidR="000C133A" w:rsidRDefault="000C133A" w:rsidP="000C133A">
      <w:pPr>
        <w:pStyle w:val="30"/>
      </w:pPr>
      <w:r>
        <w:t xml:space="preserve">Табличная часть представлена </w:t>
      </w:r>
      <w:r w:rsidR="00CD2846">
        <w:t>периодическими</w:t>
      </w:r>
      <w:r>
        <w:t xml:space="preserve"> реквизитами договора, выбранного</w:t>
      </w:r>
      <w:r w:rsidRPr="001A7E1A">
        <w:t xml:space="preserve"> </w:t>
      </w:r>
      <w:r>
        <w:t>во вкладке «Договоры». При редактировании реквизитов они обновятся в карточке договора.</w:t>
      </w:r>
    </w:p>
    <w:p w14:paraId="4A01DEE9" w14:textId="7D354535" w:rsidR="000C133A" w:rsidRPr="001A7E1A" w:rsidRDefault="000C133A" w:rsidP="000C133A">
      <w:pPr>
        <w:pStyle w:val="a3"/>
      </w:pPr>
      <w:r>
        <w:t xml:space="preserve">Более подробное описание полей и реквизитов </w:t>
      </w:r>
      <w:r w:rsidR="00D14FB8">
        <w:t>представлено</w:t>
      </w:r>
      <w:r w:rsidRPr="001A7E1A">
        <w:t xml:space="preserve"> </w:t>
      </w:r>
      <w:r>
        <w:t>в разделе</w:t>
      </w:r>
      <w:r w:rsidRPr="00260489">
        <w:t> </w:t>
      </w:r>
      <w:r w:rsidR="00CD2846">
        <w:fldChar w:fldCharType="begin"/>
      </w:r>
      <w:r w:rsidR="00CD2846">
        <w:instrText xml:space="preserve"> REF  _Ref207145878 \h \r </w:instrText>
      </w:r>
      <w:r w:rsidR="00CD2846">
        <w:fldChar w:fldCharType="separate"/>
      </w:r>
      <w:r w:rsidR="002166ED">
        <w:t>4.3.1.2.2.1</w:t>
      </w:r>
      <w:r w:rsidR="00CD2846">
        <w:fldChar w:fldCharType="end"/>
      </w:r>
      <w:r w:rsidRPr="00260489">
        <w:t> </w:t>
      </w:r>
      <w:r>
        <w:t>справочника «</w:t>
      </w:r>
      <w:r w:rsidR="00D14FB8">
        <w:fldChar w:fldCharType="begin"/>
      </w:r>
      <w:r w:rsidR="00D14FB8">
        <w:instrText xml:space="preserve"> REF _Ref206526703 \h </w:instrText>
      </w:r>
      <w:r w:rsidR="00D14FB8">
        <w:fldChar w:fldCharType="separate"/>
      </w:r>
      <w:r w:rsidR="002166ED" w:rsidRPr="00530559">
        <w:t>Договоры</w:t>
      </w:r>
      <w:r w:rsidR="00D14FB8">
        <w:fldChar w:fldCharType="end"/>
      </w:r>
      <w:r>
        <w:t>» на вкладке «</w:t>
      </w:r>
      <w:r w:rsidR="00CD2846">
        <w:fldChar w:fldCharType="begin"/>
      </w:r>
      <w:r w:rsidR="00CD2846">
        <w:instrText xml:space="preserve"> REF _Ref207145878 \h </w:instrText>
      </w:r>
      <w:r w:rsidR="00CD2846">
        <w:fldChar w:fldCharType="separate"/>
      </w:r>
      <w:r w:rsidR="002166ED" w:rsidRPr="00530559">
        <w:t>Ссылка «Основное»</w:t>
      </w:r>
      <w:r w:rsidR="00CD2846">
        <w:fldChar w:fldCharType="end"/>
      </w:r>
      <w:r>
        <w:t>».</w:t>
      </w:r>
    </w:p>
    <w:p w14:paraId="44D15B6C" w14:textId="77777777" w:rsidR="000C133A" w:rsidRDefault="000C133A" w:rsidP="000C133A">
      <w:pPr>
        <w:pStyle w:val="affc"/>
      </w:pPr>
      <w:r>
        <w:rPr>
          <w:lang w:eastAsia="ru-RU"/>
        </w:rPr>
        <w:drawing>
          <wp:inline distT="0" distB="0" distL="0" distR="0" wp14:anchorId="2F3FDCC3" wp14:editId="4004EBCC">
            <wp:extent cx="5939790" cy="2163445"/>
            <wp:effectExtent l="19050" t="19050" r="22860" b="27305"/>
            <wp:docPr id="796522978" name="Рисунок 79652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5939790" cy="2163445"/>
                    </a:xfrm>
                    <a:prstGeom prst="rect">
                      <a:avLst/>
                    </a:prstGeom>
                    <a:ln>
                      <a:solidFill>
                        <a:schemeClr val="bg1">
                          <a:lumMod val="50000"/>
                        </a:schemeClr>
                      </a:solidFill>
                    </a:ln>
                  </pic:spPr>
                </pic:pic>
              </a:graphicData>
            </a:graphic>
          </wp:inline>
        </w:drawing>
      </w:r>
    </w:p>
    <w:p w14:paraId="2EAD22B7" w14:textId="65450A6C" w:rsidR="000C133A" w:rsidRDefault="000C133A" w:rsidP="000C133A">
      <w:pPr>
        <w:pStyle w:val="aff4"/>
      </w:pPr>
      <w:bookmarkStart w:id="1218" w:name="_Ref207146101"/>
      <w:r>
        <w:t>Рисунок </w:t>
      </w:r>
      <w:fldSimple w:instr=" SEQ Рисунок \* ARABIC ">
        <w:r w:rsidR="002166ED">
          <w:rPr>
            <w:noProof/>
          </w:rPr>
          <w:t>649</w:t>
        </w:r>
      </w:fldSimple>
      <w:bookmarkEnd w:id="1218"/>
      <w:r>
        <w:t> </w:t>
      </w:r>
      <w:r w:rsidRPr="00AD4372">
        <w:t xml:space="preserve">– Помещение. </w:t>
      </w:r>
      <w:r>
        <w:t>Ссылка «Основное». Интерфейс Мелкомоторка. В</w:t>
      </w:r>
      <w:r w:rsidRPr="00AD4372">
        <w:t>кладка «</w:t>
      </w:r>
      <w:r>
        <w:t>Договоры</w:t>
      </w:r>
      <w:r w:rsidRPr="00AD4372">
        <w:t>»</w:t>
      </w:r>
      <w:r>
        <w:t>. Вкладка «Основная»</w:t>
      </w:r>
    </w:p>
    <w:p w14:paraId="43199036" w14:textId="69918CD5" w:rsidR="000C133A" w:rsidRDefault="000C133A" w:rsidP="000C133A">
      <w:pPr>
        <w:pStyle w:val="20"/>
      </w:pPr>
      <w:r>
        <w:t>«Классификаторы»</w:t>
      </w:r>
      <w:r w:rsidRPr="007034BE">
        <w:t xml:space="preserve"> – </w:t>
      </w:r>
      <w:r>
        <w:t>вкладка представлена табличной частью с периодическими реквизитами договора, выбранного во вкладке «Договоры» (</w:t>
      </w:r>
      <w:r>
        <w:fldChar w:fldCharType="begin"/>
      </w:r>
      <w:r>
        <w:instrText xml:space="preserve"> REF  _Ref204949494 \* Lower \h  \* MERGEFORMAT </w:instrText>
      </w:r>
      <w:r>
        <w:fldChar w:fldCharType="separate"/>
      </w:r>
      <w:r w:rsidR="002166ED">
        <w:t>рисунок 650</w:t>
      </w:r>
      <w:r>
        <w:fldChar w:fldCharType="end"/>
      </w:r>
      <w:r>
        <w:t>). При редактировании классификаторов они обновятся в карточке договора. Более подробное описание классификаторов представлено</w:t>
      </w:r>
      <w:r w:rsidRPr="001A7E1A">
        <w:t xml:space="preserve"> </w:t>
      </w:r>
      <w:r>
        <w:t>в разделе</w:t>
      </w:r>
      <w:r w:rsidRPr="00260489">
        <w:t> </w:t>
      </w:r>
      <w:r w:rsidR="00CD2846">
        <w:fldChar w:fldCharType="begin"/>
      </w:r>
      <w:r w:rsidR="00CD2846">
        <w:instrText xml:space="preserve"> REF  _Ref206526703 \h \r </w:instrText>
      </w:r>
      <w:r w:rsidR="00CD2846">
        <w:fldChar w:fldCharType="separate"/>
      </w:r>
      <w:r w:rsidR="002166ED">
        <w:t>4.3.1.2</w:t>
      </w:r>
      <w:r w:rsidR="00CD2846">
        <w:fldChar w:fldCharType="end"/>
      </w:r>
      <w:r w:rsidRPr="00260489">
        <w:t> </w:t>
      </w:r>
      <w:r>
        <w:t>справочника «</w:t>
      </w:r>
      <w:r w:rsidR="00D14FB8">
        <w:fldChar w:fldCharType="begin"/>
      </w:r>
      <w:r w:rsidR="00D14FB8">
        <w:instrText xml:space="preserve"> REF _Ref206526703 \h </w:instrText>
      </w:r>
      <w:r w:rsidR="00D14FB8">
        <w:fldChar w:fldCharType="separate"/>
      </w:r>
      <w:r w:rsidR="002166ED" w:rsidRPr="00530559">
        <w:t>Договоры</w:t>
      </w:r>
      <w:r w:rsidR="00D14FB8">
        <w:fldChar w:fldCharType="end"/>
      </w:r>
      <w:r>
        <w:t>» на вкладке «Классификаторы».</w:t>
      </w:r>
    </w:p>
    <w:p w14:paraId="46BE3744" w14:textId="77777777" w:rsidR="000C133A" w:rsidRDefault="000C133A" w:rsidP="000C133A">
      <w:pPr>
        <w:pStyle w:val="affc"/>
      </w:pPr>
      <w:r>
        <w:rPr>
          <w:lang w:eastAsia="ru-RU"/>
        </w:rPr>
        <w:lastRenderedPageBreak/>
        <w:drawing>
          <wp:inline distT="0" distB="0" distL="0" distR="0" wp14:anchorId="17D6CB7A" wp14:editId="2648BD0C">
            <wp:extent cx="5939790" cy="1701800"/>
            <wp:effectExtent l="19050" t="19050" r="22860" b="12700"/>
            <wp:docPr id="350556202" name="Рисунок 35055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5939790" cy="1701800"/>
                    </a:xfrm>
                    <a:prstGeom prst="rect">
                      <a:avLst/>
                    </a:prstGeom>
                    <a:ln>
                      <a:solidFill>
                        <a:schemeClr val="bg1">
                          <a:lumMod val="50000"/>
                        </a:schemeClr>
                      </a:solidFill>
                    </a:ln>
                  </pic:spPr>
                </pic:pic>
              </a:graphicData>
            </a:graphic>
          </wp:inline>
        </w:drawing>
      </w:r>
    </w:p>
    <w:p w14:paraId="0A5B08C5" w14:textId="2BFB45C7" w:rsidR="000C133A" w:rsidRDefault="000C133A" w:rsidP="000C133A">
      <w:pPr>
        <w:pStyle w:val="aff4"/>
      </w:pPr>
      <w:bookmarkStart w:id="1219" w:name="_Ref204949494"/>
      <w:r>
        <w:t>Рисунок </w:t>
      </w:r>
      <w:fldSimple w:instr=" SEQ Рисунок \* ARABIC ">
        <w:r w:rsidR="002166ED">
          <w:rPr>
            <w:noProof/>
          </w:rPr>
          <w:t>650</w:t>
        </w:r>
      </w:fldSimple>
      <w:bookmarkEnd w:id="1219"/>
      <w:r>
        <w:t> </w:t>
      </w:r>
      <w:r w:rsidRPr="00AD4372">
        <w:t xml:space="preserve">– Помещение. </w:t>
      </w:r>
      <w:r>
        <w:t>Ссылка «Основное». Интерфейс Мелкомоторка. В</w:t>
      </w:r>
      <w:r w:rsidRPr="00AD4372">
        <w:t>кладка «</w:t>
      </w:r>
      <w:r>
        <w:t>Договоры</w:t>
      </w:r>
      <w:r w:rsidRPr="00AD4372">
        <w:t>»</w:t>
      </w:r>
      <w:r>
        <w:t>. Вкладка «Классификаторы»</w:t>
      </w:r>
    </w:p>
    <w:p w14:paraId="616C119B" w14:textId="3F7D0BA1" w:rsidR="000C133A" w:rsidRDefault="000C133A" w:rsidP="000C133A">
      <w:pPr>
        <w:pStyle w:val="20"/>
      </w:pPr>
      <w:r>
        <w:t>«</w:t>
      </w:r>
      <w:r w:rsidRPr="0075724F">
        <w:t>Контрагенты</w:t>
      </w:r>
      <w:r>
        <w:t xml:space="preserve"> договора»</w:t>
      </w:r>
      <w:r w:rsidRPr="0040022B">
        <w:t xml:space="preserve"> – </w:t>
      </w:r>
      <w:r>
        <w:t>вкладка представлена табличной частью (</w:t>
      </w:r>
      <w:r>
        <w:fldChar w:fldCharType="begin"/>
      </w:r>
      <w:r>
        <w:instrText xml:space="preserve"> REF  _Ref204950677 \* Lower \h  \* MERGEFORMAT </w:instrText>
      </w:r>
      <w:r>
        <w:fldChar w:fldCharType="separate"/>
      </w:r>
      <w:r w:rsidR="002166ED">
        <w:t>рисунок 651</w:t>
      </w:r>
      <w:r>
        <w:fldChar w:fldCharType="end"/>
      </w:r>
      <w:r>
        <w:t>). Более подробное описание представлено</w:t>
      </w:r>
      <w:r w:rsidRPr="001A7E1A">
        <w:t xml:space="preserve"> </w:t>
      </w:r>
      <w:r>
        <w:t>в разделе</w:t>
      </w:r>
      <w:r w:rsidRPr="00260489">
        <w:t> </w:t>
      </w:r>
      <w:r w:rsidR="00CD2846">
        <w:fldChar w:fldCharType="begin"/>
      </w:r>
      <w:r w:rsidR="00CD2846">
        <w:instrText xml:space="preserve"> REF  _Ref207145833 \h \r </w:instrText>
      </w:r>
      <w:r w:rsidR="00CD2846">
        <w:fldChar w:fldCharType="separate"/>
      </w:r>
      <w:r w:rsidR="002166ED">
        <w:t>4.3.1.2.2.4</w:t>
      </w:r>
      <w:r w:rsidR="00CD2846">
        <w:fldChar w:fldCharType="end"/>
      </w:r>
      <w:r w:rsidRPr="00260489">
        <w:t> </w:t>
      </w:r>
      <w:r>
        <w:t>«</w:t>
      </w:r>
      <w:r w:rsidR="00CD2846">
        <w:fldChar w:fldCharType="begin"/>
      </w:r>
      <w:r w:rsidR="00CD2846">
        <w:instrText xml:space="preserve"> REF _Ref207145833 \h </w:instrText>
      </w:r>
      <w:r w:rsidR="00CD2846">
        <w:fldChar w:fldCharType="separate"/>
      </w:r>
      <w:r w:rsidR="002166ED" w:rsidRPr="00530559">
        <w:t>Ссылка «Контрагенты договора»</w:t>
      </w:r>
      <w:r w:rsidR="00CD2846">
        <w:fldChar w:fldCharType="end"/>
      </w:r>
      <w:r>
        <w:t>» справочника «</w:t>
      </w:r>
      <w:r w:rsidR="00D14FB8">
        <w:fldChar w:fldCharType="begin"/>
      </w:r>
      <w:r w:rsidR="00D14FB8">
        <w:instrText xml:space="preserve"> REF _Ref206526703 \h </w:instrText>
      </w:r>
      <w:r w:rsidR="00D14FB8">
        <w:fldChar w:fldCharType="separate"/>
      </w:r>
      <w:r w:rsidR="002166ED" w:rsidRPr="00530559">
        <w:t>Договоры</w:t>
      </w:r>
      <w:r w:rsidR="00D14FB8">
        <w:fldChar w:fldCharType="end"/>
      </w:r>
      <w:r>
        <w:t>».</w:t>
      </w:r>
    </w:p>
    <w:p w14:paraId="09EC4F50" w14:textId="77777777" w:rsidR="000C133A" w:rsidRDefault="000C133A" w:rsidP="000C133A">
      <w:pPr>
        <w:pStyle w:val="affc"/>
      </w:pPr>
      <w:r w:rsidRPr="00FB6D13">
        <w:rPr>
          <w:lang w:eastAsia="ru-RU"/>
        </w:rPr>
        <w:drawing>
          <wp:inline distT="0" distB="0" distL="0" distR="0" wp14:anchorId="4F8931E7" wp14:editId="5D4C3BC4">
            <wp:extent cx="5939790" cy="1680845"/>
            <wp:effectExtent l="19050" t="19050" r="22860" b="14605"/>
            <wp:docPr id="765194133" name="Рисунок 76519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5939790" cy="1680845"/>
                    </a:xfrm>
                    <a:prstGeom prst="rect">
                      <a:avLst/>
                    </a:prstGeom>
                    <a:ln>
                      <a:solidFill>
                        <a:schemeClr val="bg1">
                          <a:lumMod val="50000"/>
                        </a:schemeClr>
                      </a:solidFill>
                    </a:ln>
                  </pic:spPr>
                </pic:pic>
              </a:graphicData>
            </a:graphic>
          </wp:inline>
        </w:drawing>
      </w:r>
    </w:p>
    <w:p w14:paraId="49AB6809" w14:textId="11608D83" w:rsidR="000C133A" w:rsidRDefault="000C133A" w:rsidP="000C133A">
      <w:pPr>
        <w:pStyle w:val="aff4"/>
      </w:pPr>
      <w:bookmarkStart w:id="1220" w:name="_Ref204950677"/>
      <w:r>
        <w:t>Рисунок </w:t>
      </w:r>
      <w:fldSimple w:instr=" SEQ Рисунок \* ARABIC ">
        <w:r w:rsidR="002166ED">
          <w:rPr>
            <w:noProof/>
          </w:rPr>
          <w:t>651</w:t>
        </w:r>
      </w:fldSimple>
      <w:bookmarkEnd w:id="1220"/>
      <w:r>
        <w:t> </w:t>
      </w:r>
      <w:r w:rsidRPr="00AD4372">
        <w:t xml:space="preserve">– Помещение. </w:t>
      </w:r>
      <w:r>
        <w:t>Ссылка «Основное». Интерфейс Мелкомоторка. В</w:t>
      </w:r>
      <w:r w:rsidRPr="00AD4372">
        <w:t>кладка «</w:t>
      </w:r>
      <w:r>
        <w:t>Договоры</w:t>
      </w:r>
      <w:r w:rsidRPr="00AD4372">
        <w:t>»</w:t>
      </w:r>
      <w:r>
        <w:t>. Вкладка «</w:t>
      </w:r>
      <w:r w:rsidRPr="0075724F">
        <w:t>Контрагенты</w:t>
      </w:r>
      <w:r>
        <w:t xml:space="preserve"> договора»</w:t>
      </w:r>
    </w:p>
    <w:p w14:paraId="4FC2EF0B" w14:textId="0AA2C206" w:rsidR="000C133A" w:rsidRDefault="000C133A" w:rsidP="000C133A">
      <w:pPr>
        <w:pStyle w:val="20"/>
      </w:pPr>
      <w:r>
        <w:t>«</w:t>
      </w:r>
      <w:r w:rsidRPr="00113105">
        <w:t>Контактная</w:t>
      </w:r>
      <w:r>
        <w:t xml:space="preserve"> информация»</w:t>
      </w:r>
      <w:r w:rsidRPr="0040022B">
        <w:t xml:space="preserve"> –</w:t>
      </w:r>
      <w:r w:rsidRPr="00FB6D13">
        <w:t xml:space="preserve"> </w:t>
      </w:r>
      <w:r>
        <w:t>вкладка представлена табличными частями (</w:t>
      </w:r>
      <w:r>
        <w:fldChar w:fldCharType="begin"/>
      </w:r>
      <w:r>
        <w:instrText xml:space="preserve"> REF  _Ref204954016 \* Lower \h  \* MERGEFORMAT </w:instrText>
      </w:r>
      <w:r>
        <w:fldChar w:fldCharType="separate"/>
      </w:r>
      <w:r w:rsidR="002166ED">
        <w:t>рисунок</w:t>
      </w:r>
      <w:r w:rsidR="002166ED" w:rsidRPr="00AD4372">
        <w:t> </w:t>
      </w:r>
      <w:r w:rsidR="002166ED">
        <w:t>652</w:t>
      </w:r>
      <w:r>
        <w:fldChar w:fldCharType="end"/>
      </w:r>
      <w:r>
        <w:t>)</w:t>
      </w:r>
      <w:r w:rsidRPr="00B92DF7">
        <w:t>:</w:t>
      </w:r>
    </w:p>
    <w:p w14:paraId="045967AB" w14:textId="63E529CC" w:rsidR="000C133A" w:rsidRPr="00B92DF7" w:rsidRDefault="000C133A" w:rsidP="000C133A">
      <w:pPr>
        <w:pStyle w:val="30"/>
      </w:pPr>
      <w:r>
        <w:t>В верхней таблице отображаются контактные лица договора. Пример создания описан в разделе</w:t>
      </w:r>
      <w:r w:rsidRPr="00260489">
        <w:t> </w:t>
      </w:r>
      <w:r w:rsidR="00111F62">
        <w:fldChar w:fldCharType="begin"/>
      </w:r>
      <w:r w:rsidR="00111F62">
        <w:instrText xml:space="preserve"> REF  _Ref207145942 \h \r </w:instrText>
      </w:r>
      <w:r w:rsidR="00111F62">
        <w:fldChar w:fldCharType="separate"/>
      </w:r>
      <w:r w:rsidR="002166ED">
        <w:t>4.3.1.2.2.5</w:t>
      </w:r>
      <w:r w:rsidR="00111F62">
        <w:fldChar w:fldCharType="end"/>
      </w:r>
      <w:r w:rsidRPr="00260489">
        <w:t> </w:t>
      </w:r>
      <w:r>
        <w:t>«</w:t>
      </w:r>
      <w:r w:rsidR="00111F62">
        <w:fldChar w:fldCharType="begin"/>
      </w:r>
      <w:r w:rsidR="00111F62">
        <w:instrText xml:space="preserve"> REF _Ref207145942 \h </w:instrText>
      </w:r>
      <w:r w:rsidR="00111F62">
        <w:fldChar w:fldCharType="separate"/>
      </w:r>
      <w:r w:rsidR="002166ED" w:rsidRPr="00530559">
        <w:t>Ссылка «Контактные лица»</w:t>
      </w:r>
      <w:r w:rsidR="00111F62">
        <w:fldChar w:fldCharType="end"/>
      </w:r>
      <w:r>
        <w:t>» справочника «</w:t>
      </w:r>
      <w:r w:rsidR="00D14FB8">
        <w:fldChar w:fldCharType="begin"/>
      </w:r>
      <w:r w:rsidR="00D14FB8">
        <w:instrText xml:space="preserve"> REF _Ref206526703 \h </w:instrText>
      </w:r>
      <w:r w:rsidR="00D14FB8">
        <w:fldChar w:fldCharType="separate"/>
      </w:r>
      <w:r w:rsidR="002166ED" w:rsidRPr="00530559">
        <w:t>Договоры</w:t>
      </w:r>
      <w:r w:rsidR="00D14FB8">
        <w:fldChar w:fldCharType="end"/>
      </w:r>
      <w:r>
        <w:t>». При создании есть возможность выбрать договор для записи контактного лица</w:t>
      </w:r>
      <w:r w:rsidRPr="00B92DF7">
        <w:t>;</w:t>
      </w:r>
    </w:p>
    <w:p w14:paraId="74EAC975" w14:textId="0476A293" w:rsidR="000C133A" w:rsidRDefault="000C133A" w:rsidP="000C133A">
      <w:pPr>
        <w:pStyle w:val="30"/>
      </w:pPr>
      <w:r>
        <w:t>В нижней таблице отображается контактная информация контрагента договора, описанная в разделе</w:t>
      </w:r>
      <w:r w:rsidRPr="00260489">
        <w:t> </w:t>
      </w:r>
      <w:r w:rsidR="00111F62">
        <w:fldChar w:fldCharType="begin"/>
      </w:r>
      <w:r w:rsidR="00111F62">
        <w:instrText xml:space="preserve"> REF  _Ref206778126 \h \r </w:instrText>
      </w:r>
      <w:r w:rsidR="00111F62">
        <w:fldChar w:fldCharType="separate"/>
      </w:r>
      <w:r w:rsidR="002166ED">
        <w:t>4.3.2.4</w:t>
      </w:r>
      <w:r w:rsidR="00111F62">
        <w:fldChar w:fldCharType="end"/>
      </w:r>
      <w:r w:rsidR="00111F62">
        <w:t xml:space="preserve"> </w:t>
      </w:r>
      <w:r>
        <w:t>справочника «</w:t>
      </w:r>
      <w:r w:rsidR="00111F62">
        <w:fldChar w:fldCharType="begin"/>
      </w:r>
      <w:r w:rsidR="00111F62">
        <w:instrText xml:space="preserve"> REF _Ref206778126 \h </w:instrText>
      </w:r>
      <w:r w:rsidR="00111F62">
        <w:fldChar w:fldCharType="separate"/>
      </w:r>
      <w:r w:rsidR="002166ED" w:rsidRPr="00530559">
        <w:t>Контрагенты</w:t>
      </w:r>
      <w:r w:rsidR="00111F62">
        <w:fldChar w:fldCharType="end"/>
      </w:r>
      <w:r>
        <w:t>».</w:t>
      </w:r>
    </w:p>
    <w:p w14:paraId="6E3F9280" w14:textId="77777777" w:rsidR="000C133A" w:rsidRDefault="000C133A" w:rsidP="000C133A">
      <w:pPr>
        <w:pStyle w:val="affc"/>
      </w:pPr>
      <w:r>
        <w:rPr>
          <w:lang w:eastAsia="ru-RU"/>
        </w:rPr>
        <w:lastRenderedPageBreak/>
        <w:drawing>
          <wp:inline distT="0" distB="0" distL="0" distR="0" wp14:anchorId="509DA7AB" wp14:editId="4B362050">
            <wp:extent cx="5939790" cy="2607733"/>
            <wp:effectExtent l="19050" t="19050" r="22860" b="21590"/>
            <wp:docPr id="318693225" name="Рисунок 31869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9"/>
                    <a:srcRect b="19697"/>
                    <a:stretch/>
                  </pic:blipFill>
                  <pic:spPr bwMode="auto">
                    <a:xfrm>
                      <a:off x="0" y="0"/>
                      <a:ext cx="5939790" cy="2607733"/>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7E4223A" w14:textId="0A772A0F" w:rsidR="000C133A" w:rsidRDefault="000C133A" w:rsidP="000C133A">
      <w:pPr>
        <w:pStyle w:val="aff4"/>
      </w:pPr>
      <w:bookmarkStart w:id="1221" w:name="_Ref204954016"/>
      <w:r>
        <w:t>Рисунок</w:t>
      </w:r>
      <w:r w:rsidRPr="00AD4372">
        <w:t> </w:t>
      </w:r>
      <w:fldSimple w:instr=" SEQ Рисунок \* ARABIC ">
        <w:r w:rsidR="002166ED">
          <w:rPr>
            <w:noProof/>
          </w:rPr>
          <w:t>652</w:t>
        </w:r>
      </w:fldSimple>
      <w:bookmarkEnd w:id="1221"/>
      <w:r w:rsidRPr="00AD4372">
        <w:t xml:space="preserve"> – Помещение. </w:t>
      </w:r>
      <w:r>
        <w:t>Ссылка «Основное». Интерфейс Мелкомоторка. В</w:t>
      </w:r>
      <w:r w:rsidRPr="00AD4372">
        <w:t>кладка «</w:t>
      </w:r>
      <w:r>
        <w:t>Договоры</w:t>
      </w:r>
      <w:r w:rsidRPr="00AD4372">
        <w:t>»</w:t>
      </w:r>
      <w:r>
        <w:t>. Вкладка «Контактная информация»</w:t>
      </w:r>
    </w:p>
    <w:p w14:paraId="2601C9F0" w14:textId="0CF5B779" w:rsidR="000C133A" w:rsidRDefault="000C133A" w:rsidP="000C133A">
      <w:pPr>
        <w:pStyle w:val="20"/>
      </w:pPr>
      <w:r w:rsidRPr="00972959">
        <w:t>«</w:t>
      </w:r>
      <w:r>
        <w:t>Ответственные</w:t>
      </w:r>
      <w:r w:rsidRPr="00972959">
        <w:t xml:space="preserve"> </w:t>
      </w:r>
      <w:r w:rsidRPr="00407BBF">
        <w:t>договора</w:t>
      </w:r>
      <w:r w:rsidRPr="00972959">
        <w:t>» –</w:t>
      </w:r>
      <w:r>
        <w:t xml:space="preserve"> вкладка представлена табличной частью с ответственными лицами договора, выбранного во вкладке «Договоры» (</w:t>
      </w:r>
      <w:r>
        <w:fldChar w:fldCharType="begin"/>
      </w:r>
      <w:r>
        <w:instrText xml:space="preserve"> REF  _Ref204956504 \* Lower \h  \* MERGEFORMAT </w:instrText>
      </w:r>
      <w:r>
        <w:fldChar w:fldCharType="separate"/>
      </w:r>
      <w:r w:rsidR="002166ED">
        <w:t>рисунок 653</w:t>
      </w:r>
      <w:r>
        <w:fldChar w:fldCharType="end"/>
      </w:r>
      <w:r>
        <w:t>). При редактировании записей они обновятся в карточке договора. Более подробное описание ответственных представлено</w:t>
      </w:r>
      <w:r w:rsidRPr="001A7E1A">
        <w:t xml:space="preserve"> </w:t>
      </w:r>
      <w:r>
        <w:t>в разделе</w:t>
      </w:r>
      <w:r w:rsidRPr="00260489">
        <w:t> </w:t>
      </w:r>
      <w:r>
        <w:fldChar w:fldCharType="begin"/>
      </w:r>
      <w:r>
        <w:instrText xml:space="preserve"> REF _Ref205285127 \n \h </w:instrText>
      </w:r>
      <w:r>
        <w:fldChar w:fldCharType="separate"/>
      </w:r>
      <w:r w:rsidR="002166ED">
        <w:t>4.3.1.2.2.7</w:t>
      </w:r>
      <w:r>
        <w:fldChar w:fldCharType="end"/>
      </w:r>
      <w:r w:rsidRPr="00260489">
        <w:t> </w:t>
      </w:r>
      <w:r>
        <w:t>«</w:t>
      </w:r>
      <w:r>
        <w:fldChar w:fldCharType="begin"/>
      </w:r>
      <w:r>
        <w:instrText xml:space="preserve"> REF _Ref205285127 \h </w:instrText>
      </w:r>
      <w:r>
        <w:fldChar w:fldCharType="separate"/>
      </w:r>
      <w:r w:rsidR="002166ED" w:rsidRPr="00530559">
        <w:t>Ссылка «Ответственные»</w:t>
      </w:r>
      <w:r>
        <w:fldChar w:fldCharType="end"/>
      </w:r>
      <w:r>
        <w:t>» справочника «</w:t>
      </w:r>
      <w:r w:rsidR="00D14FB8">
        <w:fldChar w:fldCharType="begin"/>
      </w:r>
      <w:r w:rsidR="00D14FB8">
        <w:instrText xml:space="preserve"> REF _Ref206526703 \h </w:instrText>
      </w:r>
      <w:r w:rsidR="00D14FB8">
        <w:fldChar w:fldCharType="separate"/>
      </w:r>
      <w:r w:rsidR="002166ED" w:rsidRPr="00530559">
        <w:t>Договоры</w:t>
      </w:r>
      <w:r w:rsidR="00D14FB8">
        <w:fldChar w:fldCharType="end"/>
      </w:r>
      <w:r>
        <w:t>».</w:t>
      </w:r>
    </w:p>
    <w:p w14:paraId="2DACBEE0" w14:textId="77777777" w:rsidR="000C133A" w:rsidRDefault="000C133A" w:rsidP="000C133A">
      <w:pPr>
        <w:pStyle w:val="affc"/>
      </w:pPr>
      <w:r w:rsidRPr="008D7E20">
        <w:rPr>
          <w:lang w:eastAsia="ru-RU"/>
        </w:rPr>
        <w:drawing>
          <wp:inline distT="0" distB="0" distL="0" distR="0" wp14:anchorId="76828B0E" wp14:editId="091D8ACE">
            <wp:extent cx="5939790" cy="1146175"/>
            <wp:effectExtent l="19050" t="19050" r="22860" b="15875"/>
            <wp:docPr id="413826470" name="Рисунок 413826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5939790" cy="1146175"/>
                    </a:xfrm>
                    <a:prstGeom prst="rect">
                      <a:avLst/>
                    </a:prstGeom>
                    <a:ln>
                      <a:solidFill>
                        <a:schemeClr val="bg1">
                          <a:lumMod val="50000"/>
                        </a:schemeClr>
                      </a:solidFill>
                    </a:ln>
                  </pic:spPr>
                </pic:pic>
              </a:graphicData>
            </a:graphic>
          </wp:inline>
        </w:drawing>
      </w:r>
    </w:p>
    <w:p w14:paraId="5723642D" w14:textId="5B5EADAC" w:rsidR="000C133A" w:rsidRDefault="000C133A" w:rsidP="000C133A">
      <w:pPr>
        <w:pStyle w:val="aff4"/>
      </w:pPr>
      <w:bookmarkStart w:id="1222" w:name="_Ref204956504"/>
      <w:r>
        <w:t>Рисунок </w:t>
      </w:r>
      <w:fldSimple w:instr=" SEQ Рисунок \* ARABIC ">
        <w:r w:rsidR="002166ED">
          <w:rPr>
            <w:noProof/>
          </w:rPr>
          <w:t>653</w:t>
        </w:r>
      </w:fldSimple>
      <w:bookmarkEnd w:id="1222"/>
      <w:r>
        <w:t> </w:t>
      </w:r>
      <w:r w:rsidRPr="00AD4372">
        <w:t>– </w:t>
      </w:r>
      <w:r>
        <w:t>Помещение. Ссылка «Основное». Интерфейс Мелкомоторка. В</w:t>
      </w:r>
      <w:r w:rsidRPr="00AD4372">
        <w:t>кладка «</w:t>
      </w:r>
      <w:r>
        <w:t>Договоры</w:t>
      </w:r>
      <w:r w:rsidRPr="00AD4372">
        <w:t>»</w:t>
      </w:r>
      <w:r>
        <w:t>. Вкладка «Ответственные</w:t>
      </w:r>
      <w:r w:rsidRPr="00972959">
        <w:t xml:space="preserve"> </w:t>
      </w:r>
      <w:r w:rsidRPr="00407BBF">
        <w:t>договора</w:t>
      </w:r>
      <w:r>
        <w:t>»</w:t>
      </w:r>
    </w:p>
    <w:p w14:paraId="03C6F329" w14:textId="59E742EA" w:rsidR="000C133A" w:rsidRDefault="000C133A" w:rsidP="000C133A">
      <w:pPr>
        <w:pStyle w:val="20"/>
      </w:pPr>
      <w:r w:rsidRPr="005E4913">
        <w:t>«</w:t>
      </w:r>
      <w:r>
        <w:t>Физические объекты</w:t>
      </w:r>
      <w:r w:rsidRPr="005E4913">
        <w:t xml:space="preserve">» – </w:t>
      </w:r>
      <w:r>
        <w:t>вкладка представлена табличной частью с физическими объектами договора, выбранного во вкладке «Договоры» (</w:t>
      </w:r>
      <w:r>
        <w:fldChar w:fldCharType="begin"/>
      </w:r>
      <w:r>
        <w:instrText xml:space="preserve"> REF  _Ref204958784 \* Lower \h  \* MERGEFORMAT </w:instrText>
      </w:r>
      <w:r>
        <w:fldChar w:fldCharType="separate"/>
      </w:r>
      <w:r w:rsidR="002166ED">
        <w:t>рисунок 654</w:t>
      </w:r>
      <w:r>
        <w:fldChar w:fldCharType="end"/>
      </w:r>
      <w:r>
        <w:t>). При редактировании записей они обновятся в карточке договора. Более подробное описание объектов представлено</w:t>
      </w:r>
      <w:r w:rsidRPr="001A7E1A">
        <w:t xml:space="preserve"> </w:t>
      </w:r>
      <w:r>
        <w:t>в разделе</w:t>
      </w:r>
      <w:r w:rsidRPr="00260489">
        <w:t> </w:t>
      </w:r>
      <w:r>
        <w:fldChar w:fldCharType="begin"/>
      </w:r>
      <w:r>
        <w:instrText xml:space="preserve"> REF _Ref205285145 \n \h </w:instrText>
      </w:r>
      <w:r>
        <w:fldChar w:fldCharType="separate"/>
      </w:r>
      <w:r w:rsidR="002166ED">
        <w:t>4.3.1.2.2.9</w:t>
      </w:r>
      <w:r>
        <w:fldChar w:fldCharType="end"/>
      </w:r>
      <w:r w:rsidRPr="00260489">
        <w:t> </w:t>
      </w:r>
      <w:r>
        <w:t>«</w:t>
      </w:r>
      <w:r>
        <w:fldChar w:fldCharType="begin"/>
      </w:r>
      <w:r>
        <w:instrText xml:space="preserve"> REF _Ref205285145 \h </w:instrText>
      </w:r>
      <w:r>
        <w:fldChar w:fldCharType="separate"/>
      </w:r>
      <w:r w:rsidR="002166ED" w:rsidRPr="00530559">
        <w:t>Ссылка «Физические объекты»</w:t>
      </w:r>
      <w:r>
        <w:fldChar w:fldCharType="end"/>
      </w:r>
      <w:r>
        <w:t>» справочника «</w:t>
      </w:r>
      <w:r w:rsidR="00D14FB8">
        <w:fldChar w:fldCharType="begin"/>
      </w:r>
      <w:r w:rsidR="00D14FB8">
        <w:instrText xml:space="preserve"> REF _Ref206526703 \h </w:instrText>
      </w:r>
      <w:r w:rsidR="00D14FB8">
        <w:fldChar w:fldCharType="separate"/>
      </w:r>
      <w:r w:rsidR="002166ED" w:rsidRPr="00530559">
        <w:t>Договоры</w:t>
      </w:r>
      <w:r w:rsidR="00D14FB8">
        <w:fldChar w:fldCharType="end"/>
      </w:r>
      <w:r>
        <w:t>».</w:t>
      </w:r>
    </w:p>
    <w:p w14:paraId="026B1316" w14:textId="77777777" w:rsidR="000C133A" w:rsidRDefault="000C133A" w:rsidP="000C133A">
      <w:pPr>
        <w:pStyle w:val="affc"/>
      </w:pPr>
      <w:r>
        <w:rPr>
          <w:lang w:eastAsia="ru-RU"/>
        </w:rPr>
        <w:lastRenderedPageBreak/>
        <w:drawing>
          <wp:inline distT="0" distB="0" distL="0" distR="0" wp14:anchorId="4D62B7E8" wp14:editId="5F362C86">
            <wp:extent cx="5939790" cy="2263140"/>
            <wp:effectExtent l="19050" t="19050" r="22860" b="22860"/>
            <wp:docPr id="318693227" name="Рисунок 31869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1"/>
                    <a:srcRect b="15163"/>
                    <a:stretch/>
                  </pic:blipFill>
                  <pic:spPr bwMode="auto">
                    <a:xfrm>
                      <a:off x="0" y="0"/>
                      <a:ext cx="5939790" cy="226314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C7E664" w14:textId="79740F76" w:rsidR="000C133A" w:rsidRDefault="000C133A" w:rsidP="000C133A">
      <w:pPr>
        <w:pStyle w:val="aff4"/>
      </w:pPr>
      <w:bookmarkStart w:id="1223" w:name="_Ref204958784"/>
      <w:r>
        <w:t>Рисунок </w:t>
      </w:r>
      <w:fldSimple w:instr=" SEQ Рисунок \* ARABIC ">
        <w:r w:rsidR="002166ED">
          <w:rPr>
            <w:noProof/>
          </w:rPr>
          <w:t>654</w:t>
        </w:r>
      </w:fldSimple>
      <w:bookmarkEnd w:id="1223"/>
      <w:r>
        <w:t> </w:t>
      </w:r>
      <w:r w:rsidRPr="00AD4372">
        <w:t>– </w:t>
      </w:r>
      <w:r>
        <w:t>Помещение. Ссылка «Основное». Интерфейс Мелкомоторка. В</w:t>
      </w:r>
      <w:r w:rsidRPr="00AD4372">
        <w:t>кладка «</w:t>
      </w:r>
      <w:r>
        <w:t>Договоры</w:t>
      </w:r>
      <w:r w:rsidRPr="00AD4372">
        <w:t>»</w:t>
      </w:r>
      <w:r>
        <w:t>. Вкладка «Физические объекты»</w:t>
      </w:r>
    </w:p>
    <w:p w14:paraId="6FDE7B65" w14:textId="172F4D2D" w:rsidR="000C133A" w:rsidRDefault="000C133A" w:rsidP="000C133A">
      <w:pPr>
        <w:pStyle w:val="20"/>
      </w:pPr>
      <w:r>
        <w:t>«</w:t>
      </w:r>
      <w:r w:rsidRPr="00F81A3F">
        <w:t>Плановые</w:t>
      </w:r>
      <w:r>
        <w:t xml:space="preserve"> объемы договора</w:t>
      </w:r>
      <w:r w:rsidRPr="00973125">
        <w:t xml:space="preserve">» – </w:t>
      </w:r>
      <w:r>
        <w:t>вкладка представлена табличной частью с плановыми объемами договора, выбранного во вкладке «Договоры» (</w:t>
      </w:r>
      <w:r>
        <w:fldChar w:fldCharType="begin"/>
      </w:r>
      <w:r>
        <w:instrText xml:space="preserve"> REF  _Ref204959226 \* Lower \h  \* MERGEFORMAT </w:instrText>
      </w:r>
      <w:r>
        <w:fldChar w:fldCharType="separate"/>
      </w:r>
      <w:r w:rsidR="002166ED">
        <w:t>рисунок</w:t>
      </w:r>
      <w:r w:rsidR="002166ED" w:rsidRPr="00AD4372">
        <w:t> </w:t>
      </w:r>
      <w:r w:rsidR="002166ED">
        <w:t>655</w:t>
      </w:r>
      <w:r>
        <w:fldChar w:fldCharType="end"/>
      </w:r>
      <w:r>
        <w:t>). При редактировании записей они обновятся в карточке договора. Более подробное описание представлено</w:t>
      </w:r>
      <w:r w:rsidRPr="001A7E1A">
        <w:t xml:space="preserve"> </w:t>
      </w:r>
      <w:r>
        <w:t>в разделе</w:t>
      </w:r>
      <w:r w:rsidRPr="00260489">
        <w:t> </w:t>
      </w:r>
      <w:r w:rsidR="00D14FB8">
        <w:fldChar w:fldCharType="begin"/>
      </w:r>
      <w:r w:rsidR="00D14FB8">
        <w:instrText xml:space="preserve"> REF  _Ref205285173 \h \r </w:instrText>
      </w:r>
      <w:r w:rsidR="00D14FB8">
        <w:fldChar w:fldCharType="separate"/>
      </w:r>
      <w:r w:rsidR="002166ED">
        <w:t>4.3.1.2.2.10</w:t>
      </w:r>
      <w:r w:rsidR="00D14FB8">
        <w:fldChar w:fldCharType="end"/>
      </w:r>
      <w:r w:rsidRPr="00260489">
        <w:t> </w:t>
      </w:r>
      <w:r>
        <w:t>«</w:t>
      </w:r>
      <w:r>
        <w:fldChar w:fldCharType="begin"/>
      </w:r>
      <w:r>
        <w:instrText xml:space="preserve"> REF _Ref205285173 \h </w:instrText>
      </w:r>
      <w:r>
        <w:fldChar w:fldCharType="separate"/>
      </w:r>
      <w:r w:rsidR="002166ED" w:rsidRPr="00530559">
        <w:t>Ссылка «Плановые объемы»</w:t>
      </w:r>
      <w:r>
        <w:fldChar w:fldCharType="end"/>
      </w:r>
      <w:r>
        <w:t>» справочника «</w:t>
      </w:r>
      <w:r w:rsidR="00D14FB8">
        <w:fldChar w:fldCharType="begin"/>
      </w:r>
      <w:r w:rsidR="00D14FB8">
        <w:instrText xml:space="preserve"> REF _Ref206526703 \h </w:instrText>
      </w:r>
      <w:r w:rsidR="00D14FB8">
        <w:fldChar w:fldCharType="separate"/>
      </w:r>
      <w:r w:rsidR="002166ED" w:rsidRPr="00530559">
        <w:t>Договоры</w:t>
      </w:r>
      <w:r w:rsidR="00D14FB8">
        <w:fldChar w:fldCharType="end"/>
      </w:r>
      <w:r>
        <w:t>».</w:t>
      </w:r>
    </w:p>
    <w:p w14:paraId="4530C634" w14:textId="77777777" w:rsidR="000C133A" w:rsidRDefault="000C133A" w:rsidP="000C133A">
      <w:pPr>
        <w:pStyle w:val="affc"/>
      </w:pPr>
      <w:r>
        <w:rPr>
          <w:lang w:eastAsia="ru-RU"/>
        </w:rPr>
        <w:drawing>
          <wp:inline distT="0" distB="0" distL="0" distR="0" wp14:anchorId="3C570A70" wp14:editId="72384AE5">
            <wp:extent cx="5939790" cy="1448435"/>
            <wp:effectExtent l="19050" t="19050" r="22860" b="18415"/>
            <wp:docPr id="318693228" name="Рисунок 31869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5939790" cy="1448435"/>
                    </a:xfrm>
                    <a:prstGeom prst="rect">
                      <a:avLst/>
                    </a:prstGeom>
                    <a:ln>
                      <a:solidFill>
                        <a:schemeClr val="bg1">
                          <a:lumMod val="50000"/>
                        </a:schemeClr>
                      </a:solidFill>
                    </a:ln>
                  </pic:spPr>
                </pic:pic>
              </a:graphicData>
            </a:graphic>
          </wp:inline>
        </w:drawing>
      </w:r>
    </w:p>
    <w:p w14:paraId="7B30A41C" w14:textId="21B380CD" w:rsidR="000C133A" w:rsidRDefault="000C133A" w:rsidP="000C133A">
      <w:pPr>
        <w:pStyle w:val="aff4"/>
      </w:pPr>
      <w:bookmarkStart w:id="1224" w:name="_Ref204959226"/>
      <w:r>
        <w:t>Рисунок</w:t>
      </w:r>
      <w:r w:rsidRPr="00AD4372">
        <w:t> </w:t>
      </w:r>
      <w:fldSimple w:instr=" SEQ Рисунок \* ARABIC ">
        <w:r w:rsidR="002166ED">
          <w:rPr>
            <w:noProof/>
          </w:rPr>
          <w:t>655</w:t>
        </w:r>
      </w:fldSimple>
      <w:bookmarkEnd w:id="1224"/>
      <w:r>
        <w:t> </w:t>
      </w:r>
      <w:r w:rsidRPr="00AD4372">
        <w:t>– </w:t>
      </w:r>
      <w:r>
        <w:t>Помещение. Ссылка «Основное». Интерфейс Мелкомоторка. В</w:t>
      </w:r>
      <w:r w:rsidRPr="00AD4372">
        <w:t>кладка «</w:t>
      </w:r>
      <w:r>
        <w:t>Договоры</w:t>
      </w:r>
      <w:r w:rsidRPr="00AD4372">
        <w:t>»</w:t>
      </w:r>
      <w:r>
        <w:t>. Вкладка «</w:t>
      </w:r>
      <w:r w:rsidRPr="00F81A3F">
        <w:t>Плановые</w:t>
      </w:r>
      <w:r>
        <w:t xml:space="preserve"> объемы договора»</w:t>
      </w:r>
    </w:p>
    <w:p w14:paraId="1414C39B" w14:textId="4CFE1AA2" w:rsidR="000C133A" w:rsidRDefault="000C133A" w:rsidP="000C133A">
      <w:pPr>
        <w:pStyle w:val="20"/>
      </w:pPr>
      <w:r>
        <w:t>«Периодические реквизиты</w:t>
      </w:r>
      <w:r w:rsidRPr="00D8651A">
        <w:t xml:space="preserve"> договора» – </w:t>
      </w:r>
      <w:r>
        <w:t>вкладка представлена табличной частью с периодическими реквизитами (</w:t>
      </w:r>
      <w:r>
        <w:fldChar w:fldCharType="begin"/>
      </w:r>
      <w:r>
        <w:instrText xml:space="preserve"> REF  _Ref204961245 \* Lower \h  \* MERGEFORMAT </w:instrText>
      </w:r>
      <w:r>
        <w:fldChar w:fldCharType="separate"/>
      </w:r>
      <w:r w:rsidR="002166ED">
        <w:t>рисунок</w:t>
      </w:r>
      <w:r w:rsidR="002166ED" w:rsidRPr="00AD4372">
        <w:t> </w:t>
      </w:r>
      <w:r w:rsidR="002166ED">
        <w:t>656</w:t>
      </w:r>
      <w:r>
        <w:fldChar w:fldCharType="end"/>
      </w:r>
      <w:r>
        <w:t>). При редактировании записей они обновятся в карточке договора. Более подробное описание представлено</w:t>
      </w:r>
      <w:r w:rsidRPr="001A7E1A">
        <w:t xml:space="preserve"> </w:t>
      </w:r>
      <w:r>
        <w:t>в разделе</w:t>
      </w:r>
      <w:r w:rsidRPr="00260489">
        <w:t> </w:t>
      </w:r>
      <w:r w:rsidR="00D14FB8">
        <w:fldChar w:fldCharType="begin"/>
      </w:r>
      <w:r w:rsidR="00D14FB8">
        <w:instrText xml:space="preserve"> REF  _Ref205285173 \h \r </w:instrText>
      </w:r>
      <w:r w:rsidR="00D14FB8">
        <w:fldChar w:fldCharType="separate"/>
      </w:r>
      <w:r w:rsidR="002166ED">
        <w:t>4.3.1.2.2.10</w:t>
      </w:r>
      <w:r w:rsidR="00D14FB8">
        <w:fldChar w:fldCharType="end"/>
      </w:r>
      <w:r w:rsidRPr="00260489">
        <w:t> </w:t>
      </w:r>
      <w:r>
        <w:t>«</w:t>
      </w:r>
      <w:r>
        <w:fldChar w:fldCharType="begin"/>
      </w:r>
      <w:r>
        <w:instrText xml:space="preserve"> REF _Ref205285173 \h </w:instrText>
      </w:r>
      <w:r>
        <w:fldChar w:fldCharType="separate"/>
      </w:r>
      <w:r w:rsidR="002166ED" w:rsidRPr="00530559">
        <w:t>Ссылка «Плановые объемы»</w:t>
      </w:r>
      <w:r>
        <w:fldChar w:fldCharType="end"/>
      </w:r>
      <w:r>
        <w:t>» справочника «</w:t>
      </w:r>
      <w:r w:rsidR="00D14FB8">
        <w:fldChar w:fldCharType="begin"/>
      </w:r>
      <w:r w:rsidR="00D14FB8">
        <w:instrText xml:space="preserve"> REF _Ref206526703 \h </w:instrText>
      </w:r>
      <w:r w:rsidR="00D14FB8">
        <w:fldChar w:fldCharType="separate"/>
      </w:r>
      <w:r w:rsidR="002166ED" w:rsidRPr="00530559">
        <w:t>Договоры</w:t>
      </w:r>
      <w:r w:rsidR="00D14FB8">
        <w:fldChar w:fldCharType="end"/>
      </w:r>
      <w:r>
        <w:t>».</w:t>
      </w:r>
    </w:p>
    <w:p w14:paraId="7BA0C77A" w14:textId="77777777" w:rsidR="000C133A" w:rsidRDefault="000C133A" w:rsidP="000C133A">
      <w:pPr>
        <w:pStyle w:val="affc"/>
      </w:pPr>
      <w:r w:rsidRPr="00B81C94">
        <w:rPr>
          <w:lang w:eastAsia="ru-RU"/>
        </w:rPr>
        <w:lastRenderedPageBreak/>
        <w:drawing>
          <wp:inline distT="0" distB="0" distL="0" distR="0" wp14:anchorId="749E15B8" wp14:editId="6FB42EA6">
            <wp:extent cx="5939790" cy="1638300"/>
            <wp:effectExtent l="19050" t="19050" r="22860" b="19050"/>
            <wp:docPr id="318693229" name="Рисунок 31869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5939790" cy="1638300"/>
                    </a:xfrm>
                    <a:prstGeom prst="rect">
                      <a:avLst/>
                    </a:prstGeom>
                    <a:ln>
                      <a:solidFill>
                        <a:schemeClr val="bg1">
                          <a:lumMod val="50000"/>
                        </a:schemeClr>
                      </a:solidFill>
                    </a:ln>
                  </pic:spPr>
                </pic:pic>
              </a:graphicData>
            </a:graphic>
          </wp:inline>
        </w:drawing>
      </w:r>
    </w:p>
    <w:p w14:paraId="6211A009" w14:textId="26E43EC6" w:rsidR="000C133A" w:rsidRDefault="000C133A" w:rsidP="000C133A">
      <w:pPr>
        <w:pStyle w:val="aff4"/>
      </w:pPr>
      <w:bookmarkStart w:id="1225" w:name="_Ref204961245"/>
      <w:r>
        <w:t>Рисунок</w:t>
      </w:r>
      <w:r w:rsidRPr="00AD4372">
        <w:t> </w:t>
      </w:r>
      <w:fldSimple w:instr=" SEQ Рисунок \* ARABIC ">
        <w:r w:rsidR="002166ED">
          <w:rPr>
            <w:noProof/>
          </w:rPr>
          <w:t>656</w:t>
        </w:r>
      </w:fldSimple>
      <w:bookmarkEnd w:id="1225"/>
      <w:r w:rsidRPr="00AD4372">
        <w:t> – </w:t>
      </w:r>
      <w:r>
        <w:t>Помещение. Ссылка «Основное». Интерфейс Мелкомоторка. В</w:t>
      </w:r>
      <w:r w:rsidRPr="00AD4372">
        <w:t>кладка «</w:t>
      </w:r>
      <w:r>
        <w:t>Договоры</w:t>
      </w:r>
      <w:r w:rsidRPr="00AD4372">
        <w:t>»</w:t>
      </w:r>
      <w:r>
        <w:t>. Вкладка «Периодические реквизиты</w:t>
      </w:r>
      <w:r w:rsidRPr="00D8651A">
        <w:t xml:space="preserve"> договора</w:t>
      </w:r>
      <w:r>
        <w:t>»</w:t>
      </w:r>
    </w:p>
    <w:p w14:paraId="593557E7" w14:textId="11560D44" w:rsidR="000C133A" w:rsidRDefault="000C133A" w:rsidP="000C133A">
      <w:pPr>
        <w:pStyle w:val="20"/>
      </w:pPr>
      <w:r>
        <w:t xml:space="preserve">«Дополнительно» </w:t>
      </w:r>
      <w:r w:rsidRPr="00265232">
        <w:t>–</w:t>
      </w:r>
      <w:r>
        <w:t xml:space="preserve"> вкладка представлена полями (</w:t>
      </w:r>
      <w:r>
        <w:fldChar w:fldCharType="begin"/>
      </w:r>
      <w:r>
        <w:instrText xml:space="preserve"> REF  _Ref205215845 \* Lower \h  \* MERGEFORMAT </w:instrText>
      </w:r>
      <w:r>
        <w:fldChar w:fldCharType="separate"/>
      </w:r>
      <w:r w:rsidR="002166ED">
        <w:t>рисунок</w:t>
      </w:r>
      <w:r w:rsidR="002166ED" w:rsidRPr="00AD4372">
        <w:t> </w:t>
      </w:r>
      <w:r w:rsidR="002166ED">
        <w:t>657</w:t>
      </w:r>
      <w:r>
        <w:fldChar w:fldCharType="end"/>
      </w:r>
      <w:r>
        <w:t>), описанными в разделе</w:t>
      </w:r>
      <w:r w:rsidRPr="00260489">
        <w:t> </w:t>
      </w:r>
      <w:r w:rsidR="001735FE">
        <w:fldChar w:fldCharType="begin"/>
      </w:r>
      <w:r w:rsidR="001735FE">
        <w:instrText xml:space="preserve"> REF  _Ref206526703 \h \r </w:instrText>
      </w:r>
      <w:r w:rsidR="001735FE">
        <w:fldChar w:fldCharType="separate"/>
      </w:r>
      <w:r w:rsidR="002166ED">
        <w:t>4.3.1.2</w:t>
      </w:r>
      <w:r w:rsidR="001735FE">
        <w:fldChar w:fldCharType="end"/>
      </w:r>
      <w:r w:rsidRPr="00260489">
        <w:t> </w:t>
      </w:r>
      <w:r>
        <w:t>справочника «</w:t>
      </w:r>
      <w:r w:rsidR="001735FE">
        <w:fldChar w:fldCharType="begin"/>
      </w:r>
      <w:r w:rsidR="001735FE">
        <w:instrText xml:space="preserve"> REF _Ref206526703 \h </w:instrText>
      </w:r>
      <w:r w:rsidR="001735FE">
        <w:fldChar w:fldCharType="separate"/>
      </w:r>
      <w:r w:rsidR="002166ED" w:rsidRPr="00530559">
        <w:t>Договоры</w:t>
      </w:r>
      <w:r w:rsidR="001735FE">
        <w:fldChar w:fldCharType="end"/>
      </w:r>
      <w:r>
        <w:t>» во вкладке «Дополнительно».</w:t>
      </w:r>
      <w:r w:rsidRPr="00001987">
        <w:t xml:space="preserve"> </w:t>
      </w:r>
      <w:r>
        <w:t>При редактировании данных они обновятся в карточке договора.</w:t>
      </w:r>
    </w:p>
    <w:p w14:paraId="6E7A2290" w14:textId="77777777" w:rsidR="000C133A" w:rsidRDefault="000C133A" w:rsidP="000C133A">
      <w:pPr>
        <w:pStyle w:val="affc"/>
      </w:pPr>
      <w:r>
        <w:rPr>
          <w:lang w:eastAsia="ru-RU"/>
        </w:rPr>
        <w:drawing>
          <wp:inline distT="0" distB="0" distL="0" distR="0" wp14:anchorId="6E6E8B6A" wp14:editId="21E75E1E">
            <wp:extent cx="5939790" cy="2078355"/>
            <wp:effectExtent l="19050" t="19050" r="22860" b="17145"/>
            <wp:docPr id="318693230" name="Рисунок 31869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5939790" cy="2078355"/>
                    </a:xfrm>
                    <a:prstGeom prst="rect">
                      <a:avLst/>
                    </a:prstGeom>
                    <a:ln>
                      <a:solidFill>
                        <a:schemeClr val="bg1">
                          <a:lumMod val="50000"/>
                        </a:schemeClr>
                      </a:solidFill>
                    </a:ln>
                  </pic:spPr>
                </pic:pic>
              </a:graphicData>
            </a:graphic>
          </wp:inline>
        </w:drawing>
      </w:r>
    </w:p>
    <w:p w14:paraId="5E8CF2DC" w14:textId="0C53927B" w:rsidR="000C133A" w:rsidRPr="0044707D" w:rsidRDefault="000C133A" w:rsidP="000C133A">
      <w:pPr>
        <w:pStyle w:val="aff4"/>
      </w:pPr>
      <w:bookmarkStart w:id="1226" w:name="_Ref205215845"/>
      <w:r>
        <w:t>Рисунок</w:t>
      </w:r>
      <w:r w:rsidRPr="00AD4372">
        <w:t> </w:t>
      </w:r>
      <w:fldSimple w:instr=" SEQ Рисунок \* ARABIC ">
        <w:r w:rsidR="002166ED">
          <w:rPr>
            <w:noProof/>
          </w:rPr>
          <w:t>657</w:t>
        </w:r>
      </w:fldSimple>
      <w:bookmarkEnd w:id="1226"/>
      <w:r w:rsidRPr="00AD4372">
        <w:t> – </w:t>
      </w:r>
      <w:r>
        <w:t>Помещение. Ссылка «Основное». Интерфейс Мелкомоторка. В</w:t>
      </w:r>
      <w:r w:rsidRPr="00AD4372">
        <w:t>кладка «</w:t>
      </w:r>
      <w:r>
        <w:t>Договоры</w:t>
      </w:r>
      <w:r w:rsidRPr="00AD4372">
        <w:t>»</w:t>
      </w:r>
      <w:r>
        <w:t>. Вкладка «Дополнительно»</w:t>
      </w:r>
    </w:p>
    <w:p w14:paraId="604DC833" w14:textId="3165BFE1" w:rsidR="000C133A" w:rsidRPr="00074BF8" w:rsidRDefault="000C133A" w:rsidP="000C133A">
      <w:pPr>
        <w:pStyle w:val="a3"/>
      </w:pPr>
      <w:r>
        <w:t xml:space="preserve">Также в карточке Помещения по ссылке «Основное» </w:t>
      </w:r>
      <w:r w:rsidR="001735FE">
        <w:t>содержатся</w:t>
      </w:r>
      <w:r>
        <w:t xml:space="preserve"> следующие вкладки</w:t>
      </w:r>
      <w:r w:rsidRPr="00074BF8">
        <w:t>:</w:t>
      </w:r>
    </w:p>
    <w:p w14:paraId="2306240C" w14:textId="2CF6BEDC" w:rsidR="000C133A" w:rsidRPr="00DC4B7E" w:rsidRDefault="000C133A" w:rsidP="000C133A">
      <w:pPr>
        <w:pStyle w:val="12"/>
      </w:pPr>
      <w:r>
        <w:t>В</w:t>
      </w:r>
      <w:r w:rsidRPr="009C2D1E">
        <w:t xml:space="preserve">кладка </w:t>
      </w:r>
      <w:r>
        <w:t>«Основные</w:t>
      </w:r>
      <w:r w:rsidRPr="007034BE">
        <w:t xml:space="preserve">» – </w:t>
      </w:r>
      <w:r>
        <w:t>представлена табличной частью с периодическими реквизитами (</w:t>
      </w:r>
      <w:r>
        <w:fldChar w:fldCharType="begin"/>
      </w:r>
      <w:r>
        <w:instrText xml:space="preserve"> REF  _Ref205226142 \* Lower \h  \* MERGEFORMAT </w:instrText>
      </w:r>
      <w:r>
        <w:fldChar w:fldCharType="separate"/>
      </w:r>
      <w:r w:rsidR="002166ED">
        <w:t>рисунок 658</w:t>
      </w:r>
      <w:r>
        <w:fldChar w:fldCharType="end"/>
      </w:r>
      <w:r>
        <w:t>), которые заполняются автоматически значениями реквизитов</w:t>
      </w:r>
      <w:r w:rsidRPr="00AD3042">
        <w:t xml:space="preserve"> </w:t>
      </w:r>
      <w:r>
        <w:t>со вкладки «Основные»</w:t>
      </w:r>
      <w:r w:rsidRPr="006A5CC3">
        <w:t xml:space="preserve"> </w:t>
      </w:r>
      <w:r>
        <w:t xml:space="preserve">из интерфейса «Классический». Более </w:t>
      </w:r>
      <w:r w:rsidR="001735FE">
        <w:t>подробное</w:t>
      </w:r>
      <w:r>
        <w:t xml:space="preserve"> описание представлено в разделе</w:t>
      </w:r>
      <w:r w:rsidRPr="00260489">
        <w:t> </w:t>
      </w:r>
      <w:r w:rsidR="00D14FB8">
        <w:fldChar w:fldCharType="begin"/>
      </w:r>
      <w:r w:rsidR="00D14FB8">
        <w:instrText xml:space="preserve"> REF  _Ref206526710 \h \r </w:instrText>
      </w:r>
      <w:r w:rsidR="00D14FB8">
        <w:fldChar w:fldCharType="separate"/>
      </w:r>
      <w:r w:rsidR="002166ED">
        <w:t>4.3.3.2</w:t>
      </w:r>
      <w:r w:rsidR="00D14FB8">
        <w:fldChar w:fldCharType="end"/>
      </w:r>
      <w:r w:rsidRPr="00260489">
        <w:t> </w:t>
      </w:r>
      <w:r>
        <w:t>справочника «</w:t>
      </w:r>
      <w:r w:rsidR="001735FE">
        <w:fldChar w:fldCharType="begin"/>
      </w:r>
      <w:r w:rsidR="001735FE">
        <w:instrText xml:space="preserve"> REF _Ref206526710 \h </w:instrText>
      </w:r>
      <w:r w:rsidR="001735FE">
        <w:fldChar w:fldCharType="separate"/>
      </w:r>
      <w:r w:rsidR="002166ED" w:rsidRPr="00F7194F">
        <w:t>Помещения</w:t>
      </w:r>
      <w:r w:rsidR="001735FE">
        <w:fldChar w:fldCharType="end"/>
      </w:r>
      <w:r>
        <w:t>»</w:t>
      </w:r>
      <w:r w:rsidRPr="001735FE">
        <w:t>;</w:t>
      </w:r>
    </w:p>
    <w:p w14:paraId="3DA199D4" w14:textId="6992B124" w:rsidR="000C133A" w:rsidRDefault="000C133A" w:rsidP="000C133A">
      <w:pPr>
        <w:pStyle w:val="12"/>
      </w:pPr>
      <w:r>
        <w:t>Вкладка «Характеристики</w:t>
      </w:r>
      <w:r w:rsidRPr="007034BE">
        <w:t>»</w:t>
      </w:r>
      <w:r w:rsidRPr="00DC4B7E">
        <w:t xml:space="preserve"> </w:t>
      </w:r>
      <w:r w:rsidRPr="007034BE">
        <w:t>–</w:t>
      </w:r>
      <w:r>
        <w:t xml:space="preserve"> также представлена периодическими реквизитами со вкладки «Основные»</w:t>
      </w:r>
      <w:r w:rsidRPr="006A5CC3">
        <w:t xml:space="preserve"> </w:t>
      </w:r>
      <w:r>
        <w:t xml:space="preserve">из интерфейса </w:t>
      </w:r>
      <w:r>
        <w:lastRenderedPageBreak/>
        <w:t>«Классический», установленными для данной вкладки (</w:t>
      </w:r>
      <w:r>
        <w:fldChar w:fldCharType="begin"/>
      </w:r>
      <w:r>
        <w:instrText xml:space="preserve"> REF  _Ref205226098 \* Lower \h  \* MERGEFORMAT </w:instrText>
      </w:r>
      <w:r>
        <w:fldChar w:fldCharType="separate"/>
      </w:r>
      <w:r w:rsidR="002166ED">
        <w:t>рисунок 659</w:t>
      </w:r>
      <w:r>
        <w:fldChar w:fldCharType="end"/>
      </w:r>
      <w:r>
        <w:t>).</w:t>
      </w:r>
    </w:p>
    <w:p w14:paraId="7B974011" w14:textId="77777777" w:rsidR="000C133A" w:rsidRDefault="000C133A" w:rsidP="000C133A">
      <w:pPr>
        <w:pStyle w:val="affc"/>
      </w:pPr>
      <w:r>
        <w:rPr>
          <w:lang w:eastAsia="ru-RU"/>
        </w:rPr>
        <w:drawing>
          <wp:inline distT="0" distB="0" distL="0" distR="0" wp14:anchorId="44125B12" wp14:editId="0F3CA7E5">
            <wp:extent cx="5939790" cy="3656330"/>
            <wp:effectExtent l="19050" t="19050" r="22860" b="20320"/>
            <wp:docPr id="318693231" name="Рисунок 31869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a:stretch>
                      <a:fillRect/>
                    </a:stretch>
                  </pic:blipFill>
                  <pic:spPr>
                    <a:xfrm>
                      <a:off x="0" y="0"/>
                      <a:ext cx="5939790" cy="3656330"/>
                    </a:xfrm>
                    <a:prstGeom prst="rect">
                      <a:avLst/>
                    </a:prstGeom>
                    <a:ln>
                      <a:solidFill>
                        <a:schemeClr val="bg1">
                          <a:lumMod val="50000"/>
                        </a:schemeClr>
                      </a:solidFill>
                    </a:ln>
                  </pic:spPr>
                </pic:pic>
              </a:graphicData>
            </a:graphic>
          </wp:inline>
        </w:drawing>
      </w:r>
    </w:p>
    <w:p w14:paraId="7481B526" w14:textId="29A39288" w:rsidR="000C133A" w:rsidRDefault="000C133A" w:rsidP="000C133A">
      <w:pPr>
        <w:pStyle w:val="aff4"/>
      </w:pPr>
      <w:bookmarkStart w:id="1227" w:name="_Ref205226142"/>
      <w:r>
        <w:t>Рисунок </w:t>
      </w:r>
      <w:fldSimple w:instr=" SEQ Рисунок \* ARABIC ">
        <w:r w:rsidR="002166ED">
          <w:rPr>
            <w:noProof/>
          </w:rPr>
          <w:t>658</w:t>
        </w:r>
      </w:fldSimple>
      <w:bookmarkEnd w:id="1227"/>
      <w:r>
        <w:t> </w:t>
      </w:r>
      <w:r w:rsidRPr="00AD4372">
        <w:t>– </w:t>
      </w:r>
      <w:r>
        <w:t>Помещение. Ссылка «Основное». Интерфейс Мелкомоторка. В</w:t>
      </w:r>
      <w:r w:rsidRPr="00AD4372">
        <w:t>кладка «</w:t>
      </w:r>
      <w:r>
        <w:t>Основные</w:t>
      </w:r>
      <w:r w:rsidRPr="00AD4372">
        <w:t>»</w:t>
      </w:r>
    </w:p>
    <w:p w14:paraId="2F0F5F14" w14:textId="77777777" w:rsidR="000C133A" w:rsidRDefault="000C133A" w:rsidP="000C133A">
      <w:pPr>
        <w:pStyle w:val="affc"/>
      </w:pPr>
      <w:r>
        <w:rPr>
          <w:lang w:eastAsia="ru-RU"/>
        </w:rPr>
        <w:lastRenderedPageBreak/>
        <w:drawing>
          <wp:inline distT="0" distB="0" distL="0" distR="0" wp14:anchorId="2501B451" wp14:editId="4D6F3CC6">
            <wp:extent cx="5939790" cy="3850640"/>
            <wp:effectExtent l="19050" t="19050" r="22860" b="16510"/>
            <wp:docPr id="318693232" name="Рисунок 31869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5939790" cy="3850640"/>
                    </a:xfrm>
                    <a:prstGeom prst="rect">
                      <a:avLst/>
                    </a:prstGeom>
                    <a:ln>
                      <a:solidFill>
                        <a:schemeClr val="bg1">
                          <a:lumMod val="50000"/>
                        </a:schemeClr>
                      </a:solidFill>
                    </a:ln>
                  </pic:spPr>
                </pic:pic>
              </a:graphicData>
            </a:graphic>
          </wp:inline>
        </w:drawing>
      </w:r>
    </w:p>
    <w:p w14:paraId="7BBF47DF" w14:textId="04FB6D29" w:rsidR="000C133A" w:rsidRDefault="000C133A" w:rsidP="000C133A">
      <w:pPr>
        <w:pStyle w:val="aff4"/>
      </w:pPr>
      <w:bookmarkStart w:id="1228" w:name="_Ref205226098"/>
      <w:r>
        <w:t>Рисунок </w:t>
      </w:r>
      <w:fldSimple w:instr=" SEQ Рисунок \* ARABIC ">
        <w:r w:rsidR="002166ED">
          <w:rPr>
            <w:noProof/>
          </w:rPr>
          <w:t>659</w:t>
        </w:r>
      </w:fldSimple>
      <w:bookmarkEnd w:id="1228"/>
      <w:r>
        <w:t> </w:t>
      </w:r>
      <w:r w:rsidRPr="00AD4372">
        <w:t>– </w:t>
      </w:r>
      <w:r>
        <w:t>Помещение. Ссылка «Основное». Интерфейс Мелкомоторка. В</w:t>
      </w:r>
      <w:r w:rsidRPr="00AD4372">
        <w:t>кладка «</w:t>
      </w:r>
      <w:r>
        <w:t>Характеристики</w:t>
      </w:r>
      <w:r w:rsidRPr="00AD4372">
        <w:t>»</w:t>
      </w:r>
    </w:p>
    <w:p w14:paraId="74352C65" w14:textId="2F9E00D4" w:rsidR="000C133A" w:rsidRDefault="000C133A" w:rsidP="000C133A">
      <w:pPr>
        <w:pStyle w:val="12"/>
      </w:pPr>
      <w:r>
        <w:t>Вкладка «Взаиморасчеты»</w:t>
      </w:r>
      <w:r w:rsidRPr="00043DF2">
        <w:t xml:space="preserve"> –</w:t>
      </w:r>
      <w:r>
        <w:t xml:space="preserve"> представлена отчетом, где отображаются оплаты и задолженности по ресурсам в помещении за период (</w:t>
      </w:r>
      <w:r>
        <w:fldChar w:fldCharType="begin"/>
      </w:r>
      <w:r>
        <w:instrText xml:space="preserve"> REF  _Ref204588160 \* Lower \h  \* MERGEFORMAT </w:instrText>
      </w:r>
      <w:r>
        <w:fldChar w:fldCharType="separate"/>
      </w:r>
      <w:r w:rsidR="002166ED">
        <w:t>рисунок 660</w:t>
      </w:r>
      <w:r>
        <w:fldChar w:fldCharType="end"/>
      </w:r>
      <w:r>
        <w:t>). Для отбора необходимо:</w:t>
      </w:r>
    </w:p>
    <w:p w14:paraId="36F51E98" w14:textId="77777777" w:rsidR="000C133A" w:rsidRDefault="000C133A" w:rsidP="001735FE">
      <w:pPr>
        <w:pStyle w:val="13"/>
        <w:numPr>
          <w:ilvl w:val="0"/>
          <w:numId w:val="10"/>
        </w:numPr>
      </w:pPr>
      <w:r>
        <w:t>Заполнить поля:</w:t>
      </w:r>
    </w:p>
    <w:p w14:paraId="74A38974" w14:textId="77777777" w:rsidR="000C133A" w:rsidRDefault="000C133A" w:rsidP="000C133A">
      <w:pPr>
        <w:pStyle w:val="20"/>
      </w:pPr>
      <w:r w:rsidRPr="00B23DE1">
        <w:t>«</w:t>
      </w:r>
      <w:r>
        <w:t>Год</w:t>
      </w:r>
      <w:r w:rsidRPr="00B23DE1">
        <w:t>» –</w:t>
      </w:r>
      <w:r>
        <w:t>выбор</w:t>
      </w:r>
      <w:r w:rsidRPr="00B23DE1">
        <w:t xml:space="preserve"> из списка;</w:t>
      </w:r>
    </w:p>
    <w:p w14:paraId="40DD17FC" w14:textId="77777777" w:rsidR="000C133A" w:rsidRDefault="000C133A" w:rsidP="000C133A">
      <w:pPr>
        <w:pStyle w:val="20"/>
      </w:pPr>
      <w:r w:rsidRPr="00B23DE1">
        <w:t>«</w:t>
      </w:r>
      <w:r>
        <w:t>Период</w:t>
      </w:r>
      <w:r w:rsidRPr="00B23DE1">
        <w:t>» –</w:t>
      </w:r>
      <w:r>
        <w:t xml:space="preserve"> выбор</w:t>
      </w:r>
      <w:r w:rsidRPr="00B23DE1">
        <w:t xml:space="preserve"> из окна «</w:t>
      </w:r>
      <w:r>
        <w:t>Выберите период</w:t>
      </w:r>
      <w:r w:rsidRPr="00B23DE1">
        <w:t>»</w:t>
      </w:r>
      <w:r>
        <w:t>;</w:t>
      </w:r>
    </w:p>
    <w:p w14:paraId="7CEDE74D" w14:textId="77777777" w:rsidR="000C133A" w:rsidRDefault="000C133A" w:rsidP="000C133A">
      <w:pPr>
        <w:pStyle w:val="20"/>
      </w:pPr>
      <w:r w:rsidRPr="00B23DE1">
        <w:t>«</w:t>
      </w:r>
      <w:r>
        <w:t>Ресурс</w:t>
      </w:r>
      <w:r w:rsidRPr="00B23DE1">
        <w:t>» –</w:t>
      </w:r>
      <w:r>
        <w:t xml:space="preserve"> выбор</w:t>
      </w:r>
      <w:r w:rsidRPr="00B23DE1">
        <w:t xml:space="preserve"> из списка</w:t>
      </w:r>
      <w:r>
        <w:t>, набор значений зависит от помещения</w:t>
      </w:r>
      <w:r w:rsidRPr="00B23DE1">
        <w:t>;</w:t>
      </w:r>
    </w:p>
    <w:p w14:paraId="4DCF5D1F" w14:textId="77777777" w:rsidR="000C133A" w:rsidRDefault="000C133A" w:rsidP="000C133A">
      <w:pPr>
        <w:pStyle w:val="20"/>
      </w:pPr>
      <w:r w:rsidRPr="00B23DE1">
        <w:t>«</w:t>
      </w:r>
      <w:r>
        <w:t>Поставщик</w:t>
      </w:r>
      <w:r w:rsidRPr="00B23DE1">
        <w:t>» –</w:t>
      </w:r>
      <w:r>
        <w:t xml:space="preserve"> выбор</w:t>
      </w:r>
      <w:r w:rsidRPr="00B23DE1">
        <w:t xml:space="preserve"> из списка</w:t>
      </w:r>
      <w:r>
        <w:t>, набор значений зависит от ресурсов договора и помещения</w:t>
      </w:r>
      <w:r w:rsidRPr="00B23DE1">
        <w:t>;</w:t>
      </w:r>
    </w:p>
    <w:p w14:paraId="27345AAF" w14:textId="77777777" w:rsidR="000C133A" w:rsidRDefault="000C133A" w:rsidP="000C133A">
      <w:pPr>
        <w:pStyle w:val="20"/>
      </w:pPr>
      <w:r w:rsidRPr="00B23DE1">
        <w:t>«</w:t>
      </w:r>
      <w:r>
        <w:t>Договор</w:t>
      </w:r>
      <w:r w:rsidRPr="00B23DE1">
        <w:t>» –</w:t>
      </w:r>
      <w:r>
        <w:t xml:space="preserve"> выбор</w:t>
      </w:r>
      <w:r w:rsidRPr="00B23DE1">
        <w:t xml:space="preserve"> из списка</w:t>
      </w:r>
      <w:r>
        <w:t>, набор значений зависит от помещения</w:t>
      </w:r>
      <w:r w:rsidRPr="00B23DE1">
        <w:t>;</w:t>
      </w:r>
    </w:p>
    <w:p w14:paraId="1E87BF0C" w14:textId="77777777" w:rsidR="000C133A" w:rsidRDefault="000C133A" w:rsidP="000C133A">
      <w:pPr>
        <w:pStyle w:val="20"/>
      </w:pPr>
      <w:r w:rsidRPr="00B23DE1">
        <w:t>«</w:t>
      </w:r>
      <w:r>
        <w:t>Состояние договора</w:t>
      </w:r>
      <w:r w:rsidRPr="00B23DE1">
        <w:t>» –</w:t>
      </w:r>
      <w:r>
        <w:t xml:space="preserve"> выбор</w:t>
      </w:r>
      <w:r w:rsidRPr="00B23DE1">
        <w:t xml:space="preserve"> из списка</w:t>
      </w:r>
      <w:r>
        <w:t>, набор значений зависит от выбранного договора</w:t>
      </w:r>
      <w:r w:rsidRPr="00B23DE1">
        <w:t>;</w:t>
      </w:r>
    </w:p>
    <w:p w14:paraId="58B8F02C" w14:textId="77777777" w:rsidR="000C133A" w:rsidRDefault="000C133A" w:rsidP="000C133A">
      <w:pPr>
        <w:pStyle w:val="20"/>
      </w:pPr>
      <w:r w:rsidRPr="00B23DE1">
        <w:t>«</w:t>
      </w:r>
      <w:r>
        <w:t>Вид долга</w:t>
      </w:r>
      <w:r w:rsidRPr="00B23DE1">
        <w:t>» –</w:t>
      </w:r>
      <w:r>
        <w:t xml:space="preserve"> выбор</w:t>
      </w:r>
      <w:r w:rsidRPr="00B23DE1">
        <w:t xml:space="preserve"> из списка</w:t>
      </w:r>
      <w:r>
        <w:t xml:space="preserve">, набор значений зависит от </w:t>
      </w:r>
      <w:r>
        <w:lastRenderedPageBreak/>
        <w:t>помещения.</w:t>
      </w:r>
    </w:p>
    <w:p w14:paraId="49E2A665" w14:textId="77777777" w:rsidR="000C133A" w:rsidRDefault="000C133A" w:rsidP="000C133A">
      <w:pPr>
        <w:pStyle w:val="13"/>
      </w:pPr>
      <w:r w:rsidRPr="00D7136E">
        <w:t>Нажать кнопку «</w:t>
      </w:r>
      <w:r w:rsidRPr="00B04288">
        <w:t>Сформировать»</w:t>
      </w:r>
      <w:r>
        <w:t>. Отчет формируется в разрезе договоров и видов долга.</w:t>
      </w:r>
    </w:p>
    <w:p w14:paraId="17164570" w14:textId="77777777" w:rsidR="000C133A" w:rsidRPr="00B04288" w:rsidRDefault="000C133A" w:rsidP="000C133A">
      <w:pPr>
        <w:pStyle w:val="a3"/>
      </w:pPr>
      <w:r>
        <w:t>В верхней левой области отображается общая сумма долга на текущую дату.</w:t>
      </w:r>
    </w:p>
    <w:p w14:paraId="4C729DDF" w14:textId="77777777" w:rsidR="000C133A" w:rsidRDefault="000C133A" w:rsidP="000C133A">
      <w:pPr>
        <w:pStyle w:val="affc"/>
      </w:pPr>
      <w:r w:rsidRPr="00B04288">
        <w:rPr>
          <w:lang w:eastAsia="ru-RU"/>
        </w:rPr>
        <w:drawing>
          <wp:inline distT="0" distB="0" distL="0" distR="0" wp14:anchorId="3F7B5E5B" wp14:editId="7ADFAE82">
            <wp:extent cx="5939790" cy="4932045"/>
            <wp:effectExtent l="19050" t="19050" r="22860" b="20955"/>
            <wp:docPr id="953683677" name="Рисунок 95368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5939790" cy="4932045"/>
                    </a:xfrm>
                    <a:prstGeom prst="rect">
                      <a:avLst/>
                    </a:prstGeom>
                    <a:ln w="6350">
                      <a:solidFill>
                        <a:schemeClr val="tx1"/>
                      </a:solidFill>
                    </a:ln>
                  </pic:spPr>
                </pic:pic>
              </a:graphicData>
            </a:graphic>
          </wp:inline>
        </w:drawing>
      </w:r>
    </w:p>
    <w:p w14:paraId="641F5917" w14:textId="5987871D" w:rsidR="000C133A" w:rsidRDefault="000C133A" w:rsidP="000C133A">
      <w:pPr>
        <w:pStyle w:val="aff4"/>
      </w:pPr>
      <w:bookmarkStart w:id="1229" w:name="_Ref204588160"/>
      <w:r>
        <w:t>Рисунок </w:t>
      </w:r>
      <w:fldSimple w:instr=" SEQ Рисунок \* ARABIC ">
        <w:r w:rsidR="002166ED">
          <w:rPr>
            <w:noProof/>
          </w:rPr>
          <w:t>660</w:t>
        </w:r>
      </w:fldSimple>
      <w:bookmarkEnd w:id="1229"/>
      <w:r>
        <w:t> </w:t>
      </w:r>
      <w:r w:rsidRPr="00407E0D">
        <w:t>– </w:t>
      </w:r>
      <w:r>
        <w:t>Помещение. Ссылка «Основное». Интерфейс Мелкомоторка. В</w:t>
      </w:r>
      <w:r w:rsidRPr="00AD4372">
        <w:t xml:space="preserve">кладка </w:t>
      </w:r>
      <w:r w:rsidRPr="00407E0D">
        <w:t>«</w:t>
      </w:r>
      <w:r>
        <w:t>Взаиморасчеты</w:t>
      </w:r>
      <w:r w:rsidRPr="00407E0D">
        <w:t>»</w:t>
      </w:r>
    </w:p>
    <w:p w14:paraId="21A9A278" w14:textId="77777777" w:rsidR="000C133A" w:rsidRDefault="000C133A" w:rsidP="000C133A">
      <w:pPr>
        <w:pStyle w:val="12"/>
      </w:pPr>
      <w:r>
        <w:t>В</w:t>
      </w:r>
      <w:r w:rsidRPr="00656609">
        <w:t>кладка «</w:t>
      </w:r>
      <w:r>
        <w:t xml:space="preserve">ПИР» </w:t>
      </w:r>
      <w:r>
        <w:rPr>
          <w:rStyle w:val="af0"/>
        </w:rPr>
        <w:footnoteReference w:id="28"/>
      </w:r>
    </w:p>
    <w:p w14:paraId="03CAAAA4" w14:textId="3E018030" w:rsidR="000C133A" w:rsidRPr="001735FE" w:rsidRDefault="000C133A" w:rsidP="000C133A">
      <w:pPr>
        <w:pStyle w:val="20"/>
      </w:pPr>
      <w:r w:rsidRPr="001735FE">
        <w:t>«Ограничения» – отображаются БП по ограничениям (</w:t>
      </w:r>
      <w:r w:rsidRPr="001735FE">
        <w:fldChar w:fldCharType="begin"/>
      </w:r>
      <w:r w:rsidRPr="001735FE">
        <w:instrText xml:space="preserve"> REF  _Ref204592008 \* Lower \h  \* MERGEFORMAT </w:instrText>
      </w:r>
      <w:r w:rsidRPr="001735FE">
        <w:fldChar w:fldCharType="separate"/>
      </w:r>
      <w:r w:rsidR="002166ED">
        <w:t>рисунок</w:t>
      </w:r>
      <w:r w:rsidR="002166ED" w:rsidRPr="004D4901">
        <w:t> </w:t>
      </w:r>
      <w:r w:rsidR="002166ED">
        <w:t>661</w:t>
      </w:r>
      <w:r w:rsidRPr="001735FE">
        <w:fldChar w:fldCharType="end"/>
      </w:r>
      <w:r w:rsidRPr="001735FE">
        <w:t xml:space="preserve">). Верхняя табличная часть состоит из столбцов: «Бизнес процесс», «Дата», «Текущий исполнитель», «Статус», «Дата завершения», «Точка завершения БП», «Текущая точка </w:t>
      </w:r>
      <w:r w:rsidRPr="001735FE">
        <w:lastRenderedPageBreak/>
        <w:t>маршрута». Нижняя табличная часть: «Момент времени», «Описание», «Исполнитель», «Ссылка на объект».</w:t>
      </w:r>
    </w:p>
    <w:p w14:paraId="11010F47" w14:textId="5B530C94" w:rsidR="000C133A" w:rsidRPr="001735FE" w:rsidRDefault="000C133A" w:rsidP="000C133A">
      <w:pPr>
        <w:pStyle w:val="20"/>
      </w:pPr>
      <w:r w:rsidRPr="001735FE">
        <w:t>«№ судебных решений, исполнительных документов» – отображаются все судебные решения и исполнительные документы, составленные на помещение (</w:t>
      </w:r>
      <w:r w:rsidRPr="001735FE">
        <w:fldChar w:fldCharType="begin"/>
      </w:r>
      <w:r w:rsidRPr="001735FE">
        <w:instrText xml:space="preserve"> REF  _Ref204592022 \* Lower \h  \* MERGEFORMAT </w:instrText>
      </w:r>
      <w:r w:rsidRPr="001735FE">
        <w:fldChar w:fldCharType="separate"/>
      </w:r>
      <w:r w:rsidR="002166ED">
        <w:t>рисунок</w:t>
      </w:r>
      <w:r w:rsidR="002166ED" w:rsidRPr="004D4901">
        <w:t> </w:t>
      </w:r>
      <w:r w:rsidR="002166ED">
        <w:t>662</w:t>
      </w:r>
      <w:r w:rsidRPr="001735FE">
        <w:fldChar w:fldCharType="end"/>
      </w:r>
      <w:r w:rsidRPr="001735FE">
        <w:t>). Состоит из столбцов: «№ п/п», «Контрагент», «Услуга», «Период задолженности», «Сумма задолженности на момент запуска БП, руб.», «Дата вручения претензии», «Дата передачи в ПУ», «Дата подачи иска», «Сумма основного долга, руб.», «Номер дела», «Дата судебного заседания (предстоящего)», «Дата судебного акта», «Номер ИД», «Текущая задача», «Завершен», «Исполнитель», «Возможно проведение корректировки». Для более упрощенного отбора необходимо:</w:t>
      </w:r>
    </w:p>
    <w:p w14:paraId="70B3C505" w14:textId="77777777" w:rsidR="000C133A" w:rsidRPr="001735FE" w:rsidRDefault="000C133A" w:rsidP="000C133A">
      <w:pPr>
        <w:pStyle w:val="13"/>
        <w:numPr>
          <w:ilvl w:val="0"/>
          <w:numId w:val="10"/>
        </w:numPr>
      </w:pPr>
      <w:r w:rsidRPr="001735FE">
        <w:t>Нажать кнопку «Отборы» и заполнить поля:</w:t>
      </w:r>
    </w:p>
    <w:p w14:paraId="3B9A53CB" w14:textId="5D184E76" w:rsidR="000C133A" w:rsidRPr="001735FE" w:rsidRDefault="000C133A" w:rsidP="000C133A">
      <w:pPr>
        <w:pStyle w:val="30"/>
      </w:pPr>
      <w:r w:rsidRPr="001735FE">
        <w:t>«Договор» – выбор из справочника «</w:t>
      </w:r>
      <w:r w:rsidR="001735FE">
        <w:fldChar w:fldCharType="begin"/>
      </w:r>
      <w:r w:rsidR="001735FE">
        <w:instrText xml:space="preserve"> REF _Ref206526703 \h </w:instrText>
      </w:r>
      <w:r w:rsidR="001735FE">
        <w:fldChar w:fldCharType="separate"/>
      </w:r>
      <w:r w:rsidR="002166ED" w:rsidRPr="00530559">
        <w:t>Договоры</w:t>
      </w:r>
      <w:r w:rsidR="001735FE">
        <w:fldChar w:fldCharType="end"/>
      </w:r>
      <w:r w:rsidRPr="001735FE">
        <w:t xml:space="preserve">» (см. раздел </w:t>
      </w:r>
      <w:r w:rsidRPr="001735FE">
        <w:fldChar w:fldCharType="begin"/>
      </w:r>
      <w:r w:rsidRPr="001735FE">
        <w:instrText xml:space="preserve"> REF _Ref204333230 \r \h  \* MERGEFORMAT </w:instrText>
      </w:r>
      <w:r w:rsidRPr="001735FE">
        <w:fldChar w:fldCharType="separate"/>
      </w:r>
      <w:r w:rsidR="002166ED">
        <w:t>3.3.3.6</w:t>
      </w:r>
      <w:r w:rsidRPr="001735FE">
        <w:fldChar w:fldCharType="end"/>
      </w:r>
      <w:r w:rsidRPr="001735FE">
        <w:t> «</w:t>
      </w:r>
      <w:r w:rsidRPr="001735FE">
        <w:fldChar w:fldCharType="begin"/>
      </w:r>
      <w:r w:rsidRPr="001735FE">
        <w:instrText xml:space="preserve"> REF _Ref204333230 \h  \* MERGEFORMAT </w:instrText>
      </w:r>
      <w:r w:rsidRPr="001735FE">
        <w:fldChar w:fldCharType="separate"/>
      </w:r>
      <w:r w:rsidR="002166ED" w:rsidRPr="00530559">
        <w:t>Поиск: Договоры</w:t>
      </w:r>
      <w:r w:rsidRPr="001735FE">
        <w:fldChar w:fldCharType="end"/>
      </w:r>
      <w:r w:rsidRPr="001735FE">
        <w:t>»);</w:t>
      </w:r>
    </w:p>
    <w:p w14:paraId="2A8D59B4" w14:textId="77777777" w:rsidR="000C133A" w:rsidRPr="001735FE" w:rsidRDefault="000C133A" w:rsidP="000C133A">
      <w:pPr>
        <w:pStyle w:val="30"/>
      </w:pPr>
      <w:r w:rsidRPr="001735FE">
        <w:t>«Отбор» – выбор дополнительных отборов через окно «Редактирование отбора».</w:t>
      </w:r>
    </w:p>
    <w:p w14:paraId="0BB728C2" w14:textId="77777777" w:rsidR="000C133A" w:rsidRPr="001735FE" w:rsidRDefault="000C133A" w:rsidP="000C133A">
      <w:pPr>
        <w:pStyle w:val="13"/>
      </w:pPr>
      <w:r w:rsidRPr="001735FE">
        <w:t>Нажать кнопку «Обновить».</w:t>
      </w:r>
    </w:p>
    <w:p w14:paraId="0CA35034" w14:textId="77777777" w:rsidR="000C133A" w:rsidRDefault="000C133A" w:rsidP="000C133A">
      <w:pPr>
        <w:pStyle w:val="affc"/>
      </w:pPr>
      <w:r w:rsidRPr="00E73427">
        <w:rPr>
          <w:lang w:eastAsia="ru-RU"/>
        </w:rPr>
        <w:lastRenderedPageBreak/>
        <w:drawing>
          <wp:inline distT="0" distB="0" distL="0" distR="0" wp14:anchorId="7236AF2E" wp14:editId="36EB5E97">
            <wp:extent cx="5939155" cy="3911600"/>
            <wp:effectExtent l="19050" t="19050" r="23495" b="12700"/>
            <wp:docPr id="318693235" name="Рисунок 31869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8"/>
                    <a:srcRect b="5717"/>
                    <a:stretch/>
                  </pic:blipFill>
                  <pic:spPr bwMode="auto">
                    <a:xfrm>
                      <a:off x="0" y="0"/>
                      <a:ext cx="5940743" cy="391264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048976E" w14:textId="55B82681" w:rsidR="000C133A" w:rsidRDefault="000C133A" w:rsidP="000C133A">
      <w:pPr>
        <w:pStyle w:val="aff4"/>
      </w:pPr>
      <w:bookmarkStart w:id="1230" w:name="_Ref204592008"/>
      <w:r>
        <w:t>Рисунок</w:t>
      </w:r>
      <w:r w:rsidRPr="004D4901">
        <w:t> </w:t>
      </w:r>
      <w:fldSimple w:instr=" SEQ Рисунок \* ARABIC ">
        <w:r w:rsidR="002166ED">
          <w:rPr>
            <w:noProof/>
          </w:rPr>
          <w:t>661</w:t>
        </w:r>
      </w:fldSimple>
      <w:bookmarkEnd w:id="1230"/>
      <w:r w:rsidRPr="004D4901">
        <w:t> – </w:t>
      </w:r>
      <w:r>
        <w:t>Помещение. Ссылка «Основное». Интерфейс Мелкомоторка. В</w:t>
      </w:r>
      <w:r w:rsidRPr="00AD4372">
        <w:t xml:space="preserve">кладка </w:t>
      </w:r>
      <w:r w:rsidRPr="004D4901">
        <w:t>«</w:t>
      </w:r>
      <w:r>
        <w:t>ПИР</w:t>
      </w:r>
      <w:r w:rsidRPr="004D4901">
        <w:t>»</w:t>
      </w:r>
      <w:r>
        <w:t>. Вкладка «Ограничения»</w:t>
      </w:r>
    </w:p>
    <w:p w14:paraId="2BE64E2C" w14:textId="77777777" w:rsidR="000C133A" w:rsidRDefault="000C133A" w:rsidP="000C133A">
      <w:pPr>
        <w:pStyle w:val="affc"/>
      </w:pPr>
      <w:r>
        <w:rPr>
          <w:lang w:eastAsia="ru-RU"/>
        </w:rPr>
        <w:drawing>
          <wp:inline distT="0" distB="0" distL="0" distR="0" wp14:anchorId="7E988977" wp14:editId="3CDE866D">
            <wp:extent cx="5939180" cy="4088976"/>
            <wp:effectExtent l="19050" t="19050" r="23495" b="26035"/>
            <wp:docPr id="318693236" name="Рисунок 3186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9"/>
                    <a:srcRect t="1009" b="1537"/>
                    <a:stretch/>
                  </pic:blipFill>
                  <pic:spPr bwMode="auto">
                    <a:xfrm>
                      <a:off x="0" y="0"/>
                      <a:ext cx="5940700" cy="4090022"/>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51C786" w14:textId="67037CF6" w:rsidR="000C133A" w:rsidRDefault="000C133A" w:rsidP="000C133A">
      <w:pPr>
        <w:pStyle w:val="aff4"/>
      </w:pPr>
      <w:bookmarkStart w:id="1231" w:name="_Ref204592022"/>
      <w:r>
        <w:t>Рисунок</w:t>
      </w:r>
      <w:r w:rsidRPr="004D4901">
        <w:t> </w:t>
      </w:r>
      <w:fldSimple w:instr=" SEQ Рисунок \* ARABIC ">
        <w:r w:rsidR="002166ED">
          <w:rPr>
            <w:noProof/>
          </w:rPr>
          <w:t>662</w:t>
        </w:r>
      </w:fldSimple>
      <w:bookmarkEnd w:id="1231"/>
      <w:r w:rsidRPr="004D4901">
        <w:t> </w:t>
      </w:r>
      <w:r w:rsidRPr="00A5798A">
        <w:t>– </w:t>
      </w:r>
      <w:r>
        <w:t>Помещение. Ссылка «Основное». Интерфейс Мелкомоторка. В</w:t>
      </w:r>
      <w:r w:rsidRPr="00AD4372">
        <w:t xml:space="preserve">кладка </w:t>
      </w:r>
      <w:r w:rsidRPr="004D4901">
        <w:t>«</w:t>
      </w:r>
      <w:r>
        <w:t>ПИР</w:t>
      </w:r>
      <w:r w:rsidRPr="004D4901">
        <w:t>»</w:t>
      </w:r>
      <w:r>
        <w:t xml:space="preserve">. Вкладка </w:t>
      </w:r>
      <w:r w:rsidRPr="00A5798A">
        <w:t>«</w:t>
      </w:r>
      <w:r>
        <w:t>№</w:t>
      </w:r>
      <w:r w:rsidRPr="00A5798A">
        <w:t xml:space="preserve"> судебных решений, исполнительных документов»</w:t>
      </w:r>
    </w:p>
    <w:p w14:paraId="05603BD8" w14:textId="02B13862" w:rsidR="000C133A" w:rsidRPr="001735FE" w:rsidRDefault="000C133A" w:rsidP="000C133A">
      <w:pPr>
        <w:pStyle w:val="12"/>
      </w:pPr>
      <w:r w:rsidRPr="001735FE">
        <w:lastRenderedPageBreak/>
        <w:t>Вкладка «Приборы учета» – представлена табличными частями (</w:t>
      </w:r>
      <w:r w:rsidRPr="001735FE">
        <w:fldChar w:fldCharType="begin"/>
      </w:r>
      <w:r w:rsidRPr="001735FE">
        <w:instrText xml:space="preserve"> REF  _Ref206580284 \* Lower \h  \* MERGEFORMAT </w:instrText>
      </w:r>
      <w:r w:rsidRPr="001735FE">
        <w:fldChar w:fldCharType="separate"/>
      </w:r>
      <w:r w:rsidR="002166ED" w:rsidRPr="001735FE">
        <w:t>рисунок </w:t>
      </w:r>
      <w:r w:rsidR="002166ED">
        <w:t>663</w:t>
      </w:r>
      <w:r w:rsidRPr="001735FE">
        <w:fldChar w:fldCharType="end"/>
      </w:r>
      <w:r w:rsidRPr="001735FE">
        <w:t xml:space="preserve">). </w:t>
      </w:r>
    </w:p>
    <w:p w14:paraId="57E490FA" w14:textId="7A398DA9" w:rsidR="000C133A" w:rsidRPr="001735FE" w:rsidRDefault="000C133A" w:rsidP="000C133A">
      <w:pPr>
        <w:pStyle w:val="20"/>
      </w:pPr>
      <w:r w:rsidRPr="001735FE">
        <w:t>В верхней табличной части отображаются данные ПУ помещения Более подробное описание представлено в разделе </w:t>
      </w:r>
      <w:r w:rsidRPr="001735FE">
        <w:fldChar w:fldCharType="begin"/>
      </w:r>
      <w:r w:rsidRPr="001735FE">
        <w:instrText xml:space="preserve"> REF _Ref203567676 \n \h </w:instrText>
      </w:r>
      <w:r w:rsidR="001735FE">
        <w:instrText xml:space="preserve"> \* MERGEFORMAT </w:instrText>
      </w:r>
      <w:r w:rsidRPr="001735FE">
        <w:fldChar w:fldCharType="separate"/>
      </w:r>
      <w:r w:rsidR="002166ED">
        <w:t>4.2.2.2</w:t>
      </w:r>
      <w:r w:rsidRPr="001735FE">
        <w:fldChar w:fldCharType="end"/>
      </w:r>
      <w:r w:rsidRPr="001735FE">
        <w:t> «</w:t>
      </w:r>
      <w:r w:rsidRPr="001735FE">
        <w:fldChar w:fldCharType="begin"/>
      </w:r>
      <w:r w:rsidRPr="001735FE">
        <w:instrText xml:space="preserve"> REF _Ref203567676 \h </w:instrText>
      </w:r>
      <w:r w:rsidR="001735FE">
        <w:instrText xml:space="preserve"> \* MERGEFORMAT </w:instrText>
      </w:r>
      <w:r w:rsidRPr="001735FE">
        <w:fldChar w:fldCharType="separate"/>
      </w:r>
      <w:r w:rsidR="002166ED" w:rsidRPr="00530559">
        <w:t>Приборы учета</w:t>
      </w:r>
      <w:r w:rsidRPr="001735FE">
        <w:fldChar w:fldCharType="end"/>
      </w:r>
      <w:r w:rsidRPr="001735FE">
        <w:t>»;</w:t>
      </w:r>
    </w:p>
    <w:p w14:paraId="769AB9E8" w14:textId="0ADB6F0A" w:rsidR="000C133A" w:rsidRPr="001735FE" w:rsidRDefault="000C133A" w:rsidP="000C133A">
      <w:pPr>
        <w:pStyle w:val="20"/>
      </w:pPr>
      <w:r w:rsidRPr="001735FE">
        <w:t>В нижней табличной части отображаются показания по ПУ. Более подробное описание представлено в разделе </w:t>
      </w:r>
      <w:r w:rsidRPr="001735FE">
        <w:fldChar w:fldCharType="begin"/>
      </w:r>
      <w:r w:rsidRPr="001735FE">
        <w:instrText xml:space="preserve"> REF _Ref205840835 \n \h </w:instrText>
      </w:r>
      <w:r w:rsidR="001735FE">
        <w:instrText xml:space="preserve"> \* MERGEFORMAT </w:instrText>
      </w:r>
      <w:r w:rsidRPr="001735FE">
        <w:fldChar w:fldCharType="separate"/>
      </w:r>
      <w:r w:rsidR="002166ED">
        <w:t>4.14.17</w:t>
      </w:r>
      <w:r w:rsidRPr="001735FE">
        <w:fldChar w:fldCharType="end"/>
      </w:r>
      <w:r w:rsidRPr="001735FE">
        <w:t> «</w:t>
      </w:r>
      <w:r w:rsidRPr="001735FE">
        <w:fldChar w:fldCharType="begin"/>
      </w:r>
      <w:r w:rsidRPr="001735FE">
        <w:instrText xml:space="preserve"> REF _Ref205840835 \h </w:instrText>
      </w:r>
      <w:r w:rsidR="001735FE">
        <w:instrText xml:space="preserve"> \* MERGEFORMAT </w:instrText>
      </w:r>
      <w:r w:rsidRPr="001735FE">
        <w:fldChar w:fldCharType="separate"/>
      </w:r>
      <w:r w:rsidR="002166ED" w:rsidRPr="00530559">
        <w:t>Показания приборов учета</w:t>
      </w:r>
      <w:r w:rsidRPr="001735FE">
        <w:fldChar w:fldCharType="end"/>
      </w:r>
      <w:r w:rsidRPr="001735FE">
        <w:t>».</w:t>
      </w:r>
    </w:p>
    <w:p w14:paraId="28DAF97C" w14:textId="77777777" w:rsidR="000C133A" w:rsidRPr="001735FE" w:rsidRDefault="000C133A" w:rsidP="000C133A">
      <w:pPr>
        <w:pStyle w:val="affc"/>
      </w:pPr>
      <w:r w:rsidRPr="001735FE">
        <w:rPr>
          <w:lang w:eastAsia="ru-RU"/>
        </w:rPr>
        <w:drawing>
          <wp:inline distT="0" distB="0" distL="0" distR="0" wp14:anchorId="3FD7E887" wp14:editId="59005038">
            <wp:extent cx="5939790" cy="4170045"/>
            <wp:effectExtent l="19050" t="19050" r="22860" b="20955"/>
            <wp:docPr id="318693237" name="Рисунок 31869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a:stretch>
                      <a:fillRect/>
                    </a:stretch>
                  </pic:blipFill>
                  <pic:spPr>
                    <a:xfrm>
                      <a:off x="0" y="0"/>
                      <a:ext cx="5939790" cy="4170045"/>
                    </a:xfrm>
                    <a:prstGeom prst="rect">
                      <a:avLst/>
                    </a:prstGeom>
                    <a:ln>
                      <a:solidFill>
                        <a:schemeClr val="bg1">
                          <a:lumMod val="50000"/>
                        </a:schemeClr>
                      </a:solidFill>
                    </a:ln>
                  </pic:spPr>
                </pic:pic>
              </a:graphicData>
            </a:graphic>
          </wp:inline>
        </w:drawing>
      </w:r>
    </w:p>
    <w:p w14:paraId="73A1DBCA" w14:textId="19DDCF09" w:rsidR="000C133A" w:rsidRPr="001735FE" w:rsidRDefault="000C133A" w:rsidP="000C133A">
      <w:pPr>
        <w:pStyle w:val="aff4"/>
      </w:pPr>
      <w:bookmarkStart w:id="1232" w:name="_Ref206580284"/>
      <w:r w:rsidRPr="001735FE">
        <w:t>Рисунок </w:t>
      </w:r>
      <w:fldSimple w:instr=" SEQ Рисунок \* ARABIC ">
        <w:r w:rsidR="002166ED">
          <w:rPr>
            <w:noProof/>
          </w:rPr>
          <w:t>663</w:t>
        </w:r>
      </w:fldSimple>
      <w:bookmarkEnd w:id="1232"/>
      <w:r w:rsidRPr="001735FE">
        <w:t> – Помещение. Ссылка «Основное». Интерфейс Мелкомоторка. Вкладка «Приоры учета»</w:t>
      </w:r>
    </w:p>
    <w:p w14:paraId="2379DB1B" w14:textId="6819E00F" w:rsidR="000C133A" w:rsidRPr="001735FE" w:rsidRDefault="000C133A" w:rsidP="000C133A">
      <w:pPr>
        <w:pStyle w:val="a3"/>
      </w:pPr>
      <w:r w:rsidRPr="001735FE">
        <w:t>Также вкладка «Приборы учета» содержит область для различных операций с помощью кнопок</w:t>
      </w:r>
      <w:r w:rsidR="001735FE">
        <w:t xml:space="preserve"> (</w:t>
      </w:r>
      <w:r w:rsidR="001735FE">
        <w:fldChar w:fldCharType="begin"/>
      </w:r>
      <w:r w:rsidR="001735FE">
        <w:instrText xml:space="preserve"> REF _Ref207145234 \h </w:instrText>
      </w:r>
      <w:r w:rsidR="001735FE">
        <w:fldChar w:fldCharType="separate"/>
      </w:r>
      <w:r w:rsidR="002166ED" w:rsidRPr="001735FE">
        <w:t>Рисунок </w:t>
      </w:r>
      <w:r w:rsidR="002166ED">
        <w:rPr>
          <w:noProof/>
        </w:rPr>
        <w:t>664</w:t>
      </w:r>
      <w:r w:rsidR="001735FE">
        <w:fldChar w:fldCharType="end"/>
      </w:r>
      <w:r w:rsidR="001735FE">
        <w:t>)</w:t>
      </w:r>
      <w:r w:rsidRPr="001735FE">
        <w:t>:</w:t>
      </w:r>
    </w:p>
    <w:p w14:paraId="14D76511" w14:textId="07FF3008" w:rsidR="000C133A" w:rsidRPr="001735FE" w:rsidRDefault="000C133A" w:rsidP="000C133A">
      <w:pPr>
        <w:pStyle w:val="20"/>
      </w:pPr>
      <w:r w:rsidRPr="001735FE">
        <w:t>Кнопка 1 (Внести показания) – по данной кнопке открывается окно «Мастер ввода показаний». Более подробное описание функционала представлено в разделе </w:t>
      </w:r>
      <w:r w:rsidR="001735FE">
        <w:fldChar w:fldCharType="begin"/>
      </w:r>
      <w:r w:rsidR="001735FE">
        <w:instrText xml:space="preserve"> REF  _Ref206526702 \h \r </w:instrText>
      </w:r>
      <w:r w:rsidR="001735FE">
        <w:fldChar w:fldCharType="separate"/>
      </w:r>
      <w:r w:rsidR="002166ED">
        <w:t>4.2.4.2</w:t>
      </w:r>
      <w:r w:rsidR="001735FE">
        <w:fldChar w:fldCharType="end"/>
      </w:r>
      <w:r w:rsidRPr="001735FE">
        <w:t> «</w:t>
      </w:r>
      <w:r w:rsidR="001735FE">
        <w:fldChar w:fldCharType="begin"/>
      </w:r>
      <w:r w:rsidR="001735FE">
        <w:instrText xml:space="preserve"> REF _Ref206526702 \h </w:instrText>
      </w:r>
      <w:r w:rsidR="001735FE">
        <w:fldChar w:fldCharType="separate"/>
      </w:r>
      <w:r w:rsidR="002166ED" w:rsidRPr="00530559">
        <w:t>Мастер ввода показаний</w:t>
      </w:r>
      <w:r w:rsidR="001735FE">
        <w:fldChar w:fldCharType="end"/>
      </w:r>
      <w:r w:rsidRPr="001735FE">
        <w:t>».</w:t>
      </w:r>
    </w:p>
    <w:p w14:paraId="264CF0E1" w14:textId="77777777" w:rsidR="000C133A" w:rsidRPr="001735FE" w:rsidRDefault="000C133A" w:rsidP="000C133A">
      <w:pPr>
        <w:pStyle w:val="affc"/>
      </w:pPr>
      <w:r w:rsidRPr="001735FE">
        <w:rPr>
          <w:lang w:eastAsia="ru-RU"/>
        </w:rPr>
        <w:lastRenderedPageBreak/>
        <w:drawing>
          <wp:inline distT="0" distB="0" distL="0" distR="0" wp14:anchorId="7C1251A0" wp14:editId="65D26CCC">
            <wp:extent cx="5939790" cy="872067"/>
            <wp:effectExtent l="19050" t="19050" r="22860" b="23495"/>
            <wp:docPr id="318693238" name="Рисунок 31869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stretch>
                      <a:fillRect/>
                    </a:stretch>
                  </pic:blipFill>
                  <pic:spPr>
                    <a:xfrm>
                      <a:off x="0" y="0"/>
                      <a:ext cx="5942720" cy="872497"/>
                    </a:xfrm>
                    <a:prstGeom prst="rect">
                      <a:avLst/>
                    </a:prstGeom>
                    <a:ln>
                      <a:solidFill>
                        <a:schemeClr val="bg1">
                          <a:lumMod val="50000"/>
                        </a:schemeClr>
                      </a:solidFill>
                    </a:ln>
                  </pic:spPr>
                </pic:pic>
              </a:graphicData>
            </a:graphic>
          </wp:inline>
        </w:drawing>
      </w:r>
    </w:p>
    <w:p w14:paraId="70C1A7F3" w14:textId="431A1692" w:rsidR="000C133A" w:rsidRPr="001735FE" w:rsidRDefault="000C133A" w:rsidP="000C133A">
      <w:pPr>
        <w:pStyle w:val="aff4"/>
      </w:pPr>
      <w:bookmarkStart w:id="1233" w:name="_Ref207145234"/>
      <w:r w:rsidRPr="001735FE">
        <w:t>Рисунок </w:t>
      </w:r>
      <w:fldSimple w:instr=" SEQ Рисунок \* ARABIC ">
        <w:r w:rsidR="002166ED">
          <w:rPr>
            <w:noProof/>
          </w:rPr>
          <w:t>664</w:t>
        </w:r>
      </w:fldSimple>
      <w:bookmarkEnd w:id="1233"/>
      <w:r w:rsidRPr="001735FE">
        <w:t> – Область с кнопками вкладки «Приоры учета»</w:t>
      </w:r>
    </w:p>
    <w:p w14:paraId="505508AB" w14:textId="69E7DA87" w:rsidR="000C133A" w:rsidRPr="001735FE" w:rsidRDefault="000C133A" w:rsidP="000C133A">
      <w:pPr>
        <w:pStyle w:val="20"/>
      </w:pPr>
      <w:r w:rsidRPr="001735FE">
        <w:t>Кнопка 2 «Установить» – по данной кнопке открывается окно «</w:t>
      </w:r>
      <w:r w:rsidR="001735FE" w:rsidRPr="001735FE">
        <w:t>Установка</w:t>
      </w:r>
      <w:r w:rsidRPr="001735FE">
        <w:t xml:space="preserve"> прибора учета». Для установки необходимо:</w:t>
      </w:r>
    </w:p>
    <w:p w14:paraId="693A5778" w14:textId="63652A18" w:rsidR="000C133A" w:rsidRPr="001735FE" w:rsidRDefault="000C133A" w:rsidP="000C133A">
      <w:pPr>
        <w:pStyle w:val="13"/>
        <w:numPr>
          <w:ilvl w:val="0"/>
          <w:numId w:val="10"/>
        </w:numPr>
      </w:pPr>
      <w:r w:rsidRPr="001735FE">
        <w:t>Заполнить поля на вкладке «Выбор позиции»(</w:t>
      </w:r>
      <w:r w:rsidRPr="001735FE">
        <w:fldChar w:fldCharType="begin"/>
      </w:r>
      <w:r w:rsidRPr="001735FE">
        <w:instrText xml:space="preserve"> REF  _Ref205274133 \* Lower \h  \* MERGEFORMAT </w:instrText>
      </w:r>
      <w:r w:rsidRPr="001735FE">
        <w:fldChar w:fldCharType="separate"/>
      </w:r>
      <w:r w:rsidR="002166ED">
        <w:t>рисунок</w:t>
      </w:r>
      <w:r w:rsidR="002166ED" w:rsidRPr="004D4901">
        <w:t> </w:t>
      </w:r>
      <w:r w:rsidR="002166ED">
        <w:t>665</w:t>
      </w:r>
      <w:r w:rsidRPr="001735FE">
        <w:fldChar w:fldCharType="end"/>
      </w:r>
      <w:r w:rsidRPr="001735FE">
        <w:t>):</w:t>
      </w:r>
    </w:p>
    <w:p w14:paraId="7E3A7E24" w14:textId="4EC187B7" w:rsidR="000C133A" w:rsidRPr="001735FE" w:rsidRDefault="000C133A" w:rsidP="000C133A">
      <w:pPr>
        <w:pStyle w:val="30"/>
      </w:pPr>
      <w:r w:rsidRPr="001735FE">
        <w:t>«Помещение» –</w:t>
      </w:r>
      <w:r w:rsidR="00A62419">
        <w:t xml:space="preserve"> </w:t>
      </w:r>
      <w:r w:rsidRPr="001735FE">
        <w:t>автозаполнение текущим Помещением;</w:t>
      </w:r>
    </w:p>
    <w:p w14:paraId="25062C55" w14:textId="77777777" w:rsidR="000C133A" w:rsidRPr="001735FE" w:rsidRDefault="000C133A" w:rsidP="000C133A">
      <w:pPr>
        <w:pStyle w:val="30"/>
      </w:pPr>
      <w:r w:rsidRPr="001735FE">
        <w:t>«Объект учета» – автозаполнение физическим объектом, к которому относится Помещение;</w:t>
      </w:r>
    </w:p>
    <w:p w14:paraId="78DF7917" w14:textId="77777777" w:rsidR="000C133A" w:rsidRPr="001735FE" w:rsidRDefault="000C133A" w:rsidP="000C133A">
      <w:pPr>
        <w:pStyle w:val="30"/>
      </w:pPr>
      <w:r w:rsidRPr="001735FE">
        <w:t>«Позиция» – автозаполнение при наличии</w:t>
      </w:r>
      <w:r w:rsidRPr="001735FE">
        <w:rPr>
          <w:lang w:val="en-US"/>
        </w:rPr>
        <w:t>;</w:t>
      </w:r>
    </w:p>
    <w:p w14:paraId="30355ABF" w14:textId="77777777" w:rsidR="000C133A" w:rsidRPr="001735FE" w:rsidRDefault="000C133A" w:rsidP="000C133A">
      <w:pPr>
        <w:pStyle w:val="30"/>
      </w:pPr>
      <w:r w:rsidRPr="001735FE">
        <w:t>«Номенклатура» – автозаполнение при наличии;</w:t>
      </w:r>
    </w:p>
    <w:p w14:paraId="09E720BD" w14:textId="77777777" w:rsidR="000C133A" w:rsidRPr="001735FE" w:rsidRDefault="000C133A" w:rsidP="000C133A">
      <w:pPr>
        <w:pStyle w:val="30"/>
      </w:pPr>
      <w:r w:rsidRPr="001735FE">
        <w:t>«Создать новую позицию» – флажок: при установке можно создать новую позицию. После установки флажка и становятся недоступны «Позиция» и «Номенклатура», при этом становятся доступны нижеперечисленные поля;</w:t>
      </w:r>
    </w:p>
    <w:p w14:paraId="02DFB3DA" w14:textId="77777777" w:rsidR="000C133A" w:rsidRPr="001735FE" w:rsidRDefault="000C133A" w:rsidP="000C133A">
      <w:pPr>
        <w:pStyle w:val="30"/>
      </w:pPr>
      <w:r w:rsidRPr="001735FE">
        <w:t>«Установить ТТ/ТН» – флажок: устанавливается, если необходимо установить трансформатор тока/трансформатор напряжения;</w:t>
      </w:r>
    </w:p>
    <w:p w14:paraId="5B0366B8" w14:textId="1515EBF2" w:rsidR="000C133A" w:rsidRPr="001735FE" w:rsidRDefault="000C133A" w:rsidP="000C133A">
      <w:pPr>
        <w:pStyle w:val="30"/>
      </w:pPr>
      <w:r w:rsidRPr="001735FE">
        <w:t>«Номенклатура» – выбор из справочника «</w:t>
      </w:r>
      <w:r w:rsidRPr="001735FE">
        <w:fldChar w:fldCharType="begin"/>
      </w:r>
      <w:r w:rsidRPr="001735FE">
        <w:instrText xml:space="preserve"> REF _Ref203615342 \h </w:instrText>
      </w:r>
      <w:r w:rsidR="001735FE">
        <w:instrText xml:space="preserve"> \* MERGEFORMAT </w:instrText>
      </w:r>
      <w:r w:rsidRPr="001735FE">
        <w:fldChar w:fldCharType="separate"/>
      </w:r>
      <w:r w:rsidR="002166ED" w:rsidRPr="00530559">
        <w:t>Номенклатура</w:t>
      </w:r>
      <w:r w:rsidRPr="001735FE">
        <w:fldChar w:fldCharType="end"/>
      </w:r>
      <w:r w:rsidRPr="001735FE">
        <w:t>»;</w:t>
      </w:r>
    </w:p>
    <w:p w14:paraId="2C888759" w14:textId="77777777" w:rsidR="000C133A" w:rsidRPr="001735FE" w:rsidRDefault="000C133A" w:rsidP="000C133A">
      <w:pPr>
        <w:pStyle w:val="30"/>
      </w:pPr>
      <w:r w:rsidRPr="001735FE">
        <w:t>«Наименование» – заполняется автоматически, недоступно для редактирования;</w:t>
      </w:r>
    </w:p>
    <w:p w14:paraId="0CBD3E65" w14:textId="5DC4C6BE" w:rsidR="000C133A" w:rsidRPr="001735FE" w:rsidRDefault="000C133A" w:rsidP="000C133A">
      <w:pPr>
        <w:pStyle w:val="30"/>
      </w:pPr>
      <w:r w:rsidRPr="001735FE">
        <w:t>«Место установки ПУ» – выбор из справочника «</w:t>
      </w:r>
      <w:r w:rsidRPr="001735FE">
        <w:fldChar w:fldCharType="begin"/>
      </w:r>
      <w:r w:rsidRPr="001735FE">
        <w:instrText xml:space="preserve"> REF _Ref203030313 \h  \* MERGEFORMAT </w:instrText>
      </w:r>
      <w:r w:rsidRPr="001735FE">
        <w:fldChar w:fldCharType="separate"/>
      </w:r>
      <w:r w:rsidR="002166ED" w:rsidRPr="00530559">
        <w:t>Места установки приборов учета</w:t>
      </w:r>
      <w:r w:rsidRPr="001735FE">
        <w:fldChar w:fldCharType="end"/>
      </w:r>
      <w:r w:rsidRPr="001735FE">
        <w:t>»;</w:t>
      </w:r>
    </w:p>
    <w:p w14:paraId="530F7318" w14:textId="77777777" w:rsidR="000C133A" w:rsidRPr="001735FE" w:rsidRDefault="000C133A" w:rsidP="000C133A">
      <w:pPr>
        <w:pStyle w:val="30"/>
      </w:pPr>
      <w:r w:rsidRPr="001735FE">
        <w:t>«Состояние» – выбор из списка: «Действующий», «Недействующий»;</w:t>
      </w:r>
    </w:p>
    <w:p w14:paraId="12BF47B9" w14:textId="77777777" w:rsidR="000C133A" w:rsidRPr="001735FE" w:rsidRDefault="000C133A" w:rsidP="000C133A">
      <w:pPr>
        <w:pStyle w:val="30"/>
      </w:pPr>
      <w:r w:rsidRPr="001735FE">
        <w:t>«Дата состояния» – при открытии: текущая;</w:t>
      </w:r>
    </w:p>
    <w:p w14:paraId="4F2F3C2E" w14:textId="77777777" w:rsidR="000C133A" w:rsidRPr="001735FE" w:rsidRDefault="000C133A" w:rsidP="000C133A">
      <w:pPr>
        <w:pStyle w:val="30"/>
      </w:pPr>
      <w:r w:rsidRPr="001735FE">
        <w:t>«Протокол» – ручной ввод.</w:t>
      </w:r>
    </w:p>
    <w:p w14:paraId="62247E7C" w14:textId="2F52365C" w:rsidR="000C133A" w:rsidRPr="00B04288" w:rsidRDefault="000C133A" w:rsidP="000C133A">
      <w:pPr>
        <w:pStyle w:val="13"/>
      </w:pPr>
      <w:r w:rsidRPr="001735FE">
        <w:t>Нажать кнопку «Далее» и заполнить поля во вкладке «Выбор нового</w:t>
      </w:r>
      <w:r>
        <w:t xml:space="preserve"> </w:t>
      </w:r>
      <w:r>
        <w:lastRenderedPageBreak/>
        <w:t xml:space="preserve">прибора учета» </w:t>
      </w:r>
      <w:r w:rsidRPr="00B04288">
        <w:t>(</w:t>
      </w:r>
      <w:r>
        <w:fldChar w:fldCharType="begin"/>
      </w:r>
      <w:r>
        <w:instrText xml:space="preserve"> REF  _Ref205274398 \* Lower \h  \* MERGEFORMAT </w:instrText>
      </w:r>
      <w:r>
        <w:fldChar w:fldCharType="separate"/>
      </w:r>
      <w:r w:rsidR="002166ED">
        <w:t>рисунок</w:t>
      </w:r>
      <w:r w:rsidR="002166ED" w:rsidRPr="004D4901">
        <w:t> </w:t>
      </w:r>
      <w:r w:rsidR="002166ED">
        <w:t>666</w:t>
      </w:r>
      <w:r>
        <w:fldChar w:fldCharType="end"/>
      </w:r>
      <w:r w:rsidRPr="00B04288">
        <w:t>)</w:t>
      </w:r>
      <w:r w:rsidRPr="004C0CB8">
        <w:t>:</w:t>
      </w:r>
    </w:p>
    <w:p w14:paraId="2D1549B8" w14:textId="006EDFA8" w:rsidR="000C133A" w:rsidRDefault="000C133A" w:rsidP="000C133A">
      <w:pPr>
        <w:pStyle w:val="30"/>
      </w:pPr>
      <w:r w:rsidRPr="005D235F">
        <w:t>«</w:t>
      </w:r>
      <w:r>
        <w:t>Прибор учета новый</w:t>
      </w:r>
      <w:r w:rsidRPr="00D215E7">
        <w:t>» –</w:t>
      </w:r>
      <w:r>
        <w:t xml:space="preserve"> </w:t>
      </w:r>
      <w:r w:rsidRPr="00974B85">
        <w:t>выбор из справочника «</w:t>
      </w:r>
      <w:r>
        <w:fldChar w:fldCharType="begin"/>
      </w:r>
      <w:r>
        <w:instrText xml:space="preserve"> REF _Ref203567676 \h </w:instrText>
      </w:r>
      <w:r>
        <w:fldChar w:fldCharType="separate"/>
      </w:r>
      <w:r w:rsidR="002166ED" w:rsidRPr="00530559">
        <w:t>Приборы учета</w:t>
      </w:r>
      <w:r>
        <w:fldChar w:fldCharType="end"/>
      </w:r>
      <w:r w:rsidRPr="00974B85">
        <w:t>» (</w:t>
      </w:r>
      <w:r>
        <w:t>см.</w:t>
      </w:r>
      <w:r w:rsidRPr="00DD7874">
        <w:t> </w:t>
      </w:r>
      <w:r w:rsidRPr="00974B85">
        <w:t>раздел</w:t>
      </w:r>
      <w:r w:rsidRPr="00DD7874">
        <w:t> </w:t>
      </w:r>
      <w:r>
        <w:fldChar w:fldCharType="begin"/>
      </w:r>
      <w:r>
        <w:instrText xml:space="preserve"> REF _Ref204333463 \r \h </w:instrText>
      </w:r>
      <w:r>
        <w:fldChar w:fldCharType="separate"/>
      </w:r>
      <w:r w:rsidR="002166ED">
        <w:t>3.3.3.7</w:t>
      </w:r>
      <w:r>
        <w:fldChar w:fldCharType="end"/>
      </w:r>
      <w:r w:rsidRPr="00DD7874">
        <w:t> </w:t>
      </w:r>
      <w:r w:rsidRPr="00974B85">
        <w:t>«</w:t>
      </w:r>
      <w:r>
        <w:fldChar w:fldCharType="begin"/>
      </w:r>
      <w:r>
        <w:instrText xml:space="preserve"> REF _Ref204333463 \h </w:instrText>
      </w:r>
      <w:r>
        <w:fldChar w:fldCharType="separate"/>
      </w:r>
      <w:r w:rsidR="002166ED" w:rsidRPr="00530559">
        <w:t>Поиск: Приборы учета</w:t>
      </w:r>
      <w:r>
        <w:fldChar w:fldCharType="end"/>
      </w:r>
      <w:r w:rsidRPr="00974B85">
        <w:t>»)</w:t>
      </w:r>
      <w:r>
        <w:t>;</w:t>
      </w:r>
    </w:p>
    <w:p w14:paraId="24B9D630" w14:textId="77777777" w:rsidR="000C133A" w:rsidRDefault="000C133A" w:rsidP="000C133A">
      <w:pPr>
        <w:pStyle w:val="30"/>
      </w:pPr>
      <w:r>
        <w:t>«</w:t>
      </w:r>
      <w:r w:rsidRPr="00D215E7">
        <w:t xml:space="preserve">Дата </w:t>
      </w:r>
      <w:r>
        <w:t>установки *</w:t>
      </w:r>
      <w:r w:rsidRPr="00D215E7">
        <w:t>» – </w:t>
      </w:r>
      <w:r>
        <w:t>при открытии формы:</w:t>
      </w:r>
      <w:r w:rsidRPr="00D215E7">
        <w:t xml:space="preserve"> текущая дата</w:t>
      </w:r>
      <w:r>
        <w:t>;</w:t>
      </w:r>
    </w:p>
    <w:p w14:paraId="085AA7B6" w14:textId="77777777" w:rsidR="000C133A" w:rsidRDefault="000C133A" w:rsidP="000C133A">
      <w:pPr>
        <w:pStyle w:val="30"/>
      </w:pPr>
      <w:r w:rsidRPr="000E4CC5">
        <w:t>«</w:t>
      </w:r>
      <w:r>
        <w:t>Заводской номер *</w:t>
      </w:r>
      <w:r w:rsidRPr="00D215E7">
        <w:t>» – </w:t>
      </w:r>
      <w:r>
        <w:t>ручной ввод</w:t>
      </w:r>
      <w:r w:rsidRPr="00D215E7">
        <w:t>;</w:t>
      </w:r>
    </w:p>
    <w:p w14:paraId="18E0B468" w14:textId="77777777" w:rsidR="000C133A" w:rsidRDefault="000C133A" w:rsidP="000C133A">
      <w:pPr>
        <w:pStyle w:val="30"/>
      </w:pPr>
      <w:r>
        <w:t>«Тип оборудования *</w:t>
      </w:r>
      <w:r w:rsidRPr="00D215E7">
        <w:t>» – </w:t>
      </w:r>
      <w:r>
        <w:t>выбор</w:t>
      </w:r>
      <w:r w:rsidRPr="00D215E7">
        <w:t xml:space="preserve"> из списка</w:t>
      </w:r>
      <w:r>
        <w:t>: «Расходомер», «Теплосчетчик», «Тепловычислитель», «Датчик», «Распределитель»</w:t>
      </w:r>
      <w:r w:rsidRPr="00D215E7">
        <w:t>;</w:t>
      </w:r>
    </w:p>
    <w:p w14:paraId="7F75B199" w14:textId="33F82E8D" w:rsidR="000C133A" w:rsidRDefault="000C133A" w:rsidP="000C133A">
      <w:pPr>
        <w:pStyle w:val="30"/>
      </w:pPr>
      <w:r w:rsidRPr="005D235F">
        <w:t>«</w:t>
      </w:r>
      <w:r>
        <w:t>Тип прибора *</w:t>
      </w:r>
      <w:r w:rsidRPr="00D215E7">
        <w:t xml:space="preserve">» – </w:t>
      </w:r>
      <w:r>
        <w:t>выбор</w:t>
      </w:r>
      <w:r w:rsidRPr="00D215E7">
        <w:t xml:space="preserve"> из справочника «</w:t>
      </w:r>
      <w:r>
        <w:fldChar w:fldCharType="begin"/>
      </w:r>
      <w:r>
        <w:instrText xml:space="preserve"> REF _Ref203568735 \h </w:instrText>
      </w:r>
      <w:r>
        <w:fldChar w:fldCharType="separate"/>
      </w:r>
      <w:r w:rsidR="002166ED" w:rsidRPr="00530559">
        <w:t>Типы приборов</w:t>
      </w:r>
      <w:r>
        <w:fldChar w:fldCharType="end"/>
      </w:r>
      <w:r w:rsidRPr="00D215E7">
        <w:t>»</w:t>
      </w:r>
      <w:r>
        <w:t>;</w:t>
      </w:r>
    </w:p>
    <w:p w14:paraId="612B4725" w14:textId="77777777" w:rsidR="000C133A" w:rsidRDefault="000C133A" w:rsidP="000C133A">
      <w:pPr>
        <w:pStyle w:val="30"/>
      </w:pPr>
      <w:r w:rsidRPr="000E4CC5">
        <w:t>«</w:t>
      </w:r>
      <w:r>
        <w:t>Дата выпуска</w:t>
      </w:r>
      <w:r w:rsidRPr="00D215E7">
        <w:t>» – </w:t>
      </w:r>
      <w:r w:rsidRPr="00974B85">
        <w:t>выбор даты из календаря</w:t>
      </w:r>
      <w:r w:rsidRPr="00D215E7">
        <w:t>;</w:t>
      </w:r>
    </w:p>
    <w:p w14:paraId="54554D5A" w14:textId="77777777" w:rsidR="000C133A" w:rsidRDefault="000C133A" w:rsidP="000C133A">
      <w:pPr>
        <w:pStyle w:val="30"/>
      </w:pPr>
      <w:r w:rsidRPr="000E4CC5">
        <w:t>«</w:t>
      </w:r>
      <w:r>
        <w:t>Дата последней проверки *</w:t>
      </w:r>
      <w:r w:rsidRPr="00D215E7">
        <w:t>» – </w:t>
      </w:r>
      <w:r w:rsidRPr="00974B85">
        <w:t>выбор даты из календаря</w:t>
      </w:r>
      <w:r w:rsidRPr="00D215E7">
        <w:t>;</w:t>
      </w:r>
    </w:p>
    <w:p w14:paraId="678559A6" w14:textId="77777777" w:rsidR="000C133A" w:rsidRDefault="000C133A" w:rsidP="000C133A">
      <w:pPr>
        <w:pStyle w:val="30"/>
      </w:pPr>
      <w:r w:rsidRPr="000E4CC5">
        <w:t>«</w:t>
      </w:r>
      <w:r>
        <w:t>Процент расхода</w:t>
      </w:r>
      <w:r w:rsidRPr="00D215E7">
        <w:t>» – </w:t>
      </w:r>
      <w:r>
        <w:t>ручной ввод</w:t>
      </w:r>
      <w:r w:rsidRPr="00D215E7">
        <w:t xml:space="preserve"> числа или </w:t>
      </w:r>
      <w:r>
        <w:t>через</w:t>
      </w:r>
      <w:r w:rsidRPr="00D215E7">
        <w:t xml:space="preserve"> калькулятор;</w:t>
      </w:r>
    </w:p>
    <w:p w14:paraId="01CD1AFD" w14:textId="77777777" w:rsidR="000C133A" w:rsidRDefault="000C133A" w:rsidP="000C133A">
      <w:pPr>
        <w:pStyle w:val="30"/>
      </w:pPr>
      <w:r w:rsidRPr="000E4CC5">
        <w:t>«</w:t>
      </w:r>
      <w:r>
        <w:t>Значность *</w:t>
      </w:r>
      <w:r w:rsidRPr="00D215E7">
        <w:t>» – </w:t>
      </w:r>
      <w:r>
        <w:t xml:space="preserve">количество знаков до запятой, автозаполнение после выбора типа прибора. При необходимости: </w:t>
      </w:r>
      <w:r w:rsidRPr="00974B85">
        <w:t>ручной ввод числа или через калькулятор</w:t>
      </w:r>
      <w:r w:rsidRPr="00D215E7">
        <w:t>;</w:t>
      </w:r>
    </w:p>
    <w:p w14:paraId="3490FBAE" w14:textId="77777777" w:rsidR="000C133A" w:rsidRDefault="000C133A" w:rsidP="000C133A">
      <w:pPr>
        <w:pStyle w:val="30"/>
      </w:pPr>
      <w:r w:rsidRPr="000E4CC5">
        <w:t>«</w:t>
      </w:r>
      <w:r>
        <w:t>Точность *</w:t>
      </w:r>
      <w:r w:rsidRPr="00D215E7">
        <w:t>» – </w:t>
      </w:r>
      <w:r>
        <w:t>количество знаков после запятой, автозаполнение после выбора типа прибора</w:t>
      </w:r>
      <w:r w:rsidRPr="00D215E7">
        <w:t>. При необходимости</w:t>
      </w:r>
      <w:r>
        <w:t>:</w:t>
      </w:r>
      <w:r w:rsidRPr="00D215E7">
        <w:t xml:space="preserve"> </w:t>
      </w:r>
      <w:r w:rsidRPr="00974B85">
        <w:t>ручной ввод числа или через калькулятор</w:t>
      </w:r>
      <w:r>
        <w:rPr>
          <w:lang w:val="en-US"/>
        </w:rPr>
        <w:t>;</w:t>
      </w:r>
    </w:p>
    <w:p w14:paraId="39141CA7" w14:textId="6D920E0E" w:rsidR="000C133A" w:rsidRDefault="000C133A" w:rsidP="000C133A">
      <w:pPr>
        <w:pStyle w:val="30"/>
      </w:pPr>
      <w:r>
        <w:t>«Шкалы прибора учета»</w:t>
      </w:r>
      <w:r w:rsidRPr="00D215E7">
        <w:t> – </w:t>
      </w:r>
      <w:r>
        <w:t>табличная часть, автозаполнение данными из справочника «</w:t>
      </w:r>
      <w:r>
        <w:fldChar w:fldCharType="begin"/>
      </w:r>
      <w:r>
        <w:instrText xml:space="preserve"> REF _Ref204333707 \h </w:instrText>
      </w:r>
      <w:r>
        <w:fldChar w:fldCharType="separate"/>
      </w:r>
      <w:r w:rsidR="002166ED" w:rsidRPr="00530559">
        <w:t>Шкалы приборов учета</w:t>
      </w:r>
      <w:r>
        <w:fldChar w:fldCharType="end"/>
      </w:r>
      <w:r>
        <w:t xml:space="preserve">» после заполнения поля «Прибор учета новый». </w:t>
      </w:r>
      <w:r w:rsidRPr="00157920">
        <w:t>С помощью элемента управления можно перемещаться вверх-вниз по табличной части.</w:t>
      </w:r>
    </w:p>
    <w:p w14:paraId="539C065D" w14:textId="665E3D2A" w:rsidR="000C133A" w:rsidRPr="00B04288" w:rsidRDefault="000C133A" w:rsidP="000C133A">
      <w:pPr>
        <w:pStyle w:val="13"/>
      </w:pPr>
      <w:r>
        <w:t xml:space="preserve">Нажать кнопку </w:t>
      </w:r>
      <w:r w:rsidRPr="00B04288">
        <w:t>«Создать прибор учета», затем «Установить прибор учета» и в о</w:t>
      </w:r>
      <w:r>
        <w:t>ткрывшемся окне заполнить поля документа «</w:t>
      </w:r>
      <w:r>
        <w:fldChar w:fldCharType="begin"/>
      </w:r>
      <w:r>
        <w:instrText xml:space="preserve"> REF _Ref205798366 \h </w:instrText>
      </w:r>
      <w:r>
        <w:fldChar w:fldCharType="separate"/>
      </w:r>
      <w:r w:rsidR="002166ED" w:rsidRPr="00530559">
        <w:t>Акты установки/замены/снятия прибора учета</w:t>
      </w:r>
      <w:r>
        <w:fldChar w:fldCharType="end"/>
      </w:r>
      <w:r>
        <w:t>» (см.</w:t>
      </w:r>
      <w:r w:rsidRPr="00D215E7">
        <w:t> </w:t>
      </w:r>
      <w:r>
        <w:t>раздел</w:t>
      </w:r>
      <w:r w:rsidRPr="00D215E7">
        <w:t> </w:t>
      </w:r>
      <w:r>
        <w:fldChar w:fldCharType="begin"/>
      </w:r>
      <w:r>
        <w:instrText xml:space="preserve"> REF _Ref205798366 \n \h </w:instrText>
      </w:r>
      <w:r>
        <w:fldChar w:fldCharType="separate"/>
      </w:r>
      <w:r w:rsidR="002166ED">
        <w:t>4.2.1.8</w:t>
      </w:r>
      <w:r>
        <w:fldChar w:fldCharType="end"/>
      </w:r>
      <w:r w:rsidRPr="00D215E7">
        <w:t> </w:t>
      </w:r>
      <w:r>
        <w:t>«</w:t>
      </w:r>
      <w:r>
        <w:fldChar w:fldCharType="begin"/>
      </w:r>
      <w:r>
        <w:instrText xml:space="preserve"> REF _Ref205798366 \h </w:instrText>
      </w:r>
      <w:r>
        <w:fldChar w:fldCharType="separate"/>
      </w:r>
      <w:r w:rsidR="002166ED" w:rsidRPr="00530559">
        <w:t>Акты установки/замены/снятия прибора учета</w:t>
      </w:r>
      <w:r>
        <w:fldChar w:fldCharType="end"/>
      </w:r>
      <w:r>
        <w:t>»)</w:t>
      </w:r>
      <w:r w:rsidRPr="00B04288">
        <w:t>.</w:t>
      </w:r>
    </w:p>
    <w:p w14:paraId="23ACF381" w14:textId="77777777" w:rsidR="000C133A" w:rsidRDefault="000C133A" w:rsidP="000C133A">
      <w:pPr>
        <w:pStyle w:val="affc"/>
      </w:pPr>
      <w:r>
        <w:rPr>
          <w:lang w:eastAsia="ru-RU"/>
        </w:rPr>
        <w:lastRenderedPageBreak/>
        <w:drawing>
          <wp:inline distT="0" distB="0" distL="0" distR="0" wp14:anchorId="54A4A9BF" wp14:editId="4C10E3D8">
            <wp:extent cx="5939790" cy="3538220"/>
            <wp:effectExtent l="19050" t="19050" r="22860" b="24130"/>
            <wp:docPr id="158669364" name="Рисунок 158669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5939790" cy="3538220"/>
                    </a:xfrm>
                    <a:prstGeom prst="rect">
                      <a:avLst/>
                    </a:prstGeom>
                    <a:ln w="6350">
                      <a:solidFill>
                        <a:schemeClr val="bg1">
                          <a:lumMod val="50000"/>
                        </a:schemeClr>
                      </a:solidFill>
                    </a:ln>
                  </pic:spPr>
                </pic:pic>
              </a:graphicData>
            </a:graphic>
          </wp:inline>
        </w:drawing>
      </w:r>
    </w:p>
    <w:p w14:paraId="3D066DE9" w14:textId="4DEDF949" w:rsidR="000C133A" w:rsidRDefault="000C133A" w:rsidP="000C133A">
      <w:pPr>
        <w:pStyle w:val="aff4"/>
      </w:pPr>
      <w:bookmarkStart w:id="1234" w:name="_Ref205274133"/>
      <w:r>
        <w:t>Рисунок</w:t>
      </w:r>
      <w:r w:rsidRPr="004D4901">
        <w:t> </w:t>
      </w:r>
      <w:fldSimple w:instr=" SEQ Рисунок \* ARABIC ">
        <w:r w:rsidR="002166ED">
          <w:rPr>
            <w:noProof/>
          </w:rPr>
          <w:t>665</w:t>
        </w:r>
      </w:fldSimple>
      <w:bookmarkEnd w:id="1234"/>
      <w:r w:rsidRPr="004D4901">
        <w:t> </w:t>
      </w:r>
      <w:r w:rsidRPr="006C3306">
        <w:t>–</w:t>
      </w:r>
      <w:r w:rsidRPr="004D4901">
        <w:t> </w:t>
      </w:r>
      <w:r>
        <w:t>Установка ПУ. Выбор позиции</w:t>
      </w:r>
    </w:p>
    <w:p w14:paraId="3AB35983" w14:textId="77777777" w:rsidR="000C133A" w:rsidRDefault="000C133A" w:rsidP="000C133A">
      <w:pPr>
        <w:pStyle w:val="affc"/>
      </w:pPr>
      <w:r w:rsidRPr="00B04288">
        <w:rPr>
          <w:lang w:eastAsia="ru-RU"/>
        </w:rPr>
        <w:drawing>
          <wp:inline distT="0" distB="0" distL="0" distR="0" wp14:anchorId="3F01BF0B" wp14:editId="410AE036">
            <wp:extent cx="5791200" cy="4944865"/>
            <wp:effectExtent l="19050" t="19050" r="19050" b="27305"/>
            <wp:docPr id="1010929429" name="Рисунок 1010929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3"/>
                    <a:srcRect t="1762" b="2275"/>
                    <a:stretch/>
                  </pic:blipFill>
                  <pic:spPr bwMode="auto">
                    <a:xfrm>
                      <a:off x="0" y="0"/>
                      <a:ext cx="5792773" cy="4946208"/>
                    </a:xfrm>
                    <a:prstGeom prst="rect">
                      <a:avLst/>
                    </a:prstGeom>
                    <a:ln w="6350"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7DD694" w14:textId="4F68003B" w:rsidR="000C133A" w:rsidRPr="00EF5DFB" w:rsidRDefault="000C133A" w:rsidP="000C133A">
      <w:pPr>
        <w:pStyle w:val="aff4"/>
      </w:pPr>
      <w:bookmarkStart w:id="1235" w:name="_Ref205274398"/>
      <w:r>
        <w:t>Рисунок</w:t>
      </w:r>
      <w:r w:rsidRPr="004D4901">
        <w:t> </w:t>
      </w:r>
      <w:fldSimple w:instr=" SEQ Рисунок \* ARABIC ">
        <w:r w:rsidR="002166ED">
          <w:rPr>
            <w:noProof/>
          </w:rPr>
          <w:t>666</w:t>
        </w:r>
      </w:fldSimple>
      <w:bookmarkEnd w:id="1235"/>
      <w:r w:rsidRPr="004D4901">
        <w:t> </w:t>
      </w:r>
      <w:r w:rsidRPr="006C3306">
        <w:t>–</w:t>
      </w:r>
      <w:r w:rsidRPr="004D4901">
        <w:t> </w:t>
      </w:r>
      <w:r>
        <w:t>Установка ПУ. Выбор нового прибора учета</w:t>
      </w:r>
    </w:p>
    <w:p w14:paraId="2F9D9308" w14:textId="3497CEE9" w:rsidR="000C133A" w:rsidRDefault="000C133A" w:rsidP="000C133A">
      <w:pPr>
        <w:pStyle w:val="20"/>
      </w:pPr>
      <w:r w:rsidRPr="00B903EF">
        <w:lastRenderedPageBreak/>
        <w:t>Кнопка</w:t>
      </w:r>
      <w:r>
        <w:t xml:space="preserve"> 3 (Заменить)</w:t>
      </w:r>
      <w:r w:rsidRPr="006C3306">
        <w:t xml:space="preserve"> –</w:t>
      </w:r>
      <w:r>
        <w:t xml:space="preserve"> по данной кнопке открывается окно «Замена прибора учета».</w:t>
      </w:r>
      <w:r w:rsidRPr="00C20C45">
        <w:t xml:space="preserve"> </w:t>
      </w:r>
      <w:r>
        <w:t>Перед заменой должен быть выбран ПУ. Для замены необходимо</w:t>
      </w:r>
      <w:r w:rsidRPr="00D13DC4">
        <w:t>:</w:t>
      </w:r>
    </w:p>
    <w:p w14:paraId="4B1E5446" w14:textId="5CADEDBE" w:rsidR="000C133A" w:rsidRPr="00B04288" w:rsidRDefault="000C133A" w:rsidP="000C133A">
      <w:pPr>
        <w:pStyle w:val="13"/>
        <w:numPr>
          <w:ilvl w:val="0"/>
          <w:numId w:val="10"/>
        </w:numPr>
      </w:pPr>
      <w:r>
        <w:t>З</w:t>
      </w:r>
      <w:r w:rsidRPr="00B04288">
        <w:t xml:space="preserve">аполнить поля </w:t>
      </w:r>
      <w:r>
        <w:t xml:space="preserve">на </w:t>
      </w:r>
      <w:r w:rsidRPr="00B04288">
        <w:t>вкладке «Снятие прибора учета» (</w:t>
      </w:r>
      <w:r>
        <w:fldChar w:fldCharType="begin"/>
      </w:r>
      <w:r>
        <w:instrText xml:space="preserve"> REF  _Ref205276220 \* Lower \h  \* MERGEFORMAT </w:instrText>
      </w:r>
      <w:r>
        <w:fldChar w:fldCharType="separate"/>
      </w:r>
      <w:r w:rsidR="002166ED">
        <w:t>рисунок</w:t>
      </w:r>
      <w:r w:rsidR="002166ED" w:rsidRPr="00D215E7">
        <w:t> </w:t>
      </w:r>
      <w:r w:rsidR="002166ED">
        <w:t>667</w:t>
      </w:r>
      <w:r>
        <w:fldChar w:fldCharType="end"/>
      </w:r>
      <w:r w:rsidRPr="00B04288">
        <w:t>):</w:t>
      </w:r>
    </w:p>
    <w:p w14:paraId="6593EE60" w14:textId="77777777" w:rsidR="000C133A" w:rsidRDefault="000C133A" w:rsidP="000C133A">
      <w:pPr>
        <w:pStyle w:val="30"/>
      </w:pPr>
      <w:r>
        <w:t>«</w:t>
      </w:r>
      <w:r w:rsidRPr="00D215E7">
        <w:t xml:space="preserve">Дата </w:t>
      </w:r>
      <w:r>
        <w:t>установки *</w:t>
      </w:r>
      <w:r w:rsidRPr="00D215E7">
        <w:t>» – </w:t>
      </w:r>
      <w:r>
        <w:t>при открытии формы:</w:t>
      </w:r>
      <w:r w:rsidRPr="00D215E7">
        <w:t xml:space="preserve"> текущая дата</w:t>
      </w:r>
      <w:r>
        <w:t>;</w:t>
      </w:r>
    </w:p>
    <w:p w14:paraId="772CB6C2" w14:textId="77777777" w:rsidR="000C133A" w:rsidRDefault="000C133A" w:rsidP="000C133A">
      <w:pPr>
        <w:pStyle w:val="30"/>
      </w:pPr>
      <w:r>
        <w:t>«Без показаний»</w:t>
      </w:r>
      <w:r w:rsidRPr="00B04288">
        <w:t xml:space="preserve"> </w:t>
      </w:r>
      <w:r>
        <w:t>– флажок: устанавливается, если нет показаний;</w:t>
      </w:r>
    </w:p>
    <w:p w14:paraId="096C212C" w14:textId="77777777" w:rsidR="000C133A" w:rsidRDefault="000C133A" w:rsidP="000C133A">
      <w:pPr>
        <w:pStyle w:val="30"/>
      </w:pPr>
      <w:r w:rsidRPr="006E3729">
        <w:t>«</w:t>
      </w:r>
      <w:r>
        <w:t>Заменить/Установить ТТ/ТН</w:t>
      </w:r>
      <w:r w:rsidRPr="006E3729">
        <w:t>»</w:t>
      </w:r>
      <w:r w:rsidRPr="00B04288">
        <w:t xml:space="preserve"> </w:t>
      </w:r>
      <w:r>
        <w:t>– флажок: устанавливается, если необходимо заменить/установить трансформатор тока/трансформатор напряжения</w:t>
      </w:r>
      <w:r w:rsidRPr="006E3729">
        <w:t>;</w:t>
      </w:r>
    </w:p>
    <w:p w14:paraId="14414FA8" w14:textId="77777777" w:rsidR="000C133A" w:rsidRDefault="000C133A" w:rsidP="000C133A">
      <w:pPr>
        <w:pStyle w:val="30"/>
      </w:pPr>
      <w:r w:rsidRPr="000E4CC5">
        <w:t>«</w:t>
      </w:r>
      <w:r>
        <w:t>Прибор учета старый</w:t>
      </w:r>
      <w:r w:rsidRPr="006C3306">
        <w:t>» – </w:t>
      </w:r>
      <w:r>
        <w:t>заполняется автоматически выбранным ПУ. Поле недоступно для редактирования;</w:t>
      </w:r>
    </w:p>
    <w:p w14:paraId="28999C20" w14:textId="17258708" w:rsidR="000C133A" w:rsidRDefault="000C133A" w:rsidP="000C133A">
      <w:pPr>
        <w:pStyle w:val="30"/>
      </w:pPr>
      <w:r>
        <w:t>«Шкалы прибора учета»</w:t>
      </w:r>
      <w:r w:rsidRPr="00D215E7">
        <w:t> – </w:t>
      </w:r>
      <w:r>
        <w:t>табличная часть, автозаполнение данными из справочника «</w:t>
      </w:r>
      <w:r>
        <w:fldChar w:fldCharType="begin"/>
      </w:r>
      <w:r>
        <w:instrText xml:space="preserve"> REF _Ref204333707 \h </w:instrText>
      </w:r>
      <w:r>
        <w:fldChar w:fldCharType="separate"/>
      </w:r>
      <w:r w:rsidR="002166ED" w:rsidRPr="00530559">
        <w:t>Шкалы приборов учета</w:t>
      </w:r>
      <w:r>
        <w:fldChar w:fldCharType="end"/>
      </w:r>
      <w:r>
        <w:t xml:space="preserve">». </w:t>
      </w:r>
      <w:r w:rsidRPr="00157920">
        <w:t>С помощью элемента управления можно перемещаться вверх-вниз по табличной части.</w:t>
      </w:r>
      <w:r>
        <w:t xml:space="preserve"> Есть </w:t>
      </w:r>
      <w:r w:rsidR="001735FE">
        <w:t>возможность</w:t>
      </w:r>
      <w:r>
        <w:t xml:space="preserve"> добавить новую шкалу по </w:t>
      </w:r>
      <w:r w:rsidR="001735FE">
        <w:t>кнопке</w:t>
      </w:r>
      <w:r>
        <w:t xml:space="preserve"> «Добавить». Для этого заполнить поля</w:t>
      </w:r>
      <w:r w:rsidRPr="00DE382B">
        <w:t>:</w:t>
      </w:r>
    </w:p>
    <w:p w14:paraId="28074507" w14:textId="51333E75" w:rsidR="000C133A" w:rsidRDefault="000C133A" w:rsidP="000C133A">
      <w:pPr>
        <w:pStyle w:val="40"/>
      </w:pPr>
      <w:r w:rsidRPr="005D235F">
        <w:t>«</w:t>
      </w:r>
      <w:r>
        <w:t>Шкала</w:t>
      </w:r>
      <w:r w:rsidRPr="002B6A6F">
        <w:t xml:space="preserve">» – </w:t>
      </w:r>
      <w:r>
        <w:t>выбор</w:t>
      </w:r>
      <w:r w:rsidRPr="002B6A6F">
        <w:t xml:space="preserve"> из справочника «</w:t>
      </w:r>
      <w:r>
        <w:fldChar w:fldCharType="begin"/>
      </w:r>
      <w:r>
        <w:instrText xml:space="preserve"> REF _Ref204333707 \h  \* MERGEFORMAT </w:instrText>
      </w:r>
      <w:r>
        <w:fldChar w:fldCharType="separate"/>
      </w:r>
      <w:r w:rsidR="002166ED" w:rsidRPr="00530559">
        <w:t>Шкалы приборов учета</w:t>
      </w:r>
      <w:r>
        <w:fldChar w:fldCharType="end"/>
      </w:r>
      <w:r w:rsidRPr="002B6A6F">
        <w:t>»</w:t>
      </w:r>
      <w:r>
        <w:t>;</w:t>
      </w:r>
    </w:p>
    <w:p w14:paraId="39EFE95F" w14:textId="77777777" w:rsidR="000C133A" w:rsidRDefault="000C133A" w:rsidP="000C133A">
      <w:pPr>
        <w:pStyle w:val="40"/>
      </w:pPr>
      <w:r w:rsidRPr="000E4CC5">
        <w:t>«</w:t>
      </w:r>
      <w:r>
        <w:t>Дата предыдущего показания</w:t>
      </w:r>
      <w:r w:rsidRPr="002B6A6F">
        <w:t>» – </w:t>
      </w:r>
      <w:r>
        <w:t>п</w:t>
      </w:r>
      <w:r w:rsidRPr="002B6A6F">
        <w:t>оле недоступно для редактирования;</w:t>
      </w:r>
    </w:p>
    <w:p w14:paraId="43D8B475" w14:textId="77777777" w:rsidR="000C133A" w:rsidRDefault="000C133A" w:rsidP="000C133A">
      <w:pPr>
        <w:pStyle w:val="40"/>
      </w:pPr>
      <w:r w:rsidRPr="000E4CC5">
        <w:t>«</w:t>
      </w:r>
      <w:r>
        <w:t>Предыдущее показание</w:t>
      </w:r>
      <w:r w:rsidRPr="002B6A6F">
        <w:t>» – </w:t>
      </w:r>
      <w:r>
        <w:t>п</w:t>
      </w:r>
      <w:r w:rsidRPr="002B6A6F">
        <w:t>оле недоступно для редактирования;</w:t>
      </w:r>
    </w:p>
    <w:p w14:paraId="6B8FC943" w14:textId="77777777" w:rsidR="000C133A" w:rsidRDefault="000C133A" w:rsidP="000C133A">
      <w:pPr>
        <w:pStyle w:val="40"/>
      </w:pPr>
      <w:r w:rsidRPr="000E4CC5">
        <w:t>«</w:t>
      </w:r>
      <w:r>
        <w:t>Показание</w:t>
      </w:r>
      <w:r w:rsidRPr="00B87F55">
        <w:t>» – </w:t>
      </w:r>
      <w:r w:rsidRPr="00927EA9">
        <w:t>ручной ввод числа или через калькулятор</w:t>
      </w:r>
      <w:r>
        <w:t>.</w:t>
      </w:r>
    </w:p>
    <w:p w14:paraId="06290A9A" w14:textId="77777777" w:rsidR="000C133A" w:rsidRDefault="000C133A" w:rsidP="000C133A">
      <w:pPr>
        <w:pStyle w:val="30"/>
      </w:pPr>
      <w:r w:rsidRPr="000E4CC5">
        <w:t>«</w:t>
      </w:r>
      <w:r w:rsidRPr="00BC7921">
        <w:t>П</w:t>
      </w:r>
      <w:r>
        <w:t>ротокол» – ручной ввод.</w:t>
      </w:r>
    </w:p>
    <w:p w14:paraId="6F8861C7" w14:textId="77777777" w:rsidR="000C133A" w:rsidRDefault="000C133A" w:rsidP="000C133A">
      <w:pPr>
        <w:pStyle w:val="13"/>
      </w:pPr>
      <w:r>
        <w:t>З</w:t>
      </w:r>
      <w:r w:rsidRPr="00B04288">
        <w:t xml:space="preserve">аполнить поля </w:t>
      </w:r>
      <w:r>
        <w:t xml:space="preserve">на </w:t>
      </w:r>
      <w:r w:rsidRPr="00B04288">
        <w:t xml:space="preserve">вкладке </w:t>
      </w:r>
      <w:r>
        <w:t>«Выбор нового прибора учета»:</w:t>
      </w:r>
    </w:p>
    <w:p w14:paraId="5E1BF319" w14:textId="6A0EB9D1" w:rsidR="000C133A" w:rsidRDefault="000C133A" w:rsidP="000C133A">
      <w:pPr>
        <w:pStyle w:val="30"/>
      </w:pPr>
      <w:r w:rsidRPr="005D235F">
        <w:t>«</w:t>
      </w:r>
      <w:r>
        <w:t>Прибор учета новый</w:t>
      </w:r>
      <w:r w:rsidRPr="00D215E7">
        <w:t>» –</w:t>
      </w:r>
      <w:r>
        <w:t xml:space="preserve"> </w:t>
      </w:r>
      <w:r w:rsidRPr="00927EA9">
        <w:t>выбор из справочника «</w:t>
      </w:r>
      <w:r w:rsidRPr="00927EA9">
        <w:fldChar w:fldCharType="begin"/>
      </w:r>
      <w:r w:rsidRPr="00927EA9">
        <w:instrText xml:space="preserve"> REF _Ref203567676 \h </w:instrText>
      </w:r>
      <w:r w:rsidRPr="00927EA9">
        <w:fldChar w:fldCharType="separate"/>
      </w:r>
      <w:r w:rsidR="002166ED" w:rsidRPr="00530559">
        <w:t>Приборы учета</w:t>
      </w:r>
      <w:r w:rsidRPr="00927EA9">
        <w:fldChar w:fldCharType="end"/>
      </w:r>
      <w:r w:rsidRPr="00927EA9">
        <w:t>» (</w:t>
      </w:r>
      <w:r>
        <w:t>см.</w:t>
      </w:r>
      <w:r w:rsidRPr="004D4901">
        <w:t> </w:t>
      </w:r>
      <w:r w:rsidRPr="00927EA9">
        <w:t>раздел</w:t>
      </w:r>
      <w:r w:rsidRPr="004D4901">
        <w:t> </w:t>
      </w:r>
      <w:r w:rsidRPr="00927EA9">
        <w:fldChar w:fldCharType="begin"/>
      </w:r>
      <w:r w:rsidRPr="00927EA9">
        <w:instrText xml:space="preserve"> REF _Ref204333463 \r \h </w:instrText>
      </w:r>
      <w:r w:rsidRPr="00927EA9">
        <w:fldChar w:fldCharType="separate"/>
      </w:r>
      <w:r w:rsidR="002166ED">
        <w:t>3.3.3.7</w:t>
      </w:r>
      <w:r w:rsidRPr="00927EA9">
        <w:fldChar w:fldCharType="end"/>
      </w:r>
      <w:r w:rsidRPr="004D4901">
        <w:t> </w:t>
      </w:r>
      <w:r w:rsidRPr="00927EA9">
        <w:t>«</w:t>
      </w:r>
      <w:r w:rsidRPr="00927EA9">
        <w:fldChar w:fldCharType="begin"/>
      </w:r>
      <w:r w:rsidRPr="00927EA9">
        <w:instrText xml:space="preserve"> REF _Ref204333463 \h </w:instrText>
      </w:r>
      <w:r w:rsidRPr="00927EA9">
        <w:fldChar w:fldCharType="separate"/>
      </w:r>
      <w:r w:rsidR="002166ED" w:rsidRPr="00530559">
        <w:t>Поиск: Приборы учета</w:t>
      </w:r>
      <w:r w:rsidRPr="00927EA9">
        <w:fldChar w:fldCharType="end"/>
      </w:r>
      <w:r w:rsidRPr="00927EA9">
        <w:t>»)</w:t>
      </w:r>
      <w:r>
        <w:t>;</w:t>
      </w:r>
    </w:p>
    <w:p w14:paraId="7149DDD2" w14:textId="078A8A58" w:rsidR="000C133A" w:rsidRDefault="000C133A" w:rsidP="000C133A">
      <w:pPr>
        <w:pStyle w:val="30"/>
      </w:pPr>
      <w:r>
        <w:t>«</w:t>
      </w:r>
      <w:r w:rsidRPr="00D215E7">
        <w:t xml:space="preserve">Дата </w:t>
      </w:r>
      <w:r>
        <w:t>установки *</w:t>
      </w:r>
      <w:r w:rsidRPr="00D215E7">
        <w:t>» – </w:t>
      </w:r>
      <w:r>
        <w:t xml:space="preserve">при </w:t>
      </w:r>
      <w:r w:rsidR="001735FE">
        <w:t>открытии</w:t>
      </w:r>
      <w:r>
        <w:t xml:space="preserve"> формы: текущая дата;</w:t>
      </w:r>
    </w:p>
    <w:p w14:paraId="39CFB607" w14:textId="77777777" w:rsidR="000C133A" w:rsidRDefault="000C133A" w:rsidP="000C133A">
      <w:pPr>
        <w:pStyle w:val="30"/>
      </w:pPr>
      <w:r w:rsidRPr="000E4CC5">
        <w:lastRenderedPageBreak/>
        <w:t>«</w:t>
      </w:r>
      <w:r>
        <w:t>Заводской номер *</w:t>
      </w:r>
      <w:r w:rsidRPr="00D215E7">
        <w:t>» – </w:t>
      </w:r>
      <w:r>
        <w:t xml:space="preserve">автозаполнение после заполнения поля </w:t>
      </w:r>
      <w:r w:rsidRPr="005D235F">
        <w:t>«</w:t>
      </w:r>
      <w:r>
        <w:t>Прибор учета новый</w:t>
      </w:r>
      <w:r w:rsidRPr="00D215E7">
        <w:t>»</w:t>
      </w:r>
      <w:r>
        <w:t>. При необходимости ручной ввод</w:t>
      </w:r>
      <w:r w:rsidRPr="00D215E7">
        <w:t>;</w:t>
      </w:r>
    </w:p>
    <w:p w14:paraId="70870461" w14:textId="77777777" w:rsidR="000C133A" w:rsidRDefault="000C133A" w:rsidP="000C133A">
      <w:pPr>
        <w:pStyle w:val="30"/>
      </w:pPr>
      <w:r>
        <w:t>«Тип оборудования *</w:t>
      </w:r>
      <w:r w:rsidRPr="00D215E7">
        <w:t>» –– </w:t>
      </w:r>
      <w:r>
        <w:t>выбор</w:t>
      </w:r>
      <w:r w:rsidRPr="00D215E7">
        <w:t xml:space="preserve"> из списка</w:t>
      </w:r>
      <w:r>
        <w:t>: «Расходомер», «Теплосчетчик», «Тепловычислитель», «Датчик», «Распределитель»</w:t>
      </w:r>
      <w:r w:rsidRPr="00D215E7">
        <w:t>;</w:t>
      </w:r>
    </w:p>
    <w:p w14:paraId="06BFF547" w14:textId="6FF01966" w:rsidR="000C133A" w:rsidRDefault="000C133A" w:rsidP="000C133A">
      <w:pPr>
        <w:pStyle w:val="30"/>
      </w:pPr>
      <w:r w:rsidRPr="005D235F">
        <w:t>«</w:t>
      </w:r>
      <w:r>
        <w:t>Тип прибора *</w:t>
      </w:r>
      <w:r w:rsidRPr="00D215E7">
        <w:t xml:space="preserve">» – </w:t>
      </w:r>
      <w:r>
        <w:t xml:space="preserve">автозаполнение после заполнения поля </w:t>
      </w:r>
      <w:r w:rsidRPr="005D235F">
        <w:t>«</w:t>
      </w:r>
      <w:r>
        <w:t>Прибор учета новый</w:t>
      </w:r>
      <w:r w:rsidRPr="00D215E7">
        <w:t>»</w:t>
      </w:r>
      <w:r>
        <w:t>. При необходимости выбор</w:t>
      </w:r>
      <w:r w:rsidRPr="00D215E7">
        <w:t xml:space="preserve"> из справочника «</w:t>
      </w:r>
      <w:r>
        <w:fldChar w:fldCharType="begin"/>
      </w:r>
      <w:r>
        <w:instrText xml:space="preserve"> REF _Ref203568735 \h </w:instrText>
      </w:r>
      <w:r>
        <w:fldChar w:fldCharType="separate"/>
      </w:r>
      <w:r w:rsidR="002166ED" w:rsidRPr="00530559">
        <w:t>Типы приборов</w:t>
      </w:r>
      <w:r>
        <w:fldChar w:fldCharType="end"/>
      </w:r>
      <w:r w:rsidRPr="00D215E7">
        <w:t>»</w:t>
      </w:r>
      <w:r>
        <w:t>;</w:t>
      </w:r>
    </w:p>
    <w:p w14:paraId="0D3157F9" w14:textId="77777777" w:rsidR="000C133A" w:rsidRDefault="000C133A" w:rsidP="000C133A">
      <w:pPr>
        <w:pStyle w:val="30"/>
      </w:pPr>
      <w:r>
        <w:t>«Тип учета</w:t>
      </w:r>
      <w:r w:rsidRPr="00D215E7">
        <w:t>» – </w:t>
      </w:r>
      <w:r>
        <w:t>выбор</w:t>
      </w:r>
      <w:r w:rsidRPr="00D215E7">
        <w:t xml:space="preserve"> из списка</w:t>
      </w:r>
      <w:r>
        <w:t xml:space="preserve">: </w:t>
      </w:r>
      <w:r w:rsidRPr="007E61E2">
        <w:t>«</w:t>
      </w:r>
      <w:r>
        <w:t>Интегральный</w:t>
      </w:r>
      <w:r w:rsidRPr="007E61E2">
        <w:t>»</w:t>
      </w:r>
      <w:r>
        <w:t xml:space="preserve">, </w:t>
      </w:r>
      <w:r w:rsidRPr="007E61E2">
        <w:t>«</w:t>
      </w:r>
      <w:r>
        <w:t>Зональный (Зонный)</w:t>
      </w:r>
      <w:r w:rsidRPr="007E61E2">
        <w:t>»</w:t>
      </w:r>
      <w:r>
        <w:t>, «Почасовой»;</w:t>
      </w:r>
    </w:p>
    <w:p w14:paraId="3908A142" w14:textId="77777777" w:rsidR="000C133A" w:rsidRPr="00927EA9" w:rsidRDefault="000C133A" w:rsidP="000C133A">
      <w:pPr>
        <w:pStyle w:val="30"/>
      </w:pPr>
      <w:r w:rsidRPr="00927EA9">
        <w:t>«Дата выпуска» – выбор даты из календаря;</w:t>
      </w:r>
    </w:p>
    <w:p w14:paraId="1B1F247D" w14:textId="77777777" w:rsidR="000C133A" w:rsidRDefault="000C133A" w:rsidP="000C133A">
      <w:pPr>
        <w:pStyle w:val="30"/>
      </w:pPr>
      <w:r w:rsidRPr="000E4CC5">
        <w:t>«</w:t>
      </w:r>
      <w:r>
        <w:t>Дата последней поверки *</w:t>
      </w:r>
      <w:r w:rsidRPr="00D215E7">
        <w:t>» – </w:t>
      </w:r>
      <w:r w:rsidRPr="00927EA9">
        <w:t>выбор даты из календаря</w:t>
      </w:r>
      <w:r w:rsidRPr="00D215E7">
        <w:t>;</w:t>
      </w:r>
    </w:p>
    <w:p w14:paraId="14C79C24" w14:textId="77777777" w:rsidR="000C133A" w:rsidRDefault="000C133A" w:rsidP="000C133A">
      <w:pPr>
        <w:pStyle w:val="30"/>
      </w:pPr>
      <w:r w:rsidRPr="000E4CC5">
        <w:t>«</w:t>
      </w:r>
      <w:r>
        <w:t>Процент расхода</w:t>
      </w:r>
      <w:r w:rsidRPr="00D215E7">
        <w:t>» – </w:t>
      </w:r>
      <w:r>
        <w:t>ручной ввод</w:t>
      </w:r>
      <w:r w:rsidRPr="00D215E7">
        <w:t xml:space="preserve"> числа или </w:t>
      </w:r>
      <w:r>
        <w:t>через</w:t>
      </w:r>
      <w:r w:rsidRPr="00D215E7">
        <w:t xml:space="preserve"> калькулятор;</w:t>
      </w:r>
    </w:p>
    <w:p w14:paraId="48BDC48E" w14:textId="77777777" w:rsidR="000C133A" w:rsidRDefault="000C133A" w:rsidP="000C133A">
      <w:pPr>
        <w:pStyle w:val="30"/>
      </w:pPr>
      <w:r w:rsidRPr="000E4CC5">
        <w:t>«</w:t>
      </w:r>
      <w:r>
        <w:t>Значность *</w:t>
      </w:r>
      <w:r w:rsidRPr="00D215E7">
        <w:t>» – </w:t>
      </w:r>
      <w:r>
        <w:t xml:space="preserve">количество знаков до запятой, автозаполнение после выбора типа прибора. При необходимости: </w:t>
      </w:r>
      <w:r w:rsidRPr="00974B85">
        <w:t>ручной ввод числа или через калькулятор</w:t>
      </w:r>
      <w:r w:rsidRPr="00D215E7">
        <w:t>;</w:t>
      </w:r>
    </w:p>
    <w:p w14:paraId="332A4D42" w14:textId="77777777" w:rsidR="000C133A" w:rsidRDefault="000C133A" w:rsidP="000C133A">
      <w:pPr>
        <w:pStyle w:val="30"/>
      </w:pPr>
      <w:r w:rsidRPr="000E4CC5">
        <w:t>«</w:t>
      </w:r>
      <w:r>
        <w:t>Точность *</w:t>
      </w:r>
      <w:r w:rsidRPr="00D215E7">
        <w:t>» – </w:t>
      </w:r>
      <w:r>
        <w:t>количество знаков после запятой, автозаполнение после выбора типа прибора</w:t>
      </w:r>
      <w:r w:rsidRPr="00D215E7">
        <w:t>. При необходимости</w:t>
      </w:r>
      <w:r>
        <w:t>:</w:t>
      </w:r>
      <w:r w:rsidRPr="00D215E7">
        <w:t xml:space="preserve"> </w:t>
      </w:r>
      <w:r w:rsidRPr="00974B85">
        <w:t>ручной ввод числа или через калькулятор</w:t>
      </w:r>
      <w:r>
        <w:rPr>
          <w:lang w:val="en-US"/>
        </w:rPr>
        <w:t>.</w:t>
      </w:r>
    </w:p>
    <w:p w14:paraId="78E2B65D" w14:textId="63CE03C7" w:rsidR="000C133A" w:rsidRPr="00B04288" w:rsidRDefault="000C133A" w:rsidP="000C133A">
      <w:pPr>
        <w:pStyle w:val="13"/>
      </w:pPr>
      <w:r>
        <w:t xml:space="preserve">Нажать кнопку </w:t>
      </w:r>
      <w:r w:rsidRPr="00B04288">
        <w:t xml:space="preserve">«Создать прибор учета», затем «Заменить прибор учета» и в открывшемся окне заполнить </w:t>
      </w:r>
      <w:r>
        <w:t>поля документа «</w:t>
      </w:r>
      <w:r>
        <w:fldChar w:fldCharType="begin"/>
      </w:r>
      <w:r>
        <w:instrText xml:space="preserve"> REF _Ref205798366 \h </w:instrText>
      </w:r>
      <w:r>
        <w:fldChar w:fldCharType="separate"/>
      </w:r>
      <w:r w:rsidR="002166ED" w:rsidRPr="00530559">
        <w:t>Акты установки/замены/снятия прибора учета</w:t>
      </w:r>
      <w:r>
        <w:fldChar w:fldCharType="end"/>
      </w:r>
      <w:r>
        <w:t>» (см.</w:t>
      </w:r>
      <w:r w:rsidRPr="00D215E7">
        <w:t> </w:t>
      </w:r>
      <w:r>
        <w:t>раздел</w:t>
      </w:r>
      <w:r w:rsidRPr="00D215E7">
        <w:t> </w:t>
      </w:r>
      <w:r>
        <w:fldChar w:fldCharType="begin"/>
      </w:r>
      <w:r>
        <w:instrText xml:space="preserve"> REF _Ref205798366 \n \h </w:instrText>
      </w:r>
      <w:r>
        <w:fldChar w:fldCharType="separate"/>
      </w:r>
      <w:r w:rsidR="002166ED">
        <w:t>4.2.1.8</w:t>
      </w:r>
      <w:r>
        <w:fldChar w:fldCharType="end"/>
      </w:r>
      <w:r w:rsidRPr="00D215E7">
        <w:t> </w:t>
      </w:r>
      <w:r>
        <w:t>«</w:t>
      </w:r>
      <w:r>
        <w:fldChar w:fldCharType="begin"/>
      </w:r>
      <w:r>
        <w:instrText xml:space="preserve"> REF _Ref205798366 \h </w:instrText>
      </w:r>
      <w:r>
        <w:fldChar w:fldCharType="separate"/>
      </w:r>
      <w:r w:rsidR="002166ED" w:rsidRPr="00530559">
        <w:t>Акты установки/замены/снятия прибора учета</w:t>
      </w:r>
      <w:r>
        <w:fldChar w:fldCharType="end"/>
      </w:r>
      <w:r>
        <w:t>»).</w:t>
      </w:r>
    </w:p>
    <w:p w14:paraId="2C7B0260" w14:textId="77777777" w:rsidR="000C133A" w:rsidRDefault="000C133A" w:rsidP="000C133A">
      <w:pPr>
        <w:pStyle w:val="affc"/>
      </w:pPr>
      <w:r>
        <w:rPr>
          <w:lang w:eastAsia="ru-RU"/>
        </w:rPr>
        <w:lastRenderedPageBreak/>
        <w:drawing>
          <wp:inline distT="0" distB="0" distL="0" distR="0" wp14:anchorId="594861F0" wp14:editId="48E22AB9">
            <wp:extent cx="5939790" cy="2071370"/>
            <wp:effectExtent l="19050" t="19050" r="22860" b="24130"/>
            <wp:docPr id="1072082009" name="Рисунок 107208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5939790" cy="2071370"/>
                    </a:xfrm>
                    <a:prstGeom prst="rect">
                      <a:avLst/>
                    </a:prstGeom>
                    <a:ln w="6350">
                      <a:solidFill>
                        <a:schemeClr val="bg1">
                          <a:lumMod val="50000"/>
                        </a:schemeClr>
                      </a:solidFill>
                    </a:ln>
                  </pic:spPr>
                </pic:pic>
              </a:graphicData>
            </a:graphic>
          </wp:inline>
        </w:drawing>
      </w:r>
    </w:p>
    <w:p w14:paraId="0616E8A2" w14:textId="2B868951" w:rsidR="000C133A" w:rsidRDefault="000C133A" w:rsidP="000C133A">
      <w:pPr>
        <w:pStyle w:val="aff4"/>
      </w:pPr>
      <w:bookmarkStart w:id="1236" w:name="_Ref205276220"/>
      <w:r>
        <w:t>Рисунок</w:t>
      </w:r>
      <w:r w:rsidRPr="00D215E7">
        <w:t> </w:t>
      </w:r>
      <w:fldSimple w:instr=" SEQ Рисунок \* ARABIC ">
        <w:r w:rsidR="002166ED">
          <w:rPr>
            <w:noProof/>
          </w:rPr>
          <w:t>667</w:t>
        </w:r>
      </w:fldSimple>
      <w:bookmarkEnd w:id="1236"/>
      <w:r w:rsidRPr="00D215E7">
        <w:t> </w:t>
      </w:r>
      <w:r w:rsidRPr="00BC7921">
        <w:t>–</w:t>
      </w:r>
      <w:r w:rsidRPr="00D215E7">
        <w:t> </w:t>
      </w:r>
      <w:r>
        <w:t>Замена ПУ. Снятие прибора учета</w:t>
      </w:r>
    </w:p>
    <w:p w14:paraId="37E73477" w14:textId="77777777" w:rsidR="000C133A" w:rsidRDefault="000C133A" w:rsidP="000C133A">
      <w:pPr>
        <w:pStyle w:val="affc"/>
      </w:pPr>
      <w:r w:rsidRPr="00B04288">
        <w:rPr>
          <w:lang w:eastAsia="ru-RU"/>
        </w:rPr>
        <w:drawing>
          <wp:inline distT="0" distB="0" distL="0" distR="0" wp14:anchorId="278DE2AF" wp14:editId="093E277F">
            <wp:extent cx="5939790" cy="3740785"/>
            <wp:effectExtent l="19050" t="19050" r="22860" b="12065"/>
            <wp:docPr id="124429627" name="Рисунок 12442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5939790" cy="3740785"/>
                    </a:xfrm>
                    <a:prstGeom prst="rect">
                      <a:avLst/>
                    </a:prstGeom>
                    <a:ln w="6350">
                      <a:solidFill>
                        <a:schemeClr val="bg1">
                          <a:lumMod val="50000"/>
                        </a:schemeClr>
                      </a:solidFill>
                    </a:ln>
                  </pic:spPr>
                </pic:pic>
              </a:graphicData>
            </a:graphic>
          </wp:inline>
        </w:drawing>
      </w:r>
    </w:p>
    <w:p w14:paraId="3BD49A1D" w14:textId="1C0DBCDA" w:rsidR="000C133A" w:rsidRPr="007D4E7B" w:rsidRDefault="000C133A" w:rsidP="000C133A">
      <w:pPr>
        <w:pStyle w:val="aff4"/>
      </w:pPr>
      <w:r>
        <w:t>Рисунок</w:t>
      </w:r>
      <w:r w:rsidRPr="00D215E7">
        <w:t> </w:t>
      </w:r>
      <w:fldSimple w:instr=" SEQ Рисунок \* ARABIC ">
        <w:r w:rsidR="002166ED">
          <w:rPr>
            <w:noProof/>
          </w:rPr>
          <w:t>668</w:t>
        </w:r>
      </w:fldSimple>
      <w:r w:rsidRPr="00D215E7">
        <w:t> </w:t>
      </w:r>
      <w:r w:rsidRPr="00BC7921">
        <w:t>–</w:t>
      </w:r>
      <w:r w:rsidRPr="00D215E7">
        <w:t> </w:t>
      </w:r>
      <w:r>
        <w:t>Замена ПУ. Выбор нового прибора учета</w:t>
      </w:r>
    </w:p>
    <w:p w14:paraId="66291F0D" w14:textId="384D54FA" w:rsidR="000C133A" w:rsidRDefault="000C133A" w:rsidP="000C133A">
      <w:pPr>
        <w:pStyle w:val="20"/>
      </w:pPr>
      <w:r>
        <w:t>Кнопка 4 (Снять)</w:t>
      </w:r>
      <w:r w:rsidRPr="00BC7921">
        <w:t xml:space="preserve"> – </w:t>
      </w:r>
      <w:r>
        <w:t>по данной кнопке открывается окно «</w:t>
      </w:r>
      <w:r w:rsidR="001735FE">
        <w:t>Снятие</w:t>
      </w:r>
      <w:r>
        <w:t xml:space="preserve"> прибора учета».</w:t>
      </w:r>
      <w:r w:rsidRPr="00C20C45">
        <w:t xml:space="preserve"> </w:t>
      </w:r>
      <w:r>
        <w:t>Перед снятием должен быть выбран ПУ. Для этого необходимо</w:t>
      </w:r>
      <w:r w:rsidRPr="00D13DC4">
        <w:t>:</w:t>
      </w:r>
    </w:p>
    <w:p w14:paraId="529931BA" w14:textId="63EC40A7" w:rsidR="000C133A" w:rsidRPr="00B04288" w:rsidRDefault="000C133A" w:rsidP="000C133A">
      <w:pPr>
        <w:pStyle w:val="13"/>
        <w:numPr>
          <w:ilvl w:val="0"/>
          <w:numId w:val="10"/>
        </w:numPr>
      </w:pPr>
      <w:r>
        <w:t>З</w:t>
      </w:r>
      <w:r w:rsidRPr="00B04288">
        <w:t>аполнить поля в открывшемся окне «Снятие прибора учета» (</w:t>
      </w:r>
      <w:r>
        <w:fldChar w:fldCharType="begin"/>
      </w:r>
      <w:r>
        <w:instrText xml:space="preserve"> REF  _Ref205277437 \* Lower \h </w:instrText>
      </w:r>
      <w:r>
        <w:fldChar w:fldCharType="separate"/>
      </w:r>
      <w:r w:rsidR="002166ED">
        <w:t>рисунок</w:t>
      </w:r>
      <w:r w:rsidR="002166ED" w:rsidRPr="00D215E7">
        <w:t> </w:t>
      </w:r>
      <w:r w:rsidR="002166ED">
        <w:rPr>
          <w:noProof/>
        </w:rPr>
        <w:t>669</w:t>
      </w:r>
      <w:r>
        <w:fldChar w:fldCharType="end"/>
      </w:r>
      <w:r w:rsidRPr="00B04288">
        <w:t>):</w:t>
      </w:r>
    </w:p>
    <w:p w14:paraId="5A159E03" w14:textId="77777777" w:rsidR="000C133A" w:rsidRDefault="000C133A" w:rsidP="000C133A">
      <w:pPr>
        <w:pStyle w:val="30"/>
      </w:pPr>
      <w:r>
        <w:t>«</w:t>
      </w:r>
      <w:r w:rsidRPr="00D215E7">
        <w:t xml:space="preserve">Дата </w:t>
      </w:r>
      <w:r>
        <w:t>снятия прибора учета *</w:t>
      </w:r>
      <w:r w:rsidRPr="00D215E7">
        <w:t>» – </w:t>
      </w:r>
      <w:r>
        <w:t xml:space="preserve">при открытии формы: </w:t>
      </w:r>
      <w:r w:rsidRPr="00D215E7">
        <w:t>текущая дата</w:t>
      </w:r>
      <w:r>
        <w:t>;</w:t>
      </w:r>
    </w:p>
    <w:p w14:paraId="0A5BB315" w14:textId="77777777" w:rsidR="000C133A" w:rsidRDefault="000C133A" w:rsidP="000C133A">
      <w:pPr>
        <w:pStyle w:val="30"/>
      </w:pPr>
      <w:r>
        <w:t xml:space="preserve">«Без показаний» </w:t>
      </w:r>
      <w:r w:rsidRPr="00BC7921">
        <w:t>–</w:t>
      </w:r>
      <w:r>
        <w:t xml:space="preserve"> флажок: устанавливается, если нет </w:t>
      </w:r>
      <w:r>
        <w:lastRenderedPageBreak/>
        <w:t>показаний;</w:t>
      </w:r>
    </w:p>
    <w:p w14:paraId="7AF1E5DF" w14:textId="77777777" w:rsidR="000C133A" w:rsidRDefault="000C133A" w:rsidP="000C133A">
      <w:pPr>
        <w:pStyle w:val="30"/>
      </w:pPr>
      <w:r w:rsidRPr="000E4CC5">
        <w:t>«</w:t>
      </w:r>
      <w:r>
        <w:t>Прибор учета старый</w:t>
      </w:r>
      <w:r w:rsidRPr="006C3306">
        <w:t>» – </w:t>
      </w:r>
      <w:r>
        <w:t>автозаполнение выбранным ПУ. Поле недоступно для редактирования</w:t>
      </w:r>
      <w:r>
        <w:rPr>
          <w:lang w:val="en-US"/>
        </w:rPr>
        <w:t>;</w:t>
      </w:r>
    </w:p>
    <w:p w14:paraId="2D0C9386" w14:textId="161E823C" w:rsidR="000C133A" w:rsidRDefault="000C133A" w:rsidP="000C133A">
      <w:pPr>
        <w:pStyle w:val="30"/>
      </w:pPr>
      <w:r>
        <w:t>«Шкалы прибора учета»</w:t>
      </w:r>
      <w:r w:rsidRPr="00D215E7">
        <w:t> – </w:t>
      </w:r>
      <w:r>
        <w:t>табличная часть, автозаполнение данными из справочника «</w:t>
      </w:r>
      <w:r>
        <w:fldChar w:fldCharType="begin"/>
      </w:r>
      <w:r>
        <w:instrText xml:space="preserve"> REF _Ref204333707 \h </w:instrText>
      </w:r>
      <w:r>
        <w:fldChar w:fldCharType="separate"/>
      </w:r>
      <w:r w:rsidR="002166ED" w:rsidRPr="00530559">
        <w:t>Шкалы приборов учета</w:t>
      </w:r>
      <w:r>
        <w:fldChar w:fldCharType="end"/>
      </w:r>
      <w:r>
        <w:t xml:space="preserve">». </w:t>
      </w:r>
      <w:r w:rsidRPr="00157920">
        <w:t>С помощью элемента управления можно перемещаться вверх-вниз по табличной части.</w:t>
      </w:r>
      <w:r>
        <w:t xml:space="preserve"> Есть </w:t>
      </w:r>
      <w:r w:rsidR="001735FE">
        <w:t>возможность</w:t>
      </w:r>
      <w:r>
        <w:t xml:space="preserve"> добавить новую шкалу по </w:t>
      </w:r>
      <w:r w:rsidR="001735FE">
        <w:t>кнопке</w:t>
      </w:r>
      <w:r>
        <w:t xml:space="preserve"> «Добавить». Для этого заполнить поля</w:t>
      </w:r>
      <w:r w:rsidRPr="00033C56">
        <w:t>:</w:t>
      </w:r>
    </w:p>
    <w:p w14:paraId="56844ABA" w14:textId="4F2D7BE5" w:rsidR="000C133A" w:rsidRDefault="000C133A" w:rsidP="000C133A">
      <w:pPr>
        <w:pStyle w:val="40"/>
      </w:pPr>
      <w:r w:rsidRPr="005D235F">
        <w:t>«</w:t>
      </w:r>
      <w:r>
        <w:t>Шкала</w:t>
      </w:r>
      <w:r w:rsidRPr="002B6A6F">
        <w:t xml:space="preserve">» – </w:t>
      </w:r>
      <w:r>
        <w:t>выбор</w:t>
      </w:r>
      <w:r w:rsidRPr="002B6A6F">
        <w:t xml:space="preserve"> из справочника «</w:t>
      </w:r>
      <w:r>
        <w:fldChar w:fldCharType="begin"/>
      </w:r>
      <w:r>
        <w:instrText xml:space="preserve"> REF _Ref204333707 \h  \* MERGEFORMAT </w:instrText>
      </w:r>
      <w:r>
        <w:fldChar w:fldCharType="separate"/>
      </w:r>
      <w:r w:rsidR="002166ED" w:rsidRPr="00530559">
        <w:t>Шкалы приборов учета</w:t>
      </w:r>
      <w:r>
        <w:fldChar w:fldCharType="end"/>
      </w:r>
      <w:r w:rsidRPr="002B6A6F">
        <w:t>»</w:t>
      </w:r>
      <w:r>
        <w:t>;</w:t>
      </w:r>
    </w:p>
    <w:p w14:paraId="2C33B39D" w14:textId="77777777" w:rsidR="000C133A" w:rsidRDefault="000C133A" w:rsidP="000C133A">
      <w:pPr>
        <w:pStyle w:val="40"/>
      </w:pPr>
      <w:r w:rsidRPr="000E4CC5">
        <w:t>«</w:t>
      </w:r>
      <w:r>
        <w:t>Дата предыдущего показания</w:t>
      </w:r>
      <w:r w:rsidRPr="002B6A6F">
        <w:t>» – </w:t>
      </w:r>
      <w:r>
        <w:t>п</w:t>
      </w:r>
      <w:r w:rsidRPr="002B6A6F">
        <w:t>оле недоступно для редактирования;</w:t>
      </w:r>
    </w:p>
    <w:p w14:paraId="567E530B" w14:textId="77777777" w:rsidR="000C133A" w:rsidRDefault="000C133A" w:rsidP="000C133A">
      <w:pPr>
        <w:pStyle w:val="40"/>
      </w:pPr>
      <w:r w:rsidRPr="000E4CC5">
        <w:t>«</w:t>
      </w:r>
      <w:r>
        <w:t>Предыдущее показание</w:t>
      </w:r>
      <w:r w:rsidRPr="002B6A6F">
        <w:t>» – </w:t>
      </w:r>
      <w:r>
        <w:t>п</w:t>
      </w:r>
      <w:r w:rsidRPr="002B6A6F">
        <w:t>оле недоступно для редактирования;</w:t>
      </w:r>
    </w:p>
    <w:p w14:paraId="4744B200" w14:textId="77777777" w:rsidR="000C133A" w:rsidRDefault="000C133A" w:rsidP="000C133A">
      <w:pPr>
        <w:pStyle w:val="40"/>
      </w:pPr>
      <w:r w:rsidRPr="000E4CC5">
        <w:t>«</w:t>
      </w:r>
      <w:r>
        <w:t>Показание</w:t>
      </w:r>
      <w:r w:rsidRPr="00B87F55">
        <w:t>» – </w:t>
      </w:r>
      <w:r w:rsidRPr="00927EA9">
        <w:t>ручной ввод числа или через калькулятор</w:t>
      </w:r>
      <w:r>
        <w:t>.</w:t>
      </w:r>
    </w:p>
    <w:p w14:paraId="316D7E25" w14:textId="77777777" w:rsidR="000C133A" w:rsidRDefault="000C133A" w:rsidP="000C133A">
      <w:pPr>
        <w:pStyle w:val="30"/>
      </w:pPr>
      <w:r w:rsidRPr="000E4CC5">
        <w:t>«</w:t>
      </w:r>
      <w:r w:rsidRPr="00BC7921">
        <w:t>П</w:t>
      </w:r>
      <w:r>
        <w:t>ротокол» – ручной ввод.</w:t>
      </w:r>
    </w:p>
    <w:p w14:paraId="508D2A9B" w14:textId="03AC6B33" w:rsidR="000C133A" w:rsidRPr="00B04288" w:rsidRDefault="000C133A" w:rsidP="000C133A">
      <w:pPr>
        <w:pStyle w:val="13"/>
      </w:pPr>
      <w:r>
        <w:t xml:space="preserve">Нажать кнопку </w:t>
      </w:r>
      <w:r w:rsidRPr="00B04288">
        <w:t xml:space="preserve">«Снять прибор учета» и в открывшемся окне заполнить </w:t>
      </w:r>
      <w:r>
        <w:t>поля документа «</w:t>
      </w:r>
      <w:r>
        <w:fldChar w:fldCharType="begin"/>
      </w:r>
      <w:r>
        <w:instrText xml:space="preserve"> REF _Ref205798366 \h </w:instrText>
      </w:r>
      <w:r>
        <w:fldChar w:fldCharType="separate"/>
      </w:r>
      <w:r w:rsidR="002166ED" w:rsidRPr="00530559">
        <w:t>Акты установки/замены/снятия прибора учета</w:t>
      </w:r>
      <w:r>
        <w:fldChar w:fldCharType="end"/>
      </w:r>
      <w:r>
        <w:t>» (см.</w:t>
      </w:r>
      <w:r w:rsidRPr="00D215E7">
        <w:t> </w:t>
      </w:r>
      <w:r>
        <w:t>раздел</w:t>
      </w:r>
      <w:r w:rsidRPr="00D215E7">
        <w:t> </w:t>
      </w:r>
      <w:r>
        <w:fldChar w:fldCharType="begin"/>
      </w:r>
      <w:r>
        <w:instrText xml:space="preserve"> REF _Ref205798366 \n \h </w:instrText>
      </w:r>
      <w:r>
        <w:fldChar w:fldCharType="separate"/>
      </w:r>
      <w:r w:rsidR="002166ED">
        <w:t>4.2.1.8</w:t>
      </w:r>
      <w:r>
        <w:fldChar w:fldCharType="end"/>
      </w:r>
      <w:r w:rsidRPr="00D215E7">
        <w:t> </w:t>
      </w:r>
      <w:r>
        <w:t>«</w:t>
      </w:r>
      <w:r>
        <w:fldChar w:fldCharType="begin"/>
      </w:r>
      <w:r>
        <w:instrText xml:space="preserve"> REF _Ref205798366 \h </w:instrText>
      </w:r>
      <w:r>
        <w:fldChar w:fldCharType="separate"/>
      </w:r>
      <w:r w:rsidR="002166ED" w:rsidRPr="00530559">
        <w:t>Акты установки/замены/снятия прибора учета</w:t>
      </w:r>
      <w:r>
        <w:fldChar w:fldCharType="end"/>
      </w:r>
      <w:r>
        <w:t>»).</w:t>
      </w:r>
    </w:p>
    <w:p w14:paraId="52A85BFE" w14:textId="77777777" w:rsidR="000C133A" w:rsidRDefault="000C133A" w:rsidP="000C133A">
      <w:pPr>
        <w:pStyle w:val="affc"/>
      </w:pPr>
      <w:r>
        <w:rPr>
          <w:lang w:eastAsia="ru-RU"/>
        </w:rPr>
        <w:drawing>
          <wp:inline distT="0" distB="0" distL="0" distR="0" wp14:anchorId="307DF766" wp14:editId="6B88C9BC">
            <wp:extent cx="5939790" cy="2210435"/>
            <wp:effectExtent l="19050" t="19050" r="22860" b="18415"/>
            <wp:docPr id="1993776978" name="Рисунок 1993776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5939790" cy="2210435"/>
                    </a:xfrm>
                    <a:prstGeom prst="rect">
                      <a:avLst/>
                    </a:prstGeom>
                    <a:ln w="6350">
                      <a:solidFill>
                        <a:schemeClr val="tx1"/>
                      </a:solidFill>
                    </a:ln>
                  </pic:spPr>
                </pic:pic>
              </a:graphicData>
            </a:graphic>
          </wp:inline>
        </w:drawing>
      </w:r>
    </w:p>
    <w:p w14:paraId="1FDDF764" w14:textId="56BA281C" w:rsidR="000C133A" w:rsidRDefault="000C133A" w:rsidP="000C133A">
      <w:pPr>
        <w:pStyle w:val="aff4"/>
      </w:pPr>
      <w:bookmarkStart w:id="1237" w:name="_Ref205277437"/>
      <w:r>
        <w:t>Рисунок</w:t>
      </w:r>
      <w:r w:rsidRPr="00D215E7">
        <w:t> </w:t>
      </w:r>
      <w:fldSimple w:instr=" SEQ Рисунок \* ARABIC ">
        <w:r w:rsidR="002166ED">
          <w:rPr>
            <w:noProof/>
          </w:rPr>
          <w:t>669</w:t>
        </w:r>
      </w:fldSimple>
      <w:bookmarkEnd w:id="1237"/>
      <w:r w:rsidRPr="00D215E7">
        <w:t> </w:t>
      </w:r>
      <w:r w:rsidRPr="007E61E2">
        <w:t>–</w:t>
      </w:r>
      <w:r w:rsidRPr="00D215E7">
        <w:t> </w:t>
      </w:r>
      <w:r>
        <w:t>Снятие ПУ</w:t>
      </w:r>
    </w:p>
    <w:p w14:paraId="2168822F" w14:textId="5AE07406" w:rsidR="000C133A" w:rsidRPr="001735FE" w:rsidRDefault="000C133A" w:rsidP="000C133A">
      <w:pPr>
        <w:pStyle w:val="20"/>
      </w:pPr>
      <w:r>
        <w:t>Кнопка 5 (Заявка на выполнение работ)</w:t>
      </w:r>
      <w:r w:rsidRPr="00033C56">
        <w:t xml:space="preserve"> </w:t>
      </w:r>
      <w:r w:rsidRPr="00BC7921">
        <w:t xml:space="preserve">– </w:t>
      </w:r>
      <w:r>
        <w:t>по данной кнопке открывается окно «</w:t>
      </w:r>
      <w:r w:rsidRPr="00B04288">
        <w:t xml:space="preserve">Групповое создание заявок на выполнение </w:t>
      </w:r>
      <w:r w:rsidRPr="001735FE">
        <w:lastRenderedPageBreak/>
        <w:t>работ». Более подробное описание функционала представлено в разделе </w:t>
      </w:r>
      <w:r w:rsidR="001735FE" w:rsidRPr="001735FE">
        <w:fldChar w:fldCharType="begin"/>
      </w:r>
      <w:r w:rsidR="001735FE" w:rsidRPr="001735FE">
        <w:instrText xml:space="preserve"> REF  _Ref207144946 \h \r </w:instrText>
      </w:r>
      <w:r w:rsidR="001735FE">
        <w:instrText xml:space="preserve"> \* MERGEFORMAT </w:instrText>
      </w:r>
      <w:r w:rsidR="001735FE" w:rsidRPr="001735FE">
        <w:fldChar w:fldCharType="separate"/>
      </w:r>
      <w:r w:rsidR="002166ED">
        <w:t>4.10.3.2</w:t>
      </w:r>
      <w:r w:rsidR="001735FE" w:rsidRPr="001735FE">
        <w:fldChar w:fldCharType="end"/>
      </w:r>
      <w:r w:rsidRPr="001735FE">
        <w:t> «</w:t>
      </w:r>
      <w:r w:rsidR="001735FE" w:rsidRPr="001735FE">
        <w:fldChar w:fldCharType="begin"/>
      </w:r>
      <w:r w:rsidR="001735FE" w:rsidRPr="001735FE">
        <w:instrText xml:space="preserve"> REF _Ref207144930 \h </w:instrText>
      </w:r>
      <w:r w:rsidR="001735FE">
        <w:instrText xml:space="preserve"> \* MERGEFORMAT </w:instrText>
      </w:r>
      <w:r w:rsidR="001735FE" w:rsidRPr="001735FE">
        <w:fldChar w:fldCharType="separate"/>
      </w:r>
      <w:r w:rsidR="002166ED" w:rsidRPr="00530559">
        <w:t>Групповое создание заявок на выполнение работ</w:t>
      </w:r>
      <w:r w:rsidR="001735FE" w:rsidRPr="001735FE">
        <w:fldChar w:fldCharType="end"/>
      </w:r>
      <w:r w:rsidR="00742901" w:rsidRPr="001735FE">
        <w:t xml:space="preserve"> </w:t>
      </w:r>
      <w:r w:rsidRPr="001735FE">
        <w:t>»;</w:t>
      </w:r>
    </w:p>
    <w:p w14:paraId="41570A29" w14:textId="7C1DA99C" w:rsidR="000C133A" w:rsidRPr="001735FE" w:rsidRDefault="000C133A" w:rsidP="000C133A">
      <w:pPr>
        <w:pStyle w:val="20"/>
      </w:pPr>
      <w:r w:rsidRPr="001735FE">
        <w:t xml:space="preserve">Кнопка 6 «Скрыть снятые» – по данной кнопке можно скрыть снятые ПУ, после </w:t>
      </w:r>
      <w:r w:rsidR="001735FE" w:rsidRPr="001735FE">
        <w:t>нажати</w:t>
      </w:r>
      <w:r w:rsidR="001735FE">
        <w:t>я</w:t>
      </w:r>
      <w:r w:rsidRPr="001735FE">
        <w:t xml:space="preserve"> кнопка становится темнее. Для отображения снятых объектов необходимо нажать ее повторно.</w:t>
      </w:r>
    </w:p>
    <w:p w14:paraId="432D8C81" w14:textId="6AB23C11" w:rsidR="000C133A" w:rsidRPr="001735FE" w:rsidRDefault="000C133A" w:rsidP="000C133A">
      <w:pPr>
        <w:pStyle w:val="12"/>
      </w:pPr>
      <w:r w:rsidRPr="001735FE">
        <w:t>Вкладка «Услуги» – отображаются услуги, потребляемые в Помещении. Представлена табличной частью со следующими столбцами: «Договор», «Дата включения», «Номенклатура», «Тариф», «Цена», «Поставщик услуги» (</w:t>
      </w:r>
      <w:r w:rsidRPr="001735FE">
        <w:fldChar w:fldCharType="begin"/>
      </w:r>
      <w:r w:rsidRPr="001735FE">
        <w:instrText xml:space="preserve"> REF _Ref206689757 \h </w:instrText>
      </w:r>
      <w:r w:rsidR="001735FE">
        <w:instrText xml:space="preserve"> \* MERGEFORMAT </w:instrText>
      </w:r>
      <w:r w:rsidRPr="001735FE">
        <w:fldChar w:fldCharType="separate"/>
      </w:r>
      <w:r w:rsidR="002166ED">
        <w:t>Рисунок</w:t>
      </w:r>
      <w:r w:rsidR="002166ED" w:rsidRPr="004D4901">
        <w:t> </w:t>
      </w:r>
      <w:r w:rsidR="002166ED">
        <w:t>670</w:t>
      </w:r>
      <w:r w:rsidRPr="001735FE">
        <w:fldChar w:fldCharType="end"/>
      </w:r>
      <w:r w:rsidRPr="001735FE">
        <w:t>).</w:t>
      </w:r>
    </w:p>
    <w:p w14:paraId="457400E3" w14:textId="77777777" w:rsidR="000C133A" w:rsidRPr="001735FE" w:rsidRDefault="000C133A" w:rsidP="000C133A">
      <w:pPr>
        <w:pStyle w:val="a3"/>
      </w:pPr>
      <w:r w:rsidRPr="001735FE">
        <w:t>Вкладка «Услуги» содержит область для различных операций с помощью кнопок:</w:t>
      </w:r>
    </w:p>
    <w:p w14:paraId="0E52DE02" w14:textId="77777777" w:rsidR="000C133A" w:rsidRPr="001735FE" w:rsidRDefault="000C133A" w:rsidP="000C133A">
      <w:pPr>
        <w:pStyle w:val="20"/>
      </w:pPr>
      <w:r w:rsidRPr="001735FE">
        <w:t>Кнопка «Добавить» – по данной кнопке возможно добавить новую услугу, для этого необходимо:</w:t>
      </w:r>
    </w:p>
    <w:p w14:paraId="1C1BA887" w14:textId="4936A959" w:rsidR="000C133A" w:rsidRPr="001735FE" w:rsidRDefault="000C133A" w:rsidP="000C133A">
      <w:pPr>
        <w:pStyle w:val="13"/>
        <w:numPr>
          <w:ilvl w:val="0"/>
          <w:numId w:val="10"/>
        </w:numPr>
      </w:pPr>
      <w:r w:rsidRPr="001735FE">
        <w:t>В окне «Выберите Договор» выбрать нужный договор (</w:t>
      </w:r>
      <w:r w:rsidRPr="001735FE">
        <w:fldChar w:fldCharType="begin"/>
      </w:r>
      <w:r w:rsidRPr="001735FE">
        <w:instrText xml:space="preserve"> REF  _Ref205293271 \* Lower \h  \* MERGEFORMAT </w:instrText>
      </w:r>
      <w:r w:rsidRPr="001735FE">
        <w:fldChar w:fldCharType="separate"/>
      </w:r>
      <w:r w:rsidR="002166ED">
        <w:t>рисунок</w:t>
      </w:r>
      <w:r w:rsidR="002166ED" w:rsidRPr="00D215E7">
        <w:t> </w:t>
      </w:r>
      <w:r w:rsidR="002166ED">
        <w:t>671</w:t>
      </w:r>
      <w:r w:rsidRPr="001735FE">
        <w:fldChar w:fldCharType="end"/>
      </w:r>
      <w:r w:rsidRPr="001735FE">
        <w:t>).</w:t>
      </w:r>
    </w:p>
    <w:p w14:paraId="6C1D068D" w14:textId="400AB136" w:rsidR="000C133A" w:rsidRPr="001735FE" w:rsidRDefault="000C133A" w:rsidP="001735FE">
      <w:pPr>
        <w:pStyle w:val="13"/>
        <w:numPr>
          <w:ilvl w:val="0"/>
          <w:numId w:val="10"/>
        </w:numPr>
      </w:pPr>
      <w:r w:rsidRPr="001735FE">
        <w:t>В окне «Выберите физический объект» выбрать физический объект (</w:t>
      </w:r>
      <w:r w:rsidRPr="001735FE">
        <w:fldChar w:fldCharType="begin"/>
      </w:r>
      <w:r w:rsidRPr="001735FE">
        <w:instrText xml:space="preserve"> REF  _Ref206595544 \* Lower \h  \* MERGEFORMAT </w:instrText>
      </w:r>
      <w:r w:rsidRPr="001735FE">
        <w:fldChar w:fldCharType="separate"/>
      </w:r>
      <w:r w:rsidR="002166ED">
        <w:t>рисунок</w:t>
      </w:r>
      <w:r w:rsidR="002166ED" w:rsidRPr="00D215E7">
        <w:t> </w:t>
      </w:r>
      <w:r w:rsidR="002166ED">
        <w:t>672</w:t>
      </w:r>
      <w:r w:rsidRPr="001735FE">
        <w:fldChar w:fldCharType="end"/>
      </w:r>
      <w:r w:rsidRPr="001735FE">
        <w:t>).</w:t>
      </w:r>
    </w:p>
    <w:p w14:paraId="30914250" w14:textId="315558EB" w:rsidR="000C133A" w:rsidRPr="001735FE" w:rsidRDefault="000C133A" w:rsidP="000C133A">
      <w:pPr>
        <w:pStyle w:val="13"/>
      </w:pPr>
      <w:r w:rsidRPr="001735FE">
        <w:t>В окне «Мастер создания точки учета» заполнить поля (</w:t>
      </w:r>
      <w:r w:rsidRPr="001735FE">
        <w:fldChar w:fldCharType="begin"/>
      </w:r>
      <w:r w:rsidRPr="001735FE">
        <w:instrText xml:space="preserve"> REF  _Ref205293814 \* Lower \h  \* MERGEFORMAT </w:instrText>
      </w:r>
      <w:r w:rsidRPr="001735FE">
        <w:fldChar w:fldCharType="separate"/>
      </w:r>
      <w:r w:rsidR="002166ED">
        <w:t>рисунок</w:t>
      </w:r>
      <w:r w:rsidR="002166ED" w:rsidRPr="00D215E7">
        <w:t> </w:t>
      </w:r>
      <w:r w:rsidR="002166ED">
        <w:t>673</w:t>
      </w:r>
      <w:r w:rsidRPr="001735FE">
        <w:fldChar w:fldCharType="end"/>
      </w:r>
      <w:r w:rsidRPr="001735FE">
        <w:t>):</w:t>
      </w:r>
    </w:p>
    <w:p w14:paraId="4FA9D0E7" w14:textId="77777777" w:rsidR="000C133A" w:rsidRPr="001735FE" w:rsidRDefault="000C133A" w:rsidP="000C133A">
      <w:pPr>
        <w:pStyle w:val="30"/>
      </w:pPr>
      <w:r w:rsidRPr="001735FE">
        <w:t>«Договор» – автозаполнение выбранным договором. Поле недоступно для редактирования;</w:t>
      </w:r>
    </w:p>
    <w:p w14:paraId="40BFFF97" w14:textId="77777777" w:rsidR="000C133A" w:rsidRPr="001735FE" w:rsidRDefault="000C133A" w:rsidP="000C133A">
      <w:pPr>
        <w:pStyle w:val="30"/>
      </w:pPr>
      <w:r w:rsidRPr="001735FE">
        <w:t>«Дата включения» – при открытии формы: дата начала периода;</w:t>
      </w:r>
    </w:p>
    <w:p w14:paraId="20BD1D3F" w14:textId="77777777" w:rsidR="000C133A" w:rsidRPr="001735FE" w:rsidRDefault="000C133A" w:rsidP="000C133A">
      <w:pPr>
        <w:pStyle w:val="30"/>
      </w:pPr>
      <w:r w:rsidRPr="001735FE">
        <w:t>«Физический объект» – автозаполнение выбранным физическим объектом. Поле недоступно для редактирования;</w:t>
      </w:r>
    </w:p>
    <w:p w14:paraId="1217C81D" w14:textId="77777777" w:rsidR="000C133A" w:rsidRPr="001735FE" w:rsidRDefault="000C133A" w:rsidP="000C133A">
      <w:pPr>
        <w:pStyle w:val="30"/>
      </w:pPr>
      <w:r w:rsidRPr="001735FE">
        <w:t>«Наименование» – ручной ввод;</w:t>
      </w:r>
    </w:p>
    <w:p w14:paraId="3564CC4A" w14:textId="6B31E4F4" w:rsidR="000C133A" w:rsidRPr="001735FE" w:rsidRDefault="000C133A" w:rsidP="000C133A">
      <w:pPr>
        <w:pStyle w:val="30"/>
      </w:pPr>
      <w:r w:rsidRPr="001735FE">
        <w:t>«Номенклатура» – выбор из справочника «</w:t>
      </w:r>
      <w:r w:rsidRPr="001735FE">
        <w:fldChar w:fldCharType="begin"/>
      </w:r>
      <w:r w:rsidRPr="001735FE">
        <w:instrText xml:space="preserve"> REF _Ref203615342 \h  \* MERGEFORMAT </w:instrText>
      </w:r>
      <w:r w:rsidRPr="001735FE">
        <w:fldChar w:fldCharType="separate"/>
      </w:r>
      <w:r w:rsidR="002166ED" w:rsidRPr="00530559">
        <w:t>Номенклатура</w:t>
      </w:r>
      <w:r w:rsidRPr="001735FE">
        <w:fldChar w:fldCharType="end"/>
      </w:r>
      <w:r w:rsidRPr="001735FE">
        <w:t>»;</w:t>
      </w:r>
    </w:p>
    <w:p w14:paraId="76FDFEDB" w14:textId="1CD5CDD8" w:rsidR="000C133A" w:rsidRPr="001735FE" w:rsidRDefault="000C133A" w:rsidP="000C133A">
      <w:pPr>
        <w:pStyle w:val="30"/>
      </w:pPr>
      <w:r w:rsidRPr="001735FE">
        <w:t>«Тариф» – выбор из справочника «</w:t>
      </w:r>
      <w:r w:rsidR="00742901" w:rsidRPr="001735FE">
        <w:fldChar w:fldCharType="begin"/>
      </w:r>
      <w:r w:rsidR="00742901" w:rsidRPr="001735FE">
        <w:instrText xml:space="preserve"> REF _Ref206524249 \h </w:instrText>
      </w:r>
      <w:r w:rsidR="001735FE">
        <w:instrText xml:space="preserve"> \* MERGEFORMAT </w:instrText>
      </w:r>
      <w:r w:rsidR="00742901" w:rsidRPr="001735FE">
        <w:fldChar w:fldCharType="separate"/>
      </w:r>
      <w:r w:rsidR="002166ED" w:rsidRPr="00530559">
        <w:t>Тарифы</w:t>
      </w:r>
      <w:r w:rsidR="00742901" w:rsidRPr="001735FE">
        <w:fldChar w:fldCharType="end"/>
      </w:r>
      <w:r w:rsidRPr="001735FE">
        <w:t>»;</w:t>
      </w:r>
    </w:p>
    <w:p w14:paraId="09271ECF" w14:textId="77777777" w:rsidR="000C133A" w:rsidRPr="001735FE" w:rsidRDefault="000C133A" w:rsidP="000C133A">
      <w:pPr>
        <w:pStyle w:val="30"/>
      </w:pPr>
      <w:r w:rsidRPr="001735FE">
        <w:t>«Коэффициент тарифа» – ручной ввод числа или через калькулятор;</w:t>
      </w:r>
    </w:p>
    <w:p w14:paraId="3CD5996E" w14:textId="77777777" w:rsidR="000C133A" w:rsidRPr="001735FE" w:rsidRDefault="000C133A" w:rsidP="000C133A">
      <w:pPr>
        <w:pStyle w:val="30"/>
      </w:pPr>
      <w:r w:rsidRPr="001735FE">
        <w:lastRenderedPageBreak/>
        <w:t>«Дополнительно»:</w:t>
      </w:r>
    </w:p>
    <w:p w14:paraId="696BED92" w14:textId="1A1595C2" w:rsidR="000C133A" w:rsidRPr="001735FE" w:rsidRDefault="000C133A" w:rsidP="000C133A">
      <w:pPr>
        <w:pStyle w:val="30"/>
      </w:pPr>
      <w:r w:rsidRPr="001735FE">
        <w:t>«Источник инженерной сети» – выбор из справочника «</w:t>
      </w:r>
      <w:r w:rsidR="00742901" w:rsidRPr="001735FE">
        <w:fldChar w:fldCharType="begin"/>
      </w:r>
      <w:r w:rsidR="00742901" w:rsidRPr="001735FE">
        <w:instrText xml:space="preserve"> REF _Ref206526699 \h </w:instrText>
      </w:r>
      <w:r w:rsidR="001735FE">
        <w:instrText xml:space="preserve"> \* MERGEFORMAT </w:instrText>
      </w:r>
      <w:r w:rsidR="00742901" w:rsidRPr="001735FE">
        <w:fldChar w:fldCharType="separate"/>
      </w:r>
      <w:r w:rsidR="002166ED" w:rsidRPr="00530559">
        <w:t>Структура инженерной сети</w:t>
      </w:r>
      <w:r w:rsidR="00742901" w:rsidRPr="001735FE">
        <w:fldChar w:fldCharType="end"/>
      </w:r>
      <w:r w:rsidRPr="001735FE">
        <w:t>»;</w:t>
      </w:r>
    </w:p>
    <w:p w14:paraId="6C85E75B" w14:textId="77777777" w:rsidR="000C133A" w:rsidRPr="001735FE" w:rsidRDefault="000C133A" w:rsidP="000C133A">
      <w:pPr>
        <w:pStyle w:val="30"/>
      </w:pPr>
      <w:r w:rsidRPr="001735FE">
        <w:t>«Не предъявлять потребителю» – флажок: устанавливается, если нет необходимости предъявлять услугу потребителю;</w:t>
      </w:r>
    </w:p>
    <w:p w14:paraId="68098EC9" w14:textId="77777777" w:rsidR="000C133A" w:rsidRPr="001735FE" w:rsidRDefault="000C133A" w:rsidP="000C133A">
      <w:pPr>
        <w:pStyle w:val="30"/>
      </w:pPr>
      <w:r w:rsidRPr="001735FE">
        <w:t>«Без НДС» – флажок: при установке не учитываются НДС;</w:t>
      </w:r>
    </w:p>
    <w:p w14:paraId="51B79141" w14:textId="77777777" w:rsidR="000C133A" w:rsidRPr="001735FE" w:rsidRDefault="000C133A" w:rsidP="000C133A">
      <w:pPr>
        <w:pStyle w:val="30"/>
      </w:pPr>
      <w:r w:rsidRPr="001735FE">
        <w:t>«Особый порядок расчета» – флажок: при установке учитывается особый порядок расчета;</w:t>
      </w:r>
    </w:p>
    <w:p w14:paraId="0A4C5B75" w14:textId="77777777" w:rsidR="000C133A" w:rsidRPr="001735FE" w:rsidRDefault="000C133A" w:rsidP="000C133A">
      <w:pPr>
        <w:pStyle w:val="30"/>
      </w:pPr>
      <w:r w:rsidRPr="001735FE">
        <w:t>«Передача» – флажок: устанавливается, в случае передачи;</w:t>
      </w:r>
    </w:p>
    <w:p w14:paraId="2E5D601C" w14:textId="2EB411A1" w:rsidR="000C133A" w:rsidRPr="001735FE" w:rsidRDefault="000C133A" w:rsidP="000C133A">
      <w:pPr>
        <w:pStyle w:val="30"/>
      </w:pPr>
      <w:r w:rsidRPr="001735FE">
        <w:t xml:space="preserve">«Выводить </w:t>
      </w:r>
      <w:proofErr w:type="spellStart"/>
      <w:r w:rsidR="00742901" w:rsidRPr="001735FE">
        <w:t>справочно</w:t>
      </w:r>
      <w:proofErr w:type="spellEnd"/>
      <w:r w:rsidRPr="001735FE">
        <w:t xml:space="preserve">» – флажок: устанавливается, если необходимо выводить </w:t>
      </w:r>
      <w:r w:rsidR="00742901" w:rsidRPr="001735FE">
        <w:t>справочное</w:t>
      </w:r>
      <w:r w:rsidRPr="001735FE">
        <w:t>.</w:t>
      </w:r>
    </w:p>
    <w:p w14:paraId="4F3CEC63" w14:textId="670C584F" w:rsidR="000C133A" w:rsidRPr="001735FE" w:rsidRDefault="000C133A" w:rsidP="000C133A">
      <w:pPr>
        <w:pStyle w:val="13"/>
      </w:pPr>
      <w:r w:rsidRPr="001735FE">
        <w:t>Нажать кнопку «Далее» и в открывшемся окне заполнить периодические реквизиты (</w:t>
      </w:r>
      <w:r w:rsidRPr="001735FE">
        <w:fldChar w:fldCharType="begin"/>
      </w:r>
      <w:r w:rsidRPr="001735FE">
        <w:instrText xml:space="preserve"> REF  _Ref205294930 \* Lower \h  \* MERGEFORMAT </w:instrText>
      </w:r>
      <w:r w:rsidRPr="001735FE">
        <w:fldChar w:fldCharType="separate"/>
      </w:r>
      <w:r w:rsidR="002166ED">
        <w:t>рисунок</w:t>
      </w:r>
      <w:r w:rsidR="002166ED" w:rsidRPr="00D215E7">
        <w:t> </w:t>
      </w:r>
      <w:r w:rsidR="002166ED">
        <w:t>674</w:t>
      </w:r>
      <w:r w:rsidRPr="001735FE">
        <w:fldChar w:fldCharType="end"/>
      </w:r>
      <w:r w:rsidRPr="001735FE">
        <w:t>):</w:t>
      </w:r>
    </w:p>
    <w:p w14:paraId="6F45601D" w14:textId="77777777" w:rsidR="000C133A" w:rsidRPr="001735FE" w:rsidRDefault="000C133A" w:rsidP="000C133A">
      <w:pPr>
        <w:pStyle w:val="30"/>
      </w:pPr>
      <w:r w:rsidRPr="001735FE">
        <w:t>«в УПД выводить «бойлер» вместо Теплоисточника» – выбрать одно из значений: «Да» или «Нет». Значение «Да» выбирается, если необходимо выводить бойлер вместо теплоисточника в УПД;</w:t>
      </w:r>
    </w:p>
    <w:p w14:paraId="538523AF" w14:textId="1C5A3803" w:rsidR="000C133A" w:rsidRPr="001735FE" w:rsidRDefault="000C133A" w:rsidP="000C133A">
      <w:pPr>
        <w:pStyle w:val="30"/>
      </w:pPr>
      <w:r w:rsidRPr="001735FE">
        <w:t>«Перевозчик» – выбор из справочника «</w:t>
      </w:r>
      <w:r w:rsidR="00742901" w:rsidRPr="001735FE">
        <w:fldChar w:fldCharType="begin"/>
      </w:r>
      <w:r w:rsidR="00742901" w:rsidRPr="001735FE">
        <w:instrText xml:space="preserve"> REF _Ref206526703 \h </w:instrText>
      </w:r>
      <w:r w:rsidR="001735FE">
        <w:instrText xml:space="preserve"> \* MERGEFORMAT </w:instrText>
      </w:r>
      <w:r w:rsidR="00742901" w:rsidRPr="001735FE">
        <w:fldChar w:fldCharType="separate"/>
      </w:r>
      <w:r w:rsidR="002166ED" w:rsidRPr="00530559">
        <w:t>Договоры</w:t>
      </w:r>
      <w:r w:rsidR="00742901" w:rsidRPr="001735FE">
        <w:fldChar w:fldCharType="end"/>
      </w:r>
      <w:r w:rsidRPr="001735FE">
        <w:t>» (см. раздел </w:t>
      </w:r>
      <w:r w:rsidRPr="001735FE">
        <w:fldChar w:fldCharType="begin"/>
      </w:r>
      <w:r w:rsidRPr="001735FE">
        <w:instrText xml:space="preserve"> REF _Ref204333230 \r \h </w:instrText>
      </w:r>
      <w:r w:rsidR="001735FE">
        <w:instrText xml:space="preserve"> \* MERGEFORMAT </w:instrText>
      </w:r>
      <w:r w:rsidRPr="001735FE">
        <w:fldChar w:fldCharType="separate"/>
      </w:r>
      <w:r w:rsidR="002166ED">
        <w:t>3.3.3.6</w:t>
      </w:r>
      <w:r w:rsidRPr="001735FE">
        <w:fldChar w:fldCharType="end"/>
      </w:r>
      <w:r w:rsidRPr="001735FE">
        <w:t> «</w:t>
      </w:r>
      <w:r w:rsidRPr="001735FE">
        <w:fldChar w:fldCharType="begin"/>
      </w:r>
      <w:r w:rsidRPr="001735FE">
        <w:instrText xml:space="preserve"> REF _Ref204333230 \h </w:instrText>
      </w:r>
      <w:r w:rsidR="001735FE">
        <w:instrText xml:space="preserve"> \* MERGEFORMAT </w:instrText>
      </w:r>
      <w:r w:rsidRPr="001735FE">
        <w:fldChar w:fldCharType="separate"/>
      </w:r>
      <w:r w:rsidR="002166ED" w:rsidRPr="00530559">
        <w:t>Поиск: Договоры</w:t>
      </w:r>
      <w:r w:rsidRPr="001735FE">
        <w:fldChar w:fldCharType="end"/>
      </w:r>
      <w:r w:rsidRPr="001735FE">
        <w:t>»).</w:t>
      </w:r>
    </w:p>
    <w:p w14:paraId="35B6C0D3" w14:textId="2291091C" w:rsidR="000C133A" w:rsidRPr="001735FE" w:rsidRDefault="000C133A" w:rsidP="000C133A">
      <w:pPr>
        <w:pStyle w:val="13"/>
      </w:pPr>
      <w:r w:rsidRPr="001735FE">
        <w:t>Нажать кнопку «Далее» и заполнить классификаторы (</w:t>
      </w:r>
      <w:r w:rsidRPr="001735FE">
        <w:fldChar w:fldCharType="begin"/>
      </w:r>
      <w:r w:rsidRPr="001735FE">
        <w:instrText xml:space="preserve"> REF  _Ref205294951 \* Lower \h  \* MERGEFORMAT </w:instrText>
      </w:r>
      <w:r w:rsidRPr="001735FE">
        <w:fldChar w:fldCharType="separate"/>
      </w:r>
      <w:r w:rsidR="002166ED">
        <w:t>рисунок</w:t>
      </w:r>
      <w:r w:rsidR="002166ED" w:rsidRPr="00D215E7">
        <w:t> </w:t>
      </w:r>
      <w:r w:rsidR="002166ED">
        <w:t>675</w:t>
      </w:r>
      <w:r w:rsidRPr="001735FE">
        <w:fldChar w:fldCharType="end"/>
      </w:r>
      <w:r w:rsidRPr="001735FE">
        <w:t>):</w:t>
      </w:r>
    </w:p>
    <w:p w14:paraId="3F1026BC" w14:textId="11780B77" w:rsidR="000C133A" w:rsidRPr="001735FE" w:rsidRDefault="000C133A" w:rsidP="000C133A">
      <w:pPr>
        <w:pStyle w:val="30"/>
      </w:pPr>
      <w:r w:rsidRPr="001735FE">
        <w:t>«Группа потребления» – выбор из справочника «</w:t>
      </w:r>
      <w:r w:rsidRPr="001735FE">
        <w:fldChar w:fldCharType="begin"/>
      </w:r>
      <w:r w:rsidRPr="001735FE">
        <w:instrText xml:space="preserve"> REF _Ref203030344 \h  \* MERGEFORMAT </w:instrText>
      </w:r>
      <w:r w:rsidRPr="001735FE">
        <w:fldChar w:fldCharType="separate"/>
      </w:r>
      <w:r w:rsidR="002166ED" w:rsidRPr="00530559">
        <w:t>Производственные классификаторы</w:t>
      </w:r>
      <w:r w:rsidRPr="001735FE">
        <w:fldChar w:fldCharType="end"/>
      </w:r>
      <w:r w:rsidRPr="001735FE">
        <w:t>» группы «Группы потребления».</w:t>
      </w:r>
    </w:p>
    <w:p w14:paraId="69AACA18" w14:textId="77777777" w:rsidR="000C133A" w:rsidRPr="001735FE" w:rsidRDefault="000C133A" w:rsidP="000C133A">
      <w:pPr>
        <w:pStyle w:val="13"/>
      </w:pPr>
      <w:r w:rsidRPr="001735FE">
        <w:t>Нажать кнопку «Создать точку учета».</w:t>
      </w:r>
    </w:p>
    <w:p w14:paraId="5817E5B7" w14:textId="77777777" w:rsidR="000C133A" w:rsidRDefault="000C133A" w:rsidP="000C133A">
      <w:pPr>
        <w:pStyle w:val="affc"/>
      </w:pPr>
      <w:r>
        <w:rPr>
          <w:lang w:eastAsia="ru-RU"/>
        </w:rPr>
        <w:lastRenderedPageBreak/>
        <w:drawing>
          <wp:inline distT="0" distB="0" distL="0" distR="0" wp14:anchorId="79B02EA6" wp14:editId="76FA9228">
            <wp:extent cx="5939790" cy="3735070"/>
            <wp:effectExtent l="19050" t="19050" r="22860" b="17780"/>
            <wp:docPr id="318693239" name="Рисунок 31869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5939790" cy="3735070"/>
                    </a:xfrm>
                    <a:prstGeom prst="rect">
                      <a:avLst/>
                    </a:prstGeom>
                    <a:ln>
                      <a:solidFill>
                        <a:schemeClr val="bg1">
                          <a:lumMod val="50000"/>
                        </a:schemeClr>
                      </a:solidFill>
                    </a:ln>
                  </pic:spPr>
                </pic:pic>
              </a:graphicData>
            </a:graphic>
          </wp:inline>
        </w:drawing>
      </w:r>
    </w:p>
    <w:p w14:paraId="27D48602" w14:textId="2218381B" w:rsidR="000C133A" w:rsidRDefault="000C133A" w:rsidP="000C133A">
      <w:pPr>
        <w:pStyle w:val="aff4"/>
      </w:pPr>
      <w:bookmarkStart w:id="1238" w:name="_Ref206689757"/>
      <w:r>
        <w:t>Рисунок</w:t>
      </w:r>
      <w:r w:rsidRPr="004D4901">
        <w:t> </w:t>
      </w:r>
      <w:fldSimple w:instr=" SEQ Рисунок \* ARABIC ">
        <w:r w:rsidR="002166ED">
          <w:rPr>
            <w:noProof/>
          </w:rPr>
          <w:t>670</w:t>
        </w:r>
      </w:fldSimple>
      <w:bookmarkEnd w:id="1238"/>
      <w:r w:rsidRPr="004D4901">
        <w:t> </w:t>
      </w:r>
      <w:r w:rsidRPr="00A5798A">
        <w:t>–</w:t>
      </w:r>
      <w:r w:rsidRPr="004D4901">
        <w:t> </w:t>
      </w:r>
      <w:r>
        <w:t>Помещение. Ссылка «Основное». Интерфейс Мелкомоторка. В</w:t>
      </w:r>
      <w:r w:rsidRPr="00AD4372">
        <w:t xml:space="preserve">кладка </w:t>
      </w:r>
      <w:r w:rsidRPr="004D4901">
        <w:t>«</w:t>
      </w:r>
      <w:r>
        <w:t>Услуги</w:t>
      </w:r>
      <w:r w:rsidRPr="004D4901">
        <w:t>»</w:t>
      </w:r>
    </w:p>
    <w:p w14:paraId="1F25BD1E" w14:textId="77777777" w:rsidR="000C133A" w:rsidRDefault="000C133A" w:rsidP="000C133A">
      <w:pPr>
        <w:pStyle w:val="affc"/>
      </w:pPr>
      <w:r>
        <w:rPr>
          <w:lang w:eastAsia="ru-RU"/>
        </w:rPr>
        <w:drawing>
          <wp:inline distT="0" distB="0" distL="0" distR="0" wp14:anchorId="05C6127A" wp14:editId="1ABF953C">
            <wp:extent cx="2962910" cy="2048934"/>
            <wp:effectExtent l="19050" t="19050" r="27940" b="27940"/>
            <wp:docPr id="1357000647" name="Рисунок 1357000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8"/>
                    <a:srcRect b="32546"/>
                    <a:stretch/>
                  </pic:blipFill>
                  <pic:spPr bwMode="auto">
                    <a:xfrm>
                      <a:off x="0" y="0"/>
                      <a:ext cx="2974133" cy="2056695"/>
                    </a:xfrm>
                    <a:prstGeom prst="rect">
                      <a:avLst/>
                    </a:prstGeom>
                    <a:ln w="6350"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5D4D8D5" w14:textId="3752C0AA" w:rsidR="000C133A" w:rsidRDefault="000C133A" w:rsidP="000C133A">
      <w:pPr>
        <w:pStyle w:val="aff4"/>
      </w:pPr>
      <w:bookmarkStart w:id="1239" w:name="_Ref205293271"/>
      <w:r>
        <w:t>Рисунок</w:t>
      </w:r>
      <w:r w:rsidRPr="00D215E7">
        <w:t> </w:t>
      </w:r>
      <w:fldSimple w:instr=" SEQ Рисунок \* ARABIC ">
        <w:r w:rsidR="002166ED">
          <w:rPr>
            <w:noProof/>
          </w:rPr>
          <w:t>671</w:t>
        </w:r>
      </w:fldSimple>
      <w:bookmarkEnd w:id="1239"/>
      <w:r w:rsidRPr="00D215E7">
        <w:t> </w:t>
      </w:r>
      <w:r w:rsidRPr="007E61E2">
        <w:t>–</w:t>
      </w:r>
      <w:r w:rsidRPr="00D215E7">
        <w:t> </w:t>
      </w:r>
      <w:r>
        <w:t>Окно «Выберите Договор»</w:t>
      </w:r>
    </w:p>
    <w:p w14:paraId="518F07F1" w14:textId="77777777" w:rsidR="000C133A" w:rsidRDefault="000C133A" w:rsidP="000C133A">
      <w:pPr>
        <w:pStyle w:val="affc"/>
      </w:pPr>
      <w:bookmarkStart w:id="1240" w:name="_Ref205293370"/>
      <w:r w:rsidRPr="00B04288">
        <w:rPr>
          <w:lang w:eastAsia="ru-RU"/>
        </w:rPr>
        <w:drawing>
          <wp:inline distT="0" distB="0" distL="0" distR="0" wp14:anchorId="42CCDA24" wp14:editId="47D96B86">
            <wp:extent cx="3081867" cy="1288478"/>
            <wp:effectExtent l="19050" t="19050" r="23495" b="26035"/>
            <wp:docPr id="2021202291" name="Рисунок 202120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9"/>
                    <a:srcRect l="-1511" t="1694" r="1511" b="58129"/>
                    <a:stretch/>
                  </pic:blipFill>
                  <pic:spPr bwMode="auto">
                    <a:xfrm>
                      <a:off x="0" y="0"/>
                      <a:ext cx="3091467" cy="1292491"/>
                    </a:xfrm>
                    <a:prstGeom prst="rect">
                      <a:avLst/>
                    </a:prstGeom>
                    <a:ln w="6350"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309AF7" w14:textId="5A3A636E" w:rsidR="000C133A" w:rsidRDefault="000C133A" w:rsidP="000C133A">
      <w:pPr>
        <w:pStyle w:val="aff4"/>
      </w:pPr>
      <w:bookmarkStart w:id="1241" w:name="_Ref206595544"/>
      <w:r>
        <w:t>Рисунок</w:t>
      </w:r>
      <w:r w:rsidRPr="00D215E7">
        <w:t> </w:t>
      </w:r>
      <w:fldSimple w:instr=" SEQ Рисунок \* ARABIC ">
        <w:r w:rsidR="002166ED">
          <w:rPr>
            <w:noProof/>
          </w:rPr>
          <w:t>672</w:t>
        </w:r>
      </w:fldSimple>
      <w:bookmarkEnd w:id="1240"/>
      <w:bookmarkEnd w:id="1241"/>
      <w:r w:rsidRPr="00D215E7">
        <w:t> </w:t>
      </w:r>
      <w:r w:rsidRPr="007E61E2">
        <w:t>–</w:t>
      </w:r>
      <w:r w:rsidRPr="00D215E7">
        <w:t> </w:t>
      </w:r>
      <w:r>
        <w:t>Окно «Выберите физический объект»</w:t>
      </w:r>
    </w:p>
    <w:p w14:paraId="1EB5DD95" w14:textId="77777777" w:rsidR="000C133A" w:rsidRDefault="000C133A" w:rsidP="000C133A">
      <w:pPr>
        <w:pStyle w:val="affc"/>
      </w:pPr>
      <w:r w:rsidRPr="00B04288">
        <w:rPr>
          <w:lang w:eastAsia="ru-RU"/>
        </w:rPr>
        <w:lastRenderedPageBreak/>
        <w:drawing>
          <wp:inline distT="0" distB="0" distL="0" distR="0" wp14:anchorId="7AFEC25A" wp14:editId="1A72EC43">
            <wp:extent cx="5672667" cy="3298443"/>
            <wp:effectExtent l="19050" t="19050" r="23495" b="16510"/>
            <wp:docPr id="104702151" name="Рисунок 10470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5673278" cy="3298798"/>
                    </a:xfrm>
                    <a:prstGeom prst="rect">
                      <a:avLst/>
                    </a:prstGeom>
                    <a:ln w="6350">
                      <a:solidFill>
                        <a:schemeClr val="bg1">
                          <a:lumMod val="50000"/>
                        </a:schemeClr>
                      </a:solidFill>
                    </a:ln>
                  </pic:spPr>
                </pic:pic>
              </a:graphicData>
            </a:graphic>
          </wp:inline>
        </w:drawing>
      </w:r>
    </w:p>
    <w:p w14:paraId="42026DAD" w14:textId="5E81D2B4" w:rsidR="000C133A" w:rsidRDefault="000C133A" w:rsidP="000C133A">
      <w:pPr>
        <w:pStyle w:val="aff4"/>
      </w:pPr>
      <w:bookmarkStart w:id="1242" w:name="_Ref205293814"/>
      <w:r>
        <w:t>Рисунок</w:t>
      </w:r>
      <w:r w:rsidRPr="00D215E7">
        <w:t> </w:t>
      </w:r>
      <w:fldSimple w:instr=" SEQ Рисунок \* ARABIC ">
        <w:r w:rsidR="002166ED">
          <w:rPr>
            <w:noProof/>
          </w:rPr>
          <w:t>673</w:t>
        </w:r>
      </w:fldSimple>
      <w:bookmarkEnd w:id="1242"/>
      <w:r w:rsidRPr="00D215E7">
        <w:t> </w:t>
      </w:r>
      <w:r w:rsidRPr="007E61E2">
        <w:t>–</w:t>
      </w:r>
      <w:r w:rsidRPr="00D215E7">
        <w:t> </w:t>
      </w:r>
      <w:r>
        <w:t>Мастер создания точки учета</w:t>
      </w:r>
    </w:p>
    <w:p w14:paraId="723669CD" w14:textId="77777777" w:rsidR="000C133A" w:rsidRDefault="000C133A" w:rsidP="000C133A">
      <w:pPr>
        <w:pStyle w:val="affc"/>
      </w:pPr>
      <w:r w:rsidRPr="00B04288">
        <w:rPr>
          <w:lang w:eastAsia="ru-RU"/>
        </w:rPr>
        <w:drawing>
          <wp:inline distT="0" distB="0" distL="0" distR="0" wp14:anchorId="45DE79AA" wp14:editId="02EE58DC">
            <wp:extent cx="5939790" cy="1658620"/>
            <wp:effectExtent l="19050" t="19050" r="22860" b="17780"/>
            <wp:docPr id="829540576" name="Рисунок 82954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5939790" cy="1658620"/>
                    </a:xfrm>
                    <a:prstGeom prst="rect">
                      <a:avLst/>
                    </a:prstGeom>
                    <a:ln w="6350">
                      <a:solidFill>
                        <a:schemeClr val="bg1">
                          <a:lumMod val="50000"/>
                        </a:schemeClr>
                      </a:solidFill>
                    </a:ln>
                  </pic:spPr>
                </pic:pic>
              </a:graphicData>
            </a:graphic>
          </wp:inline>
        </w:drawing>
      </w:r>
    </w:p>
    <w:p w14:paraId="2C85C327" w14:textId="56CE6006" w:rsidR="000C133A" w:rsidRDefault="000C133A" w:rsidP="000C133A">
      <w:pPr>
        <w:pStyle w:val="aff4"/>
      </w:pPr>
      <w:bookmarkStart w:id="1243" w:name="_Ref205294930"/>
      <w:r>
        <w:t>Рисунок</w:t>
      </w:r>
      <w:r w:rsidRPr="00D215E7">
        <w:t> </w:t>
      </w:r>
      <w:fldSimple w:instr=" SEQ Рисунок \* ARABIC ">
        <w:r w:rsidR="002166ED">
          <w:rPr>
            <w:noProof/>
          </w:rPr>
          <w:t>674</w:t>
        </w:r>
      </w:fldSimple>
      <w:bookmarkEnd w:id="1243"/>
      <w:r w:rsidRPr="00D215E7">
        <w:t> </w:t>
      </w:r>
      <w:r w:rsidRPr="007E61E2">
        <w:t>–</w:t>
      </w:r>
      <w:r w:rsidRPr="00D215E7">
        <w:t> </w:t>
      </w:r>
      <w:r>
        <w:t xml:space="preserve">Мастер создания точки учета. </w:t>
      </w:r>
      <w:proofErr w:type="spellStart"/>
      <w:r>
        <w:t>Переодические</w:t>
      </w:r>
      <w:proofErr w:type="spellEnd"/>
      <w:r>
        <w:t xml:space="preserve"> реквизиты</w:t>
      </w:r>
    </w:p>
    <w:p w14:paraId="229C7561" w14:textId="77777777" w:rsidR="000C133A" w:rsidRDefault="000C133A" w:rsidP="000C133A">
      <w:pPr>
        <w:pStyle w:val="affc"/>
      </w:pPr>
      <w:r>
        <w:rPr>
          <w:lang w:eastAsia="ru-RU"/>
        </w:rPr>
        <w:drawing>
          <wp:inline distT="0" distB="0" distL="0" distR="0" wp14:anchorId="0CD3AB32" wp14:editId="2F5B4448">
            <wp:extent cx="5939790" cy="1431290"/>
            <wp:effectExtent l="19050" t="19050" r="22860" b="16510"/>
            <wp:docPr id="1598445213" name="Рисунок 1598445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5939790" cy="1431290"/>
                    </a:xfrm>
                    <a:prstGeom prst="rect">
                      <a:avLst/>
                    </a:prstGeom>
                    <a:ln w="6350">
                      <a:solidFill>
                        <a:schemeClr val="bg1">
                          <a:lumMod val="50000"/>
                        </a:schemeClr>
                      </a:solidFill>
                    </a:ln>
                  </pic:spPr>
                </pic:pic>
              </a:graphicData>
            </a:graphic>
          </wp:inline>
        </w:drawing>
      </w:r>
    </w:p>
    <w:p w14:paraId="674FC548" w14:textId="59E45E84" w:rsidR="000C133A" w:rsidRDefault="000C133A" w:rsidP="000C133A">
      <w:pPr>
        <w:pStyle w:val="aff4"/>
      </w:pPr>
      <w:bookmarkStart w:id="1244" w:name="_Ref205294951"/>
      <w:r>
        <w:t>Рисунок</w:t>
      </w:r>
      <w:r w:rsidRPr="00D215E7">
        <w:t> </w:t>
      </w:r>
      <w:fldSimple w:instr=" SEQ Рисунок \* ARABIC ">
        <w:r w:rsidR="002166ED">
          <w:rPr>
            <w:noProof/>
          </w:rPr>
          <w:t>675</w:t>
        </w:r>
      </w:fldSimple>
      <w:bookmarkEnd w:id="1244"/>
      <w:r w:rsidRPr="00D215E7">
        <w:t> </w:t>
      </w:r>
      <w:r w:rsidRPr="007E61E2">
        <w:t>–</w:t>
      </w:r>
      <w:r w:rsidRPr="00D215E7">
        <w:t> </w:t>
      </w:r>
      <w:r>
        <w:t>Мастер создания точки учеты. Классификаторы</w:t>
      </w:r>
    </w:p>
    <w:p w14:paraId="7A503A16" w14:textId="77777777" w:rsidR="000C133A" w:rsidRDefault="000C133A" w:rsidP="000C133A">
      <w:pPr>
        <w:pStyle w:val="20"/>
      </w:pPr>
      <w:r w:rsidRPr="001A729B">
        <w:t>Кнопка «</w:t>
      </w:r>
      <w:r>
        <w:t>Отключить»</w:t>
      </w:r>
      <w:r w:rsidRPr="00D80EE7">
        <w:t xml:space="preserve"> </w:t>
      </w:r>
      <w:r w:rsidRPr="00BC7921">
        <w:t xml:space="preserve">– </w:t>
      </w:r>
      <w:r>
        <w:t>по данной кнопке услугу по договору возможно отключить, для этого необходимо</w:t>
      </w:r>
      <w:r w:rsidRPr="001C5B3B">
        <w:t>:</w:t>
      </w:r>
    </w:p>
    <w:p w14:paraId="72D16383" w14:textId="0308E004" w:rsidR="000C133A" w:rsidRPr="00B04288" w:rsidRDefault="000C133A" w:rsidP="000C133A">
      <w:pPr>
        <w:pStyle w:val="13"/>
        <w:numPr>
          <w:ilvl w:val="0"/>
          <w:numId w:val="10"/>
        </w:numPr>
      </w:pPr>
      <w:r>
        <w:t>В окне «Исключить из состава» заполнить поля</w:t>
      </w:r>
      <w:r w:rsidRPr="00B04288">
        <w:t xml:space="preserve"> (</w:t>
      </w:r>
      <w:r>
        <w:fldChar w:fldCharType="begin"/>
      </w:r>
      <w:r>
        <w:instrText xml:space="preserve"> REF  _Ref205295107 \* Lower \h  \* MERGEFORMAT </w:instrText>
      </w:r>
      <w:r>
        <w:fldChar w:fldCharType="separate"/>
      </w:r>
      <w:r w:rsidR="002166ED" w:rsidRPr="00742901">
        <w:t>рисунок </w:t>
      </w:r>
      <w:r w:rsidR="002166ED">
        <w:t>676</w:t>
      </w:r>
      <w:r>
        <w:fldChar w:fldCharType="end"/>
      </w:r>
      <w:r w:rsidRPr="00B04288">
        <w:t>):</w:t>
      </w:r>
    </w:p>
    <w:p w14:paraId="65E38CCD" w14:textId="77777777" w:rsidR="000C133A" w:rsidRDefault="000C133A" w:rsidP="000C133A">
      <w:pPr>
        <w:pStyle w:val="30"/>
      </w:pPr>
      <w:r w:rsidRPr="003C4C53">
        <w:t>«</w:t>
      </w:r>
      <w:r>
        <w:t>Дата события *</w:t>
      </w:r>
      <w:r w:rsidRPr="003C4C53">
        <w:t>» – </w:t>
      </w:r>
      <w:r>
        <w:t>выбор даты из календаря</w:t>
      </w:r>
      <w:r w:rsidRPr="00D80EE7">
        <w:t>;</w:t>
      </w:r>
    </w:p>
    <w:p w14:paraId="659D8A2F" w14:textId="77777777" w:rsidR="000C133A" w:rsidRDefault="000C133A" w:rsidP="000C133A">
      <w:pPr>
        <w:pStyle w:val="30"/>
      </w:pPr>
      <w:r w:rsidRPr="003C4C53">
        <w:t>«</w:t>
      </w:r>
      <w:r>
        <w:t>Комментарий</w:t>
      </w:r>
      <w:r w:rsidRPr="003C4C53">
        <w:t>» – </w:t>
      </w:r>
      <w:r>
        <w:t>ручной ввод.</w:t>
      </w:r>
    </w:p>
    <w:p w14:paraId="67CB149F" w14:textId="77777777" w:rsidR="000C133A" w:rsidRPr="00742901" w:rsidRDefault="000C133A" w:rsidP="000C133A">
      <w:pPr>
        <w:pStyle w:val="13"/>
      </w:pPr>
      <w:r w:rsidRPr="00742901">
        <w:lastRenderedPageBreak/>
        <w:t>Нажать кнопку «Записать и закрыть».</w:t>
      </w:r>
    </w:p>
    <w:p w14:paraId="74E31903" w14:textId="77777777" w:rsidR="000C133A" w:rsidRPr="00742901" w:rsidRDefault="000C133A" w:rsidP="000C133A">
      <w:pPr>
        <w:pStyle w:val="affc"/>
      </w:pPr>
      <w:r w:rsidRPr="00742901">
        <w:rPr>
          <w:lang w:eastAsia="ru-RU"/>
        </w:rPr>
        <w:drawing>
          <wp:inline distT="0" distB="0" distL="0" distR="0" wp14:anchorId="5B574195" wp14:editId="3D7BCE01">
            <wp:extent cx="5444067" cy="1722150"/>
            <wp:effectExtent l="19050" t="19050" r="23495" b="11430"/>
            <wp:docPr id="127796818" name="Рисунок 127796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5448348" cy="1723504"/>
                    </a:xfrm>
                    <a:prstGeom prst="rect">
                      <a:avLst/>
                    </a:prstGeom>
                    <a:ln w="6350">
                      <a:solidFill>
                        <a:schemeClr val="bg1">
                          <a:lumMod val="50000"/>
                        </a:schemeClr>
                      </a:solidFill>
                    </a:ln>
                  </pic:spPr>
                </pic:pic>
              </a:graphicData>
            </a:graphic>
          </wp:inline>
        </w:drawing>
      </w:r>
    </w:p>
    <w:p w14:paraId="47436E97" w14:textId="56887AB9" w:rsidR="000C133A" w:rsidRPr="00742901" w:rsidRDefault="000C133A" w:rsidP="000C133A">
      <w:pPr>
        <w:pStyle w:val="aff4"/>
      </w:pPr>
      <w:bookmarkStart w:id="1245" w:name="_Ref205295107"/>
      <w:r w:rsidRPr="00742901">
        <w:t>Рисунок </w:t>
      </w:r>
      <w:fldSimple w:instr=" SEQ Рисунок \* ARABIC ">
        <w:r w:rsidR="002166ED">
          <w:rPr>
            <w:noProof/>
          </w:rPr>
          <w:t>676</w:t>
        </w:r>
      </w:fldSimple>
      <w:bookmarkEnd w:id="1245"/>
      <w:r w:rsidRPr="00742901">
        <w:t> – Окно «Исключить из состава»</w:t>
      </w:r>
    </w:p>
    <w:p w14:paraId="00F68348" w14:textId="77777777" w:rsidR="000C133A" w:rsidRPr="00742901" w:rsidRDefault="000C133A" w:rsidP="000C133A">
      <w:pPr>
        <w:pStyle w:val="20"/>
      </w:pPr>
      <w:r w:rsidRPr="00742901">
        <w:t>Кнопка «История» – отображается история изменений договоров.</w:t>
      </w:r>
    </w:p>
    <w:p w14:paraId="0C170E44" w14:textId="1C5F56BD" w:rsidR="000C133A" w:rsidRPr="00742901" w:rsidRDefault="000C133A" w:rsidP="000C133A">
      <w:pPr>
        <w:pStyle w:val="12"/>
      </w:pPr>
      <w:r w:rsidRPr="00742901">
        <w:t>Вкладка «Собственность» – отображаются сведения о собственности помещения и аренде, представлена табличными частями (</w:t>
      </w:r>
      <w:r w:rsidRPr="00742901">
        <w:fldChar w:fldCharType="begin"/>
      </w:r>
      <w:r w:rsidRPr="00742901">
        <w:instrText xml:space="preserve"> REF  _Ref206663416 \* Lower \h  \* MERGEFORMAT </w:instrText>
      </w:r>
      <w:r w:rsidRPr="00742901">
        <w:fldChar w:fldCharType="separate"/>
      </w:r>
      <w:r w:rsidR="002166ED">
        <w:t>рисунок</w:t>
      </w:r>
      <w:r w:rsidR="002166ED" w:rsidRPr="00AD4372">
        <w:t> </w:t>
      </w:r>
      <w:r w:rsidR="002166ED">
        <w:t>677</w:t>
      </w:r>
      <w:r w:rsidRPr="00742901">
        <w:fldChar w:fldCharType="end"/>
      </w:r>
      <w:r w:rsidRPr="00742901">
        <w:t>). Для создания нового собственника / арендатора Помещения необходимо:</w:t>
      </w:r>
    </w:p>
    <w:p w14:paraId="6B8B0784" w14:textId="7308C030" w:rsidR="000C133A" w:rsidRPr="00742901" w:rsidRDefault="000C133A" w:rsidP="000C133A">
      <w:pPr>
        <w:pStyle w:val="13"/>
        <w:numPr>
          <w:ilvl w:val="0"/>
          <w:numId w:val="10"/>
        </w:numPr>
      </w:pPr>
      <w:r w:rsidRPr="00742901">
        <w:t>Нажать кнопку «Собственность / Аренда» и в открывшейся форме «Форма установки собственников/арендаторов помещения» заполнить поля (</w:t>
      </w:r>
      <w:r w:rsidRPr="00742901">
        <w:fldChar w:fldCharType="begin"/>
      </w:r>
      <w:r w:rsidRPr="00742901">
        <w:instrText xml:space="preserve"> REF  _Ref205360477 \* Lower \h  \* MERGEFORMAT </w:instrText>
      </w:r>
      <w:r w:rsidRPr="00742901">
        <w:fldChar w:fldCharType="separate"/>
      </w:r>
      <w:r w:rsidR="002166ED">
        <w:t>рисунок</w:t>
      </w:r>
      <w:r w:rsidR="002166ED" w:rsidRPr="00AD4372">
        <w:t> </w:t>
      </w:r>
      <w:r w:rsidR="002166ED">
        <w:t>678</w:t>
      </w:r>
      <w:r w:rsidRPr="00742901">
        <w:fldChar w:fldCharType="end"/>
      </w:r>
      <w:r w:rsidRPr="00742901">
        <w:t>):</w:t>
      </w:r>
    </w:p>
    <w:p w14:paraId="4FAC3CDD" w14:textId="77777777" w:rsidR="000C133A" w:rsidRPr="00742901" w:rsidRDefault="000C133A" w:rsidP="000C133A">
      <w:pPr>
        <w:pStyle w:val="20"/>
      </w:pPr>
      <w:r w:rsidRPr="00742901">
        <w:t>«Дата внесения информации» – при открытии формы: текущая дата;</w:t>
      </w:r>
    </w:p>
    <w:p w14:paraId="1DA7CDB8" w14:textId="77777777" w:rsidR="000C133A" w:rsidRPr="00742901" w:rsidRDefault="000C133A" w:rsidP="000C133A">
      <w:pPr>
        <w:pStyle w:val="20"/>
      </w:pPr>
      <w:r w:rsidRPr="00742901">
        <w:t>«Помещение» – автозаполнение текущим помещением. Поле недоступно для редактирования.</w:t>
      </w:r>
    </w:p>
    <w:p w14:paraId="498BC0BE" w14:textId="24B7B6EC" w:rsidR="000C133A" w:rsidRPr="00742901" w:rsidRDefault="000C133A" w:rsidP="000C133A">
      <w:pPr>
        <w:pStyle w:val="13"/>
      </w:pPr>
      <w:r w:rsidRPr="00742901">
        <w:t>На вкладке «Собственность» нажать кнопку «Создать» и заполнить поля, описанные в разделе </w:t>
      </w:r>
      <w:r w:rsidR="00D00426" w:rsidRPr="00742901">
        <w:fldChar w:fldCharType="begin"/>
      </w:r>
      <w:r w:rsidR="00D00426" w:rsidRPr="00742901">
        <w:instrText xml:space="preserve"> REF  _Ref207143436 \h \r </w:instrText>
      </w:r>
      <w:r w:rsidR="00742901">
        <w:instrText xml:space="preserve"> \* MERGEFORMAT </w:instrText>
      </w:r>
      <w:r w:rsidR="00D00426" w:rsidRPr="00742901">
        <w:fldChar w:fldCharType="separate"/>
      </w:r>
      <w:r w:rsidR="002166ED">
        <w:t>4.3.3.2.4.9</w:t>
      </w:r>
      <w:r w:rsidR="00D00426" w:rsidRPr="00742901">
        <w:fldChar w:fldCharType="end"/>
      </w:r>
      <w:r w:rsidRPr="00742901">
        <w:t xml:space="preserve"> «</w:t>
      </w:r>
      <w:r w:rsidR="00D00426" w:rsidRPr="00742901">
        <w:fldChar w:fldCharType="begin"/>
      </w:r>
      <w:r w:rsidR="00D00426" w:rsidRPr="00742901">
        <w:instrText xml:space="preserve"> REF _Ref207143436 \h </w:instrText>
      </w:r>
      <w:r w:rsidR="00742901">
        <w:instrText xml:space="preserve"> \* MERGEFORMAT </w:instrText>
      </w:r>
      <w:r w:rsidR="00D00426" w:rsidRPr="00742901">
        <w:fldChar w:fldCharType="separate"/>
      </w:r>
      <w:r w:rsidR="002166ED">
        <w:t xml:space="preserve">Ссылка </w:t>
      </w:r>
      <w:r w:rsidR="002166ED" w:rsidRPr="000B364A">
        <w:t>«</w:t>
      </w:r>
      <w:r w:rsidR="002166ED">
        <w:t>Собственность помещения»</w:t>
      </w:r>
      <w:r w:rsidR="00D00426" w:rsidRPr="00742901">
        <w:fldChar w:fldCharType="end"/>
      </w:r>
      <w:r w:rsidRPr="00742901">
        <w:t>».</w:t>
      </w:r>
    </w:p>
    <w:p w14:paraId="116E1C02" w14:textId="7D9542D6" w:rsidR="000C133A" w:rsidRPr="00742901" w:rsidRDefault="000C133A" w:rsidP="000C133A">
      <w:pPr>
        <w:pStyle w:val="13"/>
        <w:numPr>
          <w:ilvl w:val="0"/>
          <w:numId w:val="10"/>
        </w:numPr>
      </w:pPr>
      <w:r w:rsidRPr="00742901">
        <w:t>На вкладке «Аренда» нажать кнопку «Создать» и заполнить поля (</w:t>
      </w:r>
      <w:r w:rsidRPr="00742901">
        <w:fldChar w:fldCharType="begin"/>
      </w:r>
      <w:r w:rsidRPr="00742901">
        <w:instrText xml:space="preserve"> REF  _Ref205363985 \* Lower \h  \* MERGEFORMAT </w:instrText>
      </w:r>
      <w:r w:rsidRPr="00742901">
        <w:fldChar w:fldCharType="separate"/>
      </w:r>
      <w:r w:rsidR="002166ED">
        <w:t>рисунок</w:t>
      </w:r>
      <w:r w:rsidR="002166ED" w:rsidRPr="00AD4372">
        <w:t> </w:t>
      </w:r>
      <w:r w:rsidR="002166ED">
        <w:t>679</w:t>
      </w:r>
      <w:r w:rsidRPr="00742901">
        <w:fldChar w:fldCharType="end"/>
      </w:r>
      <w:r w:rsidRPr="00742901">
        <w:t>):</w:t>
      </w:r>
    </w:p>
    <w:p w14:paraId="48352A2E" w14:textId="77777777" w:rsidR="000C133A" w:rsidRPr="00742901" w:rsidRDefault="000C133A" w:rsidP="000C133A">
      <w:pPr>
        <w:pStyle w:val="20"/>
      </w:pPr>
      <w:r w:rsidRPr="00742901">
        <w:t>«Период» – при открытии формы: текущая дата;</w:t>
      </w:r>
    </w:p>
    <w:p w14:paraId="3A9FFC0E" w14:textId="77777777" w:rsidR="000C133A" w:rsidRPr="00742901" w:rsidRDefault="000C133A" w:rsidP="000C133A">
      <w:pPr>
        <w:pStyle w:val="20"/>
      </w:pPr>
      <w:r w:rsidRPr="00742901">
        <w:t>«Помещение» – автозаполнение текущим помещением. Поле недоступно для редактирования;</w:t>
      </w:r>
    </w:p>
    <w:p w14:paraId="26957AA8" w14:textId="77777777" w:rsidR="000C133A" w:rsidRPr="00742901" w:rsidRDefault="000C133A" w:rsidP="000C133A">
      <w:pPr>
        <w:pStyle w:val="20"/>
      </w:pPr>
      <w:r w:rsidRPr="00742901">
        <w:t>«Арендатор» – в зависимости от выбранного значения выберется арендатор:</w:t>
      </w:r>
    </w:p>
    <w:p w14:paraId="4F8F4324" w14:textId="263E3112" w:rsidR="000C133A" w:rsidRPr="00742901" w:rsidRDefault="000C133A" w:rsidP="000C133A">
      <w:pPr>
        <w:pStyle w:val="30"/>
      </w:pPr>
      <w:r w:rsidRPr="00742901">
        <w:t>«Контрагент» – выбор из справочника «</w:t>
      </w:r>
      <w:r w:rsidR="00C77187" w:rsidRPr="00742901">
        <w:fldChar w:fldCharType="begin"/>
      </w:r>
      <w:r w:rsidR="00C77187" w:rsidRPr="00742901">
        <w:instrText xml:space="preserve"> REF _Ref206778126 \h </w:instrText>
      </w:r>
      <w:r w:rsidR="00742901">
        <w:instrText xml:space="preserve"> \* MERGEFORMAT </w:instrText>
      </w:r>
      <w:r w:rsidR="00C77187" w:rsidRPr="00742901">
        <w:fldChar w:fldCharType="separate"/>
      </w:r>
      <w:r w:rsidR="002166ED" w:rsidRPr="00530559">
        <w:t>Контрагенты</w:t>
      </w:r>
      <w:r w:rsidR="00C77187" w:rsidRPr="00742901">
        <w:fldChar w:fldCharType="end"/>
      </w:r>
      <w:r w:rsidRPr="00742901">
        <w:t xml:space="preserve">» </w:t>
      </w:r>
      <w:r w:rsidRPr="00742901">
        <w:lastRenderedPageBreak/>
        <w:t>(см. раздел </w:t>
      </w:r>
      <w:r w:rsidRPr="00742901">
        <w:fldChar w:fldCharType="begin"/>
      </w:r>
      <w:r w:rsidRPr="00742901">
        <w:instrText xml:space="preserve"> REF _Ref203653619 \n \h  \* MERGEFORMAT </w:instrText>
      </w:r>
      <w:r w:rsidRPr="00742901">
        <w:fldChar w:fldCharType="separate"/>
      </w:r>
      <w:r w:rsidR="002166ED">
        <w:t>3.3.3.2</w:t>
      </w:r>
      <w:r w:rsidRPr="00742901">
        <w:fldChar w:fldCharType="end"/>
      </w:r>
      <w:r w:rsidRPr="00742901">
        <w:t> «</w:t>
      </w:r>
      <w:r w:rsidRPr="00742901">
        <w:fldChar w:fldCharType="begin"/>
      </w:r>
      <w:r w:rsidRPr="00742901">
        <w:instrText xml:space="preserve"> REF _Ref203653619 \h  \* MERGEFORMAT </w:instrText>
      </w:r>
      <w:r w:rsidRPr="00742901">
        <w:fldChar w:fldCharType="separate"/>
      </w:r>
      <w:r w:rsidR="002166ED" w:rsidRPr="00530559">
        <w:t>Поиск: Контрагенты</w:t>
      </w:r>
      <w:r w:rsidRPr="00742901">
        <w:fldChar w:fldCharType="end"/>
      </w:r>
      <w:r w:rsidRPr="00742901">
        <w:t>»);</w:t>
      </w:r>
    </w:p>
    <w:p w14:paraId="460F9A30" w14:textId="229CD855" w:rsidR="000C133A" w:rsidRPr="00742901" w:rsidRDefault="000C133A" w:rsidP="000C133A">
      <w:pPr>
        <w:pStyle w:val="30"/>
      </w:pPr>
      <w:r w:rsidRPr="00742901">
        <w:t>«Физическое лицо» – выбор из справочника «</w:t>
      </w:r>
      <w:r w:rsidR="00C77187" w:rsidRPr="00742901">
        <w:fldChar w:fldCharType="begin"/>
      </w:r>
      <w:r w:rsidR="00C77187" w:rsidRPr="00742901">
        <w:instrText xml:space="preserve"> REF _Ref206526708 \h </w:instrText>
      </w:r>
      <w:r w:rsidR="00742901">
        <w:instrText xml:space="preserve"> \* MERGEFORMAT </w:instrText>
      </w:r>
      <w:r w:rsidR="00C77187" w:rsidRPr="00742901">
        <w:fldChar w:fldCharType="separate"/>
      </w:r>
      <w:r w:rsidR="002166ED" w:rsidRPr="00530559">
        <w:t>Физические лица</w:t>
      </w:r>
      <w:r w:rsidR="00C77187" w:rsidRPr="00742901">
        <w:fldChar w:fldCharType="end"/>
      </w:r>
      <w:r w:rsidRPr="00742901">
        <w:t>» (см. раздел </w:t>
      </w:r>
      <w:r w:rsidRPr="00742901">
        <w:fldChar w:fldCharType="begin"/>
      </w:r>
      <w:r w:rsidRPr="00742901">
        <w:instrText xml:space="preserve"> REF _Ref204681915 \n \h  \* MERGEFORMAT </w:instrText>
      </w:r>
      <w:r w:rsidRPr="00742901">
        <w:fldChar w:fldCharType="separate"/>
      </w:r>
      <w:r w:rsidR="002166ED">
        <w:t>3.3.3.3</w:t>
      </w:r>
      <w:r w:rsidRPr="00742901">
        <w:fldChar w:fldCharType="end"/>
      </w:r>
      <w:r w:rsidRPr="00742901">
        <w:t> «</w:t>
      </w:r>
      <w:r w:rsidRPr="00742901">
        <w:fldChar w:fldCharType="begin"/>
      </w:r>
      <w:r w:rsidRPr="00742901">
        <w:instrText xml:space="preserve"> REF _Ref204681915 \h </w:instrText>
      </w:r>
      <w:r w:rsidR="00742901">
        <w:instrText xml:space="preserve"> \* MERGEFORMAT </w:instrText>
      </w:r>
      <w:r w:rsidRPr="00742901">
        <w:fldChar w:fldCharType="separate"/>
      </w:r>
      <w:r w:rsidR="002166ED" w:rsidRPr="00530559">
        <w:t>Поиск: Физические лица</w:t>
      </w:r>
      <w:r w:rsidRPr="00742901">
        <w:fldChar w:fldCharType="end"/>
      </w:r>
      <w:r w:rsidRPr="00742901">
        <w:t>»).</w:t>
      </w:r>
    </w:p>
    <w:p w14:paraId="5F9B02AB" w14:textId="77777777" w:rsidR="000C133A" w:rsidRPr="00742901" w:rsidRDefault="000C133A" w:rsidP="000C133A">
      <w:pPr>
        <w:pStyle w:val="20"/>
      </w:pPr>
      <w:r w:rsidRPr="00742901">
        <w:t>«Арендуемая площадь» – ручной ввод числа или через калькулятор;</w:t>
      </w:r>
    </w:p>
    <w:p w14:paraId="58C25527" w14:textId="77777777" w:rsidR="000C133A" w:rsidRPr="00742901" w:rsidRDefault="000C133A" w:rsidP="000C133A">
      <w:pPr>
        <w:pStyle w:val="20"/>
      </w:pPr>
      <w:r w:rsidRPr="00742901">
        <w:t>«Право пользования» – выбор из списка: «Аренда», «Безвозмездное пользование», «Право оперативного управления», «Право хозяйственного ведения», «Концессия»;</w:t>
      </w:r>
    </w:p>
    <w:p w14:paraId="32499CC0" w14:textId="223D0FA1" w:rsidR="000C133A" w:rsidRPr="00742901" w:rsidRDefault="000C133A" w:rsidP="000C133A">
      <w:pPr>
        <w:pStyle w:val="20"/>
      </w:pPr>
      <w:r w:rsidRPr="00742901">
        <w:t>«Номенклатура» – выбор из справочника «</w:t>
      </w:r>
      <w:r w:rsidRPr="00742901">
        <w:fldChar w:fldCharType="begin"/>
      </w:r>
      <w:r w:rsidRPr="00742901">
        <w:instrText xml:space="preserve"> REF _Ref203615342 \h </w:instrText>
      </w:r>
      <w:r w:rsidR="00742901" w:rsidRPr="00742901">
        <w:instrText xml:space="preserve"> \* MERGEFORMAT </w:instrText>
      </w:r>
      <w:r w:rsidRPr="00742901">
        <w:fldChar w:fldCharType="separate"/>
      </w:r>
      <w:r w:rsidR="002166ED" w:rsidRPr="00530559">
        <w:t>Номенклатура</w:t>
      </w:r>
      <w:r w:rsidRPr="00742901">
        <w:fldChar w:fldCharType="end"/>
      </w:r>
      <w:r w:rsidRPr="00742901">
        <w:t>»;</w:t>
      </w:r>
    </w:p>
    <w:p w14:paraId="4D0F3496" w14:textId="77777777" w:rsidR="000C133A" w:rsidRPr="00742901" w:rsidRDefault="000C133A" w:rsidP="000C133A">
      <w:pPr>
        <w:pStyle w:val="20"/>
      </w:pPr>
      <w:r w:rsidRPr="00742901">
        <w:t>«Доля собственности делимое» – число, которое показывает, сколько частей из общего количества долей принадлежит конкретному собственнику. В дроби 1/2, делимым является 1. Ручной ввод;</w:t>
      </w:r>
    </w:p>
    <w:p w14:paraId="5B61393B" w14:textId="77777777" w:rsidR="000C133A" w:rsidRPr="00742901" w:rsidRDefault="000C133A" w:rsidP="000C133A">
      <w:pPr>
        <w:pStyle w:val="20"/>
      </w:pPr>
      <w:r w:rsidRPr="00742901">
        <w:t>«Доля делитель» – число, которое показывает, на сколько равных частей разделено общее право собственности. В дроби 1/2, делителем является 2. Ручной ввод;</w:t>
      </w:r>
    </w:p>
    <w:p w14:paraId="3BDD6500" w14:textId="122727CC" w:rsidR="000C133A" w:rsidRPr="00742901" w:rsidRDefault="000C133A" w:rsidP="000C133A">
      <w:pPr>
        <w:pStyle w:val="20"/>
      </w:pPr>
      <w:r w:rsidRPr="00742901">
        <w:t>«Вид документа» –выбор из окна «Форма выбора» (</w:t>
      </w:r>
      <w:r w:rsidR="00742901" w:rsidRPr="00742901">
        <w:fldChar w:fldCharType="begin"/>
      </w:r>
      <w:r w:rsidR="00742901" w:rsidRPr="00742901">
        <w:instrText xml:space="preserve"> REF _Ref204694096 \h </w:instrText>
      </w:r>
      <w:r w:rsidR="00742901">
        <w:instrText xml:space="preserve"> \* MERGEFORMAT </w:instrText>
      </w:r>
      <w:r w:rsidR="00742901" w:rsidRPr="00742901">
        <w:fldChar w:fldCharType="separate"/>
      </w:r>
      <w:r w:rsidR="002166ED">
        <w:t>Рисунок 680</w:t>
      </w:r>
      <w:r w:rsidR="00742901" w:rsidRPr="00742901">
        <w:fldChar w:fldCharType="end"/>
      </w:r>
      <w:r w:rsidRPr="00742901">
        <w:t>);</w:t>
      </w:r>
    </w:p>
    <w:p w14:paraId="37787F4D" w14:textId="77777777" w:rsidR="000C133A" w:rsidRPr="00742901" w:rsidRDefault="000C133A" w:rsidP="000C133A">
      <w:pPr>
        <w:pStyle w:val="20"/>
      </w:pPr>
      <w:r w:rsidRPr="00742901">
        <w:t>«Серия» – ручной ввод;</w:t>
      </w:r>
    </w:p>
    <w:p w14:paraId="24B87FB2" w14:textId="77777777" w:rsidR="000C133A" w:rsidRPr="00742901" w:rsidRDefault="000C133A" w:rsidP="000C133A">
      <w:pPr>
        <w:pStyle w:val="20"/>
      </w:pPr>
      <w:r w:rsidRPr="00742901">
        <w:t>«Номер» – ручной ввод;</w:t>
      </w:r>
    </w:p>
    <w:p w14:paraId="55079785" w14:textId="77777777" w:rsidR="000C133A" w:rsidRPr="00742901" w:rsidRDefault="000C133A" w:rsidP="000C133A">
      <w:pPr>
        <w:pStyle w:val="20"/>
      </w:pPr>
      <w:r w:rsidRPr="00742901">
        <w:t>«Дата документа» – выбор даты из календаря;</w:t>
      </w:r>
    </w:p>
    <w:p w14:paraId="1F4CAA93" w14:textId="77777777" w:rsidR="000C133A" w:rsidRPr="00742901" w:rsidRDefault="000C133A" w:rsidP="000C133A">
      <w:pPr>
        <w:pStyle w:val="20"/>
      </w:pPr>
      <w:r w:rsidRPr="00742901">
        <w:t>«Кем выдан» – ручной ввод;</w:t>
      </w:r>
    </w:p>
    <w:p w14:paraId="5B389A66" w14:textId="77777777" w:rsidR="000C133A" w:rsidRPr="00742901" w:rsidRDefault="000C133A" w:rsidP="000C133A">
      <w:pPr>
        <w:pStyle w:val="20"/>
      </w:pPr>
      <w:r w:rsidRPr="00742901">
        <w:t>«Дата начала» выбор даты из календаря;</w:t>
      </w:r>
    </w:p>
    <w:p w14:paraId="25882275" w14:textId="77777777" w:rsidR="000C133A" w:rsidRPr="00742901" w:rsidRDefault="000C133A" w:rsidP="000C133A">
      <w:pPr>
        <w:pStyle w:val="20"/>
      </w:pPr>
      <w:r w:rsidRPr="00742901">
        <w:t>«Дата окончания» выбор даты из календаря;</w:t>
      </w:r>
    </w:p>
    <w:p w14:paraId="729EAF74" w14:textId="77777777" w:rsidR="000C133A" w:rsidRPr="00742901" w:rsidRDefault="000C133A" w:rsidP="000C133A">
      <w:pPr>
        <w:pStyle w:val="20"/>
      </w:pPr>
      <w:r w:rsidRPr="00742901">
        <w:t>«Автопролонгация» – флажок: устанавливается, если предусматривается автопролонгирование;</w:t>
      </w:r>
    </w:p>
    <w:p w14:paraId="4CBDE3E2" w14:textId="77777777" w:rsidR="000C133A" w:rsidRPr="00742901" w:rsidRDefault="000C133A" w:rsidP="000C133A">
      <w:pPr>
        <w:pStyle w:val="20"/>
      </w:pPr>
      <w:r w:rsidRPr="00742901">
        <w:t>«на (количество месяцев)» – количество месяцев автопролонгации, ручной ввод числа.</w:t>
      </w:r>
    </w:p>
    <w:p w14:paraId="2BDC40ED" w14:textId="77777777" w:rsidR="000C133A" w:rsidRPr="00742901" w:rsidRDefault="000C133A" w:rsidP="000C133A">
      <w:pPr>
        <w:pStyle w:val="13"/>
      </w:pPr>
      <w:r w:rsidRPr="00742901">
        <w:t>Нажать кнопку «Записать и закрыть» или «Записать».</w:t>
      </w:r>
    </w:p>
    <w:p w14:paraId="3BB3862F" w14:textId="77777777" w:rsidR="000C133A" w:rsidRDefault="000C133A" w:rsidP="000C133A">
      <w:pPr>
        <w:pStyle w:val="affc"/>
      </w:pPr>
      <w:r w:rsidRPr="00B04288">
        <w:rPr>
          <w:lang w:eastAsia="ru-RU"/>
        </w:rPr>
        <w:lastRenderedPageBreak/>
        <w:drawing>
          <wp:inline distT="0" distB="0" distL="0" distR="0" wp14:anchorId="519AC87D" wp14:editId="3A0A523B">
            <wp:extent cx="5939790" cy="4155440"/>
            <wp:effectExtent l="19050" t="19050" r="22860" b="16510"/>
            <wp:docPr id="576114681" name="Рисунок 57611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5939790" cy="4155440"/>
                    </a:xfrm>
                    <a:prstGeom prst="rect">
                      <a:avLst/>
                    </a:prstGeom>
                    <a:ln w="6350">
                      <a:solidFill>
                        <a:schemeClr val="tx1"/>
                      </a:solidFill>
                    </a:ln>
                  </pic:spPr>
                </pic:pic>
              </a:graphicData>
            </a:graphic>
          </wp:inline>
        </w:drawing>
      </w:r>
    </w:p>
    <w:p w14:paraId="712F9ADA" w14:textId="2CEADE1B" w:rsidR="000C133A" w:rsidRDefault="000C133A" w:rsidP="000C133A">
      <w:pPr>
        <w:pStyle w:val="aff4"/>
      </w:pPr>
      <w:bookmarkStart w:id="1246" w:name="_Ref206663416"/>
      <w:r>
        <w:t>Рисунок</w:t>
      </w:r>
      <w:r w:rsidRPr="00AD4372">
        <w:t> </w:t>
      </w:r>
      <w:fldSimple w:instr=" SEQ Рисунок \* ARABIC ">
        <w:r w:rsidR="002166ED">
          <w:rPr>
            <w:noProof/>
          </w:rPr>
          <w:t>677</w:t>
        </w:r>
      </w:fldSimple>
      <w:bookmarkEnd w:id="1246"/>
      <w:r w:rsidRPr="00AD4372">
        <w:t> – </w:t>
      </w:r>
      <w:r>
        <w:t>Ссылка «Основное». Интерфейс Мелкомоторка. В</w:t>
      </w:r>
      <w:r w:rsidRPr="00AD4372">
        <w:t>кладка «</w:t>
      </w:r>
      <w:r>
        <w:t>Собственность</w:t>
      </w:r>
      <w:r w:rsidRPr="00AD4372">
        <w:t>»</w:t>
      </w:r>
    </w:p>
    <w:p w14:paraId="4A549EF9" w14:textId="77777777" w:rsidR="000C133A" w:rsidRDefault="000C133A" w:rsidP="000C133A">
      <w:pPr>
        <w:pStyle w:val="affc"/>
      </w:pPr>
      <w:r>
        <w:rPr>
          <w:lang w:eastAsia="ru-RU"/>
        </w:rPr>
        <w:drawing>
          <wp:inline distT="0" distB="0" distL="0" distR="0" wp14:anchorId="39016DB6" wp14:editId="06DAB583">
            <wp:extent cx="5939790" cy="2041525"/>
            <wp:effectExtent l="19050" t="19050" r="22860" b="15875"/>
            <wp:docPr id="2026021080" name="Рисунок 202602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a:stretch>
                      <a:fillRect/>
                    </a:stretch>
                  </pic:blipFill>
                  <pic:spPr>
                    <a:xfrm>
                      <a:off x="0" y="0"/>
                      <a:ext cx="5939790" cy="2041525"/>
                    </a:xfrm>
                    <a:prstGeom prst="rect">
                      <a:avLst/>
                    </a:prstGeom>
                    <a:ln w="6350">
                      <a:solidFill>
                        <a:schemeClr val="tx1"/>
                      </a:solidFill>
                    </a:ln>
                  </pic:spPr>
                </pic:pic>
              </a:graphicData>
            </a:graphic>
          </wp:inline>
        </w:drawing>
      </w:r>
    </w:p>
    <w:p w14:paraId="2B638103" w14:textId="46744D9C" w:rsidR="000C133A" w:rsidRDefault="000C133A" w:rsidP="000C133A">
      <w:pPr>
        <w:pStyle w:val="aff4"/>
      </w:pPr>
      <w:bookmarkStart w:id="1247" w:name="_Ref205360477"/>
      <w:r>
        <w:t>Рисунок</w:t>
      </w:r>
      <w:r w:rsidRPr="00AD4372">
        <w:t> </w:t>
      </w:r>
      <w:fldSimple w:instr=" SEQ Рисунок \* ARABIC ">
        <w:r w:rsidR="002166ED">
          <w:rPr>
            <w:noProof/>
          </w:rPr>
          <w:t>678</w:t>
        </w:r>
      </w:fldSimple>
      <w:bookmarkEnd w:id="1247"/>
      <w:r w:rsidRPr="00AD4372">
        <w:t> </w:t>
      </w:r>
      <w:r w:rsidRPr="007E61E2">
        <w:t>–</w:t>
      </w:r>
      <w:r w:rsidRPr="00AD4372">
        <w:t> </w:t>
      </w:r>
      <w:r>
        <w:t>Форма установки собственников/арендаторов помещения</w:t>
      </w:r>
    </w:p>
    <w:p w14:paraId="23591FAA" w14:textId="77777777" w:rsidR="000C133A" w:rsidRDefault="000C133A" w:rsidP="000C133A">
      <w:pPr>
        <w:pStyle w:val="affc"/>
      </w:pPr>
      <w:r>
        <w:rPr>
          <w:lang w:eastAsia="ru-RU"/>
        </w:rPr>
        <w:lastRenderedPageBreak/>
        <w:drawing>
          <wp:inline distT="0" distB="0" distL="0" distR="0" wp14:anchorId="0F7226A1" wp14:editId="29409F45">
            <wp:extent cx="5939790" cy="3062605"/>
            <wp:effectExtent l="19050" t="19050" r="22860" b="23495"/>
            <wp:docPr id="67603127" name="Рисунок 6760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5939790" cy="3062605"/>
                    </a:xfrm>
                    <a:prstGeom prst="rect">
                      <a:avLst/>
                    </a:prstGeom>
                    <a:ln w="6350">
                      <a:solidFill>
                        <a:schemeClr val="tx1"/>
                      </a:solidFill>
                    </a:ln>
                  </pic:spPr>
                </pic:pic>
              </a:graphicData>
            </a:graphic>
          </wp:inline>
        </w:drawing>
      </w:r>
    </w:p>
    <w:p w14:paraId="2D2092DA" w14:textId="1D077CEE" w:rsidR="000C133A" w:rsidRDefault="000C133A" w:rsidP="000C133A">
      <w:pPr>
        <w:pStyle w:val="aff4"/>
      </w:pPr>
      <w:bookmarkStart w:id="1248" w:name="_Ref205363985"/>
      <w:r>
        <w:t>Рисунок</w:t>
      </w:r>
      <w:r w:rsidRPr="00AD4372">
        <w:t> </w:t>
      </w:r>
      <w:fldSimple w:instr=" SEQ Рисунок \* ARABIC ">
        <w:r w:rsidR="002166ED">
          <w:rPr>
            <w:noProof/>
          </w:rPr>
          <w:t>679</w:t>
        </w:r>
      </w:fldSimple>
      <w:bookmarkEnd w:id="1248"/>
      <w:r w:rsidRPr="00AD4372">
        <w:t> </w:t>
      </w:r>
      <w:r w:rsidRPr="007E61E2">
        <w:t>–</w:t>
      </w:r>
      <w:r w:rsidRPr="00AD4372">
        <w:t> </w:t>
      </w:r>
      <w:r>
        <w:t>Окно создания арендатора Помещения</w:t>
      </w:r>
    </w:p>
    <w:p w14:paraId="55AE83B8" w14:textId="506BC5A1" w:rsidR="000C133A" w:rsidRDefault="000C133A" w:rsidP="000C133A">
      <w:pPr>
        <w:pStyle w:val="12"/>
      </w:pPr>
      <w:r>
        <w:t>В</w:t>
      </w:r>
      <w:r w:rsidRPr="007165DB">
        <w:t>кладка «Текущие нормативы» – указываютс</w:t>
      </w:r>
      <w:r>
        <w:t xml:space="preserve">я </w:t>
      </w:r>
      <w:r w:rsidRPr="007165DB">
        <w:t>ключи и значения нормативов</w:t>
      </w:r>
      <w:r>
        <w:t>. Представлена следующими вкладками (</w:t>
      </w:r>
      <w:r>
        <w:fldChar w:fldCharType="begin"/>
      </w:r>
      <w:r>
        <w:instrText xml:space="preserve"> REF  _Ref204694096 \* Lower \h  \* MERGEFORMAT </w:instrText>
      </w:r>
      <w:r>
        <w:fldChar w:fldCharType="separate"/>
      </w:r>
      <w:r w:rsidR="002166ED">
        <w:t>рисунок 680</w:t>
      </w:r>
      <w:r>
        <w:fldChar w:fldCharType="end"/>
      </w:r>
      <w:r>
        <w:t>)</w:t>
      </w:r>
      <w:r>
        <w:rPr>
          <w:lang w:val="en-US"/>
        </w:rPr>
        <w:t>:</w:t>
      </w:r>
    </w:p>
    <w:p w14:paraId="23001179" w14:textId="5C351713" w:rsidR="000C133A" w:rsidRDefault="000C133A" w:rsidP="000C133A">
      <w:pPr>
        <w:pStyle w:val="20"/>
      </w:pPr>
      <w:r>
        <w:t>Вкладка «Текущие нормативы помещения»</w:t>
      </w:r>
      <w:r w:rsidRPr="005E7164">
        <w:t xml:space="preserve"> </w:t>
      </w:r>
      <w:r>
        <w:t>(</w:t>
      </w:r>
      <w:r>
        <w:fldChar w:fldCharType="begin"/>
      </w:r>
      <w:r>
        <w:instrText xml:space="preserve"> REF  _Ref204694096 \* Lower \h  \* MERGEFORMAT </w:instrText>
      </w:r>
      <w:r>
        <w:fldChar w:fldCharType="separate"/>
      </w:r>
      <w:r w:rsidR="002166ED">
        <w:t>рисунок 680</w:t>
      </w:r>
      <w:r>
        <w:fldChar w:fldCharType="end"/>
      </w:r>
      <w:r>
        <w:t xml:space="preserve">) </w:t>
      </w:r>
      <w:r w:rsidRPr="007165DB">
        <w:t>–</w:t>
      </w:r>
      <w:r>
        <w:t xml:space="preserve"> описание </w:t>
      </w:r>
      <w:r w:rsidR="00C77187">
        <w:t>представлено</w:t>
      </w:r>
      <w:r>
        <w:t xml:space="preserve"> в разделе </w:t>
      </w:r>
      <w:r w:rsidR="00C77187">
        <w:fldChar w:fldCharType="begin"/>
      </w:r>
      <w:r w:rsidR="00C77187">
        <w:instrText xml:space="preserve"> REF  _Ref206526710 \h \r </w:instrText>
      </w:r>
      <w:r w:rsidR="00C77187">
        <w:fldChar w:fldCharType="separate"/>
      </w:r>
      <w:r w:rsidR="002166ED">
        <w:t>4.3.3.2</w:t>
      </w:r>
      <w:r w:rsidR="00C77187">
        <w:fldChar w:fldCharType="end"/>
      </w:r>
      <w:r>
        <w:t xml:space="preserve"> справочника «</w:t>
      </w:r>
      <w:r w:rsidR="00C77187">
        <w:fldChar w:fldCharType="begin"/>
      </w:r>
      <w:r w:rsidR="00C77187">
        <w:instrText xml:space="preserve"> REF _Ref206526710 \h </w:instrText>
      </w:r>
      <w:r w:rsidR="00C77187">
        <w:fldChar w:fldCharType="separate"/>
      </w:r>
      <w:r w:rsidR="002166ED" w:rsidRPr="00F7194F">
        <w:t>Помещения</w:t>
      </w:r>
      <w:r w:rsidR="00C77187">
        <w:fldChar w:fldCharType="end"/>
      </w:r>
      <w:r>
        <w:t>» в интерфейсе «Классический» на вкладке «Текущие нормативы»;</w:t>
      </w:r>
    </w:p>
    <w:p w14:paraId="54AB0A73" w14:textId="3FCF7A83" w:rsidR="000C133A" w:rsidRDefault="000C133A" w:rsidP="000C133A">
      <w:pPr>
        <w:pStyle w:val="20"/>
      </w:pPr>
      <w:r>
        <w:t>Вкладка</w:t>
      </w:r>
      <w:r w:rsidRPr="007165DB">
        <w:t xml:space="preserve"> «Текущие нормативы </w:t>
      </w:r>
      <w:r>
        <w:t>строения» (</w:t>
      </w:r>
      <w:r>
        <w:fldChar w:fldCharType="begin"/>
      </w:r>
      <w:r>
        <w:instrText xml:space="preserve"> REF  _Ref206663896 \* Lower \h  \* MERGEFORMAT </w:instrText>
      </w:r>
      <w:r>
        <w:fldChar w:fldCharType="separate"/>
      </w:r>
      <w:r w:rsidR="002166ED">
        <w:t>рисунок</w:t>
      </w:r>
      <w:r w:rsidR="002166ED" w:rsidRPr="00407E0D">
        <w:t> </w:t>
      </w:r>
      <w:r w:rsidR="002166ED">
        <w:t>681</w:t>
      </w:r>
      <w:r>
        <w:fldChar w:fldCharType="end"/>
      </w:r>
      <w:r>
        <w:t>)</w:t>
      </w:r>
      <w:r w:rsidRPr="005E7164">
        <w:t xml:space="preserve"> </w:t>
      </w:r>
      <w:r w:rsidRPr="007165DB">
        <w:t>–</w:t>
      </w:r>
      <w:r>
        <w:t xml:space="preserve"> описание </w:t>
      </w:r>
      <w:r w:rsidR="00C77187">
        <w:t>представлено</w:t>
      </w:r>
      <w:r>
        <w:t xml:space="preserve"> в разделе </w:t>
      </w:r>
      <w:r w:rsidR="00C77187">
        <w:fldChar w:fldCharType="begin"/>
      </w:r>
      <w:r w:rsidR="00C77187">
        <w:instrText xml:space="preserve"> REF  _Ref205969577 \h \r </w:instrText>
      </w:r>
      <w:r w:rsidR="00C77187">
        <w:fldChar w:fldCharType="separate"/>
      </w:r>
      <w:r w:rsidR="002166ED">
        <w:t>4.3.3.4</w:t>
      </w:r>
      <w:r w:rsidR="00C77187">
        <w:fldChar w:fldCharType="end"/>
      </w:r>
      <w:r w:rsidR="00C77187">
        <w:t xml:space="preserve"> </w:t>
      </w:r>
      <w:r>
        <w:t>справочник</w:t>
      </w:r>
      <w:r w:rsidR="00C77187">
        <w:t>а</w:t>
      </w:r>
      <w:r>
        <w:t xml:space="preserve"> «</w:t>
      </w:r>
      <w:r w:rsidR="00C77187">
        <w:fldChar w:fldCharType="begin"/>
      </w:r>
      <w:r w:rsidR="00C77187">
        <w:instrText xml:space="preserve"> REF _Ref205969577 \h </w:instrText>
      </w:r>
      <w:r w:rsidR="00C77187">
        <w:fldChar w:fldCharType="separate"/>
      </w:r>
      <w:r w:rsidR="002166ED" w:rsidRPr="00530559">
        <w:t>Строения</w:t>
      </w:r>
      <w:r w:rsidR="00C77187">
        <w:fldChar w:fldCharType="end"/>
      </w:r>
      <w:r>
        <w:t>»</w:t>
      </w:r>
      <w:r w:rsidRPr="005E7164">
        <w:t xml:space="preserve"> </w:t>
      </w:r>
      <w:r>
        <w:t>на вкладке «Текущие нормативы»;</w:t>
      </w:r>
      <w:r>
        <w:fldChar w:fldCharType="begin"/>
      </w:r>
      <w:r>
        <w:instrText xml:space="preserve"> REF _Ref204682941 \n \h </w:instrText>
      </w:r>
      <w:r>
        <w:fldChar w:fldCharType="separate"/>
      </w:r>
      <w:r w:rsidR="002166ED">
        <w:t>4.3.3.1</w:t>
      </w:r>
      <w:r>
        <w:fldChar w:fldCharType="end"/>
      </w:r>
    </w:p>
    <w:p w14:paraId="40BCC029" w14:textId="7176E918" w:rsidR="000C133A" w:rsidRDefault="000C133A" w:rsidP="000C133A">
      <w:pPr>
        <w:pStyle w:val="20"/>
      </w:pPr>
      <w:r>
        <w:t>Вкладка</w:t>
      </w:r>
      <w:r w:rsidRPr="00BA5E84">
        <w:t xml:space="preserve"> «Текущие нормативы </w:t>
      </w:r>
      <w:r>
        <w:t>строения по ключам» (</w:t>
      </w:r>
      <w:r>
        <w:fldChar w:fldCharType="begin"/>
      </w:r>
      <w:r>
        <w:instrText xml:space="preserve"> REF  _Ref206663912 \* Lower \h  \* MERGEFORMAT </w:instrText>
      </w:r>
      <w:r>
        <w:fldChar w:fldCharType="separate"/>
      </w:r>
      <w:r w:rsidR="002166ED">
        <w:t>рисунок</w:t>
      </w:r>
      <w:r w:rsidR="002166ED" w:rsidRPr="00407E0D">
        <w:t> </w:t>
      </w:r>
      <w:r w:rsidR="002166ED">
        <w:t>682</w:t>
      </w:r>
      <w:r>
        <w:fldChar w:fldCharType="end"/>
      </w:r>
      <w:r>
        <w:t xml:space="preserve">) </w:t>
      </w:r>
      <w:r w:rsidRPr="007165DB">
        <w:t>–</w:t>
      </w:r>
      <w:r>
        <w:t xml:space="preserve"> описание </w:t>
      </w:r>
      <w:r w:rsidR="00C77187">
        <w:t>представлено</w:t>
      </w:r>
      <w:r>
        <w:t xml:space="preserve"> в разделе </w:t>
      </w:r>
      <w:r w:rsidR="00C77187">
        <w:fldChar w:fldCharType="begin"/>
      </w:r>
      <w:r w:rsidR="00C77187">
        <w:instrText xml:space="preserve"> REF  _Ref205969577 \h \r </w:instrText>
      </w:r>
      <w:r w:rsidR="00C77187">
        <w:fldChar w:fldCharType="separate"/>
      </w:r>
      <w:r w:rsidR="002166ED">
        <w:t>4.3.3.4</w:t>
      </w:r>
      <w:r w:rsidR="00C77187">
        <w:fldChar w:fldCharType="end"/>
      </w:r>
      <w:r>
        <w:t xml:space="preserve"> справочник</w:t>
      </w:r>
      <w:r w:rsidR="00C77187">
        <w:t>а</w:t>
      </w:r>
      <w:r>
        <w:t xml:space="preserve"> «</w:t>
      </w:r>
      <w:r w:rsidR="00C77187">
        <w:fldChar w:fldCharType="begin"/>
      </w:r>
      <w:r w:rsidR="00C77187">
        <w:instrText xml:space="preserve"> REF _Ref205969577 \h </w:instrText>
      </w:r>
      <w:r w:rsidR="00C77187">
        <w:fldChar w:fldCharType="separate"/>
      </w:r>
      <w:r w:rsidR="002166ED" w:rsidRPr="00530559">
        <w:t>Строения</w:t>
      </w:r>
      <w:r w:rsidR="00C77187">
        <w:fldChar w:fldCharType="end"/>
      </w:r>
      <w:r>
        <w:t>»</w:t>
      </w:r>
      <w:r w:rsidRPr="005E7164">
        <w:t xml:space="preserve"> </w:t>
      </w:r>
      <w:r>
        <w:t>на вкладке «Текущие нормативы по ключам»;</w:t>
      </w:r>
      <w:r w:rsidRPr="00BA5E84">
        <w:t xml:space="preserve"> </w:t>
      </w:r>
    </w:p>
    <w:p w14:paraId="2424AB54" w14:textId="79BC7CD0" w:rsidR="000C133A" w:rsidRDefault="000C133A" w:rsidP="000C133A">
      <w:pPr>
        <w:pStyle w:val="20"/>
      </w:pPr>
      <w:r>
        <w:t>Вкладка</w:t>
      </w:r>
      <w:r w:rsidRPr="00BD7DA5">
        <w:t xml:space="preserve"> «</w:t>
      </w:r>
      <w:r>
        <w:t>Данные нормативов ТКО</w:t>
      </w:r>
      <w:r w:rsidRPr="00BD7DA5">
        <w:t>»</w:t>
      </w:r>
      <w:r>
        <w:t xml:space="preserve"> представлена табличными частями (</w:t>
      </w:r>
      <w:r>
        <w:fldChar w:fldCharType="begin"/>
      </w:r>
      <w:r>
        <w:instrText xml:space="preserve"> REF  _Ref206663926 \* Lower \h  \* MERGEFORMAT </w:instrText>
      </w:r>
      <w:r>
        <w:fldChar w:fldCharType="separate"/>
      </w:r>
      <w:r w:rsidR="002166ED">
        <w:t>рисунок</w:t>
      </w:r>
      <w:r w:rsidR="002166ED" w:rsidRPr="00407E0D">
        <w:t> </w:t>
      </w:r>
      <w:r w:rsidR="002166ED">
        <w:t>683</w:t>
      </w:r>
      <w:r>
        <w:fldChar w:fldCharType="end"/>
      </w:r>
      <w:r>
        <w:t>)</w:t>
      </w:r>
      <w:r w:rsidRPr="00BD7DA5">
        <w:t>:</w:t>
      </w:r>
    </w:p>
    <w:p w14:paraId="2DCD8577" w14:textId="631BBC11" w:rsidR="000C133A" w:rsidRDefault="000C133A" w:rsidP="000C133A">
      <w:pPr>
        <w:pStyle w:val="30"/>
      </w:pPr>
      <w:r>
        <w:t>«Периодические р</w:t>
      </w:r>
      <w:r w:rsidRPr="00DD5262">
        <w:t>еквизиты</w:t>
      </w:r>
      <w:r>
        <w:t xml:space="preserve"> п</w:t>
      </w:r>
      <w:r w:rsidRPr="00DD5262">
        <w:t>озиций</w:t>
      </w:r>
      <w:r>
        <w:t xml:space="preserve"> ТКО» содержит реквизиты, описанные в разделе справочника «</w:t>
      </w:r>
      <w:r w:rsidR="00E171A4">
        <w:fldChar w:fldCharType="begin"/>
      </w:r>
      <w:r w:rsidR="00E171A4">
        <w:instrText xml:space="preserve"> REF _Ref206748793 \h </w:instrText>
      </w:r>
      <w:r w:rsidR="00E171A4">
        <w:fldChar w:fldCharType="separate"/>
      </w:r>
      <w:r w:rsidR="002166ED" w:rsidRPr="00530559">
        <w:t>Точки измерения</w:t>
      </w:r>
      <w:r w:rsidR="00E171A4">
        <w:fldChar w:fldCharType="end"/>
      </w:r>
      <w:r>
        <w:t>» по ссылке «</w:t>
      </w:r>
      <w:r w:rsidR="00E171A4">
        <w:t>Периодические</w:t>
      </w:r>
      <w:r>
        <w:t xml:space="preserve"> реквизиты точки измерения»</w:t>
      </w:r>
      <w:r w:rsidRPr="00967D6A">
        <w:t>;</w:t>
      </w:r>
    </w:p>
    <w:p w14:paraId="4085F8CD" w14:textId="71FBD82A" w:rsidR="000C133A" w:rsidRDefault="000C133A" w:rsidP="000C133A">
      <w:pPr>
        <w:pStyle w:val="30"/>
      </w:pPr>
      <w:r>
        <w:lastRenderedPageBreak/>
        <w:t>«Точки поставки» содержит</w:t>
      </w:r>
      <w:r w:rsidRPr="00D80A17">
        <w:t xml:space="preserve"> </w:t>
      </w:r>
      <w:r>
        <w:t>следующие столбцы</w:t>
      </w:r>
      <w:r w:rsidRPr="00D80A17">
        <w:t>:</w:t>
      </w:r>
      <w:r w:rsidRPr="00025AEA">
        <w:t xml:space="preserve"> </w:t>
      </w:r>
      <w:r w:rsidRPr="00767C88">
        <w:t>«Основная»</w:t>
      </w:r>
      <w:r>
        <w:t xml:space="preserve">, </w:t>
      </w:r>
      <w:r w:rsidRPr="00767C88">
        <w:t>«Точка поставки»</w:t>
      </w:r>
      <w:r>
        <w:t xml:space="preserve">, </w:t>
      </w:r>
      <w:r w:rsidRPr="00767C88">
        <w:t>«Точка измерения»</w:t>
      </w:r>
      <w:r>
        <w:t xml:space="preserve">. Данные отображаются из </w:t>
      </w:r>
      <w:r w:rsidRPr="00767C88">
        <w:t>справочника «</w:t>
      </w:r>
      <w:r w:rsidR="00E171A4">
        <w:fldChar w:fldCharType="begin"/>
      </w:r>
      <w:r w:rsidR="00E171A4">
        <w:instrText xml:space="preserve"> REF _Ref206748793 \h </w:instrText>
      </w:r>
      <w:r w:rsidR="00E171A4">
        <w:fldChar w:fldCharType="separate"/>
      </w:r>
      <w:r w:rsidR="002166ED" w:rsidRPr="00530559">
        <w:t>Точки измерения</w:t>
      </w:r>
      <w:r w:rsidR="00E171A4">
        <w:fldChar w:fldCharType="end"/>
      </w:r>
      <w:r w:rsidRPr="00767C88">
        <w:t>»</w:t>
      </w:r>
      <w:r>
        <w:t xml:space="preserve"> из вкладки «Описание места установки» по ссылке «Основное». При необходимости можно добавить точку поставки по кнопке «Добавить» и записать ее по </w:t>
      </w:r>
      <w:proofErr w:type="spellStart"/>
      <w:r>
        <w:t>кноке</w:t>
      </w:r>
      <w:proofErr w:type="spellEnd"/>
      <w:r>
        <w:t xml:space="preserve"> «Записать точки поставки»</w:t>
      </w:r>
      <w:r w:rsidRPr="005929B8">
        <w:t>;</w:t>
      </w:r>
    </w:p>
    <w:p w14:paraId="6EA6B0C1" w14:textId="0391EFAF" w:rsidR="000C133A" w:rsidRDefault="000C133A" w:rsidP="000C133A">
      <w:pPr>
        <w:pStyle w:val="30"/>
      </w:pPr>
      <w:r>
        <w:t>«Контейнеры» содержит</w:t>
      </w:r>
      <w:r w:rsidRPr="00A40E07">
        <w:t xml:space="preserve"> </w:t>
      </w:r>
      <w:r>
        <w:t>следующие столбцы: «Контейнер</w:t>
      </w:r>
      <w:r w:rsidRPr="00FB774F">
        <w:t>»</w:t>
      </w:r>
      <w:r>
        <w:t>,</w:t>
      </w:r>
      <w:r w:rsidRPr="002546AF">
        <w:t xml:space="preserve"> </w:t>
      </w:r>
      <w:r>
        <w:t>«Период</w:t>
      </w:r>
      <w:r w:rsidRPr="00FB774F">
        <w:t>»</w:t>
      </w:r>
      <w:r>
        <w:t>,</w:t>
      </w:r>
      <w:r w:rsidRPr="002546AF">
        <w:t xml:space="preserve"> </w:t>
      </w:r>
      <w:r>
        <w:t>«Установлен</w:t>
      </w:r>
      <w:r w:rsidRPr="00FB774F">
        <w:t>»</w:t>
      </w:r>
      <w:r>
        <w:t>,</w:t>
      </w:r>
      <w:r w:rsidRPr="002546AF">
        <w:t xml:space="preserve"> </w:t>
      </w:r>
      <w:r>
        <w:t>«Процент</w:t>
      </w:r>
      <w:r w:rsidRPr="00FB774F">
        <w:t>»</w:t>
      </w:r>
      <w:r>
        <w:t>,</w:t>
      </w:r>
      <w:r w:rsidRPr="002546AF">
        <w:t xml:space="preserve"> </w:t>
      </w:r>
      <w:r>
        <w:t>«Контейнерная площадка</w:t>
      </w:r>
      <w:r w:rsidRPr="00FB774F">
        <w:t>»</w:t>
      </w:r>
      <w:r>
        <w:t>,</w:t>
      </w:r>
      <w:r w:rsidRPr="002546AF">
        <w:t xml:space="preserve"> </w:t>
      </w:r>
      <w:r>
        <w:t>«Период КП</w:t>
      </w:r>
      <w:r w:rsidRPr="00FB774F">
        <w:t>»</w:t>
      </w:r>
      <w:r>
        <w:t>,</w:t>
      </w:r>
      <w:r w:rsidRPr="002546AF">
        <w:t xml:space="preserve"> </w:t>
      </w:r>
      <w:r>
        <w:t>«Установлен на КП</w:t>
      </w:r>
      <w:r w:rsidRPr="00FB774F">
        <w:t>»</w:t>
      </w:r>
      <w:r>
        <w:t>,</w:t>
      </w:r>
      <w:r w:rsidRPr="002546AF">
        <w:t xml:space="preserve"> </w:t>
      </w:r>
      <w:r>
        <w:t>«Код</w:t>
      </w:r>
      <w:r w:rsidRPr="00FB774F">
        <w:t>»</w:t>
      </w:r>
      <w:r>
        <w:t>,</w:t>
      </w:r>
      <w:r w:rsidRPr="002546AF">
        <w:t xml:space="preserve"> </w:t>
      </w:r>
      <w:r>
        <w:t>«Раздельный сбор</w:t>
      </w:r>
      <w:r w:rsidRPr="00FB774F">
        <w:t>»</w:t>
      </w:r>
      <w:r>
        <w:t>,</w:t>
      </w:r>
      <w:r w:rsidRPr="002546AF">
        <w:t xml:space="preserve"> </w:t>
      </w:r>
      <w:r>
        <w:t>«Точка измерения</w:t>
      </w:r>
      <w:r w:rsidRPr="00FB774F">
        <w:t>»</w:t>
      </w:r>
      <w:r>
        <w:t>.</w:t>
      </w:r>
      <w:r w:rsidRPr="00E00C63">
        <w:t xml:space="preserve"> </w:t>
      </w:r>
      <w:r>
        <w:t xml:space="preserve">Данные отображаются из </w:t>
      </w:r>
      <w:r w:rsidRPr="00767C88">
        <w:t>справочника «</w:t>
      </w:r>
      <w:r w:rsidR="00E171A4">
        <w:fldChar w:fldCharType="begin"/>
      </w:r>
      <w:r w:rsidR="00E171A4">
        <w:instrText xml:space="preserve"> REF _Ref206748793 \h </w:instrText>
      </w:r>
      <w:r w:rsidR="00E171A4">
        <w:fldChar w:fldCharType="separate"/>
      </w:r>
      <w:r w:rsidR="002166ED" w:rsidRPr="00530559">
        <w:t>Точки измерения</w:t>
      </w:r>
      <w:r w:rsidR="00E171A4">
        <w:fldChar w:fldCharType="end"/>
      </w:r>
      <w:r w:rsidRPr="00767C88">
        <w:t>»</w:t>
      </w:r>
      <w:r>
        <w:t xml:space="preserve"> из вкладки «Описание места установки» по ссылке «Основное».</w:t>
      </w:r>
    </w:p>
    <w:p w14:paraId="0BD7C59E" w14:textId="77777777" w:rsidR="000C133A" w:rsidRDefault="000C133A" w:rsidP="000C133A">
      <w:pPr>
        <w:pStyle w:val="30"/>
      </w:pPr>
      <w:r>
        <w:t>Доступны кнопки:</w:t>
      </w:r>
    </w:p>
    <w:p w14:paraId="6FC4E848" w14:textId="77777777" w:rsidR="000C133A" w:rsidRPr="00767C88" w:rsidRDefault="000C133A" w:rsidP="000C133A">
      <w:pPr>
        <w:pStyle w:val="40"/>
      </w:pPr>
      <w:r>
        <w:t xml:space="preserve">Кнопка </w:t>
      </w:r>
      <w:r w:rsidRPr="00767C88">
        <w:t>«Заполнить» –</w:t>
      </w:r>
      <w:r>
        <w:t xml:space="preserve"> по данной кнопке отображаются контейнеры, относящиеся к точке измерения</w:t>
      </w:r>
      <w:r w:rsidRPr="00767C88">
        <w:t>;</w:t>
      </w:r>
    </w:p>
    <w:p w14:paraId="70100099" w14:textId="77777777" w:rsidR="000C133A" w:rsidRPr="00B04288" w:rsidRDefault="000C133A" w:rsidP="000C133A">
      <w:pPr>
        <w:pStyle w:val="40"/>
      </w:pPr>
      <w:r>
        <w:t xml:space="preserve">Кнопка </w:t>
      </w:r>
      <w:r w:rsidRPr="00767C88">
        <w:t xml:space="preserve">«Подключить контейнер» – </w:t>
      </w:r>
      <w:r>
        <w:t>по данной кнопке устанавливается</w:t>
      </w:r>
      <w:r w:rsidRPr="00767C88">
        <w:t xml:space="preserve"> контейнер н</w:t>
      </w:r>
      <w:r>
        <w:t>а ТИ</w:t>
      </w:r>
      <w:r w:rsidRPr="00583326">
        <w:t>;</w:t>
      </w:r>
    </w:p>
    <w:p w14:paraId="30F3E3E5" w14:textId="77777777" w:rsidR="000C133A" w:rsidRPr="0095752C" w:rsidRDefault="000C133A" w:rsidP="000C133A">
      <w:pPr>
        <w:pStyle w:val="40"/>
      </w:pPr>
      <w:r>
        <w:t xml:space="preserve">Кнопка </w:t>
      </w:r>
      <w:r w:rsidRPr="0095752C">
        <w:t>«Отключить контейнер» – снимает контейнер с установки н</w:t>
      </w:r>
      <w:r>
        <w:t>а ТИ</w:t>
      </w:r>
      <w:r w:rsidRPr="005929B8">
        <w:t>;</w:t>
      </w:r>
    </w:p>
    <w:p w14:paraId="177A9AD7" w14:textId="77777777" w:rsidR="000C133A" w:rsidRPr="0095752C" w:rsidRDefault="000C133A" w:rsidP="000C133A">
      <w:pPr>
        <w:pStyle w:val="40"/>
      </w:pPr>
      <w:r>
        <w:t xml:space="preserve">Кнопка </w:t>
      </w:r>
      <w:r w:rsidRPr="0095752C">
        <w:t>«История» – отображается история изменений контейнеров;</w:t>
      </w:r>
    </w:p>
    <w:p w14:paraId="5592EAFE" w14:textId="77777777" w:rsidR="000C133A" w:rsidRDefault="000C133A" w:rsidP="000C133A">
      <w:pPr>
        <w:pStyle w:val="40"/>
      </w:pPr>
      <w:r>
        <w:t xml:space="preserve">Кнопка </w:t>
      </w:r>
      <w:r w:rsidRPr="0095752C">
        <w:t>«Записать контейнеры» – сохраняет изменения к</w:t>
      </w:r>
      <w:r>
        <w:t>онтейнеров.</w:t>
      </w:r>
    </w:p>
    <w:p w14:paraId="004DF7A8" w14:textId="7B8B5F01" w:rsidR="000C133A" w:rsidRDefault="000C133A" w:rsidP="000C133A">
      <w:pPr>
        <w:pStyle w:val="a3"/>
      </w:pPr>
      <w:r>
        <w:t xml:space="preserve">Функционал данных кнопок описан в разделе </w:t>
      </w:r>
      <w:r w:rsidRPr="00767C88">
        <w:t>«</w:t>
      </w:r>
      <w:r w:rsidR="00E171A4">
        <w:fldChar w:fldCharType="begin"/>
      </w:r>
      <w:r w:rsidR="00E171A4">
        <w:instrText xml:space="preserve"> REF _Ref206748793 \h </w:instrText>
      </w:r>
      <w:r w:rsidR="00E171A4">
        <w:fldChar w:fldCharType="separate"/>
      </w:r>
      <w:r w:rsidR="002166ED" w:rsidRPr="00530559">
        <w:t>Точки измерения</w:t>
      </w:r>
      <w:r w:rsidR="00E171A4">
        <w:fldChar w:fldCharType="end"/>
      </w:r>
      <w:r w:rsidRPr="00767C88">
        <w:t>»</w:t>
      </w:r>
      <w:r>
        <w:t xml:space="preserve"> во вкладке «Описание места установки» по ссылке «Основное»</w:t>
      </w:r>
      <w:r w:rsidRPr="00A40E07">
        <w:t>;</w:t>
      </w:r>
    </w:p>
    <w:p w14:paraId="4A22924A" w14:textId="77777777" w:rsidR="000C133A" w:rsidRDefault="000C133A" w:rsidP="000C133A">
      <w:pPr>
        <w:pStyle w:val="affc"/>
      </w:pPr>
      <w:r>
        <w:rPr>
          <w:lang w:eastAsia="ru-RU"/>
        </w:rPr>
        <w:lastRenderedPageBreak/>
        <w:drawing>
          <wp:inline distT="0" distB="0" distL="0" distR="0" wp14:anchorId="2F2AD70F" wp14:editId="19892EBF">
            <wp:extent cx="5939790" cy="3002915"/>
            <wp:effectExtent l="19050" t="19050" r="22860" b="26035"/>
            <wp:docPr id="318693245" name="Рисунок 31869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5939790" cy="3002915"/>
                    </a:xfrm>
                    <a:prstGeom prst="rect">
                      <a:avLst/>
                    </a:prstGeom>
                    <a:ln>
                      <a:solidFill>
                        <a:schemeClr val="bg1">
                          <a:lumMod val="50000"/>
                        </a:schemeClr>
                      </a:solidFill>
                    </a:ln>
                  </pic:spPr>
                </pic:pic>
              </a:graphicData>
            </a:graphic>
          </wp:inline>
        </w:drawing>
      </w:r>
    </w:p>
    <w:p w14:paraId="2B530BCF" w14:textId="020A1963" w:rsidR="000C133A" w:rsidRDefault="000C133A" w:rsidP="000C133A">
      <w:pPr>
        <w:pStyle w:val="aff4"/>
      </w:pPr>
      <w:bookmarkStart w:id="1249" w:name="_Ref204694096"/>
      <w:r>
        <w:t>Рисунок </w:t>
      </w:r>
      <w:fldSimple w:instr=" SEQ Рисунок \* ARABIC ">
        <w:r w:rsidR="002166ED">
          <w:rPr>
            <w:noProof/>
          </w:rPr>
          <w:t>680</w:t>
        </w:r>
      </w:fldSimple>
      <w:bookmarkEnd w:id="1249"/>
      <w:r>
        <w:t> </w:t>
      </w:r>
      <w:r w:rsidRPr="00407E0D">
        <w:t>– </w:t>
      </w:r>
      <w:r>
        <w:t>Помещение. Ссылка «Основное». Интерфейс Мелкомоторка. В</w:t>
      </w:r>
      <w:r w:rsidRPr="00AD4372">
        <w:t xml:space="preserve">кладка </w:t>
      </w:r>
      <w:r w:rsidRPr="00407E0D">
        <w:t>«</w:t>
      </w:r>
      <w:r>
        <w:t>Текущие нормативы</w:t>
      </w:r>
      <w:r w:rsidRPr="00BA3724">
        <w:t>»</w:t>
      </w:r>
      <w:r>
        <w:t>. Вкладка «Текущие нормативы помещения»</w:t>
      </w:r>
    </w:p>
    <w:p w14:paraId="2BF8CDC8" w14:textId="77777777" w:rsidR="000C133A" w:rsidRDefault="000C133A" w:rsidP="000C133A">
      <w:pPr>
        <w:pStyle w:val="affc"/>
      </w:pPr>
      <w:r>
        <w:rPr>
          <w:lang w:eastAsia="ru-RU"/>
        </w:rPr>
        <w:drawing>
          <wp:inline distT="0" distB="0" distL="0" distR="0" wp14:anchorId="3ED31620" wp14:editId="4304A111">
            <wp:extent cx="5939790" cy="911225"/>
            <wp:effectExtent l="19050" t="19050" r="22860" b="22225"/>
            <wp:docPr id="318693246" name="Рисунок 31869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5939790" cy="911225"/>
                    </a:xfrm>
                    <a:prstGeom prst="rect">
                      <a:avLst/>
                    </a:prstGeom>
                    <a:ln>
                      <a:solidFill>
                        <a:schemeClr val="bg1">
                          <a:lumMod val="50000"/>
                        </a:schemeClr>
                      </a:solidFill>
                    </a:ln>
                  </pic:spPr>
                </pic:pic>
              </a:graphicData>
            </a:graphic>
          </wp:inline>
        </w:drawing>
      </w:r>
    </w:p>
    <w:p w14:paraId="02FB335F" w14:textId="250A83D1" w:rsidR="000C133A" w:rsidRDefault="000C133A" w:rsidP="000C133A">
      <w:pPr>
        <w:pStyle w:val="aff4"/>
      </w:pPr>
      <w:bookmarkStart w:id="1250" w:name="_Ref206663896"/>
      <w:r>
        <w:t>Рисунок</w:t>
      </w:r>
      <w:r w:rsidRPr="00407E0D">
        <w:t> </w:t>
      </w:r>
      <w:fldSimple w:instr=" SEQ Рисунок \* ARABIC ">
        <w:r w:rsidR="002166ED">
          <w:rPr>
            <w:noProof/>
          </w:rPr>
          <w:t>681</w:t>
        </w:r>
      </w:fldSimple>
      <w:bookmarkEnd w:id="1250"/>
      <w:r w:rsidRPr="00407E0D">
        <w:t> – </w:t>
      </w:r>
      <w:r>
        <w:t>Помещение. Ссылка «Основное». Интерфейс Мелкомоторка. В</w:t>
      </w:r>
      <w:r w:rsidRPr="00AD4372">
        <w:t xml:space="preserve">кладка </w:t>
      </w:r>
      <w:r w:rsidRPr="00407E0D">
        <w:t>«</w:t>
      </w:r>
      <w:r>
        <w:t>Текущие нормативы</w:t>
      </w:r>
      <w:r w:rsidRPr="00BA3724">
        <w:t>»</w:t>
      </w:r>
      <w:r>
        <w:t>. Вкладка «Текущие нормативы строения»</w:t>
      </w:r>
    </w:p>
    <w:p w14:paraId="79EE8273" w14:textId="77777777" w:rsidR="000C133A" w:rsidRDefault="000C133A" w:rsidP="000C133A">
      <w:pPr>
        <w:pStyle w:val="affc"/>
      </w:pPr>
      <w:r>
        <w:rPr>
          <w:lang w:eastAsia="ru-RU"/>
        </w:rPr>
        <w:drawing>
          <wp:inline distT="0" distB="0" distL="0" distR="0" wp14:anchorId="23A3E20B" wp14:editId="612383CE">
            <wp:extent cx="5939790" cy="1185545"/>
            <wp:effectExtent l="19050" t="19050" r="22860" b="14605"/>
            <wp:docPr id="318693247" name="Рисунок 31869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5939790" cy="1185545"/>
                    </a:xfrm>
                    <a:prstGeom prst="rect">
                      <a:avLst/>
                    </a:prstGeom>
                    <a:ln>
                      <a:solidFill>
                        <a:schemeClr val="bg1">
                          <a:lumMod val="50000"/>
                        </a:schemeClr>
                      </a:solidFill>
                    </a:ln>
                  </pic:spPr>
                </pic:pic>
              </a:graphicData>
            </a:graphic>
          </wp:inline>
        </w:drawing>
      </w:r>
    </w:p>
    <w:p w14:paraId="4E0F65CC" w14:textId="08F5808A" w:rsidR="000C133A" w:rsidRDefault="000C133A" w:rsidP="000C133A">
      <w:pPr>
        <w:pStyle w:val="aff4"/>
      </w:pPr>
      <w:bookmarkStart w:id="1251" w:name="_Ref206663912"/>
      <w:r>
        <w:t>Рисунок</w:t>
      </w:r>
      <w:r w:rsidRPr="00407E0D">
        <w:t> </w:t>
      </w:r>
      <w:fldSimple w:instr=" SEQ Рисунок \* ARABIC ">
        <w:r w:rsidR="002166ED">
          <w:rPr>
            <w:noProof/>
          </w:rPr>
          <w:t>682</w:t>
        </w:r>
      </w:fldSimple>
      <w:bookmarkEnd w:id="1251"/>
      <w:r w:rsidRPr="00407E0D">
        <w:t> – </w:t>
      </w:r>
      <w:r>
        <w:t>Помещение. Ссылка «Основное». Интерфейс Мелкомоторка. В</w:t>
      </w:r>
      <w:r w:rsidRPr="00AD4372">
        <w:t xml:space="preserve">кладка </w:t>
      </w:r>
      <w:r w:rsidRPr="00407E0D">
        <w:t>«</w:t>
      </w:r>
      <w:r>
        <w:t>Текущие нормативы</w:t>
      </w:r>
      <w:r w:rsidRPr="00BA3724">
        <w:t>»</w:t>
      </w:r>
      <w:r>
        <w:t>. Вкладка «Текущие нормативы строения по ключам»</w:t>
      </w:r>
    </w:p>
    <w:p w14:paraId="3FC122CB" w14:textId="77777777" w:rsidR="000C133A" w:rsidRDefault="000C133A" w:rsidP="000C133A">
      <w:pPr>
        <w:pStyle w:val="affc"/>
      </w:pPr>
      <w:r>
        <w:rPr>
          <w:lang w:eastAsia="ru-RU"/>
        </w:rPr>
        <w:lastRenderedPageBreak/>
        <w:drawing>
          <wp:inline distT="0" distB="0" distL="0" distR="0" wp14:anchorId="2A845E70" wp14:editId="3327B80B">
            <wp:extent cx="5939790" cy="3867150"/>
            <wp:effectExtent l="19050" t="19050" r="22860" b="19050"/>
            <wp:docPr id="347781967" name="Рисунок 34778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5939790" cy="3867150"/>
                    </a:xfrm>
                    <a:prstGeom prst="rect">
                      <a:avLst/>
                    </a:prstGeom>
                    <a:ln>
                      <a:solidFill>
                        <a:schemeClr val="bg1">
                          <a:lumMod val="50000"/>
                        </a:schemeClr>
                      </a:solidFill>
                    </a:ln>
                  </pic:spPr>
                </pic:pic>
              </a:graphicData>
            </a:graphic>
          </wp:inline>
        </w:drawing>
      </w:r>
    </w:p>
    <w:p w14:paraId="6F609DDC" w14:textId="4193A7E9" w:rsidR="000C133A" w:rsidRPr="00341530" w:rsidRDefault="000C133A" w:rsidP="000C133A">
      <w:pPr>
        <w:pStyle w:val="aff4"/>
      </w:pPr>
      <w:bookmarkStart w:id="1252" w:name="_Ref206663926"/>
      <w:r>
        <w:t>Рисунок</w:t>
      </w:r>
      <w:r w:rsidRPr="00407E0D">
        <w:t> </w:t>
      </w:r>
      <w:fldSimple w:instr=" SEQ Рисунок \* ARABIC ">
        <w:r w:rsidR="002166ED">
          <w:rPr>
            <w:noProof/>
          </w:rPr>
          <w:t>683</w:t>
        </w:r>
      </w:fldSimple>
      <w:bookmarkEnd w:id="1252"/>
      <w:r w:rsidRPr="00407E0D">
        <w:t> – </w:t>
      </w:r>
      <w:r>
        <w:t>Помещение. Ссылка «Основное». Интерфейс Мелкомоторка. В</w:t>
      </w:r>
      <w:r w:rsidRPr="00AD4372">
        <w:t xml:space="preserve">кладка </w:t>
      </w:r>
      <w:r w:rsidRPr="00407E0D">
        <w:t>«</w:t>
      </w:r>
      <w:r>
        <w:t>Текущие нормативы</w:t>
      </w:r>
      <w:r w:rsidRPr="00BA3724">
        <w:t>»</w:t>
      </w:r>
      <w:r>
        <w:t>. Вкладка «Данные нормативов ТКО»</w:t>
      </w:r>
    </w:p>
    <w:p w14:paraId="6894F223" w14:textId="77777777" w:rsidR="000C133A" w:rsidRDefault="000C133A" w:rsidP="000C133A">
      <w:pPr>
        <w:pStyle w:val="6"/>
      </w:pPr>
      <w:r>
        <w:t>Ссылка</w:t>
      </w:r>
      <w:r w:rsidRPr="00CE0504">
        <w:t xml:space="preserve"> «Электронный архив»</w:t>
      </w:r>
    </w:p>
    <w:p w14:paraId="448734BD" w14:textId="163C7405" w:rsidR="000C133A" w:rsidRPr="00A33310" w:rsidRDefault="000C133A" w:rsidP="00E171A4">
      <w:pPr>
        <w:pStyle w:val="a3"/>
      </w:pPr>
      <w:r w:rsidRPr="00A94EA8">
        <w:t xml:space="preserve">Ссылка </w:t>
      </w:r>
      <w:r w:rsidRPr="00181308">
        <w:t>представлена табличной частью со следующими столбцами</w:t>
      </w:r>
      <w:r>
        <w:t>: «Вид файла»,</w:t>
      </w:r>
      <w:r w:rsidRPr="00181308">
        <w:t xml:space="preserve"> «</w:t>
      </w:r>
      <w:r>
        <w:t>Владелец</w:t>
      </w:r>
      <w:r w:rsidRPr="00181308">
        <w:t>», «</w:t>
      </w:r>
      <w:r>
        <w:t xml:space="preserve">Имя </w:t>
      </w:r>
      <w:r w:rsidRPr="00181308">
        <w:t>файла», «</w:t>
      </w:r>
      <w:r>
        <w:t>Дата документа</w:t>
      </w:r>
      <w:r w:rsidRPr="00181308">
        <w:t>», «</w:t>
      </w:r>
      <w:r>
        <w:t>Номер WSS</w:t>
      </w:r>
      <w:r w:rsidRPr="00181308">
        <w:t>», «</w:t>
      </w:r>
      <w:r>
        <w:t>Ссылка WSS</w:t>
      </w:r>
      <w:r w:rsidRPr="00181308">
        <w:t>», «</w:t>
      </w:r>
      <w:r>
        <w:t>Комментарии</w:t>
      </w:r>
      <w:r w:rsidRPr="00181308">
        <w:t>», «</w:t>
      </w:r>
      <w:r>
        <w:t>Документы СО</w:t>
      </w:r>
      <w:r w:rsidRPr="00181308">
        <w:t>», «</w:t>
      </w:r>
      <w:r>
        <w:t>Отправитель в ЛК</w:t>
      </w:r>
      <w:r w:rsidRPr="00181308">
        <w:t>», «</w:t>
      </w:r>
      <w:r>
        <w:t>Дата выгрузки в ЛК</w:t>
      </w:r>
      <w:r w:rsidRPr="00181308">
        <w:t>», «</w:t>
      </w:r>
      <w:r>
        <w:t>В архиве</w:t>
      </w:r>
      <w:r w:rsidRPr="00181308">
        <w:t>», «</w:t>
      </w:r>
      <w:r>
        <w:t>Дата изменения</w:t>
      </w:r>
      <w:r w:rsidRPr="00181308">
        <w:t>», «</w:t>
      </w:r>
      <w:r>
        <w:t>Редактор</w:t>
      </w:r>
      <w:r w:rsidRPr="00181308">
        <w:t>», «</w:t>
      </w:r>
      <w:r>
        <w:t>ID</w:t>
      </w:r>
      <w:r w:rsidRPr="00181308">
        <w:t>», «</w:t>
      </w:r>
      <w:r>
        <w:t>Подписан</w:t>
      </w:r>
      <w:r w:rsidRPr="00181308">
        <w:t>», «</w:t>
      </w:r>
      <w:r>
        <w:t>Выгружен в ЛК</w:t>
      </w:r>
      <w:r w:rsidRPr="00181308">
        <w:t>», «</w:t>
      </w:r>
      <w:r>
        <w:t>Неудаляемый</w:t>
      </w:r>
      <w:r w:rsidRPr="00181308">
        <w:t>», «</w:t>
      </w:r>
      <w:r>
        <w:t>Доп архив</w:t>
      </w:r>
      <w:r w:rsidRPr="00181308">
        <w:t>», «</w:t>
      </w:r>
      <w:r>
        <w:t>Размер, Кб</w:t>
      </w:r>
      <w:r w:rsidRPr="00181308">
        <w:t>», «</w:t>
      </w:r>
      <w:r>
        <w:t>Количество страниц</w:t>
      </w:r>
      <w:r w:rsidRPr="00181308">
        <w:t>»</w:t>
      </w:r>
      <w:r>
        <w:t xml:space="preserve"> (</w:t>
      </w:r>
      <w:r>
        <w:fldChar w:fldCharType="begin"/>
      </w:r>
      <w:r>
        <w:instrText xml:space="preserve"> REF  _Ref206670862 \* Lower \h  \* MERGEFORMAT </w:instrText>
      </w:r>
      <w:r>
        <w:fldChar w:fldCharType="separate"/>
      </w:r>
      <w:r w:rsidR="002166ED">
        <w:t>рисунок</w:t>
      </w:r>
      <w:r w:rsidR="002166ED" w:rsidRPr="00407E0D">
        <w:t> </w:t>
      </w:r>
      <w:r w:rsidR="002166ED">
        <w:t>684</w:t>
      </w:r>
      <w:r>
        <w:fldChar w:fldCharType="end"/>
      </w:r>
      <w:r>
        <w:t>). И</w:t>
      </w:r>
      <w:r w:rsidRPr="005A2C54">
        <w:t>нформация о наполняемости</w:t>
      </w:r>
      <w:r>
        <w:t xml:space="preserve"> электронного</w:t>
      </w:r>
      <w:r w:rsidRPr="005A2C54">
        <w:t xml:space="preserve"> архив</w:t>
      </w:r>
      <w:r>
        <w:t>а описана в разделе </w:t>
      </w:r>
      <w:r>
        <w:fldChar w:fldCharType="begin"/>
      </w:r>
      <w:r>
        <w:instrText xml:space="preserve"> REF _Ref205842180 \n \h </w:instrText>
      </w:r>
      <w:r>
        <w:fldChar w:fldCharType="separate"/>
      </w:r>
      <w:r w:rsidR="002166ED">
        <w:t>4.14.16</w:t>
      </w:r>
      <w:r>
        <w:fldChar w:fldCharType="end"/>
      </w:r>
      <w:r>
        <w:t>  «</w:t>
      </w:r>
      <w:r>
        <w:fldChar w:fldCharType="begin"/>
      </w:r>
      <w:r>
        <w:instrText xml:space="preserve"> REF _Ref205842180 \h </w:instrText>
      </w:r>
      <w:r>
        <w:fldChar w:fldCharType="separate"/>
      </w:r>
      <w:r w:rsidR="002166ED" w:rsidRPr="00530559">
        <w:t>Электронный архив</w:t>
      </w:r>
      <w:r>
        <w:fldChar w:fldCharType="end"/>
      </w:r>
      <w:r>
        <w:t>».</w:t>
      </w:r>
    </w:p>
    <w:p w14:paraId="11FF0291" w14:textId="77777777" w:rsidR="000C133A" w:rsidRDefault="000C133A" w:rsidP="000C133A">
      <w:pPr>
        <w:pStyle w:val="affc"/>
      </w:pPr>
      <w:r>
        <w:rPr>
          <w:lang w:eastAsia="ru-RU"/>
        </w:rPr>
        <w:lastRenderedPageBreak/>
        <w:drawing>
          <wp:inline distT="0" distB="0" distL="0" distR="0" wp14:anchorId="15CC512B" wp14:editId="5A52A9EC">
            <wp:extent cx="5939790" cy="3325495"/>
            <wp:effectExtent l="19050" t="19050" r="22860" b="27305"/>
            <wp:docPr id="347781968" name="Рисунок 34778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5939790" cy="3325495"/>
                    </a:xfrm>
                    <a:prstGeom prst="rect">
                      <a:avLst/>
                    </a:prstGeom>
                    <a:ln>
                      <a:solidFill>
                        <a:schemeClr val="bg1">
                          <a:lumMod val="50000"/>
                        </a:schemeClr>
                      </a:solidFill>
                    </a:ln>
                  </pic:spPr>
                </pic:pic>
              </a:graphicData>
            </a:graphic>
          </wp:inline>
        </w:drawing>
      </w:r>
    </w:p>
    <w:p w14:paraId="7F122839" w14:textId="2722EC07" w:rsidR="000C133A" w:rsidRPr="00A33310" w:rsidRDefault="000C133A" w:rsidP="000C133A">
      <w:pPr>
        <w:pStyle w:val="aff4"/>
      </w:pPr>
      <w:bookmarkStart w:id="1253" w:name="_Ref206670862"/>
      <w:r>
        <w:t>Рисунок</w:t>
      </w:r>
      <w:r w:rsidRPr="00407E0D">
        <w:t> </w:t>
      </w:r>
      <w:fldSimple w:instr=" SEQ Рисунок \* ARABIC ">
        <w:r w:rsidR="002166ED">
          <w:rPr>
            <w:noProof/>
          </w:rPr>
          <w:t>684</w:t>
        </w:r>
      </w:fldSimple>
      <w:bookmarkEnd w:id="1253"/>
      <w:r w:rsidRPr="00407E0D">
        <w:t> – </w:t>
      </w:r>
      <w:r>
        <w:t xml:space="preserve">Помещение. Ссылка </w:t>
      </w:r>
      <w:r w:rsidRPr="00DA2427">
        <w:t>«</w:t>
      </w:r>
      <w:r>
        <w:t>Электронный архив</w:t>
      </w:r>
      <w:r w:rsidRPr="007419E0">
        <w:t>»</w:t>
      </w:r>
      <w:r>
        <w:t>. Интерфейс Мелкомоторка</w:t>
      </w:r>
    </w:p>
    <w:p w14:paraId="769E11B5" w14:textId="77777777" w:rsidR="000C133A" w:rsidRDefault="000C133A" w:rsidP="000C133A">
      <w:pPr>
        <w:pStyle w:val="6"/>
      </w:pPr>
      <w:r>
        <w:t xml:space="preserve">Ссылка </w:t>
      </w:r>
      <w:r w:rsidRPr="000B364A">
        <w:t>«</w:t>
      </w:r>
      <w:r>
        <w:t>Документы</w:t>
      </w:r>
      <w:r w:rsidRPr="00CE0504">
        <w:t>»</w:t>
      </w:r>
    </w:p>
    <w:p w14:paraId="291A4876" w14:textId="69B14251" w:rsidR="000C133A" w:rsidRPr="00A33310" w:rsidRDefault="000C133A" w:rsidP="000C133A">
      <w:pPr>
        <w:pStyle w:val="a3"/>
      </w:pPr>
      <w:r>
        <w:t xml:space="preserve">Ссылка представлена отчетом: </w:t>
      </w:r>
      <w:r w:rsidRPr="00E337D2">
        <w:t>«</w:t>
      </w:r>
      <w:r>
        <w:t>Документ</w:t>
      </w:r>
      <w:r w:rsidRPr="00E337D2">
        <w:t>», «</w:t>
      </w:r>
      <w:r>
        <w:t>Период начисления</w:t>
      </w:r>
      <w:r w:rsidRPr="000B364A">
        <w:t>», «</w:t>
      </w:r>
      <w:r>
        <w:t>Статус документа</w:t>
      </w:r>
      <w:r w:rsidRPr="000B364A">
        <w:t>», «</w:t>
      </w:r>
      <w:r>
        <w:t>Дата</w:t>
      </w:r>
      <w:r w:rsidRPr="000B364A">
        <w:t>», «</w:t>
      </w:r>
      <w:r>
        <w:t>Вид долга</w:t>
      </w:r>
      <w:r w:rsidRPr="000B364A">
        <w:t>», «</w:t>
      </w:r>
      <w:r>
        <w:t>Состояние долга</w:t>
      </w:r>
      <w:r w:rsidRPr="000B364A">
        <w:t>», «</w:t>
      </w:r>
      <w:r>
        <w:t>Сумма</w:t>
      </w:r>
      <w:r w:rsidRPr="000B364A">
        <w:t>»</w:t>
      </w:r>
      <w:r>
        <w:t xml:space="preserve"> (</w:t>
      </w:r>
      <w:r>
        <w:fldChar w:fldCharType="begin"/>
      </w:r>
      <w:r>
        <w:instrText xml:space="preserve"> REF  _Ref206671013 \* Lower \h  \* MERGEFORMAT </w:instrText>
      </w:r>
      <w:r>
        <w:fldChar w:fldCharType="separate"/>
      </w:r>
      <w:r w:rsidR="002166ED">
        <w:t>рисунок</w:t>
      </w:r>
      <w:r w:rsidR="002166ED" w:rsidRPr="00407E0D">
        <w:t> </w:t>
      </w:r>
      <w:r w:rsidR="002166ED">
        <w:t>685</w:t>
      </w:r>
      <w:r>
        <w:fldChar w:fldCharType="end"/>
      </w:r>
      <w:r>
        <w:t>). Здесь о</w:t>
      </w:r>
      <w:r w:rsidRPr="0083449B">
        <w:t xml:space="preserve">тображаются </w:t>
      </w:r>
      <w:r w:rsidRPr="000B364A">
        <w:t>документ</w:t>
      </w:r>
      <w:r>
        <w:t>ы, созданные на данное помещение с указанием долга.</w:t>
      </w:r>
    </w:p>
    <w:p w14:paraId="705AAC82" w14:textId="77777777" w:rsidR="000C133A" w:rsidRDefault="000C133A" w:rsidP="000C133A">
      <w:pPr>
        <w:pStyle w:val="affc"/>
      </w:pPr>
      <w:r>
        <w:rPr>
          <w:lang w:eastAsia="ru-RU"/>
        </w:rPr>
        <w:drawing>
          <wp:inline distT="0" distB="0" distL="0" distR="0" wp14:anchorId="304DB1A1" wp14:editId="2FA440BC">
            <wp:extent cx="5939790" cy="2336165"/>
            <wp:effectExtent l="19050" t="19050" r="22860" b="26035"/>
            <wp:docPr id="347781974" name="Рисунок 34778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5939790" cy="2336165"/>
                    </a:xfrm>
                    <a:prstGeom prst="rect">
                      <a:avLst/>
                    </a:prstGeom>
                    <a:ln>
                      <a:solidFill>
                        <a:schemeClr val="bg1">
                          <a:lumMod val="50000"/>
                        </a:schemeClr>
                      </a:solidFill>
                    </a:ln>
                  </pic:spPr>
                </pic:pic>
              </a:graphicData>
            </a:graphic>
          </wp:inline>
        </w:drawing>
      </w:r>
    </w:p>
    <w:p w14:paraId="6198E8AB" w14:textId="6847502C" w:rsidR="000C133A" w:rsidRPr="00A33310" w:rsidRDefault="000C133A" w:rsidP="000C133A">
      <w:pPr>
        <w:pStyle w:val="aff4"/>
      </w:pPr>
      <w:bookmarkStart w:id="1254" w:name="_Ref206671013"/>
      <w:r>
        <w:t>Рисунок</w:t>
      </w:r>
      <w:r w:rsidRPr="00407E0D">
        <w:t> </w:t>
      </w:r>
      <w:fldSimple w:instr=" SEQ Рисунок \* ARABIC ">
        <w:r w:rsidR="002166ED">
          <w:rPr>
            <w:noProof/>
          </w:rPr>
          <w:t>685</w:t>
        </w:r>
      </w:fldSimple>
      <w:bookmarkEnd w:id="1254"/>
      <w:r w:rsidRPr="00407E0D">
        <w:t> – </w:t>
      </w:r>
      <w:r>
        <w:t xml:space="preserve">Помещение. Ссылка </w:t>
      </w:r>
      <w:r w:rsidRPr="00DA2427">
        <w:t>«</w:t>
      </w:r>
      <w:r>
        <w:t>Документы</w:t>
      </w:r>
      <w:r w:rsidRPr="007419E0">
        <w:t>»</w:t>
      </w:r>
      <w:r>
        <w:t>. Интерфейс Мелкомоторка</w:t>
      </w:r>
    </w:p>
    <w:p w14:paraId="4222C243" w14:textId="77777777" w:rsidR="000C133A" w:rsidRDefault="000C133A" w:rsidP="000C133A">
      <w:pPr>
        <w:pStyle w:val="6"/>
      </w:pPr>
      <w:r>
        <w:t>Ссылка «История взаимодействия»</w:t>
      </w:r>
    </w:p>
    <w:p w14:paraId="4A834B85" w14:textId="7AEA6402" w:rsidR="000C133A" w:rsidRDefault="000C133A" w:rsidP="000C133A">
      <w:pPr>
        <w:pStyle w:val="a3"/>
      </w:pPr>
      <w:r>
        <w:t>Ссылка представлена отчетом (</w:t>
      </w:r>
      <w:r>
        <w:fldChar w:fldCharType="begin"/>
      </w:r>
      <w:r>
        <w:instrText xml:space="preserve"> REF  _Ref204092855 \* Lower \h  \* MERGEFORMAT </w:instrText>
      </w:r>
      <w:r>
        <w:fldChar w:fldCharType="separate"/>
      </w:r>
      <w:r w:rsidR="002166ED">
        <w:t>рисунок</w:t>
      </w:r>
      <w:r w:rsidR="002166ED" w:rsidRPr="00407E0D">
        <w:t> </w:t>
      </w:r>
      <w:r w:rsidR="002166ED">
        <w:t>686</w:t>
      </w:r>
      <w:r>
        <w:fldChar w:fldCharType="end"/>
      </w:r>
      <w:r>
        <w:t>). Пример формирования отчета описан в разделе</w:t>
      </w:r>
      <w:r w:rsidRPr="00407E0D">
        <w:t> </w:t>
      </w:r>
      <w:r w:rsidR="00E171A4">
        <w:fldChar w:fldCharType="begin"/>
      </w:r>
      <w:r w:rsidR="00E171A4">
        <w:instrText xml:space="preserve"> REF  _Ref207142958 \h \r </w:instrText>
      </w:r>
      <w:r w:rsidR="00E171A4">
        <w:fldChar w:fldCharType="separate"/>
      </w:r>
      <w:r w:rsidR="002166ED">
        <w:t>4.3.1.2.2.15</w:t>
      </w:r>
      <w:r w:rsidR="00E171A4">
        <w:fldChar w:fldCharType="end"/>
      </w:r>
      <w:r w:rsidRPr="00407E0D">
        <w:t> </w:t>
      </w:r>
      <w:r>
        <w:t>«</w:t>
      </w:r>
      <w:r w:rsidR="00E171A4">
        <w:fldChar w:fldCharType="begin"/>
      </w:r>
      <w:r w:rsidR="00E171A4">
        <w:instrText xml:space="preserve"> REF _Ref207142958 \h </w:instrText>
      </w:r>
      <w:r w:rsidR="00E171A4">
        <w:fldChar w:fldCharType="separate"/>
      </w:r>
      <w:r w:rsidR="002166ED" w:rsidRPr="00530559">
        <w:t>Ссылка «История взаимодействий»</w:t>
      </w:r>
      <w:r w:rsidR="00E171A4">
        <w:fldChar w:fldCharType="end"/>
      </w:r>
      <w:r>
        <w:t>».</w:t>
      </w:r>
    </w:p>
    <w:p w14:paraId="29F51C96" w14:textId="77777777" w:rsidR="000C133A" w:rsidRDefault="000C133A" w:rsidP="000C133A">
      <w:pPr>
        <w:pStyle w:val="affc"/>
      </w:pPr>
      <w:r w:rsidRPr="00885DA7">
        <w:rPr>
          <w:lang w:eastAsia="ru-RU"/>
        </w:rPr>
        <w:lastRenderedPageBreak/>
        <w:drawing>
          <wp:inline distT="0" distB="0" distL="0" distR="0" wp14:anchorId="4B543E91" wp14:editId="79F12B72">
            <wp:extent cx="5939790" cy="3679825"/>
            <wp:effectExtent l="19050" t="19050" r="22860" b="15875"/>
            <wp:docPr id="347781976" name="Рисунок 34778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5939790" cy="3679825"/>
                    </a:xfrm>
                    <a:prstGeom prst="rect">
                      <a:avLst/>
                    </a:prstGeom>
                    <a:ln>
                      <a:solidFill>
                        <a:schemeClr val="bg1">
                          <a:lumMod val="50000"/>
                        </a:schemeClr>
                      </a:solidFill>
                    </a:ln>
                  </pic:spPr>
                </pic:pic>
              </a:graphicData>
            </a:graphic>
          </wp:inline>
        </w:drawing>
      </w:r>
    </w:p>
    <w:p w14:paraId="3B567637" w14:textId="6689BB48" w:rsidR="000C133A" w:rsidRDefault="000C133A" w:rsidP="000C133A">
      <w:pPr>
        <w:pStyle w:val="aff4"/>
      </w:pPr>
      <w:bookmarkStart w:id="1255" w:name="_Ref204092855"/>
      <w:r>
        <w:t>Рисунок</w:t>
      </w:r>
      <w:r w:rsidRPr="00407E0D">
        <w:t> </w:t>
      </w:r>
      <w:fldSimple w:instr=" SEQ Рисунок \* ARABIC ">
        <w:r w:rsidR="002166ED">
          <w:rPr>
            <w:noProof/>
          </w:rPr>
          <w:t>686</w:t>
        </w:r>
      </w:fldSimple>
      <w:bookmarkEnd w:id="1255"/>
      <w:r>
        <w:t> </w:t>
      </w:r>
      <w:r w:rsidRPr="006E253A">
        <w:t>– Помещение</w:t>
      </w:r>
      <w:r>
        <w:t xml:space="preserve">. </w:t>
      </w:r>
      <w:r w:rsidRPr="006E253A">
        <w:t>Ссылка «История взаимодействия»</w:t>
      </w:r>
      <w:r>
        <w:t>.</w:t>
      </w:r>
      <w:r w:rsidRPr="00885DA7">
        <w:t xml:space="preserve"> </w:t>
      </w:r>
      <w:r>
        <w:t>Интерфейс Мелкомоторка</w:t>
      </w:r>
    </w:p>
    <w:p w14:paraId="7F020002" w14:textId="77777777" w:rsidR="000C133A" w:rsidRDefault="000C133A" w:rsidP="000C133A">
      <w:pPr>
        <w:pStyle w:val="6"/>
      </w:pPr>
      <w:r>
        <w:t xml:space="preserve">Ссылка </w:t>
      </w:r>
      <w:r w:rsidRPr="000B364A">
        <w:t>«</w:t>
      </w:r>
      <w:r>
        <w:t>Комментарии»</w:t>
      </w:r>
    </w:p>
    <w:p w14:paraId="0AC73960" w14:textId="17454D9C" w:rsidR="000C133A" w:rsidRPr="00757692" w:rsidRDefault="000C133A" w:rsidP="000C133A">
      <w:r w:rsidRPr="00A94EA8">
        <w:t xml:space="preserve">Ссылка </w:t>
      </w:r>
      <w:r w:rsidRPr="00181308">
        <w:t>представлена табличной частью со следующими столбцами</w:t>
      </w:r>
      <w:r>
        <w:t xml:space="preserve">: </w:t>
      </w:r>
      <w:r w:rsidRPr="008C567D">
        <w:t>«</w:t>
      </w:r>
      <w:r>
        <w:t>Период</w:t>
      </w:r>
      <w:r w:rsidRPr="0004172B">
        <w:t>»</w:t>
      </w:r>
      <w:r>
        <w:t>,</w:t>
      </w:r>
      <w:r w:rsidRPr="0004172B">
        <w:t xml:space="preserve"> «</w:t>
      </w:r>
      <w:r>
        <w:t>Тип объекта</w:t>
      </w:r>
      <w:r w:rsidRPr="0004172B">
        <w:t>»</w:t>
      </w:r>
      <w:r>
        <w:t>,</w:t>
      </w:r>
      <w:r w:rsidRPr="0004172B">
        <w:t xml:space="preserve"> «</w:t>
      </w:r>
      <w:r>
        <w:t>Объект</w:t>
      </w:r>
      <w:r w:rsidRPr="0004172B">
        <w:t>»</w:t>
      </w:r>
      <w:r>
        <w:t>,</w:t>
      </w:r>
      <w:r w:rsidRPr="0004172B">
        <w:t xml:space="preserve"> «</w:t>
      </w:r>
      <w:r>
        <w:t>Вид ресурса</w:t>
      </w:r>
      <w:r w:rsidRPr="0004172B">
        <w:t>»</w:t>
      </w:r>
      <w:r>
        <w:t>,</w:t>
      </w:r>
      <w:r w:rsidRPr="0004172B">
        <w:t xml:space="preserve"> «</w:t>
      </w:r>
      <w:r>
        <w:t>Вид комментария</w:t>
      </w:r>
      <w:r w:rsidRPr="0004172B">
        <w:t>»</w:t>
      </w:r>
      <w:r>
        <w:t>,</w:t>
      </w:r>
      <w:r w:rsidRPr="0004172B">
        <w:t xml:space="preserve"> «</w:t>
      </w:r>
      <w:r>
        <w:t>Комментарий</w:t>
      </w:r>
      <w:r w:rsidRPr="0004172B">
        <w:t>»</w:t>
      </w:r>
      <w:r>
        <w:t>,</w:t>
      </w:r>
      <w:r w:rsidRPr="00A0760F">
        <w:t xml:space="preserve"> </w:t>
      </w:r>
      <w:r w:rsidRPr="0004172B">
        <w:t>«</w:t>
      </w:r>
      <w:r>
        <w:t>Автор</w:t>
      </w:r>
      <w:r w:rsidRPr="0004172B">
        <w:t>»</w:t>
      </w:r>
      <w:r>
        <w:t>,</w:t>
      </w:r>
      <w:r w:rsidRPr="00A0760F">
        <w:t xml:space="preserve"> </w:t>
      </w:r>
      <w:r w:rsidRPr="0004172B">
        <w:t>«</w:t>
      </w:r>
      <w:r>
        <w:t>Дата изменения</w:t>
      </w:r>
      <w:r w:rsidRPr="0004172B">
        <w:t>»</w:t>
      </w:r>
      <w:r>
        <w:t>,</w:t>
      </w:r>
      <w:r w:rsidRPr="00A0760F">
        <w:t xml:space="preserve"> </w:t>
      </w:r>
      <w:r w:rsidRPr="0004172B">
        <w:t>«</w:t>
      </w:r>
      <w:r>
        <w:t>Дата создания</w:t>
      </w:r>
      <w:r w:rsidRPr="0004172B">
        <w:t>»</w:t>
      </w:r>
      <w:r>
        <w:t>,</w:t>
      </w:r>
      <w:r w:rsidRPr="00A0760F">
        <w:t xml:space="preserve"> </w:t>
      </w:r>
      <w:r w:rsidRPr="0004172B">
        <w:t>«</w:t>
      </w:r>
      <w:r>
        <w:t>Редактор</w:t>
      </w:r>
      <w:r w:rsidRPr="0004172B">
        <w:t>»</w:t>
      </w:r>
      <w:r>
        <w:t xml:space="preserve"> (</w:t>
      </w:r>
      <w:r>
        <w:fldChar w:fldCharType="begin"/>
      </w:r>
      <w:r>
        <w:instrText xml:space="preserve"> REF  _Ref205386924 \* Lower \h  \* MERGEFORMAT </w:instrText>
      </w:r>
      <w:r>
        <w:fldChar w:fldCharType="separate"/>
      </w:r>
      <w:r w:rsidR="002166ED">
        <w:t>рисунок 687</w:t>
      </w:r>
      <w:r>
        <w:fldChar w:fldCharType="end"/>
      </w:r>
      <w:r>
        <w:t xml:space="preserve">). Здесь отображаются </w:t>
      </w:r>
      <w:r w:rsidR="00E171A4">
        <w:t>комментарии,</w:t>
      </w:r>
      <w:r>
        <w:t xml:space="preserve"> указанные в различных объектах </w:t>
      </w:r>
      <w:r w:rsidR="00E171A4">
        <w:t>Системы</w:t>
      </w:r>
      <w:r w:rsidRPr="00EA1220">
        <w:t xml:space="preserve">: </w:t>
      </w:r>
      <w:r>
        <w:t>Договоры, Физические объекты, Точки поставки, Точки измерения.</w:t>
      </w:r>
    </w:p>
    <w:p w14:paraId="17F0DA0A" w14:textId="77777777" w:rsidR="000C133A" w:rsidRDefault="000C133A" w:rsidP="000C133A">
      <w:pPr>
        <w:pStyle w:val="affc"/>
      </w:pPr>
      <w:r w:rsidRPr="00B04288">
        <w:rPr>
          <w:lang w:eastAsia="ru-RU"/>
        </w:rPr>
        <w:drawing>
          <wp:inline distT="0" distB="0" distL="0" distR="0" wp14:anchorId="341CAE66" wp14:editId="4B5B4DCE">
            <wp:extent cx="5939790" cy="1837690"/>
            <wp:effectExtent l="19050" t="19050" r="22860" b="10160"/>
            <wp:docPr id="542520922" name="Рисунок 54252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a:stretch>
                      <a:fillRect/>
                    </a:stretch>
                  </pic:blipFill>
                  <pic:spPr>
                    <a:xfrm>
                      <a:off x="0" y="0"/>
                      <a:ext cx="5939790" cy="1837690"/>
                    </a:xfrm>
                    <a:prstGeom prst="rect">
                      <a:avLst/>
                    </a:prstGeom>
                    <a:ln w="6350">
                      <a:solidFill>
                        <a:schemeClr val="tx1"/>
                      </a:solidFill>
                    </a:ln>
                  </pic:spPr>
                </pic:pic>
              </a:graphicData>
            </a:graphic>
          </wp:inline>
        </w:drawing>
      </w:r>
    </w:p>
    <w:p w14:paraId="0DE97406" w14:textId="00889349" w:rsidR="000C133A" w:rsidRPr="0095752C" w:rsidRDefault="000C133A" w:rsidP="000C133A">
      <w:pPr>
        <w:pStyle w:val="aff4"/>
      </w:pPr>
      <w:bookmarkStart w:id="1256" w:name="_Ref205386924"/>
      <w:r>
        <w:t>Рисунок </w:t>
      </w:r>
      <w:fldSimple w:instr=" SEQ Рисунок \* ARABIC ">
        <w:r w:rsidR="002166ED">
          <w:rPr>
            <w:noProof/>
          </w:rPr>
          <w:t>687</w:t>
        </w:r>
      </w:fldSimple>
      <w:bookmarkEnd w:id="1256"/>
      <w:r>
        <w:t> </w:t>
      </w:r>
      <w:r w:rsidRPr="00AD4372">
        <w:t>– </w:t>
      </w:r>
      <w:r w:rsidRPr="006E253A">
        <w:t>Помещение</w:t>
      </w:r>
      <w:r>
        <w:t xml:space="preserve">. </w:t>
      </w:r>
      <w:r w:rsidRPr="006E253A">
        <w:t>Ссылка «</w:t>
      </w:r>
      <w:r>
        <w:t>Комментарии</w:t>
      </w:r>
      <w:r w:rsidRPr="006E253A">
        <w:t>»</w:t>
      </w:r>
      <w:r>
        <w:t>.</w:t>
      </w:r>
      <w:r w:rsidRPr="00885DA7">
        <w:t xml:space="preserve"> </w:t>
      </w:r>
      <w:r>
        <w:t>Интерфейс Мелкомоторка</w:t>
      </w:r>
    </w:p>
    <w:p w14:paraId="5014BB1B" w14:textId="77777777" w:rsidR="000C133A" w:rsidRDefault="000C133A" w:rsidP="000C133A">
      <w:pPr>
        <w:pStyle w:val="6"/>
      </w:pPr>
      <w:r>
        <w:lastRenderedPageBreak/>
        <w:t xml:space="preserve">Ссылка </w:t>
      </w:r>
      <w:r w:rsidRPr="000B364A">
        <w:t>«</w:t>
      </w:r>
      <w:r>
        <w:t>Акты прекращения/ограничения КР</w:t>
      </w:r>
      <w:r w:rsidRPr="006E253A">
        <w:t>»</w:t>
      </w:r>
    </w:p>
    <w:p w14:paraId="465AEC1A" w14:textId="41BFD2A5" w:rsidR="000C133A" w:rsidRDefault="000C133A" w:rsidP="000C133A">
      <w:pPr>
        <w:pStyle w:val="a3"/>
      </w:pPr>
      <w:r w:rsidRPr="00A94EA8">
        <w:t xml:space="preserve">Ссылка </w:t>
      </w:r>
      <w:r w:rsidRPr="00181308">
        <w:t>представлена табличной частью со следующими столбцами</w:t>
      </w:r>
      <w:r>
        <w:t>:</w:t>
      </w:r>
      <w:r w:rsidRPr="000C5ED0">
        <w:t xml:space="preserve"> «</w:t>
      </w:r>
      <w:r>
        <w:t>Период</w:t>
      </w:r>
      <w:r w:rsidRPr="000C5ED0">
        <w:t>», «</w:t>
      </w:r>
      <w:r>
        <w:t>Регистратор</w:t>
      </w:r>
      <w:r w:rsidRPr="000C5ED0">
        <w:t>», «</w:t>
      </w:r>
      <w:r>
        <w:t>Объект сети</w:t>
      </w:r>
      <w:r w:rsidRPr="000C5ED0">
        <w:t>»</w:t>
      </w:r>
      <w:r>
        <w:t>,</w:t>
      </w:r>
      <w:r w:rsidRPr="000168D4">
        <w:t xml:space="preserve"> «</w:t>
      </w:r>
      <w:r>
        <w:t>Номенклатура</w:t>
      </w:r>
      <w:r w:rsidRPr="000168D4">
        <w:t>», «</w:t>
      </w:r>
      <w:r>
        <w:t>Подача включена</w:t>
      </w:r>
      <w:r w:rsidRPr="000168D4">
        <w:t>», «</w:t>
      </w:r>
      <w:r>
        <w:t>По сети</w:t>
      </w:r>
      <w:r w:rsidRPr="000168D4">
        <w:t>»</w:t>
      </w:r>
      <w:r>
        <w:t xml:space="preserve"> (</w:t>
      </w:r>
      <w:r>
        <w:fldChar w:fldCharType="begin"/>
      </w:r>
      <w:r>
        <w:instrText xml:space="preserve"> REF  _Ref205386944 \* Lower \h  \* MERGEFORMAT </w:instrText>
      </w:r>
      <w:r>
        <w:fldChar w:fldCharType="separate"/>
      </w:r>
      <w:r w:rsidR="002166ED">
        <w:t>рисунок 688</w:t>
      </w:r>
      <w:r>
        <w:fldChar w:fldCharType="end"/>
      </w:r>
      <w:r w:rsidRPr="00CB1CDD">
        <w:t xml:space="preserve">). </w:t>
      </w:r>
      <w:r>
        <w:t xml:space="preserve">При проведении документа </w:t>
      </w:r>
      <w:r w:rsidRPr="00CB1CDD">
        <w:t>«</w:t>
      </w:r>
      <w:r>
        <w:fldChar w:fldCharType="begin"/>
      </w:r>
      <w:r>
        <w:instrText xml:space="preserve"> REF _Ref204653630 \h </w:instrText>
      </w:r>
      <w:r>
        <w:fldChar w:fldCharType="separate"/>
      </w:r>
      <w:r w:rsidR="002166ED" w:rsidRPr="00530559">
        <w:t>Акт прекращения/возобновления подачи ресурса</w:t>
      </w:r>
      <w:r>
        <w:fldChar w:fldCharType="end"/>
      </w:r>
      <w:r w:rsidRPr="00CB1CDD">
        <w:t>»</w:t>
      </w:r>
      <w:r>
        <w:t xml:space="preserve"> будет создана запись</w:t>
      </w:r>
      <w:r w:rsidRPr="00CB1CDD">
        <w:t xml:space="preserve"> </w:t>
      </w:r>
      <w:r>
        <w:t xml:space="preserve">в реестре документов </w:t>
      </w:r>
      <w:r>
        <w:fldChar w:fldCharType="begin"/>
      </w:r>
      <w:r>
        <w:instrText xml:space="preserve"> REF _Ref204653630 \n \h </w:instrText>
      </w:r>
      <w:r>
        <w:fldChar w:fldCharType="separate"/>
      </w:r>
      <w:r w:rsidR="002166ED">
        <w:t>4.2.1.3</w:t>
      </w:r>
      <w:r>
        <w:fldChar w:fldCharType="end"/>
      </w:r>
      <w:r w:rsidRPr="00CB1CDD">
        <w:t>«</w:t>
      </w:r>
      <w:r>
        <w:fldChar w:fldCharType="begin"/>
      </w:r>
      <w:r>
        <w:instrText xml:space="preserve"> REF _Ref204653630 \h </w:instrText>
      </w:r>
      <w:r>
        <w:fldChar w:fldCharType="separate"/>
      </w:r>
      <w:r w:rsidR="002166ED" w:rsidRPr="00530559">
        <w:t>Акт прекращения/возобновления подачи ресурса</w:t>
      </w:r>
      <w:r>
        <w:fldChar w:fldCharType="end"/>
      </w:r>
      <w:r w:rsidRPr="00CB1CDD">
        <w:t xml:space="preserve">». </w:t>
      </w:r>
    </w:p>
    <w:p w14:paraId="29206D80" w14:textId="77777777" w:rsidR="000C133A" w:rsidRDefault="000C133A" w:rsidP="000C133A">
      <w:pPr>
        <w:pStyle w:val="affc"/>
      </w:pPr>
      <w:r>
        <w:rPr>
          <w:lang w:eastAsia="ru-RU"/>
        </w:rPr>
        <w:drawing>
          <wp:inline distT="0" distB="0" distL="0" distR="0" wp14:anchorId="08C4AE02" wp14:editId="7C5431DA">
            <wp:extent cx="5939790" cy="1845733"/>
            <wp:effectExtent l="19050" t="19050" r="22860" b="21590"/>
            <wp:docPr id="347781978" name="Рисунок 34778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5"/>
                    <a:srcRect b="17118"/>
                    <a:stretch/>
                  </pic:blipFill>
                  <pic:spPr bwMode="auto">
                    <a:xfrm>
                      <a:off x="0" y="0"/>
                      <a:ext cx="5939790" cy="1845733"/>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1588FC" w14:textId="397830A9" w:rsidR="000C133A" w:rsidRDefault="000C133A" w:rsidP="000C133A">
      <w:pPr>
        <w:pStyle w:val="aff4"/>
      </w:pPr>
      <w:bookmarkStart w:id="1257" w:name="_Ref205386944"/>
      <w:r>
        <w:t>Рисунок </w:t>
      </w:r>
      <w:fldSimple w:instr=" SEQ Рисунок \* ARABIC ">
        <w:r w:rsidR="002166ED">
          <w:rPr>
            <w:noProof/>
          </w:rPr>
          <w:t>688</w:t>
        </w:r>
      </w:fldSimple>
      <w:bookmarkEnd w:id="1257"/>
      <w:r>
        <w:t> </w:t>
      </w:r>
      <w:r w:rsidRPr="00AD4372">
        <w:t>–</w:t>
      </w:r>
      <w:r>
        <w:t> </w:t>
      </w:r>
      <w:r w:rsidRPr="006E253A">
        <w:t>Помещение</w:t>
      </w:r>
      <w:r>
        <w:t xml:space="preserve">. </w:t>
      </w:r>
      <w:r w:rsidRPr="00AD4372">
        <w:t>Ссылка «</w:t>
      </w:r>
      <w:r>
        <w:t>Акты прекращения/ограничения КР». Интерфейс Мелкомоторка</w:t>
      </w:r>
    </w:p>
    <w:p w14:paraId="4135224F" w14:textId="77777777" w:rsidR="000C133A" w:rsidRDefault="000C133A" w:rsidP="000C133A">
      <w:pPr>
        <w:pStyle w:val="6"/>
      </w:pPr>
      <w:r>
        <w:t xml:space="preserve">Ссылка </w:t>
      </w:r>
      <w:r w:rsidRPr="000B364A">
        <w:t>«</w:t>
      </w:r>
      <w:r>
        <w:t>Периодические реквизиты помещения»</w:t>
      </w:r>
    </w:p>
    <w:p w14:paraId="2E7206B8" w14:textId="4742A2BE" w:rsidR="000C133A" w:rsidRPr="001F2E14" w:rsidRDefault="000C133A" w:rsidP="000C133A">
      <w:pPr>
        <w:pStyle w:val="a3"/>
      </w:pPr>
      <w:r>
        <w:t>Ссылка представлена табличной частью со следующими</w:t>
      </w:r>
      <w:r w:rsidRPr="00936362">
        <w:t xml:space="preserve"> </w:t>
      </w:r>
      <w:r>
        <w:t>столбцами</w:t>
      </w:r>
      <w:r w:rsidRPr="00120BD5">
        <w:t>: «Период», «</w:t>
      </w:r>
      <w:r>
        <w:t>Объект</w:t>
      </w:r>
      <w:r w:rsidRPr="00120BD5">
        <w:t>», «</w:t>
      </w:r>
      <w:r>
        <w:t>Реквизит</w:t>
      </w:r>
      <w:r w:rsidRPr="00120BD5">
        <w:t>», «</w:t>
      </w:r>
      <w:r>
        <w:t>Значение</w:t>
      </w:r>
      <w:r w:rsidRPr="00120BD5">
        <w:t>», «</w:t>
      </w:r>
      <w:r>
        <w:t>Редактор</w:t>
      </w:r>
      <w:r w:rsidRPr="00120BD5">
        <w:t>», «</w:t>
      </w:r>
      <w:r>
        <w:t>Дата изменения</w:t>
      </w:r>
      <w:r w:rsidRPr="00120BD5">
        <w:t>»</w:t>
      </w:r>
      <w:r>
        <w:t xml:space="preserve"> (</w:t>
      </w:r>
      <w:r>
        <w:fldChar w:fldCharType="begin"/>
      </w:r>
      <w:r>
        <w:instrText xml:space="preserve"> REF  _Ref206677569 \* Lower \h  \* MERGEFORMAT </w:instrText>
      </w:r>
      <w:r>
        <w:fldChar w:fldCharType="separate"/>
      </w:r>
      <w:r w:rsidR="002166ED">
        <w:t>рисунок 689</w:t>
      </w:r>
      <w:r>
        <w:fldChar w:fldCharType="end"/>
      </w:r>
      <w:r>
        <w:t>)</w:t>
      </w:r>
      <w:r w:rsidRPr="00120BD5">
        <w:t xml:space="preserve">. </w:t>
      </w:r>
      <w:r>
        <w:t>Здесь отображаются данные, указанные в «</w:t>
      </w:r>
      <w:r>
        <w:fldChar w:fldCharType="begin"/>
      </w:r>
      <w:r>
        <w:instrText xml:space="preserve"> REF _Ref206406009 \h </w:instrText>
      </w:r>
      <w:r>
        <w:fldChar w:fldCharType="separate"/>
      </w:r>
      <w:r w:rsidR="002166ED" w:rsidRPr="00530559">
        <w:t>Ссылка «Основное»</w:t>
      </w:r>
      <w:r>
        <w:fldChar w:fldCharType="end"/>
      </w:r>
      <w:r>
        <w:t xml:space="preserve"> в карточке текущего Помещения в интерфейсе «Классический». Записи также находятся в регистре</w:t>
      </w:r>
      <w:r w:rsidRPr="00120BD5">
        <w:t xml:space="preserve"> сведений «</w:t>
      </w:r>
      <w:r w:rsidR="00E171A4" w:rsidRPr="00E171A4">
        <w:t>Периодические реквизиты помещения</w:t>
      </w:r>
      <w:r>
        <w:t>».</w:t>
      </w:r>
    </w:p>
    <w:p w14:paraId="67788866" w14:textId="77777777" w:rsidR="000C133A" w:rsidRDefault="000C133A" w:rsidP="000C133A">
      <w:pPr>
        <w:pStyle w:val="affc"/>
      </w:pPr>
      <w:r w:rsidRPr="001F2E14">
        <w:rPr>
          <w:lang w:eastAsia="ru-RU"/>
        </w:rPr>
        <w:drawing>
          <wp:inline distT="0" distB="0" distL="0" distR="0" wp14:anchorId="45098210" wp14:editId="18CF820C">
            <wp:extent cx="5689600" cy="1865630"/>
            <wp:effectExtent l="19050" t="19050" r="25400" b="20320"/>
            <wp:docPr id="347781979" name="Рисунок 34778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6"/>
                    <a:srcRect r="4212"/>
                    <a:stretch/>
                  </pic:blipFill>
                  <pic:spPr bwMode="auto">
                    <a:xfrm>
                      <a:off x="0" y="0"/>
                      <a:ext cx="5689600" cy="186563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6159CCE" w14:textId="0E3EA194" w:rsidR="000C133A" w:rsidRPr="001F2E14" w:rsidRDefault="000C133A" w:rsidP="000C133A">
      <w:pPr>
        <w:pStyle w:val="aff4"/>
      </w:pPr>
      <w:bookmarkStart w:id="1258" w:name="_Ref206677569"/>
      <w:r>
        <w:t>Рисунок </w:t>
      </w:r>
      <w:fldSimple w:instr=" SEQ Рисунок \* ARABIC ">
        <w:r w:rsidR="002166ED">
          <w:rPr>
            <w:noProof/>
          </w:rPr>
          <w:t>689</w:t>
        </w:r>
      </w:fldSimple>
      <w:bookmarkEnd w:id="1258"/>
      <w:r>
        <w:t> </w:t>
      </w:r>
      <w:r w:rsidRPr="00AD4372">
        <w:t>–</w:t>
      </w:r>
      <w:r>
        <w:t> </w:t>
      </w:r>
      <w:r w:rsidRPr="006E253A">
        <w:t>Помещение</w:t>
      </w:r>
      <w:r>
        <w:t xml:space="preserve">. </w:t>
      </w:r>
      <w:r w:rsidRPr="00AD4372">
        <w:t>Ссылка «</w:t>
      </w:r>
      <w:r w:rsidRPr="001F2E14">
        <w:t>Периодические реквизиты помещения</w:t>
      </w:r>
      <w:r>
        <w:t>». Интерфейс Мелкомоторка</w:t>
      </w:r>
    </w:p>
    <w:p w14:paraId="562D45F4" w14:textId="77777777" w:rsidR="000C133A" w:rsidRDefault="000C133A" w:rsidP="000C133A">
      <w:pPr>
        <w:pStyle w:val="6"/>
      </w:pPr>
      <w:bookmarkStart w:id="1259" w:name="_Ref207142680"/>
      <w:r>
        <w:lastRenderedPageBreak/>
        <w:t xml:space="preserve">Ссылка </w:t>
      </w:r>
      <w:r w:rsidRPr="000B364A">
        <w:t>«</w:t>
      </w:r>
      <w:r>
        <w:t>Арендаторы»</w:t>
      </w:r>
      <w:bookmarkEnd w:id="1259"/>
    </w:p>
    <w:p w14:paraId="21E1878C" w14:textId="7F0FCC96" w:rsidR="000C133A" w:rsidRDefault="000C133A" w:rsidP="000C133A">
      <w:pPr>
        <w:pStyle w:val="a3"/>
      </w:pPr>
      <w:r>
        <w:t>Ссылка представлена табличной частью со следующими</w:t>
      </w:r>
      <w:r w:rsidRPr="00936362">
        <w:t xml:space="preserve"> </w:t>
      </w:r>
      <w:r>
        <w:t>столбцами</w:t>
      </w:r>
      <w:r w:rsidRPr="00180D04">
        <w:t xml:space="preserve">: «Период», </w:t>
      </w:r>
      <w:r w:rsidRPr="00DA2A3C">
        <w:t>«Помещение»</w:t>
      </w:r>
      <w:r>
        <w:t>,</w:t>
      </w:r>
      <w:r w:rsidRPr="00DA2A3C">
        <w:t xml:space="preserve"> </w:t>
      </w:r>
      <w:r w:rsidRPr="00180D04">
        <w:t>«</w:t>
      </w:r>
      <w:r>
        <w:t>Аренд</w:t>
      </w:r>
      <w:r w:rsidRPr="00180D04">
        <w:t>атор», «</w:t>
      </w:r>
      <w:r>
        <w:t>Номенклатура</w:t>
      </w:r>
      <w:r w:rsidRPr="00180D04">
        <w:t>», «</w:t>
      </w:r>
      <w:r>
        <w:t>Арендуемая площадь</w:t>
      </w:r>
      <w:r w:rsidRPr="00180D04">
        <w:t xml:space="preserve">», </w:t>
      </w:r>
      <w:r w:rsidRPr="00DA2A3C">
        <w:t>«</w:t>
      </w:r>
      <w:r>
        <w:t>Доля делимое</w:t>
      </w:r>
      <w:r w:rsidRPr="00DA2A3C">
        <w:t>»,</w:t>
      </w:r>
      <w:r w:rsidRPr="00180D04">
        <w:t xml:space="preserve"> «</w:t>
      </w:r>
      <w:r>
        <w:t>Доля делитель</w:t>
      </w:r>
      <w:r w:rsidRPr="00180D04">
        <w:t>», «</w:t>
      </w:r>
      <w:r>
        <w:t>Вид документа</w:t>
      </w:r>
      <w:r w:rsidRPr="00180D04">
        <w:t>»</w:t>
      </w:r>
      <w:r>
        <w:t>,</w:t>
      </w:r>
      <w:r w:rsidRPr="00DA2A3C">
        <w:t xml:space="preserve"> «</w:t>
      </w:r>
      <w:r>
        <w:t>Серия</w:t>
      </w:r>
      <w:r w:rsidRPr="00DA2A3C">
        <w:t>», «</w:t>
      </w:r>
      <w:r>
        <w:t>Номер</w:t>
      </w:r>
      <w:r w:rsidRPr="00DA2A3C">
        <w:t>», «</w:t>
      </w:r>
      <w:r>
        <w:t>Дата документа</w:t>
      </w:r>
      <w:r w:rsidRPr="00DA2A3C">
        <w:t>», «</w:t>
      </w:r>
      <w:r>
        <w:t>Кем выдан</w:t>
      </w:r>
      <w:r w:rsidRPr="00DA2A3C">
        <w:t>», «</w:t>
      </w:r>
      <w:r>
        <w:t>Дата начала</w:t>
      </w:r>
      <w:r w:rsidRPr="00DA2A3C">
        <w:t>», «</w:t>
      </w:r>
      <w:r>
        <w:t>Дата окончания</w:t>
      </w:r>
      <w:r w:rsidRPr="00DA2A3C">
        <w:t>», «</w:t>
      </w:r>
      <w:r>
        <w:t>Вид собственности</w:t>
      </w:r>
      <w:r w:rsidRPr="00DA2A3C">
        <w:t>», «</w:t>
      </w:r>
      <w:r>
        <w:t>Автопролонгация</w:t>
      </w:r>
      <w:r w:rsidRPr="00DA2A3C">
        <w:t>», «</w:t>
      </w:r>
      <w:r>
        <w:t>Количество месяцев</w:t>
      </w:r>
      <w:r w:rsidRPr="00DA2A3C">
        <w:t>»</w:t>
      </w:r>
      <w:r>
        <w:t xml:space="preserve"> (</w:t>
      </w:r>
      <w:r>
        <w:fldChar w:fldCharType="begin"/>
      </w:r>
      <w:r>
        <w:instrText xml:space="preserve"> REF  _Ref206678046 \* Lower \h  \* MERGEFORMAT </w:instrText>
      </w:r>
      <w:r>
        <w:fldChar w:fldCharType="separate"/>
      </w:r>
      <w:r w:rsidR="002166ED">
        <w:t>рисунок 690</w:t>
      </w:r>
      <w:r>
        <w:fldChar w:fldCharType="end"/>
      </w:r>
      <w:r>
        <w:t>)</w:t>
      </w:r>
      <w:r w:rsidRPr="00180D04">
        <w:t xml:space="preserve">. </w:t>
      </w:r>
      <w:r>
        <w:t>При создании записи она будет отображена в регистре</w:t>
      </w:r>
      <w:r w:rsidRPr="00180D04">
        <w:t xml:space="preserve"> сведений «</w:t>
      </w:r>
      <w:r w:rsidR="00307363">
        <w:fldChar w:fldCharType="begin"/>
      </w:r>
      <w:r w:rsidR="00307363">
        <w:instrText xml:space="preserve"> REF _Ref206748863 \h </w:instrText>
      </w:r>
      <w:r w:rsidR="00307363">
        <w:fldChar w:fldCharType="separate"/>
      </w:r>
      <w:r w:rsidR="002166ED" w:rsidRPr="00530559">
        <w:t>Арендаторы</w:t>
      </w:r>
      <w:r w:rsidR="00307363">
        <w:fldChar w:fldCharType="end"/>
      </w:r>
      <w:r w:rsidRPr="00180D04">
        <w:t>»</w:t>
      </w:r>
      <w:r>
        <w:t xml:space="preserve">. Пример создания описан в разделе </w:t>
      </w:r>
      <w:r w:rsidR="00307363">
        <w:fldChar w:fldCharType="begin"/>
      </w:r>
      <w:r w:rsidR="00307363">
        <w:instrText xml:space="preserve"> REF  _Ref207142680 \h \r </w:instrText>
      </w:r>
      <w:r w:rsidR="00307363">
        <w:fldChar w:fldCharType="separate"/>
      </w:r>
      <w:r w:rsidR="002166ED">
        <w:t>4.3.3.2.4.8</w:t>
      </w:r>
      <w:r w:rsidR="00307363">
        <w:fldChar w:fldCharType="end"/>
      </w:r>
      <w:r>
        <w:t xml:space="preserve"> «</w:t>
      </w:r>
      <w:r w:rsidR="00307363">
        <w:fldChar w:fldCharType="begin"/>
      </w:r>
      <w:r w:rsidR="00307363">
        <w:instrText xml:space="preserve"> REF _Ref207142680 \h </w:instrText>
      </w:r>
      <w:r w:rsidR="00307363">
        <w:fldChar w:fldCharType="separate"/>
      </w:r>
      <w:r w:rsidR="002166ED">
        <w:t xml:space="preserve">Ссылка </w:t>
      </w:r>
      <w:r w:rsidR="002166ED" w:rsidRPr="000B364A">
        <w:t>«</w:t>
      </w:r>
      <w:r w:rsidR="002166ED">
        <w:t>Арендаторы»</w:t>
      </w:r>
      <w:r w:rsidR="00307363">
        <w:fldChar w:fldCharType="end"/>
      </w:r>
      <w:r>
        <w:t>».</w:t>
      </w:r>
    </w:p>
    <w:p w14:paraId="6419BA88" w14:textId="77777777" w:rsidR="000C133A" w:rsidRDefault="000C133A" w:rsidP="000C133A">
      <w:pPr>
        <w:pStyle w:val="affc"/>
      </w:pPr>
      <w:r w:rsidRPr="00723F47">
        <w:rPr>
          <w:lang w:eastAsia="ru-RU"/>
        </w:rPr>
        <w:drawing>
          <wp:inline distT="0" distB="0" distL="0" distR="0" wp14:anchorId="6BBCBEDA" wp14:editId="42F2AFC0">
            <wp:extent cx="5939790" cy="1481667"/>
            <wp:effectExtent l="19050" t="19050" r="22860" b="23495"/>
            <wp:docPr id="347781980" name="Рисунок 34778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7"/>
                    <a:srcRect b="5264"/>
                    <a:stretch/>
                  </pic:blipFill>
                  <pic:spPr bwMode="auto">
                    <a:xfrm>
                      <a:off x="0" y="0"/>
                      <a:ext cx="5939790" cy="1481667"/>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A15E7D8" w14:textId="28F75D14" w:rsidR="000C133A" w:rsidRDefault="000C133A" w:rsidP="000C133A">
      <w:pPr>
        <w:pStyle w:val="aff4"/>
      </w:pPr>
      <w:bookmarkStart w:id="1260" w:name="_Ref206678046"/>
      <w:r>
        <w:t>Рисунок </w:t>
      </w:r>
      <w:fldSimple w:instr=" SEQ Рисунок \* ARABIC ">
        <w:r w:rsidR="002166ED">
          <w:rPr>
            <w:noProof/>
          </w:rPr>
          <w:t>690</w:t>
        </w:r>
      </w:fldSimple>
      <w:bookmarkEnd w:id="1260"/>
      <w:r>
        <w:t> </w:t>
      </w:r>
      <w:r w:rsidRPr="00AD4372">
        <w:t>–</w:t>
      </w:r>
      <w:r>
        <w:t> </w:t>
      </w:r>
      <w:r w:rsidRPr="006E253A">
        <w:t>Помещение</w:t>
      </w:r>
      <w:r>
        <w:t xml:space="preserve">. </w:t>
      </w:r>
      <w:r w:rsidRPr="00AD4372">
        <w:t>Ссылка «</w:t>
      </w:r>
      <w:r>
        <w:t>Арендаторы». Интерфейс Мелкомоторка</w:t>
      </w:r>
    </w:p>
    <w:p w14:paraId="456C2DA6" w14:textId="77777777" w:rsidR="000C133A" w:rsidRDefault="000C133A" w:rsidP="000C133A">
      <w:pPr>
        <w:pStyle w:val="6"/>
      </w:pPr>
      <w:bookmarkStart w:id="1261" w:name="_Ref207143436"/>
      <w:r>
        <w:t xml:space="preserve">Ссылка </w:t>
      </w:r>
      <w:r w:rsidRPr="000B364A">
        <w:t>«</w:t>
      </w:r>
      <w:r>
        <w:t>Собственность помещения»</w:t>
      </w:r>
      <w:bookmarkEnd w:id="1261"/>
    </w:p>
    <w:p w14:paraId="62200D86" w14:textId="20C15483" w:rsidR="000C133A" w:rsidRPr="00CA4FEE" w:rsidRDefault="000C133A" w:rsidP="000C133A">
      <w:pPr>
        <w:pStyle w:val="a3"/>
      </w:pPr>
      <w:r>
        <w:t>Ссылка представлена табличной частью (</w:t>
      </w:r>
      <w:r>
        <w:fldChar w:fldCharType="begin"/>
      </w:r>
      <w:r>
        <w:instrText xml:space="preserve"> REF  _Ref206678410 \* Lower \h  \* MERGEFORMAT </w:instrText>
      </w:r>
      <w:r>
        <w:fldChar w:fldCharType="separate"/>
      </w:r>
      <w:r w:rsidR="002166ED">
        <w:t>рисунок 691</w:t>
      </w:r>
      <w:r>
        <w:fldChar w:fldCharType="end"/>
      </w:r>
      <w:r>
        <w:t>)</w:t>
      </w:r>
      <w:r w:rsidRPr="000C5ED0">
        <w:t>.</w:t>
      </w:r>
      <w:r>
        <w:t xml:space="preserve"> При создании записи она будет отображена в регистре сведений «Собственность помещения». Пример создания записи </w:t>
      </w:r>
      <w:r w:rsidR="000741D1">
        <w:t>описан</w:t>
      </w:r>
      <w:r>
        <w:t xml:space="preserve"> в разделе </w:t>
      </w:r>
      <w:r w:rsidR="000741D1">
        <w:fldChar w:fldCharType="begin"/>
      </w:r>
      <w:r w:rsidR="000741D1">
        <w:instrText xml:space="preserve"> REF  _Ref207142553 \h \r </w:instrText>
      </w:r>
      <w:r w:rsidR="000741D1">
        <w:fldChar w:fldCharType="separate"/>
      </w:r>
      <w:r w:rsidR="002166ED">
        <w:t>4.3.3.2.3.4</w:t>
      </w:r>
      <w:r w:rsidR="000741D1">
        <w:fldChar w:fldCharType="end"/>
      </w:r>
      <w:r>
        <w:t xml:space="preserve"> </w:t>
      </w:r>
      <w:r w:rsidR="000741D1">
        <w:t>«</w:t>
      </w:r>
      <w:r w:rsidR="000741D1">
        <w:fldChar w:fldCharType="begin"/>
      </w:r>
      <w:r w:rsidR="000741D1">
        <w:instrText xml:space="preserve"> REF _Ref207142553 \h </w:instrText>
      </w:r>
      <w:r w:rsidR="000741D1">
        <w:fldChar w:fldCharType="separate"/>
      </w:r>
      <w:r w:rsidR="002166ED" w:rsidRPr="00530559">
        <w:t>Ссылка «Собственность помещения»</w:t>
      </w:r>
      <w:r w:rsidR="000741D1">
        <w:fldChar w:fldCharType="end"/>
      </w:r>
      <w:r w:rsidR="000741D1">
        <w:t>».</w:t>
      </w:r>
    </w:p>
    <w:p w14:paraId="02B3ADD1" w14:textId="77777777" w:rsidR="000C133A" w:rsidRDefault="000C133A" w:rsidP="000C133A">
      <w:pPr>
        <w:pStyle w:val="affc"/>
      </w:pPr>
      <w:r w:rsidRPr="00CA4FEE">
        <w:rPr>
          <w:lang w:eastAsia="ru-RU"/>
        </w:rPr>
        <w:drawing>
          <wp:inline distT="0" distB="0" distL="0" distR="0" wp14:anchorId="734D2AA5" wp14:editId="7269EA3C">
            <wp:extent cx="5939259" cy="2319867"/>
            <wp:effectExtent l="19050" t="19050" r="23495" b="23495"/>
            <wp:docPr id="347781981" name="Рисунок 34778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8"/>
                    <a:srcRect b="7666"/>
                    <a:stretch/>
                  </pic:blipFill>
                  <pic:spPr bwMode="auto">
                    <a:xfrm>
                      <a:off x="0" y="0"/>
                      <a:ext cx="5939790" cy="2320074"/>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21FE020" w14:textId="4DCCDACD" w:rsidR="000C133A" w:rsidRPr="00E27BFE" w:rsidRDefault="000C133A" w:rsidP="000C133A">
      <w:pPr>
        <w:pStyle w:val="aff4"/>
      </w:pPr>
      <w:bookmarkStart w:id="1262" w:name="_Ref206678410"/>
      <w:r>
        <w:t>Рисунок </w:t>
      </w:r>
      <w:fldSimple w:instr=" SEQ Рисунок \* ARABIC ">
        <w:r w:rsidR="002166ED">
          <w:rPr>
            <w:noProof/>
          </w:rPr>
          <w:t>691</w:t>
        </w:r>
      </w:fldSimple>
      <w:bookmarkEnd w:id="1262"/>
      <w:r>
        <w:t> </w:t>
      </w:r>
      <w:r w:rsidRPr="00AD4372">
        <w:t>–</w:t>
      </w:r>
      <w:r>
        <w:t> </w:t>
      </w:r>
      <w:r w:rsidRPr="006E253A">
        <w:t>Помещение</w:t>
      </w:r>
      <w:r>
        <w:t xml:space="preserve">. </w:t>
      </w:r>
      <w:r w:rsidRPr="00AD4372">
        <w:t>Ссылка «</w:t>
      </w:r>
      <w:proofErr w:type="spellStart"/>
      <w:r>
        <w:t>Собсвтенность</w:t>
      </w:r>
      <w:proofErr w:type="spellEnd"/>
      <w:r>
        <w:t xml:space="preserve"> помещения». Интерфейс Мелкомоторка</w:t>
      </w:r>
    </w:p>
    <w:p w14:paraId="5BE6041E" w14:textId="77777777" w:rsidR="000C133A" w:rsidRPr="004717A0" w:rsidRDefault="000C133A" w:rsidP="000C133A">
      <w:pPr>
        <w:pStyle w:val="6"/>
      </w:pPr>
      <w:r>
        <w:lastRenderedPageBreak/>
        <w:t xml:space="preserve">Ссылка </w:t>
      </w:r>
      <w:r w:rsidRPr="000B364A">
        <w:t>«</w:t>
      </w:r>
      <w:r>
        <w:t>История изменений</w:t>
      </w:r>
      <w:r w:rsidRPr="00C0314A">
        <w:t>»</w:t>
      </w:r>
    </w:p>
    <w:p w14:paraId="2238D13C" w14:textId="52C98B25" w:rsidR="000C133A" w:rsidRDefault="000C133A" w:rsidP="000C133A">
      <w:pPr>
        <w:pStyle w:val="a3"/>
      </w:pPr>
      <w:r w:rsidRPr="0097753D">
        <w:t xml:space="preserve">Ссылка «История изменений» содержит список версий карточки </w:t>
      </w:r>
      <w:r>
        <w:t xml:space="preserve"> Помещения </w:t>
      </w:r>
      <w:r w:rsidRPr="0097753D">
        <w:t>(</w:t>
      </w:r>
      <w:r>
        <w:fldChar w:fldCharType="begin"/>
      </w:r>
      <w:r>
        <w:instrText xml:space="preserve"> REF  _Ref206678698 \* Lower \h  \* MERGEFORMAT </w:instrText>
      </w:r>
      <w:r>
        <w:fldChar w:fldCharType="separate"/>
      </w:r>
      <w:r w:rsidR="002166ED">
        <w:t>рисунок 692</w:t>
      </w:r>
      <w:r>
        <w:fldChar w:fldCharType="end"/>
      </w:r>
      <w:r w:rsidRPr="0097753D">
        <w:t xml:space="preserve">). </w:t>
      </w:r>
      <w:r>
        <w:t>Б</w:t>
      </w:r>
      <w:r w:rsidRPr="00915663">
        <w:t xml:space="preserve">азовые инструкции по работе </w:t>
      </w:r>
      <w:r w:rsidRPr="00922475">
        <w:t>с</w:t>
      </w:r>
      <w:r>
        <w:t xml:space="preserve"> Планированием взаимодействия</w:t>
      </w:r>
      <w:r w:rsidRPr="00922475">
        <w:t xml:space="preserve"> можно получить на портале 1С:ИТС</w:t>
      </w:r>
      <w:r>
        <w:t xml:space="preserve"> (</w:t>
      </w:r>
      <w:hyperlink r:id="rId719" w:anchor="content:2928:hdoc" w:history="1">
        <w:r w:rsidRPr="001B4BEB">
          <w:rPr>
            <w:rStyle w:val="afff"/>
          </w:rPr>
          <w:t>https://its.1c.ru/db/bsp3111doc#content:2928:hdoc</w:t>
        </w:r>
      </w:hyperlink>
      <w:r>
        <w:t>).</w:t>
      </w:r>
    </w:p>
    <w:p w14:paraId="78BFB892" w14:textId="77777777" w:rsidR="000C133A" w:rsidRDefault="000C133A" w:rsidP="000C133A">
      <w:pPr>
        <w:pStyle w:val="affc"/>
      </w:pPr>
      <w:r w:rsidRPr="00CA4FEE">
        <w:rPr>
          <w:lang w:eastAsia="ru-RU"/>
        </w:rPr>
        <w:drawing>
          <wp:inline distT="0" distB="0" distL="0" distR="0" wp14:anchorId="644BE805" wp14:editId="4F10FB21">
            <wp:extent cx="5939790" cy="1532890"/>
            <wp:effectExtent l="19050" t="19050" r="22860" b="10160"/>
            <wp:docPr id="1085431604" name="Рисунок 108543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5939790" cy="1532890"/>
                    </a:xfrm>
                    <a:prstGeom prst="rect">
                      <a:avLst/>
                    </a:prstGeom>
                    <a:ln>
                      <a:solidFill>
                        <a:schemeClr val="bg1">
                          <a:lumMod val="50000"/>
                        </a:schemeClr>
                      </a:solidFill>
                    </a:ln>
                  </pic:spPr>
                </pic:pic>
              </a:graphicData>
            </a:graphic>
          </wp:inline>
        </w:drawing>
      </w:r>
    </w:p>
    <w:p w14:paraId="412586B3" w14:textId="192D79A3" w:rsidR="00B8619F" w:rsidRPr="00530559" w:rsidRDefault="000C133A" w:rsidP="000741D1">
      <w:pPr>
        <w:pStyle w:val="aff4"/>
      </w:pPr>
      <w:bookmarkStart w:id="1263" w:name="_Ref206678698"/>
      <w:r>
        <w:t>Рисунок </w:t>
      </w:r>
      <w:fldSimple w:instr=" SEQ Рисунок \* ARABIC ">
        <w:r w:rsidR="002166ED">
          <w:rPr>
            <w:noProof/>
          </w:rPr>
          <w:t>692</w:t>
        </w:r>
      </w:fldSimple>
      <w:bookmarkEnd w:id="1263"/>
      <w:r>
        <w:t> </w:t>
      </w:r>
      <w:r w:rsidRPr="00AD4372">
        <w:t>–</w:t>
      </w:r>
      <w:r>
        <w:t> </w:t>
      </w:r>
      <w:r w:rsidRPr="006E253A">
        <w:t>Помещение</w:t>
      </w:r>
      <w:r>
        <w:t xml:space="preserve">. </w:t>
      </w:r>
      <w:r w:rsidRPr="00AD4372">
        <w:t>Ссылка «</w:t>
      </w:r>
      <w:proofErr w:type="spellStart"/>
      <w:r>
        <w:t>Исория</w:t>
      </w:r>
      <w:proofErr w:type="spellEnd"/>
      <w:r>
        <w:t xml:space="preserve"> изменений». Интерфейс</w:t>
      </w:r>
      <w:r w:rsidR="000741D1">
        <w:t xml:space="preserve"> </w:t>
      </w:r>
      <w:r w:rsidR="00B8619F" w:rsidRPr="00530559">
        <w:t>Мелкомоторка</w:t>
      </w:r>
    </w:p>
    <w:p w14:paraId="204AE768" w14:textId="77777777" w:rsidR="00651716" w:rsidRPr="00530559" w:rsidRDefault="00651716" w:rsidP="00412699">
      <w:pPr>
        <w:pStyle w:val="4"/>
        <w:rPr>
          <w:rFonts w:asciiTheme="minorHAnsi" w:hAnsiTheme="minorHAnsi"/>
        </w:rPr>
      </w:pPr>
      <w:bookmarkStart w:id="1264" w:name="_Toc203487349"/>
      <w:bookmarkStart w:id="1265" w:name="_Toc203120585"/>
      <w:bookmarkStart w:id="1266" w:name="_Ref204682954"/>
      <w:bookmarkStart w:id="1267" w:name="_Ref206512068"/>
      <w:bookmarkStart w:id="1268" w:name="_Ref206512135"/>
      <w:bookmarkStart w:id="1269" w:name="_Ref206526711"/>
      <w:bookmarkStart w:id="1270" w:name="_Ref207109400"/>
      <w:bookmarkStart w:id="1271" w:name="_Ref207109408"/>
      <w:r w:rsidRPr="00530559">
        <w:t>Прейскурант жилищных услуг</w:t>
      </w:r>
      <w:bookmarkEnd w:id="1264"/>
      <w:bookmarkEnd w:id="1265"/>
      <w:bookmarkEnd w:id="1266"/>
      <w:bookmarkEnd w:id="1267"/>
      <w:bookmarkEnd w:id="1268"/>
      <w:bookmarkEnd w:id="1269"/>
      <w:bookmarkEnd w:id="1270"/>
      <w:bookmarkEnd w:id="1271"/>
    </w:p>
    <w:p w14:paraId="38162C89" w14:textId="77777777" w:rsidR="00EE322A" w:rsidRPr="00530559" w:rsidRDefault="00EE322A" w:rsidP="00EE322A">
      <w:pPr>
        <w:pStyle w:val="5"/>
      </w:pPr>
      <w:r w:rsidRPr="00530559">
        <w:t>Описание документа</w:t>
      </w:r>
    </w:p>
    <w:p w14:paraId="45B7573D" w14:textId="0EA68401" w:rsidR="00EE322A" w:rsidRPr="00530559" w:rsidRDefault="00C03C12" w:rsidP="00832F1C">
      <w:pPr>
        <w:pStyle w:val="a3"/>
      </w:pPr>
      <w:r>
        <w:t>Документ «Прейскурант жилищных услуг» позволяет создать перечень услуг с указанием способа начисления и цены. Данный документ относится к конкретному подразделению у выбранного поставщика.</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EE322A" w:rsidRPr="00530559" w14:paraId="53214E69" w14:textId="77777777" w:rsidTr="00E325CC">
        <w:trPr>
          <w:trHeight w:val="567"/>
        </w:trPr>
        <w:tc>
          <w:tcPr>
            <w:tcW w:w="669" w:type="dxa"/>
            <w:shd w:val="clear" w:color="auto" w:fill="FBED9E"/>
            <w:vAlign w:val="center"/>
          </w:tcPr>
          <w:p w14:paraId="259AA657" w14:textId="12CD6F83" w:rsidR="00EE322A" w:rsidRPr="00530559" w:rsidRDefault="00EE322A" w:rsidP="00E325CC">
            <w:pPr>
              <w:pStyle w:val="afff5"/>
            </w:pPr>
            <w:r w:rsidRPr="00530559">
              <w:rPr>
                <w:noProof/>
                <w:lang w:eastAsia="ru-RU"/>
              </w:rPr>
              <w:drawing>
                <wp:inline distT="0" distB="0" distL="0" distR="0" wp14:anchorId="43A986BF" wp14:editId="59A336A9">
                  <wp:extent cx="252000" cy="252000"/>
                  <wp:effectExtent l="0" t="0" r="0" b="0"/>
                  <wp:docPr id="1025241876" name="Рисунок 10252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686" w:type="dxa"/>
            <w:shd w:val="clear" w:color="auto" w:fill="FBED9E"/>
            <w:vAlign w:val="center"/>
          </w:tcPr>
          <w:p w14:paraId="38EC0FA7" w14:textId="77777777" w:rsidR="00EE322A" w:rsidRPr="00530559" w:rsidRDefault="00EE322A" w:rsidP="00E325CC">
            <w:pPr>
              <w:pStyle w:val="afff5"/>
            </w:pPr>
            <w:r w:rsidRPr="00530559">
              <w:t>Договорная работа → Строения → Прейскурант жилищных услуг</w:t>
            </w:r>
          </w:p>
        </w:tc>
      </w:tr>
    </w:tbl>
    <w:p w14:paraId="3FC9FCB1" w14:textId="16485C69" w:rsidR="00EE322A" w:rsidRPr="00C03C12" w:rsidRDefault="00C03C12" w:rsidP="00832F1C">
      <w:pPr>
        <w:pStyle w:val="a3"/>
      </w:pPr>
      <w:r w:rsidRPr="001152DD">
        <w:t>Реестр документов представлен таблицей, состоящей из следующих столбцов:</w:t>
      </w:r>
      <w:r>
        <w:t xml:space="preserve"> «Дата», «Номер», «Поставщик услуги», «Подразделение», «Автор», «Редактор</w:t>
      </w:r>
      <w:r w:rsidRPr="00C03C12">
        <w:t>» (</w:t>
      </w:r>
      <w:r w:rsidRPr="00C03C12">
        <w:fldChar w:fldCharType="begin"/>
      </w:r>
      <w:r w:rsidRPr="00C03C12">
        <w:instrText xml:space="preserve"> REF  _Ref207116263 \* Lower \h  \* MERGEFORMAT </w:instrText>
      </w:r>
      <w:r w:rsidRPr="00C03C12">
        <w:fldChar w:fldCharType="separate"/>
      </w:r>
      <w:r w:rsidR="002166ED">
        <w:t>рисунок 693</w:t>
      </w:r>
      <w:r w:rsidRPr="00C03C12">
        <w:fldChar w:fldCharType="end"/>
      </w:r>
      <w:r w:rsidRPr="00C03C12">
        <w:t>).</w:t>
      </w:r>
    </w:p>
    <w:p w14:paraId="42EFF761" w14:textId="7A84709B" w:rsidR="00EE322A" w:rsidRPr="00530559" w:rsidRDefault="00C03C12" w:rsidP="00175DC7">
      <w:pPr>
        <w:pStyle w:val="affc"/>
      </w:pPr>
      <w:r w:rsidRPr="003204A3">
        <w:rPr>
          <w:lang w:eastAsia="ru-RU"/>
        </w:rPr>
        <w:drawing>
          <wp:inline distT="0" distB="0" distL="0" distR="0" wp14:anchorId="45E0DBAD" wp14:editId="5E584EF1">
            <wp:extent cx="4972050" cy="2009775"/>
            <wp:effectExtent l="19050" t="19050" r="19050" b="28575"/>
            <wp:docPr id="294197192" name="Рисунок 29419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1"/>
                    <a:srcRect r="16293" b="56862"/>
                    <a:stretch/>
                  </pic:blipFill>
                  <pic:spPr bwMode="auto">
                    <a:xfrm>
                      <a:off x="0" y="0"/>
                      <a:ext cx="4972050" cy="2009775"/>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E953B65" w14:textId="65CEFD27" w:rsidR="00C03C12" w:rsidRPr="007E1A67" w:rsidRDefault="00C03C12" w:rsidP="00C03C12">
      <w:pPr>
        <w:pStyle w:val="aff4"/>
      </w:pPr>
      <w:bookmarkStart w:id="1272" w:name="_Ref207116263"/>
      <w:r>
        <w:t>Рисунок </w:t>
      </w:r>
      <w:fldSimple w:instr=" SEQ Рисунок \* ARABIC ">
        <w:r w:rsidR="002166ED">
          <w:rPr>
            <w:noProof/>
          </w:rPr>
          <w:t>693</w:t>
        </w:r>
      </w:fldSimple>
      <w:bookmarkEnd w:id="1272"/>
      <w:r>
        <w:t> – Реестр документов «Прейскурант жилищных услуг»</w:t>
      </w:r>
    </w:p>
    <w:p w14:paraId="05A994BE" w14:textId="77777777" w:rsidR="00EE322A" w:rsidRPr="00530559" w:rsidRDefault="00EE322A" w:rsidP="00EE322A">
      <w:pPr>
        <w:pStyle w:val="5"/>
      </w:pPr>
      <w:r w:rsidRPr="00530559">
        <w:lastRenderedPageBreak/>
        <w:t>Создание новой записи</w:t>
      </w:r>
    </w:p>
    <w:p w14:paraId="5E6D966D" w14:textId="6407C616" w:rsidR="00C03C12" w:rsidRDefault="00C03C12" w:rsidP="00C03C12">
      <w:pPr>
        <w:pStyle w:val="a3"/>
      </w:pPr>
      <w:r w:rsidRPr="00DC4E0B">
        <w:t xml:space="preserve">Для создания </w:t>
      </w:r>
      <w:r>
        <w:t>документа необходимо заполнить информацию в соответствии требованиями формы</w:t>
      </w:r>
      <w:r w:rsidRPr="000B35D2">
        <w:t>:</w:t>
      </w:r>
    </w:p>
    <w:p w14:paraId="2D30BB4D" w14:textId="77777777" w:rsidR="00C03C12" w:rsidRPr="000B35D2" w:rsidRDefault="00C03C12" w:rsidP="00C03C12">
      <w:pPr>
        <w:pStyle w:val="6"/>
      </w:pPr>
      <w:r>
        <w:t>Ссылка «Основное»</w:t>
      </w:r>
    </w:p>
    <w:p w14:paraId="418E3B6F" w14:textId="15768BA9" w:rsidR="00C03C12" w:rsidRDefault="00C03C12" w:rsidP="00833707">
      <w:pPr>
        <w:pStyle w:val="13"/>
        <w:numPr>
          <w:ilvl w:val="0"/>
          <w:numId w:val="161"/>
        </w:numPr>
      </w:pPr>
      <w:r>
        <w:t>Нажать кнопку «Создать» и в открывшемся окне заполнить поля (</w:t>
      </w:r>
      <w:r>
        <w:fldChar w:fldCharType="begin"/>
      </w:r>
      <w:r>
        <w:instrText xml:space="preserve"> REF  _Ref207118379 \* Lower \h  \* MERGEFORMAT </w:instrText>
      </w:r>
      <w:r>
        <w:fldChar w:fldCharType="separate"/>
      </w:r>
      <w:r w:rsidR="002166ED">
        <w:t>рисунок 694</w:t>
      </w:r>
      <w:r>
        <w:fldChar w:fldCharType="end"/>
      </w:r>
      <w:r>
        <w:t>)</w:t>
      </w:r>
      <w:r w:rsidRPr="000B35D2">
        <w:t>:</w:t>
      </w:r>
    </w:p>
    <w:p w14:paraId="088AEF96" w14:textId="19472FEF" w:rsidR="00C03C12" w:rsidRDefault="00C03C12" w:rsidP="00330605">
      <w:pPr>
        <w:pStyle w:val="12"/>
      </w:pPr>
      <w:r>
        <w:t>«Номер *» – автозаполнение при создании записи;</w:t>
      </w:r>
    </w:p>
    <w:p w14:paraId="5516144C" w14:textId="3FB457B7" w:rsidR="00C03C12" w:rsidRDefault="00C03C12" w:rsidP="00330605">
      <w:pPr>
        <w:pStyle w:val="12"/>
      </w:pPr>
      <w:r>
        <w:t>«от *» – дата, от которой документ вступает в силу. При открытии</w:t>
      </w:r>
      <w:r w:rsidRPr="000B35D2">
        <w:t xml:space="preserve">: </w:t>
      </w:r>
      <w:r>
        <w:t>текущая дата, при необходимости</w:t>
      </w:r>
      <w:r w:rsidRPr="000B35D2">
        <w:t xml:space="preserve">: </w:t>
      </w:r>
      <w:r>
        <w:t>выбор даты из календаря;</w:t>
      </w:r>
    </w:p>
    <w:p w14:paraId="4B159A66" w14:textId="5EF3AEF5" w:rsidR="00C03C12" w:rsidRDefault="00C03C12" w:rsidP="00330605">
      <w:pPr>
        <w:pStyle w:val="12"/>
      </w:pPr>
      <w:r>
        <w:t>«Поставщик услуги *» – выбор из справочника «Контрагенты»;</w:t>
      </w:r>
    </w:p>
    <w:p w14:paraId="16D11F63" w14:textId="1EED976B" w:rsidR="00C03C12" w:rsidRDefault="00C03C12" w:rsidP="00330605">
      <w:pPr>
        <w:pStyle w:val="12"/>
      </w:pPr>
      <w:r>
        <w:t>«Подразделение *» – подразделение, к которому относится созданный прейскурант, выбор из справочника «Подразделения»;</w:t>
      </w:r>
    </w:p>
    <w:p w14:paraId="6FADD4C1" w14:textId="041E4C3C" w:rsidR="00C03C12" w:rsidRDefault="00C03C12" w:rsidP="00330605">
      <w:pPr>
        <w:pStyle w:val="12"/>
      </w:pPr>
      <w:r>
        <w:t>табличная часть с услугами. Необходимо нажать кнопку «Добавить» и заполнить следующие поля:</w:t>
      </w:r>
    </w:p>
    <w:p w14:paraId="7AC7EE5D" w14:textId="195F421C" w:rsidR="00C03C12" w:rsidRDefault="00C03C12" w:rsidP="00C03C12">
      <w:pPr>
        <w:pStyle w:val="20"/>
      </w:pPr>
      <w:r>
        <w:t>«Услуга» – выбор из справочника «Услуги»;</w:t>
      </w:r>
    </w:p>
    <w:p w14:paraId="63106889" w14:textId="2B92A05C" w:rsidR="00C03C12" w:rsidRDefault="00C03C12" w:rsidP="00330605">
      <w:pPr>
        <w:pStyle w:val="20"/>
      </w:pPr>
      <w:r>
        <w:t>«Способ начисления» – способ расчета начислений за предоставляемые услуги, выбор из списка</w:t>
      </w:r>
      <w:r w:rsidRPr="000B35D2">
        <w:t xml:space="preserve">: </w:t>
      </w:r>
      <w:r w:rsidRPr="007F1E2E">
        <w:t>«По площади»</w:t>
      </w:r>
      <w:r>
        <w:t xml:space="preserve">, «По количеству проживающих», </w:t>
      </w:r>
      <w:r w:rsidRPr="007F1E2E">
        <w:t>«По количеству зарегистрированных»</w:t>
      </w:r>
      <w:r>
        <w:t xml:space="preserve">, </w:t>
      </w:r>
      <w:r w:rsidRPr="007F1E2E">
        <w:t>«По фиксированной ставке»</w:t>
      </w:r>
      <w:r w:rsidRPr="000B35D2">
        <w:t>;</w:t>
      </w:r>
    </w:p>
    <w:p w14:paraId="07872843" w14:textId="331EB254" w:rsidR="00C03C12" w:rsidRDefault="00C03C12" w:rsidP="00C03C12">
      <w:pPr>
        <w:pStyle w:val="20"/>
      </w:pPr>
      <w:r>
        <w:t>«Цена» – ручной ввод числа или при помощи калькулятора.</w:t>
      </w:r>
    </w:p>
    <w:p w14:paraId="672059AB" w14:textId="092D9616" w:rsidR="00C03C12" w:rsidRDefault="00C03C12" w:rsidP="00330605">
      <w:pPr>
        <w:pStyle w:val="12"/>
      </w:pPr>
      <w:r>
        <w:t>табличная часть со строениями. Необходимо нажать кнопку «Заполнить строения» и заполнить следующие поля:</w:t>
      </w:r>
    </w:p>
    <w:p w14:paraId="5F1CF253" w14:textId="34E38C01" w:rsidR="00C03C12" w:rsidRDefault="00C03C12" w:rsidP="00C03C12">
      <w:pPr>
        <w:pStyle w:val="20"/>
      </w:pPr>
      <w:r>
        <w:t>«Строение» – автозаполнение Строениями. Заполняется автоматически после нажатия кнопки «Заполнить строения»;</w:t>
      </w:r>
    </w:p>
    <w:p w14:paraId="748947FF" w14:textId="187EDD2E" w:rsidR="00C03C12" w:rsidRDefault="00C03C12" w:rsidP="00C03C12">
      <w:pPr>
        <w:pStyle w:val="20"/>
      </w:pPr>
      <w:r>
        <w:t>«Подъезд» – номер подъезда в здании, на который распространяются услуги, ручной ввод;</w:t>
      </w:r>
    </w:p>
    <w:p w14:paraId="519BE66A" w14:textId="22613648" w:rsidR="00C03C12" w:rsidRDefault="00C03C12" w:rsidP="00C03C12">
      <w:pPr>
        <w:pStyle w:val="20"/>
      </w:pPr>
      <w:r>
        <w:t>«Цена» – цена на услугу по выбранному строению, ручной ввод</w:t>
      </w:r>
      <w:r w:rsidR="00403515">
        <w:t>;</w:t>
      </w:r>
    </w:p>
    <w:p w14:paraId="64E3562F" w14:textId="3A328B55" w:rsidR="00C03C12" w:rsidRDefault="00C03C12" w:rsidP="00330605">
      <w:pPr>
        <w:pStyle w:val="12"/>
      </w:pPr>
      <w:r>
        <w:t>табличная часть с помещениями. Необходимо нажать кнопку «Подбор» и выбрать из справочника «Помещения» нужное. Далее заполнить поля:</w:t>
      </w:r>
    </w:p>
    <w:p w14:paraId="006E3593" w14:textId="40181D23" w:rsidR="00C03C12" w:rsidRDefault="00C03C12" w:rsidP="00C03C12">
      <w:pPr>
        <w:pStyle w:val="20"/>
      </w:pPr>
      <w:r>
        <w:lastRenderedPageBreak/>
        <w:t>«Помещение» – автозаполнение при добавлении помещения;</w:t>
      </w:r>
    </w:p>
    <w:p w14:paraId="1F09FC7B" w14:textId="782298B6" w:rsidR="00C03C12" w:rsidRDefault="00C03C12" w:rsidP="00C03C12">
      <w:pPr>
        <w:pStyle w:val="20"/>
      </w:pPr>
      <w:r>
        <w:t>«Родительское помещение» – автозаполнение в случае нахождения помещения в иерархии по отношению к другому помещению;</w:t>
      </w:r>
    </w:p>
    <w:p w14:paraId="5D27B760" w14:textId="34C86C45" w:rsidR="00C03C12" w:rsidRDefault="00C03C12" w:rsidP="00C03C12">
      <w:pPr>
        <w:pStyle w:val="20"/>
      </w:pPr>
      <w:r>
        <w:t>«Цена» – цена за услугу в помещении, ручной ввод.</w:t>
      </w:r>
    </w:p>
    <w:p w14:paraId="57B2C829" w14:textId="77777777" w:rsidR="00C03C12" w:rsidRDefault="00C03C12" w:rsidP="00330605">
      <w:pPr>
        <w:pStyle w:val="a1"/>
      </w:pPr>
      <w:r>
        <w:t>Цена за услуги указывается либо в таблице с услугами, либо по каждому строению или помещению индивидуально.</w:t>
      </w:r>
    </w:p>
    <w:p w14:paraId="00B5ACCF" w14:textId="07EE5B73" w:rsidR="00C03C12" w:rsidRDefault="00C03C12" w:rsidP="00330605">
      <w:pPr>
        <w:pStyle w:val="12"/>
      </w:pPr>
      <w:r>
        <w:t>«Комментарий»</w:t>
      </w:r>
      <w:r w:rsidRPr="0035700E">
        <w:t xml:space="preserve"> </w:t>
      </w:r>
      <w:r>
        <w:t>– комментарий</w:t>
      </w:r>
      <w:r w:rsidRPr="00A950BE">
        <w:t>.</w:t>
      </w:r>
    </w:p>
    <w:p w14:paraId="54B3217E" w14:textId="5E371016" w:rsidR="00C03C12" w:rsidRDefault="00C03C12" w:rsidP="00330605">
      <w:pPr>
        <w:pStyle w:val="13"/>
      </w:pPr>
      <w:r>
        <w:t>Нажать кнопку «Провести» или «Провести и закрыть».</w:t>
      </w:r>
      <w:r w:rsidRPr="0035700E">
        <w:t xml:space="preserve"> </w:t>
      </w:r>
      <w:r>
        <w:t>П</w:t>
      </w:r>
      <w:r w:rsidRPr="00DC4E0B">
        <w:t xml:space="preserve">осле </w:t>
      </w:r>
      <w:r>
        <w:t xml:space="preserve">этого </w:t>
      </w:r>
      <w:r w:rsidRPr="00DC4E0B">
        <w:t>становятся доступны ссылки на панели навигации</w:t>
      </w:r>
      <w:r>
        <w:t>.</w:t>
      </w:r>
    </w:p>
    <w:p w14:paraId="7718C3A0" w14:textId="77777777" w:rsidR="00C03C12" w:rsidRDefault="00C03C12" w:rsidP="00C03C12">
      <w:pPr>
        <w:pStyle w:val="affc"/>
      </w:pPr>
      <w:r w:rsidRPr="0066036A">
        <w:rPr>
          <w:lang w:eastAsia="ru-RU"/>
        </w:rPr>
        <w:drawing>
          <wp:inline distT="0" distB="0" distL="0" distR="0" wp14:anchorId="6249FF76" wp14:editId="4BDA3320">
            <wp:extent cx="5939790" cy="4271010"/>
            <wp:effectExtent l="19050" t="19050" r="22860" b="15240"/>
            <wp:docPr id="390688076" name="Рисунок 390688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5939790" cy="4271010"/>
                    </a:xfrm>
                    <a:prstGeom prst="rect">
                      <a:avLst/>
                    </a:prstGeom>
                    <a:ln w="6350">
                      <a:solidFill>
                        <a:schemeClr val="tx1"/>
                      </a:solidFill>
                    </a:ln>
                  </pic:spPr>
                </pic:pic>
              </a:graphicData>
            </a:graphic>
          </wp:inline>
        </w:drawing>
      </w:r>
    </w:p>
    <w:p w14:paraId="0C15C92A" w14:textId="6837465E" w:rsidR="00C03C12" w:rsidRDefault="00C03C12" w:rsidP="00C03C12">
      <w:pPr>
        <w:pStyle w:val="aff4"/>
      </w:pPr>
      <w:bookmarkStart w:id="1273" w:name="_Ref207118379"/>
      <w:r>
        <w:t>Рисунок </w:t>
      </w:r>
      <w:fldSimple w:instr=" SEQ Рисунок \* ARABIC ">
        <w:r w:rsidR="002166ED">
          <w:rPr>
            <w:noProof/>
          </w:rPr>
          <w:t>694</w:t>
        </w:r>
      </w:fldSimple>
      <w:bookmarkEnd w:id="1273"/>
      <w:r>
        <w:t> – Форма создания нового Прейскуранта жилищных услуг</w:t>
      </w:r>
    </w:p>
    <w:p w14:paraId="3AD3036F" w14:textId="0170F682" w:rsidR="00C03C12" w:rsidRDefault="00C03C12" w:rsidP="00C03C12">
      <w:pPr>
        <w:pStyle w:val="13"/>
      </w:pPr>
      <w:r w:rsidRPr="00632E47">
        <w:t>При необходимости внести изменения на формах по ссылкам панели навигации:</w:t>
      </w:r>
    </w:p>
    <w:p w14:paraId="4C37957C" w14:textId="77777777" w:rsidR="00C03C12" w:rsidRDefault="00C03C12" w:rsidP="00C03C12">
      <w:pPr>
        <w:pStyle w:val="6"/>
      </w:pPr>
      <w:r>
        <w:t>Ссылка «Цены жилищных услуг»</w:t>
      </w:r>
    </w:p>
    <w:p w14:paraId="0B6E9FED" w14:textId="2953CA96" w:rsidR="00C03C12" w:rsidRPr="00347E9F" w:rsidRDefault="00C03C12" w:rsidP="00C03C12">
      <w:pPr>
        <w:pStyle w:val="a3"/>
      </w:pPr>
      <w:r>
        <w:t>Ссылка п</w:t>
      </w:r>
      <w:r w:rsidRPr="00732FB0">
        <w:t>редставлена табличной частью со следующими столбцами: «Период», «Регистратор», «Номер строки», «Услуга», «</w:t>
      </w:r>
      <w:r>
        <w:t>Поставщик услуги</w:t>
      </w:r>
      <w:r w:rsidRPr="00732FB0">
        <w:t xml:space="preserve">», </w:t>
      </w:r>
      <w:r w:rsidRPr="00732FB0">
        <w:lastRenderedPageBreak/>
        <w:t>«</w:t>
      </w:r>
      <w:r>
        <w:t>Строение</w:t>
      </w:r>
      <w:r w:rsidRPr="00732FB0">
        <w:t>», «</w:t>
      </w:r>
      <w:r>
        <w:t>Подъезд</w:t>
      </w:r>
      <w:r w:rsidRPr="00732FB0">
        <w:t>», «</w:t>
      </w:r>
      <w:r>
        <w:t>Цена</w:t>
      </w:r>
      <w:r w:rsidRPr="00732FB0">
        <w:t>»</w:t>
      </w:r>
      <w:r>
        <w:t>,</w:t>
      </w:r>
      <w:r w:rsidRPr="00D10BE1">
        <w:t xml:space="preserve"> «</w:t>
      </w:r>
      <w:r>
        <w:t>Способ начисления»</w:t>
      </w:r>
      <w:r w:rsidRPr="00732FB0">
        <w:t xml:space="preserve"> (</w:t>
      </w:r>
      <w:r>
        <w:fldChar w:fldCharType="begin"/>
      </w:r>
      <w:r>
        <w:instrText xml:space="preserve"> REF  _Ref207118440 \* Lower \h  \* MERGEFORMAT </w:instrText>
      </w:r>
      <w:r>
        <w:fldChar w:fldCharType="separate"/>
      </w:r>
      <w:r w:rsidR="002166ED">
        <w:t>рисунок 695</w:t>
      </w:r>
      <w:r>
        <w:fldChar w:fldCharType="end"/>
      </w:r>
      <w:r w:rsidRPr="00732FB0">
        <w:t xml:space="preserve">). </w:t>
      </w:r>
      <w:r>
        <w:t xml:space="preserve">После проведения документа будет создана запись в регистре </w:t>
      </w:r>
      <w:r w:rsidRPr="00732FB0">
        <w:t>сведений «</w:t>
      </w:r>
      <w:r>
        <w:t>Цены жилищных услуг</w:t>
      </w:r>
      <w:r w:rsidRPr="00732FB0">
        <w:t>».</w:t>
      </w:r>
    </w:p>
    <w:p w14:paraId="2DF9ED76" w14:textId="77777777" w:rsidR="00C03C12" w:rsidRDefault="00C03C12" w:rsidP="00C03C12">
      <w:pPr>
        <w:pStyle w:val="affc"/>
      </w:pPr>
      <w:r>
        <w:rPr>
          <w:lang w:eastAsia="ru-RU"/>
        </w:rPr>
        <w:drawing>
          <wp:inline distT="0" distB="0" distL="0" distR="0" wp14:anchorId="0CE823A0" wp14:editId="40AB722A">
            <wp:extent cx="5939790" cy="1374140"/>
            <wp:effectExtent l="19050" t="19050" r="22860" b="16510"/>
            <wp:docPr id="158669373" name="Рисунок 158669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5939790" cy="1374140"/>
                    </a:xfrm>
                    <a:prstGeom prst="rect">
                      <a:avLst/>
                    </a:prstGeom>
                    <a:ln>
                      <a:solidFill>
                        <a:schemeClr val="bg1">
                          <a:lumMod val="50000"/>
                        </a:schemeClr>
                      </a:solidFill>
                    </a:ln>
                  </pic:spPr>
                </pic:pic>
              </a:graphicData>
            </a:graphic>
          </wp:inline>
        </w:drawing>
      </w:r>
    </w:p>
    <w:p w14:paraId="6817A1B4" w14:textId="6C2199B1" w:rsidR="00C03C12" w:rsidRPr="0035700E" w:rsidRDefault="00C03C12" w:rsidP="00C03C12">
      <w:pPr>
        <w:pStyle w:val="aff4"/>
      </w:pPr>
      <w:bookmarkStart w:id="1274" w:name="_Ref207118440"/>
      <w:r>
        <w:t>Рисунок </w:t>
      </w:r>
      <w:fldSimple w:instr=" SEQ Рисунок \* ARABIC ">
        <w:r w:rsidR="002166ED">
          <w:rPr>
            <w:noProof/>
          </w:rPr>
          <w:t>695</w:t>
        </w:r>
      </w:fldSimple>
      <w:bookmarkEnd w:id="1274"/>
      <w:r>
        <w:t> – Прейскурант жилищных услуг. Ссылка «Цены жилищных услуг»</w:t>
      </w:r>
    </w:p>
    <w:p w14:paraId="6DA36E6C" w14:textId="718D7B6F" w:rsidR="00C03C12" w:rsidRDefault="00C03C12" w:rsidP="00330605">
      <w:pPr>
        <w:pStyle w:val="6"/>
      </w:pPr>
      <w:r>
        <w:t>Ссылка «Цены жилищных услуг помещений»</w:t>
      </w:r>
    </w:p>
    <w:p w14:paraId="31D024FD" w14:textId="54836677" w:rsidR="00C03C12" w:rsidRPr="001E50D2" w:rsidRDefault="00C03C12" w:rsidP="00C03C12">
      <w:pPr>
        <w:pStyle w:val="a3"/>
      </w:pPr>
      <w:r>
        <w:t>Ссылка п</w:t>
      </w:r>
      <w:r w:rsidRPr="001E50D2">
        <w:t>редставлена табличной частью со следующими столбцами: «Период», «Регистратор», «Номер строки», «Услуга», «Поставщик услуги», «</w:t>
      </w:r>
      <w:r>
        <w:t>Помещение», «Цена», «Способ начисления» (</w:t>
      </w:r>
      <w:r>
        <w:fldChar w:fldCharType="begin"/>
      </w:r>
      <w:r>
        <w:instrText xml:space="preserve"> REF  _Ref207118898 \* Lower \h  \* MERGEFORMAT </w:instrText>
      </w:r>
      <w:r>
        <w:fldChar w:fldCharType="separate"/>
      </w:r>
      <w:r w:rsidR="002166ED">
        <w:t>рисунок 696</w:t>
      </w:r>
      <w:r>
        <w:fldChar w:fldCharType="end"/>
      </w:r>
      <w:r>
        <w:t>)</w:t>
      </w:r>
      <w:r w:rsidRPr="001E50D2">
        <w:t xml:space="preserve">. </w:t>
      </w:r>
      <w:r>
        <w:t>После проведения документа «</w:t>
      </w:r>
      <w:r w:rsidR="00403515">
        <w:fldChar w:fldCharType="begin"/>
      </w:r>
      <w:r w:rsidR="00403515">
        <w:instrText xml:space="preserve"> REF _Ref206526711 \h </w:instrText>
      </w:r>
      <w:r w:rsidR="00403515">
        <w:fldChar w:fldCharType="separate"/>
      </w:r>
      <w:r w:rsidR="002166ED" w:rsidRPr="00530559">
        <w:t>Прейскурант жилищных услуг</w:t>
      </w:r>
      <w:r w:rsidR="00403515">
        <w:fldChar w:fldCharType="end"/>
      </w:r>
      <w:r>
        <w:t xml:space="preserve">» будет создана запись в регистре </w:t>
      </w:r>
      <w:r w:rsidRPr="00732FB0">
        <w:t>сведений</w:t>
      </w:r>
      <w:r w:rsidRPr="001E50D2">
        <w:t xml:space="preserve"> «</w:t>
      </w:r>
      <w:r w:rsidR="00403515">
        <w:fldChar w:fldCharType="begin"/>
      </w:r>
      <w:r w:rsidR="00403515">
        <w:instrText xml:space="preserve"> REF _Ref206748778 \h </w:instrText>
      </w:r>
      <w:r w:rsidR="00403515">
        <w:fldChar w:fldCharType="separate"/>
      </w:r>
      <w:r w:rsidR="002166ED" w:rsidRPr="00530559">
        <w:t>Цены жилищных услуг помещений</w:t>
      </w:r>
      <w:r w:rsidR="00403515">
        <w:fldChar w:fldCharType="end"/>
      </w:r>
      <w:r w:rsidRPr="001E50D2">
        <w:t>».</w:t>
      </w:r>
    </w:p>
    <w:p w14:paraId="1927CC37" w14:textId="77777777" w:rsidR="00C03C12" w:rsidRDefault="00C03C12" w:rsidP="00C03C12">
      <w:pPr>
        <w:pStyle w:val="affc"/>
      </w:pPr>
      <w:r>
        <w:rPr>
          <w:lang w:eastAsia="ru-RU"/>
        </w:rPr>
        <w:drawing>
          <wp:inline distT="0" distB="0" distL="0" distR="0" wp14:anchorId="0C478236" wp14:editId="2E5B1A00">
            <wp:extent cx="5939790" cy="1683385"/>
            <wp:effectExtent l="19050" t="19050" r="22860" b="12065"/>
            <wp:docPr id="2072154500" name="Рисунок 207215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5939790" cy="1683385"/>
                    </a:xfrm>
                    <a:prstGeom prst="rect">
                      <a:avLst/>
                    </a:prstGeom>
                    <a:ln>
                      <a:solidFill>
                        <a:schemeClr val="bg1">
                          <a:lumMod val="50000"/>
                        </a:schemeClr>
                      </a:solidFill>
                    </a:ln>
                  </pic:spPr>
                </pic:pic>
              </a:graphicData>
            </a:graphic>
          </wp:inline>
        </w:drawing>
      </w:r>
    </w:p>
    <w:p w14:paraId="26D20657" w14:textId="7262890C" w:rsidR="00C03C12" w:rsidRPr="00EE322A" w:rsidRDefault="00C03C12" w:rsidP="00C03C12">
      <w:pPr>
        <w:pStyle w:val="aff4"/>
      </w:pPr>
      <w:bookmarkStart w:id="1275" w:name="_Ref207118898"/>
      <w:r>
        <w:t>Рисунок </w:t>
      </w:r>
      <w:fldSimple w:instr=" SEQ Рисунок \* ARABIC ">
        <w:r w:rsidR="002166ED">
          <w:rPr>
            <w:noProof/>
          </w:rPr>
          <w:t>696</w:t>
        </w:r>
      </w:fldSimple>
      <w:bookmarkEnd w:id="1275"/>
      <w:r>
        <w:t> – Прейскурант жилищных услуг. Ссылка «Цены жилищных услуг помещений»</w:t>
      </w:r>
    </w:p>
    <w:p w14:paraId="749C3A19" w14:textId="77777777" w:rsidR="00651716" w:rsidRPr="00530559" w:rsidRDefault="00651716" w:rsidP="00EC503B">
      <w:pPr>
        <w:pStyle w:val="4"/>
        <w:rPr>
          <w:rFonts w:asciiTheme="minorHAnsi" w:hAnsiTheme="minorHAnsi"/>
        </w:rPr>
      </w:pPr>
      <w:bookmarkStart w:id="1276" w:name="_Ref203394959"/>
      <w:bookmarkStart w:id="1277" w:name="_Toc203487350"/>
      <w:bookmarkStart w:id="1278" w:name="_Toc203120586"/>
      <w:bookmarkStart w:id="1279" w:name="_Ref203491374"/>
      <w:bookmarkStart w:id="1280" w:name="_Ref203492715"/>
      <w:bookmarkStart w:id="1281" w:name="_Ref205969577"/>
      <w:r w:rsidRPr="00530559">
        <w:t>Строения</w:t>
      </w:r>
      <w:bookmarkEnd w:id="1276"/>
      <w:bookmarkEnd w:id="1277"/>
      <w:bookmarkEnd w:id="1278"/>
      <w:bookmarkEnd w:id="1279"/>
      <w:bookmarkEnd w:id="1280"/>
      <w:bookmarkEnd w:id="1281"/>
    </w:p>
    <w:p w14:paraId="53BF75F1" w14:textId="77777777" w:rsidR="00A94D0C" w:rsidRPr="00A94D0C" w:rsidRDefault="00A94D0C" w:rsidP="005C3314">
      <w:pPr>
        <w:pStyle w:val="5"/>
      </w:pPr>
      <w:r w:rsidRPr="00A94D0C">
        <w:t>Описание справочника</w:t>
      </w:r>
    </w:p>
    <w:p w14:paraId="73F0E70E" w14:textId="335DDFFC" w:rsidR="00A94D0C" w:rsidRDefault="00A94D0C" w:rsidP="00A94D0C">
      <w:pPr>
        <w:pStyle w:val="a3"/>
      </w:pPr>
      <w:r w:rsidRPr="00A94D0C">
        <w:t>Справочник «Строения» предназначен для систематизации информации о зданиях и сооружениях, включая их основные характеристики, адресные данные и классификационную информацию.</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1321"/>
        <w:gridCol w:w="8034"/>
      </w:tblGrid>
      <w:tr w:rsidR="0007114D" w:rsidRPr="00530559" w14:paraId="10C32715" w14:textId="77777777" w:rsidTr="00E325CC">
        <w:trPr>
          <w:trHeight w:val="567"/>
        </w:trPr>
        <w:tc>
          <w:tcPr>
            <w:tcW w:w="1321" w:type="dxa"/>
            <w:shd w:val="clear" w:color="auto" w:fill="FBED9E"/>
            <w:vAlign w:val="center"/>
          </w:tcPr>
          <w:p w14:paraId="7044D05C" w14:textId="77777777" w:rsidR="0007114D" w:rsidRPr="00530559" w:rsidRDefault="0007114D" w:rsidP="0015158F">
            <w:pPr>
              <w:pStyle w:val="afff5"/>
            </w:pPr>
            <w:r w:rsidRPr="00530559">
              <w:rPr>
                <w:noProof/>
                <w:lang w:eastAsia="ru-RU"/>
              </w:rPr>
              <w:drawing>
                <wp:inline distT="0" distB="0" distL="0" distR="0" wp14:anchorId="7BF253FB" wp14:editId="1A8CBA7F">
                  <wp:extent cx="252000" cy="252000"/>
                  <wp:effectExtent l="0" t="0" r="0" b="0"/>
                  <wp:docPr id="2135635762" name="Рисунок 2135635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8034" w:type="dxa"/>
            <w:shd w:val="clear" w:color="auto" w:fill="FBED9E"/>
            <w:vAlign w:val="center"/>
          </w:tcPr>
          <w:p w14:paraId="1AFA5608" w14:textId="77777777" w:rsidR="0007114D" w:rsidRPr="00530559" w:rsidRDefault="0007114D" w:rsidP="0015158F">
            <w:pPr>
              <w:pStyle w:val="afff5"/>
            </w:pPr>
            <w:r w:rsidRPr="00530559">
              <w:t>Договорная работа → Строения → Строения</w:t>
            </w:r>
          </w:p>
        </w:tc>
      </w:tr>
    </w:tbl>
    <w:p w14:paraId="514B90E3" w14:textId="1D0B2D9E" w:rsidR="00A94D0C" w:rsidRDefault="00A94D0C" w:rsidP="0007114D">
      <w:pPr>
        <w:pStyle w:val="a3"/>
      </w:pPr>
      <w:r w:rsidRPr="00530559">
        <w:lastRenderedPageBreak/>
        <w:t xml:space="preserve">Вид справочника: производный — для его </w:t>
      </w:r>
      <w:r>
        <w:t>заполнения должны быть заполнен справочник</w:t>
      </w:r>
      <w:r w:rsidRPr="00530559">
        <w:t>:</w:t>
      </w:r>
      <w:r>
        <w:t xml:space="preserve"> «</w:t>
      </w:r>
      <w:r>
        <w:fldChar w:fldCharType="begin"/>
      </w:r>
      <w:r>
        <w:instrText xml:space="preserve"> REF _Ref207181413 \h </w:instrText>
      </w:r>
      <w:r>
        <w:fldChar w:fldCharType="separate"/>
      </w:r>
      <w:r w:rsidR="002166ED" w:rsidRPr="00530559">
        <w:t>Типы строений</w:t>
      </w:r>
      <w:r>
        <w:fldChar w:fldCharType="end"/>
      </w:r>
      <w:r>
        <w:t>».</w:t>
      </w:r>
    </w:p>
    <w:p w14:paraId="55D0C73A" w14:textId="1B06EC34" w:rsidR="00A94D0C" w:rsidRPr="00D5323C" w:rsidRDefault="00A94D0C" w:rsidP="00330605">
      <w:pPr>
        <w:pStyle w:val="a3"/>
      </w:pPr>
      <w:r w:rsidRPr="00637F84">
        <w:t>Справочник представлен таблицей, состоящей из следующих столбцов (</w:t>
      </w:r>
      <w:r>
        <w:fldChar w:fldCharType="begin"/>
      </w:r>
      <w:r>
        <w:instrText xml:space="preserve"> REF  _Ref207181493 \* Lower \h  \* MERGEFORMAT </w:instrText>
      </w:r>
      <w:r>
        <w:fldChar w:fldCharType="separate"/>
      </w:r>
      <w:r w:rsidR="002166ED">
        <w:t>рисунок 697</w:t>
      </w:r>
      <w:r>
        <w:fldChar w:fldCharType="end"/>
      </w:r>
      <w:r w:rsidRPr="00637F84">
        <w:t>): «Наименование»</w:t>
      </w:r>
      <w:r>
        <w:t xml:space="preserve">, </w:t>
      </w:r>
      <w:r w:rsidRPr="00637F84">
        <w:t>«Год постройки»</w:t>
      </w:r>
      <w:r>
        <w:t xml:space="preserve">, </w:t>
      </w:r>
      <w:r w:rsidRPr="00637F84">
        <w:t>«Типовой проект»</w:t>
      </w:r>
      <w:r>
        <w:t xml:space="preserve">, </w:t>
      </w:r>
      <w:r w:rsidRPr="00637F84">
        <w:t>«Проектная температура»</w:t>
      </w:r>
      <w:r>
        <w:t xml:space="preserve">, </w:t>
      </w:r>
      <w:r w:rsidRPr="00637F84">
        <w:t>«Автор»</w:t>
      </w:r>
      <w:r>
        <w:t xml:space="preserve">, </w:t>
      </w:r>
      <w:r w:rsidRPr="00637F84">
        <w:t>«Редактор»</w:t>
      </w:r>
      <w:r>
        <w:t>.</w:t>
      </w:r>
    </w:p>
    <w:p w14:paraId="2309824F" w14:textId="77777777" w:rsidR="0007114D" w:rsidRPr="00530559" w:rsidRDefault="0007114D" w:rsidP="00DC7CED">
      <w:pPr>
        <w:pStyle w:val="affc"/>
      </w:pPr>
      <w:r w:rsidRPr="00530559">
        <w:rPr>
          <w:lang w:eastAsia="ru-RU"/>
        </w:rPr>
        <w:drawing>
          <wp:inline distT="0" distB="0" distL="0" distR="0" wp14:anchorId="23DB6CC9" wp14:editId="33E91BE9">
            <wp:extent cx="5939790" cy="1743075"/>
            <wp:effectExtent l="19050" t="19050" r="22860" b="28575"/>
            <wp:docPr id="155549981" name="Рисунок 155549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PNG"/>
                    <pic:cNvPicPr/>
                  </pic:nvPicPr>
                  <pic:blipFill>
                    <a:blip r:embed="rId725">
                      <a:extLst>
                        <a:ext uri="{28A0092B-C50C-407E-A947-70E740481C1C}">
                          <a14:useLocalDpi xmlns:a14="http://schemas.microsoft.com/office/drawing/2010/main" val="0"/>
                        </a:ext>
                      </a:extLst>
                    </a:blip>
                    <a:stretch>
                      <a:fillRect/>
                    </a:stretch>
                  </pic:blipFill>
                  <pic:spPr>
                    <a:xfrm>
                      <a:off x="0" y="0"/>
                      <a:ext cx="5939790" cy="1743075"/>
                    </a:xfrm>
                    <a:prstGeom prst="rect">
                      <a:avLst/>
                    </a:prstGeom>
                    <a:ln>
                      <a:solidFill>
                        <a:schemeClr val="tx1"/>
                      </a:solidFill>
                    </a:ln>
                  </pic:spPr>
                </pic:pic>
              </a:graphicData>
            </a:graphic>
          </wp:inline>
        </w:drawing>
      </w:r>
    </w:p>
    <w:p w14:paraId="3ED8CB25" w14:textId="2F27BF19" w:rsidR="0007114D" w:rsidRPr="00530559" w:rsidRDefault="00DC7CED" w:rsidP="00DC7CED">
      <w:pPr>
        <w:pStyle w:val="aff4"/>
      </w:pPr>
      <w:bookmarkStart w:id="1282" w:name="_Ref207181493"/>
      <w:r>
        <w:t>Рисунок </w:t>
      </w:r>
      <w:fldSimple w:instr=" SEQ Рисунок \* ARABIC ">
        <w:r w:rsidR="002166ED">
          <w:rPr>
            <w:noProof/>
          </w:rPr>
          <w:t>697</w:t>
        </w:r>
      </w:fldSimple>
      <w:bookmarkEnd w:id="1282"/>
      <w:r w:rsidR="006B17CF">
        <w:t> – </w:t>
      </w:r>
      <w:r w:rsidR="0007114D" w:rsidRPr="00530559">
        <w:t>Справочник «Строения»</w:t>
      </w:r>
    </w:p>
    <w:p w14:paraId="1DF617FF" w14:textId="027338E9" w:rsidR="0007114D" w:rsidRDefault="00A94D0C" w:rsidP="0007114D">
      <w:pPr>
        <w:pStyle w:val="5"/>
      </w:pPr>
      <w:r>
        <w:t>Создание новой записи</w:t>
      </w:r>
    </w:p>
    <w:p w14:paraId="1A62525E" w14:textId="77777777" w:rsidR="00A94D0C" w:rsidRDefault="00A94D0C" w:rsidP="00A94D0C">
      <w:pPr>
        <w:pStyle w:val="a3"/>
      </w:pPr>
      <w:r w:rsidRPr="00DC4E0B">
        <w:t xml:space="preserve">Для создания </w:t>
      </w:r>
      <w:r>
        <w:t>элемента необходимо</w:t>
      </w:r>
      <w:r w:rsidRPr="00E75148">
        <w:t xml:space="preserve"> </w:t>
      </w:r>
      <w:r>
        <w:t>нажать кнопку «Создать» заполнить информацию в соответствии требованиями формы.</w:t>
      </w:r>
    </w:p>
    <w:p w14:paraId="78F7FC33" w14:textId="77777777" w:rsidR="00A94D0C" w:rsidRPr="000B35D2" w:rsidRDefault="00A94D0C" w:rsidP="00A94D0C">
      <w:pPr>
        <w:pStyle w:val="6"/>
      </w:pPr>
      <w:r>
        <w:t>Ссылка «Основное»</w:t>
      </w:r>
    </w:p>
    <w:p w14:paraId="5C93324D" w14:textId="380D70C4" w:rsidR="00A94D0C" w:rsidRPr="00F735A7" w:rsidRDefault="00A94D0C" w:rsidP="00833707">
      <w:pPr>
        <w:pStyle w:val="13"/>
        <w:numPr>
          <w:ilvl w:val="0"/>
          <w:numId w:val="170"/>
        </w:numPr>
      </w:pPr>
      <w:r>
        <w:t>В открывшемся окне заполнить поля (</w:t>
      </w:r>
      <w:r>
        <w:fldChar w:fldCharType="begin"/>
      </w:r>
      <w:r>
        <w:instrText xml:space="preserve"> REF  _Ref207146655 \* Lower \h  \* MERGEFORMAT </w:instrText>
      </w:r>
      <w:r>
        <w:fldChar w:fldCharType="separate"/>
      </w:r>
      <w:r w:rsidR="002166ED" w:rsidRPr="00530559">
        <w:t>рисунок</w:t>
      </w:r>
      <w:r w:rsidR="002166ED">
        <w:t> 698</w:t>
      </w:r>
      <w:r>
        <w:fldChar w:fldCharType="end"/>
      </w:r>
      <w:r>
        <w:t>)</w:t>
      </w:r>
      <w:r w:rsidRPr="000B35D2">
        <w:t>:</w:t>
      </w:r>
    </w:p>
    <w:p w14:paraId="26E0A5BB" w14:textId="4EB49043" w:rsidR="00A94D0C" w:rsidRPr="00637F84" w:rsidRDefault="00A94D0C" w:rsidP="00A94D0C">
      <w:pPr>
        <w:pStyle w:val="12"/>
      </w:pPr>
      <w:r w:rsidRPr="00637F84">
        <w:t>«Наименование» –</w:t>
      </w:r>
      <w:r>
        <w:t xml:space="preserve"> ручной ввод</w:t>
      </w:r>
      <w:r w:rsidRPr="00637F84">
        <w:t>;</w:t>
      </w:r>
    </w:p>
    <w:p w14:paraId="1342BC05" w14:textId="77777777" w:rsidR="00A94D0C" w:rsidRPr="00637F84" w:rsidRDefault="00A94D0C" w:rsidP="00A94D0C">
      <w:pPr>
        <w:pStyle w:val="12"/>
      </w:pPr>
      <w:r w:rsidRPr="00637F84">
        <w:t>«Код» –</w:t>
      </w:r>
      <w:r>
        <w:t xml:space="preserve"> автозаполнение при </w:t>
      </w:r>
      <w:r w:rsidRPr="00637F84">
        <w:t>создани</w:t>
      </w:r>
      <w:r>
        <w:t>и</w:t>
      </w:r>
      <w:r w:rsidRPr="00637F84">
        <w:t>;</w:t>
      </w:r>
    </w:p>
    <w:p w14:paraId="0233D16E" w14:textId="4FB8DCB0" w:rsidR="00A94D0C" w:rsidRPr="00637F84" w:rsidRDefault="00A94D0C" w:rsidP="00A94D0C">
      <w:pPr>
        <w:pStyle w:val="12"/>
      </w:pPr>
      <w:r w:rsidRPr="00637F84">
        <w:t>«Основное строение» –</w:t>
      </w:r>
      <w:r>
        <w:t xml:space="preserve"> автозаполнение строением из регистра сведений «Сопоставление строений». Поле недоступно для редактирования</w:t>
      </w:r>
      <w:r w:rsidRPr="00637F84">
        <w:t>;</w:t>
      </w:r>
    </w:p>
    <w:p w14:paraId="18F612A0" w14:textId="5F0013EA" w:rsidR="00A94D0C" w:rsidRPr="00637F84" w:rsidRDefault="00A94D0C" w:rsidP="00A94D0C">
      <w:pPr>
        <w:pStyle w:val="12"/>
      </w:pPr>
      <w:r w:rsidRPr="00637F84">
        <w:t>«Географическая широта»</w:t>
      </w:r>
      <w:r>
        <w:t xml:space="preserve">, </w:t>
      </w:r>
      <w:r w:rsidRPr="00637F84">
        <w:t>«Географическая долгота» – географические координаты</w:t>
      </w:r>
      <w:r>
        <w:t>. Для заполнения необходимо нажать кнопку «Определить координаты» и в открывшейся форме указать необходимую точку на карте или ввести адре</w:t>
      </w:r>
      <w:r w:rsidR="00926399">
        <w:t>с в строке поиска по карте (</w:t>
      </w:r>
      <w:r w:rsidR="00926399">
        <w:fldChar w:fldCharType="begin"/>
      </w:r>
      <w:r w:rsidR="00926399">
        <w:instrText xml:space="preserve"> REF  _Ref207180680 \* Lower \h  \* MERGEFORMAT </w:instrText>
      </w:r>
      <w:r w:rsidR="00926399">
        <w:fldChar w:fldCharType="separate"/>
      </w:r>
      <w:r w:rsidR="002166ED">
        <w:t>рисунок 699</w:t>
      </w:r>
      <w:r w:rsidR="00926399">
        <w:fldChar w:fldCharType="end"/>
      </w:r>
      <w:r w:rsidR="00926399">
        <w:t xml:space="preserve">). </w:t>
      </w:r>
      <w:r>
        <w:t>Далее нажать «Выбрать». После выбора строения широта и долгота заполнятся автоматически;</w:t>
      </w:r>
    </w:p>
    <w:p w14:paraId="3335374E" w14:textId="77777777" w:rsidR="00A94D0C" w:rsidRPr="00637F84" w:rsidRDefault="00A94D0C" w:rsidP="00A94D0C">
      <w:pPr>
        <w:pStyle w:val="12"/>
      </w:pPr>
      <w:r w:rsidRPr="00637F84">
        <w:lastRenderedPageBreak/>
        <w:t>«Типовой проект» – информация о типовом проекте, если строение возведено по типовому решению</w:t>
      </w:r>
      <w:r>
        <w:t>, ручной ввод</w:t>
      </w:r>
      <w:r w:rsidRPr="00812634">
        <w:t>;</w:t>
      </w:r>
    </w:p>
    <w:p w14:paraId="1B977824" w14:textId="77777777" w:rsidR="00A94D0C" w:rsidRPr="00637F84" w:rsidRDefault="00A94D0C" w:rsidP="00A94D0C">
      <w:pPr>
        <w:pStyle w:val="12"/>
      </w:pPr>
      <w:r w:rsidRPr="00637F84">
        <w:t>«Проектная температура» – температура внутри строения в отопительный сезон по проекту</w:t>
      </w:r>
      <w:r>
        <w:t>, ручной ввод числа или через калькулятор</w:t>
      </w:r>
      <w:r w:rsidRPr="00637F84">
        <w:t>;</w:t>
      </w:r>
    </w:p>
    <w:p w14:paraId="1CE8B786" w14:textId="0B92DAF2" w:rsidR="00A94D0C" w:rsidRDefault="00A94D0C" w:rsidP="00A94D0C">
      <w:pPr>
        <w:pStyle w:val="12"/>
      </w:pPr>
      <w:r w:rsidRPr="00637F84">
        <w:t>«Год постройки» – год завершения строительства объекта, ручн</w:t>
      </w:r>
      <w:r>
        <w:t>ой ввод</w:t>
      </w:r>
      <w:r w:rsidRPr="00637F84">
        <w:t>;</w:t>
      </w:r>
    </w:p>
    <w:p w14:paraId="26D55D3B" w14:textId="77777777" w:rsidR="00A94D0C" w:rsidRPr="00637F84" w:rsidRDefault="00A94D0C" w:rsidP="00A94D0C">
      <w:pPr>
        <w:pStyle w:val="12"/>
      </w:pPr>
      <w:r w:rsidRPr="00637F84">
        <w:t>«</w:t>
      </w:r>
      <w:r w:rsidRPr="00A26647">
        <w:t>Актуальный</w:t>
      </w:r>
      <w:r w:rsidRPr="00637F84">
        <w:t xml:space="preserve"> код ФИАС» –</w:t>
      </w:r>
      <w:r>
        <w:t xml:space="preserve"> автозаполнение кодом на основе указанного адреса во вкладке «</w:t>
      </w:r>
      <w:r w:rsidRPr="00637F84">
        <w:t>Адресн</w:t>
      </w:r>
      <w:r>
        <w:t>ая</w:t>
      </w:r>
      <w:r w:rsidRPr="00637F84">
        <w:t xml:space="preserve"> инф</w:t>
      </w:r>
      <w:r>
        <w:t>о</w:t>
      </w:r>
      <w:r w:rsidRPr="00637F84">
        <w:t>рмаци</w:t>
      </w:r>
      <w:r>
        <w:t xml:space="preserve">я», </w:t>
      </w:r>
      <w:r w:rsidRPr="00637F84">
        <w:t>если адрес актуал</w:t>
      </w:r>
      <w:r>
        <w:t>ен</w:t>
      </w:r>
      <w:r w:rsidRPr="00637F84">
        <w:t xml:space="preserve"> в системе ФИАС;</w:t>
      </w:r>
    </w:p>
    <w:p w14:paraId="62667A32" w14:textId="77777777" w:rsidR="00A94D0C" w:rsidRPr="00637F84" w:rsidRDefault="00A94D0C" w:rsidP="00A94D0C">
      <w:pPr>
        <w:pStyle w:val="12"/>
      </w:pPr>
      <w:r>
        <w:t>«</w:t>
      </w:r>
      <w:r w:rsidRPr="00637F84">
        <w:t xml:space="preserve">Отсутствует код ФИАС» – </w:t>
      </w:r>
      <w:r>
        <w:t>флажок</w:t>
      </w:r>
      <w:r w:rsidRPr="00A26647">
        <w:t xml:space="preserve">: </w:t>
      </w:r>
      <w:r>
        <w:t xml:space="preserve">устанавливается автоматически, если </w:t>
      </w:r>
      <w:r w:rsidRPr="00637F84">
        <w:t>адрес объекта не был автоматически сопоставлен с ФИАС или не содержит корректного уникального идентификатора из этой базы данных</w:t>
      </w:r>
      <w:r w:rsidRPr="00A26647">
        <w:t>;</w:t>
      </w:r>
    </w:p>
    <w:p w14:paraId="4A116AA6" w14:textId="6689E19D" w:rsidR="0007114D" w:rsidRPr="00530559" w:rsidRDefault="0007114D" w:rsidP="00A94D0C">
      <w:pPr>
        <w:pStyle w:val="12"/>
      </w:pPr>
      <w:r w:rsidRPr="00530559">
        <w:t xml:space="preserve">«ОКТМО» – код ОКТМО территории строения, автозаполнение при внесении </w:t>
      </w:r>
      <w:r w:rsidR="00926399">
        <w:t>данных во вк</w:t>
      </w:r>
      <w:r w:rsidR="00A94D0C">
        <w:t>л</w:t>
      </w:r>
      <w:r w:rsidR="00926399">
        <w:t>а</w:t>
      </w:r>
      <w:r w:rsidR="00A94D0C">
        <w:t>дке «Адресная информация»</w:t>
      </w:r>
      <w:r w:rsidRPr="00530559">
        <w:t>;</w:t>
      </w:r>
    </w:p>
    <w:p w14:paraId="193543F0" w14:textId="0ABEC3A5" w:rsidR="0007114D" w:rsidRPr="00530559" w:rsidRDefault="0007114D" w:rsidP="0007114D">
      <w:pPr>
        <w:pStyle w:val="12"/>
      </w:pPr>
      <w:r w:rsidRPr="00530559">
        <w:t>«Судебный участок» –</w:t>
      </w:r>
      <w:r w:rsidR="00316CC8">
        <w:t xml:space="preserve"> </w:t>
      </w:r>
      <w:r w:rsidRPr="00530559">
        <w:t>выбор из сп</w:t>
      </w:r>
      <w:r w:rsidR="00316CC8">
        <w:t>равочника «Судебные участки»</w:t>
      </w:r>
      <w:r w:rsidRPr="00530559">
        <w:t xml:space="preserve"> для корректного обмена со сторонними системами;</w:t>
      </w:r>
    </w:p>
    <w:p w14:paraId="2B7C1BAA" w14:textId="536444A4" w:rsidR="0007114D" w:rsidRDefault="0007114D" w:rsidP="0007114D">
      <w:pPr>
        <w:pStyle w:val="12"/>
      </w:pPr>
      <w:r w:rsidRPr="00530559">
        <w:t xml:space="preserve">Исторические данные, загружаемые из сторонних систем для корректного формирования </w:t>
      </w:r>
      <w:r w:rsidR="00316CC8">
        <w:t>отчетности</w:t>
      </w:r>
      <w:r w:rsidR="00316CC8" w:rsidRPr="00316CC8">
        <w:t>:</w:t>
      </w:r>
    </w:p>
    <w:p w14:paraId="05046EC2" w14:textId="4F23C2F9" w:rsidR="00316CC8" w:rsidRPr="00530559" w:rsidRDefault="00316CC8" w:rsidP="00316CC8">
      <w:pPr>
        <w:pStyle w:val="20"/>
      </w:pPr>
      <w:r w:rsidRPr="00530559">
        <w:t>«Старый код ИС» – ручной ввод;</w:t>
      </w:r>
    </w:p>
    <w:p w14:paraId="533E1B8D" w14:textId="59B5F48F" w:rsidR="0007114D" w:rsidRPr="00530559" w:rsidRDefault="0007114D" w:rsidP="0007114D">
      <w:pPr>
        <w:pStyle w:val="20"/>
      </w:pPr>
      <w:r w:rsidRPr="00530559">
        <w:t xml:space="preserve">«Данные АСРН» – флажок: </w:t>
      </w:r>
      <w:r w:rsidR="00316CC8">
        <w:t xml:space="preserve">устанавливается автоматически, если </w:t>
      </w:r>
      <w:r w:rsidRPr="00530559">
        <w:t>данные были получены из сторонней системы;</w:t>
      </w:r>
    </w:p>
    <w:p w14:paraId="7B80FD86" w14:textId="3EAC1A4C" w:rsidR="0007114D" w:rsidRDefault="0007114D" w:rsidP="00316CC8">
      <w:pPr>
        <w:pStyle w:val="20"/>
      </w:pPr>
      <w:r w:rsidRPr="00530559">
        <w:t>«ГУИД строения АСРН» – уникальный идентификатор в сторонней системе</w:t>
      </w:r>
      <w:r w:rsidR="00316CC8">
        <w:t>, автозаполнение, если установлен флаг «Данные АСРН»;</w:t>
      </w:r>
    </w:p>
    <w:p w14:paraId="37055BDB" w14:textId="0E69D8D0" w:rsidR="00316CC8" w:rsidRDefault="00316CC8" w:rsidP="00316CC8">
      <w:pPr>
        <w:pStyle w:val="20"/>
      </w:pPr>
      <w:r>
        <w:t xml:space="preserve">«ОКТМО (из АСРН)» – </w:t>
      </w:r>
      <w:r w:rsidRPr="00530559">
        <w:t>код ОКТМО территории строения, полученный из сторонней системы</w:t>
      </w:r>
      <w:r>
        <w:t>, ручной ввод.</w:t>
      </w:r>
    </w:p>
    <w:p w14:paraId="46FF4F6A" w14:textId="77777777" w:rsidR="00926399" w:rsidRPr="00530559" w:rsidRDefault="00926399" w:rsidP="00926399">
      <w:pPr>
        <w:pStyle w:val="affc"/>
      </w:pPr>
      <w:r w:rsidRPr="00530559">
        <w:rPr>
          <w:lang w:eastAsia="ru-RU"/>
        </w:rPr>
        <w:lastRenderedPageBreak/>
        <w:drawing>
          <wp:inline distT="0" distB="0" distL="0" distR="0" wp14:anchorId="29463EE2" wp14:editId="06E7358D">
            <wp:extent cx="5829300" cy="3832606"/>
            <wp:effectExtent l="19050" t="19050" r="19050" b="15875"/>
            <wp:docPr id="458625547" name="Рисунок 45862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7.PNG"/>
                    <pic:cNvPicPr/>
                  </pic:nvPicPr>
                  <pic:blipFill rotWithShape="1">
                    <a:blip r:embed="rId726">
                      <a:extLst>
                        <a:ext uri="{28A0092B-C50C-407E-A947-70E740481C1C}">
                          <a14:useLocalDpi xmlns:a14="http://schemas.microsoft.com/office/drawing/2010/main" val="0"/>
                        </a:ext>
                      </a:extLst>
                    </a:blip>
                    <a:srcRect b="6748"/>
                    <a:stretch/>
                  </pic:blipFill>
                  <pic:spPr bwMode="auto">
                    <a:xfrm>
                      <a:off x="0" y="0"/>
                      <a:ext cx="5831668" cy="383416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9662FC" w14:textId="4B1A1E5E" w:rsidR="00926399" w:rsidRPr="00530559" w:rsidRDefault="00926399" w:rsidP="00926399">
      <w:pPr>
        <w:pStyle w:val="aff4"/>
      </w:pPr>
      <w:bookmarkStart w:id="1283" w:name="_Ref207146655"/>
      <w:r w:rsidRPr="00530559">
        <w:t>Рисунок</w:t>
      </w:r>
      <w:r>
        <w:t> </w:t>
      </w:r>
      <w:fldSimple w:instr=" SEQ Рисунок \* ARABIC ">
        <w:r w:rsidR="002166ED">
          <w:rPr>
            <w:noProof/>
          </w:rPr>
          <w:t>698</w:t>
        </w:r>
      </w:fldSimple>
      <w:bookmarkEnd w:id="1283"/>
      <w:r>
        <w:t> – </w:t>
      </w:r>
      <w:r w:rsidRPr="00530559">
        <w:t>Форма элемента справочника</w:t>
      </w:r>
    </w:p>
    <w:p w14:paraId="63603057" w14:textId="77777777" w:rsidR="00926399" w:rsidRDefault="00926399" w:rsidP="00926399">
      <w:pPr>
        <w:pStyle w:val="affc"/>
      </w:pPr>
      <w:r>
        <w:rPr>
          <w:lang w:eastAsia="ru-RU"/>
        </w:rPr>
        <w:drawing>
          <wp:inline distT="0" distB="0" distL="0" distR="0" wp14:anchorId="6EFE26B4" wp14:editId="271FC858">
            <wp:extent cx="5098526" cy="4575810"/>
            <wp:effectExtent l="19050" t="19050" r="26035" b="15240"/>
            <wp:docPr id="347781965" name="Рисунок 34778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7"/>
                    <a:srcRect t="1235"/>
                    <a:stretch/>
                  </pic:blipFill>
                  <pic:spPr bwMode="auto">
                    <a:xfrm>
                      <a:off x="0" y="0"/>
                      <a:ext cx="5099750" cy="4576909"/>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AF62CE" w14:textId="62F866B6" w:rsidR="00926399" w:rsidRDefault="00926399" w:rsidP="00926399">
      <w:pPr>
        <w:pStyle w:val="aff4"/>
      </w:pPr>
      <w:bookmarkStart w:id="1284" w:name="_Ref207180680"/>
      <w:r>
        <w:t>Рисунок </w:t>
      </w:r>
      <w:fldSimple w:instr=" SEQ Рисунок \* ARABIC ">
        <w:r w:rsidR="002166ED">
          <w:rPr>
            <w:noProof/>
          </w:rPr>
          <w:t>699</w:t>
        </w:r>
      </w:fldSimple>
      <w:bookmarkEnd w:id="1284"/>
      <w:r>
        <w:t> – Форма определения координат строения</w:t>
      </w:r>
    </w:p>
    <w:p w14:paraId="2A78E095" w14:textId="2218B6DA" w:rsidR="00926399" w:rsidRDefault="00926399" w:rsidP="00926399">
      <w:pPr>
        <w:pStyle w:val="a3"/>
      </w:pPr>
      <w:r>
        <w:lastRenderedPageBreak/>
        <w:t xml:space="preserve">Также ссылка </w:t>
      </w:r>
      <w:r w:rsidRPr="00CD70F9">
        <w:t xml:space="preserve">«Основное» содержит область для различных операций с </w:t>
      </w:r>
      <w:r>
        <w:t>помощью кнопок (</w:t>
      </w:r>
      <w:r>
        <w:fldChar w:fldCharType="begin"/>
      </w:r>
      <w:r>
        <w:instrText xml:space="preserve"> REF _Ref207183143 \h </w:instrText>
      </w:r>
      <w:r>
        <w:fldChar w:fldCharType="separate"/>
      </w:r>
      <w:r w:rsidR="002166ED">
        <w:t>Рисунок </w:t>
      </w:r>
      <w:r w:rsidR="002166ED">
        <w:rPr>
          <w:noProof/>
        </w:rPr>
        <w:t>700</w:t>
      </w:r>
      <w:r>
        <w:fldChar w:fldCharType="end"/>
      </w:r>
      <w:r>
        <w:t>).</w:t>
      </w:r>
    </w:p>
    <w:p w14:paraId="1E0AF87F" w14:textId="77777777" w:rsidR="00926399" w:rsidRDefault="00926399" w:rsidP="00926399">
      <w:pPr>
        <w:pStyle w:val="affc"/>
      </w:pPr>
      <w:r>
        <w:rPr>
          <w:lang w:eastAsia="ru-RU"/>
        </w:rPr>
        <w:drawing>
          <wp:inline distT="0" distB="0" distL="0" distR="0" wp14:anchorId="3DF8C5BA" wp14:editId="74D02AB4">
            <wp:extent cx="5939790" cy="1009650"/>
            <wp:effectExtent l="19050" t="19050" r="22860" b="190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5939790" cy="1009650"/>
                    </a:xfrm>
                    <a:prstGeom prst="rect">
                      <a:avLst/>
                    </a:prstGeom>
                    <a:ln>
                      <a:solidFill>
                        <a:schemeClr val="bg1">
                          <a:lumMod val="50000"/>
                        </a:schemeClr>
                      </a:solidFill>
                    </a:ln>
                  </pic:spPr>
                </pic:pic>
              </a:graphicData>
            </a:graphic>
          </wp:inline>
        </w:drawing>
      </w:r>
    </w:p>
    <w:p w14:paraId="4EBF7A07" w14:textId="47A8E0EA" w:rsidR="00926399" w:rsidRPr="00530559" w:rsidRDefault="00926399" w:rsidP="00926399">
      <w:pPr>
        <w:pStyle w:val="aff4"/>
      </w:pPr>
      <w:bookmarkStart w:id="1285" w:name="_Ref207183143"/>
      <w:r>
        <w:t>Рисунок </w:t>
      </w:r>
      <w:fldSimple w:instr=" SEQ Рисунок \* ARABIC ">
        <w:r w:rsidR="002166ED">
          <w:rPr>
            <w:noProof/>
          </w:rPr>
          <w:t>700</w:t>
        </w:r>
      </w:fldSimple>
      <w:bookmarkEnd w:id="1285"/>
      <w:r>
        <w:t> – Область с кнопками в карточке Строения</w:t>
      </w:r>
    </w:p>
    <w:p w14:paraId="38AA5C05" w14:textId="74028B7D" w:rsidR="00926399" w:rsidRDefault="00926399" w:rsidP="00926399">
      <w:pPr>
        <w:pStyle w:val="12"/>
      </w:pPr>
      <w:r>
        <w:t>Кнопка «Создать»</w:t>
      </w:r>
      <w:r w:rsidRPr="00926399">
        <w:t xml:space="preserve"> </w:t>
      </w:r>
      <w:r w:rsidRPr="006761E4">
        <w:t>– </w:t>
      </w:r>
      <w:r>
        <w:t xml:space="preserve"> по данной кнопке можно создать</w:t>
      </w:r>
      <w:r w:rsidRPr="00B67A08">
        <w:t xml:space="preserve">: </w:t>
      </w:r>
    </w:p>
    <w:p w14:paraId="681B8688" w14:textId="6DD56D19" w:rsidR="00085D0B" w:rsidRDefault="0007114D" w:rsidP="00926399">
      <w:pPr>
        <w:pStyle w:val="20"/>
      </w:pPr>
      <w:r w:rsidRPr="00530559">
        <w:t>«</w:t>
      </w:r>
      <w:r w:rsidRPr="00926399">
        <w:t>Корректировка</w:t>
      </w:r>
      <w:r w:rsidRPr="00530559">
        <w:t xml:space="preserve"> распределения СОИ» </w:t>
      </w:r>
      <w:r w:rsidR="00926399" w:rsidRPr="00E15F56">
        <w:t xml:space="preserve">– информация по созданию данного документа описана </w:t>
      </w:r>
      <w:r w:rsidR="00926399">
        <w:t xml:space="preserve">в разделе </w:t>
      </w:r>
      <w:r w:rsidR="00926399">
        <w:fldChar w:fldCharType="begin"/>
      </w:r>
      <w:r w:rsidR="00926399">
        <w:instrText xml:space="preserve"> REF _Ref207183362 \n \h </w:instrText>
      </w:r>
      <w:r w:rsidR="00926399">
        <w:fldChar w:fldCharType="separate"/>
      </w:r>
      <w:r w:rsidR="002166ED">
        <w:t>4.4.1.12</w:t>
      </w:r>
      <w:r w:rsidR="00926399">
        <w:fldChar w:fldCharType="end"/>
      </w:r>
      <w:r w:rsidR="00926399" w:rsidRPr="00530559">
        <w:t xml:space="preserve"> </w:t>
      </w:r>
      <w:r w:rsidR="00085D0B">
        <w:t>«</w:t>
      </w:r>
      <w:r w:rsidR="00C33201">
        <w:fldChar w:fldCharType="begin"/>
      </w:r>
      <w:r w:rsidR="00C33201">
        <w:instrText xml:space="preserve"> REF _Ref206526723 \h </w:instrText>
      </w:r>
      <w:r w:rsidR="00C33201">
        <w:fldChar w:fldCharType="separate"/>
      </w:r>
      <w:r w:rsidR="002166ED" w:rsidRPr="00530559">
        <w:t>Распределение СОИ</w:t>
      </w:r>
      <w:r w:rsidR="00C33201">
        <w:fldChar w:fldCharType="end"/>
      </w:r>
      <w:r w:rsidR="00085D0B">
        <w:t>»;</w:t>
      </w:r>
    </w:p>
    <w:p w14:paraId="0304EEF2" w14:textId="3C211EC2" w:rsidR="00085D0B" w:rsidRDefault="00085D0B" w:rsidP="00085D0B">
      <w:pPr>
        <w:pStyle w:val="20"/>
      </w:pPr>
      <w:r>
        <w:t xml:space="preserve">«Перерасчет при некачественной поставке ФЛ» </w:t>
      </w:r>
      <w:r w:rsidR="00B55C27" w:rsidRPr="00E15F56">
        <w:t xml:space="preserve">– информация по созданию данного документа описана </w:t>
      </w:r>
      <w:r w:rsidR="00B55C27">
        <w:t xml:space="preserve">в разделе </w:t>
      </w:r>
      <w:r w:rsidR="00B55C27">
        <w:fldChar w:fldCharType="begin"/>
      </w:r>
      <w:r w:rsidR="00B55C27">
        <w:instrText xml:space="preserve"> REF _Ref207183455 \n \h </w:instrText>
      </w:r>
      <w:r w:rsidR="00B55C27">
        <w:fldChar w:fldCharType="separate"/>
      </w:r>
      <w:r w:rsidR="002166ED">
        <w:t>4.4.1.8</w:t>
      </w:r>
      <w:r w:rsidR="00B55C27">
        <w:fldChar w:fldCharType="end"/>
      </w:r>
      <w:r w:rsidR="00B55C27">
        <w:t xml:space="preserve"> </w:t>
      </w:r>
      <w:r>
        <w:t>«</w:t>
      </w:r>
      <w:r w:rsidR="00C33201">
        <w:fldChar w:fldCharType="begin"/>
      </w:r>
      <w:r w:rsidR="00C33201">
        <w:instrText xml:space="preserve"> REF _Ref206526719 \h </w:instrText>
      </w:r>
      <w:r w:rsidR="00C33201">
        <w:fldChar w:fldCharType="separate"/>
      </w:r>
      <w:r w:rsidR="002166ED" w:rsidRPr="00530559">
        <w:t>Перерасчет при некачественной поставке ФЛ</w:t>
      </w:r>
      <w:r w:rsidR="00C33201">
        <w:fldChar w:fldCharType="end"/>
      </w:r>
      <w:r>
        <w:t>»;</w:t>
      </w:r>
    </w:p>
    <w:p w14:paraId="6F4F5DBA" w14:textId="6C5DAEA7" w:rsidR="00085D0B" w:rsidRDefault="00085D0B" w:rsidP="00085D0B">
      <w:pPr>
        <w:pStyle w:val="20"/>
      </w:pPr>
      <w:r>
        <w:t>«Перерасчет при некач</w:t>
      </w:r>
      <w:r w:rsidR="00B55C27">
        <w:t xml:space="preserve">ественной поставке» </w:t>
      </w:r>
      <w:r w:rsidR="00B55C27" w:rsidRPr="00E15F56">
        <w:t xml:space="preserve">– информация по созданию данного документа описана </w:t>
      </w:r>
      <w:r w:rsidR="00B55C27">
        <w:t xml:space="preserve">в разделе </w:t>
      </w:r>
      <w:r w:rsidR="00B55C27">
        <w:fldChar w:fldCharType="begin"/>
      </w:r>
      <w:r w:rsidR="00B55C27">
        <w:instrText xml:space="preserve"> REF _Ref207183468 \n \h </w:instrText>
      </w:r>
      <w:r w:rsidR="00B55C27">
        <w:fldChar w:fldCharType="separate"/>
      </w:r>
      <w:r w:rsidR="002166ED">
        <w:t>4.4.1.7</w:t>
      </w:r>
      <w:r w:rsidR="00B55C27">
        <w:fldChar w:fldCharType="end"/>
      </w:r>
      <w:r>
        <w:t xml:space="preserve"> «</w:t>
      </w:r>
      <w:r w:rsidR="00C33201">
        <w:fldChar w:fldCharType="begin"/>
      </w:r>
      <w:r w:rsidR="00C33201">
        <w:instrText xml:space="preserve"> REF _Ref206526718 \h </w:instrText>
      </w:r>
      <w:r w:rsidR="00C33201">
        <w:fldChar w:fldCharType="separate"/>
      </w:r>
      <w:r w:rsidR="002166ED" w:rsidRPr="00530559">
        <w:t>Перерасчет при некачественной поставке</w:t>
      </w:r>
      <w:r w:rsidR="00C33201">
        <w:fldChar w:fldCharType="end"/>
      </w:r>
      <w:r>
        <w:t>»;</w:t>
      </w:r>
    </w:p>
    <w:p w14:paraId="52CBA208" w14:textId="5CE85722" w:rsidR="00085D0B" w:rsidRDefault="00085D0B" w:rsidP="00085D0B">
      <w:pPr>
        <w:pStyle w:val="20"/>
      </w:pPr>
      <w:r>
        <w:t xml:space="preserve">«Перерасчет прошлых периодов строения» </w:t>
      </w:r>
      <w:r w:rsidR="00B55C27" w:rsidRPr="00E15F56">
        <w:t xml:space="preserve">– информация по созданию данного документа описана </w:t>
      </w:r>
      <w:r w:rsidR="00B55C27">
        <w:t xml:space="preserve">в разделе </w:t>
      </w:r>
      <w:r>
        <w:fldChar w:fldCharType="begin"/>
      </w:r>
      <w:r>
        <w:instrText xml:space="preserve"> REF  _Ref206526720 \h \r </w:instrText>
      </w:r>
      <w:r>
        <w:fldChar w:fldCharType="separate"/>
      </w:r>
      <w:r w:rsidR="002166ED">
        <w:t>4.4.1.9</w:t>
      </w:r>
      <w:r>
        <w:fldChar w:fldCharType="end"/>
      </w:r>
      <w:r>
        <w:t xml:space="preserve"> «</w:t>
      </w:r>
      <w:r>
        <w:fldChar w:fldCharType="begin"/>
      </w:r>
      <w:r>
        <w:instrText xml:space="preserve"> REF _Ref206526720 \h </w:instrText>
      </w:r>
      <w:r>
        <w:fldChar w:fldCharType="separate"/>
      </w:r>
      <w:r w:rsidR="002166ED" w:rsidRPr="00530559">
        <w:t>Перерасчет прошлых периодов жилых строений</w:t>
      </w:r>
      <w:r>
        <w:fldChar w:fldCharType="end"/>
      </w:r>
      <w:r>
        <w:t>»;</w:t>
      </w:r>
    </w:p>
    <w:p w14:paraId="37A0B4D0" w14:textId="672B2A5B" w:rsidR="0007114D" w:rsidRPr="00530559" w:rsidRDefault="0007114D" w:rsidP="00085D0B">
      <w:pPr>
        <w:pStyle w:val="20"/>
      </w:pPr>
      <w:r w:rsidRPr="00530559">
        <w:t xml:space="preserve">«Понижающие коэффициенты» </w:t>
      </w:r>
      <w:r w:rsidR="00B55C27" w:rsidRPr="00E15F56">
        <w:t xml:space="preserve">– информация по созданию данного документа описана </w:t>
      </w:r>
      <w:r w:rsidR="00B55C27">
        <w:t xml:space="preserve">в разделе </w:t>
      </w:r>
      <w:r w:rsidR="00085D0B">
        <w:fldChar w:fldCharType="begin"/>
      </w:r>
      <w:r w:rsidR="00085D0B">
        <w:instrText xml:space="preserve"> REF  _Ref206526722 \h \r </w:instrText>
      </w:r>
      <w:r w:rsidR="00085D0B">
        <w:fldChar w:fldCharType="separate"/>
      </w:r>
      <w:r w:rsidR="002166ED">
        <w:t>4.4.1.11</w:t>
      </w:r>
      <w:r w:rsidR="00085D0B">
        <w:fldChar w:fldCharType="end"/>
      </w:r>
      <w:r w:rsidR="00085D0B" w:rsidRPr="00530559">
        <w:t xml:space="preserve"> </w:t>
      </w:r>
      <w:r w:rsidRPr="00530559">
        <w:t>«</w:t>
      </w:r>
      <w:r w:rsidR="00085D0B">
        <w:fldChar w:fldCharType="begin"/>
      </w:r>
      <w:r w:rsidR="00085D0B">
        <w:instrText xml:space="preserve"> REF _Ref206526722 \h </w:instrText>
      </w:r>
      <w:r w:rsidR="00085D0B">
        <w:fldChar w:fldCharType="separate"/>
      </w:r>
      <w:r w:rsidR="002166ED" w:rsidRPr="00530559">
        <w:t>Понижающие коэффициенты строений/помещений</w:t>
      </w:r>
      <w:r w:rsidR="00085D0B">
        <w:fldChar w:fldCharType="end"/>
      </w:r>
      <w:r w:rsidRPr="00530559">
        <w:t>»;</w:t>
      </w:r>
    </w:p>
    <w:p w14:paraId="2B455300" w14:textId="4DCE92FA" w:rsidR="0007114D" w:rsidRDefault="0007114D" w:rsidP="0007114D">
      <w:pPr>
        <w:pStyle w:val="20"/>
      </w:pPr>
      <w:r w:rsidRPr="00530559">
        <w:t xml:space="preserve">«Рассрочка» </w:t>
      </w:r>
      <w:r w:rsidR="00B55C27" w:rsidRPr="00E15F56">
        <w:t xml:space="preserve">– информация по созданию данного документа описана </w:t>
      </w:r>
      <w:r w:rsidR="00B55C27">
        <w:t xml:space="preserve">в разделе </w:t>
      </w:r>
      <w:r w:rsidR="00B55C27">
        <w:fldChar w:fldCharType="begin"/>
      </w:r>
      <w:r w:rsidR="00B55C27">
        <w:instrText xml:space="preserve"> REF _Ref207183519 \n \h </w:instrText>
      </w:r>
      <w:r w:rsidR="00B55C27">
        <w:fldChar w:fldCharType="separate"/>
      </w:r>
      <w:r w:rsidR="002166ED">
        <w:t>4.4.5.1</w:t>
      </w:r>
      <w:r w:rsidR="00B55C27">
        <w:fldChar w:fldCharType="end"/>
      </w:r>
      <w:r w:rsidR="00B55C27">
        <w:t xml:space="preserve"> </w:t>
      </w:r>
      <w:r w:rsidRPr="00530559">
        <w:t>«</w:t>
      </w:r>
      <w:r w:rsidR="004F0684">
        <w:fldChar w:fldCharType="begin"/>
      </w:r>
      <w:r w:rsidR="004F0684">
        <w:instrText xml:space="preserve"> REF _Ref206526741 \h </w:instrText>
      </w:r>
      <w:r w:rsidR="004F0684">
        <w:fldChar w:fldCharType="separate"/>
      </w:r>
      <w:r w:rsidR="002166ED" w:rsidRPr="00530559">
        <w:t>Рассрочка</w:t>
      </w:r>
      <w:r w:rsidR="004F0684">
        <w:fldChar w:fldCharType="end"/>
      </w:r>
      <w:r w:rsidRPr="00530559">
        <w:t>».</w:t>
      </w:r>
    </w:p>
    <w:p w14:paraId="043D7612" w14:textId="754FA5C7" w:rsidR="00926399" w:rsidRDefault="00926399" w:rsidP="00926399">
      <w:pPr>
        <w:pStyle w:val="affc"/>
      </w:pPr>
      <w:r w:rsidRPr="00926399">
        <w:lastRenderedPageBreak/>
        <w:drawing>
          <wp:inline distT="0" distB="0" distL="0" distR="0" wp14:anchorId="3CB52CA2" wp14:editId="53CB0C9C">
            <wp:extent cx="3410426" cy="2143424"/>
            <wp:effectExtent l="19050" t="19050" r="19050" b="28575"/>
            <wp:docPr id="1912291102" name="Рисунок 191229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3410426" cy="2143424"/>
                    </a:xfrm>
                    <a:prstGeom prst="rect">
                      <a:avLst/>
                    </a:prstGeom>
                    <a:ln>
                      <a:solidFill>
                        <a:schemeClr val="bg1">
                          <a:lumMod val="50000"/>
                        </a:schemeClr>
                      </a:solidFill>
                    </a:ln>
                  </pic:spPr>
                </pic:pic>
              </a:graphicData>
            </a:graphic>
          </wp:inline>
        </w:drawing>
      </w:r>
    </w:p>
    <w:p w14:paraId="1D0CD0AC" w14:textId="0D696F85" w:rsidR="00926399" w:rsidRPr="00530559" w:rsidRDefault="00926399" w:rsidP="00926399">
      <w:pPr>
        <w:pStyle w:val="aff4"/>
      </w:pPr>
      <w:bookmarkStart w:id="1286" w:name="_Ref207184363"/>
      <w:r>
        <w:t>Рисунок </w:t>
      </w:r>
      <w:fldSimple w:instr=" SEQ Рисунок \* ARABIC ">
        <w:r w:rsidR="002166ED">
          <w:rPr>
            <w:noProof/>
          </w:rPr>
          <w:t>701</w:t>
        </w:r>
      </w:fldSimple>
      <w:bookmarkEnd w:id="1286"/>
      <w:r>
        <w:t> – </w:t>
      </w:r>
      <w:r w:rsidR="001617B3">
        <w:t>Создание документов через карточку Строения</w:t>
      </w:r>
    </w:p>
    <w:p w14:paraId="1D8DECC3" w14:textId="5544F442" w:rsidR="0007114D" w:rsidRPr="00530559" w:rsidRDefault="00B55C27" w:rsidP="0007114D">
      <w:pPr>
        <w:pStyle w:val="12"/>
      </w:pPr>
      <w:r>
        <w:t xml:space="preserve">Кнопка «Отчеты» </w:t>
      </w:r>
      <w:r w:rsidR="00AD0649">
        <w:t>–</w:t>
      </w:r>
      <w:r w:rsidRPr="00F672E2">
        <w:t xml:space="preserve"> по данной кнопке можно сформировать следующие отчеты</w:t>
      </w:r>
      <w:r>
        <w:t xml:space="preserve"> (</w:t>
      </w:r>
      <w:r w:rsidR="005C4D95">
        <w:fldChar w:fldCharType="begin"/>
      </w:r>
      <w:r w:rsidR="005C4D95">
        <w:instrText xml:space="preserve"> REF  _Ref207185578 \* Lower \h  \* MERGEFORMAT </w:instrText>
      </w:r>
      <w:r w:rsidR="005C4D95">
        <w:fldChar w:fldCharType="separate"/>
      </w:r>
      <w:r w:rsidR="002166ED">
        <w:t>рисунок 702</w:t>
      </w:r>
      <w:r w:rsidR="005C4D95">
        <w:fldChar w:fldCharType="end"/>
      </w:r>
      <w:r>
        <w:t>)</w:t>
      </w:r>
      <w:r w:rsidRPr="00B55C27">
        <w:t>:</w:t>
      </w:r>
    </w:p>
    <w:p w14:paraId="68C0AC6F" w14:textId="28A16786" w:rsidR="0007114D" w:rsidRPr="00530559" w:rsidRDefault="005C4D95" w:rsidP="005C4D95">
      <w:pPr>
        <w:pStyle w:val="20"/>
      </w:pPr>
      <w:r>
        <w:t>«Распределение СОИ в МКД</w:t>
      </w:r>
      <w:r w:rsidR="0007114D" w:rsidRPr="00530559">
        <w:t>»</w:t>
      </w:r>
      <w:r w:rsidRPr="005C4D95">
        <w:t xml:space="preserve"> </w:t>
      </w:r>
      <w:r>
        <w:t>–</w:t>
      </w:r>
      <w:r w:rsidRPr="005C4D95">
        <w:t xml:space="preserve"> для формирования необходимо заполнить поля настроек и нажать кнопку «Сформировать»</w:t>
      </w:r>
      <w:r>
        <w:t xml:space="preserve"> (</w:t>
      </w:r>
      <w:r>
        <w:fldChar w:fldCharType="begin"/>
      </w:r>
      <w:r>
        <w:instrText xml:space="preserve"> REF  _Ref207185562 \* Lower \h  \* MERGEFORMAT </w:instrText>
      </w:r>
      <w:r>
        <w:fldChar w:fldCharType="separate"/>
      </w:r>
      <w:r w:rsidR="002166ED">
        <w:t>рисунок 703</w:t>
      </w:r>
      <w:r>
        <w:fldChar w:fldCharType="end"/>
      </w:r>
      <w:r>
        <w:t>)</w:t>
      </w:r>
      <w:r w:rsidRPr="005C4D95">
        <w:t>;</w:t>
      </w:r>
    </w:p>
    <w:p w14:paraId="42A415FC" w14:textId="7053F8C2" w:rsidR="0007114D" w:rsidRPr="00530559" w:rsidRDefault="0007114D" w:rsidP="0007114D">
      <w:pPr>
        <w:pStyle w:val="20"/>
      </w:pPr>
      <w:r w:rsidRPr="00530559">
        <w:t>«Расчет строения</w:t>
      </w:r>
      <w:r w:rsidR="005C4D95">
        <w:t xml:space="preserve">» </w:t>
      </w:r>
      <w:r w:rsidR="005C4D95" w:rsidRPr="00E8471D">
        <w:t>– информация по формированию данного отчета описана в</w:t>
      </w:r>
      <w:r w:rsidR="005C4D95" w:rsidRPr="00530559">
        <w:t xml:space="preserve"> </w:t>
      </w:r>
      <w:r w:rsidR="005C4D95">
        <w:t xml:space="preserve">разделе </w:t>
      </w:r>
      <w:r w:rsidR="005C4D95">
        <w:fldChar w:fldCharType="begin"/>
      </w:r>
      <w:r w:rsidR="005C4D95">
        <w:instrText xml:space="preserve"> REF _Ref207185985 \n \h </w:instrText>
      </w:r>
      <w:r w:rsidR="005C4D95">
        <w:fldChar w:fldCharType="separate"/>
      </w:r>
      <w:r w:rsidR="002166ED">
        <w:t>4.4.7.11</w:t>
      </w:r>
      <w:r w:rsidR="005C4D95">
        <w:fldChar w:fldCharType="end"/>
      </w:r>
      <w:r w:rsidR="005C4D95">
        <w:t xml:space="preserve"> </w:t>
      </w:r>
      <w:r w:rsidRPr="00530559">
        <w:t>«</w:t>
      </w:r>
      <w:r w:rsidR="005C4D95">
        <w:fldChar w:fldCharType="begin"/>
      </w:r>
      <w:r w:rsidR="005C4D95">
        <w:instrText xml:space="preserve"> REF _Ref207185993 \h </w:instrText>
      </w:r>
      <w:r w:rsidR="005C4D95">
        <w:fldChar w:fldCharType="separate"/>
      </w:r>
      <w:r w:rsidR="002166ED" w:rsidRPr="00530559">
        <w:t>Расчет строения</w:t>
      </w:r>
      <w:r w:rsidR="005C4D95">
        <w:fldChar w:fldCharType="end"/>
      </w:r>
      <w:r w:rsidRPr="00530559">
        <w:t>»</w:t>
      </w:r>
      <w:r w:rsidR="004A2F26">
        <w:t xml:space="preserve"> (</w:t>
      </w:r>
      <w:r w:rsidR="004A2F26">
        <w:fldChar w:fldCharType="begin"/>
      </w:r>
      <w:r w:rsidR="004A2F26">
        <w:instrText xml:space="preserve"> REF  _Ref207186687 \* Lower \h  \* MERGEFORMAT </w:instrText>
      </w:r>
      <w:r w:rsidR="004A2F26">
        <w:fldChar w:fldCharType="separate"/>
      </w:r>
      <w:r w:rsidR="002166ED">
        <w:t>рисунок 704</w:t>
      </w:r>
      <w:r w:rsidR="004A2F26">
        <w:fldChar w:fldCharType="end"/>
      </w:r>
      <w:r w:rsidR="004A2F26">
        <w:t>)</w:t>
      </w:r>
      <w:r w:rsidRPr="00530559">
        <w:t>;</w:t>
      </w:r>
    </w:p>
    <w:p w14:paraId="2BEC4176" w14:textId="76B71281" w:rsidR="0007114D" w:rsidRPr="00530559" w:rsidRDefault="0007114D" w:rsidP="0007114D">
      <w:pPr>
        <w:pStyle w:val="20"/>
      </w:pPr>
      <w:r w:rsidRPr="00530559">
        <w:t>«Форма управления»</w:t>
      </w:r>
      <w:r w:rsidR="00AD0649" w:rsidRPr="00AD0649">
        <w:t xml:space="preserve"> </w:t>
      </w:r>
      <w:r w:rsidR="00AD0649">
        <w:t>–</w:t>
      </w:r>
      <w:r w:rsidR="00AD0649" w:rsidRPr="005C4D95">
        <w:t xml:space="preserve"> для формирования отчета необходимо заполнить поля настроек и нажать кнопку «Сформировать»</w:t>
      </w:r>
      <w:r w:rsidR="00AD0649">
        <w:t xml:space="preserve"> (</w:t>
      </w:r>
      <w:r w:rsidR="00AD0649">
        <w:fldChar w:fldCharType="begin"/>
      </w:r>
      <w:r w:rsidR="00AD0649">
        <w:instrText xml:space="preserve"> REF  _Ref207188206 \* Lower \h  \* MERGEFORMAT </w:instrText>
      </w:r>
      <w:r w:rsidR="00AD0649">
        <w:fldChar w:fldCharType="separate"/>
      </w:r>
      <w:r w:rsidR="002166ED">
        <w:t>рисунок 705</w:t>
      </w:r>
      <w:r w:rsidR="00AD0649">
        <w:fldChar w:fldCharType="end"/>
      </w:r>
      <w:r w:rsidR="00AD0649">
        <w:t>)</w:t>
      </w:r>
      <w:r w:rsidRPr="00530559">
        <w:t>;</w:t>
      </w:r>
    </w:p>
    <w:p w14:paraId="21980856" w14:textId="18A6D404" w:rsidR="0007114D" w:rsidRPr="00530559" w:rsidRDefault="004A2F26" w:rsidP="0007114D">
      <w:pPr>
        <w:pStyle w:val="20"/>
      </w:pPr>
      <w:r>
        <w:t>«Расчет по строению</w:t>
      </w:r>
      <w:r w:rsidR="0007114D" w:rsidRPr="00530559">
        <w:t>»</w:t>
      </w:r>
      <w:r w:rsidR="00AD0649" w:rsidRPr="00AD0649">
        <w:t xml:space="preserve"> </w:t>
      </w:r>
      <w:r w:rsidR="00AD0649">
        <w:t>–</w:t>
      </w:r>
      <w:r w:rsidR="00AD0649" w:rsidRPr="005C4D95">
        <w:t xml:space="preserve"> для формирования отчета необходимо заполнить поля настроек и нажать кнопку «Сформировать»</w:t>
      </w:r>
      <w:r w:rsidR="00AD0649">
        <w:t xml:space="preserve"> (</w:t>
      </w:r>
      <w:r w:rsidR="00AD0649">
        <w:fldChar w:fldCharType="begin"/>
      </w:r>
      <w:r w:rsidR="00AD0649">
        <w:instrText xml:space="preserve"> REF  _Ref207188350 \* Lower \h  \* MERGEFORMAT </w:instrText>
      </w:r>
      <w:r w:rsidR="00AD0649">
        <w:fldChar w:fldCharType="separate"/>
      </w:r>
      <w:r w:rsidR="002166ED">
        <w:t>рисунок 706</w:t>
      </w:r>
      <w:r w:rsidR="00AD0649">
        <w:fldChar w:fldCharType="end"/>
      </w:r>
      <w:r w:rsidR="00AD0649">
        <w:t>).</w:t>
      </w:r>
    </w:p>
    <w:p w14:paraId="050F0F91" w14:textId="77777777" w:rsidR="001617B3" w:rsidRDefault="001617B3" w:rsidP="001617B3">
      <w:pPr>
        <w:pStyle w:val="affc"/>
      </w:pPr>
      <w:r w:rsidRPr="001617B3">
        <w:drawing>
          <wp:inline distT="0" distB="0" distL="0" distR="0" wp14:anchorId="143C317D" wp14:editId="03CDB74F">
            <wp:extent cx="2457793" cy="1543265"/>
            <wp:effectExtent l="19050" t="19050" r="19050" b="19050"/>
            <wp:docPr id="1912291105" name="Рисунок 191229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2457793" cy="1543265"/>
                    </a:xfrm>
                    <a:prstGeom prst="rect">
                      <a:avLst/>
                    </a:prstGeom>
                    <a:ln>
                      <a:solidFill>
                        <a:schemeClr val="bg1">
                          <a:lumMod val="50000"/>
                        </a:schemeClr>
                      </a:solidFill>
                    </a:ln>
                  </pic:spPr>
                </pic:pic>
              </a:graphicData>
            </a:graphic>
          </wp:inline>
        </w:drawing>
      </w:r>
    </w:p>
    <w:p w14:paraId="7E4FF7BA" w14:textId="6F34724A" w:rsidR="001617B3" w:rsidRDefault="001617B3" w:rsidP="001617B3">
      <w:pPr>
        <w:pStyle w:val="aff4"/>
      </w:pPr>
      <w:bookmarkStart w:id="1287" w:name="_Ref207185578"/>
      <w:r>
        <w:t>Рисунок </w:t>
      </w:r>
      <w:fldSimple w:instr=" SEQ Рисунок \* ARABIC ">
        <w:r w:rsidR="002166ED">
          <w:rPr>
            <w:noProof/>
          </w:rPr>
          <w:t>702</w:t>
        </w:r>
      </w:fldSimple>
      <w:bookmarkEnd w:id="1287"/>
      <w:r>
        <w:t> – Создание отчетов через карточку Строения</w:t>
      </w:r>
    </w:p>
    <w:p w14:paraId="3E767948" w14:textId="77777777" w:rsidR="001617B3" w:rsidRDefault="001617B3" w:rsidP="001617B3">
      <w:pPr>
        <w:pStyle w:val="affc"/>
      </w:pPr>
      <w:r>
        <w:rPr>
          <w:lang w:eastAsia="ru-RU"/>
        </w:rPr>
        <w:lastRenderedPageBreak/>
        <w:drawing>
          <wp:inline distT="0" distB="0" distL="0" distR="0" wp14:anchorId="4F1F4E01" wp14:editId="38ECE2F3">
            <wp:extent cx="5939790" cy="2672080"/>
            <wp:effectExtent l="19050" t="19050" r="22860" b="13970"/>
            <wp:docPr id="1912291108" name="Рисунок 191229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5939790" cy="2672080"/>
                    </a:xfrm>
                    <a:prstGeom prst="rect">
                      <a:avLst/>
                    </a:prstGeom>
                    <a:ln>
                      <a:solidFill>
                        <a:schemeClr val="bg1">
                          <a:lumMod val="50000"/>
                        </a:schemeClr>
                      </a:solidFill>
                    </a:ln>
                  </pic:spPr>
                </pic:pic>
              </a:graphicData>
            </a:graphic>
          </wp:inline>
        </w:drawing>
      </w:r>
    </w:p>
    <w:p w14:paraId="45F5BB7B" w14:textId="3680CB86" w:rsidR="001617B3" w:rsidRDefault="001617B3" w:rsidP="001617B3">
      <w:pPr>
        <w:pStyle w:val="aff4"/>
      </w:pPr>
      <w:bookmarkStart w:id="1288" w:name="_Ref207185562"/>
      <w:r>
        <w:t>Рисунок</w:t>
      </w:r>
      <w:r w:rsidR="005C4D95">
        <w:t> </w:t>
      </w:r>
      <w:fldSimple w:instr=" SEQ Рисунок \* ARABIC ">
        <w:r w:rsidR="002166ED">
          <w:rPr>
            <w:noProof/>
          </w:rPr>
          <w:t>703</w:t>
        </w:r>
      </w:fldSimple>
      <w:bookmarkEnd w:id="1288"/>
      <w:r w:rsidR="005C4D95">
        <w:t> – Отчет «Распределение СОИ в МКД»</w:t>
      </w:r>
    </w:p>
    <w:p w14:paraId="3EC63AFB" w14:textId="77777777" w:rsidR="004A2F26" w:rsidRDefault="004A2F26" w:rsidP="004A2F26">
      <w:pPr>
        <w:pStyle w:val="affc"/>
      </w:pPr>
      <w:r>
        <w:rPr>
          <w:lang w:eastAsia="ru-RU"/>
        </w:rPr>
        <w:drawing>
          <wp:inline distT="0" distB="0" distL="0" distR="0" wp14:anchorId="41959489" wp14:editId="7937D5A8">
            <wp:extent cx="5939790" cy="2512695"/>
            <wp:effectExtent l="19050" t="19050" r="22860" b="20955"/>
            <wp:docPr id="1912291110" name="Рисунок 191229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5939790" cy="2512695"/>
                    </a:xfrm>
                    <a:prstGeom prst="rect">
                      <a:avLst/>
                    </a:prstGeom>
                    <a:ln>
                      <a:solidFill>
                        <a:schemeClr val="bg1">
                          <a:lumMod val="50000"/>
                        </a:schemeClr>
                      </a:solidFill>
                    </a:ln>
                  </pic:spPr>
                </pic:pic>
              </a:graphicData>
            </a:graphic>
          </wp:inline>
        </w:drawing>
      </w:r>
    </w:p>
    <w:p w14:paraId="39C28EDA" w14:textId="2DA13F01" w:rsidR="004A2F26" w:rsidRDefault="004A2F26" w:rsidP="004A2F26">
      <w:pPr>
        <w:pStyle w:val="aff4"/>
      </w:pPr>
      <w:bookmarkStart w:id="1289" w:name="_Ref207186687"/>
      <w:r>
        <w:t>Рисунок </w:t>
      </w:r>
      <w:fldSimple w:instr=" SEQ Рисунок \* ARABIC ">
        <w:r w:rsidR="002166ED">
          <w:rPr>
            <w:noProof/>
          </w:rPr>
          <w:t>704</w:t>
        </w:r>
      </w:fldSimple>
      <w:bookmarkEnd w:id="1289"/>
      <w:r>
        <w:t> – Отчет «Расчет строения»</w:t>
      </w:r>
    </w:p>
    <w:p w14:paraId="3EA3CEE4" w14:textId="77777777" w:rsidR="004A2F26" w:rsidRDefault="004A2F26" w:rsidP="004A2F26">
      <w:pPr>
        <w:pStyle w:val="affc"/>
      </w:pPr>
      <w:r>
        <w:rPr>
          <w:lang w:eastAsia="ru-RU"/>
        </w:rPr>
        <w:drawing>
          <wp:inline distT="0" distB="0" distL="0" distR="0" wp14:anchorId="214701A9" wp14:editId="479E1B79">
            <wp:extent cx="5939790" cy="1175385"/>
            <wp:effectExtent l="19050" t="19050" r="22860" b="24765"/>
            <wp:docPr id="1912291112" name="Рисунок 191229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5939790" cy="1175385"/>
                    </a:xfrm>
                    <a:prstGeom prst="rect">
                      <a:avLst/>
                    </a:prstGeom>
                    <a:ln>
                      <a:solidFill>
                        <a:schemeClr val="bg1">
                          <a:lumMod val="50000"/>
                        </a:schemeClr>
                      </a:solidFill>
                    </a:ln>
                  </pic:spPr>
                </pic:pic>
              </a:graphicData>
            </a:graphic>
          </wp:inline>
        </w:drawing>
      </w:r>
    </w:p>
    <w:p w14:paraId="7AEF83D0" w14:textId="3985886E" w:rsidR="004A2F26" w:rsidRDefault="004A2F26" w:rsidP="00AD0649">
      <w:pPr>
        <w:pStyle w:val="aff4"/>
      </w:pPr>
      <w:bookmarkStart w:id="1290" w:name="_Ref207188206"/>
      <w:r>
        <w:t>Рисунок </w:t>
      </w:r>
      <w:fldSimple w:instr=" SEQ Рисунок \* ARABIC ">
        <w:r w:rsidR="002166ED">
          <w:rPr>
            <w:noProof/>
          </w:rPr>
          <w:t>705</w:t>
        </w:r>
      </w:fldSimple>
      <w:bookmarkEnd w:id="1290"/>
      <w:r>
        <w:t> – Отчет «Форма управления»</w:t>
      </w:r>
    </w:p>
    <w:p w14:paraId="552DD5FF" w14:textId="77777777" w:rsidR="00AD0649" w:rsidRDefault="00AD0649" w:rsidP="00AD0649">
      <w:pPr>
        <w:pStyle w:val="affc"/>
      </w:pPr>
      <w:r>
        <w:rPr>
          <w:lang w:eastAsia="ru-RU"/>
        </w:rPr>
        <w:lastRenderedPageBreak/>
        <w:drawing>
          <wp:inline distT="0" distB="0" distL="0" distR="0" wp14:anchorId="5CB1CD77" wp14:editId="51245999">
            <wp:extent cx="5939790" cy="4089400"/>
            <wp:effectExtent l="19050" t="19050" r="22860" b="25400"/>
            <wp:docPr id="1912291100" name="Рисунок 191229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5939790" cy="4089400"/>
                    </a:xfrm>
                    <a:prstGeom prst="rect">
                      <a:avLst/>
                    </a:prstGeom>
                    <a:ln>
                      <a:solidFill>
                        <a:schemeClr val="bg1">
                          <a:lumMod val="50000"/>
                        </a:schemeClr>
                      </a:solidFill>
                    </a:ln>
                  </pic:spPr>
                </pic:pic>
              </a:graphicData>
            </a:graphic>
          </wp:inline>
        </w:drawing>
      </w:r>
    </w:p>
    <w:p w14:paraId="6A35F497" w14:textId="13F6FB3B" w:rsidR="00AD0649" w:rsidRDefault="00AD0649" w:rsidP="00AD0649">
      <w:pPr>
        <w:pStyle w:val="aff4"/>
      </w:pPr>
      <w:bookmarkStart w:id="1291" w:name="_Ref207188350"/>
      <w:r>
        <w:t>Рисунок </w:t>
      </w:r>
      <w:fldSimple w:instr=" SEQ Рисунок \* ARABIC ">
        <w:r w:rsidR="002166ED">
          <w:rPr>
            <w:noProof/>
          </w:rPr>
          <w:t>706</w:t>
        </w:r>
      </w:fldSimple>
      <w:bookmarkEnd w:id="1291"/>
      <w:r>
        <w:t> – Отчет «Расчет по строению»</w:t>
      </w:r>
    </w:p>
    <w:p w14:paraId="6B306C10" w14:textId="6F6F6FEB" w:rsidR="00AD0649" w:rsidRPr="00AD0649" w:rsidRDefault="00AD0649" w:rsidP="00AD0649">
      <w:pPr>
        <w:pStyle w:val="12"/>
      </w:pPr>
      <w:r>
        <w:t>Кнопка «Заказать выписку ЕГРН»</w:t>
      </w:r>
      <w:r w:rsidRPr="00530559">
        <w:t xml:space="preserve"> –</w:t>
      </w:r>
      <w:r>
        <w:t xml:space="preserve"> по данной кнопке можно заказать выписку двумя вариантами (</w:t>
      </w:r>
      <w:r>
        <w:fldChar w:fldCharType="begin"/>
      </w:r>
      <w:r>
        <w:instrText xml:space="preserve"> REF  _Ref207189248 \* Lower \h  \* MERGEFORMAT </w:instrText>
      </w:r>
      <w:r>
        <w:fldChar w:fldCharType="separate"/>
      </w:r>
      <w:r w:rsidR="002166ED">
        <w:t>рисунок 707</w:t>
      </w:r>
      <w:r>
        <w:fldChar w:fldCharType="end"/>
      </w:r>
      <w:r>
        <w:t>)</w:t>
      </w:r>
      <w:r w:rsidRPr="00AD0649">
        <w:t>:</w:t>
      </w:r>
    </w:p>
    <w:p w14:paraId="1647675A" w14:textId="0B9ECCE7" w:rsidR="00AD0649" w:rsidRDefault="0007114D" w:rsidP="00AD0649">
      <w:pPr>
        <w:pStyle w:val="20"/>
      </w:pPr>
      <w:r w:rsidRPr="00530559">
        <w:t>«</w:t>
      </w:r>
      <w:r w:rsidR="00AD0649">
        <w:t>Заказ из текущей карточки»</w:t>
      </w:r>
      <w:r w:rsidR="00AD0649" w:rsidRPr="00AD0649">
        <w:t xml:space="preserve"> </w:t>
      </w:r>
      <w:r w:rsidR="00AD0649" w:rsidRPr="00530559">
        <w:t>–</w:t>
      </w:r>
      <w:r w:rsidR="00AD0649">
        <w:t xml:space="preserve"> при нажатии будет выведено сообщение «Запрос выписки прав собственности отправлен»</w:t>
      </w:r>
      <w:r w:rsidR="00AD0649" w:rsidRPr="00AD0649">
        <w:t>;</w:t>
      </w:r>
    </w:p>
    <w:p w14:paraId="065E9E5E" w14:textId="1E407BA1" w:rsidR="00AD0649" w:rsidRPr="00CA18AC" w:rsidRDefault="0007114D" w:rsidP="00330605">
      <w:pPr>
        <w:pStyle w:val="20"/>
      </w:pPr>
      <w:r w:rsidRPr="00530559">
        <w:t>«Заказ в свободной форме»</w:t>
      </w:r>
      <w:r w:rsidR="00AD0649" w:rsidRPr="00AD0649">
        <w:t xml:space="preserve"> </w:t>
      </w:r>
      <w:r w:rsidR="00AD0649" w:rsidRPr="00530559">
        <w:t>–</w:t>
      </w:r>
      <w:r w:rsidR="00AD0649">
        <w:t xml:space="preserve"> при нажатии открывается форма заполнения почтового адреса с</w:t>
      </w:r>
      <w:r w:rsidR="00AD0649" w:rsidRPr="00CA18AC">
        <w:t>о следующими полями</w:t>
      </w:r>
      <w:r w:rsidR="00AD0649">
        <w:t xml:space="preserve"> </w:t>
      </w:r>
      <w:r w:rsidR="00AD0649" w:rsidRPr="00CA18AC">
        <w:t>(</w:t>
      </w:r>
      <w:r w:rsidR="00AD0649">
        <w:fldChar w:fldCharType="begin"/>
      </w:r>
      <w:r w:rsidR="00AD0649">
        <w:instrText xml:space="preserve"> REF  _Ref207189265 \* Lower \h  \* MERGEFORMAT </w:instrText>
      </w:r>
      <w:r w:rsidR="00AD0649">
        <w:fldChar w:fldCharType="separate"/>
      </w:r>
      <w:r w:rsidR="002166ED">
        <w:t>рисунок 708</w:t>
      </w:r>
      <w:r w:rsidR="00AD0649">
        <w:fldChar w:fldCharType="end"/>
      </w:r>
      <w:r w:rsidR="00AD0649" w:rsidRPr="00CA18AC">
        <w:t>):</w:t>
      </w:r>
    </w:p>
    <w:p w14:paraId="76EE279B" w14:textId="13881740" w:rsidR="00AD0649" w:rsidRDefault="00AD0649" w:rsidP="00AD0649">
      <w:pPr>
        <w:pStyle w:val="30"/>
      </w:pPr>
      <w:r>
        <w:t>«Страна</w:t>
      </w:r>
      <w:r w:rsidRPr="00A442D6">
        <w:t>»</w:t>
      </w:r>
      <w:r>
        <w:t>;</w:t>
      </w:r>
    </w:p>
    <w:p w14:paraId="29724CA3" w14:textId="0B14C564" w:rsidR="00AD0649" w:rsidRDefault="00AD0649" w:rsidP="00AD0649">
      <w:pPr>
        <w:pStyle w:val="30"/>
      </w:pPr>
      <w:r>
        <w:t xml:space="preserve">«Город, населенный пункт» </w:t>
      </w:r>
      <w:r w:rsidRPr="00451BDA">
        <w:t>–</w:t>
      </w:r>
      <w:r>
        <w:t xml:space="preserve"> для заполнения открывается окно поиска населенного</w:t>
      </w:r>
      <w:r w:rsidRPr="00451BDA">
        <w:t xml:space="preserve"> пункт</w:t>
      </w:r>
      <w:r>
        <w:t>а со следующими полями (</w:t>
      </w:r>
      <w:r>
        <w:fldChar w:fldCharType="begin"/>
      </w:r>
      <w:r>
        <w:instrText xml:space="preserve"> REF  _Ref207189273 \* Lower \h  \* MERGEFORMAT </w:instrText>
      </w:r>
      <w:r>
        <w:fldChar w:fldCharType="separate"/>
      </w:r>
      <w:r w:rsidR="002166ED">
        <w:t>рисунок 709</w:t>
      </w:r>
      <w:r>
        <w:fldChar w:fldCharType="end"/>
      </w:r>
      <w:r>
        <w:t xml:space="preserve">): </w:t>
      </w:r>
      <w:r w:rsidRPr="009343EB">
        <w:t>«</w:t>
      </w:r>
      <w:r>
        <w:t>Регион</w:t>
      </w:r>
      <w:r w:rsidRPr="009343EB">
        <w:t>»</w:t>
      </w:r>
      <w:r>
        <w:t xml:space="preserve">, </w:t>
      </w:r>
      <w:r w:rsidRPr="009343EB">
        <w:t>«</w:t>
      </w:r>
      <w:r>
        <w:t>Муниципальный район, городской округ</w:t>
      </w:r>
      <w:r w:rsidRPr="009343EB">
        <w:t>»</w:t>
      </w:r>
      <w:r>
        <w:t xml:space="preserve">, </w:t>
      </w:r>
      <w:r w:rsidRPr="00710C4C">
        <w:t>«</w:t>
      </w:r>
      <w:r>
        <w:t>Поселение</w:t>
      </w:r>
      <w:r w:rsidRPr="00710C4C">
        <w:t>»</w:t>
      </w:r>
      <w:r>
        <w:t xml:space="preserve">, </w:t>
      </w:r>
      <w:r w:rsidRPr="00710C4C">
        <w:t>«</w:t>
      </w:r>
      <w:r>
        <w:t>Внутригородской район</w:t>
      </w:r>
      <w:r w:rsidRPr="00710C4C">
        <w:t>»</w:t>
      </w:r>
      <w:r>
        <w:t xml:space="preserve">, </w:t>
      </w:r>
      <w:r w:rsidRPr="00710C4C">
        <w:t>«</w:t>
      </w:r>
      <w:r>
        <w:t>Населенный пункт</w:t>
      </w:r>
      <w:r w:rsidRPr="00710C4C">
        <w:t>»</w:t>
      </w:r>
      <w:r>
        <w:t xml:space="preserve"> и </w:t>
      </w:r>
      <w:r w:rsidRPr="00710C4C">
        <w:t>«</w:t>
      </w:r>
      <w:r>
        <w:t>Территория</w:t>
      </w:r>
      <w:r w:rsidRPr="00710C4C">
        <w:t>»</w:t>
      </w:r>
      <w:r>
        <w:t>;</w:t>
      </w:r>
    </w:p>
    <w:p w14:paraId="20F2CF46" w14:textId="77777777" w:rsidR="00AD0649" w:rsidRDefault="00AD0649" w:rsidP="00AD0649">
      <w:pPr>
        <w:pStyle w:val="30"/>
      </w:pPr>
      <w:r>
        <w:t>«Улица</w:t>
      </w:r>
      <w:r w:rsidRPr="00451BDA">
        <w:t>»</w:t>
      </w:r>
      <w:r>
        <w:t>;</w:t>
      </w:r>
    </w:p>
    <w:p w14:paraId="1E0683E7" w14:textId="5294A389" w:rsidR="00AD0649" w:rsidRPr="00451BDA" w:rsidRDefault="00AD0649" w:rsidP="00AD0649">
      <w:pPr>
        <w:pStyle w:val="30"/>
      </w:pPr>
      <w:r>
        <w:t>«Дом</w:t>
      </w:r>
      <w:r w:rsidRPr="00451BDA">
        <w:t>»</w:t>
      </w:r>
      <w:r>
        <w:t xml:space="preserve"> / «Владение</w:t>
      </w:r>
      <w:r w:rsidRPr="00451BDA">
        <w:t>»</w:t>
      </w:r>
      <w:r>
        <w:t xml:space="preserve"> / «Домовладение</w:t>
      </w:r>
      <w:r w:rsidRPr="00451BDA">
        <w:t>»</w:t>
      </w:r>
      <w:r>
        <w:t xml:space="preserve"> / «Гараж</w:t>
      </w:r>
      <w:r w:rsidRPr="00451BDA">
        <w:t>»</w:t>
      </w:r>
      <w:r>
        <w:t xml:space="preserve"> / «Здание</w:t>
      </w:r>
      <w:r w:rsidRPr="00451BDA">
        <w:t>»</w:t>
      </w:r>
      <w:r>
        <w:t xml:space="preserve"> / </w:t>
      </w:r>
      <w:r>
        <w:lastRenderedPageBreak/>
        <w:t>«Шахта</w:t>
      </w:r>
      <w:r w:rsidRPr="00451BDA">
        <w:t>»</w:t>
      </w:r>
      <w:r>
        <w:t xml:space="preserve"> / «</w:t>
      </w:r>
      <w:proofErr w:type="spellStart"/>
      <w:r>
        <w:t>Зем.участок</w:t>
      </w:r>
      <w:proofErr w:type="spellEnd"/>
      <w:r w:rsidRPr="00451BDA">
        <w:t>»</w:t>
      </w:r>
      <w:r>
        <w:t>;</w:t>
      </w:r>
    </w:p>
    <w:p w14:paraId="7AFEF5BA" w14:textId="6B413308" w:rsidR="00AD0649" w:rsidRPr="00451BDA" w:rsidRDefault="00AD0649" w:rsidP="00AD0649">
      <w:pPr>
        <w:pStyle w:val="30"/>
      </w:pPr>
      <w:r>
        <w:t>«</w:t>
      </w:r>
      <w:r w:rsidRPr="006444F5">
        <w:t>Корпус</w:t>
      </w:r>
      <w:r w:rsidRPr="00451BDA">
        <w:t>»</w:t>
      </w:r>
      <w:r>
        <w:t xml:space="preserve"> / «Строение</w:t>
      </w:r>
      <w:r w:rsidRPr="00451BDA">
        <w:t>»</w:t>
      </w:r>
      <w:r>
        <w:t xml:space="preserve"> / «Литера</w:t>
      </w:r>
      <w:r w:rsidRPr="00451BDA">
        <w:t>»</w:t>
      </w:r>
      <w:r>
        <w:t xml:space="preserve"> / «Литер</w:t>
      </w:r>
      <w:r w:rsidRPr="00451BDA">
        <w:t>»</w:t>
      </w:r>
      <w:r>
        <w:t xml:space="preserve"> / «Сооружение</w:t>
      </w:r>
      <w:r w:rsidRPr="00451BDA">
        <w:t>»</w:t>
      </w:r>
      <w:r>
        <w:t xml:space="preserve"> / «Участок</w:t>
      </w:r>
      <w:r w:rsidRPr="00451BDA">
        <w:t>»</w:t>
      </w:r>
      <w:r>
        <w:t>;</w:t>
      </w:r>
    </w:p>
    <w:p w14:paraId="2225E558" w14:textId="316E4B10" w:rsidR="00AD0649" w:rsidRPr="00451BDA" w:rsidRDefault="00AD0649" w:rsidP="00AD0649">
      <w:pPr>
        <w:pStyle w:val="30"/>
      </w:pPr>
      <w:r>
        <w:t>«Квартира</w:t>
      </w:r>
      <w:r w:rsidRPr="00451BDA">
        <w:t>»</w:t>
      </w:r>
      <w:r>
        <w:t xml:space="preserve"> / «Офис</w:t>
      </w:r>
      <w:r w:rsidRPr="00451BDA">
        <w:t>»</w:t>
      </w:r>
      <w:r>
        <w:t xml:space="preserve"> / «Бокс</w:t>
      </w:r>
      <w:r w:rsidRPr="00451BDA">
        <w:t>»</w:t>
      </w:r>
      <w:r>
        <w:t xml:space="preserve"> / «Помещение</w:t>
      </w:r>
      <w:r w:rsidRPr="00451BDA">
        <w:t>»</w:t>
      </w:r>
      <w:r>
        <w:t xml:space="preserve"> / «Комната</w:t>
      </w:r>
      <w:r w:rsidRPr="00451BDA">
        <w:t>»</w:t>
      </w:r>
      <w:r>
        <w:t xml:space="preserve"> / «Этаж</w:t>
      </w:r>
      <w:r w:rsidRPr="00451BDA">
        <w:t>»</w:t>
      </w:r>
      <w:r>
        <w:t xml:space="preserve"> / «Строение</w:t>
      </w:r>
      <w:r w:rsidRPr="00451BDA">
        <w:t>»</w:t>
      </w:r>
      <w:r>
        <w:t xml:space="preserve"> / «А/я</w:t>
      </w:r>
      <w:r w:rsidRPr="00451BDA">
        <w:t>»</w:t>
      </w:r>
      <w:r>
        <w:t xml:space="preserve"> / «В/ч</w:t>
      </w:r>
      <w:r w:rsidRPr="00451BDA">
        <w:t>»</w:t>
      </w:r>
      <w:r>
        <w:t xml:space="preserve"> / «П/о</w:t>
      </w:r>
      <w:r w:rsidRPr="00451BDA">
        <w:t>»</w:t>
      </w:r>
      <w:r>
        <w:t xml:space="preserve"> / «Другое</w:t>
      </w:r>
      <w:r w:rsidRPr="00451BDA">
        <w:t>»</w:t>
      </w:r>
      <w:r>
        <w:t>;</w:t>
      </w:r>
    </w:p>
    <w:p w14:paraId="6E04BAC7" w14:textId="534A3EB2" w:rsidR="00AD0649" w:rsidRDefault="00AD0649" w:rsidP="00AD0649">
      <w:pPr>
        <w:pStyle w:val="30"/>
      </w:pPr>
      <w:r>
        <w:t>«Индекс</w:t>
      </w:r>
      <w:r w:rsidRPr="00451BDA">
        <w:t>»</w:t>
      </w:r>
      <w:r>
        <w:t>.</w:t>
      </w:r>
    </w:p>
    <w:p w14:paraId="62541CE9" w14:textId="4366BA0F" w:rsidR="00AD0649" w:rsidRDefault="00AD0649" w:rsidP="00AD0649">
      <w:pPr>
        <w:pStyle w:val="a3"/>
      </w:pPr>
      <w:r>
        <w:t>После заполнения необходимо нажать «Заказать выписку».</w:t>
      </w:r>
    </w:p>
    <w:p w14:paraId="7AA26CA6" w14:textId="77777777" w:rsidR="00AD0649" w:rsidRDefault="00AD0649" w:rsidP="00AD0649">
      <w:pPr>
        <w:pStyle w:val="affc"/>
      </w:pPr>
      <w:r w:rsidRPr="00AD0649">
        <w:drawing>
          <wp:inline distT="0" distB="0" distL="0" distR="0" wp14:anchorId="48117720" wp14:editId="4EE372E8">
            <wp:extent cx="2705478" cy="1019317"/>
            <wp:effectExtent l="19050" t="19050" r="19050" b="28575"/>
            <wp:docPr id="1912291116" name="Рисунок 191229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2705478" cy="1019317"/>
                    </a:xfrm>
                    <a:prstGeom prst="rect">
                      <a:avLst/>
                    </a:prstGeom>
                    <a:ln>
                      <a:solidFill>
                        <a:schemeClr val="bg1">
                          <a:lumMod val="50000"/>
                        </a:schemeClr>
                      </a:solidFill>
                    </a:ln>
                  </pic:spPr>
                </pic:pic>
              </a:graphicData>
            </a:graphic>
          </wp:inline>
        </w:drawing>
      </w:r>
    </w:p>
    <w:p w14:paraId="143BC13B" w14:textId="3BE79A39" w:rsidR="00AD0649" w:rsidRDefault="00AD0649" w:rsidP="00AD0649">
      <w:pPr>
        <w:pStyle w:val="aff4"/>
      </w:pPr>
      <w:bookmarkStart w:id="1292" w:name="_Ref207189248"/>
      <w:r>
        <w:t>Рисунок </w:t>
      </w:r>
      <w:fldSimple w:instr=" SEQ Рисунок \* ARABIC ">
        <w:r w:rsidR="002166ED">
          <w:rPr>
            <w:noProof/>
          </w:rPr>
          <w:t>707</w:t>
        </w:r>
      </w:fldSimple>
      <w:bookmarkEnd w:id="1292"/>
      <w:r>
        <w:t> – Варианты заказа выписки ЕГРН</w:t>
      </w:r>
    </w:p>
    <w:p w14:paraId="67230EC1" w14:textId="77777777" w:rsidR="00AD0649" w:rsidRDefault="00AD0649" w:rsidP="00AD0649">
      <w:pPr>
        <w:pStyle w:val="affc"/>
      </w:pPr>
      <w:r>
        <w:rPr>
          <w:lang w:eastAsia="ru-RU"/>
        </w:rPr>
        <w:drawing>
          <wp:inline distT="0" distB="0" distL="0" distR="0" wp14:anchorId="6AC80D43" wp14:editId="30B49D93">
            <wp:extent cx="4035107" cy="3268980"/>
            <wp:effectExtent l="19050" t="19050" r="22860" b="26670"/>
            <wp:docPr id="1912291114" name="Рисунок 191229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4036301" cy="3269947"/>
                    </a:xfrm>
                    <a:prstGeom prst="rect">
                      <a:avLst/>
                    </a:prstGeom>
                    <a:ln>
                      <a:solidFill>
                        <a:schemeClr val="bg1">
                          <a:lumMod val="50000"/>
                        </a:schemeClr>
                      </a:solidFill>
                    </a:ln>
                  </pic:spPr>
                </pic:pic>
              </a:graphicData>
            </a:graphic>
          </wp:inline>
        </w:drawing>
      </w:r>
    </w:p>
    <w:p w14:paraId="653BE0D6" w14:textId="1A80A9FD" w:rsidR="00AD0649" w:rsidRDefault="00AD0649" w:rsidP="00AD0649">
      <w:pPr>
        <w:pStyle w:val="aff4"/>
      </w:pPr>
      <w:bookmarkStart w:id="1293" w:name="_Ref207189265"/>
      <w:r>
        <w:t>Рисунок </w:t>
      </w:r>
      <w:fldSimple w:instr=" SEQ Рисунок \* ARABIC ">
        <w:r w:rsidR="002166ED">
          <w:rPr>
            <w:noProof/>
          </w:rPr>
          <w:t>708</w:t>
        </w:r>
      </w:fldSimple>
      <w:bookmarkEnd w:id="1293"/>
      <w:r>
        <w:t> – Окно «Почтовый адрес»</w:t>
      </w:r>
    </w:p>
    <w:p w14:paraId="6E4F6F68" w14:textId="77777777" w:rsidR="00AD0649" w:rsidRDefault="00AD0649" w:rsidP="00AD0649">
      <w:pPr>
        <w:pStyle w:val="affc"/>
      </w:pPr>
      <w:r>
        <w:rPr>
          <w:lang w:eastAsia="ru-RU"/>
        </w:rPr>
        <w:lastRenderedPageBreak/>
        <w:drawing>
          <wp:inline distT="0" distB="0" distL="0" distR="0" wp14:anchorId="73E46052" wp14:editId="70006360">
            <wp:extent cx="3034508" cy="2203450"/>
            <wp:effectExtent l="19050" t="19050" r="13970" b="25400"/>
            <wp:docPr id="1912291118" name="Рисунок 191229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3042163" cy="2209009"/>
                    </a:xfrm>
                    <a:prstGeom prst="rect">
                      <a:avLst/>
                    </a:prstGeom>
                    <a:ln>
                      <a:solidFill>
                        <a:schemeClr val="bg1">
                          <a:lumMod val="50000"/>
                        </a:schemeClr>
                      </a:solidFill>
                    </a:ln>
                  </pic:spPr>
                </pic:pic>
              </a:graphicData>
            </a:graphic>
          </wp:inline>
        </w:drawing>
      </w:r>
    </w:p>
    <w:p w14:paraId="3287E242" w14:textId="00FC1A06" w:rsidR="00AD0649" w:rsidRDefault="00AD0649" w:rsidP="00AD0649">
      <w:pPr>
        <w:pStyle w:val="aff4"/>
      </w:pPr>
      <w:bookmarkStart w:id="1294" w:name="_Ref207189273"/>
      <w:r>
        <w:t>Рисунок </w:t>
      </w:r>
      <w:fldSimple w:instr=" SEQ Рисунок \* ARABIC ">
        <w:r w:rsidR="002166ED">
          <w:rPr>
            <w:noProof/>
          </w:rPr>
          <w:t>709</w:t>
        </w:r>
      </w:fldSimple>
      <w:bookmarkEnd w:id="1294"/>
      <w:r>
        <w:t> – Окно «Населенный пункт»</w:t>
      </w:r>
    </w:p>
    <w:p w14:paraId="036A887B" w14:textId="1F889FAC" w:rsidR="00AD0649" w:rsidRDefault="00AD0649" w:rsidP="00AD0649">
      <w:pPr>
        <w:pStyle w:val="12"/>
      </w:pPr>
      <w:r>
        <w:t>Кнопка «Проверка наличия договоров и услуг»</w:t>
      </w:r>
      <w:r w:rsidRPr="00AD0649">
        <w:t xml:space="preserve"> </w:t>
      </w:r>
      <w:r>
        <w:t>– по данной кнопке можно сформировать отчет (</w:t>
      </w:r>
      <w:r>
        <w:fldChar w:fldCharType="begin"/>
      </w:r>
      <w:r>
        <w:instrText xml:space="preserve"> REF  _Ref207190266 \* Lower \h  \* MERGEFORMAT </w:instrText>
      </w:r>
      <w:r>
        <w:fldChar w:fldCharType="separate"/>
      </w:r>
      <w:r w:rsidR="002166ED">
        <w:t>рисунок 710</w:t>
      </w:r>
      <w:r>
        <w:fldChar w:fldCharType="end"/>
      </w:r>
      <w:r>
        <w:t>). Д</w:t>
      </w:r>
      <w:r w:rsidRPr="005C4D95">
        <w:t>ля формирования отчета необходимо заполнить поля настроек и нажать кнопку «Сформировать»</w:t>
      </w:r>
      <w:r>
        <w:t>.</w:t>
      </w:r>
    </w:p>
    <w:p w14:paraId="2DC87D0C" w14:textId="77777777" w:rsidR="00AD0649" w:rsidRDefault="00AD0649" w:rsidP="00AD0649">
      <w:pPr>
        <w:pStyle w:val="affc"/>
      </w:pPr>
      <w:r>
        <w:rPr>
          <w:lang w:eastAsia="ru-RU"/>
        </w:rPr>
        <w:drawing>
          <wp:inline distT="0" distB="0" distL="0" distR="0" wp14:anchorId="048A33F1" wp14:editId="26EECEA1">
            <wp:extent cx="5939790" cy="1801495"/>
            <wp:effectExtent l="19050" t="19050" r="22860" b="27305"/>
            <wp:docPr id="1912291120" name="Рисунок 191229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5939790" cy="1801495"/>
                    </a:xfrm>
                    <a:prstGeom prst="rect">
                      <a:avLst/>
                    </a:prstGeom>
                    <a:ln>
                      <a:solidFill>
                        <a:schemeClr val="bg1">
                          <a:lumMod val="50000"/>
                        </a:schemeClr>
                      </a:solidFill>
                    </a:ln>
                  </pic:spPr>
                </pic:pic>
              </a:graphicData>
            </a:graphic>
          </wp:inline>
        </w:drawing>
      </w:r>
    </w:p>
    <w:p w14:paraId="368496E6" w14:textId="6118DCF3" w:rsidR="00AD0649" w:rsidRPr="00AD0649" w:rsidRDefault="00AD0649" w:rsidP="00AD0649">
      <w:pPr>
        <w:pStyle w:val="aff4"/>
      </w:pPr>
      <w:bookmarkStart w:id="1295" w:name="_Ref207190266"/>
      <w:r>
        <w:t>Рисунок </w:t>
      </w:r>
      <w:fldSimple w:instr=" SEQ Рисунок \* ARABIC ">
        <w:r w:rsidR="002166ED">
          <w:rPr>
            <w:noProof/>
          </w:rPr>
          <w:t>710</w:t>
        </w:r>
      </w:fldSimple>
      <w:bookmarkEnd w:id="1295"/>
      <w:r>
        <w:t> – Отчет «Проверка наличия договоров и услуг»</w:t>
      </w:r>
    </w:p>
    <w:p w14:paraId="5EEF90A6" w14:textId="27AF613D" w:rsidR="0007114D" w:rsidRPr="00530559" w:rsidRDefault="006B47DF" w:rsidP="0007114D">
      <w:r>
        <w:t>Также ф</w:t>
      </w:r>
      <w:r w:rsidR="00AD0649">
        <w:t xml:space="preserve">орма элемента </w:t>
      </w:r>
      <w:r w:rsidR="0007114D" w:rsidRPr="00530559">
        <w:t>Строения содержит вкладки:</w:t>
      </w:r>
    </w:p>
    <w:p w14:paraId="10360AFB" w14:textId="0B546399" w:rsidR="00B335A1" w:rsidRDefault="0007114D" w:rsidP="00B335A1">
      <w:pPr>
        <w:pStyle w:val="12"/>
      </w:pPr>
      <w:r w:rsidRPr="00530559">
        <w:t>«Основные» –</w:t>
      </w:r>
      <w:r w:rsidR="006B47DF">
        <w:t xml:space="preserve"> представлена таблицей со следующими столбцами</w:t>
      </w:r>
      <w:r w:rsidR="00B335A1">
        <w:t xml:space="preserve"> (</w:t>
      </w:r>
      <w:r w:rsidR="00305C5B">
        <w:fldChar w:fldCharType="begin"/>
      </w:r>
      <w:r w:rsidR="00305C5B">
        <w:instrText xml:space="preserve"> REF  _Ref207203439 \* Lower \h  \* MERGEFORMAT </w:instrText>
      </w:r>
      <w:r w:rsidR="00305C5B">
        <w:fldChar w:fldCharType="separate"/>
      </w:r>
      <w:r w:rsidR="002166ED">
        <w:t>рисунок 711</w:t>
      </w:r>
      <w:r w:rsidR="00305C5B">
        <w:fldChar w:fldCharType="end"/>
      </w:r>
      <w:r w:rsidR="00B335A1">
        <w:t>)</w:t>
      </w:r>
      <w:r w:rsidRPr="00530559">
        <w:t xml:space="preserve">: </w:t>
      </w:r>
    </w:p>
    <w:p w14:paraId="3CBFDC1E" w14:textId="34738A30" w:rsidR="006B47DF" w:rsidRDefault="0007114D" w:rsidP="00B335A1">
      <w:pPr>
        <w:pStyle w:val="20"/>
      </w:pPr>
      <w:r w:rsidRPr="00530559">
        <w:t>«Период»</w:t>
      </w:r>
      <w:r w:rsidR="006B47DF" w:rsidRPr="006B47DF">
        <w:t xml:space="preserve"> </w:t>
      </w:r>
      <w:r w:rsidR="006B47DF" w:rsidRPr="00530559">
        <w:t>–</w:t>
      </w:r>
      <w:r w:rsidR="006B47DF">
        <w:t xml:space="preserve"> при заполнении значения</w:t>
      </w:r>
      <w:r w:rsidR="006B47DF" w:rsidRPr="006B47DF">
        <w:t xml:space="preserve">: </w:t>
      </w:r>
      <w:r w:rsidR="006B47DF">
        <w:t>дата, при необходимости</w:t>
      </w:r>
      <w:r w:rsidR="006B47DF" w:rsidRPr="006B47DF">
        <w:t>:</w:t>
      </w:r>
      <w:r w:rsidR="006B47DF">
        <w:t xml:space="preserve"> выбор даты из календаря;</w:t>
      </w:r>
    </w:p>
    <w:p w14:paraId="4974BD21" w14:textId="4F8918F8" w:rsidR="00475157" w:rsidRDefault="006B47DF" w:rsidP="00475157">
      <w:pPr>
        <w:pStyle w:val="20"/>
      </w:pPr>
      <w:r>
        <w:t>«Реквизит»</w:t>
      </w:r>
      <w:r w:rsidR="005D1836">
        <w:rPr>
          <w:lang w:val="en-US"/>
        </w:rPr>
        <w:t>:</w:t>
      </w:r>
    </w:p>
    <w:p w14:paraId="5B8004BA" w14:textId="548C359B" w:rsidR="005D1836" w:rsidRDefault="005D1836" w:rsidP="005D1836">
      <w:pPr>
        <w:pStyle w:val="30"/>
      </w:pPr>
      <w:r>
        <w:t>«Тип строения»</w:t>
      </w:r>
      <w:r w:rsidRPr="005D1836">
        <w:t xml:space="preserve"> </w:t>
      </w:r>
      <w:r w:rsidRPr="00530559">
        <w:t>–</w:t>
      </w:r>
      <w:r>
        <w:t xml:space="preserve"> выбор из справочника «</w:t>
      </w:r>
      <w:r>
        <w:fldChar w:fldCharType="begin"/>
      </w:r>
      <w:r>
        <w:instrText xml:space="preserve"> REF _Ref207264571 \h </w:instrText>
      </w:r>
      <w:r>
        <w:fldChar w:fldCharType="separate"/>
      </w:r>
      <w:r w:rsidR="002166ED" w:rsidRPr="00530559">
        <w:t>Типы строений</w:t>
      </w:r>
      <w:r>
        <w:fldChar w:fldCharType="end"/>
      </w:r>
      <w:r>
        <w:t>»</w:t>
      </w:r>
      <w:r w:rsidRPr="005D1836">
        <w:t xml:space="preserve">. </w:t>
      </w:r>
      <w:r>
        <w:t>Остальные реквизиты являются необязательными.</w:t>
      </w:r>
    </w:p>
    <w:p w14:paraId="3E9C7CE5" w14:textId="598FD183" w:rsidR="00A94D0C" w:rsidRDefault="00B335A1" w:rsidP="00330605">
      <w:pPr>
        <w:pStyle w:val="20"/>
      </w:pPr>
      <w:r>
        <w:t>«Значения»</w:t>
      </w:r>
      <w:r w:rsidRPr="00B335A1">
        <w:t xml:space="preserve"> </w:t>
      </w:r>
      <w:r w:rsidRPr="00530559">
        <w:t>–</w:t>
      </w:r>
      <w:r w:rsidRPr="00475157">
        <w:rPr>
          <w:lang w:val="en-US"/>
        </w:rPr>
        <w:t xml:space="preserve"> </w:t>
      </w:r>
      <w:r>
        <w:t>значение реквизита</w:t>
      </w:r>
      <w:r w:rsidR="0007114D" w:rsidRPr="00530559">
        <w:t>.</w:t>
      </w:r>
    </w:p>
    <w:p w14:paraId="6043F8CA" w14:textId="77777777" w:rsidR="00B335A1" w:rsidRDefault="00B335A1" w:rsidP="00B335A1">
      <w:pPr>
        <w:pStyle w:val="affc"/>
      </w:pPr>
      <w:r>
        <w:rPr>
          <w:lang w:eastAsia="ru-RU"/>
        </w:rPr>
        <w:lastRenderedPageBreak/>
        <w:drawing>
          <wp:inline distT="0" distB="0" distL="0" distR="0" wp14:anchorId="4C221154" wp14:editId="29978C75">
            <wp:extent cx="5939790" cy="2360930"/>
            <wp:effectExtent l="19050" t="19050" r="22860" b="20320"/>
            <wp:docPr id="1912291122" name="Рисунок 191229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5939790" cy="2360930"/>
                    </a:xfrm>
                    <a:prstGeom prst="rect">
                      <a:avLst/>
                    </a:prstGeom>
                    <a:ln>
                      <a:solidFill>
                        <a:schemeClr val="bg1">
                          <a:lumMod val="50000"/>
                        </a:schemeClr>
                      </a:solidFill>
                    </a:ln>
                  </pic:spPr>
                </pic:pic>
              </a:graphicData>
            </a:graphic>
          </wp:inline>
        </w:drawing>
      </w:r>
    </w:p>
    <w:p w14:paraId="6E2BDBB7" w14:textId="23389D3D" w:rsidR="00B335A1" w:rsidRPr="00B335A1" w:rsidRDefault="00B335A1" w:rsidP="00B335A1">
      <w:pPr>
        <w:pStyle w:val="aff4"/>
      </w:pPr>
      <w:bookmarkStart w:id="1296" w:name="_Ref207203439"/>
      <w:r>
        <w:t>Рисунок </w:t>
      </w:r>
      <w:fldSimple w:instr=" SEQ Рисунок \* ARABIC ">
        <w:r w:rsidR="002166ED">
          <w:rPr>
            <w:noProof/>
          </w:rPr>
          <w:t>711</w:t>
        </w:r>
      </w:fldSimple>
      <w:bookmarkEnd w:id="1296"/>
      <w:r>
        <w:t> – Строение. Вкладка «Основные»</w:t>
      </w:r>
    </w:p>
    <w:p w14:paraId="6C57563E" w14:textId="53DBE5E3" w:rsidR="0007114D" w:rsidRPr="00530559" w:rsidRDefault="0007114D" w:rsidP="0007114D">
      <w:pPr>
        <w:pStyle w:val="12"/>
      </w:pPr>
      <w:r w:rsidRPr="00530559">
        <w:t>«Классификаторы»</w:t>
      </w:r>
      <w:r w:rsidR="00B335A1" w:rsidRPr="00B335A1">
        <w:t xml:space="preserve"> </w:t>
      </w:r>
      <w:r w:rsidR="00B335A1" w:rsidRPr="00530559">
        <w:t>–</w:t>
      </w:r>
      <w:r w:rsidR="00B335A1">
        <w:t xml:space="preserve"> представлена таблицей со следующими столбцами (</w:t>
      </w:r>
      <w:r w:rsidR="00B335A1">
        <w:fldChar w:fldCharType="begin"/>
      </w:r>
      <w:r w:rsidR="00B335A1">
        <w:instrText xml:space="preserve"> REF  _Ref207196014 \* Lower \h  \* MERGEFORMAT </w:instrText>
      </w:r>
      <w:r w:rsidR="00B335A1">
        <w:fldChar w:fldCharType="separate"/>
      </w:r>
      <w:r w:rsidR="002166ED">
        <w:t>рисунок 712</w:t>
      </w:r>
      <w:r w:rsidR="00B335A1">
        <w:fldChar w:fldCharType="end"/>
      </w:r>
      <w:r w:rsidR="00B335A1">
        <w:t>)</w:t>
      </w:r>
      <w:r w:rsidRPr="00530559">
        <w:t>:</w:t>
      </w:r>
    </w:p>
    <w:p w14:paraId="17C28E09" w14:textId="4D237808" w:rsidR="00B335A1" w:rsidRDefault="0007114D" w:rsidP="00B335A1">
      <w:pPr>
        <w:pStyle w:val="20"/>
      </w:pPr>
      <w:r w:rsidRPr="00530559">
        <w:t>«Период» </w:t>
      </w:r>
      <w:r w:rsidR="00B335A1" w:rsidRPr="00530559">
        <w:t>–</w:t>
      </w:r>
      <w:r w:rsidR="00B335A1">
        <w:t xml:space="preserve"> при заполнении значения</w:t>
      </w:r>
      <w:r w:rsidR="00B335A1" w:rsidRPr="006B47DF">
        <w:t xml:space="preserve">: </w:t>
      </w:r>
      <w:r w:rsidR="00B335A1">
        <w:t>дата, при необходимости</w:t>
      </w:r>
      <w:r w:rsidR="00B335A1" w:rsidRPr="006B47DF">
        <w:t>:</w:t>
      </w:r>
      <w:r w:rsidR="00B335A1">
        <w:t xml:space="preserve"> выбор даты из календаря;</w:t>
      </w:r>
    </w:p>
    <w:p w14:paraId="768D5678" w14:textId="4A3F4483" w:rsidR="0007114D" w:rsidRPr="00530559" w:rsidRDefault="0007114D" w:rsidP="00B335A1">
      <w:pPr>
        <w:pStyle w:val="20"/>
      </w:pPr>
      <w:r w:rsidRPr="00530559">
        <w:t>«Классификатор»:</w:t>
      </w:r>
    </w:p>
    <w:p w14:paraId="273B3274" w14:textId="51067C52" w:rsidR="0007114D" w:rsidRPr="00530559" w:rsidRDefault="0007114D" w:rsidP="00B335A1">
      <w:pPr>
        <w:pStyle w:val="30"/>
      </w:pPr>
      <w:r w:rsidRPr="00530559">
        <w:t xml:space="preserve">«Ветхое строение – выбор </w:t>
      </w:r>
      <w:r w:rsidR="00B335A1">
        <w:t>из</w:t>
      </w:r>
      <w:r w:rsidR="00E91F9F" w:rsidRPr="00E91F9F">
        <w:t xml:space="preserve"> </w:t>
      </w:r>
      <w:r w:rsidR="00E91F9F">
        <w:t>перечисления</w:t>
      </w:r>
      <w:r w:rsidR="00B335A1" w:rsidRPr="00B335A1">
        <w:t xml:space="preserve">: </w:t>
      </w:r>
      <w:r w:rsidR="00E91F9F">
        <w:t xml:space="preserve">«Истина», «Ложь», </w:t>
      </w:r>
      <w:r w:rsidRPr="00530559">
        <w:t>«Неопределено»;</w:t>
      </w:r>
    </w:p>
    <w:p w14:paraId="250B6588" w14:textId="00DC3567" w:rsidR="0007114D" w:rsidRPr="00530559" w:rsidRDefault="0007114D" w:rsidP="0007114D">
      <w:pPr>
        <w:pStyle w:val="30"/>
      </w:pPr>
      <w:r w:rsidRPr="00530559">
        <w:t>«ТКО не оказывается» – выбор</w:t>
      </w:r>
      <w:r w:rsidR="005D2CBE">
        <w:t xml:space="preserve"> </w:t>
      </w:r>
      <w:r w:rsidRPr="00530559">
        <w:t>значения «Да» или «Нет»</w:t>
      </w:r>
      <w:r w:rsidR="00475157">
        <w:t>. Если выбирается значение «Да», то начисления ТКО не производятся</w:t>
      </w:r>
      <w:r w:rsidRPr="00530559">
        <w:t>;</w:t>
      </w:r>
    </w:p>
    <w:p w14:paraId="4142E0A2" w14:textId="1D244ADB" w:rsidR="0007114D" w:rsidRPr="00530559" w:rsidRDefault="0007114D" w:rsidP="0007114D">
      <w:pPr>
        <w:pStyle w:val="30"/>
      </w:pPr>
      <w:r w:rsidRPr="00530559">
        <w:t>«Дивизион» – выбор из справочника «</w:t>
      </w:r>
      <w:r w:rsidR="00E91F9F">
        <w:fldChar w:fldCharType="begin"/>
      </w:r>
      <w:r w:rsidR="00E91F9F">
        <w:instrText xml:space="preserve"> REF _Ref203634051 \h </w:instrText>
      </w:r>
      <w:r w:rsidR="00E91F9F">
        <w:fldChar w:fldCharType="separate"/>
      </w:r>
      <w:r w:rsidR="002166ED" w:rsidRPr="00530559">
        <w:t>Дивизионы</w:t>
      </w:r>
      <w:r w:rsidR="00E91F9F">
        <w:fldChar w:fldCharType="end"/>
      </w:r>
      <w:r w:rsidR="00E91F9F">
        <w:t>»</w:t>
      </w:r>
      <w:r w:rsidR="00E91F9F" w:rsidRPr="00E91F9F">
        <w:t>;</w:t>
      </w:r>
    </w:p>
    <w:p w14:paraId="3DB0729B" w14:textId="041FE4B2" w:rsidR="0007114D" w:rsidRDefault="0007114D" w:rsidP="0007114D">
      <w:pPr>
        <w:pStyle w:val="30"/>
      </w:pPr>
      <w:r w:rsidRPr="00530559">
        <w:t>«Управляющая компания», «ОМС», «Держатель паспортного стола», «Отдел по вопросам миграции УМВД», «БТИ» – выбор из справочника «</w:t>
      </w:r>
      <w:r w:rsidR="004F0684">
        <w:fldChar w:fldCharType="begin"/>
      </w:r>
      <w:r w:rsidR="004F0684">
        <w:instrText xml:space="preserve"> REF _Ref206778126 \h </w:instrText>
      </w:r>
      <w:r w:rsidR="004F0684">
        <w:fldChar w:fldCharType="separate"/>
      </w:r>
      <w:r w:rsidR="002166ED" w:rsidRPr="00530559">
        <w:t>Контрагенты</w:t>
      </w:r>
      <w:r w:rsidR="004F0684">
        <w:fldChar w:fldCharType="end"/>
      </w:r>
      <w:r w:rsidRPr="00530559">
        <w:t>» (см.</w:t>
      </w:r>
      <w:r w:rsidR="00E91F9F" w:rsidRPr="00530559">
        <w:t> </w:t>
      </w:r>
      <w:r w:rsidRPr="00530559">
        <w:t>раздел</w:t>
      </w:r>
      <w:r w:rsidR="00E91F9F" w:rsidRPr="00530559">
        <w:t> </w:t>
      </w:r>
      <w:r w:rsidR="00E91F9F">
        <w:fldChar w:fldCharType="begin"/>
      </w:r>
      <w:r w:rsidR="00E91F9F">
        <w:instrText xml:space="preserve"> REF _Ref203653619 \n \h </w:instrText>
      </w:r>
      <w:r w:rsidR="00E91F9F">
        <w:fldChar w:fldCharType="separate"/>
      </w:r>
      <w:r w:rsidR="002166ED">
        <w:t>3.3.3.2</w:t>
      </w:r>
      <w:r w:rsidR="00E91F9F">
        <w:fldChar w:fldCharType="end"/>
      </w:r>
      <w:r w:rsidR="00E91F9F" w:rsidRPr="00530559">
        <w:t> </w:t>
      </w:r>
      <w:r w:rsidR="00E91F9F">
        <w:t>«</w:t>
      </w:r>
      <w:r w:rsidR="00E91F9F">
        <w:fldChar w:fldCharType="begin"/>
      </w:r>
      <w:r w:rsidR="00E91F9F">
        <w:instrText xml:space="preserve"> REF _Ref203653619 \h </w:instrText>
      </w:r>
      <w:r w:rsidR="00E91F9F">
        <w:fldChar w:fldCharType="separate"/>
      </w:r>
      <w:r w:rsidR="002166ED" w:rsidRPr="00530559">
        <w:t>Поиск: Контрагенты</w:t>
      </w:r>
      <w:r w:rsidR="00E91F9F">
        <w:fldChar w:fldCharType="end"/>
      </w:r>
      <w:r w:rsidR="00E91F9F">
        <w:t>»).</w:t>
      </w:r>
    </w:p>
    <w:p w14:paraId="5C7C88D1" w14:textId="77777777" w:rsidR="00B335A1" w:rsidRDefault="00B335A1" w:rsidP="00B335A1">
      <w:pPr>
        <w:pStyle w:val="affc"/>
      </w:pPr>
      <w:r>
        <w:rPr>
          <w:lang w:eastAsia="ru-RU"/>
        </w:rPr>
        <w:drawing>
          <wp:inline distT="0" distB="0" distL="0" distR="0" wp14:anchorId="087A70CC" wp14:editId="4777B551">
            <wp:extent cx="5939790" cy="1454785"/>
            <wp:effectExtent l="19050" t="19050" r="22860" b="12065"/>
            <wp:docPr id="1912291124" name="Рисунок 191229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5939790" cy="1454785"/>
                    </a:xfrm>
                    <a:prstGeom prst="rect">
                      <a:avLst/>
                    </a:prstGeom>
                    <a:ln>
                      <a:solidFill>
                        <a:schemeClr val="bg1">
                          <a:lumMod val="50000"/>
                        </a:schemeClr>
                      </a:solidFill>
                    </a:ln>
                  </pic:spPr>
                </pic:pic>
              </a:graphicData>
            </a:graphic>
          </wp:inline>
        </w:drawing>
      </w:r>
    </w:p>
    <w:p w14:paraId="570108BC" w14:textId="28C45706" w:rsidR="00B335A1" w:rsidRDefault="00B335A1" w:rsidP="00B335A1">
      <w:pPr>
        <w:pStyle w:val="aff4"/>
      </w:pPr>
      <w:bookmarkStart w:id="1297" w:name="_Ref207196014"/>
      <w:r>
        <w:t>Рисунок </w:t>
      </w:r>
      <w:fldSimple w:instr=" SEQ Рисунок \* ARABIC ">
        <w:r w:rsidR="002166ED">
          <w:rPr>
            <w:noProof/>
          </w:rPr>
          <w:t>712</w:t>
        </w:r>
      </w:fldSimple>
      <w:bookmarkEnd w:id="1297"/>
      <w:r>
        <w:t> – Строение. Вкладка «Классификаторы»</w:t>
      </w:r>
    </w:p>
    <w:p w14:paraId="35297049" w14:textId="4AA1027C" w:rsidR="0007114D" w:rsidRPr="00530559" w:rsidRDefault="0007114D" w:rsidP="0007114D">
      <w:pPr>
        <w:pStyle w:val="12"/>
      </w:pPr>
      <w:r w:rsidRPr="00530559">
        <w:lastRenderedPageBreak/>
        <w:t>«Площади» –</w:t>
      </w:r>
      <w:r w:rsidR="009F53FA">
        <w:t xml:space="preserve"> представлена таблицей со следующими столбцами</w:t>
      </w:r>
      <w:r w:rsidR="00BE318E">
        <w:t xml:space="preserve"> (</w:t>
      </w:r>
      <w:r w:rsidR="00BE318E">
        <w:fldChar w:fldCharType="begin"/>
      </w:r>
      <w:r w:rsidR="00BE318E">
        <w:instrText xml:space="preserve"> REF  _Ref207198333 \* Lower \h  \* MERGEFORMAT </w:instrText>
      </w:r>
      <w:r w:rsidR="00BE318E">
        <w:fldChar w:fldCharType="separate"/>
      </w:r>
      <w:r w:rsidR="002166ED">
        <w:t>рисунок 713</w:t>
      </w:r>
      <w:r w:rsidR="00BE318E">
        <w:fldChar w:fldCharType="end"/>
      </w:r>
      <w:r w:rsidR="00BE318E">
        <w:t>)</w:t>
      </w:r>
      <w:r w:rsidRPr="00530559">
        <w:t>:</w:t>
      </w:r>
    </w:p>
    <w:p w14:paraId="11C58168" w14:textId="6D294C71" w:rsidR="0007114D" w:rsidRPr="00530559" w:rsidRDefault="00C937F3" w:rsidP="00C937F3">
      <w:pPr>
        <w:pStyle w:val="20"/>
      </w:pPr>
      <w:r>
        <w:t xml:space="preserve">«Период» </w:t>
      </w:r>
      <w:r w:rsidRPr="00530559">
        <w:t>–</w:t>
      </w:r>
      <w:r>
        <w:t xml:space="preserve"> при заполнении значения</w:t>
      </w:r>
      <w:r w:rsidRPr="006B47DF">
        <w:t xml:space="preserve">: </w:t>
      </w:r>
      <w:r>
        <w:t>дата, при необходимости</w:t>
      </w:r>
      <w:r w:rsidRPr="006B47DF">
        <w:t>:</w:t>
      </w:r>
      <w:r>
        <w:t xml:space="preserve"> выбор даты из календаря;</w:t>
      </w:r>
    </w:p>
    <w:p w14:paraId="610220EF" w14:textId="777FD020" w:rsidR="0007114D" w:rsidRPr="00530559" w:rsidRDefault="00C7393C" w:rsidP="0007114D">
      <w:pPr>
        <w:pStyle w:val="20"/>
      </w:pPr>
      <w:r>
        <w:t>«</w:t>
      </w:r>
      <w:r w:rsidR="0007114D" w:rsidRPr="00530559">
        <w:t>Вид площади</w:t>
      </w:r>
      <w:r>
        <w:t>»</w:t>
      </w:r>
      <w:r w:rsidR="0007114D" w:rsidRPr="00530559">
        <w:t>:</w:t>
      </w:r>
    </w:p>
    <w:p w14:paraId="29B66CD5" w14:textId="77777777" w:rsidR="0007114D" w:rsidRPr="00530559" w:rsidRDefault="0007114D" w:rsidP="0007114D">
      <w:pPr>
        <w:pStyle w:val="30"/>
      </w:pPr>
      <w:r w:rsidRPr="00530559">
        <w:t>«Площадь лестниц и коридоров» – ручной ввод числа;</w:t>
      </w:r>
    </w:p>
    <w:p w14:paraId="5679F275" w14:textId="77777777" w:rsidR="0007114D" w:rsidRPr="00530559" w:rsidRDefault="0007114D" w:rsidP="0007114D">
      <w:pPr>
        <w:pStyle w:val="30"/>
      </w:pPr>
      <w:r w:rsidRPr="00530559">
        <w:t>«Площадь МОП» – ручной ввод числа;</w:t>
      </w:r>
    </w:p>
    <w:p w14:paraId="1F574C7F" w14:textId="49C4C6AE" w:rsidR="0007114D" w:rsidRPr="00530559" w:rsidRDefault="0007114D" w:rsidP="009F53FA">
      <w:pPr>
        <w:pStyle w:val="30"/>
      </w:pPr>
      <w:r w:rsidRPr="00530559">
        <w:t>«Площадь общая» – автозаполнение суммой площадей помещений строения</w:t>
      </w:r>
      <w:r w:rsidR="009F53FA">
        <w:t>, при необходимости</w:t>
      </w:r>
      <w:r w:rsidR="009F53FA" w:rsidRPr="009F53FA">
        <w:t xml:space="preserve">: </w:t>
      </w:r>
      <w:r w:rsidR="009F53FA">
        <w:t>ручной ввод числа</w:t>
      </w:r>
      <w:r w:rsidRPr="00530559">
        <w:t>;</w:t>
      </w:r>
    </w:p>
    <w:p w14:paraId="731E5D61" w14:textId="77777777" w:rsidR="0007114D" w:rsidRPr="00530559" w:rsidRDefault="0007114D" w:rsidP="0007114D">
      <w:pPr>
        <w:pStyle w:val="30"/>
      </w:pPr>
      <w:r w:rsidRPr="00530559">
        <w:t>«Площадь подвалов» – ручной ввод числа;</w:t>
      </w:r>
    </w:p>
    <w:p w14:paraId="6EF149BF" w14:textId="77777777" w:rsidR="0007114D" w:rsidRPr="00530559" w:rsidRDefault="0007114D" w:rsidP="0007114D">
      <w:pPr>
        <w:pStyle w:val="30"/>
      </w:pPr>
      <w:r w:rsidRPr="00530559">
        <w:t>«Площадь технических этажей» – ручной ввод числа;</w:t>
      </w:r>
    </w:p>
    <w:p w14:paraId="39A719CD" w14:textId="35F973CB" w:rsidR="0007114D" w:rsidRPr="00530559" w:rsidRDefault="0007114D" w:rsidP="0007114D">
      <w:pPr>
        <w:pStyle w:val="30"/>
      </w:pPr>
      <w:r w:rsidRPr="00530559">
        <w:t>«Площадь жилая» – автозаполнение суммой жилых площадей помещений строения</w:t>
      </w:r>
      <w:r w:rsidR="009F53FA">
        <w:t>, при необходимости</w:t>
      </w:r>
      <w:r w:rsidR="009F53FA" w:rsidRPr="009F53FA">
        <w:t xml:space="preserve">: </w:t>
      </w:r>
      <w:r w:rsidR="009F53FA">
        <w:t>ручной ввод числа</w:t>
      </w:r>
      <w:r w:rsidRPr="00530559">
        <w:t>;</w:t>
      </w:r>
    </w:p>
    <w:p w14:paraId="5A959939" w14:textId="7FCB8D9E" w:rsidR="0007114D" w:rsidRPr="00530559" w:rsidRDefault="0007114D" w:rsidP="009F53FA">
      <w:pPr>
        <w:pStyle w:val="30"/>
      </w:pPr>
      <w:r w:rsidRPr="00530559">
        <w:t>«Площадь неотапливаемая» – автозаполнение суммой неотапливаемых площадей помещений строения</w:t>
      </w:r>
      <w:r w:rsidR="009F53FA">
        <w:t>, при необходимости</w:t>
      </w:r>
      <w:r w:rsidR="009F53FA" w:rsidRPr="009F53FA">
        <w:t xml:space="preserve">: </w:t>
      </w:r>
      <w:r w:rsidR="009F53FA">
        <w:t>ручной ввод числа</w:t>
      </w:r>
      <w:r w:rsidRPr="00530559">
        <w:t>;</w:t>
      </w:r>
    </w:p>
    <w:p w14:paraId="3824120C" w14:textId="5A8E51D7" w:rsidR="0007114D" w:rsidRPr="00530559" w:rsidRDefault="0007114D" w:rsidP="009F53FA">
      <w:pPr>
        <w:pStyle w:val="30"/>
      </w:pPr>
      <w:r w:rsidRPr="00530559">
        <w:t>«Площадь нежилая» – автозаполнение суммой нежилых площадей помещений строения</w:t>
      </w:r>
      <w:r w:rsidR="009F53FA">
        <w:t>, при необходимости</w:t>
      </w:r>
      <w:r w:rsidR="009F53FA" w:rsidRPr="009F53FA">
        <w:t xml:space="preserve">: </w:t>
      </w:r>
      <w:r w:rsidR="009F53FA">
        <w:t>ручной ввод числа</w:t>
      </w:r>
      <w:r w:rsidRPr="00530559">
        <w:t>;</w:t>
      </w:r>
    </w:p>
    <w:p w14:paraId="5AD5373E" w14:textId="2E9CE12C" w:rsidR="0007114D" w:rsidRDefault="0007114D" w:rsidP="0007114D">
      <w:pPr>
        <w:pStyle w:val="30"/>
      </w:pPr>
      <w:r w:rsidRPr="00530559">
        <w:t>«Площадь чердаков» – ручной ввод числа.</w:t>
      </w:r>
    </w:p>
    <w:p w14:paraId="53772216" w14:textId="71E4C6D3" w:rsidR="009F53FA" w:rsidRDefault="009F53FA" w:rsidP="009F53FA">
      <w:pPr>
        <w:pStyle w:val="20"/>
      </w:pPr>
      <w:r>
        <w:t>«Значения»</w:t>
      </w:r>
      <w:r w:rsidRPr="00B335A1">
        <w:t xml:space="preserve"> </w:t>
      </w:r>
      <w:r w:rsidRPr="00530559">
        <w:t>–</w:t>
      </w:r>
      <w:r>
        <w:rPr>
          <w:lang w:val="en-US"/>
        </w:rPr>
        <w:t xml:space="preserve"> </w:t>
      </w:r>
      <w:r>
        <w:t>значение вида площади.</w:t>
      </w:r>
    </w:p>
    <w:p w14:paraId="4A68CBF2" w14:textId="77777777" w:rsidR="00F0709B" w:rsidRDefault="00F0709B" w:rsidP="00F0709B">
      <w:pPr>
        <w:pStyle w:val="affc"/>
      </w:pPr>
      <w:r>
        <w:rPr>
          <w:lang w:eastAsia="ru-RU"/>
        </w:rPr>
        <w:drawing>
          <wp:inline distT="0" distB="0" distL="0" distR="0" wp14:anchorId="6E3CF90C" wp14:editId="03A70B7C">
            <wp:extent cx="5939790" cy="1320800"/>
            <wp:effectExtent l="19050" t="19050" r="22860" b="12700"/>
            <wp:docPr id="1912291125" name="Рисунок 191229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5939790" cy="1320800"/>
                    </a:xfrm>
                    <a:prstGeom prst="rect">
                      <a:avLst/>
                    </a:prstGeom>
                    <a:ln>
                      <a:solidFill>
                        <a:schemeClr val="bg1">
                          <a:lumMod val="50000"/>
                        </a:schemeClr>
                      </a:solidFill>
                    </a:ln>
                  </pic:spPr>
                </pic:pic>
              </a:graphicData>
            </a:graphic>
          </wp:inline>
        </w:drawing>
      </w:r>
    </w:p>
    <w:p w14:paraId="30E30D4D" w14:textId="2E55B6FF" w:rsidR="00F0709B" w:rsidRPr="00530559" w:rsidRDefault="00F0709B" w:rsidP="00F0709B">
      <w:pPr>
        <w:pStyle w:val="aff4"/>
      </w:pPr>
      <w:bookmarkStart w:id="1298" w:name="_Ref207198333"/>
      <w:r>
        <w:t>Рисунок </w:t>
      </w:r>
      <w:fldSimple w:instr=" SEQ Рисунок \* ARABIC ">
        <w:r w:rsidR="002166ED">
          <w:rPr>
            <w:noProof/>
          </w:rPr>
          <w:t>713</w:t>
        </w:r>
      </w:fldSimple>
      <w:bookmarkEnd w:id="1298"/>
      <w:r>
        <w:t> – Строение. Вкладка «Площадь»</w:t>
      </w:r>
    </w:p>
    <w:p w14:paraId="3C0C1D77" w14:textId="5EE230D2" w:rsidR="009F53FA" w:rsidRDefault="0007114D" w:rsidP="00BE318E">
      <w:pPr>
        <w:pStyle w:val="12"/>
      </w:pPr>
      <w:r w:rsidRPr="00530559">
        <w:lastRenderedPageBreak/>
        <w:t xml:space="preserve">«Текущие нормативы </w:t>
      </w:r>
      <w:r w:rsidR="009F53FA" w:rsidRPr="00530559">
        <w:t>–</w:t>
      </w:r>
      <w:r w:rsidR="00BE318E">
        <w:t xml:space="preserve"> представлена таблицей</w:t>
      </w:r>
      <w:r w:rsidR="009F53FA">
        <w:t xml:space="preserve"> со следующими столбцами</w:t>
      </w:r>
      <w:r w:rsidR="00BE318E" w:rsidRPr="00BE318E">
        <w:t>:</w:t>
      </w:r>
      <w:r w:rsidR="00BE318E">
        <w:t xml:space="preserve"> «Норматив», «СОИ» (</w:t>
      </w:r>
      <w:r w:rsidR="00BE318E">
        <w:fldChar w:fldCharType="begin"/>
      </w:r>
      <w:r w:rsidR="00BE318E">
        <w:instrText xml:space="preserve"> REF  _Ref207198357 \* Lower \h  \* MERGEFORMAT </w:instrText>
      </w:r>
      <w:r w:rsidR="00BE318E">
        <w:fldChar w:fldCharType="separate"/>
      </w:r>
      <w:r w:rsidR="002166ED">
        <w:t>рисунок 714</w:t>
      </w:r>
      <w:r w:rsidR="00BE318E">
        <w:fldChar w:fldCharType="end"/>
      </w:r>
      <w:r w:rsidR="00BE318E">
        <w:t xml:space="preserve">). Информация по созданию норматива описана в разделе </w:t>
      </w:r>
      <w:r w:rsidR="00BE318E" w:rsidRPr="00530559">
        <w:t>«Текущие нормативы строений»</w:t>
      </w:r>
      <w:r w:rsidR="00BE318E">
        <w:t>.</w:t>
      </w:r>
    </w:p>
    <w:p w14:paraId="18DADB3D" w14:textId="77777777" w:rsidR="00BE318E" w:rsidRDefault="00BE318E" w:rsidP="00BE318E">
      <w:pPr>
        <w:pStyle w:val="affc"/>
      </w:pPr>
      <w:r>
        <w:rPr>
          <w:lang w:eastAsia="ru-RU"/>
        </w:rPr>
        <w:drawing>
          <wp:inline distT="0" distB="0" distL="0" distR="0" wp14:anchorId="4DBFAD1E" wp14:editId="634B0B88">
            <wp:extent cx="5939790" cy="930275"/>
            <wp:effectExtent l="19050" t="19050" r="22860" b="22225"/>
            <wp:docPr id="1912291126" name="Рисунок 191229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5939790" cy="930275"/>
                    </a:xfrm>
                    <a:prstGeom prst="rect">
                      <a:avLst/>
                    </a:prstGeom>
                    <a:ln>
                      <a:solidFill>
                        <a:schemeClr val="bg1">
                          <a:lumMod val="50000"/>
                        </a:schemeClr>
                      </a:solidFill>
                    </a:ln>
                  </pic:spPr>
                </pic:pic>
              </a:graphicData>
            </a:graphic>
          </wp:inline>
        </w:drawing>
      </w:r>
    </w:p>
    <w:p w14:paraId="5703B417" w14:textId="216B0B01" w:rsidR="00BE318E" w:rsidRDefault="00BE318E" w:rsidP="00330605">
      <w:pPr>
        <w:pStyle w:val="aff4"/>
      </w:pPr>
      <w:bookmarkStart w:id="1299" w:name="_Ref207198357"/>
      <w:r>
        <w:t>Рисунок </w:t>
      </w:r>
      <w:fldSimple w:instr=" SEQ Рисунок \* ARABIC ">
        <w:r w:rsidR="002166ED">
          <w:rPr>
            <w:noProof/>
          </w:rPr>
          <w:t>714</w:t>
        </w:r>
      </w:fldSimple>
      <w:bookmarkEnd w:id="1299"/>
      <w:r>
        <w:t> – Строение. Вкладка «Текущие нормативы»</w:t>
      </w:r>
    </w:p>
    <w:p w14:paraId="02F9A481" w14:textId="43D90B46" w:rsidR="00BE318E" w:rsidRDefault="0007114D" w:rsidP="004F0684">
      <w:pPr>
        <w:pStyle w:val="12"/>
      </w:pPr>
      <w:r w:rsidRPr="00530559">
        <w:t xml:space="preserve">«Адресная информация» </w:t>
      </w:r>
      <w:r w:rsidR="00BE318E" w:rsidRPr="00530559">
        <w:t>–</w:t>
      </w:r>
      <w:r w:rsidR="00BE318E">
        <w:t xml:space="preserve"> представлена таблицей со следующими столбцами</w:t>
      </w:r>
      <w:r w:rsidR="00714BD6" w:rsidRPr="00714BD6">
        <w:t xml:space="preserve"> </w:t>
      </w:r>
      <w:r w:rsidR="00BE318E">
        <w:t>(</w:t>
      </w:r>
      <w:r w:rsidR="00BE318E">
        <w:fldChar w:fldCharType="begin"/>
      </w:r>
      <w:r w:rsidR="00BE318E">
        <w:instrText xml:space="preserve"> REF  _Ref207198378 \* Lower \h  \* MERGEFORMAT </w:instrText>
      </w:r>
      <w:r w:rsidR="00BE318E">
        <w:fldChar w:fldCharType="separate"/>
      </w:r>
      <w:r w:rsidR="002166ED">
        <w:t>рисунок 715</w:t>
      </w:r>
      <w:r w:rsidR="00BE318E">
        <w:fldChar w:fldCharType="end"/>
      </w:r>
      <w:r w:rsidR="00BE318E">
        <w:t>)</w:t>
      </w:r>
      <w:r w:rsidR="00BE318E" w:rsidRPr="00BE318E">
        <w:t>:</w:t>
      </w:r>
      <w:r w:rsidR="00BE318E">
        <w:t xml:space="preserve"> </w:t>
      </w:r>
    </w:p>
    <w:p w14:paraId="2335DC4F" w14:textId="053E3E9B" w:rsidR="00BE318E" w:rsidRDefault="00BE318E" w:rsidP="00BE318E">
      <w:pPr>
        <w:pStyle w:val="20"/>
      </w:pPr>
      <w:r>
        <w:t>«Период»</w:t>
      </w:r>
      <w:r w:rsidRPr="00BE318E">
        <w:t xml:space="preserve"> </w:t>
      </w:r>
      <w:r w:rsidRPr="00530559">
        <w:t>–</w:t>
      </w:r>
      <w:r w:rsidR="008747A7">
        <w:t xml:space="preserve"> при заполнении «Административно–территориальный формат»</w:t>
      </w:r>
      <w:r w:rsidR="008747A7" w:rsidRPr="008747A7">
        <w:t xml:space="preserve">: </w:t>
      </w:r>
      <w:r w:rsidR="008747A7">
        <w:t>текущая дата, при необходимости</w:t>
      </w:r>
      <w:r w:rsidR="008747A7" w:rsidRPr="008747A7">
        <w:t xml:space="preserve">: </w:t>
      </w:r>
      <w:r w:rsidR="008747A7">
        <w:t>выбор из календаря;</w:t>
      </w:r>
    </w:p>
    <w:p w14:paraId="07281E74" w14:textId="2EBDCD88" w:rsidR="008747A7" w:rsidRDefault="00BE318E" w:rsidP="008747A7">
      <w:pPr>
        <w:pStyle w:val="20"/>
      </w:pPr>
      <w:r>
        <w:t>«Вид»</w:t>
      </w:r>
      <w:r w:rsidR="008747A7" w:rsidRPr="008747A7">
        <w:t xml:space="preserve"> </w:t>
      </w:r>
      <w:r w:rsidR="008747A7" w:rsidRPr="00530559">
        <w:t>–</w:t>
      </w:r>
      <w:r w:rsidR="008747A7">
        <w:t xml:space="preserve"> вид информации</w:t>
      </w:r>
      <w:r w:rsidR="008747A7" w:rsidRPr="008747A7">
        <w:t xml:space="preserve">: </w:t>
      </w:r>
      <w:r w:rsidR="008747A7">
        <w:t>«Почтовый адрес»</w:t>
      </w:r>
      <w:r w:rsidR="008747A7" w:rsidRPr="008747A7">
        <w:t>;</w:t>
      </w:r>
    </w:p>
    <w:p w14:paraId="15740891" w14:textId="2DCF41D3" w:rsidR="00BE318E" w:rsidRDefault="00BE318E" w:rsidP="00330605">
      <w:pPr>
        <w:pStyle w:val="20"/>
      </w:pPr>
      <w:r>
        <w:t>«Административно</w:t>
      </w:r>
      <w:r w:rsidR="008747A7">
        <w:t xml:space="preserve"> </w:t>
      </w:r>
      <w:r>
        <w:t>–</w:t>
      </w:r>
      <w:r w:rsidR="008747A7" w:rsidRPr="008747A7">
        <w:t xml:space="preserve"> </w:t>
      </w:r>
      <w:r>
        <w:t>территориальный формат»</w:t>
      </w:r>
      <w:r w:rsidRPr="00BE318E">
        <w:t xml:space="preserve"> </w:t>
      </w:r>
      <w:r w:rsidRPr="00530559">
        <w:t>–</w:t>
      </w:r>
      <w:r w:rsidR="008747A7" w:rsidRPr="008747A7">
        <w:t xml:space="preserve"> </w:t>
      </w:r>
      <w:r w:rsidR="008747A7">
        <w:t>заполнение окна «Почтовый адрес» (</w:t>
      </w:r>
      <w:r w:rsidR="008747A7">
        <w:fldChar w:fldCharType="begin"/>
      </w:r>
      <w:r w:rsidR="008747A7">
        <w:instrText xml:space="preserve"> REF  _Ref207189265 \* Lower \h  \* MERGEFORMAT </w:instrText>
      </w:r>
      <w:r w:rsidR="008747A7">
        <w:fldChar w:fldCharType="separate"/>
      </w:r>
      <w:r w:rsidR="002166ED">
        <w:t>рисунок 708</w:t>
      </w:r>
      <w:r w:rsidR="008747A7">
        <w:fldChar w:fldCharType="end"/>
      </w:r>
      <w:r w:rsidR="008747A7">
        <w:t>) и «Населенный пункт» (</w:t>
      </w:r>
      <w:r w:rsidR="008747A7">
        <w:fldChar w:fldCharType="begin"/>
      </w:r>
      <w:r w:rsidR="008747A7">
        <w:instrText xml:space="preserve"> REF  _Ref207189273 \* Lower \h  \* MERGEFORMAT </w:instrText>
      </w:r>
      <w:r w:rsidR="008747A7">
        <w:fldChar w:fldCharType="separate"/>
      </w:r>
      <w:r w:rsidR="002166ED">
        <w:t>рисунок 709</w:t>
      </w:r>
      <w:r w:rsidR="008747A7">
        <w:fldChar w:fldCharType="end"/>
      </w:r>
      <w:r w:rsidR="008747A7">
        <w:t>)</w:t>
      </w:r>
      <w:r w:rsidR="008747A7" w:rsidRPr="008747A7">
        <w:t>;</w:t>
      </w:r>
    </w:p>
    <w:p w14:paraId="61788C1B" w14:textId="6733EF26" w:rsidR="00BE318E" w:rsidRDefault="00BE318E" w:rsidP="00BE318E">
      <w:pPr>
        <w:pStyle w:val="20"/>
      </w:pPr>
      <w:r>
        <w:t>«Муниципальный формат»</w:t>
      </w:r>
      <w:r w:rsidRPr="00BE318E">
        <w:t xml:space="preserve"> </w:t>
      </w:r>
      <w:r w:rsidRPr="00530559">
        <w:t>–</w:t>
      </w:r>
      <w:r w:rsidR="008747A7" w:rsidRPr="008747A7">
        <w:t xml:space="preserve"> </w:t>
      </w:r>
      <w:r w:rsidR="008747A7">
        <w:t>автозаполнение после заполнения поля «Административно –</w:t>
      </w:r>
      <w:r w:rsidR="008747A7" w:rsidRPr="008747A7">
        <w:t xml:space="preserve"> </w:t>
      </w:r>
      <w:r w:rsidR="008747A7">
        <w:t>территориальный формат»</w:t>
      </w:r>
      <w:r w:rsidR="008747A7" w:rsidRPr="008747A7">
        <w:t>.</w:t>
      </w:r>
    </w:p>
    <w:p w14:paraId="12462539" w14:textId="477A3E22" w:rsidR="00BE318E" w:rsidRDefault="008747A7" w:rsidP="00BE318E">
      <w:pPr>
        <w:pStyle w:val="affc"/>
      </w:pPr>
      <w:r>
        <w:rPr>
          <w:lang w:eastAsia="ru-RU"/>
        </w:rPr>
        <w:drawing>
          <wp:inline distT="0" distB="0" distL="0" distR="0" wp14:anchorId="37AE8BAC" wp14:editId="5C071E9B">
            <wp:extent cx="5939790" cy="928370"/>
            <wp:effectExtent l="19050" t="19050" r="22860" b="24130"/>
            <wp:docPr id="1912291131" name="Рисунок 191229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5939790" cy="928370"/>
                    </a:xfrm>
                    <a:prstGeom prst="rect">
                      <a:avLst/>
                    </a:prstGeom>
                    <a:ln>
                      <a:solidFill>
                        <a:schemeClr val="bg1">
                          <a:lumMod val="50000"/>
                        </a:schemeClr>
                      </a:solidFill>
                    </a:ln>
                  </pic:spPr>
                </pic:pic>
              </a:graphicData>
            </a:graphic>
          </wp:inline>
        </w:drawing>
      </w:r>
    </w:p>
    <w:p w14:paraId="32C99E01" w14:textId="3D45BEDA" w:rsidR="00BE318E" w:rsidRPr="00BE318E" w:rsidRDefault="00BE318E" w:rsidP="008747A7">
      <w:pPr>
        <w:pStyle w:val="aff4"/>
      </w:pPr>
      <w:bookmarkStart w:id="1300" w:name="_Ref207198378"/>
      <w:r>
        <w:t>Рисунок </w:t>
      </w:r>
      <w:fldSimple w:instr=" SEQ Рисунок \* ARABIC ">
        <w:r w:rsidR="002166ED">
          <w:rPr>
            <w:noProof/>
          </w:rPr>
          <w:t>715</w:t>
        </w:r>
      </w:fldSimple>
      <w:bookmarkEnd w:id="1300"/>
      <w:r>
        <w:t> – Строен</w:t>
      </w:r>
      <w:r w:rsidR="008747A7">
        <w:t>ие. Вкладка «Адресная инф</w:t>
      </w:r>
      <w:r w:rsidR="00566DD3">
        <w:t>о</w:t>
      </w:r>
      <w:r w:rsidR="008747A7">
        <w:t>рмация»</w:t>
      </w:r>
    </w:p>
    <w:p w14:paraId="7E0D77A7" w14:textId="6F7805B7" w:rsidR="0007114D" w:rsidRDefault="0007114D" w:rsidP="00E325CC">
      <w:pPr>
        <w:pStyle w:val="12"/>
      </w:pPr>
      <w:r w:rsidRPr="00530559">
        <w:t xml:space="preserve">«Характеристики нормативов» </w:t>
      </w:r>
      <w:r w:rsidR="00566DD3" w:rsidRPr="00530559">
        <w:t>–</w:t>
      </w:r>
      <w:r w:rsidR="00566DD3">
        <w:t xml:space="preserve"> представлена вкладками по видам ресурсов</w:t>
      </w:r>
      <w:r w:rsidR="000E510F">
        <w:t xml:space="preserve"> (</w:t>
      </w:r>
      <w:r w:rsidR="000E510F">
        <w:fldChar w:fldCharType="begin"/>
      </w:r>
      <w:r w:rsidR="000E510F">
        <w:instrText xml:space="preserve"> REF  _Ref207201186 \* Lower \h  \* MERGEFORMAT </w:instrText>
      </w:r>
      <w:r w:rsidR="000E510F">
        <w:fldChar w:fldCharType="separate"/>
      </w:r>
      <w:r w:rsidR="002166ED">
        <w:t>рисунок 716</w:t>
      </w:r>
      <w:r w:rsidR="000E510F">
        <w:fldChar w:fldCharType="end"/>
      </w:r>
      <w:r w:rsidR="000E510F">
        <w:t>)</w:t>
      </w:r>
      <w:r w:rsidR="00566DD3">
        <w:t xml:space="preserve">. </w:t>
      </w:r>
      <w:r w:rsidR="000E510F">
        <w:t>С</w:t>
      </w:r>
      <w:r w:rsidRPr="00530559">
        <w:t>одержит периодические реквизиты и классификаторы, которые должны быть заполнены для подбора ключей норматива для расчета потребляемого объема ресурса</w:t>
      </w:r>
      <w:r w:rsidR="000E510F" w:rsidRPr="000E510F">
        <w:t>:</w:t>
      </w:r>
    </w:p>
    <w:p w14:paraId="13FA5049" w14:textId="4E5D8374" w:rsidR="000E510F" w:rsidRDefault="000E510F" w:rsidP="000E510F">
      <w:pPr>
        <w:pStyle w:val="20"/>
      </w:pPr>
      <w:r>
        <w:t xml:space="preserve">На сером фоне </w:t>
      </w:r>
      <w:r w:rsidRPr="00530559">
        <w:t>–</w:t>
      </w:r>
      <w:r>
        <w:t xml:space="preserve"> выведены данные из вкладки Основные, они не </w:t>
      </w:r>
      <w:r>
        <w:lastRenderedPageBreak/>
        <w:t>доступны для редактирования на текущей вкладке</w:t>
      </w:r>
      <w:r w:rsidRPr="000E510F">
        <w:t>;</w:t>
      </w:r>
    </w:p>
    <w:p w14:paraId="3AFEAFA1" w14:textId="1107955F" w:rsidR="000E510F" w:rsidRDefault="000E510F" w:rsidP="000E510F">
      <w:pPr>
        <w:pStyle w:val="20"/>
      </w:pPr>
      <w:r>
        <w:t>На белом фоне</w:t>
      </w:r>
      <w:r w:rsidRPr="000E510F">
        <w:t xml:space="preserve"> </w:t>
      </w:r>
      <w:r w:rsidRPr="00530559">
        <w:t>–</w:t>
      </w:r>
      <w:r w:rsidRPr="000E510F">
        <w:t xml:space="preserve"> </w:t>
      </w:r>
      <w:r>
        <w:t>дополнительные реквизиты, доступные для редактирования на текущей вкладке</w:t>
      </w:r>
      <w:r w:rsidRPr="000E510F">
        <w:t>.</w:t>
      </w:r>
    </w:p>
    <w:p w14:paraId="5AE34757" w14:textId="4DCD4822" w:rsidR="000E510F" w:rsidRDefault="000E510F" w:rsidP="000E510F">
      <w:pPr>
        <w:pStyle w:val="affc"/>
      </w:pPr>
      <w:r>
        <w:rPr>
          <w:lang w:eastAsia="ru-RU"/>
        </w:rPr>
        <w:drawing>
          <wp:inline distT="0" distB="0" distL="0" distR="0" wp14:anchorId="57552C79" wp14:editId="6E47EF67">
            <wp:extent cx="5724525" cy="3081354"/>
            <wp:effectExtent l="19050" t="19050" r="9525" b="24130"/>
            <wp:docPr id="1912291133" name="Рисунок 191229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5729579" cy="3084074"/>
                    </a:xfrm>
                    <a:prstGeom prst="rect">
                      <a:avLst/>
                    </a:prstGeom>
                    <a:ln>
                      <a:solidFill>
                        <a:schemeClr val="bg1">
                          <a:lumMod val="50000"/>
                        </a:schemeClr>
                      </a:solidFill>
                    </a:ln>
                  </pic:spPr>
                </pic:pic>
              </a:graphicData>
            </a:graphic>
          </wp:inline>
        </w:drawing>
      </w:r>
    </w:p>
    <w:p w14:paraId="5EA522A7" w14:textId="5B11FFE3" w:rsidR="00566DD3" w:rsidRPr="00530559" w:rsidRDefault="000E510F" w:rsidP="000E510F">
      <w:pPr>
        <w:pStyle w:val="aff4"/>
      </w:pPr>
      <w:bookmarkStart w:id="1301" w:name="_Ref207201186"/>
      <w:r>
        <w:t>Рисунок </w:t>
      </w:r>
      <w:fldSimple w:instr=" SEQ Рисунок \* ARABIC ">
        <w:r w:rsidR="002166ED">
          <w:rPr>
            <w:noProof/>
          </w:rPr>
          <w:t>716</w:t>
        </w:r>
      </w:fldSimple>
      <w:bookmarkEnd w:id="1301"/>
      <w:r>
        <w:t> – Строение. Вкладка «</w:t>
      </w:r>
      <w:r w:rsidRPr="00530559">
        <w:t>Характеристики нормативов</w:t>
      </w:r>
      <w:r>
        <w:t>»</w:t>
      </w:r>
    </w:p>
    <w:p w14:paraId="65B4422B" w14:textId="0DCDAA6B" w:rsidR="0007114D" w:rsidRPr="00530559" w:rsidRDefault="0007114D" w:rsidP="00B546FE">
      <w:pPr>
        <w:pStyle w:val="12"/>
      </w:pPr>
      <w:r w:rsidRPr="00530559">
        <w:t>«Управляющие компании» –</w:t>
      </w:r>
      <w:r w:rsidR="00B546FE">
        <w:t xml:space="preserve"> на вкладке выведены у</w:t>
      </w:r>
      <w:r w:rsidR="00B546FE" w:rsidRPr="00B546FE">
        <w:t>правляющие компании, обслуживающие данное строение, и договоры, в которых ведется договорная работа и расчеты фактического объема для предъявления этим управляющим компаниям.</w:t>
      </w:r>
      <w:r w:rsidR="00714BD6" w:rsidRPr="00714BD6">
        <w:t xml:space="preserve"> </w:t>
      </w:r>
      <w:r w:rsidR="00B546FE">
        <w:t>П</w:t>
      </w:r>
      <w:r w:rsidR="00714BD6">
        <w:t>редставлена таблицей со следующими столбцами</w:t>
      </w:r>
      <w:r w:rsidR="00714BD6" w:rsidRPr="00714BD6">
        <w:t xml:space="preserve"> (</w:t>
      </w:r>
      <w:r w:rsidR="00714BD6">
        <w:fldChar w:fldCharType="begin"/>
      </w:r>
      <w:r w:rsidR="00714BD6">
        <w:instrText xml:space="preserve"> REF  _Ref207202135 \* Lower \h  \* MERGEFORMAT </w:instrText>
      </w:r>
      <w:r w:rsidR="00714BD6">
        <w:fldChar w:fldCharType="separate"/>
      </w:r>
      <w:r w:rsidR="002166ED">
        <w:t>рисунок 717</w:t>
      </w:r>
      <w:r w:rsidR="00714BD6">
        <w:fldChar w:fldCharType="end"/>
      </w:r>
      <w:r w:rsidR="00714BD6" w:rsidRPr="00714BD6">
        <w:t>):</w:t>
      </w:r>
    </w:p>
    <w:p w14:paraId="2355D7C9" w14:textId="48EDFBA2" w:rsidR="00B546FE" w:rsidRPr="00B546FE" w:rsidRDefault="0007114D" w:rsidP="00B546FE">
      <w:pPr>
        <w:pStyle w:val="20"/>
      </w:pPr>
      <w:r w:rsidRPr="00530559">
        <w:t>«</w:t>
      </w:r>
      <w:r w:rsidRPr="00B546FE">
        <w:t xml:space="preserve">Управляющая компания» – </w:t>
      </w:r>
      <w:r w:rsidR="00714BD6" w:rsidRPr="00B546FE">
        <w:t>автозаполнение управляющей</w:t>
      </w:r>
      <w:r w:rsidR="00B546FE" w:rsidRPr="00B546FE">
        <w:t xml:space="preserve"> компанией, которая является покупателем в договоре</w:t>
      </w:r>
      <w:r w:rsidR="00714BD6" w:rsidRPr="00B546FE">
        <w:t>, к которому относится Строение</w:t>
      </w:r>
      <w:r w:rsidR="00B546FE" w:rsidRPr="00B546FE">
        <w:t>;</w:t>
      </w:r>
    </w:p>
    <w:p w14:paraId="0BB4A50C" w14:textId="372060EA" w:rsidR="00714BD6" w:rsidRDefault="0007114D" w:rsidP="00B546FE">
      <w:pPr>
        <w:pStyle w:val="20"/>
      </w:pPr>
      <w:r w:rsidRPr="00B546FE">
        <w:t>«Договор</w:t>
      </w:r>
      <w:r w:rsidRPr="00530559">
        <w:t xml:space="preserve">» – </w:t>
      </w:r>
      <w:r w:rsidR="00B546FE">
        <w:t xml:space="preserve">автозаполнение договором, </w:t>
      </w:r>
      <w:r w:rsidR="00B546FE" w:rsidRPr="00B546FE">
        <w:t>к которому относится Строение;</w:t>
      </w:r>
    </w:p>
    <w:p w14:paraId="2A1B5750" w14:textId="102BB748" w:rsidR="00714BD6" w:rsidRDefault="0007114D" w:rsidP="00B546FE">
      <w:pPr>
        <w:pStyle w:val="20"/>
      </w:pPr>
      <w:r w:rsidRPr="00530559">
        <w:t>«Тип договора» –</w:t>
      </w:r>
      <w:r w:rsidR="00B546FE">
        <w:t xml:space="preserve"> автозаполнение типом договора;</w:t>
      </w:r>
    </w:p>
    <w:p w14:paraId="69D4431D" w14:textId="453DA521" w:rsidR="000E510F" w:rsidRDefault="0007114D" w:rsidP="00B546FE">
      <w:pPr>
        <w:pStyle w:val="20"/>
      </w:pPr>
      <w:r w:rsidRPr="00530559">
        <w:t xml:space="preserve">«Основной ресурс договора» – </w:t>
      </w:r>
      <w:r w:rsidR="00B546FE">
        <w:t>автозаполнение ресурсом договора.</w:t>
      </w:r>
    </w:p>
    <w:p w14:paraId="788302A2" w14:textId="77777777" w:rsidR="000E510F" w:rsidRDefault="000E510F" w:rsidP="00714BD6">
      <w:pPr>
        <w:pStyle w:val="affc"/>
      </w:pPr>
      <w:r>
        <w:rPr>
          <w:lang w:eastAsia="ru-RU"/>
        </w:rPr>
        <w:lastRenderedPageBreak/>
        <w:drawing>
          <wp:inline distT="0" distB="0" distL="0" distR="0" wp14:anchorId="529B3D36" wp14:editId="6FE31A44">
            <wp:extent cx="5939790" cy="1052830"/>
            <wp:effectExtent l="19050" t="19050" r="22860" b="13970"/>
            <wp:docPr id="2021202241" name="Рисунок 202120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5939790" cy="1052830"/>
                    </a:xfrm>
                    <a:prstGeom prst="rect">
                      <a:avLst/>
                    </a:prstGeom>
                    <a:ln>
                      <a:solidFill>
                        <a:schemeClr val="bg1">
                          <a:lumMod val="50000"/>
                        </a:schemeClr>
                      </a:solidFill>
                    </a:ln>
                  </pic:spPr>
                </pic:pic>
              </a:graphicData>
            </a:graphic>
          </wp:inline>
        </w:drawing>
      </w:r>
    </w:p>
    <w:p w14:paraId="3924A42C" w14:textId="64F15488" w:rsidR="000E510F" w:rsidRDefault="000E510F" w:rsidP="00714BD6">
      <w:pPr>
        <w:pStyle w:val="aff4"/>
      </w:pPr>
      <w:bookmarkStart w:id="1302" w:name="_Ref207202135"/>
      <w:r>
        <w:t>Рисунок</w:t>
      </w:r>
      <w:r w:rsidR="00714BD6">
        <w:t> </w:t>
      </w:r>
      <w:fldSimple w:instr=" SEQ Рисунок \* ARABIC ">
        <w:r w:rsidR="002166ED">
          <w:rPr>
            <w:noProof/>
          </w:rPr>
          <w:t>717</w:t>
        </w:r>
      </w:fldSimple>
      <w:bookmarkEnd w:id="1302"/>
      <w:r w:rsidR="00714BD6">
        <w:t> – Строение. Вкладка «</w:t>
      </w:r>
      <w:r w:rsidR="00714BD6" w:rsidRPr="00530559">
        <w:t>Управляющие компании</w:t>
      </w:r>
      <w:r w:rsidR="00714BD6">
        <w:t>»</w:t>
      </w:r>
    </w:p>
    <w:p w14:paraId="7E7B6F65" w14:textId="7EB3CD9C" w:rsidR="0007114D" w:rsidRPr="00530559" w:rsidRDefault="0007114D" w:rsidP="00305C5B">
      <w:pPr>
        <w:pStyle w:val="12"/>
      </w:pPr>
      <w:r w:rsidRPr="00530559">
        <w:t>«Текущие нормативы по ключам» – содержит информацию о действующих нормативах, применяемых к стр</w:t>
      </w:r>
      <w:r w:rsidR="00B546FE">
        <w:t>оению, с группировкой по ключам. Представлена таблицей со следующими столбцами</w:t>
      </w:r>
      <w:r w:rsidR="00305C5B">
        <w:t xml:space="preserve"> (</w:t>
      </w:r>
      <w:r w:rsidR="000E64A0">
        <w:fldChar w:fldCharType="begin"/>
      </w:r>
      <w:r w:rsidR="000E64A0">
        <w:instrText xml:space="preserve"> REF  _Ref207204245 \* Lower \h  \* MERGEFORMAT </w:instrText>
      </w:r>
      <w:r w:rsidR="000E64A0">
        <w:fldChar w:fldCharType="separate"/>
      </w:r>
      <w:r w:rsidR="002166ED">
        <w:t>рисунок 718</w:t>
      </w:r>
      <w:r w:rsidR="000E64A0">
        <w:fldChar w:fldCharType="end"/>
      </w:r>
      <w:r w:rsidR="00305C5B">
        <w:t>)</w:t>
      </w:r>
      <w:r w:rsidR="00305C5B" w:rsidRPr="00305C5B">
        <w:t xml:space="preserve">: </w:t>
      </w:r>
      <w:r w:rsidR="00305C5B">
        <w:t xml:space="preserve">«Услуга», «Номенклатура», </w:t>
      </w:r>
      <w:r w:rsidR="00305C5B" w:rsidRPr="00530559">
        <w:t>«Норматив»</w:t>
      </w:r>
      <w:r w:rsidR="00305C5B">
        <w:t xml:space="preserve">, </w:t>
      </w:r>
      <w:r w:rsidR="00305C5B" w:rsidRPr="00530559">
        <w:t>«Зона действия»</w:t>
      </w:r>
      <w:r w:rsidR="00305C5B">
        <w:t xml:space="preserve">, </w:t>
      </w:r>
      <w:r w:rsidR="00305C5B" w:rsidRPr="00530559">
        <w:t>«Ключ норматива»</w:t>
      </w:r>
      <w:r w:rsidR="00305C5B">
        <w:t xml:space="preserve">, </w:t>
      </w:r>
      <w:r w:rsidR="00305C5B" w:rsidRPr="00530559">
        <w:t>«Значение»</w:t>
      </w:r>
      <w:r w:rsidR="00305C5B">
        <w:t xml:space="preserve">, </w:t>
      </w:r>
      <w:r w:rsidR="00305C5B" w:rsidRPr="00530559">
        <w:t>«Понижающий коэффициент»</w:t>
      </w:r>
      <w:r w:rsidR="00305C5B">
        <w:t xml:space="preserve">. Информация по созданию норматива описана в разделе </w:t>
      </w:r>
      <w:r w:rsidR="00305C5B" w:rsidRPr="00530559">
        <w:t>«Текущие нормативы строений</w:t>
      </w:r>
      <w:r w:rsidR="00305C5B" w:rsidRPr="00305C5B">
        <w:t xml:space="preserve"> </w:t>
      </w:r>
      <w:r w:rsidR="00305C5B">
        <w:t>по ключам</w:t>
      </w:r>
      <w:r w:rsidR="00305C5B" w:rsidRPr="00530559">
        <w:t>»</w:t>
      </w:r>
      <w:r w:rsidR="00305C5B">
        <w:t>.</w:t>
      </w:r>
    </w:p>
    <w:p w14:paraId="7192B521" w14:textId="77777777" w:rsidR="00B546FE" w:rsidRDefault="00B546FE" w:rsidP="00B546FE">
      <w:pPr>
        <w:pStyle w:val="affc"/>
      </w:pPr>
      <w:r>
        <w:rPr>
          <w:lang w:eastAsia="ru-RU"/>
        </w:rPr>
        <w:drawing>
          <wp:inline distT="0" distB="0" distL="0" distR="0" wp14:anchorId="69B9C90A" wp14:editId="05EA0F17">
            <wp:extent cx="5939790" cy="1118870"/>
            <wp:effectExtent l="19050" t="19050" r="22860" b="24130"/>
            <wp:docPr id="2021202243" name="Рисунок 202120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5939790" cy="1118870"/>
                    </a:xfrm>
                    <a:prstGeom prst="rect">
                      <a:avLst/>
                    </a:prstGeom>
                    <a:ln>
                      <a:solidFill>
                        <a:schemeClr val="bg1">
                          <a:lumMod val="50000"/>
                        </a:schemeClr>
                      </a:solidFill>
                    </a:ln>
                  </pic:spPr>
                </pic:pic>
              </a:graphicData>
            </a:graphic>
          </wp:inline>
        </w:drawing>
      </w:r>
    </w:p>
    <w:p w14:paraId="08907DBD" w14:textId="1ACE64B0" w:rsidR="00B546FE" w:rsidRPr="00530559" w:rsidRDefault="00B546FE" w:rsidP="00B546FE">
      <w:pPr>
        <w:pStyle w:val="aff4"/>
      </w:pPr>
      <w:bookmarkStart w:id="1303" w:name="_Ref207204245"/>
      <w:r>
        <w:t>Рисунок </w:t>
      </w:r>
      <w:fldSimple w:instr=" SEQ Рисунок \* ARABIC ">
        <w:r w:rsidR="002166ED">
          <w:rPr>
            <w:noProof/>
          </w:rPr>
          <w:t>718</w:t>
        </w:r>
      </w:fldSimple>
      <w:bookmarkEnd w:id="1303"/>
      <w:r>
        <w:t> – Строение. Вкладка «Текущие нормативы строения по ключам»</w:t>
      </w:r>
    </w:p>
    <w:p w14:paraId="255328FB" w14:textId="1CDD3C55" w:rsidR="000E64A0" w:rsidRDefault="0007114D" w:rsidP="00A62419">
      <w:pPr>
        <w:pStyle w:val="12"/>
      </w:pPr>
      <w:r w:rsidRPr="00530559">
        <w:t>«ОДПУ» –</w:t>
      </w:r>
      <w:r w:rsidR="000E64A0">
        <w:t xml:space="preserve"> н</w:t>
      </w:r>
      <w:r w:rsidR="000E64A0" w:rsidRPr="000E64A0">
        <w:t>а данной вкладке выведены все приборы учета, установленные в данном строении на позиции с признаком ОДПУ.</w:t>
      </w:r>
      <w:r w:rsidR="00A62419">
        <w:t xml:space="preserve"> Пример заполнения данных представлен в разделе </w:t>
      </w:r>
      <w:r w:rsidR="00A62419">
        <w:fldChar w:fldCharType="begin"/>
      </w:r>
      <w:r w:rsidR="00A62419">
        <w:instrText xml:space="preserve"> REF _Ref206406009 \n \h </w:instrText>
      </w:r>
      <w:r w:rsidR="00A62419">
        <w:fldChar w:fldCharType="separate"/>
      </w:r>
      <w:r w:rsidR="002166ED">
        <w:t>4.3.3.2.3.1</w:t>
      </w:r>
      <w:r w:rsidR="00A62419">
        <w:fldChar w:fldCharType="end"/>
      </w:r>
      <w:r w:rsidR="00A62419">
        <w:t xml:space="preserve"> справочника «</w:t>
      </w:r>
      <w:r w:rsidR="00A62419">
        <w:fldChar w:fldCharType="begin"/>
      </w:r>
      <w:r w:rsidR="00A62419">
        <w:instrText xml:space="preserve"> REF _Ref207205224 \h </w:instrText>
      </w:r>
      <w:r w:rsidR="00A62419">
        <w:fldChar w:fldCharType="separate"/>
      </w:r>
      <w:r w:rsidR="002166ED" w:rsidRPr="00F7194F">
        <w:t>Помещения</w:t>
      </w:r>
      <w:r w:rsidR="00A62419">
        <w:fldChar w:fldCharType="end"/>
      </w:r>
      <w:r w:rsidR="00A62419">
        <w:t>» на вкладке «Приборы учета».</w:t>
      </w:r>
    </w:p>
    <w:p w14:paraId="4FB3EE80" w14:textId="77777777" w:rsidR="000E64A0" w:rsidRDefault="000E64A0" w:rsidP="00A62419">
      <w:pPr>
        <w:pStyle w:val="affc"/>
        <w:jc w:val="both"/>
      </w:pPr>
      <w:r>
        <w:rPr>
          <w:lang w:eastAsia="ru-RU"/>
        </w:rPr>
        <w:lastRenderedPageBreak/>
        <w:drawing>
          <wp:inline distT="0" distB="0" distL="0" distR="0" wp14:anchorId="0A85EF08" wp14:editId="59EECA6A">
            <wp:extent cx="5939790" cy="2966720"/>
            <wp:effectExtent l="19050" t="19050" r="22860" b="24130"/>
            <wp:docPr id="2021202247" name="Рисунок 202120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5939790" cy="2966720"/>
                    </a:xfrm>
                    <a:prstGeom prst="rect">
                      <a:avLst/>
                    </a:prstGeom>
                    <a:ln>
                      <a:solidFill>
                        <a:schemeClr val="bg1">
                          <a:lumMod val="50000"/>
                        </a:schemeClr>
                      </a:solidFill>
                    </a:ln>
                  </pic:spPr>
                </pic:pic>
              </a:graphicData>
            </a:graphic>
          </wp:inline>
        </w:drawing>
      </w:r>
    </w:p>
    <w:p w14:paraId="3D21088C" w14:textId="3E82B916" w:rsidR="000E64A0" w:rsidRPr="00530559" w:rsidRDefault="000E64A0" w:rsidP="003B149C">
      <w:pPr>
        <w:pStyle w:val="aff4"/>
      </w:pPr>
      <w:r>
        <w:t>Рисунок</w:t>
      </w:r>
      <w:r w:rsidR="003B149C">
        <w:t> </w:t>
      </w:r>
      <w:fldSimple w:instr=" SEQ Рисунок \* ARABIC ">
        <w:r w:rsidR="002166ED">
          <w:rPr>
            <w:noProof/>
          </w:rPr>
          <w:t>719</w:t>
        </w:r>
      </w:fldSimple>
      <w:r w:rsidR="003B149C">
        <w:t> – Строение. Вкладка «ОДПУ»</w:t>
      </w:r>
    </w:p>
    <w:p w14:paraId="26940161" w14:textId="1B4E75DF" w:rsidR="00A62419" w:rsidRDefault="001B786C" w:rsidP="001B786C">
      <w:pPr>
        <w:pStyle w:val="12"/>
      </w:pPr>
      <w:r>
        <w:t>«Контейнеры ТКО» – представлена таблицей со следующими столбцами</w:t>
      </w:r>
      <w:r w:rsidRPr="001B786C">
        <w:t xml:space="preserve">: </w:t>
      </w:r>
      <w:r>
        <w:t>«Контейнер», «Вместимость, м3», «Код», «Раздельный сбор», «Материал», «Объекты» (</w:t>
      </w:r>
      <w:r>
        <w:fldChar w:fldCharType="begin"/>
      </w:r>
      <w:r>
        <w:instrText xml:space="preserve"> REF  _Ref207205898 \* Lower \h  \* MERGEFORMAT </w:instrText>
      </w:r>
      <w:r>
        <w:fldChar w:fldCharType="separate"/>
      </w:r>
      <w:r w:rsidR="002166ED">
        <w:t>рисунок 720</w:t>
      </w:r>
      <w:r>
        <w:fldChar w:fldCharType="end"/>
      </w:r>
      <w:r>
        <w:t xml:space="preserve">). Информация по созданию контейнера описана в разделе «Контейнеры КП» </w:t>
      </w:r>
    </w:p>
    <w:p w14:paraId="5F41178B" w14:textId="77777777" w:rsidR="001B786C" w:rsidRDefault="00A62419" w:rsidP="001B786C">
      <w:pPr>
        <w:pStyle w:val="affc"/>
      </w:pPr>
      <w:r>
        <w:rPr>
          <w:lang w:eastAsia="ru-RU"/>
        </w:rPr>
        <w:drawing>
          <wp:inline distT="0" distB="0" distL="0" distR="0" wp14:anchorId="24A4FB9C" wp14:editId="760F9BE6">
            <wp:extent cx="5939790" cy="1283335"/>
            <wp:effectExtent l="19050" t="19050" r="22860" b="12065"/>
            <wp:docPr id="2021202250" name="Рисунок 202120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5939790" cy="1283335"/>
                    </a:xfrm>
                    <a:prstGeom prst="rect">
                      <a:avLst/>
                    </a:prstGeom>
                    <a:ln>
                      <a:solidFill>
                        <a:schemeClr val="bg1">
                          <a:lumMod val="50000"/>
                        </a:schemeClr>
                      </a:solidFill>
                    </a:ln>
                  </pic:spPr>
                </pic:pic>
              </a:graphicData>
            </a:graphic>
          </wp:inline>
        </w:drawing>
      </w:r>
    </w:p>
    <w:p w14:paraId="6BBD8AC5" w14:textId="30E92F71" w:rsidR="00A62419" w:rsidRDefault="001B786C" w:rsidP="001B786C">
      <w:pPr>
        <w:pStyle w:val="aff4"/>
      </w:pPr>
      <w:bookmarkStart w:id="1304" w:name="_Ref207205898"/>
      <w:r>
        <w:t>Рисунок </w:t>
      </w:r>
      <w:fldSimple w:instr=" SEQ Рисунок \* ARABIC ">
        <w:r w:rsidR="002166ED">
          <w:rPr>
            <w:noProof/>
          </w:rPr>
          <w:t>720</w:t>
        </w:r>
      </w:fldSimple>
      <w:bookmarkEnd w:id="1304"/>
      <w:r>
        <w:t> – Строение. Вкладка «Контейнеры ТКО»</w:t>
      </w:r>
    </w:p>
    <w:p w14:paraId="62B61826" w14:textId="39B84B37" w:rsidR="0007114D" w:rsidRDefault="0007114D" w:rsidP="0007114D">
      <w:pPr>
        <w:pStyle w:val="6"/>
      </w:pPr>
      <w:r w:rsidRPr="00530559">
        <w:t>Ссылка «Точки поставки»</w:t>
      </w:r>
    </w:p>
    <w:p w14:paraId="6E2A54DE" w14:textId="5059036A" w:rsidR="00C03154" w:rsidRPr="00D73C71" w:rsidRDefault="00C03154" w:rsidP="00C03154">
      <w:r>
        <w:t>Ссылка представлена таблицей со следующими столбцами</w:t>
      </w:r>
      <w:r w:rsidRPr="00C03154">
        <w:t xml:space="preserve"> </w:t>
      </w:r>
      <w:r>
        <w:t xml:space="preserve">«Состояние», «Наименование», «Вид ресурса», «Узел сети», «Код», «Отключение производит», </w:t>
      </w:r>
      <w:r w:rsidR="00457996">
        <w:t>«Максимальная мощность», «Тарифный уровень напряжения», «Тип подключения»</w:t>
      </w:r>
      <w:r w:rsidR="00D73C71">
        <w:t xml:space="preserve"> (</w:t>
      </w:r>
      <w:r w:rsidR="00D73C71">
        <w:fldChar w:fldCharType="begin"/>
      </w:r>
      <w:r w:rsidR="00D73C71">
        <w:instrText xml:space="preserve"> REF  _Ref207266947 \* Lower \h  \* MERGEFORMAT </w:instrText>
      </w:r>
      <w:r w:rsidR="00D73C71">
        <w:fldChar w:fldCharType="separate"/>
      </w:r>
      <w:r w:rsidR="002166ED">
        <w:t>рисунок 721</w:t>
      </w:r>
      <w:r w:rsidR="00D73C71">
        <w:fldChar w:fldCharType="end"/>
      </w:r>
      <w:r w:rsidR="00D73C71">
        <w:t>)</w:t>
      </w:r>
      <w:r w:rsidR="00457996">
        <w:t xml:space="preserve">. </w:t>
      </w:r>
    </w:p>
    <w:p w14:paraId="32C383CC" w14:textId="77777777" w:rsidR="00C03154" w:rsidRDefault="00C03154" w:rsidP="00C03154">
      <w:pPr>
        <w:pStyle w:val="affc"/>
      </w:pPr>
      <w:r>
        <w:rPr>
          <w:lang w:eastAsia="ru-RU"/>
        </w:rPr>
        <w:lastRenderedPageBreak/>
        <w:drawing>
          <wp:inline distT="0" distB="0" distL="0" distR="0" wp14:anchorId="415A971E" wp14:editId="008F5B66">
            <wp:extent cx="5939790" cy="1820545"/>
            <wp:effectExtent l="19050" t="19050" r="22860" b="27305"/>
            <wp:docPr id="2021202251" name="Рисунок 202120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5939790" cy="1820545"/>
                    </a:xfrm>
                    <a:prstGeom prst="rect">
                      <a:avLst/>
                    </a:prstGeom>
                    <a:ln>
                      <a:solidFill>
                        <a:schemeClr val="bg1">
                          <a:lumMod val="50000"/>
                        </a:schemeClr>
                      </a:solidFill>
                    </a:ln>
                  </pic:spPr>
                </pic:pic>
              </a:graphicData>
            </a:graphic>
          </wp:inline>
        </w:drawing>
      </w:r>
    </w:p>
    <w:p w14:paraId="4AA754CC" w14:textId="0F8F0AED" w:rsidR="00A62419" w:rsidRDefault="00C03154" w:rsidP="00330605">
      <w:pPr>
        <w:pStyle w:val="aff4"/>
      </w:pPr>
      <w:bookmarkStart w:id="1305" w:name="_Ref207266947"/>
      <w:r>
        <w:t>Рисунок </w:t>
      </w:r>
      <w:fldSimple w:instr=" SEQ Рисунок \* ARABIC ">
        <w:r w:rsidR="002166ED">
          <w:rPr>
            <w:noProof/>
          </w:rPr>
          <w:t>721</w:t>
        </w:r>
      </w:fldSimple>
      <w:bookmarkEnd w:id="1305"/>
      <w:r>
        <w:t> – Строение. Ссылка «Точки поставки»</w:t>
      </w:r>
    </w:p>
    <w:p w14:paraId="210A7949" w14:textId="30C61726" w:rsidR="00D73C71" w:rsidRPr="00530559" w:rsidRDefault="00D73C71" w:rsidP="00D73C71">
      <w:pPr>
        <w:pStyle w:val="a3"/>
      </w:pPr>
      <w:r w:rsidRPr="00530559">
        <w:t xml:space="preserve">Для создания </w:t>
      </w:r>
      <w:r>
        <w:t xml:space="preserve">точки поставки </w:t>
      </w:r>
      <w:r w:rsidRPr="00530559">
        <w:t>необходимо:</w:t>
      </w:r>
    </w:p>
    <w:p w14:paraId="29DBAE20" w14:textId="1C960F71" w:rsidR="00D73C71" w:rsidRPr="00530559" w:rsidRDefault="00D73C71" w:rsidP="00833707">
      <w:pPr>
        <w:pStyle w:val="13"/>
        <w:numPr>
          <w:ilvl w:val="0"/>
          <w:numId w:val="171"/>
        </w:numPr>
      </w:pPr>
      <w:r w:rsidRPr="00530559">
        <w:t>Нажать кнопку «Создать» и в появившейся форме заполнить поля, описанные в раздел</w:t>
      </w:r>
      <w:r>
        <w:t>е</w:t>
      </w:r>
      <w:r w:rsidRPr="00530559">
        <w:t>  «».</w:t>
      </w:r>
    </w:p>
    <w:p w14:paraId="13CB439A" w14:textId="7294237D" w:rsidR="00D73C71" w:rsidRPr="00D73C71" w:rsidRDefault="00D73C71" w:rsidP="00D73C71">
      <w:pPr>
        <w:pStyle w:val="13"/>
      </w:pPr>
      <w:r w:rsidRPr="00530559">
        <w:t>Нажать «Записать и закрыть» или «Записать». После этого данные сохранятся и запишутся в регистр сведений</w:t>
      </w:r>
      <w:r w:rsidR="009B2BEC" w:rsidRPr="009B2BEC">
        <w:t>/</w:t>
      </w:r>
    </w:p>
    <w:p w14:paraId="0A406219" w14:textId="77777777" w:rsidR="0007114D" w:rsidRPr="00530559" w:rsidRDefault="0007114D" w:rsidP="0007114D">
      <w:pPr>
        <w:pStyle w:val="6"/>
      </w:pPr>
      <w:r w:rsidRPr="00530559">
        <w:t>Ссылка «Помещения»</w:t>
      </w:r>
    </w:p>
    <w:p w14:paraId="7522F175" w14:textId="1382E3C3" w:rsidR="00D73C71" w:rsidRPr="004909AC" w:rsidRDefault="00D73C71" w:rsidP="0007114D">
      <w:pPr>
        <w:pStyle w:val="a3"/>
      </w:pPr>
      <w:r>
        <w:t>Ссылка представлена отчетом, который с</w:t>
      </w:r>
      <w:r w:rsidR="0007114D" w:rsidRPr="00530559">
        <w:t>одержит пе</w:t>
      </w:r>
      <w:r>
        <w:t>речень помещений, включенных в лицевые счета и ф</w:t>
      </w:r>
      <w:r w:rsidR="0007114D" w:rsidRPr="00530559">
        <w:t>изические объекты (</w:t>
      </w:r>
      <w:r>
        <w:fldChar w:fldCharType="begin"/>
      </w:r>
      <w:r>
        <w:instrText xml:space="preserve"> REF  _Ref207267288 \* Lower \h  \* MERGEFORMAT </w:instrText>
      </w:r>
      <w:r>
        <w:fldChar w:fldCharType="separate"/>
      </w:r>
      <w:r w:rsidR="002166ED">
        <w:t>рисунок 722</w:t>
      </w:r>
      <w:r>
        <w:fldChar w:fldCharType="end"/>
      </w:r>
      <w:r>
        <w:t>). Для создания помещения необходимо</w:t>
      </w:r>
      <w:r w:rsidRPr="004909AC">
        <w:t>:</w:t>
      </w:r>
    </w:p>
    <w:p w14:paraId="63002223" w14:textId="68419C2C" w:rsidR="0007114D" w:rsidRDefault="00D73C71" w:rsidP="00833707">
      <w:pPr>
        <w:pStyle w:val="13"/>
        <w:numPr>
          <w:ilvl w:val="0"/>
          <w:numId w:val="172"/>
        </w:numPr>
      </w:pPr>
      <w:r>
        <w:t>Нажать кнопку создать и в открывшемся окне заполнить поля (</w:t>
      </w:r>
      <w:r>
        <w:fldChar w:fldCharType="begin"/>
      </w:r>
      <w:r>
        <w:instrText xml:space="preserve"> REF  _Ref206424297 \* Lower \h  \* MERGEFORMAT </w:instrText>
      </w:r>
      <w:r>
        <w:fldChar w:fldCharType="separate"/>
      </w:r>
      <w:r w:rsidR="002166ED">
        <w:t>рисунок 723</w:t>
      </w:r>
      <w:r>
        <w:fldChar w:fldCharType="end"/>
      </w:r>
      <w:r>
        <w:t>)</w:t>
      </w:r>
      <w:r w:rsidR="0007114D" w:rsidRPr="00530559">
        <w:t>:</w:t>
      </w:r>
    </w:p>
    <w:p w14:paraId="5B3276E9" w14:textId="7033FD17" w:rsidR="004909AC" w:rsidRDefault="004909AC" w:rsidP="004909AC">
      <w:pPr>
        <w:pStyle w:val="20"/>
      </w:pPr>
      <w:r>
        <w:t>«Строение»</w:t>
      </w:r>
      <w:r w:rsidRPr="004909AC">
        <w:t xml:space="preserve"> </w:t>
      </w:r>
      <w:r w:rsidRPr="00530559">
        <w:t>–</w:t>
      </w:r>
      <w:r>
        <w:t xml:space="preserve"> автозаполнение текущим Строением</w:t>
      </w:r>
      <w:r w:rsidRPr="00A950BE">
        <w:t>;</w:t>
      </w:r>
    </w:p>
    <w:p w14:paraId="2DA137AF" w14:textId="2369CBFE" w:rsidR="004909AC" w:rsidRDefault="004909AC" w:rsidP="004909AC">
      <w:pPr>
        <w:pStyle w:val="20"/>
      </w:pPr>
      <w:r>
        <w:t>«Номер помещения»</w:t>
      </w:r>
      <w:r w:rsidRPr="004909AC">
        <w:t xml:space="preserve"> </w:t>
      </w:r>
      <w:r w:rsidRPr="00530559">
        <w:t>–</w:t>
      </w:r>
      <w:r w:rsidRPr="004909AC">
        <w:t xml:space="preserve"> </w:t>
      </w:r>
      <w:r w:rsidR="00531B83">
        <w:t>ручной ввод</w:t>
      </w:r>
      <w:r w:rsidRPr="004909AC">
        <w:t>;</w:t>
      </w:r>
    </w:p>
    <w:p w14:paraId="54F89449" w14:textId="5D30E090" w:rsidR="004909AC" w:rsidRDefault="004909AC" w:rsidP="004909AC">
      <w:pPr>
        <w:pStyle w:val="20"/>
      </w:pPr>
      <w:r>
        <w:t>«Подъезд»</w:t>
      </w:r>
      <w:r w:rsidRPr="004909AC">
        <w:t xml:space="preserve"> </w:t>
      </w:r>
      <w:r w:rsidRPr="00530559">
        <w:t>–</w:t>
      </w:r>
      <w:r>
        <w:t xml:space="preserve"> номер подъезда в МКД, ручной ввод</w:t>
      </w:r>
      <w:r w:rsidRPr="004909AC">
        <w:t>;</w:t>
      </w:r>
    </w:p>
    <w:p w14:paraId="5EEC9933" w14:textId="6865586E" w:rsidR="004909AC" w:rsidRDefault="004909AC" w:rsidP="004909AC">
      <w:pPr>
        <w:pStyle w:val="20"/>
      </w:pPr>
      <w:r>
        <w:t>«Литера»</w:t>
      </w:r>
      <w:r w:rsidRPr="004909AC">
        <w:t xml:space="preserve"> </w:t>
      </w:r>
      <w:r w:rsidRPr="00530559">
        <w:t>–</w:t>
      </w:r>
      <w:r w:rsidRPr="004909AC">
        <w:t xml:space="preserve"> </w:t>
      </w:r>
      <w:r w:rsidR="00531B83">
        <w:t>ручной ввод</w:t>
      </w:r>
      <w:r w:rsidRPr="004909AC">
        <w:t>;</w:t>
      </w:r>
    </w:p>
    <w:p w14:paraId="7D6AD0C3" w14:textId="49243D1D" w:rsidR="004909AC" w:rsidRDefault="004909AC" w:rsidP="004909AC">
      <w:pPr>
        <w:pStyle w:val="20"/>
      </w:pPr>
      <w:r>
        <w:t>«Коммунальная квартира»</w:t>
      </w:r>
      <w:r w:rsidRPr="004909AC">
        <w:t xml:space="preserve"> </w:t>
      </w:r>
      <w:r w:rsidRPr="00530559">
        <w:t>–</w:t>
      </w:r>
      <w:r w:rsidRPr="004909AC">
        <w:t xml:space="preserve"> </w:t>
      </w:r>
      <w:r>
        <w:t>выбор из справочника «</w:t>
      </w:r>
      <w:r>
        <w:fldChar w:fldCharType="begin"/>
      </w:r>
      <w:r>
        <w:instrText xml:space="preserve"> REF _Ref207267738 \h </w:instrText>
      </w:r>
      <w:r>
        <w:fldChar w:fldCharType="separate"/>
      </w:r>
      <w:r w:rsidR="002166ED" w:rsidRPr="00F7194F">
        <w:t>Помещения</w:t>
      </w:r>
      <w:r>
        <w:fldChar w:fldCharType="end"/>
      </w:r>
      <w:r>
        <w:t>» (см. раздел </w:t>
      </w:r>
      <w:r>
        <w:fldChar w:fldCharType="begin"/>
      </w:r>
      <w:r>
        <w:instrText xml:space="preserve"> REF _Ref204334334 \n \h </w:instrText>
      </w:r>
      <w:r>
        <w:fldChar w:fldCharType="separate"/>
      </w:r>
      <w:r w:rsidR="002166ED">
        <w:t>3.3.3.9</w:t>
      </w:r>
      <w:r>
        <w:fldChar w:fldCharType="end"/>
      </w:r>
      <w:r>
        <w:t> «</w:t>
      </w:r>
      <w:r>
        <w:fldChar w:fldCharType="begin"/>
      </w:r>
      <w:r>
        <w:instrText xml:space="preserve"> REF _Ref204334334 \h </w:instrText>
      </w:r>
      <w:r>
        <w:fldChar w:fldCharType="separate"/>
      </w:r>
      <w:r w:rsidR="002166ED" w:rsidRPr="00530559">
        <w:t>Поиск: Помещения</w:t>
      </w:r>
      <w:r>
        <w:fldChar w:fldCharType="end"/>
      </w:r>
      <w:r>
        <w:t>»)</w:t>
      </w:r>
      <w:r w:rsidRPr="004909AC">
        <w:t>;</w:t>
      </w:r>
    </w:p>
    <w:p w14:paraId="7FCC5212" w14:textId="39C22C65" w:rsidR="004909AC" w:rsidRDefault="004909AC" w:rsidP="004909AC">
      <w:pPr>
        <w:pStyle w:val="20"/>
      </w:pPr>
      <w:r>
        <w:t>«Комментарий»</w:t>
      </w:r>
      <w:r w:rsidRPr="004909AC">
        <w:t xml:space="preserve"> </w:t>
      </w:r>
      <w:r w:rsidRPr="00530559">
        <w:t>–</w:t>
      </w:r>
      <w:r w:rsidRPr="00A950BE">
        <w:t xml:space="preserve"> </w:t>
      </w:r>
      <w:r>
        <w:t>ручной ввод</w:t>
      </w:r>
      <w:r w:rsidRPr="00A950BE">
        <w:t>;</w:t>
      </w:r>
    </w:p>
    <w:p w14:paraId="7956E2A9" w14:textId="0B65B697" w:rsidR="004909AC" w:rsidRDefault="004909AC" w:rsidP="004909AC">
      <w:pPr>
        <w:pStyle w:val="20"/>
      </w:pPr>
      <w:r>
        <w:t>«Создать ЛС»</w:t>
      </w:r>
      <w:r w:rsidRPr="004909AC">
        <w:t xml:space="preserve"> </w:t>
      </w:r>
      <w:r w:rsidRPr="00530559">
        <w:t>–</w:t>
      </w:r>
      <w:r>
        <w:t xml:space="preserve"> флажок</w:t>
      </w:r>
      <w:r w:rsidRPr="004909AC">
        <w:t xml:space="preserve">: </w:t>
      </w:r>
      <w:r>
        <w:t>при установке одновременно с помещением будет создан лицевой счет</w:t>
      </w:r>
      <w:r w:rsidRPr="004909AC">
        <w:t>;</w:t>
      </w:r>
    </w:p>
    <w:p w14:paraId="2E683BD5" w14:textId="27E97AC8" w:rsidR="004909AC" w:rsidRDefault="004909AC" w:rsidP="00CE05E1">
      <w:pPr>
        <w:pStyle w:val="20"/>
      </w:pPr>
      <w:r>
        <w:t>«Подразделение ЛС»</w:t>
      </w:r>
      <w:r w:rsidRPr="004909AC">
        <w:t xml:space="preserve"> </w:t>
      </w:r>
      <w:r w:rsidRPr="00530559">
        <w:t>–</w:t>
      </w:r>
      <w:r w:rsidRPr="004909AC">
        <w:t xml:space="preserve"> </w:t>
      </w:r>
      <w:r>
        <w:t>выбор из справочника «</w:t>
      </w:r>
      <w:r>
        <w:fldChar w:fldCharType="begin"/>
      </w:r>
      <w:r>
        <w:instrText xml:space="preserve"> REF _Ref203030387 \h </w:instrText>
      </w:r>
      <w:r>
        <w:fldChar w:fldCharType="separate"/>
      </w:r>
      <w:r w:rsidR="002166ED" w:rsidRPr="00530559">
        <w:t>Подразделения</w:t>
      </w:r>
      <w:r>
        <w:fldChar w:fldCharType="end"/>
      </w:r>
      <w:r>
        <w:t>»</w:t>
      </w:r>
    </w:p>
    <w:p w14:paraId="4F4A2F53" w14:textId="066F5FF7" w:rsidR="004909AC" w:rsidRDefault="004909AC" w:rsidP="00C937F3">
      <w:pPr>
        <w:pStyle w:val="20"/>
      </w:pPr>
      <w:r>
        <w:t>«Дата включения ЛС»</w:t>
      </w:r>
      <w:r w:rsidRPr="004909AC">
        <w:t xml:space="preserve"> </w:t>
      </w:r>
      <w:r w:rsidRPr="00530559">
        <w:t>–</w:t>
      </w:r>
      <w:r w:rsidR="00C937F3">
        <w:t xml:space="preserve"> при создании</w:t>
      </w:r>
      <w:r w:rsidR="00C937F3" w:rsidRPr="00C937F3">
        <w:t xml:space="preserve">: </w:t>
      </w:r>
      <w:r w:rsidR="00C937F3">
        <w:t>текущая дата, при необходимости</w:t>
      </w:r>
      <w:r w:rsidR="00C937F3" w:rsidRPr="00C937F3">
        <w:t xml:space="preserve">: </w:t>
      </w:r>
      <w:r w:rsidR="00C937F3">
        <w:t>выбор из календаря.</w:t>
      </w:r>
    </w:p>
    <w:p w14:paraId="79C13B07" w14:textId="73C2CEEB" w:rsidR="00C937F3" w:rsidRPr="00C937F3" w:rsidRDefault="00C937F3" w:rsidP="00C937F3">
      <w:pPr>
        <w:pStyle w:val="13"/>
      </w:pPr>
      <w:r>
        <w:lastRenderedPageBreak/>
        <w:t>Нажать «Далее» и заполнить табличную часть с периодическими реквизитами, описанными в разделе </w:t>
      </w:r>
      <w:r>
        <w:fldChar w:fldCharType="begin"/>
      </w:r>
      <w:r>
        <w:instrText xml:space="preserve"> REF _Ref206406009 \n \h </w:instrText>
      </w:r>
      <w:r>
        <w:fldChar w:fldCharType="separate"/>
      </w:r>
      <w:r w:rsidR="002166ED">
        <w:t>4.3.3.2.3.1</w:t>
      </w:r>
      <w:r>
        <w:fldChar w:fldCharType="end"/>
      </w:r>
      <w:r>
        <w:t> справочника «</w:t>
      </w:r>
      <w:r>
        <w:fldChar w:fldCharType="begin"/>
      </w:r>
      <w:r>
        <w:instrText xml:space="preserve"> REF _Ref207269766 \h </w:instrText>
      </w:r>
      <w:r>
        <w:fldChar w:fldCharType="separate"/>
      </w:r>
      <w:r w:rsidR="002166ED" w:rsidRPr="00F7194F">
        <w:t>Помещения</w:t>
      </w:r>
      <w:r>
        <w:fldChar w:fldCharType="end"/>
      </w:r>
      <w:r>
        <w:t>» во вкладке «Основные» по ссылке «Основное».</w:t>
      </w:r>
    </w:p>
    <w:p w14:paraId="70F3E43A" w14:textId="19CE1D39" w:rsidR="00C937F3" w:rsidRDefault="00C937F3" w:rsidP="00C937F3">
      <w:pPr>
        <w:pStyle w:val="13"/>
      </w:pPr>
      <w:r>
        <w:t>Нажать «Далее» и нажать кнопку «Создать помещение». После этого откроется форма помещения, в которой можно добавить или изменить данные. Работа с карточкой помещения описана в разделе </w:t>
      </w:r>
      <w:r>
        <w:fldChar w:fldCharType="begin"/>
      </w:r>
      <w:r>
        <w:instrText xml:space="preserve"> REF _Ref207270019 \n \h </w:instrText>
      </w:r>
      <w:r>
        <w:fldChar w:fldCharType="separate"/>
      </w:r>
      <w:r w:rsidR="002166ED">
        <w:t>4.3.3.2</w:t>
      </w:r>
      <w:r>
        <w:fldChar w:fldCharType="end"/>
      </w:r>
      <w:r>
        <w:t> «</w:t>
      </w:r>
      <w:r>
        <w:fldChar w:fldCharType="begin"/>
      </w:r>
      <w:r>
        <w:instrText xml:space="preserve"> REF _Ref207270024 \h </w:instrText>
      </w:r>
      <w:r>
        <w:fldChar w:fldCharType="separate"/>
      </w:r>
      <w:r w:rsidR="002166ED" w:rsidRPr="00F7194F">
        <w:t>Помещения</w:t>
      </w:r>
      <w:r>
        <w:fldChar w:fldCharType="end"/>
      </w:r>
      <w:r>
        <w:t>».</w:t>
      </w:r>
    </w:p>
    <w:p w14:paraId="6E7F1BF6" w14:textId="77777777" w:rsidR="00D73C71" w:rsidRDefault="00D73C71" w:rsidP="00D73C71">
      <w:pPr>
        <w:pStyle w:val="affc"/>
      </w:pPr>
      <w:r>
        <w:rPr>
          <w:lang w:eastAsia="ru-RU"/>
        </w:rPr>
        <w:drawing>
          <wp:inline distT="0" distB="0" distL="0" distR="0" wp14:anchorId="151DF14F" wp14:editId="37539287">
            <wp:extent cx="5939790" cy="2524125"/>
            <wp:effectExtent l="19050" t="19050" r="22860" b="28575"/>
            <wp:docPr id="2021202252" name="Рисунок 202120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5939790" cy="2524125"/>
                    </a:xfrm>
                    <a:prstGeom prst="rect">
                      <a:avLst/>
                    </a:prstGeom>
                    <a:ln>
                      <a:solidFill>
                        <a:schemeClr val="bg1">
                          <a:lumMod val="50000"/>
                        </a:schemeClr>
                      </a:solidFill>
                    </a:ln>
                  </pic:spPr>
                </pic:pic>
              </a:graphicData>
            </a:graphic>
          </wp:inline>
        </w:drawing>
      </w:r>
    </w:p>
    <w:p w14:paraId="564CAED0" w14:textId="6CD33A7E" w:rsidR="00D73C71" w:rsidRPr="00530559" w:rsidRDefault="00D73C71" w:rsidP="00D73C71">
      <w:pPr>
        <w:pStyle w:val="aff4"/>
      </w:pPr>
      <w:bookmarkStart w:id="1306" w:name="_Ref207267288"/>
      <w:r>
        <w:t>Рисунок </w:t>
      </w:r>
      <w:fldSimple w:instr=" SEQ Рисунок \* ARABIC ">
        <w:r w:rsidR="002166ED">
          <w:rPr>
            <w:noProof/>
          </w:rPr>
          <w:t>722</w:t>
        </w:r>
      </w:fldSimple>
      <w:bookmarkEnd w:id="1306"/>
      <w:r>
        <w:t> – Строение. Ссылка «Помещения»</w:t>
      </w:r>
    </w:p>
    <w:p w14:paraId="58DDDE72" w14:textId="5DD1A6B6" w:rsidR="0007114D" w:rsidRPr="00530559" w:rsidRDefault="00D73C71" w:rsidP="00C33201">
      <w:pPr>
        <w:pStyle w:val="affc"/>
      </w:pPr>
      <w:r>
        <w:rPr>
          <w:lang w:eastAsia="ru-RU"/>
        </w:rPr>
        <w:drawing>
          <wp:inline distT="0" distB="0" distL="0" distR="0" wp14:anchorId="4EF58D6D" wp14:editId="7D561498">
            <wp:extent cx="5939790" cy="2881630"/>
            <wp:effectExtent l="19050" t="19050" r="22860" b="13970"/>
            <wp:docPr id="2021202253" name="Рисунок 202120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1"/>
                    <a:srcRect t="2262"/>
                    <a:stretch/>
                  </pic:blipFill>
                  <pic:spPr bwMode="auto">
                    <a:xfrm>
                      <a:off x="0" y="0"/>
                      <a:ext cx="5939790" cy="288163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AB9EB1" w14:textId="2519EB51" w:rsidR="0007114D" w:rsidRDefault="00DC7CED" w:rsidP="00C33201">
      <w:pPr>
        <w:pStyle w:val="aff4"/>
      </w:pPr>
      <w:bookmarkStart w:id="1307" w:name="_Ref206424297"/>
      <w:r>
        <w:t>Рисунок </w:t>
      </w:r>
      <w:fldSimple w:instr=" SEQ Рисунок \* ARABIC ">
        <w:r w:rsidR="002166ED">
          <w:rPr>
            <w:noProof/>
          </w:rPr>
          <w:t>723</w:t>
        </w:r>
      </w:fldSimple>
      <w:bookmarkEnd w:id="1307"/>
      <w:r w:rsidR="006B17CF">
        <w:t> – </w:t>
      </w:r>
      <w:r w:rsidR="0007114D" w:rsidRPr="00530559">
        <w:t>Мастер создания помещения</w:t>
      </w:r>
      <w:r w:rsidR="00521CD8">
        <w:t>. Этап 1</w:t>
      </w:r>
    </w:p>
    <w:p w14:paraId="33F842A0" w14:textId="77777777" w:rsidR="00A16C26" w:rsidRDefault="00A16C26" w:rsidP="00A16C26">
      <w:pPr>
        <w:pStyle w:val="affc"/>
      </w:pPr>
      <w:r>
        <w:rPr>
          <w:lang w:eastAsia="ru-RU"/>
        </w:rPr>
        <w:lastRenderedPageBreak/>
        <w:drawing>
          <wp:inline distT="0" distB="0" distL="0" distR="0" wp14:anchorId="4DD9D23B" wp14:editId="3D220F89">
            <wp:extent cx="5939790" cy="2160905"/>
            <wp:effectExtent l="19050" t="19050" r="22860" b="10795"/>
            <wp:docPr id="2021202254" name="Рисунок 202120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939790" cy="2160905"/>
                    </a:xfrm>
                    <a:prstGeom prst="rect">
                      <a:avLst/>
                    </a:prstGeom>
                    <a:ln>
                      <a:solidFill>
                        <a:schemeClr val="bg1">
                          <a:lumMod val="50000"/>
                        </a:schemeClr>
                      </a:solidFill>
                    </a:ln>
                  </pic:spPr>
                </pic:pic>
              </a:graphicData>
            </a:graphic>
          </wp:inline>
        </w:drawing>
      </w:r>
    </w:p>
    <w:p w14:paraId="529DB38D" w14:textId="0596DE16" w:rsidR="00A16C26" w:rsidRDefault="00A16C26" w:rsidP="00A16C26">
      <w:pPr>
        <w:pStyle w:val="aff4"/>
      </w:pPr>
      <w:r>
        <w:t>Рисунок </w:t>
      </w:r>
      <w:fldSimple w:instr=" SEQ Рисунок \* ARABIC ">
        <w:r w:rsidR="002166ED">
          <w:rPr>
            <w:noProof/>
          </w:rPr>
          <w:t>724</w:t>
        </w:r>
      </w:fldSimple>
      <w:r>
        <w:t xml:space="preserve"> – Мастер создания помещения. </w:t>
      </w:r>
      <w:r w:rsidR="00521CD8">
        <w:t>Этап 2</w:t>
      </w:r>
    </w:p>
    <w:p w14:paraId="687C6F24" w14:textId="77777777" w:rsidR="003F2B62" w:rsidRDefault="003F2B62" w:rsidP="003F2B62">
      <w:pPr>
        <w:pStyle w:val="a3"/>
      </w:pPr>
      <w:r>
        <w:t>Также по ссылке «Помещения» находятся следующие кнопки</w:t>
      </w:r>
      <w:r w:rsidRPr="00531B83">
        <w:t>:</w:t>
      </w:r>
    </w:p>
    <w:p w14:paraId="08C0A135" w14:textId="54F03CD7" w:rsidR="003F2B62" w:rsidRDefault="003F2B62" w:rsidP="00330605">
      <w:pPr>
        <w:pStyle w:val="12"/>
      </w:pPr>
      <w:r w:rsidRPr="00530559">
        <w:t xml:space="preserve">«Перенести» – </w:t>
      </w:r>
      <w:r>
        <w:t xml:space="preserve">по данной кнопке можно перенести помещения </w:t>
      </w:r>
      <w:r w:rsidRPr="00530559">
        <w:t>из одного строения в другое</w:t>
      </w:r>
      <w:r>
        <w:t>, для этого необходимо</w:t>
      </w:r>
      <w:r w:rsidRPr="003F2B62">
        <w:t>:</w:t>
      </w:r>
    </w:p>
    <w:p w14:paraId="60F51BA9" w14:textId="212AECAB" w:rsidR="003F2B62" w:rsidRDefault="003F2B62" w:rsidP="00833707">
      <w:pPr>
        <w:pStyle w:val="13"/>
        <w:numPr>
          <w:ilvl w:val="0"/>
          <w:numId w:val="173"/>
        </w:numPr>
      </w:pPr>
      <w:r>
        <w:t>Нажать кнопку «Перенести» и в открывшейся форме выбрать, какие помещения отобразить далее</w:t>
      </w:r>
      <w:r w:rsidRPr="003F2B62">
        <w:t>:</w:t>
      </w:r>
      <w:r>
        <w:t xml:space="preserve"> «Все помещения», «Нежилые помещения»</w:t>
      </w:r>
      <w:r w:rsidR="004652CA">
        <w:t xml:space="preserve"> (</w:t>
      </w:r>
      <w:r w:rsidR="004652CA">
        <w:fldChar w:fldCharType="begin"/>
      </w:r>
      <w:r w:rsidR="004652CA">
        <w:instrText xml:space="preserve"> REF  _Ref207271813 \* Lower \h  \* MERGEFORMAT </w:instrText>
      </w:r>
      <w:r w:rsidR="004652CA">
        <w:fldChar w:fldCharType="separate"/>
      </w:r>
      <w:r w:rsidR="002166ED">
        <w:t>рисунок 725</w:t>
      </w:r>
      <w:r w:rsidR="004652CA">
        <w:fldChar w:fldCharType="end"/>
      </w:r>
      <w:r w:rsidR="004652CA">
        <w:t>)</w:t>
      </w:r>
      <w:r>
        <w:t>.</w:t>
      </w:r>
    </w:p>
    <w:p w14:paraId="3632FF15" w14:textId="432B9B84" w:rsidR="003F2B62" w:rsidRDefault="003F2B62" w:rsidP="003F2B62">
      <w:pPr>
        <w:pStyle w:val="13"/>
        <w:numPr>
          <w:ilvl w:val="0"/>
          <w:numId w:val="10"/>
        </w:numPr>
      </w:pPr>
      <w:r>
        <w:t>Нажать «Далее» и в открывшейся форме выбрать помещения для переноса, отметив их флажком в табличной части</w:t>
      </w:r>
      <w:r w:rsidR="004652CA">
        <w:t xml:space="preserve"> (</w:t>
      </w:r>
      <w:r w:rsidR="004652CA">
        <w:fldChar w:fldCharType="begin"/>
      </w:r>
      <w:r w:rsidR="004652CA">
        <w:instrText xml:space="preserve"> REF  _Ref207271823 \* Lower \h  \* MERGEFORMAT </w:instrText>
      </w:r>
      <w:r w:rsidR="004652CA">
        <w:fldChar w:fldCharType="separate"/>
      </w:r>
      <w:r w:rsidR="002166ED">
        <w:t>рисунок 726</w:t>
      </w:r>
      <w:r w:rsidR="004652CA">
        <w:fldChar w:fldCharType="end"/>
      </w:r>
      <w:r w:rsidR="004652CA">
        <w:t>)</w:t>
      </w:r>
      <w:r>
        <w:t>. Поле «Из строения» заполняется автоматически текущим Строением.</w:t>
      </w:r>
    </w:p>
    <w:p w14:paraId="54544ECE" w14:textId="682F25DA" w:rsidR="003F2B62" w:rsidRDefault="003F2B62" w:rsidP="003F2B62">
      <w:pPr>
        <w:pStyle w:val="13"/>
        <w:numPr>
          <w:ilvl w:val="0"/>
          <w:numId w:val="10"/>
        </w:numPr>
      </w:pPr>
      <w:r>
        <w:t>Нажать далее и заполнить поля</w:t>
      </w:r>
      <w:r w:rsidR="004652CA">
        <w:t xml:space="preserve"> (</w:t>
      </w:r>
      <w:r w:rsidR="004652CA">
        <w:fldChar w:fldCharType="begin"/>
      </w:r>
      <w:r w:rsidR="004652CA">
        <w:instrText xml:space="preserve"> REF  _Ref207271830 \* Lower \h  \* MERGEFORMAT </w:instrText>
      </w:r>
      <w:r w:rsidR="004652CA">
        <w:fldChar w:fldCharType="separate"/>
      </w:r>
      <w:r w:rsidR="002166ED">
        <w:t>рисунок 727</w:t>
      </w:r>
      <w:r w:rsidR="004652CA">
        <w:fldChar w:fldCharType="end"/>
      </w:r>
      <w:r w:rsidR="004652CA">
        <w:t>)</w:t>
      </w:r>
      <w:r w:rsidRPr="003F2B62">
        <w:t>:</w:t>
      </w:r>
    </w:p>
    <w:p w14:paraId="434C9BD4" w14:textId="6050B31A" w:rsidR="003F2B62" w:rsidRDefault="003F2B62" w:rsidP="004652CA">
      <w:pPr>
        <w:pStyle w:val="20"/>
      </w:pPr>
      <w:r>
        <w:t>«Строение»</w:t>
      </w:r>
      <w:r w:rsidRPr="003F2B62">
        <w:t xml:space="preserve"> </w:t>
      </w:r>
      <w:r w:rsidRPr="00530559">
        <w:t>–</w:t>
      </w:r>
      <w:r>
        <w:t xml:space="preserve"> выбор из справочника «</w:t>
      </w:r>
      <w:r>
        <w:fldChar w:fldCharType="begin"/>
      </w:r>
      <w:r>
        <w:instrText xml:space="preserve"> REF _Ref205969577 \h </w:instrText>
      </w:r>
      <w:r w:rsidR="004652CA">
        <w:instrText xml:space="preserve"> \* MERGEFORMAT </w:instrText>
      </w:r>
      <w:r>
        <w:fldChar w:fldCharType="separate"/>
      </w:r>
      <w:r w:rsidR="002166ED" w:rsidRPr="00530559">
        <w:t>Строения</w:t>
      </w:r>
      <w:r>
        <w:fldChar w:fldCharType="end"/>
      </w:r>
      <w:r>
        <w:t>» (см. раздел </w:t>
      </w:r>
      <w:r>
        <w:fldChar w:fldCharType="begin"/>
      </w:r>
      <w:r>
        <w:instrText xml:space="preserve"> REF _Ref204327223 \n \h </w:instrText>
      </w:r>
      <w:r w:rsidR="004652CA">
        <w:instrText xml:space="preserve"> \* MERGEFORMAT </w:instrText>
      </w:r>
      <w:r>
        <w:fldChar w:fldCharType="separate"/>
      </w:r>
      <w:r w:rsidR="002166ED">
        <w:t>3.3.3.4</w:t>
      </w:r>
      <w:r>
        <w:fldChar w:fldCharType="end"/>
      </w:r>
      <w:r>
        <w:t> «</w:t>
      </w:r>
      <w:r>
        <w:fldChar w:fldCharType="begin"/>
      </w:r>
      <w:r>
        <w:instrText xml:space="preserve"> REF _Ref204327223 \h </w:instrText>
      </w:r>
      <w:r w:rsidR="004652CA">
        <w:instrText xml:space="preserve"> \* MERGEFORMAT </w:instrText>
      </w:r>
      <w:r>
        <w:fldChar w:fldCharType="separate"/>
      </w:r>
      <w:r w:rsidR="002166ED" w:rsidRPr="00530559">
        <w:t>Поиск: Строения</w:t>
      </w:r>
      <w:r>
        <w:fldChar w:fldCharType="end"/>
      </w:r>
      <w:r>
        <w:t>»)</w:t>
      </w:r>
      <w:r w:rsidRPr="003F2B62">
        <w:t>;</w:t>
      </w:r>
    </w:p>
    <w:p w14:paraId="0742EF24" w14:textId="10F0B107" w:rsidR="003F2B62" w:rsidRPr="003F2B62" w:rsidRDefault="003F2B62" w:rsidP="004652CA">
      <w:pPr>
        <w:pStyle w:val="20"/>
      </w:pPr>
      <w:r>
        <w:t>«Группа помещений»</w:t>
      </w:r>
      <w:r w:rsidR="004652CA" w:rsidRPr="004652CA">
        <w:t xml:space="preserve"> </w:t>
      </w:r>
      <w:r w:rsidR="004652CA" w:rsidRPr="00530559">
        <w:t>–</w:t>
      </w:r>
      <w:r w:rsidR="004652CA">
        <w:t xml:space="preserve"> выбор из справочника «</w:t>
      </w:r>
      <w:r w:rsidR="004652CA">
        <w:fldChar w:fldCharType="begin"/>
      </w:r>
      <w:r w:rsidR="004652CA">
        <w:instrText xml:space="preserve"> REF _Ref207270024 \h </w:instrText>
      </w:r>
      <w:r w:rsidR="004652CA">
        <w:fldChar w:fldCharType="separate"/>
      </w:r>
      <w:r w:rsidR="002166ED" w:rsidRPr="00F7194F">
        <w:t>Помещения</w:t>
      </w:r>
      <w:r w:rsidR="004652CA">
        <w:fldChar w:fldCharType="end"/>
      </w:r>
      <w:r w:rsidR="004652CA">
        <w:t>» (см. раздел </w:t>
      </w:r>
      <w:r w:rsidR="004652CA">
        <w:fldChar w:fldCharType="begin"/>
      </w:r>
      <w:r w:rsidR="004652CA">
        <w:instrText xml:space="preserve"> REF _Ref204334334 \n \h </w:instrText>
      </w:r>
      <w:r w:rsidR="004652CA">
        <w:fldChar w:fldCharType="separate"/>
      </w:r>
      <w:r w:rsidR="002166ED">
        <w:t>3.3.3.9</w:t>
      </w:r>
      <w:r w:rsidR="004652CA">
        <w:fldChar w:fldCharType="end"/>
      </w:r>
      <w:r w:rsidR="004652CA">
        <w:t> «</w:t>
      </w:r>
      <w:r w:rsidR="004652CA">
        <w:fldChar w:fldCharType="begin"/>
      </w:r>
      <w:r w:rsidR="004652CA">
        <w:instrText xml:space="preserve"> REF _Ref204334334 \h </w:instrText>
      </w:r>
      <w:r w:rsidR="004652CA">
        <w:fldChar w:fldCharType="separate"/>
      </w:r>
      <w:r w:rsidR="002166ED" w:rsidRPr="00530559">
        <w:t>Поиск: Помещения</w:t>
      </w:r>
      <w:r w:rsidR="004652CA">
        <w:fldChar w:fldCharType="end"/>
      </w:r>
      <w:r w:rsidR="004652CA">
        <w:t>»).</w:t>
      </w:r>
    </w:p>
    <w:p w14:paraId="003CD164" w14:textId="77777777" w:rsidR="004652CA" w:rsidRDefault="003F2B62" w:rsidP="004652CA">
      <w:pPr>
        <w:pStyle w:val="affc"/>
      </w:pPr>
      <w:r>
        <w:rPr>
          <w:lang w:eastAsia="ru-RU"/>
        </w:rPr>
        <w:drawing>
          <wp:inline distT="0" distB="0" distL="0" distR="0" wp14:anchorId="2647A0B5" wp14:editId="0A68C921">
            <wp:extent cx="3248025" cy="1323975"/>
            <wp:effectExtent l="19050" t="19050" r="28575" b="28575"/>
            <wp:docPr id="2021202256" name="Рисунок 202120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3248025" cy="1323975"/>
                    </a:xfrm>
                    <a:prstGeom prst="rect">
                      <a:avLst/>
                    </a:prstGeom>
                    <a:ln>
                      <a:solidFill>
                        <a:schemeClr val="bg1">
                          <a:lumMod val="50000"/>
                        </a:schemeClr>
                      </a:solidFill>
                    </a:ln>
                  </pic:spPr>
                </pic:pic>
              </a:graphicData>
            </a:graphic>
          </wp:inline>
        </w:drawing>
      </w:r>
    </w:p>
    <w:p w14:paraId="1BB5AD2D" w14:textId="00C61681" w:rsidR="003F2B62" w:rsidRDefault="004652CA" w:rsidP="004652CA">
      <w:pPr>
        <w:pStyle w:val="aff4"/>
      </w:pPr>
      <w:bookmarkStart w:id="1308" w:name="_Ref207271813"/>
      <w:r>
        <w:t>Рисунок </w:t>
      </w:r>
      <w:fldSimple w:instr=" SEQ Рисунок \* ARABIC ">
        <w:r w:rsidR="002166ED">
          <w:rPr>
            <w:noProof/>
          </w:rPr>
          <w:t>725</w:t>
        </w:r>
      </w:fldSimple>
      <w:bookmarkEnd w:id="1308"/>
      <w:r>
        <w:t> – Форма «Перенести помещения». Этап 1</w:t>
      </w:r>
    </w:p>
    <w:p w14:paraId="6DA2A4CC" w14:textId="77777777" w:rsidR="004652CA" w:rsidRDefault="003F2B62" w:rsidP="004652CA">
      <w:pPr>
        <w:pStyle w:val="affc"/>
      </w:pPr>
      <w:r>
        <w:rPr>
          <w:lang w:eastAsia="ru-RU"/>
        </w:rPr>
        <w:lastRenderedPageBreak/>
        <w:drawing>
          <wp:inline distT="0" distB="0" distL="0" distR="0" wp14:anchorId="6A886500" wp14:editId="06D78D59">
            <wp:extent cx="5362575" cy="2633173"/>
            <wp:effectExtent l="19050" t="19050" r="9525" b="15240"/>
            <wp:docPr id="2021202257" name="Рисунок 202120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a:stretch>
                      <a:fillRect/>
                    </a:stretch>
                  </pic:blipFill>
                  <pic:spPr>
                    <a:xfrm>
                      <a:off x="0" y="0"/>
                      <a:ext cx="5367861" cy="2635768"/>
                    </a:xfrm>
                    <a:prstGeom prst="rect">
                      <a:avLst/>
                    </a:prstGeom>
                    <a:ln>
                      <a:solidFill>
                        <a:schemeClr val="bg1">
                          <a:lumMod val="50000"/>
                        </a:schemeClr>
                      </a:solidFill>
                    </a:ln>
                  </pic:spPr>
                </pic:pic>
              </a:graphicData>
            </a:graphic>
          </wp:inline>
        </w:drawing>
      </w:r>
    </w:p>
    <w:p w14:paraId="72E9AA0E" w14:textId="350737EA" w:rsidR="003F2B62" w:rsidRDefault="004652CA" w:rsidP="004652CA">
      <w:pPr>
        <w:pStyle w:val="aff4"/>
      </w:pPr>
      <w:bookmarkStart w:id="1309" w:name="_Ref207271823"/>
      <w:r>
        <w:t>Рисунок </w:t>
      </w:r>
      <w:fldSimple w:instr=" SEQ Рисунок \* ARABIC ">
        <w:r w:rsidR="002166ED">
          <w:rPr>
            <w:noProof/>
          </w:rPr>
          <w:t>726</w:t>
        </w:r>
      </w:fldSimple>
      <w:bookmarkEnd w:id="1309"/>
      <w:r>
        <w:t> – Форма «Перенести помещения». Этап 2</w:t>
      </w:r>
    </w:p>
    <w:p w14:paraId="708DA558" w14:textId="77777777" w:rsidR="004652CA" w:rsidRDefault="004652CA" w:rsidP="004652CA">
      <w:pPr>
        <w:pStyle w:val="affc"/>
      </w:pPr>
      <w:r>
        <w:rPr>
          <w:lang w:eastAsia="ru-RU"/>
        </w:rPr>
        <w:drawing>
          <wp:inline distT="0" distB="0" distL="0" distR="0" wp14:anchorId="6B18FCD8" wp14:editId="30B302D6">
            <wp:extent cx="5381625" cy="1422728"/>
            <wp:effectExtent l="19050" t="19050" r="9525" b="25400"/>
            <wp:docPr id="2021202259" name="Рисунок 202120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5404621" cy="1428807"/>
                    </a:xfrm>
                    <a:prstGeom prst="rect">
                      <a:avLst/>
                    </a:prstGeom>
                    <a:ln>
                      <a:solidFill>
                        <a:schemeClr val="bg1">
                          <a:lumMod val="50000"/>
                        </a:schemeClr>
                      </a:solidFill>
                    </a:ln>
                  </pic:spPr>
                </pic:pic>
              </a:graphicData>
            </a:graphic>
          </wp:inline>
        </w:drawing>
      </w:r>
    </w:p>
    <w:p w14:paraId="1532476B" w14:textId="2698E95F" w:rsidR="004652CA" w:rsidRPr="004652CA" w:rsidRDefault="004652CA" w:rsidP="004652CA">
      <w:pPr>
        <w:pStyle w:val="aff4"/>
      </w:pPr>
      <w:bookmarkStart w:id="1310" w:name="_Ref207271830"/>
      <w:r>
        <w:t>Рисунок </w:t>
      </w:r>
      <w:fldSimple w:instr=" SEQ Рисунок \* ARABIC ">
        <w:r w:rsidR="002166ED">
          <w:rPr>
            <w:noProof/>
          </w:rPr>
          <w:t>727</w:t>
        </w:r>
      </w:fldSimple>
      <w:bookmarkEnd w:id="1310"/>
      <w:r>
        <w:t> – Форма «Перенести помещения». Этап 3</w:t>
      </w:r>
    </w:p>
    <w:p w14:paraId="64498677" w14:textId="06FC18CD" w:rsidR="00521CD8" w:rsidRDefault="003F2B62" w:rsidP="00330605">
      <w:pPr>
        <w:pStyle w:val="12"/>
      </w:pPr>
      <w:r w:rsidRPr="00530559">
        <w:t>«</w:t>
      </w:r>
      <w:r w:rsidRPr="004652CA">
        <w:t>Групповое</w:t>
      </w:r>
      <w:r w:rsidR="00521CD8">
        <w:t xml:space="preserve"> создание ЛС» –</w:t>
      </w:r>
      <w:r w:rsidR="00521CD8" w:rsidRPr="00530559">
        <w:t xml:space="preserve"> </w:t>
      </w:r>
      <w:r w:rsidR="00521CD8">
        <w:t>по данной кнопке можно создать несколько помещений и лицевых счетов, для этого необходимо</w:t>
      </w:r>
      <w:r w:rsidR="00521CD8" w:rsidRPr="003F2B62">
        <w:t>:</w:t>
      </w:r>
    </w:p>
    <w:p w14:paraId="6D02F07A" w14:textId="1D845A80" w:rsidR="003F2B62" w:rsidRDefault="00521CD8" w:rsidP="00833707">
      <w:pPr>
        <w:pStyle w:val="a"/>
        <w:numPr>
          <w:ilvl w:val="0"/>
          <w:numId w:val="175"/>
        </w:numPr>
      </w:pPr>
      <w:r>
        <w:t>Нажать «</w:t>
      </w:r>
      <w:r w:rsidRPr="004652CA">
        <w:t>Групповое</w:t>
      </w:r>
      <w:r>
        <w:t xml:space="preserve"> создание ЛС» и в </w:t>
      </w:r>
      <w:r w:rsidR="00A869C1">
        <w:t>открывшейся</w:t>
      </w:r>
      <w:r>
        <w:t xml:space="preserve"> форме заполнить поля</w:t>
      </w:r>
      <w:r w:rsidR="001D609D">
        <w:t xml:space="preserve"> (</w:t>
      </w:r>
      <w:r w:rsidR="001D609D">
        <w:fldChar w:fldCharType="begin"/>
      </w:r>
      <w:r w:rsidR="001D609D">
        <w:instrText xml:space="preserve"> REF  _Ref207275010 \* Lower \h  \* MERGEFORMAT </w:instrText>
      </w:r>
      <w:r w:rsidR="001D609D">
        <w:fldChar w:fldCharType="separate"/>
      </w:r>
      <w:r w:rsidR="002166ED">
        <w:t>рисунок 728</w:t>
      </w:r>
      <w:r w:rsidR="001D609D">
        <w:fldChar w:fldCharType="end"/>
      </w:r>
      <w:r w:rsidR="001D609D">
        <w:t>)</w:t>
      </w:r>
      <w:r w:rsidRPr="00521CD8">
        <w:t>:</w:t>
      </w:r>
    </w:p>
    <w:p w14:paraId="7AECC3D4" w14:textId="197D35D0" w:rsidR="00A869C1" w:rsidRPr="00A869C1" w:rsidRDefault="00A869C1" w:rsidP="00A869C1">
      <w:pPr>
        <w:pStyle w:val="20"/>
      </w:pPr>
      <w:r>
        <w:t>«Подразделение» –</w:t>
      </w:r>
      <w:r w:rsidRPr="00530559">
        <w:t xml:space="preserve"> </w:t>
      </w:r>
      <w:r>
        <w:t>выбор из списка Подразделений</w:t>
      </w:r>
      <w:r w:rsidRPr="00A869C1">
        <w:t>;</w:t>
      </w:r>
    </w:p>
    <w:p w14:paraId="084EBBEA" w14:textId="468A516F" w:rsidR="00521CD8" w:rsidRPr="004D214A" w:rsidRDefault="00A869C1" w:rsidP="00A869C1">
      <w:pPr>
        <w:pStyle w:val="20"/>
      </w:pPr>
      <w:r>
        <w:t>«Строение»</w:t>
      </w:r>
      <w:r w:rsidRPr="00A869C1">
        <w:t xml:space="preserve"> </w:t>
      </w:r>
      <w:r>
        <w:t>– автозаполнение текущим Строением</w:t>
      </w:r>
      <w:r>
        <w:rPr>
          <w:lang w:val="en-US"/>
        </w:rPr>
        <w:t>;</w:t>
      </w:r>
    </w:p>
    <w:p w14:paraId="5FABBA20" w14:textId="7033CCBB" w:rsidR="004D214A" w:rsidRPr="00A869C1" w:rsidRDefault="004D214A" w:rsidP="004D214A">
      <w:pPr>
        <w:pStyle w:val="20"/>
      </w:pPr>
      <w:r>
        <w:t>«Подъезд»</w:t>
      </w:r>
      <w:r w:rsidRPr="004D214A">
        <w:t xml:space="preserve"> </w:t>
      </w:r>
      <w:r>
        <w:t>–  ручной ввод;</w:t>
      </w:r>
    </w:p>
    <w:p w14:paraId="7D071E07" w14:textId="1B8BDD40" w:rsidR="00A869C1" w:rsidRDefault="00A869C1" w:rsidP="00A869C1">
      <w:pPr>
        <w:pStyle w:val="20"/>
      </w:pPr>
      <w:r>
        <w:t>«Вид помещения»</w:t>
      </w:r>
      <w:r w:rsidRPr="00A869C1">
        <w:t xml:space="preserve"> </w:t>
      </w:r>
      <w:r>
        <w:t>– автозаполнение видом «Квартира»</w:t>
      </w:r>
      <w:r w:rsidRPr="00A869C1">
        <w:t>;</w:t>
      </w:r>
    </w:p>
    <w:p w14:paraId="5FB3B1D8" w14:textId="06CAE93D" w:rsidR="004D214A" w:rsidRDefault="004D214A" w:rsidP="004D214A">
      <w:pPr>
        <w:pStyle w:val="20"/>
      </w:pPr>
      <w:r>
        <w:t>«№</w:t>
      </w:r>
      <w:r w:rsidRPr="004D214A">
        <w:t xml:space="preserve"> </w:t>
      </w:r>
      <w:r>
        <w:rPr>
          <w:lang w:val="en-US"/>
        </w:rPr>
        <w:t>c</w:t>
      </w:r>
      <w:r>
        <w:t>», «до»</w:t>
      </w:r>
      <w:r w:rsidRPr="004D214A">
        <w:t xml:space="preserve"> </w:t>
      </w:r>
      <w:r>
        <w:t>– ручной ввод номеров квартир в Строении;</w:t>
      </w:r>
    </w:p>
    <w:p w14:paraId="6A2A6367" w14:textId="48DD26B1" w:rsidR="00A869C1" w:rsidRDefault="00A869C1" w:rsidP="00A869C1">
      <w:pPr>
        <w:pStyle w:val="20"/>
      </w:pPr>
      <w:r>
        <w:t>«Дата включения лицевых счетов»</w:t>
      </w:r>
      <w:r w:rsidRPr="00A869C1">
        <w:t xml:space="preserve"> </w:t>
      </w:r>
      <w:r>
        <w:t>– при создании</w:t>
      </w:r>
      <w:r w:rsidRPr="00A869C1">
        <w:t xml:space="preserve">: </w:t>
      </w:r>
      <w:r>
        <w:t>текущая дата, при необходимости</w:t>
      </w:r>
      <w:r w:rsidRPr="00A869C1">
        <w:t xml:space="preserve">: </w:t>
      </w:r>
      <w:r>
        <w:t>выбор из календаря</w:t>
      </w:r>
      <w:r w:rsidRPr="00A869C1">
        <w:t>;</w:t>
      </w:r>
    </w:p>
    <w:p w14:paraId="14F68C84" w14:textId="2B20A95F" w:rsidR="00A869C1" w:rsidRDefault="004D214A" w:rsidP="00A869C1">
      <w:pPr>
        <w:pStyle w:val="20"/>
      </w:pPr>
      <w:r>
        <w:t>«Услуги строения»</w:t>
      </w:r>
      <w:r w:rsidRPr="004D214A">
        <w:t xml:space="preserve"> </w:t>
      </w:r>
      <w:r>
        <w:t xml:space="preserve">– вкладка, </w:t>
      </w:r>
      <w:r w:rsidR="008B3E7F">
        <w:t xml:space="preserve">представленная табличной частью, описанной в разделе </w:t>
      </w:r>
      <w:r w:rsidR="008B3E7F">
        <w:fldChar w:fldCharType="begin"/>
      </w:r>
      <w:r w:rsidR="008B3E7F">
        <w:instrText xml:space="preserve"> REF _Ref207273739 \n \h </w:instrText>
      </w:r>
      <w:r w:rsidR="008B3E7F">
        <w:fldChar w:fldCharType="separate"/>
      </w:r>
      <w:r w:rsidR="002166ED">
        <w:t>4.3.3.4.2.4</w:t>
      </w:r>
      <w:r w:rsidR="008B3E7F">
        <w:fldChar w:fldCharType="end"/>
      </w:r>
      <w:r w:rsidR="008B3E7F">
        <w:t xml:space="preserve"> «</w:t>
      </w:r>
      <w:r w:rsidR="008B3E7F">
        <w:fldChar w:fldCharType="begin"/>
      </w:r>
      <w:r w:rsidR="008B3E7F">
        <w:instrText xml:space="preserve"> REF _Ref207273739 \h </w:instrText>
      </w:r>
      <w:r w:rsidR="008B3E7F">
        <w:fldChar w:fldCharType="separate"/>
      </w:r>
      <w:r w:rsidR="002166ED" w:rsidRPr="00530559">
        <w:t>Ссылка «Услуги строения»</w:t>
      </w:r>
      <w:r w:rsidR="008B3E7F">
        <w:fldChar w:fldCharType="end"/>
      </w:r>
      <w:r w:rsidR="008B3E7F">
        <w:t xml:space="preserve">». Нужно установить флажки в столбце «Подключить на </w:t>
      </w:r>
      <w:r w:rsidR="008B3E7F">
        <w:lastRenderedPageBreak/>
        <w:t>помещении» напротив услуг, которые необходимо подключить.</w:t>
      </w:r>
    </w:p>
    <w:p w14:paraId="73EDD4B5" w14:textId="222C1C74" w:rsidR="006D5370" w:rsidRPr="006D5370" w:rsidRDefault="008B3E7F" w:rsidP="00A869C1">
      <w:pPr>
        <w:pStyle w:val="20"/>
      </w:pPr>
      <w:r>
        <w:t>«Лицевые счета, помещения»</w:t>
      </w:r>
      <w:r w:rsidRPr="004D214A">
        <w:t xml:space="preserve"> </w:t>
      </w:r>
      <w:r>
        <w:t>– вкладка, представленная табличной частью</w:t>
      </w:r>
      <w:r w:rsidR="001D609D">
        <w:t xml:space="preserve"> </w:t>
      </w:r>
      <w:r w:rsidR="001D609D" w:rsidRPr="001D609D">
        <w:t>(</w:t>
      </w:r>
      <w:r w:rsidR="001D609D">
        <w:fldChar w:fldCharType="begin"/>
      </w:r>
      <w:r w:rsidR="001D609D">
        <w:instrText xml:space="preserve"> REF  _Ref207275032 \* Lower \h  \* MERGEFORMAT </w:instrText>
      </w:r>
      <w:r w:rsidR="001D609D">
        <w:fldChar w:fldCharType="separate"/>
      </w:r>
      <w:r w:rsidR="002166ED">
        <w:t>рисунок 729</w:t>
      </w:r>
      <w:r w:rsidR="001D609D">
        <w:fldChar w:fldCharType="end"/>
      </w:r>
      <w:r w:rsidR="001D609D" w:rsidRPr="001D609D">
        <w:t>)</w:t>
      </w:r>
      <w:r w:rsidR="006D5370">
        <w:t>. Для заполнения необходимо</w:t>
      </w:r>
      <w:r w:rsidR="006D5370">
        <w:rPr>
          <w:lang w:val="en-US"/>
        </w:rPr>
        <w:t>:</w:t>
      </w:r>
    </w:p>
    <w:p w14:paraId="0E2289A0" w14:textId="74B7890A" w:rsidR="001D609D" w:rsidRPr="001D609D" w:rsidRDefault="006D5370" w:rsidP="00833707">
      <w:pPr>
        <w:pStyle w:val="13"/>
        <w:numPr>
          <w:ilvl w:val="0"/>
          <w:numId w:val="174"/>
        </w:numPr>
      </w:pPr>
      <w:r>
        <w:t>Н</w:t>
      </w:r>
      <w:r w:rsidR="001D609D">
        <w:t>ажать кнопку «Создать». Перед этим должны быть обязательно заполнены поля «№ с» и «до». После этого создастся количество записей равное количеству указанных помещений в Строении. Также автоматически заполняются столбцы</w:t>
      </w:r>
      <w:r w:rsidR="001D609D" w:rsidRPr="00702045">
        <w:rPr>
          <w:lang w:val="en-US"/>
        </w:rPr>
        <w:t xml:space="preserve">: </w:t>
      </w:r>
    </w:p>
    <w:p w14:paraId="304DD155" w14:textId="4FF01502" w:rsidR="004D214A" w:rsidRDefault="001D609D" w:rsidP="006D5370">
      <w:pPr>
        <w:pStyle w:val="20"/>
      </w:pPr>
      <w:r>
        <w:t>«Результат»</w:t>
      </w:r>
      <w:r w:rsidR="00121B6B" w:rsidRPr="00121B6B">
        <w:t xml:space="preserve"> </w:t>
      </w:r>
      <w:r w:rsidR="00121B6B">
        <w:t>– автозаполнение после нажатия кнопки «Создать». Будет выведен результат «Создан лицевой счет и помещение»</w:t>
      </w:r>
      <w:r w:rsidR="006D5370" w:rsidRPr="006D5370">
        <w:t>;</w:t>
      </w:r>
    </w:p>
    <w:p w14:paraId="699ADF19" w14:textId="0053B8AC" w:rsidR="001D609D" w:rsidRDefault="001D609D" w:rsidP="006D5370">
      <w:pPr>
        <w:pStyle w:val="20"/>
      </w:pPr>
      <w:r>
        <w:t>«Лицевой счет»</w:t>
      </w:r>
      <w:r w:rsidR="00121B6B" w:rsidRPr="00121B6B">
        <w:t xml:space="preserve"> </w:t>
      </w:r>
      <w:r w:rsidR="00121B6B">
        <w:t>– номер лицевого счета, который был создан</w:t>
      </w:r>
      <w:r w:rsidR="00121B6B" w:rsidRPr="00121B6B">
        <w:t>;</w:t>
      </w:r>
    </w:p>
    <w:p w14:paraId="2D0ECBB7" w14:textId="37958D79" w:rsidR="001D609D" w:rsidRDefault="001D609D" w:rsidP="006D5370">
      <w:pPr>
        <w:pStyle w:val="20"/>
      </w:pPr>
      <w:r>
        <w:t>«Количество комнат»</w:t>
      </w:r>
      <w:r w:rsidR="006D5370" w:rsidRPr="006D5370">
        <w:t xml:space="preserve"> </w:t>
      </w:r>
      <w:r w:rsidR="006D5370">
        <w:t>–</w:t>
      </w:r>
      <w:r w:rsidR="006D5370" w:rsidRPr="006D5370">
        <w:t xml:space="preserve"> </w:t>
      </w:r>
      <w:r w:rsidR="006D5370">
        <w:t>ручной ввод числа.</w:t>
      </w:r>
    </w:p>
    <w:p w14:paraId="2B235FB0" w14:textId="77777777" w:rsidR="006D5370" w:rsidRDefault="006D5370" w:rsidP="006D5370">
      <w:pPr>
        <w:pStyle w:val="13"/>
      </w:pPr>
      <w:r>
        <w:t>Внести данные в столбцы</w:t>
      </w:r>
      <w:r w:rsidRPr="006D5370">
        <w:t>:</w:t>
      </w:r>
    </w:p>
    <w:p w14:paraId="6346E2AC" w14:textId="77777777" w:rsidR="006D5370" w:rsidRDefault="006D5370" w:rsidP="006D5370">
      <w:pPr>
        <w:pStyle w:val="20"/>
      </w:pPr>
      <w:r>
        <w:t>«Помещение»</w:t>
      </w:r>
      <w:r w:rsidRPr="00121B6B">
        <w:t xml:space="preserve"> </w:t>
      </w:r>
      <w:r>
        <w:t>– номер помещения, которое было создано</w:t>
      </w:r>
      <w:r w:rsidRPr="00121B6B">
        <w:t>;</w:t>
      </w:r>
    </w:p>
    <w:p w14:paraId="3172CF74" w14:textId="77777777" w:rsidR="006D5370" w:rsidRDefault="006D5370" w:rsidP="006D5370">
      <w:pPr>
        <w:pStyle w:val="20"/>
      </w:pPr>
      <w:r>
        <w:t>«Площадь общая»</w:t>
      </w:r>
      <w:r w:rsidRPr="00121B6B">
        <w:t xml:space="preserve"> </w:t>
      </w:r>
      <w:r>
        <w:t>–</w:t>
      </w:r>
      <w:r w:rsidRPr="006D5370">
        <w:t xml:space="preserve"> </w:t>
      </w:r>
      <w:r>
        <w:t>ручной ввод числа или через калькулятор</w:t>
      </w:r>
      <w:r w:rsidRPr="006D5370">
        <w:t>;</w:t>
      </w:r>
    </w:p>
    <w:p w14:paraId="575D6CE1" w14:textId="77777777" w:rsidR="006D5370" w:rsidRDefault="006D5370" w:rsidP="006D5370">
      <w:pPr>
        <w:pStyle w:val="13"/>
        <w:numPr>
          <w:ilvl w:val="0"/>
          <w:numId w:val="0"/>
        </w:numPr>
        <w:ind w:firstLine="709"/>
      </w:pPr>
      <w:r>
        <w:t xml:space="preserve">После этого в поле «Результат» выводится «Изменены данные помещения, необходима запись». </w:t>
      </w:r>
    </w:p>
    <w:p w14:paraId="246C2D2B" w14:textId="48DEE6CE" w:rsidR="006D5370" w:rsidRDefault="006D5370" w:rsidP="00347E9F">
      <w:pPr>
        <w:pStyle w:val="13"/>
        <w:numPr>
          <w:ilvl w:val="0"/>
          <w:numId w:val="133"/>
        </w:numPr>
      </w:pPr>
      <w:r>
        <w:t>Необходимо нажать «Записать».</w:t>
      </w:r>
      <w:r w:rsidRPr="006D5370">
        <w:t xml:space="preserve"> </w:t>
      </w:r>
      <w:r>
        <w:t>После этого в поле «Результат» выводится «Данные помещения записаны».</w:t>
      </w:r>
    </w:p>
    <w:p w14:paraId="198BF99F" w14:textId="4BFA3EBE" w:rsidR="004D214A" w:rsidRDefault="001D609D" w:rsidP="004D214A">
      <w:pPr>
        <w:pStyle w:val="affc"/>
      </w:pPr>
      <w:r>
        <w:rPr>
          <w:lang w:eastAsia="ru-RU"/>
        </w:rPr>
        <w:drawing>
          <wp:inline distT="0" distB="0" distL="0" distR="0" wp14:anchorId="5A45E3A7" wp14:editId="321FAE27">
            <wp:extent cx="5939790" cy="2966720"/>
            <wp:effectExtent l="19050" t="19050" r="22860" b="24130"/>
            <wp:docPr id="2021202263" name="Рисунок 202120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6"/>
                    <a:stretch>
                      <a:fillRect/>
                    </a:stretch>
                  </pic:blipFill>
                  <pic:spPr>
                    <a:xfrm>
                      <a:off x="0" y="0"/>
                      <a:ext cx="5939790" cy="2966720"/>
                    </a:xfrm>
                    <a:prstGeom prst="rect">
                      <a:avLst/>
                    </a:prstGeom>
                    <a:ln>
                      <a:solidFill>
                        <a:schemeClr val="bg1">
                          <a:lumMod val="50000"/>
                        </a:schemeClr>
                      </a:solidFill>
                    </a:ln>
                  </pic:spPr>
                </pic:pic>
              </a:graphicData>
            </a:graphic>
          </wp:inline>
        </w:drawing>
      </w:r>
    </w:p>
    <w:p w14:paraId="7A4ABB9A" w14:textId="4E04D9F8" w:rsidR="004D214A" w:rsidRPr="004D214A" w:rsidRDefault="004D214A" w:rsidP="004D214A">
      <w:pPr>
        <w:pStyle w:val="aff4"/>
      </w:pPr>
      <w:bookmarkStart w:id="1311" w:name="_Ref207275010"/>
      <w:r>
        <w:t>Рисунок </w:t>
      </w:r>
      <w:fldSimple w:instr=" SEQ Рисунок \* ARABIC ">
        <w:r w:rsidR="002166ED">
          <w:rPr>
            <w:noProof/>
          </w:rPr>
          <w:t>728</w:t>
        </w:r>
      </w:fldSimple>
      <w:bookmarkEnd w:id="1311"/>
      <w:r>
        <w:t xml:space="preserve"> – Мастер группового создания помещений и лицевых счетов. Этап </w:t>
      </w:r>
      <w:r w:rsidRPr="004D214A">
        <w:t>1</w:t>
      </w:r>
      <w:r w:rsidR="001D609D">
        <w:t>. Вкладка «Услуги строения»</w:t>
      </w:r>
    </w:p>
    <w:p w14:paraId="18275A3C" w14:textId="77777777" w:rsidR="001D609D" w:rsidRDefault="001D609D" w:rsidP="001D609D">
      <w:pPr>
        <w:pStyle w:val="affc"/>
      </w:pPr>
      <w:r>
        <w:rPr>
          <w:lang w:eastAsia="ru-RU"/>
        </w:rPr>
        <w:lastRenderedPageBreak/>
        <w:drawing>
          <wp:inline distT="0" distB="0" distL="0" distR="0" wp14:anchorId="2C578982" wp14:editId="6AE5752D">
            <wp:extent cx="5939790" cy="2668270"/>
            <wp:effectExtent l="19050" t="19050" r="22860" b="17780"/>
            <wp:docPr id="2021202262" name="Рисунок 202120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5939790" cy="2668270"/>
                    </a:xfrm>
                    <a:prstGeom prst="rect">
                      <a:avLst/>
                    </a:prstGeom>
                    <a:ln>
                      <a:solidFill>
                        <a:schemeClr val="bg1">
                          <a:lumMod val="50000"/>
                        </a:schemeClr>
                      </a:solidFill>
                    </a:ln>
                  </pic:spPr>
                </pic:pic>
              </a:graphicData>
            </a:graphic>
          </wp:inline>
        </w:drawing>
      </w:r>
    </w:p>
    <w:p w14:paraId="0A49917F" w14:textId="6BACFB92" w:rsidR="004D214A" w:rsidRPr="00530559" w:rsidRDefault="001D609D" w:rsidP="001D609D">
      <w:pPr>
        <w:pStyle w:val="aff4"/>
      </w:pPr>
      <w:bookmarkStart w:id="1312" w:name="_Ref207275032"/>
      <w:r>
        <w:t>Рисунок </w:t>
      </w:r>
      <w:fldSimple w:instr=" SEQ Рисунок \* ARABIC ">
        <w:r w:rsidR="002166ED">
          <w:rPr>
            <w:noProof/>
          </w:rPr>
          <w:t>729</w:t>
        </w:r>
      </w:fldSimple>
      <w:bookmarkEnd w:id="1312"/>
      <w:r>
        <w:t xml:space="preserve"> – Мастер группового создания помещений и лицевых счетов. Этап </w:t>
      </w:r>
      <w:r w:rsidRPr="004D214A">
        <w:t>1</w:t>
      </w:r>
      <w:r>
        <w:t>. Вкладка «Лицевые счета, помещения»</w:t>
      </w:r>
    </w:p>
    <w:p w14:paraId="24D057B5" w14:textId="77777777" w:rsidR="003F2B62" w:rsidRPr="00530559" w:rsidRDefault="003F2B62" w:rsidP="00330605">
      <w:pPr>
        <w:pStyle w:val="12"/>
      </w:pPr>
      <w:r w:rsidRPr="00530559">
        <w:t>«Групповое закрытие ЛС» – выключение услуги и закрытия ЛС в строении;</w:t>
      </w:r>
    </w:p>
    <w:p w14:paraId="67C17712" w14:textId="6D8AFE40" w:rsidR="003F2B62" w:rsidRDefault="003F2B62" w:rsidP="00330605">
      <w:pPr>
        <w:pStyle w:val="12"/>
      </w:pPr>
      <w:r w:rsidRPr="00530559">
        <w:t>«Создание» – мастер создания Помещений». Для создания Помещения необходимо в форме «Мастер создания помещения» заполнить поля (</w:t>
      </w:r>
      <w:r w:rsidRPr="00530559">
        <w:fldChar w:fldCharType="begin"/>
      </w:r>
      <w:r w:rsidRPr="00530559">
        <w:instrText xml:space="preserve"> REF _Ref206424297 \h </w:instrText>
      </w:r>
      <w:r>
        <w:instrText xml:space="preserve"> \* MERGEFORMAT </w:instrText>
      </w:r>
      <w:r w:rsidRPr="00530559">
        <w:fldChar w:fldCharType="separate"/>
      </w:r>
      <w:r w:rsidR="002166ED">
        <w:t>Рисунок 723</w:t>
      </w:r>
      <w:r w:rsidRPr="00530559">
        <w:fldChar w:fldCharType="end"/>
      </w:r>
      <w:r w:rsidRPr="00530559">
        <w:t>):</w:t>
      </w:r>
    </w:p>
    <w:p w14:paraId="549ED5C5" w14:textId="1B567D6F" w:rsidR="003F2B62" w:rsidRPr="003F2B62" w:rsidRDefault="003F2B62" w:rsidP="00330605"/>
    <w:p w14:paraId="07DA548D" w14:textId="2FF1E3C9" w:rsidR="0007114D" w:rsidRPr="00530559" w:rsidRDefault="0007114D" w:rsidP="00330605">
      <w:pPr>
        <w:pStyle w:val="13"/>
      </w:pPr>
      <w:r w:rsidRPr="00530559">
        <w:t xml:space="preserve">После заполнения нажать кнопку «Далее», и выбрать значение из списков для реквизитов «Тип помещения *», «Длина ванны», «Наличие ванны», «Оборудованность душем», «Оборудованность мойками», «Оборудованность раковинами», «Оборудованность умывальниками», «Оборудованность унитазами», «Оборудовано водонагревательными установками», «Оборудовано стационарными электроплитами», «Оборудовано электроотопительными установками», «Вид постройки», «Группа водонагревателя», «Вид водонагревателя», «Возможность отключения с опоры ВЛ», «Открытая система ГВС», «Централизованное горячее водоснабжение», «Централизованное холодное водоснабжение», «Централизованное водоотведение», «Используется вода из водоразборных колонок», «Вид скота», «Наличие индивидуальных тепловых пунктов / внутридомового оборудования для производства горячей воды», «Запрет </w:t>
      </w:r>
      <w:r w:rsidRPr="00530559">
        <w:lastRenderedPageBreak/>
        <w:t>отключения ЭЭ», «Наличие общих душевых», «Расчет ТКО по данным ЧГ», «Газифицирован», «Выверены жильцы» и заполнить значения вручную для реквизитов «Количество комнат», «Площадь неотапливаемая», «Площадь общая», «Кадастровый номер», «Код ФИАС», «Площадь участка (сотки)», «Объем помещения», «Площадь исключенная из расчета ТЭ». После заполнения реквизитов нажать кнопку «Далее» и в новом окне создать помещение кнопкой «Создать помещение».</w:t>
      </w:r>
      <w:r w:rsidR="004F0684">
        <w:t xml:space="preserve"> </w:t>
      </w:r>
      <w:r w:rsidRPr="00530559">
        <w:t>Ссылка «Договоры строения»</w:t>
      </w:r>
    </w:p>
    <w:p w14:paraId="5DEA65F6" w14:textId="77777777" w:rsidR="0007114D" w:rsidRPr="00530559" w:rsidRDefault="0007114D" w:rsidP="0007114D">
      <w:pPr>
        <w:pStyle w:val="a3"/>
      </w:pPr>
      <w:r w:rsidRPr="00530559">
        <w:t>«Договоры строения» содержит информацию о договорах с полями:</w:t>
      </w:r>
    </w:p>
    <w:p w14:paraId="045665D0" w14:textId="77777777" w:rsidR="0007114D" w:rsidRPr="00530559" w:rsidRDefault="0007114D" w:rsidP="0007114D">
      <w:pPr>
        <w:pStyle w:val="12"/>
      </w:pPr>
      <w:r w:rsidRPr="00530559">
        <w:t>«Состояние физического объекта»;</w:t>
      </w:r>
    </w:p>
    <w:p w14:paraId="018C8F11" w14:textId="77777777" w:rsidR="0007114D" w:rsidRPr="00530559" w:rsidRDefault="0007114D" w:rsidP="0007114D">
      <w:pPr>
        <w:pStyle w:val="12"/>
      </w:pPr>
      <w:r w:rsidRPr="00530559">
        <w:t>«Физический объект»;</w:t>
      </w:r>
    </w:p>
    <w:p w14:paraId="085942FD" w14:textId="77777777" w:rsidR="0007114D" w:rsidRPr="00530559" w:rsidRDefault="0007114D" w:rsidP="0007114D">
      <w:pPr>
        <w:pStyle w:val="12"/>
      </w:pPr>
      <w:r w:rsidRPr="00530559">
        <w:t>«Включен в договор»;</w:t>
      </w:r>
    </w:p>
    <w:p w14:paraId="636BA625" w14:textId="77777777" w:rsidR="0007114D" w:rsidRPr="00530559" w:rsidRDefault="0007114D" w:rsidP="0007114D">
      <w:pPr>
        <w:pStyle w:val="12"/>
      </w:pPr>
      <w:r w:rsidRPr="00530559">
        <w:t>«Договор»;</w:t>
      </w:r>
    </w:p>
    <w:p w14:paraId="33D1D4A9" w14:textId="77777777" w:rsidR="0007114D" w:rsidRPr="00530559" w:rsidRDefault="0007114D" w:rsidP="0007114D">
      <w:pPr>
        <w:pStyle w:val="12"/>
      </w:pPr>
      <w:r w:rsidRPr="00530559">
        <w:t>«Тип договора»;</w:t>
      </w:r>
    </w:p>
    <w:p w14:paraId="13D83941" w14:textId="77777777" w:rsidR="0007114D" w:rsidRPr="00530559" w:rsidRDefault="0007114D" w:rsidP="0007114D">
      <w:pPr>
        <w:pStyle w:val="12"/>
      </w:pPr>
      <w:r w:rsidRPr="00530559">
        <w:t>«Контрагент».</w:t>
      </w:r>
    </w:p>
    <w:p w14:paraId="69192EA1" w14:textId="77777777" w:rsidR="0007114D" w:rsidRPr="00530559" w:rsidRDefault="0007114D" w:rsidP="0007114D">
      <w:pPr>
        <w:pStyle w:val="6"/>
      </w:pPr>
      <w:bookmarkStart w:id="1313" w:name="_Ref207273739"/>
      <w:r w:rsidRPr="00530559">
        <w:t>Ссылка «Услуги строения»</w:t>
      </w:r>
      <w:bookmarkEnd w:id="1313"/>
    </w:p>
    <w:p w14:paraId="061EC34A" w14:textId="77777777" w:rsidR="0007114D" w:rsidRPr="00530559" w:rsidRDefault="0007114D" w:rsidP="0007114D">
      <w:pPr>
        <w:pStyle w:val="a3"/>
      </w:pPr>
      <w:r w:rsidRPr="00530559">
        <w:t xml:space="preserve">Содержит перечень услуг строения, функционал добавления новых и управления существующими (включение/отключение). </w:t>
      </w:r>
    </w:p>
    <w:p w14:paraId="65369777" w14:textId="62DFCB6A" w:rsidR="0007114D" w:rsidRPr="00530559" w:rsidRDefault="0007114D" w:rsidP="0007114D">
      <w:pPr>
        <w:pStyle w:val="a3"/>
      </w:pPr>
      <w:r w:rsidRPr="00530559">
        <w:t xml:space="preserve">Добавление услуги возможно </w:t>
      </w:r>
      <w:r w:rsidR="00347E9F" w:rsidRPr="00530559">
        <w:t>через</w:t>
      </w:r>
      <w:r w:rsidRPr="00530559">
        <w:t xml:space="preserve"> Мастер группового включения/выключения услуг и закрытия лицевых счетов (</w:t>
      </w:r>
      <w:r w:rsidRPr="00530559">
        <w:fldChar w:fldCharType="begin"/>
      </w:r>
      <w:r w:rsidRPr="00530559">
        <w:instrText xml:space="preserve"> REF _Ref206417916 \h </w:instrText>
      </w:r>
      <w:r w:rsidR="00530559">
        <w:instrText xml:space="preserve"> \* MERGEFORMAT </w:instrText>
      </w:r>
      <w:r w:rsidRPr="00530559">
        <w:fldChar w:fldCharType="separate"/>
      </w:r>
      <w:r w:rsidR="002166ED">
        <w:t>Рисунок 730</w:t>
      </w:r>
      <w:r w:rsidRPr="00530559">
        <w:fldChar w:fldCharType="end"/>
      </w:r>
      <w:r w:rsidRPr="00530559">
        <w:t xml:space="preserve">). </w:t>
      </w:r>
    </w:p>
    <w:p w14:paraId="7A5DA929" w14:textId="77777777" w:rsidR="0007114D" w:rsidRPr="00530559" w:rsidRDefault="0007114D" w:rsidP="006B17CF">
      <w:pPr>
        <w:pStyle w:val="affc"/>
      </w:pPr>
      <w:r w:rsidRPr="00530559">
        <w:rPr>
          <w:lang w:eastAsia="ru-RU"/>
        </w:rPr>
        <w:lastRenderedPageBreak/>
        <w:drawing>
          <wp:inline distT="0" distB="0" distL="0" distR="0" wp14:anchorId="4B966CD5" wp14:editId="64D9FE4B">
            <wp:extent cx="5939790" cy="5988050"/>
            <wp:effectExtent l="19050" t="19050" r="22860" b="12700"/>
            <wp:docPr id="1210992622" name="Рисунок 121099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1074" name="23.png"/>
                    <pic:cNvPicPr/>
                  </pic:nvPicPr>
                  <pic:blipFill>
                    <a:blip r:embed="rId758">
                      <a:extLst>
                        <a:ext uri="{28A0092B-C50C-407E-A947-70E740481C1C}">
                          <a14:useLocalDpi xmlns:a14="http://schemas.microsoft.com/office/drawing/2010/main" val="0"/>
                        </a:ext>
                      </a:extLst>
                    </a:blip>
                    <a:stretch>
                      <a:fillRect/>
                    </a:stretch>
                  </pic:blipFill>
                  <pic:spPr>
                    <a:xfrm>
                      <a:off x="0" y="0"/>
                      <a:ext cx="5939790" cy="5988050"/>
                    </a:xfrm>
                    <a:prstGeom prst="rect">
                      <a:avLst/>
                    </a:prstGeom>
                    <a:ln>
                      <a:solidFill>
                        <a:schemeClr val="tx1"/>
                      </a:solidFill>
                    </a:ln>
                  </pic:spPr>
                </pic:pic>
              </a:graphicData>
            </a:graphic>
          </wp:inline>
        </w:drawing>
      </w:r>
    </w:p>
    <w:p w14:paraId="762F908A" w14:textId="6C3BF693" w:rsidR="0007114D" w:rsidRPr="00530559" w:rsidRDefault="00DC7CED" w:rsidP="006B17CF">
      <w:pPr>
        <w:pStyle w:val="aff4"/>
      </w:pPr>
      <w:bookmarkStart w:id="1314" w:name="_Ref206417916"/>
      <w:r>
        <w:t>Рисунок </w:t>
      </w:r>
      <w:fldSimple w:instr=" SEQ Рисунок \* ARABIC ">
        <w:r w:rsidR="002166ED">
          <w:rPr>
            <w:noProof/>
          </w:rPr>
          <w:t>730</w:t>
        </w:r>
      </w:fldSimple>
      <w:bookmarkEnd w:id="1314"/>
      <w:r w:rsidR="006B17CF">
        <w:t> – </w:t>
      </w:r>
      <w:r w:rsidR="0007114D" w:rsidRPr="00530559">
        <w:t>Мастер группового включения/выключения услуг и закрытия лицевых счетов</w:t>
      </w:r>
    </w:p>
    <w:p w14:paraId="19C8E7B6" w14:textId="77777777" w:rsidR="0007114D" w:rsidRPr="00530559" w:rsidRDefault="0007114D" w:rsidP="0007114D">
      <w:pPr>
        <w:pStyle w:val="a3"/>
      </w:pPr>
      <w:r w:rsidRPr="00530559">
        <w:t>На вкладке Операции необходимо заполнить поля:</w:t>
      </w:r>
    </w:p>
    <w:p w14:paraId="4B6DE20C" w14:textId="77777777" w:rsidR="0007114D" w:rsidRPr="00530559" w:rsidRDefault="0007114D" w:rsidP="0007114D">
      <w:pPr>
        <w:pStyle w:val="12"/>
      </w:pPr>
      <w:r w:rsidRPr="00530559">
        <w:t>«Строение *» – автозаполнение при открытии формы;</w:t>
      </w:r>
    </w:p>
    <w:p w14:paraId="5185B149" w14:textId="77777777" w:rsidR="0007114D" w:rsidRPr="00530559" w:rsidRDefault="0007114D" w:rsidP="0007114D">
      <w:pPr>
        <w:pStyle w:val="12"/>
      </w:pPr>
      <w:r w:rsidRPr="00530559">
        <w:t>«Дата *» – выбор даты из календаря;</w:t>
      </w:r>
    </w:p>
    <w:p w14:paraId="10EF2FF0" w14:textId="77777777" w:rsidR="0007114D" w:rsidRPr="00530559" w:rsidRDefault="0007114D" w:rsidP="0007114D">
      <w:pPr>
        <w:pStyle w:val="12"/>
      </w:pPr>
      <w:r w:rsidRPr="00530559">
        <w:t>«Комментарий» – поле ввода текста;</w:t>
      </w:r>
    </w:p>
    <w:p w14:paraId="430ECBAD" w14:textId="77777777" w:rsidR="0007114D" w:rsidRPr="00530559" w:rsidRDefault="0007114D" w:rsidP="0007114D">
      <w:pPr>
        <w:pStyle w:val="12"/>
      </w:pPr>
      <w:r w:rsidRPr="00530559">
        <w:t>Кнопка «Включить» добавляет услугу для выбранных помещений.</w:t>
      </w:r>
    </w:p>
    <w:p w14:paraId="29A87C3F" w14:textId="77777777" w:rsidR="0007114D" w:rsidRPr="00530559" w:rsidRDefault="0007114D" w:rsidP="0007114D">
      <w:pPr>
        <w:pStyle w:val="12"/>
      </w:pPr>
      <w:r w:rsidRPr="00530559">
        <w:t>Для Услуги строения:</w:t>
      </w:r>
    </w:p>
    <w:p w14:paraId="3FB352E8" w14:textId="77777777" w:rsidR="0007114D" w:rsidRPr="00530559" w:rsidRDefault="0007114D" w:rsidP="0007114D">
      <w:pPr>
        <w:pStyle w:val="20"/>
      </w:pPr>
      <w:r w:rsidRPr="00530559">
        <w:t>Заполнение табличной части Услуг строения</w:t>
      </w:r>
    </w:p>
    <w:p w14:paraId="5D8055D6" w14:textId="6437CCBE" w:rsidR="0007114D" w:rsidRPr="00530559" w:rsidRDefault="0007114D" w:rsidP="0007114D">
      <w:pPr>
        <w:pStyle w:val="30"/>
      </w:pPr>
      <w:r w:rsidRPr="00530559">
        <w:t xml:space="preserve">«Услуга *» – выбор из справочника «Услуги» (см. раздел </w:t>
      </w:r>
      <w:r w:rsidRPr="00530559">
        <w:lastRenderedPageBreak/>
        <w:t>4.3.1.6 «</w:t>
      </w:r>
      <w:r w:rsidRPr="00530559">
        <w:fldChar w:fldCharType="begin"/>
      </w:r>
      <w:r w:rsidRPr="00530559">
        <w:instrText xml:space="preserve"> REF _</w:instrText>
      </w:r>
      <w:r w:rsidR="008004B4">
        <w:instrText>Ref206778446</w:instrText>
      </w:r>
      <w:r w:rsidRPr="00530559">
        <w:instrText xml:space="preserve"> \h </w:instrText>
      </w:r>
      <w:r w:rsidR="00530559">
        <w:instrText xml:space="preserve"> \* MERGEFORMAT </w:instrText>
      </w:r>
      <w:r w:rsidRPr="00530559">
        <w:fldChar w:fldCharType="separate"/>
      </w:r>
      <w:r w:rsidR="002166ED" w:rsidRPr="00530559">
        <w:t>Услуги</w:t>
      </w:r>
      <w:r w:rsidRPr="00530559">
        <w:fldChar w:fldCharType="end"/>
      </w:r>
      <w:r w:rsidRPr="00530559">
        <w:t>»);</w:t>
      </w:r>
    </w:p>
    <w:p w14:paraId="1F69DE7E" w14:textId="77777777" w:rsidR="0007114D" w:rsidRPr="00530559" w:rsidRDefault="0007114D" w:rsidP="0007114D">
      <w:pPr>
        <w:pStyle w:val="30"/>
      </w:pPr>
      <w:r w:rsidRPr="00530559">
        <w:t>«Период» – при открытии формы: текущая дата; при сохранении: обновляется на текущие дату/время;</w:t>
      </w:r>
    </w:p>
    <w:p w14:paraId="3B8942E4" w14:textId="0A111C8E" w:rsidR="0007114D" w:rsidRPr="00530559" w:rsidRDefault="0007114D" w:rsidP="0007114D">
      <w:pPr>
        <w:pStyle w:val="30"/>
      </w:pPr>
      <w:r w:rsidRPr="00530559">
        <w:t>«Поставщик услуги *» – выбор из справочника «Контрагенты» (см. раздел 4.3.2.4 «</w:t>
      </w:r>
      <w:r w:rsidR="005D2CBE">
        <w:fldChar w:fldCharType="begin"/>
      </w:r>
      <w:r w:rsidR="005D2CBE">
        <w:instrText xml:space="preserve"> REF _Ref206778126 \h </w:instrText>
      </w:r>
      <w:r w:rsidR="005D2CBE">
        <w:fldChar w:fldCharType="separate"/>
      </w:r>
      <w:r w:rsidR="002166ED" w:rsidRPr="00530559">
        <w:t>Контрагенты</w:t>
      </w:r>
      <w:r w:rsidR="005D2CBE">
        <w:fldChar w:fldCharType="end"/>
      </w:r>
      <w:r w:rsidRPr="00530559">
        <w:t>»);</w:t>
      </w:r>
    </w:p>
    <w:p w14:paraId="1BD80ABC" w14:textId="1FB2D4ED" w:rsidR="0007114D" w:rsidRPr="00530559" w:rsidRDefault="0007114D" w:rsidP="0007114D">
      <w:pPr>
        <w:pStyle w:val="30"/>
      </w:pPr>
      <w:r w:rsidRPr="00530559">
        <w:t>«Исполнитель услуги *» – выбор из справочника «Контрагенты» (см. раздел 4.3.2.4 «</w:t>
      </w:r>
      <w:r w:rsidR="005D2CBE">
        <w:fldChar w:fldCharType="begin"/>
      </w:r>
      <w:r w:rsidR="005D2CBE">
        <w:instrText xml:space="preserve"> REF _Ref206778126 \h </w:instrText>
      </w:r>
      <w:r w:rsidR="005D2CBE">
        <w:fldChar w:fldCharType="separate"/>
      </w:r>
      <w:r w:rsidR="002166ED" w:rsidRPr="00530559">
        <w:t>Контрагенты</w:t>
      </w:r>
      <w:r w:rsidR="005D2CBE">
        <w:fldChar w:fldCharType="end"/>
      </w:r>
      <w:r w:rsidRPr="00530559">
        <w:t>»);</w:t>
      </w:r>
    </w:p>
    <w:p w14:paraId="4A2082F9" w14:textId="2D80D6A2" w:rsidR="0007114D" w:rsidRPr="00530559" w:rsidRDefault="0007114D" w:rsidP="0007114D">
      <w:pPr>
        <w:pStyle w:val="30"/>
      </w:pPr>
      <w:r w:rsidRPr="00530559">
        <w:t>«Получатель платежей *» – выбор из справочника «Контрагенты» (см. раздел 4.3.2.4 «</w:t>
      </w:r>
      <w:r w:rsidR="005D2CBE">
        <w:fldChar w:fldCharType="begin"/>
      </w:r>
      <w:r w:rsidR="005D2CBE">
        <w:instrText xml:space="preserve"> REF _Ref206778126 \h </w:instrText>
      </w:r>
      <w:r w:rsidR="005D2CBE">
        <w:fldChar w:fldCharType="separate"/>
      </w:r>
      <w:r w:rsidR="002166ED" w:rsidRPr="00530559">
        <w:t>Контрагенты</w:t>
      </w:r>
      <w:r w:rsidR="005D2CBE">
        <w:fldChar w:fldCharType="end"/>
      </w:r>
      <w:r w:rsidRPr="00530559">
        <w:t>»).</w:t>
      </w:r>
    </w:p>
    <w:p w14:paraId="5C4D5888" w14:textId="77777777" w:rsidR="0007114D" w:rsidRPr="00530559" w:rsidRDefault="0007114D" w:rsidP="0007114D">
      <w:pPr>
        <w:pStyle w:val="12"/>
      </w:pPr>
      <w:r w:rsidRPr="00530559">
        <w:t>Для лицевых счетов и помещений:</w:t>
      </w:r>
    </w:p>
    <w:p w14:paraId="1E4A3D96" w14:textId="77777777" w:rsidR="0007114D" w:rsidRPr="00530559" w:rsidRDefault="0007114D" w:rsidP="0007114D">
      <w:pPr>
        <w:pStyle w:val="20"/>
      </w:pPr>
      <w:r w:rsidRPr="00530559">
        <w:t>«Помещение № с:», «до:» – множественный выбор помещений;</w:t>
      </w:r>
    </w:p>
    <w:p w14:paraId="212977B7" w14:textId="77777777" w:rsidR="0007114D" w:rsidRPr="00530559" w:rsidRDefault="0007114D" w:rsidP="0007114D">
      <w:pPr>
        <w:pStyle w:val="20"/>
      </w:pPr>
      <w:r w:rsidRPr="00530559">
        <w:t>«Подъезд» – ручной ввод числа;</w:t>
      </w:r>
    </w:p>
    <w:p w14:paraId="4EE26140" w14:textId="77777777" w:rsidR="0007114D" w:rsidRPr="00530559" w:rsidRDefault="0007114D" w:rsidP="0007114D">
      <w:pPr>
        <w:pStyle w:val="20"/>
      </w:pPr>
      <w:r w:rsidRPr="00530559">
        <w:t>Кнопка «Заполнить» – по кнопке включаются флажки по отборам;</w:t>
      </w:r>
    </w:p>
    <w:p w14:paraId="5DB9AFD0" w14:textId="77777777" w:rsidR="0007114D" w:rsidRPr="00530559" w:rsidRDefault="0007114D" w:rsidP="0007114D">
      <w:pPr>
        <w:pStyle w:val="20"/>
      </w:pPr>
      <w:r w:rsidRPr="00530559">
        <w:t>В табличной части Лицевых счетов и помещений содержится информация «Помещение», «Лицевой счет», «Дата заключения», «Дата закрытия».</w:t>
      </w:r>
    </w:p>
    <w:p w14:paraId="379A970E" w14:textId="77777777" w:rsidR="0007114D" w:rsidRPr="00530559" w:rsidRDefault="0007114D" w:rsidP="0007114D">
      <w:pPr>
        <w:pStyle w:val="a3"/>
      </w:pPr>
      <w:r w:rsidRPr="00530559">
        <w:t>Для добавления «Услуги» необходимо:</w:t>
      </w:r>
    </w:p>
    <w:p w14:paraId="40A1BB6B" w14:textId="77777777" w:rsidR="0007114D" w:rsidRPr="00530559" w:rsidRDefault="0007114D" w:rsidP="00833707">
      <w:pPr>
        <w:pStyle w:val="a"/>
        <w:numPr>
          <w:ilvl w:val="0"/>
          <w:numId w:val="16"/>
        </w:numPr>
      </w:pPr>
      <w:r w:rsidRPr="00530559">
        <w:t>Заполнить обязательные поля, добавить «Услугу строения», пометить «Услугу строения» флажком;</w:t>
      </w:r>
    </w:p>
    <w:p w14:paraId="179FCEB7" w14:textId="77777777" w:rsidR="0007114D" w:rsidRPr="00530559" w:rsidRDefault="0007114D" w:rsidP="00833707">
      <w:pPr>
        <w:pStyle w:val="a"/>
        <w:numPr>
          <w:ilvl w:val="0"/>
          <w:numId w:val="147"/>
        </w:numPr>
      </w:pPr>
      <w:r w:rsidRPr="00530559">
        <w:t>Пометить в табличной части «Помещение» флажком;</w:t>
      </w:r>
    </w:p>
    <w:p w14:paraId="68CA09F6" w14:textId="77777777" w:rsidR="0007114D" w:rsidRPr="00530559" w:rsidRDefault="0007114D" w:rsidP="00833707">
      <w:pPr>
        <w:pStyle w:val="a"/>
        <w:numPr>
          <w:ilvl w:val="0"/>
          <w:numId w:val="147"/>
        </w:numPr>
      </w:pPr>
      <w:r w:rsidRPr="00530559">
        <w:t>Нажать кнопку «Включить»;</w:t>
      </w:r>
    </w:p>
    <w:p w14:paraId="29ED0726" w14:textId="1E57186D" w:rsidR="0007114D" w:rsidRPr="00530559" w:rsidRDefault="0007114D" w:rsidP="00330605">
      <w:pPr>
        <w:pStyle w:val="13"/>
      </w:pPr>
      <w:r w:rsidRPr="00530559">
        <w:t>При корректном добавлении «Услуги» появляется сообщение «Обработка включения услуг закончена», на вкладке «</w:t>
      </w:r>
      <w:r w:rsidR="004F0684" w:rsidRPr="00530559">
        <w:t>Протокол</w:t>
      </w:r>
      <w:r w:rsidRPr="00530559">
        <w:t xml:space="preserve">» в табличной части появляется запись «Операции». Ссылка «Сопоставление строений» </w:t>
      </w:r>
    </w:p>
    <w:p w14:paraId="0537FC0C" w14:textId="22B416B9" w:rsidR="0007114D" w:rsidRPr="00530559" w:rsidRDefault="0007114D" w:rsidP="0007114D">
      <w:pPr>
        <w:pStyle w:val="a3"/>
      </w:pPr>
      <w:r w:rsidRPr="00530559">
        <w:t>Для сопоставления строений между системами используется «Мастер сопоставления строений» (</w:t>
      </w:r>
      <w:r w:rsidRPr="00530559">
        <w:fldChar w:fldCharType="begin"/>
      </w:r>
      <w:r w:rsidRPr="00530559">
        <w:instrText xml:space="preserve"> REF _Ref206420192 \h </w:instrText>
      </w:r>
      <w:r w:rsidR="00530559">
        <w:instrText xml:space="preserve"> \* MERGEFORMAT </w:instrText>
      </w:r>
      <w:r w:rsidRPr="00530559">
        <w:fldChar w:fldCharType="separate"/>
      </w:r>
      <w:r w:rsidR="002166ED">
        <w:t>Рисунок 731</w:t>
      </w:r>
      <w:r w:rsidRPr="00530559">
        <w:fldChar w:fldCharType="end"/>
      </w:r>
      <w:r w:rsidRPr="00530559">
        <w:t xml:space="preserve">). </w:t>
      </w:r>
    </w:p>
    <w:p w14:paraId="4FCD1786" w14:textId="77777777" w:rsidR="0007114D" w:rsidRPr="00530559" w:rsidRDefault="0007114D" w:rsidP="004F0684">
      <w:pPr>
        <w:pStyle w:val="affc"/>
      </w:pPr>
      <w:r w:rsidRPr="00530559">
        <w:rPr>
          <w:lang w:eastAsia="ru-RU"/>
        </w:rPr>
        <w:lastRenderedPageBreak/>
        <w:drawing>
          <wp:inline distT="0" distB="0" distL="0" distR="0" wp14:anchorId="19FD7810" wp14:editId="2BF3B81C">
            <wp:extent cx="5939790" cy="3174365"/>
            <wp:effectExtent l="0" t="0" r="3810" b="6985"/>
            <wp:docPr id="54903568" name="Рисунок 5490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1075" name="24.PNG"/>
                    <pic:cNvPicPr/>
                  </pic:nvPicPr>
                  <pic:blipFill>
                    <a:blip r:embed="rId759">
                      <a:extLst>
                        <a:ext uri="{28A0092B-C50C-407E-A947-70E740481C1C}">
                          <a14:useLocalDpi xmlns:a14="http://schemas.microsoft.com/office/drawing/2010/main" val="0"/>
                        </a:ext>
                      </a:extLst>
                    </a:blip>
                    <a:stretch>
                      <a:fillRect/>
                    </a:stretch>
                  </pic:blipFill>
                  <pic:spPr>
                    <a:xfrm>
                      <a:off x="0" y="0"/>
                      <a:ext cx="5939790" cy="3174365"/>
                    </a:xfrm>
                    <a:prstGeom prst="rect">
                      <a:avLst/>
                    </a:prstGeom>
                  </pic:spPr>
                </pic:pic>
              </a:graphicData>
            </a:graphic>
          </wp:inline>
        </w:drawing>
      </w:r>
    </w:p>
    <w:p w14:paraId="0A0C4E3E" w14:textId="56508CDA" w:rsidR="0007114D" w:rsidRPr="00530559" w:rsidRDefault="00DC7CED" w:rsidP="004F0684">
      <w:pPr>
        <w:pStyle w:val="aff4"/>
      </w:pPr>
      <w:bookmarkStart w:id="1315" w:name="_Ref206420192"/>
      <w:r>
        <w:t>Рисунок </w:t>
      </w:r>
      <w:fldSimple w:instr=" SEQ Рисунок \* ARABIC ">
        <w:r w:rsidR="002166ED">
          <w:rPr>
            <w:noProof/>
          </w:rPr>
          <w:t>731</w:t>
        </w:r>
      </w:fldSimple>
      <w:bookmarkEnd w:id="1315"/>
      <w:r w:rsidR="006B17CF">
        <w:t> – </w:t>
      </w:r>
      <w:r w:rsidR="0007114D" w:rsidRPr="00530559">
        <w:t>Мастер сопоставления строений</w:t>
      </w:r>
    </w:p>
    <w:p w14:paraId="15225CD8" w14:textId="77777777" w:rsidR="0007114D" w:rsidRPr="00530559" w:rsidRDefault="0007114D" w:rsidP="0007114D">
      <w:pPr>
        <w:pStyle w:val="a3"/>
      </w:pPr>
      <w:r w:rsidRPr="00530559">
        <w:t>При переходе по ссылке «Сопоставление строений» поля отбора заполнены значениями Строения. При нажатии кнопки «Поиск» в табличную часть загружаются данные для сопоставления.</w:t>
      </w:r>
    </w:p>
    <w:p w14:paraId="62508669" w14:textId="77777777" w:rsidR="0007114D" w:rsidRPr="00530559" w:rsidRDefault="0007114D" w:rsidP="0007114D">
      <w:pPr>
        <w:pStyle w:val="6"/>
      </w:pPr>
      <w:r w:rsidRPr="00530559">
        <w:t xml:space="preserve">Ссылка «Расход МКД» </w:t>
      </w:r>
    </w:p>
    <w:p w14:paraId="46414FF9" w14:textId="77777777" w:rsidR="0007114D" w:rsidRPr="00530559" w:rsidRDefault="0007114D" w:rsidP="0007114D">
      <w:pPr>
        <w:pStyle w:val="a3"/>
      </w:pPr>
      <w:r w:rsidRPr="00530559">
        <w:t>Содержит данные о реквизитах и объемах ресурсов и услуг, рассчитанных для данного МКД.</w:t>
      </w:r>
    </w:p>
    <w:p w14:paraId="52A5D787" w14:textId="1378CE9F" w:rsidR="0007114D" w:rsidRPr="00530559" w:rsidRDefault="0007114D" w:rsidP="0007114D">
      <w:pPr>
        <w:pStyle w:val="6"/>
      </w:pPr>
      <w:r w:rsidRPr="00530559">
        <w:t xml:space="preserve">Ссылка «Расходы </w:t>
      </w:r>
      <w:r w:rsidR="004F0684" w:rsidRPr="00530559">
        <w:t>строений,</w:t>
      </w:r>
      <w:r w:rsidRPr="00530559">
        <w:t xml:space="preserve"> полученные из внешних источников» </w:t>
      </w:r>
    </w:p>
    <w:p w14:paraId="3F4A283D" w14:textId="77777777" w:rsidR="0007114D" w:rsidRPr="00530559" w:rsidRDefault="0007114D" w:rsidP="0007114D">
      <w:pPr>
        <w:pStyle w:val="a3"/>
      </w:pPr>
      <w:r w:rsidRPr="00530559">
        <w:t>Отображает данные о расходах на коммунальные ресурсы и услуги, импортированные из внешних систем.</w:t>
      </w:r>
    </w:p>
    <w:p w14:paraId="1AF68FF8" w14:textId="77777777" w:rsidR="0007114D" w:rsidRPr="00530559" w:rsidRDefault="0007114D" w:rsidP="0007114D">
      <w:pPr>
        <w:pStyle w:val="a3"/>
      </w:pPr>
      <w:r w:rsidRPr="00530559">
        <w:t>Ссылка «Комментарии»</w:t>
      </w:r>
    </w:p>
    <w:p w14:paraId="7FFDCE78" w14:textId="77777777" w:rsidR="0007114D" w:rsidRPr="00530559" w:rsidRDefault="0007114D" w:rsidP="0007114D">
      <w:pPr>
        <w:pStyle w:val="a3"/>
      </w:pPr>
      <w:r w:rsidRPr="00530559">
        <w:t>Содержит информацию из регистра сведений Периодические Комментарии.</w:t>
      </w:r>
    </w:p>
    <w:p w14:paraId="46E6C655" w14:textId="77777777" w:rsidR="0007114D" w:rsidRPr="00530559" w:rsidRDefault="0007114D" w:rsidP="0007114D">
      <w:pPr>
        <w:pStyle w:val="a3"/>
      </w:pPr>
      <w:r w:rsidRPr="00530559">
        <w:t>Ссылка «Идентификаторы объектов ГИСЖКХ (ЮЛ)» Содержит код строения в системе ГИСЖКХ. Идентификаторы может вводиться вручную по кнопке «Создать» или загружаться автоматически при интеграции с ГИСЖКХ.</w:t>
      </w:r>
    </w:p>
    <w:p w14:paraId="1E5384B8" w14:textId="77777777" w:rsidR="0007114D" w:rsidRPr="00530559" w:rsidRDefault="0007114D" w:rsidP="0007114D">
      <w:pPr>
        <w:pStyle w:val="6"/>
      </w:pPr>
      <w:r w:rsidRPr="00530559">
        <w:lastRenderedPageBreak/>
        <w:t>Ссылка «Периодические реквизиты строения»</w:t>
      </w:r>
    </w:p>
    <w:p w14:paraId="05175885" w14:textId="1115651A" w:rsidR="0007114D" w:rsidRPr="00530559" w:rsidRDefault="0007114D" w:rsidP="0007114D">
      <w:pPr>
        <w:pStyle w:val="a3"/>
      </w:pPr>
      <w:r w:rsidRPr="00530559">
        <w:t>Содержит информацию об истории по </w:t>
      </w:r>
      <w:hyperlink r:id="rId760" w:anchor="id-2%D0%A1%D1%82%D1%80%D0%BE%D0%B5%D0%BD%D0%B8%D0%B5-%D0%92%D0%BA%D0%BB%D0%B0%D0%B4%D0%BA%D0%B0%D0%9E%D1%81%D0%BD%D0%BE%D0%B2%D0%BD%D1%8B%D0%B5" w:history="1">
        <w:r w:rsidRPr="00530559">
          <w:t>периодическим реквизитам</w:t>
        </w:r>
      </w:hyperlink>
      <w:r w:rsidRPr="00530559">
        <w:t> и </w:t>
      </w:r>
      <w:hyperlink r:id="rId761" w:anchor="id-2%D0%A1%D1%82%D1%80%D0%BE%D0%B5%D0%BD%D0%B8%D0%B5-%D0%92%D0%BA%D0%BB%D0%B0%D0%B4%D0%BA%D0%B0%D0%9A%D0%BB%D0%B0%D1%81%D1%81%D0%B8%D1%84%D0%B8%D0%BA%D0%B0%D1%82%D0%BE%D1%80%D1%8B" w:history="1">
        <w:r w:rsidRPr="00530559">
          <w:t>периодическим классификаторам</w:t>
        </w:r>
      </w:hyperlink>
      <w:r w:rsidRPr="00530559">
        <w:t> строения.</w:t>
      </w:r>
    </w:p>
    <w:p w14:paraId="6BAB9957" w14:textId="77777777" w:rsidR="0007114D" w:rsidRPr="00530559" w:rsidRDefault="0007114D" w:rsidP="0007114D">
      <w:pPr>
        <w:pStyle w:val="6"/>
      </w:pPr>
      <w:r w:rsidRPr="00530559">
        <w:t xml:space="preserve">Ссылка «Отопительные сезоны строений» </w:t>
      </w:r>
    </w:p>
    <w:p w14:paraId="31269332" w14:textId="77777777" w:rsidR="0007114D" w:rsidRPr="00530559" w:rsidRDefault="0007114D" w:rsidP="0007114D">
      <w:pPr>
        <w:pStyle w:val="a3"/>
      </w:pPr>
      <w:r w:rsidRPr="00530559">
        <w:t>Содержит индивидуальный график отопительного сезона.</w:t>
      </w:r>
    </w:p>
    <w:p w14:paraId="2FE9B0EB" w14:textId="77777777" w:rsidR="0007114D" w:rsidRPr="00530559" w:rsidRDefault="0007114D" w:rsidP="0007114D">
      <w:pPr>
        <w:pStyle w:val="6"/>
      </w:pPr>
      <w:r w:rsidRPr="00530559">
        <w:t xml:space="preserve">Ссылка «Приборная оборудованность строений» </w:t>
      </w:r>
    </w:p>
    <w:p w14:paraId="3334F359" w14:textId="2ADD6ABF" w:rsidR="0007114D" w:rsidRPr="00530559" w:rsidRDefault="0007114D" w:rsidP="0007114D">
      <w:pPr>
        <w:pStyle w:val="a3"/>
      </w:pPr>
      <w:r w:rsidRPr="00530559">
        <w:t xml:space="preserve">Содержит сведения о приборной </w:t>
      </w:r>
      <w:r w:rsidR="00C33201" w:rsidRPr="00530559">
        <w:t>оборудованность</w:t>
      </w:r>
      <w:r w:rsidRPr="00530559">
        <w:t xml:space="preserve"> строений для МКД, записи формируются автоматически, на основе установленных приборов учета на помещениях данного строения.</w:t>
      </w:r>
    </w:p>
    <w:p w14:paraId="11687E38" w14:textId="77777777" w:rsidR="0007114D" w:rsidRPr="00530559" w:rsidRDefault="0007114D" w:rsidP="0007114D">
      <w:pPr>
        <w:pStyle w:val="6"/>
      </w:pPr>
      <w:r w:rsidRPr="00530559">
        <w:t>Ссылка «Реквизиты внешних систем (Строения)»</w:t>
      </w:r>
    </w:p>
    <w:p w14:paraId="70BED87F" w14:textId="77777777" w:rsidR="0007114D" w:rsidRPr="00530559" w:rsidRDefault="0007114D" w:rsidP="0007114D">
      <w:pPr>
        <w:pStyle w:val="a3"/>
      </w:pPr>
      <w:r w:rsidRPr="00530559">
        <w:t xml:space="preserve">Содержит технические идентификаторы и параметры, используемые для интеграции строения с внешними системами. </w:t>
      </w:r>
    </w:p>
    <w:p w14:paraId="64847C24" w14:textId="77777777" w:rsidR="0007114D" w:rsidRPr="00530559" w:rsidRDefault="0007114D" w:rsidP="0007114D">
      <w:pPr>
        <w:pStyle w:val="6"/>
      </w:pPr>
      <w:r w:rsidRPr="00530559">
        <w:t xml:space="preserve">Ссылка «Текущие нормативы строений по ключам» </w:t>
      </w:r>
    </w:p>
    <w:p w14:paraId="499B6298" w14:textId="77777777" w:rsidR="0007114D" w:rsidRPr="00530559" w:rsidRDefault="0007114D" w:rsidP="0007114D">
      <w:pPr>
        <w:pStyle w:val="a3"/>
      </w:pPr>
      <w:r w:rsidRPr="00530559">
        <w:t>Содержит актуальные нормативы, применяемые к строению.</w:t>
      </w:r>
    </w:p>
    <w:p w14:paraId="6922422C" w14:textId="77777777" w:rsidR="0007114D" w:rsidRPr="00530559" w:rsidRDefault="0007114D" w:rsidP="0007114D">
      <w:pPr>
        <w:pStyle w:val="a3"/>
      </w:pPr>
      <w:r w:rsidRPr="00530559">
        <w:t>Ссылка «Документы»</w:t>
      </w:r>
    </w:p>
    <w:p w14:paraId="625193D5" w14:textId="77777777" w:rsidR="0007114D" w:rsidRPr="00530559" w:rsidRDefault="0007114D" w:rsidP="0007114D">
      <w:pPr>
        <w:pStyle w:val="a3"/>
      </w:pPr>
      <w:r w:rsidRPr="00530559">
        <w:t>Содержит список документов по данному строению.</w:t>
      </w:r>
    </w:p>
    <w:p w14:paraId="6EA14A43" w14:textId="77777777" w:rsidR="0007114D" w:rsidRPr="00530559" w:rsidRDefault="0007114D" w:rsidP="0007114D">
      <w:pPr>
        <w:pStyle w:val="6"/>
      </w:pPr>
      <w:r w:rsidRPr="00530559">
        <w:t>Ссылка «ГИСЖКХ Состояние размещения объектов (Строения)» отображает текущий статус объекта в ГИС ЖКХ.</w:t>
      </w:r>
    </w:p>
    <w:p w14:paraId="3CAADE28" w14:textId="77777777" w:rsidR="0007114D" w:rsidRPr="00530559" w:rsidRDefault="0007114D" w:rsidP="0007114D">
      <w:pPr>
        <w:pStyle w:val="6"/>
      </w:pPr>
      <w:r w:rsidRPr="00530559">
        <w:t>Ссылка «Идентификаторы объектов для обмена ГИСЖКХ (ФЛ)»</w:t>
      </w:r>
    </w:p>
    <w:p w14:paraId="02197B14" w14:textId="77777777" w:rsidR="0007114D" w:rsidRPr="00530559" w:rsidRDefault="0007114D" w:rsidP="0007114D">
      <w:pPr>
        <w:pStyle w:val="a3"/>
      </w:pPr>
      <w:r w:rsidRPr="00530559">
        <w:t>Содержит уникальные коды строения, предназначенные для обмена данными с ГИС ЖКХ в рамках взаимодействия с физическими лицами.</w:t>
      </w:r>
    </w:p>
    <w:p w14:paraId="269359E0" w14:textId="77777777" w:rsidR="0007114D" w:rsidRPr="00530559" w:rsidRDefault="0007114D" w:rsidP="0007114D">
      <w:pPr>
        <w:pStyle w:val="6"/>
      </w:pPr>
      <w:r w:rsidRPr="00530559">
        <w:t>Ссылка «Понижающие коэффициенты»</w:t>
      </w:r>
    </w:p>
    <w:p w14:paraId="7DEBB546" w14:textId="3316AF66" w:rsidR="0007114D" w:rsidRPr="00530559" w:rsidRDefault="0007114D" w:rsidP="0007114D">
      <w:pPr>
        <w:pStyle w:val="a3"/>
      </w:pPr>
      <w:r w:rsidRPr="00530559">
        <w:t>Заполняется поправочным коэффициентом для расчётов (см. раздел4.4.1.11 «</w:t>
      </w:r>
      <w:r w:rsidR="004F0684">
        <w:fldChar w:fldCharType="begin"/>
      </w:r>
      <w:r w:rsidR="004F0684">
        <w:instrText xml:space="preserve"> REF _Ref206526722 \h </w:instrText>
      </w:r>
      <w:r w:rsidR="004F0684">
        <w:fldChar w:fldCharType="separate"/>
      </w:r>
      <w:r w:rsidR="002166ED" w:rsidRPr="00530559">
        <w:t>Понижающие коэффициенты строений/помещений</w:t>
      </w:r>
      <w:r w:rsidR="004F0684">
        <w:fldChar w:fldCharType="end"/>
      </w:r>
      <w:r w:rsidRPr="00530559">
        <w:t>»).</w:t>
      </w:r>
    </w:p>
    <w:p w14:paraId="56963989" w14:textId="77777777" w:rsidR="0007114D" w:rsidRPr="00530559" w:rsidRDefault="0007114D" w:rsidP="0007114D">
      <w:pPr>
        <w:pStyle w:val="6"/>
      </w:pPr>
      <w:r w:rsidRPr="00530559">
        <w:t xml:space="preserve">Ссылка «Синонимы» </w:t>
      </w:r>
    </w:p>
    <w:p w14:paraId="5C2A2764" w14:textId="77777777" w:rsidR="0007114D" w:rsidRPr="00530559" w:rsidRDefault="0007114D" w:rsidP="0007114D">
      <w:pPr>
        <w:pStyle w:val="a3"/>
      </w:pPr>
      <w:r w:rsidRPr="00530559">
        <w:t>Позволяет задавать и хранить альтернативные названия или идентификаторы строения для использования во внутренних или внешних системах.</w:t>
      </w:r>
    </w:p>
    <w:p w14:paraId="58361360" w14:textId="77777777" w:rsidR="0007114D" w:rsidRPr="00530559" w:rsidRDefault="0007114D" w:rsidP="0007114D">
      <w:pPr>
        <w:pStyle w:val="6"/>
      </w:pPr>
      <w:r w:rsidRPr="00530559">
        <w:lastRenderedPageBreak/>
        <w:t>Ссылка «Электронный архив»</w:t>
      </w:r>
    </w:p>
    <w:p w14:paraId="2D9220DE" w14:textId="77777777" w:rsidR="0007114D" w:rsidRPr="00530559" w:rsidRDefault="0007114D" w:rsidP="0007114D">
      <w:pPr>
        <w:pStyle w:val="a3"/>
      </w:pPr>
      <w:r w:rsidRPr="00530559">
        <w:t>Содержит документы Строения.</w:t>
      </w:r>
    </w:p>
    <w:p w14:paraId="5A03BA11" w14:textId="77777777" w:rsidR="0007114D" w:rsidRPr="00530559" w:rsidRDefault="0007114D" w:rsidP="0007114D">
      <w:pPr>
        <w:pStyle w:val="6"/>
      </w:pPr>
      <w:r w:rsidRPr="00530559">
        <w:t>Ссылка «История изменений».</w:t>
      </w:r>
    </w:p>
    <w:p w14:paraId="5C05FAB6" w14:textId="77777777" w:rsidR="0007114D" w:rsidRPr="00530559" w:rsidRDefault="0007114D" w:rsidP="0007114D">
      <w:pPr>
        <w:pStyle w:val="5"/>
      </w:pPr>
      <w:r w:rsidRPr="00530559">
        <w:t>Создание элемента и заполнение адресной информации</w:t>
      </w:r>
    </w:p>
    <w:p w14:paraId="6C6FFE78" w14:textId="77777777" w:rsidR="0007114D" w:rsidRPr="00530559" w:rsidRDefault="0007114D" w:rsidP="0007114D">
      <w:pPr>
        <w:pStyle w:val="a3"/>
      </w:pPr>
      <w:r w:rsidRPr="00530559">
        <w:t>Для создания элемента справочника необходимо заполнить поля: «Тип строения» на вкладке «Основные», «Административно–территориальный формат» на вкладке «Адресная информация», а также определить координаты строения.</w:t>
      </w:r>
    </w:p>
    <w:p w14:paraId="1F822015" w14:textId="13422C43" w:rsidR="0007114D" w:rsidRPr="00530559" w:rsidRDefault="0007114D" w:rsidP="0007114D">
      <w:pPr>
        <w:pStyle w:val="a3"/>
      </w:pPr>
      <w:r w:rsidRPr="00530559">
        <w:t>На вкладке «Адресная информация» необходимо заполнить форму «Почтовый адрес» (</w:t>
      </w:r>
      <w:r w:rsidR="004F0684">
        <w:fldChar w:fldCharType="begin"/>
      </w:r>
      <w:r w:rsidR="004F0684">
        <w:instrText xml:space="preserve"> REF _Ref207147225 \h </w:instrText>
      </w:r>
      <w:r w:rsidR="004F0684">
        <w:fldChar w:fldCharType="separate"/>
      </w:r>
      <w:r w:rsidR="002166ED">
        <w:t>Рисунок </w:t>
      </w:r>
      <w:r w:rsidR="002166ED">
        <w:rPr>
          <w:noProof/>
        </w:rPr>
        <w:t>732</w:t>
      </w:r>
      <w:r w:rsidR="004F0684">
        <w:fldChar w:fldCharType="end"/>
      </w:r>
      <w:r w:rsidRPr="00530559">
        <w:t>):</w:t>
      </w:r>
    </w:p>
    <w:p w14:paraId="5E157B0D" w14:textId="77777777" w:rsidR="0007114D" w:rsidRPr="00530559" w:rsidRDefault="0007114D" w:rsidP="0007114D">
      <w:pPr>
        <w:pStyle w:val="12"/>
      </w:pPr>
      <w:r w:rsidRPr="00530559">
        <w:t>«Страна *»;</w:t>
      </w:r>
    </w:p>
    <w:p w14:paraId="791E8F1D" w14:textId="77777777" w:rsidR="0007114D" w:rsidRPr="00530559" w:rsidRDefault="0007114D" w:rsidP="0007114D">
      <w:pPr>
        <w:pStyle w:val="12"/>
      </w:pPr>
      <w:r w:rsidRPr="00530559">
        <w:t>«Город, населенный пункт» – форма предназначена для ввода населенного пункта по шаблону.  Обязательность полей определяется автоматически в зависимости от типа населенного пункта и региональных особенностей адресации  (Рисунок 174):</w:t>
      </w:r>
    </w:p>
    <w:p w14:paraId="2465533B" w14:textId="77777777" w:rsidR="0007114D" w:rsidRPr="00530559" w:rsidRDefault="0007114D" w:rsidP="0007114D">
      <w:pPr>
        <w:pStyle w:val="20"/>
      </w:pPr>
      <w:r w:rsidRPr="00530559">
        <w:t xml:space="preserve">«Регион *»; </w:t>
      </w:r>
    </w:p>
    <w:p w14:paraId="5E36D679" w14:textId="77777777" w:rsidR="0007114D" w:rsidRPr="00530559" w:rsidRDefault="0007114D" w:rsidP="0007114D">
      <w:pPr>
        <w:pStyle w:val="20"/>
      </w:pPr>
      <w:r w:rsidRPr="00530559">
        <w:t>«Район» – муниципальный район;</w:t>
      </w:r>
    </w:p>
    <w:p w14:paraId="78CECA34" w14:textId="77777777" w:rsidR="0007114D" w:rsidRPr="00530559" w:rsidRDefault="0007114D" w:rsidP="0007114D">
      <w:pPr>
        <w:pStyle w:val="20"/>
      </w:pPr>
      <w:r w:rsidRPr="00530559">
        <w:t>«Город»;</w:t>
      </w:r>
    </w:p>
    <w:p w14:paraId="30301C76" w14:textId="77777777" w:rsidR="0007114D" w:rsidRPr="00530559" w:rsidRDefault="0007114D" w:rsidP="0007114D">
      <w:pPr>
        <w:pStyle w:val="20"/>
      </w:pPr>
      <w:r w:rsidRPr="00530559">
        <w:t>«Внутригородской район»;</w:t>
      </w:r>
    </w:p>
    <w:p w14:paraId="40C0A02D" w14:textId="77777777" w:rsidR="0007114D" w:rsidRPr="00530559" w:rsidRDefault="0007114D" w:rsidP="0007114D">
      <w:pPr>
        <w:pStyle w:val="20"/>
      </w:pPr>
      <w:r w:rsidRPr="00530559">
        <w:t>«Населенный пункт» – обязательно для заполнения, если не заполнено поле «Город»;</w:t>
      </w:r>
    </w:p>
    <w:p w14:paraId="38CDB8DD" w14:textId="77777777" w:rsidR="0007114D" w:rsidRPr="00530559" w:rsidRDefault="0007114D" w:rsidP="0007114D">
      <w:pPr>
        <w:pStyle w:val="20"/>
      </w:pPr>
      <w:r w:rsidRPr="00530559">
        <w:t>«Территория» – дополнительная административно–территориальная единица, уточняющая местоположение объекта в пределах населенного пункта.</w:t>
      </w:r>
    </w:p>
    <w:p w14:paraId="4739B9F2" w14:textId="77777777" w:rsidR="0007114D" w:rsidRPr="00530559" w:rsidRDefault="0007114D" w:rsidP="00C33201">
      <w:pPr>
        <w:pStyle w:val="affc"/>
      </w:pPr>
      <w:r w:rsidRPr="00530559">
        <w:rPr>
          <w:lang w:eastAsia="ru-RU"/>
        </w:rPr>
        <w:lastRenderedPageBreak/>
        <w:drawing>
          <wp:inline distT="0" distB="0" distL="0" distR="0" wp14:anchorId="3FEAC9C9" wp14:editId="2D4C0607">
            <wp:extent cx="3343742" cy="2600688"/>
            <wp:effectExtent l="19050" t="19050" r="28575" b="28575"/>
            <wp:docPr id="313173908" name="Рисунок 31317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PNG"/>
                    <pic:cNvPicPr/>
                  </pic:nvPicPr>
                  <pic:blipFill>
                    <a:blip r:embed="rId762">
                      <a:extLst>
                        <a:ext uri="{28A0092B-C50C-407E-A947-70E740481C1C}">
                          <a14:useLocalDpi xmlns:a14="http://schemas.microsoft.com/office/drawing/2010/main" val="0"/>
                        </a:ext>
                      </a:extLst>
                    </a:blip>
                    <a:stretch>
                      <a:fillRect/>
                    </a:stretch>
                  </pic:blipFill>
                  <pic:spPr>
                    <a:xfrm>
                      <a:off x="0" y="0"/>
                      <a:ext cx="3343742" cy="2600688"/>
                    </a:xfrm>
                    <a:prstGeom prst="rect">
                      <a:avLst/>
                    </a:prstGeom>
                    <a:ln>
                      <a:solidFill>
                        <a:schemeClr val="tx1"/>
                      </a:solidFill>
                    </a:ln>
                  </pic:spPr>
                </pic:pic>
              </a:graphicData>
            </a:graphic>
          </wp:inline>
        </w:drawing>
      </w:r>
    </w:p>
    <w:p w14:paraId="0C9F5395" w14:textId="2C4F2C22" w:rsidR="0007114D" w:rsidRPr="00530559" w:rsidRDefault="00DC7CED" w:rsidP="00C33201">
      <w:pPr>
        <w:pStyle w:val="aff4"/>
      </w:pPr>
      <w:bookmarkStart w:id="1316" w:name="_Ref207147225"/>
      <w:r>
        <w:t>Рисунок </w:t>
      </w:r>
      <w:fldSimple w:instr=" SEQ Рисунок \* ARABIC ">
        <w:r w:rsidR="002166ED">
          <w:rPr>
            <w:noProof/>
          </w:rPr>
          <w:t>732</w:t>
        </w:r>
      </w:fldSimple>
      <w:bookmarkEnd w:id="1316"/>
      <w:r w:rsidR="006B17CF">
        <w:t> – </w:t>
      </w:r>
      <w:r w:rsidR="0007114D" w:rsidRPr="00530559">
        <w:t>Форма «Населенный пункт»</w:t>
      </w:r>
    </w:p>
    <w:p w14:paraId="5756265D" w14:textId="1BE5D865" w:rsidR="0007114D" w:rsidRPr="00530559" w:rsidRDefault="0007114D" w:rsidP="0007114D">
      <w:r w:rsidRPr="00530559">
        <w:t>После заполнения информации о населенном пункте в форме «Почтовый адрес» необходимо заполнить поле «Улица», выбрать значения для полей «Дом», «Корпус», «Квартира». Поле «Индекс» заполняется автоматически при создании (</w:t>
      </w:r>
      <w:r w:rsidR="004F0684">
        <w:fldChar w:fldCharType="begin"/>
      </w:r>
      <w:r w:rsidR="004F0684">
        <w:instrText xml:space="preserve"> REF _Ref207147211 \h </w:instrText>
      </w:r>
      <w:r w:rsidR="004F0684">
        <w:fldChar w:fldCharType="separate"/>
      </w:r>
      <w:r w:rsidR="002166ED">
        <w:t>Рисунок </w:t>
      </w:r>
      <w:r w:rsidR="002166ED">
        <w:rPr>
          <w:noProof/>
        </w:rPr>
        <w:t>733</w:t>
      </w:r>
      <w:r w:rsidR="004F0684">
        <w:fldChar w:fldCharType="end"/>
      </w:r>
      <w:r w:rsidRPr="00530559">
        <w:t>).</w:t>
      </w:r>
    </w:p>
    <w:p w14:paraId="1F0A9035" w14:textId="77777777" w:rsidR="0007114D" w:rsidRPr="00530559" w:rsidRDefault="0007114D" w:rsidP="00C33201">
      <w:pPr>
        <w:pStyle w:val="affc"/>
      </w:pPr>
      <w:r w:rsidRPr="00530559">
        <w:rPr>
          <w:lang w:eastAsia="ru-RU"/>
        </w:rPr>
        <w:drawing>
          <wp:inline distT="0" distB="0" distL="0" distR="0" wp14:anchorId="5890047F" wp14:editId="280960B1">
            <wp:extent cx="5887272" cy="3943900"/>
            <wp:effectExtent l="19050" t="19050" r="18415" b="19050"/>
            <wp:docPr id="1670031036" name="Рисунок 167003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PNG"/>
                    <pic:cNvPicPr/>
                  </pic:nvPicPr>
                  <pic:blipFill>
                    <a:blip r:embed="rId763">
                      <a:extLst>
                        <a:ext uri="{28A0092B-C50C-407E-A947-70E740481C1C}">
                          <a14:useLocalDpi xmlns:a14="http://schemas.microsoft.com/office/drawing/2010/main" val="0"/>
                        </a:ext>
                      </a:extLst>
                    </a:blip>
                    <a:stretch>
                      <a:fillRect/>
                    </a:stretch>
                  </pic:blipFill>
                  <pic:spPr>
                    <a:xfrm>
                      <a:off x="0" y="0"/>
                      <a:ext cx="5887272" cy="3943900"/>
                    </a:xfrm>
                    <a:prstGeom prst="rect">
                      <a:avLst/>
                    </a:prstGeom>
                    <a:ln>
                      <a:solidFill>
                        <a:schemeClr val="tx1"/>
                      </a:solidFill>
                    </a:ln>
                  </pic:spPr>
                </pic:pic>
              </a:graphicData>
            </a:graphic>
          </wp:inline>
        </w:drawing>
      </w:r>
    </w:p>
    <w:p w14:paraId="734B1399" w14:textId="583BEE28" w:rsidR="0007114D" w:rsidRPr="00530559" w:rsidRDefault="00DC7CED" w:rsidP="00C33201">
      <w:pPr>
        <w:pStyle w:val="aff4"/>
      </w:pPr>
      <w:bookmarkStart w:id="1317" w:name="_Ref207147211"/>
      <w:r>
        <w:t>Рисунок </w:t>
      </w:r>
      <w:fldSimple w:instr=" SEQ Рисунок \* ARABIC ">
        <w:r w:rsidR="002166ED">
          <w:rPr>
            <w:noProof/>
          </w:rPr>
          <w:t>733</w:t>
        </w:r>
      </w:fldSimple>
      <w:bookmarkEnd w:id="1317"/>
      <w:r w:rsidR="006B17CF">
        <w:t> – </w:t>
      </w:r>
      <w:r w:rsidR="0007114D" w:rsidRPr="00530559">
        <w:t>Форма Почтовый адрес</w:t>
      </w:r>
    </w:p>
    <w:p w14:paraId="223BC653" w14:textId="63C4EBAC" w:rsidR="0007114D" w:rsidRPr="00530559" w:rsidRDefault="0007114D" w:rsidP="0007114D">
      <w:pPr>
        <w:pStyle w:val="a3"/>
      </w:pPr>
      <w:r w:rsidRPr="00530559">
        <w:lastRenderedPageBreak/>
        <w:t>Для проверки корректности введенного адреса необходимо нажать кнопку «Проверить заполнение». Если данные введены верно, то система выводит сообщение  (</w:t>
      </w:r>
      <w:r w:rsidR="007125FC">
        <w:fldChar w:fldCharType="begin"/>
      </w:r>
      <w:r w:rsidR="007125FC">
        <w:instrText xml:space="preserve"> REF _Ref207157326 \h </w:instrText>
      </w:r>
      <w:r w:rsidR="007125FC">
        <w:fldChar w:fldCharType="separate"/>
      </w:r>
      <w:r w:rsidR="002166ED">
        <w:t>Рисунок </w:t>
      </w:r>
      <w:r w:rsidR="002166ED">
        <w:rPr>
          <w:noProof/>
        </w:rPr>
        <w:t>734</w:t>
      </w:r>
      <w:r w:rsidR="007125FC">
        <w:fldChar w:fldCharType="end"/>
      </w:r>
      <w:r w:rsidRPr="00530559">
        <w:t>).</w:t>
      </w:r>
    </w:p>
    <w:p w14:paraId="6A342DCD" w14:textId="77777777" w:rsidR="0007114D" w:rsidRPr="00530559" w:rsidRDefault="0007114D" w:rsidP="00C33201">
      <w:pPr>
        <w:pStyle w:val="affc"/>
      </w:pPr>
      <w:r w:rsidRPr="00530559">
        <w:rPr>
          <w:lang w:eastAsia="ru-RU"/>
        </w:rPr>
        <w:drawing>
          <wp:inline distT="0" distB="0" distL="0" distR="0" wp14:anchorId="0ACF3701" wp14:editId="4A7DC687">
            <wp:extent cx="5934903" cy="4001058"/>
            <wp:effectExtent l="19050" t="19050" r="27940" b="19050"/>
            <wp:docPr id="525092746" name="Рисунок 52509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0.PNG"/>
                    <pic:cNvPicPr/>
                  </pic:nvPicPr>
                  <pic:blipFill>
                    <a:blip r:embed="rId764">
                      <a:extLst>
                        <a:ext uri="{28A0092B-C50C-407E-A947-70E740481C1C}">
                          <a14:useLocalDpi xmlns:a14="http://schemas.microsoft.com/office/drawing/2010/main" val="0"/>
                        </a:ext>
                      </a:extLst>
                    </a:blip>
                    <a:stretch>
                      <a:fillRect/>
                    </a:stretch>
                  </pic:blipFill>
                  <pic:spPr>
                    <a:xfrm>
                      <a:off x="0" y="0"/>
                      <a:ext cx="5934903" cy="4001058"/>
                    </a:xfrm>
                    <a:prstGeom prst="rect">
                      <a:avLst/>
                    </a:prstGeom>
                    <a:ln>
                      <a:solidFill>
                        <a:schemeClr val="tx1"/>
                      </a:solidFill>
                    </a:ln>
                  </pic:spPr>
                </pic:pic>
              </a:graphicData>
            </a:graphic>
          </wp:inline>
        </w:drawing>
      </w:r>
    </w:p>
    <w:p w14:paraId="6ECDEE88" w14:textId="0BC4CBEB" w:rsidR="0007114D" w:rsidRPr="00530559" w:rsidRDefault="00DC7CED" w:rsidP="00C33201">
      <w:pPr>
        <w:pStyle w:val="aff4"/>
      </w:pPr>
      <w:bookmarkStart w:id="1318" w:name="_Ref207157326"/>
      <w:r>
        <w:t>Рисунок </w:t>
      </w:r>
      <w:fldSimple w:instr=" SEQ Рисунок \* ARABIC ">
        <w:r w:rsidR="002166ED">
          <w:rPr>
            <w:noProof/>
          </w:rPr>
          <w:t>734</w:t>
        </w:r>
      </w:fldSimple>
      <w:bookmarkEnd w:id="1318"/>
      <w:r w:rsidR="007125FC">
        <w:t> – </w:t>
      </w:r>
      <w:r w:rsidR="0007114D" w:rsidRPr="00530559">
        <w:t>Сообщение «Адрес введен корректно»</w:t>
      </w:r>
    </w:p>
    <w:p w14:paraId="6D44C82C" w14:textId="77777777" w:rsidR="0007114D" w:rsidRPr="00530559" w:rsidRDefault="0007114D" w:rsidP="0007114D">
      <w:pPr>
        <w:pStyle w:val="a3"/>
      </w:pPr>
      <w:r w:rsidRPr="00530559">
        <w:t xml:space="preserve">После добавления адреса в поле «Административно–территориальный формат» в табличной части автоматически заполняется «Период», «Муниципальный формат адреса», а также поля ввода «Наименование», «Код», «Актуальный код ФИАС», «ОКТМО», а также снимается флаг «Отсутствует код ФИАС». </w:t>
      </w:r>
    </w:p>
    <w:p w14:paraId="02C02810" w14:textId="77777777" w:rsidR="0007114D" w:rsidRPr="00530559" w:rsidRDefault="0007114D" w:rsidP="0007114D">
      <w:pPr>
        <w:pStyle w:val="a3"/>
      </w:pPr>
      <w:r w:rsidRPr="00530559">
        <w:t>Код ФИАС – уникальный идентификатор, присвоенный каждому адресу в базе данных. Он выглядит как последовательность цифр и букв и используется для однозначной идентификации адреса.</w:t>
      </w:r>
    </w:p>
    <w:p w14:paraId="20CDACD4" w14:textId="5DFC44B4" w:rsidR="0007114D" w:rsidRPr="00530559" w:rsidRDefault="0007114D" w:rsidP="0007114D">
      <w:pPr>
        <w:pStyle w:val="a3"/>
      </w:pPr>
      <w:r w:rsidRPr="00530559">
        <w:t>Определение координат</w:t>
      </w:r>
      <w:r w:rsidR="00C33201">
        <w:t xml:space="preserve"> </w:t>
      </w:r>
      <w:r w:rsidRPr="00530559">
        <w:t>Если заполнен «Адрес», то при определении координат система автоматически определит местоположение строения. Корректность определения можно проверить, нажав кнопку «Определить координаты» (</w:t>
      </w:r>
      <w:r w:rsidR="00C33201">
        <w:fldChar w:fldCharType="begin"/>
      </w:r>
      <w:r w:rsidR="00C33201">
        <w:instrText xml:space="preserve"> REF _Ref207147184 \h </w:instrText>
      </w:r>
      <w:r w:rsidR="00C33201">
        <w:fldChar w:fldCharType="separate"/>
      </w:r>
      <w:r w:rsidR="002166ED">
        <w:t>Рисунок </w:t>
      </w:r>
      <w:r w:rsidR="002166ED">
        <w:rPr>
          <w:noProof/>
        </w:rPr>
        <w:t>735</w:t>
      </w:r>
      <w:r w:rsidR="00C33201">
        <w:fldChar w:fldCharType="end"/>
      </w:r>
      <w:r w:rsidRPr="00530559">
        <w:t>).</w:t>
      </w:r>
    </w:p>
    <w:p w14:paraId="0D6C11A5" w14:textId="77777777" w:rsidR="0007114D" w:rsidRPr="00530559" w:rsidRDefault="0007114D" w:rsidP="00C33201">
      <w:pPr>
        <w:pStyle w:val="affc"/>
      </w:pPr>
      <w:r w:rsidRPr="00530559">
        <w:rPr>
          <w:lang w:eastAsia="ru-RU"/>
        </w:rPr>
        <w:lastRenderedPageBreak/>
        <w:drawing>
          <wp:inline distT="0" distB="0" distL="0" distR="0" wp14:anchorId="5636067A" wp14:editId="71A36390">
            <wp:extent cx="5939790" cy="5409565"/>
            <wp:effectExtent l="19050" t="19050" r="22860" b="19685"/>
            <wp:docPr id="1673113642" name="Рисунок 167311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PNG"/>
                    <pic:cNvPicPr/>
                  </pic:nvPicPr>
                  <pic:blipFill>
                    <a:blip r:embed="rId765">
                      <a:extLst>
                        <a:ext uri="{28A0092B-C50C-407E-A947-70E740481C1C}">
                          <a14:useLocalDpi xmlns:a14="http://schemas.microsoft.com/office/drawing/2010/main" val="0"/>
                        </a:ext>
                      </a:extLst>
                    </a:blip>
                    <a:stretch>
                      <a:fillRect/>
                    </a:stretch>
                  </pic:blipFill>
                  <pic:spPr>
                    <a:xfrm>
                      <a:off x="0" y="0"/>
                      <a:ext cx="5939790" cy="5409565"/>
                    </a:xfrm>
                    <a:prstGeom prst="rect">
                      <a:avLst/>
                    </a:prstGeom>
                    <a:ln>
                      <a:solidFill>
                        <a:schemeClr val="tx1"/>
                      </a:solidFill>
                    </a:ln>
                  </pic:spPr>
                </pic:pic>
              </a:graphicData>
            </a:graphic>
          </wp:inline>
        </w:drawing>
      </w:r>
    </w:p>
    <w:p w14:paraId="05ED9C25" w14:textId="6A77F4AE" w:rsidR="0007114D" w:rsidRPr="00530559" w:rsidRDefault="00DC7CED" w:rsidP="00C33201">
      <w:pPr>
        <w:pStyle w:val="aff4"/>
      </w:pPr>
      <w:bookmarkStart w:id="1319" w:name="_Ref207147184"/>
      <w:r>
        <w:t>Рисунок </w:t>
      </w:r>
      <w:fldSimple w:instr=" SEQ Рисунок \* ARABIC ">
        <w:r w:rsidR="002166ED">
          <w:rPr>
            <w:noProof/>
          </w:rPr>
          <w:t>735</w:t>
        </w:r>
      </w:fldSimple>
      <w:bookmarkEnd w:id="1319"/>
      <w:r w:rsidR="007125FC">
        <w:t> – </w:t>
      </w:r>
      <w:r w:rsidR="0007114D" w:rsidRPr="00530559">
        <w:t>Определение координат</w:t>
      </w:r>
    </w:p>
    <w:p w14:paraId="078BE992" w14:textId="77777777" w:rsidR="0007114D" w:rsidRPr="00530559" w:rsidRDefault="0007114D" w:rsidP="0007114D">
      <w:pPr>
        <w:pStyle w:val="5"/>
      </w:pPr>
      <w:r w:rsidRPr="00530559">
        <w:t>Создание группы</w:t>
      </w:r>
    </w:p>
    <w:p w14:paraId="1D8C4D60" w14:textId="2FFA13C1" w:rsidR="0007114D" w:rsidRPr="00530559" w:rsidRDefault="0007114D" w:rsidP="0007114D">
      <w:r w:rsidRPr="00530559">
        <w:t>Для создания группы Строений необходимо (</w:t>
      </w:r>
      <w:r w:rsidR="00C33201">
        <w:fldChar w:fldCharType="begin"/>
      </w:r>
      <w:r w:rsidR="00C33201">
        <w:instrText xml:space="preserve"> REF _Ref207147113 \h </w:instrText>
      </w:r>
      <w:r w:rsidR="00C33201">
        <w:fldChar w:fldCharType="separate"/>
      </w:r>
      <w:r w:rsidR="002166ED" w:rsidRPr="00530559">
        <w:t>Рисунок</w:t>
      </w:r>
      <w:r w:rsidR="002166ED">
        <w:t> </w:t>
      </w:r>
      <w:r w:rsidR="002166ED">
        <w:rPr>
          <w:noProof/>
        </w:rPr>
        <w:t>736</w:t>
      </w:r>
      <w:r w:rsidR="00C33201">
        <w:fldChar w:fldCharType="end"/>
      </w:r>
      <w:r w:rsidRPr="00530559">
        <w:t>):</w:t>
      </w:r>
    </w:p>
    <w:p w14:paraId="2A810C5B" w14:textId="77777777" w:rsidR="0007114D" w:rsidRPr="00530559" w:rsidRDefault="0007114D" w:rsidP="0007114D">
      <w:pPr>
        <w:pStyle w:val="12"/>
      </w:pPr>
      <w:r w:rsidRPr="00530559">
        <w:t>Нажать кнопку «Создать группу» и в открывшейся форме заполнить поля:</w:t>
      </w:r>
    </w:p>
    <w:p w14:paraId="33C3C68B" w14:textId="77777777" w:rsidR="0007114D" w:rsidRPr="00530559" w:rsidRDefault="0007114D" w:rsidP="0007114D">
      <w:pPr>
        <w:pStyle w:val="20"/>
      </w:pPr>
      <w:r w:rsidRPr="00530559">
        <w:t>«Код» – автозаполнение при создании;</w:t>
      </w:r>
    </w:p>
    <w:p w14:paraId="78A480E9" w14:textId="77777777" w:rsidR="0007114D" w:rsidRPr="00530559" w:rsidRDefault="0007114D" w:rsidP="0007114D">
      <w:pPr>
        <w:pStyle w:val="20"/>
      </w:pPr>
      <w:r w:rsidRPr="00530559">
        <w:t>«Дата создания» – автозаполнение при создании;</w:t>
      </w:r>
    </w:p>
    <w:p w14:paraId="59F2503F" w14:textId="77777777" w:rsidR="0007114D" w:rsidRPr="00530559" w:rsidRDefault="0007114D" w:rsidP="0007114D">
      <w:pPr>
        <w:pStyle w:val="20"/>
      </w:pPr>
      <w:r w:rsidRPr="00530559">
        <w:t>«Автор» – автозаполнение при создании;</w:t>
      </w:r>
    </w:p>
    <w:p w14:paraId="3FFD666A" w14:textId="77777777" w:rsidR="0007114D" w:rsidRPr="00530559" w:rsidRDefault="0007114D" w:rsidP="0007114D">
      <w:pPr>
        <w:pStyle w:val="20"/>
      </w:pPr>
      <w:r w:rsidRPr="00530559">
        <w:t>«Наименование *» – наименование группы ПУ;</w:t>
      </w:r>
    </w:p>
    <w:p w14:paraId="774ECF10" w14:textId="77777777" w:rsidR="0007114D" w:rsidRPr="00530559" w:rsidRDefault="0007114D" w:rsidP="0007114D">
      <w:pPr>
        <w:pStyle w:val="12"/>
      </w:pPr>
      <w:r w:rsidRPr="00530559">
        <w:t>Нажать кнопку «Записать и закрыть» или «Записать».</w:t>
      </w:r>
    </w:p>
    <w:p w14:paraId="256AA1DC" w14:textId="77777777" w:rsidR="0007114D" w:rsidRPr="00530559" w:rsidRDefault="0007114D" w:rsidP="00F66002">
      <w:pPr>
        <w:pStyle w:val="affc"/>
      </w:pPr>
      <w:r w:rsidRPr="00530559">
        <w:rPr>
          <w:lang w:eastAsia="ru-RU"/>
        </w:rPr>
        <w:lastRenderedPageBreak/>
        <w:drawing>
          <wp:inline distT="0" distB="0" distL="0" distR="0" wp14:anchorId="242F8513" wp14:editId="7828CFA3">
            <wp:extent cx="5125165" cy="3667637"/>
            <wp:effectExtent l="19050" t="19050" r="18415" b="28575"/>
            <wp:docPr id="2056203799" name="Рисунок 205620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3.PNG"/>
                    <pic:cNvPicPr/>
                  </pic:nvPicPr>
                  <pic:blipFill>
                    <a:blip r:embed="rId766">
                      <a:extLst>
                        <a:ext uri="{28A0092B-C50C-407E-A947-70E740481C1C}">
                          <a14:useLocalDpi xmlns:a14="http://schemas.microsoft.com/office/drawing/2010/main" val="0"/>
                        </a:ext>
                      </a:extLst>
                    </a:blip>
                    <a:stretch>
                      <a:fillRect/>
                    </a:stretch>
                  </pic:blipFill>
                  <pic:spPr>
                    <a:xfrm>
                      <a:off x="0" y="0"/>
                      <a:ext cx="5125165" cy="3667637"/>
                    </a:xfrm>
                    <a:prstGeom prst="rect">
                      <a:avLst/>
                    </a:prstGeom>
                    <a:ln w="3175">
                      <a:solidFill>
                        <a:schemeClr val="bg1">
                          <a:lumMod val="50000"/>
                        </a:schemeClr>
                      </a:solidFill>
                    </a:ln>
                  </pic:spPr>
                </pic:pic>
              </a:graphicData>
            </a:graphic>
          </wp:inline>
        </w:drawing>
      </w:r>
    </w:p>
    <w:p w14:paraId="66EF6F4C" w14:textId="5A396C65" w:rsidR="00EC503B" w:rsidRPr="00530559" w:rsidRDefault="0007114D" w:rsidP="00F66002">
      <w:pPr>
        <w:pStyle w:val="aff4"/>
      </w:pPr>
      <w:bookmarkStart w:id="1320" w:name="_Ref207147113"/>
      <w:r w:rsidRPr="00530559">
        <w:t>Рисунок</w:t>
      </w:r>
      <w:r w:rsidR="00C33201">
        <w:t> </w:t>
      </w:r>
      <w:fldSimple w:instr=" SEQ Рисунок \* ARABIC ">
        <w:r w:rsidR="002166ED">
          <w:rPr>
            <w:noProof/>
          </w:rPr>
          <w:t>736</w:t>
        </w:r>
      </w:fldSimple>
      <w:bookmarkEnd w:id="1320"/>
      <w:r w:rsidR="00C33201">
        <w:t> – </w:t>
      </w:r>
      <w:r w:rsidRPr="00530559">
        <w:t>Окно создания группы Строений</w:t>
      </w:r>
    </w:p>
    <w:p w14:paraId="286DCF90" w14:textId="77777777" w:rsidR="00651716" w:rsidRPr="00530559" w:rsidRDefault="00651716" w:rsidP="00324817">
      <w:pPr>
        <w:pStyle w:val="3"/>
      </w:pPr>
      <w:bookmarkStart w:id="1321" w:name="_Toc203487351"/>
      <w:bookmarkStart w:id="1322" w:name="_Toc203120587"/>
      <w:bookmarkStart w:id="1323" w:name="_Toc206797969"/>
      <w:bookmarkStart w:id="1324" w:name="_Toc207290533"/>
      <w:bookmarkStart w:id="1325" w:name="_Toc207809109"/>
      <w:r w:rsidRPr="00530559">
        <w:t>Сервис</w:t>
      </w:r>
      <w:bookmarkEnd w:id="1321"/>
      <w:bookmarkEnd w:id="1322"/>
      <w:bookmarkEnd w:id="1323"/>
      <w:bookmarkEnd w:id="1324"/>
      <w:bookmarkEnd w:id="1325"/>
    </w:p>
    <w:p w14:paraId="17C0922B" w14:textId="5C79D2D5" w:rsidR="00651716" w:rsidRDefault="00651716" w:rsidP="00412699">
      <w:pPr>
        <w:pStyle w:val="4"/>
      </w:pPr>
      <w:bookmarkStart w:id="1326" w:name="_Toc203487352"/>
      <w:bookmarkStart w:id="1327" w:name="_Toc203120588"/>
      <w:bookmarkStart w:id="1328" w:name="_Ref204682959"/>
      <w:bookmarkStart w:id="1329" w:name="_Ref206526712"/>
      <w:r w:rsidRPr="00530559">
        <w:t>Создание доп. соглашений</w:t>
      </w:r>
      <w:bookmarkEnd w:id="1326"/>
      <w:bookmarkEnd w:id="1327"/>
      <w:bookmarkEnd w:id="1328"/>
      <w:bookmarkEnd w:id="1329"/>
    </w:p>
    <w:p w14:paraId="0EB7BD50" w14:textId="77777777" w:rsidR="00A70037" w:rsidRDefault="00A70037" w:rsidP="00A70037">
      <w:pPr>
        <w:pStyle w:val="a3"/>
      </w:pPr>
      <w:r>
        <w:t>Для создания доп. соглашений необходимо перейти в раздел «Создание доп. соглашений».</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A70037" w14:paraId="06923E7D" w14:textId="77777777" w:rsidTr="00E325CC">
        <w:trPr>
          <w:trHeight w:val="567"/>
        </w:trPr>
        <w:tc>
          <w:tcPr>
            <w:tcW w:w="669" w:type="dxa"/>
            <w:shd w:val="clear" w:color="auto" w:fill="FBED9E"/>
            <w:vAlign w:val="center"/>
          </w:tcPr>
          <w:p w14:paraId="39E66DEB" w14:textId="77777777" w:rsidR="00A70037" w:rsidRDefault="00A70037" w:rsidP="00E325CC">
            <w:pPr>
              <w:pStyle w:val="afff5"/>
            </w:pPr>
            <w:r w:rsidRPr="00F876DC">
              <w:rPr>
                <w:noProof/>
                <w:lang w:eastAsia="ru-RU"/>
              </w:rPr>
              <w:drawing>
                <wp:inline distT="0" distB="0" distL="0" distR="0" wp14:anchorId="3CE6E463" wp14:editId="00D47FE9">
                  <wp:extent cx="180000" cy="180000"/>
                  <wp:effectExtent l="0" t="0" r="0" b="0"/>
                  <wp:docPr id="23497330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5813B1A0" w14:textId="77777777" w:rsidR="00A70037" w:rsidRPr="00984A41" w:rsidRDefault="00A70037" w:rsidP="00E325CC">
            <w:pPr>
              <w:pStyle w:val="afff5"/>
            </w:pPr>
            <w:r>
              <w:t>Инженерная сеть</w:t>
            </w:r>
            <w:r w:rsidRPr="00775D6C">
              <w:t> → </w:t>
            </w:r>
            <w:r>
              <w:t>Документы</w:t>
            </w:r>
            <w:r w:rsidRPr="00775D6C">
              <w:t> → </w:t>
            </w:r>
            <w:r w:rsidRPr="00913BFD">
              <w:t>Лицевые счета</w:t>
            </w:r>
          </w:p>
        </w:tc>
      </w:tr>
      <w:tr w:rsidR="00A70037" w:rsidRPr="00A3764F" w14:paraId="73D14850" w14:textId="77777777" w:rsidTr="00E325CC">
        <w:trPr>
          <w:trHeight w:val="20"/>
        </w:trPr>
        <w:tc>
          <w:tcPr>
            <w:tcW w:w="669" w:type="dxa"/>
            <w:tcBorders>
              <w:top w:val="single" w:sz="4" w:space="0" w:color="auto"/>
              <w:bottom w:val="nil"/>
            </w:tcBorders>
            <w:vAlign w:val="center"/>
          </w:tcPr>
          <w:p w14:paraId="33740273" w14:textId="77777777" w:rsidR="00A70037" w:rsidRPr="00A3764F" w:rsidRDefault="00A70037"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48EC2BC" w14:textId="77777777" w:rsidR="00A70037" w:rsidRPr="00A3764F" w:rsidRDefault="00A70037" w:rsidP="00E325CC">
            <w:pPr>
              <w:pStyle w:val="afff5"/>
              <w:rPr>
                <w:sz w:val="16"/>
                <w:szCs w:val="16"/>
              </w:rPr>
            </w:pPr>
          </w:p>
        </w:tc>
      </w:tr>
    </w:tbl>
    <w:p w14:paraId="3ED010BC" w14:textId="49AC9633" w:rsidR="00A70037" w:rsidRDefault="00A70037" w:rsidP="00A70037">
      <w:pPr>
        <w:pStyle w:val="a3"/>
      </w:pPr>
      <w:r>
        <w:t>В окне «Создание доп. соглашений» (</w:t>
      </w:r>
      <w:r>
        <w:fldChar w:fldCharType="begin"/>
      </w:r>
      <w:r>
        <w:instrText xml:space="preserve"> REF _Ref206103289 \h </w:instrText>
      </w:r>
      <w:r>
        <w:fldChar w:fldCharType="separate"/>
      </w:r>
      <w:r w:rsidR="002166ED">
        <w:t>Рисунок </w:t>
      </w:r>
      <w:r w:rsidR="002166ED">
        <w:rPr>
          <w:noProof/>
        </w:rPr>
        <w:t>737</w:t>
      </w:r>
      <w:r>
        <w:fldChar w:fldCharType="end"/>
      </w:r>
      <w:r>
        <w:t>) выбрать настройку в столбце «Настройка», выбрать вид сравнения в столбце «Вид сравнения», выбрать значение в столбце «Значение».</w:t>
      </w:r>
    </w:p>
    <w:p w14:paraId="4F1ED6E2" w14:textId="77777777" w:rsidR="00A70037" w:rsidRDefault="00A70037" w:rsidP="00175DC7">
      <w:pPr>
        <w:pStyle w:val="affc"/>
      </w:pPr>
      <w:r w:rsidRPr="00771BEE">
        <w:rPr>
          <w:lang w:eastAsia="ru-RU"/>
        </w:rPr>
        <w:lastRenderedPageBreak/>
        <w:drawing>
          <wp:inline distT="0" distB="0" distL="0" distR="0" wp14:anchorId="733BCE3B" wp14:editId="221B346C">
            <wp:extent cx="5939790" cy="3334385"/>
            <wp:effectExtent l="19050" t="19050" r="22860" b="18415"/>
            <wp:docPr id="185604993" name="Рисунок 185604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7"/>
                    <a:stretch>
                      <a:fillRect/>
                    </a:stretch>
                  </pic:blipFill>
                  <pic:spPr>
                    <a:xfrm>
                      <a:off x="0" y="0"/>
                      <a:ext cx="5939790" cy="3334385"/>
                    </a:xfrm>
                    <a:prstGeom prst="rect">
                      <a:avLst/>
                    </a:prstGeom>
                    <a:ln w="3175">
                      <a:solidFill>
                        <a:schemeClr val="bg1">
                          <a:lumMod val="50000"/>
                        </a:schemeClr>
                      </a:solidFill>
                    </a:ln>
                  </pic:spPr>
                </pic:pic>
              </a:graphicData>
            </a:graphic>
          </wp:inline>
        </w:drawing>
      </w:r>
    </w:p>
    <w:p w14:paraId="6D268D17" w14:textId="2A040BB4" w:rsidR="00A70037" w:rsidRDefault="00A70037" w:rsidP="00A70037">
      <w:pPr>
        <w:pStyle w:val="aff4"/>
      </w:pPr>
      <w:bookmarkStart w:id="1330" w:name="_Ref206103289"/>
      <w:r>
        <w:t>Рисунок </w:t>
      </w:r>
      <w:fldSimple w:instr=" SEQ Рисунок \* ARABIC ">
        <w:r w:rsidR="002166ED">
          <w:rPr>
            <w:noProof/>
          </w:rPr>
          <w:t>737</w:t>
        </w:r>
      </w:fldSimple>
      <w:bookmarkEnd w:id="1330"/>
      <w:r>
        <w:t> – Окно «Создание доп. соглашений»</w:t>
      </w:r>
    </w:p>
    <w:p w14:paraId="7AFFA842" w14:textId="77777777" w:rsidR="00A70037" w:rsidRDefault="00A70037" w:rsidP="00A70037">
      <w:pPr>
        <w:pStyle w:val="a3"/>
      </w:pPr>
      <w:r>
        <w:t>Далее нажать кнопку «Заполнить». В табличной части будет отображено созданное доп. соглашение с выбранными настройками.</w:t>
      </w:r>
    </w:p>
    <w:p w14:paraId="51B440B4" w14:textId="0635F49E" w:rsidR="00651716" w:rsidRPr="00530559" w:rsidRDefault="00651716" w:rsidP="00E251FF">
      <w:pPr>
        <w:pStyle w:val="2"/>
      </w:pPr>
      <w:bookmarkStart w:id="1331" w:name="_Toc203487353"/>
      <w:bookmarkStart w:id="1332" w:name="_Toc203120589"/>
      <w:bookmarkStart w:id="1333" w:name="_Toc206797970"/>
      <w:bookmarkStart w:id="1334" w:name="_Toc207290534"/>
      <w:bookmarkStart w:id="1335" w:name="_Toc207809110"/>
      <w:r w:rsidRPr="00530559">
        <w:t>Расчет</w:t>
      </w:r>
      <w:bookmarkEnd w:id="1331"/>
      <w:bookmarkEnd w:id="1332"/>
      <w:bookmarkEnd w:id="1333"/>
      <w:bookmarkEnd w:id="1334"/>
      <w:bookmarkEnd w:id="1335"/>
    </w:p>
    <w:p w14:paraId="0B23255E" w14:textId="77777777" w:rsidR="00651716" w:rsidRPr="00530559" w:rsidRDefault="00651716" w:rsidP="00324817">
      <w:pPr>
        <w:pStyle w:val="3"/>
      </w:pPr>
      <w:bookmarkStart w:id="1336" w:name="_Toc203487354"/>
      <w:bookmarkStart w:id="1337" w:name="_Toc203120590"/>
      <w:bookmarkStart w:id="1338" w:name="_Toc206797971"/>
      <w:bookmarkStart w:id="1339" w:name="_Toc207290535"/>
      <w:bookmarkStart w:id="1340" w:name="_Toc207809111"/>
      <w:r w:rsidRPr="00530559">
        <w:t>Документы</w:t>
      </w:r>
      <w:bookmarkEnd w:id="1336"/>
      <w:bookmarkEnd w:id="1337"/>
      <w:bookmarkEnd w:id="1338"/>
      <w:bookmarkEnd w:id="1339"/>
      <w:bookmarkEnd w:id="1340"/>
    </w:p>
    <w:p w14:paraId="426C7623" w14:textId="1CE9DF04" w:rsidR="00B26E01" w:rsidRPr="00530559" w:rsidRDefault="00B26E01" w:rsidP="00B26E01">
      <w:pPr>
        <w:pStyle w:val="4"/>
      </w:pPr>
      <w:bookmarkStart w:id="1341" w:name="_Ref206526713"/>
      <w:r w:rsidRPr="00530559">
        <w:t>Акт установки коэффициентов расчета субсидий</w:t>
      </w:r>
      <w:bookmarkEnd w:id="1341"/>
    </w:p>
    <w:p w14:paraId="470FBB88" w14:textId="77777777" w:rsidR="000E2044" w:rsidRPr="00530559" w:rsidRDefault="000E2044" w:rsidP="000E2044">
      <w:pPr>
        <w:pStyle w:val="5"/>
      </w:pPr>
      <w:bookmarkStart w:id="1342" w:name="_Ref206526714"/>
      <w:r w:rsidRPr="00530559">
        <w:t>Описание документа</w:t>
      </w:r>
    </w:p>
    <w:p w14:paraId="419A3A81" w14:textId="34D63783" w:rsidR="000E2044" w:rsidRPr="00530559" w:rsidRDefault="00FF73D9" w:rsidP="000E2044">
      <w:r w:rsidRPr="007E68AD">
        <w:t>Акт установки коэффициентов расчета субсидий</w:t>
      </w:r>
      <w:r>
        <w:t xml:space="preserve"> используе</w:t>
      </w:r>
      <w:r w:rsidRPr="00E24C73">
        <w:t>тся в расчетах, для предоставления субсидий потребителю</w:t>
      </w:r>
      <w:r>
        <w:t xml:space="preserve">. </w:t>
      </w:r>
      <w:r w:rsidRPr="006F5FE7">
        <w:t>Размер субсидии исчисляется помесячно и зависит от размера расходов на оплату жилого помещения и коммунальных услуг, рассчитанных исходя из региональных стандартов стоимости жилищно-коммунальных услуг, региональных стандартов нормативной площади жилого помещения, используемой для расчета субсидий, и из регионального стандарта максимально допустимой доли расходов граждан на оплату жилого помещения и коммунальных услуг в совокупном доходе семьи.</w:t>
      </w:r>
    </w:p>
    <w:p w14:paraId="54C3487E" w14:textId="19E86ADB" w:rsidR="000E2044" w:rsidRPr="00530559" w:rsidRDefault="00FF73D9" w:rsidP="000E2044">
      <w:pPr>
        <w:pStyle w:val="a3"/>
      </w:pPr>
      <w:r>
        <w:lastRenderedPageBreak/>
        <w:t>Реестр документов представлен таблицей, состоящей из следующих столбцов:</w:t>
      </w:r>
      <w:r w:rsidRPr="00795F01">
        <w:t xml:space="preserve"> «</w:t>
      </w:r>
      <w:r>
        <w:t>Дата</w:t>
      </w:r>
      <w:r w:rsidRPr="00795F01">
        <w:t>», «</w:t>
      </w:r>
      <w:r>
        <w:t xml:space="preserve">Номер», </w:t>
      </w:r>
      <w:r w:rsidRPr="00795F01">
        <w:t>«</w:t>
      </w:r>
      <w:r>
        <w:t>Автор</w:t>
      </w:r>
      <w:r w:rsidRPr="00795F01">
        <w:t>»</w:t>
      </w:r>
      <w:r>
        <w:t>,</w:t>
      </w:r>
      <w:r w:rsidRPr="00795F01">
        <w:t xml:space="preserve"> </w:t>
      </w:r>
      <w:r>
        <w:t xml:space="preserve">«Дата создания», </w:t>
      </w:r>
      <w:r w:rsidRPr="00795F01">
        <w:t>«</w:t>
      </w:r>
      <w:r>
        <w:t>Редактор</w:t>
      </w:r>
      <w:r w:rsidRPr="00795F01">
        <w:t>»</w:t>
      </w:r>
      <w:r>
        <w:t xml:space="preserve">, </w:t>
      </w:r>
      <w:r w:rsidRPr="00795F01">
        <w:t>«</w:t>
      </w:r>
      <w:r>
        <w:t>Дата изменения</w:t>
      </w:r>
      <w:r w:rsidRPr="00795F01">
        <w:t>»</w:t>
      </w:r>
      <w:r>
        <w:t>, «Комментарий»</w:t>
      </w:r>
      <w:r w:rsidR="000E2044" w:rsidRPr="00530559">
        <w:t xml:space="preserve"> (</w:t>
      </w:r>
      <w:r w:rsidR="000E2044" w:rsidRPr="00530559">
        <w:fldChar w:fldCharType="begin"/>
      </w:r>
      <w:r w:rsidR="000E2044" w:rsidRPr="00530559">
        <w:instrText xml:space="preserve"> REF  _Ref205469858 \* Lower \h  \* MERGEFORMAT </w:instrText>
      </w:r>
      <w:r w:rsidR="000E2044" w:rsidRPr="00530559">
        <w:fldChar w:fldCharType="separate"/>
      </w:r>
      <w:r w:rsidR="002166ED" w:rsidRPr="00530559">
        <w:t>рисунок </w:t>
      </w:r>
      <w:r w:rsidR="002166ED">
        <w:t>738</w:t>
      </w:r>
      <w:r w:rsidR="000E2044" w:rsidRPr="00530559">
        <w:fldChar w:fldCharType="end"/>
      </w:r>
      <w:r w:rsidR="000E2044" w:rsidRPr="00530559">
        <w:t>).</w:t>
      </w:r>
    </w:p>
    <w:p w14:paraId="62C0FD9C" w14:textId="77777777" w:rsidR="000E2044" w:rsidRPr="00530559" w:rsidRDefault="000E2044" w:rsidP="00175DC7">
      <w:pPr>
        <w:pStyle w:val="affc"/>
      </w:pPr>
      <w:r w:rsidRPr="00530559">
        <w:rPr>
          <w:lang w:eastAsia="ru-RU"/>
        </w:rPr>
        <w:drawing>
          <wp:inline distT="0" distB="0" distL="0" distR="0" wp14:anchorId="05385EA3" wp14:editId="3BB0EF96">
            <wp:extent cx="5939790" cy="1962150"/>
            <wp:effectExtent l="19050" t="19050" r="22860" b="19050"/>
            <wp:docPr id="347781983" name="Рисунок 34778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8"/>
                    <a:stretch>
                      <a:fillRect/>
                    </a:stretch>
                  </pic:blipFill>
                  <pic:spPr>
                    <a:xfrm>
                      <a:off x="0" y="0"/>
                      <a:ext cx="5939790" cy="1962150"/>
                    </a:xfrm>
                    <a:prstGeom prst="rect">
                      <a:avLst/>
                    </a:prstGeom>
                    <a:ln w="3175">
                      <a:solidFill>
                        <a:schemeClr val="bg1">
                          <a:lumMod val="50000"/>
                        </a:schemeClr>
                      </a:solidFill>
                    </a:ln>
                  </pic:spPr>
                </pic:pic>
              </a:graphicData>
            </a:graphic>
          </wp:inline>
        </w:drawing>
      </w:r>
    </w:p>
    <w:p w14:paraId="20CE42D5" w14:textId="57F3B2CC" w:rsidR="000E2044" w:rsidRPr="00530559" w:rsidRDefault="000E2044" w:rsidP="000E2044">
      <w:pPr>
        <w:pStyle w:val="aff4"/>
      </w:pPr>
      <w:bookmarkStart w:id="1343" w:name="_Ref205469858"/>
      <w:r w:rsidRPr="00530559">
        <w:t>Рисунок </w:t>
      </w:r>
      <w:fldSimple w:instr=" SEQ Рисунок \* ARABIC ">
        <w:r w:rsidR="002166ED">
          <w:rPr>
            <w:noProof/>
          </w:rPr>
          <w:t>738</w:t>
        </w:r>
      </w:fldSimple>
      <w:bookmarkEnd w:id="1343"/>
      <w:r w:rsidRPr="00530559">
        <w:t> – Реестр документов «Акт установки коэффициентов расчета субсидий»</w:t>
      </w:r>
    </w:p>
    <w:p w14:paraId="23E6B435" w14:textId="77777777" w:rsidR="000E2044" w:rsidRPr="00530559" w:rsidRDefault="000E2044" w:rsidP="000E2044">
      <w:pPr>
        <w:pStyle w:val="5"/>
      </w:pPr>
      <w:r w:rsidRPr="00530559">
        <w:t>Создание записи</w:t>
      </w:r>
    </w:p>
    <w:p w14:paraId="649C0C06" w14:textId="77777777" w:rsidR="000E2044" w:rsidRPr="00530559" w:rsidRDefault="000E2044" w:rsidP="000E2044">
      <w:pPr>
        <w:pStyle w:val="a3"/>
      </w:pPr>
      <w:r w:rsidRPr="00530559">
        <w:t>Для создания Акта необходимо заполнить информацию в соответствии требованиями формы.</w:t>
      </w:r>
    </w:p>
    <w:p w14:paraId="518639EA" w14:textId="77777777" w:rsidR="000E2044" w:rsidRPr="00530559" w:rsidRDefault="000E2044" w:rsidP="000E2044">
      <w:pPr>
        <w:pStyle w:val="6"/>
      </w:pPr>
      <w:r w:rsidRPr="00530559">
        <w:t>Ссылка «Основное»</w:t>
      </w:r>
    </w:p>
    <w:p w14:paraId="2568A9E4" w14:textId="1EE91DC2" w:rsidR="000E2044" w:rsidRPr="00530559" w:rsidRDefault="000E2044" w:rsidP="00833707">
      <w:pPr>
        <w:pStyle w:val="13"/>
        <w:numPr>
          <w:ilvl w:val="0"/>
          <w:numId w:val="148"/>
        </w:numPr>
      </w:pPr>
      <w:r w:rsidRPr="00530559">
        <w:t>Нажать кнопку «Создать» и заполнить поля (</w:t>
      </w:r>
      <w:r w:rsidRPr="00530559">
        <w:fldChar w:fldCharType="begin"/>
      </w:r>
      <w:r w:rsidRPr="00530559">
        <w:instrText xml:space="preserve"> REF  _Ref205472032 \* Lower \h  \* MERGEFORMAT </w:instrText>
      </w:r>
      <w:r w:rsidRPr="00530559">
        <w:fldChar w:fldCharType="separate"/>
      </w:r>
      <w:r w:rsidR="002166ED" w:rsidRPr="00530559">
        <w:t>рисунок </w:t>
      </w:r>
      <w:r w:rsidR="002166ED">
        <w:t>739</w:t>
      </w:r>
      <w:r w:rsidRPr="00530559">
        <w:fldChar w:fldCharType="end"/>
      </w:r>
      <w:r w:rsidRPr="00530559">
        <w:t>):</w:t>
      </w:r>
    </w:p>
    <w:p w14:paraId="566E167C" w14:textId="77777777" w:rsidR="00072831" w:rsidRDefault="00072831" w:rsidP="00072831">
      <w:pPr>
        <w:pStyle w:val="12"/>
      </w:pPr>
      <w:r w:rsidRPr="00BD7260">
        <w:t>«</w:t>
      </w:r>
      <w:r>
        <w:t>Номер</w:t>
      </w:r>
      <w:r w:rsidRPr="00BD7260">
        <w:t>» –</w:t>
      </w:r>
      <w:r>
        <w:t xml:space="preserve"> автозаполнение при создании</w:t>
      </w:r>
      <w:r w:rsidRPr="00BD7260">
        <w:t>;</w:t>
      </w:r>
    </w:p>
    <w:p w14:paraId="586167CA" w14:textId="77777777" w:rsidR="00072831" w:rsidRDefault="00072831" w:rsidP="00072831">
      <w:pPr>
        <w:pStyle w:val="12"/>
      </w:pPr>
      <w:r w:rsidRPr="00BD7260">
        <w:t>«</w:t>
      </w:r>
      <w:r>
        <w:t>от</w:t>
      </w:r>
      <w:r w:rsidRPr="009640B3">
        <w:t xml:space="preserve">» – </w:t>
      </w:r>
      <w:r>
        <w:t>при открытии формы:</w:t>
      </w:r>
      <w:r w:rsidRPr="009640B3">
        <w:t xml:space="preserve"> </w:t>
      </w:r>
      <w:r>
        <w:t>текущая дата, при необходимости</w:t>
      </w:r>
      <w:r w:rsidRPr="00D91E1F">
        <w:t xml:space="preserve">: </w:t>
      </w:r>
      <w:r>
        <w:t>выбор даты из календаря</w:t>
      </w:r>
      <w:r w:rsidRPr="006113DF">
        <w:t>;</w:t>
      </w:r>
    </w:p>
    <w:p w14:paraId="2BD79AEF" w14:textId="64CA63BA" w:rsidR="00072831" w:rsidRPr="00A06E1A" w:rsidRDefault="00072831" w:rsidP="00072831">
      <w:pPr>
        <w:pStyle w:val="12"/>
      </w:pPr>
      <w:r>
        <w:t xml:space="preserve">Вкладка «Подразделения» </w:t>
      </w:r>
      <w:r w:rsidRPr="00BD7260">
        <w:t>–</w:t>
      </w:r>
      <w:r>
        <w:t xml:space="preserve"> представлена таблицей.</w:t>
      </w:r>
      <w:r w:rsidRPr="00A06E1A">
        <w:t xml:space="preserve"> </w:t>
      </w:r>
      <w:r>
        <w:t>Для создания записи нажать кнопку «Подобрать» и в окне «Выберите значение» выбрать: «С иерархией», «Без иерархии». Далее выбрать запись</w:t>
      </w:r>
      <w:r w:rsidRPr="00A06E1A">
        <w:t xml:space="preserve"> </w:t>
      </w:r>
      <w:r>
        <w:t>из справочника «</w:t>
      </w:r>
      <w:r>
        <w:fldChar w:fldCharType="begin"/>
      </w:r>
      <w:r>
        <w:instrText xml:space="preserve"> REF _Ref203030387 \h </w:instrText>
      </w:r>
      <w:r>
        <w:fldChar w:fldCharType="separate"/>
      </w:r>
      <w:r w:rsidR="002166ED" w:rsidRPr="00530559">
        <w:t>Подразделения</w:t>
      </w:r>
      <w:r>
        <w:fldChar w:fldCharType="end"/>
      </w:r>
      <w:r>
        <w:t>». После этого таблица заполнится значениями</w:t>
      </w:r>
      <w:r w:rsidRPr="00D8583B">
        <w:t>:</w:t>
      </w:r>
    </w:p>
    <w:p w14:paraId="095F818B" w14:textId="77777777" w:rsidR="00072831" w:rsidRDefault="00072831" w:rsidP="00072831">
      <w:pPr>
        <w:pStyle w:val="20"/>
      </w:pPr>
      <w:r>
        <w:t>«№»</w:t>
      </w:r>
      <w:r>
        <w:rPr>
          <w:lang w:val="en-US"/>
        </w:rPr>
        <w:t>;</w:t>
      </w:r>
    </w:p>
    <w:p w14:paraId="2FF9663F" w14:textId="77777777" w:rsidR="00072831" w:rsidRDefault="00072831" w:rsidP="00072831">
      <w:pPr>
        <w:pStyle w:val="20"/>
      </w:pPr>
      <w:r>
        <w:t>«Подразделение»</w:t>
      </w:r>
      <w:r>
        <w:rPr>
          <w:lang w:val="en-US"/>
        </w:rPr>
        <w:t>.</w:t>
      </w:r>
    </w:p>
    <w:p w14:paraId="39876915" w14:textId="77777777" w:rsidR="000E2044" w:rsidRPr="00530559" w:rsidRDefault="000E2044" w:rsidP="00C15E15">
      <w:pPr>
        <w:pStyle w:val="a1"/>
      </w:pPr>
      <w:r w:rsidRPr="00530559">
        <w:lastRenderedPageBreak/>
        <w:t xml:space="preserve"> Для значения «С иерархией» отображается выбранное подразделение и все вложенные в него. В противном случае отображается только выбранное.</w:t>
      </w:r>
    </w:p>
    <w:p w14:paraId="1AD70EBE" w14:textId="766605B3" w:rsidR="000E2044" w:rsidRPr="00530559" w:rsidRDefault="000E2044" w:rsidP="000E2044">
      <w:pPr>
        <w:pStyle w:val="12"/>
      </w:pPr>
      <w:r w:rsidRPr="00530559">
        <w:t xml:space="preserve">Вкладка «Коэффициенты» – </w:t>
      </w:r>
      <w:r w:rsidR="00072831">
        <w:t>представлена таблицей.</w:t>
      </w:r>
      <w:r w:rsidR="00072831" w:rsidRPr="006A1613">
        <w:t xml:space="preserve"> </w:t>
      </w:r>
      <w:r w:rsidR="00072831">
        <w:t xml:space="preserve">Для создания записи нажать кнопку </w:t>
      </w:r>
      <w:r w:rsidR="00072831" w:rsidRPr="006A1613">
        <w:t>«</w:t>
      </w:r>
      <w:r w:rsidR="00072831">
        <w:t>Добавить</w:t>
      </w:r>
      <w:r w:rsidR="00072831" w:rsidRPr="006A1613">
        <w:t>» и</w:t>
      </w:r>
      <w:r w:rsidR="00072831">
        <w:t xml:space="preserve"> в табличной части заполнить поля</w:t>
      </w:r>
      <w:r w:rsidRPr="00530559">
        <w:t xml:space="preserve"> (</w:t>
      </w:r>
      <w:r w:rsidRPr="00530559">
        <w:fldChar w:fldCharType="begin"/>
      </w:r>
      <w:r w:rsidRPr="00530559">
        <w:instrText xml:space="preserve"> REF  _Ref205476469 \* Lower \h </w:instrText>
      </w:r>
      <w:r w:rsidR="00530559">
        <w:instrText xml:space="preserve"> \* MERGEFORMAT </w:instrText>
      </w:r>
      <w:r w:rsidRPr="00530559">
        <w:fldChar w:fldCharType="separate"/>
      </w:r>
      <w:r w:rsidR="002166ED" w:rsidRPr="00530559">
        <w:t>рисунок </w:t>
      </w:r>
      <w:r w:rsidR="002166ED">
        <w:t>740</w:t>
      </w:r>
      <w:r w:rsidRPr="00530559">
        <w:fldChar w:fldCharType="end"/>
      </w:r>
      <w:r w:rsidRPr="00530559">
        <w:t>):</w:t>
      </w:r>
    </w:p>
    <w:p w14:paraId="475D46C5" w14:textId="275B9C3E" w:rsidR="000E2044" w:rsidRPr="00530559" w:rsidRDefault="000E2044" w:rsidP="000E2044">
      <w:pPr>
        <w:pStyle w:val="20"/>
      </w:pPr>
      <w:r w:rsidRPr="00530559">
        <w:t>«Начислять субсидию» – флажок: устанавливается, если необходимо начислять субсидию;</w:t>
      </w:r>
    </w:p>
    <w:p w14:paraId="6070D2CC" w14:textId="400165A1" w:rsidR="000E2044" w:rsidRPr="00530559" w:rsidRDefault="000E2044" w:rsidP="000E2044">
      <w:pPr>
        <w:pStyle w:val="20"/>
      </w:pPr>
      <w:r w:rsidRPr="00530559">
        <w:t>«Номенклатура *» – выбор из справочника «</w:t>
      </w:r>
      <w:r w:rsidRPr="00530559">
        <w:fldChar w:fldCharType="begin"/>
      </w:r>
      <w:r w:rsidRPr="00530559">
        <w:instrText xml:space="preserve"> REF _Ref203615342 \h  \* MERGEFORMAT </w:instrText>
      </w:r>
      <w:r w:rsidRPr="00530559">
        <w:fldChar w:fldCharType="separate"/>
      </w:r>
      <w:r w:rsidR="002166ED" w:rsidRPr="00530559">
        <w:t>Номенклатура</w:t>
      </w:r>
      <w:r w:rsidRPr="00530559">
        <w:fldChar w:fldCharType="end"/>
      </w:r>
      <w:r w:rsidRPr="00530559">
        <w:t>»;</w:t>
      </w:r>
    </w:p>
    <w:p w14:paraId="6353D724" w14:textId="59ED38F5" w:rsidR="000E2044" w:rsidRPr="00530559" w:rsidRDefault="000E2044" w:rsidP="000E2044">
      <w:pPr>
        <w:pStyle w:val="20"/>
      </w:pPr>
      <w:r w:rsidRPr="00530559">
        <w:t>«Вид коэффициента *» – </w:t>
      </w:r>
      <w:r w:rsidR="00072831">
        <w:t>выбор</w:t>
      </w:r>
      <w:r w:rsidR="00072831" w:rsidRPr="006A1613">
        <w:t xml:space="preserve"> из списка</w:t>
      </w:r>
      <w:r w:rsidR="00072831">
        <w:t>:</w:t>
      </w:r>
      <w:r w:rsidR="00072831" w:rsidRPr="006A1613">
        <w:t xml:space="preserve"> «</w:t>
      </w:r>
      <w:r w:rsidR="00072831">
        <w:t>Значение льготного тарифа (T12)</w:t>
      </w:r>
      <w:r w:rsidR="00072831" w:rsidRPr="006A1613">
        <w:t>»</w:t>
      </w:r>
      <w:r w:rsidR="00072831">
        <w:t xml:space="preserve">, </w:t>
      </w:r>
      <w:r w:rsidR="00072831" w:rsidRPr="006A1613">
        <w:t>«</w:t>
      </w:r>
      <w:r w:rsidR="00072831" w:rsidRPr="00A019E3">
        <w:t xml:space="preserve">Значение льготного </w:t>
      </w:r>
      <w:r w:rsidR="00072831">
        <w:t>норматива</w:t>
      </w:r>
      <w:r w:rsidR="00072831" w:rsidRPr="00A019E3">
        <w:t xml:space="preserve"> (</w:t>
      </w:r>
      <w:r w:rsidR="00072831">
        <w:t>N</w:t>
      </w:r>
      <w:r w:rsidR="00072831" w:rsidRPr="00A019E3">
        <w:t>12)</w:t>
      </w:r>
      <w:r w:rsidR="00072831" w:rsidRPr="006A1613">
        <w:t>»</w:t>
      </w:r>
      <w:r w:rsidR="00072831">
        <w:t xml:space="preserve">, </w:t>
      </w:r>
      <w:r w:rsidR="00072831" w:rsidRPr="006A1613">
        <w:t>«</w:t>
      </w:r>
      <w:r w:rsidR="00072831">
        <w:t>Коэффициент ограничения роста платы (P)</w:t>
      </w:r>
      <w:r w:rsidR="00072831" w:rsidRPr="006A1613">
        <w:t>»</w:t>
      </w:r>
      <w:r w:rsidR="00072831">
        <w:t>, «Коэффициент периодичности платы (M)»</w:t>
      </w:r>
      <w:r w:rsidRPr="00530559">
        <w:t>;</w:t>
      </w:r>
    </w:p>
    <w:p w14:paraId="227163A9" w14:textId="77777777" w:rsidR="000E2044" w:rsidRPr="00530559" w:rsidRDefault="000E2044" w:rsidP="000E2044">
      <w:pPr>
        <w:pStyle w:val="20"/>
      </w:pPr>
      <w:r w:rsidRPr="00530559">
        <w:t>«Значение *» – ручной ввод числа или через калькулятор.</w:t>
      </w:r>
    </w:p>
    <w:p w14:paraId="73090D3A" w14:textId="77777777" w:rsidR="000E2044" w:rsidRPr="00530559" w:rsidRDefault="000E2044" w:rsidP="000E2044">
      <w:pPr>
        <w:pStyle w:val="13"/>
      </w:pPr>
      <w:r w:rsidRPr="00530559">
        <w:t>Нажать кнопку «Провести и закрыть» или «Записать». После сохранения новой записи становятся доступны ссылки на панели навигации.</w:t>
      </w:r>
    </w:p>
    <w:p w14:paraId="3D4D6B2C" w14:textId="77777777" w:rsidR="000E2044" w:rsidRPr="00530559" w:rsidRDefault="000E2044" w:rsidP="00175DC7">
      <w:pPr>
        <w:pStyle w:val="affc"/>
      </w:pPr>
      <w:r w:rsidRPr="00530559">
        <w:rPr>
          <w:lang w:eastAsia="ru-RU"/>
        </w:rPr>
        <w:drawing>
          <wp:inline distT="0" distB="0" distL="0" distR="0" wp14:anchorId="5450975C" wp14:editId="38ACEE69">
            <wp:extent cx="5939790" cy="2091055"/>
            <wp:effectExtent l="19050" t="19050" r="22860" b="23495"/>
            <wp:docPr id="347781984" name="Рисунок 34778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a:stretch>
                      <a:fillRect/>
                    </a:stretch>
                  </pic:blipFill>
                  <pic:spPr>
                    <a:xfrm>
                      <a:off x="0" y="0"/>
                      <a:ext cx="5939790" cy="2091055"/>
                    </a:xfrm>
                    <a:prstGeom prst="rect">
                      <a:avLst/>
                    </a:prstGeom>
                    <a:ln w="3175">
                      <a:solidFill>
                        <a:schemeClr val="bg1">
                          <a:lumMod val="50000"/>
                        </a:schemeClr>
                      </a:solidFill>
                    </a:ln>
                  </pic:spPr>
                </pic:pic>
              </a:graphicData>
            </a:graphic>
          </wp:inline>
        </w:drawing>
      </w:r>
    </w:p>
    <w:p w14:paraId="5E154F9F" w14:textId="61F6568E" w:rsidR="000E2044" w:rsidRPr="00530559" w:rsidRDefault="000E2044" w:rsidP="000E2044">
      <w:pPr>
        <w:pStyle w:val="aff4"/>
      </w:pPr>
      <w:bookmarkStart w:id="1344" w:name="_Ref205472032"/>
      <w:r w:rsidRPr="00530559">
        <w:t>Рисунок </w:t>
      </w:r>
      <w:fldSimple w:instr=" SEQ Рисунок \* ARABIC ">
        <w:r w:rsidR="002166ED">
          <w:rPr>
            <w:noProof/>
          </w:rPr>
          <w:t>739</w:t>
        </w:r>
      </w:fldSimple>
      <w:bookmarkEnd w:id="1344"/>
      <w:r w:rsidRPr="00530559">
        <w:t> – Акт установки коэффициентов расчета субсидий. Ссылка «Основное». Вкладка «Подразделения»</w:t>
      </w:r>
    </w:p>
    <w:p w14:paraId="729C8264" w14:textId="77777777" w:rsidR="000E2044" w:rsidRPr="00530559" w:rsidRDefault="000E2044" w:rsidP="00175DC7">
      <w:pPr>
        <w:pStyle w:val="affc"/>
      </w:pPr>
      <w:r w:rsidRPr="00530559">
        <w:rPr>
          <w:lang w:eastAsia="ru-RU"/>
        </w:rPr>
        <w:lastRenderedPageBreak/>
        <w:drawing>
          <wp:inline distT="0" distB="0" distL="0" distR="0" wp14:anchorId="42DA4BF8" wp14:editId="043E3B4A">
            <wp:extent cx="5939790" cy="2043430"/>
            <wp:effectExtent l="19050" t="19050" r="22860" b="13970"/>
            <wp:docPr id="347781985" name="Рисунок 34778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0"/>
                    <a:stretch>
                      <a:fillRect/>
                    </a:stretch>
                  </pic:blipFill>
                  <pic:spPr>
                    <a:xfrm>
                      <a:off x="0" y="0"/>
                      <a:ext cx="5939790" cy="2043430"/>
                    </a:xfrm>
                    <a:prstGeom prst="rect">
                      <a:avLst/>
                    </a:prstGeom>
                    <a:ln w="3175">
                      <a:solidFill>
                        <a:schemeClr val="bg1">
                          <a:lumMod val="50000"/>
                        </a:schemeClr>
                      </a:solidFill>
                    </a:ln>
                  </pic:spPr>
                </pic:pic>
              </a:graphicData>
            </a:graphic>
          </wp:inline>
        </w:drawing>
      </w:r>
    </w:p>
    <w:p w14:paraId="79432B4A" w14:textId="635C922F" w:rsidR="000E2044" w:rsidRPr="00530559" w:rsidRDefault="000E2044" w:rsidP="000E2044">
      <w:pPr>
        <w:pStyle w:val="aff4"/>
      </w:pPr>
      <w:bookmarkStart w:id="1345" w:name="_Ref205476469"/>
      <w:r w:rsidRPr="00530559">
        <w:t>Рисунок </w:t>
      </w:r>
      <w:fldSimple w:instr=" SEQ Рисунок \* ARABIC ">
        <w:r w:rsidR="002166ED">
          <w:rPr>
            <w:noProof/>
          </w:rPr>
          <w:t>740</w:t>
        </w:r>
      </w:fldSimple>
      <w:bookmarkEnd w:id="1345"/>
      <w:r w:rsidRPr="00530559">
        <w:t> – Акт установки коэффициентов расчета субсидий. Ссылка «Основное». Вкладка «Коэффициенты»</w:t>
      </w:r>
    </w:p>
    <w:p w14:paraId="20E0A48E" w14:textId="77777777" w:rsidR="000E2044" w:rsidRPr="00530559" w:rsidRDefault="000E2044" w:rsidP="000E2044">
      <w:pPr>
        <w:pStyle w:val="13"/>
      </w:pPr>
      <w:r w:rsidRPr="00530559">
        <w:t>При необходимости внести изменения на форме по ссылке панели навигации.</w:t>
      </w:r>
    </w:p>
    <w:p w14:paraId="65159A00" w14:textId="77777777" w:rsidR="000E2044" w:rsidRPr="00530559" w:rsidRDefault="000E2044" w:rsidP="000E2044">
      <w:pPr>
        <w:pStyle w:val="6"/>
      </w:pPr>
      <w:r w:rsidRPr="00530559">
        <w:t>Ссылка «Коэффициенты расчета субсидий»</w:t>
      </w:r>
    </w:p>
    <w:p w14:paraId="08C1D79B" w14:textId="0816E334" w:rsidR="000E2044" w:rsidRPr="00530559" w:rsidRDefault="00072831" w:rsidP="000E2044">
      <w:r>
        <w:t>Ссылка представлена табличной частью со следующими</w:t>
      </w:r>
      <w:r w:rsidRPr="00AD2291">
        <w:t xml:space="preserve"> столбцами: «</w:t>
      </w:r>
      <w:r>
        <w:t>Период</w:t>
      </w:r>
      <w:r w:rsidRPr="00AD2291">
        <w:t>», «</w:t>
      </w:r>
      <w:r>
        <w:t>Регистратор</w:t>
      </w:r>
      <w:r w:rsidRPr="00AD2291">
        <w:t>», «</w:t>
      </w:r>
      <w:r>
        <w:t>Номер строки</w:t>
      </w:r>
      <w:r w:rsidRPr="00AD2291">
        <w:t>», «</w:t>
      </w:r>
      <w:r>
        <w:t>Подразделение</w:t>
      </w:r>
      <w:r w:rsidRPr="00AD2291">
        <w:t>», «</w:t>
      </w:r>
      <w:r>
        <w:t>Начислять субсидию</w:t>
      </w:r>
      <w:r w:rsidRPr="00AD2291">
        <w:t>», «</w:t>
      </w:r>
      <w:r>
        <w:t>Номенклатура</w:t>
      </w:r>
      <w:r w:rsidRPr="00AD2291">
        <w:t>», «</w:t>
      </w:r>
      <w:r>
        <w:t>Вид коэффициента</w:t>
      </w:r>
      <w:r w:rsidRPr="00AD2291">
        <w:t>», «</w:t>
      </w:r>
      <w:r>
        <w:t>Значение</w:t>
      </w:r>
      <w:r w:rsidRPr="00AD2291">
        <w:t>»</w:t>
      </w:r>
      <w:r w:rsidR="000E2044" w:rsidRPr="00530559">
        <w:t xml:space="preserve"> (</w:t>
      </w:r>
      <w:r w:rsidR="000E2044" w:rsidRPr="00530559">
        <w:fldChar w:fldCharType="begin"/>
      </w:r>
      <w:r w:rsidR="000E2044" w:rsidRPr="00530559">
        <w:instrText xml:space="preserve"> REF  _Ref205476745 \* Lower \h  \* MERGEFORMAT </w:instrText>
      </w:r>
      <w:r w:rsidR="000E2044" w:rsidRPr="00530559">
        <w:fldChar w:fldCharType="separate"/>
      </w:r>
      <w:r w:rsidR="002166ED" w:rsidRPr="00530559">
        <w:t>рисунок </w:t>
      </w:r>
      <w:r w:rsidR="002166ED">
        <w:t>741</w:t>
      </w:r>
      <w:r w:rsidR="000E2044" w:rsidRPr="00530559">
        <w:fldChar w:fldCharType="end"/>
      </w:r>
      <w:r w:rsidR="000E2044" w:rsidRPr="00530559">
        <w:t>). При проведении документа «</w:t>
      </w:r>
      <w:r w:rsidR="000E2044" w:rsidRPr="00530559">
        <w:fldChar w:fldCharType="begin"/>
      </w:r>
      <w:r w:rsidR="000E2044" w:rsidRPr="00530559">
        <w:instrText xml:space="preserve"> REF _</w:instrText>
      </w:r>
      <w:r w:rsidR="00F66002">
        <w:instrText>Ref206526713</w:instrText>
      </w:r>
      <w:r w:rsidR="000E2044" w:rsidRPr="00530559">
        <w:instrText xml:space="preserve"> \h </w:instrText>
      </w:r>
      <w:r w:rsidR="00530559">
        <w:instrText xml:space="preserve"> \* MERGEFORMAT </w:instrText>
      </w:r>
      <w:r w:rsidR="000E2044" w:rsidRPr="00530559">
        <w:fldChar w:fldCharType="separate"/>
      </w:r>
      <w:r w:rsidR="002166ED" w:rsidRPr="00530559">
        <w:t>Акт установки коэффициентов расчета субсидий</w:t>
      </w:r>
      <w:r w:rsidR="000E2044" w:rsidRPr="00530559">
        <w:fldChar w:fldCharType="end"/>
      </w:r>
      <w:r w:rsidR="000E2044" w:rsidRPr="00530559">
        <w:t>» будет создана запись в регистре сведений «Коэффициенты расчета субсидий».</w:t>
      </w:r>
    </w:p>
    <w:p w14:paraId="0F79147A" w14:textId="77777777" w:rsidR="000E2044" w:rsidRPr="00530559" w:rsidRDefault="000E2044" w:rsidP="00175DC7">
      <w:pPr>
        <w:pStyle w:val="affc"/>
      </w:pPr>
      <w:r w:rsidRPr="00530559">
        <w:rPr>
          <w:lang w:eastAsia="ru-RU"/>
        </w:rPr>
        <w:drawing>
          <wp:inline distT="0" distB="0" distL="0" distR="0" wp14:anchorId="060FEB4D" wp14:editId="2BC290FC">
            <wp:extent cx="5939790" cy="1986915"/>
            <wp:effectExtent l="19050" t="19050" r="22860" b="13335"/>
            <wp:docPr id="318693242" name="Рисунок 31869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1"/>
                    <a:stretch>
                      <a:fillRect/>
                    </a:stretch>
                  </pic:blipFill>
                  <pic:spPr>
                    <a:xfrm>
                      <a:off x="0" y="0"/>
                      <a:ext cx="5939790" cy="1986915"/>
                    </a:xfrm>
                    <a:prstGeom prst="rect">
                      <a:avLst/>
                    </a:prstGeom>
                    <a:ln>
                      <a:solidFill>
                        <a:schemeClr val="bg1">
                          <a:lumMod val="50000"/>
                        </a:schemeClr>
                      </a:solidFill>
                    </a:ln>
                  </pic:spPr>
                </pic:pic>
              </a:graphicData>
            </a:graphic>
          </wp:inline>
        </w:drawing>
      </w:r>
    </w:p>
    <w:p w14:paraId="33134485" w14:textId="19C1A679" w:rsidR="000E2044" w:rsidRPr="00530559" w:rsidRDefault="000E2044" w:rsidP="000E2044">
      <w:pPr>
        <w:pStyle w:val="aff4"/>
      </w:pPr>
      <w:bookmarkStart w:id="1346" w:name="_Ref205476745"/>
      <w:r w:rsidRPr="00530559">
        <w:t>Рисунок </w:t>
      </w:r>
      <w:fldSimple w:instr=" SEQ Рисунок \* ARABIC ">
        <w:r w:rsidR="002166ED">
          <w:rPr>
            <w:noProof/>
          </w:rPr>
          <w:t>741</w:t>
        </w:r>
      </w:fldSimple>
      <w:bookmarkEnd w:id="1346"/>
      <w:r w:rsidRPr="00530559">
        <w:t> – Акт установки коэффициентов расчета субсидий. Ссылка «Коэффициенты расчета субсидий»</w:t>
      </w:r>
    </w:p>
    <w:p w14:paraId="111B449A" w14:textId="13C8482C" w:rsidR="00B26E01" w:rsidRPr="00530559" w:rsidRDefault="00B26E01" w:rsidP="00B26E01">
      <w:pPr>
        <w:pStyle w:val="4"/>
      </w:pPr>
      <w:r w:rsidRPr="00530559">
        <w:t>Акты объемов, льгот, субсидий, повышающий коэффициентов из внешних источников</w:t>
      </w:r>
      <w:bookmarkEnd w:id="1342"/>
    </w:p>
    <w:p w14:paraId="3E8C8A1F" w14:textId="77777777" w:rsidR="000E2044" w:rsidRPr="00530559" w:rsidRDefault="000E2044" w:rsidP="000E2044">
      <w:pPr>
        <w:pStyle w:val="5"/>
      </w:pPr>
      <w:bookmarkStart w:id="1347" w:name="_Ref206511460"/>
      <w:r w:rsidRPr="00530559">
        <w:t>Описание документа</w:t>
      </w:r>
    </w:p>
    <w:p w14:paraId="348E7E88" w14:textId="77777777" w:rsidR="0013329A" w:rsidRPr="0099173D" w:rsidRDefault="0013329A" w:rsidP="0013329A">
      <w:r w:rsidRPr="009267AA">
        <w:t xml:space="preserve">Акты </w:t>
      </w:r>
      <w:r w:rsidRPr="006113DF">
        <w:t>объемов, льгот, субсидий, повышающий коэффициентов из внешних источников</w:t>
      </w:r>
      <w:r>
        <w:t xml:space="preserve"> </w:t>
      </w:r>
      <w:r w:rsidRPr="009267AA">
        <w:t xml:space="preserve">используются для загрузки </w:t>
      </w:r>
      <w:r>
        <w:t>данных</w:t>
      </w:r>
      <w:r w:rsidRPr="009267AA">
        <w:t xml:space="preserve"> из внешних </w:t>
      </w:r>
      <w:r w:rsidRPr="009267AA">
        <w:lastRenderedPageBreak/>
        <w:t xml:space="preserve">источников. </w:t>
      </w:r>
      <w:r>
        <w:t>В дальнейшем используются для отчетности</w:t>
      </w:r>
      <w:r w:rsidRPr="009267AA">
        <w:t xml:space="preserve"> или для выставления </w:t>
      </w:r>
      <w:r>
        <w:t>а</w:t>
      </w:r>
      <w:r w:rsidRPr="009267AA">
        <w:t>ктов реализации</w:t>
      </w:r>
      <w:r>
        <w:t>.</w:t>
      </w:r>
    </w:p>
    <w:p w14:paraId="5A38D9E1" w14:textId="3DD0DDD0" w:rsidR="000E2044" w:rsidRPr="00530559" w:rsidRDefault="0013329A" w:rsidP="0013329A">
      <w:r>
        <w:t>Реестр документов п</w:t>
      </w:r>
      <w:r w:rsidRPr="00A75152">
        <w:t>редставлен таблицей, состоящей из следующих столбцов: «Дата», «Номер»,</w:t>
      </w:r>
      <w:r w:rsidRPr="000560C9">
        <w:t xml:space="preserve"> «</w:t>
      </w:r>
      <w:r>
        <w:t>Проведен</w:t>
      </w:r>
      <w:r w:rsidRPr="000560C9">
        <w:t>», «</w:t>
      </w:r>
      <w:r>
        <w:t>Договор</w:t>
      </w:r>
      <w:r w:rsidRPr="000560C9">
        <w:t>», «</w:t>
      </w:r>
      <w:r>
        <w:t>Вид начисления</w:t>
      </w:r>
      <w:r w:rsidRPr="000560C9">
        <w:t>», «</w:t>
      </w:r>
      <w:r>
        <w:t>Период начисления</w:t>
      </w:r>
      <w:r w:rsidRPr="000560C9">
        <w:t>»,</w:t>
      </w:r>
      <w:r w:rsidRPr="00A75152">
        <w:t xml:space="preserve"> «Автор», «Дата создания», «Редактор», «Дата изменения»</w:t>
      </w:r>
      <w:r w:rsidR="000E2044" w:rsidRPr="00530559">
        <w:t xml:space="preserve"> (</w:t>
      </w:r>
      <w:r w:rsidR="000E2044" w:rsidRPr="00530559">
        <w:fldChar w:fldCharType="begin"/>
      </w:r>
      <w:r w:rsidR="000E2044" w:rsidRPr="00530559">
        <w:instrText xml:space="preserve"> REF  _Ref205539011 \* Lower \h  \* MERGEFORMAT </w:instrText>
      </w:r>
      <w:r w:rsidR="000E2044" w:rsidRPr="00530559">
        <w:fldChar w:fldCharType="separate"/>
      </w:r>
      <w:r w:rsidR="002166ED" w:rsidRPr="00530559">
        <w:t>рисунок </w:t>
      </w:r>
      <w:r w:rsidR="002166ED">
        <w:t>742</w:t>
      </w:r>
      <w:r w:rsidR="000E2044" w:rsidRPr="00530559">
        <w:fldChar w:fldCharType="end"/>
      </w:r>
      <w:r w:rsidR="000E2044" w:rsidRPr="00530559">
        <w:t>).</w:t>
      </w:r>
    </w:p>
    <w:p w14:paraId="520B7437" w14:textId="77777777" w:rsidR="000E2044" w:rsidRPr="00530559" w:rsidRDefault="000E2044" w:rsidP="00175DC7">
      <w:pPr>
        <w:pStyle w:val="affc"/>
      </w:pPr>
      <w:r w:rsidRPr="00530559">
        <w:rPr>
          <w:lang w:eastAsia="ru-RU"/>
        </w:rPr>
        <w:drawing>
          <wp:inline distT="0" distB="0" distL="0" distR="0" wp14:anchorId="1811DA7B" wp14:editId="75E34EFB">
            <wp:extent cx="5939790" cy="2004060"/>
            <wp:effectExtent l="19050" t="19050" r="22860" b="15240"/>
            <wp:docPr id="347781972" name="Рисунок 34778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2"/>
                    <a:stretch>
                      <a:fillRect/>
                    </a:stretch>
                  </pic:blipFill>
                  <pic:spPr>
                    <a:xfrm>
                      <a:off x="0" y="0"/>
                      <a:ext cx="5939790" cy="2004060"/>
                    </a:xfrm>
                    <a:prstGeom prst="rect">
                      <a:avLst/>
                    </a:prstGeom>
                    <a:ln w="3175">
                      <a:solidFill>
                        <a:schemeClr val="bg1">
                          <a:lumMod val="50000"/>
                        </a:schemeClr>
                      </a:solidFill>
                    </a:ln>
                  </pic:spPr>
                </pic:pic>
              </a:graphicData>
            </a:graphic>
          </wp:inline>
        </w:drawing>
      </w:r>
    </w:p>
    <w:p w14:paraId="1C7635E7" w14:textId="4EC629B7" w:rsidR="000E2044" w:rsidRPr="00530559" w:rsidRDefault="000E2044" w:rsidP="000E2044">
      <w:pPr>
        <w:pStyle w:val="aff4"/>
      </w:pPr>
      <w:bookmarkStart w:id="1348" w:name="_Ref205539011"/>
      <w:r w:rsidRPr="00530559">
        <w:t>Рисунок </w:t>
      </w:r>
      <w:fldSimple w:instr=" SEQ Рисунок \* ARABIC ">
        <w:r w:rsidR="002166ED">
          <w:rPr>
            <w:noProof/>
          </w:rPr>
          <w:t>742</w:t>
        </w:r>
      </w:fldSimple>
      <w:bookmarkEnd w:id="1348"/>
      <w:r w:rsidRPr="00530559">
        <w:t> – Реестр документов «Акты объемов, льгот, субсидий, повышающий коэффициентов из внешних источников»</w:t>
      </w:r>
    </w:p>
    <w:p w14:paraId="7DFEA32D" w14:textId="77777777" w:rsidR="000E2044" w:rsidRPr="00530559" w:rsidRDefault="000E2044" w:rsidP="000E2044">
      <w:pPr>
        <w:pStyle w:val="5"/>
      </w:pPr>
      <w:r w:rsidRPr="00530559">
        <w:t>Создание записи</w:t>
      </w:r>
    </w:p>
    <w:p w14:paraId="2CC6E165" w14:textId="77777777" w:rsidR="000E2044" w:rsidRPr="00530559" w:rsidRDefault="000E2044" w:rsidP="000E2044">
      <w:pPr>
        <w:pStyle w:val="a3"/>
      </w:pPr>
      <w:r w:rsidRPr="00530559">
        <w:t>Для создания Акта необходимо заполнить информацию в соответствии требованиями формы.</w:t>
      </w:r>
    </w:p>
    <w:p w14:paraId="64C1B6D5" w14:textId="77777777" w:rsidR="000E2044" w:rsidRPr="00530559" w:rsidRDefault="000E2044" w:rsidP="000E2044">
      <w:pPr>
        <w:pStyle w:val="6"/>
      </w:pPr>
      <w:r w:rsidRPr="00530559">
        <w:t>Ссылка «Основное»</w:t>
      </w:r>
    </w:p>
    <w:p w14:paraId="768FECBB" w14:textId="73D7E822" w:rsidR="000E2044" w:rsidRPr="00530559" w:rsidRDefault="000E2044" w:rsidP="00833707">
      <w:pPr>
        <w:pStyle w:val="13"/>
        <w:numPr>
          <w:ilvl w:val="0"/>
          <w:numId w:val="151"/>
        </w:numPr>
      </w:pPr>
      <w:r w:rsidRPr="00530559">
        <w:t>Нажать кнопку «Создать» и в открывшейся форме заполнить поля (</w:t>
      </w:r>
      <w:r w:rsidRPr="00530559">
        <w:fldChar w:fldCharType="begin"/>
      </w:r>
      <w:r w:rsidRPr="00530559">
        <w:instrText xml:space="preserve"> REF  _Ref205539401 \* Lower \h  \* MERGEFORMAT </w:instrText>
      </w:r>
      <w:r w:rsidRPr="00530559">
        <w:fldChar w:fldCharType="separate"/>
      </w:r>
      <w:r w:rsidR="002166ED" w:rsidRPr="00530559">
        <w:t>рисунок </w:t>
      </w:r>
      <w:r w:rsidR="002166ED">
        <w:t>743</w:t>
      </w:r>
      <w:r w:rsidRPr="00530559">
        <w:fldChar w:fldCharType="end"/>
      </w:r>
      <w:r w:rsidRPr="00530559">
        <w:t>):</w:t>
      </w:r>
    </w:p>
    <w:p w14:paraId="32BB28EA" w14:textId="77777777" w:rsidR="0013329A" w:rsidRDefault="0013329A" w:rsidP="0013329A">
      <w:pPr>
        <w:pStyle w:val="12"/>
      </w:pPr>
      <w:r w:rsidRPr="00BD7260">
        <w:t>«</w:t>
      </w:r>
      <w:r>
        <w:t>Вид начисления *</w:t>
      </w:r>
      <w:r w:rsidRPr="00BD7260">
        <w:t>» –</w:t>
      </w:r>
      <w:r>
        <w:t xml:space="preserve"> выбор из списка: </w:t>
      </w:r>
      <w:r w:rsidRPr="006A1613">
        <w:t>«</w:t>
      </w:r>
      <w:r>
        <w:t>Объемы потребления</w:t>
      </w:r>
      <w:r w:rsidRPr="006A1613">
        <w:t>»</w:t>
      </w:r>
      <w:r>
        <w:t xml:space="preserve">, </w:t>
      </w:r>
      <w:r w:rsidRPr="006A1613">
        <w:t>«</w:t>
      </w:r>
      <w:r>
        <w:t>Льготы</w:t>
      </w:r>
      <w:r w:rsidRPr="006A1613">
        <w:t>»</w:t>
      </w:r>
      <w:r>
        <w:t xml:space="preserve">, </w:t>
      </w:r>
      <w:r w:rsidRPr="006A1613">
        <w:t>«</w:t>
      </w:r>
      <w:r>
        <w:t>Субсидии</w:t>
      </w:r>
      <w:r w:rsidRPr="006A1613">
        <w:t>»</w:t>
      </w:r>
      <w:r>
        <w:t xml:space="preserve">, «Повышающие коэффициенты». По умолчанию указывается значение </w:t>
      </w:r>
      <w:r w:rsidRPr="006A1613">
        <w:t>«</w:t>
      </w:r>
      <w:r>
        <w:t>Объемы потребления</w:t>
      </w:r>
      <w:r w:rsidRPr="006A1613">
        <w:t>»</w:t>
      </w:r>
      <w:r w:rsidRPr="00BD7260">
        <w:t>;</w:t>
      </w:r>
    </w:p>
    <w:p w14:paraId="511D5BD8" w14:textId="77777777" w:rsidR="0013329A" w:rsidRDefault="0013329A" w:rsidP="0013329A">
      <w:pPr>
        <w:pStyle w:val="12"/>
      </w:pPr>
      <w:r w:rsidRPr="00BD7260">
        <w:t>«</w:t>
      </w:r>
      <w:r>
        <w:t>Номер</w:t>
      </w:r>
      <w:r w:rsidRPr="00BD7260">
        <w:t>» –</w:t>
      </w:r>
      <w:r>
        <w:t xml:space="preserve"> автозаполнение при создании</w:t>
      </w:r>
      <w:r w:rsidRPr="00BD7260">
        <w:t>;</w:t>
      </w:r>
    </w:p>
    <w:p w14:paraId="6E594834" w14:textId="77777777" w:rsidR="0013329A" w:rsidRDefault="0013329A" w:rsidP="0013329A">
      <w:pPr>
        <w:pStyle w:val="12"/>
      </w:pPr>
      <w:r w:rsidRPr="00BD7260">
        <w:t>«</w:t>
      </w:r>
      <w:r>
        <w:t>от *</w:t>
      </w:r>
      <w:r w:rsidRPr="009640B3">
        <w:t xml:space="preserve">» – </w:t>
      </w:r>
      <w:r>
        <w:t>при открытии формы: начало текущего периода, при необходимости</w:t>
      </w:r>
      <w:r w:rsidRPr="0045373B">
        <w:t>:</w:t>
      </w:r>
      <w:r>
        <w:t xml:space="preserve"> выбор даты из календаря;</w:t>
      </w:r>
    </w:p>
    <w:p w14:paraId="7233F1D1" w14:textId="77777777" w:rsidR="0013329A" w:rsidRDefault="0013329A" w:rsidP="0013329A">
      <w:pPr>
        <w:pStyle w:val="12"/>
      </w:pPr>
      <w:r w:rsidRPr="00BD7260">
        <w:t>«</w:t>
      </w:r>
      <w:r>
        <w:t>Период начисления</w:t>
      </w:r>
      <w:r w:rsidRPr="009640B3">
        <w:t xml:space="preserve">» – </w:t>
      </w:r>
      <w:r>
        <w:t>при открытии формы:</w:t>
      </w:r>
      <w:r w:rsidRPr="009640B3">
        <w:t xml:space="preserve"> </w:t>
      </w:r>
      <w:r>
        <w:t>начало текущего периода, при необходимости</w:t>
      </w:r>
      <w:r w:rsidRPr="0045373B">
        <w:t>:</w:t>
      </w:r>
      <w:r>
        <w:t xml:space="preserve"> выбор даты из календаря;</w:t>
      </w:r>
    </w:p>
    <w:p w14:paraId="2B80550B" w14:textId="09146185" w:rsidR="0013329A" w:rsidRPr="00530559" w:rsidRDefault="0013329A" w:rsidP="00A94D0C">
      <w:pPr>
        <w:pStyle w:val="12"/>
      </w:pPr>
      <w:r w:rsidRPr="00BD7260">
        <w:lastRenderedPageBreak/>
        <w:t>«</w:t>
      </w:r>
      <w:r>
        <w:t>Договор *</w:t>
      </w:r>
      <w:r w:rsidRPr="009640B3">
        <w:t>»</w:t>
      </w:r>
      <w:r>
        <w:t xml:space="preserve"> </w:t>
      </w:r>
      <w:r w:rsidRPr="009640B3">
        <w:t xml:space="preserve">– </w:t>
      </w:r>
      <w:r w:rsidRPr="005A7032">
        <w:t>выбор из справочника «</w:t>
      </w:r>
      <w:r w:rsidRPr="00530559">
        <w:fldChar w:fldCharType="begin"/>
      </w:r>
      <w:r w:rsidRPr="00530559">
        <w:instrText xml:space="preserve"> REF _</w:instrText>
      </w:r>
      <w:r>
        <w:instrText>Ref206526703</w:instrText>
      </w:r>
      <w:r w:rsidRPr="00530559">
        <w:instrText xml:space="preserve"> \h </w:instrText>
      </w:r>
      <w:r>
        <w:instrText xml:space="preserve"> \* MERGEFORMAT </w:instrText>
      </w:r>
      <w:r w:rsidRPr="00530559">
        <w:fldChar w:fldCharType="separate"/>
      </w:r>
      <w:r w:rsidR="002166ED" w:rsidRPr="00530559">
        <w:t>Договоры</w:t>
      </w:r>
      <w:r w:rsidRPr="00530559">
        <w:fldChar w:fldCharType="end"/>
      </w:r>
      <w:r>
        <w:t>»</w:t>
      </w:r>
      <w:r w:rsidRPr="005A7032">
        <w:t xml:space="preserve"> (</w:t>
      </w:r>
      <w:r>
        <w:t xml:space="preserve">см. </w:t>
      </w:r>
      <w:r w:rsidRPr="005A7032">
        <w:t xml:space="preserve">раздел </w:t>
      </w:r>
      <w:r>
        <w:fldChar w:fldCharType="begin"/>
      </w:r>
      <w:r>
        <w:instrText xml:space="preserve"> REF _Ref204333230 \r \h </w:instrText>
      </w:r>
      <w:r>
        <w:fldChar w:fldCharType="separate"/>
      </w:r>
      <w:r w:rsidR="002166ED">
        <w:t>3.3.3.6</w:t>
      </w:r>
      <w:r>
        <w:fldChar w:fldCharType="end"/>
      </w:r>
      <w:r w:rsidRPr="005A7032">
        <w:t xml:space="preserve"> «</w:t>
      </w:r>
      <w:r>
        <w:fldChar w:fldCharType="begin"/>
      </w:r>
      <w:r>
        <w:instrText xml:space="preserve"> REF _Ref204333230 \h </w:instrText>
      </w:r>
      <w:r>
        <w:fldChar w:fldCharType="separate"/>
      </w:r>
      <w:r w:rsidR="002166ED" w:rsidRPr="00530559">
        <w:t>Поиск: Договоры</w:t>
      </w:r>
      <w:r>
        <w:fldChar w:fldCharType="end"/>
      </w:r>
      <w:r w:rsidRPr="005A7032">
        <w:t>»)</w:t>
      </w:r>
      <w:r>
        <w:t>;</w:t>
      </w:r>
    </w:p>
    <w:p w14:paraId="7F988574" w14:textId="77777777" w:rsidR="0013329A" w:rsidRDefault="0013329A" w:rsidP="0013329A">
      <w:pPr>
        <w:pStyle w:val="12"/>
      </w:pPr>
      <w:r w:rsidRPr="00BD7260">
        <w:t>«</w:t>
      </w:r>
      <w:r>
        <w:t>Подразделение</w:t>
      </w:r>
      <w:r w:rsidRPr="00BD7260">
        <w:t>» –</w:t>
      </w:r>
      <w:r>
        <w:t xml:space="preserve"> автозаполнение подразделением указанного договора.</w:t>
      </w:r>
      <w:r w:rsidRPr="0045373B">
        <w:t xml:space="preserve"> </w:t>
      </w:r>
      <w:r>
        <w:t>П</w:t>
      </w:r>
      <w:r w:rsidRPr="00BD7260">
        <w:t>ол</w:t>
      </w:r>
      <w:r>
        <w:t>е недоступно для редактирования;</w:t>
      </w:r>
    </w:p>
    <w:p w14:paraId="1944BCC9" w14:textId="77777777" w:rsidR="0013329A" w:rsidRDefault="0013329A" w:rsidP="0013329A">
      <w:pPr>
        <w:pStyle w:val="12"/>
      </w:pPr>
      <w:r w:rsidRPr="00BD7260">
        <w:t>«</w:t>
      </w:r>
      <w:r>
        <w:t>Покупатель</w:t>
      </w:r>
      <w:r w:rsidRPr="00BD7260">
        <w:t>» –</w:t>
      </w:r>
      <w:r>
        <w:t xml:space="preserve"> автозаполнение покупателем указанного договора. П</w:t>
      </w:r>
      <w:r w:rsidRPr="00BD7260">
        <w:t>ол</w:t>
      </w:r>
      <w:r>
        <w:t>е недоступно для редактирования;</w:t>
      </w:r>
    </w:p>
    <w:p w14:paraId="7D0B386B" w14:textId="77777777" w:rsidR="0013329A" w:rsidRDefault="0013329A" w:rsidP="0013329A">
      <w:pPr>
        <w:pStyle w:val="12"/>
      </w:pPr>
      <w:r>
        <w:t>«Расходы начисления»</w:t>
      </w:r>
      <w:r w:rsidRPr="00287F2C">
        <w:t xml:space="preserve"> </w:t>
      </w:r>
      <w:r w:rsidRPr="00BD7260">
        <w:t>–</w:t>
      </w:r>
      <w:r>
        <w:t xml:space="preserve"> табличная часть. Структура таблицы зависит от выбранного вида начислений</w:t>
      </w:r>
      <w:r w:rsidRPr="00A72FD0">
        <w:t>:</w:t>
      </w:r>
    </w:p>
    <w:p w14:paraId="3BCBA452" w14:textId="05020FE6" w:rsidR="000E2044" w:rsidRPr="00530559" w:rsidRDefault="0013329A" w:rsidP="000E2044">
      <w:pPr>
        <w:pStyle w:val="20"/>
      </w:pPr>
      <w:r>
        <w:t>н</w:t>
      </w:r>
      <w:r w:rsidR="000E2044" w:rsidRPr="00530559">
        <w:t>абор столбцов для вида начислений «Объемы потребления»:</w:t>
      </w:r>
    </w:p>
    <w:p w14:paraId="77E93A36" w14:textId="77777777" w:rsidR="0013329A" w:rsidRDefault="0013329A" w:rsidP="0013329A">
      <w:pPr>
        <w:pStyle w:val="30"/>
      </w:pPr>
      <w:r w:rsidRPr="00BD7260">
        <w:t>«</w:t>
      </w:r>
      <w:r>
        <w:t>Физический объект</w:t>
      </w:r>
      <w:r w:rsidRPr="00930275">
        <w:t>» –</w:t>
      </w:r>
      <w:r>
        <w:t xml:space="preserve"> автозаполнение физическим объектом указанного договора. </w:t>
      </w:r>
      <w:r w:rsidRPr="00930275">
        <w:t>Поле недоступно для редактирования;</w:t>
      </w:r>
    </w:p>
    <w:p w14:paraId="496B1F54" w14:textId="77777777" w:rsidR="0013329A" w:rsidRDefault="0013329A" w:rsidP="0013329A">
      <w:pPr>
        <w:pStyle w:val="30"/>
      </w:pPr>
      <w:r w:rsidRPr="00BD7260">
        <w:t>«</w:t>
      </w:r>
      <w:r>
        <w:t>Номенклатура</w:t>
      </w:r>
      <w:r w:rsidRPr="00F820A0">
        <w:t>» –</w:t>
      </w:r>
      <w:r>
        <w:t xml:space="preserve"> автозаполнение ресурсом указанного </w:t>
      </w:r>
      <w:r w:rsidRPr="005A7032">
        <w:t>договора. Поле недоступно для редактирования;</w:t>
      </w:r>
    </w:p>
    <w:p w14:paraId="2D9DC125" w14:textId="77777777" w:rsidR="0013329A" w:rsidRDefault="0013329A" w:rsidP="0013329A">
      <w:pPr>
        <w:pStyle w:val="30"/>
      </w:pPr>
      <w:r w:rsidRPr="00BD7260">
        <w:t>«</w:t>
      </w:r>
      <w:r>
        <w:t>Точка учета</w:t>
      </w:r>
      <w:r w:rsidRPr="00F820A0">
        <w:t>» –</w:t>
      </w:r>
      <w:r>
        <w:t xml:space="preserve"> автозаполнение точкой учета физического объекта указанного договора</w:t>
      </w:r>
      <w:r w:rsidRPr="005A7032">
        <w:t>. Поле недоступно для редактирования;</w:t>
      </w:r>
    </w:p>
    <w:p w14:paraId="180763F0" w14:textId="77777777" w:rsidR="0013329A" w:rsidRDefault="0013329A" w:rsidP="0013329A">
      <w:pPr>
        <w:pStyle w:val="30"/>
      </w:pPr>
      <w:r w:rsidRPr="00BD7260">
        <w:t>«</w:t>
      </w:r>
      <w:r>
        <w:t>Тариф</w:t>
      </w:r>
      <w:r w:rsidRPr="00F820A0">
        <w:t>»</w:t>
      </w:r>
      <w:r w:rsidRPr="0067303B">
        <w:t xml:space="preserve"> </w:t>
      </w:r>
      <w:r w:rsidRPr="00F820A0">
        <w:t>–</w:t>
      </w:r>
      <w:r>
        <w:t xml:space="preserve"> автозаполнение тарифом точки учета физического объекта указанного договора</w:t>
      </w:r>
      <w:r w:rsidRPr="005A7032">
        <w:t>. Поле недоступно для редактирования</w:t>
      </w:r>
      <w:r w:rsidRPr="00F820A0">
        <w:t>;</w:t>
      </w:r>
    </w:p>
    <w:p w14:paraId="49CC1C4F" w14:textId="49D41B2B" w:rsidR="000E2044" w:rsidRPr="00530559" w:rsidRDefault="000E2044" w:rsidP="000E2044">
      <w:pPr>
        <w:pStyle w:val="30"/>
      </w:pPr>
      <w:r w:rsidRPr="00530559">
        <w:t>«Диапазон» – выбор из справочника «</w:t>
      </w:r>
      <w:r w:rsidR="00F66002">
        <w:fldChar w:fldCharType="begin"/>
      </w:r>
      <w:r w:rsidR="00F66002">
        <w:instrText xml:space="preserve"> REF _Ref206527029 \h </w:instrText>
      </w:r>
      <w:r w:rsidR="00F66002">
        <w:fldChar w:fldCharType="separate"/>
      </w:r>
      <w:r w:rsidR="002166ED" w:rsidRPr="00530559">
        <w:t>Диапазоны</w:t>
      </w:r>
      <w:r w:rsidR="00F66002">
        <w:fldChar w:fldCharType="end"/>
      </w:r>
      <w:r w:rsidRPr="00530559">
        <w:t>»;</w:t>
      </w:r>
    </w:p>
    <w:p w14:paraId="20F77692" w14:textId="77777777" w:rsidR="0013329A" w:rsidRDefault="0013329A" w:rsidP="0013329A">
      <w:pPr>
        <w:pStyle w:val="30"/>
      </w:pPr>
      <w:r w:rsidRPr="00BD7260">
        <w:t>«</w:t>
      </w:r>
      <w:r>
        <w:t>Отопительный сезон</w:t>
      </w:r>
      <w:r w:rsidRPr="00F820A0">
        <w:t xml:space="preserve">» – </w:t>
      </w:r>
      <w:r>
        <w:t>флажок: устанавливается, если объект относится к отопительному сезону</w:t>
      </w:r>
      <w:r w:rsidRPr="00F820A0">
        <w:t>;</w:t>
      </w:r>
    </w:p>
    <w:p w14:paraId="508C8D57" w14:textId="77777777" w:rsidR="0013329A" w:rsidRDefault="0013329A" w:rsidP="0013329A">
      <w:pPr>
        <w:pStyle w:val="30"/>
      </w:pPr>
      <w:r w:rsidRPr="00BD7260">
        <w:t>«</w:t>
      </w:r>
      <w:r>
        <w:t>Позиция</w:t>
      </w:r>
      <w:r w:rsidRPr="00EA5495">
        <w:t>»</w:t>
      </w:r>
      <w:r w:rsidRPr="00F30387">
        <w:t xml:space="preserve"> </w:t>
      </w:r>
      <w:r w:rsidRPr="00F820A0">
        <w:t xml:space="preserve">– </w:t>
      </w:r>
      <w:r>
        <w:t>автозаполнение позицией физического объекта указанного договора</w:t>
      </w:r>
      <w:r w:rsidRPr="005A7032">
        <w:t>. Поле недоступно для редактирования</w:t>
      </w:r>
      <w:r w:rsidRPr="00EA5495">
        <w:t>;</w:t>
      </w:r>
    </w:p>
    <w:p w14:paraId="3B171554" w14:textId="77777777" w:rsidR="0013329A" w:rsidRDefault="0013329A" w:rsidP="0013329A">
      <w:pPr>
        <w:pStyle w:val="30"/>
      </w:pPr>
      <w:r w:rsidRPr="00BD7260">
        <w:t>«</w:t>
      </w:r>
      <w:r>
        <w:t>Точка поставки</w:t>
      </w:r>
      <w:r w:rsidRPr="00EA5495">
        <w:t xml:space="preserve">» </w:t>
      </w:r>
      <w:r w:rsidRPr="00F820A0">
        <w:t xml:space="preserve">– </w:t>
      </w:r>
      <w:r>
        <w:t>автозаполнение точкой поставки физического объекта указанного договора.</w:t>
      </w:r>
      <w:r w:rsidRPr="005A7032">
        <w:t xml:space="preserve"> Поле недоступно для редактирования</w:t>
      </w:r>
      <w:r w:rsidRPr="00EA5495">
        <w:t>;</w:t>
      </w:r>
    </w:p>
    <w:p w14:paraId="7F99FF5E" w14:textId="77777777" w:rsidR="0013329A" w:rsidRDefault="0013329A" w:rsidP="0013329A">
      <w:pPr>
        <w:pStyle w:val="30"/>
      </w:pPr>
      <w:r w:rsidRPr="00BD7260">
        <w:t>«</w:t>
      </w:r>
      <w:r>
        <w:t>Зона суток</w:t>
      </w:r>
      <w:r w:rsidRPr="00EA5495">
        <w:t>» –</w:t>
      </w:r>
      <w:r>
        <w:t xml:space="preserve"> автозаполнение зоной суток позиции.</w:t>
      </w:r>
      <w:r w:rsidRPr="00EA5495">
        <w:t xml:space="preserve"> </w:t>
      </w:r>
      <w:r>
        <w:t xml:space="preserve">Поле </w:t>
      </w:r>
      <w:r>
        <w:lastRenderedPageBreak/>
        <w:t>недоступно для редактирования</w:t>
      </w:r>
      <w:r w:rsidRPr="00EA5495">
        <w:t>;</w:t>
      </w:r>
    </w:p>
    <w:p w14:paraId="51E6C0C5" w14:textId="77777777" w:rsidR="0013329A" w:rsidRDefault="0013329A" w:rsidP="0013329A">
      <w:pPr>
        <w:pStyle w:val="30"/>
      </w:pPr>
      <w:r>
        <w:t>«Расход»</w:t>
      </w:r>
      <w:r w:rsidRPr="00EA5495">
        <w:t> – </w:t>
      </w:r>
      <w:r>
        <w:t xml:space="preserve"> расход по точке измерения указанного договора, </w:t>
      </w:r>
      <w:r w:rsidRPr="005A7032">
        <w:t>ручной ввод числа или через калькулятор</w:t>
      </w:r>
      <w:r w:rsidRPr="00EA5495">
        <w:t>;</w:t>
      </w:r>
    </w:p>
    <w:p w14:paraId="1C7E16B7" w14:textId="77777777" w:rsidR="0013329A" w:rsidRDefault="0013329A" w:rsidP="0013329A">
      <w:pPr>
        <w:pStyle w:val="30"/>
      </w:pPr>
      <w:r>
        <w:t>«Цена»</w:t>
      </w:r>
      <w:r w:rsidRPr="00EA5495">
        <w:t> – </w:t>
      </w:r>
      <w:r w:rsidRPr="005A7032">
        <w:t>ручной ввод числа или через калькулятор</w:t>
      </w:r>
      <w:r w:rsidRPr="00EA5495">
        <w:t>;</w:t>
      </w:r>
    </w:p>
    <w:p w14:paraId="2C3A3975" w14:textId="77777777" w:rsidR="0013329A" w:rsidRDefault="0013329A" w:rsidP="0013329A">
      <w:pPr>
        <w:pStyle w:val="30"/>
      </w:pPr>
      <w:r>
        <w:t>«Стоимость</w:t>
      </w:r>
      <w:r w:rsidRPr="00EA5495">
        <w:t>» – </w:t>
      </w:r>
      <w:r w:rsidRPr="005A7032">
        <w:t>ручной ввод числа или через калькулятор</w:t>
      </w:r>
      <w:r w:rsidRPr="00EA5495">
        <w:t>;</w:t>
      </w:r>
    </w:p>
    <w:p w14:paraId="50BB0236" w14:textId="77777777" w:rsidR="0013329A" w:rsidRDefault="0013329A" w:rsidP="0013329A">
      <w:pPr>
        <w:pStyle w:val="30"/>
      </w:pPr>
      <w:r w:rsidRPr="00BD7260">
        <w:t>«</w:t>
      </w:r>
      <w:r>
        <w:t>Тип показания</w:t>
      </w:r>
      <w:r w:rsidRPr="00EA5495">
        <w:t xml:space="preserve">» – </w:t>
      </w:r>
      <w:r>
        <w:t>автозаполнение типом показания «Расчетные». П</w:t>
      </w:r>
      <w:r w:rsidRPr="00EA5495">
        <w:t>оле недоступно для редактирования;</w:t>
      </w:r>
    </w:p>
    <w:p w14:paraId="54B8447E" w14:textId="2D01348B" w:rsidR="000E2044" w:rsidRPr="00530559" w:rsidRDefault="000E2044" w:rsidP="000E2044">
      <w:pPr>
        <w:pStyle w:val="30"/>
      </w:pPr>
      <w:r w:rsidRPr="00530559">
        <w:t>«Ставка НДС» – автозаполнение ставкой «Без НДС». При необходимости можно изменить, выбор из списка</w:t>
      </w:r>
      <w:r w:rsidR="00B935E8">
        <w:t xml:space="preserve"> </w:t>
      </w:r>
      <w:r w:rsidRPr="00530559">
        <w:t>(</w:t>
      </w:r>
      <w:r w:rsidRPr="00530559">
        <w:fldChar w:fldCharType="begin"/>
      </w:r>
      <w:r w:rsidRPr="00530559">
        <w:instrText xml:space="preserve"> REF  _Ref205544436 \* Lower \h  \* MERGEFORMAT </w:instrText>
      </w:r>
      <w:r w:rsidRPr="00530559">
        <w:fldChar w:fldCharType="separate"/>
      </w:r>
      <w:r w:rsidR="002166ED" w:rsidRPr="00530559">
        <w:t>рисунок </w:t>
      </w:r>
      <w:r w:rsidR="002166ED">
        <w:t>744</w:t>
      </w:r>
      <w:r w:rsidRPr="00530559">
        <w:fldChar w:fldCharType="end"/>
      </w:r>
      <w:r w:rsidRPr="00530559">
        <w:t>)</w:t>
      </w:r>
      <w:r w:rsidR="00B935E8">
        <w:t>;</w:t>
      </w:r>
    </w:p>
    <w:p w14:paraId="3C286D5D" w14:textId="2FFB6500" w:rsidR="000E2044" w:rsidRPr="00530559" w:rsidRDefault="00B935E8" w:rsidP="000E2044">
      <w:pPr>
        <w:pStyle w:val="12"/>
      </w:pPr>
      <w:r>
        <w:t>н</w:t>
      </w:r>
      <w:r w:rsidR="000E2044" w:rsidRPr="00530559">
        <w:t>абор столбцов для вида начислений «Льготы»:</w:t>
      </w:r>
    </w:p>
    <w:p w14:paraId="75F86F95" w14:textId="77777777" w:rsidR="000E2044" w:rsidRPr="00530559" w:rsidRDefault="000E2044" w:rsidP="000E2044">
      <w:pPr>
        <w:pStyle w:val="20"/>
      </w:pPr>
      <w:r w:rsidRPr="00530559">
        <w:t>«Номенклатура» – выбор из списка: «Льготы», «Льготы сиротам ВО», «Льготы сиротам ГВС», «Льготы сиротам ТКО», «Льготы сиротам ТЭ», «Льготы сиротам ХВС»;</w:t>
      </w:r>
    </w:p>
    <w:p w14:paraId="56DDAF6C" w14:textId="0D49388E" w:rsidR="000E2044" w:rsidRPr="00530559" w:rsidRDefault="000E2044" w:rsidP="000E2044">
      <w:pPr>
        <w:pStyle w:val="20"/>
      </w:pPr>
      <w:r w:rsidRPr="00530559">
        <w:t xml:space="preserve">«Физический </w:t>
      </w:r>
      <w:r w:rsidRPr="00530559">
        <w:rPr>
          <w:rStyle w:val="26"/>
        </w:rPr>
        <w:t>объект», «Точка учета», «Тариф», «Диапазон», «Отопительный сезон», «Расход», «Цена», «Стоимость», «Ставка НДС»</w:t>
      </w:r>
      <w:r w:rsidRPr="00530559">
        <w:t xml:space="preserve"> –</w:t>
      </w:r>
      <w:r w:rsidRPr="00530559">
        <w:rPr>
          <w:rStyle w:val="26"/>
        </w:rPr>
        <w:t xml:space="preserve"> заполняются аналогично виду начислений «Объемы потр</w:t>
      </w:r>
      <w:r w:rsidRPr="00530559">
        <w:t>ебления»</w:t>
      </w:r>
      <w:r w:rsidR="00B935E8">
        <w:t>;</w:t>
      </w:r>
    </w:p>
    <w:p w14:paraId="119FABA9" w14:textId="4686FE19" w:rsidR="000E2044" w:rsidRPr="00530559" w:rsidRDefault="00B935E8" w:rsidP="000E2044">
      <w:pPr>
        <w:pStyle w:val="12"/>
      </w:pPr>
      <w:r>
        <w:t>н</w:t>
      </w:r>
      <w:r w:rsidR="000E2044" w:rsidRPr="00530559">
        <w:t>абор столбцов для вида начислений «Субсидии»:</w:t>
      </w:r>
    </w:p>
    <w:p w14:paraId="35893BAD" w14:textId="77777777" w:rsidR="000E2044" w:rsidRPr="00530559" w:rsidRDefault="000E2044" w:rsidP="000E2044">
      <w:pPr>
        <w:pStyle w:val="20"/>
      </w:pPr>
      <w:r w:rsidRPr="00530559">
        <w:t>«Номенклатура» – выбор из списка: «Субсидии», «Субсидии водоотведение», «Субсидии ГВС», «Субсидии тепло», «Субсидии ТКО», «Субсидии ХВС», «Субсидии ЭЭ»;</w:t>
      </w:r>
    </w:p>
    <w:p w14:paraId="6CC3280C" w14:textId="5FEA63AF" w:rsidR="000E2044" w:rsidRPr="00530559" w:rsidRDefault="000E2044" w:rsidP="000E2044">
      <w:pPr>
        <w:pStyle w:val="20"/>
      </w:pPr>
      <w:r w:rsidRPr="00530559">
        <w:t>«Физический объект», «Точка учета», «Тариф», «Диапазон», «Отопительный сезон», «Расход», «Цена», «Стоимость», «Ставка НДС» – заполняются аналогично виду начислений «Объемы потребления»</w:t>
      </w:r>
      <w:r w:rsidR="00B935E8">
        <w:t>;</w:t>
      </w:r>
    </w:p>
    <w:p w14:paraId="15E44A26" w14:textId="705F4B85" w:rsidR="000E2044" w:rsidRPr="00530559" w:rsidRDefault="00B935E8" w:rsidP="000E2044">
      <w:pPr>
        <w:pStyle w:val="12"/>
      </w:pPr>
      <w:r>
        <w:t>н</w:t>
      </w:r>
      <w:r w:rsidR="000E2044" w:rsidRPr="00530559">
        <w:t>абор столбцов для вида начислений «Повышающие коэффициенты»:</w:t>
      </w:r>
    </w:p>
    <w:p w14:paraId="71FD5BF5" w14:textId="77777777" w:rsidR="000E2044" w:rsidRPr="00530559" w:rsidRDefault="000E2044" w:rsidP="000E2044">
      <w:pPr>
        <w:pStyle w:val="20"/>
      </w:pPr>
      <w:r w:rsidRPr="00530559">
        <w:t xml:space="preserve">«Номенклатура» – выбор из списка: «Превышение платы (с применением повышающего коэффициента)», «Превышение </w:t>
      </w:r>
      <w:r w:rsidRPr="00530559">
        <w:lastRenderedPageBreak/>
        <w:t>платы (с применением повышающего коэффициента), ГВС», «Превышение платы (с применением повышающего коэффициента), Горячая вода (компонент на тепловую энергию)», «Превышение платы (с применением повышающего коэффициента), Горячая вода (компонент на холодную воду)», «Превышение платы (с применением повышающего коэффициента), тепловая энергия», «Превышение платы (с применением повышающего коэффициента), ХВС», «Превышение платы (с применением повышающего коэффициента), Электроэнергия»;</w:t>
      </w:r>
    </w:p>
    <w:p w14:paraId="1FBDC323" w14:textId="77777777" w:rsidR="000E2044" w:rsidRPr="00530559" w:rsidRDefault="000E2044" w:rsidP="000E2044">
      <w:pPr>
        <w:pStyle w:val="20"/>
      </w:pPr>
      <w:r w:rsidRPr="00530559">
        <w:t>«Физический объект», «Точка учета», «Тариф», «Диапазон», «Отопительный сезон», «Расход», «Цена», «Стоимость», «Ставка НДС» – заполняются аналогично виду начислений «Объемы потребления».</w:t>
      </w:r>
    </w:p>
    <w:p w14:paraId="4DF3D661" w14:textId="77777777" w:rsidR="000E2044" w:rsidRPr="00530559" w:rsidRDefault="000E2044" w:rsidP="000E2044">
      <w:pPr>
        <w:pStyle w:val="13"/>
      </w:pPr>
      <w:r w:rsidRPr="00530559">
        <w:t>Нажать кнопку «Провести и закрыть» или «Записать». После сохранения новой записи становятся доступны ссылки на панели навигации.</w:t>
      </w:r>
    </w:p>
    <w:p w14:paraId="1E7417B7" w14:textId="77777777" w:rsidR="000E2044" w:rsidRPr="00530559" w:rsidRDefault="000E2044" w:rsidP="00175DC7">
      <w:pPr>
        <w:pStyle w:val="affc"/>
      </w:pPr>
      <w:r w:rsidRPr="00530559">
        <w:rPr>
          <w:lang w:eastAsia="ru-RU"/>
        </w:rPr>
        <w:drawing>
          <wp:inline distT="0" distB="0" distL="0" distR="0" wp14:anchorId="52E80694" wp14:editId="2A512E1D">
            <wp:extent cx="5939790" cy="2014855"/>
            <wp:effectExtent l="19050" t="19050" r="22860" b="23495"/>
            <wp:docPr id="1103341574" name="Рисунок 110334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3"/>
                    <a:stretch>
                      <a:fillRect/>
                    </a:stretch>
                  </pic:blipFill>
                  <pic:spPr>
                    <a:xfrm>
                      <a:off x="0" y="0"/>
                      <a:ext cx="5939790" cy="2014855"/>
                    </a:xfrm>
                    <a:prstGeom prst="rect">
                      <a:avLst/>
                    </a:prstGeom>
                    <a:ln>
                      <a:solidFill>
                        <a:schemeClr val="bg1">
                          <a:lumMod val="50000"/>
                        </a:schemeClr>
                      </a:solidFill>
                    </a:ln>
                  </pic:spPr>
                </pic:pic>
              </a:graphicData>
            </a:graphic>
          </wp:inline>
        </w:drawing>
      </w:r>
    </w:p>
    <w:p w14:paraId="66BE7E1A" w14:textId="2291F2BB" w:rsidR="000E2044" w:rsidRPr="00530559" w:rsidRDefault="000E2044" w:rsidP="000E2044">
      <w:pPr>
        <w:pStyle w:val="aff4"/>
      </w:pPr>
      <w:bookmarkStart w:id="1349" w:name="_Ref205539401"/>
      <w:r w:rsidRPr="00530559">
        <w:t>Рисунок </w:t>
      </w:r>
      <w:fldSimple w:instr=" SEQ Рисунок \* ARABIC ">
        <w:r w:rsidR="002166ED">
          <w:rPr>
            <w:noProof/>
          </w:rPr>
          <w:t>743</w:t>
        </w:r>
      </w:fldSimple>
      <w:bookmarkEnd w:id="1349"/>
      <w:r w:rsidRPr="00530559">
        <w:t> – Акт объемов, льгот, субсидий, повышающий коэффициентов из внешних источников. Ссылка «Основное»</w:t>
      </w:r>
    </w:p>
    <w:p w14:paraId="34F8953F" w14:textId="77777777" w:rsidR="000E2044" w:rsidRPr="00530559" w:rsidRDefault="000E2044" w:rsidP="00175DC7">
      <w:pPr>
        <w:pStyle w:val="affc"/>
      </w:pPr>
      <w:r w:rsidRPr="00530559">
        <w:rPr>
          <w:lang w:eastAsia="ru-RU"/>
        </w:rPr>
        <w:lastRenderedPageBreak/>
        <w:drawing>
          <wp:inline distT="0" distB="0" distL="0" distR="0" wp14:anchorId="0762D9EB" wp14:editId="764EB581">
            <wp:extent cx="3010320" cy="2019582"/>
            <wp:effectExtent l="19050" t="19050" r="19050" b="19050"/>
            <wp:docPr id="1103341573" name="Рисунок 110334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a:stretch>
                      <a:fillRect/>
                    </a:stretch>
                  </pic:blipFill>
                  <pic:spPr>
                    <a:xfrm>
                      <a:off x="0" y="0"/>
                      <a:ext cx="3010320" cy="2019582"/>
                    </a:xfrm>
                    <a:prstGeom prst="rect">
                      <a:avLst/>
                    </a:prstGeom>
                    <a:ln>
                      <a:solidFill>
                        <a:schemeClr val="bg1">
                          <a:lumMod val="50000"/>
                        </a:schemeClr>
                      </a:solidFill>
                    </a:ln>
                  </pic:spPr>
                </pic:pic>
              </a:graphicData>
            </a:graphic>
          </wp:inline>
        </w:drawing>
      </w:r>
    </w:p>
    <w:p w14:paraId="3F8257A5" w14:textId="69C133F6" w:rsidR="000E2044" w:rsidRPr="00530559" w:rsidRDefault="000E2044" w:rsidP="000E2044">
      <w:pPr>
        <w:pStyle w:val="aff4"/>
      </w:pPr>
      <w:bookmarkStart w:id="1350" w:name="_Ref205544436"/>
      <w:r w:rsidRPr="00530559">
        <w:t>Рисунок </w:t>
      </w:r>
      <w:fldSimple w:instr=" SEQ Рисунок \* ARABIC ">
        <w:r w:rsidR="002166ED">
          <w:rPr>
            <w:noProof/>
          </w:rPr>
          <w:t>744</w:t>
        </w:r>
      </w:fldSimple>
      <w:bookmarkEnd w:id="1350"/>
      <w:r w:rsidRPr="00530559">
        <w:t> – Ставка НДС</w:t>
      </w:r>
    </w:p>
    <w:p w14:paraId="066932E8" w14:textId="77777777" w:rsidR="000E2044" w:rsidRPr="00530559" w:rsidRDefault="000E2044" w:rsidP="000E2044">
      <w:pPr>
        <w:pStyle w:val="13"/>
      </w:pPr>
      <w:r w:rsidRPr="00530559">
        <w:t>При необходимости внести изменения на форме по ссылкам панели навигации.</w:t>
      </w:r>
    </w:p>
    <w:p w14:paraId="0CD29938" w14:textId="77777777" w:rsidR="000E2044" w:rsidRPr="00530559" w:rsidRDefault="000E2044" w:rsidP="000E2044">
      <w:pPr>
        <w:pStyle w:val="6"/>
      </w:pPr>
      <w:r w:rsidRPr="00530559">
        <w:t>Ссылка «Расходы по точкам измерения договоров (внешние источники)»</w:t>
      </w:r>
    </w:p>
    <w:p w14:paraId="064CAFE5" w14:textId="20F811E0" w:rsidR="000E2044" w:rsidRPr="00530559" w:rsidRDefault="00B935E8" w:rsidP="000E2044">
      <w:r>
        <w:t>Ссылка п</w:t>
      </w:r>
      <w:r w:rsidRPr="00BA2DF8">
        <w:t>редставлена табличной частью со следующими столбцами: «Период», «Регистратор», «Номер строки», «</w:t>
      </w:r>
      <w:r>
        <w:t>Дата начала</w:t>
      </w:r>
      <w:r w:rsidRPr="00BA2DF8">
        <w:t>», «</w:t>
      </w:r>
      <w:r>
        <w:t>Дата окончания</w:t>
      </w:r>
      <w:r w:rsidRPr="00BA2DF8">
        <w:t>», «</w:t>
      </w:r>
      <w:r>
        <w:t>Договор</w:t>
      </w:r>
      <w:r w:rsidRPr="00BA2DF8">
        <w:t>», «</w:t>
      </w:r>
      <w:r>
        <w:t>Физический объект</w:t>
      </w:r>
      <w:r w:rsidRPr="00BA2DF8">
        <w:t>», «</w:t>
      </w:r>
      <w:r>
        <w:t>Точка учета</w:t>
      </w:r>
      <w:r w:rsidRPr="00BA2DF8">
        <w:t>», «</w:t>
      </w:r>
      <w:r>
        <w:t xml:space="preserve"> Точка измерения</w:t>
      </w:r>
      <w:r w:rsidRPr="00BA2DF8">
        <w:t>», «</w:t>
      </w:r>
      <w:r>
        <w:t>Зона суток</w:t>
      </w:r>
      <w:r w:rsidRPr="00BA2DF8">
        <w:t>», «</w:t>
      </w:r>
      <w:r>
        <w:t>Шкала</w:t>
      </w:r>
      <w:r w:rsidRPr="00BA2DF8">
        <w:t>», «</w:t>
      </w:r>
      <w:r>
        <w:t>Расчетный период</w:t>
      </w:r>
      <w:r w:rsidRPr="00BA2DF8">
        <w:t>», «</w:t>
      </w:r>
      <w:r>
        <w:t>Базовый расчетный период</w:t>
      </w:r>
      <w:r w:rsidRPr="00BA2DF8">
        <w:t>», «Номенклатура», «</w:t>
      </w:r>
      <w:r>
        <w:t>Вид расхода</w:t>
      </w:r>
      <w:r w:rsidRPr="00BA2DF8">
        <w:t>», «</w:t>
      </w:r>
      <w:r>
        <w:t>Диапазон</w:t>
      </w:r>
      <w:r w:rsidRPr="00BA2DF8">
        <w:t>», «</w:t>
      </w:r>
      <w:r>
        <w:t>Расход</w:t>
      </w:r>
      <w:r w:rsidRPr="00BA2DF8">
        <w:t>», «</w:t>
      </w:r>
      <w:r>
        <w:t>Сумма</w:t>
      </w:r>
      <w:r w:rsidRPr="00BA2DF8">
        <w:t>», «</w:t>
      </w:r>
      <w:r>
        <w:t>Минусовая</w:t>
      </w:r>
      <w:r w:rsidRPr="00BA2DF8">
        <w:t>», «</w:t>
      </w:r>
      <w:r>
        <w:t>Точка поставки</w:t>
      </w:r>
      <w:r w:rsidRPr="00BA2DF8">
        <w:t>», «</w:t>
      </w:r>
      <w:r>
        <w:t>Вид деятельности</w:t>
      </w:r>
      <w:r w:rsidRPr="00BA2DF8">
        <w:t>»,</w:t>
      </w:r>
      <w:r w:rsidRPr="00597F17">
        <w:t xml:space="preserve"> </w:t>
      </w:r>
      <w:r w:rsidRPr="00BA2DF8">
        <w:t>«</w:t>
      </w:r>
      <w:r>
        <w:t>Расчетная единица</w:t>
      </w:r>
      <w:r w:rsidRPr="00BA2DF8">
        <w:t>»,</w:t>
      </w:r>
      <w:r w:rsidRPr="00597F17">
        <w:t xml:space="preserve"> </w:t>
      </w:r>
      <w:r w:rsidRPr="00BA2DF8">
        <w:t>«</w:t>
      </w:r>
      <w:r>
        <w:t>Цена</w:t>
      </w:r>
      <w:r w:rsidRPr="00BA2DF8">
        <w:t>»,</w:t>
      </w:r>
      <w:r w:rsidRPr="00597F17">
        <w:t xml:space="preserve"> </w:t>
      </w:r>
      <w:r w:rsidRPr="00BA2DF8">
        <w:t>«</w:t>
      </w:r>
      <w:r>
        <w:t>Отопительный сезон</w:t>
      </w:r>
      <w:r w:rsidRPr="00BA2DF8">
        <w:t xml:space="preserve">», </w:t>
      </w:r>
      <w:r w:rsidR="000E2044" w:rsidRPr="00530559">
        <w:t>(</w:t>
      </w:r>
      <w:r w:rsidR="000E2044" w:rsidRPr="00530559">
        <w:fldChar w:fldCharType="begin"/>
      </w:r>
      <w:r w:rsidR="000E2044" w:rsidRPr="00530559">
        <w:instrText xml:space="preserve"> REF  _Ref205546970 \* Lower \h  \* MERGEFORMAT </w:instrText>
      </w:r>
      <w:r w:rsidR="000E2044" w:rsidRPr="00530559">
        <w:fldChar w:fldCharType="separate"/>
      </w:r>
      <w:r w:rsidR="002166ED" w:rsidRPr="00530559">
        <w:t>рисунок </w:t>
      </w:r>
      <w:r w:rsidR="002166ED">
        <w:t>745</w:t>
      </w:r>
      <w:r w:rsidR="000E2044" w:rsidRPr="00530559">
        <w:fldChar w:fldCharType="end"/>
      </w:r>
      <w:r w:rsidR="000E2044" w:rsidRPr="00530559">
        <w:t>). При проведении документа «</w:t>
      </w:r>
      <w:r w:rsidR="000E2044" w:rsidRPr="00530559">
        <w:fldChar w:fldCharType="begin"/>
      </w:r>
      <w:r w:rsidR="000E2044" w:rsidRPr="00530559">
        <w:instrText xml:space="preserve"> REF _</w:instrText>
      </w:r>
      <w:r w:rsidR="00F66002">
        <w:instrText>Ref206526867</w:instrText>
      </w:r>
      <w:r w:rsidR="000E2044" w:rsidRPr="00530559">
        <w:instrText xml:space="preserve"> \h </w:instrText>
      </w:r>
      <w:r w:rsidR="00530559">
        <w:instrText xml:space="preserve"> \* MERGEFORMAT </w:instrText>
      </w:r>
      <w:r w:rsidR="000E2044" w:rsidRPr="00530559">
        <w:fldChar w:fldCharType="separate"/>
      </w:r>
      <w:r w:rsidR="002166ED" w:rsidRPr="00530559">
        <w:t>Акты объемов, льгот, субсидий, повышающий коэффициентов из внешних источников</w:t>
      </w:r>
      <w:r w:rsidR="000E2044" w:rsidRPr="00530559">
        <w:fldChar w:fldCharType="end"/>
      </w:r>
      <w:r w:rsidR="000E2044" w:rsidRPr="00530559">
        <w:t>» будет создана запись в регистре сведений «Расходы по точкам измерения договоров (внешние источники)».</w:t>
      </w:r>
    </w:p>
    <w:p w14:paraId="4704A0A9" w14:textId="77777777" w:rsidR="000E2044" w:rsidRPr="00530559" w:rsidRDefault="000E2044" w:rsidP="00175DC7">
      <w:pPr>
        <w:pStyle w:val="affc"/>
      </w:pPr>
      <w:r w:rsidRPr="00530559">
        <w:rPr>
          <w:lang w:eastAsia="ru-RU"/>
        </w:rPr>
        <w:drawing>
          <wp:inline distT="0" distB="0" distL="0" distR="0" wp14:anchorId="44960B5A" wp14:editId="4B3E4E57">
            <wp:extent cx="5939790" cy="1535430"/>
            <wp:effectExtent l="19050" t="19050" r="22860" b="26670"/>
            <wp:docPr id="1103341582" name="Рисунок 110334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5939790" cy="1535430"/>
                    </a:xfrm>
                    <a:prstGeom prst="rect">
                      <a:avLst/>
                    </a:prstGeom>
                    <a:ln>
                      <a:solidFill>
                        <a:schemeClr val="bg1">
                          <a:lumMod val="50000"/>
                        </a:schemeClr>
                      </a:solidFill>
                    </a:ln>
                  </pic:spPr>
                </pic:pic>
              </a:graphicData>
            </a:graphic>
          </wp:inline>
        </w:drawing>
      </w:r>
    </w:p>
    <w:p w14:paraId="17943D47" w14:textId="034EAE46" w:rsidR="000E2044" w:rsidRPr="00530559" w:rsidRDefault="000E2044" w:rsidP="000E2044">
      <w:pPr>
        <w:pStyle w:val="aff4"/>
      </w:pPr>
      <w:bookmarkStart w:id="1351" w:name="_Ref205546970"/>
      <w:r w:rsidRPr="00530559">
        <w:t>Рисунок </w:t>
      </w:r>
      <w:fldSimple w:instr=" SEQ Рисунок \* ARABIC ">
        <w:r w:rsidR="002166ED">
          <w:rPr>
            <w:noProof/>
          </w:rPr>
          <w:t>745</w:t>
        </w:r>
      </w:fldSimple>
      <w:bookmarkEnd w:id="1351"/>
      <w:r w:rsidRPr="00530559">
        <w:t> – Акт объемов, льгот, субсидий, повышающий коэффициентов из внешних источников. Ссылка «Расходы по точкам измерения договоров (внешние источники)»</w:t>
      </w:r>
    </w:p>
    <w:p w14:paraId="2CFF8404" w14:textId="77777777" w:rsidR="000E2044" w:rsidRPr="00530559" w:rsidRDefault="000E2044" w:rsidP="000E2044">
      <w:pPr>
        <w:pStyle w:val="6"/>
      </w:pPr>
      <w:r w:rsidRPr="00530559">
        <w:lastRenderedPageBreak/>
        <w:t>Ссылка «Субсидии и повышающие коэффициенты (внешние источники)»</w:t>
      </w:r>
    </w:p>
    <w:p w14:paraId="61786245" w14:textId="7ACD032D" w:rsidR="000E2044" w:rsidRPr="00530559" w:rsidRDefault="000E2044" w:rsidP="000E2044">
      <w:pPr>
        <w:pStyle w:val="a3"/>
      </w:pPr>
      <w:r w:rsidRPr="00530559">
        <w:t>Ссылка представлена табличной частью со следующими столбцами: «Период», «Регистратор», «Номер строки», «Договор», «Физический объект», «Аналитика тариф», «Номенклатура», «Точка учета», «Аналитика доп», «Перерасчет период», «Перерасчет аналитика тариф», «Количество», «Цена», «Сумма», «Ставка НДС», (</w:t>
      </w:r>
      <w:r w:rsidRPr="00530559">
        <w:fldChar w:fldCharType="begin"/>
      </w:r>
      <w:r w:rsidRPr="00530559">
        <w:instrText xml:space="preserve"> REF  _Ref206755754 \* Lower \h  \* MERGEFORMAT </w:instrText>
      </w:r>
      <w:r w:rsidRPr="00530559">
        <w:fldChar w:fldCharType="separate"/>
      </w:r>
      <w:r w:rsidR="002166ED" w:rsidRPr="00530559">
        <w:t>рисунок </w:t>
      </w:r>
      <w:r w:rsidR="002166ED">
        <w:t>746</w:t>
      </w:r>
      <w:r w:rsidRPr="00530559">
        <w:fldChar w:fldCharType="end"/>
      </w:r>
      <w:r w:rsidRPr="00530559">
        <w:t>). При проведении документа «</w:t>
      </w:r>
      <w:r w:rsidRPr="00530559">
        <w:fldChar w:fldCharType="begin"/>
      </w:r>
      <w:r w:rsidRPr="00530559">
        <w:instrText xml:space="preserve"> REF _</w:instrText>
      </w:r>
      <w:r w:rsidR="00F66002">
        <w:instrText>Ref206526867</w:instrText>
      </w:r>
      <w:r w:rsidRPr="00530559">
        <w:instrText xml:space="preserve"> \h </w:instrText>
      </w:r>
      <w:r w:rsidR="00530559">
        <w:instrText xml:space="preserve"> \* MERGEFORMAT </w:instrText>
      </w:r>
      <w:r w:rsidRPr="00530559">
        <w:fldChar w:fldCharType="separate"/>
      </w:r>
      <w:r w:rsidR="002166ED" w:rsidRPr="00530559">
        <w:t>Акты объемов, льгот, субсидий, повышающий коэффициентов из внешних источников</w:t>
      </w:r>
      <w:r w:rsidRPr="00530559">
        <w:fldChar w:fldCharType="end"/>
      </w:r>
      <w:r w:rsidRPr="00530559">
        <w:t xml:space="preserve">» с видом начисления ««Льготы» / «Субсидии» / «Повышающие коэффициенты»» будет создана запись в регистре сведений «Субсидии и повышающие коэффициенты (внешние источники)». </w:t>
      </w:r>
    </w:p>
    <w:p w14:paraId="625EE295" w14:textId="77777777" w:rsidR="000E2044" w:rsidRPr="00530559" w:rsidRDefault="000E2044" w:rsidP="00175DC7">
      <w:pPr>
        <w:pStyle w:val="affc"/>
      </w:pPr>
      <w:r w:rsidRPr="00530559">
        <w:rPr>
          <w:lang w:eastAsia="ru-RU"/>
        </w:rPr>
        <w:drawing>
          <wp:inline distT="0" distB="0" distL="0" distR="0" wp14:anchorId="305046DC" wp14:editId="12BB24F1">
            <wp:extent cx="5939790" cy="1375410"/>
            <wp:effectExtent l="19050" t="19050" r="22860" b="15240"/>
            <wp:docPr id="1103341584" name="Рисунок 110334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a:stretch>
                      <a:fillRect/>
                    </a:stretch>
                  </pic:blipFill>
                  <pic:spPr>
                    <a:xfrm>
                      <a:off x="0" y="0"/>
                      <a:ext cx="5939790" cy="1375410"/>
                    </a:xfrm>
                    <a:prstGeom prst="rect">
                      <a:avLst/>
                    </a:prstGeom>
                    <a:ln>
                      <a:solidFill>
                        <a:schemeClr val="bg1">
                          <a:lumMod val="50000"/>
                        </a:schemeClr>
                      </a:solidFill>
                    </a:ln>
                  </pic:spPr>
                </pic:pic>
              </a:graphicData>
            </a:graphic>
          </wp:inline>
        </w:drawing>
      </w:r>
    </w:p>
    <w:p w14:paraId="6D274F15" w14:textId="2B1EE960" w:rsidR="000E2044" w:rsidRPr="00530559" w:rsidRDefault="000E2044" w:rsidP="000E2044">
      <w:pPr>
        <w:pStyle w:val="aff4"/>
      </w:pPr>
      <w:bookmarkStart w:id="1352" w:name="_Ref206755754"/>
      <w:r w:rsidRPr="00530559">
        <w:t>Рисунок </w:t>
      </w:r>
      <w:fldSimple w:instr=" SEQ Рисунок \* ARABIC ">
        <w:r w:rsidR="002166ED">
          <w:rPr>
            <w:noProof/>
          </w:rPr>
          <w:t>746</w:t>
        </w:r>
      </w:fldSimple>
      <w:bookmarkEnd w:id="1352"/>
      <w:r w:rsidRPr="00530559">
        <w:t> – Акт объемов, льгот, субсидий, повышающий коэффициентов из внешних источников. Ссылка «Субсидии и повышающие коэффициенты (внешние источники)»</w:t>
      </w:r>
    </w:p>
    <w:p w14:paraId="3FF61A63" w14:textId="77777777" w:rsidR="00B26E01" w:rsidRPr="00530559" w:rsidRDefault="00B26E01" w:rsidP="00B26E01">
      <w:pPr>
        <w:pStyle w:val="4"/>
      </w:pPr>
      <w:bookmarkStart w:id="1353" w:name="_Ref206777743"/>
      <w:r w:rsidRPr="00530559">
        <w:t>Загрузка начислений</w:t>
      </w:r>
      <w:bookmarkEnd w:id="1347"/>
      <w:bookmarkEnd w:id="1353"/>
    </w:p>
    <w:p w14:paraId="72587EBA" w14:textId="77777777" w:rsidR="00AA6D38" w:rsidRPr="00530559" w:rsidRDefault="00AA6D38" w:rsidP="00AA6D38">
      <w:pPr>
        <w:pStyle w:val="5"/>
      </w:pPr>
      <w:bookmarkStart w:id="1354" w:name="_Toc203487358"/>
      <w:bookmarkStart w:id="1355" w:name="_Toc203120594"/>
      <w:bookmarkStart w:id="1356" w:name="_Ref204682970"/>
      <w:bookmarkStart w:id="1357" w:name="_Ref206526715"/>
      <w:r w:rsidRPr="00530559">
        <w:t>Описание документа</w:t>
      </w:r>
    </w:p>
    <w:p w14:paraId="0085ABB1" w14:textId="77777777" w:rsidR="00BB133D" w:rsidRDefault="00BB133D" w:rsidP="00BB133D">
      <w:r>
        <w:t>При проведении документа происходит з</w:t>
      </w:r>
      <w:r w:rsidRPr="009267AA">
        <w:t>агрузка начислений от сторонних организаций</w:t>
      </w:r>
      <w:r>
        <w:t xml:space="preserve"> без выполнения расчетов.</w:t>
      </w:r>
    </w:p>
    <w:p w14:paraId="24546015" w14:textId="364F1B81" w:rsidR="00AA6D38" w:rsidRPr="00530559" w:rsidRDefault="00BB133D" w:rsidP="00BB133D">
      <w:r>
        <w:t>Реестр документов п</w:t>
      </w:r>
      <w:r w:rsidRPr="00A75152">
        <w:t>редставлен таблицей, состоящей из следующих столбцов: «Дата», «Номер»,</w:t>
      </w:r>
      <w:r w:rsidRPr="000560C9">
        <w:t xml:space="preserve"> «</w:t>
      </w:r>
      <w:r>
        <w:t>Контрагент</w:t>
      </w:r>
      <w:r w:rsidRPr="000560C9">
        <w:t>», «</w:t>
      </w:r>
      <w:r>
        <w:t>Подразделение</w:t>
      </w:r>
      <w:r w:rsidRPr="000560C9">
        <w:t>», «</w:t>
      </w:r>
      <w:r>
        <w:t>Внешняя система</w:t>
      </w:r>
      <w:r w:rsidRPr="000560C9">
        <w:t>», «</w:t>
      </w:r>
      <w:r>
        <w:t>Вид начисления</w:t>
      </w:r>
      <w:r w:rsidRPr="000560C9">
        <w:t>»,</w:t>
      </w:r>
      <w:r w:rsidRPr="00836C3F">
        <w:t xml:space="preserve"> </w:t>
      </w:r>
      <w:r w:rsidRPr="00A75152">
        <w:t>«</w:t>
      </w:r>
      <w:r>
        <w:t>Комментарий</w:t>
      </w:r>
      <w:r w:rsidRPr="00A75152">
        <w:t>»,</w:t>
      </w:r>
      <w:r w:rsidRPr="00836C3F">
        <w:t xml:space="preserve"> </w:t>
      </w:r>
      <w:r w:rsidRPr="00A75152">
        <w:t>«</w:t>
      </w:r>
      <w:r>
        <w:t>Вид операции</w:t>
      </w:r>
      <w:r w:rsidRPr="00A75152">
        <w:t>», «Автор», «Дата создания», «Редактор», «Дата изменения»</w:t>
      </w:r>
      <w:r>
        <w:t xml:space="preserve"> </w:t>
      </w:r>
      <w:r w:rsidR="00AA6D38" w:rsidRPr="00530559">
        <w:t>(</w:t>
      </w:r>
      <w:r w:rsidR="00AA6D38" w:rsidRPr="00530559">
        <w:fldChar w:fldCharType="begin"/>
      </w:r>
      <w:r w:rsidR="00AA6D38" w:rsidRPr="00530559">
        <w:instrText xml:space="preserve"> REF  _Ref205554895 \* Lower \h  \* MERGEFORMAT </w:instrText>
      </w:r>
      <w:r w:rsidR="00AA6D38" w:rsidRPr="00530559">
        <w:fldChar w:fldCharType="separate"/>
      </w:r>
      <w:r w:rsidR="002166ED" w:rsidRPr="00530559">
        <w:t>рисунок </w:t>
      </w:r>
      <w:r w:rsidR="002166ED">
        <w:t>747</w:t>
      </w:r>
      <w:r w:rsidR="00AA6D38" w:rsidRPr="00530559">
        <w:fldChar w:fldCharType="end"/>
      </w:r>
      <w:r w:rsidR="00AA6D38" w:rsidRPr="00530559">
        <w:t>).</w:t>
      </w:r>
    </w:p>
    <w:p w14:paraId="53F6C0F9" w14:textId="77777777" w:rsidR="00AA6D38" w:rsidRPr="00530559" w:rsidRDefault="00AA6D38" w:rsidP="00175DC7">
      <w:pPr>
        <w:pStyle w:val="affc"/>
      </w:pPr>
      <w:r w:rsidRPr="00530559">
        <w:rPr>
          <w:lang w:eastAsia="ru-RU"/>
        </w:rPr>
        <w:lastRenderedPageBreak/>
        <w:drawing>
          <wp:inline distT="0" distB="0" distL="0" distR="0" wp14:anchorId="3D5918A7" wp14:editId="025628F2">
            <wp:extent cx="5939790" cy="1821815"/>
            <wp:effectExtent l="19050" t="19050" r="22860" b="26035"/>
            <wp:docPr id="347781990" name="Рисунок 34778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a:stretch>
                      <a:fillRect/>
                    </a:stretch>
                  </pic:blipFill>
                  <pic:spPr>
                    <a:xfrm>
                      <a:off x="0" y="0"/>
                      <a:ext cx="5939790" cy="1821815"/>
                    </a:xfrm>
                    <a:prstGeom prst="rect">
                      <a:avLst/>
                    </a:prstGeom>
                    <a:ln w="3175">
                      <a:solidFill>
                        <a:schemeClr val="bg1">
                          <a:lumMod val="50000"/>
                        </a:schemeClr>
                      </a:solidFill>
                    </a:ln>
                  </pic:spPr>
                </pic:pic>
              </a:graphicData>
            </a:graphic>
          </wp:inline>
        </w:drawing>
      </w:r>
    </w:p>
    <w:p w14:paraId="3C55E4E7" w14:textId="2813BBAE" w:rsidR="00AA6D38" w:rsidRPr="00530559" w:rsidRDefault="00AA6D38" w:rsidP="00AA6D38">
      <w:pPr>
        <w:pStyle w:val="aff4"/>
      </w:pPr>
      <w:bookmarkStart w:id="1358" w:name="_Ref205554895"/>
      <w:r w:rsidRPr="00530559">
        <w:t>Рисунок </w:t>
      </w:r>
      <w:fldSimple w:instr=" SEQ Рисунок \* ARABIC ">
        <w:r w:rsidR="002166ED">
          <w:rPr>
            <w:noProof/>
          </w:rPr>
          <w:t>747</w:t>
        </w:r>
      </w:fldSimple>
      <w:bookmarkEnd w:id="1358"/>
      <w:r w:rsidRPr="00530559">
        <w:t> – Реестр документов «Загрузка начислений»</w:t>
      </w:r>
    </w:p>
    <w:p w14:paraId="463B4098" w14:textId="77777777" w:rsidR="00AA6D38" w:rsidRPr="00530559" w:rsidRDefault="00AA6D38" w:rsidP="00AA6D38">
      <w:pPr>
        <w:pStyle w:val="5"/>
      </w:pPr>
      <w:r w:rsidRPr="00530559">
        <w:t>Создание записи</w:t>
      </w:r>
    </w:p>
    <w:p w14:paraId="6A29D66A" w14:textId="77777777" w:rsidR="00AA6D38" w:rsidRPr="00530559" w:rsidRDefault="00AA6D38" w:rsidP="00AA6D38">
      <w:pPr>
        <w:pStyle w:val="a3"/>
      </w:pPr>
      <w:r w:rsidRPr="00530559">
        <w:t>Для создания Акта необходимо заполнить информацию в соответствии требованиями формы.</w:t>
      </w:r>
    </w:p>
    <w:p w14:paraId="6213A07C" w14:textId="77777777" w:rsidR="00AA6D38" w:rsidRPr="00530559" w:rsidRDefault="00AA6D38" w:rsidP="00AA6D38">
      <w:pPr>
        <w:pStyle w:val="6"/>
      </w:pPr>
      <w:r w:rsidRPr="00530559">
        <w:t>Ссылка «Основное»</w:t>
      </w:r>
    </w:p>
    <w:p w14:paraId="2600982E" w14:textId="77777777" w:rsidR="00AA6D38" w:rsidRPr="00530559" w:rsidRDefault="00AA6D38" w:rsidP="00AA6D38">
      <w:pPr>
        <w:pStyle w:val="a3"/>
      </w:pPr>
      <w:r w:rsidRPr="00530559">
        <w:t>Для создания новой загрузки необходимо:</w:t>
      </w:r>
    </w:p>
    <w:p w14:paraId="7FDADC19" w14:textId="7C2F4EA6" w:rsidR="00AA6D38" w:rsidRPr="00530559" w:rsidRDefault="00AA6D38" w:rsidP="00833707">
      <w:pPr>
        <w:pStyle w:val="13"/>
        <w:numPr>
          <w:ilvl w:val="0"/>
          <w:numId w:val="152"/>
        </w:numPr>
      </w:pPr>
      <w:r w:rsidRPr="00530559">
        <w:t>Нажать кнопку «Создать» и в открывшейся форме заполнить поля (</w:t>
      </w:r>
      <w:r w:rsidRPr="00530559">
        <w:fldChar w:fldCharType="begin"/>
      </w:r>
      <w:r w:rsidRPr="00530559">
        <w:instrText xml:space="preserve"> REF  _Ref205555227 \* Lower \h  \* MERGEFORMAT </w:instrText>
      </w:r>
      <w:r w:rsidRPr="00530559">
        <w:fldChar w:fldCharType="separate"/>
      </w:r>
      <w:r w:rsidR="002166ED" w:rsidRPr="00530559">
        <w:t>рисунок </w:t>
      </w:r>
      <w:r w:rsidR="002166ED">
        <w:t>748</w:t>
      </w:r>
      <w:r w:rsidRPr="00530559">
        <w:fldChar w:fldCharType="end"/>
      </w:r>
      <w:r w:rsidRPr="00530559">
        <w:t>):</w:t>
      </w:r>
    </w:p>
    <w:p w14:paraId="62EB87C5" w14:textId="77777777" w:rsidR="00BB133D" w:rsidRDefault="00BB133D" w:rsidP="00BB133D">
      <w:pPr>
        <w:pStyle w:val="12"/>
      </w:pPr>
      <w:r w:rsidRPr="00BD7260">
        <w:t>«</w:t>
      </w:r>
      <w:r>
        <w:t>Номер</w:t>
      </w:r>
      <w:r w:rsidRPr="00BD7260">
        <w:t>» –</w:t>
      </w:r>
      <w:r>
        <w:t xml:space="preserve"> автозаполнение при создании</w:t>
      </w:r>
      <w:r w:rsidRPr="00BD7260">
        <w:t>;</w:t>
      </w:r>
    </w:p>
    <w:p w14:paraId="00C482D6" w14:textId="77777777" w:rsidR="00BB133D" w:rsidRDefault="00BB133D" w:rsidP="00BB133D">
      <w:pPr>
        <w:pStyle w:val="12"/>
      </w:pPr>
      <w:r w:rsidRPr="00BD7260">
        <w:t>«</w:t>
      </w:r>
      <w:r>
        <w:t>Дата *</w:t>
      </w:r>
      <w:r w:rsidRPr="009640B3">
        <w:t xml:space="preserve">» – </w:t>
      </w:r>
      <w:r>
        <w:t>при открытии формы: начало текущего периода, при необходимости</w:t>
      </w:r>
      <w:r w:rsidRPr="002B4185">
        <w:t xml:space="preserve">: </w:t>
      </w:r>
      <w:r>
        <w:t>выбор даты из календаря;</w:t>
      </w:r>
    </w:p>
    <w:p w14:paraId="0DDBFF4C" w14:textId="77777777" w:rsidR="00BB133D" w:rsidRDefault="00BB133D" w:rsidP="00BB133D">
      <w:pPr>
        <w:pStyle w:val="12"/>
      </w:pPr>
      <w:r w:rsidRPr="00BD7260">
        <w:t>«</w:t>
      </w:r>
      <w:r>
        <w:t>Вид операции</w:t>
      </w:r>
      <w:r w:rsidRPr="00BD7260">
        <w:t>» –</w:t>
      </w:r>
      <w:r>
        <w:t xml:space="preserve"> выбор из списка: </w:t>
      </w:r>
      <w:r w:rsidRPr="006A1613">
        <w:t>«</w:t>
      </w:r>
      <w:r>
        <w:t>Загрузка ППИ</w:t>
      </w:r>
      <w:r w:rsidRPr="006A1613">
        <w:t>»</w:t>
      </w:r>
      <w:r>
        <w:t xml:space="preserve">, </w:t>
      </w:r>
      <w:r w:rsidRPr="006A1613">
        <w:t>«</w:t>
      </w:r>
      <w:r>
        <w:t>Прочее</w:t>
      </w:r>
      <w:r w:rsidRPr="006A1613">
        <w:t>»</w:t>
      </w:r>
      <w:r>
        <w:t xml:space="preserve">, </w:t>
      </w:r>
      <w:r w:rsidRPr="006A1613">
        <w:t>«</w:t>
      </w:r>
      <w:r>
        <w:t>Ручной ввод</w:t>
      </w:r>
      <w:r w:rsidRPr="006A1613">
        <w:t>»</w:t>
      </w:r>
      <w:r w:rsidRPr="00BD7260">
        <w:t>;</w:t>
      </w:r>
    </w:p>
    <w:p w14:paraId="35E7C372" w14:textId="61808197" w:rsidR="00AA6D38" w:rsidRPr="00530559" w:rsidRDefault="00AA6D38" w:rsidP="00AA6D38">
      <w:pPr>
        <w:pStyle w:val="12"/>
      </w:pPr>
      <w:r w:rsidRPr="00530559">
        <w:t>«Контрагент» – выбор из справочника «</w:t>
      </w:r>
      <w:r w:rsidR="005D2CBE">
        <w:fldChar w:fldCharType="begin"/>
      </w:r>
      <w:r w:rsidR="005D2CBE">
        <w:instrText xml:space="preserve"> REF _Ref206778126 \h </w:instrText>
      </w:r>
      <w:r w:rsidR="005D2CBE">
        <w:fldChar w:fldCharType="separate"/>
      </w:r>
      <w:r w:rsidR="002166ED" w:rsidRPr="00530559">
        <w:t>Контрагенты</w:t>
      </w:r>
      <w:r w:rsidR="005D2CBE">
        <w:fldChar w:fldCharType="end"/>
      </w:r>
      <w:r w:rsidRPr="00530559">
        <w:t>» (см. раздел </w:t>
      </w:r>
      <w:r w:rsidRPr="00530559">
        <w:fldChar w:fldCharType="begin"/>
      </w:r>
      <w:r w:rsidRPr="00530559">
        <w:instrText xml:space="preserve"> REF _Ref203653619 \r \h </w:instrText>
      </w:r>
      <w:r w:rsidR="00530559">
        <w:instrText xml:space="preserve"> \* MERGEFORMAT </w:instrText>
      </w:r>
      <w:r w:rsidRPr="00530559">
        <w:fldChar w:fldCharType="separate"/>
      </w:r>
      <w:r w:rsidR="002166ED">
        <w:t>3.3.3.2</w:t>
      </w:r>
      <w:r w:rsidRPr="00530559">
        <w:fldChar w:fldCharType="end"/>
      </w:r>
      <w:r w:rsidRPr="00530559">
        <w:t> «</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w:t>
      </w:r>
    </w:p>
    <w:p w14:paraId="1741CFC6" w14:textId="3385E4F4" w:rsidR="00AA6D38" w:rsidRPr="00530559" w:rsidRDefault="00AA6D38" w:rsidP="00AA6D38">
      <w:pPr>
        <w:pStyle w:val="12"/>
      </w:pPr>
      <w:r w:rsidRPr="00530559">
        <w:t>«Подразделение» – выбор из справочника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w:t>
      </w:r>
    </w:p>
    <w:p w14:paraId="52CC8CDC" w14:textId="77777777" w:rsidR="00AA6D38" w:rsidRPr="00530559" w:rsidRDefault="00AA6D38" w:rsidP="00AA6D38">
      <w:pPr>
        <w:pStyle w:val="12"/>
      </w:pPr>
      <w:r w:rsidRPr="00530559">
        <w:t>«Внешняя система» – выбор из справочника «Внешние системы»;</w:t>
      </w:r>
    </w:p>
    <w:p w14:paraId="079446CE" w14:textId="77777777" w:rsidR="00BB133D" w:rsidRDefault="00BB133D" w:rsidP="00BB133D">
      <w:pPr>
        <w:pStyle w:val="12"/>
      </w:pPr>
      <w:r w:rsidRPr="00BD7260">
        <w:t>«</w:t>
      </w:r>
      <w:r>
        <w:t>Вид начисления</w:t>
      </w:r>
      <w:r w:rsidRPr="00BD7260">
        <w:t>» –</w:t>
      </w:r>
      <w:r>
        <w:t xml:space="preserve"> выбор из списка: </w:t>
      </w:r>
      <w:r w:rsidRPr="006A1613">
        <w:t>«</w:t>
      </w:r>
      <w:r>
        <w:t>Начисление</w:t>
      </w:r>
      <w:r w:rsidRPr="006A1613">
        <w:t>»</w:t>
      </w:r>
      <w:r>
        <w:t xml:space="preserve">, </w:t>
      </w:r>
      <w:r w:rsidRPr="006A1613">
        <w:t>«</w:t>
      </w:r>
      <w:r>
        <w:t>Пересчет</w:t>
      </w:r>
      <w:r w:rsidRPr="006A1613">
        <w:t>»</w:t>
      </w:r>
      <w:r>
        <w:t xml:space="preserve">, </w:t>
      </w:r>
      <w:r w:rsidRPr="006A1613">
        <w:t>«</w:t>
      </w:r>
      <w:r>
        <w:t>Корректировка</w:t>
      </w:r>
      <w:r w:rsidRPr="006A1613">
        <w:t>»</w:t>
      </w:r>
      <w:r>
        <w:t xml:space="preserve">, </w:t>
      </w:r>
      <w:r w:rsidRPr="006A1613">
        <w:t>«</w:t>
      </w:r>
      <w:r>
        <w:t>Пени</w:t>
      </w:r>
      <w:r w:rsidRPr="006A1613">
        <w:t>»</w:t>
      </w:r>
      <w:r w:rsidRPr="00BD7260">
        <w:t>;</w:t>
      </w:r>
    </w:p>
    <w:p w14:paraId="43C7AC9F" w14:textId="03A7F8C8" w:rsidR="00AA6D38" w:rsidRPr="00530559" w:rsidRDefault="00AA6D38" w:rsidP="00AA6D38">
      <w:pPr>
        <w:pStyle w:val="12"/>
      </w:pPr>
      <w:r w:rsidRPr="00530559">
        <w:t>«Начисления» – табличная часть. Для создания записи нажать кнопку «Добавить» и заполнить поля (</w:t>
      </w:r>
      <w:r w:rsidRPr="00530559">
        <w:fldChar w:fldCharType="begin"/>
      </w:r>
      <w:r w:rsidRPr="00530559">
        <w:instrText xml:space="preserve"> REF  _Ref205476469 \* Lower \h </w:instrText>
      </w:r>
      <w:r w:rsidR="00530559">
        <w:instrText xml:space="preserve"> \* MERGEFORMAT </w:instrText>
      </w:r>
      <w:r w:rsidRPr="00530559">
        <w:fldChar w:fldCharType="separate"/>
      </w:r>
      <w:r w:rsidR="002166ED" w:rsidRPr="00530559">
        <w:t>рисунок </w:t>
      </w:r>
      <w:r w:rsidR="002166ED">
        <w:t>740</w:t>
      </w:r>
      <w:r w:rsidRPr="00530559">
        <w:fldChar w:fldCharType="end"/>
      </w:r>
      <w:r w:rsidRPr="00530559">
        <w:t>):</w:t>
      </w:r>
    </w:p>
    <w:p w14:paraId="35D773E0" w14:textId="77777777" w:rsidR="00BB133D" w:rsidRDefault="00BB133D" w:rsidP="00BB133D">
      <w:pPr>
        <w:pStyle w:val="20"/>
      </w:pPr>
      <w:r>
        <w:t xml:space="preserve">«Расчетный период» </w:t>
      </w:r>
      <w:r w:rsidRPr="00BD7260">
        <w:t>–</w:t>
      </w:r>
      <w:r>
        <w:t xml:space="preserve"> </w:t>
      </w:r>
      <w:r w:rsidRPr="00B401B5">
        <w:t>выбор даты из календаря</w:t>
      </w:r>
      <w:r>
        <w:t>;</w:t>
      </w:r>
    </w:p>
    <w:p w14:paraId="25851BBD" w14:textId="77777777" w:rsidR="00BB133D" w:rsidRDefault="00BB133D" w:rsidP="00BB133D">
      <w:pPr>
        <w:pStyle w:val="20"/>
      </w:pPr>
      <w:r>
        <w:t xml:space="preserve">«Базовый расчетный период» </w:t>
      </w:r>
      <w:r w:rsidRPr="00BD7260">
        <w:t>–</w:t>
      </w:r>
      <w:r>
        <w:t xml:space="preserve"> </w:t>
      </w:r>
      <w:r w:rsidRPr="00B401B5">
        <w:t>выбор даты из календаря</w:t>
      </w:r>
      <w:r>
        <w:t>;</w:t>
      </w:r>
    </w:p>
    <w:p w14:paraId="7E85E072" w14:textId="77777777" w:rsidR="00BB133D" w:rsidRDefault="00BB133D" w:rsidP="00BB133D">
      <w:pPr>
        <w:pStyle w:val="20"/>
      </w:pPr>
      <w:r>
        <w:lastRenderedPageBreak/>
        <w:t xml:space="preserve">«Дата начала» </w:t>
      </w:r>
      <w:r w:rsidRPr="00BD7260">
        <w:t>–</w:t>
      </w:r>
      <w:r>
        <w:t xml:space="preserve"> </w:t>
      </w:r>
      <w:r w:rsidRPr="00B401B5">
        <w:t>выбор даты из календаря</w:t>
      </w:r>
      <w:r>
        <w:t>;</w:t>
      </w:r>
    </w:p>
    <w:p w14:paraId="71007DDB" w14:textId="77777777" w:rsidR="00BB133D" w:rsidRDefault="00BB133D" w:rsidP="00BB133D">
      <w:pPr>
        <w:pStyle w:val="20"/>
      </w:pPr>
      <w:r>
        <w:t xml:space="preserve">«Дата окончания» </w:t>
      </w:r>
      <w:r w:rsidRPr="00BD7260">
        <w:t>–</w:t>
      </w:r>
      <w:r>
        <w:t xml:space="preserve"> </w:t>
      </w:r>
      <w:r w:rsidRPr="00B401B5">
        <w:t>выбор даты из календаря</w:t>
      </w:r>
      <w:r>
        <w:t>;</w:t>
      </w:r>
    </w:p>
    <w:p w14:paraId="6F5E4BA0" w14:textId="47883DEC" w:rsidR="00AA6D38" w:rsidRPr="00530559" w:rsidRDefault="00AA6D38" w:rsidP="00AA6D38">
      <w:pPr>
        <w:pStyle w:val="20"/>
      </w:pPr>
      <w:r w:rsidRPr="00530559">
        <w:t>«Вид расхода» – выбор из списка (</w:t>
      </w:r>
      <w:r w:rsidRPr="00530559">
        <w:fldChar w:fldCharType="begin"/>
      </w:r>
      <w:r w:rsidRPr="00530559">
        <w:instrText xml:space="preserve"> REF  _Ref205555227 \* Lower \h  \* MERGEFORMAT </w:instrText>
      </w:r>
      <w:r w:rsidRPr="00530559">
        <w:fldChar w:fldCharType="separate"/>
      </w:r>
      <w:r w:rsidR="002166ED" w:rsidRPr="00530559">
        <w:t>рисунок </w:t>
      </w:r>
      <w:r w:rsidR="002166ED">
        <w:t>748</w:t>
      </w:r>
      <w:r w:rsidRPr="00530559">
        <w:fldChar w:fldCharType="end"/>
      </w:r>
      <w:r w:rsidRPr="00530559">
        <w:t>);</w:t>
      </w:r>
    </w:p>
    <w:p w14:paraId="0F882ACB" w14:textId="1F9CEFF1" w:rsidR="00AA6D38" w:rsidRPr="00530559" w:rsidRDefault="00AA6D38" w:rsidP="00AA6D38">
      <w:pPr>
        <w:pStyle w:val="20"/>
      </w:pPr>
      <w:r w:rsidRPr="00530559">
        <w:t>«Лицевой счет» – выбор из справочника «</w:t>
      </w:r>
      <w:r w:rsidRPr="00530559">
        <w:fldChar w:fldCharType="begin"/>
      </w:r>
      <w:r w:rsidRPr="00530559">
        <w:instrText xml:space="preserve"> REF _Ref205907905 \h  \* MERGEFORMAT </w:instrText>
      </w:r>
      <w:r w:rsidRPr="00530559">
        <w:fldChar w:fldCharType="separate"/>
      </w:r>
      <w:r w:rsidR="002166ED" w:rsidRPr="00530559">
        <w:t>Лицевые счета</w:t>
      </w:r>
      <w:r w:rsidRPr="00530559">
        <w:fldChar w:fldCharType="end"/>
      </w:r>
      <w:r w:rsidRPr="00530559">
        <w:t>» (</w:t>
      </w:r>
      <w:r w:rsidR="00BB133D">
        <w:t xml:space="preserve">см. </w:t>
      </w:r>
      <w:r w:rsidRPr="00530559">
        <w:t xml:space="preserve">раздел </w:t>
      </w:r>
      <w:r w:rsidRPr="00530559">
        <w:fldChar w:fldCharType="begin"/>
      </w:r>
      <w:r w:rsidRPr="00530559">
        <w:instrText xml:space="preserve"> REF _Ref204327190 \r \h  \* MERGEFORMAT </w:instrText>
      </w:r>
      <w:r w:rsidRPr="00530559">
        <w:fldChar w:fldCharType="separate"/>
      </w:r>
      <w:r w:rsidR="002166ED">
        <w:t>3.3.3.5</w:t>
      </w:r>
      <w:r w:rsidRPr="00530559">
        <w:fldChar w:fldCharType="end"/>
      </w:r>
      <w:r w:rsidRPr="00530559">
        <w:t xml:space="preserve"> «</w:t>
      </w:r>
      <w:r w:rsidRPr="00530559">
        <w:fldChar w:fldCharType="begin"/>
      </w:r>
      <w:r w:rsidRPr="00530559">
        <w:instrText xml:space="preserve"> REF _Ref204327190 \h  \* MERGEFORMAT </w:instrText>
      </w:r>
      <w:r w:rsidRPr="00530559">
        <w:fldChar w:fldCharType="separate"/>
      </w:r>
      <w:r w:rsidR="002166ED" w:rsidRPr="00530559">
        <w:t>Поиск: Лицевые счета</w:t>
      </w:r>
      <w:r w:rsidRPr="00530559">
        <w:fldChar w:fldCharType="end"/>
      </w:r>
      <w:r w:rsidRPr="00530559">
        <w:t>»);</w:t>
      </w:r>
    </w:p>
    <w:p w14:paraId="75DE7659" w14:textId="26E122E4" w:rsidR="00AA6D38" w:rsidRPr="00530559" w:rsidRDefault="00AA6D38" w:rsidP="00AA6D38">
      <w:pPr>
        <w:pStyle w:val="20"/>
      </w:pPr>
      <w:r w:rsidRPr="00530559">
        <w:t>«Услуги» – выбор из справочника «</w:t>
      </w:r>
      <w:r w:rsidRPr="00530559">
        <w:fldChar w:fldCharType="begin"/>
      </w:r>
      <w:r w:rsidRPr="00530559">
        <w:instrText xml:space="preserve"> REF _</w:instrText>
      </w:r>
      <w:r w:rsidR="00E7306D">
        <w:instrText>Ref206778446</w:instrText>
      </w:r>
      <w:r w:rsidRPr="00530559">
        <w:instrText xml:space="preserve"> \h </w:instrText>
      </w:r>
      <w:r w:rsidR="00530559">
        <w:instrText xml:space="preserve"> \* MERGEFORMAT </w:instrText>
      </w:r>
      <w:r w:rsidRPr="00530559">
        <w:fldChar w:fldCharType="separate"/>
      </w:r>
      <w:r w:rsidR="002166ED" w:rsidRPr="00530559">
        <w:t>Услуги</w:t>
      </w:r>
      <w:r w:rsidRPr="00530559">
        <w:fldChar w:fldCharType="end"/>
      </w:r>
      <w:r w:rsidRPr="00530559">
        <w:t>»;</w:t>
      </w:r>
    </w:p>
    <w:p w14:paraId="726F34E8" w14:textId="2530D4C8" w:rsidR="00AA6D38" w:rsidRPr="00530559" w:rsidRDefault="00AA6D38" w:rsidP="00AA6D38">
      <w:pPr>
        <w:pStyle w:val="20"/>
      </w:pPr>
      <w:r w:rsidRPr="00530559">
        <w:t>«Помещение» – выбор из справочника «</w:t>
      </w:r>
      <w:r w:rsidRPr="00530559">
        <w:fldChar w:fldCharType="begin"/>
      </w:r>
      <w:r w:rsidRPr="00530559">
        <w:instrText xml:space="preserve"> REF _</w:instrText>
      </w:r>
      <w:r w:rsidR="00E7306D">
        <w:instrText>Ref206526710</w:instrText>
      </w:r>
      <w:r w:rsidRPr="00530559">
        <w:instrText xml:space="preserve"> \h  \* MERGEFORMAT </w:instrText>
      </w:r>
      <w:r w:rsidRPr="00530559">
        <w:fldChar w:fldCharType="separate"/>
      </w:r>
      <w:r w:rsidR="002166ED" w:rsidRPr="00F7194F">
        <w:t>Помещения</w:t>
      </w:r>
      <w:r w:rsidRPr="00530559">
        <w:fldChar w:fldCharType="end"/>
      </w:r>
      <w:r w:rsidRPr="00530559">
        <w:t>» (</w:t>
      </w:r>
      <w:r w:rsidR="00BB133D">
        <w:t xml:space="preserve">см. </w:t>
      </w:r>
      <w:r w:rsidRPr="00530559">
        <w:t xml:space="preserve">раздел </w:t>
      </w:r>
      <w:r w:rsidRPr="00530559">
        <w:fldChar w:fldCharType="begin"/>
      </w:r>
      <w:r w:rsidRPr="00530559">
        <w:instrText xml:space="preserve"> REF _Ref204334334 \r \h  \* MERGEFORMAT </w:instrText>
      </w:r>
      <w:r w:rsidRPr="00530559">
        <w:fldChar w:fldCharType="separate"/>
      </w:r>
      <w:r w:rsidR="002166ED">
        <w:t>3.3.3.9</w:t>
      </w:r>
      <w:r w:rsidRPr="00530559">
        <w:fldChar w:fldCharType="end"/>
      </w:r>
      <w:r w:rsidRPr="00530559">
        <w:t xml:space="preserve"> «</w:t>
      </w:r>
      <w:r w:rsidRPr="00530559">
        <w:fldChar w:fldCharType="begin"/>
      </w:r>
      <w:r w:rsidRPr="00530559">
        <w:instrText xml:space="preserve"> REF _Ref204334334 \h  \* MERGEFORMAT </w:instrText>
      </w:r>
      <w:r w:rsidRPr="00530559">
        <w:fldChar w:fldCharType="separate"/>
      </w:r>
      <w:r w:rsidR="002166ED" w:rsidRPr="00530559">
        <w:t>Поиск: Помещения</w:t>
      </w:r>
      <w:r w:rsidRPr="00530559">
        <w:fldChar w:fldCharType="end"/>
      </w:r>
      <w:r w:rsidRPr="00530559">
        <w:t>»);</w:t>
      </w:r>
    </w:p>
    <w:p w14:paraId="2F4D9CCC" w14:textId="77777777" w:rsidR="00AA6D38" w:rsidRPr="00530559" w:rsidRDefault="00AA6D38" w:rsidP="00AA6D38">
      <w:pPr>
        <w:pStyle w:val="20"/>
      </w:pPr>
      <w:r w:rsidRPr="00530559">
        <w:t>«Расход» – ручной ввод числа или через калькулятор;</w:t>
      </w:r>
    </w:p>
    <w:p w14:paraId="4F8502F8" w14:textId="65C6E67A" w:rsidR="00AA6D38" w:rsidRPr="00530559" w:rsidRDefault="00AA6D38" w:rsidP="00AA6D38">
      <w:pPr>
        <w:pStyle w:val="20"/>
      </w:pPr>
      <w:r w:rsidRPr="00530559">
        <w:t>«Диапазон» – выбор из справочника «</w:t>
      </w:r>
      <w:r w:rsidR="00E7306D">
        <w:fldChar w:fldCharType="begin"/>
      </w:r>
      <w:r w:rsidR="00E7306D">
        <w:instrText xml:space="preserve"> REF _Ref206527029 \h </w:instrText>
      </w:r>
      <w:r w:rsidR="00E7306D">
        <w:fldChar w:fldCharType="separate"/>
      </w:r>
      <w:r w:rsidR="002166ED" w:rsidRPr="00530559">
        <w:t>Диапазоны</w:t>
      </w:r>
      <w:r w:rsidR="00E7306D">
        <w:fldChar w:fldCharType="end"/>
      </w:r>
      <w:r w:rsidRPr="00530559">
        <w:t>»;</w:t>
      </w:r>
    </w:p>
    <w:p w14:paraId="3CCFBB29" w14:textId="77777777" w:rsidR="00AA6D38" w:rsidRPr="00530559" w:rsidRDefault="00AA6D38" w:rsidP="00AA6D38">
      <w:pPr>
        <w:pStyle w:val="20"/>
      </w:pPr>
      <w:r w:rsidRPr="00530559">
        <w:t>«Отопительный сезон» – флажок: устанавливается, если объект относится к отопительному сезону.</w:t>
      </w:r>
    </w:p>
    <w:p w14:paraId="084BF049" w14:textId="77777777" w:rsidR="00AA6D38" w:rsidRPr="00530559" w:rsidRDefault="00AA6D38" w:rsidP="00AA6D38">
      <w:pPr>
        <w:pStyle w:val="13"/>
      </w:pPr>
      <w:r w:rsidRPr="00530559">
        <w:t>Нажать кнопку «Провести и закрыть» или «Записать». После сохранения новой записи становятся доступны ссылки на панели навигации.</w:t>
      </w:r>
    </w:p>
    <w:p w14:paraId="644DD292" w14:textId="77777777" w:rsidR="00AA6D38" w:rsidRPr="00530559" w:rsidRDefault="00AA6D38" w:rsidP="00175DC7">
      <w:pPr>
        <w:pStyle w:val="affc"/>
      </w:pPr>
      <w:r w:rsidRPr="00530559">
        <w:rPr>
          <w:lang w:eastAsia="ru-RU"/>
        </w:rPr>
        <w:drawing>
          <wp:inline distT="0" distB="0" distL="0" distR="0" wp14:anchorId="71D9D8DE" wp14:editId="4D61BCC6">
            <wp:extent cx="5939790" cy="2253615"/>
            <wp:effectExtent l="19050" t="19050" r="22860" b="13335"/>
            <wp:docPr id="347781991" name="Рисунок 34778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8"/>
                    <a:stretch>
                      <a:fillRect/>
                    </a:stretch>
                  </pic:blipFill>
                  <pic:spPr>
                    <a:xfrm>
                      <a:off x="0" y="0"/>
                      <a:ext cx="5939790" cy="2253615"/>
                    </a:xfrm>
                    <a:prstGeom prst="rect">
                      <a:avLst/>
                    </a:prstGeom>
                    <a:ln w="6350">
                      <a:solidFill>
                        <a:schemeClr val="bg1">
                          <a:lumMod val="50000"/>
                        </a:schemeClr>
                      </a:solidFill>
                    </a:ln>
                  </pic:spPr>
                </pic:pic>
              </a:graphicData>
            </a:graphic>
          </wp:inline>
        </w:drawing>
      </w:r>
    </w:p>
    <w:p w14:paraId="189411C5" w14:textId="6C7BE6E6" w:rsidR="00AA6D38" w:rsidRPr="00530559" w:rsidRDefault="00AA6D38" w:rsidP="00AA6D38">
      <w:pPr>
        <w:pStyle w:val="aff4"/>
      </w:pPr>
      <w:bookmarkStart w:id="1359" w:name="_Ref205555227"/>
      <w:r w:rsidRPr="00530559">
        <w:t>Рисунок </w:t>
      </w:r>
      <w:fldSimple w:instr=" SEQ Рисунок \* ARABIC ">
        <w:r w:rsidR="002166ED">
          <w:rPr>
            <w:noProof/>
          </w:rPr>
          <w:t>748</w:t>
        </w:r>
      </w:fldSimple>
      <w:bookmarkEnd w:id="1359"/>
      <w:r w:rsidRPr="00530559">
        <w:t> – Документ Загрузка начислений</w:t>
      </w:r>
    </w:p>
    <w:p w14:paraId="037A672C" w14:textId="77777777" w:rsidR="00AA6D38" w:rsidRPr="00530559" w:rsidRDefault="00AA6D38" w:rsidP="00175DC7">
      <w:pPr>
        <w:pStyle w:val="affc"/>
      </w:pPr>
      <w:r w:rsidRPr="00530559">
        <w:rPr>
          <w:lang w:eastAsia="ru-RU"/>
        </w:rPr>
        <w:lastRenderedPageBreak/>
        <w:drawing>
          <wp:inline distT="0" distB="0" distL="0" distR="0" wp14:anchorId="3993E926" wp14:editId="7A641BE3">
            <wp:extent cx="2762636" cy="2819794"/>
            <wp:effectExtent l="19050" t="19050" r="19050" b="19050"/>
            <wp:docPr id="318693244" name="Рисунок 31869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9"/>
                    <a:stretch>
                      <a:fillRect/>
                    </a:stretch>
                  </pic:blipFill>
                  <pic:spPr>
                    <a:xfrm>
                      <a:off x="0" y="0"/>
                      <a:ext cx="2762636" cy="2819794"/>
                    </a:xfrm>
                    <a:prstGeom prst="rect">
                      <a:avLst/>
                    </a:prstGeom>
                    <a:ln>
                      <a:solidFill>
                        <a:schemeClr val="bg1">
                          <a:lumMod val="50000"/>
                        </a:schemeClr>
                      </a:solidFill>
                    </a:ln>
                  </pic:spPr>
                </pic:pic>
              </a:graphicData>
            </a:graphic>
          </wp:inline>
        </w:drawing>
      </w:r>
    </w:p>
    <w:p w14:paraId="09D4A3BB" w14:textId="5D8D5820" w:rsidR="00AA6D38" w:rsidRPr="00530559" w:rsidRDefault="00AA6D38" w:rsidP="00AA6D38">
      <w:pPr>
        <w:pStyle w:val="aff4"/>
      </w:pPr>
      <w:r w:rsidRPr="00530559">
        <w:t>Рисунок </w:t>
      </w:r>
      <w:fldSimple w:instr=" SEQ Рисунок \* ARABIC ">
        <w:r w:rsidR="002166ED">
          <w:rPr>
            <w:noProof/>
          </w:rPr>
          <w:t>749</w:t>
        </w:r>
      </w:fldSimple>
      <w:r w:rsidRPr="00530559">
        <w:t> – Список видов расходов</w:t>
      </w:r>
    </w:p>
    <w:p w14:paraId="3D99FEDF" w14:textId="77777777" w:rsidR="00AA6D38" w:rsidRPr="00530559" w:rsidRDefault="00AA6D38" w:rsidP="00AA6D38">
      <w:pPr>
        <w:pStyle w:val="13"/>
      </w:pPr>
      <w:r w:rsidRPr="00530559">
        <w:t>При необходимости внести изменения на форме по ссылкам панели навигации.</w:t>
      </w:r>
    </w:p>
    <w:p w14:paraId="57D384DB" w14:textId="77777777" w:rsidR="00AA6D38" w:rsidRPr="00530559" w:rsidRDefault="00AA6D38" w:rsidP="00AA6D38">
      <w:pPr>
        <w:pStyle w:val="6"/>
      </w:pPr>
      <w:r w:rsidRPr="00530559">
        <w:t>Ссылка «Взаиморасчеты ФЛ»</w:t>
      </w:r>
    </w:p>
    <w:p w14:paraId="689CA936" w14:textId="629B5298" w:rsidR="00AA6D38" w:rsidRPr="00530559" w:rsidRDefault="00AA6D38" w:rsidP="00AA6D38">
      <w:pPr>
        <w:pStyle w:val="a3"/>
      </w:pPr>
      <w:r w:rsidRPr="00530559">
        <w:t>Ссылка представлена табличной частью со следующими столбцами: «Период», «Регистратор», «Номер строки», «Лицевой счет», «Вид долга», «Период долга», «Услуга», «Поставщик услуги», «Исполнитель услуги», «Получатель платежей», «Помещение», «Сумма», «Аналитика», «БП», «Собственник», «Аналитика (доп.)», «Вид операции» (</w:t>
      </w:r>
      <w:r w:rsidRPr="00530559">
        <w:fldChar w:fldCharType="begin"/>
      </w:r>
      <w:r w:rsidRPr="00530559">
        <w:instrText xml:space="preserve"> REF  _Ref205559369 \* Lower \h  \* MERGEFORMAT </w:instrText>
      </w:r>
      <w:r w:rsidRPr="00530559">
        <w:fldChar w:fldCharType="separate"/>
      </w:r>
      <w:r w:rsidR="002166ED" w:rsidRPr="00530559">
        <w:t>рисунок </w:t>
      </w:r>
      <w:r w:rsidR="002166ED">
        <w:t>750</w:t>
      </w:r>
      <w:r w:rsidRPr="00530559">
        <w:fldChar w:fldCharType="end"/>
      </w:r>
      <w:r w:rsidRPr="00530559">
        <w:t>). При проведении документа «</w:t>
      </w:r>
      <w:r w:rsidRPr="00530559">
        <w:fldChar w:fldCharType="begin"/>
      </w:r>
      <w:r w:rsidRPr="00530559">
        <w:instrText xml:space="preserve"> REF _</w:instrText>
      </w:r>
      <w:r w:rsidR="00E7306D">
        <w:instrText>Ref206777743</w:instrText>
      </w:r>
      <w:r w:rsidRPr="00530559">
        <w:instrText xml:space="preserve"> \h </w:instrText>
      </w:r>
      <w:r w:rsidR="00530559">
        <w:instrText xml:space="preserve"> \* MERGEFORMAT </w:instrText>
      </w:r>
      <w:r w:rsidRPr="00530559">
        <w:fldChar w:fldCharType="separate"/>
      </w:r>
      <w:r w:rsidR="002166ED" w:rsidRPr="00530559">
        <w:t>Загрузка начислений</w:t>
      </w:r>
      <w:r w:rsidRPr="00530559">
        <w:fldChar w:fldCharType="end"/>
      </w:r>
      <w:r w:rsidRPr="00530559">
        <w:t>» будет создана запись в регистре накоплений «Взаиморасчеты ФЛ».</w:t>
      </w:r>
    </w:p>
    <w:p w14:paraId="5D146CC9" w14:textId="77777777" w:rsidR="00AA6D38" w:rsidRPr="00530559" w:rsidRDefault="00AA6D38" w:rsidP="00175DC7">
      <w:pPr>
        <w:pStyle w:val="affc"/>
      </w:pPr>
      <w:r w:rsidRPr="00530559">
        <w:rPr>
          <w:lang w:eastAsia="ru-RU"/>
        </w:rPr>
        <w:drawing>
          <wp:inline distT="0" distB="0" distL="0" distR="0" wp14:anchorId="6D8EBF6F" wp14:editId="1852FBCA">
            <wp:extent cx="5939790" cy="1497965"/>
            <wp:effectExtent l="19050" t="19050" r="22860" b="26035"/>
            <wp:docPr id="347781982" name="Рисунок 34778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0"/>
                    <a:stretch>
                      <a:fillRect/>
                    </a:stretch>
                  </pic:blipFill>
                  <pic:spPr>
                    <a:xfrm>
                      <a:off x="0" y="0"/>
                      <a:ext cx="5939790" cy="1497965"/>
                    </a:xfrm>
                    <a:prstGeom prst="rect">
                      <a:avLst/>
                    </a:prstGeom>
                    <a:ln>
                      <a:solidFill>
                        <a:schemeClr val="bg1">
                          <a:lumMod val="50000"/>
                        </a:schemeClr>
                      </a:solidFill>
                    </a:ln>
                  </pic:spPr>
                </pic:pic>
              </a:graphicData>
            </a:graphic>
          </wp:inline>
        </w:drawing>
      </w:r>
    </w:p>
    <w:p w14:paraId="739E31A2" w14:textId="6C6A47C0" w:rsidR="00AA6D38" w:rsidRPr="00530559" w:rsidRDefault="00AA6D38" w:rsidP="00AA6D38">
      <w:pPr>
        <w:pStyle w:val="aff4"/>
      </w:pPr>
      <w:bookmarkStart w:id="1360" w:name="_Ref205559369"/>
      <w:r w:rsidRPr="00530559">
        <w:t>Рисунок </w:t>
      </w:r>
      <w:fldSimple w:instr=" SEQ Рисунок \* ARABIC ">
        <w:r w:rsidR="002166ED">
          <w:rPr>
            <w:noProof/>
          </w:rPr>
          <w:t>750</w:t>
        </w:r>
      </w:fldSimple>
      <w:bookmarkEnd w:id="1360"/>
      <w:r w:rsidRPr="00530559">
        <w:t> – Загрузка начислений. Ссылка «Взаиморасчеты ФЛ»</w:t>
      </w:r>
    </w:p>
    <w:p w14:paraId="16E31328" w14:textId="77777777" w:rsidR="00AA6D38" w:rsidRPr="00530559" w:rsidRDefault="00AA6D38" w:rsidP="00AA6D38">
      <w:pPr>
        <w:pStyle w:val="6"/>
      </w:pPr>
      <w:r w:rsidRPr="00530559">
        <w:t>Ссылка «Начисленные пени ФЛ»</w:t>
      </w:r>
    </w:p>
    <w:p w14:paraId="2062B063" w14:textId="1C7BB6EC" w:rsidR="00AA6D38" w:rsidRPr="00530559" w:rsidRDefault="00AA6D38" w:rsidP="00AA6D38">
      <w:pPr>
        <w:pStyle w:val="a3"/>
      </w:pPr>
      <w:r w:rsidRPr="00530559">
        <w:t xml:space="preserve">Ссылка представлена табличной частью со следующими столбцами: «Период», «Регистратор», «Номер строки», «Лицевой счет», «Период долга», </w:t>
      </w:r>
      <w:r w:rsidRPr="00530559">
        <w:lastRenderedPageBreak/>
        <w:t>«Услуга», «Поставщик услуги», «Исполнитель услуги», «Получатель платежей», «Помещение», «Сумма», «Аналитика» (</w:t>
      </w:r>
      <w:r w:rsidRPr="00530559">
        <w:fldChar w:fldCharType="begin"/>
      </w:r>
      <w:r w:rsidRPr="00530559">
        <w:instrText xml:space="preserve"> REF  _Ref205560752 \* Lower \h  \* MERGEFORMAT </w:instrText>
      </w:r>
      <w:r w:rsidRPr="00530559">
        <w:fldChar w:fldCharType="separate"/>
      </w:r>
      <w:r w:rsidR="002166ED" w:rsidRPr="00530559">
        <w:t>рисунок </w:t>
      </w:r>
      <w:r w:rsidR="002166ED">
        <w:t>751</w:t>
      </w:r>
      <w:r w:rsidRPr="00530559">
        <w:fldChar w:fldCharType="end"/>
      </w:r>
      <w:r w:rsidRPr="00530559">
        <w:t xml:space="preserve"> При проведении документа «</w:t>
      </w:r>
      <w:r w:rsidRPr="00530559">
        <w:fldChar w:fldCharType="begin"/>
      </w:r>
      <w:r w:rsidRPr="00530559">
        <w:instrText xml:space="preserve"> REF _</w:instrText>
      </w:r>
      <w:r w:rsidR="00E7306D">
        <w:instrText>Ref206777743</w:instrText>
      </w:r>
      <w:r w:rsidRPr="00530559">
        <w:instrText xml:space="preserve"> \h </w:instrText>
      </w:r>
      <w:r w:rsidR="00530559">
        <w:instrText xml:space="preserve"> \* MERGEFORMAT </w:instrText>
      </w:r>
      <w:r w:rsidRPr="00530559">
        <w:fldChar w:fldCharType="separate"/>
      </w:r>
      <w:r w:rsidR="002166ED" w:rsidRPr="00530559">
        <w:t>Загрузка начислений</w:t>
      </w:r>
      <w:r w:rsidRPr="00530559">
        <w:fldChar w:fldCharType="end"/>
      </w:r>
      <w:r w:rsidRPr="00530559">
        <w:t>» будет создана запись в регистре накоплений «</w:t>
      </w:r>
      <w:r w:rsidR="004D6095">
        <w:fldChar w:fldCharType="begin"/>
      </w:r>
      <w:r w:rsidR="004D6095">
        <w:instrText xml:space="preserve"> REF _Ref206748883 \h </w:instrText>
      </w:r>
      <w:r w:rsidR="004D6095">
        <w:fldChar w:fldCharType="separate"/>
      </w:r>
      <w:r w:rsidR="002166ED" w:rsidRPr="00530559">
        <w:t>Начисленные пени ФЛ</w:t>
      </w:r>
      <w:r w:rsidR="004D6095">
        <w:fldChar w:fldCharType="end"/>
      </w:r>
      <w:r w:rsidRPr="00530559">
        <w:t>».</w:t>
      </w:r>
    </w:p>
    <w:p w14:paraId="05158B0D" w14:textId="77777777" w:rsidR="00AA6D38" w:rsidRPr="00530559" w:rsidRDefault="00AA6D38" w:rsidP="00175DC7">
      <w:pPr>
        <w:pStyle w:val="affc"/>
      </w:pPr>
      <w:r w:rsidRPr="00530559">
        <w:rPr>
          <w:lang w:eastAsia="ru-RU"/>
        </w:rPr>
        <w:drawing>
          <wp:inline distT="0" distB="0" distL="0" distR="0" wp14:anchorId="42922E9A" wp14:editId="7D12A8F3">
            <wp:extent cx="5939790" cy="1656715"/>
            <wp:effectExtent l="19050" t="19050" r="22860" b="19685"/>
            <wp:docPr id="347781993" name="Рисунок 34778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1"/>
                    <a:stretch>
                      <a:fillRect/>
                    </a:stretch>
                  </pic:blipFill>
                  <pic:spPr>
                    <a:xfrm>
                      <a:off x="0" y="0"/>
                      <a:ext cx="5939790" cy="1656715"/>
                    </a:xfrm>
                    <a:prstGeom prst="rect">
                      <a:avLst/>
                    </a:prstGeom>
                    <a:ln w="6350">
                      <a:solidFill>
                        <a:schemeClr val="tx1"/>
                      </a:solidFill>
                    </a:ln>
                  </pic:spPr>
                </pic:pic>
              </a:graphicData>
            </a:graphic>
          </wp:inline>
        </w:drawing>
      </w:r>
    </w:p>
    <w:p w14:paraId="26843755" w14:textId="0305DDBC" w:rsidR="00AA6D38" w:rsidRPr="00530559" w:rsidRDefault="00AA6D38" w:rsidP="00AA6D38">
      <w:pPr>
        <w:pStyle w:val="aff4"/>
      </w:pPr>
      <w:bookmarkStart w:id="1361" w:name="_Ref205560752"/>
      <w:r w:rsidRPr="00530559">
        <w:t>Рисунок </w:t>
      </w:r>
      <w:fldSimple w:instr=" SEQ Рисунок \* ARABIC ">
        <w:r w:rsidR="002166ED">
          <w:rPr>
            <w:noProof/>
          </w:rPr>
          <w:t>751</w:t>
        </w:r>
      </w:fldSimple>
      <w:bookmarkEnd w:id="1361"/>
      <w:r w:rsidRPr="00530559">
        <w:t xml:space="preserve"> – Загрузка начислений. Ссылка «Начисленные пени ФЛ» </w:t>
      </w:r>
    </w:p>
    <w:p w14:paraId="394B87E7" w14:textId="77777777" w:rsidR="00AA6D38" w:rsidRPr="00530559" w:rsidRDefault="00AA6D38" w:rsidP="00AA6D38">
      <w:pPr>
        <w:pStyle w:val="6"/>
      </w:pPr>
      <w:r w:rsidRPr="00530559">
        <w:t>Ссылка «Расходы по точкам измерения лицевых счетов»</w:t>
      </w:r>
    </w:p>
    <w:p w14:paraId="21A98276" w14:textId="556E63F5" w:rsidR="00AA6D38" w:rsidRPr="00530559" w:rsidRDefault="004D6095" w:rsidP="00AA6D38">
      <w:pPr>
        <w:pStyle w:val="a3"/>
      </w:pPr>
      <w:r>
        <w:t>Ссылка п</w:t>
      </w:r>
      <w:r w:rsidRPr="0081434F">
        <w:t>редставлена табличной частью со следующими столбцами: «Период», «Регистратор», «Номер строки», «</w:t>
      </w:r>
      <w:r>
        <w:t>Дата начала</w:t>
      </w:r>
      <w:r w:rsidRPr="0081434F">
        <w:t>», «</w:t>
      </w:r>
      <w:r>
        <w:t>Дата окончания</w:t>
      </w:r>
      <w:r w:rsidRPr="0081434F">
        <w:t>», «Лицевой счет», «</w:t>
      </w:r>
      <w:r>
        <w:t>Помещение</w:t>
      </w:r>
      <w:r w:rsidRPr="0081434F">
        <w:t>», «</w:t>
      </w:r>
      <w:r>
        <w:t>Точка измерения</w:t>
      </w:r>
      <w:r w:rsidRPr="0081434F">
        <w:t>», «</w:t>
      </w:r>
      <w:r>
        <w:t>Зона суток</w:t>
      </w:r>
      <w:r w:rsidRPr="0081434F">
        <w:t>», «</w:t>
      </w:r>
      <w:r>
        <w:t>Шкала</w:t>
      </w:r>
      <w:r w:rsidRPr="0081434F">
        <w:t>», «</w:t>
      </w:r>
      <w:r>
        <w:t>Расчетный период</w:t>
      </w:r>
      <w:r w:rsidRPr="0081434F">
        <w:t>», «</w:t>
      </w:r>
      <w:r>
        <w:t>Базовый расчетный период</w:t>
      </w:r>
      <w:r w:rsidRPr="0081434F">
        <w:t>», «Услуга», «</w:t>
      </w:r>
      <w:r>
        <w:t>Лицевой счет субабонента</w:t>
      </w:r>
      <w:r w:rsidRPr="0081434F">
        <w:t>», «</w:t>
      </w:r>
      <w:r>
        <w:t>Вид расхода</w:t>
      </w:r>
      <w:r w:rsidRPr="0081434F">
        <w:t>», «</w:t>
      </w:r>
      <w:r>
        <w:t>Диапазон</w:t>
      </w:r>
      <w:r w:rsidRPr="0081434F">
        <w:t>», «</w:t>
      </w:r>
      <w:r>
        <w:t>Отопительный сезон</w:t>
      </w:r>
      <w:r w:rsidRPr="0081434F">
        <w:t>», «</w:t>
      </w:r>
      <w:r>
        <w:t>Расход</w:t>
      </w:r>
      <w:r w:rsidRPr="0081434F">
        <w:t>», «</w:t>
      </w:r>
      <w:r>
        <w:t>Потери</w:t>
      </w:r>
      <w:r w:rsidRPr="0081434F">
        <w:t>»</w:t>
      </w:r>
      <w:r>
        <w:t>,</w:t>
      </w:r>
      <w:r w:rsidRPr="0081434F">
        <w:t xml:space="preserve"> «</w:t>
      </w:r>
      <w:r>
        <w:t>Расход повышающий коэффициент</w:t>
      </w:r>
      <w:r w:rsidRPr="0081434F">
        <w:t>», «</w:t>
      </w:r>
      <w:r>
        <w:t>Двойной не допуск</w:t>
      </w:r>
      <w:r w:rsidRPr="0081434F">
        <w:t>», «</w:t>
      </w:r>
      <w:r>
        <w:t>Истек срок проверки</w:t>
      </w:r>
      <w:r w:rsidRPr="0081434F">
        <w:t>», «</w:t>
      </w:r>
      <w:r>
        <w:t>Количество комнат</w:t>
      </w:r>
      <w:r w:rsidRPr="0081434F">
        <w:t>», «</w:t>
      </w:r>
      <w:r>
        <w:t>Количество проживающих</w:t>
      </w:r>
      <w:r w:rsidRPr="0081434F">
        <w:t>», «</w:t>
      </w:r>
      <w:r>
        <w:t>КТ</w:t>
      </w:r>
      <w:r w:rsidRPr="0081434F">
        <w:t>», «</w:t>
      </w:r>
      <w:r>
        <w:t>Минусовая</w:t>
      </w:r>
      <w:r w:rsidRPr="0081434F">
        <w:t>», «</w:t>
      </w:r>
      <w:r>
        <w:t>Нет показаний</w:t>
      </w:r>
      <w:r w:rsidRPr="0081434F">
        <w:t>», «</w:t>
      </w:r>
      <w:r>
        <w:t>Отсутствует прибор учета</w:t>
      </w:r>
      <w:r w:rsidRPr="0081434F">
        <w:t>», «</w:t>
      </w:r>
      <w:r>
        <w:t>Период расхода ПП</w:t>
      </w:r>
      <w:r w:rsidRPr="0081434F">
        <w:t>», «</w:t>
      </w:r>
      <w:r>
        <w:t>Площадь жилая</w:t>
      </w:r>
      <w:r w:rsidRPr="0081434F">
        <w:t>», «</w:t>
      </w:r>
      <w:r>
        <w:t>Площадь МОП</w:t>
      </w:r>
      <w:r w:rsidRPr="0081434F">
        <w:t>», «</w:t>
      </w:r>
      <w:r>
        <w:t>Площадь не жилая</w:t>
      </w:r>
      <w:r w:rsidRPr="0081434F">
        <w:t>», «</w:t>
      </w:r>
      <w:r>
        <w:t>Площадь помещение</w:t>
      </w:r>
      <w:r w:rsidRPr="0081434F">
        <w:t>», «</w:t>
      </w:r>
      <w:r>
        <w:t>Повышающий коэффициент</w:t>
      </w:r>
      <w:r w:rsidRPr="0081434F">
        <w:t>», «</w:t>
      </w:r>
      <w:r>
        <w:t>Понижающий коэффициент</w:t>
      </w:r>
      <w:r w:rsidRPr="0081434F">
        <w:t>», «</w:t>
      </w:r>
      <w:r>
        <w:t>Превышение предельного индекса</w:t>
      </w:r>
      <w:r w:rsidRPr="0081434F">
        <w:t>», «</w:t>
      </w:r>
      <w:r>
        <w:t>Прибор неисправен</w:t>
      </w:r>
      <w:r w:rsidRPr="0081434F">
        <w:t>», «</w:t>
      </w:r>
      <w:r>
        <w:t>Размер превышения платы</w:t>
      </w:r>
      <w:r w:rsidRPr="0081434F">
        <w:t>», «</w:t>
      </w:r>
      <w:r>
        <w:t>Стоимость</w:t>
      </w:r>
      <w:r w:rsidRPr="0081434F">
        <w:t>»,</w:t>
      </w:r>
      <w:r w:rsidRPr="0038381C">
        <w:t xml:space="preserve"> </w:t>
      </w:r>
      <w:r w:rsidRPr="0081434F">
        <w:t>«</w:t>
      </w:r>
      <w:r>
        <w:t>Стоимость без ПК</w:t>
      </w:r>
      <w:r w:rsidRPr="0081434F">
        <w:t>»,</w:t>
      </w:r>
      <w:r w:rsidRPr="0038381C">
        <w:t xml:space="preserve"> </w:t>
      </w:r>
      <w:r w:rsidRPr="0081434F">
        <w:t>«</w:t>
      </w:r>
      <w:r>
        <w:t>Тариф</w:t>
      </w:r>
      <w:r w:rsidRPr="0081434F">
        <w:t>»,</w:t>
      </w:r>
      <w:r w:rsidRPr="0038381C">
        <w:t xml:space="preserve"> </w:t>
      </w:r>
      <w:r w:rsidRPr="0081434F">
        <w:t>«</w:t>
      </w:r>
      <w:r>
        <w:t>Точка измерения субабонента</w:t>
      </w:r>
      <w:r w:rsidRPr="0081434F">
        <w:t>»,</w:t>
      </w:r>
      <w:r w:rsidRPr="0038381C">
        <w:t xml:space="preserve"> </w:t>
      </w:r>
      <w:r w:rsidRPr="0081434F">
        <w:t>«</w:t>
      </w:r>
      <w:r>
        <w:t>Точка поставки</w:t>
      </w:r>
      <w:r w:rsidRPr="0081434F">
        <w:t>»,</w:t>
      </w:r>
      <w:r w:rsidRPr="0038381C">
        <w:t xml:space="preserve"> </w:t>
      </w:r>
      <w:r w:rsidRPr="0081434F">
        <w:t>«</w:t>
      </w:r>
      <w:r>
        <w:t>Цена</w:t>
      </w:r>
      <w:r w:rsidRPr="0081434F">
        <w:t>»,</w:t>
      </w:r>
      <w:r w:rsidRPr="0038381C">
        <w:t xml:space="preserve"> </w:t>
      </w:r>
      <w:r w:rsidRPr="0081434F">
        <w:t>«</w:t>
      </w:r>
      <w:r>
        <w:t>Доля</w:t>
      </w:r>
      <w:r w:rsidRPr="0081434F">
        <w:t xml:space="preserve">» </w:t>
      </w:r>
      <w:r w:rsidR="00AA6D38" w:rsidRPr="00530559">
        <w:t>(</w:t>
      </w:r>
      <w:r w:rsidR="00AA6D38" w:rsidRPr="00530559">
        <w:fldChar w:fldCharType="begin"/>
      </w:r>
      <w:r w:rsidR="00AA6D38" w:rsidRPr="00530559">
        <w:instrText xml:space="preserve"> REF  _Ref206767795 \* Lower \h  \* MERGEFORMAT </w:instrText>
      </w:r>
      <w:r w:rsidR="00AA6D38" w:rsidRPr="00530559">
        <w:fldChar w:fldCharType="separate"/>
      </w:r>
      <w:r w:rsidR="002166ED" w:rsidRPr="00530559">
        <w:t>рисунок </w:t>
      </w:r>
      <w:r w:rsidR="002166ED">
        <w:t>752</w:t>
      </w:r>
      <w:r w:rsidR="00AA6D38" w:rsidRPr="00530559">
        <w:fldChar w:fldCharType="end"/>
      </w:r>
      <w:r w:rsidR="00AA6D38" w:rsidRPr="00530559">
        <w:t>). При проведении документа «</w:t>
      </w:r>
      <w:r w:rsidR="00AA6D38" w:rsidRPr="00530559">
        <w:fldChar w:fldCharType="begin"/>
      </w:r>
      <w:r w:rsidR="00AA6D38" w:rsidRPr="00530559">
        <w:instrText xml:space="preserve"> REF _</w:instrText>
      </w:r>
      <w:r w:rsidR="00E7306D">
        <w:instrText>Ref206777743</w:instrText>
      </w:r>
      <w:r w:rsidR="00AA6D38" w:rsidRPr="00530559">
        <w:instrText xml:space="preserve"> \h </w:instrText>
      </w:r>
      <w:r w:rsidR="00530559">
        <w:instrText xml:space="preserve"> \* MERGEFORMAT </w:instrText>
      </w:r>
      <w:r w:rsidR="00AA6D38" w:rsidRPr="00530559">
        <w:fldChar w:fldCharType="separate"/>
      </w:r>
      <w:r w:rsidR="002166ED" w:rsidRPr="00530559">
        <w:t>Загрузка начислений</w:t>
      </w:r>
      <w:r w:rsidR="00AA6D38" w:rsidRPr="00530559">
        <w:fldChar w:fldCharType="end"/>
      </w:r>
      <w:r w:rsidR="00AA6D38" w:rsidRPr="00530559">
        <w:t>» будет создана запись в регистре сведений «</w:t>
      </w:r>
      <w:r>
        <w:fldChar w:fldCharType="begin"/>
      </w:r>
      <w:r>
        <w:instrText xml:space="preserve"> REF _Ref206748772 \h </w:instrText>
      </w:r>
      <w:r>
        <w:fldChar w:fldCharType="separate"/>
      </w:r>
      <w:r w:rsidR="002166ED" w:rsidRPr="00530559">
        <w:t>Расходы по точкам измерения лицевых счетов</w:t>
      </w:r>
      <w:r>
        <w:fldChar w:fldCharType="end"/>
      </w:r>
      <w:r w:rsidR="00AA6D38" w:rsidRPr="00530559">
        <w:t>».</w:t>
      </w:r>
    </w:p>
    <w:p w14:paraId="7EFE9EAA" w14:textId="77777777" w:rsidR="00AA6D38" w:rsidRPr="00530559" w:rsidRDefault="00AA6D38" w:rsidP="00175DC7">
      <w:pPr>
        <w:pStyle w:val="affc"/>
      </w:pPr>
      <w:r w:rsidRPr="00530559">
        <w:rPr>
          <w:lang w:eastAsia="ru-RU"/>
        </w:rPr>
        <w:lastRenderedPageBreak/>
        <w:drawing>
          <wp:inline distT="0" distB="0" distL="0" distR="0" wp14:anchorId="4FE87EC4" wp14:editId="25541539">
            <wp:extent cx="5939790" cy="2101215"/>
            <wp:effectExtent l="19050" t="19050" r="22860" b="13335"/>
            <wp:docPr id="347781994" name="Рисунок 34778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2"/>
                    <a:stretch>
                      <a:fillRect/>
                    </a:stretch>
                  </pic:blipFill>
                  <pic:spPr>
                    <a:xfrm>
                      <a:off x="0" y="0"/>
                      <a:ext cx="5939790" cy="2101215"/>
                    </a:xfrm>
                    <a:prstGeom prst="rect">
                      <a:avLst/>
                    </a:prstGeom>
                    <a:ln w="6350">
                      <a:solidFill>
                        <a:schemeClr val="tx1"/>
                      </a:solidFill>
                    </a:ln>
                  </pic:spPr>
                </pic:pic>
              </a:graphicData>
            </a:graphic>
          </wp:inline>
        </w:drawing>
      </w:r>
    </w:p>
    <w:p w14:paraId="0919C9A3" w14:textId="38D2A49D" w:rsidR="00AA6D38" w:rsidRPr="00530559" w:rsidRDefault="00AA6D38" w:rsidP="00AA6D38">
      <w:pPr>
        <w:pStyle w:val="aff4"/>
      </w:pPr>
      <w:bookmarkStart w:id="1362" w:name="_Ref206767795"/>
      <w:r w:rsidRPr="00530559">
        <w:t>Рисунок </w:t>
      </w:r>
      <w:fldSimple w:instr=" SEQ Рисунок \* ARABIC ">
        <w:r w:rsidR="002166ED">
          <w:rPr>
            <w:noProof/>
          </w:rPr>
          <w:t>752</w:t>
        </w:r>
      </w:fldSimple>
      <w:bookmarkEnd w:id="1362"/>
      <w:r w:rsidRPr="00530559">
        <w:t> – Загрузка начислений. Ссылка «Расходы по точкам измерения лицевых счетов» в карточке загрузки начислений</w:t>
      </w:r>
    </w:p>
    <w:p w14:paraId="259F562A" w14:textId="77777777" w:rsidR="00651716" w:rsidRPr="00530559" w:rsidRDefault="00651716" w:rsidP="00412699">
      <w:pPr>
        <w:pStyle w:val="4"/>
        <w:rPr>
          <w:rFonts w:asciiTheme="minorHAnsi" w:hAnsiTheme="minorHAnsi"/>
        </w:rPr>
      </w:pPr>
      <w:bookmarkStart w:id="1363" w:name="_Ref206778160"/>
      <w:r w:rsidRPr="00530559">
        <w:t>Корректировка расчета ЮЛ</w:t>
      </w:r>
      <w:bookmarkEnd w:id="1354"/>
      <w:bookmarkEnd w:id="1355"/>
      <w:bookmarkEnd w:id="1356"/>
      <w:bookmarkEnd w:id="1357"/>
      <w:bookmarkEnd w:id="1363"/>
    </w:p>
    <w:p w14:paraId="075F2309" w14:textId="77777777" w:rsidR="00001C60" w:rsidRPr="00530559" w:rsidRDefault="00001C60" w:rsidP="00001C60">
      <w:pPr>
        <w:pStyle w:val="5"/>
      </w:pPr>
      <w:r w:rsidRPr="00530559">
        <w:t>Описание документа</w:t>
      </w:r>
    </w:p>
    <w:p w14:paraId="67CFB3DC" w14:textId="77777777" w:rsidR="00001C60" w:rsidRPr="00530559" w:rsidRDefault="00001C60" w:rsidP="00001C60">
      <w:r w:rsidRPr="00530559">
        <w:t>Документ «Корректировка расчета ЮЛ»</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001C60" w:rsidRPr="00530559" w14:paraId="3D63DB58" w14:textId="77777777" w:rsidTr="00E325CC">
        <w:trPr>
          <w:trHeight w:val="567"/>
        </w:trPr>
        <w:tc>
          <w:tcPr>
            <w:tcW w:w="669" w:type="dxa"/>
            <w:shd w:val="clear" w:color="auto" w:fill="FBED9E"/>
            <w:vAlign w:val="center"/>
          </w:tcPr>
          <w:p w14:paraId="2633E37A" w14:textId="77777777" w:rsidR="00001C60" w:rsidRPr="00530559" w:rsidRDefault="00001C60" w:rsidP="00E325CC">
            <w:pPr>
              <w:pStyle w:val="afff5"/>
            </w:pPr>
            <w:r w:rsidRPr="00530559">
              <w:rPr>
                <w:noProof/>
                <w:lang w:eastAsia="ru-RU"/>
              </w:rPr>
              <w:drawing>
                <wp:inline distT="0" distB="0" distL="0" distR="0" wp14:anchorId="5199E423" wp14:editId="17D1E597">
                  <wp:extent cx="216000" cy="216000"/>
                  <wp:effectExtent l="0" t="0" r="0" b="0"/>
                  <wp:docPr id="19155416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shd w:val="clear" w:color="auto" w:fill="FBED9E"/>
            <w:vAlign w:val="center"/>
          </w:tcPr>
          <w:p w14:paraId="2FAA9005" w14:textId="77777777" w:rsidR="00001C60" w:rsidRPr="00530559" w:rsidRDefault="00001C60" w:rsidP="00E325CC">
            <w:pPr>
              <w:pStyle w:val="afff5"/>
            </w:pPr>
            <w:r w:rsidRPr="00530559">
              <w:t>Расчет → Документы → Корректировка расчета ЮЛ</w:t>
            </w:r>
          </w:p>
        </w:tc>
      </w:tr>
    </w:tbl>
    <w:p w14:paraId="3AE29C68" w14:textId="637F9B5E" w:rsidR="00001C60" w:rsidRPr="00530559" w:rsidRDefault="00001C60" w:rsidP="00001C60">
      <w:r w:rsidRPr="00530559">
        <w:t>Реестр документов представлен таблицей, состоящей из следующих столбцов (</w:t>
      </w:r>
      <w:r w:rsidR="00D75578" w:rsidRPr="00530559">
        <w:fldChar w:fldCharType="begin"/>
      </w:r>
      <w:r w:rsidR="00D75578" w:rsidRPr="00530559">
        <w:instrText xml:space="preserve"> REF  _Ref206072022 \* Lower \h  \* MERGEFORMAT </w:instrText>
      </w:r>
      <w:r w:rsidR="00D75578" w:rsidRPr="00530559">
        <w:fldChar w:fldCharType="separate"/>
      </w:r>
      <w:r w:rsidR="002166ED">
        <w:t>рисунок 753</w:t>
      </w:r>
      <w:r w:rsidR="00D75578" w:rsidRPr="00530559">
        <w:fldChar w:fldCharType="end"/>
      </w:r>
      <w:r w:rsidRPr="00530559">
        <w:t>): «Дата», «Номер», «Договор», «Расчетный период», «Период начисления», «Тип акта реализации», «Вид долга», «Использовать цену текущего периода», «Основание», «Акт для печати», «Подразделение», «Автор», «Дата создания», «Редактор», «Дата изменения», «Комментарий».</w:t>
      </w:r>
    </w:p>
    <w:p w14:paraId="229708AA" w14:textId="77777777" w:rsidR="00001C60" w:rsidRPr="00530559" w:rsidRDefault="00001C60" w:rsidP="00175DC7">
      <w:pPr>
        <w:pStyle w:val="affc"/>
      </w:pPr>
      <w:r w:rsidRPr="00530559">
        <w:rPr>
          <w:lang w:eastAsia="ru-RU"/>
        </w:rPr>
        <w:drawing>
          <wp:inline distT="0" distB="0" distL="0" distR="0" wp14:anchorId="6A618148" wp14:editId="39A9A689">
            <wp:extent cx="5748958" cy="2671047"/>
            <wp:effectExtent l="19050" t="19050" r="23495" b="15240"/>
            <wp:docPr id="674522377" name="Рисунок 67452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4"/>
                    <a:stretch>
                      <a:fillRect/>
                    </a:stretch>
                  </pic:blipFill>
                  <pic:spPr>
                    <a:xfrm>
                      <a:off x="0" y="0"/>
                      <a:ext cx="5751115" cy="2672049"/>
                    </a:xfrm>
                    <a:prstGeom prst="rect">
                      <a:avLst/>
                    </a:prstGeom>
                    <a:ln w="6350">
                      <a:solidFill>
                        <a:schemeClr val="tx1"/>
                      </a:solidFill>
                    </a:ln>
                  </pic:spPr>
                </pic:pic>
              </a:graphicData>
            </a:graphic>
          </wp:inline>
        </w:drawing>
      </w:r>
    </w:p>
    <w:p w14:paraId="17343528" w14:textId="3CAC2471" w:rsidR="00001C60" w:rsidRPr="00530559" w:rsidRDefault="00DC7CED" w:rsidP="00001C60">
      <w:pPr>
        <w:pStyle w:val="aff4"/>
      </w:pPr>
      <w:bookmarkStart w:id="1364" w:name="_Ref206072022"/>
      <w:r>
        <w:t>Рисунок </w:t>
      </w:r>
      <w:fldSimple w:instr=" SEQ Рисунок \* ARABIC ">
        <w:r w:rsidR="002166ED">
          <w:rPr>
            <w:noProof/>
          </w:rPr>
          <w:t>753</w:t>
        </w:r>
      </w:fldSimple>
      <w:bookmarkEnd w:id="1364"/>
      <w:r w:rsidR="00001C60" w:rsidRPr="00530559">
        <w:t> – Документ «Корректировка расчета»</w:t>
      </w:r>
    </w:p>
    <w:p w14:paraId="48E7F960" w14:textId="77777777" w:rsidR="00001C60" w:rsidRPr="00530559" w:rsidRDefault="00001C60" w:rsidP="00001C60">
      <w:pPr>
        <w:pStyle w:val="5"/>
      </w:pPr>
      <w:r w:rsidRPr="00530559">
        <w:t>Создание новой записи</w:t>
      </w:r>
    </w:p>
    <w:p w14:paraId="0656BA69" w14:textId="77777777" w:rsidR="00001C60" w:rsidRPr="00530559" w:rsidRDefault="00001C60" w:rsidP="00001C60">
      <w:r w:rsidRPr="00530559">
        <w:t>Для создания новой записи необходимо выполнить следующие шаги:</w:t>
      </w:r>
    </w:p>
    <w:p w14:paraId="4839FC26" w14:textId="6F0F7297" w:rsidR="00001C60" w:rsidRPr="00530559" w:rsidRDefault="00001C60" w:rsidP="00833707">
      <w:pPr>
        <w:pStyle w:val="13"/>
        <w:numPr>
          <w:ilvl w:val="0"/>
          <w:numId w:val="153"/>
        </w:numPr>
      </w:pPr>
      <w:r w:rsidRPr="00530559">
        <w:lastRenderedPageBreak/>
        <w:t>Нажать кнопку «Создать» и заполнить поля (</w:t>
      </w:r>
      <w:r w:rsidRPr="00530559">
        <w:fldChar w:fldCharType="begin"/>
      </w:r>
      <w:r w:rsidRPr="00530559">
        <w:instrText xml:space="preserve"> REF _Ref206072393 \h </w:instrText>
      </w:r>
      <w:r w:rsidR="00530559">
        <w:instrText xml:space="preserve"> \* MERGEFORMAT </w:instrText>
      </w:r>
      <w:r w:rsidRPr="00530559">
        <w:fldChar w:fldCharType="separate"/>
      </w:r>
      <w:r w:rsidR="002166ED">
        <w:t>Рисунок 754</w:t>
      </w:r>
      <w:r w:rsidRPr="00530559">
        <w:fldChar w:fldCharType="end"/>
      </w:r>
      <w:r w:rsidRPr="00530559">
        <w:t>):</w:t>
      </w:r>
    </w:p>
    <w:p w14:paraId="738B2BDF" w14:textId="77777777" w:rsidR="00001C60" w:rsidRPr="00530559" w:rsidRDefault="00001C60" w:rsidP="00001C60">
      <w:pPr>
        <w:pStyle w:val="20"/>
      </w:pPr>
      <w:r w:rsidRPr="00530559">
        <w:t>«Номер *» — автозаполнение при создании записи;</w:t>
      </w:r>
    </w:p>
    <w:p w14:paraId="3D1F03B2" w14:textId="77777777" w:rsidR="00001C60" w:rsidRPr="00530559" w:rsidRDefault="00001C60" w:rsidP="00001C60">
      <w:pPr>
        <w:pStyle w:val="20"/>
      </w:pPr>
      <w:r w:rsidRPr="00530559">
        <w:t>«Дата *» — автозаполнение даты вступления договора в силу после открытия формы или при помощи календаря;</w:t>
      </w:r>
    </w:p>
    <w:p w14:paraId="69DD9CE7" w14:textId="77777777" w:rsidR="00001C60" w:rsidRPr="00530559" w:rsidRDefault="00001C60" w:rsidP="00001C60">
      <w:pPr>
        <w:pStyle w:val="20"/>
      </w:pPr>
      <w:r w:rsidRPr="00530559">
        <w:t>«Расчетный период» — ручное заполнение или при помощи календаря;</w:t>
      </w:r>
    </w:p>
    <w:p w14:paraId="75D93091" w14:textId="77777777" w:rsidR="00001C60" w:rsidRPr="00530559" w:rsidRDefault="00001C60" w:rsidP="00001C60">
      <w:pPr>
        <w:pStyle w:val="20"/>
      </w:pPr>
      <w:r w:rsidRPr="00530559">
        <w:t>«Период начисления *» — ручное заполнение или при помощи календаря;</w:t>
      </w:r>
    </w:p>
    <w:p w14:paraId="28292509" w14:textId="77777777" w:rsidR="00001C60" w:rsidRPr="00530559" w:rsidRDefault="00001C60" w:rsidP="00001C60">
      <w:pPr>
        <w:pStyle w:val="20"/>
      </w:pPr>
      <w:r w:rsidRPr="00530559">
        <w:t xml:space="preserve">«Договор *» — выбор </w:t>
      </w:r>
      <w:proofErr w:type="gramStart"/>
      <w:r w:rsidRPr="00530559">
        <w:t>договора</w:t>
      </w:r>
      <w:proofErr w:type="gramEnd"/>
      <w:r w:rsidRPr="00530559">
        <w:t xml:space="preserve"> на основании которого будут внесены корректировки в расчеты из справочника «Договоры»;</w:t>
      </w:r>
    </w:p>
    <w:p w14:paraId="4D7E9592" w14:textId="77777777" w:rsidR="00001C60" w:rsidRPr="00530559" w:rsidRDefault="00001C60" w:rsidP="00001C60">
      <w:pPr>
        <w:pStyle w:val="20"/>
      </w:pPr>
      <w:r w:rsidRPr="00530559">
        <w:t xml:space="preserve">«Вид долга *» — выбор из списка: «Полезный отпуск», «Прочие услуги», «Штрафы», «Пени», «Внереализационные доходы», «Госпошлина (в т.ч. судебные издержки по решению суда до 01.10.2018)», «Проценты по решению суда в фиксированном размере», «Проценты за пользование чужими денежными средствами», «Проценты за неисполнение судебного акта», «Безучетное потребление», «Бездоговорное потребление», «Потери», «Ограничение/возобновление», «Проценты по рассрочке на сумму основного долга», «Судебные издержки», «Передача </w:t>
      </w:r>
      <w:proofErr w:type="spellStart"/>
      <w:r w:rsidRPr="00530559">
        <w:t>электро</w:t>
      </w:r>
      <w:proofErr w:type="spellEnd"/>
      <w:r w:rsidRPr="00530559">
        <w:t xml:space="preserve"> энергии», «Продажа земли», «Индексация», «Досудебные пени».</w:t>
      </w:r>
    </w:p>
    <w:p w14:paraId="0C3CF0F0" w14:textId="77777777" w:rsidR="00001C60" w:rsidRPr="00530559" w:rsidRDefault="00001C60" w:rsidP="00001C60">
      <w:pPr>
        <w:pStyle w:val="20"/>
      </w:pPr>
      <w:r w:rsidRPr="00530559">
        <w:t xml:space="preserve">«Тип акта» — выбор из списка: «Обычный», «Корректировка», «Исправление»; </w:t>
      </w:r>
    </w:p>
    <w:p w14:paraId="18F3D412" w14:textId="77777777" w:rsidR="00001C60" w:rsidRPr="00530559" w:rsidRDefault="00001C60" w:rsidP="00001C60">
      <w:pPr>
        <w:pStyle w:val="20"/>
      </w:pPr>
      <w:r w:rsidRPr="00530559">
        <w:t>«Акт для печати» — выбор из списка при заполнении поля «Тип акта» значениями «Корректировка» и «Исправление»: «акт реализации», «Акт реализации корректировочный»;</w:t>
      </w:r>
    </w:p>
    <w:p w14:paraId="5D1B88CF" w14:textId="77777777" w:rsidR="00001C60" w:rsidRPr="00530559" w:rsidRDefault="00001C60" w:rsidP="00001C60">
      <w:pPr>
        <w:pStyle w:val="20"/>
      </w:pPr>
      <w:r w:rsidRPr="00530559">
        <w:t>«Использовать цену текущего периода» — флажок: при выставлении используется цена текущего периода;</w:t>
      </w:r>
    </w:p>
    <w:p w14:paraId="045C57FA" w14:textId="77777777" w:rsidR="00001C60" w:rsidRPr="00530559" w:rsidRDefault="00001C60" w:rsidP="00175DC7">
      <w:pPr>
        <w:pStyle w:val="affc"/>
      </w:pPr>
      <w:r w:rsidRPr="00530559">
        <w:rPr>
          <w:lang w:eastAsia="ru-RU"/>
        </w:rPr>
        <w:lastRenderedPageBreak/>
        <w:drawing>
          <wp:inline distT="0" distB="0" distL="0" distR="0" wp14:anchorId="3C66A784" wp14:editId="49355350">
            <wp:extent cx="5939790" cy="3932555"/>
            <wp:effectExtent l="19050" t="19050" r="22860" b="10795"/>
            <wp:docPr id="1794658739" name="Рисунок 1794658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5"/>
                    <a:stretch>
                      <a:fillRect/>
                    </a:stretch>
                  </pic:blipFill>
                  <pic:spPr>
                    <a:xfrm>
                      <a:off x="0" y="0"/>
                      <a:ext cx="5939790" cy="3932555"/>
                    </a:xfrm>
                    <a:prstGeom prst="rect">
                      <a:avLst/>
                    </a:prstGeom>
                    <a:ln w="6350">
                      <a:solidFill>
                        <a:schemeClr val="tx1"/>
                      </a:solidFill>
                    </a:ln>
                  </pic:spPr>
                </pic:pic>
              </a:graphicData>
            </a:graphic>
          </wp:inline>
        </w:drawing>
      </w:r>
    </w:p>
    <w:p w14:paraId="65A7BF13" w14:textId="428169EA" w:rsidR="00001C60" w:rsidRPr="00530559" w:rsidRDefault="00DC7CED" w:rsidP="00001C60">
      <w:pPr>
        <w:jc w:val="center"/>
      </w:pPr>
      <w:bookmarkStart w:id="1365" w:name="_Ref206072393"/>
      <w:r>
        <w:t>Рисунок </w:t>
      </w:r>
      <w:fldSimple w:instr=" SEQ Рисунок \* ARABIC ">
        <w:r w:rsidR="002166ED">
          <w:rPr>
            <w:noProof/>
          </w:rPr>
          <w:t>754</w:t>
        </w:r>
      </w:fldSimple>
      <w:bookmarkEnd w:id="1365"/>
      <w:r w:rsidR="00001C60" w:rsidRPr="00530559">
        <w:t> – Создание новой Корректировки расчета</w:t>
      </w:r>
    </w:p>
    <w:p w14:paraId="6F5A3103" w14:textId="23E07892" w:rsidR="00001C60" w:rsidRPr="00530559" w:rsidRDefault="00001C60" w:rsidP="00001C60">
      <w:pPr>
        <w:pStyle w:val="13"/>
      </w:pPr>
      <w:r w:rsidRPr="00530559">
        <w:t>Заполнить вкладку «Расходы по точкам учета». Вкладка может быть заполнена вручную при помощи кнопки «Добавить» и автоматически при помощи кнопки «Заполнить» (</w:t>
      </w:r>
      <w:r w:rsidRPr="00530559">
        <w:fldChar w:fldCharType="begin"/>
      </w:r>
      <w:r w:rsidRPr="00530559">
        <w:instrText xml:space="preserve"> REF _Ref206072636 \h </w:instrText>
      </w:r>
      <w:r w:rsidR="00530559">
        <w:instrText xml:space="preserve"> \* MERGEFORMAT </w:instrText>
      </w:r>
      <w:r w:rsidRPr="00530559">
        <w:fldChar w:fldCharType="separate"/>
      </w:r>
      <w:r w:rsidR="002166ED">
        <w:t>Рисунок 755</w:t>
      </w:r>
      <w:r w:rsidRPr="00530559">
        <w:fldChar w:fldCharType="end"/>
      </w:r>
      <w:r w:rsidRPr="00530559">
        <w:t>).</w:t>
      </w:r>
    </w:p>
    <w:p w14:paraId="72173C9E" w14:textId="77777777" w:rsidR="00001C60" w:rsidRPr="00530559" w:rsidRDefault="00001C60" w:rsidP="00001C60">
      <w:pPr>
        <w:pStyle w:val="21"/>
      </w:pPr>
      <w:r w:rsidRPr="00530559">
        <w:t>Для заполнения вкладки «Расходы по точкам учета» кнопкой «Заполнить» необходимо:</w:t>
      </w:r>
    </w:p>
    <w:p w14:paraId="007D7569" w14:textId="77777777" w:rsidR="00001C60" w:rsidRPr="00530559" w:rsidRDefault="00001C60" w:rsidP="00001C60">
      <w:pPr>
        <w:pStyle w:val="20"/>
      </w:pPr>
      <w:r w:rsidRPr="00530559">
        <w:t>Проверить наличие и корректность значений в полях «Период начисления», «Договор»;</w:t>
      </w:r>
    </w:p>
    <w:p w14:paraId="680DE1EF" w14:textId="77777777" w:rsidR="00001C60" w:rsidRPr="00530559" w:rsidRDefault="00001C60" w:rsidP="00001C60">
      <w:pPr>
        <w:pStyle w:val="20"/>
      </w:pPr>
      <w:r w:rsidRPr="00530559">
        <w:t>Нажать кнопку «Заполнить» и проверить загруженные данные.</w:t>
      </w:r>
    </w:p>
    <w:p w14:paraId="77A16EC8" w14:textId="77777777" w:rsidR="00001C60" w:rsidRPr="00530559" w:rsidRDefault="00001C60" w:rsidP="00001C60">
      <w:pPr>
        <w:pStyle w:val="21"/>
      </w:pPr>
      <w:r w:rsidRPr="00530559">
        <w:t>Для заполнения вкладки «Расходы по точкам учета» кнопкой «Добавить» необходимо нажать кнопку и заполнить поля в таблице:</w:t>
      </w:r>
    </w:p>
    <w:p w14:paraId="0723D59D" w14:textId="77777777" w:rsidR="00001C60" w:rsidRPr="00530559" w:rsidRDefault="00001C60" w:rsidP="00001C60">
      <w:pPr>
        <w:pStyle w:val="20"/>
      </w:pPr>
      <w:r w:rsidRPr="00530559">
        <w:t>«Физический объект» — выбор из справочника «Физические объекты»;</w:t>
      </w:r>
    </w:p>
    <w:p w14:paraId="04C68B55" w14:textId="77777777" w:rsidR="00001C60" w:rsidRPr="00530559" w:rsidRDefault="00001C60" w:rsidP="00001C60">
      <w:pPr>
        <w:pStyle w:val="20"/>
      </w:pPr>
      <w:r w:rsidRPr="00530559">
        <w:t>«Точка учета» — выбор из справочника «Точки учета»;</w:t>
      </w:r>
    </w:p>
    <w:p w14:paraId="4FDBDE32" w14:textId="77777777" w:rsidR="00001C60" w:rsidRPr="00530559" w:rsidRDefault="00001C60" w:rsidP="00001C60">
      <w:pPr>
        <w:pStyle w:val="20"/>
      </w:pPr>
      <w:r w:rsidRPr="00530559">
        <w:t>«Точка измерения» — выбор из справочника «Точки измерения»;</w:t>
      </w:r>
    </w:p>
    <w:p w14:paraId="40E80559" w14:textId="77777777" w:rsidR="00001C60" w:rsidRPr="00530559" w:rsidRDefault="00001C60" w:rsidP="00001C60">
      <w:pPr>
        <w:pStyle w:val="20"/>
      </w:pPr>
      <w:r w:rsidRPr="00530559">
        <w:t xml:space="preserve">«Количество» — ручной ввод числового значения или при </w:t>
      </w:r>
      <w:r w:rsidRPr="00530559">
        <w:lastRenderedPageBreak/>
        <w:t>помощи калькулятора;</w:t>
      </w:r>
    </w:p>
    <w:p w14:paraId="2021F15D" w14:textId="77777777" w:rsidR="00001C60" w:rsidRPr="00530559" w:rsidRDefault="00001C60" w:rsidP="00001C60">
      <w:pPr>
        <w:pStyle w:val="20"/>
      </w:pPr>
      <w:r w:rsidRPr="00530559">
        <w:t>«Тариф» — выбор из справочника «Тарифы»;</w:t>
      </w:r>
    </w:p>
    <w:p w14:paraId="513541F1" w14:textId="77777777" w:rsidR="00001C60" w:rsidRPr="00530559" w:rsidRDefault="00001C60" w:rsidP="00001C60">
      <w:pPr>
        <w:pStyle w:val="20"/>
      </w:pPr>
      <w:r w:rsidRPr="00530559">
        <w:t>«Зона суток» — выбор из списка: «День», «Ночь», «Пик», «</w:t>
      </w:r>
      <w:proofErr w:type="spellStart"/>
      <w:r w:rsidRPr="00530559">
        <w:t>Полупик</w:t>
      </w:r>
      <w:proofErr w:type="spellEnd"/>
      <w:r w:rsidRPr="00530559">
        <w:t>»;</w:t>
      </w:r>
    </w:p>
    <w:p w14:paraId="032FAD7F" w14:textId="77777777" w:rsidR="00001C60" w:rsidRPr="00530559" w:rsidRDefault="00001C60" w:rsidP="00001C60">
      <w:pPr>
        <w:pStyle w:val="20"/>
      </w:pPr>
      <w:r w:rsidRPr="00530559">
        <w:t>«Шкала» — выбор из справочника «Шкалы приборов учета»;</w:t>
      </w:r>
    </w:p>
    <w:p w14:paraId="571F86AD" w14:textId="77777777" w:rsidR="00001C60" w:rsidRPr="00530559" w:rsidRDefault="00001C60" w:rsidP="00001C60">
      <w:pPr>
        <w:pStyle w:val="20"/>
      </w:pPr>
      <w:r w:rsidRPr="00530559">
        <w:t>«Вид цены» — выбор из списка: «Полезный отпуск», «Бездоговорное потребление», «Купля-продажа», «Нормативные потери», «Сверхнормативные потери», «</w:t>
      </w:r>
      <w:proofErr w:type="spellStart"/>
      <w:r w:rsidRPr="00530559">
        <w:t>Оборонэнергосбыт</w:t>
      </w:r>
      <w:proofErr w:type="spellEnd"/>
      <w:r w:rsidRPr="00530559">
        <w:t>»;</w:t>
      </w:r>
    </w:p>
    <w:p w14:paraId="6F7E74C3" w14:textId="77777777" w:rsidR="00001C60" w:rsidRPr="00530559" w:rsidRDefault="00001C60" w:rsidP="00001C60">
      <w:pPr>
        <w:pStyle w:val="20"/>
        <w:numPr>
          <w:ilvl w:val="0"/>
          <w:numId w:val="0"/>
        </w:numPr>
        <w:ind w:left="1134"/>
      </w:pPr>
      <w:r w:rsidRPr="00530559">
        <w:t>«Вид ставки» — выбор из списка: «Для покупателей с интегральным учетом», «Для покупателей с зонным учетом», «Для покупателей с интервальным учетом», «Для запланированных объемов потребления», «Для незапланированных объемов потребления», «Для расчета компенсации при отклонении вниз (план над фактом)», «Для расчета компенсации при отклонении вверх (факт над планом)»;</w:t>
      </w:r>
    </w:p>
    <w:p w14:paraId="61524C7B" w14:textId="64D69E28" w:rsidR="00001C60" w:rsidRPr="00530559" w:rsidRDefault="00001C60" w:rsidP="00001C60">
      <w:pPr>
        <w:pStyle w:val="20"/>
      </w:pPr>
      <w:r w:rsidRPr="00530559">
        <w:t>«Поставщик» — выбор из справочника «</w:t>
      </w:r>
      <w:r w:rsidR="005D2CBE">
        <w:fldChar w:fldCharType="begin"/>
      </w:r>
      <w:r w:rsidR="005D2CBE">
        <w:instrText xml:space="preserve"> REF _Ref206778126 \h </w:instrText>
      </w:r>
      <w:r w:rsidR="005D2CBE">
        <w:fldChar w:fldCharType="separate"/>
      </w:r>
      <w:r w:rsidR="002166ED" w:rsidRPr="00530559">
        <w:t>Контрагенты</w:t>
      </w:r>
      <w:r w:rsidR="005D2CBE">
        <w:fldChar w:fldCharType="end"/>
      </w:r>
      <w:r w:rsidRPr="00530559">
        <w:t>»;</w:t>
      </w:r>
    </w:p>
    <w:p w14:paraId="2D4CFD66" w14:textId="77777777" w:rsidR="00001C60" w:rsidRPr="00530559" w:rsidRDefault="00001C60" w:rsidP="00001C60">
      <w:pPr>
        <w:pStyle w:val="20"/>
      </w:pPr>
      <w:r w:rsidRPr="00530559">
        <w:t>«Зона действия» — выбор из справочника «Зоны действия»;</w:t>
      </w:r>
    </w:p>
    <w:p w14:paraId="7DA20F69" w14:textId="76296C60" w:rsidR="00001C60" w:rsidRPr="00530559" w:rsidRDefault="00001C60" w:rsidP="00001C60">
      <w:pPr>
        <w:pStyle w:val="20"/>
      </w:pPr>
      <w:r w:rsidRPr="00530559">
        <w:t>«Сетевая организация» — выбор из справочника «</w:t>
      </w:r>
      <w:r w:rsidR="005D2CBE">
        <w:fldChar w:fldCharType="begin"/>
      </w:r>
      <w:r w:rsidR="005D2CBE">
        <w:instrText xml:space="preserve"> REF _Ref206778126 \h </w:instrText>
      </w:r>
      <w:r w:rsidR="005D2CBE">
        <w:fldChar w:fldCharType="separate"/>
      </w:r>
      <w:r w:rsidR="002166ED" w:rsidRPr="00530559">
        <w:t>Контрагенты</w:t>
      </w:r>
      <w:r w:rsidR="005D2CBE">
        <w:fldChar w:fldCharType="end"/>
      </w:r>
      <w:r w:rsidRPr="00530559">
        <w:t>»;</w:t>
      </w:r>
    </w:p>
    <w:p w14:paraId="4D363BC9" w14:textId="77777777" w:rsidR="00001C60" w:rsidRPr="00530559" w:rsidRDefault="00001C60" w:rsidP="00001C60">
      <w:pPr>
        <w:pStyle w:val="20"/>
      </w:pPr>
      <w:r w:rsidRPr="00530559">
        <w:t>«Организация» — выбор из справочника «Организации»;</w:t>
      </w:r>
    </w:p>
    <w:p w14:paraId="34A0659D" w14:textId="77777777" w:rsidR="00001C60" w:rsidRPr="00530559" w:rsidRDefault="00001C60" w:rsidP="00175DC7">
      <w:pPr>
        <w:pStyle w:val="affc"/>
      </w:pPr>
      <w:r w:rsidRPr="00530559">
        <w:rPr>
          <w:lang w:eastAsia="ru-RU"/>
        </w:rPr>
        <w:drawing>
          <wp:inline distT="0" distB="0" distL="0" distR="0" wp14:anchorId="1DC9EE2B" wp14:editId="66C2B3BF">
            <wp:extent cx="5939790" cy="2030095"/>
            <wp:effectExtent l="19050" t="19050" r="22860" b="27305"/>
            <wp:docPr id="581615045" name="Рисунок 581615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6"/>
                    <a:stretch>
                      <a:fillRect/>
                    </a:stretch>
                  </pic:blipFill>
                  <pic:spPr>
                    <a:xfrm>
                      <a:off x="0" y="0"/>
                      <a:ext cx="5939790" cy="2030095"/>
                    </a:xfrm>
                    <a:prstGeom prst="rect">
                      <a:avLst/>
                    </a:prstGeom>
                    <a:ln w="6350">
                      <a:solidFill>
                        <a:schemeClr val="tx1"/>
                      </a:solidFill>
                    </a:ln>
                  </pic:spPr>
                </pic:pic>
              </a:graphicData>
            </a:graphic>
          </wp:inline>
        </w:drawing>
      </w:r>
    </w:p>
    <w:p w14:paraId="0866F87A" w14:textId="5CB83EEC" w:rsidR="00001C60" w:rsidRPr="00530559" w:rsidRDefault="00DC7CED" w:rsidP="00001C60">
      <w:pPr>
        <w:pStyle w:val="aff4"/>
      </w:pPr>
      <w:bookmarkStart w:id="1366" w:name="_Ref206072636"/>
      <w:r>
        <w:t>Рисунок </w:t>
      </w:r>
      <w:fldSimple w:instr=" SEQ Рисунок \* ARABIC ">
        <w:r w:rsidR="002166ED">
          <w:rPr>
            <w:noProof/>
          </w:rPr>
          <w:t>755</w:t>
        </w:r>
      </w:fldSimple>
      <w:bookmarkEnd w:id="1366"/>
      <w:r w:rsidR="00001C60" w:rsidRPr="00530559">
        <w:t> – Заполнение вкладки «Расходы по точкам учета»</w:t>
      </w:r>
    </w:p>
    <w:p w14:paraId="71571BE3" w14:textId="3D24465C" w:rsidR="00001C60" w:rsidRPr="00530559" w:rsidRDefault="00001C60" w:rsidP="00001C60">
      <w:pPr>
        <w:pStyle w:val="13"/>
      </w:pPr>
      <w:r w:rsidRPr="00530559">
        <w:t>Заполнить вкладку «Расходы мощности». Для заполнения данной вкладки необходимо нажать кнопку «Добавить» и заполнить поля в таблице:</w:t>
      </w:r>
    </w:p>
    <w:p w14:paraId="35D5BCD1" w14:textId="77777777" w:rsidR="00001C60" w:rsidRPr="00530559" w:rsidRDefault="00001C60" w:rsidP="00001C60">
      <w:pPr>
        <w:pStyle w:val="20"/>
      </w:pPr>
      <w:r w:rsidRPr="00530559">
        <w:t xml:space="preserve">«Физический объект» — выбор из справочника «Физические </w:t>
      </w:r>
      <w:r w:rsidRPr="00530559">
        <w:lastRenderedPageBreak/>
        <w:t>объекты»;</w:t>
      </w:r>
    </w:p>
    <w:p w14:paraId="63B96063" w14:textId="77777777" w:rsidR="00001C60" w:rsidRPr="00530559" w:rsidRDefault="00001C60" w:rsidP="00001C60">
      <w:pPr>
        <w:pStyle w:val="20"/>
      </w:pPr>
      <w:r w:rsidRPr="00530559">
        <w:t>«Количество» — ручной ввод числового значения или при помощи калькулятора;</w:t>
      </w:r>
    </w:p>
    <w:p w14:paraId="59B39439" w14:textId="77777777" w:rsidR="00001C60" w:rsidRPr="00530559" w:rsidRDefault="00001C60" w:rsidP="00001C60">
      <w:pPr>
        <w:pStyle w:val="20"/>
      </w:pPr>
      <w:r w:rsidRPr="00530559">
        <w:t>«Тариф» — выбор из справочника «Тарифы»;</w:t>
      </w:r>
    </w:p>
    <w:p w14:paraId="594A3BE0" w14:textId="77777777" w:rsidR="00001C60" w:rsidRPr="00530559" w:rsidRDefault="00001C60" w:rsidP="00001C60">
      <w:pPr>
        <w:pStyle w:val="20"/>
      </w:pPr>
      <w:r w:rsidRPr="00530559">
        <w:t>«Вид цены» — выбор из списка: «Полезный отпуск», «Бездоговорное потребление», «Купля-продажа», «Нормативные потери», «Сверхнормативные потери», «</w:t>
      </w:r>
      <w:proofErr w:type="spellStart"/>
      <w:r w:rsidRPr="00530559">
        <w:t>Оборонэнергосбыт</w:t>
      </w:r>
      <w:proofErr w:type="spellEnd"/>
      <w:r w:rsidRPr="00530559">
        <w:t>»;</w:t>
      </w:r>
    </w:p>
    <w:p w14:paraId="0FE7F32B" w14:textId="77777777" w:rsidR="00001C60" w:rsidRPr="00530559" w:rsidRDefault="00001C60" w:rsidP="00001C60">
      <w:pPr>
        <w:pStyle w:val="20"/>
      </w:pPr>
      <w:r w:rsidRPr="00530559">
        <w:t>«Вид ставки» — выбор из списка: «Для покупателей с интегральным учетом», «Для покупателей с зонным учетом», «Для покупателей с интервальным учетом», «Для запланированных объемов потребления», «Для незапланированных объемов потребления», «Для расчета компенсации при отклонении вниз (план над фактом)», «Для расчета компенсации при отклонении вверх (факт над планом)»;</w:t>
      </w:r>
    </w:p>
    <w:p w14:paraId="50687696" w14:textId="77777777" w:rsidR="00001C60" w:rsidRPr="00530559" w:rsidRDefault="00001C60" w:rsidP="00001C60">
      <w:pPr>
        <w:pStyle w:val="20"/>
      </w:pPr>
      <w:r w:rsidRPr="00530559">
        <w:t>«Поставщик» — выбор из справочника «Тарифы»;</w:t>
      </w:r>
    </w:p>
    <w:p w14:paraId="529A3AA6" w14:textId="77777777" w:rsidR="00001C60" w:rsidRPr="00530559" w:rsidRDefault="00001C60" w:rsidP="00001C60">
      <w:pPr>
        <w:pStyle w:val="20"/>
      </w:pPr>
      <w:r w:rsidRPr="00530559">
        <w:t>«Зона действия» — выбор из справочника «Зоны действия»;</w:t>
      </w:r>
    </w:p>
    <w:p w14:paraId="01C8CA33" w14:textId="4D95E755" w:rsidR="00001C60" w:rsidRPr="00530559" w:rsidRDefault="00001C60" w:rsidP="00001C60">
      <w:pPr>
        <w:pStyle w:val="20"/>
      </w:pPr>
      <w:r w:rsidRPr="00530559">
        <w:t>«Сетевая организация» — выбор из справочника «</w:t>
      </w:r>
      <w:r w:rsidR="008A2D09">
        <w:fldChar w:fldCharType="begin"/>
      </w:r>
      <w:r w:rsidR="008A2D09">
        <w:instrText xml:space="preserve"> REF _Ref206778126 \h </w:instrText>
      </w:r>
      <w:r w:rsidR="008A2D09">
        <w:fldChar w:fldCharType="separate"/>
      </w:r>
      <w:r w:rsidR="002166ED" w:rsidRPr="00530559">
        <w:t>Контрагенты</w:t>
      </w:r>
      <w:r w:rsidR="008A2D09">
        <w:fldChar w:fldCharType="end"/>
      </w:r>
      <w:r w:rsidRPr="00530559">
        <w:t>»;</w:t>
      </w:r>
    </w:p>
    <w:p w14:paraId="0F01BC7B" w14:textId="77777777" w:rsidR="00001C60" w:rsidRPr="00530559" w:rsidRDefault="00001C60" w:rsidP="00001C60">
      <w:pPr>
        <w:pStyle w:val="20"/>
      </w:pPr>
      <w:r w:rsidRPr="00530559">
        <w:t>«Организация» — выбор из справочника «Организации»;</w:t>
      </w:r>
    </w:p>
    <w:p w14:paraId="50A865C5" w14:textId="77777777" w:rsidR="00001C60" w:rsidRPr="00530559" w:rsidRDefault="00001C60" w:rsidP="00175DC7">
      <w:pPr>
        <w:pStyle w:val="affc"/>
      </w:pPr>
      <w:r w:rsidRPr="00530559">
        <w:rPr>
          <w:lang w:eastAsia="ru-RU"/>
        </w:rPr>
        <w:drawing>
          <wp:inline distT="0" distB="0" distL="0" distR="0" wp14:anchorId="56769534" wp14:editId="1E46DE89">
            <wp:extent cx="5939790" cy="2112645"/>
            <wp:effectExtent l="19050" t="19050" r="22860" b="20955"/>
            <wp:docPr id="1315516460" name="Рисунок 1315516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7"/>
                    <a:stretch>
                      <a:fillRect/>
                    </a:stretch>
                  </pic:blipFill>
                  <pic:spPr>
                    <a:xfrm>
                      <a:off x="0" y="0"/>
                      <a:ext cx="5939790" cy="2112645"/>
                    </a:xfrm>
                    <a:prstGeom prst="rect">
                      <a:avLst/>
                    </a:prstGeom>
                    <a:ln w="6350">
                      <a:solidFill>
                        <a:schemeClr val="tx1"/>
                      </a:solidFill>
                    </a:ln>
                  </pic:spPr>
                </pic:pic>
              </a:graphicData>
            </a:graphic>
          </wp:inline>
        </w:drawing>
      </w:r>
    </w:p>
    <w:p w14:paraId="6755120D" w14:textId="1D4D09E4" w:rsidR="00001C60" w:rsidRPr="00530559" w:rsidRDefault="00DC7CED" w:rsidP="00001C60">
      <w:pPr>
        <w:jc w:val="center"/>
      </w:pPr>
      <w:r>
        <w:t>Рисунок </w:t>
      </w:r>
      <w:fldSimple w:instr=" SEQ Рисунок \* ARABIC ">
        <w:r w:rsidR="002166ED">
          <w:rPr>
            <w:noProof/>
          </w:rPr>
          <w:t>756</w:t>
        </w:r>
      </w:fldSimple>
      <w:r w:rsidR="00001C60" w:rsidRPr="00530559">
        <w:t> – Заполнение вкладки «Расходы мощности»</w:t>
      </w:r>
    </w:p>
    <w:p w14:paraId="45A2749C" w14:textId="77777777" w:rsidR="00001C60" w:rsidRPr="00530559" w:rsidRDefault="00001C60" w:rsidP="00001C60">
      <w:pPr>
        <w:pStyle w:val="13"/>
      </w:pPr>
      <w:r w:rsidRPr="00530559">
        <w:t>Заполнить поля:</w:t>
      </w:r>
    </w:p>
    <w:p w14:paraId="04605021" w14:textId="77777777" w:rsidR="00001C60" w:rsidRPr="00530559" w:rsidRDefault="00001C60" w:rsidP="00001C60">
      <w:pPr>
        <w:pStyle w:val="20"/>
      </w:pPr>
      <w:r w:rsidRPr="00530559">
        <w:t>«Подразделение» — автозаполнение при заполнении поля «Договор»;</w:t>
      </w:r>
    </w:p>
    <w:p w14:paraId="7DEEB217" w14:textId="77777777" w:rsidR="00001C60" w:rsidRPr="00530559" w:rsidRDefault="00001C60" w:rsidP="00001C60">
      <w:pPr>
        <w:pStyle w:val="20"/>
      </w:pPr>
      <w:r w:rsidRPr="00530559">
        <w:t>«Основание» — основание документа корректировки расчета;</w:t>
      </w:r>
    </w:p>
    <w:p w14:paraId="49330DB9" w14:textId="77777777" w:rsidR="00001C60" w:rsidRPr="00530559" w:rsidRDefault="00001C60" w:rsidP="00001C60">
      <w:pPr>
        <w:pStyle w:val="20"/>
      </w:pPr>
      <w:r w:rsidRPr="00530559">
        <w:lastRenderedPageBreak/>
        <w:t>«Комментарий» — ручной ввод комментария;</w:t>
      </w:r>
    </w:p>
    <w:p w14:paraId="46A2454D" w14:textId="77777777" w:rsidR="00001C60" w:rsidRPr="00530559" w:rsidRDefault="00001C60" w:rsidP="00001C60">
      <w:pPr>
        <w:pStyle w:val="13"/>
      </w:pPr>
      <w:r w:rsidRPr="00530559">
        <w:t>Нажать кнопку «Записать» или «Записать и закрыть».</w:t>
      </w:r>
    </w:p>
    <w:p w14:paraId="452068BE" w14:textId="4C3540A3" w:rsidR="00001C60" w:rsidRPr="00530559" w:rsidRDefault="00001C60" w:rsidP="00001C60">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6CB955FB" w14:textId="77777777" w:rsidR="00651716" w:rsidRPr="00530559" w:rsidRDefault="00651716" w:rsidP="00412699">
      <w:pPr>
        <w:pStyle w:val="4"/>
        <w:rPr>
          <w:rFonts w:asciiTheme="minorHAnsi" w:hAnsiTheme="minorHAnsi"/>
        </w:rPr>
      </w:pPr>
      <w:bookmarkStart w:id="1367" w:name="_Toc203487359"/>
      <w:bookmarkStart w:id="1368" w:name="_Toc203120595"/>
      <w:bookmarkStart w:id="1369" w:name="_Ref204682971"/>
      <w:bookmarkStart w:id="1370" w:name="_Ref206526717"/>
      <w:r w:rsidRPr="00530559">
        <w:t>Метод расчета потерь</w:t>
      </w:r>
      <w:bookmarkEnd w:id="1367"/>
      <w:bookmarkEnd w:id="1368"/>
      <w:bookmarkEnd w:id="1369"/>
      <w:bookmarkEnd w:id="1370"/>
    </w:p>
    <w:p w14:paraId="58A43B01" w14:textId="77777777" w:rsidR="0095546A" w:rsidRPr="00530559" w:rsidRDefault="0095546A" w:rsidP="0095546A">
      <w:pPr>
        <w:pStyle w:val="5"/>
      </w:pPr>
      <w:r w:rsidRPr="00530559">
        <w:t>Описание документа</w:t>
      </w:r>
    </w:p>
    <w:p w14:paraId="0FEEB92E" w14:textId="77777777" w:rsidR="004B5BDC" w:rsidRDefault="004B5BDC" w:rsidP="004B5BDC">
      <w:pPr>
        <w:pStyle w:val="a3"/>
      </w:pPr>
      <w:r>
        <w:t xml:space="preserve">Документ создается на позиции </w:t>
      </w:r>
      <w:r w:rsidRPr="009059E1">
        <w:t>и используется для договоров энергоснабжения и тепловодоснабжения.</w:t>
      </w:r>
    </w:p>
    <w:p w14:paraId="3CD5B277" w14:textId="0E99AB57" w:rsidR="0095546A" w:rsidRPr="00530559" w:rsidRDefault="004B5BDC" w:rsidP="004B5BDC">
      <w:pPr>
        <w:pStyle w:val="a3"/>
      </w:pPr>
      <w:r>
        <w:t>Реестр документов п</w:t>
      </w:r>
      <w:r w:rsidRPr="009620A8">
        <w:t>редставлен таблицей, состоящей из следующих столбцов: «Дата», «Номер», «</w:t>
      </w:r>
      <w:r>
        <w:t>Прибор до границы</w:t>
      </w:r>
      <w:r w:rsidRPr="009620A8">
        <w:t>», «</w:t>
      </w:r>
      <w:r>
        <w:t>Точка измерения</w:t>
      </w:r>
      <w:r w:rsidRPr="009620A8">
        <w:t>», «</w:t>
      </w:r>
      <w:r>
        <w:t>Метод расчета в линии</w:t>
      </w:r>
      <w:r w:rsidRPr="009620A8">
        <w:t>», «</w:t>
      </w:r>
      <w:r>
        <w:t>Метод расчета в трансформаторе</w:t>
      </w:r>
      <w:r w:rsidRPr="009620A8">
        <w:t>», «</w:t>
      </w:r>
      <w:r>
        <w:t>Метод расчета потерь (для оптового рынка)</w:t>
      </w:r>
      <w:r w:rsidRPr="009620A8">
        <w:t>», «</w:t>
      </w:r>
      <w:r>
        <w:t>Метод расчета ХВС</w:t>
      </w:r>
      <w:r w:rsidRPr="009620A8">
        <w:t>», «</w:t>
      </w:r>
      <w:r>
        <w:t>Метод расчета ГВС</w:t>
      </w:r>
      <w:r w:rsidRPr="009620A8">
        <w:t>», «</w:t>
      </w:r>
      <w:r>
        <w:t>Метод расчета тепловая энергия</w:t>
      </w:r>
      <w:r w:rsidRPr="009620A8">
        <w:t>»</w:t>
      </w:r>
      <w:r>
        <w:t>,</w:t>
      </w:r>
      <w:r w:rsidRPr="009620A8">
        <w:t xml:space="preserve"> «</w:t>
      </w:r>
      <w:r>
        <w:t>Метод расчета теплоносителя</w:t>
      </w:r>
      <w:r w:rsidRPr="009620A8">
        <w:t>», «</w:t>
      </w:r>
      <w:r>
        <w:t>Автор</w:t>
      </w:r>
      <w:r w:rsidRPr="009620A8">
        <w:t>», «</w:t>
      </w:r>
      <w:r>
        <w:t>Редактор</w:t>
      </w:r>
      <w:r w:rsidRPr="009620A8">
        <w:t>», «</w:t>
      </w:r>
      <w:r>
        <w:t>Комментарий</w:t>
      </w:r>
      <w:r w:rsidRPr="009620A8">
        <w:t>»</w:t>
      </w:r>
      <w:r w:rsidR="0095546A" w:rsidRPr="00530559">
        <w:t xml:space="preserve"> (</w:t>
      </w:r>
      <w:r w:rsidR="0095546A" w:rsidRPr="00530559">
        <w:fldChar w:fldCharType="begin"/>
      </w:r>
      <w:r w:rsidR="0095546A" w:rsidRPr="00530559">
        <w:instrText xml:space="preserve"> REF _Ref205794190 \h </w:instrText>
      </w:r>
      <w:r w:rsidR="00530559">
        <w:instrText xml:space="preserve"> \* MERGEFORMAT </w:instrText>
      </w:r>
      <w:r w:rsidR="0095546A" w:rsidRPr="00530559">
        <w:fldChar w:fldCharType="separate"/>
      </w:r>
      <w:r w:rsidR="002166ED">
        <w:t>Рисунок 757</w:t>
      </w:r>
      <w:r w:rsidR="0095546A" w:rsidRPr="00530559">
        <w:fldChar w:fldCharType="end"/>
      </w:r>
      <w:r w:rsidR="0095546A" w:rsidRPr="00530559">
        <w:t>).</w:t>
      </w:r>
    </w:p>
    <w:p w14:paraId="6D2C5219" w14:textId="18602BD1" w:rsidR="0095546A" w:rsidRPr="00530559" w:rsidRDefault="0095546A" w:rsidP="00175DC7">
      <w:pPr>
        <w:pStyle w:val="affc"/>
      </w:pPr>
      <w:r w:rsidRPr="00530559">
        <w:rPr>
          <w:lang w:eastAsia="ru-RU"/>
        </w:rPr>
        <w:drawing>
          <wp:inline distT="0" distB="0" distL="0" distR="0" wp14:anchorId="4C858006" wp14:editId="388D3AC6">
            <wp:extent cx="5939790" cy="2175510"/>
            <wp:effectExtent l="19050" t="19050" r="22860" b="15240"/>
            <wp:docPr id="347781973" name="Рисунок 34778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8"/>
                    <a:stretch>
                      <a:fillRect/>
                    </a:stretch>
                  </pic:blipFill>
                  <pic:spPr>
                    <a:xfrm>
                      <a:off x="0" y="0"/>
                      <a:ext cx="5939790" cy="2175510"/>
                    </a:xfrm>
                    <a:prstGeom prst="rect">
                      <a:avLst/>
                    </a:prstGeom>
                    <a:ln w="6350">
                      <a:solidFill>
                        <a:schemeClr val="tx1"/>
                      </a:solidFill>
                    </a:ln>
                  </pic:spPr>
                </pic:pic>
              </a:graphicData>
            </a:graphic>
          </wp:inline>
        </w:drawing>
      </w:r>
    </w:p>
    <w:p w14:paraId="5856853D" w14:textId="4147E046" w:rsidR="0095546A" w:rsidRPr="00530559" w:rsidRDefault="00DC7CED" w:rsidP="0095546A">
      <w:pPr>
        <w:pStyle w:val="aff4"/>
      </w:pPr>
      <w:bookmarkStart w:id="1371" w:name="_Ref205794190"/>
      <w:r>
        <w:t>Рисунок </w:t>
      </w:r>
      <w:fldSimple w:instr=" SEQ Рисунок \* ARABIC ">
        <w:r w:rsidR="002166ED">
          <w:rPr>
            <w:noProof/>
          </w:rPr>
          <w:t>757</w:t>
        </w:r>
      </w:fldSimple>
      <w:bookmarkEnd w:id="1371"/>
      <w:r w:rsidR="0095546A" w:rsidRPr="00530559">
        <w:t> – Документы «Метод расчета потерь»</w:t>
      </w:r>
    </w:p>
    <w:p w14:paraId="0A424E41" w14:textId="77777777" w:rsidR="0095546A" w:rsidRPr="00530559" w:rsidRDefault="0095546A" w:rsidP="0095546A">
      <w:pPr>
        <w:pStyle w:val="5"/>
      </w:pPr>
      <w:r w:rsidRPr="00530559">
        <w:t>Создание записи</w:t>
      </w:r>
    </w:p>
    <w:p w14:paraId="2CC0C5F7" w14:textId="77777777" w:rsidR="0095546A" w:rsidRPr="00530559" w:rsidRDefault="0095546A" w:rsidP="0095546A">
      <w:pPr>
        <w:pStyle w:val="a3"/>
      </w:pPr>
      <w:r w:rsidRPr="00530559">
        <w:t>Для создания нового метода необходимо:</w:t>
      </w:r>
    </w:p>
    <w:p w14:paraId="7A7770F7" w14:textId="77777777" w:rsidR="0095546A" w:rsidRPr="00530559" w:rsidRDefault="0095546A" w:rsidP="00833707">
      <w:pPr>
        <w:pStyle w:val="13"/>
        <w:numPr>
          <w:ilvl w:val="0"/>
          <w:numId w:val="154"/>
        </w:numPr>
      </w:pPr>
      <w:r w:rsidRPr="00530559">
        <w:t>Нажать кнопку «Создать» и в открывшейся форме заполнить поля. Набор полей различается в зависимости от номенклатуры точки измерения:</w:t>
      </w:r>
    </w:p>
    <w:p w14:paraId="5335A492" w14:textId="119D2878" w:rsidR="0095546A" w:rsidRPr="00530559" w:rsidRDefault="004B5BDC" w:rsidP="0095546A">
      <w:pPr>
        <w:pStyle w:val="12"/>
      </w:pPr>
      <w:r>
        <w:t>д</w:t>
      </w:r>
      <w:r w:rsidR="0095546A" w:rsidRPr="00530559">
        <w:t>ля вида снабжения «Тепловодоснабжение» (</w:t>
      </w:r>
      <w:r w:rsidR="0095546A" w:rsidRPr="00530559">
        <w:fldChar w:fldCharType="begin"/>
      </w:r>
      <w:r w:rsidR="0095546A" w:rsidRPr="00530559">
        <w:instrText xml:space="preserve"> REF _Ref205794655 \h </w:instrText>
      </w:r>
      <w:r w:rsidR="00530559">
        <w:instrText xml:space="preserve"> \* MERGEFORMAT </w:instrText>
      </w:r>
      <w:r w:rsidR="0095546A" w:rsidRPr="00530559">
        <w:fldChar w:fldCharType="separate"/>
      </w:r>
      <w:r w:rsidR="002166ED">
        <w:t>Рисунок 759</w:t>
      </w:r>
      <w:r w:rsidR="0095546A" w:rsidRPr="00530559">
        <w:fldChar w:fldCharType="end"/>
      </w:r>
      <w:r w:rsidR="0095546A" w:rsidRPr="00530559">
        <w:t>):</w:t>
      </w:r>
    </w:p>
    <w:p w14:paraId="5C449426" w14:textId="77777777" w:rsidR="004B5BDC" w:rsidRDefault="004B5BDC" w:rsidP="004B5BDC">
      <w:pPr>
        <w:pStyle w:val="20"/>
      </w:pPr>
      <w:r w:rsidRPr="00BD7260">
        <w:lastRenderedPageBreak/>
        <w:t>«</w:t>
      </w:r>
      <w:r w:rsidRPr="009620A8">
        <w:t xml:space="preserve">Номер» – </w:t>
      </w:r>
      <w:r>
        <w:t>автозаполнение при создании</w:t>
      </w:r>
      <w:r>
        <w:rPr>
          <w:lang w:val="en-US"/>
        </w:rPr>
        <w:t>;</w:t>
      </w:r>
    </w:p>
    <w:p w14:paraId="4DF45F27" w14:textId="77777777" w:rsidR="004B5BDC" w:rsidRDefault="004B5BDC" w:rsidP="004B5BDC">
      <w:pPr>
        <w:pStyle w:val="20"/>
      </w:pPr>
      <w:r w:rsidRPr="00BD7260">
        <w:t>«</w:t>
      </w:r>
      <w:r>
        <w:t xml:space="preserve">Прибор </w:t>
      </w:r>
      <w:r w:rsidRPr="00402736">
        <w:t>до</w:t>
      </w:r>
      <w:r>
        <w:t xml:space="preserve"> границы</w:t>
      </w:r>
      <w:r w:rsidRPr="00402736">
        <w:t>» – фла</w:t>
      </w:r>
      <w:r>
        <w:t>жок:</w:t>
      </w:r>
      <w:r w:rsidRPr="00402736">
        <w:t xml:space="preserve"> устанавливается, если</w:t>
      </w:r>
      <w:r>
        <w:t xml:space="preserve"> прибор расположен </w:t>
      </w:r>
      <w:r w:rsidRPr="00402736">
        <w:t>до</w:t>
      </w:r>
      <w:r>
        <w:t xml:space="preserve"> границы балансовой принадлежности;</w:t>
      </w:r>
    </w:p>
    <w:p w14:paraId="32F343D8" w14:textId="77777777" w:rsidR="004B5BDC" w:rsidRDefault="004B5BDC" w:rsidP="004B5BDC">
      <w:pPr>
        <w:pStyle w:val="20"/>
      </w:pPr>
      <w:r w:rsidRPr="00BD7260">
        <w:t>«</w:t>
      </w:r>
      <w:r>
        <w:t>Дата начала действия метода *</w:t>
      </w:r>
      <w:r w:rsidRPr="00402736">
        <w:t xml:space="preserve">» – </w:t>
      </w:r>
      <w:r>
        <w:t>при открытии формы: текущая дата, при необходимости</w:t>
      </w:r>
      <w:r w:rsidRPr="00836C35">
        <w:t xml:space="preserve">: </w:t>
      </w:r>
      <w:r>
        <w:t>выбор даты из календаря;</w:t>
      </w:r>
    </w:p>
    <w:p w14:paraId="397E85CB" w14:textId="77777777" w:rsidR="004B5BDC" w:rsidRDefault="004B5BDC" w:rsidP="004B5BDC">
      <w:pPr>
        <w:pStyle w:val="20"/>
      </w:pPr>
      <w:r w:rsidRPr="00BD7260">
        <w:t>«</w:t>
      </w:r>
      <w:r w:rsidRPr="00402736">
        <w:t xml:space="preserve">Дата </w:t>
      </w:r>
      <w:r>
        <w:t>окончания</w:t>
      </w:r>
      <w:r w:rsidRPr="00402736">
        <w:t xml:space="preserve"> действия метода» –</w:t>
      </w:r>
      <w:r>
        <w:t xml:space="preserve"> </w:t>
      </w:r>
      <w:r w:rsidRPr="004D411A">
        <w:t>выбор даты из календаря</w:t>
      </w:r>
      <w:r w:rsidRPr="00402736">
        <w:t>;</w:t>
      </w:r>
    </w:p>
    <w:p w14:paraId="650A080D" w14:textId="4D42D141" w:rsidR="0095546A" w:rsidRPr="00530559" w:rsidRDefault="003C6FE9" w:rsidP="0095546A">
      <w:pPr>
        <w:pStyle w:val="20"/>
      </w:pPr>
      <w:r w:rsidRPr="00BD7260">
        <w:t>«</w:t>
      </w:r>
      <w:r>
        <w:t>Точка измерения *</w:t>
      </w:r>
      <w:r w:rsidRPr="00402736">
        <w:t xml:space="preserve">» – </w:t>
      </w:r>
      <w:r>
        <w:t xml:space="preserve">выбор из справочника </w:t>
      </w:r>
      <w:r w:rsidR="0095546A" w:rsidRPr="00530559">
        <w:t>«</w:t>
      </w:r>
      <w:r w:rsidR="004B5BDC">
        <w:fldChar w:fldCharType="begin"/>
      </w:r>
      <w:r w:rsidR="004B5BDC">
        <w:instrText xml:space="preserve"> REF _Ref206748793 \h </w:instrText>
      </w:r>
      <w:r w:rsidR="004B5BDC">
        <w:fldChar w:fldCharType="separate"/>
      </w:r>
      <w:r w:rsidR="002166ED" w:rsidRPr="00530559">
        <w:t>Точки измерения</w:t>
      </w:r>
      <w:r w:rsidR="004B5BDC">
        <w:fldChar w:fldCharType="end"/>
      </w:r>
      <w:r w:rsidR="0095546A" w:rsidRPr="00530559">
        <w:t>»;</w:t>
      </w:r>
    </w:p>
    <w:p w14:paraId="4CC3E6D0" w14:textId="6D1721BC" w:rsidR="003C6FE9" w:rsidRDefault="003C6FE9" w:rsidP="003C6FE9">
      <w:pPr>
        <w:pStyle w:val="20"/>
      </w:pPr>
      <w:r w:rsidRPr="00BD7260">
        <w:t>«</w:t>
      </w:r>
      <w:r>
        <w:t>Зона действия</w:t>
      </w:r>
      <w:r w:rsidRPr="00CB097B">
        <w:t xml:space="preserve">» – </w:t>
      </w:r>
      <w:r>
        <w:t>выбор</w:t>
      </w:r>
      <w:r w:rsidRPr="00CB097B">
        <w:t xml:space="preserve"> из справочника «</w:t>
      </w:r>
      <w:r>
        <w:fldChar w:fldCharType="begin"/>
      </w:r>
      <w:r>
        <w:instrText xml:space="preserve"> REF _Ref206518702 \h </w:instrText>
      </w:r>
      <w:r>
        <w:fldChar w:fldCharType="separate"/>
      </w:r>
      <w:r w:rsidR="002166ED" w:rsidRPr="00324817">
        <w:t>Зоны действия</w:t>
      </w:r>
      <w:r>
        <w:fldChar w:fldCharType="end"/>
      </w:r>
      <w:r w:rsidRPr="00CB097B">
        <w:t>»;</w:t>
      </w:r>
    </w:p>
    <w:p w14:paraId="5C470849" w14:textId="4FF12C16" w:rsidR="0095546A" w:rsidRPr="00530559" w:rsidRDefault="003C6FE9" w:rsidP="0095546A">
      <w:pPr>
        <w:pStyle w:val="20"/>
      </w:pPr>
      <w:r w:rsidRPr="00BD7260">
        <w:t>«</w:t>
      </w:r>
      <w:r>
        <w:t>Метод расчета ХВС</w:t>
      </w:r>
      <w:r w:rsidRPr="00CB097B">
        <w:t xml:space="preserve">» – </w:t>
      </w:r>
      <w:r>
        <w:t>выбор</w:t>
      </w:r>
      <w:r w:rsidRPr="00CB097B">
        <w:t xml:space="preserve"> из </w:t>
      </w:r>
      <w:r>
        <w:t xml:space="preserve">списка </w:t>
      </w:r>
      <w:r w:rsidR="0095546A" w:rsidRPr="00530559">
        <w:t>(</w:t>
      </w:r>
      <w:r>
        <w:fldChar w:fldCharType="begin"/>
      </w:r>
      <w:r>
        <w:instrText xml:space="preserve"> REF  _Ref205795838 \* Lower \h  \* MERGEFORMAT </w:instrText>
      </w:r>
      <w:r>
        <w:fldChar w:fldCharType="separate"/>
      </w:r>
      <w:r w:rsidR="002166ED">
        <w:t>рисунок 758</w:t>
      </w:r>
      <w:r>
        <w:fldChar w:fldCharType="end"/>
      </w:r>
      <w:r w:rsidR="0095546A" w:rsidRPr="00530559">
        <w:t>);</w:t>
      </w:r>
    </w:p>
    <w:p w14:paraId="2C15C265" w14:textId="13F36DEF" w:rsidR="0095546A" w:rsidRPr="00530559" w:rsidRDefault="003C6FE9" w:rsidP="0095546A">
      <w:pPr>
        <w:pStyle w:val="20"/>
      </w:pPr>
      <w:r w:rsidRPr="00BD7260">
        <w:t>«</w:t>
      </w:r>
      <w:r w:rsidRPr="00CB097B">
        <w:t xml:space="preserve">Метод расчета </w:t>
      </w:r>
      <w:r>
        <w:t>Г</w:t>
      </w:r>
      <w:r w:rsidRPr="00CB097B">
        <w:t xml:space="preserve">ВС» – </w:t>
      </w:r>
      <w:r w:rsidRPr="004D411A">
        <w:t>выбор из списка</w:t>
      </w:r>
      <w:r>
        <w:t xml:space="preserve"> </w:t>
      </w:r>
      <w:r w:rsidRPr="00530559">
        <w:t>(</w:t>
      </w:r>
      <w:r>
        <w:fldChar w:fldCharType="begin"/>
      </w:r>
      <w:r>
        <w:instrText xml:space="preserve"> REF  _Ref205795838 \* Lower \h  \* MERGEFORMAT </w:instrText>
      </w:r>
      <w:r>
        <w:fldChar w:fldCharType="separate"/>
      </w:r>
      <w:r w:rsidR="002166ED">
        <w:t>рисунок 758</w:t>
      </w:r>
      <w:r>
        <w:fldChar w:fldCharType="end"/>
      </w:r>
      <w:r w:rsidRPr="00530559">
        <w:t>);</w:t>
      </w:r>
    </w:p>
    <w:p w14:paraId="0D8769CA" w14:textId="0776A706" w:rsidR="003C6FE9" w:rsidRDefault="003C6FE9" w:rsidP="003C6FE9">
      <w:pPr>
        <w:pStyle w:val="20"/>
      </w:pPr>
      <w:r w:rsidRPr="00BD7260">
        <w:t>«</w:t>
      </w:r>
      <w:r w:rsidRPr="00CB097B">
        <w:t xml:space="preserve">Метод расчета </w:t>
      </w:r>
      <w:r>
        <w:t>тепловая энергия</w:t>
      </w:r>
      <w:r w:rsidRPr="00CB097B">
        <w:t xml:space="preserve">» – </w:t>
      </w:r>
      <w:r w:rsidRPr="004D411A">
        <w:t>выбор из списка (</w:t>
      </w:r>
      <w:r>
        <w:fldChar w:fldCharType="begin"/>
      </w:r>
      <w:r>
        <w:instrText xml:space="preserve"> REF  _Ref205795838 \* Lower \h  \* MERGEFORMAT </w:instrText>
      </w:r>
      <w:r>
        <w:fldChar w:fldCharType="separate"/>
      </w:r>
      <w:r w:rsidR="002166ED">
        <w:t>рисунок 758</w:t>
      </w:r>
      <w:r>
        <w:fldChar w:fldCharType="end"/>
      </w:r>
      <w:r w:rsidRPr="004D411A">
        <w:t>)</w:t>
      </w:r>
      <w:r w:rsidRPr="00CB097B">
        <w:t>;</w:t>
      </w:r>
    </w:p>
    <w:p w14:paraId="1EF225F4" w14:textId="6A6C6665" w:rsidR="003C6FE9" w:rsidRDefault="003C6FE9" w:rsidP="003C6FE9">
      <w:pPr>
        <w:pStyle w:val="20"/>
      </w:pPr>
      <w:r w:rsidRPr="00BD7260">
        <w:t>«</w:t>
      </w:r>
      <w:r w:rsidRPr="00CB097B">
        <w:t xml:space="preserve">Метод расчета </w:t>
      </w:r>
      <w:r>
        <w:t>теплоносителя</w:t>
      </w:r>
      <w:r w:rsidRPr="00CB097B">
        <w:t xml:space="preserve">» – </w:t>
      </w:r>
      <w:r w:rsidRPr="004D411A">
        <w:t>выбор из списка (</w:t>
      </w:r>
      <w:r>
        <w:fldChar w:fldCharType="begin"/>
      </w:r>
      <w:r>
        <w:instrText xml:space="preserve"> REF  _Ref205795838 \* Lower \h  \* MERGEFORMAT </w:instrText>
      </w:r>
      <w:r>
        <w:fldChar w:fldCharType="separate"/>
      </w:r>
      <w:r w:rsidR="002166ED">
        <w:t>рисунок 758</w:t>
      </w:r>
      <w:r>
        <w:fldChar w:fldCharType="end"/>
      </w:r>
      <w:r w:rsidRPr="004D411A">
        <w:t>)</w:t>
      </w:r>
      <w:r w:rsidRPr="00CB097B">
        <w:t>;</w:t>
      </w:r>
    </w:p>
    <w:p w14:paraId="4AA6C4A0" w14:textId="6E6103CD" w:rsidR="003C6FE9" w:rsidRDefault="003C6FE9" w:rsidP="003C6FE9">
      <w:pPr>
        <w:pStyle w:val="20"/>
      </w:pPr>
      <w:r w:rsidRPr="00BD7260">
        <w:t>«</w:t>
      </w:r>
      <w:r w:rsidRPr="00CB097B">
        <w:t xml:space="preserve">Метод расчета </w:t>
      </w:r>
      <w:r>
        <w:t>теплоносителя нормативные</w:t>
      </w:r>
      <w:r w:rsidRPr="00CB097B">
        <w:t xml:space="preserve">» – </w:t>
      </w:r>
      <w:r w:rsidRPr="004D411A">
        <w:t>выбор из списка (</w:t>
      </w:r>
      <w:r>
        <w:fldChar w:fldCharType="begin"/>
      </w:r>
      <w:r>
        <w:instrText xml:space="preserve"> REF  _Ref205795838 \* Lower \h  \* MERGEFORMAT </w:instrText>
      </w:r>
      <w:r>
        <w:fldChar w:fldCharType="separate"/>
      </w:r>
      <w:r w:rsidR="002166ED">
        <w:t>рисунок 758</w:t>
      </w:r>
      <w:r>
        <w:fldChar w:fldCharType="end"/>
      </w:r>
      <w:r w:rsidRPr="004D411A">
        <w:t>)</w:t>
      </w:r>
      <w:r w:rsidRPr="00CB097B">
        <w:t>;</w:t>
      </w:r>
    </w:p>
    <w:p w14:paraId="0EA51EDE" w14:textId="77777777" w:rsidR="003C6FE9" w:rsidRDefault="003C6FE9" w:rsidP="003C6FE9">
      <w:pPr>
        <w:pStyle w:val="20"/>
      </w:pPr>
      <w:r>
        <w:t>«Значение ХВС»</w:t>
      </w:r>
      <w:r w:rsidRPr="00CB097B">
        <w:t> – </w:t>
      </w:r>
      <w:r w:rsidRPr="00C83B25">
        <w:t>ручной ввод числа или через калькулятор</w:t>
      </w:r>
      <w:r w:rsidRPr="00CB097B">
        <w:t>;</w:t>
      </w:r>
    </w:p>
    <w:p w14:paraId="6F9DEE3B" w14:textId="77777777" w:rsidR="003C6FE9" w:rsidRDefault="003C6FE9" w:rsidP="003C6FE9">
      <w:pPr>
        <w:pStyle w:val="20"/>
      </w:pPr>
      <w:r w:rsidRPr="00BD7260">
        <w:t>«</w:t>
      </w:r>
      <w:r>
        <w:t>Значение ГВС</w:t>
      </w:r>
      <w:r w:rsidRPr="00CB097B">
        <w:t xml:space="preserve">» – </w:t>
      </w:r>
      <w:r w:rsidRPr="00C83B25">
        <w:t>ручной ввод числа или через калькулятор</w:t>
      </w:r>
      <w:r w:rsidRPr="00CB097B">
        <w:t>;</w:t>
      </w:r>
    </w:p>
    <w:p w14:paraId="18C9477F" w14:textId="77777777" w:rsidR="003C6FE9" w:rsidRDefault="003C6FE9" w:rsidP="003C6FE9">
      <w:pPr>
        <w:pStyle w:val="20"/>
      </w:pPr>
      <w:r w:rsidRPr="00BD7260">
        <w:t>«</w:t>
      </w:r>
      <w:r w:rsidRPr="00D43DE7">
        <w:t xml:space="preserve">Значение </w:t>
      </w:r>
      <w:r>
        <w:t>тепловая энергия</w:t>
      </w:r>
      <w:r w:rsidRPr="00D43DE7">
        <w:t xml:space="preserve">» – </w:t>
      </w:r>
      <w:r w:rsidRPr="00C83B25">
        <w:t>ручной ввод числа или через калькулятор</w:t>
      </w:r>
      <w:r w:rsidRPr="00D43DE7">
        <w:t>;</w:t>
      </w:r>
    </w:p>
    <w:p w14:paraId="7CC88290" w14:textId="77777777" w:rsidR="003C6FE9" w:rsidRDefault="003C6FE9" w:rsidP="003C6FE9">
      <w:pPr>
        <w:pStyle w:val="20"/>
      </w:pPr>
      <w:r w:rsidRPr="00BD7260">
        <w:t>«</w:t>
      </w:r>
      <w:r w:rsidRPr="00D43DE7">
        <w:t xml:space="preserve">Значение </w:t>
      </w:r>
      <w:r>
        <w:t>теплоносителя</w:t>
      </w:r>
      <w:r w:rsidRPr="00D43DE7">
        <w:t xml:space="preserve">» – </w:t>
      </w:r>
      <w:r w:rsidRPr="00C83B25">
        <w:t>ручной ввод числа или через калькулятор</w:t>
      </w:r>
      <w:r w:rsidRPr="00D43DE7">
        <w:t>;</w:t>
      </w:r>
    </w:p>
    <w:p w14:paraId="3345CDB1" w14:textId="77777777" w:rsidR="003C6FE9" w:rsidRDefault="003C6FE9" w:rsidP="003C6FE9">
      <w:pPr>
        <w:pStyle w:val="20"/>
      </w:pPr>
      <w:r w:rsidRPr="00BD7260">
        <w:t>«</w:t>
      </w:r>
      <w:r w:rsidRPr="00D43DE7">
        <w:t xml:space="preserve">Значение </w:t>
      </w:r>
      <w:r>
        <w:t>теплоносителя нормативные</w:t>
      </w:r>
      <w:r w:rsidRPr="00D43DE7">
        <w:t xml:space="preserve">» – </w:t>
      </w:r>
      <w:r w:rsidRPr="00C83B25">
        <w:t>ручной ввод числа или через калькулятор</w:t>
      </w:r>
      <w:r w:rsidRPr="00D43DE7">
        <w:t>;</w:t>
      </w:r>
    </w:p>
    <w:p w14:paraId="6DF48E5C" w14:textId="77777777" w:rsidR="003C6FE9" w:rsidRDefault="003C6FE9" w:rsidP="003C6FE9">
      <w:pPr>
        <w:pStyle w:val="20"/>
      </w:pPr>
      <w:r w:rsidRPr="00BD7260">
        <w:t>«</w:t>
      </w:r>
      <w:r>
        <w:t>Рассчитывать в отопительном сезоне</w:t>
      </w:r>
      <w:r w:rsidRPr="00D43DE7">
        <w:t>» – фла</w:t>
      </w:r>
      <w:r>
        <w:t>жок:</w:t>
      </w:r>
      <w:r w:rsidRPr="00D43DE7">
        <w:t xml:space="preserve"> устанавливается, если </w:t>
      </w:r>
      <w:r>
        <w:t>необходимо производить расчет в отопительном сезоне.</w:t>
      </w:r>
    </w:p>
    <w:p w14:paraId="55F001D1" w14:textId="61C0A407" w:rsidR="0095546A" w:rsidRPr="00530559" w:rsidRDefault="0095546A" w:rsidP="00175DC7">
      <w:pPr>
        <w:pStyle w:val="affc"/>
      </w:pPr>
      <w:r w:rsidRPr="00530559">
        <w:rPr>
          <w:lang w:eastAsia="ru-RU"/>
        </w:rPr>
        <w:lastRenderedPageBreak/>
        <w:drawing>
          <wp:inline distT="0" distB="0" distL="0" distR="0" wp14:anchorId="1D149A8B" wp14:editId="73029FDF">
            <wp:extent cx="5939790" cy="1837055"/>
            <wp:effectExtent l="19050" t="19050" r="22860" b="10795"/>
            <wp:docPr id="347781996" name="Рисунок 34778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9"/>
                    <a:stretch>
                      <a:fillRect/>
                    </a:stretch>
                  </pic:blipFill>
                  <pic:spPr>
                    <a:xfrm>
                      <a:off x="0" y="0"/>
                      <a:ext cx="5939790" cy="1837055"/>
                    </a:xfrm>
                    <a:prstGeom prst="rect">
                      <a:avLst/>
                    </a:prstGeom>
                    <a:ln w="3175">
                      <a:solidFill>
                        <a:schemeClr val="bg1">
                          <a:lumMod val="50000"/>
                        </a:schemeClr>
                      </a:solidFill>
                    </a:ln>
                  </pic:spPr>
                </pic:pic>
              </a:graphicData>
            </a:graphic>
          </wp:inline>
        </w:drawing>
      </w:r>
    </w:p>
    <w:p w14:paraId="738288C3" w14:textId="32BB71A2" w:rsidR="0095546A" w:rsidRPr="00530559" w:rsidRDefault="00DC7CED" w:rsidP="0095546A">
      <w:pPr>
        <w:pStyle w:val="aff4"/>
      </w:pPr>
      <w:bookmarkStart w:id="1372" w:name="_Ref205795838"/>
      <w:r>
        <w:t>Рисунок </w:t>
      </w:r>
      <w:fldSimple w:instr=" SEQ Рисунок \* ARABIC ">
        <w:r w:rsidR="002166ED">
          <w:rPr>
            <w:noProof/>
          </w:rPr>
          <w:t>758</w:t>
        </w:r>
      </w:fldSimple>
      <w:bookmarkEnd w:id="1372"/>
      <w:r w:rsidR="0095546A" w:rsidRPr="00530559">
        <w:t> – Метод расчета</w:t>
      </w:r>
    </w:p>
    <w:p w14:paraId="71C598DF" w14:textId="77777777" w:rsidR="0095546A" w:rsidRPr="00530559" w:rsidRDefault="0095546A" w:rsidP="00833707">
      <w:pPr>
        <w:pStyle w:val="13"/>
        <w:numPr>
          <w:ilvl w:val="0"/>
          <w:numId w:val="108"/>
        </w:numPr>
      </w:pPr>
      <w:r w:rsidRPr="00530559">
        <w:t>Нажать кнопку «Добавить» и заполнить поля в табличной части:</w:t>
      </w:r>
    </w:p>
    <w:p w14:paraId="4486A2EA" w14:textId="759446EE" w:rsidR="0095546A" w:rsidRPr="00530559" w:rsidRDefault="003C6FE9" w:rsidP="0095546A">
      <w:pPr>
        <w:pStyle w:val="20"/>
      </w:pPr>
      <w:r w:rsidRPr="00BD7260">
        <w:t>«</w:t>
      </w:r>
      <w:r>
        <w:t>Удельные потери</w:t>
      </w:r>
      <w:r w:rsidRPr="00402736">
        <w:t xml:space="preserve">» – </w:t>
      </w:r>
      <w:r>
        <w:t xml:space="preserve">выбор из справочника </w:t>
      </w:r>
      <w:r w:rsidR="0095546A" w:rsidRPr="00530559">
        <w:t>«</w:t>
      </w:r>
      <w:r w:rsidR="0095546A" w:rsidRPr="00530559">
        <w:fldChar w:fldCharType="begin"/>
      </w:r>
      <w:r w:rsidR="0095546A" w:rsidRPr="00530559">
        <w:instrText xml:space="preserve"> REF _Ref204683035 \h  \* MERGEFORMAT </w:instrText>
      </w:r>
      <w:r w:rsidR="0095546A" w:rsidRPr="00530559">
        <w:fldChar w:fldCharType="separate"/>
      </w:r>
      <w:r w:rsidR="002166ED" w:rsidRPr="00530559">
        <w:t>Удельные часовые тепловые потери трубопроводов</w:t>
      </w:r>
      <w:r w:rsidR="0095546A" w:rsidRPr="00530559">
        <w:fldChar w:fldCharType="end"/>
      </w:r>
      <w:r w:rsidR="0095546A" w:rsidRPr="00530559">
        <w:t>»;</w:t>
      </w:r>
    </w:p>
    <w:p w14:paraId="56FE8FFF" w14:textId="77777777" w:rsidR="003C6FE9" w:rsidRDefault="003C6FE9" w:rsidP="003C6FE9">
      <w:pPr>
        <w:pStyle w:val="20"/>
      </w:pPr>
      <w:r>
        <w:t>«Длина трубопровода (м)»</w:t>
      </w:r>
      <w:r w:rsidRPr="00D43DE7">
        <w:t> – </w:t>
      </w:r>
      <w:r w:rsidRPr="00C83B25">
        <w:t>ручной ввод числа или через калькулятор</w:t>
      </w:r>
      <w:r w:rsidRPr="00D43DE7">
        <w:t>;</w:t>
      </w:r>
    </w:p>
    <w:p w14:paraId="7EE715C1" w14:textId="77777777" w:rsidR="003C6FE9" w:rsidRDefault="003C6FE9" w:rsidP="003C6FE9">
      <w:pPr>
        <w:pStyle w:val="20"/>
      </w:pPr>
      <w:r>
        <w:t>«Диаметр трубопровода (мм)»</w:t>
      </w:r>
      <w:r w:rsidRPr="00D43DE7">
        <w:t> – </w:t>
      </w:r>
      <w:r w:rsidRPr="00C83B25">
        <w:t>ручной ввод числа или через калькулятор</w:t>
      </w:r>
      <w:r w:rsidRPr="00D43DE7">
        <w:t>;</w:t>
      </w:r>
    </w:p>
    <w:p w14:paraId="023A9171" w14:textId="77777777" w:rsidR="003C6FE9" w:rsidRDefault="003C6FE9" w:rsidP="003C6FE9">
      <w:pPr>
        <w:pStyle w:val="20"/>
      </w:pPr>
      <w:r>
        <w:t>«Толщина стенок (мм)»</w:t>
      </w:r>
      <w:r w:rsidRPr="00D43DE7">
        <w:t> – </w:t>
      </w:r>
      <w:r w:rsidRPr="00C83B25">
        <w:t>ручной ввод числа или через калькулятор</w:t>
      </w:r>
      <w:r w:rsidRPr="00D43DE7">
        <w:t>;</w:t>
      </w:r>
    </w:p>
    <w:p w14:paraId="1BEA4723" w14:textId="77777777" w:rsidR="003C6FE9" w:rsidRDefault="003C6FE9" w:rsidP="003C6FE9">
      <w:pPr>
        <w:pStyle w:val="20"/>
      </w:pPr>
      <w:r>
        <w:t>«Поправочный коэффициент»</w:t>
      </w:r>
      <w:r w:rsidRPr="00D43DE7">
        <w:t> – </w:t>
      </w:r>
      <w:r w:rsidRPr="00C83B25">
        <w:t>ручной ввод числа или через калькулятор</w:t>
      </w:r>
      <w:r w:rsidRPr="00D43DE7">
        <w:t>;</w:t>
      </w:r>
    </w:p>
    <w:p w14:paraId="05B7CE35" w14:textId="77777777" w:rsidR="003C6FE9" w:rsidRDefault="003C6FE9" w:rsidP="003C6FE9">
      <w:pPr>
        <w:pStyle w:val="20"/>
      </w:pPr>
      <w:r w:rsidRPr="00BD7260">
        <w:t>«</w:t>
      </w:r>
      <w:r>
        <w:t xml:space="preserve">Трубопровод </w:t>
      </w:r>
      <w:proofErr w:type="spellStart"/>
      <w:r>
        <w:t>бесканальной</w:t>
      </w:r>
      <w:proofErr w:type="spellEnd"/>
      <w:r>
        <w:t xml:space="preserve"> прокладки</w:t>
      </w:r>
      <w:r w:rsidRPr="00D43DE7">
        <w:t>» – фла</w:t>
      </w:r>
      <w:r>
        <w:t>жок:</w:t>
      </w:r>
      <w:r w:rsidRPr="00D43DE7">
        <w:t xml:space="preserve"> устанавливается, если </w:t>
      </w:r>
      <w:r>
        <w:t xml:space="preserve">трубопровод </w:t>
      </w:r>
      <w:proofErr w:type="spellStart"/>
      <w:r>
        <w:t>бесканальной</w:t>
      </w:r>
      <w:proofErr w:type="spellEnd"/>
      <w:r>
        <w:t xml:space="preserve"> прокладки</w:t>
      </w:r>
      <w:r w:rsidRPr="00D43DE7">
        <w:t>;</w:t>
      </w:r>
    </w:p>
    <w:p w14:paraId="776E6C1E" w14:textId="77777777" w:rsidR="003C6FE9" w:rsidRDefault="003C6FE9" w:rsidP="003C6FE9">
      <w:pPr>
        <w:pStyle w:val="20"/>
      </w:pPr>
      <w:r w:rsidRPr="00BD7260">
        <w:t>«</w:t>
      </w:r>
      <w:r>
        <w:t>Подземный</w:t>
      </w:r>
      <w:r w:rsidRPr="00C2016C">
        <w:t>» – фла</w:t>
      </w:r>
      <w:r>
        <w:t>жок:</w:t>
      </w:r>
      <w:r w:rsidRPr="00C2016C">
        <w:t xml:space="preserve"> устанавливается, если </w:t>
      </w:r>
      <w:r>
        <w:t>трубопровод подземный</w:t>
      </w:r>
      <w:r w:rsidRPr="00C2016C">
        <w:t>;</w:t>
      </w:r>
    </w:p>
    <w:p w14:paraId="6236A2D2" w14:textId="77777777" w:rsidR="003C6FE9" w:rsidRDefault="003C6FE9" w:rsidP="003C6FE9">
      <w:pPr>
        <w:pStyle w:val="20"/>
      </w:pPr>
      <w:r>
        <w:t>«Год проектирования</w:t>
      </w:r>
      <w:r w:rsidRPr="00C2016C">
        <w:t>» – </w:t>
      </w:r>
      <w:r>
        <w:t>ручной ввод;</w:t>
      </w:r>
    </w:p>
    <w:p w14:paraId="65115017" w14:textId="77777777" w:rsidR="003C6FE9" w:rsidRDefault="003C6FE9" w:rsidP="003C6FE9">
      <w:pPr>
        <w:pStyle w:val="20"/>
      </w:pPr>
      <w:r w:rsidRPr="00BD7260">
        <w:t>«</w:t>
      </w:r>
      <w:r>
        <w:t>Подающий обратный</w:t>
      </w:r>
      <w:r w:rsidRPr="00C2016C">
        <w:t xml:space="preserve">» – </w:t>
      </w:r>
      <w:r>
        <w:t>выбор</w:t>
      </w:r>
      <w:r w:rsidRPr="00C2016C">
        <w:t xml:space="preserve"> из списка</w:t>
      </w:r>
      <w:r>
        <w:t>:</w:t>
      </w:r>
      <w:r w:rsidRPr="00C2016C">
        <w:t xml:space="preserve"> «</w:t>
      </w:r>
      <w:r>
        <w:t>Подающий</w:t>
      </w:r>
      <w:r w:rsidRPr="00C2016C">
        <w:t>»</w:t>
      </w:r>
      <w:r>
        <w:t xml:space="preserve">, </w:t>
      </w:r>
      <w:r w:rsidRPr="00C2016C">
        <w:t>«</w:t>
      </w:r>
      <w:r>
        <w:t>Обратный</w:t>
      </w:r>
      <w:r w:rsidRPr="00C2016C">
        <w:t>»</w:t>
      </w:r>
      <w:r>
        <w:t xml:space="preserve">, </w:t>
      </w:r>
      <w:r w:rsidRPr="00C2016C">
        <w:t>«</w:t>
      </w:r>
      <w:r>
        <w:t>Не указано</w:t>
      </w:r>
      <w:r w:rsidRPr="00C2016C">
        <w:t>»</w:t>
      </w:r>
      <w:r>
        <w:t>;</w:t>
      </w:r>
    </w:p>
    <w:p w14:paraId="3F78E2BD" w14:textId="55139C44" w:rsidR="0095546A" w:rsidRPr="00530559" w:rsidRDefault="0095546A" w:rsidP="0095546A">
      <w:pPr>
        <w:pStyle w:val="20"/>
      </w:pPr>
      <w:r w:rsidRPr="00530559">
        <w:t xml:space="preserve">«Изоляционный материал» – </w:t>
      </w:r>
      <w:r w:rsidR="003C6FE9">
        <w:t>выбор</w:t>
      </w:r>
      <w:r w:rsidR="003C6FE9" w:rsidRPr="00C2016C">
        <w:t xml:space="preserve"> из справочника </w:t>
      </w:r>
      <w:r w:rsidRPr="00530559">
        <w:t>«</w:t>
      </w:r>
      <w:r w:rsidRPr="00530559">
        <w:fldChar w:fldCharType="begin"/>
      </w:r>
      <w:r w:rsidRPr="00530559">
        <w:instrText xml:space="preserve"> REF _Ref203633766 \h  \* MERGEFORMAT </w:instrText>
      </w:r>
      <w:r w:rsidRPr="00530559">
        <w:fldChar w:fldCharType="separate"/>
      </w:r>
      <w:r w:rsidR="002166ED" w:rsidRPr="00530559">
        <w:t>Виды теплоизоляционных материалов</w:t>
      </w:r>
      <w:r w:rsidRPr="00530559">
        <w:fldChar w:fldCharType="end"/>
      </w:r>
      <w:r w:rsidRPr="00530559">
        <w:t>»;</w:t>
      </w:r>
    </w:p>
    <w:p w14:paraId="7C55F8F8" w14:textId="77777777" w:rsidR="003C6FE9" w:rsidRDefault="003C6FE9" w:rsidP="003C6FE9">
      <w:pPr>
        <w:pStyle w:val="20"/>
      </w:pPr>
      <w:r>
        <w:t>«Доля потребителя, %</w:t>
      </w:r>
      <w:r w:rsidRPr="00C2016C">
        <w:t>» – </w:t>
      </w:r>
      <w:r w:rsidRPr="00C83B25">
        <w:t>ручной ввод числа или через калькулятор</w:t>
      </w:r>
      <w:r w:rsidRPr="00C2016C">
        <w:t>;</w:t>
      </w:r>
    </w:p>
    <w:p w14:paraId="093D45E5" w14:textId="77777777" w:rsidR="003C6FE9" w:rsidRDefault="003C6FE9" w:rsidP="003C6FE9">
      <w:pPr>
        <w:pStyle w:val="20"/>
      </w:pPr>
      <w:r w:rsidRPr="00BD7260">
        <w:t>«</w:t>
      </w:r>
      <w:r>
        <w:t>Тип элемента тепловой сети *</w:t>
      </w:r>
      <w:r w:rsidRPr="00C2016C">
        <w:t xml:space="preserve">» – </w:t>
      </w:r>
      <w:r>
        <w:t>выбор</w:t>
      </w:r>
      <w:r w:rsidRPr="00C2016C">
        <w:t xml:space="preserve"> из списка</w:t>
      </w:r>
      <w:r>
        <w:t>:</w:t>
      </w:r>
      <w:r w:rsidRPr="00C2016C">
        <w:t xml:space="preserve"> «</w:t>
      </w:r>
      <w:r>
        <w:t>Внешние</w:t>
      </w:r>
      <w:r w:rsidRPr="00C2016C">
        <w:t>»</w:t>
      </w:r>
      <w:r>
        <w:t xml:space="preserve">, </w:t>
      </w:r>
      <w:r w:rsidRPr="00C2016C">
        <w:lastRenderedPageBreak/>
        <w:t>«</w:t>
      </w:r>
      <w:r>
        <w:t>Внутренние</w:t>
      </w:r>
      <w:r w:rsidRPr="00C2016C">
        <w:t>»</w:t>
      </w:r>
      <w:r>
        <w:t xml:space="preserve">, </w:t>
      </w:r>
      <w:r w:rsidRPr="00C2016C">
        <w:t>«</w:t>
      </w:r>
      <w:r>
        <w:t>Внешние после УУ».</w:t>
      </w:r>
    </w:p>
    <w:p w14:paraId="1AD80D1E" w14:textId="7C88DD18" w:rsidR="0095546A" w:rsidRPr="00530559" w:rsidRDefault="0095546A" w:rsidP="00175DC7">
      <w:pPr>
        <w:pStyle w:val="affc"/>
      </w:pPr>
      <w:r w:rsidRPr="00530559">
        <w:rPr>
          <w:lang w:eastAsia="ru-RU"/>
        </w:rPr>
        <w:drawing>
          <wp:inline distT="0" distB="0" distL="0" distR="0" wp14:anchorId="64347581" wp14:editId="3A25E155">
            <wp:extent cx="5939790" cy="3435350"/>
            <wp:effectExtent l="19050" t="19050" r="22860" b="12700"/>
            <wp:docPr id="347781995" name="Рисунок 34778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0"/>
                    <a:stretch>
                      <a:fillRect/>
                    </a:stretch>
                  </pic:blipFill>
                  <pic:spPr>
                    <a:xfrm>
                      <a:off x="0" y="0"/>
                      <a:ext cx="5939790" cy="3435350"/>
                    </a:xfrm>
                    <a:prstGeom prst="rect">
                      <a:avLst/>
                    </a:prstGeom>
                    <a:ln w="3175">
                      <a:solidFill>
                        <a:schemeClr val="bg1">
                          <a:lumMod val="50000"/>
                        </a:schemeClr>
                      </a:solidFill>
                    </a:ln>
                  </pic:spPr>
                </pic:pic>
              </a:graphicData>
            </a:graphic>
          </wp:inline>
        </w:drawing>
      </w:r>
    </w:p>
    <w:p w14:paraId="6D7BF5A3" w14:textId="745B00FC" w:rsidR="0095546A" w:rsidRPr="00530559" w:rsidRDefault="00DC7CED" w:rsidP="0095546A">
      <w:pPr>
        <w:pStyle w:val="aff4"/>
      </w:pPr>
      <w:bookmarkStart w:id="1373" w:name="_Ref205794655"/>
      <w:r>
        <w:t>Рисунок </w:t>
      </w:r>
      <w:fldSimple w:instr=" SEQ Рисунок \* ARABIC ">
        <w:r w:rsidR="002166ED">
          <w:rPr>
            <w:noProof/>
          </w:rPr>
          <w:t>759</w:t>
        </w:r>
      </w:fldSimple>
      <w:bookmarkEnd w:id="1373"/>
      <w:r w:rsidR="0095546A" w:rsidRPr="00530559">
        <w:t> – Окно создания метода расчета потерь для вида снабжения «Тепловодоснабжение»</w:t>
      </w:r>
    </w:p>
    <w:p w14:paraId="478B61D4" w14:textId="6D51C514" w:rsidR="0095546A" w:rsidRPr="00530559" w:rsidRDefault="00057BF6" w:rsidP="0095546A">
      <w:pPr>
        <w:pStyle w:val="12"/>
      </w:pPr>
      <w:r>
        <w:t>д</w:t>
      </w:r>
      <w:r w:rsidR="0095546A" w:rsidRPr="00530559">
        <w:t>ля прочих видов снабжения (</w:t>
      </w:r>
      <w:r w:rsidR="0095546A" w:rsidRPr="00530559">
        <w:fldChar w:fldCharType="begin"/>
      </w:r>
      <w:r w:rsidR="0095546A" w:rsidRPr="00530559">
        <w:instrText xml:space="preserve"> REF _Ref205802198 \h </w:instrText>
      </w:r>
      <w:r w:rsidR="00530559">
        <w:instrText xml:space="preserve"> \* MERGEFORMAT </w:instrText>
      </w:r>
      <w:r w:rsidR="0095546A" w:rsidRPr="00530559">
        <w:fldChar w:fldCharType="separate"/>
      </w:r>
      <w:r w:rsidR="002166ED">
        <w:t>Рисунок 760</w:t>
      </w:r>
      <w:r w:rsidR="0095546A" w:rsidRPr="00530559">
        <w:fldChar w:fldCharType="end"/>
      </w:r>
      <w:r w:rsidR="0095546A" w:rsidRPr="00530559">
        <w:t>):</w:t>
      </w:r>
    </w:p>
    <w:p w14:paraId="094AC8FD" w14:textId="77777777" w:rsidR="00057BF6" w:rsidRPr="001A18C6" w:rsidRDefault="00057BF6" w:rsidP="00057BF6">
      <w:pPr>
        <w:pStyle w:val="20"/>
      </w:pPr>
      <w:r w:rsidRPr="001A18C6">
        <w:t>«Номер»</w:t>
      </w:r>
      <w:r>
        <w:t xml:space="preserve">, </w:t>
      </w:r>
      <w:r w:rsidRPr="001A18C6">
        <w:t>«Прибор до границы»</w:t>
      </w:r>
      <w:r>
        <w:t xml:space="preserve">, </w:t>
      </w:r>
      <w:r w:rsidRPr="001A18C6">
        <w:t>«Дата начала действия метода»</w:t>
      </w:r>
      <w:r>
        <w:t xml:space="preserve">, </w:t>
      </w:r>
      <w:r w:rsidRPr="001A18C6">
        <w:t>«Дата окончания действия метода»</w:t>
      </w:r>
      <w:r>
        <w:t xml:space="preserve">, </w:t>
      </w:r>
      <w:r w:rsidRPr="001A18C6">
        <w:t>«Точка измерения»</w:t>
      </w:r>
      <w:r>
        <w:t xml:space="preserve"> заполняются аналогично методу расчета потерь с тепловодоснабжением;</w:t>
      </w:r>
    </w:p>
    <w:p w14:paraId="150D49BC" w14:textId="5064F9FA" w:rsidR="00057BF6" w:rsidRPr="001A18C6" w:rsidRDefault="00057BF6" w:rsidP="00057BF6">
      <w:pPr>
        <w:pStyle w:val="20"/>
      </w:pPr>
      <w:r w:rsidRPr="001A18C6">
        <w:t xml:space="preserve">«Метод расчета </w:t>
      </w:r>
      <w:r>
        <w:t>в линии</w:t>
      </w:r>
      <w:r w:rsidRPr="001A18C6">
        <w:t xml:space="preserve">» – </w:t>
      </w:r>
      <w:r>
        <w:t>выбор</w:t>
      </w:r>
      <w:r w:rsidRPr="001A18C6">
        <w:t xml:space="preserve"> из списка (</w:t>
      </w:r>
      <w:r>
        <w:fldChar w:fldCharType="begin"/>
      </w:r>
      <w:r>
        <w:instrText xml:space="preserve"> REF  _Ref205795838 \* Lower \h  \* MERGEFORMAT </w:instrText>
      </w:r>
      <w:r>
        <w:fldChar w:fldCharType="separate"/>
      </w:r>
      <w:r w:rsidR="002166ED">
        <w:t>рисунок 758</w:t>
      </w:r>
      <w:r>
        <w:fldChar w:fldCharType="end"/>
      </w:r>
      <w:r w:rsidRPr="001A18C6">
        <w:t>);</w:t>
      </w:r>
    </w:p>
    <w:p w14:paraId="39D27123" w14:textId="1E23682E" w:rsidR="00057BF6" w:rsidRPr="001A18C6" w:rsidRDefault="00057BF6" w:rsidP="00057BF6">
      <w:pPr>
        <w:pStyle w:val="20"/>
      </w:pPr>
      <w:r w:rsidRPr="001A18C6">
        <w:t xml:space="preserve">«Метод расчета </w:t>
      </w:r>
      <w:r>
        <w:t>в трансформаторе</w:t>
      </w:r>
      <w:r w:rsidRPr="001A18C6">
        <w:t xml:space="preserve">» – </w:t>
      </w:r>
      <w:r w:rsidRPr="00C83B25">
        <w:t>выбор из списка (</w:t>
      </w:r>
      <w:r>
        <w:fldChar w:fldCharType="begin"/>
      </w:r>
      <w:r>
        <w:instrText xml:space="preserve"> REF  _Ref205795838 \* Lower \h  \* MERGEFORMAT </w:instrText>
      </w:r>
      <w:r>
        <w:fldChar w:fldCharType="separate"/>
      </w:r>
      <w:r w:rsidR="002166ED">
        <w:t>рисунок 758</w:t>
      </w:r>
      <w:r>
        <w:fldChar w:fldCharType="end"/>
      </w:r>
      <w:r w:rsidRPr="00C83B25">
        <w:t>)</w:t>
      </w:r>
      <w:r w:rsidRPr="001A18C6">
        <w:t>;</w:t>
      </w:r>
    </w:p>
    <w:p w14:paraId="594B1C43" w14:textId="2740422A" w:rsidR="00057BF6" w:rsidRPr="001A18C6" w:rsidRDefault="00057BF6" w:rsidP="00057BF6">
      <w:pPr>
        <w:pStyle w:val="20"/>
      </w:pPr>
      <w:r w:rsidRPr="001A18C6">
        <w:t xml:space="preserve">«Метод расчета </w:t>
      </w:r>
      <w:r>
        <w:t>потерь (для оптового рынка)</w:t>
      </w:r>
      <w:r w:rsidRPr="001A18C6">
        <w:t xml:space="preserve">» – </w:t>
      </w:r>
      <w:r w:rsidRPr="00C83B25">
        <w:t>выбор из списка (</w:t>
      </w:r>
      <w:r>
        <w:fldChar w:fldCharType="begin"/>
      </w:r>
      <w:r>
        <w:instrText xml:space="preserve"> REF  _Ref205795838 \* Lower \h  \* MERGEFORMAT </w:instrText>
      </w:r>
      <w:r>
        <w:fldChar w:fldCharType="separate"/>
      </w:r>
      <w:r w:rsidR="002166ED">
        <w:t>рисунок 758</w:t>
      </w:r>
      <w:r>
        <w:fldChar w:fldCharType="end"/>
      </w:r>
      <w:r w:rsidRPr="00C83B25">
        <w:t>)</w:t>
      </w:r>
      <w:r w:rsidRPr="001A18C6">
        <w:t>;</w:t>
      </w:r>
    </w:p>
    <w:p w14:paraId="2DDA6FEF" w14:textId="77777777" w:rsidR="00057BF6" w:rsidRPr="001A18C6" w:rsidRDefault="00057BF6" w:rsidP="00057BF6">
      <w:pPr>
        <w:pStyle w:val="20"/>
      </w:pPr>
      <w:r w:rsidRPr="001A18C6">
        <w:t xml:space="preserve">«Значение </w:t>
      </w:r>
      <w:r>
        <w:t>в линии</w:t>
      </w:r>
      <w:r w:rsidRPr="001A18C6">
        <w:t>» – </w:t>
      </w:r>
      <w:r w:rsidRPr="00C83B25">
        <w:t>ручной ввод числа или через калькулятор</w:t>
      </w:r>
      <w:r w:rsidRPr="001A18C6">
        <w:t>;</w:t>
      </w:r>
    </w:p>
    <w:p w14:paraId="3004FE30" w14:textId="77777777" w:rsidR="00057BF6" w:rsidRPr="001A18C6" w:rsidRDefault="00057BF6" w:rsidP="00057BF6">
      <w:pPr>
        <w:pStyle w:val="20"/>
      </w:pPr>
      <w:r w:rsidRPr="001A18C6">
        <w:t xml:space="preserve">«Значение </w:t>
      </w:r>
      <w:r>
        <w:t>в трансформаторе</w:t>
      </w:r>
      <w:r w:rsidRPr="001A18C6">
        <w:t xml:space="preserve">» – </w:t>
      </w:r>
      <w:r w:rsidRPr="00C83B25">
        <w:t>ручной ввод числа или через калькулятор</w:t>
      </w:r>
      <w:r w:rsidRPr="001A18C6">
        <w:t>;</w:t>
      </w:r>
    </w:p>
    <w:p w14:paraId="60D915C1" w14:textId="77777777" w:rsidR="00057BF6" w:rsidRDefault="00057BF6" w:rsidP="00057BF6">
      <w:pPr>
        <w:pStyle w:val="20"/>
      </w:pPr>
      <w:r w:rsidRPr="001A18C6">
        <w:t xml:space="preserve">«Значение </w:t>
      </w:r>
      <w:r>
        <w:t>потери на опте</w:t>
      </w:r>
      <w:r w:rsidRPr="001A18C6">
        <w:t xml:space="preserve">» – </w:t>
      </w:r>
      <w:r w:rsidRPr="00C83B25">
        <w:t>ручной ввод числа или через калькулятор</w:t>
      </w:r>
      <w:r>
        <w:t>.</w:t>
      </w:r>
    </w:p>
    <w:p w14:paraId="38315C9B" w14:textId="77777777" w:rsidR="0095546A" w:rsidRPr="00530559" w:rsidRDefault="0095546A" w:rsidP="00833707">
      <w:pPr>
        <w:pStyle w:val="13"/>
        <w:numPr>
          <w:ilvl w:val="0"/>
          <w:numId w:val="108"/>
        </w:numPr>
      </w:pPr>
      <w:r w:rsidRPr="00530559">
        <w:lastRenderedPageBreak/>
        <w:t>Нажать кнопку «Добавить» и заполнить поля в табличной части:</w:t>
      </w:r>
    </w:p>
    <w:p w14:paraId="7BDF77DB" w14:textId="7D952C02" w:rsidR="00057BF6" w:rsidRDefault="00057BF6" w:rsidP="00057BF6">
      <w:pPr>
        <w:pStyle w:val="20"/>
      </w:pPr>
      <w:r w:rsidRPr="00BD7260">
        <w:t>«</w:t>
      </w:r>
      <w:r>
        <w:t>Вид линии</w:t>
      </w:r>
      <w:r w:rsidRPr="00402736">
        <w:t xml:space="preserve">» – </w:t>
      </w:r>
      <w:r>
        <w:t>выбор из справочника «</w:t>
      </w:r>
      <w:r>
        <w:fldChar w:fldCharType="begin"/>
      </w:r>
      <w:r>
        <w:instrText xml:space="preserve"> REF _Ref205970028 \h </w:instrText>
      </w:r>
      <w:r>
        <w:fldChar w:fldCharType="separate"/>
      </w:r>
      <w:r w:rsidR="002166ED" w:rsidRPr="00530559">
        <w:t>Типы элементов инженерной сети</w:t>
      </w:r>
      <w:r>
        <w:fldChar w:fldCharType="end"/>
      </w:r>
      <w:r>
        <w:t>»</w:t>
      </w:r>
      <w:r w:rsidRPr="00402736">
        <w:t>;</w:t>
      </w:r>
    </w:p>
    <w:p w14:paraId="79BD79E8" w14:textId="048369B2" w:rsidR="00057BF6" w:rsidRDefault="00057BF6" w:rsidP="00057BF6">
      <w:pPr>
        <w:pStyle w:val="20"/>
      </w:pPr>
      <w:r w:rsidRPr="00BD7260">
        <w:t>«</w:t>
      </w:r>
      <w:r>
        <w:t>Марка кабеля</w:t>
      </w:r>
      <w:r w:rsidRPr="00402736">
        <w:t xml:space="preserve">» – </w:t>
      </w:r>
      <w:r>
        <w:t>выбор из справочника «</w:t>
      </w:r>
      <w:r>
        <w:fldChar w:fldCharType="begin"/>
      </w:r>
      <w:r>
        <w:instrText xml:space="preserve"> REF _Ref203030365 \h </w:instrText>
      </w:r>
      <w:r>
        <w:fldChar w:fldCharType="separate"/>
      </w:r>
      <w:r w:rsidR="002166ED" w:rsidRPr="00530559">
        <w:t>Типы провода</w:t>
      </w:r>
      <w:r>
        <w:fldChar w:fldCharType="end"/>
      </w:r>
      <w:r>
        <w:t>»</w:t>
      </w:r>
      <w:r w:rsidRPr="00402736">
        <w:t>;</w:t>
      </w:r>
    </w:p>
    <w:p w14:paraId="74FAAB78" w14:textId="1030393D" w:rsidR="00057BF6" w:rsidRDefault="00057BF6" w:rsidP="00057BF6">
      <w:pPr>
        <w:pStyle w:val="20"/>
      </w:pPr>
      <w:r>
        <w:t>«Силовой трансформатор»</w:t>
      </w:r>
      <w:r w:rsidRPr="00D43DE7">
        <w:t> – </w:t>
      </w:r>
      <w:r>
        <w:t>выбор из справочника «</w:t>
      </w:r>
      <w:r>
        <w:fldChar w:fldCharType="begin"/>
      </w:r>
      <w:r>
        <w:instrText xml:space="preserve"> REF _Ref203567676 \h </w:instrText>
      </w:r>
      <w:r>
        <w:fldChar w:fldCharType="separate"/>
      </w:r>
      <w:r w:rsidR="002166ED" w:rsidRPr="00530559">
        <w:t>Приборы учета</w:t>
      </w:r>
      <w:r>
        <w:fldChar w:fldCharType="end"/>
      </w:r>
      <w:r>
        <w:t>»</w:t>
      </w:r>
      <w:r w:rsidRPr="00C83B25">
        <w:t xml:space="preserve"> (раздел </w:t>
      </w:r>
      <w:r>
        <w:fldChar w:fldCharType="begin"/>
      </w:r>
      <w:r>
        <w:instrText xml:space="preserve"> REF _Ref204333463 \r \h </w:instrText>
      </w:r>
      <w:r>
        <w:fldChar w:fldCharType="separate"/>
      </w:r>
      <w:r w:rsidR="002166ED">
        <w:t>3.3.3.7</w:t>
      </w:r>
      <w:r>
        <w:fldChar w:fldCharType="end"/>
      </w:r>
      <w:r w:rsidRPr="00C83B25">
        <w:t xml:space="preserve"> «</w:t>
      </w:r>
      <w:r>
        <w:fldChar w:fldCharType="begin"/>
      </w:r>
      <w:r>
        <w:instrText xml:space="preserve"> REF _Ref204333463 \h </w:instrText>
      </w:r>
      <w:r>
        <w:fldChar w:fldCharType="separate"/>
      </w:r>
      <w:r w:rsidR="002166ED" w:rsidRPr="00530559">
        <w:t>Поиск: Приборы учета</w:t>
      </w:r>
      <w:r>
        <w:fldChar w:fldCharType="end"/>
      </w:r>
      <w:r w:rsidRPr="00C83B25">
        <w:t>»)</w:t>
      </w:r>
      <w:r w:rsidRPr="00D43DE7">
        <w:t>;</w:t>
      </w:r>
    </w:p>
    <w:p w14:paraId="4F9113E7" w14:textId="77777777" w:rsidR="00057BF6" w:rsidRDefault="00057BF6" w:rsidP="00057BF6">
      <w:pPr>
        <w:pStyle w:val="20"/>
      </w:pPr>
      <w:r>
        <w:t>«Длина линии</w:t>
      </w:r>
      <w:r w:rsidRPr="007E71B1">
        <w:t>» – </w:t>
      </w:r>
      <w:r w:rsidRPr="00C83B25">
        <w:t>ручной ввод числа или через калькулятор</w:t>
      </w:r>
      <w:r>
        <w:t>;</w:t>
      </w:r>
    </w:p>
    <w:p w14:paraId="0BB561C2" w14:textId="09377328" w:rsidR="00057BF6" w:rsidRDefault="00057BF6" w:rsidP="00057BF6">
      <w:pPr>
        <w:pStyle w:val="20"/>
      </w:pPr>
      <w:r w:rsidRPr="00BD7260">
        <w:t>«</w:t>
      </w:r>
      <w:r>
        <w:t>Напряжение</w:t>
      </w:r>
      <w:r w:rsidRPr="00C511C1">
        <w:t xml:space="preserve">» – </w:t>
      </w:r>
      <w:r>
        <w:t>выбор</w:t>
      </w:r>
      <w:r w:rsidRPr="00C511C1">
        <w:t xml:space="preserve"> из справочника «</w:t>
      </w:r>
      <w:r>
        <w:fldChar w:fldCharType="begin"/>
      </w:r>
      <w:r>
        <w:instrText xml:space="preserve"> REF _Ref203030321 \h </w:instrText>
      </w:r>
      <w:r>
        <w:fldChar w:fldCharType="separate"/>
      </w:r>
      <w:r w:rsidR="002166ED" w:rsidRPr="00530559">
        <w:t>Напряжение</w:t>
      </w:r>
      <w:r>
        <w:fldChar w:fldCharType="end"/>
      </w:r>
      <w:r w:rsidRPr="00C511C1">
        <w:t>»;</w:t>
      </w:r>
    </w:p>
    <w:p w14:paraId="487404FA" w14:textId="2C705DF1" w:rsidR="00057BF6" w:rsidRDefault="00057BF6" w:rsidP="00057BF6">
      <w:pPr>
        <w:pStyle w:val="20"/>
      </w:pPr>
      <w:r w:rsidRPr="00BD7260">
        <w:t>«</w:t>
      </w:r>
      <w:r>
        <w:t>Не учитывать потери в изоляции</w:t>
      </w:r>
      <w:r w:rsidRPr="00C511C1">
        <w:t>» – фла</w:t>
      </w:r>
      <w:r>
        <w:t>жок:</w:t>
      </w:r>
      <w:r w:rsidRPr="00C511C1">
        <w:t xml:space="preserve"> </w:t>
      </w:r>
      <w:r>
        <w:t>при установке не учитываются потери в изоляции</w:t>
      </w:r>
      <w:r w:rsidRPr="00C511C1">
        <w:t>;</w:t>
      </w:r>
    </w:p>
    <w:p w14:paraId="25EFB8D3" w14:textId="756B0FA5" w:rsidR="00057BF6" w:rsidRDefault="00057BF6" w:rsidP="00057BF6">
      <w:pPr>
        <w:pStyle w:val="20"/>
      </w:pPr>
      <w:r>
        <w:t>«Прибор учета ВН</w:t>
      </w:r>
      <w:r w:rsidRPr="00544510">
        <w:t>»</w:t>
      </w:r>
      <w:r>
        <w:t xml:space="preserve">, </w:t>
      </w:r>
      <w:r w:rsidRPr="00544510">
        <w:t>«П</w:t>
      </w:r>
      <w:r>
        <w:t xml:space="preserve">рибор учета СН», </w:t>
      </w:r>
      <w:r w:rsidRPr="00544510">
        <w:t xml:space="preserve">«Прибор учета </w:t>
      </w:r>
      <w:r>
        <w:t>Н</w:t>
      </w:r>
      <w:r w:rsidRPr="00544510">
        <w:t>Н» – </w:t>
      </w:r>
      <w:r>
        <w:t>выбор из справочника «</w:t>
      </w:r>
      <w:r>
        <w:fldChar w:fldCharType="begin"/>
      </w:r>
      <w:r>
        <w:instrText xml:space="preserve"> REF _Ref203567676 \h </w:instrText>
      </w:r>
      <w:r>
        <w:fldChar w:fldCharType="separate"/>
      </w:r>
      <w:r w:rsidR="002166ED" w:rsidRPr="00530559">
        <w:t>Приборы учета</w:t>
      </w:r>
      <w:r>
        <w:fldChar w:fldCharType="end"/>
      </w:r>
      <w:r>
        <w:t>»</w:t>
      </w:r>
      <w:r w:rsidRPr="008C689D">
        <w:t xml:space="preserve"> (раздел </w:t>
      </w:r>
      <w:r w:rsidRPr="008C689D">
        <w:fldChar w:fldCharType="begin"/>
      </w:r>
      <w:r w:rsidRPr="008C689D">
        <w:instrText xml:space="preserve"> REF _Ref204333463 \r \h </w:instrText>
      </w:r>
      <w:r w:rsidRPr="008C689D">
        <w:fldChar w:fldCharType="separate"/>
      </w:r>
      <w:r w:rsidR="002166ED">
        <w:t>3.3.3.7</w:t>
      </w:r>
      <w:r w:rsidRPr="008C689D">
        <w:fldChar w:fldCharType="end"/>
      </w:r>
      <w:r w:rsidRPr="008C689D">
        <w:t xml:space="preserve"> «</w:t>
      </w:r>
      <w:r w:rsidRPr="008C689D">
        <w:fldChar w:fldCharType="begin"/>
      </w:r>
      <w:r w:rsidRPr="008C689D">
        <w:instrText xml:space="preserve"> REF _Ref204333463 \h </w:instrText>
      </w:r>
      <w:r w:rsidRPr="008C689D">
        <w:fldChar w:fldCharType="separate"/>
      </w:r>
      <w:r w:rsidR="002166ED" w:rsidRPr="00530559">
        <w:t>Поиск: Приборы учета</w:t>
      </w:r>
      <w:r w:rsidRPr="008C689D">
        <w:fldChar w:fldCharType="end"/>
      </w:r>
      <w:r w:rsidRPr="008C689D">
        <w:t>»)</w:t>
      </w:r>
      <w:r>
        <w:t>.</w:t>
      </w:r>
    </w:p>
    <w:p w14:paraId="7116B1E7" w14:textId="3007AB75" w:rsidR="0095546A" w:rsidRPr="00530559" w:rsidRDefault="0095546A" w:rsidP="00175DC7">
      <w:pPr>
        <w:pStyle w:val="affc"/>
      </w:pPr>
      <w:r w:rsidRPr="00530559">
        <w:rPr>
          <w:lang w:eastAsia="ru-RU"/>
        </w:rPr>
        <w:drawing>
          <wp:inline distT="0" distB="0" distL="0" distR="0" wp14:anchorId="6F939A2E" wp14:editId="0C8ECDED">
            <wp:extent cx="5939790" cy="3366770"/>
            <wp:effectExtent l="19050" t="19050" r="22860" b="24130"/>
            <wp:docPr id="347781997" name="Рисунок 34778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
                    <a:stretch>
                      <a:fillRect/>
                    </a:stretch>
                  </pic:blipFill>
                  <pic:spPr>
                    <a:xfrm>
                      <a:off x="0" y="0"/>
                      <a:ext cx="5939790" cy="3366770"/>
                    </a:xfrm>
                    <a:prstGeom prst="rect">
                      <a:avLst/>
                    </a:prstGeom>
                    <a:ln w="6350">
                      <a:solidFill>
                        <a:schemeClr val="tx1"/>
                      </a:solidFill>
                    </a:ln>
                  </pic:spPr>
                </pic:pic>
              </a:graphicData>
            </a:graphic>
          </wp:inline>
        </w:drawing>
      </w:r>
    </w:p>
    <w:p w14:paraId="0EB3ED39" w14:textId="6058CA78" w:rsidR="0095546A" w:rsidRPr="00530559" w:rsidRDefault="00DC7CED" w:rsidP="0095546A">
      <w:pPr>
        <w:pStyle w:val="aff4"/>
      </w:pPr>
      <w:bookmarkStart w:id="1374" w:name="_Ref205802198"/>
      <w:r>
        <w:t>Рисунок </w:t>
      </w:r>
      <w:fldSimple w:instr=" SEQ Рисунок \* ARABIC ">
        <w:r w:rsidR="002166ED">
          <w:rPr>
            <w:noProof/>
          </w:rPr>
          <w:t>760</w:t>
        </w:r>
      </w:fldSimple>
      <w:bookmarkEnd w:id="1374"/>
      <w:r w:rsidR="0095546A" w:rsidRPr="00530559">
        <w:t> – Окно создания метода расчета потерь для прочих видов снабжения</w:t>
      </w:r>
    </w:p>
    <w:p w14:paraId="27A05264" w14:textId="77777777" w:rsidR="0095546A" w:rsidRDefault="0095546A" w:rsidP="00833707">
      <w:pPr>
        <w:pStyle w:val="13"/>
        <w:numPr>
          <w:ilvl w:val="0"/>
          <w:numId w:val="108"/>
        </w:numPr>
      </w:pPr>
      <w:r w:rsidRPr="00530559">
        <w:t>Нажать кнопку «Провести и закрыть» или «Записать».</w:t>
      </w:r>
    </w:p>
    <w:p w14:paraId="4B575803" w14:textId="10D457D0" w:rsidR="00057BF6" w:rsidRPr="00530559" w:rsidRDefault="00057BF6" w:rsidP="00057BF6">
      <w:pPr>
        <w:pStyle w:val="a3"/>
      </w:pPr>
      <w:r w:rsidRPr="008A351B">
        <w:t xml:space="preserve">Успешно сохраненный элемент появляется в общем списке </w:t>
      </w:r>
      <w:r>
        <w:t>документов</w:t>
      </w:r>
      <w:r w:rsidRPr="008A351B">
        <w:t xml:space="preserve">, где доступен для просмотра и дальнейших операций. Если применены </w:t>
      </w:r>
      <w:r w:rsidRPr="008A351B">
        <w:lastRenderedPageBreak/>
        <w:t>фильтры, элемент может не отображаться, следует убедиться, что фильтры сброшены.</w:t>
      </w:r>
    </w:p>
    <w:p w14:paraId="1C79782C" w14:textId="77777777" w:rsidR="000D611D" w:rsidRPr="00530559" w:rsidRDefault="000D611D" w:rsidP="000D611D">
      <w:pPr>
        <w:pStyle w:val="4"/>
        <w:rPr>
          <w:rFonts w:asciiTheme="minorHAnsi" w:hAnsiTheme="minorHAnsi"/>
        </w:rPr>
      </w:pPr>
      <w:bookmarkStart w:id="1375" w:name="_Toc203487360"/>
      <w:bookmarkStart w:id="1376" w:name="_Toc203120596"/>
      <w:bookmarkStart w:id="1377" w:name="_Ref204682975"/>
      <w:bookmarkStart w:id="1378" w:name="_Ref206059261"/>
      <w:bookmarkStart w:id="1379" w:name="_Ref206059270"/>
      <w:bookmarkStart w:id="1380" w:name="_Ref206060066"/>
      <w:bookmarkStart w:id="1381" w:name="_Ref206061503"/>
      <w:bookmarkStart w:id="1382" w:name="_Ref206526716"/>
      <w:r w:rsidRPr="00530559">
        <w:t>Начисления лицевых счетов</w:t>
      </w:r>
      <w:bookmarkEnd w:id="1375"/>
      <w:bookmarkEnd w:id="1376"/>
      <w:bookmarkEnd w:id="1377"/>
      <w:bookmarkEnd w:id="1378"/>
      <w:bookmarkEnd w:id="1379"/>
      <w:bookmarkEnd w:id="1380"/>
      <w:bookmarkEnd w:id="1381"/>
      <w:bookmarkEnd w:id="1382"/>
    </w:p>
    <w:p w14:paraId="1D72D775" w14:textId="77777777" w:rsidR="0095546A" w:rsidRPr="00530559" w:rsidRDefault="0095546A" w:rsidP="0095546A">
      <w:pPr>
        <w:pStyle w:val="5"/>
      </w:pPr>
      <w:r w:rsidRPr="00530559">
        <w:t>Описание документа</w:t>
      </w:r>
    </w:p>
    <w:p w14:paraId="7D0AD1EC" w14:textId="77777777" w:rsidR="002B49BE" w:rsidRDefault="002B49BE" w:rsidP="002B49BE">
      <w:pPr>
        <w:pStyle w:val="a3"/>
      </w:pPr>
      <w:r>
        <w:t xml:space="preserve">Реестр документов </w:t>
      </w:r>
      <w:r w:rsidRPr="00A17343">
        <w:t xml:space="preserve">предназначен для систематизации и хранения информации о </w:t>
      </w:r>
      <w:r>
        <w:t>начислениях лицевых счетов.</w:t>
      </w:r>
    </w:p>
    <w:p w14:paraId="42D5ACDB" w14:textId="021DD66C" w:rsidR="0095546A" w:rsidRPr="00530559" w:rsidRDefault="002B49BE" w:rsidP="002B49BE">
      <w:pPr>
        <w:pStyle w:val="a3"/>
      </w:pPr>
      <w:r>
        <w:t>Реестр документов п</w:t>
      </w:r>
      <w:r w:rsidRPr="009620A8">
        <w:t>редставлен таблицей, состоящей из следующих столбцов: «Дата», «Номер», «</w:t>
      </w:r>
      <w:r>
        <w:t>Вид расчета</w:t>
      </w:r>
      <w:r w:rsidRPr="009620A8">
        <w:t>», «</w:t>
      </w:r>
      <w:r>
        <w:t>Строение</w:t>
      </w:r>
      <w:r w:rsidRPr="009620A8">
        <w:t>», «</w:t>
      </w:r>
      <w:r>
        <w:t>Лицевой счет</w:t>
      </w:r>
      <w:r w:rsidRPr="009620A8">
        <w:t>», «</w:t>
      </w:r>
      <w:r>
        <w:t>Расчетный период</w:t>
      </w:r>
      <w:r w:rsidRPr="009620A8">
        <w:t>», «</w:t>
      </w:r>
      <w:r>
        <w:t>Подразделение</w:t>
      </w:r>
      <w:r w:rsidRPr="009620A8">
        <w:t>», «</w:t>
      </w:r>
      <w:r>
        <w:t>Автор</w:t>
      </w:r>
      <w:r w:rsidRPr="009620A8">
        <w:t>», «</w:t>
      </w:r>
      <w:r>
        <w:t>Редактор</w:t>
      </w:r>
      <w:r w:rsidRPr="009620A8">
        <w:t>»</w:t>
      </w:r>
      <w:r w:rsidR="0095546A" w:rsidRPr="00530559">
        <w:t xml:space="preserve"> (</w:t>
      </w:r>
      <w:r w:rsidR="007125FC">
        <w:fldChar w:fldCharType="begin"/>
      </w:r>
      <w:r w:rsidR="007125FC">
        <w:instrText xml:space="preserve"> REF  _Ref207157113 \* Lower \h </w:instrText>
      </w:r>
      <w:r w:rsidR="007125FC">
        <w:fldChar w:fldCharType="separate"/>
      </w:r>
      <w:r w:rsidR="002166ED">
        <w:t>рисунок </w:t>
      </w:r>
      <w:r w:rsidR="002166ED">
        <w:rPr>
          <w:noProof/>
        </w:rPr>
        <w:t>761</w:t>
      </w:r>
      <w:r w:rsidR="007125FC">
        <w:fldChar w:fldCharType="end"/>
      </w:r>
      <w:r w:rsidR="0095546A" w:rsidRPr="00530559">
        <w:t>).</w:t>
      </w:r>
    </w:p>
    <w:p w14:paraId="1A5526F3" w14:textId="77777777" w:rsidR="0095546A" w:rsidRPr="00530559" w:rsidRDefault="0095546A" w:rsidP="00175DC7">
      <w:pPr>
        <w:pStyle w:val="affc"/>
      </w:pPr>
      <w:r w:rsidRPr="00530559">
        <w:rPr>
          <w:lang w:eastAsia="ru-RU"/>
        </w:rPr>
        <w:drawing>
          <wp:inline distT="0" distB="0" distL="0" distR="0" wp14:anchorId="46D650B1" wp14:editId="61197068">
            <wp:extent cx="5939790" cy="2041525"/>
            <wp:effectExtent l="19050" t="19050" r="22860" b="15875"/>
            <wp:docPr id="347781998" name="Рисунок 34778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2"/>
                    <a:stretch>
                      <a:fillRect/>
                    </a:stretch>
                  </pic:blipFill>
                  <pic:spPr>
                    <a:xfrm>
                      <a:off x="0" y="0"/>
                      <a:ext cx="5939790" cy="2041525"/>
                    </a:xfrm>
                    <a:prstGeom prst="rect">
                      <a:avLst/>
                    </a:prstGeom>
                    <a:ln w="3175">
                      <a:solidFill>
                        <a:schemeClr val="bg1">
                          <a:lumMod val="50000"/>
                        </a:schemeClr>
                      </a:solidFill>
                    </a:ln>
                  </pic:spPr>
                </pic:pic>
              </a:graphicData>
            </a:graphic>
          </wp:inline>
        </w:drawing>
      </w:r>
    </w:p>
    <w:p w14:paraId="4FC40680" w14:textId="120C24D3" w:rsidR="0095546A" w:rsidRPr="00530559" w:rsidRDefault="00DC7CED" w:rsidP="0095546A">
      <w:pPr>
        <w:pStyle w:val="aff4"/>
      </w:pPr>
      <w:bookmarkStart w:id="1383" w:name="_Ref207157113"/>
      <w:r>
        <w:t>Рисунок </w:t>
      </w:r>
      <w:fldSimple w:instr=" SEQ Рисунок \* ARABIC ">
        <w:r w:rsidR="002166ED">
          <w:rPr>
            <w:noProof/>
          </w:rPr>
          <w:t>761</w:t>
        </w:r>
      </w:fldSimple>
      <w:bookmarkEnd w:id="1383"/>
      <w:r w:rsidR="0095546A" w:rsidRPr="00530559">
        <w:t> – Документы «Начисления лицевых счетов»</w:t>
      </w:r>
    </w:p>
    <w:p w14:paraId="2E3A4E9E" w14:textId="77777777" w:rsidR="0095546A" w:rsidRPr="00530559" w:rsidRDefault="0095546A" w:rsidP="0095546A">
      <w:pPr>
        <w:pStyle w:val="5"/>
      </w:pPr>
      <w:r w:rsidRPr="00530559">
        <w:t>Создание записи</w:t>
      </w:r>
    </w:p>
    <w:p w14:paraId="4293D822" w14:textId="063DA873" w:rsidR="002B49BE" w:rsidRDefault="0082448E" w:rsidP="002B49BE">
      <w:pPr>
        <w:pStyle w:val="a3"/>
      </w:pPr>
      <w:r>
        <w:t xml:space="preserve">Создание записи происходит автоматически после выполнения регламентных заданий группового расчета </w:t>
      </w:r>
      <w:r w:rsidR="002B49BE">
        <w:t>«</w:t>
      </w:r>
      <w:r w:rsidR="007125FC">
        <w:fldChar w:fldCharType="begin"/>
      </w:r>
      <w:r w:rsidR="007125FC">
        <w:instrText xml:space="preserve"> REF _Ref206527003 \h </w:instrText>
      </w:r>
      <w:r w:rsidR="007125FC">
        <w:fldChar w:fldCharType="separate"/>
      </w:r>
      <w:r w:rsidR="002166ED" w:rsidRPr="00530559">
        <w:t>Настройка календаря событий</w:t>
      </w:r>
      <w:r w:rsidR="007125FC">
        <w:fldChar w:fldCharType="end"/>
      </w:r>
      <w:r w:rsidR="002B49BE">
        <w:t xml:space="preserve">», </w:t>
      </w:r>
      <w:r>
        <w:t xml:space="preserve">либо после точечного расчета по кнопке «Расчет» через карточку лицевого счета </w:t>
      </w:r>
      <w:r w:rsidR="002B49BE">
        <w:t>(см. раздел </w:t>
      </w:r>
      <w:r w:rsidR="007125FC">
        <w:fldChar w:fldCharType="begin"/>
      </w:r>
      <w:r w:rsidR="007125FC">
        <w:instrText xml:space="preserve"> REF  _Ref206526704 \h \r </w:instrText>
      </w:r>
      <w:r w:rsidR="007125FC">
        <w:fldChar w:fldCharType="separate"/>
      </w:r>
      <w:r w:rsidR="002166ED">
        <w:t>4.3.1.4</w:t>
      </w:r>
      <w:r w:rsidR="007125FC">
        <w:fldChar w:fldCharType="end"/>
      </w:r>
      <w:r w:rsidR="002B49BE">
        <w:t> «</w:t>
      </w:r>
      <w:r w:rsidR="007125FC">
        <w:fldChar w:fldCharType="begin"/>
      </w:r>
      <w:r w:rsidR="007125FC">
        <w:instrText xml:space="preserve"> REF _Ref206526704 \h </w:instrText>
      </w:r>
      <w:r w:rsidR="007125FC">
        <w:fldChar w:fldCharType="separate"/>
      </w:r>
      <w:r w:rsidR="002166ED" w:rsidRPr="00530559">
        <w:t>Лицевые счета</w:t>
      </w:r>
      <w:r w:rsidR="007125FC">
        <w:fldChar w:fldCharType="end"/>
      </w:r>
      <w:r w:rsidR="002B49BE">
        <w:t>»).</w:t>
      </w:r>
    </w:p>
    <w:p w14:paraId="4D34F083" w14:textId="66F0B552" w:rsidR="0082448E" w:rsidRPr="00F205F7" w:rsidRDefault="0082448E" w:rsidP="00833707">
      <w:pPr>
        <w:pStyle w:val="13"/>
        <w:numPr>
          <w:ilvl w:val="0"/>
          <w:numId w:val="155"/>
        </w:numPr>
      </w:pPr>
      <w:r>
        <w:t>Для изменения данных в документе необходимо в</w:t>
      </w:r>
      <w:r w:rsidRPr="000B3594">
        <w:t xml:space="preserve"> контекстном меню записи </w:t>
      </w:r>
      <w:r w:rsidRPr="00036713">
        <w:rPr>
          <w:rFonts w:eastAsiaTheme="majorEastAsia"/>
        </w:rPr>
        <w:t xml:space="preserve">выбрать пункт </w:t>
      </w:r>
      <w:r w:rsidRPr="005240E6">
        <w:t xml:space="preserve">«Изменить» </w:t>
      </w:r>
      <w:r>
        <w:t>и в</w:t>
      </w:r>
      <w:r w:rsidRPr="005240E6">
        <w:t xml:space="preserve"> открывшемся окне внести изменения </w:t>
      </w:r>
      <w:r>
        <w:t>в соответствии требованиями формы</w:t>
      </w:r>
      <w:r w:rsidR="00036713">
        <w:t>.</w:t>
      </w:r>
    </w:p>
    <w:p w14:paraId="420EC4FF" w14:textId="77777777" w:rsidR="0095546A" w:rsidRPr="00530559" w:rsidRDefault="0095546A" w:rsidP="0095546A">
      <w:pPr>
        <w:pStyle w:val="6"/>
      </w:pPr>
      <w:r w:rsidRPr="00530559">
        <w:t>Ссылка «Основное»</w:t>
      </w:r>
    </w:p>
    <w:p w14:paraId="4BA84048" w14:textId="33724310" w:rsidR="0095546A" w:rsidRPr="00530559" w:rsidRDefault="0082448E" w:rsidP="0095546A">
      <w:pPr>
        <w:pStyle w:val="a3"/>
      </w:pPr>
      <w:r>
        <w:t xml:space="preserve">Ссылка содержит </w:t>
      </w:r>
      <w:r w:rsidR="0095546A" w:rsidRPr="00530559">
        <w:t>(</w:t>
      </w:r>
      <w:r>
        <w:fldChar w:fldCharType="begin"/>
      </w:r>
      <w:r>
        <w:instrText xml:space="preserve"> REF  _Ref205817158 \* Lower \h  \* MERGEFORMAT </w:instrText>
      </w:r>
      <w:r>
        <w:fldChar w:fldCharType="separate"/>
      </w:r>
      <w:r w:rsidR="002166ED">
        <w:t>рисунок 762</w:t>
      </w:r>
      <w:r>
        <w:fldChar w:fldCharType="end"/>
      </w:r>
      <w:r w:rsidR="0095546A" w:rsidRPr="00530559">
        <w:t>):</w:t>
      </w:r>
    </w:p>
    <w:p w14:paraId="3C4F4E87" w14:textId="77777777" w:rsidR="0082448E" w:rsidRDefault="0082448E" w:rsidP="0082448E">
      <w:pPr>
        <w:pStyle w:val="12"/>
      </w:pPr>
      <w:r w:rsidRPr="00BD7260">
        <w:t>«</w:t>
      </w:r>
      <w:r>
        <w:t>Вид расчета»</w:t>
      </w:r>
      <w:r w:rsidRPr="005466DF">
        <w:t xml:space="preserve"> </w:t>
      </w:r>
      <w:r w:rsidRPr="0040101B">
        <w:t>–</w:t>
      </w:r>
      <w:r>
        <w:t xml:space="preserve"> поле недоступно для редактирования</w:t>
      </w:r>
      <w:r w:rsidRPr="005466DF">
        <w:t>;</w:t>
      </w:r>
    </w:p>
    <w:p w14:paraId="49846FFA" w14:textId="0FF877AD" w:rsidR="0082448E" w:rsidRDefault="0082448E" w:rsidP="0082448E">
      <w:pPr>
        <w:pStyle w:val="12"/>
      </w:pPr>
      <w:r w:rsidRPr="007D70E8">
        <w:t>«</w:t>
      </w:r>
      <w:r>
        <w:t>Номер»</w:t>
      </w:r>
      <w:r w:rsidRPr="005466DF">
        <w:t xml:space="preserve"> </w:t>
      </w:r>
      <w:r w:rsidRPr="0040101B">
        <w:t>–</w:t>
      </w:r>
      <w:r>
        <w:t xml:space="preserve"> автозаполнение при создании</w:t>
      </w:r>
      <w:r>
        <w:rPr>
          <w:lang w:val="en-US"/>
        </w:rPr>
        <w:t>;</w:t>
      </w:r>
    </w:p>
    <w:p w14:paraId="78C8A8FA" w14:textId="77777777" w:rsidR="0082448E" w:rsidRDefault="0082448E" w:rsidP="0082448E">
      <w:pPr>
        <w:pStyle w:val="12"/>
      </w:pPr>
      <w:r w:rsidRPr="007D70E8">
        <w:lastRenderedPageBreak/>
        <w:t>«</w:t>
      </w:r>
      <w:r>
        <w:t>Дата</w:t>
      </w:r>
      <w:r w:rsidRPr="007D70E8">
        <w:t>»</w:t>
      </w:r>
      <w:r>
        <w:t xml:space="preserve"> </w:t>
      </w:r>
      <w:r w:rsidRPr="0040101B">
        <w:t>–</w:t>
      </w:r>
      <w:r>
        <w:t xml:space="preserve"> при создании</w:t>
      </w:r>
      <w:r w:rsidRPr="005466DF">
        <w:t xml:space="preserve">: </w:t>
      </w:r>
      <w:r>
        <w:t>текущая дата. Поле</w:t>
      </w:r>
      <w:r w:rsidRPr="005466DF">
        <w:t xml:space="preserve"> </w:t>
      </w:r>
      <w:r>
        <w:t>недоступно для редактирования</w:t>
      </w:r>
      <w:r w:rsidRPr="005466DF">
        <w:t>;</w:t>
      </w:r>
    </w:p>
    <w:p w14:paraId="450772E2" w14:textId="77777777" w:rsidR="0082448E" w:rsidRDefault="0082448E" w:rsidP="0082448E">
      <w:pPr>
        <w:pStyle w:val="12"/>
      </w:pPr>
      <w:r w:rsidRPr="007D70E8">
        <w:t>«</w:t>
      </w:r>
      <w:r>
        <w:t>Расчетный период</w:t>
      </w:r>
      <w:r w:rsidRPr="007D70E8">
        <w:t>»</w:t>
      </w:r>
      <w:r w:rsidRPr="005466DF">
        <w:t xml:space="preserve"> </w:t>
      </w:r>
      <w:r w:rsidRPr="0040101B">
        <w:t>–</w:t>
      </w:r>
      <w:r>
        <w:t xml:space="preserve"> при создании</w:t>
      </w:r>
      <w:r w:rsidRPr="005466DF">
        <w:t xml:space="preserve">: </w:t>
      </w:r>
      <w:r>
        <w:t>текущий расчетный период</w:t>
      </w:r>
      <w:r w:rsidRPr="005466DF">
        <w:t>;</w:t>
      </w:r>
    </w:p>
    <w:p w14:paraId="49CF2FE1" w14:textId="77777777" w:rsidR="0082448E" w:rsidRDefault="0082448E" w:rsidP="0082448E">
      <w:pPr>
        <w:pStyle w:val="12"/>
      </w:pPr>
      <w:r w:rsidRPr="007D70E8">
        <w:t>«</w:t>
      </w:r>
      <w:r>
        <w:t>Подразделение</w:t>
      </w:r>
      <w:r w:rsidRPr="007D70E8">
        <w:t>»</w:t>
      </w:r>
      <w:r w:rsidRPr="005466DF">
        <w:t xml:space="preserve"> </w:t>
      </w:r>
      <w:r w:rsidRPr="0040101B">
        <w:t>–</w:t>
      </w:r>
      <w:r w:rsidRPr="005466DF">
        <w:t xml:space="preserve"> </w:t>
      </w:r>
      <w:r>
        <w:t>автозаполнение при создании. Поле</w:t>
      </w:r>
      <w:r w:rsidRPr="005466DF">
        <w:t xml:space="preserve"> </w:t>
      </w:r>
      <w:r>
        <w:t>недоступно для редактирования</w:t>
      </w:r>
      <w:r w:rsidRPr="005466DF">
        <w:t>;</w:t>
      </w:r>
    </w:p>
    <w:p w14:paraId="7EDB40BB" w14:textId="46911669" w:rsidR="0082448E" w:rsidRPr="00530559" w:rsidRDefault="0082448E" w:rsidP="00A94D0C">
      <w:pPr>
        <w:pStyle w:val="12"/>
      </w:pPr>
      <w:r w:rsidRPr="00BD7260">
        <w:t>«</w:t>
      </w:r>
      <w:r>
        <w:t>Комментарий</w:t>
      </w:r>
      <w:r w:rsidRPr="007D70E8">
        <w:t>»</w:t>
      </w:r>
      <w:r>
        <w:t xml:space="preserve"> </w:t>
      </w:r>
      <w:r w:rsidRPr="00BD7260">
        <w:t>–</w:t>
      </w:r>
      <w:r>
        <w:t xml:space="preserve"> ручной ввод.</w:t>
      </w:r>
    </w:p>
    <w:p w14:paraId="61522FA2" w14:textId="77777777" w:rsidR="0095546A" w:rsidRPr="00530559" w:rsidRDefault="0095546A" w:rsidP="00175DC7">
      <w:pPr>
        <w:pStyle w:val="affc"/>
      </w:pPr>
      <w:r w:rsidRPr="00530559">
        <w:rPr>
          <w:lang w:eastAsia="ru-RU"/>
        </w:rPr>
        <w:drawing>
          <wp:inline distT="0" distB="0" distL="0" distR="0" wp14:anchorId="4CD95FB6" wp14:editId="068BDD87">
            <wp:extent cx="5939790" cy="2228215"/>
            <wp:effectExtent l="19050" t="19050" r="22860" b="19685"/>
            <wp:docPr id="347782001" name="Рисунок 34778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3"/>
                    <a:stretch>
                      <a:fillRect/>
                    </a:stretch>
                  </pic:blipFill>
                  <pic:spPr>
                    <a:xfrm>
                      <a:off x="0" y="0"/>
                      <a:ext cx="5939790" cy="2228215"/>
                    </a:xfrm>
                    <a:prstGeom prst="rect">
                      <a:avLst/>
                    </a:prstGeom>
                    <a:ln w="3175">
                      <a:solidFill>
                        <a:schemeClr val="bg1">
                          <a:lumMod val="50000"/>
                        </a:schemeClr>
                      </a:solidFill>
                    </a:ln>
                  </pic:spPr>
                </pic:pic>
              </a:graphicData>
            </a:graphic>
          </wp:inline>
        </w:drawing>
      </w:r>
    </w:p>
    <w:p w14:paraId="28FA4F31" w14:textId="2B9CA4CB" w:rsidR="0095546A" w:rsidRPr="00530559" w:rsidRDefault="00DC7CED" w:rsidP="0095546A">
      <w:pPr>
        <w:pStyle w:val="aff4"/>
      </w:pPr>
      <w:bookmarkStart w:id="1384" w:name="_Ref205817158"/>
      <w:r>
        <w:t>Рисунок </w:t>
      </w:r>
      <w:fldSimple w:instr=" SEQ Рисунок \* ARABIC ">
        <w:r w:rsidR="002166ED">
          <w:rPr>
            <w:noProof/>
          </w:rPr>
          <w:t>762</w:t>
        </w:r>
      </w:fldSimple>
      <w:bookmarkEnd w:id="1384"/>
      <w:r w:rsidR="0095546A" w:rsidRPr="00530559">
        <w:t> – </w:t>
      </w:r>
      <w:r w:rsidR="0082448E">
        <w:t xml:space="preserve">Начисления лицевых счетов. </w:t>
      </w:r>
      <w:r w:rsidR="0082448E" w:rsidRPr="00DC4E0B">
        <w:t>Ссылка «</w:t>
      </w:r>
      <w:r w:rsidR="0082448E">
        <w:t>Основное»</w:t>
      </w:r>
    </w:p>
    <w:p w14:paraId="25BCCF83" w14:textId="77777777" w:rsidR="0095546A" w:rsidRPr="00530559" w:rsidRDefault="0095546A" w:rsidP="0095546A">
      <w:pPr>
        <w:pStyle w:val="6"/>
      </w:pPr>
      <w:r w:rsidRPr="00530559">
        <w:t>Ссылка «Взаиморасчеты ФЛ»</w:t>
      </w:r>
    </w:p>
    <w:p w14:paraId="57719DB8" w14:textId="6D6548F9" w:rsidR="0095546A" w:rsidRPr="00530559" w:rsidRDefault="0082448E" w:rsidP="0095546A">
      <w:pPr>
        <w:pStyle w:val="a3"/>
      </w:pPr>
      <w:r>
        <w:t>Ссылка п</w:t>
      </w:r>
      <w:r w:rsidRPr="001008EB">
        <w:t>редставлена табличной частью со следующими столбцами: «Период», «Регистратор», «Номер строки», «Лицевой счет», «Вид долга», «Период долга», «Услуга», «Поставщик услуги», «Исполнитель услуги», «Получатель платежей», «Помещение», «Сумма», «Аналитика», «БП», «Собственник», «Аналитика (доп.)», «Вид операции» (</w:t>
      </w:r>
      <w:r>
        <w:fldChar w:fldCharType="begin"/>
      </w:r>
      <w:r>
        <w:instrText xml:space="preserve"> REF  _Ref205817274 \* Lower \h  \* MERGEFORMAT </w:instrText>
      </w:r>
      <w:r>
        <w:fldChar w:fldCharType="separate"/>
      </w:r>
      <w:r w:rsidR="002166ED">
        <w:t>рисунок 763</w:t>
      </w:r>
      <w:r>
        <w:fldChar w:fldCharType="end"/>
      </w:r>
      <w:r w:rsidRPr="001008EB">
        <w:t xml:space="preserve">). </w:t>
      </w:r>
      <w:r>
        <w:t>При проведении документа</w:t>
      </w:r>
      <w:r w:rsidRPr="001008EB">
        <w:t xml:space="preserve"> </w:t>
      </w:r>
      <w:r>
        <w:t>«</w:t>
      </w:r>
      <w:r w:rsidR="007F77D2">
        <w:fldChar w:fldCharType="begin"/>
      </w:r>
      <w:r w:rsidR="007F77D2">
        <w:instrText xml:space="preserve"> REF _Ref206526716 \h </w:instrText>
      </w:r>
      <w:r w:rsidR="007F77D2">
        <w:fldChar w:fldCharType="separate"/>
      </w:r>
      <w:r w:rsidR="002166ED" w:rsidRPr="00530559">
        <w:t>Начисления лицевых счетов</w:t>
      </w:r>
      <w:r w:rsidR="007F77D2">
        <w:fldChar w:fldCharType="end"/>
      </w:r>
      <w:r>
        <w:t>» будет создана запись в регистре накоплений</w:t>
      </w:r>
      <w:r w:rsidRPr="001008EB">
        <w:t xml:space="preserve"> «Взаиморасчеты ФЛ»</w:t>
      </w:r>
      <w:r w:rsidR="0095546A" w:rsidRPr="00530559">
        <w:t>.</w:t>
      </w:r>
    </w:p>
    <w:p w14:paraId="3CBC8079" w14:textId="77777777" w:rsidR="0095546A" w:rsidRPr="00530559" w:rsidRDefault="0095546A" w:rsidP="00175DC7">
      <w:pPr>
        <w:pStyle w:val="affc"/>
      </w:pPr>
      <w:r w:rsidRPr="00530559">
        <w:rPr>
          <w:lang w:eastAsia="ru-RU"/>
        </w:rPr>
        <w:lastRenderedPageBreak/>
        <w:drawing>
          <wp:inline distT="0" distB="0" distL="0" distR="0" wp14:anchorId="237D5C87" wp14:editId="23FE5D55">
            <wp:extent cx="5939790" cy="2124710"/>
            <wp:effectExtent l="19050" t="19050" r="22860" b="27940"/>
            <wp:docPr id="347782002" name="Рисунок 34778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4"/>
                    <a:stretch>
                      <a:fillRect/>
                    </a:stretch>
                  </pic:blipFill>
                  <pic:spPr>
                    <a:xfrm>
                      <a:off x="0" y="0"/>
                      <a:ext cx="5939790" cy="2124710"/>
                    </a:xfrm>
                    <a:prstGeom prst="rect">
                      <a:avLst/>
                    </a:prstGeom>
                    <a:ln w="3175">
                      <a:solidFill>
                        <a:schemeClr val="bg1">
                          <a:lumMod val="50000"/>
                        </a:schemeClr>
                      </a:solidFill>
                    </a:ln>
                  </pic:spPr>
                </pic:pic>
              </a:graphicData>
            </a:graphic>
          </wp:inline>
        </w:drawing>
      </w:r>
    </w:p>
    <w:p w14:paraId="269979A0" w14:textId="5C2FF524" w:rsidR="0095546A" w:rsidRPr="00530559" w:rsidRDefault="00DC7CED" w:rsidP="0095546A">
      <w:pPr>
        <w:pStyle w:val="aff4"/>
      </w:pPr>
      <w:bookmarkStart w:id="1385" w:name="_Ref205817274"/>
      <w:r>
        <w:t>Рисунок </w:t>
      </w:r>
      <w:fldSimple w:instr=" SEQ Рисунок \* ARABIC ">
        <w:r w:rsidR="002166ED">
          <w:rPr>
            <w:noProof/>
          </w:rPr>
          <w:t>763</w:t>
        </w:r>
      </w:fldSimple>
      <w:bookmarkEnd w:id="1385"/>
      <w:r w:rsidR="0095546A" w:rsidRPr="00530559">
        <w:t> – </w:t>
      </w:r>
      <w:r w:rsidR="007F77D2">
        <w:t xml:space="preserve">Начисления лицевых счетов. </w:t>
      </w:r>
      <w:r w:rsidR="007F77D2" w:rsidRPr="00DC4E0B">
        <w:t>Ссылка «</w:t>
      </w:r>
      <w:r w:rsidR="007F77D2" w:rsidRPr="001008EB">
        <w:t>Взаиморасчеты ФЛ»</w:t>
      </w:r>
    </w:p>
    <w:p w14:paraId="68DBB688" w14:textId="77777777" w:rsidR="0095546A" w:rsidRPr="00530559" w:rsidRDefault="0095546A" w:rsidP="0095546A">
      <w:pPr>
        <w:pStyle w:val="6"/>
      </w:pPr>
      <w:r w:rsidRPr="00530559">
        <w:t>Ссылка «Начисление льготы»</w:t>
      </w:r>
    </w:p>
    <w:p w14:paraId="48744076" w14:textId="5C992B91" w:rsidR="007F77D2" w:rsidRPr="001008EB" w:rsidRDefault="007F77D2" w:rsidP="007F77D2">
      <w:pPr>
        <w:pStyle w:val="a3"/>
      </w:pPr>
      <w:r>
        <w:t>Ссылка п</w:t>
      </w:r>
      <w:r w:rsidRPr="001008EB">
        <w:t>редставлена табличной частью со следующими столбцами: «Период», «Регистратор», «Номер строки», «Лицевой счет», «</w:t>
      </w:r>
      <w:r>
        <w:t>Вид льготы</w:t>
      </w:r>
      <w:r w:rsidRPr="001008EB">
        <w:t>», «Услуга», «Поставщик услуги», «</w:t>
      </w:r>
      <w:r>
        <w:t>Базовый расчетный период</w:t>
      </w:r>
      <w:r w:rsidRPr="001008EB">
        <w:t>», «</w:t>
      </w:r>
      <w:r>
        <w:t>Носитель льготы</w:t>
      </w:r>
      <w:r w:rsidRPr="001008EB">
        <w:t>», «Сумма»,</w:t>
      </w:r>
      <w:r w:rsidRPr="00767557">
        <w:t xml:space="preserve"> «</w:t>
      </w:r>
      <w:r>
        <w:t>Количество</w:t>
      </w:r>
      <w:r w:rsidRPr="00767557">
        <w:t>»,</w:t>
      </w:r>
      <w:r w:rsidRPr="001008EB">
        <w:t xml:space="preserve"> «</w:t>
      </w:r>
      <w:r>
        <w:t>Количество льготников</w:t>
      </w:r>
      <w:r w:rsidRPr="001008EB">
        <w:t>»</w:t>
      </w:r>
      <w:r>
        <w:t xml:space="preserve"> (</w:t>
      </w:r>
      <w:r>
        <w:fldChar w:fldCharType="begin"/>
      </w:r>
      <w:r>
        <w:instrText xml:space="preserve"> REF  _Ref205817706 \* Lower \h  \* MERGEFORMAT </w:instrText>
      </w:r>
      <w:r>
        <w:fldChar w:fldCharType="separate"/>
      </w:r>
      <w:r w:rsidR="002166ED">
        <w:t>рисунок 764</w:t>
      </w:r>
      <w:r>
        <w:fldChar w:fldCharType="end"/>
      </w:r>
      <w:r w:rsidRPr="001008EB">
        <w:t xml:space="preserve">). </w:t>
      </w:r>
      <w:r>
        <w:t>При проведении документа</w:t>
      </w:r>
      <w:r w:rsidRPr="001008EB">
        <w:t xml:space="preserve"> </w:t>
      </w:r>
      <w:r>
        <w:t>«</w:t>
      </w:r>
      <w:r>
        <w:fldChar w:fldCharType="begin"/>
      </w:r>
      <w:r>
        <w:instrText xml:space="preserve"> REF _Ref206526716 \h </w:instrText>
      </w:r>
      <w:r>
        <w:fldChar w:fldCharType="separate"/>
      </w:r>
      <w:r w:rsidR="002166ED" w:rsidRPr="00530559">
        <w:t>Начисления лицевых счетов</w:t>
      </w:r>
      <w:r>
        <w:fldChar w:fldCharType="end"/>
      </w:r>
      <w:r>
        <w:t xml:space="preserve">» будет создана запись в регистре сведений </w:t>
      </w:r>
      <w:r w:rsidRPr="001008EB">
        <w:t>«Начислен</w:t>
      </w:r>
      <w:r>
        <w:t>ие льготы</w:t>
      </w:r>
      <w:r w:rsidRPr="001008EB">
        <w:t>».</w:t>
      </w:r>
    </w:p>
    <w:p w14:paraId="3962F0B4" w14:textId="77777777" w:rsidR="0095546A" w:rsidRPr="00530559" w:rsidRDefault="0095546A" w:rsidP="00175DC7">
      <w:pPr>
        <w:pStyle w:val="affc"/>
      </w:pPr>
      <w:r w:rsidRPr="00530559">
        <w:rPr>
          <w:lang w:eastAsia="ru-RU"/>
        </w:rPr>
        <w:drawing>
          <wp:inline distT="0" distB="0" distL="0" distR="0" wp14:anchorId="697C3E33" wp14:editId="30039B8C">
            <wp:extent cx="5939790" cy="1697355"/>
            <wp:effectExtent l="19050" t="19050" r="22860" b="17145"/>
            <wp:docPr id="347782003" name="Рисунок 34778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5"/>
                    <a:stretch>
                      <a:fillRect/>
                    </a:stretch>
                  </pic:blipFill>
                  <pic:spPr>
                    <a:xfrm>
                      <a:off x="0" y="0"/>
                      <a:ext cx="5939790" cy="1697355"/>
                    </a:xfrm>
                    <a:prstGeom prst="rect">
                      <a:avLst/>
                    </a:prstGeom>
                    <a:ln w="3175">
                      <a:solidFill>
                        <a:schemeClr val="bg1">
                          <a:lumMod val="50000"/>
                        </a:schemeClr>
                      </a:solidFill>
                    </a:ln>
                  </pic:spPr>
                </pic:pic>
              </a:graphicData>
            </a:graphic>
          </wp:inline>
        </w:drawing>
      </w:r>
    </w:p>
    <w:p w14:paraId="23B90E8C" w14:textId="509AFD66" w:rsidR="0095546A" w:rsidRPr="00530559" w:rsidRDefault="00DC7CED" w:rsidP="0095546A">
      <w:pPr>
        <w:pStyle w:val="aff4"/>
      </w:pPr>
      <w:bookmarkStart w:id="1386" w:name="_Ref205817706"/>
      <w:r>
        <w:t>Рисунок </w:t>
      </w:r>
      <w:fldSimple w:instr=" SEQ Рисунок \* ARABIC ">
        <w:r w:rsidR="002166ED">
          <w:rPr>
            <w:noProof/>
          </w:rPr>
          <w:t>764</w:t>
        </w:r>
      </w:fldSimple>
      <w:bookmarkEnd w:id="1386"/>
      <w:r w:rsidR="0095546A" w:rsidRPr="00530559">
        <w:t> – </w:t>
      </w:r>
      <w:r w:rsidR="007F77D2">
        <w:t xml:space="preserve">Начисления лицевых счетов. </w:t>
      </w:r>
      <w:r w:rsidR="007F77D2" w:rsidRPr="00DC4E0B">
        <w:t>Ссылка «</w:t>
      </w:r>
      <w:r w:rsidR="007F77D2">
        <w:t>Начисление льготы»</w:t>
      </w:r>
    </w:p>
    <w:p w14:paraId="0D6FCC95" w14:textId="77777777" w:rsidR="0095546A" w:rsidRPr="00530559" w:rsidRDefault="0095546A" w:rsidP="0095546A">
      <w:pPr>
        <w:pStyle w:val="6"/>
      </w:pPr>
      <w:r w:rsidRPr="00530559">
        <w:t>Ссылка «Начисленные субсидии»</w:t>
      </w:r>
    </w:p>
    <w:p w14:paraId="15081AB1" w14:textId="74504B10" w:rsidR="0095546A" w:rsidRPr="00530559" w:rsidRDefault="007F77D2" w:rsidP="0095546A">
      <w:pPr>
        <w:pStyle w:val="a3"/>
      </w:pPr>
      <w:r>
        <w:t>Ссылка п</w:t>
      </w:r>
      <w:r w:rsidRPr="00767557">
        <w:t>редставлена табличной частью со следующими столбцами: «Период», «Регистратор», «Номер строки», «Лицевой счет», «Услуга», «</w:t>
      </w:r>
      <w:r>
        <w:t>Помещение</w:t>
      </w:r>
      <w:r w:rsidRPr="00767557">
        <w:t>», «Поставщик услуги», «Базовый расчетный период», «Сумма», «Количество</w:t>
      </w:r>
      <w:r>
        <w:t xml:space="preserve">» </w:t>
      </w:r>
      <w:r w:rsidRPr="00767557">
        <w:t>(</w:t>
      </w:r>
      <w:r>
        <w:fldChar w:fldCharType="begin"/>
      </w:r>
      <w:r>
        <w:instrText xml:space="preserve"> REF  _Ref205818268 \* Lower \h  \* MERGEFORMAT </w:instrText>
      </w:r>
      <w:r>
        <w:fldChar w:fldCharType="separate"/>
      </w:r>
      <w:r w:rsidR="002166ED">
        <w:t>рисунок 765</w:t>
      </w:r>
      <w:r>
        <w:fldChar w:fldCharType="end"/>
      </w:r>
      <w:r w:rsidRPr="00767557">
        <w:t xml:space="preserve">). </w:t>
      </w:r>
      <w:r>
        <w:t>При проведении документа</w:t>
      </w:r>
      <w:r w:rsidRPr="001008EB">
        <w:t xml:space="preserve"> </w:t>
      </w:r>
      <w:r>
        <w:t>«</w:t>
      </w:r>
      <w:r>
        <w:fldChar w:fldCharType="begin"/>
      </w:r>
      <w:r>
        <w:instrText xml:space="preserve"> REF _Ref206526716 \h </w:instrText>
      </w:r>
      <w:r>
        <w:fldChar w:fldCharType="separate"/>
      </w:r>
      <w:r w:rsidR="002166ED" w:rsidRPr="00530559">
        <w:t>Начисления лицевых счетов</w:t>
      </w:r>
      <w:r>
        <w:fldChar w:fldCharType="end"/>
      </w:r>
      <w:r>
        <w:t>» будет создана запись в регистре сведений</w:t>
      </w:r>
      <w:r w:rsidRPr="00767557">
        <w:t xml:space="preserve"> «Начислен</w:t>
      </w:r>
      <w:r>
        <w:t>ные субсидии</w:t>
      </w:r>
      <w:r w:rsidRPr="00767557">
        <w:t>».</w:t>
      </w:r>
    </w:p>
    <w:p w14:paraId="72F4B25E" w14:textId="77777777" w:rsidR="0095546A" w:rsidRPr="00530559" w:rsidRDefault="0095546A" w:rsidP="00175DC7">
      <w:pPr>
        <w:pStyle w:val="affc"/>
      </w:pPr>
      <w:r w:rsidRPr="00530559">
        <w:rPr>
          <w:lang w:eastAsia="ru-RU"/>
        </w:rPr>
        <w:lastRenderedPageBreak/>
        <w:drawing>
          <wp:inline distT="0" distB="0" distL="0" distR="0" wp14:anchorId="4DC0D738" wp14:editId="1EC9D417">
            <wp:extent cx="5939790" cy="1629410"/>
            <wp:effectExtent l="19050" t="19050" r="22860" b="27940"/>
            <wp:docPr id="347782004" name="Рисунок 34778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6"/>
                    <a:stretch>
                      <a:fillRect/>
                    </a:stretch>
                  </pic:blipFill>
                  <pic:spPr>
                    <a:xfrm>
                      <a:off x="0" y="0"/>
                      <a:ext cx="5939790" cy="1629410"/>
                    </a:xfrm>
                    <a:prstGeom prst="rect">
                      <a:avLst/>
                    </a:prstGeom>
                    <a:ln w="3175">
                      <a:solidFill>
                        <a:schemeClr val="bg1">
                          <a:lumMod val="50000"/>
                        </a:schemeClr>
                      </a:solidFill>
                    </a:ln>
                  </pic:spPr>
                </pic:pic>
              </a:graphicData>
            </a:graphic>
          </wp:inline>
        </w:drawing>
      </w:r>
    </w:p>
    <w:p w14:paraId="306BB796" w14:textId="5215D8F0" w:rsidR="0095546A" w:rsidRPr="00530559" w:rsidRDefault="00DC7CED" w:rsidP="0095546A">
      <w:pPr>
        <w:pStyle w:val="aff4"/>
      </w:pPr>
      <w:bookmarkStart w:id="1387" w:name="_Ref205818268"/>
      <w:r>
        <w:t>Рисунок </w:t>
      </w:r>
      <w:fldSimple w:instr=" SEQ Рисунок \* ARABIC ">
        <w:r w:rsidR="002166ED">
          <w:rPr>
            <w:noProof/>
          </w:rPr>
          <w:t>765</w:t>
        </w:r>
      </w:fldSimple>
      <w:bookmarkEnd w:id="1387"/>
      <w:r w:rsidR="0095546A" w:rsidRPr="00530559">
        <w:t> – </w:t>
      </w:r>
      <w:r w:rsidR="007F77D2">
        <w:t xml:space="preserve">Начисления лицевых счетов. </w:t>
      </w:r>
      <w:r w:rsidR="007F77D2" w:rsidRPr="00DC4E0B">
        <w:t>Ссылка «</w:t>
      </w:r>
      <w:r w:rsidR="007F77D2" w:rsidRPr="00767557">
        <w:t>Начислен</w:t>
      </w:r>
      <w:r w:rsidR="007F77D2">
        <w:t>ные субсидии»</w:t>
      </w:r>
    </w:p>
    <w:p w14:paraId="2F6EBDA6" w14:textId="77777777" w:rsidR="0095546A" w:rsidRPr="00530559" w:rsidRDefault="0095546A" w:rsidP="0095546A">
      <w:pPr>
        <w:pStyle w:val="6"/>
      </w:pPr>
      <w:r w:rsidRPr="00530559">
        <w:t>Ссылка «Расходы по точкам измерения лицевых счетов»</w:t>
      </w:r>
    </w:p>
    <w:p w14:paraId="32CACC5A" w14:textId="5A6568E7" w:rsidR="007F77D2" w:rsidRPr="00767557" w:rsidRDefault="007F77D2" w:rsidP="007F77D2">
      <w:pPr>
        <w:pStyle w:val="a3"/>
      </w:pPr>
      <w:r>
        <w:t>Ссылка п</w:t>
      </w:r>
      <w:r w:rsidRPr="00767557">
        <w:t>редставлена табличной частью со следующими столбцами: «Период», «Регистратор», «Номер строки»,</w:t>
      </w:r>
      <w:r w:rsidRPr="00A558E6">
        <w:t xml:space="preserve"> </w:t>
      </w:r>
      <w:r w:rsidRPr="00767557">
        <w:t>«</w:t>
      </w:r>
      <w:r>
        <w:t>Дата начала</w:t>
      </w:r>
      <w:r w:rsidRPr="00767557">
        <w:t>»,</w:t>
      </w:r>
      <w:r w:rsidRPr="00A558E6">
        <w:t xml:space="preserve"> </w:t>
      </w:r>
      <w:r w:rsidRPr="00767557">
        <w:t>«</w:t>
      </w:r>
      <w:r>
        <w:t>Дата окончания</w:t>
      </w:r>
      <w:r w:rsidRPr="00767557">
        <w:t>», «Лицевой счет», «Помещение», «</w:t>
      </w:r>
      <w:r>
        <w:t>Точка измерения</w:t>
      </w:r>
      <w:r w:rsidRPr="00767557">
        <w:t>»,</w:t>
      </w:r>
      <w:r w:rsidRPr="00A558E6">
        <w:t xml:space="preserve"> </w:t>
      </w:r>
      <w:r w:rsidRPr="00767557">
        <w:t>«</w:t>
      </w:r>
      <w:r>
        <w:t>Зона суток</w:t>
      </w:r>
      <w:r w:rsidRPr="00767557">
        <w:t>»,</w:t>
      </w:r>
      <w:r w:rsidRPr="00C45439">
        <w:t xml:space="preserve"> </w:t>
      </w:r>
      <w:r w:rsidRPr="00767557">
        <w:t>«</w:t>
      </w:r>
      <w:r>
        <w:t>Шкала</w:t>
      </w:r>
      <w:r w:rsidRPr="00767557">
        <w:t>»,</w:t>
      </w:r>
      <w:r w:rsidRPr="00C45439">
        <w:t xml:space="preserve"> </w:t>
      </w:r>
      <w:r w:rsidRPr="00767557">
        <w:t>«</w:t>
      </w:r>
      <w:r>
        <w:t>Расчетный период</w:t>
      </w:r>
      <w:r w:rsidRPr="00767557">
        <w:t>», «Базовый расчетный период»,</w:t>
      </w:r>
      <w:r w:rsidRPr="00C45439">
        <w:t xml:space="preserve"> </w:t>
      </w:r>
      <w:r w:rsidRPr="00767557">
        <w:t>«Услуга»,</w:t>
      </w:r>
      <w:r w:rsidRPr="00C45439">
        <w:t xml:space="preserve"> </w:t>
      </w:r>
      <w:r w:rsidRPr="00767557">
        <w:t>«</w:t>
      </w:r>
      <w:r>
        <w:t>Лицевой счет субабонента</w:t>
      </w:r>
      <w:r w:rsidRPr="00767557">
        <w:t>»,</w:t>
      </w:r>
      <w:r w:rsidRPr="00C45439">
        <w:t xml:space="preserve"> </w:t>
      </w:r>
      <w:r w:rsidRPr="00767557">
        <w:t>«</w:t>
      </w:r>
      <w:r>
        <w:t>Вид расхода</w:t>
      </w:r>
      <w:r w:rsidRPr="00767557">
        <w:t>»,</w:t>
      </w:r>
      <w:r w:rsidRPr="00C45439">
        <w:t xml:space="preserve"> </w:t>
      </w:r>
      <w:r w:rsidRPr="00767557">
        <w:t>«</w:t>
      </w:r>
      <w:r>
        <w:t>Диапазон</w:t>
      </w:r>
      <w:r w:rsidRPr="00767557">
        <w:t>»,</w:t>
      </w:r>
      <w:r w:rsidRPr="00C45439">
        <w:t xml:space="preserve"> </w:t>
      </w:r>
      <w:r w:rsidRPr="00767557">
        <w:t>«</w:t>
      </w:r>
      <w:r>
        <w:t>Отопительный сезон</w:t>
      </w:r>
      <w:r w:rsidRPr="00767557">
        <w:t>»,</w:t>
      </w:r>
      <w:r w:rsidRPr="00C45439">
        <w:t xml:space="preserve"> </w:t>
      </w:r>
      <w:r w:rsidRPr="00767557">
        <w:t>«</w:t>
      </w:r>
      <w:r>
        <w:t>Расход</w:t>
      </w:r>
      <w:r w:rsidRPr="00767557">
        <w:t>»,</w:t>
      </w:r>
      <w:r w:rsidRPr="00C45439">
        <w:t xml:space="preserve"> </w:t>
      </w:r>
      <w:r w:rsidRPr="00767557">
        <w:t>«</w:t>
      </w:r>
      <w:r>
        <w:t>Потери</w:t>
      </w:r>
      <w:r w:rsidRPr="00767557">
        <w:t>»,</w:t>
      </w:r>
      <w:r w:rsidRPr="00C45439">
        <w:t xml:space="preserve"> </w:t>
      </w:r>
      <w:r w:rsidRPr="00767557">
        <w:t>«</w:t>
      </w:r>
      <w:r>
        <w:t>Расход повышающий коэффициент</w:t>
      </w:r>
      <w:r w:rsidRPr="00767557">
        <w:t>»,</w:t>
      </w:r>
      <w:r w:rsidRPr="00C45439">
        <w:t xml:space="preserve"> </w:t>
      </w:r>
      <w:r w:rsidRPr="00767557">
        <w:t>«</w:t>
      </w:r>
      <w:r>
        <w:t>Двойной не допуск</w:t>
      </w:r>
      <w:r w:rsidRPr="00767557">
        <w:t>»,</w:t>
      </w:r>
      <w:r w:rsidRPr="00C45439">
        <w:t xml:space="preserve"> </w:t>
      </w:r>
      <w:r w:rsidRPr="00767557">
        <w:t>«</w:t>
      </w:r>
      <w:r>
        <w:t>Истек срок проверки</w:t>
      </w:r>
      <w:r w:rsidRPr="00767557">
        <w:t>»,</w:t>
      </w:r>
      <w:r w:rsidRPr="00C45439">
        <w:t xml:space="preserve"> </w:t>
      </w:r>
      <w:r w:rsidRPr="00767557">
        <w:t>«</w:t>
      </w:r>
      <w:r>
        <w:t>Количество комнат</w:t>
      </w:r>
      <w:r w:rsidRPr="00767557">
        <w:t>»,</w:t>
      </w:r>
      <w:r w:rsidRPr="00C45439">
        <w:t xml:space="preserve"> </w:t>
      </w:r>
      <w:r w:rsidRPr="00767557">
        <w:t>«</w:t>
      </w:r>
      <w:r>
        <w:t>Количество проживающих</w:t>
      </w:r>
      <w:r w:rsidRPr="00767557">
        <w:t>»,</w:t>
      </w:r>
      <w:r w:rsidRPr="00C45439">
        <w:t xml:space="preserve"> </w:t>
      </w:r>
      <w:r w:rsidRPr="00767557">
        <w:t>«</w:t>
      </w:r>
      <w:r>
        <w:t>КТ</w:t>
      </w:r>
      <w:r w:rsidRPr="00767557">
        <w:t>»,</w:t>
      </w:r>
      <w:r w:rsidRPr="00C45439">
        <w:t xml:space="preserve"> </w:t>
      </w:r>
      <w:r w:rsidRPr="00767557">
        <w:t>«</w:t>
      </w:r>
      <w:r>
        <w:t>Минусовая</w:t>
      </w:r>
      <w:r w:rsidRPr="00767557">
        <w:t>»,</w:t>
      </w:r>
      <w:r w:rsidRPr="00C45439">
        <w:t xml:space="preserve"> </w:t>
      </w:r>
      <w:r w:rsidRPr="00767557">
        <w:t>«</w:t>
      </w:r>
      <w:r>
        <w:t>Нет показаний</w:t>
      </w:r>
      <w:r w:rsidRPr="00767557">
        <w:t>»,</w:t>
      </w:r>
      <w:r w:rsidRPr="00C45439">
        <w:t xml:space="preserve"> </w:t>
      </w:r>
      <w:r w:rsidRPr="00767557">
        <w:t>«</w:t>
      </w:r>
      <w:r>
        <w:t>Отсутствует прибор учета</w:t>
      </w:r>
      <w:r w:rsidRPr="00767557">
        <w:t>»,</w:t>
      </w:r>
      <w:r w:rsidRPr="00C45439">
        <w:t xml:space="preserve"> </w:t>
      </w:r>
      <w:r w:rsidRPr="00767557">
        <w:t>«</w:t>
      </w:r>
      <w:r>
        <w:t>Период расхода ПП</w:t>
      </w:r>
      <w:r w:rsidRPr="00767557">
        <w:t>»,</w:t>
      </w:r>
      <w:r w:rsidRPr="00C45439">
        <w:t xml:space="preserve"> </w:t>
      </w:r>
      <w:r w:rsidRPr="00767557">
        <w:t>«</w:t>
      </w:r>
      <w:r>
        <w:t>Площадь жилая</w:t>
      </w:r>
      <w:r w:rsidRPr="00767557">
        <w:t>»,</w:t>
      </w:r>
      <w:r w:rsidRPr="00C45439">
        <w:t xml:space="preserve"> </w:t>
      </w:r>
      <w:r w:rsidRPr="00767557">
        <w:t>«</w:t>
      </w:r>
      <w:r>
        <w:t>Площадь МОП</w:t>
      </w:r>
      <w:r w:rsidRPr="00767557">
        <w:t>»,</w:t>
      </w:r>
      <w:r w:rsidRPr="00C45439">
        <w:t xml:space="preserve"> </w:t>
      </w:r>
      <w:r w:rsidRPr="00767557">
        <w:t>«</w:t>
      </w:r>
      <w:r>
        <w:t>Площадь нежилая</w:t>
      </w:r>
      <w:r w:rsidRPr="00767557">
        <w:t>»,</w:t>
      </w:r>
      <w:r w:rsidRPr="00C45439">
        <w:t xml:space="preserve"> </w:t>
      </w:r>
      <w:r w:rsidRPr="00767557">
        <w:t>«</w:t>
      </w:r>
      <w:r>
        <w:t>Площадь помещения</w:t>
      </w:r>
      <w:r w:rsidRPr="00767557">
        <w:t>»,</w:t>
      </w:r>
      <w:r w:rsidRPr="00C45439">
        <w:t xml:space="preserve"> </w:t>
      </w:r>
      <w:r w:rsidRPr="00767557">
        <w:t>«</w:t>
      </w:r>
      <w:r>
        <w:t>Повышающий коэффициент</w:t>
      </w:r>
      <w:r w:rsidRPr="00767557">
        <w:t>»,</w:t>
      </w:r>
      <w:r w:rsidRPr="00C45439">
        <w:t xml:space="preserve"> </w:t>
      </w:r>
      <w:r w:rsidRPr="00767557">
        <w:t>«</w:t>
      </w:r>
      <w:r>
        <w:t>Понижающий коэффициент</w:t>
      </w:r>
      <w:r w:rsidRPr="00767557">
        <w:t>»,</w:t>
      </w:r>
      <w:r w:rsidRPr="00C45439">
        <w:t xml:space="preserve"> </w:t>
      </w:r>
      <w:r w:rsidRPr="00767557">
        <w:t>«</w:t>
      </w:r>
      <w:r>
        <w:t>Превышение предельного индекса</w:t>
      </w:r>
      <w:r w:rsidRPr="00767557">
        <w:t>»,</w:t>
      </w:r>
      <w:r w:rsidRPr="00C45439">
        <w:t xml:space="preserve"> </w:t>
      </w:r>
      <w:r w:rsidRPr="00767557">
        <w:t>«</w:t>
      </w:r>
      <w:r>
        <w:t>Прибор неисправен</w:t>
      </w:r>
      <w:r w:rsidRPr="00767557">
        <w:t>»,</w:t>
      </w:r>
      <w:r w:rsidRPr="00C45439">
        <w:t xml:space="preserve"> </w:t>
      </w:r>
      <w:r w:rsidRPr="00767557">
        <w:t>«</w:t>
      </w:r>
      <w:r>
        <w:t>Размер превышения платы</w:t>
      </w:r>
      <w:r w:rsidRPr="00767557">
        <w:t>»,</w:t>
      </w:r>
      <w:r w:rsidRPr="00C45439">
        <w:t xml:space="preserve"> </w:t>
      </w:r>
      <w:r w:rsidRPr="00767557">
        <w:t>«</w:t>
      </w:r>
      <w:r>
        <w:t>Стоимость</w:t>
      </w:r>
      <w:r w:rsidRPr="00767557">
        <w:t>»,</w:t>
      </w:r>
      <w:r w:rsidRPr="00C45439">
        <w:t xml:space="preserve"> </w:t>
      </w:r>
      <w:r w:rsidRPr="00767557">
        <w:t>«</w:t>
      </w:r>
      <w:r>
        <w:t>Стоимость без ПК</w:t>
      </w:r>
      <w:r w:rsidRPr="00767557">
        <w:t>», «</w:t>
      </w:r>
      <w:r>
        <w:t>Тариф</w:t>
      </w:r>
      <w:r w:rsidRPr="00767557">
        <w:t>»,</w:t>
      </w:r>
      <w:r w:rsidRPr="00C45439">
        <w:t xml:space="preserve"> </w:t>
      </w:r>
      <w:r w:rsidRPr="00767557">
        <w:t>«</w:t>
      </w:r>
      <w:r>
        <w:t>Точка измерения субабонента</w:t>
      </w:r>
      <w:r w:rsidRPr="00767557">
        <w:t>»,</w:t>
      </w:r>
      <w:r w:rsidRPr="00C45439">
        <w:t xml:space="preserve"> </w:t>
      </w:r>
      <w:r w:rsidRPr="00767557">
        <w:t>«</w:t>
      </w:r>
      <w:r>
        <w:t>Точка поставки</w:t>
      </w:r>
      <w:r w:rsidRPr="00767557">
        <w:t>»,</w:t>
      </w:r>
      <w:r w:rsidRPr="00C45439">
        <w:t xml:space="preserve"> </w:t>
      </w:r>
      <w:r w:rsidRPr="00767557">
        <w:t>«</w:t>
      </w:r>
      <w:r>
        <w:t>Цена</w:t>
      </w:r>
      <w:r w:rsidRPr="00767557">
        <w:t>», «</w:t>
      </w:r>
      <w:r>
        <w:t>Доля</w:t>
      </w:r>
      <w:r w:rsidRPr="00767557">
        <w:t>» (</w:t>
      </w:r>
      <w:r>
        <w:fldChar w:fldCharType="begin"/>
      </w:r>
      <w:r>
        <w:instrText xml:space="preserve"> REF  _Ref205819641 \* Lower \h  \* MERGEFORMAT </w:instrText>
      </w:r>
      <w:r>
        <w:fldChar w:fldCharType="separate"/>
      </w:r>
      <w:r w:rsidR="002166ED">
        <w:t>рисунок 766</w:t>
      </w:r>
      <w:r>
        <w:fldChar w:fldCharType="end"/>
      </w:r>
      <w:r w:rsidRPr="00767557">
        <w:t xml:space="preserve">). </w:t>
      </w:r>
      <w:r>
        <w:t>При проведении документа</w:t>
      </w:r>
      <w:r w:rsidRPr="001008EB">
        <w:t xml:space="preserve"> </w:t>
      </w:r>
      <w:r>
        <w:t>«</w:t>
      </w:r>
      <w:r>
        <w:fldChar w:fldCharType="begin"/>
      </w:r>
      <w:r>
        <w:instrText xml:space="preserve"> REF _Ref206526716 \h </w:instrText>
      </w:r>
      <w:r>
        <w:fldChar w:fldCharType="separate"/>
      </w:r>
      <w:r w:rsidR="002166ED" w:rsidRPr="00530559">
        <w:t>Начисления лицевых счетов</w:t>
      </w:r>
      <w:r>
        <w:fldChar w:fldCharType="end"/>
      </w:r>
      <w:r>
        <w:t>» будет создана запись в регистре сведений</w:t>
      </w:r>
      <w:r w:rsidRPr="00767557">
        <w:t xml:space="preserve"> «</w:t>
      </w:r>
      <w:r>
        <w:fldChar w:fldCharType="begin"/>
      </w:r>
      <w:r>
        <w:instrText xml:space="preserve"> REF _Ref206748772 \h </w:instrText>
      </w:r>
      <w:r>
        <w:fldChar w:fldCharType="separate"/>
      </w:r>
      <w:r w:rsidR="002166ED" w:rsidRPr="00530559">
        <w:t>Расходы по точкам измерения лицевых счетов</w:t>
      </w:r>
      <w:r>
        <w:fldChar w:fldCharType="end"/>
      </w:r>
      <w:r w:rsidRPr="00767557">
        <w:t>».</w:t>
      </w:r>
    </w:p>
    <w:p w14:paraId="1368796B" w14:textId="77777777" w:rsidR="0095546A" w:rsidRPr="00530559" w:rsidRDefault="0095546A" w:rsidP="00175DC7">
      <w:pPr>
        <w:pStyle w:val="affc"/>
      </w:pPr>
      <w:r w:rsidRPr="00530559">
        <w:rPr>
          <w:lang w:eastAsia="ru-RU"/>
        </w:rPr>
        <w:lastRenderedPageBreak/>
        <w:drawing>
          <wp:inline distT="0" distB="0" distL="0" distR="0" wp14:anchorId="70846AD1" wp14:editId="553082D5">
            <wp:extent cx="5939790" cy="1624965"/>
            <wp:effectExtent l="19050" t="19050" r="22860" b="13335"/>
            <wp:docPr id="347782005" name="Рисунок 34778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a:stretch>
                      <a:fillRect/>
                    </a:stretch>
                  </pic:blipFill>
                  <pic:spPr>
                    <a:xfrm>
                      <a:off x="0" y="0"/>
                      <a:ext cx="5939790" cy="1624965"/>
                    </a:xfrm>
                    <a:prstGeom prst="rect">
                      <a:avLst/>
                    </a:prstGeom>
                    <a:ln w="3175">
                      <a:solidFill>
                        <a:schemeClr val="bg1">
                          <a:lumMod val="50000"/>
                        </a:schemeClr>
                      </a:solidFill>
                    </a:ln>
                  </pic:spPr>
                </pic:pic>
              </a:graphicData>
            </a:graphic>
          </wp:inline>
        </w:drawing>
      </w:r>
    </w:p>
    <w:p w14:paraId="2A06C069" w14:textId="35CF34B0" w:rsidR="0095546A" w:rsidRPr="00530559" w:rsidRDefault="00DC7CED" w:rsidP="0095546A">
      <w:pPr>
        <w:pStyle w:val="aff4"/>
      </w:pPr>
      <w:bookmarkStart w:id="1388" w:name="_Ref205819641"/>
      <w:r>
        <w:t>Рисунок </w:t>
      </w:r>
      <w:fldSimple w:instr=" SEQ Рисунок \* ARABIC ">
        <w:r w:rsidR="002166ED">
          <w:rPr>
            <w:noProof/>
          </w:rPr>
          <w:t>766</w:t>
        </w:r>
      </w:fldSimple>
      <w:bookmarkEnd w:id="1388"/>
      <w:r w:rsidR="0095546A" w:rsidRPr="00530559">
        <w:t> – </w:t>
      </w:r>
      <w:r w:rsidR="007F77D2">
        <w:t xml:space="preserve">Начисления лицевых счетов. </w:t>
      </w:r>
      <w:r w:rsidR="007F77D2" w:rsidRPr="00DC4E0B">
        <w:t>Ссылка «</w:t>
      </w:r>
      <w:r w:rsidR="007F77D2">
        <w:t>Расходы по точкам из</w:t>
      </w:r>
      <w:r w:rsidR="007F77D2" w:rsidRPr="00A558E6">
        <w:t>мерения лицевых счетов»</w:t>
      </w:r>
    </w:p>
    <w:p w14:paraId="60103B02" w14:textId="77777777" w:rsidR="0095546A" w:rsidRPr="00530559" w:rsidRDefault="0095546A" w:rsidP="0095546A">
      <w:pPr>
        <w:pStyle w:val="6"/>
      </w:pPr>
      <w:r w:rsidRPr="00530559">
        <w:t>Ссылка «Расходы, рассчитанные по статистике ФЛ»</w:t>
      </w:r>
    </w:p>
    <w:p w14:paraId="69B4A4C6" w14:textId="46C22CF5" w:rsidR="0095546A" w:rsidRPr="00530559" w:rsidRDefault="007F77D2" w:rsidP="0095546A">
      <w:pPr>
        <w:pStyle w:val="a3"/>
      </w:pPr>
      <w:r>
        <w:t>Ссылка п</w:t>
      </w:r>
      <w:r w:rsidRPr="008A0180">
        <w:t>редставлена табличной частью со следующими столбцами: «Период», «Регистратор», «Номер строки», «</w:t>
      </w:r>
      <w:r>
        <w:t>Вид движения</w:t>
      </w:r>
      <w:r w:rsidRPr="008A0180">
        <w:t>», «Лицевой счет», «Помещение», «</w:t>
      </w:r>
      <w:r>
        <w:t>Точка измерения</w:t>
      </w:r>
      <w:r w:rsidRPr="008A0180">
        <w:t>», «</w:t>
      </w:r>
      <w:r>
        <w:t>Зона суток</w:t>
      </w:r>
      <w:r w:rsidRPr="008A0180">
        <w:t>», «</w:t>
      </w:r>
      <w:r>
        <w:t>Расчетный период</w:t>
      </w:r>
      <w:r w:rsidRPr="008A0180">
        <w:t>», «</w:t>
      </w:r>
      <w:r>
        <w:t>Прибор учета</w:t>
      </w:r>
      <w:r w:rsidRPr="008A0180">
        <w:t>», «</w:t>
      </w:r>
      <w:r>
        <w:t>Услуга</w:t>
      </w:r>
      <w:r w:rsidRPr="008A0180">
        <w:t>», «</w:t>
      </w:r>
      <w:r>
        <w:t>Тариф</w:t>
      </w:r>
      <w:r w:rsidRPr="008A0180">
        <w:t>», «</w:t>
      </w:r>
      <w:r>
        <w:t>Цена</w:t>
      </w:r>
      <w:r w:rsidRPr="008A0180">
        <w:t>», «</w:t>
      </w:r>
      <w:r>
        <w:t>Расход</w:t>
      </w:r>
      <w:r w:rsidRPr="008A0180">
        <w:t>», «</w:t>
      </w:r>
      <w:r>
        <w:t>Стоимость</w:t>
      </w:r>
      <w:r w:rsidRPr="008A0180">
        <w:t>» (</w:t>
      </w:r>
      <w:r>
        <w:fldChar w:fldCharType="begin"/>
      </w:r>
      <w:r>
        <w:instrText xml:space="preserve"> REF  _Ref205819786 \* Lower \h  \* MERGEFORMAT </w:instrText>
      </w:r>
      <w:r>
        <w:fldChar w:fldCharType="separate"/>
      </w:r>
      <w:r w:rsidR="002166ED">
        <w:t>рисунок 767</w:t>
      </w:r>
      <w:r>
        <w:fldChar w:fldCharType="end"/>
      </w:r>
      <w:r w:rsidRPr="008A0180">
        <w:t xml:space="preserve">). </w:t>
      </w:r>
      <w:r>
        <w:t>При проведении документа</w:t>
      </w:r>
      <w:r w:rsidRPr="001008EB">
        <w:t xml:space="preserve"> </w:t>
      </w:r>
      <w:r>
        <w:t>«</w:t>
      </w:r>
      <w:r w:rsidR="00785ACF">
        <w:fldChar w:fldCharType="begin"/>
      </w:r>
      <w:r w:rsidR="00785ACF">
        <w:instrText xml:space="preserve"> REF _Ref206526716 \h </w:instrText>
      </w:r>
      <w:r w:rsidR="00785ACF">
        <w:fldChar w:fldCharType="separate"/>
      </w:r>
      <w:r w:rsidR="002166ED" w:rsidRPr="00530559">
        <w:t>Начисления лицевых счетов</w:t>
      </w:r>
      <w:r w:rsidR="00785ACF">
        <w:fldChar w:fldCharType="end"/>
      </w:r>
      <w:r>
        <w:t xml:space="preserve">» будет создана запись в регистре накоплений </w:t>
      </w:r>
      <w:r w:rsidRPr="008A0180">
        <w:t>«</w:t>
      </w:r>
      <w:r>
        <w:t>Р</w:t>
      </w:r>
      <w:r w:rsidRPr="008A0180">
        <w:t>асходы, рассчитанные по статистике ФЛ».</w:t>
      </w:r>
    </w:p>
    <w:p w14:paraId="52223318" w14:textId="77777777" w:rsidR="0095546A" w:rsidRPr="00530559" w:rsidRDefault="0095546A" w:rsidP="00175DC7">
      <w:pPr>
        <w:pStyle w:val="affc"/>
      </w:pPr>
      <w:r w:rsidRPr="00530559">
        <w:rPr>
          <w:lang w:eastAsia="ru-RU"/>
        </w:rPr>
        <w:drawing>
          <wp:inline distT="0" distB="0" distL="0" distR="0" wp14:anchorId="3C96DE7F" wp14:editId="02E28AE7">
            <wp:extent cx="5939790" cy="1461135"/>
            <wp:effectExtent l="19050" t="19050" r="22860" b="24765"/>
            <wp:docPr id="347782006" name="Рисунок 34778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8"/>
                    <a:stretch>
                      <a:fillRect/>
                    </a:stretch>
                  </pic:blipFill>
                  <pic:spPr>
                    <a:xfrm>
                      <a:off x="0" y="0"/>
                      <a:ext cx="5939790" cy="1461135"/>
                    </a:xfrm>
                    <a:prstGeom prst="rect">
                      <a:avLst/>
                    </a:prstGeom>
                    <a:ln w="6350">
                      <a:solidFill>
                        <a:schemeClr val="tx1"/>
                      </a:solidFill>
                    </a:ln>
                  </pic:spPr>
                </pic:pic>
              </a:graphicData>
            </a:graphic>
          </wp:inline>
        </w:drawing>
      </w:r>
    </w:p>
    <w:p w14:paraId="050F0088" w14:textId="226A7D9A" w:rsidR="0095546A" w:rsidRPr="00530559" w:rsidRDefault="00DC7CED" w:rsidP="0095546A">
      <w:pPr>
        <w:pStyle w:val="aff4"/>
      </w:pPr>
      <w:bookmarkStart w:id="1389" w:name="_Ref205819786"/>
      <w:r>
        <w:t>Рисунок </w:t>
      </w:r>
      <w:fldSimple w:instr=" SEQ Рисунок \* ARABIC ">
        <w:r w:rsidR="002166ED">
          <w:rPr>
            <w:noProof/>
          </w:rPr>
          <w:t>767</w:t>
        </w:r>
      </w:fldSimple>
      <w:bookmarkEnd w:id="1389"/>
      <w:r w:rsidR="0095546A" w:rsidRPr="00530559">
        <w:t> – </w:t>
      </w:r>
      <w:r w:rsidR="00785ACF">
        <w:t xml:space="preserve">Начисления лицевых счетов. </w:t>
      </w:r>
      <w:r w:rsidR="00785ACF" w:rsidRPr="00DC4E0B">
        <w:t>Ссылка «</w:t>
      </w:r>
      <w:r w:rsidR="00785ACF">
        <w:t>Р</w:t>
      </w:r>
      <w:r w:rsidR="00785ACF" w:rsidRPr="008A0180">
        <w:t>асходы, рассчитанные по статистике ФЛ»</w:t>
      </w:r>
    </w:p>
    <w:p w14:paraId="2B940898" w14:textId="77777777" w:rsidR="0095546A" w:rsidRPr="00530559" w:rsidRDefault="0095546A" w:rsidP="0095546A">
      <w:pPr>
        <w:pStyle w:val="6"/>
      </w:pPr>
      <w:r w:rsidRPr="00530559">
        <w:t>Ссылка «Данные для расчета субсидий»</w:t>
      </w:r>
    </w:p>
    <w:p w14:paraId="691A88FB" w14:textId="5103423E" w:rsidR="0095546A" w:rsidRPr="00530559" w:rsidRDefault="00785ACF" w:rsidP="0095546A">
      <w:pPr>
        <w:pStyle w:val="a3"/>
      </w:pPr>
      <w:r>
        <w:t>Ссылка п</w:t>
      </w:r>
      <w:r w:rsidRPr="008A0180">
        <w:t>редставлена табличной частью со следующими столбцами: «Период», «Регистратор», «Номер строки», «</w:t>
      </w:r>
      <w:r>
        <w:t>Базовый расчетный период</w:t>
      </w:r>
      <w:r w:rsidRPr="008A0180">
        <w:t>», «Лицевой счет», «Помещение», «Расчетный период», «Услуга», «Расход»,</w:t>
      </w:r>
      <w:r w:rsidRPr="003D513B">
        <w:t xml:space="preserve"> </w:t>
      </w:r>
      <w:r w:rsidRPr="008A0180">
        <w:t>«</w:t>
      </w:r>
      <w:r>
        <w:t>Размер субсидий</w:t>
      </w:r>
      <w:r w:rsidRPr="008A0180">
        <w:t>», «Цена», «</w:t>
      </w:r>
      <w:r>
        <w:t>Цена экономически обоснованная</w:t>
      </w:r>
      <w:r w:rsidRPr="008A0180">
        <w:t>» (</w:t>
      </w:r>
      <w:r>
        <w:fldChar w:fldCharType="begin"/>
      </w:r>
      <w:r>
        <w:instrText xml:space="preserve"> REF  _Ref205820135 \* Lower \h  \* MERGEFORMAT </w:instrText>
      </w:r>
      <w:r>
        <w:fldChar w:fldCharType="separate"/>
      </w:r>
      <w:r w:rsidR="002166ED">
        <w:t>рисунок 768</w:t>
      </w:r>
      <w:r>
        <w:fldChar w:fldCharType="end"/>
      </w:r>
      <w:r w:rsidRPr="008A0180">
        <w:t xml:space="preserve">). </w:t>
      </w:r>
      <w:r>
        <w:t>При проведении документа</w:t>
      </w:r>
      <w:r w:rsidRPr="001008EB">
        <w:t xml:space="preserve"> </w:t>
      </w:r>
      <w:r>
        <w:t>«</w:t>
      </w:r>
      <w:r>
        <w:fldChar w:fldCharType="begin"/>
      </w:r>
      <w:r>
        <w:instrText xml:space="preserve"> REF _Ref206526716 \h </w:instrText>
      </w:r>
      <w:r>
        <w:fldChar w:fldCharType="separate"/>
      </w:r>
      <w:r w:rsidR="002166ED" w:rsidRPr="00530559">
        <w:t>Начисления лицевых счетов</w:t>
      </w:r>
      <w:r>
        <w:fldChar w:fldCharType="end"/>
      </w:r>
      <w:r>
        <w:t>» будет создана запись в регистре сведений</w:t>
      </w:r>
      <w:r w:rsidRPr="00767557">
        <w:t xml:space="preserve"> </w:t>
      </w:r>
      <w:r w:rsidRPr="008A0180">
        <w:t>«</w:t>
      </w:r>
      <w:r>
        <w:t>Д</w:t>
      </w:r>
      <w:r w:rsidRPr="008A0180">
        <w:t>анные для расчета субсидий».</w:t>
      </w:r>
    </w:p>
    <w:p w14:paraId="3A05F640" w14:textId="77777777" w:rsidR="0095546A" w:rsidRPr="00530559" w:rsidRDefault="0095546A" w:rsidP="00175DC7">
      <w:pPr>
        <w:pStyle w:val="affc"/>
      </w:pPr>
      <w:r w:rsidRPr="00530559">
        <w:rPr>
          <w:lang w:eastAsia="ru-RU"/>
        </w:rPr>
        <w:lastRenderedPageBreak/>
        <w:drawing>
          <wp:inline distT="0" distB="0" distL="0" distR="0" wp14:anchorId="47F76E73" wp14:editId="7A5503E6">
            <wp:extent cx="5939790" cy="1266190"/>
            <wp:effectExtent l="19050" t="19050" r="22860" b="10160"/>
            <wp:docPr id="347782007" name="Рисунок 34778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9"/>
                    <a:stretch>
                      <a:fillRect/>
                    </a:stretch>
                  </pic:blipFill>
                  <pic:spPr>
                    <a:xfrm>
                      <a:off x="0" y="0"/>
                      <a:ext cx="5939790" cy="1266190"/>
                    </a:xfrm>
                    <a:prstGeom prst="rect">
                      <a:avLst/>
                    </a:prstGeom>
                    <a:ln w="6350">
                      <a:solidFill>
                        <a:schemeClr val="tx1"/>
                      </a:solidFill>
                    </a:ln>
                  </pic:spPr>
                </pic:pic>
              </a:graphicData>
            </a:graphic>
          </wp:inline>
        </w:drawing>
      </w:r>
    </w:p>
    <w:p w14:paraId="11C4D2C3" w14:textId="699AA1F0" w:rsidR="0095546A" w:rsidRDefault="00DC7CED" w:rsidP="0095546A">
      <w:pPr>
        <w:pStyle w:val="aff4"/>
      </w:pPr>
      <w:bookmarkStart w:id="1390" w:name="_Ref205820135"/>
      <w:r>
        <w:t>Рисунок </w:t>
      </w:r>
      <w:fldSimple w:instr=" SEQ Рисунок \* ARABIC ">
        <w:r w:rsidR="002166ED">
          <w:rPr>
            <w:noProof/>
          </w:rPr>
          <w:t>768</w:t>
        </w:r>
      </w:fldSimple>
      <w:bookmarkEnd w:id="1390"/>
      <w:r w:rsidR="0095546A" w:rsidRPr="00530559">
        <w:t> – </w:t>
      </w:r>
      <w:r w:rsidR="00785ACF">
        <w:t xml:space="preserve">Начисления лицевых счетов. </w:t>
      </w:r>
      <w:r w:rsidR="00785ACF" w:rsidRPr="00DC4E0B">
        <w:t>Ссылка «</w:t>
      </w:r>
      <w:r w:rsidR="00785ACF">
        <w:t>Данные для расчета субсидий»</w:t>
      </w:r>
    </w:p>
    <w:p w14:paraId="484C088A" w14:textId="77777777" w:rsidR="00785ACF" w:rsidRDefault="00785ACF" w:rsidP="00833707">
      <w:pPr>
        <w:pStyle w:val="13"/>
        <w:numPr>
          <w:ilvl w:val="0"/>
          <w:numId w:val="108"/>
        </w:numPr>
      </w:pPr>
      <w:r>
        <w:t>Для сохранения изменений нажать кнопку с пиктограммой крестика и сохранить изменения.</w:t>
      </w:r>
    </w:p>
    <w:p w14:paraId="27F07DFC" w14:textId="77777777" w:rsidR="00785ACF" w:rsidRPr="0095546A" w:rsidRDefault="00785ACF" w:rsidP="00785ACF">
      <w:pPr>
        <w:pStyle w:val="a3"/>
      </w:pPr>
      <w:r w:rsidRPr="008A351B">
        <w:t xml:space="preserve">Успешно сохраненный элемент появляется в общем списке </w:t>
      </w:r>
      <w:r>
        <w:t>документов</w:t>
      </w:r>
      <w:r w:rsidRPr="008A351B">
        <w:t>,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1C116DB7" w14:textId="6162EB43" w:rsidR="00651716" w:rsidRDefault="00651716" w:rsidP="00412699">
      <w:pPr>
        <w:pStyle w:val="4"/>
      </w:pPr>
      <w:bookmarkStart w:id="1391" w:name="_Toc203487361"/>
      <w:bookmarkStart w:id="1392" w:name="_Toc203120597"/>
      <w:bookmarkStart w:id="1393" w:name="_Ref204682976"/>
      <w:bookmarkStart w:id="1394" w:name="_Ref206526718"/>
      <w:bookmarkStart w:id="1395" w:name="_Ref207183468"/>
      <w:r w:rsidRPr="00530559">
        <w:t>Перерасчет при некачественной поставке</w:t>
      </w:r>
      <w:bookmarkEnd w:id="1391"/>
      <w:bookmarkEnd w:id="1392"/>
      <w:bookmarkEnd w:id="1393"/>
      <w:bookmarkEnd w:id="1394"/>
      <w:bookmarkEnd w:id="1395"/>
    </w:p>
    <w:p w14:paraId="06974DCF" w14:textId="77777777" w:rsidR="00046B2D" w:rsidRDefault="00046B2D" w:rsidP="00046B2D">
      <w:pPr>
        <w:pStyle w:val="5"/>
      </w:pPr>
      <w:r>
        <w:t>Описание документа</w:t>
      </w:r>
    </w:p>
    <w:p w14:paraId="7590A41C" w14:textId="77777777" w:rsidR="00046B2D" w:rsidRDefault="00046B2D" w:rsidP="00046B2D">
      <w:pPr>
        <w:pStyle w:val="a3"/>
      </w:pPr>
      <w:r>
        <w:t xml:space="preserve">Документы </w:t>
      </w:r>
      <w:r w:rsidRPr="00A17343">
        <w:t>предназначен</w:t>
      </w:r>
      <w:r>
        <w:t>ы</w:t>
      </w:r>
      <w:r w:rsidRPr="00A17343">
        <w:t xml:space="preserve"> для систематизации и хранения информации о </w:t>
      </w:r>
      <w:r>
        <w:t>перерасчете при некачественной поставке.</w:t>
      </w:r>
    </w:p>
    <w:p w14:paraId="48F4C2ED" w14:textId="448FE6F1" w:rsidR="00046B2D" w:rsidRDefault="00046B2D" w:rsidP="00046B2D">
      <w:pPr>
        <w:pStyle w:val="a3"/>
      </w:pPr>
      <w:r>
        <w:t>П</w:t>
      </w:r>
      <w:r w:rsidRPr="009620A8">
        <w:t>редставлен</w:t>
      </w:r>
      <w:r>
        <w:t>ы</w:t>
      </w:r>
      <w:r w:rsidRPr="009620A8">
        <w:t xml:space="preserve"> таблицей, состоящей из следующих столбцов</w:t>
      </w:r>
      <w:r>
        <w:t xml:space="preserve"> </w:t>
      </w:r>
      <w:r>
        <w:br/>
        <w:t>(</w:t>
      </w:r>
      <w:r>
        <w:fldChar w:fldCharType="begin"/>
      </w:r>
      <w:r>
        <w:instrText xml:space="preserve"> REF _Ref206192449 \h </w:instrText>
      </w:r>
      <w:r>
        <w:fldChar w:fldCharType="separate"/>
      </w:r>
      <w:r w:rsidR="002166ED">
        <w:t>Рисунок </w:t>
      </w:r>
      <w:r w:rsidR="002166ED">
        <w:rPr>
          <w:noProof/>
        </w:rPr>
        <w:t>769</w:t>
      </w:r>
      <w:r>
        <w:fldChar w:fldCharType="end"/>
      </w:r>
      <w:r>
        <w:t>)</w:t>
      </w:r>
      <w:r w:rsidRPr="009620A8">
        <w:t>:</w:t>
      </w:r>
    </w:p>
    <w:p w14:paraId="70E6E891" w14:textId="77777777" w:rsidR="00046B2D" w:rsidRDefault="00046B2D" w:rsidP="00046B2D">
      <w:pPr>
        <w:pStyle w:val="12"/>
      </w:pPr>
      <w:r>
        <w:t>«Дата»;</w:t>
      </w:r>
    </w:p>
    <w:p w14:paraId="65750726" w14:textId="77777777" w:rsidR="00046B2D" w:rsidRDefault="00046B2D" w:rsidP="00046B2D">
      <w:pPr>
        <w:pStyle w:val="12"/>
      </w:pPr>
      <w:r>
        <w:t>«Номер»;</w:t>
      </w:r>
    </w:p>
    <w:p w14:paraId="55A01C0A" w14:textId="77777777" w:rsidR="00046B2D" w:rsidRDefault="00046B2D" w:rsidP="00046B2D">
      <w:pPr>
        <w:pStyle w:val="12"/>
      </w:pPr>
      <w:r>
        <w:t>«Расчетный период»;</w:t>
      </w:r>
    </w:p>
    <w:p w14:paraId="7A60804C" w14:textId="77777777" w:rsidR="00046B2D" w:rsidRDefault="00046B2D" w:rsidP="00046B2D">
      <w:pPr>
        <w:pStyle w:val="12"/>
      </w:pPr>
      <w:r>
        <w:t>«Вид документа»;</w:t>
      </w:r>
    </w:p>
    <w:p w14:paraId="6326ED8D" w14:textId="77777777" w:rsidR="00046B2D" w:rsidRDefault="00046B2D" w:rsidP="00046B2D">
      <w:pPr>
        <w:pStyle w:val="12"/>
      </w:pPr>
      <w:r>
        <w:t>«Договор»;</w:t>
      </w:r>
    </w:p>
    <w:p w14:paraId="6774237F" w14:textId="77777777" w:rsidR="00046B2D" w:rsidRDefault="00046B2D" w:rsidP="00046B2D">
      <w:pPr>
        <w:pStyle w:val="12"/>
      </w:pPr>
      <w:r>
        <w:t>«Физический объект»;</w:t>
      </w:r>
    </w:p>
    <w:p w14:paraId="6D82A0D7" w14:textId="77777777" w:rsidR="00046B2D" w:rsidRDefault="00046B2D" w:rsidP="00046B2D">
      <w:pPr>
        <w:pStyle w:val="12"/>
      </w:pPr>
      <w:r>
        <w:t>«Строение»;</w:t>
      </w:r>
    </w:p>
    <w:p w14:paraId="476152EA" w14:textId="77777777" w:rsidR="00046B2D" w:rsidRDefault="00046B2D" w:rsidP="00046B2D">
      <w:pPr>
        <w:pStyle w:val="12"/>
      </w:pPr>
      <w:r>
        <w:t>«Помещение»;</w:t>
      </w:r>
    </w:p>
    <w:p w14:paraId="7BB6A9C1" w14:textId="77777777" w:rsidR="00046B2D" w:rsidRDefault="00046B2D" w:rsidP="00046B2D">
      <w:pPr>
        <w:pStyle w:val="12"/>
      </w:pPr>
      <w:r>
        <w:t>«Номенклатура».</w:t>
      </w:r>
    </w:p>
    <w:p w14:paraId="299B4DA5" w14:textId="77777777" w:rsidR="00046B2D" w:rsidRDefault="00046B2D" w:rsidP="00175DC7">
      <w:pPr>
        <w:pStyle w:val="affc"/>
      </w:pPr>
      <w:r w:rsidRPr="00BB3767">
        <w:rPr>
          <w:lang w:eastAsia="ru-RU"/>
        </w:rPr>
        <w:lastRenderedPageBreak/>
        <w:drawing>
          <wp:inline distT="0" distB="0" distL="0" distR="0" wp14:anchorId="50CAAD92" wp14:editId="195545B3">
            <wp:extent cx="5939790" cy="767080"/>
            <wp:effectExtent l="19050" t="19050" r="22860" b="13970"/>
            <wp:docPr id="185604994" name="Рисунок 185604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0"/>
                    <a:stretch>
                      <a:fillRect/>
                    </a:stretch>
                  </pic:blipFill>
                  <pic:spPr>
                    <a:xfrm>
                      <a:off x="0" y="0"/>
                      <a:ext cx="5939790" cy="767080"/>
                    </a:xfrm>
                    <a:prstGeom prst="rect">
                      <a:avLst/>
                    </a:prstGeom>
                    <a:ln w="3175">
                      <a:solidFill>
                        <a:schemeClr val="bg1">
                          <a:lumMod val="50000"/>
                        </a:schemeClr>
                      </a:solidFill>
                    </a:ln>
                  </pic:spPr>
                </pic:pic>
              </a:graphicData>
            </a:graphic>
          </wp:inline>
        </w:drawing>
      </w:r>
    </w:p>
    <w:p w14:paraId="45FE8896" w14:textId="72984FBA" w:rsidR="00046B2D" w:rsidRDefault="00DC7CED" w:rsidP="00046B2D">
      <w:pPr>
        <w:pStyle w:val="aff4"/>
      </w:pPr>
      <w:bookmarkStart w:id="1396" w:name="_Ref206192449"/>
      <w:r>
        <w:t>Рисунок </w:t>
      </w:r>
      <w:fldSimple w:instr=" SEQ Рисунок \* ARABIC ">
        <w:r w:rsidR="002166ED">
          <w:rPr>
            <w:noProof/>
          </w:rPr>
          <w:t>769</w:t>
        </w:r>
      </w:fldSimple>
      <w:bookmarkEnd w:id="1396"/>
      <w:r w:rsidR="00046B2D" w:rsidRPr="00DC4E0B">
        <w:t> – </w:t>
      </w:r>
      <w:r w:rsidR="00046B2D" w:rsidRPr="0040101B">
        <w:t>Документы «</w:t>
      </w:r>
      <w:r w:rsidR="00046B2D">
        <w:t>Перерасчет при некачественной поставке</w:t>
      </w:r>
      <w:r w:rsidR="00046B2D" w:rsidRPr="0040101B">
        <w:t>»</w:t>
      </w:r>
    </w:p>
    <w:p w14:paraId="77E75DBB" w14:textId="77777777" w:rsidR="00046B2D" w:rsidRDefault="00046B2D" w:rsidP="00046B2D">
      <w:pPr>
        <w:pStyle w:val="5"/>
      </w:pPr>
      <w:r>
        <w:t>Создание записи</w:t>
      </w:r>
    </w:p>
    <w:p w14:paraId="0203C673" w14:textId="1D6E73B1" w:rsidR="00046B2D" w:rsidRDefault="00046B2D" w:rsidP="00046B2D">
      <w:pPr>
        <w:pStyle w:val="a3"/>
      </w:pPr>
      <w:r w:rsidRPr="009620A8">
        <w:t xml:space="preserve">Для создания нового </w:t>
      </w:r>
      <w:r>
        <w:t>документа «Перерасчет при некачественной поставке» необходимо н</w:t>
      </w:r>
      <w:r w:rsidRPr="009620A8">
        <w:t>ажать кнопку «Создать»</w:t>
      </w:r>
      <w:r>
        <w:t xml:space="preserve"> (</w:t>
      </w:r>
      <w:r>
        <w:fldChar w:fldCharType="begin"/>
      </w:r>
      <w:r>
        <w:instrText xml:space="preserve"> REF _Ref206192449 \h </w:instrText>
      </w:r>
      <w:r>
        <w:fldChar w:fldCharType="separate"/>
      </w:r>
      <w:r w:rsidR="002166ED">
        <w:t>Рисунок </w:t>
      </w:r>
      <w:r w:rsidR="002166ED">
        <w:rPr>
          <w:noProof/>
        </w:rPr>
        <w:t>769</w:t>
      </w:r>
      <w:r>
        <w:fldChar w:fldCharType="end"/>
      </w:r>
      <w:r>
        <w:t>).</w:t>
      </w:r>
    </w:p>
    <w:p w14:paraId="65E0D276" w14:textId="4A81954C" w:rsidR="00046B2D" w:rsidRDefault="00046B2D" w:rsidP="00046B2D">
      <w:pPr>
        <w:pStyle w:val="a3"/>
      </w:pPr>
      <w:r>
        <w:t>В окне «Перерасчет при некачественной поставке (создание)» заполнить поля во вкладке «Основное» (</w:t>
      </w:r>
      <w:r>
        <w:fldChar w:fldCharType="begin"/>
      </w:r>
      <w:r>
        <w:instrText xml:space="preserve"> REF _Ref206192794 \h </w:instrText>
      </w:r>
      <w:r>
        <w:fldChar w:fldCharType="separate"/>
      </w:r>
      <w:r w:rsidR="002166ED">
        <w:t>Рисунок </w:t>
      </w:r>
      <w:r w:rsidR="002166ED">
        <w:rPr>
          <w:noProof/>
        </w:rPr>
        <w:t>770</w:t>
      </w:r>
      <w:r>
        <w:fldChar w:fldCharType="end"/>
      </w:r>
      <w:r>
        <w:t>).</w:t>
      </w:r>
    </w:p>
    <w:p w14:paraId="7CF6EAE8" w14:textId="77777777" w:rsidR="00046B2D" w:rsidRDefault="00046B2D" w:rsidP="00175DC7">
      <w:pPr>
        <w:pStyle w:val="affc"/>
      </w:pPr>
      <w:r w:rsidRPr="0087517E">
        <w:rPr>
          <w:lang w:eastAsia="ru-RU"/>
        </w:rPr>
        <w:drawing>
          <wp:inline distT="0" distB="0" distL="0" distR="0" wp14:anchorId="359F72D6" wp14:editId="04967E14">
            <wp:extent cx="5939790" cy="1356360"/>
            <wp:effectExtent l="19050" t="19050" r="22860" b="15240"/>
            <wp:docPr id="1271034251" name="Рисунок 1271034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1"/>
                    <a:stretch>
                      <a:fillRect/>
                    </a:stretch>
                  </pic:blipFill>
                  <pic:spPr>
                    <a:xfrm>
                      <a:off x="0" y="0"/>
                      <a:ext cx="5939790" cy="1356360"/>
                    </a:xfrm>
                    <a:prstGeom prst="rect">
                      <a:avLst/>
                    </a:prstGeom>
                    <a:ln w="3175">
                      <a:solidFill>
                        <a:schemeClr val="bg1">
                          <a:lumMod val="50000"/>
                        </a:schemeClr>
                      </a:solidFill>
                    </a:ln>
                  </pic:spPr>
                </pic:pic>
              </a:graphicData>
            </a:graphic>
          </wp:inline>
        </w:drawing>
      </w:r>
    </w:p>
    <w:p w14:paraId="279EC8A9" w14:textId="273764DF" w:rsidR="00046B2D" w:rsidRDefault="00DC7CED" w:rsidP="00046B2D">
      <w:pPr>
        <w:pStyle w:val="aff4"/>
      </w:pPr>
      <w:bookmarkStart w:id="1397" w:name="_Ref206192794"/>
      <w:r>
        <w:t>Рисунок </w:t>
      </w:r>
      <w:fldSimple w:instr=" SEQ Рисунок \* ARABIC ">
        <w:r w:rsidR="002166ED">
          <w:rPr>
            <w:noProof/>
          </w:rPr>
          <w:t>770</w:t>
        </w:r>
      </w:fldSimple>
      <w:bookmarkEnd w:id="1397"/>
      <w:r w:rsidR="00046B2D" w:rsidRPr="00DC4E0B">
        <w:t> – </w:t>
      </w:r>
      <w:r w:rsidR="00046B2D">
        <w:t>Окно «Перерасчет при некачественной поставке (создание)». Вкладка «Основное»</w:t>
      </w:r>
    </w:p>
    <w:p w14:paraId="1184B0F9" w14:textId="77777777" w:rsidR="00046B2D" w:rsidRDefault="00046B2D" w:rsidP="00046B2D">
      <w:pPr>
        <w:pStyle w:val="a3"/>
      </w:pPr>
      <w:r>
        <w:t>Для заполнения доступны следующие поля:</w:t>
      </w:r>
    </w:p>
    <w:p w14:paraId="2A85EF10" w14:textId="77777777" w:rsidR="00046B2D" w:rsidRDefault="00046B2D" w:rsidP="00046B2D">
      <w:pPr>
        <w:pStyle w:val="12"/>
      </w:pPr>
      <w:r>
        <w:t>«Вид документа» (выбирается из списка);</w:t>
      </w:r>
    </w:p>
    <w:p w14:paraId="6F3111E6" w14:textId="77777777" w:rsidR="00046B2D" w:rsidRDefault="00046B2D" w:rsidP="00046B2D">
      <w:pPr>
        <w:pStyle w:val="12"/>
      </w:pPr>
      <w:r>
        <w:t>«Номер»;</w:t>
      </w:r>
    </w:p>
    <w:p w14:paraId="4888A3A2" w14:textId="77777777" w:rsidR="00046B2D" w:rsidRDefault="00046B2D" w:rsidP="00046B2D">
      <w:pPr>
        <w:pStyle w:val="12"/>
      </w:pPr>
      <w:r>
        <w:t>«Дата»;</w:t>
      </w:r>
    </w:p>
    <w:p w14:paraId="3CFA5A17" w14:textId="77777777" w:rsidR="00046B2D" w:rsidRDefault="00046B2D" w:rsidP="00046B2D">
      <w:pPr>
        <w:pStyle w:val="12"/>
      </w:pPr>
      <w:r>
        <w:t>«Исх. №»;</w:t>
      </w:r>
    </w:p>
    <w:p w14:paraId="6B5EEED5" w14:textId="77777777" w:rsidR="00046B2D" w:rsidRDefault="00046B2D" w:rsidP="00046B2D">
      <w:pPr>
        <w:pStyle w:val="12"/>
      </w:pPr>
      <w:r>
        <w:t>«Подразделение»;</w:t>
      </w:r>
    </w:p>
    <w:p w14:paraId="33FD5059" w14:textId="77777777" w:rsidR="00046B2D" w:rsidRDefault="00046B2D" w:rsidP="00046B2D">
      <w:pPr>
        <w:pStyle w:val="12"/>
      </w:pPr>
      <w:r>
        <w:t>«Комментарий».</w:t>
      </w:r>
    </w:p>
    <w:p w14:paraId="180040A0" w14:textId="77777777" w:rsidR="00046B2D" w:rsidRDefault="00046B2D" w:rsidP="00046B2D">
      <w:pPr>
        <w:pStyle w:val="a3"/>
      </w:pPr>
      <w:r>
        <w:t>После заполнения полей на вкладке «Основное» нажать кнопку «Записать».</w:t>
      </w:r>
    </w:p>
    <w:p w14:paraId="5CBBE8E1" w14:textId="77777777" w:rsidR="00046B2D" w:rsidRDefault="00046B2D" w:rsidP="00046B2D">
      <w:pPr>
        <w:pStyle w:val="a3"/>
      </w:pPr>
      <w:r>
        <w:t>При необходимости заполнить данные на вкладках: «Взаиморасчеты ФЛ», «Расход по точкам учета договора», «Расходы по точкам измерения договоров», «Расходы по точкам измерения лицевых счетов», «Расшифровка перерасчета при некачественной поставке».</w:t>
      </w:r>
    </w:p>
    <w:p w14:paraId="2FE1E6C4" w14:textId="77777777" w:rsidR="00046B2D" w:rsidRDefault="00046B2D" w:rsidP="00046B2D">
      <w:pPr>
        <w:pStyle w:val="a3"/>
      </w:pPr>
      <w:r>
        <w:t>На вкладке ЭА добавить документ для перерасчета.</w:t>
      </w:r>
    </w:p>
    <w:p w14:paraId="085EBDAE" w14:textId="77777777" w:rsidR="00046B2D" w:rsidRDefault="00046B2D" w:rsidP="00046B2D">
      <w:pPr>
        <w:pStyle w:val="a3"/>
      </w:pPr>
      <w:r>
        <w:lastRenderedPageBreak/>
        <w:t>На вкладке «Основное» нажать кнопку «Провести и закрыть».</w:t>
      </w:r>
    </w:p>
    <w:p w14:paraId="63AABF79" w14:textId="3011D796" w:rsidR="00651716" w:rsidRDefault="00651716" w:rsidP="00412699">
      <w:pPr>
        <w:pStyle w:val="4"/>
      </w:pPr>
      <w:bookmarkStart w:id="1398" w:name="_Toc203487362"/>
      <w:bookmarkStart w:id="1399" w:name="_Toc203120598"/>
      <w:bookmarkStart w:id="1400" w:name="_Ref204682977"/>
      <w:bookmarkStart w:id="1401" w:name="_Ref206511964"/>
      <w:bookmarkStart w:id="1402" w:name="_Ref206526719"/>
      <w:bookmarkStart w:id="1403" w:name="_Ref207183455"/>
      <w:r w:rsidRPr="00530559">
        <w:t>Перерасчет при некачественной поставке ФЛ</w:t>
      </w:r>
      <w:bookmarkEnd w:id="1398"/>
      <w:bookmarkEnd w:id="1399"/>
      <w:bookmarkEnd w:id="1400"/>
      <w:bookmarkEnd w:id="1401"/>
      <w:bookmarkEnd w:id="1402"/>
      <w:bookmarkEnd w:id="1403"/>
    </w:p>
    <w:p w14:paraId="70AD3A0A" w14:textId="77777777" w:rsidR="00046B2D" w:rsidRDefault="00046B2D" w:rsidP="00046B2D">
      <w:pPr>
        <w:pStyle w:val="5"/>
      </w:pPr>
      <w:r>
        <w:t>Описание документа</w:t>
      </w:r>
    </w:p>
    <w:p w14:paraId="40989030" w14:textId="77777777" w:rsidR="00046B2D" w:rsidRDefault="00046B2D" w:rsidP="00046B2D">
      <w:pPr>
        <w:pStyle w:val="a3"/>
      </w:pPr>
      <w:r>
        <w:t xml:space="preserve">Документы </w:t>
      </w:r>
      <w:r w:rsidRPr="00A17343">
        <w:t>предназначен</w:t>
      </w:r>
      <w:r>
        <w:t>ы</w:t>
      </w:r>
      <w:r w:rsidRPr="00A17343">
        <w:t xml:space="preserve"> для систематизации и хранения информации о </w:t>
      </w:r>
      <w:r>
        <w:t>перерасчете при некачественной поставке ФЛ.</w:t>
      </w:r>
    </w:p>
    <w:p w14:paraId="37E05356" w14:textId="6AD5C5C0" w:rsidR="00046B2D" w:rsidRDefault="00046B2D" w:rsidP="00046B2D">
      <w:pPr>
        <w:pStyle w:val="a3"/>
      </w:pPr>
      <w:r>
        <w:t>П</w:t>
      </w:r>
      <w:r w:rsidRPr="009620A8">
        <w:t>редставлен</w:t>
      </w:r>
      <w:r>
        <w:t>ы</w:t>
      </w:r>
      <w:r w:rsidRPr="009620A8">
        <w:t xml:space="preserve"> таблицей, состоящей из следующих столбцов</w:t>
      </w:r>
      <w:r>
        <w:t xml:space="preserve"> </w:t>
      </w:r>
      <w:r>
        <w:br/>
        <w:t>(</w:t>
      </w:r>
      <w:r>
        <w:fldChar w:fldCharType="begin"/>
      </w:r>
      <w:r>
        <w:instrText xml:space="preserve"> REF _Ref206193422 \h </w:instrText>
      </w:r>
      <w:r>
        <w:fldChar w:fldCharType="separate"/>
      </w:r>
      <w:r w:rsidR="002166ED">
        <w:t>Рисунок </w:t>
      </w:r>
      <w:r w:rsidR="002166ED">
        <w:rPr>
          <w:noProof/>
        </w:rPr>
        <w:t>771</w:t>
      </w:r>
      <w:r>
        <w:fldChar w:fldCharType="end"/>
      </w:r>
      <w:r>
        <w:t>)</w:t>
      </w:r>
      <w:r w:rsidRPr="009620A8">
        <w:t>:</w:t>
      </w:r>
    </w:p>
    <w:p w14:paraId="33E9D22D" w14:textId="77777777" w:rsidR="00046B2D" w:rsidRDefault="00046B2D" w:rsidP="00046B2D">
      <w:pPr>
        <w:pStyle w:val="12"/>
      </w:pPr>
      <w:r>
        <w:t>«Дата»;</w:t>
      </w:r>
    </w:p>
    <w:p w14:paraId="2C30CA36" w14:textId="77777777" w:rsidR="00046B2D" w:rsidRDefault="00046B2D" w:rsidP="00046B2D">
      <w:pPr>
        <w:pStyle w:val="12"/>
      </w:pPr>
      <w:r>
        <w:t>«Номер»;</w:t>
      </w:r>
    </w:p>
    <w:p w14:paraId="66CA467E" w14:textId="77777777" w:rsidR="00046B2D" w:rsidRDefault="00046B2D" w:rsidP="00046B2D">
      <w:pPr>
        <w:pStyle w:val="12"/>
      </w:pPr>
      <w:r>
        <w:t>«Строение»;</w:t>
      </w:r>
    </w:p>
    <w:p w14:paraId="78FF378C" w14:textId="77777777" w:rsidR="00046B2D" w:rsidRDefault="00046B2D" w:rsidP="00046B2D">
      <w:pPr>
        <w:pStyle w:val="12"/>
      </w:pPr>
      <w:r>
        <w:t>«Номенклатура»;</w:t>
      </w:r>
    </w:p>
    <w:p w14:paraId="7202E5A6" w14:textId="77777777" w:rsidR="00046B2D" w:rsidRDefault="00046B2D" w:rsidP="00046B2D">
      <w:pPr>
        <w:pStyle w:val="12"/>
      </w:pPr>
      <w:r>
        <w:t>«Подразделение»;</w:t>
      </w:r>
    </w:p>
    <w:p w14:paraId="743111CE" w14:textId="77777777" w:rsidR="00046B2D" w:rsidRDefault="00046B2D" w:rsidP="00046B2D">
      <w:pPr>
        <w:pStyle w:val="12"/>
      </w:pPr>
      <w:r>
        <w:t>«Дата начала»;</w:t>
      </w:r>
    </w:p>
    <w:p w14:paraId="1984F975" w14:textId="77777777" w:rsidR="00046B2D" w:rsidRDefault="00046B2D" w:rsidP="00046B2D">
      <w:pPr>
        <w:pStyle w:val="12"/>
      </w:pPr>
      <w:r>
        <w:t>«Дата окончания»;</w:t>
      </w:r>
    </w:p>
    <w:p w14:paraId="1D62CD74" w14:textId="77777777" w:rsidR="00046B2D" w:rsidRDefault="00046B2D" w:rsidP="00046B2D">
      <w:pPr>
        <w:pStyle w:val="12"/>
      </w:pPr>
      <w:r>
        <w:t>«Вид операции»;</w:t>
      </w:r>
    </w:p>
    <w:p w14:paraId="7270ADB5" w14:textId="77777777" w:rsidR="00046B2D" w:rsidRDefault="00046B2D" w:rsidP="00046B2D">
      <w:pPr>
        <w:pStyle w:val="12"/>
      </w:pPr>
      <w:r>
        <w:t>«Автор»;</w:t>
      </w:r>
    </w:p>
    <w:p w14:paraId="67C4FF66" w14:textId="77777777" w:rsidR="00046B2D" w:rsidRDefault="00046B2D" w:rsidP="00046B2D">
      <w:pPr>
        <w:pStyle w:val="12"/>
      </w:pPr>
      <w:r>
        <w:t>«Дата создания»;</w:t>
      </w:r>
    </w:p>
    <w:p w14:paraId="0B86D5A2" w14:textId="77777777" w:rsidR="00046B2D" w:rsidRDefault="00046B2D" w:rsidP="00046B2D">
      <w:pPr>
        <w:pStyle w:val="12"/>
      </w:pPr>
      <w:r>
        <w:t>«Редактор»;</w:t>
      </w:r>
    </w:p>
    <w:p w14:paraId="4EBE58B4" w14:textId="77777777" w:rsidR="00046B2D" w:rsidRDefault="00046B2D" w:rsidP="00046B2D">
      <w:pPr>
        <w:pStyle w:val="12"/>
      </w:pPr>
      <w:r>
        <w:t>«Дата изменения».</w:t>
      </w:r>
    </w:p>
    <w:p w14:paraId="775DDBB6" w14:textId="77777777" w:rsidR="00046B2D" w:rsidRDefault="00046B2D" w:rsidP="00175DC7">
      <w:pPr>
        <w:pStyle w:val="affc"/>
      </w:pPr>
      <w:r w:rsidRPr="00175DC7">
        <w:rPr>
          <w:lang w:eastAsia="ru-RU"/>
        </w:rPr>
        <w:drawing>
          <wp:inline distT="0" distB="0" distL="0" distR="0" wp14:anchorId="648C6BCA" wp14:editId="59E0CED4">
            <wp:extent cx="5939790" cy="860425"/>
            <wp:effectExtent l="19050" t="19050" r="22860" b="15875"/>
            <wp:docPr id="1271034253" name="Рисунок 127103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2"/>
                    <a:stretch>
                      <a:fillRect/>
                    </a:stretch>
                  </pic:blipFill>
                  <pic:spPr>
                    <a:xfrm>
                      <a:off x="0" y="0"/>
                      <a:ext cx="5939790" cy="860425"/>
                    </a:xfrm>
                    <a:prstGeom prst="rect">
                      <a:avLst/>
                    </a:prstGeom>
                    <a:ln w="3175">
                      <a:solidFill>
                        <a:schemeClr val="bg1">
                          <a:lumMod val="50000"/>
                        </a:schemeClr>
                      </a:solidFill>
                    </a:ln>
                  </pic:spPr>
                </pic:pic>
              </a:graphicData>
            </a:graphic>
          </wp:inline>
        </w:drawing>
      </w:r>
    </w:p>
    <w:p w14:paraId="66C2CBA7" w14:textId="168E1EDA" w:rsidR="00046B2D" w:rsidRDefault="00DC7CED" w:rsidP="00046B2D">
      <w:pPr>
        <w:pStyle w:val="aff4"/>
      </w:pPr>
      <w:bookmarkStart w:id="1404" w:name="_Ref206193422"/>
      <w:r>
        <w:t>Рисунок </w:t>
      </w:r>
      <w:fldSimple w:instr=" SEQ Рисунок \* ARABIC ">
        <w:r w:rsidR="002166ED">
          <w:rPr>
            <w:noProof/>
          </w:rPr>
          <w:t>771</w:t>
        </w:r>
      </w:fldSimple>
      <w:bookmarkEnd w:id="1404"/>
      <w:r w:rsidR="00046B2D" w:rsidRPr="00DC4E0B">
        <w:t> – </w:t>
      </w:r>
      <w:r w:rsidR="00046B2D" w:rsidRPr="0040101B">
        <w:t>Документы «</w:t>
      </w:r>
      <w:r w:rsidR="00046B2D">
        <w:t>Перерасчет при некачественной поставке ФЛ</w:t>
      </w:r>
      <w:r w:rsidR="00046B2D" w:rsidRPr="0040101B">
        <w:t>»</w:t>
      </w:r>
    </w:p>
    <w:p w14:paraId="5A0BAD4B" w14:textId="77777777" w:rsidR="00046B2D" w:rsidRDefault="00046B2D" w:rsidP="00046B2D">
      <w:pPr>
        <w:pStyle w:val="5"/>
      </w:pPr>
      <w:r>
        <w:t>Создание записи</w:t>
      </w:r>
    </w:p>
    <w:p w14:paraId="0D03F81B" w14:textId="30A0FD51" w:rsidR="00046B2D" w:rsidRDefault="00046B2D" w:rsidP="00046B2D">
      <w:pPr>
        <w:pStyle w:val="a3"/>
      </w:pPr>
      <w:r w:rsidRPr="009620A8">
        <w:t xml:space="preserve">Для создания нового </w:t>
      </w:r>
      <w:r>
        <w:t>документа «Перерасчет при некачественной поставке ФЛ» необходимо н</w:t>
      </w:r>
      <w:r w:rsidRPr="009620A8">
        <w:t>ажать кнопку «Создать»</w:t>
      </w:r>
      <w:r>
        <w:t xml:space="preserve"> (</w:t>
      </w:r>
      <w:r>
        <w:fldChar w:fldCharType="begin"/>
      </w:r>
      <w:r>
        <w:instrText xml:space="preserve"> REF _Ref206193422 \h </w:instrText>
      </w:r>
      <w:r>
        <w:fldChar w:fldCharType="separate"/>
      </w:r>
      <w:r w:rsidR="002166ED">
        <w:t>Рисунок </w:t>
      </w:r>
      <w:r w:rsidR="002166ED">
        <w:rPr>
          <w:noProof/>
        </w:rPr>
        <w:t>771</w:t>
      </w:r>
      <w:r>
        <w:fldChar w:fldCharType="end"/>
      </w:r>
      <w:r>
        <w:t>).</w:t>
      </w:r>
    </w:p>
    <w:p w14:paraId="6C51DFD3" w14:textId="40B8300F" w:rsidR="00046B2D" w:rsidRDefault="00046B2D" w:rsidP="00046B2D">
      <w:pPr>
        <w:pStyle w:val="a3"/>
      </w:pPr>
      <w:r>
        <w:t>В окне «Перерасчет при некачественной поставке ФЛ (создание)» заполнить поля во вкладке «Основное» (</w:t>
      </w:r>
      <w:r>
        <w:fldChar w:fldCharType="begin"/>
      </w:r>
      <w:r>
        <w:instrText xml:space="preserve"> REF _Ref206193590 \h </w:instrText>
      </w:r>
      <w:r>
        <w:fldChar w:fldCharType="separate"/>
      </w:r>
      <w:r w:rsidR="002166ED">
        <w:t>Рисунок </w:t>
      </w:r>
      <w:r w:rsidR="002166ED">
        <w:rPr>
          <w:noProof/>
        </w:rPr>
        <w:t>772</w:t>
      </w:r>
      <w:r>
        <w:fldChar w:fldCharType="end"/>
      </w:r>
      <w:r>
        <w:t>).</w:t>
      </w:r>
    </w:p>
    <w:p w14:paraId="1C048E73" w14:textId="77777777" w:rsidR="00046B2D" w:rsidRDefault="00046B2D" w:rsidP="00175DC7">
      <w:pPr>
        <w:pStyle w:val="affc"/>
      </w:pPr>
      <w:r w:rsidRPr="00175DC7">
        <w:rPr>
          <w:lang w:eastAsia="ru-RU"/>
        </w:rPr>
        <w:lastRenderedPageBreak/>
        <w:drawing>
          <wp:inline distT="0" distB="0" distL="0" distR="0" wp14:anchorId="55058672" wp14:editId="118FE2F2">
            <wp:extent cx="5939790" cy="2505075"/>
            <wp:effectExtent l="19050" t="19050" r="22860" b="28575"/>
            <wp:docPr id="855592659" name="Рисунок 855592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a:stretch>
                      <a:fillRect/>
                    </a:stretch>
                  </pic:blipFill>
                  <pic:spPr>
                    <a:xfrm>
                      <a:off x="0" y="0"/>
                      <a:ext cx="5939790" cy="2505075"/>
                    </a:xfrm>
                    <a:prstGeom prst="rect">
                      <a:avLst/>
                    </a:prstGeom>
                    <a:ln w="3175">
                      <a:solidFill>
                        <a:schemeClr val="bg1">
                          <a:lumMod val="50000"/>
                        </a:schemeClr>
                      </a:solidFill>
                    </a:ln>
                  </pic:spPr>
                </pic:pic>
              </a:graphicData>
            </a:graphic>
          </wp:inline>
        </w:drawing>
      </w:r>
    </w:p>
    <w:p w14:paraId="75D9A1B9" w14:textId="5F92435A" w:rsidR="00046B2D" w:rsidRDefault="00DC7CED" w:rsidP="00046B2D">
      <w:pPr>
        <w:pStyle w:val="aff4"/>
      </w:pPr>
      <w:bookmarkStart w:id="1405" w:name="_Ref206193590"/>
      <w:r>
        <w:t>Рисунок </w:t>
      </w:r>
      <w:fldSimple w:instr=" SEQ Рисунок \* ARABIC ">
        <w:r w:rsidR="002166ED">
          <w:rPr>
            <w:noProof/>
          </w:rPr>
          <w:t>772</w:t>
        </w:r>
      </w:fldSimple>
      <w:bookmarkEnd w:id="1405"/>
      <w:r w:rsidR="00046B2D" w:rsidRPr="00DC4E0B">
        <w:t> – </w:t>
      </w:r>
      <w:r w:rsidR="00046B2D">
        <w:t>Окно «Перерасчет при некачественной поставке ФЛ (создание)». Вкладка «Основное»</w:t>
      </w:r>
    </w:p>
    <w:p w14:paraId="391E2F24" w14:textId="77777777" w:rsidR="00046B2D" w:rsidRDefault="00046B2D" w:rsidP="00046B2D">
      <w:pPr>
        <w:pStyle w:val="a3"/>
      </w:pPr>
      <w:r>
        <w:t>Для заполнения доступны следующие поля:</w:t>
      </w:r>
    </w:p>
    <w:p w14:paraId="56035883" w14:textId="77777777" w:rsidR="00046B2D" w:rsidRDefault="00046B2D" w:rsidP="00046B2D">
      <w:pPr>
        <w:pStyle w:val="12"/>
      </w:pPr>
      <w:r>
        <w:t>«Номер»;</w:t>
      </w:r>
    </w:p>
    <w:p w14:paraId="59676AA9" w14:textId="77777777" w:rsidR="00046B2D" w:rsidRDefault="00046B2D" w:rsidP="00046B2D">
      <w:pPr>
        <w:pStyle w:val="12"/>
      </w:pPr>
      <w:r>
        <w:t>«Дата»;</w:t>
      </w:r>
    </w:p>
    <w:p w14:paraId="6F73C3C3" w14:textId="77777777" w:rsidR="00046B2D" w:rsidRDefault="00046B2D" w:rsidP="00046B2D">
      <w:pPr>
        <w:pStyle w:val="12"/>
      </w:pPr>
      <w:r>
        <w:t>«Расчетный период»;</w:t>
      </w:r>
    </w:p>
    <w:p w14:paraId="4729FF09" w14:textId="77777777" w:rsidR="00046B2D" w:rsidRDefault="00046B2D" w:rsidP="00046B2D">
      <w:pPr>
        <w:pStyle w:val="12"/>
      </w:pPr>
      <w:r>
        <w:t>«Вид операции» (выбирается из списка);</w:t>
      </w:r>
    </w:p>
    <w:p w14:paraId="3129C507" w14:textId="77777777" w:rsidR="00046B2D" w:rsidRDefault="00046B2D" w:rsidP="00046B2D">
      <w:pPr>
        <w:pStyle w:val="12"/>
      </w:pPr>
      <w:r>
        <w:t>«Документ основание»;</w:t>
      </w:r>
    </w:p>
    <w:p w14:paraId="2A785F55" w14:textId="77777777" w:rsidR="00046B2D" w:rsidRDefault="00046B2D" w:rsidP="00046B2D">
      <w:pPr>
        <w:pStyle w:val="12"/>
      </w:pPr>
      <w:r>
        <w:t>«</w:t>
      </w:r>
      <w:proofErr w:type="spellStart"/>
      <w:r>
        <w:t>Вх</w:t>
      </w:r>
      <w:proofErr w:type="spellEnd"/>
      <w:r>
        <w:t>. №»;</w:t>
      </w:r>
    </w:p>
    <w:p w14:paraId="66EE05C9" w14:textId="77777777" w:rsidR="00046B2D" w:rsidRDefault="00046B2D" w:rsidP="00046B2D">
      <w:pPr>
        <w:pStyle w:val="12"/>
      </w:pPr>
      <w:r>
        <w:t>«Строение»;</w:t>
      </w:r>
    </w:p>
    <w:p w14:paraId="5460DBEA" w14:textId="77777777" w:rsidR="00046B2D" w:rsidRDefault="00046B2D" w:rsidP="00046B2D">
      <w:pPr>
        <w:pStyle w:val="12"/>
      </w:pPr>
      <w:r>
        <w:t>«Номенклатура»;</w:t>
      </w:r>
    </w:p>
    <w:p w14:paraId="22E18F6E" w14:textId="77777777" w:rsidR="00046B2D" w:rsidRDefault="00046B2D" w:rsidP="00046B2D">
      <w:pPr>
        <w:pStyle w:val="12"/>
      </w:pPr>
      <w:r>
        <w:t>«Период»;</w:t>
      </w:r>
    </w:p>
    <w:p w14:paraId="42482642" w14:textId="77777777" w:rsidR="00046B2D" w:rsidRDefault="00046B2D" w:rsidP="00046B2D">
      <w:pPr>
        <w:pStyle w:val="12"/>
      </w:pPr>
      <w:r>
        <w:t>«Вид отклонения»;</w:t>
      </w:r>
    </w:p>
    <w:p w14:paraId="64F08DC3" w14:textId="77777777" w:rsidR="00046B2D" w:rsidRDefault="00046B2D" w:rsidP="00046B2D">
      <w:pPr>
        <w:pStyle w:val="12"/>
      </w:pPr>
      <w:r>
        <w:t>«Подразделение».</w:t>
      </w:r>
    </w:p>
    <w:p w14:paraId="7B7B5F3B" w14:textId="77777777" w:rsidR="00046B2D" w:rsidRDefault="00046B2D" w:rsidP="00046B2D">
      <w:pPr>
        <w:pStyle w:val="a3"/>
      </w:pPr>
      <w:r>
        <w:t>Для добавления помещения нажать кнопку «Добавить» в табличной части.</w:t>
      </w:r>
    </w:p>
    <w:p w14:paraId="47016221" w14:textId="77777777" w:rsidR="00046B2D" w:rsidRDefault="00046B2D" w:rsidP="00046B2D">
      <w:pPr>
        <w:pStyle w:val="a3"/>
      </w:pPr>
      <w:r>
        <w:t>Для просмотра периодов расчета открыть табличную часть «Периоды расчета».</w:t>
      </w:r>
    </w:p>
    <w:p w14:paraId="1B1E6408" w14:textId="77777777" w:rsidR="00046B2D" w:rsidRDefault="00046B2D" w:rsidP="00046B2D">
      <w:pPr>
        <w:pStyle w:val="a3"/>
      </w:pPr>
      <w:r>
        <w:t>Для просмотра расчета открыть табличную часть «Расчет».</w:t>
      </w:r>
    </w:p>
    <w:p w14:paraId="77F04ACA" w14:textId="77777777" w:rsidR="00046B2D" w:rsidRDefault="00046B2D" w:rsidP="00046B2D">
      <w:pPr>
        <w:pStyle w:val="a3"/>
      </w:pPr>
      <w:r>
        <w:t>После заполнения полей на вкладке «Основное» нажать кнопку «Записать».</w:t>
      </w:r>
    </w:p>
    <w:p w14:paraId="587216F3" w14:textId="77777777" w:rsidR="00046B2D" w:rsidRDefault="00046B2D" w:rsidP="00046B2D">
      <w:pPr>
        <w:pStyle w:val="a3"/>
      </w:pPr>
      <w:r>
        <w:lastRenderedPageBreak/>
        <w:t>При необходимости заполнить данные на вкладках: «Взаиморасчеты ФЛ», «Расходы по точкам измерения лицевых счетов».</w:t>
      </w:r>
    </w:p>
    <w:p w14:paraId="2BE753F3" w14:textId="77777777" w:rsidR="00046B2D" w:rsidRDefault="00046B2D" w:rsidP="00046B2D">
      <w:pPr>
        <w:pStyle w:val="a3"/>
      </w:pPr>
      <w:r>
        <w:t>На вкладке «Основное» нажать кнопку «Провести и закрыть».</w:t>
      </w:r>
    </w:p>
    <w:p w14:paraId="2880756D" w14:textId="041ECFDA" w:rsidR="00651716" w:rsidRDefault="00651716" w:rsidP="00412699">
      <w:pPr>
        <w:pStyle w:val="4"/>
      </w:pPr>
      <w:bookmarkStart w:id="1406" w:name="_Toc203487363"/>
      <w:bookmarkStart w:id="1407" w:name="_Toc203120599"/>
      <w:bookmarkStart w:id="1408" w:name="_Ref204682978"/>
      <w:bookmarkStart w:id="1409" w:name="_Ref206511756"/>
      <w:bookmarkStart w:id="1410" w:name="_Ref206511944"/>
      <w:bookmarkStart w:id="1411" w:name="_Ref206526720"/>
      <w:r w:rsidRPr="00530559">
        <w:t>Перерасчет прошлых периодов жилых строений</w:t>
      </w:r>
      <w:bookmarkEnd w:id="1406"/>
      <w:bookmarkEnd w:id="1407"/>
      <w:bookmarkEnd w:id="1408"/>
      <w:bookmarkEnd w:id="1409"/>
      <w:bookmarkEnd w:id="1410"/>
      <w:bookmarkEnd w:id="1411"/>
    </w:p>
    <w:p w14:paraId="099191B6" w14:textId="77777777" w:rsidR="00046B2D" w:rsidRDefault="00046B2D" w:rsidP="00046B2D">
      <w:pPr>
        <w:pStyle w:val="5"/>
      </w:pPr>
      <w:r>
        <w:t>Описание документа</w:t>
      </w:r>
    </w:p>
    <w:p w14:paraId="308F9CEE" w14:textId="77777777" w:rsidR="00046B2D" w:rsidRDefault="00046B2D" w:rsidP="00046B2D">
      <w:pPr>
        <w:pStyle w:val="a3"/>
      </w:pPr>
      <w:r>
        <w:t xml:space="preserve">Документы </w:t>
      </w:r>
      <w:r w:rsidRPr="00A17343">
        <w:t>предназначен</w:t>
      </w:r>
      <w:r>
        <w:t>ы</w:t>
      </w:r>
      <w:r w:rsidRPr="00A17343">
        <w:t xml:space="preserve"> для систематизации и хранения информации о </w:t>
      </w:r>
      <w:r>
        <w:t>перерасчете прошлых периодов жилых строений.</w:t>
      </w:r>
    </w:p>
    <w:p w14:paraId="10841794" w14:textId="0B4B81D5" w:rsidR="00046B2D" w:rsidRDefault="00046B2D" w:rsidP="00046B2D">
      <w:pPr>
        <w:pStyle w:val="a3"/>
      </w:pPr>
      <w:r>
        <w:t>П</w:t>
      </w:r>
      <w:r w:rsidRPr="009620A8">
        <w:t>редставлен</w:t>
      </w:r>
      <w:r>
        <w:t>ы</w:t>
      </w:r>
      <w:r w:rsidRPr="009620A8">
        <w:t xml:space="preserve"> таблицей, состоящей из следующих столбцов</w:t>
      </w:r>
      <w:r>
        <w:t xml:space="preserve"> </w:t>
      </w:r>
      <w:r>
        <w:br/>
        <w:t>(</w:t>
      </w:r>
      <w:r>
        <w:fldChar w:fldCharType="begin"/>
      </w:r>
      <w:r>
        <w:instrText xml:space="preserve"> REF _Ref206194054 \h </w:instrText>
      </w:r>
      <w:r>
        <w:fldChar w:fldCharType="separate"/>
      </w:r>
      <w:r w:rsidR="002166ED">
        <w:t>Рисунок </w:t>
      </w:r>
      <w:r w:rsidR="002166ED">
        <w:rPr>
          <w:noProof/>
        </w:rPr>
        <w:t>773</w:t>
      </w:r>
      <w:r>
        <w:fldChar w:fldCharType="end"/>
      </w:r>
      <w:r>
        <w:t>)</w:t>
      </w:r>
      <w:r w:rsidRPr="009620A8">
        <w:t>:</w:t>
      </w:r>
    </w:p>
    <w:p w14:paraId="36893653" w14:textId="77777777" w:rsidR="00046B2D" w:rsidRDefault="00046B2D" w:rsidP="00046B2D">
      <w:pPr>
        <w:pStyle w:val="12"/>
      </w:pPr>
      <w:r>
        <w:t>«Дата»;</w:t>
      </w:r>
    </w:p>
    <w:p w14:paraId="48F5D269" w14:textId="77777777" w:rsidR="00046B2D" w:rsidRDefault="00046B2D" w:rsidP="00046B2D">
      <w:pPr>
        <w:pStyle w:val="12"/>
      </w:pPr>
      <w:r>
        <w:t>«Номер»;</w:t>
      </w:r>
    </w:p>
    <w:p w14:paraId="1995F232" w14:textId="77777777" w:rsidR="00046B2D" w:rsidRDefault="00046B2D" w:rsidP="00046B2D">
      <w:pPr>
        <w:pStyle w:val="12"/>
      </w:pPr>
      <w:r>
        <w:t>«Строение»;</w:t>
      </w:r>
    </w:p>
    <w:p w14:paraId="287918CB" w14:textId="77777777" w:rsidR="00046B2D" w:rsidRDefault="00046B2D" w:rsidP="00046B2D">
      <w:pPr>
        <w:pStyle w:val="12"/>
      </w:pPr>
      <w:r>
        <w:t>«Номенклатура»;</w:t>
      </w:r>
    </w:p>
    <w:p w14:paraId="48B8F92A" w14:textId="77777777" w:rsidR="00046B2D" w:rsidRDefault="00046B2D" w:rsidP="00046B2D">
      <w:pPr>
        <w:pStyle w:val="12"/>
      </w:pPr>
      <w:r>
        <w:t>«Вид операции»;</w:t>
      </w:r>
    </w:p>
    <w:p w14:paraId="7B3B9CCA" w14:textId="77777777" w:rsidR="00046B2D" w:rsidRDefault="00046B2D" w:rsidP="00046B2D">
      <w:pPr>
        <w:pStyle w:val="12"/>
      </w:pPr>
      <w:r>
        <w:t>«Период перерасчета»;</w:t>
      </w:r>
    </w:p>
    <w:p w14:paraId="38FAFE19" w14:textId="77777777" w:rsidR="00046B2D" w:rsidRDefault="00046B2D" w:rsidP="00046B2D">
      <w:pPr>
        <w:pStyle w:val="12"/>
      </w:pPr>
      <w:r>
        <w:t>«Причина перерасчета»;</w:t>
      </w:r>
    </w:p>
    <w:p w14:paraId="0FF2E3B8" w14:textId="77777777" w:rsidR="00046B2D" w:rsidRDefault="00046B2D" w:rsidP="00046B2D">
      <w:pPr>
        <w:pStyle w:val="12"/>
      </w:pPr>
      <w:r>
        <w:t>«Подразделение»;</w:t>
      </w:r>
    </w:p>
    <w:p w14:paraId="7416CD20" w14:textId="77777777" w:rsidR="00046B2D" w:rsidRDefault="00046B2D" w:rsidP="00046B2D">
      <w:pPr>
        <w:pStyle w:val="12"/>
      </w:pPr>
      <w:r>
        <w:t>«Автор»;</w:t>
      </w:r>
    </w:p>
    <w:p w14:paraId="29C8492D" w14:textId="77777777" w:rsidR="00046B2D" w:rsidRDefault="00046B2D" w:rsidP="00046B2D">
      <w:pPr>
        <w:pStyle w:val="12"/>
      </w:pPr>
      <w:r>
        <w:t>«Дата создания»;</w:t>
      </w:r>
    </w:p>
    <w:p w14:paraId="03AC0344" w14:textId="77777777" w:rsidR="00046B2D" w:rsidRDefault="00046B2D" w:rsidP="00046B2D">
      <w:pPr>
        <w:pStyle w:val="12"/>
      </w:pPr>
      <w:r>
        <w:t>«Редактор»;</w:t>
      </w:r>
    </w:p>
    <w:p w14:paraId="7905F8DA" w14:textId="77777777" w:rsidR="00046B2D" w:rsidRDefault="00046B2D" w:rsidP="00046B2D">
      <w:pPr>
        <w:pStyle w:val="12"/>
      </w:pPr>
      <w:r>
        <w:t>«Дата изменения».</w:t>
      </w:r>
    </w:p>
    <w:p w14:paraId="7528C964" w14:textId="77777777" w:rsidR="00046B2D" w:rsidRPr="00175DC7" w:rsidRDefault="00046B2D" w:rsidP="00175DC7">
      <w:pPr>
        <w:pStyle w:val="affc"/>
      </w:pPr>
      <w:r w:rsidRPr="00175DC7">
        <w:rPr>
          <w:lang w:eastAsia="ru-RU"/>
        </w:rPr>
        <w:drawing>
          <wp:inline distT="0" distB="0" distL="0" distR="0" wp14:anchorId="24F08A74" wp14:editId="3AFC55AA">
            <wp:extent cx="5939790" cy="762635"/>
            <wp:effectExtent l="0" t="0" r="3810" b="0"/>
            <wp:docPr id="496350873" name="Рисунок 496350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a:stretch>
                      <a:fillRect/>
                    </a:stretch>
                  </pic:blipFill>
                  <pic:spPr>
                    <a:xfrm>
                      <a:off x="0" y="0"/>
                      <a:ext cx="5939790" cy="762635"/>
                    </a:xfrm>
                    <a:prstGeom prst="rect">
                      <a:avLst/>
                    </a:prstGeom>
                  </pic:spPr>
                </pic:pic>
              </a:graphicData>
            </a:graphic>
          </wp:inline>
        </w:drawing>
      </w:r>
    </w:p>
    <w:p w14:paraId="38C2E775" w14:textId="26E8757A" w:rsidR="00046B2D" w:rsidRDefault="00DC7CED" w:rsidP="00046B2D">
      <w:pPr>
        <w:pStyle w:val="aff4"/>
      </w:pPr>
      <w:bookmarkStart w:id="1412" w:name="_Ref206194054"/>
      <w:r>
        <w:t>Рисунок </w:t>
      </w:r>
      <w:fldSimple w:instr=" SEQ Рисунок \* ARABIC ">
        <w:r w:rsidR="002166ED">
          <w:rPr>
            <w:noProof/>
          </w:rPr>
          <w:t>773</w:t>
        </w:r>
      </w:fldSimple>
      <w:bookmarkEnd w:id="1412"/>
      <w:r w:rsidR="00046B2D" w:rsidRPr="00DC4E0B">
        <w:t> – </w:t>
      </w:r>
      <w:r w:rsidR="00046B2D" w:rsidRPr="0040101B">
        <w:t>Документы «</w:t>
      </w:r>
      <w:r w:rsidR="00046B2D">
        <w:t>Перерасчет прошлых периодов жилых строений</w:t>
      </w:r>
      <w:r w:rsidR="00046B2D" w:rsidRPr="0040101B">
        <w:t>»</w:t>
      </w:r>
    </w:p>
    <w:p w14:paraId="28363D29" w14:textId="77777777" w:rsidR="00046B2D" w:rsidRDefault="00046B2D" w:rsidP="00046B2D">
      <w:pPr>
        <w:pStyle w:val="5"/>
      </w:pPr>
      <w:r>
        <w:t>Создание записи</w:t>
      </w:r>
    </w:p>
    <w:p w14:paraId="43D51693" w14:textId="4C82B043" w:rsidR="00046B2D" w:rsidRDefault="00046B2D" w:rsidP="00046B2D">
      <w:pPr>
        <w:pStyle w:val="a3"/>
      </w:pPr>
      <w:r w:rsidRPr="009620A8">
        <w:t xml:space="preserve">Для создания нового </w:t>
      </w:r>
      <w:r>
        <w:t>документа «Перерасчет прошлых периодов жилых строений» необходимо н</w:t>
      </w:r>
      <w:r w:rsidRPr="009620A8">
        <w:t>ажать кнопку «Создать»</w:t>
      </w:r>
      <w:r>
        <w:t xml:space="preserve"> (</w:t>
      </w:r>
      <w:r>
        <w:fldChar w:fldCharType="begin"/>
      </w:r>
      <w:r>
        <w:instrText xml:space="preserve"> REF _Ref206194054 \h </w:instrText>
      </w:r>
      <w:r>
        <w:fldChar w:fldCharType="separate"/>
      </w:r>
      <w:r w:rsidR="002166ED">
        <w:t>Рисунок </w:t>
      </w:r>
      <w:r w:rsidR="002166ED">
        <w:rPr>
          <w:noProof/>
        </w:rPr>
        <w:t>773</w:t>
      </w:r>
      <w:r>
        <w:fldChar w:fldCharType="end"/>
      </w:r>
      <w:r>
        <w:t>).</w:t>
      </w:r>
    </w:p>
    <w:p w14:paraId="60CFE695" w14:textId="739B121A" w:rsidR="00046B2D" w:rsidRDefault="00046B2D" w:rsidP="00046B2D">
      <w:pPr>
        <w:pStyle w:val="a3"/>
      </w:pPr>
      <w:r>
        <w:lastRenderedPageBreak/>
        <w:t>В окне «Перерасчет прошлых периодов жилых строений (создание)» заполнить поля во вкладке «Основное» (</w:t>
      </w:r>
      <w:r>
        <w:fldChar w:fldCharType="begin"/>
      </w:r>
      <w:r>
        <w:instrText xml:space="preserve"> REF _Ref206194267 \h </w:instrText>
      </w:r>
      <w:r>
        <w:fldChar w:fldCharType="separate"/>
      </w:r>
      <w:r w:rsidR="002166ED">
        <w:t>Рисунок </w:t>
      </w:r>
      <w:r w:rsidR="002166ED">
        <w:rPr>
          <w:noProof/>
        </w:rPr>
        <w:t>774</w:t>
      </w:r>
      <w:r>
        <w:fldChar w:fldCharType="end"/>
      </w:r>
      <w:r>
        <w:t>).</w:t>
      </w:r>
    </w:p>
    <w:p w14:paraId="22CDD286" w14:textId="77777777" w:rsidR="00046B2D" w:rsidRDefault="00046B2D" w:rsidP="00175DC7">
      <w:pPr>
        <w:pStyle w:val="affc"/>
      </w:pPr>
      <w:r w:rsidRPr="00F05A75">
        <w:rPr>
          <w:lang w:eastAsia="ru-RU"/>
        </w:rPr>
        <w:drawing>
          <wp:inline distT="0" distB="0" distL="0" distR="0" wp14:anchorId="7D6F2635" wp14:editId="2C19BC16">
            <wp:extent cx="5939790" cy="2244090"/>
            <wp:effectExtent l="0" t="0" r="3810" b="3810"/>
            <wp:docPr id="513210852" name="Рисунок 513210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5"/>
                    <a:stretch>
                      <a:fillRect/>
                    </a:stretch>
                  </pic:blipFill>
                  <pic:spPr>
                    <a:xfrm>
                      <a:off x="0" y="0"/>
                      <a:ext cx="5939790" cy="2244090"/>
                    </a:xfrm>
                    <a:prstGeom prst="rect">
                      <a:avLst/>
                    </a:prstGeom>
                  </pic:spPr>
                </pic:pic>
              </a:graphicData>
            </a:graphic>
          </wp:inline>
        </w:drawing>
      </w:r>
    </w:p>
    <w:p w14:paraId="4D1223D7" w14:textId="46A55CA5" w:rsidR="00046B2D" w:rsidRDefault="00DC7CED" w:rsidP="00046B2D">
      <w:pPr>
        <w:pStyle w:val="aff4"/>
      </w:pPr>
      <w:bookmarkStart w:id="1413" w:name="_Ref206194267"/>
      <w:r>
        <w:t>Рисунок </w:t>
      </w:r>
      <w:fldSimple w:instr=" SEQ Рисунок \* ARABIC ">
        <w:r w:rsidR="002166ED">
          <w:rPr>
            <w:noProof/>
          </w:rPr>
          <w:t>774</w:t>
        </w:r>
      </w:fldSimple>
      <w:bookmarkEnd w:id="1413"/>
      <w:r w:rsidR="00046B2D" w:rsidRPr="00DC4E0B">
        <w:t> – </w:t>
      </w:r>
      <w:r w:rsidR="00046B2D">
        <w:t>Окно «Перерасчет прошлых периодов жилых строений (создание)». Вкладка «Основное»</w:t>
      </w:r>
    </w:p>
    <w:p w14:paraId="4BF5BBAF" w14:textId="77777777" w:rsidR="00046B2D" w:rsidRDefault="00046B2D" w:rsidP="00046B2D">
      <w:pPr>
        <w:pStyle w:val="a3"/>
      </w:pPr>
      <w:r>
        <w:t>Для заполнения доступны следующие поля:</w:t>
      </w:r>
    </w:p>
    <w:p w14:paraId="2D2DF47A" w14:textId="77777777" w:rsidR="00046B2D" w:rsidRDefault="00046B2D" w:rsidP="00046B2D">
      <w:pPr>
        <w:pStyle w:val="12"/>
      </w:pPr>
      <w:r>
        <w:t>«Вид операции» (выбирается из списка);</w:t>
      </w:r>
    </w:p>
    <w:p w14:paraId="5708C63C" w14:textId="77777777" w:rsidR="00046B2D" w:rsidRDefault="00046B2D" w:rsidP="00046B2D">
      <w:pPr>
        <w:pStyle w:val="12"/>
      </w:pPr>
      <w:r>
        <w:t>«Номер»;</w:t>
      </w:r>
    </w:p>
    <w:p w14:paraId="06A9C471" w14:textId="77777777" w:rsidR="00046B2D" w:rsidRDefault="00046B2D" w:rsidP="00046B2D">
      <w:pPr>
        <w:pStyle w:val="12"/>
      </w:pPr>
      <w:r>
        <w:t>«Дата»;</w:t>
      </w:r>
    </w:p>
    <w:p w14:paraId="39E1D1F5" w14:textId="77777777" w:rsidR="00046B2D" w:rsidRDefault="00046B2D" w:rsidP="00046B2D">
      <w:pPr>
        <w:pStyle w:val="12"/>
      </w:pPr>
      <w:r>
        <w:t>«Период перерасчета»;</w:t>
      </w:r>
    </w:p>
    <w:p w14:paraId="2740729B" w14:textId="77777777" w:rsidR="00046B2D" w:rsidRDefault="00046B2D" w:rsidP="00046B2D">
      <w:pPr>
        <w:pStyle w:val="12"/>
      </w:pPr>
      <w:r>
        <w:t>«Номенклатура»;</w:t>
      </w:r>
    </w:p>
    <w:p w14:paraId="6E796C89" w14:textId="77777777" w:rsidR="00046B2D" w:rsidRDefault="00046B2D" w:rsidP="00046B2D">
      <w:pPr>
        <w:pStyle w:val="12"/>
      </w:pPr>
      <w:r>
        <w:t>«Подразделение».</w:t>
      </w:r>
    </w:p>
    <w:p w14:paraId="4345C7DE" w14:textId="77777777" w:rsidR="00046B2D" w:rsidRDefault="00046B2D" w:rsidP="00046B2D">
      <w:pPr>
        <w:pStyle w:val="a3"/>
      </w:pPr>
      <w:r>
        <w:t>Для добавления строения нажать кнопку «Добавить» в табличной части.</w:t>
      </w:r>
    </w:p>
    <w:p w14:paraId="6711727A" w14:textId="5431A8C5" w:rsidR="00046B2D" w:rsidRDefault="00046B2D" w:rsidP="00046B2D">
      <w:pPr>
        <w:pStyle w:val="a3"/>
      </w:pPr>
      <w:r>
        <w:t>Для перерасчета физических лиц (</w:t>
      </w:r>
      <w:r>
        <w:fldChar w:fldCharType="begin"/>
      </w:r>
      <w:r>
        <w:instrText xml:space="preserve"> REF _Ref206194783 \h </w:instrText>
      </w:r>
      <w:r>
        <w:fldChar w:fldCharType="separate"/>
      </w:r>
      <w:r w:rsidR="002166ED">
        <w:t>Рисунок </w:t>
      </w:r>
      <w:r w:rsidR="002166ED">
        <w:rPr>
          <w:noProof/>
        </w:rPr>
        <w:t>775</w:t>
      </w:r>
      <w:r>
        <w:fldChar w:fldCharType="end"/>
      </w:r>
      <w:r>
        <w:t>):</w:t>
      </w:r>
    </w:p>
    <w:p w14:paraId="2361A291" w14:textId="77777777" w:rsidR="00046B2D" w:rsidRDefault="00046B2D" w:rsidP="00046B2D">
      <w:pPr>
        <w:pStyle w:val="12"/>
      </w:pPr>
      <w:r>
        <w:t>для добавления предыдущего расчета нажать кнопку «Добавить» в табличной части «Перерасчет физических лиц» на вкладке «Предыдущий расчет».</w:t>
      </w:r>
    </w:p>
    <w:p w14:paraId="73A64BE5" w14:textId="77777777" w:rsidR="00046B2D" w:rsidRDefault="00046B2D" w:rsidP="00046B2D">
      <w:pPr>
        <w:pStyle w:val="12"/>
      </w:pPr>
      <w:r>
        <w:t>для добавления нового расчета нажать кнопку «Добавить» в табличной части «Перерасчет физических лиц» на вкладке «Новый расчет».</w:t>
      </w:r>
    </w:p>
    <w:p w14:paraId="4DBA8B5F" w14:textId="77777777" w:rsidR="00046B2D" w:rsidRDefault="00046B2D" w:rsidP="00046B2D">
      <w:pPr>
        <w:pStyle w:val="12"/>
      </w:pPr>
      <w:r>
        <w:t>для добавления результатов перерасчета нажать кнопку «Добавить» в табличной части «Перерасчет физических лиц» на вкладке «Результат перерасчета».</w:t>
      </w:r>
    </w:p>
    <w:p w14:paraId="0881AD08" w14:textId="77777777" w:rsidR="00046B2D" w:rsidRDefault="00046B2D" w:rsidP="00046B2D">
      <w:pPr>
        <w:pStyle w:val="12"/>
      </w:pPr>
      <w:r>
        <w:lastRenderedPageBreak/>
        <w:t>для добавления взаиморасчета нажать кнопку «Добавить» в табличной части «Перерасчет физических лиц» на вкладке «Взаиморасчеты».</w:t>
      </w:r>
    </w:p>
    <w:p w14:paraId="71D7C67F" w14:textId="77777777" w:rsidR="00046B2D" w:rsidRDefault="00046B2D" w:rsidP="00175DC7">
      <w:pPr>
        <w:pStyle w:val="affc"/>
      </w:pPr>
      <w:r w:rsidRPr="00472FEB">
        <w:rPr>
          <w:lang w:eastAsia="ru-RU"/>
        </w:rPr>
        <w:drawing>
          <wp:inline distT="0" distB="0" distL="0" distR="0" wp14:anchorId="72516324" wp14:editId="37556366">
            <wp:extent cx="5939790" cy="2268220"/>
            <wp:effectExtent l="0" t="0" r="3810" b="0"/>
            <wp:docPr id="1726154985" name="Рисунок 1726154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6"/>
                    <a:stretch>
                      <a:fillRect/>
                    </a:stretch>
                  </pic:blipFill>
                  <pic:spPr>
                    <a:xfrm>
                      <a:off x="0" y="0"/>
                      <a:ext cx="5939790" cy="2268220"/>
                    </a:xfrm>
                    <a:prstGeom prst="rect">
                      <a:avLst/>
                    </a:prstGeom>
                  </pic:spPr>
                </pic:pic>
              </a:graphicData>
            </a:graphic>
          </wp:inline>
        </w:drawing>
      </w:r>
    </w:p>
    <w:p w14:paraId="7DE6F7FC" w14:textId="6C36F4DD" w:rsidR="00046B2D" w:rsidRDefault="00DC7CED" w:rsidP="00046B2D">
      <w:pPr>
        <w:pStyle w:val="aff4"/>
      </w:pPr>
      <w:bookmarkStart w:id="1414" w:name="_Ref206194783"/>
      <w:r>
        <w:t>Рисунок </w:t>
      </w:r>
      <w:fldSimple w:instr=" SEQ Рисунок \* ARABIC ">
        <w:r w:rsidR="002166ED">
          <w:rPr>
            <w:noProof/>
          </w:rPr>
          <w:t>775</w:t>
        </w:r>
      </w:fldSimple>
      <w:bookmarkEnd w:id="1414"/>
      <w:r w:rsidR="00046B2D" w:rsidRPr="00DC4E0B">
        <w:t> – </w:t>
      </w:r>
      <w:r w:rsidR="00046B2D">
        <w:t>Табличная часть «Перерасчет физических лиц»</w:t>
      </w:r>
    </w:p>
    <w:p w14:paraId="20C47682" w14:textId="714E1EFB" w:rsidR="00046B2D" w:rsidRDefault="00046B2D" w:rsidP="00046B2D">
      <w:pPr>
        <w:pStyle w:val="a3"/>
      </w:pPr>
      <w:r>
        <w:t>Для перерасчета юридических лиц (</w:t>
      </w:r>
      <w:r>
        <w:fldChar w:fldCharType="begin"/>
      </w:r>
      <w:r>
        <w:instrText xml:space="preserve"> REF _Ref206195265 \h </w:instrText>
      </w:r>
      <w:r>
        <w:fldChar w:fldCharType="separate"/>
      </w:r>
      <w:r w:rsidR="002166ED">
        <w:t>Рисунок </w:t>
      </w:r>
      <w:r w:rsidR="002166ED">
        <w:rPr>
          <w:noProof/>
        </w:rPr>
        <w:t>776</w:t>
      </w:r>
      <w:r>
        <w:fldChar w:fldCharType="end"/>
      </w:r>
      <w:r>
        <w:t>):</w:t>
      </w:r>
    </w:p>
    <w:p w14:paraId="2C032BB9" w14:textId="77777777" w:rsidR="00046B2D" w:rsidRDefault="00046B2D" w:rsidP="00046B2D">
      <w:pPr>
        <w:pStyle w:val="12"/>
      </w:pPr>
      <w:r>
        <w:t>для добавления предыдущего расчета нажать кнопку «Добавить» в табличной части «Перерасчет юридических лиц» на вкладке «Предыдущий расчет».</w:t>
      </w:r>
    </w:p>
    <w:p w14:paraId="10B13186" w14:textId="77777777" w:rsidR="00046B2D" w:rsidRDefault="00046B2D" w:rsidP="00046B2D">
      <w:pPr>
        <w:pStyle w:val="12"/>
      </w:pPr>
      <w:r>
        <w:t>для добавления нового расчета нажать кнопку «Добавить» в табличной части «Перерасчет юридических лиц» на вкладке «Новый расчет».</w:t>
      </w:r>
    </w:p>
    <w:p w14:paraId="78C5A8EF" w14:textId="77777777" w:rsidR="00046B2D" w:rsidRDefault="00046B2D" w:rsidP="00046B2D">
      <w:pPr>
        <w:pStyle w:val="12"/>
      </w:pPr>
      <w:r>
        <w:t>для добавления результатов перерасчета по точкам измерения нажать кнопку «Добавить» в табличной части «Перерасчет юридических лиц» на вкладке «Результат перерасчета</w:t>
      </w:r>
      <w:r w:rsidRPr="00D062E0">
        <w:t xml:space="preserve"> </w:t>
      </w:r>
      <w:r>
        <w:t>по точкам измерения».</w:t>
      </w:r>
    </w:p>
    <w:p w14:paraId="51EECF0F" w14:textId="77777777" w:rsidR="00046B2D" w:rsidRDefault="00046B2D" w:rsidP="00046B2D">
      <w:pPr>
        <w:pStyle w:val="12"/>
      </w:pPr>
      <w:r>
        <w:t>для добавления результатов перерасчета по точкам учета нажать кнопку «Добавить» в табличной части «Перерасчет юридических лиц» на вкладке «Результат перерасчета по точкам учета».</w:t>
      </w:r>
    </w:p>
    <w:p w14:paraId="518A6490" w14:textId="77777777" w:rsidR="00046B2D" w:rsidRDefault="00046B2D" w:rsidP="00175DC7">
      <w:pPr>
        <w:pStyle w:val="affc"/>
      </w:pPr>
      <w:r w:rsidRPr="004E090A">
        <w:rPr>
          <w:lang w:eastAsia="ru-RU"/>
        </w:rPr>
        <w:lastRenderedPageBreak/>
        <w:drawing>
          <wp:inline distT="0" distB="0" distL="0" distR="0" wp14:anchorId="61D31BB1" wp14:editId="7ADA34C2">
            <wp:extent cx="5939790" cy="2257425"/>
            <wp:effectExtent l="0" t="0" r="3810" b="9525"/>
            <wp:docPr id="1726154987" name="Рисунок 1726154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5939790" cy="2257425"/>
                    </a:xfrm>
                    <a:prstGeom prst="rect">
                      <a:avLst/>
                    </a:prstGeom>
                  </pic:spPr>
                </pic:pic>
              </a:graphicData>
            </a:graphic>
          </wp:inline>
        </w:drawing>
      </w:r>
    </w:p>
    <w:p w14:paraId="4540DAA7" w14:textId="3083D8E9" w:rsidR="00046B2D" w:rsidRDefault="00DC7CED" w:rsidP="00046B2D">
      <w:pPr>
        <w:pStyle w:val="aff4"/>
      </w:pPr>
      <w:bookmarkStart w:id="1415" w:name="_Ref206195265"/>
      <w:r>
        <w:t>Рисунок </w:t>
      </w:r>
      <w:fldSimple w:instr=" SEQ Рисунок \* ARABIC ">
        <w:r w:rsidR="002166ED">
          <w:rPr>
            <w:noProof/>
          </w:rPr>
          <w:t>776</w:t>
        </w:r>
      </w:fldSimple>
      <w:bookmarkEnd w:id="1415"/>
      <w:r w:rsidR="00046B2D" w:rsidRPr="00DC4E0B">
        <w:t> – </w:t>
      </w:r>
      <w:r w:rsidR="00046B2D">
        <w:t>Табличная часть «Перерасчет юридических лиц»</w:t>
      </w:r>
    </w:p>
    <w:p w14:paraId="6411198C" w14:textId="77777777" w:rsidR="00046B2D" w:rsidRDefault="00046B2D" w:rsidP="00046B2D">
      <w:pPr>
        <w:pStyle w:val="a3"/>
      </w:pPr>
      <w:r>
        <w:t>В табличной части «Причина перерасчета» добавить причину перерасчета.</w:t>
      </w:r>
    </w:p>
    <w:p w14:paraId="7F0E0ABD" w14:textId="77777777" w:rsidR="00046B2D" w:rsidRDefault="00046B2D" w:rsidP="00046B2D">
      <w:pPr>
        <w:pStyle w:val="a3"/>
      </w:pPr>
      <w:r>
        <w:t>В табличной части «Дополнительная информация» добавить дополнительную информацию перерасчета.</w:t>
      </w:r>
    </w:p>
    <w:p w14:paraId="58BEF0AA" w14:textId="77777777" w:rsidR="00046B2D" w:rsidRDefault="00046B2D" w:rsidP="00046B2D">
      <w:pPr>
        <w:pStyle w:val="a3"/>
      </w:pPr>
      <w:r>
        <w:t>После заполнения полей на вкладке «Основное» нажать кнопку «Записать».</w:t>
      </w:r>
    </w:p>
    <w:p w14:paraId="30239B47" w14:textId="77777777" w:rsidR="00046B2D" w:rsidRDefault="00046B2D" w:rsidP="00046B2D">
      <w:pPr>
        <w:pStyle w:val="a3"/>
      </w:pPr>
      <w:r>
        <w:t>При необходимости заполнить данные на вкладках: «Расходы по точкам измерения лицевых счетов», «Взаиморасчеты ФЛ», «Расходы по точкам измерения договоров», «Расход по точкам учета договоров», «Отрицательные расходы СОИ», «Расходы, рассчитанные по статистике ФЛ», «Расходы, рассчитанные по статистике», «Начисленные льготы».</w:t>
      </w:r>
    </w:p>
    <w:p w14:paraId="6108AD63" w14:textId="77777777" w:rsidR="00046B2D" w:rsidRDefault="00046B2D" w:rsidP="00046B2D">
      <w:pPr>
        <w:pStyle w:val="a3"/>
      </w:pPr>
      <w:r>
        <w:t>На вкладке «Основное» нажать кнопку «Провести и закрыть».</w:t>
      </w:r>
    </w:p>
    <w:p w14:paraId="6325A2B9" w14:textId="2528A7AC" w:rsidR="00651716" w:rsidRDefault="00651716" w:rsidP="00412699">
      <w:pPr>
        <w:pStyle w:val="4"/>
      </w:pPr>
      <w:bookmarkStart w:id="1416" w:name="_Toc203487364"/>
      <w:bookmarkStart w:id="1417" w:name="_Toc203120600"/>
      <w:bookmarkStart w:id="1418" w:name="_Ref204682980"/>
      <w:bookmarkStart w:id="1419" w:name="_Ref206526721"/>
      <w:r w:rsidRPr="00530559">
        <w:t>Перерасчет прошлых периодов ЮЛ</w:t>
      </w:r>
      <w:bookmarkEnd w:id="1416"/>
      <w:bookmarkEnd w:id="1417"/>
      <w:bookmarkEnd w:id="1418"/>
      <w:bookmarkEnd w:id="1419"/>
    </w:p>
    <w:p w14:paraId="1615A071" w14:textId="77777777" w:rsidR="00046B2D" w:rsidRDefault="00046B2D" w:rsidP="00046B2D">
      <w:pPr>
        <w:pStyle w:val="5"/>
      </w:pPr>
      <w:r>
        <w:t>Описание документа</w:t>
      </w:r>
    </w:p>
    <w:p w14:paraId="56B8C555" w14:textId="77777777" w:rsidR="00046B2D" w:rsidRDefault="00046B2D" w:rsidP="00046B2D">
      <w:pPr>
        <w:pStyle w:val="a3"/>
      </w:pPr>
      <w:r>
        <w:t xml:space="preserve">Документы </w:t>
      </w:r>
      <w:r w:rsidRPr="00A17343">
        <w:t>предназначен</w:t>
      </w:r>
      <w:r>
        <w:t>ы</w:t>
      </w:r>
      <w:r w:rsidRPr="00A17343">
        <w:t xml:space="preserve"> для систематизации и хранения информации о </w:t>
      </w:r>
      <w:r>
        <w:t>перерасчете прошлых периодов ЮЛ.</w:t>
      </w:r>
    </w:p>
    <w:p w14:paraId="097723E2" w14:textId="613824B5" w:rsidR="00046B2D" w:rsidRDefault="00046B2D" w:rsidP="00046B2D">
      <w:pPr>
        <w:pStyle w:val="a3"/>
      </w:pPr>
      <w:r>
        <w:t>П</w:t>
      </w:r>
      <w:r w:rsidRPr="009620A8">
        <w:t>редставлен</w:t>
      </w:r>
      <w:r>
        <w:t>ы</w:t>
      </w:r>
      <w:r w:rsidRPr="009620A8">
        <w:t xml:space="preserve"> таблицей, состоящей из следующих столбцов</w:t>
      </w:r>
      <w:r>
        <w:t xml:space="preserve"> </w:t>
      </w:r>
      <w:r>
        <w:br/>
        <w:t>(</w:t>
      </w:r>
      <w:r>
        <w:fldChar w:fldCharType="begin"/>
      </w:r>
      <w:r>
        <w:instrText xml:space="preserve"> REF _Ref206261719 \h </w:instrText>
      </w:r>
      <w:r>
        <w:fldChar w:fldCharType="separate"/>
      </w:r>
      <w:r w:rsidR="002166ED">
        <w:t>Рисунок </w:t>
      </w:r>
      <w:r w:rsidR="002166ED">
        <w:rPr>
          <w:noProof/>
        </w:rPr>
        <w:t>777</w:t>
      </w:r>
      <w:r>
        <w:fldChar w:fldCharType="end"/>
      </w:r>
      <w:r>
        <w:t>)</w:t>
      </w:r>
      <w:r w:rsidRPr="009620A8">
        <w:t>:</w:t>
      </w:r>
    </w:p>
    <w:p w14:paraId="3AA83E2A" w14:textId="77777777" w:rsidR="00046B2D" w:rsidRDefault="00046B2D" w:rsidP="00046B2D">
      <w:pPr>
        <w:pStyle w:val="12"/>
      </w:pPr>
      <w:r>
        <w:t>«Дата»;</w:t>
      </w:r>
    </w:p>
    <w:p w14:paraId="63659969" w14:textId="77777777" w:rsidR="00046B2D" w:rsidRDefault="00046B2D" w:rsidP="00046B2D">
      <w:pPr>
        <w:pStyle w:val="12"/>
      </w:pPr>
      <w:r>
        <w:t>«Номер»;</w:t>
      </w:r>
    </w:p>
    <w:p w14:paraId="4BBB4E46" w14:textId="77777777" w:rsidR="00046B2D" w:rsidRDefault="00046B2D" w:rsidP="00046B2D">
      <w:pPr>
        <w:pStyle w:val="12"/>
      </w:pPr>
      <w:r>
        <w:t>«Договор»;</w:t>
      </w:r>
    </w:p>
    <w:p w14:paraId="6BB6BA4E" w14:textId="77777777" w:rsidR="00046B2D" w:rsidRDefault="00046B2D" w:rsidP="00046B2D">
      <w:pPr>
        <w:pStyle w:val="12"/>
      </w:pPr>
      <w:r>
        <w:lastRenderedPageBreak/>
        <w:t>«Тип акта реализации»;</w:t>
      </w:r>
    </w:p>
    <w:p w14:paraId="5C162B3C" w14:textId="77777777" w:rsidR="00046B2D" w:rsidRDefault="00046B2D" w:rsidP="00046B2D">
      <w:pPr>
        <w:pStyle w:val="12"/>
      </w:pPr>
      <w:r>
        <w:t>«Выставить от даты»;</w:t>
      </w:r>
    </w:p>
    <w:p w14:paraId="59858206" w14:textId="77777777" w:rsidR="00046B2D" w:rsidRDefault="00046B2D" w:rsidP="00046B2D">
      <w:pPr>
        <w:pStyle w:val="12"/>
      </w:pPr>
      <w:r>
        <w:t>«Подразделение»;</w:t>
      </w:r>
    </w:p>
    <w:p w14:paraId="71DA093A" w14:textId="77777777" w:rsidR="00046B2D" w:rsidRDefault="00046B2D" w:rsidP="00046B2D">
      <w:pPr>
        <w:pStyle w:val="12"/>
      </w:pPr>
      <w:r>
        <w:t>«Автор»;</w:t>
      </w:r>
    </w:p>
    <w:p w14:paraId="54A0E93C" w14:textId="77777777" w:rsidR="00046B2D" w:rsidRDefault="00046B2D" w:rsidP="00046B2D">
      <w:pPr>
        <w:pStyle w:val="12"/>
      </w:pPr>
      <w:r>
        <w:t>«Редактор».</w:t>
      </w:r>
    </w:p>
    <w:p w14:paraId="3C2083AE" w14:textId="77777777" w:rsidR="00046B2D" w:rsidRDefault="00046B2D" w:rsidP="00175DC7">
      <w:pPr>
        <w:pStyle w:val="affc"/>
      </w:pPr>
      <w:r w:rsidRPr="007065E2">
        <w:rPr>
          <w:lang w:eastAsia="ru-RU"/>
        </w:rPr>
        <w:drawing>
          <wp:inline distT="0" distB="0" distL="0" distR="0" wp14:anchorId="0FCA2706" wp14:editId="5947C64D">
            <wp:extent cx="5939790" cy="793115"/>
            <wp:effectExtent l="0" t="0" r="3810" b="6985"/>
            <wp:docPr id="144812706" name="Рисунок 14481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stretch>
                      <a:fillRect/>
                    </a:stretch>
                  </pic:blipFill>
                  <pic:spPr>
                    <a:xfrm>
                      <a:off x="0" y="0"/>
                      <a:ext cx="5939790" cy="793115"/>
                    </a:xfrm>
                    <a:prstGeom prst="rect">
                      <a:avLst/>
                    </a:prstGeom>
                  </pic:spPr>
                </pic:pic>
              </a:graphicData>
            </a:graphic>
          </wp:inline>
        </w:drawing>
      </w:r>
    </w:p>
    <w:p w14:paraId="46687EBB" w14:textId="7ABD9B22" w:rsidR="00046B2D" w:rsidRDefault="00616DE1" w:rsidP="00046B2D">
      <w:pPr>
        <w:pStyle w:val="aff4"/>
      </w:pPr>
      <w:bookmarkStart w:id="1420" w:name="_Ref206261719"/>
      <w:r>
        <w:t>Рисунок </w:t>
      </w:r>
      <w:fldSimple w:instr=" SEQ Рисунок \* ARABIC ">
        <w:r w:rsidR="002166ED">
          <w:rPr>
            <w:noProof/>
          </w:rPr>
          <w:t>777</w:t>
        </w:r>
      </w:fldSimple>
      <w:bookmarkEnd w:id="1420"/>
      <w:r w:rsidR="00046B2D" w:rsidRPr="00DC4E0B">
        <w:t> – </w:t>
      </w:r>
      <w:r w:rsidR="00046B2D" w:rsidRPr="0040101B">
        <w:t>Документы «</w:t>
      </w:r>
      <w:r w:rsidR="00046B2D">
        <w:t>Перерасчет прошлых периодов ЮЛ</w:t>
      </w:r>
      <w:r w:rsidR="00046B2D" w:rsidRPr="0040101B">
        <w:t>»</w:t>
      </w:r>
    </w:p>
    <w:p w14:paraId="31D2A194" w14:textId="77777777" w:rsidR="00046B2D" w:rsidRDefault="00046B2D" w:rsidP="00046B2D">
      <w:pPr>
        <w:pStyle w:val="5"/>
      </w:pPr>
      <w:r>
        <w:t>Создание записи</w:t>
      </w:r>
    </w:p>
    <w:p w14:paraId="788D75D7" w14:textId="491FC402" w:rsidR="00046B2D" w:rsidRDefault="00046B2D" w:rsidP="00046B2D">
      <w:pPr>
        <w:pStyle w:val="a3"/>
      </w:pPr>
      <w:r w:rsidRPr="009620A8">
        <w:t xml:space="preserve">Для создания нового </w:t>
      </w:r>
      <w:r>
        <w:t>документа «Перерасчет прошлых периодов ЮЛ» необходимо н</w:t>
      </w:r>
      <w:r w:rsidRPr="009620A8">
        <w:t>ажать кнопку «Создать»</w:t>
      </w:r>
      <w:r>
        <w:t xml:space="preserve"> (</w:t>
      </w:r>
      <w:r>
        <w:fldChar w:fldCharType="begin"/>
      </w:r>
      <w:r>
        <w:instrText xml:space="preserve"> REF _Ref206261719 \h </w:instrText>
      </w:r>
      <w:r>
        <w:fldChar w:fldCharType="separate"/>
      </w:r>
      <w:r w:rsidR="002166ED">
        <w:t>Рисунок </w:t>
      </w:r>
      <w:r w:rsidR="002166ED">
        <w:rPr>
          <w:noProof/>
        </w:rPr>
        <w:t>777</w:t>
      </w:r>
      <w:r>
        <w:fldChar w:fldCharType="end"/>
      </w:r>
      <w:r>
        <w:t>).</w:t>
      </w:r>
    </w:p>
    <w:p w14:paraId="65EEB975" w14:textId="334D5C03" w:rsidR="00046B2D" w:rsidRDefault="00046B2D" w:rsidP="00046B2D">
      <w:pPr>
        <w:pStyle w:val="a3"/>
      </w:pPr>
      <w:r>
        <w:t>В окне «Перерасчет прошлых периодов ЮЛ (создание)» заполнить поля во вкладке «Основное» (</w:t>
      </w:r>
      <w:r>
        <w:fldChar w:fldCharType="begin"/>
      </w:r>
      <w:r>
        <w:instrText xml:space="preserve"> REF _Ref206261977 \h </w:instrText>
      </w:r>
      <w:r>
        <w:fldChar w:fldCharType="separate"/>
      </w:r>
      <w:r w:rsidR="002166ED">
        <w:t>Рисунок </w:t>
      </w:r>
      <w:r w:rsidR="002166ED">
        <w:rPr>
          <w:noProof/>
        </w:rPr>
        <w:t>778</w:t>
      </w:r>
      <w:r>
        <w:fldChar w:fldCharType="end"/>
      </w:r>
      <w:r>
        <w:t>).</w:t>
      </w:r>
    </w:p>
    <w:p w14:paraId="124D9D31" w14:textId="77777777" w:rsidR="00046B2D" w:rsidRDefault="00046B2D" w:rsidP="00175DC7">
      <w:pPr>
        <w:pStyle w:val="affc"/>
      </w:pPr>
      <w:r w:rsidRPr="0074532D">
        <w:rPr>
          <w:lang w:eastAsia="ru-RU"/>
        </w:rPr>
        <w:drawing>
          <wp:inline distT="0" distB="0" distL="0" distR="0" wp14:anchorId="318F6FDC" wp14:editId="66C3165F">
            <wp:extent cx="5939790" cy="4018280"/>
            <wp:effectExtent l="0" t="0" r="3810" b="1270"/>
            <wp:docPr id="2138980904" name="Рисунок 2138980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
                    <a:stretch>
                      <a:fillRect/>
                    </a:stretch>
                  </pic:blipFill>
                  <pic:spPr>
                    <a:xfrm>
                      <a:off x="0" y="0"/>
                      <a:ext cx="5939790" cy="4018280"/>
                    </a:xfrm>
                    <a:prstGeom prst="rect">
                      <a:avLst/>
                    </a:prstGeom>
                  </pic:spPr>
                </pic:pic>
              </a:graphicData>
            </a:graphic>
          </wp:inline>
        </w:drawing>
      </w:r>
    </w:p>
    <w:p w14:paraId="4694128E" w14:textId="769FFD35" w:rsidR="00046B2D" w:rsidRDefault="00616DE1" w:rsidP="00046B2D">
      <w:pPr>
        <w:pStyle w:val="aff4"/>
      </w:pPr>
      <w:bookmarkStart w:id="1421" w:name="_Ref206261977"/>
      <w:r>
        <w:t>Рисунок </w:t>
      </w:r>
      <w:fldSimple w:instr=" SEQ Рисунок \* ARABIC ">
        <w:r w:rsidR="002166ED">
          <w:rPr>
            <w:noProof/>
          </w:rPr>
          <w:t>778</w:t>
        </w:r>
      </w:fldSimple>
      <w:bookmarkEnd w:id="1421"/>
      <w:r w:rsidR="00046B2D" w:rsidRPr="00DC4E0B">
        <w:t> – </w:t>
      </w:r>
      <w:r w:rsidR="00046B2D">
        <w:t>Окно «Перерасчет прошлых периодов ЮЛ (создание)». Вкладка «Основное»</w:t>
      </w:r>
    </w:p>
    <w:p w14:paraId="39989C71" w14:textId="77777777" w:rsidR="00046B2D" w:rsidRDefault="00046B2D" w:rsidP="00046B2D">
      <w:pPr>
        <w:pStyle w:val="a3"/>
      </w:pPr>
      <w:r>
        <w:lastRenderedPageBreak/>
        <w:t>Для заполнения доступны следующие поля:</w:t>
      </w:r>
    </w:p>
    <w:p w14:paraId="2EB66023" w14:textId="77777777" w:rsidR="00046B2D" w:rsidRDefault="00046B2D" w:rsidP="00046B2D">
      <w:pPr>
        <w:pStyle w:val="12"/>
      </w:pPr>
      <w:r>
        <w:t>«Номер»;</w:t>
      </w:r>
    </w:p>
    <w:p w14:paraId="2592E453" w14:textId="77777777" w:rsidR="00046B2D" w:rsidRDefault="00046B2D" w:rsidP="00046B2D">
      <w:pPr>
        <w:pStyle w:val="12"/>
      </w:pPr>
      <w:r>
        <w:t>«Договор»;</w:t>
      </w:r>
    </w:p>
    <w:p w14:paraId="0F4E142E" w14:textId="77777777" w:rsidR="00046B2D" w:rsidRDefault="00046B2D" w:rsidP="00046B2D">
      <w:pPr>
        <w:pStyle w:val="12"/>
      </w:pPr>
      <w:r>
        <w:t>«Тип акта» (выбирается из списка);</w:t>
      </w:r>
    </w:p>
    <w:p w14:paraId="4168DBE3" w14:textId="77777777" w:rsidR="00046B2D" w:rsidRDefault="00046B2D" w:rsidP="00046B2D">
      <w:pPr>
        <w:pStyle w:val="12"/>
      </w:pPr>
      <w:r>
        <w:t>«Акт для печати»;</w:t>
      </w:r>
    </w:p>
    <w:p w14:paraId="6EC86FA0" w14:textId="77777777" w:rsidR="00046B2D" w:rsidRDefault="00046B2D" w:rsidP="00046B2D">
      <w:pPr>
        <w:pStyle w:val="12"/>
      </w:pPr>
      <w:r>
        <w:t>«Номенклатура»;</w:t>
      </w:r>
    </w:p>
    <w:p w14:paraId="1A6F3700" w14:textId="77777777" w:rsidR="00046B2D" w:rsidRDefault="00046B2D" w:rsidP="00046B2D">
      <w:pPr>
        <w:pStyle w:val="12"/>
      </w:pPr>
      <w:r>
        <w:t>«Подразделение».</w:t>
      </w:r>
    </w:p>
    <w:p w14:paraId="379DC7CD" w14:textId="77777777" w:rsidR="00046B2D" w:rsidRDefault="00046B2D" w:rsidP="00046B2D">
      <w:pPr>
        <w:pStyle w:val="a3"/>
      </w:pPr>
      <w:r>
        <w:t>Для добавления периода перерасчета нажать кнопку «Добавить» в табличной части «Периоды перерасчета».</w:t>
      </w:r>
    </w:p>
    <w:p w14:paraId="3B06E448" w14:textId="77777777" w:rsidR="00046B2D" w:rsidRDefault="00046B2D" w:rsidP="00046B2D">
      <w:pPr>
        <w:pStyle w:val="a3"/>
      </w:pPr>
      <w:r>
        <w:t>При необходимости добавить предыдущий расчет в табличной части «Предыдущий расчет».</w:t>
      </w:r>
    </w:p>
    <w:p w14:paraId="12706BB6" w14:textId="77777777" w:rsidR="00046B2D" w:rsidRDefault="00046B2D" w:rsidP="00046B2D">
      <w:pPr>
        <w:pStyle w:val="a3"/>
      </w:pPr>
      <w:r>
        <w:t>При необходимости добавить новый расчет в табличной части «Новый расчет».</w:t>
      </w:r>
    </w:p>
    <w:p w14:paraId="7DE0D884" w14:textId="77777777" w:rsidR="00046B2D" w:rsidRDefault="00046B2D" w:rsidP="00046B2D">
      <w:pPr>
        <w:pStyle w:val="a3"/>
      </w:pPr>
      <w:r>
        <w:t>При необходимости добавить результат по позициям в табличной части «Результат по позициям».</w:t>
      </w:r>
    </w:p>
    <w:p w14:paraId="35DF3105" w14:textId="77777777" w:rsidR="00046B2D" w:rsidRDefault="00046B2D" w:rsidP="00046B2D">
      <w:pPr>
        <w:pStyle w:val="a3"/>
      </w:pPr>
      <w:r>
        <w:t>При необходимости добавить результат по точкам учета в табличной части «Результат по точкам учета».</w:t>
      </w:r>
    </w:p>
    <w:p w14:paraId="4E686A67" w14:textId="77777777" w:rsidR="00046B2D" w:rsidRDefault="00046B2D" w:rsidP="00046B2D">
      <w:pPr>
        <w:pStyle w:val="a3"/>
      </w:pPr>
      <w:r>
        <w:t>После заполнения полей на вкладке «Основное» нажать кнопку «Записать».</w:t>
      </w:r>
    </w:p>
    <w:p w14:paraId="16C6C63D" w14:textId="77777777" w:rsidR="00046B2D" w:rsidRDefault="00046B2D" w:rsidP="00046B2D">
      <w:pPr>
        <w:pStyle w:val="a3"/>
      </w:pPr>
      <w:r>
        <w:t>При необходимости заполнить данные на вкладках: «Расходы по точкам учета договоров», «Расходы по точкам измерения договоров», «Электронный архив».</w:t>
      </w:r>
    </w:p>
    <w:p w14:paraId="23B537FE" w14:textId="4432247A" w:rsidR="00046B2D" w:rsidRPr="00046B2D" w:rsidRDefault="00046B2D" w:rsidP="00046B2D">
      <w:pPr>
        <w:pStyle w:val="a3"/>
      </w:pPr>
      <w:r>
        <w:t>На вкладке «Основное» нажать кнопку «Провести и закрыть».</w:t>
      </w:r>
    </w:p>
    <w:p w14:paraId="35E08207" w14:textId="7A31E230" w:rsidR="00651716" w:rsidRDefault="00651716" w:rsidP="00412699">
      <w:pPr>
        <w:pStyle w:val="4"/>
      </w:pPr>
      <w:bookmarkStart w:id="1422" w:name="_Toc203487365"/>
      <w:bookmarkStart w:id="1423" w:name="_Toc203120601"/>
      <w:bookmarkStart w:id="1424" w:name="_Ref204682981"/>
      <w:bookmarkStart w:id="1425" w:name="_Ref206526722"/>
      <w:r w:rsidRPr="00530559">
        <w:t>Понижающие коэффициенты строений/помещений</w:t>
      </w:r>
      <w:bookmarkEnd w:id="1422"/>
      <w:bookmarkEnd w:id="1423"/>
      <w:bookmarkEnd w:id="1424"/>
      <w:bookmarkEnd w:id="1425"/>
    </w:p>
    <w:p w14:paraId="4F3A899E" w14:textId="77777777" w:rsidR="00046B2D" w:rsidRDefault="00046B2D" w:rsidP="00046B2D">
      <w:pPr>
        <w:pStyle w:val="5"/>
      </w:pPr>
      <w:r>
        <w:t>Описание документа</w:t>
      </w:r>
    </w:p>
    <w:p w14:paraId="13BE4E6A" w14:textId="77777777" w:rsidR="00046B2D" w:rsidRDefault="00046B2D" w:rsidP="00046B2D">
      <w:pPr>
        <w:pStyle w:val="a3"/>
      </w:pPr>
      <w:r>
        <w:t xml:space="preserve">Документы </w:t>
      </w:r>
      <w:r w:rsidRPr="00A17343">
        <w:t>предназначен</w:t>
      </w:r>
      <w:r>
        <w:t>ы</w:t>
      </w:r>
      <w:r w:rsidRPr="00A17343">
        <w:t xml:space="preserve"> для систематизации и хранения информации о </w:t>
      </w:r>
      <w:r>
        <w:t>понижающем коэффициенте строений/помещений.</w:t>
      </w:r>
    </w:p>
    <w:p w14:paraId="06D2EE16" w14:textId="6CD1D7E3" w:rsidR="00046B2D" w:rsidRDefault="00046B2D" w:rsidP="00046B2D">
      <w:pPr>
        <w:pStyle w:val="a3"/>
      </w:pPr>
      <w:r>
        <w:t>П</w:t>
      </w:r>
      <w:r w:rsidRPr="009620A8">
        <w:t>редставлен</w:t>
      </w:r>
      <w:r>
        <w:t>ы</w:t>
      </w:r>
      <w:r w:rsidRPr="009620A8">
        <w:t xml:space="preserve"> таблицей, состоящей из следующих столбцов</w:t>
      </w:r>
      <w:r>
        <w:t xml:space="preserve"> </w:t>
      </w:r>
      <w:r>
        <w:br/>
        <w:t>(</w:t>
      </w:r>
      <w:r>
        <w:fldChar w:fldCharType="begin"/>
      </w:r>
      <w:r>
        <w:instrText xml:space="preserve"> REF _Ref206262640 \h </w:instrText>
      </w:r>
      <w:r>
        <w:fldChar w:fldCharType="separate"/>
      </w:r>
      <w:r w:rsidR="002166ED">
        <w:t>Рисунок </w:t>
      </w:r>
      <w:r w:rsidR="002166ED">
        <w:rPr>
          <w:noProof/>
        </w:rPr>
        <w:t>779</w:t>
      </w:r>
      <w:r>
        <w:fldChar w:fldCharType="end"/>
      </w:r>
      <w:r>
        <w:t>)</w:t>
      </w:r>
      <w:r w:rsidRPr="009620A8">
        <w:t>:</w:t>
      </w:r>
    </w:p>
    <w:p w14:paraId="65047098" w14:textId="77777777" w:rsidR="00046B2D" w:rsidRDefault="00046B2D" w:rsidP="00046B2D">
      <w:pPr>
        <w:pStyle w:val="12"/>
      </w:pPr>
      <w:r>
        <w:t>«Дата»;</w:t>
      </w:r>
    </w:p>
    <w:p w14:paraId="766076AB" w14:textId="77777777" w:rsidR="00046B2D" w:rsidRDefault="00046B2D" w:rsidP="00046B2D">
      <w:pPr>
        <w:pStyle w:val="12"/>
      </w:pPr>
      <w:r>
        <w:lastRenderedPageBreak/>
        <w:t>«Номер»;</w:t>
      </w:r>
    </w:p>
    <w:p w14:paraId="6DB57D32" w14:textId="77777777" w:rsidR="00046B2D" w:rsidRDefault="00046B2D" w:rsidP="00046B2D">
      <w:pPr>
        <w:pStyle w:val="12"/>
      </w:pPr>
      <w:r>
        <w:t>«Номер документа НПА»;</w:t>
      </w:r>
    </w:p>
    <w:p w14:paraId="6690E9C3" w14:textId="77777777" w:rsidR="00046B2D" w:rsidRDefault="00046B2D" w:rsidP="00046B2D">
      <w:pPr>
        <w:pStyle w:val="12"/>
      </w:pPr>
      <w:r>
        <w:t>«Дата документа НПА»;</w:t>
      </w:r>
    </w:p>
    <w:p w14:paraId="6064CEC1" w14:textId="77777777" w:rsidR="00046B2D" w:rsidRDefault="00046B2D" w:rsidP="00046B2D">
      <w:pPr>
        <w:pStyle w:val="12"/>
      </w:pPr>
      <w:r>
        <w:t>«Дата начала»;</w:t>
      </w:r>
    </w:p>
    <w:p w14:paraId="165CB80E" w14:textId="77777777" w:rsidR="00046B2D" w:rsidRDefault="00046B2D" w:rsidP="00046B2D">
      <w:pPr>
        <w:pStyle w:val="12"/>
      </w:pPr>
      <w:r>
        <w:t>«Дата окончания»;</w:t>
      </w:r>
    </w:p>
    <w:p w14:paraId="7E0DA0D0" w14:textId="77777777" w:rsidR="00046B2D" w:rsidRDefault="00046B2D" w:rsidP="00046B2D">
      <w:pPr>
        <w:pStyle w:val="12"/>
      </w:pPr>
      <w:r>
        <w:t>«Подразделение»;</w:t>
      </w:r>
    </w:p>
    <w:p w14:paraId="6BDF4073" w14:textId="77777777" w:rsidR="00046B2D" w:rsidRDefault="00046B2D" w:rsidP="00046B2D">
      <w:pPr>
        <w:pStyle w:val="12"/>
      </w:pPr>
      <w:r>
        <w:t>«Автор»;</w:t>
      </w:r>
    </w:p>
    <w:p w14:paraId="6EB86367" w14:textId="77777777" w:rsidR="00046B2D" w:rsidRDefault="00046B2D" w:rsidP="00046B2D">
      <w:pPr>
        <w:pStyle w:val="12"/>
      </w:pPr>
      <w:r>
        <w:t>«Дата создания»;</w:t>
      </w:r>
    </w:p>
    <w:p w14:paraId="32CA485A" w14:textId="77777777" w:rsidR="00046B2D" w:rsidRDefault="00046B2D" w:rsidP="00046B2D">
      <w:pPr>
        <w:pStyle w:val="12"/>
      </w:pPr>
      <w:r>
        <w:t>«Редактор»;</w:t>
      </w:r>
    </w:p>
    <w:p w14:paraId="154667C2" w14:textId="77777777" w:rsidR="00046B2D" w:rsidRDefault="00046B2D" w:rsidP="00046B2D">
      <w:pPr>
        <w:pStyle w:val="12"/>
      </w:pPr>
      <w:r>
        <w:t>«Дата изменения»;</w:t>
      </w:r>
    </w:p>
    <w:p w14:paraId="490746C2" w14:textId="77777777" w:rsidR="00046B2D" w:rsidRDefault="00046B2D" w:rsidP="00046B2D">
      <w:pPr>
        <w:pStyle w:val="12"/>
      </w:pPr>
      <w:r>
        <w:t>«Комментарий».</w:t>
      </w:r>
    </w:p>
    <w:p w14:paraId="37324CAE" w14:textId="77777777" w:rsidR="00046B2D" w:rsidRDefault="00046B2D" w:rsidP="00175DC7">
      <w:pPr>
        <w:pStyle w:val="affc"/>
      </w:pPr>
      <w:r w:rsidRPr="004263CF">
        <w:rPr>
          <w:lang w:eastAsia="ru-RU"/>
        </w:rPr>
        <w:drawing>
          <wp:inline distT="0" distB="0" distL="0" distR="0" wp14:anchorId="41FB053B" wp14:editId="56047336">
            <wp:extent cx="5939790" cy="882650"/>
            <wp:effectExtent l="0" t="0" r="3810" b="0"/>
            <wp:docPr id="577792621" name="Рисунок 57779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a:stretch>
                      <a:fillRect/>
                    </a:stretch>
                  </pic:blipFill>
                  <pic:spPr>
                    <a:xfrm>
                      <a:off x="0" y="0"/>
                      <a:ext cx="5939790" cy="882650"/>
                    </a:xfrm>
                    <a:prstGeom prst="rect">
                      <a:avLst/>
                    </a:prstGeom>
                  </pic:spPr>
                </pic:pic>
              </a:graphicData>
            </a:graphic>
          </wp:inline>
        </w:drawing>
      </w:r>
    </w:p>
    <w:p w14:paraId="1FB47EA3" w14:textId="326FA721" w:rsidR="00046B2D" w:rsidRDefault="00616DE1" w:rsidP="00046B2D">
      <w:pPr>
        <w:pStyle w:val="aff4"/>
      </w:pPr>
      <w:bookmarkStart w:id="1426" w:name="_Ref206262640"/>
      <w:r>
        <w:t>Рисунок </w:t>
      </w:r>
      <w:fldSimple w:instr=" SEQ Рисунок \* ARABIC ">
        <w:r w:rsidR="002166ED">
          <w:rPr>
            <w:noProof/>
          </w:rPr>
          <w:t>779</w:t>
        </w:r>
      </w:fldSimple>
      <w:bookmarkEnd w:id="1426"/>
      <w:r w:rsidR="00046B2D" w:rsidRPr="00DC4E0B">
        <w:t> – </w:t>
      </w:r>
      <w:r w:rsidR="00046B2D" w:rsidRPr="0040101B">
        <w:t>Документы «</w:t>
      </w:r>
      <w:r w:rsidR="00046B2D">
        <w:t>Понижающие коэффициенты строений/помещений</w:t>
      </w:r>
      <w:r w:rsidR="00046B2D" w:rsidRPr="0040101B">
        <w:t>»</w:t>
      </w:r>
    </w:p>
    <w:p w14:paraId="6A6AFB5E" w14:textId="77777777" w:rsidR="00046B2D" w:rsidRDefault="00046B2D" w:rsidP="00046B2D">
      <w:pPr>
        <w:pStyle w:val="5"/>
      </w:pPr>
      <w:r>
        <w:t>Создание записи</w:t>
      </w:r>
    </w:p>
    <w:p w14:paraId="253A4248" w14:textId="06D80B62" w:rsidR="00046B2D" w:rsidRDefault="00046B2D" w:rsidP="00046B2D">
      <w:pPr>
        <w:pStyle w:val="a3"/>
      </w:pPr>
      <w:r w:rsidRPr="009620A8">
        <w:t xml:space="preserve">Для создания нового </w:t>
      </w:r>
      <w:r>
        <w:t>документа «Понижающие коэффициенты строений/помещений» необходимо н</w:t>
      </w:r>
      <w:r w:rsidRPr="009620A8">
        <w:t>ажать кнопку «Создать»</w:t>
      </w:r>
      <w:r>
        <w:t xml:space="preserve"> (</w:t>
      </w:r>
      <w:r>
        <w:fldChar w:fldCharType="begin"/>
      </w:r>
      <w:r>
        <w:instrText xml:space="preserve"> REF _Ref206262640 \h </w:instrText>
      </w:r>
      <w:r>
        <w:fldChar w:fldCharType="separate"/>
      </w:r>
      <w:r w:rsidR="002166ED">
        <w:t>Рисунок </w:t>
      </w:r>
      <w:r w:rsidR="002166ED">
        <w:rPr>
          <w:noProof/>
        </w:rPr>
        <w:t>779</w:t>
      </w:r>
      <w:r>
        <w:fldChar w:fldCharType="end"/>
      </w:r>
      <w:r>
        <w:t>).</w:t>
      </w:r>
    </w:p>
    <w:p w14:paraId="470D84AB" w14:textId="7992E553" w:rsidR="00046B2D" w:rsidRDefault="00046B2D" w:rsidP="00046B2D">
      <w:pPr>
        <w:pStyle w:val="a3"/>
      </w:pPr>
      <w:r>
        <w:t>В окне «Понижающие коэффициенты строений/помещений (создание)» заполнить поля во вкладке «Основное» (</w:t>
      </w:r>
      <w:r>
        <w:fldChar w:fldCharType="begin"/>
      </w:r>
      <w:r>
        <w:instrText xml:space="preserve"> REF _Ref206262780 \h </w:instrText>
      </w:r>
      <w:r>
        <w:fldChar w:fldCharType="separate"/>
      </w:r>
      <w:r w:rsidR="002166ED">
        <w:t>Рисунок </w:t>
      </w:r>
      <w:r w:rsidR="002166ED">
        <w:rPr>
          <w:noProof/>
        </w:rPr>
        <w:t>780</w:t>
      </w:r>
      <w:r>
        <w:fldChar w:fldCharType="end"/>
      </w:r>
      <w:r>
        <w:t>).</w:t>
      </w:r>
    </w:p>
    <w:p w14:paraId="6CA77D05" w14:textId="77777777" w:rsidR="00046B2D" w:rsidRDefault="00046B2D" w:rsidP="00175DC7">
      <w:pPr>
        <w:pStyle w:val="affc"/>
      </w:pPr>
      <w:r w:rsidRPr="00C2291D">
        <w:rPr>
          <w:lang w:eastAsia="ru-RU"/>
        </w:rPr>
        <w:lastRenderedPageBreak/>
        <w:drawing>
          <wp:inline distT="0" distB="0" distL="0" distR="0" wp14:anchorId="03C4C31A" wp14:editId="2E7D5FD0">
            <wp:extent cx="5939790" cy="3994150"/>
            <wp:effectExtent l="0" t="0" r="3810" b="6350"/>
            <wp:docPr id="228482611" name="Рисунок 22848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1"/>
                    <a:stretch>
                      <a:fillRect/>
                    </a:stretch>
                  </pic:blipFill>
                  <pic:spPr>
                    <a:xfrm>
                      <a:off x="0" y="0"/>
                      <a:ext cx="5939790" cy="3994150"/>
                    </a:xfrm>
                    <a:prstGeom prst="rect">
                      <a:avLst/>
                    </a:prstGeom>
                  </pic:spPr>
                </pic:pic>
              </a:graphicData>
            </a:graphic>
          </wp:inline>
        </w:drawing>
      </w:r>
    </w:p>
    <w:p w14:paraId="70740E0B" w14:textId="364E45F4" w:rsidR="00046B2D" w:rsidRDefault="00616DE1" w:rsidP="00046B2D">
      <w:pPr>
        <w:pStyle w:val="aff4"/>
      </w:pPr>
      <w:bookmarkStart w:id="1427" w:name="_Ref206262780"/>
      <w:r>
        <w:t>Рисунок </w:t>
      </w:r>
      <w:fldSimple w:instr=" SEQ Рисунок \* ARABIC ">
        <w:r w:rsidR="002166ED">
          <w:rPr>
            <w:noProof/>
          </w:rPr>
          <w:t>780</w:t>
        </w:r>
      </w:fldSimple>
      <w:bookmarkEnd w:id="1427"/>
      <w:r w:rsidR="00046B2D" w:rsidRPr="00DC4E0B">
        <w:t> – </w:t>
      </w:r>
      <w:r w:rsidR="00046B2D">
        <w:t>Окно «Понижающие коэффициенты строений/помещений (создание)». Вкладка «Основное»</w:t>
      </w:r>
    </w:p>
    <w:p w14:paraId="2F4BA51F" w14:textId="77777777" w:rsidR="00046B2D" w:rsidRDefault="00046B2D" w:rsidP="00046B2D">
      <w:pPr>
        <w:pStyle w:val="a3"/>
      </w:pPr>
      <w:r>
        <w:t>Для заполнения доступны следующие поля:</w:t>
      </w:r>
    </w:p>
    <w:p w14:paraId="040A6A1C" w14:textId="77777777" w:rsidR="00046B2D" w:rsidRDefault="00046B2D" w:rsidP="00046B2D">
      <w:pPr>
        <w:pStyle w:val="12"/>
      </w:pPr>
      <w:r>
        <w:t>«Номер»;</w:t>
      </w:r>
    </w:p>
    <w:p w14:paraId="1E957177" w14:textId="77777777" w:rsidR="00046B2D" w:rsidRDefault="00046B2D" w:rsidP="00046B2D">
      <w:pPr>
        <w:pStyle w:val="12"/>
      </w:pPr>
      <w:r>
        <w:t>«Подразделение»;</w:t>
      </w:r>
    </w:p>
    <w:p w14:paraId="662EAC08" w14:textId="77777777" w:rsidR="00046B2D" w:rsidRDefault="00046B2D" w:rsidP="00046B2D">
      <w:pPr>
        <w:pStyle w:val="12"/>
      </w:pPr>
      <w:r>
        <w:t>«№ нормативно-правового акта»;</w:t>
      </w:r>
    </w:p>
    <w:p w14:paraId="278AABE3" w14:textId="77777777" w:rsidR="00046B2D" w:rsidRDefault="00046B2D" w:rsidP="00046B2D">
      <w:pPr>
        <w:pStyle w:val="12"/>
      </w:pPr>
      <w:r>
        <w:t>в табличной части «Строение» добавить строение из справочника;</w:t>
      </w:r>
    </w:p>
    <w:p w14:paraId="0DF0FC68" w14:textId="77777777" w:rsidR="00046B2D" w:rsidRDefault="00046B2D" w:rsidP="00046B2D">
      <w:pPr>
        <w:pStyle w:val="12"/>
      </w:pPr>
      <w:r>
        <w:t>в табличной части «Помещение» добавить строение из справочника;</w:t>
      </w:r>
    </w:p>
    <w:p w14:paraId="710FEC8F" w14:textId="77777777" w:rsidR="00046B2D" w:rsidRDefault="00046B2D" w:rsidP="00046B2D">
      <w:pPr>
        <w:pStyle w:val="12"/>
      </w:pPr>
      <w:r>
        <w:t>в табличной части «Номенклатура» добавить номенклатуру из справочника.</w:t>
      </w:r>
    </w:p>
    <w:p w14:paraId="0AF30E6E" w14:textId="77777777" w:rsidR="00046B2D" w:rsidRDefault="00046B2D" w:rsidP="00046B2D">
      <w:pPr>
        <w:pStyle w:val="a3"/>
      </w:pPr>
      <w:r>
        <w:t>После заполнения полей на вкладке «Основное» нажать кнопку «Записать».</w:t>
      </w:r>
    </w:p>
    <w:p w14:paraId="297D5BC4" w14:textId="77777777" w:rsidR="00046B2D" w:rsidRDefault="00046B2D" w:rsidP="00046B2D">
      <w:pPr>
        <w:pStyle w:val="a3"/>
      </w:pPr>
      <w:r>
        <w:t>При необходимости заполнить данные на вкладке «Понижающие коэффициенты».</w:t>
      </w:r>
    </w:p>
    <w:p w14:paraId="493644D2" w14:textId="77777777" w:rsidR="00046B2D" w:rsidRDefault="00046B2D" w:rsidP="00046B2D">
      <w:pPr>
        <w:pStyle w:val="a3"/>
      </w:pPr>
      <w:r>
        <w:t>На вкладке «Основное» нажать кнопку «Провести и закрыть».</w:t>
      </w:r>
    </w:p>
    <w:p w14:paraId="00E912D3" w14:textId="5210B7FB" w:rsidR="00651716" w:rsidRDefault="00651716" w:rsidP="00412699">
      <w:pPr>
        <w:pStyle w:val="4"/>
      </w:pPr>
      <w:bookmarkStart w:id="1428" w:name="_Toc203487366"/>
      <w:bookmarkStart w:id="1429" w:name="_Toc203120602"/>
      <w:bookmarkStart w:id="1430" w:name="_Ref204682982"/>
      <w:bookmarkStart w:id="1431" w:name="_Ref206511797"/>
      <w:bookmarkStart w:id="1432" w:name="_Ref206526723"/>
      <w:bookmarkStart w:id="1433" w:name="_Ref207183362"/>
      <w:r w:rsidRPr="00530559">
        <w:lastRenderedPageBreak/>
        <w:t>Распределение СОИ</w:t>
      </w:r>
      <w:bookmarkEnd w:id="1428"/>
      <w:bookmarkEnd w:id="1429"/>
      <w:bookmarkEnd w:id="1430"/>
      <w:bookmarkEnd w:id="1431"/>
      <w:bookmarkEnd w:id="1432"/>
      <w:bookmarkEnd w:id="1433"/>
    </w:p>
    <w:p w14:paraId="6D2BE262" w14:textId="77777777" w:rsidR="00046B2D" w:rsidRDefault="00046B2D" w:rsidP="00046B2D">
      <w:pPr>
        <w:pStyle w:val="5"/>
      </w:pPr>
      <w:r>
        <w:t>Описание документа</w:t>
      </w:r>
    </w:p>
    <w:p w14:paraId="4798A889" w14:textId="77777777" w:rsidR="00046B2D" w:rsidRDefault="00046B2D" w:rsidP="00046B2D">
      <w:pPr>
        <w:pStyle w:val="a3"/>
      </w:pPr>
      <w:r>
        <w:t xml:space="preserve">Документы </w:t>
      </w:r>
      <w:r w:rsidRPr="00A17343">
        <w:t>предназначен</w:t>
      </w:r>
      <w:r>
        <w:t>ы</w:t>
      </w:r>
      <w:r w:rsidRPr="00A17343">
        <w:t xml:space="preserve"> для систематизации и хранения информации о </w:t>
      </w:r>
      <w:r>
        <w:t>распределении СОИ.</w:t>
      </w:r>
    </w:p>
    <w:p w14:paraId="46866F01" w14:textId="03CEBC95" w:rsidR="00046B2D" w:rsidRDefault="00046B2D" w:rsidP="00046B2D">
      <w:pPr>
        <w:pStyle w:val="a3"/>
      </w:pPr>
      <w:r>
        <w:t>П</w:t>
      </w:r>
      <w:r w:rsidRPr="009620A8">
        <w:t>редставлен</w:t>
      </w:r>
      <w:r>
        <w:t>ы</w:t>
      </w:r>
      <w:r w:rsidRPr="009620A8">
        <w:t xml:space="preserve"> таблицей, состоящей из следующих столбцов</w:t>
      </w:r>
      <w:r>
        <w:t xml:space="preserve"> (</w:t>
      </w:r>
      <w:r>
        <w:fldChar w:fldCharType="begin"/>
      </w:r>
      <w:r>
        <w:instrText xml:space="preserve"> REF _Ref206263240 \h </w:instrText>
      </w:r>
      <w:r>
        <w:fldChar w:fldCharType="separate"/>
      </w:r>
      <w:r w:rsidR="002166ED">
        <w:t>Рисунок </w:t>
      </w:r>
      <w:r w:rsidR="002166ED">
        <w:rPr>
          <w:noProof/>
        </w:rPr>
        <w:t>781</w:t>
      </w:r>
      <w:r>
        <w:fldChar w:fldCharType="end"/>
      </w:r>
      <w:r>
        <w:t>)</w:t>
      </w:r>
      <w:r w:rsidRPr="009620A8">
        <w:t>:</w:t>
      </w:r>
    </w:p>
    <w:p w14:paraId="2E5D4E09" w14:textId="77777777" w:rsidR="00046B2D" w:rsidRDefault="00046B2D" w:rsidP="00046B2D">
      <w:pPr>
        <w:pStyle w:val="12"/>
      </w:pPr>
      <w:r>
        <w:t>«Дата»;</w:t>
      </w:r>
    </w:p>
    <w:p w14:paraId="4C876C7C" w14:textId="77777777" w:rsidR="00046B2D" w:rsidRDefault="00046B2D" w:rsidP="00046B2D">
      <w:pPr>
        <w:pStyle w:val="12"/>
      </w:pPr>
      <w:r>
        <w:t>«Номер»;</w:t>
      </w:r>
    </w:p>
    <w:p w14:paraId="0259BA40" w14:textId="77777777" w:rsidR="00046B2D" w:rsidRDefault="00046B2D" w:rsidP="00046B2D">
      <w:pPr>
        <w:pStyle w:val="12"/>
      </w:pPr>
      <w:r>
        <w:t>«Строение»;</w:t>
      </w:r>
    </w:p>
    <w:p w14:paraId="474ADDA0" w14:textId="77777777" w:rsidR="00046B2D" w:rsidRDefault="00046B2D" w:rsidP="00046B2D">
      <w:pPr>
        <w:pStyle w:val="12"/>
      </w:pPr>
      <w:r>
        <w:t>«Расчетный период»;</w:t>
      </w:r>
    </w:p>
    <w:p w14:paraId="1E251BB2" w14:textId="77777777" w:rsidR="00046B2D" w:rsidRDefault="00046B2D" w:rsidP="00046B2D">
      <w:pPr>
        <w:pStyle w:val="12"/>
      </w:pPr>
      <w:r>
        <w:t>«Вид операции»;</w:t>
      </w:r>
    </w:p>
    <w:p w14:paraId="10A43A9B" w14:textId="77777777" w:rsidR="00046B2D" w:rsidRDefault="00046B2D" w:rsidP="00046B2D">
      <w:pPr>
        <w:pStyle w:val="12"/>
      </w:pPr>
      <w:r>
        <w:t>«Период корректировки»;</w:t>
      </w:r>
    </w:p>
    <w:p w14:paraId="076915F8" w14:textId="77777777" w:rsidR="00046B2D" w:rsidRDefault="00046B2D" w:rsidP="00046B2D">
      <w:pPr>
        <w:pStyle w:val="12"/>
      </w:pPr>
      <w:r>
        <w:t>«Подразделение».</w:t>
      </w:r>
    </w:p>
    <w:p w14:paraId="657C6D69" w14:textId="77777777" w:rsidR="00046B2D" w:rsidRDefault="00046B2D" w:rsidP="00175DC7">
      <w:pPr>
        <w:pStyle w:val="affc"/>
      </w:pPr>
      <w:r w:rsidRPr="009A2D25">
        <w:rPr>
          <w:lang w:eastAsia="ru-RU"/>
        </w:rPr>
        <w:drawing>
          <wp:inline distT="0" distB="0" distL="0" distR="0" wp14:anchorId="327EBA41" wp14:editId="42BC1453">
            <wp:extent cx="5939790" cy="771525"/>
            <wp:effectExtent l="0" t="0" r="3810" b="9525"/>
            <wp:docPr id="1700962938" name="Рисунок 170096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2"/>
                    <a:stretch>
                      <a:fillRect/>
                    </a:stretch>
                  </pic:blipFill>
                  <pic:spPr>
                    <a:xfrm>
                      <a:off x="0" y="0"/>
                      <a:ext cx="5939790" cy="771525"/>
                    </a:xfrm>
                    <a:prstGeom prst="rect">
                      <a:avLst/>
                    </a:prstGeom>
                  </pic:spPr>
                </pic:pic>
              </a:graphicData>
            </a:graphic>
          </wp:inline>
        </w:drawing>
      </w:r>
    </w:p>
    <w:p w14:paraId="717E3653" w14:textId="64FAFB0D" w:rsidR="00046B2D" w:rsidRDefault="00616DE1" w:rsidP="00046B2D">
      <w:pPr>
        <w:pStyle w:val="aff4"/>
      </w:pPr>
      <w:bookmarkStart w:id="1434" w:name="_Ref206263240"/>
      <w:r>
        <w:t>Рисунок </w:t>
      </w:r>
      <w:fldSimple w:instr=" SEQ Рисунок \* ARABIC ">
        <w:r w:rsidR="002166ED">
          <w:rPr>
            <w:noProof/>
          </w:rPr>
          <w:t>781</w:t>
        </w:r>
      </w:fldSimple>
      <w:bookmarkEnd w:id="1434"/>
      <w:r w:rsidR="00046B2D" w:rsidRPr="00DC4E0B">
        <w:t> – </w:t>
      </w:r>
      <w:r w:rsidR="00046B2D" w:rsidRPr="0040101B">
        <w:t>Документы «</w:t>
      </w:r>
      <w:r w:rsidR="00046B2D">
        <w:t>Распределение СОИ</w:t>
      </w:r>
      <w:r w:rsidR="00046B2D" w:rsidRPr="0040101B">
        <w:t>»</w:t>
      </w:r>
    </w:p>
    <w:p w14:paraId="11F6FE8C" w14:textId="77777777" w:rsidR="00046B2D" w:rsidRDefault="00046B2D" w:rsidP="00046B2D">
      <w:pPr>
        <w:pStyle w:val="5"/>
      </w:pPr>
      <w:r>
        <w:t>Создание записи</w:t>
      </w:r>
    </w:p>
    <w:p w14:paraId="4B900605" w14:textId="7B5FD4DF" w:rsidR="00046B2D" w:rsidRDefault="00046B2D" w:rsidP="00046B2D">
      <w:pPr>
        <w:pStyle w:val="a3"/>
      </w:pPr>
      <w:r w:rsidRPr="009620A8">
        <w:t xml:space="preserve">Для создания нового </w:t>
      </w:r>
      <w:r>
        <w:t>документа «Распределение СОИ» необходимо н</w:t>
      </w:r>
      <w:r w:rsidRPr="009620A8">
        <w:t>ажать кнопку «Создать»</w:t>
      </w:r>
      <w:r>
        <w:t xml:space="preserve"> (</w:t>
      </w:r>
      <w:r>
        <w:fldChar w:fldCharType="begin"/>
      </w:r>
      <w:r>
        <w:instrText xml:space="preserve"> REF _Ref206263240 \h </w:instrText>
      </w:r>
      <w:r>
        <w:fldChar w:fldCharType="separate"/>
      </w:r>
      <w:r w:rsidR="002166ED">
        <w:t>Рисунок </w:t>
      </w:r>
      <w:r w:rsidR="002166ED">
        <w:rPr>
          <w:noProof/>
        </w:rPr>
        <w:t>781</w:t>
      </w:r>
      <w:r>
        <w:fldChar w:fldCharType="end"/>
      </w:r>
      <w:r>
        <w:t>).</w:t>
      </w:r>
    </w:p>
    <w:p w14:paraId="6F43BA64" w14:textId="4FB12C6E" w:rsidR="00046B2D" w:rsidRDefault="00046B2D" w:rsidP="00046B2D">
      <w:pPr>
        <w:pStyle w:val="a3"/>
      </w:pPr>
      <w:r>
        <w:t>В окне «Распределение СОИ (создание)» заполнить поля во вкладке «Основное» (</w:t>
      </w:r>
      <w:r>
        <w:fldChar w:fldCharType="begin"/>
      </w:r>
      <w:r>
        <w:instrText xml:space="preserve"> REF _Ref206263431 \h </w:instrText>
      </w:r>
      <w:r>
        <w:fldChar w:fldCharType="separate"/>
      </w:r>
      <w:r w:rsidR="002166ED">
        <w:t>Рисунок </w:t>
      </w:r>
      <w:r w:rsidR="002166ED">
        <w:rPr>
          <w:noProof/>
        </w:rPr>
        <w:t>782</w:t>
      </w:r>
      <w:r>
        <w:fldChar w:fldCharType="end"/>
      </w:r>
      <w:r>
        <w:t>).</w:t>
      </w:r>
    </w:p>
    <w:p w14:paraId="14528099" w14:textId="77777777" w:rsidR="00046B2D" w:rsidRDefault="00046B2D" w:rsidP="00175DC7">
      <w:pPr>
        <w:pStyle w:val="affc"/>
      </w:pPr>
      <w:r w:rsidRPr="00BD75CB">
        <w:rPr>
          <w:lang w:eastAsia="ru-RU"/>
        </w:rPr>
        <w:drawing>
          <wp:inline distT="0" distB="0" distL="0" distR="0" wp14:anchorId="44647D48" wp14:editId="5E2717C9">
            <wp:extent cx="5939790" cy="1353820"/>
            <wp:effectExtent l="0" t="0" r="3810" b="0"/>
            <wp:docPr id="1858564413" name="Рисунок 185856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3"/>
                    <a:stretch>
                      <a:fillRect/>
                    </a:stretch>
                  </pic:blipFill>
                  <pic:spPr>
                    <a:xfrm>
                      <a:off x="0" y="0"/>
                      <a:ext cx="5939790" cy="1353820"/>
                    </a:xfrm>
                    <a:prstGeom prst="rect">
                      <a:avLst/>
                    </a:prstGeom>
                  </pic:spPr>
                </pic:pic>
              </a:graphicData>
            </a:graphic>
          </wp:inline>
        </w:drawing>
      </w:r>
    </w:p>
    <w:p w14:paraId="3C1C2135" w14:textId="164792C1" w:rsidR="00046B2D" w:rsidRDefault="00616DE1" w:rsidP="00046B2D">
      <w:pPr>
        <w:pStyle w:val="aff4"/>
      </w:pPr>
      <w:bookmarkStart w:id="1435" w:name="_Ref206263431"/>
      <w:r>
        <w:t>Рисунок </w:t>
      </w:r>
      <w:fldSimple w:instr=" SEQ Рисунок \* ARABIC ">
        <w:r w:rsidR="002166ED">
          <w:rPr>
            <w:noProof/>
          </w:rPr>
          <w:t>782</w:t>
        </w:r>
      </w:fldSimple>
      <w:bookmarkEnd w:id="1435"/>
      <w:r w:rsidR="00046B2D" w:rsidRPr="00DC4E0B">
        <w:t> – </w:t>
      </w:r>
      <w:r w:rsidR="00046B2D">
        <w:t>Окно «Распределение СОИ (создание)». Вкладка «Основное»</w:t>
      </w:r>
    </w:p>
    <w:p w14:paraId="1E32CDDD" w14:textId="77777777" w:rsidR="00046B2D" w:rsidRDefault="00046B2D" w:rsidP="00046B2D">
      <w:pPr>
        <w:pStyle w:val="a3"/>
      </w:pPr>
      <w:r>
        <w:t>Для заполнения доступны следующие поля:</w:t>
      </w:r>
    </w:p>
    <w:p w14:paraId="1E10686F" w14:textId="77777777" w:rsidR="00046B2D" w:rsidRDefault="00046B2D" w:rsidP="00046B2D">
      <w:pPr>
        <w:pStyle w:val="12"/>
      </w:pPr>
      <w:r>
        <w:t>«Номер»;</w:t>
      </w:r>
    </w:p>
    <w:p w14:paraId="7683394C" w14:textId="77777777" w:rsidR="00046B2D" w:rsidRDefault="00046B2D" w:rsidP="00046B2D">
      <w:pPr>
        <w:pStyle w:val="12"/>
      </w:pPr>
      <w:r>
        <w:lastRenderedPageBreak/>
        <w:t>«Расчетный период»;</w:t>
      </w:r>
    </w:p>
    <w:p w14:paraId="233A03AF" w14:textId="77777777" w:rsidR="00046B2D" w:rsidRDefault="00046B2D" w:rsidP="00046B2D">
      <w:pPr>
        <w:pStyle w:val="12"/>
      </w:pPr>
      <w:r>
        <w:t>«Строение»;</w:t>
      </w:r>
    </w:p>
    <w:p w14:paraId="03AC19C8" w14:textId="77777777" w:rsidR="00046B2D" w:rsidRDefault="00046B2D" w:rsidP="00046B2D">
      <w:pPr>
        <w:pStyle w:val="12"/>
      </w:pPr>
      <w:r>
        <w:t>«Вид операции» (выбирается из списка);</w:t>
      </w:r>
    </w:p>
    <w:p w14:paraId="7C65D2E3" w14:textId="77777777" w:rsidR="00046B2D" w:rsidRDefault="00046B2D" w:rsidP="00046B2D">
      <w:pPr>
        <w:pStyle w:val="12"/>
      </w:pPr>
      <w:r>
        <w:t>«Подразделение»;</w:t>
      </w:r>
    </w:p>
    <w:p w14:paraId="6958485F" w14:textId="77777777" w:rsidR="00046B2D" w:rsidRDefault="00046B2D" w:rsidP="00046B2D">
      <w:pPr>
        <w:pStyle w:val="12"/>
      </w:pPr>
      <w:r>
        <w:t>«Комментарий».</w:t>
      </w:r>
    </w:p>
    <w:p w14:paraId="7ADD52BA" w14:textId="77777777" w:rsidR="00046B2D" w:rsidRDefault="00046B2D" w:rsidP="00046B2D">
      <w:pPr>
        <w:pStyle w:val="a3"/>
      </w:pPr>
      <w:r>
        <w:t>После заполнения полей на вкладке «Основное» нажать кнопку «Записать».</w:t>
      </w:r>
    </w:p>
    <w:p w14:paraId="17BBB131" w14:textId="77777777" w:rsidR="00046B2D" w:rsidRDefault="00046B2D" w:rsidP="00046B2D">
      <w:pPr>
        <w:pStyle w:val="a3"/>
      </w:pPr>
      <w:r>
        <w:t xml:space="preserve">При необходимости заполнить данные на вкладках: «Расходы по точкам измерения лицевых счетов», «Взаиморасчеты ФЛ», «Расходы по точкам измерения договоров», «Расходы по точкам учета договоров», «Начисление льготы», «Отложенные корректировки </w:t>
      </w:r>
      <w:proofErr w:type="spellStart"/>
      <w:r>
        <w:t>СОИДоговоры</w:t>
      </w:r>
      <w:proofErr w:type="spellEnd"/>
      <w:r>
        <w:t xml:space="preserve">», «Отложенные корректировки </w:t>
      </w:r>
      <w:proofErr w:type="spellStart"/>
      <w:r>
        <w:t>СОИЛицевый</w:t>
      </w:r>
      <w:proofErr w:type="spellEnd"/>
      <w:r>
        <w:t xml:space="preserve"> счета», «Сверхнормативные расходы».</w:t>
      </w:r>
    </w:p>
    <w:p w14:paraId="168975F3" w14:textId="77777777" w:rsidR="00046B2D" w:rsidRDefault="00046B2D" w:rsidP="00046B2D">
      <w:pPr>
        <w:pStyle w:val="a3"/>
      </w:pPr>
      <w:r>
        <w:t>На вкладке «Основное» нажать кнопку «Провести и закрыть».</w:t>
      </w:r>
    </w:p>
    <w:p w14:paraId="0883D8AF" w14:textId="4C24A0DF" w:rsidR="00651716" w:rsidRDefault="00651716" w:rsidP="00412699">
      <w:pPr>
        <w:pStyle w:val="4"/>
      </w:pPr>
      <w:bookmarkStart w:id="1436" w:name="_Toc203487367"/>
      <w:bookmarkStart w:id="1437" w:name="_Toc203120603"/>
      <w:bookmarkStart w:id="1438" w:name="_Ref203614236"/>
      <w:bookmarkStart w:id="1439" w:name="_Ref204329233"/>
      <w:bookmarkStart w:id="1440" w:name="_Ref204682983"/>
      <w:bookmarkStart w:id="1441" w:name="_Ref206526724"/>
      <w:r w:rsidRPr="00530559">
        <w:t>Расчет договорных величин договоров тепловодоснабжения</w:t>
      </w:r>
      <w:bookmarkEnd w:id="1436"/>
      <w:bookmarkEnd w:id="1437"/>
      <w:bookmarkEnd w:id="1438"/>
      <w:bookmarkEnd w:id="1439"/>
      <w:bookmarkEnd w:id="1440"/>
      <w:bookmarkEnd w:id="1441"/>
    </w:p>
    <w:p w14:paraId="586BF6FA" w14:textId="77777777" w:rsidR="00046B2D" w:rsidRDefault="00046B2D" w:rsidP="00046B2D">
      <w:pPr>
        <w:pStyle w:val="5"/>
      </w:pPr>
      <w:r>
        <w:t>Описание документа</w:t>
      </w:r>
    </w:p>
    <w:p w14:paraId="40EEC357" w14:textId="77777777" w:rsidR="00046B2D" w:rsidRDefault="00046B2D" w:rsidP="00046B2D">
      <w:pPr>
        <w:pStyle w:val="a3"/>
      </w:pPr>
      <w:r>
        <w:t xml:space="preserve">Документы </w:t>
      </w:r>
      <w:r w:rsidRPr="00A17343">
        <w:t>предназначен</w:t>
      </w:r>
      <w:r>
        <w:t>ы</w:t>
      </w:r>
      <w:r w:rsidRPr="00A17343">
        <w:t xml:space="preserve"> для систематизации и хранения информации о </w:t>
      </w:r>
      <w:r>
        <w:t>расчете договорных величин договоров тепловодоснабжения.</w:t>
      </w:r>
    </w:p>
    <w:p w14:paraId="22C8B760" w14:textId="43A61861" w:rsidR="00046B2D" w:rsidRDefault="00046B2D" w:rsidP="00046B2D">
      <w:pPr>
        <w:pStyle w:val="a3"/>
      </w:pPr>
      <w:r>
        <w:t>П</w:t>
      </w:r>
      <w:r w:rsidRPr="009620A8">
        <w:t>редставлен</w:t>
      </w:r>
      <w:r>
        <w:t>ы</w:t>
      </w:r>
      <w:r w:rsidRPr="009620A8">
        <w:t xml:space="preserve"> таблицей, состоящей из следующих столбцов</w:t>
      </w:r>
      <w:r>
        <w:t xml:space="preserve"> </w:t>
      </w:r>
      <w:r>
        <w:br/>
        <w:t>(</w:t>
      </w:r>
      <w:r>
        <w:fldChar w:fldCharType="begin"/>
      </w:r>
      <w:r>
        <w:instrText xml:space="preserve"> REF _Ref206263838 \h </w:instrText>
      </w:r>
      <w:r>
        <w:fldChar w:fldCharType="separate"/>
      </w:r>
      <w:r w:rsidR="002166ED">
        <w:t>Рисунок </w:t>
      </w:r>
      <w:r w:rsidR="002166ED">
        <w:rPr>
          <w:noProof/>
        </w:rPr>
        <w:t>783</w:t>
      </w:r>
      <w:r>
        <w:fldChar w:fldCharType="end"/>
      </w:r>
      <w:r>
        <w:t>)</w:t>
      </w:r>
      <w:r w:rsidRPr="009620A8">
        <w:t>:</w:t>
      </w:r>
    </w:p>
    <w:p w14:paraId="092F9E64" w14:textId="77777777" w:rsidR="00046B2D" w:rsidRDefault="00046B2D" w:rsidP="00046B2D">
      <w:pPr>
        <w:pStyle w:val="12"/>
      </w:pPr>
      <w:r>
        <w:t>«Дата»;</w:t>
      </w:r>
    </w:p>
    <w:p w14:paraId="02DC24DE" w14:textId="77777777" w:rsidR="00046B2D" w:rsidRDefault="00046B2D" w:rsidP="00046B2D">
      <w:pPr>
        <w:pStyle w:val="12"/>
      </w:pPr>
      <w:r>
        <w:t>«Номер»;</w:t>
      </w:r>
    </w:p>
    <w:p w14:paraId="527F1783" w14:textId="77777777" w:rsidR="00046B2D" w:rsidRDefault="00046B2D" w:rsidP="00046B2D">
      <w:pPr>
        <w:pStyle w:val="12"/>
      </w:pPr>
      <w:r>
        <w:t>«Договор»;</w:t>
      </w:r>
    </w:p>
    <w:p w14:paraId="70B5E5A4" w14:textId="77777777" w:rsidR="00046B2D" w:rsidRDefault="00046B2D" w:rsidP="00046B2D">
      <w:pPr>
        <w:pStyle w:val="12"/>
      </w:pPr>
      <w:r>
        <w:t>«Физический объект»;</w:t>
      </w:r>
    </w:p>
    <w:p w14:paraId="0D37A863" w14:textId="77777777" w:rsidR="00046B2D" w:rsidRDefault="00046B2D" w:rsidP="00046B2D">
      <w:pPr>
        <w:pStyle w:val="12"/>
      </w:pPr>
      <w:r>
        <w:t>«Дата начала»;</w:t>
      </w:r>
    </w:p>
    <w:p w14:paraId="2B438F58" w14:textId="77777777" w:rsidR="00046B2D" w:rsidRDefault="00046B2D" w:rsidP="00046B2D">
      <w:pPr>
        <w:pStyle w:val="12"/>
      </w:pPr>
      <w:r>
        <w:t>«Часовой пояс ХВС (м</w:t>
      </w:r>
      <w:r>
        <w:rPr>
          <w:vertAlign w:val="superscript"/>
        </w:rPr>
        <w:t>3</w:t>
      </w:r>
      <w:r>
        <w:t>)»;</w:t>
      </w:r>
    </w:p>
    <w:p w14:paraId="59DEF158" w14:textId="77777777" w:rsidR="00046B2D" w:rsidRDefault="00046B2D" w:rsidP="00046B2D">
      <w:pPr>
        <w:pStyle w:val="12"/>
      </w:pPr>
      <w:r>
        <w:t>«Часовой пояс ГВС (м</w:t>
      </w:r>
      <w:r>
        <w:rPr>
          <w:vertAlign w:val="superscript"/>
        </w:rPr>
        <w:t>3</w:t>
      </w:r>
      <w:r>
        <w:t>)»;</w:t>
      </w:r>
    </w:p>
    <w:p w14:paraId="58DD96A8" w14:textId="77777777" w:rsidR="00046B2D" w:rsidRDefault="00046B2D" w:rsidP="00046B2D">
      <w:pPr>
        <w:pStyle w:val="12"/>
      </w:pPr>
      <w:r>
        <w:t>«Часовой расход водоотведения»;</w:t>
      </w:r>
    </w:p>
    <w:p w14:paraId="47E99521" w14:textId="77777777" w:rsidR="00046B2D" w:rsidRDefault="00046B2D" w:rsidP="00046B2D">
      <w:pPr>
        <w:pStyle w:val="12"/>
      </w:pPr>
      <w:r>
        <w:t>«Часовой расход тепло»;</w:t>
      </w:r>
    </w:p>
    <w:p w14:paraId="670AF49E" w14:textId="77777777" w:rsidR="00046B2D" w:rsidRDefault="00046B2D" w:rsidP="00046B2D">
      <w:pPr>
        <w:pStyle w:val="12"/>
      </w:pPr>
      <w:r>
        <w:t>«Часовая нагрузка по нормативу»;</w:t>
      </w:r>
    </w:p>
    <w:p w14:paraId="2A57453D" w14:textId="77777777" w:rsidR="00046B2D" w:rsidRDefault="00046B2D" w:rsidP="00046B2D">
      <w:pPr>
        <w:pStyle w:val="12"/>
      </w:pPr>
      <w:r>
        <w:lastRenderedPageBreak/>
        <w:t>«Часовой расход вентиляция»;</w:t>
      </w:r>
    </w:p>
    <w:p w14:paraId="710807F4" w14:textId="77777777" w:rsidR="00046B2D" w:rsidRDefault="00046B2D" w:rsidP="00046B2D">
      <w:pPr>
        <w:pStyle w:val="12"/>
      </w:pPr>
      <w:r>
        <w:t>«Норма на воду»;</w:t>
      </w:r>
    </w:p>
    <w:p w14:paraId="5C2610D4" w14:textId="77777777" w:rsidR="00046B2D" w:rsidRDefault="00046B2D" w:rsidP="00046B2D">
      <w:pPr>
        <w:pStyle w:val="12"/>
      </w:pPr>
      <w:r>
        <w:t>«Количество единиц измерения»;</w:t>
      </w:r>
    </w:p>
    <w:p w14:paraId="3B607227" w14:textId="77777777" w:rsidR="00046B2D" w:rsidRDefault="00046B2D" w:rsidP="00046B2D">
      <w:pPr>
        <w:pStyle w:val="12"/>
      </w:pPr>
      <w:r>
        <w:t>«Метод определения договорного объема воды»;</w:t>
      </w:r>
    </w:p>
    <w:p w14:paraId="7E081389" w14:textId="77777777" w:rsidR="00046B2D" w:rsidRDefault="00046B2D" w:rsidP="00046B2D">
      <w:pPr>
        <w:pStyle w:val="12"/>
      </w:pPr>
      <w:r>
        <w:t>«Величина поверхностных стоков»;</w:t>
      </w:r>
    </w:p>
    <w:p w14:paraId="16E27904" w14:textId="77777777" w:rsidR="00046B2D" w:rsidRDefault="00046B2D" w:rsidP="00046B2D">
      <w:pPr>
        <w:pStyle w:val="12"/>
      </w:pPr>
      <w:r>
        <w:t>«Метод расчета поверхностных стоков»;</w:t>
      </w:r>
    </w:p>
    <w:p w14:paraId="094946E1" w14:textId="77777777" w:rsidR="00046B2D" w:rsidRDefault="00046B2D" w:rsidP="00046B2D">
      <w:pPr>
        <w:pStyle w:val="12"/>
      </w:pPr>
      <w:r>
        <w:t>«Подразделение»;</w:t>
      </w:r>
    </w:p>
    <w:p w14:paraId="5B30D099" w14:textId="77777777" w:rsidR="00046B2D" w:rsidRDefault="00046B2D" w:rsidP="00046B2D">
      <w:pPr>
        <w:pStyle w:val="12"/>
      </w:pPr>
      <w:r>
        <w:t>«Комментарий».</w:t>
      </w:r>
    </w:p>
    <w:p w14:paraId="7ABF5386" w14:textId="77777777" w:rsidR="00046B2D" w:rsidRDefault="00046B2D" w:rsidP="00175DC7">
      <w:pPr>
        <w:pStyle w:val="affc"/>
      </w:pPr>
      <w:r w:rsidRPr="00CF6E85">
        <w:rPr>
          <w:lang w:eastAsia="ru-RU"/>
        </w:rPr>
        <w:drawing>
          <wp:inline distT="0" distB="0" distL="0" distR="0" wp14:anchorId="50C3533E" wp14:editId="705D40DF">
            <wp:extent cx="5939790" cy="878205"/>
            <wp:effectExtent l="0" t="0" r="3810" b="0"/>
            <wp:docPr id="2016503819" name="Рисунок 201650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4"/>
                    <a:stretch>
                      <a:fillRect/>
                    </a:stretch>
                  </pic:blipFill>
                  <pic:spPr>
                    <a:xfrm>
                      <a:off x="0" y="0"/>
                      <a:ext cx="5939790" cy="878205"/>
                    </a:xfrm>
                    <a:prstGeom prst="rect">
                      <a:avLst/>
                    </a:prstGeom>
                  </pic:spPr>
                </pic:pic>
              </a:graphicData>
            </a:graphic>
          </wp:inline>
        </w:drawing>
      </w:r>
    </w:p>
    <w:p w14:paraId="18F422A2" w14:textId="42FF11A8" w:rsidR="00046B2D" w:rsidRDefault="00616DE1" w:rsidP="00046B2D">
      <w:pPr>
        <w:pStyle w:val="aff4"/>
      </w:pPr>
      <w:bookmarkStart w:id="1442" w:name="_Ref206263838"/>
      <w:r>
        <w:t>Рисунок </w:t>
      </w:r>
      <w:fldSimple w:instr=" SEQ Рисунок \* ARABIC ">
        <w:r w:rsidR="002166ED">
          <w:rPr>
            <w:noProof/>
          </w:rPr>
          <w:t>783</w:t>
        </w:r>
      </w:fldSimple>
      <w:bookmarkEnd w:id="1442"/>
      <w:r w:rsidR="00046B2D" w:rsidRPr="00DC4E0B">
        <w:t> – </w:t>
      </w:r>
      <w:r w:rsidR="00046B2D" w:rsidRPr="0040101B">
        <w:t>Документы «</w:t>
      </w:r>
      <w:r w:rsidR="00046B2D">
        <w:t>Расчет договорных величин договоров тепловодоснабжения</w:t>
      </w:r>
      <w:r w:rsidR="00046B2D" w:rsidRPr="0040101B">
        <w:t>»</w:t>
      </w:r>
    </w:p>
    <w:p w14:paraId="68E16A81" w14:textId="77777777" w:rsidR="00046B2D" w:rsidRDefault="00046B2D" w:rsidP="00046B2D">
      <w:pPr>
        <w:pStyle w:val="5"/>
      </w:pPr>
      <w:r>
        <w:t>Создание записи</w:t>
      </w:r>
    </w:p>
    <w:p w14:paraId="2ABFC5E9" w14:textId="6C68FF5B" w:rsidR="00046B2D" w:rsidRDefault="00046B2D" w:rsidP="00046B2D">
      <w:pPr>
        <w:pStyle w:val="a3"/>
      </w:pPr>
      <w:r w:rsidRPr="009620A8">
        <w:t xml:space="preserve">Для создания нового </w:t>
      </w:r>
      <w:r>
        <w:t>документа «Расчет договорных величин договоров тепловодоснабжения» необходимо н</w:t>
      </w:r>
      <w:r w:rsidRPr="009620A8">
        <w:t>ажать кнопку «Создать»</w:t>
      </w:r>
      <w:r>
        <w:t xml:space="preserve"> (</w:t>
      </w:r>
      <w:r>
        <w:fldChar w:fldCharType="begin"/>
      </w:r>
      <w:r>
        <w:instrText xml:space="preserve"> REF _Ref206263838 \h </w:instrText>
      </w:r>
      <w:r>
        <w:fldChar w:fldCharType="separate"/>
      </w:r>
      <w:r w:rsidR="002166ED">
        <w:t>Рисунок </w:t>
      </w:r>
      <w:r w:rsidR="002166ED">
        <w:rPr>
          <w:noProof/>
        </w:rPr>
        <w:t>783</w:t>
      </w:r>
      <w:r>
        <w:fldChar w:fldCharType="end"/>
      </w:r>
      <w:r>
        <w:t>).</w:t>
      </w:r>
    </w:p>
    <w:p w14:paraId="1A183677" w14:textId="30C7729E" w:rsidR="00046B2D" w:rsidRDefault="00046B2D" w:rsidP="00046B2D">
      <w:pPr>
        <w:pStyle w:val="a3"/>
      </w:pPr>
      <w:r>
        <w:t>В окне «Расчет договорных величин договоров тепловодоснабжения (создание)» заполнить поля во вкладке «Основное» (</w:t>
      </w:r>
      <w:r>
        <w:fldChar w:fldCharType="begin"/>
      </w:r>
      <w:r>
        <w:instrText xml:space="preserve"> REF _Ref206264583 \h </w:instrText>
      </w:r>
      <w:r>
        <w:fldChar w:fldCharType="separate"/>
      </w:r>
      <w:r w:rsidR="002166ED">
        <w:t>Рисунок </w:t>
      </w:r>
      <w:r w:rsidR="002166ED">
        <w:rPr>
          <w:noProof/>
        </w:rPr>
        <w:t>784</w:t>
      </w:r>
      <w:r>
        <w:fldChar w:fldCharType="end"/>
      </w:r>
      <w:r>
        <w:t>).</w:t>
      </w:r>
    </w:p>
    <w:p w14:paraId="2DEE3D43" w14:textId="77777777" w:rsidR="00046B2D" w:rsidRDefault="00046B2D" w:rsidP="00175DC7">
      <w:pPr>
        <w:pStyle w:val="affc"/>
      </w:pPr>
      <w:r w:rsidRPr="00C77857">
        <w:rPr>
          <w:lang w:eastAsia="ru-RU"/>
        </w:rPr>
        <w:lastRenderedPageBreak/>
        <w:drawing>
          <wp:inline distT="0" distB="0" distL="0" distR="0" wp14:anchorId="448E9290" wp14:editId="2C99795A">
            <wp:extent cx="5939790" cy="3114040"/>
            <wp:effectExtent l="0" t="0" r="3810" b="0"/>
            <wp:docPr id="1929153162" name="Рисунок 192915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a:stretch>
                      <a:fillRect/>
                    </a:stretch>
                  </pic:blipFill>
                  <pic:spPr>
                    <a:xfrm>
                      <a:off x="0" y="0"/>
                      <a:ext cx="5939790" cy="3114040"/>
                    </a:xfrm>
                    <a:prstGeom prst="rect">
                      <a:avLst/>
                    </a:prstGeom>
                  </pic:spPr>
                </pic:pic>
              </a:graphicData>
            </a:graphic>
          </wp:inline>
        </w:drawing>
      </w:r>
    </w:p>
    <w:p w14:paraId="27B0F880" w14:textId="0D74680C" w:rsidR="00046B2D" w:rsidRDefault="00616DE1" w:rsidP="00046B2D">
      <w:pPr>
        <w:pStyle w:val="aff4"/>
      </w:pPr>
      <w:bookmarkStart w:id="1443" w:name="_Ref206264583"/>
      <w:r>
        <w:t>Рисунок </w:t>
      </w:r>
      <w:fldSimple w:instr=" SEQ Рисунок \* ARABIC ">
        <w:r w:rsidR="002166ED">
          <w:rPr>
            <w:noProof/>
          </w:rPr>
          <w:t>784</w:t>
        </w:r>
      </w:fldSimple>
      <w:bookmarkEnd w:id="1443"/>
      <w:r w:rsidR="00046B2D" w:rsidRPr="00DC4E0B">
        <w:t> – </w:t>
      </w:r>
      <w:r w:rsidR="00046B2D">
        <w:t>Окно «Расчет договорных величин договоров тепловодоснабжения (создание)». Вкладка «Основное»</w:t>
      </w:r>
    </w:p>
    <w:p w14:paraId="4B3A1314" w14:textId="77777777" w:rsidR="00046B2D" w:rsidRDefault="00046B2D" w:rsidP="00046B2D">
      <w:pPr>
        <w:pStyle w:val="a3"/>
      </w:pPr>
      <w:r>
        <w:t>Для заполнения доступны следующие поля:</w:t>
      </w:r>
    </w:p>
    <w:p w14:paraId="0DFAB22C" w14:textId="77777777" w:rsidR="00046B2D" w:rsidRDefault="00046B2D" w:rsidP="00046B2D">
      <w:pPr>
        <w:pStyle w:val="12"/>
      </w:pPr>
      <w:r>
        <w:t>«Номер»;</w:t>
      </w:r>
    </w:p>
    <w:p w14:paraId="6591F588" w14:textId="77777777" w:rsidR="00046B2D" w:rsidRDefault="00046B2D" w:rsidP="00046B2D">
      <w:pPr>
        <w:pStyle w:val="12"/>
      </w:pPr>
      <w:r>
        <w:t>«Договор»;</w:t>
      </w:r>
    </w:p>
    <w:p w14:paraId="2B856169" w14:textId="77777777" w:rsidR="00046B2D" w:rsidRDefault="00046B2D" w:rsidP="00046B2D">
      <w:pPr>
        <w:pStyle w:val="12"/>
      </w:pPr>
      <w:r>
        <w:t>«Подразделение»;</w:t>
      </w:r>
    </w:p>
    <w:p w14:paraId="36F6CE6A" w14:textId="77777777" w:rsidR="00046B2D" w:rsidRDefault="00046B2D" w:rsidP="00046B2D">
      <w:pPr>
        <w:pStyle w:val="12"/>
      </w:pPr>
      <w:r>
        <w:t>«Дата начала»;</w:t>
      </w:r>
    </w:p>
    <w:p w14:paraId="3559871C" w14:textId="77777777" w:rsidR="00046B2D" w:rsidRDefault="00046B2D" w:rsidP="00046B2D">
      <w:pPr>
        <w:pStyle w:val="12"/>
      </w:pPr>
      <w:r>
        <w:t>«Дата окончания»;</w:t>
      </w:r>
    </w:p>
    <w:p w14:paraId="46A10567" w14:textId="77777777" w:rsidR="00046B2D" w:rsidRDefault="00046B2D" w:rsidP="00046B2D">
      <w:pPr>
        <w:pStyle w:val="12"/>
      </w:pPr>
      <w:r>
        <w:t>в табличной части «Результат расчета» заполнить данные на вкладках: «Водоотведение», «Нагрузка на ХВС», «Нагрузка на ГВС», «Нагрузка на теплоснабжение», «Нагрузка на вентиляцию», «Расчет плановых потерь;</w:t>
      </w:r>
    </w:p>
    <w:p w14:paraId="2A591E28" w14:textId="77777777" w:rsidR="00046B2D" w:rsidRDefault="00046B2D" w:rsidP="00046B2D">
      <w:pPr>
        <w:pStyle w:val="12"/>
      </w:pPr>
      <w:r>
        <w:t>при необходимости в табличной части «Нормы» заполнить данные;</w:t>
      </w:r>
    </w:p>
    <w:p w14:paraId="37E6A0ED" w14:textId="77777777" w:rsidR="00046B2D" w:rsidRDefault="00046B2D" w:rsidP="00046B2D">
      <w:pPr>
        <w:pStyle w:val="12"/>
      </w:pPr>
      <w:r>
        <w:t>при необходимости в табличной части «Санитарно-техническое оборудование» добавить данные, нажав кнопку «Добавить».</w:t>
      </w:r>
    </w:p>
    <w:p w14:paraId="25B86703" w14:textId="77777777" w:rsidR="00046B2D" w:rsidRDefault="00046B2D" w:rsidP="00046B2D">
      <w:pPr>
        <w:pStyle w:val="a3"/>
      </w:pPr>
      <w:r>
        <w:t>После заполнения полей на вкладке «Основное» нажать кнопку «Записать».</w:t>
      </w:r>
    </w:p>
    <w:p w14:paraId="2E54996F" w14:textId="77777777" w:rsidR="00046B2D" w:rsidRDefault="00046B2D" w:rsidP="00046B2D">
      <w:pPr>
        <w:pStyle w:val="a3"/>
      </w:pPr>
      <w:r>
        <w:t>При необходимости заполнить данные на вкладках: «Нагрузки договоров тепловодоснабжения», «Связанные документы».</w:t>
      </w:r>
    </w:p>
    <w:p w14:paraId="7E8F0BC4" w14:textId="77777777" w:rsidR="00046B2D" w:rsidRDefault="00046B2D" w:rsidP="00046B2D">
      <w:pPr>
        <w:pStyle w:val="a3"/>
      </w:pPr>
      <w:r>
        <w:t>На вкладке «Основное» нажать кнопку «Провести и закрыть».</w:t>
      </w:r>
    </w:p>
    <w:p w14:paraId="451C759C" w14:textId="0F62896D" w:rsidR="00651716" w:rsidRDefault="00651716" w:rsidP="00412699">
      <w:pPr>
        <w:pStyle w:val="4"/>
      </w:pPr>
      <w:bookmarkStart w:id="1444" w:name="_Toc203487368"/>
      <w:bookmarkStart w:id="1445" w:name="_Toc203120604"/>
      <w:bookmarkStart w:id="1446" w:name="_Ref204337046"/>
      <w:bookmarkStart w:id="1447" w:name="_Ref204682984"/>
      <w:bookmarkStart w:id="1448" w:name="_Ref205973078"/>
      <w:bookmarkStart w:id="1449" w:name="_Ref206409651"/>
      <w:bookmarkStart w:id="1450" w:name="_Ref206526725"/>
      <w:r w:rsidRPr="00530559">
        <w:lastRenderedPageBreak/>
        <w:t>Расчет фактических объемов договоров</w:t>
      </w:r>
      <w:bookmarkEnd w:id="1444"/>
      <w:bookmarkEnd w:id="1445"/>
      <w:bookmarkEnd w:id="1446"/>
      <w:bookmarkEnd w:id="1447"/>
      <w:bookmarkEnd w:id="1448"/>
      <w:bookmarkEnd w:id="1449"/>
      <w:bookmarkEnd w:id="1450"/>
    </w:p>
    <w:p w14:paraId="5F725216" w14:textId="77777777" w:rsidR="00046B2D" w:rsidRDefault="00046B2D" w:rsidP="00046B2D">
      <w:pPr>
        <w:pStyle w:val="5"/>
      </w:pPr>
      <w:r>
        <w:t>Описание документа</w:t>
      </w:r>
    </w:p>
    <w:p w14:paraId="3FC40AA8" w14:textId="77777777" w:rsidR="00046B2D" w:rsidRDefault="00046B2D" w:rsidP="00046B2D">
      <w:pPr>
        <w:pStyle w:val="a3"/>
      </w:pPr>
      <w:r>
        <w:t xml:space="preserve">Документы </w:t>
      </w:r>
      <w:r w:rsidRPr="00A17343">
        <w:t>предназначен</w:t>
      </w:r>
      <w:r>
        <w:t>ы</w:t>
      </w:r>
      <w:r w:rsidRPr="00A17343">
        <w:t xml:space="preserve"> для систематизации и хранения информации о </w:t>
      </w:r>
      <w:r>
        <w:t>расчете фактических объемов договоров.</w:t>
      </w:r>
    </w:p>
    <w:p w14:paraId="5ED9A1C0" w14:textId="408322C9" w:rsidR="00046B2D" w:rsidRDefault="00046B2D" w:rsidP="00046B2D">
      <w:pPr>
        <w:pStyle w:val="a3"/>
      </w:pPr>
      <w:r>
        <w:t>П</w:t>
      </w:r>
      <w:r w:rsidRPr="009620A8">
        <w:t>редставлен</w:t>
      </w:r>
      <w:r>
        <w:t>ы</w:t>
      </w:r>
      <w:r w:rsidRPr="009620A8">
        <w:t xml:space="preserve"> таблицей, состоящей из следующих столбцов</w:t>
      </w:r>
      <w:r>
        <w:t xml:space="preserve"> </w:t>
      </w:r>
      <w:r>
        <w:br/>
        <w:t>(</w:t>
      </w:r>
      <w:r w:rsidR="003C20C2">
        <w:fldChar w:fldCharType="begin"/>
      </w:r>
      <w:r w:rsidR="003C20C2">
        <w:instrText xml:space="preserve"> REF  _Ref206264764 \* Lower \h  \* MERGEFORMAT </w:instrText>
      </w:r>
      <w:r w:rsidR="003C20C2">
        <w:fldChar w:fldCharType="separate"/>
      </w:r>
      <w:r w:rsidR="002166ED">
        <w:t>рисунок 785</w:t>
      </w:r>
      <w:r w:rsidR="003C20C2">
        <w:fldChar w:fldCharType="end"/>
      </w:r>
      <w:r>
        <w:t>)</w:t>
      </w:r>
      <w:r w:rsidRPr="009620A8">
        <w:t>:</w:t>
      </w:r>
    </w:p>
    <w:p w14:paraId="5E1F30F8" w14:textId="77777777" w:rsidR="00046B2D" w:rsidRDefault="00046B2D" w:rsidP="00046B2D">
      <w:pPr>
        <w:pStyle w:val="12"/>
      </w:pPr>
      <w:r>
        <w:t>«Дата»;</w:t>
      </w:r>
    </w:p>
    <w:p w14:paraId="6DA67B59" w14:textId="77777777" w:rsidR="00046B2D" w:rsidRDefault="00046B2D" w:rsidP="00046B2D">
      <w:pPr>
        <w:pStyle w:val="12"/>
      </w:pPr>
      <w:r>
        <w:t>«Номер»;</w:t>
      </w:r>
    </w:p>
    <w:p w14:paraId="26D6FCB2" w14:textId="77777777" w:rsidR="00046B2D" w:rsidRDefault="00046B2D" w:rsidP="00046B2D">
      <w:pPr>
        <w:pStyle w:val="12"/>
      </w:pPr>
      <w:r>
        <w:t>«Договор»;</w:t>
      </w:r>
    </w:p>
    <w:p w14:paraId="20A8F9C7" w14:textId="77777777" w:rsidR="00046B2D" w:rsidRDefault="00046B2D" w:rsidP="00046B2D">
      <w:pPr>
        <w:pStyle w:val="12"/>
      </w:pPr>
      <w:r>
        <w:t>«Расчетный период»;</w:t>
      </w:r>
    </w:p>
    <w:p w14:paraId="0D831B37" w14:textId="77777777" w:rsidR="00046B2D" w:rsidRDefault="00046B2D" w:rsidP="00046B2D">
      <w:pPr>
        <w:pStyle w:val="12"/>
      </w:pPr>
      <w:r>
        <w:t>«Автор»;</w:t>
      </w:r>
    </w:p>
    <w:p w14:paraId="79B7D13D" w14:textId="77777777" w:rsidR="00046B2D" w:rsidRDefault="00046B2D" w:rsidP="00046B2D">
      <w:pPr>
        <w:pStyle w:val="12"/>
      </w:pPr>
      <w:r>
        <w:t>«Редактор».</w:t>
      </w:r>
    </w:p>
    <w:p w14:paraId="1BE2FD36" w14:textId="77777777" w:rsidR="00046B2D" w:rsidRDefault="00046B2D" w:rsidP="00175DC7">
      <w:pPr>
        <w:pStyle w:val="affc"/>
      </w:pPr>
      <w:r w:rsidRPr="00E87D53">
        <w:rPr>
          <w:lang w:eastAsia="ru-RU"/>
        </w:rPr>
        <w:drawing>
          <wp:inline distT="0" distB="0" distL="0" distR="0" wp14:anchorId="445A530C" wp14:editId="5830C7CD">
            <wp:extent cx="5939790" cy="787400"/>
            <wp:effectExtent l="0" t="0" r="3810" b="0"/>
            <wp:docPr id="1162463567" name="Рисунок 116246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a:stretch>
                      <a:fillRect/>
                    </a:stretch>
                  </pic:blipFill>
                  <pic:spPr>
                    <a:xfrm>
                      <a:off x="0" y="0"/>
                      <a:ext cx="5939790" cy="787400"/>
                    </a:xfrm>
                    <a:prstGeom prst="rect">
                      <a:avLst/>
                    </a:prstGeom>
                  </pic:spPr>
                </pic:pic>
              </a:graphicData>
            </a:graphic>
          </wp:inline>
        </w:drawing>
      </w:r>
    </w:p>
    <w:p w14:paraId="523ED6B0" w14:textId="50899E2E" w:rsidR="00046B2D" w:rsidRPr="00046B2D" w:rsidRDefault="00616DE1" w:rsidP="00046B2D">
      <w:pPr>
        <w:pStyle w:val="aff4"/>
      </w:pPr>
      <w:bookmarkStart w:id="1451" w:name="_Ref206264764"/>
      <w:r>
        <w:t>Рисунок </w:t>
      </w:r>
      <w:fldSimple w:instr=" SEQ Рисунок \* ARABIC ">
        <w:r w:rsidR="002166ED">
          <w:rPr>
            <w:noProof/>
          </w:rPr>
          <w:t>785</w:t>
        </w:r>
      </w:fldSimple>
      <w:bookmarkEnd w:id="1451"/>
      <w:r w:rsidR="00046B2D" w:rsidRPr="00DC4E0B">
        <w:t> – </w:t>
      </w:r>
      <w:r w:rsidR="00046B2D" w:rsidRPr="0040101B">
        <w:t>Документы «</w:t>
      </w:r>
      <w:r w:rsidR="00046B2D">
        <w:t>Расчет фактических объемов договоров</w:t>
      </w:r>
      <w:r w:rsidR="00046B2D" w:rsidRPr="0040101B">
        <w:t>»</w:t>
      </w:r>
    </w:p>
    <w:p w14:paraId="6FD8C450" w14:textId="77777777" w:rsidR="00651716" w:rsidRPr="00530559" w:rsidRDefault="00651716" w:rsidP="00324817">
      <w:pPr>
        <w:pStyle w:val="3"/>
      </w:pPr>
      <w:bookmarkStart w:id="1452" w:name="_Toc203487369"/>
      <w:bookmarkStart w:id="1453" w:name="_Toc203120605"/>
      <w:bookmarkStart w:id="1454" w:name="_Toc206797972"/>
      <w:bookmarkStart w:id="1455" w:name="_Toc207290536"/>
      <w:bookmarkStart w:id="1456" w:name="_Toc207809112"/>
      <w:r w:rsidRPr="00530559">
        <w:t>Расчетные регистры</w:t>
      </w:r>
      <w:bookmarkEnd w:id="1452"/>
      <w:bookmarkEnd w:id="1453"/>
      <w:bookmarkEnd w:id="1454"/>
      <w:bookmarkEnd w:id="1455"/>
      <w:bookmarkEnd w:id="1456"/>
    </w:p>
    <w:p w14:paraId="69F0231A" w14:textId="77777777" w:rsidR="00651716" w:rsidRPr="00530559" w:rsidRDefault="00651716" w:rsidP="00412699">
      <w:pPr>
        <w:pStyle w:val="4"/>
        <w:rPr>
          <w:rFonts w:asciiTheme="minorHAnsi" w:hAnsiTheme="minorHAnsi"/>
          <w:lang w:val="en-US"/>
        </w:rPr>
      </w:pPr>
      <w:bookmarkStart w:id="1457" w:name="_Toc203487370"/>
      <w:bookmarkStart w:id="1458" w:name="_Toc203120606"/>
      <w:bookmarkStart w:id="1459" w:name="_Ref204682990"/>
      <w:bookmarkStart w:id="1460" w:name="_Ref206526726"/>
      <w:r w:rsidRPr="00530559">
        <w:t>Приборная оборудованность строений</w:t>
      </w:r>
      <w:bookmarkEnd w:id="1457"/>
      <w:bookmarkEnd w:id="1458"/>
      <w:bookmarkEnd w:id="1459"/>
      <w:bookmarkEnd w:id="1460"/>
    </w:p>
    <w:p w14:paraId="0169A535" w14:textId="77777777" w:rsidR="00661CDE" w:rsidRPr="00530559" w:rsidRDefault="00661CDE" w:rsidP="00661CDE">
      <w:pPr>
        <w:pStyle w:val="5"/>
      </w:pPr>
      <w:bookmarkStart w:id="1461" w:name="_Toc203487371"/>
      <w:bookmarkStart w:id="1462" w:name="_Toc203120607"/>
      <w:bookmarkStart w:id="1463" w:name="_Ref204682992"/>
      <w:bookmarkStart w:id="1464" w:name="_Ref206526727"/>
      <w:r w:rsidRPr="00530559">
        <w:t>Основная информация</w:t>
      </w:r>
    </w:p>
    <w:p w14:paraId="4CF394FB" w14:textId="77777777" w:rsidR="00661CDE" w:rsidRPr="00530559" w:rsidRDefault="00661CDE" w:rsidP="00661CDE">
      <w:pPr>
        <w:pStyle w:val="a3"/>
      </w:pPr>
      <w:r w:rsidRPr="00530559">
        <w:t xml:space="preserve">Регистр сведений «Приборная оборудованность строений» содержит систематизированную информацию о </w:t>
      </w:r>
      <w:proofErr w:type="spellStart"/>
      <w:r w:rsidRPr="00530559">
        <w:t>оборудованности</w:t>
      </w:r>
      <w:proofErr w:type="spellEnd"/>
      <w:r w:rsidRPr="00530559">
        <w:t xml:space="preserve"> строения общедомовым прибором учета. </w:t>
      </w:r>
    </w:p>
    <w:p w14:paraId="37A739E7" w14:textId="56EFA419" w:rsidR="00661CDE" w:rsidRPr="00530559" w:rsidRDefault="00661CDE" w:rsidP="00661CDE">
      <w:r w:rsidRPr="00530559">
        <w:t>Вид регистра сведений: периодический зависимый регистр — для его заполнения требуется заполнение справочников: «</w:t>
      </w:r>
      <w:r w:rsidRPr="00530559">
        <w:fldChar w:fldCharType="begin"/>
      </w:r>
      <w:r w:rsidRPr="00530559">
        <w:instrText xml:space="preserve"> REF _Ref205969577 \h </w:instrText>
      </w:r>
      <w:r w:rsidR="00530559">
        <w:instrText xml:space="preserve"> \* MERGEFORMAT </w:instrText>
      </w:r>
      <w:r w:rsidRPr="00530559">
        <w:fldChar w:fldCharType="separate"/>
      </w:r>
      <w:r w:rsidR="002166ED" w:rsidRPr="00530559">
        <w:t>Строения</w:t>
      </w:r>
      <w:r w:rsidRPr="00530559">
        <w:fldChar w:fldCharType="end"/>
      </w:r>
      <w:r w:rsidR="00E12047">
        <w:t>»,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 и «</w:t>
      </w:r>
      <w:r w:rsidRPr="00530559">
        <w:fldChar w:fldCharType="begin"/>
      </w:r>
      <w:r w:rsidRPr="00530559">
        <w:instrText xml:space="preserve"> REF _Ref203615342 \h </w:instrText>
      </w:r>
      <w:r w:rsidR="00530559">
        <w:instrText xml:space="preserve"> \* MERGEFORMAT </w:instrText>
      </w:r>
      <w:r w:rsidRPr="00530559">
        <w:fldChar w:fldCharType="separate"/>
      </w:r>
      <w:r w:rsidR="002166ED" w:rsidRPr="00530559">
        <w:t>Номенклатура</w:t>
      </w:r>
      <w:r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61CDE" w:rsidRPr="00530559" w14:paraId="371CA8F3" w14:textId="77777777" w:rsidTr="00E325CC">
        <w:trPr>
          <w:trHeight w:val="567"/>
        </w:trPr>
        <w:tc>
          <w:tcPr>
            <w:tcW w:w="669" w:type="dxa"/>
            <w:shd w:val="clear" w:color="auto" w:fill="FBED9E"/>
            <w:vAlign w:val="center"/>
          </w:tcPr>
          <w:p w14:paraId="25651442" w14:textId="77777777" w:rsidR="00661CDE" w:rsidRPr="00530559" w:rsidRDefault="00661CDE" w:rsidP="00E325CC">
            <w:pPr>
              <w:pStyle w:val="afff5"/>
            </w:pPr>
            <w:r w:rsidRPr="00530559">
              <w:rPr>
                <w:noProof/>
                <w:lang w:eastAsia="ru-RU"/>
              </w:rPr>
              <w:drawing>
                <wp:inline distT="0" distB="0" distL="0" distR="0" wp14:anchorId="509DD32A" wp14:editId="51BAC1E8">
                  <wp:extent cx="216000" cy="216000"/>
                  <wp:effectExtent l="0" t="0" r="0" b="0"/>
                  <wp:docPr id="5365850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shd w:val="clear" w:color="auto" w:fill="FBED9E"/>
            <w:vAlign w:val="center"/>
          </w:tcPr>
          <w:p w14:paraId="31C6EA70" w14:textId="77777777" w:rsidR="00661CDE" w:rsidRPr="00530559" w:rsidRDefault="00661CDE" w:rsidP="00E325CC">
            <w:pPr>
              <w:pStyle w:val="afff5"/>
            </w:pPr>
            <w:r w:rsidRPr="00530559">
              <w:t>Расчет → Расчетные регистры  → Приборная оборудованность строений</w:t>
            </w:r>
          </w:p>
        </w:tc>
      </w:tr>
      <w:tr w:rsidR="00661CDE" w:rsidRPr="00530559" w14:paraId="7C216632" w14:textId="77777777" w:rsidTr="00E325CC">
        <w:trPr>
          <w:trHeight w:val="20"/>
        </w:trPr>
        <w:tc>
          <w:tcPr>
            <w:tcW w:w="669" w:type="dxa"/>
            <w:tcBorders>
              <w:top w:val="single" w:sz="4" w:space="0" w:color="auto"/>
              <w:bottom w:val="nil"/>
            </w:tcBorders>
            <w:vAlign w:val="center"/>
          </w:tcPr>
          <w:p w14:paraId="618A3915" w14:textId="77777777" w:rsidR="00661CDE" w:rsidRPr="00530559" w:rsidRDefault="00661CDE"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EBCCD6C" w14:textId="77777777" w:rsidR="00661CDE" w:rsidRPr="00530559" w:rsidRDefault="00661CDE" w:rsidP="00E325CC">
            <w:pPr>
              <w:pStyle w:val="afff5"/>
              <w:rPr>
                <w:sz w:val="16"/>
                <w:szCs w:val="16"/>
              </w:rPr>
            </w:pPr>
          </w:p>
        </w:tc>
      </w:tr>
    </w:tbl>
    <w:p w14:paraId="285A94AF" w14:textId="1A7B5B79" w:rsidR="00661CDE" w:rsidRPr="00530559" w:rsidRDefault="00661CDE" w:rsidP="00661CDE">
      <w:pPr>
        <w:pStyle w:val="a3"/>
      </w:pPr>
      <w:r w:rsidRPr="00530559">
        <w:t>Регистр сведений представлен таблицей (</w:t>
      </w:r>
      <w:r w:rsidRPr="00530559">
        <w:fldChar w:fldCharType="begin"/>
      </w:r>
      <w:r w:rsidRPr="00530559">
        <w:instrText xml:space="preserve"> REF  _Ref203750234 \* Lower \h  \* MERGEFORMAT </w:instrText>
      </w:r>
      <w:r w:rsidRPr="00530559">
        <w:fldChar w:fldCharType="separate"/>
      </w:r>
      <w:r w:rsidR="002166ED" w:rsidRPr="00530559">
        <w:t>рисунок </w:t>
      </w:r>
      <w:r w:rsidR="002166ED">
        <w:t>786</w:t>
      </w:r>
      <w:r w:rsidRPr="00530559">
        <w:fldChar w:fldCharType="end"/>
      </w:r>
      <w:r w:rsidRPr="00530559">
        <w:t xml:space="preserve">), состоящей из следующих столбцов: «Период», «Строение», «Номенклатура», «Оборудован </w:t>
      </w:r>
      <w:r w:rsidRPr="00530559">
        <w:lastRenderedPageBreak/>
        <w:t>ОДПУ», «Оснащённость ИПУ», «Запрет автоматического обновления», «Автор», «Дата создания», «Редактор», «Дата изменения».</w:t>
      </w:r>
    </w:p>
    <w:p w14:paraId="3606D59E" w14:textId="77777777" w:rsidR="00661CDE" w:rsidRPr="00530559" w:rsidRDefault="00661CDE" w:rsidP="00175DC7">
      <w:pPr>
        <w:pStyle w:val="affc"/>
      </w:pPr>
      <w:r w:rsidRPr="00530559">
        <w:rPr>
          <w:lang w:eastAsia="ru-RU"/>
        </w:rPr>
        <w:drawing>
          <wp:inline distT="0" distB="0" distL="0" distR="0" wp14:anchorId="04ADBE59" wp14:editId="186C0060">
            <wp:extent cx="5939790" cy="2595880"/>
            <wp:effectExtent l="19050" t="19050" r="22860" b="13970"/>
            <wp:docPr id="1808629269" name="Рисунок 1808629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a:stretch>
                      <a:fillRect/>
                    </a:stretch>
                  </pic:blipFill>
                  <pic:spPr>
                    <a:xfrm>
                      <a:off x="0" y="0"/>
                      <a:ext cx="5939790" cy="2595880"/>
                    </a:xfrm>
                    <a:prstGeom prst="rect">
                      <a:avLst/>
                    </a:prstGeom>
                    <a:ln w="6350">
                      <a:solidFill>
                        <a:schemeClr val="tx1"/>
                      </a:solidFill>
                    </a:ln>
                  </pic:spPr>
                </pic:pic>
              </a:graphicData>
            </a:graphic>
          </wp:inline>
        </w:drawing>
      </w:r>
    </w:p>
    <w:p w14:paraId="3F3DD249" w14:textId="15484FB2" w:rsidR="00661CDE" w:rsidRPr="00530559" w:rsidRDefault="00661CDE" w:rsidP="00661CDE">
      <w:pPr>
        <w:pStyle w:val="aff4"/>
      </w:pPr>
      <w:bookmarkStart w:id="1465" w:name="_Ref203750234"/>
      <w:r w:rsidRPr="00530559">
        <w:t>Рисунок </w:t>
      </w:r>
      <w:fldSimple w:instr=" SEQ Рисунок \* ARABIC ">
        <w:r w:rsidR="002166ED">
          <w:rPr>
            <w:noProof/>
          </w:rPr>
          <w:t>786</w:t>
        </w:r>
      </w:fldSimple>
      <w:bookmarkEnd w:id="1465"/>
      <w:r w:rsidRPr="00530559">
        <w:t> – Регистр сведений «Приборная оборудованность строений»</w:t>
      </w:r>
    </w:p>
    <w:p w14:paraId="41B903BA" w14:textId="77777777" w:rsidR="00661CDE" w:rsidRPr="00530559" w:rsidRDefault="00661CDE" w:rsidP="00661CDE">
      <w:pPr>
        <w:pStyle w:val="5"/>
      </w:pPr>
      <w:r w:rsidRPr="00530559">
        <w:t>Создание новой записи</w:t>
      </w:r>
    </w:p>
    <w:p w14:paraId="71D0BBCD" w14:textId="77777777" w:rsidR="00661CDE" w:rsidRPr="00530559" w:rsidRDefault="00661CDE" w:rsidP="00661CDE">
      <w:pPr>
        <w:pStyle w:val="a3"/>
      </w:pPr>
      <w:r w:rsidRPr="00530559">
        <w:t>Для создания записи в регистре сведений необходимо:</w:t>
      </w:r>
    </w:p>
    <w:p w14:paraId="6FC1A161" w14:textId="7F8520F0" w:rsidR="00661CDE" w:rsidRPr="00530559" w:rsidRDefault="00661CDE" w:rsidP="00661CDE">
      <w:pPr>
        <w:pStyle w:val="13"/>
        <w:numPr>
          <w:ilvl w:val="0"/>
          <w:numId w:val="10"/>
        </w:numPr>
      </w:pPr>
      <w:r w:rsidRPr="00530559">
        <w:t>Нажать кнопку «Создать» и в открывшейся форме (</w:t>
      </w:r>
      <w:fldSimple w:instr=" REF _Ref204001689 ">
        <w:r w:rsidR="002166ED" w:rsidRPr="00530559">
          <w:t>Рисунок </w:t>
        </w:r>
        <w:r w:rsidR="002166ED">
          <w:rPr>
            <w:noProof/>
          </w:rPr>
          <w:t>787</w:t>
        </w:r>
      </w:fldSimple>
      <w:r w:rsidRPr="00530559">
        <w:t>) заполнить поля:</w:t>
      </w:r>
    </w:p>
    <w:p w14:paraId="7258F474" w14:textId="77777777" w:rsidR="00661CDE" w:rsidRPr="00530559" w:rsidRDefault="00661CDE" w:rsidP="00661CDE">
      <w:pPr>
        <w:pStyle w:val="20"/>
      </w:pPr>
      <w:r w:rsidRPr="00530559">
        <w:t>«Период *» — автозаполнение при открытии формы;</w:t>
      </w:r>
    </w:p>
    <w:p w14:paraId="59A70DD6" w14:textId="79A9255A" w:rsidR="00661CDE" w:rsidRPr="00530559" w:rsidRDefault="00661CDE" w:rsidP="00661CDE">
      <w:pPr>
        <w:pStyle w:val="20"/>
      </w:pPr>
      <w:r w:rsidRPr="00530559">
        <w:t>«Строение *» — выбор производится через поиск строения «</w:t>
      </w:r>
      <w:r w:rsidRPr="00530559">
        <w:fldChar w:fldCharType="begin"/>
      </w:r>
      <w:r w:rsidRPr="00530559">
        <w:instrText xml:space="preserve"> REF _Ref204327223 \h </w:instrText>
      </w:r>
      <w:r w:rsidR="00530559">
        <w:instrText xml:space="preserve"> \* MERGEFORMAT </w:instrText>
      </w:r>
      <w:r w:rsidRPr="00530559">
        <w:fldChar w:fldCharType="separate"/>
      </w:r>
      <w:r w:rsidR="002166ED" w:rsidRPr="00530559">
        <w:t>Поиск: Строения</w:t>
      </w:r>
      <w:r w:rsidRPr="00530559">
        <w:fldChar w:fldCharType="end"/>
      </w:r>
      <w:r w:rsidRPr="00530559">
        <w:t>»;</w:t>
      </w:r>
    </w:p>
    <w:p w14:paraId="78CAA2C8" w14:textId="7B4EAEDA" w:rsidR="00661CDE" w:rsidRPr="00530559" w:rsidRDefault="00661CDE" w:rsidP="00661CDE">
      <w:pPr>
        <w:pStyle w:val="20"/>
      </w:pPr>
      <w:r w:rsidRPr="00530559">
        <w:t>«Номенклатура» — выбор из справочника «</w:t>
      </w:r>
      <w:r w:rsidRPr="00530559">
        <w:fldChar w:fldCharType="begin"/>
      </w:r>
      <w:r w:rsidRPr="00530559">
        <w:instrText xml:space="preserve"> REF _Ref203615342 \h </w:instrText>
      </w:r>
      <w:r w:rsidR="00530559">
        <w:instrText xml:space="preserve"> \* MERGEFORMAT </w:instrText>
      </w:r>
      <w:r w:rsidRPr="00530559">
        <w:fldChar w:fldCharType="separate"/>
      </w:r>
      <w:r w:rsidR="002166ED" w:rsidRPr="00530559">
        <w:t>Номенклатура</w:t>
      </w:r>
      <w:r w:rsidRPr="00530559">
        <w:fldChar w:fldCharType="end"/>
      </w:r>
      <w:r w:rsidRPr="00530559">
        <w:t>»;</w:t>
      </w:r>
    </w:p>
    <w:p w14:paraId="10D3BCE8" w14:textId="77777777" w:rsidR="00661CDE" w:rsidRPr="00530559" w:rsidRDefault="00661CDE" w:rsidP="00661CDE">
      <w:pPr>
        <w:pStyle w:val="20"/>
      </w:pPr>
      <w:r w:rsidRPr="00530559">
        <w:t>«Оборудован ОДПУ» — флажок: при установке значение отобразится в таблице регистра, обозначает наличие ОДПУ на строении;</w:t>
      </w:r>
    </w:p>
    <w:p w14:paraId="2602D9A3" w14:textId="77777777" w:rsidR="00661CDE" w:rsidRPr="00530559" w:rsidRDefault="00661CDE" w:rsidP="00661CDE">
      <w:pPr>
        <w:pStyle w:val="20"/>
      </w:pPr>
      <w:r w:rsidRPr="00530559">
        <w:t>«Оснащенность ИПУ» — выбор из списка: «Полная», «Частичная», «Отсутствуют»;</w:t>
      </w:r>
    </w:p>
    <w:p w14:paraId="56641562" w14:textId="77777777" w:rsidR="00661CDE" w:rsidRPr="00530559" w:rsidRDefault="00661CDE" w:rsidP="00661CDE">
      <w:pPr>
        <w:pStyle w:val="20"/>
      </w:pPr>
      <w:r w:rsidRPr="00530559">
        <w:t>«Запрет автоматического обновления» — флажок: при установке значение отобразится в таблице регистра сведений.</w:t>
      </w:r>
    </w:p>
    <w:p w14:paraId="58954244" w14:textId="77777777" w:rsidR="00661CDE" w:rsidRPr="00530559" w:rsidRDefault="00661CDE" w:rsidP="00661CDE">
      <w:pPr>
        <w:pStyle w:val="13"/>
        <w:numPr>
          <w:ilvl w:val="0"/>
          <w:numId w:val="10"/>
        </w:numPr>
      </w:pPr>
      <w:r w:rsidRPr="00530559">
        <w:t>Нажать кнопку «Записать и закрыть» или «Записать».</w:t>
      </w:r>
    </w:p>
    <w:p w14:paraId="711C1998" w14:textId="77777777" w:rsidR="00661CDE" w:rsidRPr="00530559" w:rsidRDefault="00661CDE" w:rsidP="00175DC7">
      <w:pPr>
        <w:pStyle w:val="affc"/>
      </w:pPr>
      <w:r w:rsidRPr="00530559">
        <w:rPr>
          <w:lang w:eastAsia="ru-RU"/>
        </w:rPr>
        <w:lastRenderedPageBreak/>
        <w:drawing>
          <wp:inline distT="0" distB="0" distL="0" distR="0" wp14:anchorId="02572484" wp14:editId="642093EC">
            <wp:extent cx="5939790" cy="4512310"/>
            <wp:effectExtent l="19050" t="19050" r="22860" b="21590"/>
            <wp:docPr id="1325181504" name="Рисунок 132518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a:stretch>
                      <a:fillRect/>
                    </a:stretch>
                  </pic:blipFill>
                  <pic:spPr>
                    <a:xfrm>
                      <a:off x="0" y="0"/>
                      <a:ext cx="5939790" cy="4512310"/>
                    </a:xfrm>
                    <a:prstGeom prst="rect">
                      <a:avLst/>
                    </a:prstGeom>
                    <a:ln w="6350">
                      <a:solidFill>
                        <a:schemeClr val="tx1"/>
                      </a:solidFill>
                    </a:ln>
                  </pic:spPr>
                </pic:pic>
              </a:graphicData>
            </a:graphic>
          </wp:inline>
        </w:drawing>
      </w:r>
    </w:p>
    <w:p w14:paraId="5E0ED5D3" w14:textId="30A95179" w:rsidR="00661CDE" w:rsidRPr="00530559" w:rsidRDefault="00661CDE" w:rsidP="00661CDE">
      <w:pPr>
        <w:pStyle w:val="aff4"/>
      </w:pPr>
      <w:bookmarkStart w:id="1466" w:name="_Ref204001689"/>
      <w:r w:rsidRPr="00530559">
        <w:t>Рисунок </w:t>
      </w:r>
      <w:fldSimple w:instr=" SEQ Рисунок \* ARABIC ">
        <w:r w:rsidR="002166ED">
          <w:rPr>
            <w:noProof/>
          </w:rPr>
          <w:t>787</w:t>
        </w:r>
      </w:fldSimple>
      <w:bookmarkEnd w:id="1466"/>
      <w:r w:rsidRPr="00530559">
        <w:t> – Форма создания записи в регистре «Приборная оборудованность строений»</w:t>
      </w:r>
    </w:p>
    <w:p w14:paraId="7A2DF85C" w14:textId="77777777" w:rsidR="00661CDE" w:rsidRPr="00530559" w:rsidRDefault="00661CDE" w:rsidP="00661CDE">
      <w:pPr>
        <w:pStyle w:val="a3"/>
      </w:pPr>
      <w:r w:rsidRPr="00530559">
        <w:t>Успешно сохраненный элемент появляется в общем списке,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3C7F87F8" w14:textId="0E0B95E7" w:rsidR="00651716" w:rsidRPr="00330605" w:rsidRDefault="00651716" w:rsidP="00412699">
      <w:pPr>
        <w:pStyle w:val="4"/>
        <w:rPr>
          <w:rFonts w:asciiTheme="minorHAnsi" w:hAnsiTheme="minorHAnsi"/>
        </w:rPr>
      </w:pPr>
      <w:bookmarkStart w:id="1467" w:name="_Ref207110022"/>
      <w:r w:rsidRPr="00530559">
        <w:t>Расход по МКД</w:t>
      </w:r>
      <w:bookmarkEnd w:id="1461"/>
      <w:bookmarkEnd w:id="1462"/>
      <w:bookmarkEnd w:id="1463"/>
      <w:bookmarkEnd w:id="1464"/>
      <w:bookmarkEnd w:id="1467"/>
    </w:p>
    <w:p w14:paraId="6F570B3D" w14:textId="7439F6FA" w:rsidR="006779ED" w:rsidRPr="00450AEA" w:rsidRDefault="006779ED" w:rsidP="006779ED">
      <w:pPr>
        <w:pStyle w:val="a3"/>
      </w:pPr>
      <w:r w:rsidRPr="00450AEA">
        <w:t xml:space="preserve">Регистр сведений </w:t>
      </w:r>
      <w:r>
        <w:t>«Расход по МКД»</w:t>
      </w:r>
      <w:r w:rsidRPr="00450AEA">
        <w:t xml:space="preserve"> содержит систематизированную информацию о</w:t>
      </w:r>
      <w:r>
        <w:t xml:space="preserve"> расходах по многоквартирным домам</w:t>
      </w:r>
      <w:r w:rsidRPr="00450AEA">
        <w:t xml:space="preserve">. </w:t>
      </w:r>
    </w:p>
    <w:p w14:paraId="79571F63" w14:textId="55913854" w:rsidR="006779ED" w:rsidRDefault="006779ED" w:rsidP="006779ED">
      <w:r>
        <w:t>Для работы с регистром «Расход по МКД» необходимо перейти в раздел «</w:t>
      </w:r>
      <w:r w:rsidR="00E8242F">
        <w:t>Расход по МКД</w:t>
      </w:r>
      <w:r>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779ED" w:rsidRPr="00530559" w14:paraId="450DC83C" w14:textId="77777777" w:rsidTr="006779ED">
        <w:trPr>
          <w:trHeight w:val="567"/>
        </w:trPr>
        <w:tc>
          <w:tcPr>
            <w:tcW w:w="669" w:type="dxa"/>
            <w:shd w:val="clear" w:color="auto" w:fill="FBED9E"/>
            <w:vAlign w:val="center"/>
          </w:tcPr>
          <w:p w14:paraId="25B95AAB" w14:textId="77777777" w:rsidR="006779ED" w:rsidRPr="00530559" w:rsidRDefault="006779ED" w:rsidP="006779ED">
            <w:pPr>
              <w:pStyle w:val="afff5"/>
            </w:pPr>
            <w:r w:rsidRPr="00530559">
              <w:rPr>
                <w:noProof/>
                <w:lang w:eastAsia="ru-RU"/>
              </w:rPr>
              <w:drawing>
                <wp:inline distT="0" distB="0" distL="0" distR="0" wp14:anchorId="6337B3D9" wp14:editId="6AFB6DC3">
                  <wp:extent cx="216000" cy="216000"/>
                  <wp:effectExtent l="0" t="0" r="0" b="0"/>
                  <wp:docPr id="202120226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shd w:val="clear" w:color="auto" w:fill="FBED9E"/>
            <w:vAlign w:val="center"/>
          </w:tcPr>
          <w:p w14:paraId="52D80A3E" w14:textId="3C7A89AD" w:rsidR="006779ED" w:rsidRPr="00530559" w:rsidRDefault="006779ED" w:rsidP="00E8242F">
            <w:pPr>
              <w:pStyle w:val="afff5"/>
            </w:pPr>
            <w:r w:rsidRPr="00530559">
              <w:t>Расчет → Расчетные регистры  → </w:t>
            </w:r>
            <w:r w:rsidR="00E8242F">
              <w:t>Расход по МКД</w:t>
            </w:r>
          </w:p>
        </w:tc>
      </w:tr>
      <w:tr w:rsidR="006779ED" w:rsidRPr="00530559" w14:paraId="1F85987D" w14:textId="77777777" w:rsidTr="006779ED">
        <w:trPr>
          <w:trHeight w:val="20"/>
        </w:trPr>
        <w:tc>
          <w:tcPr>
            <w:tcW w:w="669" w:type="dxa"/>
            <w:tcBorders>
              <w:top w:val="single" w:sz="4" w:space="0" w:color="auto"/>
              <w:bottom w:val="nil"/>
            </w:tcBorders>
            <w:vAlign w:val="center"/>
          </w:tcPr>
          <w:p w14:paraId="3CC78C39" w14:textId="77777777" w:rsidR="006779ED" w:rsidRPr="00530559" w:rsidRDefault="006779ED" w:rsidP="006779ED">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4E5B4C29" w14:textId="77777777" w:rsidR="006779ED" w:rsidRPr="00530559" w:rsidRDefault="006779ED" w:rsidP="006779ED">
            <w:pPr>
              <w:pStyle w:val="afff5"/>
              <w:rPr>
                <w:sz w:val="16"/>
                <w:szCs w:val="16"/>
              </w:rPr>
            </w:pPr>
          </w:p>
        </w:tc>
      </w:tr>
    </w:tbl>
    <w:p w14:paraId="1B419186" w14:textId="23CE0A46" w:rsidR="00E8242F" w:rsidRDefault="00E8242F" w:rsidP="00E8242F">
      <w:pPr>
        <w:pStyle w:val="a3"/>
      </w:pPr>
      <w:r w:rsidRPr="00450AEA">
        <w:t>Регистр сведений представлен таблицей (</w:t>
      </w:r>
      <w:r>
        <w:fldChar w:fldCharType="begin"/>
      </w:r>
      <w:r>
        <w:instrText xml:space="preserve"> REF  _Ref207281271 \* Lower \h  \* MERGEFORMAT </w:instrText>
      </w:r>
      <w:r>
        <w:fldChar w:fldCharType="separate"/>
      </w:r>
      <w:r w:rsidR="002166ED">
        <w:t>рисунок 788</w:t>
      </w:r>
      <w:r>
        <w:fldChar w:fldCharType="end"/>
      </w:r>
      <w:r w:rsidRPr="00450AEA">
        <w:t xml:space="preserve">), состоящей из следующих столбцов: </w:t>
      </w:r>
    </w:p>
    <w:p w14:paraId="39075B4E" w14:textId="7DDC743F" w:rsidR="006779ED" w:rsidRPr="00E8242F" w:rsidRDefault="00E8242F" w:rsidP="003A24C1">
      <w:pPr>
        <w:pStyle w:val="12"/>
      </w:pPr>
      <w:r>
        <w:t>«Расчетный период»</w:t>
      </w:r>
      <w:r w:rsidRPr="00E8242F">
        <w:t>;</w:t>
      </w:r>
    </w:p>
    <w:p w14:paraId="0D64813D" w14:textId="0523FCE0" w:rsidR="00E8242F" w:rsidRPr="00E8242F" w:rsidRDefault="00E8242F" w:rsidP="003A24C1">
      <w:pPr>
        <w:pStyle w:val="12"/>
      </w:pPr>
      <w:r>
        <w:t>«Договор»</w:t>
      </w:r>
      <w:r w:rsidRPr="00E8242F">
        <w:t>;</w:t>
      </w:r>
    </w:p>
    <w:p w14:paraId="207879DB" w14:textId="67072178" w:rsidR="00E8242F" w:rsidRPr="00E8242F" w:rsidRDefault="00E8242F" w:rsidP="003A24C1">
      <w:pPr>
        <w:pStyle w:val="12"/>
      </w:pPr>
      <w:r>
        <w:lastRenderedPageBreak/>
        <w:t>«Физический объект»</w:t>
      </w:r>
      <w:r w:rsidRPr="00E8242F">
        <w:t>;</w:t>
      </w:r>
    </w:p>
    <w:p w14:paraId="233A6B6B" w14:textId="1F6F6034" w:rsidR="00E8242F" w:rsidRPr="00E8242F" w:rsidRDefault="00E8242F" w:rsidP="003A24C1">
      <w:pPr>
        <w:pStyle w:val="12"/>
      </w:pPr>
      <w:r>
        <w:t>«Строение»</w:t>
      </w:r>
      <w:r w:rsidRPr="00E8242F">
        <w:t>;</w:t>
      </w:r>
    </w:p>
    <w:p w14:paraId="1CCCC0F6" w14:textId="3314D45C" w:rsidR="00E8242F" w:rsidRPr="00E8242F" w:rsidRDefault="00E8242F" w:rsidP="003A24C1">
      <w:pPr>
        <w:pStyle w:val="12"/>
      </w:pPr>
      <w:r>
        <w:t>«Вид Снабжения»</w:t>
      </w:r>
      <w:r w:rsidRPr="00E8242F">
        <w:t>;</w:t>
      </w:r>
    </w:p>
    <w:p w14:paraId="5043EC11" w14:textId="6BCF294A" w:rsidR="00E8242F" w:rsidRPr="00E8242F" w:rsidRDefault="00E8242F" w:rsidP="003A24C1">
      <w:pPr>
        <w:pStyle w:val="12"/>
      </w:pPr>
      <w:r>
        <w:t>«Зона суток»</w:t>
      </w:r>
      <w:r w:rsidRPr="00E8242F">
        <w:t>;</w:t>
      </w:r>
    </w:p>
    <w:p w14:paraId="7009F117" w14:textId="31AE87EC" w:rsidR="00E8242F" w:rsidRPr="00E8242F" w:rsidRDefault="00E8242F" w:rsidP="003A24C1">
      <w:pPr>
        <w:pStyle w:val="12"/>
      </w:pPr>
      <w:r>
        <w:t>«Базовый расчетный период»</w:t>
      </w:r>
      <w:r w:rsidRPr="00E8242F">
        <w:t>;</w:t>
      </w:r>
    </w:p>
    <w:p w14:paraId="7184F990" w14:textId="5DA62F33" w:rsidR="00E8242F" w:rsidRPr="00E8242F" w:rsidRDefault="00E8242F" w:rsidP="003A24C1">
      <w:pPr>
        <w:pStyle w:val="12"/>
      </w:pPr>
      <w:r>
        <w:t>«Площадь жилых»</w:t>
      </w:r>
      <w:r w:rsidRPr="00E8242F">
        <w:t>;</w:t>
      </w:r>
    </w:p>
    <w:p w14:paraId="428252ED" w14:textId="28EF5C9A" w:rsidR="00E8242F" w:rsidRPr="00E8242F" w:rsidRDefault="00E8242F" w:rsidP="003A24C1">
      <w:pPr>
        <w:pStyle w:val="12"/>
      </w:pPr>
      <w:r>
        <w:t>«Площадь не жилых»</w:t>
      </w:r>
      <w:r w:rsidRPr="00E8242F">
        <w:t>;</w:t>
      </w:r>
    </w:p>
    <w:p w14:paraId="7B0F2351" w14:textId="7B58764C" w:rsidR="00E8242F" w:rsidRPr="00E8242F" w:rsidRDefault="00E8242F" w:rsidP="003A24C1">
      <w:pPr>
        <w:pStyle w:val="12"/>
      </w:pPr>
      <w:r>
        <w:t>«Площадь МОП»</w:t>
      </w:r>
      <w:r w:rsidRPr="00E8242F">
        <w:t>;</w:t>
      </w:r>
    </w:p>
    <w:p w14:paraId="6545E9E8" w14:textId="12F6E136" w:rsidR="00E8242F" w:rsidRPr="00E8242F" w:rsidRDefault="00E8242F" w:rsidP="003A24C1">
      <w:pPr>
        <w:pStyle w:val="12"/>
      </w:pPr>
      <w:r>
        <w:t>«Площадь общая»</w:t>
      </w:r>
      <w:r w:rsidRPr="00E8242F">
        <w:t>;</w:t>
      </w:r>
    </w:p>
    <w:p w14:paraId="39F6E4DC" w14:textId="129BDEF1" w:rsidR="00E8242F" w:rsidRDefault="00E8242F" w:rsidP="003A24C1">
      <w:pPr>
        <w:pStyle w:val="12"/>
      </w:pPr>
      <w:r>
        <w:t>«Подразделение»</w:t>
      </w:r>
      <w:r w:rsidRPr="00E8242F">
        <w:t>;</w:t>
      </w:r>
    </w:p>
    <w:p w14:paraId="31E44AAC" w14:textId="1D93B61B" w:rsidR="00E8242F" w:rsidRPr="00E8242F" w:rsidRDefault="00E8242F" w:rsidP="003A24C1">
      <w:pPr>
        <w:pStyle w:val="12"/>
      </w:pPr>
      <w:r>
        <w:t>«Вид распределения СОИ»</w:t>
      </w:r>
      <w:r w:rsidRPr="00E8242F">
        <w:t>;</w:t>
      </w:r>
    </w:p>
    <w:p w14:paraId="1BBFC5B6" w14:textId="60AB7042" w:rsidR="00E8242F" w:rsidRPr="00E8242F" w:rsidRDefault="00E8242F" w:rsidP="003A24C1">
      <w:pPr>
        <w:pStyle w:val="12"/>
      </w:pPr>
      <w:r>
        <w:t>«Цель приобретения ресурса»</w:t>
      </w:r>
      <w:r w:rsidRPr="00E8242F">
        <w:t>;</w:t>
      </w:r>
    </w:p>
    <w:p w14:paraId="26A4EB8D" w14:textId="1399B1D5" w:rsidR="00E8242F" w:rsidRPr="00E8242F" w:rsidRDefault="00E8242F" w:rsidP="003A24C1">
      <w:pPr>
        <w:pStyle w:val="12"/>
      </w:pPr>
      <w:r>
        <w:t>«Вид теплоснабжения»</w:t>
      </w:r>
      <w:r w:rsidRPr="00E8242F">
        <w:t>;</w:t>
      </w:r>
    </w:p>
    <w:p w14:paraId="40CDF492" w14:textId="7C49B096" w:rsidR="00E8242F" w:rsidRPr="00E8242F" w:rsidRDefault="00E8242F" w:rsidP="003A24C1">
      <w:pPr>
        <w:pStyle w:val="12"/>
      </w:pPr>
      <w:r>
        <w:t>«Значение норматива»</w:t>
      </w:r>
      <w:r w:rsidRPr="00E8242F">
        <w:t>;</w:t>
      </w:r>
    </w:p>
    <w:p w14:paraId="5034961E" w14:textId="70FF6698" w:rsidR="00E8242F" w:rsidRPr="00E8242F" w:rsidRDefault="00E8242F" w:rsidP="003A24C1">
      <w:pPr>
        <w:pStyle w:val="12"/>
      </w:pPr>
      <w:r>
        <w:t>«Оборудован ОДПУ»</w:t>
      </w:r>
      <w:r w:rsidRPr="00E8242F">
        <w:t>;</w:t>
      </w:r>
    </w:p>
    <w:p w14:paraId="7853388D" w14:textId="582CAACD" w:rsidR="00E8242F" w:rsidRPr="00E8242F" w:rsidRDefault="00E8242F" w:rsidP="003A24C1">
      <w:pPr>
        <w:pStyle w:val="12"/>
      </w:pPr>
      <w:r>
        <w:t>«Объем жилых»</w:t>
      </w:r>
      <w:r w:rsidRPr="00E8242F">
        <w:t>;</w:t>
      </w:r>
    </w:p>
    <w:p w14:paraId="1BA99E5A" w14:textId="0CC9A3D7" w:rsidR="00E8242F" w:rsidRPr="00E8242F" w:rsidRDefault="00E8242F" w:rsidP="003A24C1">
      <w:pPr>
        <w:pStyle w:val="12"/>
      </w:pPr>
      <w:r>
        <w:t>«Объем жилых ГВС ТЭ»</w:t>
      </w:r>
      <w:r w:rsidRPr="00E8242F">
        <w:t>;</w:t>
      </w:r>
    </w:p>
    <w:p w14:paraId="3E5EDB2A" w14:textId="3FD8C694" w:rsidR="00E8242F" w:rsidRPr="00E8242F" w:rsidRDefault="00E8242F" w:rsidP="003A24C1">
      <w:pPr>
        <w:pStyle w:val="12"/>
      </w:pPr>
      <w:r>
        <w:t>«Объем не жилых»</w:t>
      </w:r>
      <w:r w:rsidRPr="00E8242F">
        <w:t>;</w:t>
      </w:r>
    </w:p>
    <w:p w14:paraId="743A00E0" w14:textId="6FF249E2" w:rsidR="00E8242F" w:rsidRPr="00E8242F" w:rsidRDefault="00E8242F" w:rsidP="003A24C1">
      <w:pPr>
        <w:pStyle w:val="12"/>
      </w:pPr>
      <w:r>
        <w:t>«Объем не жилых</w:t>
      </w:r>
      <w:r w:rsidRPr="00E8242F">
        <w:t xml:space="preserve"> </w:t>
      </w:r>
      <w:r>
        <w:t>ГВС ТЭ»</w:t>
      </w:r>
      <w:r w:rsidRPr="00E8242F">
        <w:t>;</w:t>
      </w:r>
    </w:p>
    <w:p w14:paraId="0876F7F0" w14:textId="77174E0D" w:rsidR="00E8242F" w:rsidRPr="00E8242F" w:rsidRDefault="00E8242F" w:rsidP="003A24C1">
      <w:pPr>
        <w:pStyle w:val="12"/>
      </w:pPr>
      <w:r>
        <w:t>«Оснащенность ИПУ»</w:t>
      </w:r>
      <w:r w:rsidRPr="00E8242F">
        <w:t>;</w:t>
      </w:r>
    </w:p>
    <w:p w14:paraId="3BBA0FC1" w14:textId="2F1A4643" w:rsidR="00E8242F" w:rsidRPr="00E8242F" w:rsidRDefault="00E8242F" w:rsidP="003A24C1">
      <w:pPr>
        <w:pStyle w:val="12"/>
      </w:pPr>
      <w:r>
        <w:t>«Площадь ИПУ»</w:t>
      </w:r>
      <w:r w:rsidRPr="00E8242F">
        <w:t>;</w:t>
      </w:r>
    </w:p>
    <w:p w14:paraId="5F629C58" w14:textId="77777777" w:rsidR="00E8242F" w:rsidRPr="00E8242F" w:rsidRDefault="00E8242F" w:rsidP="003A24C1">
      <w:pPr>
        <w:pStyle w:val="12"/>
      </w:pPr>
      <w:r>
        <w:t>«Площадь не отапливаемая»</w:t>
      </w:r>
      <w:r w:rsidRPr="00E8242F">
        <w:t>;</w:t>
      </w:r>
    </w:p>
    <w:p w14:paraId="7244A274" w14:textId="0CDC75D6" w:rsidR="00E8242F" w:rsidRPr="00E8242F" w:rsidRDefault="00E8242F" w:rsidP="003A24C1">
      <w:pPr>
        <w:pStyle w:val="12"/>
      </w:pPr>
      <w:r>
        <w:t>«Площадь исключения из расчета ТЭ»</w:t>
      </w:r>
      <w:r w:rsidRPr="00E8242F">
        <w:t>;</w:t>
      </w:r>
    </w:p>
    <w:p w14:paraId="76812CC4" w14:textId="5FD1604D" w:rsidR="00E8242F" w:rsidRPr="00E8242F" w:rsidRDefault="00E8242F" w:rsidP="003A24C1">
      <w:pPr>
        <w:pStyle w:val="12"/>
      </w:pPr>
      <w:r>
        <w:t>«Потери»</w:t>
      </w:r>
      <w:r w:rsidRPr="00E8242F">
        <w:t>;</w:t>
      </w:r>
    </w:p>
    <w:p w14:paraId="042B1EB7" w14:textId="7AE82D9C" w:rsidR="00E8242F" w:rsidRPr="00E8242F" w:rsidRDefault="00E8242F" w:rsidP="003A24C1">
      <w:pPr>
        <w:pStyle w:val="12"/>
      </w:pPr>
      <w:r>
        <w:t>«Расход ИПУ»</w:t>
      </w:r>
      <w:r w:rsidRPr="00E8242F">
        <w:t>;</w:t>
      </w:r>
    </w:p>
    <w:p w14:paraId="58826DC9" w14:textId="709C80CB" w:rsidR="00E8242F" w:rsidRPr="00E8242F" w:rsidRDefault="00E8242F" w:rsidP="003A24C1">
      <w:pPr>
        <w:pStyle w:val="12"/>
      </w:pPr>
      <w:r>
        <w:t>«СОИ жилых»</w:t>
      </w:r>
      <w:r w:rsidRPr="00E8242F">
        <w:t>;</w:t>
      </w:r>
    </w:p>
    <w:p w14:paraId="5D84C964" w14:textId="3BBCF1AD" w:rsidR="00E8242F" w:rsidRDefault="00E8242F" w:rsidP="003A24C1">
      <w:pPr>
        <w:pStyle w:val="12"/>
      </w:pPr>
      <w:r>
        <w:t xml:space="preserve">«СОИ </w:t>
      </w:r>
      <w:r w:rsidR="003A24C1">
        <w:t>начислено</w:t>
      </w:r>
      <w:r>
        <w:t>»</w:t>
      </w:r>
      <w:r w:rsidRPr="00E8242F">
        <w:t>;</w:t>
      </w:r>
    </w:p>
    <w:p w14:paraId="780360D2" w14:textId="1E9A5786" w:rsidR="00E8242F" w:rsidRDefault="00E8242F" w:rsidP="003A24C1">
      <w:pPr>
        <w:pStyle w:val="12"/>
      </w:pPr>
      <w:r>
        <w:t>«СОИ нежилых»</w:t>
      </w:r>
      <w:r w:rsidRPr="00E8242F">
        <w:t>;</w:t>
      </w:r>
    </w:p>
    <w:p w14:paraId="335ABF6A" w14:textId="5CEFB0EB" w:rsidR="00E8242F" w:rsidRPr="00E8242F" w:rsidRDefault="00E8242F" w:rsidP="003A24C1">
      <w:pPr>
        <w:pStyle w:val="12"/>
      </w:pPr>
      <w:r>
        <w:t>«СОИ норматив»</w:t>
      </w:r>
      <w:r w:rsidRPr="00E8242F">
        <w:t>;</w:t>
      </w:r>
    </w:p>
    <w:p w14:paraId="206E35AF" w14:textId="5AAA1986" w:rsidR="00E8242F" w:rsidRPr="00E8242F" w:rsidRDefault="00E8242F" w:rsidP="009B2BEC">
      <w:pPr>
        <w:pStyle w:val="12"/>
      </w:pPr>
      <w:r>
        <w:lastRenderedPageBreak/>
        <w:t>«СОИ сверх норматива»</w:t>
      </w:r>
      <w:r w:rsidRPr="00E8242F">
        <w:t>;</w:t>
      </w:r>
    </w:p>
    <w:p w14:paraId="0469E595" w14:textId="777DB965" w:rsidR="00E8242F" w:rsidRDefault="00E8242F" w:rsidP="009B2BEC">
      <w:pPr>
        <w:pStyle w:val="12"/>
      </w:pPr>
      <w:r>
        <w:t>«Документ перерасчета».</w:t>
      </w:r>
    </w:p>
    <w:p w14:paraId="2D3E4FE1" w14:textId="2C2DA092" w:rsidR="00435219" w:rsidRPr="00E8242F" w:rsidRDefault="00435219" w:rsidP="00435219">
      <w:pPr>
        <w:pStyle w:val="a3"/>
      </w:pPr>
      <w:r>
        <w:t>Для удаления записи необходимо нажать кнопку «Удалить».</w:t>
      </w:r>
    </w:p>
    <w:p w14:paraId="34FCC7E0" w14:textId="77777777" w:rsidR="006779ED" w:rsidRDefault="006779ED" w:rsidP="00435219">
      <w:pPr>
        <w:pStyle w:val="affc"/>
      </w:pPr>
      <w:r>
        <w:rPr>
          <w:lang w:eastAsia="ru-RU"/>
        </w:rPr>
        <w:drawing>
          <wp:inline distT="0" distB="0" distL="0" distR="0" wp14:anchorId="27229FF1" wp14:editId="4E77CC07">
            <wp:extent cx="5939790" cy="1362075"/>
            <wp:effectExtent l="19050" t="19050" r="22860" b="28575"/>
            <wp:docPr id="2021202265" name="Рисунок 202120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9"/>
                    <a:stretch>
                      <a:fillRect/>
                    </a:stretch>
                  </pic:blipFill>
                  <pic:spPr>
                    <a:xfrm>
                      <a:off x="0" y="0"/>
                      <a:ext cx="5939790" cy="1362075"/>
                    </a:xfrm>
                    <a:prstGeom prst="rect">
                      <a:avLst/>
                    </a:prstGeom>
                    <a:ln>
                      <a:solidFill>
                        <a:schemeClr val="bg1">
                          <a:lumMod val="50000"/>
                        </a:schemeClr>
                      </a:solidFill>
                    </a:ln>
                  </pic:spPr>
                </pic:pic>
              </a:graphicData>
            </a:graphic>
          </wp:inline>
        </w:drawing>
      </w:r>
    </w:p>
    <w:p w14:paraId="0A1523EA" w14:textId="33E171D3" w:rsidR="00435219" w:rsidRPr="00435219" w:rsidRDefault="006779ED" w:rsidP="00435219">
      <w:pPr>
        <w:pStyle w:val="aff4"/>
      </w:pPr>
      <w:bookmarkStart w:id="1468" w:name="_Ref207281271"/>
      <w:r>
        <w:t>Рисунок </w:t>
      </w:r>
      <w:fldSimple w:instr=" SEQ Рисунок \* ARABIC ">
        <w:r w:rsidR="002166ED">
          <w:rPr>
            <w:noProof/>
          </w:rPr>
          <w:t>788</w:t>
        </w:r>
      </w:fldSimple>
      <w:bookmarkEnd w:id="1468"/>
      <w:r>
        <w:t> – </w:t>
      </w:r>
      <w:r w:rsidRPr="00450AEA">
        <w:t xml:space="preserve">Регистр сведений </w:t>
      </w:r>
      <w:r>
        <w:t>«Расход по МКД»</w:t>
      </w:r>
    </w:p>
    <w:p w14:paraId="039001AD" w14:textId="14FB4D71" w:rsidR="00651716" w:rsidRDefault="00651716" w:rsidP="00412699">
      <w:pPr>
        <w:pStyle w:val="4"/>
      </w:pPr>
      <w:bookmarkStart w:id="1469" w:name="_Toc203487372"/>
      <w:bookmarkStart w:id="1470" w:name="_Toc203120608"/>
      <w:bookmarkStart w:id="1471" w:name="_Ref204682997"/>
      <w:bookmarkStart w:id="1472" w:name="_Ref206526728"/>
      <w:r w:rsidRPr="00530559">
        <w:t>Расшифровка перерасчета при некачественной поставке</w:t>
      </w:r>
      <w:bookmarkEnd w:id="1469"/>
      <w:bookmarkEnd w:id="1470"/>
      <w:bookmarkEnd w:id="1471"/>
      <w:bookmarkEnd w:id="1472"/>
    </w:p>
    <w:p w14:paraId="1194E173" w14:textId="77777777" w:rsidR="00026D91" w:rsidRDefault="00026D91" w:rsidP="00026D91">
      <w:pPr>
        <w:pStyle w:val="5"/>
      </w:pPr>
      <w:r w:rsidRPr="00450AEA">
        <w:t>Основная информация</w:t>
      </w:r>
    </w:p>
    <w:p w14:paraId="1799AE6E" w14:textId="77777777" w:rsidR="00026D91" w:rsidRPr="00450AEA" w:rsidRDefault="00026D91" w:rsidP="00026D91">
      <w:pPr>
        <w:pStyle w:val="a3"/>
      </w:pPr>
      <w:r w:rsidRPr="00450AEA">
        <w:t xml:space="preserve">Регистр сведений </w:t>
      </w:r>
      <w:r>
        <w:t>«Расшифровка перерасчета при некачественной поставке»</w:t>
      </w:r>
      <w:r w:rsidRPr="00450AEA">
        <w:t xml:space="preserve"> содержит систематизированную информацию о </w:t>
      </w:r>
      <w:r>
        <w:t>расшифровке перерасчета при некачественной поставке</w:t>
      </w:r>
      <w:r w:rsidRPr="00450AEA">
        <w:t xml:space="preserve">. </w:t>
      </w:r>
    </w:p>
    <w:p w14:paraId="7DC56788" w14:textId="77777777" w:rsidR="00026D91" w:rsidRPr="00450AEA" w:rsidRDefault="00026D91" w:rsidP="00026D91">
      <w:r>
        <w:t>Для работы с регистром «Расшифровка перерасчета при некачественной поставке» необходимо перейти в раздел «Расшифровка перерасчета при некачественной поставке».</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26D91" w:rsidRPr="00EB4922" w14:paraId="3FF876E6" w14:textId="77777777" w:rsidTr="00E325CC">
        <w:trPr>
          <w:trHeight w:val="567"/>
        </w:trPr>
        <w:tc>
          <w:tcPr>
            <w:tcW w:w="9355" w:type="dxa"/>
            <w:shd w:val="clear" w:color="auto" w:fill="FBED9E"/>
            <w:vAlign w:val="center"/>
          </w:tcPr>
          <w:p w14:paraId="1921C7BE" w14:textId="77777777" w:rsidR="00026D91" w:rsidRPr="00450AEA" w:rsidRDefault="00026D91" w:rsidP="00E325CC">
            <w:pPr>
              <w:pStyle w:val="afff5"/>
            </w:pPr>
            <w:r w:rsidRPr="00450AEA">
              <w:t>Расчет → Расчетные регистры → </w:t>
            </w:r>
            <w:r w:rsidRPr="00DD3BB5">
              <w:t>Расшифровка перерасчета при некачественной поставке</w:t>
            </w:r>
          </w:p>
        </w:tc>
      </w:tr>
    </w:tbl>
    <w:p w14:paraId="39F63C35" w14:textId="55D9C6D1" w:rsidR="00026D91" w:rsidRDefault="00026D91" w:rsidP="00026D91">
      <w:pPr>
        <w:pStyle w:val="a3"/>
      </w:pPr>
      <w:r w:rsidRPr="00450AEA">
        <w:t>Регистр сведений представлен таблицей (</w:t>
      </w:r>
      <w:r w:rsidR="00916324">
        <w:fldChar w:fldCharType="begin"/>
      </w:r>
      <w:r w:rsidR="00916324">
        <w:instrText xml:space="preserve"> REF _Ref207220839 \h </w:instrText>
      </w:r>
      <w:r w:rsidR="00916324">
        <w:fldChar w:fldCharType="separate"/>
      </w:r>
      <w:r w:rsidR="002166ED">
        <w:t>Рисунок </w:t>
      </w:r>
      <w:r w:rsidR="002166ED">
        <w:rPr>
          <w:noProof/>
        </w:rPr>
        <w:t>789</w:t>
      </w:r>
      <w:r w:rsidR="00916324">
        <w:fldChar w:fldCharType="end"/>
      </w:r>
      <w:r w:rsidRPr="00450AEA">
        <w:t xml:space="preserve">), состоящей из следующих столбцов: </w:t>
      </w:r>
    </w:p>
    <w:p w14:paraId="36709140" w14:textId="77777777" w:rsidR="00026D91" w:rsidRDefault="00026D91" w:rsidP="00026D91">
      <w:pPr>
        <w:pStyle w:val="12"/>
      </w:pPr>
      <w:r>
        <w:t>«Документ основания»;</w:t>
      </w:r>
    </w:p>
    <w:p w14:paraId="17810F7B" w14:textId="77777777" w:rsidR="00026D91" w:rsidRDefault="00026D91" w:rsidP="00026D91">
      <w:pPr>
        <w:pStyle w:val="12"/>
      </w:pPr>
      <w:r>
        <w:t>«Порядковый номер строки»;</w:t>
      </w:r>
    </w:p>
    <w:p w14:paraId="4D3BA33F" w14:textId="77777777" w:rsidR="00026D91" w:rsidRDefault="00026D91" w:rsidP="00026D91">
      <w:pPr>
        <w:pStyle w:val="12"/>
      </w:pPr>
      <w:r>
        <w:t>«Расчетный период»;</w:t>
      </w:r>
    </w:p>
    <w:p w14:paraId="03F27F42" w14:textId="77777777" w:rsidR="00026D91" w:rsidRDefault="00026D91" w:rsidP="00026D91">
      <w:pPr>
        <w:pStyle w:val="12"/>
      </w:pPr>
      <w:r>
        <w:t>«Вид отопления»;</w:t>
      </w:r>
    </w:p>
    <w:p w14:paraId="0908B283" w14:textId="77777777" w:rsidR="00026D91" w:rsidRDefault="00026D91" w:rsidP="00026D91">
      <w:pPr>
        <w:pStyle w:val="12"/>
      </w:pPr>
      <w:r>
        <w:t>«Лицевой счет»;</w:t>
      </w:r>
    </w:p>
    <w:p w14:paraId="2DB51386" w14:textId="77777777" w:rsidR="00026D91" w:rsidRDefault="00026D91" w:rsidP="00026D91">
      <w:pPr>
        <w:pStyle w:val="12"/>
      </w:pPr>
      <w:r>
        <w:t>«Помещение»;</w:t>
      </w:r>
    </w:p>
    <w:p w14:paraId="16BABD8B" w14:textId="77777777" w:rsidR="00026D91" w:rsidRDefault="00026D91" w:rsidP="00026D91">
      <w:pPr>
        <w:pStyle w:val="12"/>
      </w:pPr>
      <w:r>
        <w:t>«Услуга»;</w:t>
      </w:r>
    </w:p>
    <w:p w14:paraId="15064A60" w14:textId="77777777" w:rsidR="00026D91" w:rsidRDefault="00026D91" w:rsidP="00026D91">
      <w:pPr>
        <w:pStyle w:val="12"/>
      </w:pPr>
      <w:r>
        <w:t>«Номенклатура»;</w:t>
      </w:r>
    </w:p>
    <w:p w14:paraId="2D60064A" w14:textId="77777777" w:rsidR="00026D91" w:rsidRDefault="00026D91" w:rsidP="00026D91">
      <w:pPr>
        <w:pStyle w:val="12"/>
      </w:pPr>
      <w:r>
        <w:t>«Объем предъявленный»;</w:t>
      </w:r>
    </w:p>
    <w:p w14:paraId="57DE0E50" w14:textId="77777777" w:rsidR="00026D91" w:rsidRDefault="00026D91" w:rsidP="00026D91">
      <w:pPr>
        <w:pStyle w:val="12"/>
      </w:pPr>
      <w:r>
        <w:lastRenderedPageBreak/>
        <w:t>«Объем недопоставки»;</w:t>
      </w:r>
    </w:p>
    <w:p w14:paraId="7CD7ED33" w14:textId="77777777" w:rsidR="00026D91" w:rsidRDefault="00026D91" w:rsidP="00026D91">
      <w:pPr>
        <w:pStyle w:val="12"/>
      </w:pPr>
      <w:r>
        <w:t>«Сумма предъявления (</w:t>
      </w:r>
      <w:proofErr w:type="spellStart"/>
      <w:r>
        <w:t>руб</w:t>
      </w:r>
      <w:proofErr w:type="spellEnd"/>
      <w:r>
        <w:t>)»;</w:t>
      </w:r>
    </w:p>
    <w:p w14:paraId="02B3AB14" w14:textId="77777777" w:rsidR="00026D91" w:rsidRDefault="00026D91" w:rsidP="00026D91">
      <w:pPr>
        <w:pStyle w:val="12"/>
      </w:pPr>
      <w:r>
        <w:t>«Сумма недопоставки (</w:t>
      </w:r>
      <w:proofErr w:type="spellStart"/>
      <w:r>
        <w:t>руб</w:t>
      </w:r>
      <w:proofErr w:type="spellEnd"/>
      <w:r>
        <w:t>)»;</w:t>
      </w:r>
    </w:p>
    <w:p w14:paraId="41B6C0F5" w14:textId="77777777" w:rsidR="00026D91" w:rsidRDefault="00026D91" w:rsidP="00026D91">
      <w:pPr>
        <w:pStyle w:val="12"/>
      </w:pPr>
      <w:r>
        <w:t>«Цена (</w:t>
      </w:r>
      <w:proofErr w:type="spellStart"/>
      <w:r>
        <w:t>руб</w:t>
      </w:r>
      <w:proofErr w:type="spellEnd"/>
      <w:r>
        <w:t>)»;</w:t>
      </w:r>
    </w:p>
    <w:p w14:paraId="1B1554AB" w14:textId="77777777" w:rsidR="00026D91" w:rsidRDefault="00026D91" w:rsidP="00026D91">
      <w:pPr>
        <w:pStyle w:val="12"/>
      </w:pPr>
      <w:r>
        <w:t>«Сниженная цена (</w:t>
      </w:r>
      <w:proofErr w:type="spellStart"/>
      <w:r>
        <w:t>руб</w:t>
      </w:r>
      <w:proofErr w:type="spellEnd"/>
      <w:r>
        <w:t>)»;</w:t>
      </w:r>
    </w:p>
    <w:p w14:paraId="1C5DF08D" w14:textId="77777777" w:rsidR="00026D91" w:rsidRDefault="00026D91" w:rsidP="00026D91">
      <w:pPr>
        <w:pStyle w:val="12"/>
      </w:pPr>
      <w:r>
        <w:t>«Сумма НДС»;</w:t>
      </w:r>
    </w:p>
    <w:p w14:paraId="5AE20F30" w14:textId="77777777" w:rsidR="00026D91" w:rsidRDefault="00026D91" w:rsidP="00026D91">
      <w:pPr>
        <w:pStyle w:val="12"/>
      </w:pPr>
      <w:r>
        <w:t>«Ставка НДС»;</w:t>
      </w:r>
    </w:p>
    <w:p w14:paraId="2D6D8698" w14:textId="77777777" w:rsidR="00026D91" w:rsidRDefault="00026D91" w:rsidP="00026D91">
      <w:pPr>
        <w:pStyle w:val="12"/>
      </w:pPr>
      <w:r>
        <w:t>«Тариф»;</w:t>
      </w:r>
    </w:p>
    <w:p w14:paraId="5DD14D1C" w14:textId="77777777" w:rsidR="00026D91" w:rsidRDefault="00026D91" w:rsidP="00026D91">
      <w:pPr>
        <w:pStyle w:val="12"/>
      </w:pPr>
      <w:r>
        <w:t>«Допустимая продолжительность (ч)»;</w:t>
      </w:r>
    </w:p>
    <w:p w14:paraId="4188077C" w14:textId="77777777" w:rsidR="00026D91" w:rsidRDefault="00026D91" w:rsidP="00026D91">
      <w:pPr>
        <w:pStyle w:val="12"/>
      </w:pPr>
      <w:r>
        <w:t>«Количество часов отключения»;</w:t>
      </w:r>
    </w:p>
    <w:p w14:paraId="1A93F17F" w14:textId="77777777" w:rsidR="00026D91" w:rsidRDefault="00026D91" w:rsidP="00026D91">
      <w:pPr>
        <w:pStyle w:val="12"/>
      </w:pPr>
      <w:r>
        <w:t>«Превышение допустимой продолжительности (ч)»;</w:t>
      </w:r>
    </w:p>
    <w:p w14:paraId="38A4599F" w14:textId="77777777" w:rsidR="00026D91" w:rsidRDefault="00026D91" w:rsidP="00026D91">
      <w:pPr>
        <w:pStyle w:val="12"/>
      </w:pPr>
      <w:r>
        <w:t>«Аналитика доп»;</w:t>
      </w:r>
    </w:p>
    <w:p w14:paraId="140F035A" w14:textId="77777777" w:rsidR="00026D91" w:rsidRDefault="00026D91" w:rsidP="00026D91">
      <w:pPr>
        <w:pStyle w:val="12"/>
      </w:pPr>
      <w:r>
        <w:t>«Аналитика тариф»;</w:t>
      </w:r>
    </w:p>
    <w:p w14:paraId="1F005E54" w14:textId="77777777" w:rsidR="00026D91" w:rsidRDefault="00026D91" w:rsidP="00026D91">
      <w:pPr>
        <w:pStyle w:val="12"/>
      </w:pPr>
      <w:r>
        <w:t>«Объемов голов»;</w:t>
      </w:r>
    </w:p>
    <w:p w14:paraId="6C2F6CB1" w14:textId="77777777" w:rsidR="00026D91" w:rsidRDefault="00026D91" w:rsidP="00026D91">
      <w:pPr>
        <w:pStyle w:val="12"/>
      </w:pPr>
      <w:r>
        <w:t xml:space="preserve">«Объем </w:t>
      </w:r>
      <w:proofErr w:type="spellStart"/>
      <w:r>
        <w:t>субабонентов</w:t>
      </w:r>
      <w:proofErr w:type="spellEnd"/>
      <w:r>
        <w:t>»;</w:t>
      </w:r>
    </w:p>
    <w:p w14:paraId="7269BAA2" w14:textId="77777777" w:rsidR="00026D91" w:rsidRPr="00450AEA" w:rsidRDefault="00026D91" w:rsidP="00026D91">
      <w:pPr>
        <w:pStyle w:val="12"/>
      </w:pPr>
      <w:r>
        <w:t>«Почасовой».</w:t>
      </w:r>
    </w:p>
    <w:p w14:paraId="5D29CE43" w14:textId="77777777" w:rsidR="00026D91" w:rsidRPr="00450AEA" w:rsidRDefault="00026D91" w:rsidP="00175DC7">
      <w:pPr>
        <w:pStyle w:val="affc"/>
      </w:pPr>
      <w:r w:rsidRPr="00DD3BB5">
        <w:rPr>
          <w:lang w:eastAsia="ru-RU"/>
        </w:rPr>
        <w:drawing>
          <wp:inline distT="0" distB="0" distL="0" distR="0" wp14:anchorId="0A48CB4A" wp14:editId="25AB9280">
            <wp:extent cx="5939790" cy="803910"/>
            <wp:effectExtent l="0" t="0" r="3810" b="0"/>
            <wp:docPr id="700415190" name="Рисунок 700415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0"/>
                    <a:stretch>
                      <a:fillRect/>
                    </a:stretch>
                  </pic:blipFill>
                  <pic:spPr>
                    <a:xfrm>
                      <a:off x="0" y="0"/>
                      <a:ext cx="5939790" cy="803910"/>
                    </a:xfrm>
                    <a:prstGeom prst="rect">
                      <a:avLst/>
                    </a:prstGeom>
                  </pic:spPr>
                </pic:pic>
              </a:graphicData>
            </a:graphic>
          </wp:inline>
        </w:drawing>
      </w:r>
    </w:p>
    <w:p w14:paraId="27DAD275" w14:textId="75D4A09E" w:rsidR="00026D91" w:rsidRPr="00450AEA" w:rsidRDefault="00616DE1" w:rsidP="00026D91">
      <w:pPr>
        <w:pStyle w:val="aff4"/>
      </w:pPr>
      <w:bookmarkStart w:id="1473" w:name="_Ref207220839"/>
      <w:r>
        <w:t>Рисунок </w:t>
      </w:r>
      <w:fldSimple w:instr=" SEQ Рисунок \* ARABIC ">
        <w:r w:rsidR="002166ED">
          <w:rPr>
            <w:noProof/>
          </w:rPr>
          <w:t>789</w:t>
        </w:r>
      </w:fldSimple>
      <w:bookmarkEnd w:id="1473"/>
      <w:r w:rsidR="00356B84">
        <w:t> – </w:t>
      </w:r>
      <w:r w:rsidR="00026D91" w:rsidRPr="00450AEA">
        <w:t xml:space="preserve">Регистр сведений </w:t>
      </w:r>
      <w:r w:rsidR="00026D91">
        <w:t>«Расшифровка перерасчета при некачественной поставке»</w:t>
      </w:r>
    </w:p>
    <w:p w14:paraId="10C89E7C" w14:textId="77777777" w:rsidR="00026D91" w:rsidRDefault="00026D91" w:rsidP="00026D91">
      <w:pPr>
        <w:pStyle w:val="5"/>
      </w:pPr>
      <w:r w:rsidRPr="00450AEA">
        <w:t>Создание новой записи</w:t>
      </w:r>
    </w:p>
    <w:p w14:paraId="7B74B590" w14:textId="77777777" w:rsidR="00026D91" w:rsidRPr="00450AEA" w:rsidRDefault="00026D91" w:rsidP="00026D91">
      <w:pPr>
        <w:pStyle w:val="a3"/>
      </w:pPr>
      <w:r w:rsidRPr="00450AEA">
        <w:t>Для создания записи в регистре сведений</w:t>
      </w:r>
      <w:r>
        <w:t xml:space="preserve"> «Расшифровка перерасчета при некачественной поставке»</w:t>
      </w:r>
      <w:r w:rsidRPr="00450AEA">
        <w:t xml:space="preserve"> необходимо:</w:t>
      </w:r>
    </w:p>
    <w:p w14:paraId="47665032" w14:textId="03E582D7" w:rsidR="00026D91" w:rsidRPr="00450AEA" w:rsidRDefault="00026D91" w:rsidP="00833707">
      <w:pPr>
        <w:pStyle w:val="13"/>
        <w:numPr>
          <w:ilvl w:val="0"/>
          <w:numId w:val="176"/>
        </w:numPr>
      </w:pPr>
      <w:r w:rsidRPr="00450AEA">
        <w:t>Нажать кнопку «Создать» и в открывшейся форме</w:t>
      </w:r>
      <w:r>
        <w:t xml:space="preserve"> «Расшифровка перерасчета при некачественной поставке (создание)»</w:t>
      </w:r>
      <w:r w:rsidRPr="00450AEA">
        <w:t xml:space="preserve"> (</w:t>
      </w:r>
      <w:r>
        <w:fldChar w:fldCharType="begin"/>
      </w:r>
      <w:r>
        <w:instrText xml:space="preserve"> REF _Ref206270446 \h </w:instrText>
      </w:r>
      <w:r>
        <w:fldChar w:fldCharType="separate"/>
      </w:r>
      <w:r w:rsidR="002166ED">
        <w:t>Рисунок </w:t>
      </w:r>
      <w:r w:rsidR="002166ED">
        <w:rPr>
          <w:noProof/>
        </w:rPr>
        <w:t>790</w:t>
      </w:r>
      <w:r>
        <w:fldChar w:fldCharType="end"/>
      </w:r>
      <w:r w:rsidRPr="00450AEA">
        <w:t>) заполнить поля:</w:t>
      </w:r>
    </w:p>
    <w:p w14:paraId="3B1F63CF" w14:textId="77777777" w:rsidR="00026D91" w:rsidRPr="00450AEA" w:rsidRDefault="00026D91" w:rsidP="00026D91">
      <w:pPr>
        <w:pStyle w:val="12"/>
      </w:pPr>
      <w:r>
        <w:t>«Документ основания»</w:t>
      </w:r>
      <w:r w:rsidRPr="00450AEA">
        <w:t>;</w:t>
      </w:r>
    </w:p>
    <w:p w14:paraId="3E44C747" w14:textId="77777777" w:rsidR="00026D91" w:rsidRPr="00450AEA" w:rsidRDefault="00026D91" w:rsidP="00026D91">
      <w:pPr>
        <w:pStyle w:val="12"/>
      </w:pPr>
      <w:r>
        <w:t>«Порядковый номер строки»</w:t>
      </w:r>
      <w:r w:rsidRPr="00450AEA">
        <w:t>;</w:t>
      </w:r>
    </w:p>
    <w:p w14:paraId="6F9DC8C7" w14:textId="77777777" w:rsidR="00026D91" w:rsidRPr="00450AEA" w:rsidRDefault="00026D91" w:rsidP="00026D91">
      <w:pPr>
        <w:pStyle w:val="12"/>
      </w:pPr>
      <w:r>
        <w:lastRenderedPageBreak/>
        <w:t>«Объем предъявленный»</w:t>
      </w:r>
      <w:r w:rsidRPr="00450AEA">
        <w:t>;</w:t>
      </w:r>
    </w:p>
    <w:p w14:paraId="132C8045" w14:textId="77777777" w:rsidR="00026D91" w:rsidRPr="00450AEA" w:rsidRDefault="00026D91" w:rsidP="00026D91">
      <w:pPr>
        <w:pStyle w:val="12"/>
      </w:pPr>
      <w:r>
        <w:t>«Сумма предъявленная»</w:t>
      </w:r>
      <w:r w:rsidRPr="00450AEA">
        <w:t>;</w:t>
      </w:r>
    </w:p>
    <w:p w14:paraId="2D4181DA" w14:textId="77777777" w:rsidR="00026D91" w:rsidRPr="00450AEA" w:rsidRDefault="00026D91" w:rsidP="00026D91">
      <w:pPr>
        <w:pStyle w:val="12"/>
      </w:pPr>
      <w:r>
        <w:t>«Аналитика доп»</w:t>
      </w:r>
      <w:r w:rsidRPr="00450AEA">
        <w:t>;</w:t>
      </w:r>
    </w:p>
    <w:p w14:paraId="451F572B" w14:textId="77777777" w:rsidR="00026D91" w:rsidRDefault="00026D91" w:rsidP="00026D91">
      <w:pPr>
        <w:pStyle w:val="12"/>
      </w:pPr>
      <w:r>
        <w:t>«Аналитика тариф»;</w:t>
      </w:r>
    </w:p>
    <w:p w14:paraId="5E5FF7B1" w14:textId="77777777" w:rsidR="00026D91" w:rsidRDefault="00026D91" w:rsidP="00026D91">
      <w:pPr>
        <w:pStyle w:val="12"/>
      </w:pPr>
      <w:r>
        <w:t>«Вид отклонения от температуры»;</w:t>
      </w:r>
    </w:p>
    <w:p w14:paraId="22AE30CC" w14:textId="77777777" w:rsidR="00026D91" w:rsidRDefault="00026D91" w:rsidP="00026D91">
      <w:pPr>
        <w:pStyle w:val="12"/>
      </w:pPr>
      <w:r>
        <w:t>«Вид отключения»;</w:t>
      </w:r>
    </w:p>
    <w:p w14:paraId="0F92C061" w14:textId="77777777" w:rsidR="00026D91" w:rsidRDefault="00026D91" w:rsidP="00026D91">
      <w:pPr>
        <w:pStyle w:val="12"/>
      </w:pPr>
      <w:r>
        <w:t>«Допустимая продолжительность (ч)»;</w:t>
      </w:r>
    </w:p>
    <w:p w14:paraId="0BEAFA8B" w14:textId="77777777" w:rsidR="00026D91" w:rsidRDefault="00026D91" w:rsidP="00026D91">
      <w:pPr>
        <w:pStyle w:val="12"/>
      </w:pPr>
      <w:r>
        <w:t>«Количество часов отключения»;</w:t>
      </w:r>
    </w:p>
    <w:p w14:paraId="509A6DE7" w14:textId="77777777" w:rsidR="00026D91" w:rsidRDefault="00026D91" w:rsidP="00026D91">
      <w:pPr>
        <w:pStyle w:val="12"/>
      </w:pPr>
      <w:r>
        <w:t>«Номенклатура»;</w:t>
      </w:r>
    </w:p>
    <w:p w14:paraId="4F7714BA" w14:textId="77777777" w:rsidR="00026D91" w:rsidRDefault="00026D91" w:rsidP="00026D91">
      <w:pPr>
        <w:pStyle w:val="12"/>
      </w:pPr>
      <w:r>
        <w:t>«Объем голов»;</w:t>
      </w:r>
    </w:p>
    <w:p w14:paraId="26630D4C" w14:textId="77777777" w:rsidR="00026D91" w:rsidRDefault="00026D91" w:rsidP="00026D91">
      <w:pPr>
        <w:pStyle w:val="12"/>
      </w:pPr>
      <w:r>
        <w:t xml:space="preserve">«Объем </w:t>
      </w:r>
      <w:proofErr w:type="spellStart"/>
      <w:r>
        <w:t>субабонентов</w:t>
      </w:r>
      <w:proofErr w:type="spellEnd"/>
      <w:r>
        <w:t>»;</w:t>
      </w:r>
    </w:p>
    <w:p w14:paraId="4101DB66" w14:textId="77777777" w:rsidR="00026D91" w:rsidRDefault="00026D91" w:rsidP="00026D91">
      <w:pPr>
        <w:pStyle w:val="12"/>
      </w:pPr>
      <w:r>
        <w:t>«Почасовой»;</w:t>
      </w:r>
    </w:p>
    <w:p w14:paraId="7F4ABA22" w14:textId="77777777" w:rsidR="00026D91" w:rsidRDefault="00026D91" w:rsidP="00026D91">
      <w:pPr>
        <w:pStyle w:val="12"/>
      </w:pPr>
      <w:r>
        <w:t>«Превышения допустимой продолжительности (ч)»;</w:t>
      </w:r>
    </w:p>
    <w:p w14:paraId="70D3A1A2" w14:textId="77777777" w:rsidR="00026D91" w:rsidRDefault="00026D91" w:rsidP="00026D91">
      <w:pPr>
        <w:pStyle w:val="12"/>
      </w:pPr>
      <w:r>
        <w:t>«Расчетный период»;</w:t>
      </w:r>
    </w:p>
    <w:p w14:paraId="01ECCAA7" w14:textId="77777777" w:rsidR="00026D91" w:rsidRDefault="00026D91" w:rsidP="00026D91">
      <w:pPr>
        <w:pStyle w:val="12"/>
      </w:pPr>
      <w:r>
        <w:t>«Сниженная цена»;</w:t>
      </w:r>
    </w:p>
    <w:p w14:paraId="74271373" w14:textId="77777777" w:rsidR="00026D91" w:rsidRDefault="00026D91" w:rsidP="00026D91">
      <w:pPr>
        <w:pStyle w:val="12"/>
      </w:pPr>
      <w:r>
        <w:t>«Ставка НДС»;</w:t>
      </w:r>
    </w:p>
    <w:p w14:paraId="1A22181F" w14:textId="77777777" w:rsidR="00026D91" w:rsidRDefault="00026D91" w:rsidP="00026D91">
      <w:pPr>
        <w:pStyle w:val="12"/>
      </w:pPr>
      <w:r>
        <w:t>«Сумма НДС»;</w:t>
      </w:r>
    </w:p>
    <w:p w14:paraId="290412B0" w14:textId="77777777" w:rsidR="00026D91" w:rsidRDefault="00026D91" w:rsidP="00026D91">
      <w:pPr>
        <w:pStyle w:val="12"/>
      </w:pPr>
      <w:r>
        <w:t>«Тариф»;</w:t>
      </w:r>
    </w:p>
    <w:p w14:paraId="1C4DB0F9" w14:textId="77777777" w:rsidR="00026D91" w:rsidRPr="00450AEA" w:rsidRDefault="00026D91" w:rsidP="00026D91">
      <w:pPr>
        <w:pStyle w:val="12"/>
      </w:pPr>
      <w:r>
        <w:t>«Цена».</w:t>
      </w:r>
    </w:p>
    <w:p w14:paraId="6B8AFB6C" w14:textId="77777777" w:rsidR="00026D91" w:rsidRPr="00450AEA" w:rsidRDefault="00026D91" w:rsidP="00026D91">
      <w:pPr>
        <w:pStyle w:val="13"/>
        <w:numPr>
          <w:ilvl w:val="0"/>
          <w:numId w:val="10"/>
        </w:numPr>
      </w:pPr>
      <w:r w:rsidRPr="00450AEA">
        <w:t xml:space="preserve">Нажать кнопку </w:t>
      </w:r>
      <w:r>
        <w:t>«</w:t>
      </w:r>
      <w:r w:rsidRPr="00450AEA">
        <w:t>Записать и закрыть</w:t>
      </w:r>
      <w:r>
        <w:t>»</w:t>
      </w:r>
      <w:r w:rsidRPr="00450AEA">
        <w:t xml:space="preserve"> или </w:t>
      </w:r>
      <w:r>
        <w:t>«</w:t>
      </w:r>
      <w:r w:rsidRPr="00450AEA">
        <w:t>Записать</w:t>
      </w:r>
      <w:r>
        <w:t>»</w:t>
      </w:r>
      <w:r w:rsidRPr="00450AEA">
        <w:t>.</w:t>
      </w:r>
    </w:p>
    <w:p w14:paraId="4DDC5C90" w14:textId="77777777" w:rsidR="00026D91" w:rsidRDefault="00026D91" w:rsidP="00175DC7">
      <w:pPr>
        <w:pStyle w:val="affc"/>
      </w:pPr>
      <w:r w:rsidRPr="0038366C">
        <w:rPr>
          <w:lang w:eastAsia="ru-RU"/>
        </w:rPr>
        <w:lastRenderedPageBreak/>
        <w:drawing>
          <wp:inline distT="0" distB="0" distL="0" distR="0" wp14:anchorId="42201051" wp14:editId="631EC8C4">
            <wp:extent cx="4248894" cy="5918200"/>
            <wp:effectExtent l="0" t="0" r="0" b="6350"/>
            <wp:docPr id="700415191" name="Рисунок 700415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1"/>
                    <a:stretch>
                      <a:fillRect/>
                    </a:stretch>
                  </pic:blipFill>
                  <pic:spPr>
                    <a:xfrm>
                      <a:off x="0" y="0"/>
                      <a:ext cx="4255360" cy="5927207"/>
                    </a:xfrm>
                    <a:prstGeom prst="rect">
                      <a:avLst/>
                    </a:prstGeom>
                  </pic:spPr>
                </pic:pic>
              </a:graphicData>
            </a:graphic>
          </wp:inline>
        </w:drawing>
      </w:r>
    </w:p>
    <w:p w14:paraId="19D7E3BF" w14:textId="616AF8F2" w:rsidR="00026D91" w:rsidRDefault="00616DE1" w:rsidP="00026D91">
      <w:pPr>
        <w:pStyle w:val="aff4"/>
      </w:pPr>
      <w:bookmarkStart w:id="1474" w:name="_Ref206270446"/>
      <w:r>
        <w:t>Рисунок </w:t>
      </w:r>
      <w:fldSimple w:instr=" SEQ Рисунок \* ARABIC ">
        <w:r w:rsidR="002166ED">
          <w:rPr>
            <w:noProof/>
          </w:rPr>
          <w:t>790</w:t>
        </w:r>
      </w:fldSimple>
      <w:bookmarkEnd w:id="1474"/>
      <w:r w:rsidR="00356B84">
        <w:t> – </w:t>
      </w:r>
      <w:r w:rsidR="00026D91" w:rsidRPr="00450AEA">
        <w:t xml:space="preserve">Форма создания записи в регистре </w:t>
      </w:r>
      <w:r w:rsidR="00026D91">
        <w:t>«Расшифровка перерасчета при некачественной поставке (создание)»</w:t>
      </w:r>
    </w:p>
    <w:p w14:paraId="469CEF63" w14:textId="77777777" w:rsidR="00651716" w:rsidRPr="00530559" w:rsidRDefault="00651716" w:rsidP="00324817">
      <w:pPr>
        <w:pStyle w:val="3"/>
      </w:pPr>
      <w:bookmarkStart w:id="1475" w:name="_Toc203487373"/>
      <w:bookmarkStart w:id="1476" w:name="_Toc203120609"/>
      <w:bookmarkStart w:id="1477" w:name="_Toc206797973"/>
      <w:bookmarkStart w:id="1478" w:name="_Toc207290537"/>
      <w:bookmarkStart w:id="1479" w:name="_Toc207809113"/>
      <w:r w:rsidRPr="00530559">
        <w:t>Справочная информация</w:t>
      </w:r>
      <w:bookmarkEnd w:id="1475"/>
      <w:bookmarkEnd w:id="1476"/>
      <w:bookmarkEnd w:id="1477"/>
      <w:bookmarkEnd w:id="1478"/>
      <w:bookmarkEnd w:id="1479"/>
    </w:p>
    <w:p w14:paraId="7EDC552F" w14:textId="6DDB7259" w:rsidR="004C202F" w:rsidRPr="00530559" w:rsidRDefault="004C202F" w:rsidP="004C202F">
      <w:pPr>
        <w:pStyle w:val="4"/>
      </w:pPr>
      <w:bookmarkStart w:id="1480" w:name="_Ref204683005"/>
      <w:bookmarkStart w:id="1481" w:name="_Ref206526729"/>
      <w:r w:rsidRPr="00530559">
        <w:t>Графики температур наружного воздуха</w:t>
      </w:r>
      <w:bookmarkEnd w:id="1480"/>
      <w:bookmarkEnd w:id="1481"/>
    </w:p>
    <w:p w14:paraId="1B2955AC" w14:textId="77777777" w:rsidR="00661CDE" w:rsidRPr="00530559" w:rsidRDefault="00661CDE" w:rsidP="00661CDE">
      <w:pPr>
        <w:pStyle w:val="5"/>
      </w:pPr>
      <w:bookmarkStart w:id="1482" w:name="_Ref204683007"/>
      <w:r w:rsidRPr="00530559">
        <w:t>Описание справочника</w:t>
      </w:r>
    </w:p>
    <w:p w14:paraId="1BC86334" w14:textId="77777777" w:rsidR="00661CDE" w:rsidRPr="00530559" w:rsidRDefault="00661CDE" w:rsidP="00661CDE">
      <w:pPr>
        <w:pStyle w:val="a3"/>
      </w:pPr>
      <w:r w:rsidRPr="00530559">
        <w:t>Справочник «Графики температур наружного воздуха» содержит нормативные температурные показатели для населенных пунктов. Используется для расчетов при отсутствии или неисправности приборов учета свыше 30 суток.</w:t>
      </w:r>
    </w:p>
    <w:p w14:paraId="719292CF" w14:textId="6AA3FF28" w:rsidR="00661CDE" w:rsidRPr="00530559" w:rsidRDefault="00661CDE" w:rsidP="00661CDE">
      <w:pPr>
        <w:pStyle w:val="a3"/>
      </w:pPr>
      <w:r w:rsidRPr="00530559">
        <w:t>Вид справочника: производный — для его заполнения требуется заполнение других справочников: «</w:t>
      </w:r>
      <w:r w:rsidRPr="00530559">
        <w:fldChar w:fldCharType="begin"/>
      </w:r>
      <w:r w:rsidRPr="00530559">
        <w:instrText xml:space="preserve"> REF _Ref203030387 \h  \* MERGEFORMAT </w:instrText>
      </w:r>
      <w:r w:rsidRPr="00530559">
        <w:fldChar w:fldCharType="separate"/>
      </w:r>
      <w:r w:rsidR="002166ED" w:rsidRPr="00530559">
        <w:t>Подразделения</w:t>
      </w:r>
      <w:r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61CDE" w:rsidRPr="00530559" w14:paraId="2E5EF5FF" w14:textId="77777777" w:rsidTr="00E325CC">
        <w:trPr>
          <w:trHeight w:val="567"/>
        </w:trPr>
        <w:tc>
          <w:tcPr>
            <w:tcW w:w="669" w:type="dxa"/>
            <w:shd w:val="clear" w:color="auto" w:fill="FBED9E"/>
            <w:vAlign w:val="center"/>
          </w:tcPr>
          <w:p w14:paraId="1F1715FF" w14:textId="77777777" w:rsidR="00661CDE" w:rsidRPr="00530559" w:rsidRDefault="00661CDE" w:rsidP="00E325CC">
            <w:pPr>
              <w:pStyle w:val="afff5"/>
            </w:pPr>
            <w:r w:rsidRPr="00530559">
              <w:rPr>
                <w:noProof/>
                <w:lang w:eastAsia="ru-RU"/>
              </w:rPr>
              <w:lastRenderedPageBreak/>
              <w:drawing>
                <wp:inline distT="0" distB="0" distL="0" distR="0" wp14:anchorId="103C7913" wp14:editId="7AFD8858">
                  <wp:extent cx="216000" cy="216000"/>
                  <wp:effectExtent l="0" t="0" r="0" b="0"/>
                  <wp:docPr id="10096886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shd w:val="clear" w:color="auto" w:fill="FBED9E"/>
            <w:vAlign w:val="center"/>
          </w:tcPr>
          <w:p w14:paraId="53B3A8C8" w14:textId="77777777" w:rsidR="00661CDE" w:rsidRPr="00530559" w:rsidRDefault="00661CDE" w:rsidP="00E325CC">
            <w:pPr>
              <w:pStyle w:val="afff5"/>
            </w:pPr>
            <w:r w:rsidRPr="00530559">
              <w:t>Расчет → Справочная информация → Графики температур наружного воздуха</w:t>
            </w:r>
          </w:p>
        </w:tc>
      </w:tr>
      <w:tr w:rsidR="00661CDE" w:rsidRPr="00530559" w14:paraId="1DCEB280" w14:textId="77777777" w:rsidTr="00E325CC">
        <w:trPr>
          <w:trHeight w:val="20"/>
        </w:trPr>
        <w:tc>
          <w:tcPr>
            <w:tcW w:w="669" w:type="dxa"/>
            <w:tcBorders>
              <w:top w:val="single" w:sz="4" w:space="0" w:color="auto"/>
              <w:bottom w:val="nil"/>
            </w:tcBorders>
            <w:vAlign w:val="center"/>
          </w:tcPr>
          <w:p w14:paraId="0C0FFC59" w14:textId="77777777" w:rsidR="00661CDE" w:rsidRPr="00530559" w:rsidRDefault="00661CDE"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C50AB76" w14:textId="77777777" w:rsidR="00661CDE" w:rsidRPr="00530559" w:rsidRDefault="00661CDE" w:rsidP="00E325CC">
            <w:pPr>
              <w:pStyle w:val="afff5"/>
              <w:rPr>
                <w:sz w:val="16"/>
                <w:szCs w:val="16"/>
              </w:rPr>
            </w:pPr>
          </w:p>
        </w:tc>
      </w:tr>
    </w:tbl>
    <w:p w14:paraId="1DA289CE" w14:textId="63737969" w:rsidR="00661CDE" w:rsidRPr="00530559" w:rsidRDefault="00661CDE" w:rsidP="00661CDE">
      <w:pPr>
        <w:pStyle w:val="a3"/>
      </w:pPr>
      <w:r w:rsidRPr="00530559">
        <w:t>Справочник представлен таблицей, состоящей из следующих столбцов: «Наименование», «Код», «Населенный пункт», «Подразделение», «Автор», «Дата создания», «Редактор»», «Дата изменения» (</w:t>
      </w:r>
      <w:r w:rsidRPr="00530559">
        <w:fldChar w:fldCharType="begin"/>
      </w:r>
      <w:r w:rsidRPr="00530559">
        <w:instrText xml:space="preserve"> REF  _Ref203659172 \* Lower \h  \* MERGEFORMAT </w:instrText>
      </w:r>
      <w:r w:rsidRPr="00530559">
        <w:fldChar w:fldCharType="separate"/>
      </w:r>
      <w:r w:rsidR="002166ED" w:rsidRPr="00530559">
        <w:t>рисунок </w:t>
      </w:r>
      <w:r w:rsidR="002166ED">
        <w:t>791</w:t>
      </w:r>
      <w:r w:rsidRPr="00530559">
        <w:fldChar w:fldCharType="end"/>
      </w:r>
      <w:r w:rsidRPr="00530559">
        <w:t>).</w:t>
      </w:r>
    </w:p>
    <w:p w14:paraId="7F8D6B3D" w14:textId="77777777" w:rsidR="00661CDE" w:rsidRPr="00530559" w:rsidRDefault="00661CDE" w:rsidP="00175DC7">
      <w:pPr>
        <w:pStyle w:val="affc"/>
      </w:pPr>
      <w:r w:rsidRPr="00530559">
        <w:rPr>
          <w:lang w:eastAsia="ru-RU"/>
        </w:rPr>
        <w:drawing>
          <wp:inline distT="0" distB="0" distL="0" distR="0" wp14:anchorId="6B648BE1" wp14:editId="7EED1FF8">
            <wp:extent cx="5939790" cy="2506980"/>
            <wp:effectExtent l="19050" t="19050" r="22860" b="26670"/>
            <wp:docPr id="15785589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558906" name=""/>
                    <pic:cNvPicPr/>
                  </pic:nvPicPr>
                  <pic:blipFill>
                    <a:blip r:embed="rId822"/>
                    <a:stretch>
                      <a:fillRect/>
                    </a:stretch>
                  </pic:blipFill>
                  <pic:spPr>
                    <a:xfrm>
                      <a:off x="0" y="0"/>
                      <a:ext cx="5939790" cy="2506980"/>
                    </a:xfrm>
                    <a:prstGeom prst="rect">
                      <a:avLst/>
                    </a:prstGeom>
                    <a:ln w="3175">
                      <a:solidFill>
                        <a:schemeClr val="bg1">
                          <a:lumMod val="50000"/>
                        </a:schemeClr>
                      </a:solidFill>
                    </a:ln>
                  </pic:spPr>
                </pic:pic>
              </a:graphicData>
            </a:graphic>
          </wp:inline>
        </w:drawing>
      </w:r>
    </w:p>
    <w:p w14:paraId="6F580755" w14:textId="4B3CFA8F" w:rsidR="00661CDE" w:rsidRPr="00530559" w:rsidRDefault="00661CDE" w:rsidP="00661CDE">
      <w:pPr>
        <w:pStyle w:val="aff4"/>
      </w:pPr>
      <w:bookmarkStart w:id="1483" w:name="_Ref203659172"/>
      <w:r w:rsidRPr="00530559">
        <w:t>Рисунок </w:t>
      </w:r>
      <w:fldSimple w:instr=" SEQ Рисунок \* ARABIC ">
        <w:r w:rsidR="002166ED">
          <w:rPr>
            <w:noProof/>
          </w:rPr>
          <w:t>791</w:t>
        </w:r>
      </w:fldSimple>
      <w:bookmarkEnd w:id="1483"/>
      <w:r w:rsidRPr="00530559">
        <w:t> – Справочник «Графики температур наружного воздуха»</w:t>
      </w:r>
    </w:p>
    <w:p w14:paraId="1F1E319B" w14:textId="1AF2480E" w:rsidR="00661CDE" w:rsidRPr="00530559" w:rsidRDefault="00661CDE" w:rsidP="00661CDE">
      <w:pPr>
        <w:pStyle w:val="a3"/>
      </w:pPr>
      <w:r w:rsidRPr="00530559">
        <w:t>Каждый элемент справочника имеет на панели навигации формы ссылку на регистр (</w:t>
      </w:r>
      <w:r w:rsidRPr="00530559">
        <w:fldChar w:fldCharType="begin"/>
      </w:r>
      <w:r w:rsidRPr="00530559">
        <w:instrText xml:space="preserve"> REF _Ref206765475 \h </w:instrText>
      </w:r>
      <w:r w:rsidR="00530559">
        <w:instrText xml:space="preserve"> \* MERGEFORMAT </w:instrText>
      </w:r>
      <w:r w:rsidRPr="00530559">
        <w:fldChar w:fldCharType="separate"/>
      </w:r>
      <w:r w:rsidR="002166ED" w:rsidRPr="00530559">
        <w:t>Рисунок </w:t>
      </w:r>
      <w:r w:rsidR="002166ED">
        <w:t>792</w:t>
      </w:r>
      <w:r w:rsidRPr="00530559">
        <w:fldChar w:fldCharType="end"/>
      </w:r>
      <w:r w:rsidRPr="00530559">
        <w:t>) «Температуры наружного воздуха».</w:t>
      </w:r>
    </w:p>
    <w:p w14:paraId="6461C62C" w14:textId="77777777" w:rsidR="00661CDE" w:rsidRPr="00530559" w:rsidRDefault="00661CDE" w:rsidP="00175DC7">
      <w:pPr>
        <w:pStyle w:val="affc"/>
      </w:pPr>
      <w:r w:rsidRPr="00530559">
        <w:rPr>
          <w:lang w:eastAsia="ru-RU"/>
        </w:rPr>
        <w:drawing>
          <wp:inline distT="0" distB="0" distL="0" distR="0" wp14:anchorId="2BE38D4D" wp14:editId="26B3C58C">
            <wp:extent cx="5939790" cy="2088515"/>
            <wp:effectExtent l="19050" t="19050" r="22860" b="26035"/>
            <wp:docPr id="318693221" name="Рисунок 31869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3"/>
                    <a:stretch>
                      <a:fillRect/>
                    </a:stretch>
                  </pic:blipFill>
                  <pic:spPr>
                    <a:xfrm>
                      <a:off x="0" y="0"/>
                      <a:ext cx="5939790" cy="2088515"/>
                    </a:xfrm>
                    <a:prstGeom prst="rect">
                      <a:avLst/>
                    </a:prstGeom>
                    <a:ln w="3175">
                      <a:solidFill>
                        <a:schemeClr val="bg1">
                          <a:lumMod val="50000"/>
                        </a:schemeClr>
                      </a:solidFill>
                    </a:ln>
                  </pic:spPr>
                </pic:pic>
              </a:graphicData>
            </a:graphic>
          </wp:inline>
        </w:drawing>
      </w:r>
    </w:p>
    <w:p w14:paraId="15FC6F09" w14:textId="798462C7" w:rsidR="00661CDE" w:rsidRPr="00530559" w:rsidRDefault="00661CDE" w:rsidP="00661CDE">
      <w:pPr>
        <w:pStyle w:val="aff4"/>
      </w:pPr>
      <w:bookmarkStart w:id="1484" w:name="_Ref206765475"/>
      <w:r w:rsidRPr="00530559">
        <w:t>Рисунок </w:t>
      </w:r>
      <w:fldSimple w:instr=" SEQ Рисунок \* ARABIC ">
        <w:r w:rsidR="002166ED">
          <w:rPr>
            <w:noProof/>
          </w:rPr>
          <w:t>792</w:t>
        </w:r>
      </w:fldSimple>
      <w:bookmarkEnd w:id="1484"/>
      <w:r w:rsidRPr="00530559">
        <w:t> – Панель навигации формы «Графики температур наружного воздуха»</w:t>
      </w:r>
    </w:p>
    <w:p w14:paraId="5DE5F206" w14:textId="77777777" w:rsidR="00661CDE" w:rsidRPr="00530559" w:rsidRDefault="00661CDE" w:rsidP="00661CDE">
      <w:pPr>
        <w:pStyle w:val="5"/>
      </w:pPr>
      <w:r w:rsidRPr="00530559">
        <w:t>Создание новой записи</w:t>
      </w:r>
    </w:p>
    <w:p w14:paraId="5982A586" w14:textId="77777777" w:rsidR="00661CDE" w:rsidRPr="00530559" w:rsidRDefault="00661CDE" w:rsidP="00661CDE">
      <w:pPr>
        <w:pStyle w:val="a3"/>
      </w:pPr>
      <w:r w:rsidRPr="00530559">
        <w:t>Для создания нового Графика температур наружного воздуха необходимо:</w:t>
      </w:r>
    </w:p>
    <w:p w14:paraId="0414DB40" w14:textId="7CB2CDCA" w:rsidR="00661CDE" w:rsidRPr="00530559" w:rsidRDefault="00661CDE" w:rsidP="00833707">
      <w:pPr>
        <w:pStyle w:val="13"/>
        <w:numPr>
          <w:ilvl w:val="0"/>
          <w:numId w:val="156"/>
        </w:numPr>
      </w:pPr>
      <w:r w:rsidRPr="00530559">
        <w:t xml:space="preserve">Нажать кнопку «Создать» и в открывшейся основной форме </w:t>
      </w:r>
      <w:r w:rsidRPr="00530559">
        <w:lastRenderedPageBreak/>
        <w:t>(</w:t>
      </w:r>
      <w:r w:rsidR="007D7146">
        <w:fldChar w:fldCharType="begin"/>
      </w:r>
      <w:r w:rsidR="007D7146">
        <w:instrText xml:space="preserve"> REF  _Ref206765475 \* Lower \h  \* MERGEFORMAT </w:instrText>
      </w:r>
      <w:r w:rsidR="007D7146">
        <w:fldChar w:fldCharType="separate"/>
      </w:r>
      <w:r w:rsidR="002166ED" w:rsidRPr="00530559">
        <w:t>рисунок </w:t>
      </w:r>
      <w:r w:rsidR="002166ED">
        <w:t>792</w:t>
      </w:r>
      <w:r w:rsidR="007D7146">
        <w:fldChar w:fldCharType="end"/>
      </w:r>
      <w:r w:rsidRPr="00530559">
        <w:t>) заполнить необходимые поля:</w:t>
      </w:r>
    </w:p>
    <w:p w14:paraId="2F2BEA5C" w14:textId="77777777" w:rsidR="00661CDE" w:rsidRPr="00530559" w:rsidRDefault="00661CDE" w:rsidP="00661CDE">
      <w:pPr>
        <w:pStyle w:val="20"/>
      </w:pPr>
      <w:r w:rsidRPr="00530559">
        <w:t>«Код *» — автозаполнение при создании элемента;</w:t>
      </w:r>
    </w:p>
    <w:p w14:paraId="42CAA988" w14:textId="77777777" w:rsidR="00661CDE" w:rsidRPr="00530559" w:rsidRDefault="00661CDE" w:rsidP="00661CDE">
      <w:pPr>
        <w:pStyle w:val="20"/>
      </w:pPr>
      <w:r w:rsidRPr="00530559">
        <w:t>«Наименование *» — ручной ввод наименования Графика;</w:t>
      </w:r>
    </w:p>
    <w:p w14:paraId="73D6A5A3" w14:textId="4D09F006" w:rsidR="00661CDE" w:rsidRPr="00530559" w:rsidRDefault="00661CDE" w:rsidP="00661CDE">
      <w:pPr>
        <w:pStyle w:val="20"/>
      </w:pPr>
      <w:r w:rsidRPr="00530559">
        <w:t xml:space="preserve">«Населенный пункт *» — </w:t>
      </w:r>
      <w:r w:rsidR="00E12047" w:rsidRPr="00530559">
        <w:t>населенный пункт,</w:t>
      </w:r>
      <w:r w:rsidRPr="00530559">
        <w:t xml:space="preserve"> к которому относится График. Заполняется через поиск:</w:t>
      </w:r>
    </w:p>
    <w:p w14:paraId="0C9D5940" w14:textId="77777777" w:rsidR="00661CDE" w:rsidRPr="00530559" w:rsidRDefault="00661CDE" w:rsidP="00661CDE">
      <w:pPr>
        <w:pStyle w:val="30"/>
      </w:pPr>
      <w:r w:rsidRPr="00530559">
        <w:t>«Субъект РФ» — выбор области/республики из списка;</w:t>
      </w:r>
    </w:p>
    <w:p w14:paraId="0B75A99F" w14:textId="77777777" w:rsidR="00661CDE" w:rsidRPr="00530559" w:rsidRDefault="00661CDE" w:rsidP="00661CDE">
      <w:pPr>
        <w:pStyle w:val="30"/>
      </w:pPr>
      <w:r w:rsidRPr="00530559">
        <w:t>«Район» — выбор района из списка;</w:t>
      </w:r>
    </w:p>
    <w:p w14:paraId="3BF8E32C" w14:textId="77777777" w:rsidR="00661CDE" w:rsidRPr="00530559" w:rsidRDefault="00661CDE" w:rsidP="00661CDE">
      <w:pPr>
        <w:pStyle w:val="30"/>
      </w:pPr>
      <w:r w:rsidRPr="00530559">
        <w:t>«Город» — выбор города из списка;</w:t>
      </w:r>
    </w:p>
    <w:p w14:paraId="562FE17B" w14:textId="77777777" w:rsidR="00661CDE" w:rsidRPr="00530559" w:rsidRDefault="00661CDE" w:rsidP="00661CDE">
      <w:pPr>
        <w:pStyle w:val="30"/>
      </w:pPr>
      <w:r w:rsidRPr="00530559">
        <w:t>«Населенный пункт» — выбор населенного пункта при необходимости.</w:t>
      </w:r>
    </w:p>
    <w:p w14:paraId="05EA0501" w14:textId="46B3B28A" w:rsidR="00661CDE" w:rsidRPr="00530559" w:rsidRDefault="00661CDE" w:rsidP="00661CDE">
      <w:pPr>
        <w:pStyle w:val="20"/>
      </w:pPr>
      <w:r w:rsidRPr="00530559">
        <w:t>«Подразделение» — выбор из справочника «</w:t>
      </w:r>
      <w:r w:rsidRPr="00530559">
        <w:fldChar w:fldCharType="begin"/>
      </w:r>
      <w:r w:rsidRPr="00530559">
        <w:instrText xml:space="preserve"> REF _Ref203030387 \h  \* MERGEFORMAT </w:instrText>
      </w:r>
      <w:r w:rsidRPr="00530559">
        <w:fldChar w:fldCharType="separate"/>
      </w:r>
      <w:r w:rsidR="002166ED" w:rsidRPr="00530559">
        <w:t>Подразделения</w:t>
      </w:r>
      <w:r w:rsidRPr="00530559">
        <w:fldChar w:fldCharType="end"/>
      </w:r>
      <w:r w:rsidRPr="00530559">
        <w:t>»;</w:t>
      </w:r>
    </w:p>
    <w:p w14:paraId="7DCE9841" w14:textId="77777777" w:rsidR="00661CDE" w:rsidRPr="00530559" w:rsidRDefault="00661CDE" w:rsidP="00661CDE">
      <w:pPr>
        <w:pStyle w:val="13"/>
        <w:numPr>
          <w:ilvl w:val="0"/>
          <w:numId w:val="10"/>
        </w:numPr>
      </w:pPr>
      <w:r w:rsidRPr="00530559">
        <w:t>Нажать кнопку «Записать и закрыть» или «Записать». 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1516FBA2" w14:textId="77777777" w:rsidR="004C202F" w:rsidRPr="00530559" w:rsidRDefault="004C202F" w:rsidP="00874062">
      <w:pPr>
        <w:pStyle w:val="4"/>
      </w:pPr>
      <w:bookmarkStart w:id="1485" w:name="_Ref206778085"/>
      <w:r w:rsidRPr="00530559">
        <w:t>Исключения расчета ТКО</w:t>
      </w:r>
      <w:bookmarkEnd w:id="1482"/>
      <w:bookmarkEnd w:id="1485"/>
    </w:p>
    <w:p w14:paraId="4BF4477B" w14:textId="77777777" w:rsidR="00EE705C" w:rsidRPr="00530559" w:rsidRDefault="00EE705C" w:rsidP="00EE705C">
      <w:pPr>
        <w:pStyle w:val="5"/>
      </w:pPr>
      <w:bookmarkStart w:id="1486" w:name="_Ref204683013"/>
      <w:r w:rsidRPr="00530559">
        <w:t>Описание регистра сведений</w:t>
      </w:r>
    </w:p>
    <w:p w14:paraId="756711DF" w14:textId="77777777" w:rsidR="00EE705C" w:rsidRPr="00530559" w:rsidRDefault="00EE705C" w:rsidP="00EE705C">
      <w:r w:rsidRPr="00530559">
        <w:t>Регистр сведений «Исключения расчета ТКО» содержит систематизированную информацию о исключениях из расчета ТКО. Используется при расчете ТКО, для исключения начислений на позиции по данному виду деятельности в определённый период.</w:t>
      </w:r>
    </w:p>
    <w:p w14:paraId="0E259033" w14:textId="1571F8E5" w:rsidR="00EE705C" w:rsidRPr="00530559" w:rsidRDefault="00EE705C" w:rsidP="00EE705C">
      <w:r w:rsidRPr="00530559">
        <w:t>Вид регистра сведений: периодический зависимый регистр — для его заполнения требуется заполнение справочников: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 и «</w:t>
      </w:r>
      <w:r w:rsidR="00E12047">
        <w:fldChar w:fldCharType="begin"/>
      </w:r>
      <w:r w:rsidR="00E12047">
        <w:instrText xml:space="preserve"> REF _Ref206518702 \h </w:instrText>
      </w:r>
      <w:r w:rsidR="00E12047">
        <w:fldChar w:fldCharType="separate"/>
      </w:r>
      <w:r w:rsidR="002166ED" w:rsidRPr="00324817">
        <w:t>Зоны действия</w:t>
      </w:r>
      <w:r w:rsidR="00E12047">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EE705C" w:rsidRPr="00530559" w14:paraId="2443A6FB" w14:textId="77777777" w:rsidTr="00E325CC">
        <w:trPr>
          <w:trHeight w:val="567"/>
        </w:trPr>
        <w:tc>
          <w:tcPr>
            <w:tcW w:w="669" w:type="dxa"/>
            <w:shd w:val="clear" w:color="auto" w:fill="FBED9E"/>
            <w:vAlign w:val="center"/>
          </w:tcPr>
          <w:p w14:paraId="5219B57D" w14:textId="77777777" w:rsidR="00EE705C" w:rsidRPr="00530559" w:rsidRDefault="00EE705C" w:rsidP="00E325CC">
            <w:pPr>
              <w:pStyle w:val="afff5"/>
            </w:pPr>
            <w:r w:rsidRPr="00530559">
              <w:rPr>
                <w:noProof/>
                <w:lang w:eastAsia="ru-RU"/>
              </w:rPr>
              <w:drawing>
                <wp:inline distT="0" distB="0" distL="0" distR="0" wp14:anchorId="4854663E" wp14:editId="68E329E5">
                  <wp:extent cx="216000" cy="216000"/>
                  <wp:effectExtent l="0" t="0" r="0" b="0"/>
                  <wp:docPr id="68450319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shd w:val="clear" w:color="auto" w:fill="FBED9E"/>
            <w:vAlign w:val="center"/>
          </w:tcPr>
          <w:p w14:paraId="3F5468C2" w14:textId="77777777" w:rsidR="00EE705C" w:rsidRPr="00530559" w:rsidRDefault="00EE705C" w:rsidP="00E325CC">
            <w:pPr>
              <w:pStyle w:val="afff5"/>
            </w:pPr>
            <w:r w:rsidRPr="00530559">
              <w:t>Расчет → Справочная информация → Исключения расчета ТКО</w:t>
            </w:r>
          </w:p>
        </w:tc>
      </w:tr>
      <w:tr w:rsidR="00EE705C" w:rsidRPr="00530559" w14:paraId="10124518" w14:textId="77777777" w:rsidTr="00E325CC">
        <w:trPr>
          <w:trHeight w:val="20"/>
        </w:trPr>
        <w:tc>
          <w:tcPr>
            <w:tcW w:w="669" w:type="dxa"/>
            <w:tcBorders>
              <w:top w:val="single" w:sz="4" w:space="0" w:color="auto"/>
              <w:bottom w:val="nil"/>
            </w:tcBorders>
            <w:vAlign w:val="center"/>
          </w:tcPr>
          <w:p w14:paraId="5269B01E" w14:textId="77777777" w:rsidR="00EE705C" w:rsidRPr="00530559" w:rsidRDefault="00EE705C"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3B964CEF" w14:textId="77777777" w:rsidR="00EE705C" w:rsidRPr="00530559" w:rsidRDefault="00EE705C" w:rsidP="00E325CC">
            <w:pPr>
              <w:pStyle w:val="afff5"/>
              <w:rPr>
                <w:sz w:val="16"/>
                <w:szCs w:val="16"/>
              </w:rPr>
            </w:pPr>
          </w:p>
        </w:tc>
      </w:tr>
    </w:tbl>
    <w:p w14:paraId="27F15C26" w14:textId="543C4595" w:rsidR="00EE705C" w:rsidRPr="00530559" w:rsidRDefault="00EE705C" w:rsidP="00EE705C">
      <w:pPr>
        <w:pStyle w:val="a3"/>
      </w:pPr>
      <w:r w:rsidRPr="00530559">
        <w:t>Регистр сведений представлен таблицей, состоящей из следующих столбцов: «Дата начала», «Дата окончания», «Поставщик», «Вид деятельности», «Номер постановления», «Дата постановления», «Автор», «Редактор» (</w:t>
      </w:r>
      <w:r w:rsidRPr="00530559">
        <w:fldChar w:fldCharType="begin"/>
      </w:r>
      <w:r w:rsidRPr="00530559">
        <w:instrText xml:space="preserve"> REF  _Ref206490125 \* Lower \h  \* MERGEFORMAT </w:instrText>
      </w:r>
      <w:r w:rsidRPr="00530559">
        <w:fldChar w:fldCharType="separate"/>
      </w:r>
      <w:r w:rsidR="002166ED" w:rsidRPr="00530559">
        <w:t>рисунок </w:t>
      </w:r>
      <w:r w:rsidR="002166ED">
        <w:t>793</w:t>
      </w:r>
      <w:r w:rsidRPr="00530559">
        <w:fldChar w:fldCharType="end"/>
      </w:r>
      <w:r w:rsidRPr="00530559">
        <w:t>).</w:t>
      </w:r>
    </w:p>
    <w:p w14:paraId="7168DAA5" w14:textId="77777777" w:rsidR="00EE705C" w:rsidRPr="00530559" w:rsidRDefault="00EE705C" w:rsidP="00175DC7">
      <w:pPr>
        <w:pStyle w:val="affc"/>
      </w:pPr>
      <w:r w:rsidRPr="00530559">
        <w:rPr>
          <w:lang w:eastAsia="ru-RU"/>
        </w:rPr>
        <w:lastRenderedPageBreak/>
        <w:drawing>
          <wp:inline distT="0" distB="0" distL="0" distR="0" wp14:anchorId="6DCB1A11" wp14:editId="709C8080">
            <wp:extent cx="5939790" cy="3799205"/>
            <wp:effectExtent l="19050" t="19050" r="22860" b="10795"/>
            <wp:docPr id="1271034292" name="Рисунок 127103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4"/>
                    <a:stretch>
                      <a:fillRect/>
                    </a:stretch>
                  </pic:blipFill>
                  <pic:spPr>
                    <a:xfrm>
                      <a:off x="0" y="0"/>
                      <a:ext cx="5939790" cy="3799205"/>
                    </a:xfrm>
                    <a:prstGeom prst="rect">
                      <a:avLst/>
                    </a:prstGeom>
                    <a:ln w="3175">
                      <a:solidFill>
                        <a:schemeClr val="bg1">
                          <a:lumMod val="50000"/>
                        </a:schemeClr>
                      </a:solidFill>
                    </a:ln>
                  </pic:spPr>
                </pic:pic>
              </a:graphicData>
            </a:graphic>
          </wp:inline>
        </w:drawing>
      </w:r>
    </w:p>
    <w:p w14:paraId="5E98D8A9" w14:textId="6153DBA8" w:rsidR="00EE705C" w:rsidRPr="00530559" w:rsidRDefault="00EE705C" w:rsidP="00EE705C">
      <w:pPr>
        <w:pStyle w:val="aff4"/>
      </w:pPr>
      <w:bookmarkStart w:id="1487" w:name="_Ref206490125"/>
      <w:r w:rsidRPr="00530559">
        <w:t>Рисунок </w:t>
      </w:r>
      <w:fldSimple w:instr=" SEQ Рисунок \* ARABIC ">
        <w:r w:rsidR="002166ED">
          <w:rPr>
            <w:noProof/>
          </w:rPr>
          <w:t>793</w:t>
        </w:r>
      </w:fldSimple>
      <w:bookmarkEnd w:id="1487"/>
      <w:r w:rsidRPr="00530559">
        <w:t> – Регистр сведений «Исключения расчета ТКО»</w:t>
      </w:r>
    </w:p>
    <w:p w14:paraId="28BCBAD1" w14:textId="77777777" w:rsidR="00EE705C" w:rsidRPr="00530559" w:rsidRDefault="00EE705C" w:rsidP="00EE705C">
      <w:pPr>
        <w:pStyle w:val="5"/>
      </w:pPr>
      <w:r w:rsidRPr="00530559">
        <w:t>Создание новой записи</w:t>
      </w:r>
    </w:p>
    <w:p w14:paraId="6B579B38" w14:textId="77777777" w:rsidR="00EE705C" w:rsidRPr="00530559" w:rsidRDefault="00EE705C" w:rsidP="00EE705C">
      <w:r w:rsidRPr="00530559">
        <w:t>Для создания записи в регистре сведений необходимо:</w:t>
      </w:r>
    </w:p>
    <w:p w14:paraId="1AEAB57F" w14:textId="3A1E6C60" w:rsidR="00EE705C" w:rsidRPr="00530559" w:rsidRDefault="00EE705C" w:rsidP="00EE705C">
      <w:pPr>
        <w:pStyle w:val="13"/>
        <w:numPr>
          <w:ilvl w:val="0"/>
          <w:numId w:val="10"/>
        </w:numPr>
      </w:pPr>
      <w:r w:rsidRPr="00530559">
        <w:t>Нажать кнопку «Создать» и в открывшейся форме (</w:t>
      </w:r>
      <w:r w:rsidRPr="00530559">
        <w:fldChar w:fldCharType="begin"/>
      </w:r>
      <w:r w:rsidRPr="00530559">
        <w:instrText xml:space="preserve"> REF  _Ref206491324 \* Lower \h  \* MERGEFORMAT </w:instrText>
      </w:r>
      <w:r w:rsidRPr="00530559">
        <w:fldChar w:fldCharType="separate"/>
      </w:r>
      <w:r w:rsidR="002166ED" w:rsidRPr="00530559">
        <w:t>рисунок </w:t>
      </w:r>
      <w:r w:rsidR="002166ED">
        <w:t>794</w:t>
      </w:r>
      <w:r w:rsidRPr="00530559">
        <w:fldChar w:fldCharType="end"/>
      </w:r>
      <w:r w:rsidRPr="00530559">
        <w:t>) заполнить поля:</w:t>
      </w:r>
    </w:p>
    <w:p w14:paraId="3941903F" w14:textId="77777777" w:rsidR="00EE705C" w:rsidRPr="00530559" w:rsidRDefault="00EE705C" w:rsidP="00EE705C">
      <w:pPr>
        <w:pStyle w:val="20"/>
      </w:pPr>
      <w:r w:rsidRPr="00530559">
        <w:t>«Дата начала» — ручной ввод даты начала действия Исключения расчета ТКО или при помощи календаря;</w:t>
      </w:r>
    </w:p>
    <w:p w14:paraId="234782D3" w14:textId="77777777" w:rsidR="00EE705C" w:rsidRPr="00530559" w:rsidRDefault="00EE705C" w:rsidP="00EE705C">
      <w:pPr>
        <w:pStyle w:val="20"/>
      </w:pPr>
      <w:r w:rsidRPr="00530559">
        <w:t>«Дата окончания» — ручной ввод даты окончания действия Исключения расчета ТКО или при помощи календаря;</w:t>
      </w:r>
    </w:p>
    <w:p w14:paraId="0972AC80" w14:textId="401EC3D7" w:rsidR="00EE705C" w:rsidRPr="00530559" w:rsidRDefault="00EE705C" w:rsidP="00EE705C">
      <w:pPr>
        <w:pStyle w:val="20"/>
      </w:pPr>
      <w:r w:rsidRPr="00530559">
        <w:t>«Поставщик *» — выбор из справочника «</w:t>
      </w:r>
      <w:r w:rsidR="008A2D09">
        <w:fldChar w:fldCharType="begin"/>
      </w:r>
      <w:r w:rsidR="008A2D09">
        <w:instrText xml:space="preserve"> REF _Ref206778126 \h </w:instrText>
      </w:r>
      <w:r w:rsidR="008A2D09">
        <w:fldChar w:fldCharType="separate"/>
      </w:r>
      <w:r w:rsidR="002166ED" w:rsidRPr="00530559">
        <w:t>Контрагенты</w:t>
      </w:r>
      <w:r w:rsidR="008A2D09">
        <w:fldChar w:fldCharType="end"/>
      </w:r>
      <w:r w:rsidRPr="00530559">
        <w:t>»;</w:t>
      </w:r>
    </w:p>
    <w:p w14:paraId="0F5067CB" w14:textId="2B652698" w:rsidR="00EE705C" w:rsidRPr="00530559" w:rsidRDefault="00EE705C" w:rsidP="00EE705C">
      <w:pPr>
        <w:pStyle w:val="20"/>
      </w:pPr>
      <w:r w:rsidRPr="00530559">
        <w:t>«Вид деятельности *» — выбор из справочника «</w:t>
      </w:r>
      <w:r w:rsidRPr="00530559">
        <w:fldChar w:fldCharType="begin"/>
      </w:r>
      <w:r w:rsidRPr="00530559">
        <w:instrText xml:space="preserve"> REF _Ref203030344 \h </w:instrText>
      </w:r>
      <w:r w:rsidR="00530559">
        <w:instrText xml:space="preserve"> \* MERGEFORMAT </w:instrText>
      </w:r>
      <w:r w:rsidRPr="00530559">
        <w:fldChar w:fldCharType="separate"/>
      </w:r>
      <w:r w:rsidR="002166ED" w:rsidRPr="00530559">
        <w:t>Производственные классификаторы</w:t>
      </w:r>
      <w:r w:rsidRPr="00530559">
        <w:fldChar w:fldCharType="end"/>
      </w:r>
      <w:r w:rsidRPr="00530559">
        <w:t>»;</w:t>
      </w:r>
    </w:p>
    <w:p w14:paraId="1AAAA08E" w14:textId="77777777" w:rsidR="00EE705C" w:rsidRPr="00530559" w:rsidRDefault="00EE705C" w:rsidP="00EE705C">
      <w:pPr>
        <w:pStyle w:val="20"/>
      </w:pPr>
      <w:r w:rsidRPr="00530559">
        <w:t>«Номер постановления» — ручной ввод, требуется ввести номер постановления;</w:t>
      </w:r>
    </w:p>
    <w:p w14:paraId="1EDE17D8" w14:textId="77777777" w:rsidR="00EE705C" w:rsidRPr="00530559" w:rsidRDefault="00EE705C" w:rsidP="00EE705C">
      <w:pPr>
        <w:pStyle w:val="20"/>
      </w:pPr>
      <w:r w:rsidRPr="00530559">
        <w:t>«Дата постановления» — ручной ввод даты постановления или при помощи календаря;</w:t>
      </w:r>
    </w:p>
    <w:p w14:paraId="49456C0C" w14:textId="77777777" w:rsidR="00EE705C" w:rsidRPr="00530559" w:rsidRDefault="00EE705C" w:rsidP="00EE705C">
      <w:pPr>
        <w:pStyle w:val="20"/>
      </w:pPr>
      <w:r w:rsidRPr="00530559">
        <w:t xml:space="preserve">«Комментарий» — ручной ввод, при необходимости, можно </w:t>
      </w:r>
      <w:r w:rsidRPr="00530559">
        <w:lastRenderedPageBreak/>
        <w:t>оставить комментарий.</w:t>
      </w:r>
    </w:p>
    <w:p w14:paraId="074ED324" w14:textId="77777777" w:rsidR="00EE705C" w:rsidRPr="00530559" w:rsidRDefault="00EE705C" w:rsidP="00EE705C">
      <w:pPr>
        <w:pStyle w:val="13"/>
        <w:numPr>
          <w:ilvl w:val="0"/>
          <w:numId w:val="10"/>
        </w:numPr>
      </w:pPr>
      <w:r w:rsidRPr="00530559">
        <w:t>Нажимаем кнопку «Записать и закрыть» или «Записать».</w:t>
      </w:r>
    </w:p>
    <w:p w14:paraId="7606CA31" w14:textId="77777777" w:rsidR="00EE705C" w:rsidRPr="00530559" w:rsidRDefault="00EE705C" w:rsidP="00175DC7">
      <w:pPr>
        <w:pStyle w:val="affc"/>
      </w:pPr>
      <w:r w:rsidRPr="00530559">
        <w:rPr>
          <w:lang w:eastAsia="ru-RU"/>
        </w:rPr>
        <w:drawing>
          <wp:inline distT="0" distB="0" distL="0" distR="0" wp14:anchorId="4BED7881" wp14:editId="7034C6ED">
            <wp:extent cx="5939790" cy="3557905"/>
            <wp:effectExtent l="19050" t="19050" r="22860" b="23495"/>
            <wp:docPr id="1239362145" name="Рисунок 123936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5"/>
                    <a:stretch>
                      <a:fillRect/>
                    </a:stretch>
                  </pic:blipFill>
                  <pic:spPr>
                    <a:xfrm>
                      <a:off x="0" y="0"/>
                      <a:ext cx="5939790" cy="3557905"/>
                    </a:xfrm>
                    <a:prstGeom prst="rect">
                      <a:avLst/>
                    </a:prstGeom>
                    <a:ln w="6350">
                      <a:solidFill>
                        <a:schemeClr val="tx1"/>
                      </a:solidFill>
                    </a:ln>
                  </pic:spPr>
                </pic:pic>
              </a:graphicData>
            </a:graphic>
          </wp:inline>
        </w:drawing>
      </w:r>
    </w:p>
    <w:p w14:paraId="7D87A9E4" w14:textId="043216D6" w:rsidR="00EE705C" w:rsidRPr="00530559" w:rsidRDefault="00EE705C" w:rsidP="00EE705C">
      <w:pPr>
        <w:pStyle w:val="aff4"/>
      </w:pPr>
      <w:bookmarkStart w:id="1488" w:name="_Ref206491324"/>
      <w:r w:rsidRPr="00530559">
        <w:t>Рисунок </w:t>
      </w:r>
      <w:fldSimple w:instr=" SEQ Рисунок \* ARABIC ">
        <w:r w:rsidR="002166ED">
          <w:rPr>
            <w:noProof/>
          </w:rPr>
          <w:t>794</w:t>
        </w:r>
      </w:fldSimple>
      <w:bookmarkEnd w:id="1488"/>
      <w:r w:rsidRPr="00530559">
        <w:t> – Создание нового Исключения расчета ТКО</w:t>
      </w:r>
    </w:p>
    <w:p w14:paraId="588D85D7" w14:textId="77777777" w:rsidR="00EE705C" w:rsidRPr="00530559" w:rsidRDefault="00EE705C" w:rsidP="00EE705C">
      <w:r w:rsidRPr="00530559">
        <w:t>Успешно сохраненный элемент появляется в общем списке регистра,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66AFF178" w14:textId="051803A4" w:rsidR="007E68AF" w:rsidRPr="00530559" w:rsidRDefault="007E68AF" w:rsidP="007E68AF">
      <w:pPr>
        <w:pStyle w:val="4"/>
      </w:pPr>
      <w:bookmarkStart w:id="1489" w:name="_Ref206778317"/>
      <w:r w:rsidRPr="00530559">
        <w:t>Минимальная длина для расчета потерь</w:t>
      </w:r>
      <w:bookmarkEnd w:id="1486"/>
      <w:bookmarkEnd w:id="1489"/>
    </w:p>
    <w:p w14:paraId="49969DE2" w14:textId="77777777" w:rsidR="00EE705C" w:rsidRPr="00530559" w:rsidRDefault="00EE705C" w:rsidP="00EE705C">
      <w:pPr>
        <w:pStyle w:val="5"/>
      </w:pPr>
      <w:bookmarkStart w:id="1490" w:name="_Ref204683014"/>
      <w:r w:rsidRPr="00530559">
        <w:t>Описание регистра сведений</w:t>
      </w:r>
    </w:p>
    <w:p w14:paraId="3233D3E6" w14:textId="77777777" w:rsidR="00EE705C" w:rsidRPr="00530559" w:rsidRDefault="00EE705C" w:rsidP="00EE705C">
      <w:pPr>
        <w:pStyle w:val="a3"/>
      </w:pPr>
      <w:r w:rsidRPr="00530559">
        <w:t>Регистр сведений «Минимальная длина для расчета потерь» необходим для автоматического учета потерь электроэнергии в сетях. Определяет, с какой минимальной длины линии (воздушной, кабельной и др.) начинают учитывать потери и хранит параметры сети (напряжение, сечение, тип).</w:t>
      </w:r>
    </w:p>
    <w:p w14:paraId="0954EE82" w14:textId="601AC5B6" w:rsidR="00EE705C" w:rsidRPr="00530559" w:rsidRDefault="00EE705C" w:rsidP="00EE705C">
      <w:r w:rsidRPr="00530559">
        <w:t>Вид регистра сведений: периодический зависимый регистр — для его заполнения требуется заполнение справочников: «</w:t>
      </w:r>
      <w:r w:rsidRPr="00530559">
        <w:fldChar w:fldCharType="begin"/>
      </w:r>
      <w:r w:rsidRPr="00530559">
        <w:instrText xml:space="preserve"> REF _Ref203030321 \h </w:instrText>
      </w:r>
      <w:r w:rsidR="00530559">
        <w:instrText xml:space="preserve"> \* MERGEFORMAT </w:instrText>
      </w:r>
      <w:r w:rsidRPr="00530559">
        <w:fldChar w:fldCharType="separate"/>
      </w:r>
      <w:r w:rsidR="002166ED" w:rsidRPr="00530559">
        <w:t>Напряжение</w:t>
      </w:r>
      <w:r w:rsidRPr="00530559">
        <w:fldChar w:fldCharType="end"/>
      </w:r>
      <w:r w:rsidRPr="00530559">
        <w:t>», «</w:t>
      </w:r>
      <w:r w:rsidRPr="00530559">
        <w:fldChar w:fldCharType="begin"/>
      </w:r>
      <w:r w:rsidRPr="00530559">
        <w:instrText xml:space="preserve"> REF _Ref205970028 \h </w:instrText>
      </w:r>
      <w:r w:rsidR="00530559">
        <w:instrText xml:space="preserve"> \* MERGEFORMAT </w:instrText>
      </w:r>
      <w:r w:rsidRPr="00530559">
        <w:fldChar w:fldCharType="separate"/>
      </w:r>
      <w:r w:rsidR="002166ED" w:rsidRPr="00530559">
        <w:t>Типы элементов инженерной сети</w:t>
      </w:r>
      <w:r w:rsidRPr="00530559">
        <w:fldChar w:fldCharType="end"/>
      </w:r>
      <w:r w:rsidRPr="00530559">
        <w:t>».</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EE705C" w:rsidRPr="00530559" w14:paraId="2ACAA2CF" w14:textId="77777777" w:rsidTr="00E325CC">
        <w:trPr>
          <w:trHeight w:val="567"/>
        </w:trPr>
        <w:tc>
          <w:tcPr>
            <w:tcW w:w="669" w:type="dxa"/>
            <w:shd w:val="clear" w:color="auto" w:fill="FBED9E"/>
            <w:vAlign w:val="center"/>
          </w:tcPr>
          <w:p w14:paraId="1A4E9D70" w14:textId="77777777" w:rsidR="00EE705C" w:rsidRPr="00530559" w:rsidRDefault="00EE705C" w:rsidP="00E325CC">
            <w:pPr>
              <w:pStyle w:val="afff5"/>
            </w:pPr>
            <w:r w:rsidRPr="00530559">
              <w:rPr>
                <w:noProof/>
                <w:lang w:eastAsia="ru-RU"/>
              </w:rPr>
              <w:drawing>
                <wp:inline distT="0" distB="0" distL="0" distR="0" wp14:anchorId="61713692" wp14:editId="4F47623E">
                  <wp:extent cx="216000" cy="216000"/>
                  <wp:effectExtent l="0" t="0" r="0" b="0"/>
                  <wp:docPr id="15541245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shd w:val="clear" w:color="auto" w:fill="FBED9E"/>
            <w:vAlign w:val="center"/>
          </w:tcPr>
          <w:p w14:paraId="54FA8B9B" w14:textId="77777777" w:rsidR="00EE705C" w:rsidRPr="00530559" w:rsidRDefault="00EE705C" w:rsidP="00E325CC">
            <w:pPr>
              <w:pStyle w:val="afff5"/>
            </w:pPr>
            <w:r w:rsidRPr="00530559">
              <w:t>Путь- Расчет  →  Справочная информация → Минимальная длина для расчета потерь</w:t>
            </w:r>
          </w:p>
        </w:tc>
      </w:tr>
    </w:tbl>
    <w:p w14:paraId="3AD4AF73" w14:textId="645D5208" w:rsidR="00EE705C" w:rsidRPr="00530559" w:rsidRDefault="00EE705C" w:rsidP="00EE705C">
      <w:r w:rsidRPr="00530559">
        <w:t xml:space="preserve">Регистр сведений представлен таблицей, состоящей из следующих </w:t>
      </w:r>
      <w:r w:rsidRPr="00530559">
        <w:lastRenderedPageBreak/>
        <w:t>столбцов: «Период», «Напряжение», «Тип элемента сети», «Сечение, кв мм», «Длина, м.» (</w:t>
      </w:r>
      <w:r w:rsidRPr="00530559">
        <w:fldChar w:fldCharType="begin"/>
      </w:r>
      <w:r w:rsidRPr="00530559">
        <w:instrText xml:space="preserve"> REF  _Ref203982756 \* Lower \h  \* MERGEFORMAT </w:instrText>
      </w:r>
      <w:r w:rsidRPr="00530559">
        <w:fldChar w:fldCharType="separate"/>
      </w:r>
      <w:r w:rsidR="002166ED" w:rsidRPr="00530559">
        <w:t>рисунок </w:t>
      </w:r>
      <w:r w:rsidR="002166ED">
        <w:t>795</w:t>
      </w:r>
      <w:r w:rsidRPr="00530559">
        <w:fldChar w:fldCharType="end"/>
      </w:r>
      <w:r w:rsidRPr="00530559">
        <w:t>).</w:t>
      </w:r>
    </w:p>
    <w:p w14:paraId="0C5B96DD" w14:textId="77777777" w:rsidR="00EE705C" w:rsidRPr="00530559" w:rsidRDefault="00EE705C" w:rsidP="00175DC7">
      <w:pPr>
        <w:pStyle w:val="affc"/>
      </w:pPr>
      <w:r w:rsidRPr="00530559">
        <w:rPr>
          <w:lang w:eastAsia="ru-RU"/>
        </w:rPr>
        <w:drawing>
          <wp:inline distT="0" distB="0" distL="0" distR="0" wp14:anchorId="0090D140" wp14:editId="4EB826DE">
            <wp:extent cx="3933645" cy="1831845"/>
            <wp:effectExtent l="19050" t="19050" r="10160" b="16510"/>
            <wp:docPr id="216447320" name="Рисунок 216447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6"/>
                    <a:stretch>
                      <a:fillRect/>
                    </a:stretch>
                  </pic:blipFill>
                  <pic:spPr>
                    <a:xfrm>
                      <a:off x="0" y="0"/>
                      <a:ext cx="3960426" cy="1844316"/>
                    </a:xfrm>
                    <a:prstGeom prst="rect">
                      <a:avLst/>
                    </a:prstGeom>
                    <a:ln w="6350">
                      <a:solidFill>
                        <a:schemeClr val="tx1"/>
                      </a:solidFill>
                    </a:ln>
                  </pic:spPr>
                </pic:pic>
              </a:graphicData>
            </a:graphic>
          </wp:inline>
        </w:drawing>
      </w:r>
    </w:p>
    <w:p w14:paraId="30B745B9" w14:textId="23099413" w:rsidR="00EE705C" w:rsidRPr="00530559" w:rsidRDefault="00EE705C" w:rsidP="00EE705C">
      <w:pPr>
        <w:pStyle w:val="aff4"/>
      </w:pPr>
      <w:bookmarkStart w:id="1491" w:name="_Ref203982756"/>
      <w:r w:rsidRPr="00530559">
        <w:t>Рисунок </w:t>
      </w:r>
      <w:fldSimple w:instr=" SEQ Рисунок \* ARABIC ">
        <w:r w:rsidR="002166ED">
          <w:rPr>
            <w:noProof/>
          </w:rPr>
          <w:t>795</w:t>
        </w:r>
      </w:fldSimple>
      <w:bookmarkEnd w:id="1491"/>
      <w:r w:rsidRPr="00530559">
        <w:t> – Регистр сведений «Минимальная длина для расчета потерь»</w:t>
      </w:r>
    </w:p>
    <w:p w14:paraId="01FA8ED8" w14:textId="77777777" w:rsidR="00EE705C" w:rsidRPr="00530559" w:rsidRDefault="00EE705C" w:rsidP="00EE705C">
      <w:pPr>
        <w:pStyle w:val="5"/>
      </w:pPr>
      <w:r w:rsidRPr="00530559">
        <w:t>Создание новой записи</w:t>
      </w:r>
    </w:p>
    <w:p w14:paraId="0446B6A2" w14:textId="77777777" w:rsidR="00EE705C" w:rsidRPr="00530559" w:rsidRDefault="00EE705C" w:rsidP="00EE705C">
      <w:pPr>
        <w:pStyle w:val="a3"/>
      </w:pPr>
      <w:r w:rsidRPr="00530559">
        <w:t>Для создания нового элемента необходимо:</w:t>
      </w:r>
    </w:p>
    <w:p w14:paraId="27D9273E" w14:textId="10E21339" w:rsidR="00EE705C" w:rsidRPr="00530559" w:rsidRDefault="00EE705C" w:rsidP="00EE705C">
      <w:pPr>
        <w:pStyle w:val="13"/>
        <w:numPr>
          <w:ilvl w:val="0"/>
          <w:numId w:val="10"/>
        </w:numPr>
      </w:pPr>
      <w:r w:rsidRPr="00530559">
        <w:t>Нажать кнопку «Создать» и в открывшейся форме (</w:t>
      </w:r>
      <w:r w:rsidRPr="00530559">
        <w:fldChar w:fldCharType="begin"/>
      </w:r>
      <w:r w:rsidRPr="00530559">
        <w:instrText xml:space="preserve"> REF  _Ref203987640 \* Lower \h  \* MERGEFORMAT </w:instrText>
      </w:r>
      <w:r w:rsidRPr="00530559">
        <w:fldChar w:fldCharType="separate"/>
      </w:r>
      <w:r w:rsidR="002166ED" w:rsidRPr="00530559">
        <w:t>рисунок </w:t>
      </w:r>
      <w:r w:rsidR="002166ED">
        <w:t>796</w:t>
      </w:r>
      <w:r w:rsidRPr="00530559">
        <w:fldChar w:fldCharType="end"/>
      </w:r>
      <w:r w:rsidRPr="00530559">
        <w:t>) заполнить поля:</w:t>
      </w:r>
    </w:p>
    <w:p w14:paraId="50C33D72" w14:textId="77777777" w:rsidR="00EE705C" w:rsidRPr="00530559" w:rsidRDefault="00EE705C" w:rsidP="00EE705C">
      <w:pPr>
        <w:pStyle w:val="20"/>
      </w:pPr>
      <w:r w:rsidRPr="00530559">
        <w:t>«Период *» — ручное заполнение или при помощи календаря;</w:t>
      </w:r>
    </w:p>
    <w:p w14:paraId="6D191764" w14:textId="0F8D1557" w:rsidR="00EE705C" w:rsidRPr="00530559" w:rsidRDefault="00EE705C" w:rsidP="00EE705C">
      <w:pPr>
        <w:pStyle w:val="20"/>
      </w:pPr>
      <w:r w:rsidRPr="00530559">
        <w:t>«Напряжение» — выбор из справочника «</w:t>
      </w:r>
      <w:r w:rsidRPr="00530559">
        <w:fldChar w:fldCharType="begin"/>
      </w:r>
      <w:r w:rsidRPr="00530559">
        <w:instrText xml:space="preserve"> REF _Ref203030321 \h </w:instrText>
      </w:r>
      <w:r w:rsidR="00530559">
        <w:instrText xml:space="preserve"> \* MERGEFORMAT </w:instrText>
      </w:r>
      <w:r w:rsidRPr="00530559">
        <w:fldChar w:fldCharType="separate"/>
      </w:r>
      <w:r w:rsidR="002166ED" w:rsidRPr="00530559">
        <w:t>Напряжение</w:t>
      </w:r>
      <w:r w:rsidRPr="00530559">
        <w:fldChar w:fldCharType="end"/>
      </w:r>
      <w:r w:rsidRPr="00530559">
        <w:t>»;</w:t>
      </w:r>
    </w:p>
    <w:p w14:paraId="76A338BB" w14:textId="3735F78F" w:rsidR="00EE705C" w:rsidRPr="00530559" w:rsidRDefault="00EE705C" w:rsidP="00EE705C">
      <w:pPr>
        <w:pStyle w:val="20"/>
      </w:pPr>
      <w:r w:rsidRPr="00530559">
        <w:t>«Тип элемента сети» — выбор из справочника «</w:t>
      </w:r>
      <w:r w:rsidRPr="00530559">
        <w:fldChar w:fldCharType="begin"/>
      </w:r>
      <w:r w:rsidRPr="00530559">
        <w:instrText xml:space="preserve"> REF _Ref205970028 \h </w:instrText>
      </w:r>
      <w:r w:rsidR="00530559">
        <w:instrText xml:space="preserve"> \* MERGEFORMAT </w:instrText>
      </w:r>
      <w:r w:rsidRPr="00530559">
        <w:fldChar w:fldCharType="separate"/>
      </w:r>
      <w:r w:rsidR="002166ED" w:rsidRPr="00530559">
        <w:t>Типы элементов инженерной сети</w:t>
      </w:r>
      <w:r w:rsidRPr="00530559">
        <w:fldChar w:fldCharType="end"/>
      </w:r>
      <w:r w:rsidRPr="00530559">
        <w:t>»;</w:t>
      </w:r>
    </w:p>
    <w:p w14:paraId="6EC4633A" w14:textId="77777777" w:rsidR="00EE705C" w:rsidRPr="00530559" w:rsidRDefault="00EE705C" w:rsidP="00EE705C">
      <w:pPr>
        <w:pStyle w:val="20"/>
      </w:pPr>
      <w:r w:rsidRPr="00530559">
        <w:t>«Сечение, кв мм»— ручное заполнение сечения провода;</w:t>
      </w:r>
    </w:p>
    <w:p w14:paraId="7F1FADAA" w14:textId="77777777" w:rsidR="00EE705C" w:rsidRPr="00530559" w:rsidRDefault="00EE705C" w:rsidP="00EE705C">
      <w:pPr>
        <w:pStyle w:val="20"/>
      </w:pPr>
      <w:r w:rsidRPr="00530559">
        <w:t>«Длина, м» — ручное заполнение минимальной длины.</w:t>
      </w:r>
    </w:p>
    <w:p w14:paraId="7D564DDD" w14:textId="77777777" w:rsidR="00EE705C" w:rsidRPr="00530559" w:rsidRDefault="00EE705C" w:rsidP="00EE705C">
      <w:pPr>
        <w:pStyle w:val="13"/>
        <w:numPr>
          <w:ilvl w:val="0"/>
          <w:numId w:val="10"/>
        </w:numPr>
      </w:pPr>
      <w:r w:rsidRPr="00530559">
        <w:t>Нажать кнопку «Записать и закрыть» или «Записать».</w:t>
      </w:r>
    </w:p>
    <w:p w14:paraId="72F601E8" w14:textId="77777777" w:rsidR="00EE705C" w:rsidRPr="00530559" w:rsidRDefault="00EE705C" w:rsidP="00175DC7">
      <w:pPr>
        <w:pStyle w:val="affc"/>
      </w:pPr>
      <w:r w:rsidRPr="00530559">
        <w:rPr>
          <w:lang w:eastAsia="ru-RU"/>
        </w:rPr>
        <w:drawing>
          <wp:inline distT="0" distB="0" distL="0" distR="0" wp14:anchorId="09B7E958" wp14:editId="6F7F99FA">
            <wp:extent cx="4619183" cy="1856151"/>
            <wp:effectExtent l="19050" t="19050" r="10160" b="10795"/>
            <wp:docPr id="150810446" name="Рисунок 15081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7"/>
                    <a:srcRect t="2552" b="7662"/>
                    <a:stretch/>
                  </pic:blipFill>
                  <pic:spPr bwMode="auto">
                    <a:xfrm>
                      <a:off x="0" y="0"/>
                      <a:ext cx="4669019" cy="1876177"/>
                    </a:xfrm>
                    <a:prstGeom prst="rect">
                      <a:avLst/>
                    </a:prstGeom>
                    <a:ln w="6350">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14:paraId="62B40D67" w14:textId="5E9E51AE" w:rsidR="00EE705C" w:rsidRPr="00530559" w:rsidRDefault="00EE705C" w:rsidP="00EE705C">
      <w:pPr>
        <w:pStyle w:val="aff4"/>
      </w:pPr>
      <w:bookmarkStart w:id="1492" w:name="_Ref203987640"/>
      <w:r w:rsidRPr="00530559">
        <w:t>Рисунок </w:t>
      </w:r>
      <w:fldSimple w:instr=" SEQ Рисунок \* ARABIC ">
        <w:r w:rsidR="002166ED">
          <w:rPr>
            <w:noProof/>
          </w:rPr>
          <w:t>796</w:t>
        </w:r>
      </w:fldSimple>
      <w:bookmarkEnd w:id="1492"/>
      <w:r w:rsidRPr="00530559">
        <w:t> – Создание новой записи в регистре «Минимальная длина для расчета потерь»</w:t>
      </w:r>
    </w:p>
    <w:p w14:paraId="30730674" w14:textId="77777777" w:rsidR="00EE705C" w:rsidRPr="00530559" w:rsidRDefault="00EE705C" w:rsidP="00EE705C">
      <w:r w:rsidRPr="00530559">
        <w:t xml:space="preserve">Успешно сохраненный элемент появляется в общем списке регистра </w:t>
      </w:r>
      <w:r w:rsidRPr="00530559">
        <w:lastRenderedPageBreak/>
        <w:t>сведений,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47CB6868" w14:textId="77777777" w:rsidR="00EE705C" w:rsidRPr="00530559" w:rsidRDefault="00EE705C" w:rsidP="00EE705C">
      <w:pPr>
        <w:pStyle w:val="a1"/>
      </w:pPr>
      <w:r w:rsidRPr="00530559">
        <w:t>Алгоритм создания нового элемента регистра сведений Системы и описание полей приведено в соответствующем подразделе. Алгоритмы создания копированием текущего элемента и редактирования элементов аналогичны созданию и в этом разделе не описываются.</w:t>
      </w:r>
    </w:p>
    <w:p w14:paraId="520943F8" w14:textId="775416BD" w:rsidR="00C23305" w:rsidRPr="00530559" w:rsidRDefault="00C23305" w:rsidP="00C23305">
      <w:pPr>
        <w:pStyle w:val="4"/>
      </w:pPr>
      <w:bookmarkStart w:id="1493" w:name="_Ref207107973"/>
      <w:r w:rsidRPr="00530559">
        <w:t>Нормативы коммунальных ресурсов</w:t>
      </w:r>
      <w:bookmarkEnd w:id="1490"/>
      <w:bookmarkEnd w:id="1493"/>
    </w:p>
    <w:p w14:paraId="0D28E2FC" w14:textId="77777777" w:rsidR="00EE705C" w:rsidRPr="00530559" w:rsidRDefault="00EE705C" w:rsidP="00EE705C">
      <w:pPr>
        <w:pStyle w:val="5"/>
      </w:pPr>
      <w:bookmarkStart w:id="1494" w:name="_Toc203487377"/>
      <w:bookmarkStart w:id="1495" w:name="_Toc203120613"/>
      <w:bookmarkStart w:id="1496" w:name="_Ref204683016"/>
      <w:bookmarkStart w:id="1497" w:name="_Ref206526730"/>
      <w:r w:rsidRPr="00530559">
        <w:t>Описание справочника</w:t>
      </w:r>
    </w:p>
    <w:p w14:paraId="74988F72" w14:textId="77777777" w:rsidR="00EE705C" w:rsidRPr="00530559" w:rsidRDefault="00EE705C" w:rsidP="00EE705C">
      <w:r w:rsidRPr="00530559">
        <w:t xml:space="preserve">Справочник «Нормативы коммунальных услуг» содержит перечень всех нормативов на все ресурсы; служит системой стандартизированного учета и управления нормативными показателями потребления коммунальных услуг (холодное/горячее водоснабжение, электроэнергия и др.) для начисления платежей, формирования расчетных форм и прочего. </w:t>
      </w:r>
    </w:p>
    <w:p w14:paraId="1BC40792" w14:textId="5BC5E820" w:rsidR="00EE705C" w:rsidRPr="00530559" w:rsidRDefault="00EE705C" w:rsidP="00EE705C">
      <w:pPr>
        <w:pStyle w:val="a3"/>
      </w:pPr>
      <w:r w:rsidRPr="00530559">
        <w:t>Вид справочника: производный — для его заполнения должен быть заполнен первичный справочник: «</w:t>
      </w:r>
      <w:r w:rsidRPr="00530559">
        <w:fldChar w:fldCharType="begin"/>
      </w:r>
      <w:r w:rsidRPr="00530559">
        <w:instrText xml:space="preserve"> REF _Ref203615342 \h </w:instrText>
      </w:r>
      <w:r w:rsidR="00530559">
        <w:instrText xml:space="preserve"> \* MERGEFORMAT </w:instrText>
      </w:r>
      <w:r w:rsidRPr="00530559">
        <w:fldChar w:fldCharType="separate"/>
      </w:r>
      <w:r w:rsidR="002166ED" w:rsidRPr="00530559">
        <w:t>Номенклатура</w:t>
      </w:r>
      <w:r w:rsidRPr="00530559">
        <w:fldChar w:fldCharType="end"/>
      </w:r>
      <w:r w:rsidRPr="00530559">
        <w:t>».</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EE705C" w:rsidRPr="00530559" w14:paraId="4A10DDBD" w14:textId="77777777" w:rsidTr="00E325CC">
        <w:trPr>
          <w:trHeight w:val="567"/>
        </w:trPr>
        <w:tc>
          <w:tcPr>
            <w:tcW w:w="669" w:type="dxa"/>
            <w:shd w:val="clear" w:color="auto" w:fill="FBED9E"/>
            <w:vAlign w:val="center"/>
          </w:tcPr>
          <w:p w14:paraId="4A6328F5" w14:textId="77777777" w:rsidR="00EE705C" w:rsidRPr="00530559" w:rsidRDefault="00EE705C" w:rsidP="00E325CC">
            <w:pPr>
              <w:pStyle w:val="afff5"/>
            </w:pPr>
            <w:r w:rsidRPr="00530559">
              <w:rPr>
                <w:noProof/>
                <w:lang w:eastAsia="ru-RU"/>
              </w:rPr>
              <w:drawing>
                <wp:inline distT="0" distB="0" distL="0" distR="0" wp14:anchorId="0FBAD2AE" wp14:editId="0D310CCB">
                  <wp:extent cx="216000" cy="216000"/>
                  <wp:effectExtent l="0" t="0" r="0" b="0"/>
                  <wp:docPr id="611198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shd w:val="clear" w:color="auto" w:fill="FBED9E"/>
            <w:vAlign w:val="center"/>
          </w:tcPr>
          <w:p w14:paraId="59270C54" w14:textId="77777777" w:rsidR="00EE705C" w:rsidRPr="00530559" w:rsidRDefault="00EE705C" w:rsidP="00E325CC">
            <w:pPr>
              <w:pStyle w:val="afff5"/>
            </w:pPr>
            <w:r w:rsidRPr="00530559">
              <w:t>Расчет  →  Справочная информация → Нормативы коммунальных ресурсов</w:t>
            </w:r>
          </w:p>
        </w:tc>
      </w:tr>
    </w:tbl>
    <w:p w14:paraId="041772BB" w14:textId="13135D76" w:rsidR="00EE705C" w:rsidRPr="00530559" w:rsidRDefault="00EE705C" w:rsidP="00EE705C">
      <w:r w:rsidRPr="00530559">
        <w:t xml:space="preserve">Справочник представлен </w:t>
      </w:r>
      <w:proofErr w:type="gramStart"/>
      <w:r w:rsidRPr="00530559">
        <w:t>таблицей</w:t>
      </w:r>
      <w:proofErr w:type="gramEnd"/>
      <w:r w:rsidRPr="00530559">
        <w:t xml:space="preserve"> состоящей из следующих столбцов: «Наименование», «Код», «Номенклатура», «Автор», «Редактор» (</w:t>
      </w:r>
      <w:r w:rsidRPr="00530559">
        <w:fldChar w:fldCharType="begin"/>
      </w:r>
      <w:r w:rsidRPr="00530559">
        <w:instrText xml:space="preserve"> REF  _Ref203645680 \* Lower \h  \* MERGEFORMAT </w:instrText>
      </w:r>
      <w:r w:rsidRPr="00530559">
        <w:fldChar w:fldCharType="separate"/>
      </w:r>
      <w:r w:rsidR="002166ED" w:rsidRPr="00530559">
        <w:t>рисунок </w:t>
      </w:r>
      <w:r w:rsidR="002166ED">
        <w:t>797</w:t>
      </w:r>
      <w:r w:rsidRPr="00530559">
        <w:fldChar w:fldCharType="end"/>
      </w:r>
      <w:r w:rsidRPr="00530559">
        <w:t>).</w:t>
      </w:r>
    </w:p>
    <w:p w14:paraId="129925F6" w14:textId="77777777" w:rsidR="00EE705C" w:rsidRPr="00530559" w:rsidRDefault="00EE705C" w:rsidP="00175DC7">
      <w:pPr>
        <w:pStyle w:val="affc"/>
      </w:pPr>
      <w:r w:rsidRPr="00530559">
        <w:rPr>
          <w:lang w:eastAsia="ru-RU"/>
        </w:rPr>
        <w:drawing>
          <wp:inline distT="0" distB="0" distL="0" distR="0" wp14:anchorId="2DC48856" wp14:editId="67AF14BF">
            <wp:extent cx="4191195" cy="1933575"/>
            <wp:effectExtent l="0" t="0" r="0" b="0"/>
            <wp:docPr id="1461148636" name="Рисунок 1461148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4200844" cy="1938027"/>
                    </a:xfrm>
                    <a:prstGeom prst="rect">
                      <a:avLst/>
                    </a:prstGeom>
                    <a:noFill/>
                  </pic:spPr>
                </pic:pic>
              </a:graphicData>
            </a:graphic>
          </wp:inline>
        </w:drawing>
      </w:r>
    </w:p>
    <w:p w14:paraId="1852006C" w14:textId="79D20383" w:rsidR="00EE705C" w:rsidRPr="00530559" w:rsidRDefault="00EE705C" w:rsidP="00EE705C">
      <w:pPr>
        <w:pStyle w:val="aff4"/>
      </w:pPr>
      <w:bookmarkStart w:id="1498" w:name="_Ref203645680"/>
      <w:r w:rsidRPr="00530559">
        <w:t>Рисунок </w:t>
      </w:r>
      <w:fldSimple w:instr=" SEQ Рисунок \* ARABIC ">
        <w:r w:rsidR="002166ED">
          <w:rPr>
            <w:noProof/>
          </w:rPr>
          <w:t>797</w:t>
        </w:r>
      </w:fldSimple>
      <w:bookmarkEnd w:id="1498"/>
      <w:r w:rsidRPr="00530559">
        <w:t> – Справочник «Нормативы коммунальных ресурсов»</w:t>
      </w:r>
    </w:p>
    <w:p w14:paraId="1CE6EF9A" w14:textId="74F13BF3" w:rsidR="00EE705C" w:rsidRPr="00530559" w:rsidRDefault="00EE705C" w:rsidP="00EE705C">
      <w:pPr>
        <w:pStyle w:val="a3"/>
      </w:pPr>
      <w:r w:rsidRPr="00530559">
        <w:t>Каждый элемент справочника имеет на панели навигации формы ссылку на регистр «Нормативы коммунальных ресурсов строений» (</w:t>
      </w:r>
      <w:r w:rsidRPr="00530559">
        <w:fldChar w:fldCharType="begin"/>
      </w:r>
      <w:r w:rsidRPr="00530559">
        <w:instrText xml:space="preserve"> REF  _Ref206493935 \* Lower \h  \* MERGEFORMAT </w:instrText>
      </w:r>
      <w:r w:rsidRPr="00530559">
        <w:fldChar w:fldCharType="separate"/>
      </w:r>
      <w:r w:rsidR="002166ED" w:rsidRPr="00530559">
        <w:t>рисунок </w:t>
      </w:r>
      <w:r w:rsidR="002166ED">
        <w:t>798</w:t>
      </w:r>
      <w:r w:rsidRPr="00530559">
        <w:fldChar w:fldCharType="end"/>
      </w:r>
      <w:r w:rsidRPr="00530559">
        <w:t>).</w:t>
      </w:r>
    </w:p>
    <w:p w14:paraId="62829B8B" w14:textId="77777777" w:rsidR="00EE705C" w:rsidRPr="00530559" w:rsidRDefault="00EE705C" w:rsidP="00175DC7">
      <w:pPr>
        <w:pStyle w:val="affc"/>
      </w:pPr>
      <w:r w:rsidRPr="00530559">
        <w:rPr>
          <w:lang w:eastAsia="ru-RU"/>
        </w:rPr>
        <w:lastRenderedPageBreak/>
        <w:drawing>
          <wp:inline distT="0" distB="0" distL="0" distR="0" wp14:anchorId="42BBC47E" wp14:editId="386DFF33">
            <wp:extent cx="5939790" cy="3091180"/>
            <wp:effectExtent l="19050" t="19050" r="22860" b="13970"/>
            <wp:docPr id="360292300" name="Рисунок 36029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9"/>
                    <a:stretch>
                      <a:fillRect/>
                    </a:stretch>
                  </pic:blipFill>
                  <pic:spPr>
                    <a:xfrm>
                      <a:off x="0" y="0"/>
                      <a:ext cx="5939790" cy="3091180"/>
                    </a:xfrm>
                    <a:prstGeom prst="rect">
                      <a:avLst/>
                    </a:prstGeom>
                    <a:ln w="6350">
                      <a:solidFill>
                        <a:schemeClr val="tx1"/>
                      </a:solidFill>
                    </a:ln>
                  </pic:spPr>
                </pic:pic>
              </a:graphicData>
            </a:graphic>
          </wp:inline>
        </w:drawing>
      </w:r>
    </w:p>
    <w:p w14:paraId="479610F7" w14:textId="6E6495FF" w:rsidR="00EE705C" w:rsidRPr="00530559" w:rsidRDefault="00EE705C" w:rsidP="00EE705C">
      <w:pPr>
        <w:pStyle w:val="aff4"/>
      </w:pPr>
      <w:bookmarkStart w:id="1499" w:name="_Ref206493935"/>
      <w:r w:rsidRPr="00530559">
        <w:t>Рисунок </w:t>
      </w:r>
      <w:fldSimple w:instr=" SEQ Рисунок \* ARABIC ">
        <w:r w:rsidR="002166ED">
          <w:rPr>
            <w:noProof/>
          </w:rPr>
          <w:t>798</w:t>
        </w:r>
      </w:fldSimple>
      <w:bookmarkEnd w:id="1499"/>
      <w:r w:rsidRPr="00530559">
        <w:t> – Панель навигации элемента справочника «Нормативы коммунальных ресурсов»</w:t>
      </w:r>
    </w:p>
    <w:p w14:paraId="6315BC07" w14:textId="77777777" w:rsidR="00EE705C" w:rsidRPr="00530559" w:rsidRDefault="00EE705C" w:rsidP="00EE705C">
      <w:pPr>
        <w:pStyle w:val="5"/>
      </w:pPr>
      <w:r w:rsidRPr="00530559">
        <w:t>Создание нового элемента справочника</w:t>
      </w:r>
    </w:p>
    <w:p w14:paraId="53DB52C0" w14:textId="77777777" w:rsidR="00EE705C" w:rsidRPr="00530559" w:rsidRDefault="00EE705C" w:rsidP="00EE705C">
      <w:pPr>
        <w:pStyle w:val="a3"/>
      </w:pPr>
      <w:r w:rsidRPr="00530559">
        <w:t>Для создания нового Норматива коммунальных ресурсов необходимо:</w:t>
      </w:r>
    </w:p>
    <w:p w14:paraId="20027368" w14:textId="7844515F" w:rsidR="00EE705C" w:rsidRPr="00530559" w:rsidRDefault="00EE705C" w:rsidP="00EE705C">
      <w:pPr>
        <w:pStyle w:val="13"/>
        <w:numPr>
          <w:ilvl w:val="0"/>
          <w:numId w:val="10"/>
        </w:numPr>
      </w:pPr>
      <w:r w:rsidRPr="00530559">
        <w:t>Нажать кнопку «Создать» и в открывшейся форме заполнить поля (</w:t>
      </w:r>
      <w:r w:rsidRPr="00530559">
        <w:fldChar w:fldCharType="begin"/>
      </w:r>
      <w:r w:rsidRPr="00530559">
        <w:instrText xml:space="preserve"> REF _Ref203645690 \h </w:instrText>
      </w:r>
      <w:r w:rsidR="00530559">
        <w:instrText xml:space="preserve"> \* MERGEFORMAT </w:instrText>
      </w:r>
      <w:r w:rsidRPr="00530559">
        <w:fldChar w:fldCharType="separate"/>
      </w:r>
      <w:r w:rsidR="002166ED">
        <w:t>Рисунок 799</w:t>
      </w:r>
      <w:r w:rsidRPr="00530559">
        <w:fldChar w:fldCharType="end"/>
      </w:r>
      <w:r w:rsidRPr="00530559">
        <w:t>):</w:t>
      </w:r>
    </w:p>
    <w:p w14:paraId="19122697" w14:textId="77777777" w:rsidR="00EE705C" w:rsidRPr="00530559" w:rsidRDefault="00EE705C" w:rsidP="00EE705C">
      <w:pPr>
        <w:pStyle w:val="20"/>
      </w:pPr>
      <w:r w:rsidRPr="00530559">
        <w:t xml:space="preserve"> «Наименование *» — ручной ввод наименования Норматива коммунальных ресурсов;</w:t>
      </w:r>
    </w:p>
    <w:p w14:paraId="685F1F1B" w14:textId="77777777" w:rsidR="00EE705C" w:rsidRPr="00530559" w:rsidRDefault="00EE705C" w:rsidP="00EE705C">
      <w:pPr>
        <w:pStyle w:val="20"/>
      </w:pPr>
      <w:r w:rsidRPr="00530559">
        <w:t>«Код *» — автозаполнение в момент создания элемента справочника;</w:t>
      </w:r>
    </w:p>
    <w:p w14:paraId="24394E1D" w14:textId="77777777" w:rsidR="00EE705C" w:rsidRPr="00530559" w:rsidRDefault="00EE705C" w:rsidP="00EE705C">
      <w:pPr>
        <w:pStyle w:val="20"/>
      </w:pPr>
      <w:r w:rsidRPr="00530559">
        <w:t>«Номенклатура» — выбор из списка: «Газ», «ТКО», «ВО», «ГВС», «ТЭ», «ХВС», «Электроэнергия», «Горячая вода (компонент на холодную воду)», «Горячая вода (компонент на тепловую энергию)», «Горячая вода (компонент на теплоноситель)», «Вода для полива», «Холодное водоснабжение (питьевая вода)», «Холодная (техническая) вода»;</w:t>
      </w:r>
    </w:p>
    <w:p w14:paraId="45767950" w14:textId="77777777" w:rsidR="00EE705C" w:rsidRPr="00530559" w:rsidRDefault="00EE705C" w:rsidP="00EE705C">
      <w:pPr>
        <w:pStyle w:val="20"/>
      </w:pPr>
      <w:r w:rsidRPr="00530559">
        <w:t>«Способ начисления» — выбор из списка: «По площади», «По количеству проживающих;</w:t>
      </w:r>
    </w:p>
    <w:p w14:paraId="6D18D68A" w14:textId="77777777" w:rsidR="00EE705C" w:rsidRPr="00530559" w:rsidRDefault="00EE705C" w:rsidP="00EE705C">
      <w:pPr>
        <w:pStyle w:val="20"/>
      </w:pPr>
      <w:r w:rsidRPr="00530559">
        <w:t>«Описание норматива» — ручной ввод описания;</w:t>
      </w:r>
    </w:p>
    <w:p w14:paraId="6CEB5C39" w14:textId="77777777" w:rsidR="00EE705C" w:rsidRPr="00530559" w:rsidRDefault="00EE705C" w:rsidP="00EE705C">
      <w:pPr>
        <w:pStyle w:val="20"/>
      </w:pPr>
      <w:r w:rsidRPr="00530559">
        <w:t>«Комментарий» — ручной ввод комментария.</w:t>
      </w:r>
    </w:p>
    <w:p w14:paraId="1C3DECB9" w14:textId="77777777" w:rsidR="00EE705C" w:rsidRPr="00530559" w:rsidRDefault="00EE705C" w:rsidP="00EE705C">
      <w:pPr>
        <w:pStyle w:val="13"/>
        <w:numPr>
          <w:ilvl w:val="0"/>
          <w:numId w:val="10"/>
        </w:numPr>
      </w:pPr>
      <w:r w:rsidRPr="00530559">
        <w:lastRenderedPageBreak/>
        <w:t>Нажать кнопку «Записать и закрыть» или «Записать».</w:t>
      </w:r>
    </w:p>
    <w:p w14:paraId="0EAF2BFC" w14:textId="77777777" w:rsidR="00EE705C" w:rsidRPr="00530559" w:rsidRDefault="00EE705C" w:rsidP="00EE705C">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71370D8E" w14:textId="77777777" w:rsidR="00EE705C" w:rsidRPr="00530559" w:rsidRDefault="00EE705C" w:rsidP="00175DC7">
      <w:pPr>
        <w:pStyle w:val="affc"/>
      </w:pPr>
      <w:r w:rsidRPr="00530559">
        <w:rPr>
          <w:lang w:eastAsia="ru-RU"/>
        </w:rPr>
        <w:drawing>
          <wp:inline distT="0" distB="0" distL="0" distR="0" wp14:anchorId="6EE410CE" wp14:editId="3E65A167">
            <wp:extent cx="4095750" cy="2492742"/>
            <wp:effectExtent l="19050" t="19050" r="19050" b="22225"/>
            <wp:docPr id="73748577" name="Рисунок 73748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0"/>
                    <a:stretch>
                      <a:fillRect/>
                    </a:stretch>
                  </pic:blipFill>
                  <pic:spPr>
                    <a:xfrm>
                      <a:off x="0" y="0"/>
                      <a:ext cx="4106598" cy="2499344"/>
                    </a:xfrm>
                    <a:prstGeom prst="rect">
                      <a:avLst/>
                    </a:prstGeom>
                    <a:ln w="6350">
                      <a:solidFill>
                        <a:schemeClr val="tx1"/>
                      </a:solidFill>
                    </a:ln>
                  </pic:spPr>
                </pic:pic>
              </a:graphicData>
            </a:graphic>
          </wp:inline>
        </w:drawing>
      </w:r>
    </w:p>
    <w:p w14:paraId="680FE477" w14:textId="4DC0203D" w:rsidR="00EE705C" w:rsidRPr="00530559" w:rsidRDefault="00616DE1" w:rsidP="00EE705C">
      <w:pPr>
        <w:pStyle w:val="aff4"/>
      </w:pPr>
      <w:bookmarkStart w:id="1500" w:name="_Ref203645690"/>
      <w:r>
        <w:t>Рисунок </w:t>
      </w:r>
      <w:fldSimple w:instr=" SEQ Рисунок \* ARABIC ">
        <w:r w:rsidR="002166ED">
          <w:rPr>
            <w:noProof/>
          </w:rPr>
          <w:t>799</w:t>
        </w:r>
      </w:fldSimple>
      <w:bookmarkEnd w:id="1500"/>
      <w:r w:rsidR="006B17CF">
        <w:rPr>
          <w:noProof/>
        </w:rPr>
        <w:t> – </w:t>
      </w:r>
      <w:r w:rsidR="00EE705C" w:rsidRPr="00530559">
        <w:t>Окно создания записи элемента в справочнике "Нормативы коммунальных услуг"</w:t>
      </w:r>
    </w:p>
    <w:p w14:paraId="3B6F09D4" w14:textId="77777777" w:rsidR="00651716" w:rsidRPr="00530559" w:rsidRDefault="00651716" w:rsidP="00340107">
      <w:pPr>
        <w:pStyle w:val="4"/>
        <w:rPr>
          <w:rFonts w:asciiTheme="minorHAnsi" w:hAnsiTheme="minorHAnsi"/>
        </w:rPr>
      </w:pPr>
      <w:bookmarkStart w:id="1501" w:name="_Ref207107997"/>
      <w:r w:rsidRPr="00530559">
        <w:t>Нормы тепловых потерь</w:t>
      </w:r>
      <w:bookmarkEnd w:id="1494"/>
      <w:bookmarkEnd w:id="1495"/>
      <w:bookmarkEnd w:id="1496"/>
      <w:bookmarkEnd w:id="1497"/>
      <w:bookmarkEnd w:id="1501"/>
    </w:p>
    <w:p w14:paraId="7DDC2594" w14:textId="77777777" w:rsidR="00917EC6" w:rsidRPr="00530559" w:rsidRDefault="00917EC6" w:rsidP="00917EC6">
      <w:pPr>
        <w:pStyle w:val="5"/>
      </w:pPr>
      <w:r w:rsidRPr="00530559">
        <w:t>Описание справочника</w:t>
      </w:r>
    </w:p>
    <w:p w14:paraId="019A9681" w14:textId="77777777" w:rsidR="00917EC6" w:rsidRPr="00530559" w:rsidRDefault="00917EC6" w:rsidP="00832F1C">
      <w:pPr>
        <w:pStyle w:val="a3"/>
      </w:pPr>
      <w:r w:rsidRPr="00530559">
        <w:t>Справочник «Нормы тепловых потерь» хранит в себе систематизированную информацию о тепловых потерях в трубопроводе в процессе его эксплуатации. Все записанные Нормы тепловых потерь в системах теплоснабжения регламентируются Приказом Министерства энергетики РФ от 30.12.2008 №325 «Об утверждении порядка определения нормативов технологических потерь при передаче тепловой энергии, теплоносителя».</w:t>
      </w:r>
    </w:p>
    <w:p w14:paraId="228C9088" w14:textId="77777777" w:rsidR="00917EC6" w:rsidRPr="00530559" w:rsidRDefault="00917EC6" w:rsidP="00917EC6">
      <w:pPr>
        <w:pStyle w:val="a3"/>
      </w:pPr>
      <w:r w:rsidRPr="00530559">
        <w:t>Вид справочника: первичный — для его заполнения не требуется заполнение иных справочников.</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917EC6" w:rsidRPr="00530559" w14:paraId="5BD8AB06" w14:textId="77777777" w:rsidTr="00220DDE">
        <w:trPr>
          <w:trHeight w:val="567"/>
        </w:trPr>
        <w:tc>
          <w:tcPr>
            <w:tcW w:w="669" w:type="dxa"/>
            <w:shd w:val="clear" w:color="auto" w:fill="FBED9E"/>
            <w:vAlign w:val="center"/>
          </w:tcPr>
          <w:p w14:paraId="059177B2" w14:textId="77777777" w:rsidR="00917EC6" w:rsidRPr="00530559" w:rsidRDefault="00917EC6" w:rsidP="00220DDE">
            <w:pPr>
              <w:pStyle w:val="a3"/>
              <w:ind w:firstLine="0"/>
            </w:pPr>
            <w:r w:rsidRPr="00530559">
              <w:rPr>
                <w:noProof/>
                <w:lang w:eastAsia="ru-RU"/>
              </w:rPr>
              <w:drawing>
                <wp:anchor distT="0" distB="0" distL="114300" distR="114300" simplePos="0" relativeHeight="251666432" behindDoc="0" locked="0" layoutInCell="1" allowOverlap="1" wp14:anchorId="73707950" wp14:editId="3CEAE933">
                  <wp:simplePos x="0" y="0"/>
                  <wp:positionH relativeFrom="column">
                    <wp:posOffset>-635</wp:posOffset>
                  </wp:positionH>
                  <wp:positionV relativeFrom="paragraph">
                    <wp:posOffset>-12700</wp:posOffset>
                  </wp:positionV>
                  <wp:extent cx="255905" cy="312420"/>
                  <wp:effectExtent l="0" t="0" r="0" b="0"/>
                  <wp:wrapNone/>
                  <wp:docPr id="1606840080" name="Рисунок 160684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1">
                            <a:extLst>
                              <a:ext uri="{28A0092B-C50C-407E-A947-70E740481C1C}">
                                <a14:useLocalDpi xmlns:a14="http://schemas.microsoft.com/office/drawing/2010/main" val="0"/>
                              </a:ext>
                            </a:extLst>
                          </a:blip>
                          <a:stretch>
                            <a:fillRect/>
                          </a:stretch>
                        </pic:blipFill>
                        <pic:spPr>
                          <a:xfrm>
                            <a:off x="0" y="0"/>
                            <a:ext cx="255905" cy="312420"/>
                          </a:xfrm>
                          <a:prstGeom prst="rect">
                            <a:avLst/>
                          </a:prstGeom>
                        </pic:spPr>
                      </pic:pic>
                    </a:graphicData>
                  </a:graphic>
                  <wp14:sizeRelH relativeFrom="margin">
                    <wp14:pctWidth>0</wp14:pctWidth>
                  </wp14:sizeRelH>
                  <wp14:sizeRelV relativeFrom="margin">
                    <wp14:pctHeight>0</wp14:pctHeight>
                  </wp14:sizeRelV>
                </wp:anchor>
              </w:drawing>
            </w:r>
          </w:p>
        </w:tc>
        <w:tc>
          <w:tcPr>
            <w:tcW w:w="8686" w:type="dxa"/>
            <w:shd w:val="clear" w:color="auto" w:fill="FBED9E"/>
            <w:vAlign w:val="center"/>
          </w:tcPr>
          <w:p w14:paraId="38A98ED1" w14:textId="77777777" w:rsidR="00917EC6" w:rsidRPr="00530559" w:rsidRDefault="00917EC6" w:rsidP="00220DDE">
            <w:pPr>
              <w:pStyle w:val="afff5"/>
            </w:pPr>
            <w:r w:rsidRPr="00530559">
              <w:t>Расчет→ Справочная информация → Нормы тепловых потерь</w:t>
            </w:r>
          </w:p>
        </w:tc>
      </w:tr>
    </w:tbl>
    <w:p w14:paraId="2225E517" w14:textId="3824CA6B" w:rsidR="00917EC6" w:rsidRPr="00530559" w:rsidRDefault="00917EC6" w:rsidP="00917EC6">
      <w:pPr>
        <w:pStyle w:val="a3"/>
      </w:pPr>
      <w:r w:rsidRPr="00530559">
        <w:lastRenderedPageBreak/>
        <w:t>Справочник представлен таблицей с одной записью, состоящей из следующих столбцов: «Наименование», «Применяется при расчетах», «Код» (</w:t>
      </w:r>
      <w:r w:rsidRPr="00530559">
        <w:fldChar w:fldCharType="begin"/>
      </w:r>
      <w:r w:rsidRPr="00530559">
        <w:instrText xml:space="preserve"> REF _Ref203725841 \h </w:instrText>
      </w:r>
      <w:r w:rsidR="00530559">
        <w:instrText xml:space="preserve"> \* MERGEFORMAT </w:instrText>
      </w:r>
      <w:r w:rsidRPr="00530559">
        <w:fldChar w:fldCharType="separate"/>
      </w:r>
      <w:r w:rsidR="002166ED">
        <w:t>Рисунок 800</w:t>
      </w:r>
      <w:r w:rsidRPr="00530559">
        <w:fldChar w:fldCharType="end"/>
      </w:r>
      <w:r w:rsidRPr="00530559">
        <w:t>).</w:t>
      </w:r>
    </w:p>
    <w:p w14:paraId="22D26A04" w14:textId="77777777" w:rsidR="00917EC6" w:rsidRPr="00530559" w:rsidRDefault="00917EC6" w:rsidP="00175DC7">
      <w:pPr>
        <w:pStyle w:val="affc"/>
      </w:pPr>
      <w:r w:rsidRPr="00530559">
        <w:rPr>
          <w:lang w:eastAsia="ru-RU"/>
        </w:rPr>
        <w:drawing>
          <wp:inline distT="0" distB="0" distL="0" distR="0" wp14:anchorId="1B011C2D" wp14:editId="14A2AB3D">
            <wp:extent cx="5496692" cy="1810003"/>
            <wp:effectExtent l="19050" t="19050" r="8890" b="19050"/>
            <wp:docPr id="328797968" name="Рисунок 32879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2"/>
                    <a:stretch>
                      <a:fillRect/>
                    </a:stretch>
                  </pic:blipFill>
                  <pic:spPr>
                    <a:xfrm>
                      <a:off x="0" y="0"/>
                      <a:ext cx="5496692" cy="1810003"/>
                    </a:xfrm>
                    <a:prstGeom prst="rect">
                      <a:avLst/>
                    </a:prstGeom>
                    <a:ln w="6350">
                      <a:solidFill>
                        <a:schemeClr val="tx1"/>
                      </a:solidFill>
                    </a:ln>
                  </pic:spPr>
                </pic:pic>
              </a:graphicData>
            </a:graphic>
          </wp:inline>
        </w:drawing>
      </w:r>
    </w:p>
    <w:p w14:paraId="7D39D9F1" w14:textId="4DCBBD86" w:rsidR="00917EC6" w:rsidRPr="00530559" w:rsidRDefault="00616DE1" w:rsidP="00917EC6">
      <w:pPr>
        <w:pStyle w:val="aff4"/>
      </w:pPr>
      <w:bookmarkStart w:id="1502" w:name="_Ref203725841"/>
      <w:r>
        <w:t>Рисунок </w:t>
      </w:r>
      <w:fldSimple w:instr=" SEQ Рисунок \* ARABIC ">
        <w:r w:rsidR="002166ED">
          <w:rPr>
            <w:noProof/>
          </w:rPr>
          <w:t>800</w:t>
        </w:r>
      </w:fldSimple>
      <w:bookmarkEnd w:id="1502"/>
      <w:r w:rsidR="00356B84">
        <w:t> – </w:t>
      </w:r>
      <w:bookmarkStart w:id="1503" w:name="_Ref203725834"/>
      <w:r w:rsidR="00917EC6" w:rsidRPr="00530559">
        <w:t>Справочник «Нормы тепловых потерь»</w:t>
      </w:r>
      <w:bookmarkEnd w:id="1503"/>
    </w:p>
    <w:p w14:paraId="2F6ADF20" w14:textId="4501883E" w:rsidR="00917EC6" w:rsidRPr="00530559" w:rsidRDefault="00917EC6" w:rsidP="00917EC6">
      <w:pPr>
        <w:pStyle w:val="a3"/>
      </w:pPr>
      <w:r w:rsidRPr="00530559">
        <w:t>При переходе к строке «Нормы тепловых потерь», открывается форма (</w:t>
      </w:r>
      <w:r w:rsidRPr="00530559">
        <w:fldChar w:fldCharType="begin"/>
      </w:r>
      <w:r w:rsidRPr="00530559">
        <w:instrText xml:space="preserve"> REF _Ref203727330 \h </w:instrText>
      </w:r>
      <w:r w:rsidR="00530559">
        <w:instrText xml:space="preserve"> \* MERGEFORMAT </w:instrText>
      </w:r>
      <w:r w:rsidRPr="00530559">
        <w:fldChar w:fldCharType="separate"/>
      </w:r>
      <w:r w:rsidR="002166ED">
        <w:t>Рисунок 801</w:t>
      </w:r>
      <w:r w:rsidRPr="00530559">
        <w:fldChar w:fldCharType="end"/>
      </w:r>
      <w:r w:rsidRPr="00530559">
        <w:t>).</w:t>
      </w:r>
    </w:p>
    <w:p w14:paraId="31FE89BF" w14:textId="77777777" w:rsidR="00917EC6" w:rsidRPr="00530559" w:rsidRDefault="00917EC6" w:rsidP="00175DC7">
      <w:pPr>
        <w:pStyle w:val="affc"/>
      </w:pPr>
      <w:r w:rsidRPr="00530559">
        <w:rPr>
          <w:lang w:eastAsia="ru-RU"/>
        </w:rPr>
        <w:drawing>
          <wp:inline distT="0" distB="0" distL="0" distR="0" wp14:anchorId="3F90022D" wp14:editId="12B048F9">
            <wp:extent cx="5683910" cy="3506719"/>
            <wp:effectExtent l="19050" t="19050" r="12065" b="17780"/>
            <wp:docPr id="309808838" name="Рисунок 309808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3"/>
                    <a:stretch>
                      <a:fillRect/>
                    </a:stretch>
                  </pic:blipFill>
                  <pic:spPr>
                    <a:xfrm>
                      <a:off x="0" y="0"/>
                      <a:ext cx="5687898" cy="3509179"/>
                    </a:xfrm>
                    <a:prstGeom prst="rect">
                      <a:avLst/>
                    </a:prstGeom>
                    <a:ln w="6350">
                      <a:solidFill>
                        <a:schemeClr val="tx1"/>
                      </a:solidFill>
                    </a:ln>
                  </pic:spPr>
                </pic:pic>
              </a:graphicData>
            </a:graphic>
          </wp:inline>
        </w:drawing>
      </w:r>
    </w:p>
    <w:p w14:paraId="0CF723EE" w14:textId="5C5A9CD9" w:rsidR="00917EC6" w:rsidRPr="00530559" w:rsidRDefault="00616DE1" w:rsidP="00917EC6">
      <w:pPr>
        <w:pStyle w:val="aff4"/>
      </w:pPr>
      <w:bookmarkStart w:id="1504" w:name="_Ref203727330"/>
      <w:r>
        <w:t>Рисунок </w:t>
      </w:r>
      <w:fldSimple w:instr=" SEQ Рисунок \* ARABIC ">
        <w:r w:rsidR="002166ED">
          <w:rPr>
            <w:noProof/>
          </w:rPr>
          <w:t>801</w:t>
        </w:r>
      </w:fldSimple>
      <w:bookmarkEnd w:id="1504"/>
      <w:r w:rsidR="00356B84">
        <w:t> – </w:t>
      </w:r>
      <w:r w:rsidR="00917EC6" w:rsidRPr="00530559">
        <w:t>Строка «Нормы тепловых потерь»</w:t>
      </w:r>
    </w:p>
    <w:p w14:paraId="002A1624" w14:textId="77777777" w:rsidR="00917EC6" w:rsidRPr="00530559" w:rsidRDefault="00917EC6" w:rsidP="00917EC6">
      <w:pPr>
        <w:pStyle w:val="a3"/>
      </w:pPr>
      <w:r w:rsidRPr="00530559">
        <w:t>Форма состоит из следующих элементов:</w:t>
      </w:r>
    </w:p>
    <w:p w14:paraId="69A00ACA" w14:textId="77777777" w:rsidR="00917EC6" w:rsidRPr="00530559" w:rsidRDefault="00917EC6" w:rsidP="00917EC6">
      <w:pPr>
        <w:pStyle w:val="20"/>
      </w:pPr>
      <w:r w:rsidRPr="00530559">
        <w:t>Флаг «Использовать при расчетах» — при выставлении данного флага, данные из данной записи используются при расчетах;</w:t>
      </w:r>
    </w:p>
    <w:p w14:paraId="3BCACB90" w14:textId="77777777" w:rsidR="00917EC6" w:rsidRPr="00530559" w:rsidRDefault="00917EC6" w:rsidP="00917EC6">
      <w:pPr>
        <w:pStyle w:val="20"/>
      </w:pPr>
      <w:r w:rsidRPr="00530559">
        <w:t>«Наименование»;</w:t>
      </w:r>
    </w:p>
    <w:p w14:paraId="6DF035EA" w14:textId="77777777" w:rsidR="00917EC6" w:rsidRPr="00530559" w:rsidRDefault="00917EC6" w:rsidP="00917EC6">
      <w:pPr>
        <w:pStyle w:val="20"/>
      </w:pPr>
      <w:r w:rsidRPr="00530559">
        <w:lastRenderedPageBreak/>
        <w:t>«Код»;</w:t>
      </w:r>
    </w:p>
    <w:p w14:paraId="335153B6" w14:textId="77777777" w:rsidR="00917EC6" w:rsidRPr="00530559" w:rsidRDefault="00917EC6" w:rsidP="00917EC6">
      <w:pPr>
        <w:pStyle w:val="20"/>
      </w:pPr>
      <w:r w:rsidRPr="00530559">
        <w:t>«Раздел 1», «Раздел 2», «Раздел 3», «Раздел 4» — каждый раздел отвечает за свой проект теплопровода;</w:t>
      </w:r>
    </w:p>
    <w:p w14:paraId="520530C7" w14:textId="77777777" w:rsidR="00917EC6" w:rsidRPr="00530559" w:rsidRDefault="00917EC6" w:rsidP="00917EC6">
      <w:pPr>
        <w:pStyle w:val="20"/>
      </w:pPr>
      <w:r w:rsidRPr="00530559">
        <w:t>«Удельный объем систем теплопотребления» — хранит в себе информацию по удельной емкости систем теплопотребления, при расчетной разности температуры в тепловой сети</w:t>
      </w:r>
    </w:p>
    <w:p w14:paraId="2C2D1CF5" w14:textId="340EE593" w:rsidR="00917EC6" w:rsidRPr="00530559" w:rsidRDefault="00917EC6" w:rsidP="00917EC6">
      <w:pPr>
        <w:pStyle w:val="20"/>
      </w:pPr>
      <w:r w:rsidRPr="00530559">
        <w:t xml:space="preserve">«Таблица 1.1», «Таблица 1.2», «Таблица 1.3» — каждая таблица передает информацию о тепловых потерях при разных условиях. Первая цифра в номере таблицы - номер </w:t>
      </w:r>
      <w:r w:rsidR="00343AFA" w:rsidRPr="00530559">
        <w:t>раздела,</w:t>
      </w:r>
      <w:r w:rsidRPr="00530559">
        <w:t xml:space="preserve"> к которому она относится, вторая цифра в номере таблицы - порядковый номер в списке таблиц раздела;</w:t>
      </w:r>
    </w:p>
    <w:p w14:paraId="59BCB499" w14:textId="77777777" w:rsidR="00917EC6" w:rsidRPr="00530559" w:rsidRDefault="00917EC6" w:rsidP="00917EC6">
      <w:pPr>
        <w:pStyle w:val="20"/>
      </w:pPr>
      <w:r w:rsidRPr="00530559">
        <w:t>«Комментарий».</w:t>
      </w:r>
    </w:p>
    <w:p w14:paraId="37694A5E" w14:textId="514D7014" w:rsidR="00917EC6" w:rsidRPr="00530559" w:rsidRDefault="00917EC6" w:rsidP="00832F1C">
      <w:pPr>
        <w:pStyle w:val="a3"/>
      </w:pPr>
      <w:r w:rsidRPr="00530559">
        <w:t xml:space="preserve">В разделах представлена информация по теплопроводам, спроектированным с 1959 года </w:t>
      </w:r>
      <w:r w:rsidR="00343AFA" w:rsidRPr="00530559">
        <w:t>по 2004 год,</w:t>
      </w:r>
      <w:r w:rsidRPr="00530559">
        <w:t xml:space="preserve"> и включают в себя таблицы с подробной информацией:</w:t>
      </w:r>
    </w:p>
    <w:p w14:paraId="5D56CA7E" w14:textId="77777777" w:rsidR="00917EC6" w:rsidRPr="00530559" w:rsidRDefault="00917EC6" w:rsidP="00833707">
      <w:pPr>
        <w:pStyle w:val="13"/>
        <w:numPr>
          <w:ilvl w:val="0"/>
          <w:numId w:val="69"/>
        </w:numPr>
      </w:pPr>
      <w:r w:rsidRPr="00530559">
        <w:t xml:space="preserve"> «Раздел 1» — нормы тепловых потерь (плотности теплового потока) теплопроводами, спроектированными в период с 1959 г. по 1989г. включительно. Включает в себя три таблицы с нормами тепловых потерь:</w:t>
      </w:r>
    </w:p>
    <w:p w14:paraId="65A33583" w14:textId="0867B60C" w:rsidR="00917EC6" w:rsidRPr="00530559" w:rsidRDefault="00917EC6" w:rsidP="00917EC6">
      <w:pPr>
        <w:pStyle w:val="20"/>
      </w:pPr>
      <w:r w:rsidRPr="00530559">
        <w:t>«Таблица 1.1» — Нормы тепловых потерь трубопровода внутри помещений с расчетной температурой воздуха t = +25 °C. Таблица состоит из следующих столбцов (</w:t>
      </w:r>
      <w:r w:rsidRPr="00530559">
        <w:fldChar w:fldCharType="begin"/>
      </w:r>
      <w:r w:rsidRPr="00530559">
        <w:instrText xml:space="preserve"> REF _Ref203731156 \h </w:instrText>
      </w:r>
      <w:r w:rsidR="00530559">
        <w:instrText xml:space="preserve"> \* MERGEFORMAT </w:instrText>
      </w:r>
      <w:r w:rsidRPr="00530559">
        <w:fldChar w:fldCharType="separate"/>
      </w:r>
      <w:r w:rsidR="002166ED">
        <w:t>Рисунок 802</w:t>
      </w:r>
      <w:r w:rsidRPr="00530559">
        <w:fldChar w:fldCharType="end"/>
      </w:r>
      <w:r w:rsidRPr="00530559">
        <w:t>):</w:t>
      </w:r>
    </w:p>
    <w:p w14:paraId="4148D874" w14:textId="77777777" w:rsidR="00917EC6" w:rsidRPr="00530559" w:rsidRDefault="00917EC6" w:rsidP="00917EC6">
      <w:pPr>
        <w:pStyle w:val="30"/>
      </w:pPr>
      <w:r w:rsidRPr="00530559">
        <w:t>«Диаметр трубопровода (мм)» — диаметр трубы трубопровода. Хранит значения с 25мм до 1400мм;</w:t>
      </w:r>
    </w:p>
    <w:p w14:paraId="22A4A944" w14:textId="77777777" w:rsidR="00917EC6" w:rsidRPr="00530559" w:rsidRDefault="00917EC6" w:rsidP="00917EC6">
      <w:pPr>
        <w:pStyle w:val="30"/>
      </w:pPr>
      <w:r w:rsidRPr="00530559">
        <w:t>«Тепловые потери, ккал/</w:t>
      </w:r>
      <w:proofErr w:type="spellStart"/>
      <w:r w:rsidRPr="00530559">
        <w:t>чм</w:t>
      </w:r>
      <w:proofErr w:type="spellEnd"/>
      <w:r w:rsidRPr="00530559">
        <w:t xml:space="preserve"> (Т = 50 С)» … «Тепловые потери, ккал/</w:t>
      </w:r>
      <w:proofErr w:type="spellStart"/>
      <w:r w:rsidRPr="00530559">
        <w:t>чм</w:t>
      </w:r>
      <w:proofErr w:type="spellEnd"/>
      <w:r w:rsidRPr="00530559">
        <w:t xml:space="preserve"> (Т = 450 С)» — тепловые потери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 и рассчитано с шагом в 25°C в диапазоне с 50°C до 150°C и с шагом в 50°C в диапазоне с 150°C до 450°C. Всего 11 столбцов.</w:t>
      </w:r>
    </w:p>
    <w:p w14:paraId="21FE685A" w14:textId="77777777" w:rsidR="00917EC6" w:rsidRPr="00530559" w:rsidRDefault="00917EC6" w:rsidP="00175DC7">
      <w:pPr>
        <w:pStyle w:val="affc"/>
      </w:pPr>
      <w:r w:rsidRPr="00530559">
        <w:rPr>
          <w:lang w:eastAsia="ru-RU"/>
        </w:rPr>
        <w:lastRenderedPageBreak/>
        <w:drawing>
          <wp:inline distT="0" distB="0" distL="0" distR="0" wp14:anchorId="0FEC3D05" wp14:editId="74EDA402">
            <wp:extent cx="5939790" cy="2829560"/>
            <wp:effectExtent l="19050" t="19050" r="22860" b="279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a:stretch>
                      <a:fillRect/>
                    </a:stretch>
                  </pic:blipFill>
                  <pic:spPr>
                    <a:xfrm>
                      <a:off x="0" y="0"/>
                      <a:ext cx="5939790" cy="2829560"/>
                    </a:xfrm>
                    <a:prstGeom prst="rect">
                      <a:avLst/>
                    </a:prstGeom>
                    <a:ln w="6350">
                      <a:solidFill>
                        <a:schemeClr val="tx1"/>
                      </a:solidFill>
                    </a:ln>
                  </pic:spPr>
                </pic:pic>
              </a:graphicData>
            </a:graphic>
          </wp:inline>
        </w:drawing>
      </w:r>
    </w:p>
    <w:p w14:paraId="37F60596" w14:textId="2CC0D541" w:rsidR="00917EC6" w:rsidRPr="00530559" w:rsidRDefault="00616DE1" w:rsidP="00917EC6">
      <w:pPr>
        <w:pStyle w:val="aff4"/>
      </w:pPr>
      <w:bookmarkStart w:id="1505" w:name="_Ref203731156"/>
      <w:r>
        <w:t>Рисунок </w:t>
      </w:r>
      <w:fldSimple w:instr=" SEQ Рисунок \* ARABIC ">
        <w:r w:rsidR="002166ED">
          <w:rPr>
            <w:noProof/>
          </w:rPr>
          <w:t>802</w:t>
        </w:r>
      </w:fldSimple>
      <w:bookmarkEnd w:id="1505"/>
      <w:r w:rsidR="00356B84">
        <w:t> – </w:t>
      </w:r>
      <w:r w:rsidR="00917EC6" w:rsidRPr="00530559">
        <w:t>Нормы тепловых потерь. Раздел 1, Таблица 1.1</w:t>
      </w:r>
    </w:p>
    <w:p w14:paraId="74410A81" w14:textId="1E38EC3C" w:rsidR="00917EC6" w:rsidRPr="00530559" w:rsidRDefault="00917EC6" w:rsidP="00917EC6">
      <w:pPr>
        <w:pStyle w:val="20"/>
      </w:pPr>
      <w:r w:rsidRPr="00530559">
        <w:t>«Таблица 1.2» — Нормы тепловых потерь изолированными теплопроводами на открытом воздухе с расчетной температурой наружного воздуха t = +5 °C. Таблица состоит из следующих столбцов (</w:t>
      </w:r>
      <w:r w:rsidRPr="00530559">
        <w:fldChar w:fldCharType="begin"/>
      </w:r>
      <w:r w:rsidRPr="00530559">
        <w:instrText xml:space="preserve"> REF _Ref203731736 \h </w:instrText>
      </w:r>
      <w:r w:rsidR="00530559">
        <w:instrText xml:space="preserve"> \* MERGEFORMAT </w:instrText>
      </w:r>
      <w:r w:rsidRPr="00530559">
        <w:fldChar w:fldCharType="separate"/>
      </w:r>
      <w:r w:rsidR="002166ED">
        <w:t>Рисунок 803</w:t>
      </w:r>
      <w:r w:rsidRPr="00530559">
        <w:fldChar w:fldCharType="end"/>
      </w:r>
      <w:r w:rsidRPr="00530559">
        <w:t>):</w:t>
      </w:r>
    </w:p>
    <w:p w14:paraId="7E3CEDD9" w14:textId="77777777" w:rsidR="00917EC6" w:rsidRPr="00530559" w:rsidRDefault="00917EC6" w:rsidP="00917EC6">
      <w:pPr>
        <w:pStyle w:val="30"/>
      </w:pPr>
      <w:r w:rsidRPr="00530559">
        <w:t>«Диаметр трубопровода (мм)» — диаметр трубы трубопровода. Хранит значения с 25мм до 1400мм;</w:t>
      </w:r>
    </w:p>
    <w:p w14:paraId="027D88C2" w14:textId="77777777" w:rsidR="00917EC6" w:rsidRPr="00530559" w:rsidRDefault="00917EC6" w:rsidP="00917EC6">
      <w:pPr>
        <w:pStyle w:val="30"/>
      </w:pPr>
      <w:r w:rsidRPr="00530559">
        <w:t>«Тепловые потери, ккал/</w:t>
      </w:r>
      <w:proofErr w:type="spellStart"/>
      <w:r w:rsidRPr="00530559">
        <w:t>чм</w:t>
      </w:r>
      <w:proofErr w:type="spellEnd"/>
      <w:r w:rsidRPr="00530559">
        <w:t xml:space="preserve"> (Т = 45 С)» … «Тепловые потери, ккал/</w:t>
      </w:r>
      <w:proofErr w:type="spellStart"/>
      <w:r w:rsidRPr="00530559">
        <w:t>чм</w:t>
      </w:r>
      <w:proofErr w:type="spellEnd"/>
      <w:r w:rsidRPr="00530559">
        <w:t xml:space="preserve"> (Т = 445 С)» — тепловые потери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 и рассчитано с шагом в 25°C в диапазоне с 45°C до 145°C и с шагом в 50°C в диапазоне с 145°C до 445°C. Всего 11 столбцов.</w:t>
      </w:r>
    </w:p>
    <w:p w14:paraId="24F435BF" w14:textId="77777777" w:rsidR="00917EC6" w:rsidRPr="00530559" w:rsidRDefault="00917EC6" w:rsidP="00175DC7">
      <w:pPr>
        <w:pStyle w:val="affc"/>
      </w:pPr>
      <w:r w:rsidRPr="00530559">
        <w:rPr>
          <w:lang w:eastAsia="ru-RU"/>
        </w:rPr>
        <w:lastRenderedPageBreak/>
        <w:drawing>
          <wp:inline distT="0" distB="0" distL="0" distR="0" wp14:anchorId="5BB9CD99" wp14:editId="02113D94">
            <wp:extent cx="5939790" cy="2830195"/>
            <wp:effectExtent l="19050" t="19050" r="22860" b="27305"/>
            <wp:docPr id="1606840064" name="Рисунок 160684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5"/>
                    <a:stretch>
                      <a:fillRect/>
                    </a:stretch>
                  </pic:blipFill>
                  <pic:spPr>
                    <a:xfrm>
                      <a:off x="0" y="0"/>
                      <a:ext cx="5939790" cy="2830195"/>
                    </a:xfrm>
                    <a:prstGeom prst="rect">
                      <a:avLst/>
                    </a:prstGeom>
                    <a:ln w="6350">
                      <a:solidFill>
                        <a:schemeClr val="tx1"/>
                      </a:solidFill>
                    </a:ln>
                  </pic:spPr>
                </pic:pic>
              </a:graphicData>
            </a:graphic>
          </wp:inline>
        </w:drawing>
      </w:r>
    </w:p>
    <w:p w14:paraId="47BEADDD" w14:textId="4633F703" w:rsidR="00917EC6" w:rsidRPr="00530559" w:rsidRDefault="00616DE1" w:rsidP="00917EC6">
      <w:pPr>
        <w:pStyle w:val="aff4"/>
      </w:pPr>
      <w:bookmarkStart w:id="1506" w:name="_Ref203731736"/>
      <w:r>
        <w:t>Рисунок </w:t>
      </w:r>
      <w:fldSimple w:instr=" SEQ Рисунок \* ARABIC ">
        <w:r w:rsidR="002166ED">
          <w:rPr>
            <w:noProof/>
          </w:rPr>
          <w:t>803</w:t>
        </w:r>
      </w:fldSimple>
      <w:bookmarkEnd w:id="1506"/>
      <w:r w:rsidR="00356B84">
        <w:t> – </w:t>
      </w:r>
      <w:r w:rsidR="00917EC6" w:rsidRPr="00530559">
        <w:t>Нормы тепловых потерь. Раздел 1, Таблица 1.2</w:t>
      </w:r>
    </w:p>
    <w:p w14:paraId="7920E115" w14:textId="77777777" w:rsidR="00917EC6" w:rsidRPr="00530559" w:rsidRDefault="00917EC6" w:rsidP="00917EC6">
      <w:pPr>
        <w:pStyle w:val="20"/>
      </w:pPr>
      <w:r w:rsidRPr="00530559">
        <w:t xml:space="preserve">«Таблица 1.3» — Нормы тепловых потерь изолированными водяными теплопроводами в непроходных каналах и при </w:t>
      </w:r>
      <w:proofErr w:type="spellStart"/>
      <w:r w:rsidRPr="00530559">
        <w:t>бесканальной</w:t>
      </w:r>
      <w:proofErr w:type="spellEnd"/>
      <w:r w:rsidRPr="00530559">
        <w:t xml:space="preserve"> прокладке с расчетной температурой грунта t = +5 °C. Таблица состоит из следующих столбцов:</w:t>
      </w:r>
    </w:p>
    <w:p w14:paraId="7D67CEBF" w14:textId="77777777" w:rsidR="00917EC6" w:rsidRPr="00530559" w:rsidRDefault="00917EC6" w:rsidP="00917EC6">
      <w:pPr>
        <w:pStyle w:val="30"/>
      </w:pPr>
      <w:r w:rsidRPr="00530559">
        <w:t>«Диаметр трубопровода (мм)» — диаметр трубы трубопровода. Хранит значения с 25мм до 1400мм;</w:t>
      </w:r>
    </w:p>
    <w:p w14:paraId="127379CA" w14:textId="77777777" w:rsidR="00917EC6" w:rsidRPr="00530559" w:rsidRDefault="00917EC6" w:rsidP="00917EC6">
      <w:pPr>
        <w:pStyle w:val="30"/>
      </w:pPr>
      <w:r w:rsidRPr="00530559">
        <w:t>«Обратным трубопроводом при разности температур теплоносителя и грунта 45 °C (t = 50 °C)»;</w:t>
      </w:r>
    </w:p>
    <w:p w14:paraId="7313EC5B" w14:textId="77777777" w:rsidR="00917EC6" w:rsidRPr="00530559" w:rsidRDefault="00917EC6" w:rsidP="00917EC6">
      <w:pPr>
        <w:pStyle w:val="30"/>
      </w:pPr>
      <w:r w:rsidRPr="00530559">
        <w:t>«2-трубной прокладки при разности температур теплоносителя и грунта 52,5 °C (t = 65 °C)»;</w:t>
      </w:r>
    </w:p>
    <w:p w14:paraId="5E5F652E" w14:textId="77777777" w:rsidR="00917EC6" w:rsidRPr="00530559" w:rsidRDefault="00917EC6" w:rsidP="00917EC6">
      <w:pPr>
        <w:pStyle w:val="30"/>
      </w:pPr>
      <w:r w:rsidRPr="00530559">
        <w:t>«2-трубной прокладки при разности температур теплоносителя и грунта 65 °C (t = 90 °C)»;</w:t>
      </w:r>
    </w:p>
    <w:p w14:paraId="0CB974F3" w14:textId="77777777" w:rsidR="00917EC6" w:rsidRPr="00530559" w:rsidRDefault="00917EC6" w:rsidP="00917EC6">
      <w:pPr>
        <w:pStyle w:val="30"/>
      </w:pPr>
      <w:r w:rsidRPr="00530559">
        <w:t>«2-трубной прокладки при разности температур теплоносителя и грунта 75 °C (t = 110 °C)».</w:t>
      </w:r>
    </w:p>
    <w:p w14:paraId="41C83C95" w14:textId="77777777" w:rsidR="00917EC6" w:rsidRPr="00530559" w:rsidRDefault="00917EC6" w:rsidP="00175DC7">
      <w:pPr>
        <w:pStyle w:val="affc"/>
      </w:pPr>
      <w:r w:rsidRPr="00530559">
        <w:rPr>
          <w:lang w:eastAsia="ru-RU"/>
        </w:rPr>
        <w:lastRenderedPageBreak/>
        <w:drawing>
          <wp:inline distT="0" distB="0" distL="0" distR="0" wp14:anchorId="6A7405D1" wp14:editId="001025D5">
            <wp:extent cx="5939790" cy="2814955"/>
            <wp:effectExtent l="19050" t="19050" r="22860" b="23495"/>
            <wp:docPr id="1606840065" name="Рисунок 160684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a:stretch>
                      <a:fillRect/>
                    </a:stretch>
                  </pic:blipFill>
                  <pic:spPr>
                    <a:xfrm>
                      <a:off x="0" y="0"/>
                      <a:ext cx="5939790" cy="2814955"/>
                    </a:xfrm>
                    <a:prstGeom prst="rect">
                      <a:avLst/>
                    </a:prstGeom>
                    <a:ln w="6350">
                      <a:solidFill>
                        <a:schemeClr val="tx1"/>
                      </a:solidFill>
                    </a:ln>
                  </pic:spPr>
                </pic:pic>
              </a:graphicData>
            </a:graphic>
          </wp:inline>
        </w:drawing>
      </w:r>
    </w:p>
    <w:p w14:paraId="39C903B6" w14:textId="47E09CA4" w:rsidR="00917EC6" w:rsidRPr="00530559" w:rsidRDefault="00616DE1" w:rsidP="00917EC6">
      <w:pPr>
        <w:pStyle w:val="aff4"/>
      </w:pPr>
      <w:r>
        <w:t>Рисунок </w:t>
      </w:r>
      <w:fldSimple w:instr=" SEQ Рисунок \* ARABIC ">
        <w:r w:rsidR="002166ED">
          <w:rPr>
            <w:noProof/>
          </w:rPr>
          <w:t>804</w:t>
        </w:r>
      </w:fldSimple>
      <w:r w:rsidR="00356B84">
        <w:t> – </w:t>
      </w:r>
      <w:r w:rsidR="00917EC6" w:rsidRPr="00530559">
        <w:t>Нормы тепловых потерь. Раздел 1, Таблица 1.3</w:t>
      </w:r>
    </w:p>
    <w:p w14:paraId="6FA01FF3" w14:textId="77777777" w:rsidR="00917EC6" w:rsidRPr="00530559" w:rsidRDefault="00917EC6" w:rsidP="00833707">
      <w:pPr>
        <w:pStyle w:val="13"/>
        <w:numPr>
          <w:ilvl w:val="0"/>
          <w:numId w:val="69"/>
        </w:numPr>
      </w:pPr>
      <w:r w:rsidRPr="00530559">
        <w:t>«Раздел 2» — нормы тепловых потерь (плотности теплового потока) теплопроводами, спроектированными в период с 1990 г. по 1997 г. включительно. Включает в себя пять таблиц с нормами тепловых потерь:</w:t>
      </w:r>
    </w:p>
    <w:p w14:paraId="6CF6AE60" w14:textId="77777777" w:rsidR="00917EC6" w:rsidRPr="00530559" w:rsidRDefault="00917EC6" w:rsidP="00917EC6">
      <w:pPr>
        <w:pStyle w:val="20"/>
      </w:pPr>
      <w:r w:rsidRPr="00530559">
        <w:t>«Таблица 2.1» — Нормы тепловых потерь трубопроводов, расположенных на открытом воздухе. Таблица включает в себя два варианта:</w:t>
      </w:r>
    </w:p>
    <w:p w14:paraId="4E8C97E1" w14:textId="77777777" w:rsidR="00917EC6" w:rsidRPr="00530559" w:rsidRDefault="00917EC6" w:rsidP="00917EC6">
      <w:pPr>
        <w:pStyle w:val="30"/>
      </w:pPr>
      <w:r w:rsidRPr="00530559">
        <w:t>«Продолжительность эксплуатации до 5000 ч/год включительно» — если продолжительность подачи теплоносителя в трубах не превышает 5000 часов в год, то к трубопроводу применимы значения, рассчитанные в таблице. Таблица включает в себя:</w:t>
      </w:r>
    </w:p>
    <w:p w14:paraId="02AB6816" w14:textId="77777777" w:rsidR="00917EC6" w:rsidRPr="00530559" w:rsidRDefault="00917EC6" w:rsidP="00917EC6">
      <w:pPr>
        <w:pStyle w:val="40"/>
      </w:pPr>
      <w:r w:rsidRPr="00530559">
        <w:t>«Диаметр трубопровода (мм)» — диаметр трубы трубопровода. Хранит значения с 25мм до 1000мм;</w:t>
      </w:r>
    </w:p>
    <w:p w14:paraId="04C4C333" w14:textId="77777777" w:rsidR="00917EC6" w:rsidRPr="00530559" w:rsidRDefault="00917EC6" w:rsidP="00917EC6">
      <w:pPr>
        <w:pStyle w:val="40"/>
      </w:pPr>
      <w:r w:rsidRPr="00530559">
        <w:t>«Тепловые потери, ккал/</w:t>
      </w:r>
      <w:proofErr w:type="spellStart"/>
      <w:r w:rsidRPr="00530559">
        <w:t>чм</w:t>
      </w:r>
      <w:proofErr w:type="spellEnd"/>
      <w:r w:rsidRPr="00530559">
        <w:t xml:space="preserve"> (Т = 20 С)» … «Тепловые потери, ккал/</w:t>
      </w:r>
      <w:proofErr w:type="spellStart"/>
      <w:r w:rsidRPr="00530559">
        <w:t>чм</w:t>
      </w:r>
      <w:proofErr w:type="spellEnd"/>
      <w:r w:rsidRPr="00530559">
        <w:t xml:space="preserve"> (Т = 450 С)» — тепловые потери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 и рассчитано с шагом в 30°C в диапазоне с 20°C до </w:t>
      </w:r>
      <w:r w:rsidRPr="00530559">
        <w:lastRenderedPageBreak/>
        <w:t>50°C, с шагом в 25°C в диапазоне с 50°C до 150°C и с шагом в 50°C в диапазоне с 150°C до 450°C. Всего 12 столбцов.</w:t>
      </w:r>
    </w:p>
    <w:p w14:paraId="0B813FA5" w14:textId="77777777" w:rsidR="00917EC6" w:rsidRPr="00530559" w:rsidRDefault="00917EC6" w:rsidP="00917EC6">
      <w:pPr>
        <w:pStyle w:val="30"/>
      </w:pPr>
      <w:r w:rsidRPr="00530559">
        <w:t>«Продолжительность эксплуатации более 5000 ч/год» — если продолжительность подачи теплоносителя в трубах превышает 5000 часов в год, то к трубопроводу применимы значения, рассчитанные в таблице. Таблица включает в себя:</w:t>
      </w:r>
    </w:p>
    <w:p w14:paraId="78734551" w14:textId="77777777" w:rsidR="00917EC6" w:rsidRPr="00530559" w:rsidRDefault="00917EC6" w:rsidP="00917EC6">
      <w:pPr>
        <w:pStyle w:val="40"/>
      </w:pPr>
      <w:r w:rsidRPr="00530559">
        <w:t>«Диаметр трубопровода (мм)» — диаметр трубы трубопровода. Хранит значения с 25мм до 1000мм;</w:t>
      </w:r>
    </w:p>
    <w:p w14:paraId="793721B2" w14:textId="77777777" w:rsidR="00917EC6" w:rsidRPr="00530559" w:rsidRDefault="00917EC6" w:rsidP="00917EC6">
      <w:pPr>
        <w:pStyle w:val="40"/>
      </w:pPr>
      <w:r w:rsidRPr="00530559">
        <w:t>«Тепловые потери, ккал/</w:t>
      </w:r>
      <w:proofErr w:type="spellStart"/>
      <w:r w:rsidRPr="00530559">
        <w:t>чм</w:t>
      </w:r>
      <w:proofErr w:type="spellEnd"/>
      <w:r w:rsidRPr="00530559">
        <w:t xml:space="preserve"> (Т = 20 С)» … «Тепловые потери, ккал/</w:t>
      </w:r>
      <w:proofErr w:type="spellStart"/>
      <w:r w:rsidRPr="00530559">
        <w:t>чм</w:t>
      </w:r>
      <w:proofErr w:type="spellEnd"/>
      <w:r w:rsidRPr="00530559">
        <w:t xml:space="preserve"> (Т = 450 С)» — тепловые потери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 и рассчитано с шагом в 30°C в диапазоне с 20°C до 50°C, с шагом в 25°C в диапазоне с 50°C до 150°C и с шагом в 50°C в диапазоне с 150°C до 450°C. Всего 12 столбцов.</w:t>
      </w:r>
    </w:p>
    <w:p w14:paraId="5314AAEA" w14:textId="77777777" w:rsidR="00917EC6" w:rsidRPr="00530559" w:rsidRDefault="00917EC6" w:rsidP="00175DC7">
      <w:pPr>
        <w:pStyle w:val="affc"/>
      </w:pPr>
      <w:r w:rsidRPr="00530559">
        <w:rPr>
          <w:lang w:eastAsia="ru-RU"/>
        </w:rPr>
        <w:drawing>
          <wp:inline distT="0" distB="0" distL="0" distR="0" wp14:anchorId="06880D03" wp14:editId="2C67DB26">
            <wp:extent cx="5939790" cy="2822575"/>
            <wp:effectExtent l="19050" t="19050" r="22860" b="15875"/>
            <wp:docPr id="1606840066" name="Рисунок 160684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7"/>
                    <a:stretch>
                      <a:fillRect/>
                    </a:stretch>
                  </pic:blipFill>
                  <pic:spPr>
                    <a:xfrm>
                      <a:off x="0" y="0"/>
                      <a:ext cx="5939790" cy="2822575"/>
                    </a:xfrm>
                    <a:prstGeom prst="rect">
                      <a:avLst/>
                    </a:prstGeom>
                    <a:ln w="6350">
                      <a:solidFill>
                        <a:schemeClr val="tx1"/>
                      </a:solidFill>
                    </a:ln>
                  </pic:spPr>
                </pic:pic>
              </a:graphicData>
            </a:graphic>
          </wp:inline>
        </w:drawing>
      </w:r>
    </w:p>
    <w:p w14:paraId="5AEDB995" w14:textId="761AD44F" w:rsidR="00917EC6" w:rsidRPr="00530559" w:rsidRDefault="00616DE1" w:rsidP="00917EC6">
      <w:pPr>
        <w:pStyle w:val="aff4"/>
      </w:pPr>
      <w:r>
        <w:t>Рисунок </w:t>
      </w:r>
      <w:fldSimple w:instr=" SEQ Рисунок \* ARABIC ">
        <w:r w:rsidR="002166ED">
          <w:rPr>
            <w:noProof/>
          </w:rPr>
          <w:t>805</w:t>
        </w:r>
      </w:fldSimple>
      <w:r w:rsidR="00356B84">
        <w:t> – </w:t>
      </w:r>
      <w:r w:rsidR="00917EC6" w:rsidRPr="00530559">
        <w:t>Нормы тепловых потерь. Раздел 2, Таблица 2.1</w:t>
      </w:r>
    </w:p>
    <w:p w14:paraId="6CF57C84" w14:textId="77777777" w:rsidR="00917EC6" w:rsidRPr="00530559" w:rsidRDefault="00917EC6" w:rsidP="00917EC6">
      <w:pPr>
        <w:pStyle w:val="20"/>
      </w:pPr>
      <w:r w:rsidRPr="00530559">
        <w:t xml:space="preserve">«Таблица 2.2» — Нормы тепловых потерь трубопроводов, </w:t>
      </w:r>
      <w:r w:rsidRPr="00530559">
        <w:lastRenderedPageBreak/>
        <w:t>расположенных в помещении и тоннеле. Таблица включает в себя два варианта:</w:t>
      </w:r>
    </w:p>
    <w:p w14:paraId="20B6C9AB" w14:textId="77777777" w:rsidR="00917EC6" w:rsidRPr="00530559" w:rsidRDefault="00917EC6" w:rsidP="00917EC6">
      <w:pPr>
        <w:pStyle w:val="30"/>
      </w:pPr>
      <w:r w:rsidRPr="00530559">
        <w:t>«Продолжительность эксплуатации до 5000 ч/год включительно» — если продолжительность подачи теплоносителя в трубах не превышает 5000 часов в год, то к трубопроводу применимы значения, рассчитанные в таблице. Таблица включает в себя:</w:t>
      </w:r>
    </w:p>
    <w:p w14:paraId="1F636663" w14:textId="77777777" w:rsidR="00917EC6" w:rsidRPr="00530559" w:rsidRDefault="00917EC6" w:rsidP="00917EC6">
      <w:pPr>
        <w:pStyle w:val="40"/>
      </w:pPr>
      <w:r w:rsidRPr="00530559">
        <w:t>«Диаметр трубопровода (мм)» — диаметр трубы трубопровода. Хранит значения с 25мм до 1000мм;</w:t>
      </w:r>
    </w:p>
    <w:p w14:paraId="435B9F75" w14:textId="77777777" w:rsidR="00917EC6" w:rsidRPr="00530559" w:rsidRDefault="00917EC6" w:rsidP="00917EC6">
      <w:pPr>
        <w:pStyle w:val="40"/>
      </w:pPr>
      <w:r w:rsidRPr="00530559">
        <w:t>«Тепловые потери, ккал/</w:t>
      </w:r>
      <w:proofErr w:type="spellStart"/>
      <w:r w:rsidRPr="00530559">
        <w:t>чм</w:t>
      </w:r>
      <w:proofErr w:type="spellEnd"/>
      <w:r w:rsidRPr="00530559">
        <w:t xml:space="preserve"> (Т = 50 С)» … «Тепловые потери, ккал/</w:t>
      </w:r>
      <w:proofErr w:type="spellStart"/>
      <w:r w:rsidRPr="00530559">
        <w:t>чм</w:t>
      </w:r>
      <w:proofErr w:type="spellEnd"/>
      <w:r w:rsidRPr="00530559">
        <w:t xml:space="preserve"> (Т = 450 С)» — тепловые потери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 и рассчитано с шагом в 25°C в диапазоне с 50°C до 150°C и с шагом в 50°C в диапазоне с 150°C до 450°C. Всего 11 столбцов.</w:t>
      </w:r>
    </w:p>
    <w:p w14:paraId="2D012DE3" w14:textId="77777777" w:rsidR="00917EC6" w:rsidRPr="00530559" w:rsidRDefault="00917EC6" w:rsidP="00917EC6">
      <w:pPr>
        <w:pStyle w:val="30"/>
      </w:pPr>
      <w:r w:rsidRPr="00530559">
        <w:t>«Продолжительность эксплуатации более 5000 ч/год» — если продолжительность подачи теплоносителя в трубах превышает 5000 часов в год, то к трубопроводу применимы значения, рассчитанные в таблице. Таблица включает в себя:</w:t>
      </w:r>
    </w:p>
    <w:p w14:paraId="214A23E6" w14:textId="77777777" w:rsidR="00917EC6" w:rsidRPr="00530559" w:rsidRDefault="00917EC6" w:rsidP="00917EC6">
      <w:pPr>
        <w:pStyle w:val="40"/>
      </w:pPr>
      <w:r w:rsidRPr="00530559">
        <w:t>«Диаметр трубопровода (мм)» — диаметр трубы трубопровода. Хранит значения с 25мм до 1000мм;</w:t>
      </w:r>
    </w:p>
    <w:p w14:paraId="344FFE81" w14:textId="77777777" w:rsidR="00917EC6" w:rsidRPr="00530559" w:rsidRDefault="00917EC6" w:rsidP="00917EC6">
      <w:pPr>
        <w:pStyle w:val="40"/>
      </w:pPr>
      <w:r w:rsidRPr="00530559">
        <w:t>«Тепловые потери, ккал/</w:t>
      </w:r>
      <w:proofErr w:type="spellStart"/>
      <w:r w:rsidRPr="00530559">
        <w:t>чм</w:t>
      </w:r>
      <w:proofErr w:type="spellEnd"/>
      <w:r w:rsidRPr="00530559">
        <w:t xml:space="preserve"> (Т = 50 С)» … «Тепловые потери, ккал/</w:t>
      </w:r>
      <w:proofErr w:type="spellStart"/>
      <w:r w:rsidRPr="00530559">
        <w:t>чм</w:t>
      </w:r>
      <w:proofErr w:type="spellEnd"/>
      <w:r w:rsidRPr="00530559">
        <w:t xml:space="preserve"> (Т = 450 С)» — тепловые потери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 и рассчитано с шагом в 25°C в диапазоне с 50°C до </w:t>
      </w:r>
      <w:r w:rsidRPr="00530559">
        <w:lastRenderedPageBreak/>
        <w:t>150°C и с шагом в 50°C в диапазоне с 150°C до 450°C. Всего 11 столбцов.</w:t>
      </w:r>
    </w:p>
    <w:p w14:paraId="7BE36D6E" w14:textId="77777777" w:rsidR="00917EC6" w:rsidRPr="00530559" w:rsidRDefault="00917EC6" w:rsidP="00175DC7">
      <w:pPr>
        <w:pStyle w:val="affc"/>
      </w:pPr>
      <w:r w:rsidRPr="00530559">
        <w:rPr>
          <w:lang w:eastAsia="ru-RU"/>
        </w:rPr>
        <w:drawing>
          <wp:inline distT="0" distB="0" distL="0" distR="0" wp14:anchorId="274F04A3" wp14:editId="1D719B96">
            <wp:extent cx="5939790" cy="2835275"/>
            <wp:effectExtent l="19050" t="19050" r="22860" b="22225"/>
            <wp:docPr id="1606840067" name="Рисунок 160684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8"/>
                    <a:stretch>
                      <a:fillRect/>
                    </a:stretch>
                  </pic:blipFill>
                  <pic:spPr>
                    <a:xfrm>
                      <a:off x="0" y="0"/>
                      <a:ext cx="5939790" cy="2835275"/>
                    </a:xfrm>
                    <a:prstGeom prst="rect">
                      <a:avLst/>
                    </a:prstGeom>
                    <a:ln w="6350">
                      <a:solidFill>
                        <a:schemeClr val="tx1"/>
                      </a:solidFill>
                    </a:ln>
                  </pic:spPr>
                </pic:pic>
              </a:graphicData>
            </a:graphic>
          </wp:inline>
        </w:drawing>
      </w:r>
    </w:p>
    <w:p w14:paraId="5EEA1B9B" w14:textId="33EEF955" w:rsidR="00917EC6" w:rsidRPr="00530559" w:rsidRDefault="00616DE1" w:rsidP="00917EC6">
      <w:pPr>
        <w:pStyle w:val="aff4"/>
      </w:pPr>
      <w:r>
        <w:t>Рисунок </w:t>
      </w:r>
      <w:fldSimple w:instr=" SEQ Рисунок \* ARABIC ">
        <w:r w:rsidR="002166ED">
          <w:rPr>
            <w:noProof/>
          </w:rPr>
          <w:t>806</w:t>
        </w:r>
      </w:fldSimple>
      <w:r w:rsidR="00356B84">
        <w:t> – </w:t>
      </w:r>
      <w:r w:rsidR="00917EC6" w:rsidRPr="00530559">
        <w:t>Нормы тепловых потерь. Раздел 2, Таблица 2.2</w:t>
      </w:r>
    </w:p>
    <w:p w14:paraId="5631F2E2" w14:textId="77777777" w:rsidR="00917EC6" w:rsidRPr="00530559" w:rsidRDefault="00917EC6" w:rsidP="00917EC6">
      <w:pPr>
        <w:pStyle w:val="20"/>
      </w:pPr>
      <w:r w:rsidRPr="00530559">
        <w:t xml:space="preserve">«Таблица 2.3» — Нормы тепловых потерь трубопроводов водяной тепловой сети при </w:t>
      </w:r>
      <w:proofErr w:type="spellStart"/>
      <w:r w:rsidRPr="00530559">
        <w:t>бесканальной</w:t>
      </w:r>
      <w:proofErr w:type="spellEnd"/>
      <w:r w:rsidRPr="00530559">
        <w:t xml:space="preserve"> прокладке. Таблица включает в себя два варианта:</w:t>
      </w:r>
    </w:p>
    <w:p w14:paraId="553F9F51" w14:textId="77777777" w:rsidR="00917EC6" w:rsidRPr="00530559" w:rsidRDefault="00917EC6" w:rsidP="00917EC6">
      <w:pPr>
        <w:pStyle w:val="30"/>
      </w:pPr>
      <w:r w:rsidRPr="00530559">
        <w:t>«Продолжительность эксплуатации до 5000 ч/год включительно» — если продолжительность подачи теплоносителя в трубах не превышает 5000 часов в год, то к трубопроводу применимы значения, рассчитанные в таблице. Таблица включает в себя:</w:t>
      </w:r>
    </w:p>
    <w:p w14:paraId="04CFD0C1" w14:textId="77777777" w:rsidR="00917EC6" w:rsidRPr="00530559" w:rsidRDefault="00917EC6" w:rsidP="00917EC6">
      <w:pPr>
        <w:pStyle w:val="40"/>
      </w:pPr>
      <w:r w:rsidRPr="00530559">
        <w:t>«Диаметр трубопровода (мм)» — диаметр трубы трубопровода. Хранит значения с 25мм до 800мм;</w:t>
      </w:r>
    </w:p>
    <w:p w14:paraId="338825ED" w14:textId="77777777" w:rsidR="00917EC6" w:rsidRPr="00530559" w:rsidRDefault="00917EC6" w:rsidP="00917EC6">
      <w:pPr>
        <w:pStyle w:val="40"/>
      </w:pPr>
      <w:r w:rsidRPr="00530559">
        <w:t>«Потери на подающем (t = 65 °C)» — тепловые потери подающего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w:t>
      </w:r>
    </w:p>
    <w:p w14:paraId="0923B637" w14:textId="77777777" w:rsidR="00917EC6" w:rsidRPr="00530559" w:rsidRDefault="00917EC6" w:rsidP="00917EC6">
      <w:pPr>
        <w:pStyle w:val="40"/>
      </w:pPr>
      <w:r w:rsidRPr="00530559">
        <w:t xml:space="preserve">«Потери на обратном (t = 50 °C, подающий t = 65 °C)» — тепловые потери обратного теплопровода в зависимости </w:t>
      </w:r>
      <w:r w:rsidRPr="00530559">
        <w:lastRenderedPageBreak/>
        <w:t>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w:t>
      </w:r>
    </w:p>
    <w:p w14:paraId="3A12098A" w14:textId="77777777" w:rsidR="00917EC6" w:rsidRPr="00530559" w:rsidRDefault="00917EC6" w:rsidP="00917EC6">
      <w:pPr>
        <w:pStyle w:val="40"/>
      </w:pPr>
      <w:r w:rsidRPr="00530559">
        <w:t>Потери на подающем (t = 90 °C)» — тепловые потери подающего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w:t>
      </w:r>
    </w:p>
    <w:p w14:paraId="6104B764" w14:textId="77777777" w:rsidR="00917EC6" w:rsidRPr="00530559" w:rsidRDefault="00917EC6" w:rsidP="00917EC6">
      <w:pPr>
        <w:pStyle w:val="40"/>
      </w:pPr>
      <w:r w:rsidRPr="00530559">
        <w:t>«Потери на обратном (t = 50 °C, подающий t = 90 °C)» — тепловые потери обратного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w:t>
      </w:r>
    </w:p>
    <w:p w14:paraId="0CFC6361" w14:textId="77777777" w:rsidR="00917EC6" w:rsidRPr="00530559" w:rsidRDefault="00917EC6" w:rsidP="00917EC6">
      <w:pPr>
        <w:pStyle w:val="30"/>
      </w:pPr>
      <w:r w:rsidRPr="00530559">
        <w:t>«Продолжительность эксплуатации более 5000 ч/год» — если продолжительность подачи теплоносителя в трубах превышает 5000 часов в год, то к трубопроводу применимы значения, рассчитанные в таблице. Таблица включает в себя:</w:t>
      </w:r>
    </w:p>
    <w:p w14:paraId="497D30DE" w14:textId="77777777" w:rsidR="00917EC6" w:rsidRPr="00530559" w:rsidRDefault="00917EC6" w:rsidP="00917EC6">
      <w:pPr>
        <w:pStyle w:val="40"/>
      </w:pPr>
      <w:r w:rsidRPr="00530559">
        <w:t>«Диаметр трубопровода (мм)» — диаметр трубы трубопровода. Хранит значения с 25мм до 800мм;</w:t>
      </w:r>
    </w:p>
    <w:p w14:paraId="62C88A11" w14:textId="77777777" w:rsidR="00917EC6" w:rsidRPr="00530559" w:rsidRDefault="00917EC6" w:rsidP="00917EC6">
      <w:pPr>
        <w:pStyle w:val="40"/>
      </w:pPr>
      <w:r w:rsidRPr="00530559">
        <w:t>«Потери на подающем (t = 65 °C)» — тепловые потери подающего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w:t>
      </w:r>
    </w:p>
    <w:p w14:paraId="42658AB6" w14:textId="77777777" w:rsidR="00917EC6" w:rsidRPr="00530559" w:rsidRDefault="00917EC6" w:rsidP="00917EC6">
      <w:pPr>
        <w:pStyle w:val="40"/>
      </w:pPr>
      <w:r w:rsidRPr="00530559">
        <w:t>«Потери на обратном (t = 50 °C, подающий t = 65 °C)» — тепловые потери обратного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w:t>
      </w:r>
    </w:p>
    <w:p w14:paraId="4C874E78" w14:textId="77777777" w:rsidR="00917EC6" w:rsidRPr="00530559" w:rsidRDefault="00917EC6" w:rsidP="00917EC6">
      <w:pPr>
        <w:pStyle w:val="40"/>
      </w:pPr>
      <w:r w:rsidRPr="00530559">
        <w:lastRenderedPageBreak/>
        <w:t>Потери на подающем (t = 90 °C)» — тепловые потери подающего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w:t>
      </w:r>
    </w:p>
    <w:p w14:paraId="7DDA3013" w14:textId="77777777" w:rsidR="00917EC6" w:rsidRPr="00530559" w:rsidRDefault="00917EC6" w:rsidP="00917EC6">
      <w:pPr>
        <w:pStyle w:val="40"/>
      </w:pPr>
      <w:r w:rsidRPr="00530559">
        <w:t>«Потери на обратном (t = 50 °C, подающий t = 90 °C)» — тепловые потери обратного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w:t>
      </w:r>
    </w:p>
    <w:p w14:paraId="36734AFB" w14:textId="77777777" w:rsidR="00917EC6" w:rsidRPr="00530559" w:rsidRDefault="00917EC6" w:rsidP="00175DC7">
      <w:pPr>
        <w:pStyle w:val="affc"/>
      </w:pPr>
      <w:r w:rsidRPr="00530559">
        <w:rPr>
          <w:lang w:eastAsia="ru-RU"/>
        </w:rPr>
        <w:drawing>
          <wp:inline distT="0" distB="0" distL="0" distR="0" wp14:anchorId="2A6A9014" wp14:editId="552606C9">
            <wp:extent cx="5939790" cy="2809240"/>
            <wp:effectExtent l="19050" t="19050" r="22860" b="10160"/>
            <wp:docPr id="1606840068" name="Рисунок 160684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9"/>
                    <a:stretch>
                      <a:fillRect/>
                    </a:stretch>
                  </pic:blipFill>
                  <pic:spPr>
                    <a:xfrm>
                      <a:off x="0" y="0"/>
                      <a:ext cx="5939790" cy="2809240"/>
                    </a:xfrm>
                    <a:prstGeom prst="rect">
                      <a:avLst/>
                    </a:prstGeom>
                    <a:ln w="6350">
                      <a:solidFill>
                        <a:schemeClr val="tx1"/>
                      </a:solidFill>
                    </a:ln>
                  </pic:spPr>
                </pic:pic>
              </a:graphicData>
            </a:graphic>
          </wp:inline>
        </w:drawing>
      </w:r>
    </w:p>
    <w:p w14:paraId="00103F40" w14:textId="51D64E6A" w:rsidR="00917EC6" w:rsidRPr="00530559" w:rsidRDefault="00616DE1" w:rsidP="00917EC6">
      <w:pPr>
        <w:pStyle w:val="aff4"/>
      </w:pPr>
      <w:r>
        <w:t>Рисунок </w:t>
      </w:r>
      <w:fldSimple w:instr=" SEQ Рисунок \* ARABIC ">
        <w:r w:rsidR="002166ED">
          <w:rPr>
            <w:noProof/>
          </w:rPr>
          <w:t>807</w:t>
        </w:r>
      </w:fldSimple>
      <w:r w:rsidR="00356B84">
        <w:t> – </w:t>
      </w:r>
      <w:r w:rsidR="00917EC6" w:rsidRPr="00530559">
        <w:t>Нормы тепловых потерь. Раздел 2, Таблица 2.3</w:t>
      </w:r>
    </w:p>
    <w:p w14:paraId="0A573958" w14:textId="29AA6818" w:rsidR="00917EC6" w:rsidRPr="00530559" w:rsidRDefault="00917EC6" w:rsidP="00917EC6">
      <w:pPr>
        <w:pStyle w:val="20"/>
      </w:pPr>
      <w:r w:rsidRPr="00530559">
        <w:t xml:space="preserve">«Таблица 2.3 А» — отображает </w:t>
      </w:r>
      <w:r w:rsidR="00343AFA" w:rsidRPr="00530559">
        <w:t>коэффициент применимый,</w:t>
      </w:r>
      <w:r w:rsidRPr="00530559">
        <w:t xml:space="preserve"> зависящий от материала теплоизолятора и условного диаметра трубопроводов. Таблица включает в себя ():</w:t>
      </w:r>
    </w:p>
    <w:p w14:paraId="4F3F9633" w14:textId="77777777" w:rsidR="00917EC6" w:rsidRPr="00530559" w:rsidRDefault="00917EC6" w:rsidP="00917EC6">
      <w:pPr>
        <w:pStyle w:val="30"/>
      </w:pPr>
      <w:r w:rsidRPr="00530559">
        <w:t>«Теплоизолятор» — информация о материале теплоизолятора. Имеет следующие значения:</w:t>
      </w:r>
    </w:p>
    <w:p w14:paraId="5571F09F" w14:textId="77777777" w:rsidR="00917EC6" w:rsidRPr="00530559" w:rsidRDefault="00917EC6" w:rsidP="00917EC6">
      <w:pPr>
        <w:pStyle w:val="40"/>
      </w:pPr>
      <w:r w:rsidRPr="00530559">
        <w:t>«Пенополиуретан»;</w:t>
      </w:r>
    </w:p>
    <w:p w14:paraId="0F28E014" w14:textId="77777777" w:rsidR="00917EC6" w:rsidRPr="00530559" w:rsidRDefault="00917EC6" w:rsidP="00917EC6">
      <w:pPr>
        <w:pStyle w:val="40"/>
      </w:pPr>
      <w:r w:rsidRPr="00530559">
        <w:t>«Фенольный поропласт ФЛ»;</w:t>
      </w:r>
    </w:p>
    <w:p w14:paraId="2E290A5A" w14:textId="77777777" w:rsidR="00917EC6" w:rsidRPr="00530559" w:rsidRDefault="00917EC6" w:rsidP="00917EC6">
      <w:pPr>
        <w:pStyle w:val="40"/>
      </w:pPr>
      <w:r w:rsidRPr="00530559">
        <w:t>«Полимербетон».</w:t>
      </w:r>
    </w:p>
    <w:p w14:paraId="777EE32D" w14:textId="77777777" w:rsidR="00917EC6" w:rsidRPr="00530559" w:rsidRDefault="00917EC6" w:rsidP="00917EC6">
      <w:pPr>
        <w:pStyle w:val="30"/>
      </w:pPr>
      <w:r w:rsidRPr="00530559">
        <w:t xml:space="preserve">«Коэффициент (условный диаметр трубопроводов 25-65 мм)» </w:t>
      </w:r>
      <w:r w:rsidRPr="00530559">
        <w:lastRenderedPageBreak/>
        <w:t>— условный диаметр трубопровода, к которому применим коэффициент. Последующие столбцы принимают значения равные: 80-150 мм, 200-300 мм, 350-500 мм.</w:t>
      </w:r>
    </w:p>
    <w:p w14:paraId="59DE364C" w14:textId="77777777" w:rsidR="00917EC6" w:rsidRPr="00530559" w:rsidRDefault="00917EC6" w:rsidP="00175DC7">
      <w:pPr>
        <w:pStyle w:val="affc"/>
      </w:pPr>
      <w:r w:rsidRPr="00530559">
        <w:rPr>
          <w:lang w:eastAsia="ru-RU"/>
        </w:rPr>
        <w:drawing>
          <wp:inline distT="0" distB="0" distL="0" distR="0" wp14:anchorId="2EDF3DB7" wp14:editId="454F5026">
            <wp:extent cx="5939790" cy="2814320"/>
            <wp:effectExtent l="19050" t="19050" r="22860" b="24130"/>
            <wp:docPr id="1606840069" name="Рисунок 160684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0"/>
                    <a:stretch>
                      <a:fillRect/>
                    </a:stretch>
                  </pic:blipFill>
                  <pic:spPr>
                    <a:xfrm>
                      <a:off x="0" y="0"/>
                      <a:ext cx="5939790" cy="2814320"/>
                    </a:xfrm>
                    <a:prstGeom prst="rect">
                      <a:avLst/>
                    </a:prstGeom>
                    <a:ln w="6350">
                      <a:solidFill>
                        <a:schemeClr val="tx1"/>
                      </a:solidFill>
                    </a:ln>
                  </pic:spPr>
                </pic:pic>
              </a:graphicData>
            </a:graphic>
          </wp:inline>
        </w:drawing>
      </w:r>
    </w:p>
    <w:p w14:paraId="3CD5F2AD" w14:textId="121137BB" w:rsidR="00917EC6" w:rsidRPr="00530559" w:rsidRDefault="00616DE1" w:rsidP="00917EC6">
      <w:pPr>
        <w:pStyle w:val="aff4"/>
      </w:pPr>
      <w:r>
        <w:t>Рисунок </w:t>
      </w:r>
      <w:fldSimple w:instr=" SEQ Рисунок \* ARABIC ">
        <w:r w:rsidR="002166ED">
          <w:rPr>
            <w:noProof/>
          </w:rPr>
          <w:t>808</w:t>
        </w:r>
      </w:fldSimple>
      <w:r w:rsidR="00356B84">
        <w:t> – </w:t>
      </w:r>
      <w:r w:rsidR="00917EC6" w:rsidRPr="00530559">
        <w:t>Нормы тепловых потерь. Раздел 2, Таблица 2.3 А</w:t>
      </w:r>
    </w:p>
    <w:p w14:paraId="76CBB45B" w14:textId="2E6EE82F" w:rsidR="00917EC6" w:rsidRPr="00530559" w:rsidRDefault="00917EC6" w:rsidP="00917EC6">
      <w:pPr>
        <w:pStyle w:val="20"/>
      </w:pPr>
      <w:r w:rsidRPr="00530559">
        <w:t>«Таблица 2.4» — Нормы тепловых потерь паропроводов и конденсатопроводов при их совместной прокладке в непроходных каналах. Таблица включает в себя (</w:t>
      </w:r>
      <w:r w:rsidRPr="00530559">
        <w:fldChar w:fldCharType="begin"/>
      </w:r>
      <w:r w:rsidRPr="00530559">
        <w:instrText xml:space="preserve"> REF _Ref203746384 \h </w:instrText>
      </w:r>
      <w:r w:rsidR="00530559">
        <w:instrText xml:space="preserve"> \* MERGEFORMAT </w:instrText>
      </w:r>
      <w:r w:rsidRPr="00530559">
        <w:fldChar w:fldCharType="separate"/>
      </w:r>
      <w:r w:rsidR="002166ED">
        <w:t>Рисунок 809</w:t>
      </w:r>
      <w:r w:rsidRPr="00530559">
        <w:fldChar w:fldCharType="end"/>
      </w:r>
      <w:r w:rsidRPr="00530559">
        <w:t>):</w:t>
      </w:r>
    </w:p>
    <w:p w14:paraId="7FD2FB45" w14:textId="77777777" w:rsidR="00917EC6" w:rsidRPr="00530559" w:rsidRDefault="00917EC6" w:rsidP="00917EC6">
      <w:pPr>
        <w:pStyle w:val="30"/>
      </w:pPr>
      <w:r w:rsidRPr="00530559">
        <w:t>«Диаметр паропровода (мм)» — диаметр трубы паропровода. Хранит значения с 25мм до 800мм;</w:t>
      </w:r>
    </w:p>
    <w:p w14:paraId="5BFE7BC7" w14:textId="77777777" w:rsidR="00917EC6" w:rsidRPr="00530559" w:rsidRDefault="00917EC6" w:rsidP="00917EC6">
      <w:pPr>
        <w:pStyle w:val="30"/>
      </w:pPr>
      <w:r w:rsidRPr="00530559">
        <w:t>«Диаметр конденсатопровода (мм)» — диаметр трубы конденсатопровода. Хранит значения с 25мм до 300мм;</w:t>
      </w:r>
    </w:p>
    <w:p w14:paraId="4CDF68EB" w14:textId="77777777" w:rsidR="00917EC6" w:rsidRPr="00530559" w:rsidRDefault="00917EC6" w:rsidP="00917EC6">
      <w:pPr>
        <w:pStyle w:val="30"/>
      </w:pPr>
      <w:r w:rsidRPr="00530559">
        <w:t>«Тепловые потери, ккал/</w:t>
      </w:r>
      <w:proofErr w:type="spellStart"/>
      <w:r w:rsidRPr="00530559">
        <w:t>чм</w:t>
      </w:r>
      <w:proofErr w:type="spellEnd"/>
      <w:r w:rsidRPr="00530559">
        <w:t xml:space="preserve"> (пар t= 115 C)» — тепловые потери, высчитанные в зависимости от диаметра паропровода и температуры пара. Далее расписаны результаты расчета для температуры пара до 350°C с шагом в 50°C начиная со 150°C;</w:t>
      </w:r>
    </w:p>
    <w:p w14:paraId="31C8E13B" w14:textId="77777777" w:rsidR="00917EC6" w:rsidRPr="00530559" w:rsidRDefault="00917EC6" w:rsidP="00917EC6">
      <w:pPr>
        <w:pStyle w:val="30"/>
      </w:pPr>
      <w:r w:rsidRPr="00530559">
        <w:t>«Тепловые потери, ккал/</w:t>
      </w:r>
      <w:proofErr w:type="spellStart"/>
      <w:r w:rsidRPr="00530559">
        <w:t>чм</w:t>
      </w:r>
      <w:proofErr w:type="spellEnd"/>
      <w:r w:rsidRPr="00530559">
        <w:t xml:space="preserve"> (конденсат t = 100 С, пар t = 115 C)» — тепловые потери, высчитанные в зависимости от диаметра паропровода, диаметра конденсатопровода и температуры пара. Далее расписаны результаты расчета для температуры пара до 350°C с шагом в 50°C начиная со 150°C.</w:t>
      </w:r>
    </w:p>
    <w:p w14:paraId="02755075" w14:textId="77777777" w:rsidR="00917EC6" w:rsidRPr="00530559" w:rsidRDefault="00917EC6" w:rsidP="00175DC7">
      <w:pPr>
        <w:pStyle w:val="affc"/>
      </w:pPr>
      <w:r w:rsidRPr="00530559">
        <w:rPr>
          <w:lang w:eastAsia="ru-RU"/>
        </w:rPr>
        <w:lastRenderedPageBreak/>
        <w:drawing>
          <wp:inline distT="0" distB="0" distL="0" distR="0" wp14:anchorId="0EC2A444" wp14:editId="5C246BBD">
            <wp:extent cx="5939790" cy="2806700"/>
            <wp:effectExtent l="19050" t="19050" r="22860" b="12700"/>
            <wp:docPr id="1606840070" name="Рисунок 160684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1"/>
                    <a:stretch>
                      <a:fillRect/>
                    </a:stretch>
                  </pic:blipFill>
                  <pic:spPr>
                    <a:xfrm>
                      <a:off x="0" y="0"/>
                      <a:ext cx="5939790" cy="2806700"/>
                    </a:xfrm>
                    <a:prstGeom prst="rect">
                      <a:avLst/>
                    </a:prstGeom>
                    <a:ln w="6350">
                      <a:solidFill>
                        <a:schemeClr val="tx1"/>
                      </a:solidFill>
                    </a:ln>
                  </pic:spPr>
                </pic:pic>
              </a:graphicData>
            </a:graphic>
          </wp:inline>
        </w:drawing>
      </w:r>
    </w:p>
    <w:p w14:paraId="699C3892" w14:textId="701CD85C" w:rsidR="00917EC6" w:rsidRPr="00530559" w:rsidRDefault="00616DE1" w:rsidP="00917EC6">
      <w:pPr>
        <w:pStyle w:val="aff4"/>
      </w:pPr>
      <w:bookmarkStart w:id="1507" w:name="_Ref203746384"/>
      <w:r>
        <w:t>Рисунок </w:t>
      </w:r>
      <w:fldSimple w:instr=" SEQ Рисунок \* ARABIC ">
        <w:r w:rsidR="002166ED">
          <w:rPr>
            <w:noProof/>
          </w:rPr>
          <w:t>809</w:t>
        </w:r>
      </w:fldSimple>
      <w:bookmarkEnd w:id="1507"/>
      <w:r w:rsidR="00356B84">
        <w:t> – </w:t>
      </w:r>
      <w:r w:rsidR="00917EC6" w:rsidRPr="00530559">
        <w:t>Нормы тепловых потерь. Раздел 2, Таблица 2.4</w:t>
      </w:r>
    </w:p>
    <w:p w14:paraId="29332F5B" w14:textId="02A8FD92" w:rsidR="00917EC6" w:rsidRPr="00530559" w:rsidRDefault="00917EC6" w:rsidP="00917EC6">
      <w:pPr>
        <w:pStyle w:val="20"/>
      </w:pPr>
      <w:r w:rsidRPr="00530559">
        <w:t>«Таблица 2.5» — Нормы тепловых потерь трубопроводов водяных тепловых сетей в непроходных каналах. Таблица включает в себя два варианта (</w:t>
      </w:r>
      <w:r w:rsidRPr="00530559">
        <w:fldChar w:fldCharType="begin"/>
      </w:r>
      <w:r w:rsidRPr="00530559">
        <w:instrText xml:space="preserve"> REF _Ref204595212 \h </w:instrText>
      </w:r>
      <w:r w:rsidR="00530559">
        <w:instrText xml:space="preserve"> \* MERGEFORMAT </w:instrText>
      </w:r>
      <w:r w:rsidRPr="00530559">
        <w:fldChar w:fldCharType="separate"/>
      </w:r>
      <w:r w:rsidR="002166ED">
        <w:t>Рисунок 810</w:t>
      </w:r>
      <w:r w:rsidRPr="00530559">
        <w:fldChar w:fldCharType="end"/>
      </w:r>
      <w:r w:rsidRPr="00530559">
        <w:t>):</w:t>
      </w:r>
    </w:p>
    <w:p w14:paraId="2BAC7945" w14:textId="77777777" w:rsidR="00917EC6" w:rsidRPr="00530559" w:rsidRDefault="00917EC6" w:rsidP="00917EC6">
      <w:pPr>
        <w:pStyle w:val="30"/>
      </w:pPr>
      <w:r w:rsidRPr="00530559">
        <w:t>«Продолжительность эксплуатации до 5000 ч/год включительно» — если продолжительность подачи теплоносителя в трубах не превышает 5000 часов в год, то к трубопроводу применимы значения, рассчитанные в таблице. Таблица включает в себя:</w:t>
      </w:r>
    </w:p>
    <w:p w14:paraId="12B52349" w14:textId="77777777" w:rsidR="00917EC6" w:rsidRPr="00530559" w:rsidRDefault="00917EC6" w:rsidP="00917EC6">
      <w:pPr>
        <w:pStyle w:val="40"/>
      </w:pPr>
      <w:r w:rsidRPr="00530559">
        <w:t>«Диаметр трубопровода (мм)» — диаметр трубы трубопровода. Хранит значения с 25мм до 1400мм;</w:t>
      </w:r>
    </w:p>
    <w:p w14:paraId="4A176B7B" w14:textId="77777777" w:rsidR="00917EC6" w:rsidRPr="00530559" w:rsidRDefault="00917EC6" w:rsidP="00917EC6">
      <w:pPr>
        <w:pStyle w:val="40"/>
      </w:pPr>
      <w:r w:rsidRPr="00530559">
        <w:t>«Потери на подающем (t = 65 °C)» — тепловые потери подающего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 В следующих столбцах расписаны результаты расчетов для значения температуры подающего трубопровода равные 90°C и 110°C;</w:t>
      </w:r>
    </w:p>
    <w:p w14:paraId="7F831DDA" w14:textId="77777777" w:rsidR="00917EC6" w:rsidRPr="00530559" w:rsidRDefault="00917EC6" w:rsidP="00917EC6">
      <w:pPr>
        <w:pStyle w:val="40"/>
      </w:pPr>
      <w:r w:rsidRPr="00530559">
        <w:t xml:space="preserve">«Потери на обратном (t = 50 °C, подающий t = 65 °C)» — тепловые потери обратного теплопровода в зависимости </w:t>
      </w:r>
      <w:r w:rsidRPr="00530559">
        <w:lastRenderedPageBreak/>
        <w:t>от диаметра трубопровода, температуры воды в нем и температуры подающего трубопровода. Измеряется в ккал/</w:t>
      </w:r>
      <w:proofErr w:type="spellStart"/>
      <w:r w:rsidRPr="00530559">
        <w:t>чм</w:t>
      </w:r>
      <w:proofErr w:type="spellEnd"/>
      <w:r w:rsidRPr="00530559">
        <w:t xml:space="preserve"> (килокалорий на 1 кв. м. площади за единицу времени 1 час). В следующих столбцах расписаны результаты расчетов для значения температуры подающего трубопровода равного 90°C и 110°C, а также постоянной температуре обратного трубопровода равной 50°C;</w:t>
      </w:r>
    </w:p>
    <w:p w14:paraId="641D4208" w14:textId="77777777" w:rsidR="00917EC6" w:rsidRPr="00530559" w:rsidRDefault="00917EC6" w:rsidP="00917EC6">
      <w:pPr>
        <w:pStyle w:val="30"/>
      </w:pPr>
      <w:r w:rsidRPr="00530559">
        <w:t>«Продолжительность эксплуатации более 5000 ч/год» — если продолжительность подачи теплоносителя в трубах превышает 5000 часов в год, то к трубопроводу применимы значения, рассчитанные в таблице. Таблица включает в себя:</w:t>
      </w:r>
    </w:p>
    <w:p w14:paraId="517B2743" w14:textId="77777777" w:rsidR="00917EC6" w:rsidRPr="00530559" w:rsidRDefault="00917EC6" w:rsidP="00917EC6">
      <w:pPr>
        <w:pStyle w:val="40"/>
      </w:pPr>
      <w:r w:rsidRPr="00530559">
        <w:t>«Диаметр трубопровода (мм)» — диаметр трубы трубопровода. Хранит значения с 25мм до 1400мм;</w:t>
      </w:r>
    </w:p>
    <w:p w14:paraId="7C9E26EE" w14:textId="77777777" w:rsidR="00917EC6" w:rsidRPr="00530559" w:rsidRDefault="00917EC6" w:rsidP="00917EC6">
      <w:pPr>
        <w:pStyle w:val="40"/>
      </w:pPr>
      <w:r w:rsidRPr="00530559">
        <w:t>«Потери на подающем (t = 65 °C)» — тепловые потери подающего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 В следующих столбцах расписаны результаты расчетов для значения температуры подающего трубопровода равные 90°C и 110°C;</w:t>
      </w:r>
    </w:p>
    <w:p w14:paraId="5A486063" w14:textId="77777777" w:rsidR="00917EC6" w:rsidRPr="00530559" w:rsidRDefault="00917EC6" w:rsidP="00917EC6">
      <w:pPr>
        <w:pStyle w:val="40"/>
      </w:pPr>
      <w:r w:rsidRPr="00530559">
        <w:t>«Потери на обратном (t = 50 °C, подающий t = 65 °C)» — тепловые потери обратного теплопровода в зависимости от диаметра трубопровода, температуры воды в нем и температуры подающего трубопровода. Измеряется в ккал/</w:t>
      </w:r>
      <w:proofErr w:type="spellStart"/>
      <w:r w:rsidRPr="00530559">
        <w:t>чм</w:t>
      </w:r>
      <w:proofErr w:type="spellEnd"/>
      <w:r w:rsidRPr="00530559">
        <w:t xml:space="preserve"> (килокалорий на 1 кв. м. площади за единицу времени 1 час). В следующих столбцах расписаны результаты расчетов для значения температуры подающего трубопровода равного 90°C и 110°C, а также </w:t>
      </w:r>
      <w:r w:rsidRPr="00530559">
        <w:lastRenderedPageBreak/>
        <w:t>постоянной температуре обратного трубопровода равной 50°C.</w:t>
      </w:r>
    </w:p>
    <w:p w14:paraId="25A68D68" w14:textId="77777777" w:rsidR="00917EC6" w:rsidRPr="00530559" w:rsidRDefault="00917EC6" w:rsidP="00175DC7">
      <w:pPr>
        <w:pStyle w:val="affc"/>
      </w:pPr>
      <w:r w:rsidRPr="00530559">
        <w:rPr>
          <w:lang w:eastAsia="ru-RU"/>
        </w:rPr>
        <w:drawing>
          <wp:inline distT="0" distB="0" distL="0" distR="0" wp14:anchorId="7C4623D9" wp14:editId="29DA3525">
            <wp:extent cx="5939790" cy="2816860"/>
            <wp:effectExtent l="19050" t="19050" r="22860" b="21590"/>
            <wp:docPr id="1606840071" name="Рисунок 160684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2"/>
                    <a:stretch>
                      <a:fillRect/>
                    </a:stretch>
                  </pic:blipFill>
                  <pic:spPr>
                    <a:xfrm>
                      <a:off x="0" y="0"/>
                      <a:ext cx="5939790" cy="2816860"/>
                    </a:xfrm>
                    <a:prstGeom prst="rect">
                      <a:avLst/>
                    </a:prstGeom>
                    <a:ln w="6350">
                      <a:solidFill>
                        <a:schemeClr val="tx1"/>
                      </a:solidFill>
                    </a:ln>
                  </pic:spPr>
                </pic:pic>
              </a:graphicData>
            </a:graphic>
          </wp:inline>
        </w:drawing>
      </w:r>
    </w:p>
    <w:p w14:paraId="018BA7A6" w14:textId="2BA4A56D" w:rsidR="00917EC6" w:rsidRPr="00530559" w:rsidRDefault="00616DE1" w:rsidP="00917EC6">
      <w:pPr>
        <w:pStyle w:val="aff4"/>
      </w:pPr>
      <w:bookmarkStart w:id="1508" w:name="_Ref204595212"/>
      <w:r>
        <w:t>Рисунок </w:t>
      </w:r>
      <w:fldSimple w:instr=" SEQ Рисунок \* ARABIC ">
        <w:r w:rsidR="002166ED">
          <w:rPr>
            <w:noProof/>
          </w:rPr>
          <w:t>810</w:t>
        </w:r>
      </w:fldSimple>
      <w:bookmarkEnd w:id="1508"/>
      <w:r w:rsidR="00356B84">
        <w:t> – </w:t>
      </w:r>
      <w:r w:rsidR="00917EC6" w:rsidRPr="00530559">
        <w:t>Нормы тепловых потерь. Раздел 2, Таблица 2.5</w:t>
      </w:r>
    </w:p>
    <w:p w14:paraId="65AB4F1D" w14:textId="77777777" w:rsidR="00917EC6" w:rsidRPr="00530559" w:rsidRDefault="00917EC6" w:rsidP="00833707">
      <w:pPr>
        <w:pStyle w:val="13"/>
        <w:numPr>
          <w:ilvl w:val="0"/>
          <w:numId w:val="69"/>
        </w:numPr>
      </w:pPr>
      <w:r w:rsidRPr="00530559">
        <w:t>«Раздел 3» — нормы тепловых потерь (плотности теплового потока) теплопроводами, спроектированными в период с 1998 г. по 2003 г. включительно. Включает в себя четыре таблицы с нормами тепловых потерь:</w:t>
      </w:r>
    </w:p>
    <w:p w14:paraId="7806F422" w14:textId="65071EA2" w:rsidR="00917EC6" w:rsidRPr="00530559" w:rsidRDefault="00917EC6" w:rsidP="00917EC6">
      <w:pPr>
        <w:pStyle w:val="20"/>
      </w:pPr>
      <w:r w:rsidRPr="00530559">
        <w:t>«Таблица 3.1» — Нормы тепловых потерь трубопроводов, расположенных на открытом воздухе. Таблица включает в себя два варианта (</w:t>
      </w:r>
      <w:r w:rsidRPr="00530559">
        <w:fldChar w:fldCharType="begin"/>
      </w:r>
      <w:r w:rsidRPr="00530559">
        <w:instrText xml:space="preserve"> REF _Ref204595261 \h </w:instrText>
      </w:r>
      <w:r w:rsidR="00530559">
        <w:instrText xml:space="preserve"> \* MERGEFORMAT </w:instrText>
      </w:r>
      <w:r w:rsidRPr="00530559">
        <w:fldChar w:fldCharType="separate"/>
      </w:r>
      <w:r w:rsidR="002166ED">
        <w:t>Рисунок 811</w:t>
      </w:r>
      <w:r w:rsidRPr="00530559">
        <w:fldChar w:fldCharType="end"/>
      </w:r>
      <w:r w:rsidRPr="00530559">
        <w:t>):</w:t>
      </w:r>
    </w:p>
    <w:p w14:paraId="3DD0B789" w14:textId="77777777" w:rsidR="00917EC6" w:rsidRPr="00530559" w:rsidRDefault="00917EC6" w:rsidP="00917EC6">
      <w:pPr>
        <w:pStyle w:val="30"/>
      </w:pPr>
      <w:r w:rsidRPr="00530559">
        <w:t>«Продолжительность эксплуатации до 5000 ч/год включительно» — если продолжительность подачи теплоносителя в трубах не превышает 5000 часов в год, то к трубопроводу применимы значения, рассчитанные в таблице. Таблица включает в себя:</w:t>
      </w:r>
    </w:p>
    <w:p w14:paraId="0B1DCDED" w14:textId="77777777" w:rsidR="00917EC6" w:rsidRPr="00530559" w:rsidRDefault="00917EC6" w:rsidP="00917EC6">
      <w:pPr>
        <w:pStyle w:val="40"/>
      </w:pPr>
      <w:r w:rsidRPr="00530559">
        <w:t>«Диаметр трубопровода (мм)» — диаметр трубы трубопровода. Хранит значения с 25мм до 1000мм;</w:t>
      </w:r>
    </w:p>
    <w:p w14:paraId="1171B7B2" w14:textId="77777777" w:rsidR="00917EC6" w:rsidRPr="00530559" w:rsidRDefault="00917EC6" w:rsidP="00917EC6">
      <w:pPr>
        <w:pStyle w:val="40"/>
      </w:pPr>
      <w:r w:rsidRPr="00530559">
        <w:t>«Тепловые потери, ккал/</w:t>
      </w:r>
      <w:proofErr w:type="spellStart"/>
      <w:r w:rsidRPr="00530559">
        <w:t>чм</w:t>
      </w:r>
      <w:proofErr w:type="spellEnd"/>
      <w:r w:rsidRPr="00530559">
        <w:t xml:space="preserve"> (разность температур теплоносителя и наружного воздуха 15°C)» — тепловые потери теплопровода в зависимости от диаметра трубопровода и разности температур теплоносителя и </w:t>
      </w:r>
      <w:r w:rsidRPr="00530559">
        <w:lastRenderedPageBreak/>
        <w:t>наружного воздуха. Измеряется в ккал/</w:t>
      </w:r>
      <w:proofErr w:type="spellStart"/>
      <w:r w:rsidRPr="00530559">
        <w:t>чм</w:t>
      </w:r>
      <w:proofErr w:type="spellEnd"/>
      <w:r w:rsidRPr="00530559">
        <w:t xml:space="preserve"> (килокалорий на 1 кв. м. площади за единицу времени 1 час). В следующих столбцах расписаны результаты расчетов для значений разниц температур от 45°C до 445°C с шагом 50°C.</w:t>
      </w:r>
    </w:p>
    <w:p w14:paraId="52A0DCCA" w14:textId="77777777" w:rsidR="00917EC6" w:rsidRPr="00530559" w:rsidRDefault="00917EC6" w:rsidP="00917EC6">
      <w:pPr>
        <w:pStyle w:val="30"/>
      </w:pPr>
      <w:r w:rsidRPr="00530559">
        <w:t>«Продолжительность эксплуатации более 5000 ч/год» — если продолжительность подачи теплоносителя в трубах превышает 5000 часов в год, то к трубопроводу применимы значения, рассчитанные в таблице. Таблица включает в себя:</w:t>
      </w:r>
    </w:p>
    <w:p w14:paraId="004302E9" w14:textId="77777777" w:rsidR="00917EC6" w:rsidRPr="00530559" w:rsidRDefault="00917EC6" w:rsidP="00917EC6">
      <w:pPr>
        <w:pStyle w:val="40"/>
      </w:pPr>
      <w:r w:rsidRPr="00530559">
        <w:t>«Диаметр трубопровода (мм)» — диаметр трубы трубопровода. Хранит значения с 25мм до 1000мм;</w:t>
      </w:r>
    </w:p>
    <w:p w14:paraId="25D349BC" w14:textId="77777777" w:rsidR="00917EC6" w:rsidRPr="00530559" w:rsidRDefault="00917EC6" w:rsidP="00917EC6">
      <w:pPr>
        <w:pStyle w:val="40"/>
      </w:pPr>
      <w:r w:rsidRPr="00530559">
        <w:t>«Тепловые потери, ккал/</w:t>
      </w:r>
      <w:proofErr w:type="spellStart"/>
      <w:r w:rsidRPr="00530559">
        <w:t>чм</w:t>
      </w:r>
      <w:proofErr w:type="spellEnd"/>
      <w:r w:rsidRPr="00530559">
        <w:t xml:space="preserve"> (разность температур теплоносителя и наружного воздуха 15°C)» — тепловые потери теплопровода в зависимости от диаметра трубопровода и разности температур теплоносителя и наружного воздуха. Измеряется в ккал/</w:t>
      </w:r>
      <w:proofErr w:type="spellStart"/>
      <w:r w:rsidRPr="00530559">
        <w:t>чм</w:t>
      </w:r>
      <w:proofErr w:type="spellEnd"/>
      <w:r w:rsidRPr="00530559">
        <w:t xml:space="preserve"> (килокалорий на 1 кв. м. площади за единицу времени 1 час). В следующих столбцах расписаны результаты расчетов для значений разниц температур от 45°C до 445°C с шагом 50°C.</w:t>
      </w:r>
    </w:p>
    <w:p w14:paraId="35C087C4" w14:textId="77777777" w:rsidR="00917EC6" w:rsidRPr="00530559" w:rsidRDefault="00917EC6" w:rsidP="00175DC7">
      <w:pPr>
        <w:pStyle w:val="affc"/>
      </w:pPr>
      <w:r w:rsidRPr="00530559">
        <w:rPr>
          <w:lang w:eastAsia="ru-RU"/>
        </w:rPr>
        <w:drawing>
          <wp:inline distT="0" distB="0" distL="0" distR="0" wp14:anchorId="333582EA" wp14:editId="26EC26DF">
            <wp:extent cx="5647335" cy="2672735"/>
            <wp:effectExtent l="19050" t="19050" r="10795" b="13335"/>
            <wp:docPr id="1606840072" name="Рисунок 160684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3"/>
                    <a:stretch>
                      <a:fillRect/>
                    </a:stretch>
                  </pic:blipFill>
                  <pic:spPr>
                    <a:xfrm>
                      <a:off x="0" y="0"/>
                      <a:ext cx="5657677" cy="2677629"/>
                    </a:xfrm>
                    <a:prstGeom prst="rect">
                      <a:avLst/>
                    </a:prstGeom>
                    <a:ln w="6350">
                      <a:solidFill>
                        <a:schemeClr val="tx1"/>
                      </a:solidFill>
                    </a:ln>
                  </pic:spPr>
                </pic:pic>
              </a:graphicData>
            </a:graphic>
          </wp:inline>
        </w:drawing>
      </w:r>
    </w:p>
    <w:p w14:paraId="36254398" w14:textId="3E9C8EC6" w:rsidR="00917EC6" w:rsidRPr="00530559" w:rsidRDefault="00616DE1" w:rsidP="00917EC6">
      <w:pPr>
        <w:pStyle w:val="aff4"/>
      </w:pPr>
      <w:bookmarkStart w:id="1509" w:name="_Ref204595261"/>
      <w:r>
        <w:t>Рисунок </w:t>
      </w:r>
      <w:fldSimple w:instr=" SEQ Рисунок \* ARABIC ">
        <w:r w:rsidR="002166ED">
          <w:rPr>
            <w:noProof/>
          </w:rPr>
          <w:t>811</w:t>
        </w:r>
      </w:fldSimple>
      <w:bookmarkEnd w:id="1509"/>
      <w:r w:rsidR="00356B84">
        <w:t> – </w:t>
      </w:r>
      <w:r w:rsidR="00917EC6" w:rsidRPr="00530559">
        <w:t>Нормы тепловых потерь. Раздел 3, Таблица 3.1</w:t>
      </w:r>
    </w:p>
    <w:p w14:paraId="4E9EEC71" w14:textId="51154143" w:rsidR="00917EC6" w:rsidRPr="00530559" w:rsidRDefault="00917EC6" w:rsidP="00917EC6">
      <w:pPr>
        <w:pStyle w:val="20"/>
      </w:pPr>
      <w:r w:rsidRPr="00530559">
        <w:lastRenderedPageBreak/>
        <w:t>«Таблица 3.2» — Нормы тепловых потерь трубопроводов, расположенных в помещении и тоннеле. Таблица включает в себя два варианта (</w:t>
      </w:r>
      <w:r w:rsidRPr="00530559">
        <w:fldChar w:fldCharType="begin"/>
      </w:r>
      <w:r w:rsidRPr="00530559">
        <w:instrText xml:space="preserve"> REF _Ref204595356 \h </w:instrText>
      </w:r>
      <w:r w:rsidR="00530559">
        <w:instrText xml:space="preserve"> \* MERGEFORMAT </w:instrText>
      </w:r>
      <w:r w:rsidRPr="00530559">
        <w:fldChar w:fldCharType="separate"/>
      </w:r>
      <w:r w:rsidR="002166ED">
        <w:t>Рисунок 812</w:t>
      </w:r>
      <w:r w:rsidRPr="00530559">
        <w:fldChar w:fldCharType="end"/>
      </w:r>
      <w:r w:rsidRPr="00530559">
        <w:t>):</w:t>
      </w:r>
    </w:p>
    <w:p w14:paraId="41E19D2B" w14:textId="77777777" w:rsidR="00917EC6" w:rsidRPr="00530559" w:rsidRDefault="00917EC6" w:rsidP="00917EC6">
      <w:pPr>
        <w:pStyle w:val="30"/>
      </w:pPr>
      <w:r w:rsidRPr="00530559">
        <w:t>«Продолжительность эксплуатации до 5000 ч/год включительно» — если продолжительность подачи теплоносителя в трубах не превышает 5000 часов в год, то к трубопроводу применимы значения, рассчитанные в таблице. Таблица включает в себя:</w:t>
      </w:r>
    </w:p>
    <w:p w14:paraId="0757469A" w14:textId="77777777" w:rsidR="00917EC6" w:rsidRPr="00530559" w:rsidRDefault="00917EC6" w:rsidP="00917EC6">
      <w:pPr>
        <w:pStyle w:val="40"/>
      </w:pPr>
      <w:r w:rsidRPr="00530559">
        <w:t>«Диаметр трубопровода (мм)» — диаметр трубы трубопровода. Хранит значения с 25мм до 1000мм;</w:t>
      </w:r>
    </w:p>
    <w:p w14:paraId="3A3C3C77" w14:textId="77777777" w:rsidR="00917EC6" w:rsidRPr="00530559" w:rsidRDefault="00917EC6" w:rsidP="00917EC6">
      <w:pPr>
        <w:pStyle w:val="40"/>
      </w:pPr>
      <w:r w:rsidRPr="00530559">
        <w:t>«Тепловые потери, ккал/</w:t>
      </w:r>
      <w:proofErr w:type="spellStart"/>
      <w:r w:rsidRPr="00530559">
        <w:t>чм</w:t>
      </w:r>
      <w:proofErr w:type="spellEnd"/>
      <w:r w:rsidRPr="00530559">
        <w:t xml:space="preserve"> (Т = 50 С)» — тепловые потери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 и рассчитано с шагом в 50°C в диапазоне с 50°C до 450°C. Всего 9 столбцов.</w:t>
      </w:r>
    </w:p>
    <w:p w14:paraId="33E875C0" w14:textId="77777777" w:rsidR="00917EC6" w:rsidRPr="00530559" w:rsidRDefault="00917EC6" w:rsidP="00917EC6">
      <w:pPr>
        <w:pStyle w:val="30"/>
      </w:pPr>
      <w:r w:rsidRPr="00530559">
        <w:t>«Продолжительность эксплуатации более 5000 ч/год» — если продолжительность подачи теплоносителя в трубах превышает 5000 часов в год, то к трубопроводу применимы значения, рассчитанные в таблице. Таблица включает в себя:</w:t>
      </w:r>
    </w:p>
    <w:p w14:paraId="77FA1C64" w14:textId="77777777" w:rsidR="00917EC6" w:rsidRPr="00530559" w:rsidRDefault="00917EC6" w:rsidP="00917EC6">
      <w:pPr>
        <w:pStyle w:val="40"/>
      </w:pPr>
      <w:r w:rsidRPr="00530559">
        <w:t>«Диаметр трубопровода (мм)» — диаметр трубы трубопровода. Хранит значения с 25мм до 1000мм;</w:t>
      </w:r>
    </w:p>
    <w:p w14:paraId="512019C5" w14:textId="77777777" w:rsidR="00917EC6" w:rsidRPr="00530559" w:rsidRDefault="00917EC6" w:rsidP="00917EC6">
      <w:pPr>
        <w:pStyle w:val="40"/>
      </w:pPr>
      <w:r w:rsidRPr="00530559">
        <w:t>«Тепловые потери, ккал/</w:t>
      </w:r>
      <w:proofErr w:type="spellStart"/>
      <w:r w:rsidRPr="00530559">
        <w:t>чм</w:t>
      </w:r>
      <w:proofErr w:type="spellEnd"/>
      <w:r w:rsidRPr="00530559">
        <w:t xml:space="preserve"> (Т = 50 С)» — тепловые потери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 и рассчитано с шагом в 50°C в диапазоне с 50°C до 450°C. Всего 9 столбцов.</w:t>
      </w:r>
    </w:p>
    <w:p w14:paraId="578974B4" w14:textId="77777777" w:rsidR="00917EC6" w:rsidRPr="00530559" w:rsidRDefault="00917EC6" w:rsidP="00175DC7">
      <w:pPr>
        <w:pStyle w:val="affc"/>
      </w:pPr>
      <w:r w:rsidRPr="00530559">
        <w:rPr>
          <w:lang w:eastAsia="ru-RU"/>
        </w:rPr>
        <w:lastRenderedPageBreak/>
        <w:drawing>
          <wp:inline distT="0" distB="0" distL="0" distR="0" wp14:anchorId="4C9C0703" wp14:editId="18C5DB4E">
            <wp:extent cx="5939790" cy="2811145"/>
            <wp:effectExtent l="19050" t="19050" r="22860" b="27305"/>
            <wp:docPr id="1606840073" name="Рисунок 160684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4"/>
                    <a:stretch>
                      <a:fillRect/>
                    </a:stretch>
                  </pic:blipFill>
                  <pic:spPr>
                    <a:xfrm>
                      <a:off x="0" y="0"/>
                      <a:ext cx="5939790" cy="2811145"/>
                    </a:xfrm>
                    <a:prstGeom prst="rect">
                      <a:avLst/>
                    </a:prstGeom>
                    <a:ln w="6350">
                      <a:solidFill>
                        <a:schemeClr val="tx1"/>
                      </a:solidFill>
                    </a:ln>
                  </pic:spPr>
                </pic:pic>
              </a:graphicData>
            </a:graphic>
          </wp:inline>
        </w:drawing>
      </w:r>
    </w:p>
    <w:p w14:paraId="4F4F0AEF" w14:textId="4D35D51D" w:rsidR="00917EC6" w:rsidRPr="00530559" w:rsidRDefault="00616DE1" w:rsidP="00917EC6">
      <w:pPr>
        <w:pStyle w:val="aff4"/>
      </w:pPr>
      <w:bookmarkStart w:id="1510" w:name="_Ref204595356"/>
      <w:r>
        <w:t>Рисунок </w:t>
      </w:r>
      <w:fldSimple w:instr=" SEQ Рисунок \* ARABIC ">
        <w:r w:rsidR="002166ED">
          <w:rPr>
            <w:noProof/>
          </w:rPr>
          <w:t>812</w:t>
        </w:r>
      </w:fldSimple>
      <w:bookmarkEnd w:id="1510"/>
      <w:r w:rsidR="00356B84">
        <w:t> – </w:t>
      </w:r>
      <w:r w:rsidR="00917EC6" w:rsidRPr="00530559">
        <w:t>Нормы тепловых потерь. Раздел 3, Таблица 3.2</w:t>
      </w:r>
    </w:p>
    <w:p w14:paraId="26636218" w14:textId="2DD26FED" w:rsidR="00917EC6" w:rsidRPr="00530559" w:rsidRDefault="00917EC6" w:rsidP="00917EC6">
      <w:pPr>
        <w:pStyle w:val="20"/>
      </w:pPr>
      <w:r w:rsidRPr="00530559">
        <w:t>«Таблица 3.3» — Нормы тепловых потерь конденсатопроводов и паропроводов, проложенных совместно в непроходных каналах. Таблица включает в себя (</w:t>
      </w:r>
      <w:r w:rsidRPr="00530559">
        <w:fldChar w:fldCharType="begin"/>
      </w:r>
      <w:r w:rsidRPr="00530559">
        <w:instrText xml:space="preserve"> REF _Ref204595432 \h </w:instrText>
      </w:r>
      <w:r w:rsidR="00530559">
        <w:instrText xml:space="preserve"> \* MERGEFORMAT </w:instrText>
      </w:r>
      <w:r w:rsidRPr="00530559">
        <w:fldChar w:fldCharType="separate"/>
      </w:r>
      <w:r w:rsidR="002166ED">
        <w:t>Рисунок 813</w:t>
      </w:r>
      <w:r w:rsidRPr="00530559">
        <w:fldChar w:fldCharType="end"/>
      </w:r>
      <w:r w:rsidRPr="00530559">
        <w:t>):</w:t>
      </w:r>
    </w:p>
    <w:p w14:paraId="4DB70271" w14:textId="77777777" w:rsidR="00917EC6" w:rsidRPr="00530559" w:rsidRDefault="00917EC6" w:rsidP="00917EC6">
      <w:pPr>
        <w:pStyle w:val="30"/>
      </w:pPr>
      <w:r w:rsidRPr="00530559">
        <w:t>«Диаметр паропровода (мм)» — диаметр трубы паропровода. Хранит значения с 25мм до 800мм;</w:t>
      </w:r>
    </w:p>
    <w:p w14:paraId="00E58D16" w14:textId="77777777" w:rsidR="00917EC6" w:rsidRPr="00530559" w:rsidRDefault="00917EC6" w:rsidP="00917EC6">
      <w:pPr>
        <w:pStyle w:val="30"/>
      </w:pPr>
      <w:r w:rsidRPr="00530559">
        <w:t>«Диаметр конденсатопровода (мм)» — диаметр трубы конденсатопровода. Хранит значения с 25мм до 300мм;</w:t>
      </w:r>
    </w:p>
    <w:p w14:paraId="016224EA" w14:textId="77777777" w:rsidR="00917EC6" w:rsidRPr="00530559" w:rsidRDefault="00917EC6" w:rsidP="00917EC6">
      <w:pPr>
        <w:pStyle w:val="30"/>
      </w:pPr>
      <w:r w:rsidRPr="00530559">
        <w:t>«Тепловые потери, ккал/</w:t>
      </w:r>
      <w:proofErr w:type="spellStart"/>
      <w:r w:rsidRPr="00530559">
        <w:t>чм</w:t>
      </w:r>
      <w:proofErr w:type="spellEnd"/>
      <w:r w:rsidRPr="00530559">
        <w:t xml:space="preserve"> (пар t= 115 C)» — тепловые потери, высчитанные в зависимости от диаметра паропровода и температуры пара. Далее расписаны результаты расчета для температуры пара до 350°C с шагом в 50°C начиная со 150°C;</w:t>
      </w:r>
    </w:p>
    <w:p w14:paraId="2D2EE706" w14:textId="77777777" w:rsidR="00917EC6" w:rsidRPr="00530559" w:rsidRDefault="00917EC6" w:rsidP="00917EC6">
      <w:pPr>
        <w:pStyle w:val="30"/>
      </w:pPr>
      <w:r w:rsidRPr="00530559">
        <w:t>«Тепловые потери, ккал/</w:t>
      </w:r>
      <w:proofErr w:type="spellStart"/>
      <w:r w:rsidRPr="00530559">
        <w:t>чм</w:t>
      </w:r>
      <w:proofErr w:type="spellEnd"/>
      <w:r w:rsidRPr="00530559">
        <w:t xml:space="preserve"> (конденсат t = 100 С, пар t = 115 C)» — тепловые потери, высчитанные в зависимости от диаметра паропровода, диаметра конденсатопровода и температуры пара. Далее расписаны результаты расчета для температуры пара до 350°C с шагом в 50°C начиная со 150°C.</w:t>
      </w:r>
    </w:p>
    <w:p w14:paraId="7B619120" w14:textId="77777777" w:rsidR="00917EC6" w:rsidRPr="00530559" w:rsidRDefault="00917EC6" w:rsidP="00175DC7">
      <w:pPr>
        <w:pStyle w:val="affc"/>
      </w:pPr>
      <w:r w:rsidRPr="00530559">
        <w:rPr>
          <w:lang w:eastAsia="ru-RU"/>
        </w:rPr>
        <w:lastRenderedPageBreak/>
        <w:drawing>
          <wp:inline distT="0" distB="0" distL="0" distR="0" wp14:anchorId="797AF14F" wp14:editId="7C8869D1">
            <wp:extent cx="5939790" cy="2809240"/>
            <wp:effectExtent l="19050" t="19050" r="22860" b="10160"/>
            <wp:docPr id="1606840074" name="Рисунок 160684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5"/>
                    <a:stretch>
                      <a:fillRect/>
                    </a:stretch>
                  </pic:blipFill>
                  <pic:spPr>
                    <a:xfrm>
                      <a:off x="0" y="0"/>
                      <a:ext cx="5939790" cy="2809240"/>
                    </a:xfrm>
                    <a:prstGeom prst="rect">
                      <a:avLst/>
                    </a:prstGeom>
                    <a:ln w="6350">
                      <a:solidFill>
                        <a:schemeClr val="tx1"/>
                      </a:solidFill>
                    </a:ln>
                  </pic:spPr>
                </pic:pic>
              </a:graphicData>
            </a:graphic>
          </wp:inline>
        </w:drawing>
      </w:r>
    </w:p>
    <w:p w14:paraId="6909762A" w14:textId="26958EA5" w:rsidR="00917EC6" w:rsidRPr="00530559" w:rsidRDefault="00616DE1" w:rsidP="00917EC6">
      <w:pPr>
        <w:pStyle w:val="aff4"/>
      </w:pPr>
      <w:bookmarkStart w:id="1511" w:name="_Ref204595432"/>
      <w:r>
        <w:t>Рисунок </w:t>
      </w:r>
      <w:fldSimple w:instr=" SEQ Рисунок \* ARABIC ">
        <w:r w:rsidR="002166ED">
          <w:rPr>
            <w:noProof/>
          </w:rPr>
          <w:t>813</w:t>
        </w:r>
      </w:fldSimple>
      <w:bookmarkEnd w:id="1511"/>
      <w:r w:rsidR="00356B84">
        <w:t> – </w:t>
      </w:r>
      <w:r w:rsidR="00917EC6" w:rsidRPr="00530559">
        <w:t>Нормы тепловых потерь. Раздел 3, Таблица 3.3</w:t>
      </w:r>
    </w:p>
    <w:p w14:paraId="2B072351" w14:textId="14BB3830" w:rsidR="00917EC6" w:rsidRPr="00530559" w:rsidRDefault="00917EC6" w:rsidP="00917EC6">
      <w:pPr>
        <w:pStyle w:val="20"/>
      </w:pPr>
      <w:r w:rsidRPr="00530559">
        <w:t xml:space="preserve">«Таблица 3.4» — Нормы тепловых потерь трубопроводов, проложенных в непроходных каналах и </w:t>
      </w:r>
      <w:proofErr w:type="spellStart"/>
      <w:r w:rsidRPr="00530559">
        <w:t>бесканально</w:t>
      </w:r>
      <w:proofErr w:type="spellEnd"/>
      <w:r w:rsidRPr="00530559">
        <w:t>. Таблица включает в себя два варианта (</w:t>
      </w:r>
      <w:r w:rsidRPr="00530559">
        <w:fldChar w:fldCharType="begin"/>
      </w:r>
      <w:r w:rsidRPr="00530559">
        <w:instrText xml:space="preserve"> REF _Ref204595500 \h </w:instrText>
      </w:r>
      <w:r w:rsidR="00530559">
        <w:instrText xml:space="preserve"> \* MERGEFORMAT </w:instrText>
      </w:r>
      <w:r w:rsidRPr="00530559">
        <w:fldChar w:fldCharType="separate"/>
      </w:r>
      <w:r w:rsidR="002166ED">
        <w:t>Рисунок 814</w:t>
      </w:r>
      <w:r w:rsidRPr="00530559">
        <w:fldChar w:fldCharType="end"/>
      </w:r>
      <w:r w:rsidRPr="00530559">
        <w:t>):</w:t>
      </w:r>
    </w:p>
    <w:p w14:paraId="4BE2B025" w14:textId="77777777" w:rsidR="00917EC6" w:rsidRPr="00530559" w:rsidRDefault="00917EC6" w:rsidP="00917EC6">
      <w:pPr>
        <w:pStyle w:val="30"/>
      </w:pPr>
      <w:r w:rsidRPr="00530559">
        <w:t>«Продолжительность эксплуатации до 5000 ч/год включительно» — если продолжительность подачи теплоносителя в трубах не превышает 5000 часов в год, то к трубопроводу применимы значения, рассчитанные в таблице. Таблица включает в себя:</w:t>
      </w:r>
    </w:p>
    <w:p w14:paraId="528C4D7D" w14:textId="77777777" w:rsidR="00917EC6" w:rsidRPr="00530559" w:rsidRDefault="00917EC6" w:rsidP="00917EC6">
      <w:pPr>
        <w:pStyle w:val="40"/>
      </w:pPr>
      <w:r w:rsidRPr="00530559">
        <w:t>«Диаметр трубопровода (мм)» — диаметр трубы трубопровода. Хранит значения с 25мм до 1400мм;</w:t>
      </w:r>
    </w:p>
    <w:p w14:paraId="6B858A47" w14:textId="77777777" w:rsidR="00917EC6" w:rsidRPr="00530559" w:rsidRDefault="00917EC6" w:rsidP="00917EC6">
      <w:pPr>
        <w:pStyle w:val="40"/>
      </w:pPr>
      <w:r w:rsidRPr="00530559">
        <w:t>«Потери на подающем (t = 65 °C)» — тепловые потери подающего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 В следующих столбцах расписаны результаты расчетов для значения температуры подающего трубопровода равные 90°C и 110°C;</w:t>
      </w:r>
    </w:p>
    <w:p w14:paraId="7D16A5C6" w14:textId="77777777" w:rsidR="00917EC6" w:rsidRPr="00530559" w:rsidRDefault="00917EC6" w:rsidP="00917EC6">
      <w:pPr>
        <w:pStyle w:val="40"/>
      </w:pPr>
      <w:r w:rsidRPr="00530559">
        <w:t xml:space="preserve">«Потери на обратном (t = 50 °C, подающий t = 65 °C)» — тепловые потери обратного теплопровода в зависимости </w:t>
      </w:r>
      <w:r w:rsidRPr="00530559">
        <w:lastRenderedPageBreak/>
        <w:t>от диаметра трубопровода, температуры воды в нем и температуры подающего трубопровода. Измеряется в ккал/</w:t>
      </w:r>
      <w:proofErr w:type="spellStart"/>
      <w:r w:rsidRPr="00530559">
        <w:t>чм</w:t>
      </w:r>
      <w:proofErr w:type="spellEnd"/>
      <w:r w:rsidRPr="00530559">
        <w:t xml:space="preserve"> (килокалорий на 1 кв. м. площади за единицу времени 1 час). В следующих столбцах расписаны результаты расчетов для значения температуры подающего трубопровода равного 90°C и 110°C, а также постоянной температуре обратного трубопровода равной 50°C;</w:t>
      </w:r>
    </w:p>
    <w:p w14:paraId="68E290FE" w14:textId="77777777" w:rsidR="00917EC6" w:rsidRPr="00530559" w:rsidRDefault="00917EC6" w:rsidP="00917EC6">
      <w:pPr>
        <w:pStyle w:val="30"/>
      </w:pPr>
      <w:r w:rsidRPr="00530559">
        <w:t>«Продолжительность эксплуатации более 5000 ч/год» — если продолжительность подачи теплоносителя в трубах превышает 5000 часов в год, то к трубопроводу применимы значения, рассчитанные в таблице. Таблица включает в себя:</w:t>
      </w:r>
    </w:p>
    <w:p w14:paraId="56E1480C" w14:textId="77777777" w:rsidR="00917EC6" w:rsidRPr="00530559" w:rsidRDefault="00917EC6" w:rsidP="00917EC6">
      <w:pPr>
        <w:pStyle w:val="40"/>
      </w:pPr>
      <w:r w:rsidRPr="00530559">
        <w:t>«Диаметр трубопровода (мм)» — диаметр трубы трубопровода. Хранит значения с 25мм до 1400мм;</w:t>
      </w:r>
    </w:p>
    <w:p w14:paraId="1B95E428" w14:textId="77777777" w:rsidR="00917EC6" w:rsidRPr="00530559" w:rsidRDefault="00917EC6" w:rsidP="00917EC6">
      <w:pPr>
        <w:pStyle w:val="40"/>
      </w:pPr>
      <w:r w:rsidRPr="00530559">
        <w:t>«Потери на подающем (t = 65 °C)» — тепловые потери подающего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 В следующих столбцах расписаны результаты расчетов для значения температуры подающего трубопровода равные 90°C и 110°C;</w:t>
      </w:r>
    </w:p>
    <w:p w14:paraId="605E864E" w14:textId="77777777" w:rsidR="00917EC6" w:rsidRPr="00530559" w:rsidRDefault="00917EC6" w:rsidP="00917EC6">
      <w:pPr>
        <w:pStyle w:val="40"/>
      </w:pPr>
      <w:r w:rsidRPr="00530559">
        <w:t>«Потери на обратном (t = 50 °C, подающий t = 65 °C)» — тепловые потери обратного теплопровода в зависимости от диаметра трубопровода, температуры воды в нем и температуры подающего трубопровода. Измеряется в ккал/</w:t>
      </w:r>
      <w:proofErr w:type="spellStart"/>
      <w:r w:rsidRPr="00530559">
        <w:t>чм</w:t>
      </w:r>
      <w:proofErr w:type="spellEnd"/>
      <w:r w:rsidRPr="00530559">
        <w:t xml:space="preserve"> (килокалорий на 1 кв. м. площади за единицу времени 1 час). В следующих столбцах расписаны результаты расчетов для значения температуры подающего трубопровода равного 90°C и 110°C, а также </w:t>
      </w:r>
      <w:r w:rsidRPr="00530559">
        <w:lastRenderedPageBreak/>
        <w:t>постоянной температуре обратного трубопровода равной 50°C.</w:t>
      </w:r>
    </w:p>
    <w:p w14:paraId="25534BE2" w14:textId="77777777" w:rsidR="00917EC6" w:rsidRPr="00530559" w:rsidRDefault="00917EC6" w:rsidP="00175DC7">
      <w:pPr>
        <w:pStyle w:val="affc"/>
      </w:pPr>
      <w:r w:rsidRPr="00530559">
        <w:rPr>
          <w:lang w:eastAsia="ru-RU"/>
        </w:rPr>
        <w:drawing>
          <wp:inline distT="0" distB="0" distL="0" distR="0" wp14:anchorId="18507C87" wp14:editId="62C5F56C">
            <wp:extent cx="5939790" cy="2819400"/>
            <wp:effectExtent l="19050" t="19050" r="22860" b="19050"/>
            <wp:docPr id="1606840075" name="Рисунок 160684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6"/>
                    <a:stretch>
                      <a:fillRect/>
                    </a:stretch>
                  </pic:blipFill>
                  <pic:spPr>
                    <a:xfrm>
                      <a:off x="0" y="0"/>
                      <a:ext cx="5939790" cy="2819400"/>
                    </a:xfrm>
                    <a:prstGeom prst="rect">
                      <a:avLst/>
                    </a:prstGeom>
                    <a:ln w="6350">
                      <a:solidFill>
                        <a:schemeClr val="tx1"/>
                      </a:solidFill>
                    </a:ln>
                  </pic:spPr>
                </pic:pic>
              </a:graphicData>
            </a:graphic>
          </wp:inline>
        </w:drawing>
      </w:r>
    </w:p>
    <w:p w14:paraId="0792E603" w14:textId="080BE528" w:rsidR="00917EC6" w:rsidRPr="00530559" w:rsidRDefault="00616DE1" w:rsidP="00917EC6">
      <w:pPr>
        <w:pStyle w:val="aff4"/>
      </w:pPr>
      <w:bookmarkStart w:id="1512" w:name="_Ref204595500"/>
      <w:r>
        <w:t>Рисунок </w:t>
      </w:r>
      <w:fldSimple w:instr=" SEQ Рисунок \* ARABIC ">
        <w:r w:rsidR="002166ED">
          <w:rPr>
            <w:noProof/>
          </w:rPr>
          <w:t>814</w:t>
        </w:r>
      </w:fldSimple>
      <w:bookmarkEnd w:id="1512"/>
      <w:r w:rsidR="00356B84">
        <w:t> – </w:t>
      </w:r>
      <w:r w:rsidR="00917EC6" w:rsidRPr="00530559">
        <w:t>Нормы тепловых потерь. Раздел 3, Таблица 3.4</w:t>
      </w:r>
    </w:p>
    <w:p w14:paraId="298EAA74" w14:textId="77777777" w:rsidR="00917EC6" w:rsidRPr="00530559" w:rsidRDefault="00917EC6" w:rsidP="00833707">
      <w:pPr>
        <w:pStyle w:val="13"/>
        <w:numPr>
          <w:ilvl w:val="0"/>
          <w:numId w:val="69"/>
        </w:numPr>
      </w:pPr>
      <w:r w:rsidRPr="00530559">
        <w:t>«Раздел 4» — нормы тепловых потерь (плотности теплового потока) теплопроводами, спроектированными в период с 2004 г. Включает в себя пять таблиц с нормами тепловых потерь:</w:t>
      </w:r>
    </w:p>
    <w:p w14:paraId="612DE1CE" w14:textId="19D82733" w:rsidR="00917EC6" w:rsidRPr="00530559" w:rsidRDefault="00917EC6" w:rsidP="00917EC6">
      <w:pPr>
        <w:pStyle w:val="20"/>
      </w:pPr>
      <w:r w:rsidRPr="00530559">
        <w:t>«Таблица 4.1» — Нормы тепловых потерь трубопроводов, расположенных на открытом воздухе. Таблица включает в себя два варианта (</w:t>
      </w:r>
      <w:r w:rsidRPr="00530559">
        <w:fldChar w:fldCharType="begin"/>
      </w:r>
      <w:r w:rsidRPr="00530559">
        <w:instrText xml:space="preserve"> REF _Ref204595596 \h </w:instrText>
      </w:r>
      <w:r w:rsidR="00530559">
        <w:instrText xml:space="preserve"> \* MERGEFORMAT </w:instrText>
      </w:r>
      <w:r w:rsidRPr="00530559">
        <w:fldChar w:fldCharType="separate"/>
      </w:r>
      <w:r w:rsidR="002166ED">
        <w:t>Рисунок 815</w:t>
      </w:r>
      <w:r w:rsidRPr="00530559">
        <w:fldChar w:fldCharType="end"/>
      </w:r>
      <w:r w:rsidRPr="00530559">
        <w:t>):</w:t>
      </w:r>
    </w:p>
    <w:p w14:paraId="383C887C" w14:textId="77777777" w:rsidR="00917EC6" w:rsidRPr="00530559" w:rsidRDefault="00917EC6" w:rsidP="00917EC6">
      <w:pPr>
        <w:pStyle w:val="30"/>
      </w:pPr>
      <w:r w:rsidRPr="00530559">
        <w:t>«Продолжительность эксплуатации до 5000 ч/год включительно» — если продолжительность подачи теплоносителя в трубах не превышает 5000 часов в год, то к трубопроводу применимы значения, рассчитанные в таблице. Таблица включает в себя:</w:t>
      </w:r>
    </w:p>
    <w:p w14:paraId="054CBF10" w14:textId="77777777" w:rsidR="00917EC6" w:rsidRPr="00530559" w:rsidRDefault="00917EC6" w:rsidP="00917EC6">
      <w:pPr>
        <w:pStyle w:val="40"/>
      </w:pPr>
      <w:r w:rsidRPr="00530559">
        <w:t>«Диаметр трубопровода (мм)» — диаметр трубы трубопровода. Хранит значения с 25мм до 1000мм;</w:t>
      </w:r>
    </w:p>
    <w:p w14:paraId="6C4A7D43" w14:textId="77777777" w:rsidR="00917EC6" w:rsidRPr="00530559" w:rsidRDefault="00917EC6" w:rsidP="00917EC6">
      <w:pPr>
        <w:pStyle w:val="40"/>
      </w:pPr>
      <w:r w:rsidRPr="00530559">
        <w:t>«Тепловые потери, ккал/</w:t>
      </w:r>
      <w:proofErr w:type="spellStart"/>
      <w:r w:rsidRPr="00530559">
        <w:t>чм</w:t>
      </w:r>
      <w:proofErr w:type="spellEnd"/>
      <w:r w:rsidRPr="00530559">
        <w:t xml:space="preserve"> (разность температур теплоносителя и наружного воздуха 15°C)» — тепловые потери теплопровода в зависимости от диаметра трубопровода и разности температур теплоносителя и </w:t>
      </w:r>
      <w:r w:rsidRPr="00530559">
        <w:lastRenderedPageBreak/>
        <w:t>наружного воздуха. Измеряется в ккал/</w:t>
      </w:r>
      <w:proofErr w:type="spellStart"/>
      <w:r w:rsidRPr="00530559">
        <w:t>чм</w:t>
      </w:r>
      <w:proofErr w:type="spellEnd"/>
      <w:r w:rsidRPr="00530559">
        <w:t xml:space="preserve"> (килокалорий на 1 кв. м. площади за единицу времени 1 час). В следующих столбцах расписаны результаты расчетов для значений разниц температур от 45°C до 445°C с шагом 50°C.</w:t>
      </w:r>
    </w:p>
    <w:p w14:paraId="00B452E1" w14:textId="77777777" w:rsidR="00917EC6" w:rsidRPr="00530559" w:rsidRDefault="00917EC6" w:rsidP="00917EC6">
      <w:pPr>
        <w:pStyle w:val="30"/>
      </w:pPr>
      <w:r w:rsidRPr="00530559">
        <w:t>«Продолжительность эксплуатации более 5000 ч/год» — если продолжительность подачи теплоносителя в трубах превышает 5000 часов в год, то к трубопроводу применимы значения, рассчитанные в таблице. Таблица включает в себя:</w:t>
      </w:r>
    </w:p>
    <w:p w14:paraId="20DC25A2" w14:textId="77777777" w:rsidR="00917EC6" w:rsidRPr="00530559" w:rsidRDefault="00917EC6" w:rsidP="00917EC6">
      <w:pPr>
        <w:pStyle w:val="40"/>
      </w:pPr>
      <w:r w:rsidRPr="00530559">
        <w:t>«Диаметр трубопровода (мм)» — диаметр трубы трубопровода. Хранит значения с 25мм до 1000мм;</w:t>
      </w:r>
    </w:p>
    <w:p w14:paraId="389C6B8E" w14:textId="77777777" w:rsidR="00917EC6" w:rsidRPr="00530559" w:rsidRDefault="00917EC6" w:rsidP="00917EC6">
      <w:pPr>
        <w:pStyle w:val="40"/>
      </w:pPr>
      <w:r w:rsidRPr="00530559">
        <w:t>«Тепловые потери, ккал/</w:t>
      </w:r>
      <w:proofErr w:type="spellStart"/>
      <w:r w:rsidRPr="00530559">
        <w:t>чм</w:t>
      </w:r>
      <w:proofErr w:type="spellEnd"/>
      <w:r w:rsidRPr="00530559">
        <w:t xml:space="preserve"> (разность температур теплоносителя и наружного воздуха 15°C)» — тепловые потери теплопровода в зависимости от диаметра трубопровода и разности температур теплоносителя и наружного воздуха. Измеряется в ккал/</w:t>
      </w:r>
      <w:proofErr w:type="spellStart"/>
      <w:r w:rsidRPr="00530559">
        <w:t>чм</w:t>
      </w:r>
      <w:proofErr w:type="spellEnd"/>
      <w:r w:rsidRPr="00530559">
        <w:t xml:space="preserve"> (килокалорий на 1 кв. м. площади за единицу времени 1 час). В следующих столбцах расписаны результаты расчетов для значений разниц температур от 45°C до 445°C с шагом 50°C.</w:t>
      </w:r>
    </w:p>
    <w:p w14:paraId="63D6F24D" w14:textId="77777777" w:rsidR="00917EC6" w:rsidRPr="00530559" w:rsidRDefault="00917EC6" w:rsidP="00175DC7">
      <w:pPr>
        <w:pStyle w:val="affc"/>
      </w:pPr>
      <w:r w:rsidRPr="00530559">
        <w:rPr>
          <w:lang w:eastAsia="ru-RU"/>
        </w:rPr>
        <w:lastRenderedPageBreak/>
        <w:drawing>
          <wp:inline distT="0" distB="0" distL="0" distR="0" wp14:anchorId="5F651AC8" wp14:editId="44C14FBC">
            <wp:extent cx="5939790" cy="2814320"/>
            <wp:effectExtent l="19050" t="19050" r="22860" b="24130"/>
            <wp:docPr id="1606840076" name="Рисунок 160684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7"/>
                    <a:stretch>
                      <a:fillRect/>
                    </a:stretch>
                  </pic:blipFill>
                  <pic:spPr>
                    <a:xfrm>
                      <a:off x="0" y="0"/>
                      <a:ext cx="5939790" cy="2814320"/>
                    </a:xfrm>
                    <a:prstGeom prst="rect">
                      <a:avLst/>
                    </a:prstGeom>
                    <a:ln w="6350">
                      <a:solidFill>
                        <a:schemeClr val="tx1"/>
                      </a:solidFill>
                    </a:ln>
                  </pic:spPr>
                </pic:pic>
              </a:graphicData>
            </a:graphic>
          </wp:inline>
        </w:drawing>
      </w:r>
    </w:p>
    <w:p w14:paraId="481A4FAF" w14:textId="50525477" w:rsidR="00917EC6" w:rsidRPr="00530559" w:rsidRDefault="00616DE1" w:rsidP="00917EC6">
      <w:pPr>
        <w:pStyle w:val="aff4"/>
      </w:pPr>
      <w:bookmarkStart w:id="1513" w:name="_Ref204595596"/>
      <w:r>
        <w:t>Рисунок </w:t>
      </w:r>
      <w:fldSimple w:instr=" SEQ Рисунок \* ARABIC ">
        <w:r w:rsidR="002166ED">
          <w:rPr>
            <w:noProof/>
          </w:rPr>
          <w:t>815</w:t>
        </w:r>
      </w:fldSimple>
      <w:bookmarkEnd w:id="1513"/>
      <w:r w:rsidR="00356B84">
        <w:t> – </w:t>
      </w:r>
      <w:r w:rsidR="00917EC6" w:rsidRPr="00530559">
        <w:t>Нормы тепловых потерь. Раздел 4, Таблица 4.1</w:t>
      </w:r>
    </w:p>
    <w:p w14:paraId="346FD301" w14:textId="121CBC47" w:rsidR="00917EC6" w:rsidRPr="00530559" w:rsidRDefault="00917EC6" w:rsidP="00917EC6">
      <w:pPr>
        <w:pStyle w:val="20"/>
      </w:pPr>
      <w:r w:rsidRPr="00530559">
        <w:t>«Таблица 4.2» — Нормы тепловых потерь трубопроводов, расположенных в помещении и тоннеле. Таблица включает в себя два варианта (</w:t>
      </w:r>
      <w:r w:rsidRPr="00530559">
        <w:fldChar w:fldCharType="begin"/>
      </w:r>
      <w:r w:rsidRPr="00530559">
        <w:instrText xml:space="preserve"> REF _Ref204595676 \h </w:instrText>
      </w:r>
      <w:r w:rsidR="00530559">
        <w:instrText xml:space="preserve"> \* MERGEFORMAT </w:instrText>
      </w:r>
      <w:r w:rsidRPr="00530559">
        <w:fldChar w:fldCharType="separate"/>
      </w:r>
      <w:r w:rsidR="002166ED">
        <w:t>Рисунок 816</w:t>
      </w:r>
      <w:r w:rsidRPr="00530559">
        <w:fldChar w:fldCharType="end"/>
      </w:r>
      <w:r w:rsidRPr="00530559">
        <w:t>):</w:t>
      </w:r>
    </w:p>
    <w:p w14:paraId="40FE8C74" w14:textId="77777777" w:rsidR="00917EC6" w:rsidRPr="00530559" w:rsidRDefault="00917EC6" w:rsidP="00917EC6">
      <w:pPr>
        <w:pStyle w:val="30"/>
      </w:pPr>
      <w:r w:rsidRPr="00530559">
        <w:t>«Продолжительность эксплуатации до 5000 ч/год включительно» — если продолжительность подачи теплоносителя в трубах не превышает 5000 часов в год, то к трубопроводу применимы значения, рассчитанные в таблице. Таблица включает в себя:</w:t>
      </w:r>
    </w:p>
    <w:p w14:paraId="005F15BC" w14:textId="77777777" w:rsidR="00917EC6" w:rsidRPr="00530559" w:rsidRDefault="00917EC6" w:rsidP="00917EC6">
      <w:pPr>
        <w:pStyle w:val="40"/>
      </w:pPr>
      <w:r w:rsidRPr="00530559">
        <w:t>«Диаметр трубопровода (мм)» — диаметр трубы трубопровода. Хранит значения с 25мм до 1400мм;</w:t>
      </w:r>
    </w:p>
    <w:p w14:paraId="5AD18DBC" w14:textId="77777777" w:rsidR="00917EC6" w:rsidRPr="00530559" w:rsidRDefault="00917EC6" w:rsidP="00917EC6">
      <w:pPr>
        <w:pStyle w:val="40"/>
      </w:pPr>
      <w:r w:rsidRPr="00530559">
        <w:t>«Тепловые потери, ккал/</w:t>
      </w:r>
      <w:proofErr w:type="spellStart"/>
      <w:r w:rsidRPr="00530559">
        <w:t>чм</w:t>
      </w:r>
      <w:proofErr w:type="spellEnd"/>
      <w:r w:rsidRPr="00530559">
        <w:t xml:space="preserve"> (Т = 50 С)» — тепловые потери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 и рассчитано с шагом в 50°C в диапазоне с 50°C до 450°C. Всего 9 столбцов.</w:t>
      </w:r>
    </w:p>
    <w:p w14:paraId="3437473B" w14:textId="77777777" w:rsidR="00917EC6" w:rsidRPr="00530559" w:rsidRDefault="00917EC6" w:rsidP="00917EC6">
      <w:pPr>
        <w:pStyle w:val="30"/>
      </w:pPr>
      <w:r w:rsidRPr="00530559">
        <w:t xml:space="preserve">«Продолжительность эксплуатации более 5000 ч/год» — если продолжительность подачи теплоносителя в трубах превышает 5000 часов в год, то к трубопроводу применимы </w:t>
      </w:r>
      <w:r w:rsidRPr="00530559">
        <w:lastRenderedPageBreak/>
        <w:t>значения, рассчитанные в таблице. Таблица включает в себя:</w:t>
      </w:r>
    </w:p>
    <w:p w14:paraId="47B473CE" w14:textId="77777777" w:rsidR="00917EC6" w:rsidRPr="00530559" w:rsidRDefault="00917EC6" w:rsidP="00917EC6">
      <w:pPr>
        <w:pStyle w:val="40"/>
      </w:pPr>
      <w:r w:rsidRPr="00530559">
        <w:t>«Диаметр трубопровода (мм)» — диаметр трубы трубопровода. Хранит значения с 25мм до 1400мм;</w:t>
      </w:r>
    </w:p>
    <w:p w14:paraId="70CB89B6" w14:textId="77777777" w:rsidR="00917EC6" w:rsidRPr="00530559" w:rsidRDefault="00917EC6" w:rsidP="00917EC6">
      <w:pPr>
        <w:pStyle w:val="40"/>
      </w:pPr>
      <w:r w:rsidRPr="00530559">
        <w:t>«Тепловые потери, ккал/</w:t>
      </w:r>
      <w:proofErr w:type="spellStart"/>
      <w:r w:rsidRPr="00530559">
        <w:t>чм</w:t>
      </w:r>
      <w:proofErr w:type="spellEnd"/>
      <w:r w:rsidRPr="00530559">
        <w:t xml:space="preserve"> (Т = 50 С)» — тепловые потери теплопровода в зависимости от диаметра трубопровода и температуры воды в нем. Измеряется в ккал/</w:t>
      </w:r>
      <w:proofErr w:type="spellStart"/>
      <w:r w:rsidRPr="00530559">
        <w:t>чм</w:t>
      </w:r>
      <w:proofErr w:type="spellEnd"/>
      <w:r w:rsidRPr="00530559">
        <w:t xml:space="preserve"> (килокалорий на 1 кв. м. площади за единицу времени 1 час) и рассчитано с шагом в 50°C в диапазоне с 50°C до 450°C. Всего 9 столбцов.</w:t>
      </w:r>
    </w:p>
    <w:p w14:paraId="4B6F1031" w14:textId="77777777" w:rsidR="00917EC6" w:rsidRPr="00530559" w:rsidRDefault="00917EC6" w:rsidP="00175DC7">
      <w:pPr>
        <w:pStyle w:val="affc"/>
      </w:pPr>
      <w:r w:rsidRPr="00530559">
        <w:rPr>
          <w:lang w:eastAsia="ru-RU"/>
        </w:rPr>
        <w:drawing>
          <wp:inline distT="0" distB="0" distL="0" distR="0" wp14:anchorId="471CBA69" wp14:editId="34282330">
            <wp:extent cx="5939790" cy="2806065"/>
            <wp:effectExtent l="19050" t="19050" r="22860" b="13335"/>
            <wp:docPr id="1606840077" name="Рисунок 160684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8"/>
                    <a:stretch>
                      <a:fillRect/>
                    </a:stretch>
                  </pic:blipFill>
                  <pic:spPr>
                    <a:xfrm>
                      <a:off x="0" y="0"/>
                      <a:ext cx="5939790" cy="2806065"/>
                    </a:xfrm>
                    <a:prstGeom prst="rect">
                      <a:avLst/>
                    </a:prstGeom>
                    <a:ln w="6350">
                      <a:solidFill>
                        <a:schemeClr val="tx1"/>
                      </a:solidFill>
                    </a:ln>
                  </pic:spPr>
                </pic:pic>
              </a:graphicData>
            </a:graphic>
          </wp:inline>
        </w:drawing>
      </w:r>
    </w:p>
    <w:p w14:paraId="7ECCF20D" w14:textId="76F0F4B3" w:rsidR="00917EC6" w:rsidRPr="00530559" w:rsidRDefault="00616DE1" w:rsidP="00917EC6">
      <w:pPr>
        <w:pStyle w:val="aff4"/>
      </w:pPr>
      <w:bookmarkStart w:id="1514" w:name="_Ref204595676"/>
      <w:r>
        <w:t>Рисунок </w:t>
      </w:r>
      <w:fldSimple w:instr=" SEQ Рисунок \* ARABIC ">
        <w:r w:rsidR="002166ED">
          <w:rPr>
            <w:noProof/>
          </w:rPr>
          <w:t>816</w:t>
        </w:r>
      </w:fldSimple>
      <w:bookmarkEnd w:id="1514"/>
      <w:r w:rsidR="00356B84">
        <w:t> – </w:t>
      </w:r>
      <w:r w:rsidR="00917EC6" w:rsidRPr="00530559">
        <w:t>Нормы тепловых потерь. Раздел 4, Таблица 4.2</w:t>
      </w:r>
    </w:p>
    <w:p w14:paraId="176EDD27" w14:textId="5DB0EA9C" w:rsidR="00917EC6" w:rsidRPr="00530559" w:rsidRDefault="00917EC6" w:rsidP="00917EC6">
      <w:pPr>
        <w:pStyle w:val="20"/>
      </w:pPr>
      <w:r w:rsidRPr="00530559">
        <w:t>«Таблица 4.3» — Нормы тепловых потерь трубопроводов водяных тепловых сетей при канальной прокладке. Таблица включает в себя два варианта (</w:t>
      </w:r>
      <w:r w:rsidRPr="00530559">
        <w:fldChar w:fldCharType="begin"/>
      </w:r>
      <w:r w:rsidRPr="00530559">
        <w:instrText xml:space="preserve"> REF _Ref204595769 \h </w:instrText>
      </w:r>
      <w:r w:rsidR="00530559">
        <w:instrText xml:space="preserve"> \* MERGEFORMAT </w:instrText>
      </w:r>
      <w:r w:rsidRPr="00530559">
        <w:fldChar w:fldCharType="separate"/>
      </w:r>
      <w:r w:rsidR="002166ED">
        <w:t>Рисунок 817</w:t>
      </w:r>
      <w:r w:rsidRPr="00530559">
        <w:fldChar w:fldCharType="end"/>
      </w:r>
      <w:r w:rsidRPr="00530559">
        <w:t>):</w:t>
      </w:r>
    </w:p>
    <w:p w14:paraId="1326E189" w14:textId="77777777" w:rsidR="00917EC6" w:rsidRPr="00530559" w:rsidRDefault="00917EC6" w:rsidP="00917EC6">
      <w:pPr>
        <w:pStyle w:val="30"/>
      </w:pPr>
      <w:r w:rsidRPr="00530559">
        <w:t>«Продолжительность эксплуатации до 5000 ч/год включительно» — если продолжительность подачи теплоносителя в трубах не превышает 5000 часов в год, то к трубопроводу применимы значения, рассчитанные в таблице. Таблица включает в себя:</w:t>
      </w:r>
    </w:p>
    <w:p w14:paraId="55A6F95E" w14:textId="77777777" w:rsidR="00917EC6" w:rsidRPr="00530559" w:rsidRDefault="00917EC6" w:rsidP="00917EC6">
      <w:pPr>
        <w:pStyle w:val="40"/>
      </w:pPr>
      <w:r w:rsidRPr="00530559">
        <w:t>«Диаметр трубопровода (мм)» — диаметр трубы трубопровода. Хранит значения с 25мм до 1400мм;</w:t>
      </w:r>
    </w:p>
    <w:p w14:paraId="01B9789F" w14:textId="77777777" w:rsidR="00917EC6" w:rsidRPr="00530559" w:rsidRDefault="00917EC6" w:rsidP="00917EC6">
      <w:pPr>
        <w:pStyle w:val="40"/>
      </w:pPr>
      <w:r w:rsidRPr="00530559">
        <w:lastRenderedPageBreak/>
        <w:t>«Потери 65/50 °C» — тепловые потери сети, в которой температура подающего трубопровода равняется 65°C, а обратного 50°C. Значение результата вычислений в таблице получено в зависимости от диаметра труб и температуры теплоносителя в трубопроводе. Измеряется в ккал/</w:t>
      </w:r>
      <w:proofErr w:type="spellStart"/>
      <w:r w:rsidRPr="00530559">
        <w:t>чм</w:t>
      </w:r>
      <w:proofErr w:type="spellEnd"/>
      <w:r w:rsidRPr="00530559">
        <w:t xml:space="preserve"> (килокалорий на 1 кв. м. площади за единицу времени 1 час). Рассчитано для значений температуры подающего трубопровода равной 65°C, 90°C, 110°C и температуры обратного трубопровода равной 50°C.</w:t>
      </w:r>
    </w:p>
    <w:p w14:paraId="43552DB3" w14:textId="77777777" w:rsidR="00917EC6" w:rsidRPr="00530559" w:rsidRDefault="00917EC6" w:rsidP="00917EC6">
      <w:pPr>
        <w:pStyle w:val="30"/>
      </w:pPr>
      <w:r w:rsidRPr="00530559">
        <w:t>«Продолжительность эксплуатации более 5000 ч/год» — если продолжительность подачи теплоносителя в трубах превышает 5000 часов в год, то к трубопроводу применимы значения, рассчитанные в таблице. Таблица включает в себя:</w:t>
      </w:r>
    </w:p>
    <w:p w14:paraId="35C6FFE0" w14:textId="77777777" w:rsidR="00917EC6" w:rsidRPr="00530559" w:rsidRDefault="00917EC6" w:rsidP="00917EC6">
      <w:pPr>
        <w:pStyle w:val="40"/>
      </w:pPr>
      <w:r w:rsidRPr="00530559">
        <w:t>«Диаметр трубопровода (мм)» — диаметр трубы трубопровода. Хранит значения с 25мм до 1400мм;</w:t>
      </w:r>
    </w:p>
    <w:p w14:paraId="2E5308AC" w14:textId="77777777" w:rsidR="00917EC6" w:rsidRPr="00530559" w:rsidRDefault="00917EC6" w:rsidP="00917EC6">
      <w:pPr>
        <w:pStyle w:val="40"/>
      </w:pPr>
      <w:r w:rsidRPr="00530559">
        <w:t>«Потери 65/50 °C» — тепловые потери сети, в которой температура подающего трубопровода равняется 65°C, а обратного 50°C. Значение результата вычислений в таблице получено в зависимости от диаметра труб и температуры теплоносителя в трубопроводе. Измеряется в ккал/</w:t>
      </w:r>
      <w:proofErr w:type="spellStart"/>
      <w:r w:rsidRPr="00530559">
        <w:t>чм</w:t>
      </w:r>
      <w:proofErr w:type="spellEnd"/>
      <w:r w:rsidRPr="00530559">
        <w:t xml:space="preserve"> (килокалорий на 1 кв. м. площади за единицу времени 1 час). Рассчитано для значений температуры подающего трубопровода равной 65°C, 90°C, 110°C и температуры обратного трубопровода равной 50°C.</w:t>
      </w:r>
    </w:p>
    <w:p w14:paraId="42806F39" w14:textId="77777777" w:rsidR="00917EC6" w:rsidRPr="00530559" w:rsidRDefault="00917EC6" w:rsidP="00175DC7">
      <w:pPr>
        <w:pStyle w:val="affc"/>
      </w:pPr>
      <w:r w:rsidRPr="00530559">
        <w:rPr>
          <w:lang w:eastAsia="ru-RU"/>
        </w:rPr>
        <w:lastRenderedPageBreak/>
        <w:drawing>
          <wp:inline distT="0" distB="0" distL="0" distR="0" wp14:anchorId="02DAC880" wp14:editId="1E4A84BC">
            <wp:extent cx="5939790" cy="2814320"/>
            <wp:effectExtent l="19050" t="19050" r="22860" b="24130"/>
            <wp:docPr id="1606840078" name="Рисунок 160684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9"/>
                    <a:stretch>
                      <a:fillRect/>
                    </a:stretch>
                  </pic:blipFill>
                  <pic:spPr>
                    <a:xfrm>
                      <a:off x="0" y="0"/>
                      <a:ext cx="5939790" cy="2814320"/>
                    </a:xfrm>
                    <a:prstGeom prst="rect">
                      <a:avLst/>
                    </a:prstGeom>
                    <a:ln w="6350">
                      <a:solidFill>
                        <a:schemeClr val="tx1"/>
                      </a:solidFill>
                    </a:ln>
                  </pic:spPr>
                </pic:pic>
              </a:graphicData>
            </a:graphic>
          </wp:inline>
        </w:drawing>
      </w:r>
    </w:p>
    <w:p w14:paraId="5437B526" w14:textId="27F0943F" w:rsidR="00917EC6" w:rsidRPr="00530559" w:rsidRDefault="00616DE1" w:rsidP="00917EC6">
      <w:pPr>
        <w:pStyle w:val="aff4"/>
      </w:pPr>
      <w:bookmarkStart w:id="1515" w:name="_Ref204595769"/>
      <w:r>
        <w:t>Рисунок </w:t>
      </w:r>
      <w:fldSimple w:instr=" SEQ Рисунок \* ARABIC ">
        <w:r w:rsidR="002166ED">
          <w:rPr>
            <w:noProof/>
          </w:rPr>
          <w:t>817</w:t>
        </w:r>
      </w:fldSimple>
      <w:bookmarkEnd w:id="1515"/>
      <w:r w:rsidR="00356B84">
        <w:t> – </w:t>
      </w:r>
      <w:r w:rsidR="00917EC6" w:rsidRPr="00530559">
        <w:t>Нормы тепловых потерь. Раздел 4, Таблица 4.3</w:t>
      </w:r>
    </w:p>
    <w:p w14:paraId="782D4BAB" w14:textId="268E285F" w:rsidR="00917EC6" w:rsidRPr="00530559" w:rsidRDefault="00917EC6" w:rsidP="00917EC6">
      <w:pPr>
        <w:pStyle w:val="20"/>
      </w:pPr>
      <w:r w:rsidRPr="00530559">
        <w:t>«Таблица 4.4» — Нормы тепловых потерь конденсатопроводов и паропроводов, расположенных совместно в непроходных каналах. Таблица включает в себя (</w:t>
      </w:r>
      <w:r w:rsidRPr="00530559">
        <w:fldChar w:fldCharType="begin"/>
      </w:r>
      <w:r w:rsidRPr="00530559">
        <w:instrText xml:space="preserve"> REF _Ref204604617 \h </w:instrText>
      </w:r>
      <w:r w:rsidR="00530559">
        <w:instrText xml:space="preserve"> \* MERGEFORMAT </w:instrText>
      </w:r>
      <w:r w:rsidRPr="00530559">
        <w:fldChar w:fldCharType="separate"/>
      </w:r>
      <w:r w:rsidR="002166ED">
        <w:t>Рисунок 818</w:t>
      </w:r>
      <w:r w:rsidRPr="00530559">
        <w:fldChar w:fldCharType="end"/>
      </w:r>
      <w:r w:rsidRPr="00530559">
        <w:t>):</w:t>
      </w:r>
    </w:p>
    <w:p w14:paraId="7CBCC94B" w14:textId="77777777" w:rsidR="00917EC6" w:rsidRPr="00530559" w:rsidRDefault="00917EC6" w:rsidP="00917EC6">
      <w:pPr>
        <w:pStyle w:val="30"/>
      </w:pPr>
      <w:r w:rsidRPr="00530559">
        <w:t>«Диаметр паропровода (мм)» — диаметр трубы паропровода. Хранит значения с 25мм до 800мм;</w:t>
      </w:r>
    </w:p>
    <w:p w14:paraId="71832AEB" w14:textId="77777777" w:rsidR="00917EC6" w:rsidRPr="00530559" w:rsidRDefault="00917EC6" w:rsidP="00917EC6">
      <w:pPr>
        <w:pStyle w:val="30"/>
      </w:pPr>
      <w:r w:rsidRPr="00530559">
        <w:t>«Диаметр конденсатопровода (мм)» — диаметр трубы конденсатопровода. Хранит значения с 25мм до 300мм;</w:t>
      </w:r>
    </w:p>
    <w:p w14:paraId="50127022" w14:textId="77777777" w:rsidR="00917EC6" w:rsidRPr="00530559" w:rsidRDefault="00917EC6" w:rsidP="00917EC6">
      <w:pPr>
        <w:pStyle w:val="30"/>
      </w:pPr>
      <w:r w:rsidRPr="00530559">
        <w:t>«Тепловые потери, ккал/</w:t>
      </w:r>
      <w:proofErr w:type="spellStart"/>
      <w:r w:rsidRPr="00530559">
        <w:t>чм</w:t>
      </w:r>
      <w:proofErr w:type="spellEnd"/>
      <w:r w:rsidRPr="00530559">
        <w:t xml:space="preserve"> (пар t= 115 C)» — тепловые потери, высчитанные в зависимости от диаметра паропровода и температуры пара. Далее расписаны результаты расчета для температуры пара до 350°C с шагом в 50°C начиная со 150°C;</w:t>
      </w:r>
    </w:p>
    <w:p w14:paraId="6E649E71" w14:textId="77777777" w:rsidR="00917EC6" w:rsidRPr="00530559" w:rsidRDefault="00917EC6" w:rsidP="00917EC6">
      <w:pPr>
        <w:pStyle w:val="30"/>
      </w:pPr>
      <w:r w:rsidRPr="00530559">
        <w:t>«Тепловые потери, ккал/</w:t>
      </w:r>
      <w:proofErr w:type="spellStart"/>
      <w:r w:rsidRPr="00530559">
        <w:t>чм</w:t>
      </w:r>
      <w:proofErr w:type="spellEnd"/>
      <w:r w:rsidRPr="00530559">
        <w:t xml:space="preserve"> (конденсат t = 100 С, пар t = 115 C)» — тепловые потери, высчитанные в зависимости от диаметра паропровода, диаметра конденсатопровода и температуры пара. Далее расписаны результаты расчета для температуры пара до 350°C с шагом в 50°C начиная со 150°C.</w:t>
      </w:r>
    </w:p>
    <w:p w14:paraId="251F49F1" w14:textId="77777777" w:rsidR="00917EC6" w:rsidRPr="00530559" w:rsidRDefault="00917EC6" w:rsidP="00175DC7">
      <w:pPr>
        <w:pStyle w:val="affc"/>
      </w:pPr>
      <w:r w:rsidRPr="00530559">
        <w:rPr>
          <w:lang w:eastAsia="ru-RU"/>
        </w:rPr>
        <w:lastRenderedPageBreak/>
        <w:drawing>
          <wp:inline distT="0" distB="0" distL="0" distR="0" wp14:anchorId="2BD2D68D" wp14:editId="527D96D2">
            <wp:extent cx="5939790" cy="2819400"/>
            <wp:effectExtent l="19050" t="19050" r="22860" b="19050"/>
            <wp:docPr id="953683649" name="Рисунок 95368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0"/>
                    <a:stretch>
                      <a:fillRect/>
                    </a:stretch>
                  </pic:blipFill>
                  <pic:spPr>
                    <a:xfrm>
                      <a:off x="0" y="0"/>
                      <a:ext cx="5939790" cy="2819400"/>
                    </a:xfrm>
                    <a:prstGeom prst="rect">
                      <a:avLst/>
                    </a:prstGeom>
                    <a:ln w="6350">
                      <a:solidFill>
                        <a:schemeClr val="tx1"/>
                      </a:solidFill>
                    </a:ln>
                  </pic:spPr>
                </pic:pic>
              </a:graphicData>
            </a:graphic>
          </wp:inline>
        </w:drawing>
      </w:r>
    </w:p>
    <w:p w14:paraId="3C6463D0" w14:textId="6FA358E7" w:rsidR="00917EC6" w:rsidRPr="00530559" w:rsidRDefault="00616DE1" w:rsidP="00917EC6">
      <w:pPr>
        <w:pStyle w:val="aff4"/>
      </w:pPr>
      <w:bookmarkStart w:id="1516" w:name="_Ref204604617"/>
      <w:r>
        <w:t>Рисунок </w:t>
      </w:r>
      <w:fldSimple w:instr=" SEQ Рисунок \* ARABIC ">
        <w:r w:rsidR="002166ED">
          <w:rPr>
            <w:noProof/>
          </w:rPr>
          <w:t>818</w:t>
        </w:r>
      </w:fldSimple>
      <w:bookmarkEnd w:id="1516"/>
      <w:r w:rsidR="00356B84">
        <w:t> – </w:t>
      </w:r>
      <w:r w:rsidR="00917EC6" w:rsidRPr="00530559">
        <w:t>Нормы тепловых потерь. Раздел 4, Таблица 4.4</w:t>
      </w:r>
    </w:p>
    <w:p w14:paraId="7256046B" w14:textId="7F8B9EF1" w:rsidR="00917EC6" w:rsidRPr="00530559" w:rsidRDefault="00917EC6" w:rsidP="00917EC6">
      <w:pPr>
        <w:pStyle w:val="20"/>
      </w:pPr>
      <w:r w:rsidRPr="00530559">
        <w:t xml:space="preserve">«Таблица 4.5» — Нормы тепловых потерь трубопроводов водяных тепловых сетей, проложенных </w:t>
      </w:r>
      <w:proofErr w:type="spellStart"/>
      <w:r w:rsidRPr="00530559">
        <w:t>бесканально</w:t>
      </w:r>
      <w:proofErr w:type="spellEnd"/>
      <w:r w:rsidRPr="00530559">
        <w:t>. Таблица включает в себя два варианта (</w:t>
      </w:r>
      <w:r w:rsidRPr="00530559">
        <w:fldChar w:fldCharType="begin"/>
      </w:r>
      <w:r w:rsidRPr="00530559">
        <w:instrText xml:space="preserve"> REF _Ref204604598 \h </w:instrText>
      </w:r>
      <w:r w:rsidR="00530559">
        <w:instrText xml:space="preserve"> \* MERGEFORMAT </w:instrText>
      </w:r>
      <w:r w:rsidRPr="00530559">
        <w:fldChar w:fldCharType="separate"/>
      </w:r>
      <w:r w:rsidR="002166ED">
        <w:t>Рисунок 819</w:t>
      </w:r>
      <w:r w:rsidRPr="00530559">
        <w:fldChar w:fldCharType="end"/>
      </w:r>
      <w:r w:rsidRPr="00530559">
        <w:t>):</w:t>
      </w:r>
    </w:p>
    <w:p w14:paraId="68F45F40" w14:textId="77777777" w:rsidR="00917EC6" w:rsidRPr="00530559" w:rsidRDefault="00917EC6" w:rsidP="00917EC6">
      <w:pPr>
        <w:pStyle w:val="30"/>
      </w:pPr>
      <w:r w:rsidRPr="00530559">
        <w:t>«Продолжительность эксплуатации до 5000 ч/год включительно» — если продолжительность подачи теплоносителя в трубах не превышает 5000 часов в год, то к трубопроводу применимы значения, рассчитанные в таблице. Таблица включает в себя:</w:t>
      </w:r>
    </w:p>
    <w:p w14:paraId="01F70720" w14:textId="77777777" w:rsidR="00917EC6" w:rsidRPr="00530559" w:rsidRDefault="00917EC6" w:rsidP="00917EC6">
      <w:pPr>
        <w:pStyle w:val="40"/>
      </w:pPr>
      <w:r w:rsidRPr="00530559">
        <w:t>«Диаметр трубопровода (мм)» — диаметр трубы трубопровода. Хранит значения с 25мм до 1400мм;</w:t>
      </w:r>
    </w:p>
    <w:p w14:paraId="7CD9072D" w14:textId="77777777" w:rsidR="00917EC6" w:rsidRPr="00530559" w:rsidRDefault="00917EC6" w:rsidP="00917EC6">
      <w:pPr>
        <w:pStyle w:val="40"/>
      </w:pPr>
      <w:r w:rsidRPr="00530559">
        <w:t>«Потери 65/50 °C» — тепловые потери сети, в которой температура подающего трубопровода равняется 65°C, а обратного 50°C. Значение результата вычислений в таблице получено в зависимости от диаметра труб и температуры теплоносителя в трубопроводе. Измеряется в ккал/</w:t>
      </w:r>
      <w:proofErr w:type="spellStart"/>
      <w:r w:rsidRPr="00530559">
        <w:t>чм</w:t>
      </w:r>
      <w:proofErr w:type="spellEnd"/>
      <w:r w:rsidRPr="00530559">
        <w:t xml:space="preserve"> (килокалорий на 1 кв. м. площади за единицу времени 1 час). Рассчитано для значений температуры подающего трубопровода равной 65°C, 90°C, 110°C и температуры обратного трубопровода равной 50°C.</w:t>
      </w:r>
    </w:p>
    <w:p w14:paraId="2CF53E2A" w14:textId="77777777" w:rsidR="00917EC6" w:rsidRPr="00530559" w:rsidRDefault="00917EC6" w:rsidP="00917EC6">
      <w:pPr>
        <w:pStyle w:val="30"/>
      </w:pPr>
      <w:r w:rsidRPr="00530559">
        <w:lastRenderedPageBreak/>
        <w:t>«Продолжительность эксплуатации более 5000 ч/год» — если продолжительность подачи теплоносителя в трубах превышает 5000 часов в год, то к трубопроводу применимы значения, рассчитанные в таблице. Таблица включает в себя:</w:t>
      </w:r>
    </w:p>
    <w:p w14:paraId="575EA28E" w14:textId="77777777" w:rsidR="00917EC6" w:rsidRPr="00530559" w:rsidRDefault="00917EC6" w:rsidP="00917EC6">
      <w:pPr>
        <w:pStyle w:val="40"/>
      </w:pPr>
      <w:r w:rsidRPr="00530559">
        <w:t>«Диаметр трубопровода (мм)» — диаметр трубы трубопровода. Хранит значения с 25мм до 1400мм;</w:t>
      </w:r>
    </w:p>
    <w:p w14:paraId="648EFE7F" w14:textId="77777777" w:rsidR="00917EC6" w:rsidRPr="00530559" w:rsidRDefault="00917EC6" w:rsidP="00917EC6">
      <w:pPr>
        <w:pStyle w:val="40"/>
      </w:pPr>
      <w:r w:rsidRPr="00530559">
        <w:t>«Потери 65/50 °C» — тепловые потери сети, в которой температура подающего трубопровода равняется 65°C, а обратного 50°C. Значение результата вычислений в таблице получено в зависимости от диаметра труб и температуры теплоносителя в трубопроводе. Измеряется в ккал/</w:t>
      </w:r>
      <w:proofErr w:type="spellStart"/>
      <w:r w:rsidRPr="00530559">
        <w:t>чм</w:t>
      </w:r>
      <w:proofErr w:type="spellEnd"/>
      <w:r w:rsidRPr="00530559">
        <w:t xml:space="preserve"> (килокалорий на 1 кв. м. площади за единицу времени 1 час). Рассчитано для значений температуры подающего трубопровода равной 65°C, 90°C, 110°C и температуры обратного трубопровода равной 50°C.</w:t>
      </w:r>
    </w:p>
    <w:p w14:paraId="5CC630F7" w14:textId="77777777" w:rsidR="00917EC6" w:rsidRPr="00530559" w:rsidRDefault="00917EC6" w:rsidP="00175DC7">
      <w:pPr>
        <w:pStyle w:val="affc"/>
      </w:pPr>
      <w:r w:rsidRPr="00530559">
        <w:rPr>
          <w:lang w:eastAsia="ru-RU"/>
        </w:rPr>
        <w:drawing>
          <wp:inline distT="0" distB="0" distL="0" distR="0" wp14:anchorId="370FC796" wp14:editId="7368A267">
            <wp:extent cx="5939790" cy="2811780"/>
            <wp:effectExtent l="19050" t="19050" r="22860" b="26670"/>
            <wp:docPr id="1606840079" name="Рисунок 160684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1"/>
                    <a:stretch>
                      <a:fillRect/>
                    </a:stretch>
                  </pic:blipFill>
                  <pic:spPr>
                    <a:xfrm>
                      <a:off x="0" y="0"/>
                      <a:ext cx="5939790" cy="2811780"/>
                    </a:xfrm>
                    <a:prstGeom prst="rect">
                      <a:avLst/>
                    </a:prstGeom>
                    <a:ln w="6350">
                      <a:solidFill>
                        <a:schemeClr val="tx1"/>
                      </a:solidFill>
                    </a:ln>
                  </pic:spPr>
                </pic:pic>
              </a:graphicData>
            </a:graphic>
          </wp:inline>
        </w:drawing>
      </w:r>
    </w:p>
    <w:p w14:paraId="3A5163F9" w14:textId="45C1A287" w:rsidR="00917EC6" w:rsidRPr="00530559" w:rsidRDefault="00616DE1" w:rsidP="00917EC6">
      <w:pPr>
        <w:pStyle w:val="aff4"/>
      </w:pPr>
      <w:bookmarkStart w:id="1517" w:name="_Ref204604598"/>
      <w:r>
        <w:t>Рисунок </w:t>
      </w:r>
      <w:fldSimple w:instr=" SEQ Рисунок \* ARABIC ">
        <w:r w:rsidR="002166ED">
          <w:rPr>
            <w:noProof/>
          </w:rPr>
          <w:t>819</w:t>
        </w:r>
      </w:fldSimple>
      <w:bookmarkEnd w:id="1517"/>
      <w:r w:rsidR="00356B84">
        <w:t> – </w:t>
      </w:r>
      <w:r w:rsidR="00917EC6" w:rsidRPr="00530559">
        <w:t>Нормы тепловых потерь. Раздел 4, Таблица 4.5</w:t>
      </w:r>
    </w:p>
    <w:p w14:paraId="5F75250A" w14:textId="1F1F748F" w:rsidR="00917EC6" w:rsidRPr="00530559" w:rsidRDefault="00917EC6" w:rsidP="00833707">
      <w:pPr>
        <w:pStyle w:val="13"/>
        <w:numPr>
          <w:ilvl w:val="0"/>
          <w:numId w:val="69"/>
        </w:numPr>
      </w:pPr>
      <w:r w:rsidRPr="00530559">
        <w:t>«Удельный объем систем теплопотребления» — передает информацию об удельной емкости систем теплопотребления, м3 ч/Гкал, при расчетной разности температуры в тепловой сети, °C. Включает в себя таблицу с данными (</w:t>
      </w:r>
      <w:r w:rsidRPr="00530559">
        <w:fldChar w:fldCharType="begin"/>
      </w:r>
      <w:r w:rsidRPr="00530559">
        <w:instrText xml:space="preserve"> REF _Ref204604552 \h </w:instrText>
      </w:r>
      <w:r w:rsidR="00530559">
        <w:instrText xml:space="preserve"> \* MERGEFORMAT </w:instrText>
      </w:r>
      <w:r w:rsidRPr="00530559">
        <w:fldChar w:fldCharType="separate"/>
      </w:r>
      <w:r w:rsidR="002166ED">
        <w:t>Рисунок 820</w:t>
      </w:r>
      <w:r w:rsidRPr="00530559">
        <w:fldChar w:fldCharType="end"/>
      </w:r>
      <w:r w:rsidRPr="00530559">
        <w:t>):</w:t>
      </w:r>
    </w:p>
    <w:p w14:paraId="2C1AEBD1" w14:textId="77777777" w:rsidR="00917EC6" w:rsidRPr="00530559" w:rsidRDefault="00917EC6" w:rsidP="00917EC6">
      <w:pPr>
        <w:pStyle w:val="20"/>
      </w:pPr>
      <w:r w:rsidRPr="00530559">
        <w:lastRenderedPageBreak/>
        <w:t>«Тип нагревательного прибора»;</w:t>
      </w:r>
    </w:p>
    <w:p w14:paraId="1FD57C15" w14:textId="77777777" w:rsidR="00917EC6" w:rsidRPr="00530559" w:rsidRDefault="00917EC6" w:rsidP="00917EC6">
      <w:pPr>
        <w:pStyle w:val="20"/>
      </w:pPr>
      <w:r w:rsidRPr="00530559">
        <w:t>«Удельный объем (95/70/разность 25)»;</w:t>
      </w:r>
    </w:p>
    <w:p w14:paraId="5C05EC39" w14:textId="77777777" w:rsidR="00917EC6" w:rsidRPr="00530559" w:rsidRDefault="00917EC6" w:rsidP="00917EC6">
      <w:pPr>
        <w:pStyle w:val="20"/>
      </w:pPr>
      <w:r w:rsidRPr="00530559">
        <w:t>«Удельный объем (110/70/разность 40)»;</w:t>
      </w:r>
    </w:p>
    <w:p w14:paraId="6A442231" w14:textId="77777777" w:rsidR="00917EC6" w:rsidRPr="00530559" w:rsidRDefault="00917EC6" w:rsidP="00917EC6">
      <w:pPr>
        <w:pStyle w:val="20"/>
      </w:pPr>
      <w:r w:rsidRPr="00530559">
        <w:t>«Удельный объем (130/70/разность 60)»;</w:t>
      </w:r>
    </w:p>
    <w:p w14:paraId="52E0A9AF" w14:textId="77777777" w:rsidR="00917EC6" w:rsidRPr="00530559" w:rsidRDefault="00917EC6" w:rsidP="00917EC6">
      <w:pPr>
        <w:pStyle w:val="20"/>
      </w:pPr>
      <w:r w:rsidRPr="00530559">
        <w:t>«Удельный объем (140/70/разность 70)»;</w:t>
      </w:r>
    </w:p>
    <w:p w14:paraId="0FDA9065" w14:textId="77777777" w:rsidR="00917EC6" w:rsidRPr="00530559" w:rsidRDefault="00917EC6" w:rsidP="00917EC6">
      <w:pPr>
        <w:pStyle w:val="20"/>
      </w:pPr>
      <w:r w:rsidRPr="00530559">
        <w:t>«Удельный объем (150/70/разность 80)».</w:t>
      </w:r>
    </w:p>
    <w:p w14:paraId="4EE222CB" w14:textId="77777777" w:rsidR="00917EC6" w:rsidRPr="00530559" w:rsidRDefault="00917EC6" w:rsidP="00175DC7">
      <w:pPr>
        <w:pStyle w:val="affc"/>
      </w:pPr>
      <w:r w:rsidRPr="00530559">
        <w:rPr>
          <w:lang w:eastAsia="ru-RU"/>
        </w:rPr>
        <w:drawing>
          <wp:inline distT="0" distB="0" distL="0" distR="0" wp14:anchorId="102B2C40" wp14:editId="634D5D34">
            <wp:extent cx="5939790" cy="2809240"/>
            <wp:effectExtent l="19050" t="19050" r="22860" b="10160"/>
            <wp:docPr id="953683651" name="Рисунок 95368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2"/>
                    <a:stretch>
                      <a:fillRect/>
                    </a:stretch>
                  </pic:blipFill>
                  <pic:spPr>
                    <a:xfrm>
                      <a:off x="0" y="0"/>
                      <a:ext cx="5939790" cy="2809240"/>
                    </a:xfrm>
                    <a:prstGeom prst="rect">
                      <a:avLst/>
                    </a:prstGeom>
                    <a:ln w="6350">
                      <a:solidFill>
                        <a:schemeClr val="tx1"/>
                      </a:solidFill>
                    </a:ln>
                  </pic:spPr>
                </pic:pic>
              </a:graphicData>
            </a:graphic>
          </wp:inline>
        </w:drawing>
      </w:r>
    </w:p>
    <w:p w14:paraId="545DB71D" w14:textId="13FEB2AB" w:rsidR="00917EC6" w:rsidRPr="00530559" w:rsidRDefault="00616DE1" w:rsidP="00917EC6">
      <w:pPr>
        <w:pStyle w:val="aff4"/>
      </w:pPr>
      <w:bookmarkStart w:id="1518" w:name="_Ref204604552"/>
      <w:r>
        <w:t>Рисунок </w:t>
      </w:r>
      <w:fldSimple w:instr=" SEQ Рисунок \* ARABIC ">
        <w:r w:rsidR="002166ED">
          <w:rPr>
            <w:noProof/>
          </w:rPr>
          <w:t>820</w:t>
        </w:r>
      </w:fldSimple>
      <w:bookmarkEnd w:id="1518"/>
      <w:r w:rsidR="00356B84">
        <w:t> – </w:t>
      </w:r>
      <w:r w:rsidR="00917EC6" w:rsidRPr="00530559">
        <w:t>Нормы тепловых потерь. Удельный объем теплопотребления</w:t>
      </w:r>
    </w:p>
    <w:p w14:paraId="7F39CAE6" w14:textId="66F7032D" w:rsidR="00917EC6" w:rsidRPr="00530559" w:rsidRDefault="00917EC6" w:rsidP="00917EC6">
      <w:pPr>
        <w:pStyle w:val="a3"/>
      </w:pPr>
      <w:r w:rsidRPr="00530559">
        <w:t>Информация в справочнике основана на «Приказ Министерства энергетики РФ от 30.12.2008 №325 «Об утверждении порядка определения нормативов технологических потерь при передаче тепловой энергии, теплоносителя»». Для получения подробной информации обращаться к исходному документу.</w:t>
      </w:r>
    </w:p>
    <w:p w14:paraId="2DD8D23F" w14:textId="77777777" w:rsidR="00651716" w:rsidRPr="00530559" w:rsidRDefault="00651716" w:rsidP="00340107">
      <w:pPr>
        <w:pStyle w:val="4"/>
        <w:rPr>
          <w:rFonts w:asciiTheme="minorHAnsi" w:hAnsiTheme="minorHAnsi"/>
        </w:rPr>
      </w:pPr>
      <w:bookmarkStart w:id="1519" w:name="_Toc203487378"/>
      <w:bookmarkStart w:id="1520" w:name="_Toc203120614"/>
      <w:bookmarkStart w:id="1521" w:name="_Ref204267147"/>
      <w:bookmarkStart w:id="1522" w:name="_Ref204267186"/>
      <w:bookmarkStart w:id="1523" w:name="_Ref204683017"/>
      <w:bookmarkStart w:id="1524" w:name="_Ref206526731"/>
      <w:r w:rsidRPr="00530559">
        <w:t>Повышающие коэффициенты</w:t>
      </w:r>
      <w:bookmarkEnd w:id="1519"/>
      <w:bookmarkEnd w:id="1520"/>
      <w:bookmarkEnd w:id="1521"/>
      <w:bookmarkEnd w:id="1522"/>
      <w:bookmarkEnd w:id="1523"/>
      <w:bookmarkEnd w:id="1524"/>
    </w:p>
    <w:p w14:paraId="17083654" w14:textId="77777777" w:rsidR="00917EC6" w:rsidRPr="00530559" w:rsidRDefault="00917EC6" w:rsidP="00917EC6">
      <w:pPr>
        <w:pStyle w:val="5"/>
      </w:pPr>
      <w:r w:rsidRPr="00530559">
        <w:t>Описание регистра сведений</w:t>
      </w:r>
    </w:p>
    <w:p w14:paraId="3118FF5F" w14:textId="77777777" w:rsidR="00917EC6" w:rsidRPr="00530559" w:rsidRDefault="00917EC6" w:rsidP="00832F1C">
      <w:pPr>
        <w:pStyle w:val="a3"/>
      </w:pPr>
      <w:r w:rsidRPr="00530559">
        <w:t>Регистр сведений «Повышающие коэффициенты» хранит в себе перечень повышающих коэффициентов, применяемых к определенному типу Номенклатуры и имеющий свою зону действия.</w:t>
      </w:r>
    </w:p>
    <w:p w14:paraId="2709A499" w14:textId="58B9EA1B" w:rsidR="00917EC6" w:rsidRPr="00530559" w:rsidRDefault="00917EC6" w:rsidP="00917EC6">
      <w:pPr>
        <w:pStyle w:val="a3"/>
      </w:pPr>
      <w:r w:rsidRPr="00530559">
        <w:t>Вид регистра: периодический зависимый регистр — для его заполнения требуется заполнение справочник</w:t>
      </w:r>
      <w:r w:rsidR="00613DED">
        <w:t>а</w:t>
      </w:r>
      <w:r w:rsidRPr="00530559">
        <w:t xml:space="preserve"> «Зоны действия».</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917EC6" w:rsidRPr="00530559" w14:paraId="1DC76232" w14:textId="77777777" w:rsidTr="00220DDE">
        <w:trPr>
          <w:trHeight w:val="567"/>
        </w:trPr>
        <w:tc>
          <w:tcPr>
            <w:tcW w:w="669" w:type="dxa"/>
            <w:shd w:val="clear" w:color="auto" w:fill="FBED9E"/>
            <w:vAlign w:val="center"/>
          </w:tcPr>
          <w:p w14:paraId="37FC4731" w14:textId="55B7FDA0" w:rsidR="00917EC6" w:rsidRPr="00530559" w:rsidRDefault="00917EC6" w:rsidP="00220DDE">
            <w:pPr>
              <w:pStyle w:val="a3"/>
              <w:ind w:firstLine="0"/>
            </w:pPr>
            <w:r w:rsidRPr="00530559">
              <w:rPr>
                <w:noProof/>
                <w:lang w:eastAsia="ru-RU"/>
              </w:rPr>
              <w:lastRenderedPageBreak/>
              <w:drawing>
                <wp:anchor distT="0" distB="0" distL="114300" distR="114300" simplePos="0" relativeHeight="251668480" behindDoc="0" locked="0" layoutInCell="1" allowOverlap="1" wp14:anchorId="1360DB37" wp14:editId="05C677C5">
                  <wp:simplePos x="0" y="0"/>
                  <wp:positionH relativeFrom="column">
                    <wp:posOffset>-635</wp:posOffset>
                  </wp:positionH>
                  <wp:positionV relativeFrom="paragraph">
                    <wp:posOffset>-12065</wp:posOffset>
                  </wp:positionV>
                  <wp:extent cx="287020" cy="350520"/>
                  <wp:effectExtent l="0" t="0" r="0" b="0"/>
                  <wp:wrapNone/>
                  <wp:docPr id="953683654" name="Рисунок 95368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1">
                            <a:extLst>
                              <a:ext uri="{28A0092B-C50C-407E-A947-70E740481C1C}">
                                <a14:useLocalDpi xmlns:a14="http://schemas.microsoft.com/office/drawing/2010/main" val="0"/>
                              </a:ext>
                            </a:extLst>
                          </a:blip>
                          <a:stretch>
                            <a:fillRect/>
                          </a:stretch>
                        </pic:blipFill>
                        <pic:spPr>
                          <a:xfrm>
                            <a:off x="0" y="0"/>
                            <a:ext cx="287020" cy="350520"/>
                          </a:xfrm>
                          <a:prstGeom prst="rect">
                            <a:avLst/>
                          </a:prstGeom>
                        </pic:spPr>
                      </pic:pic>
                    </a:graphicData>
                  </a:graphic>
                  <wp14:sizeRelH relativeFrom="margin">
                    <wp14:pctWidth>0</wp14:pctWidth>
                  </wp14:sizeRelH>
                  <wp14:sizeRelV relativeFrom="margin">
                    <wp14:pctHeight>0</wp14:pctHeight>
                  </wp14:sizeRelV>
                </wp:anchor>
              </w:drawing>
            </w:r>
          </w:p>
        </w:tc>
        <w:tc>
          <w:tcPr>
            <w:tcW w:w="8686" w:type="dxa"/>
            <w:shd w:val="clear" w:color="auto" w:fill="FBED9E"/>
            <w:vAlign w:val="center"/>
          </w:tcPr>
          <w:p w14:paraId="6443F2D3" w14:textId="77777777" w:rsidR="00917EC6" w:rsidRPr="00530559" w:rsidRDefault="00917EC6" w:rsidP="00220DDE">
            <w:pPr>
              <w:pStyle w:val="afff5"/>
            </w:pPr>
            <w:r w:rsidRPr="00530559">
              <w:t>Расчет→ Справочная информация → Повышающие коэффициенты</w:t>
            </w:r>
          </w:p>
        </w:tc>
      </w:tr>
    </w:tbl>
    <w:p w14:paraId="050ECDF7" w14:textId="49CB6F46" w:rsidR="00917EC6" w:rsidRPr="00530559" w:rsidRDefault="00917EC6" w:rsidP="00832F1C">
      <w:pPr>
        <w:pStyle w:val="a3"/>
      </w:pPr>
      <w:r w:rsidRPr="00530559">
        <w:t>Регистр сведений представлен таблицей, состоящей из следующих столбцов: «Период», «Зоны действия», «Номенклатура», «Значение», «Комментарий» (</w:t>
      </w:r>
      <w:r w:rsidR="00616DE1">
        <w:fldChar w:fldCharType="begin"/>
      </w:r>
      <w:r w:rsidR="00616DE1">
        <w:instrText xml:space="preserve"> REF _Ref207150909 \h </w:instrText>
      </w:r>
      <w:r w:rsidR="00616DE1">
        <w:fldChar w:fldCharType="separate"/>
      </w:r>
      <w:r w:rsidR="002166ED">
        <w:t>Рисунок </w:t>
      </w:r>
      <w:r w:rsidR="002166ED">
        <w:rPr>
          <w:noProof/>
        </w:rPr>
        <w:t>821</w:t>
      </w:r>
      <w:r w:rsidR="00616DE1">
        <w:fldChar w:fldCharType="end"/>
      </w:r>
      <w:r w:rsidRPr="00530559">
        <w:t>).</w:t>
      </w:r>
    </w:p>
    <w:p w14:paraId="2400403E" w14:textId="3E765BC6" w:rsidR="00917EC6" w:rsidRPr="00530559" w:rsidRDefault="00917EC6" w:rsidP="00175DC7">
      <w:pPr>
        <w:pStyle w:val="affc"/>
      </w:pPr>
      <w:r w:rsidRPr="00530559">
        <w:rPr>
          <w:lang w:eastAsia="ru-RU"/>
        </w:rPr>
        <w:drawing>
          <wp:inline distT="0" distB="0" distL="0" distR="0" wp14:anchorId="29ED692E" wp14:editId="13E8CE6C">
            <wp:extent cx="5939790" cy="2146935"/>
            <wp:effectExtent l="19050" t="19050" r="22860" b="24765"/>
            <wp:docPr id="953683707" name="Рисунок 95368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a:stretch>
                      <a:fillRect/>
                    </a:stretch>
                  </pic:blipFill>
                  <pic:spPr>
                    <a:xfrm>
                      <a:off x="0" y="0"/>
                      <a:ext cx="5939790" cy="2146935"/>
                    </a:xfrm>
                    <a:prstGeom prst="rect">
                      <a:avLst/>
                    </a:prstGeom>
                    <a:ln w="6350">
                      <a:solidFill>
                        <a:schemeClr val="tx1"/>
                      </a:solidFill>
                    </a:ln>
                  </pic:spPr>
                </pic:pic>
              </a:graphicData>
            </a:graphic>
          </wp:inline>
        </w:drawing>
      </w:r>
    </w:p>
    <w:p w14:paraId="38AD5740" w14:textId="6CA60945" w:rsidR="00917EC6" w:rsidRPr="00530559" w:rsidRDefault="00616DE1" w:rsidP="00917EC6">
      <w:pPr>
        <w:pStyle w:val="aff4"/>
      </w:pPr>
      <w:bookmarkStart w:id="1525" w:name="_Ref207150909"/>
      <w:r>
        <w:t>Рисунок </w:t>
      </w:r>
      <w:fldSimple w:instr=" SEQ Рисунок \* ARABIC ">
        <w:r w:rsidR="002166ED">
          <w:rPr>
            <w:noProof/>
          </w:rPr>
          <w:t>821</w:t>
        </w:r>
      </w:fldSimple>
      <w:bookmarkEnd w:id="1525"/>
      <w:r w:rsidR="00356B84">
        <w:t> – </w:t>
      </w:r>
      <w:r w:rsidR="00917EC6" w:rsidRPr="00530559">
        <w:t>Регистр сведений «Повышающий коэффициент»</w:t>
      </w:r>
    </w:p>
    <w:p w14:paraId="6CF90C16" w14:textId="77777777" w:rsidR="00917EC6" w:rsidRPr="00530559" w:rsidRDefault="00917EC6" w:rsidP="00917EC6">
      <w:pPr>
        <w:pStyle w:val="5"/>
      </w:pPr>
      <w:r w:rsidRPr="00530559">
        <w:t>Создание новой записи</w:t>
      </w:r>
    </w:p>
    <w:p w14:paraId="2951A007" w14:textId="647EF916" w:rsidR="00917EC6" w:rsidRPr="00530559" w:rsidRDefault="00917EC6" w:rsidP="00917EC6">
      <w:pPr>
        <w:pStyle w:val="a3"/>
      </w:pPr>
      <w:r w:rsidRPr="00530559">
        <w:t>Для создания нового Повышающего коэффициента необходимо (</w:t>
      </w:r>
      <w:r w:rsidRPr="00530559">
        <w:fldChar w:fldCharType="begin"/>
      </w:r>
      <w:r w:rsidRPr="00530559">
        <w:instrText xml:space="preserve"> REF _Ref203560252 \h </w:instrText>
      </w:r>
      <w:r w:rsidR="00530559">
        <w:instrText xml:space="preserve"> \* MERGEFORMAT </w:instrText>
      </w:r>
      <w:r w:rsidRPr="00530559">
        <w:fldChar w:fldCharType="separate"/>
      </w:r>
      <w:r w:rsidR="002166ED">
        <w:t>Рисунок 822</w:t>
      </w:r>
      <w:r w:rsidRPr="00530559">
        <w:fldChar w:fldCharType="end"/>
      </w:r>
      <w:r w:rsidRPr="00530559">
        <w:t>):</w:t>
      </w:r>
    </w:p>
    <w:p w14:paraId="3B750615" w14:textId="77777777" w:rsidR="00917EC6" w:rsidRPr="00530559" w:rsidRDefault="00917EC6" w:rsidP="00833707">
      <w:pPr>
        <w:pStyle w:val="13"/>
        <w:numPr>
          <w:ilvl w:val="0"/>
          <w:numId w:val="69"/>
        </w:numPr>
      </w:pPr>
      <w:r w:rsidRPr="00530559">
        <w:t>Нажать кнопку «Создать» и в открывшейся форме заполнить поля:</w:t>
      </w:r>
    </w:p>
    <w:p w14:paraId="13772FCB" w14:textId="77777777" w:rsidR="00917EC6" w:rsidRPr="00530559" w:rsidRDefault="00917EC6" w:rsidP="00917EC6">
      <w:pPr>
        <w:pStyle w:val="20"/>
      </w:pPr>
      <w:r w:rsidRPr="00530559">
        <w:t>«Период» — автоматически заполняется в момент создания элемента справочника. При необходимости можно ввести текущую дату и время вручную или выбрать дату в календаре с помощью кнопки;</w:t>
      </w:r>
    </w:p>
    <w:p w14:paraId="5E714241" w14:textId="77777777" w:rsidR="00917EC6" w:rsidRPr="00530559" w:rsidRDefault="00917EC6" w:rsidP="00917EC6">
      <w:pPr>
        <w:pStyle w:val="20"/>
      </w:pPr>
      <w:r w:rsidRPr="00530559">
        <w:t>«Зоны действия» — зоны действия Повышающего коэффициента. Заполняется вручную из справочника «Зоны действия»;</w:t>
      </w:r>
    </w:p>
    <w:p w14:paraId="3A07AAB4" w14:textId="31D47DCD" w:rsidR="00917EC6" w:rsidRPr="00530559" w:rsidRDefault="00917EC6" w:rsidP="00917EC6">
      <w:pPr>
        <w:pStyle w:val="20"/>
      </w:pPr>
      <w:r w:rsidRPr="00530559">
        <w:t xml:space="preserve">«Номенклатура» — </w:t>
      </w:r>
      <w:r w:rsidR="00343AFA" w:rsidRPr="00530559">
        <w:t>номенклатура,</w:t>
      </w:r>
      <w:r w:rsidRPr="00530559">
        <w:t xml:space="preserve"> на которую распространяется действие Повышающего коэффициента. Заполняется вручную из справочника «Номенклатура»;</w:t>
      </w:r>
    </w:p>
    <w:p w14:paraId="532C953B" w14:textId="77777777" w:rsidR="00917EC6" w:rsidRPr="00530559" w:rsidRDefault="00917EC6" w:rsidP="00917EC6">
      <w:pPr>
        <w:pStyle w:val="20"/>
      </w:pPr>
      <w:r w:rsidRPr="00530559">
        <w:t>«Значение» — значение Повышающего коэффициента. Вводится вручную или при помощи калькулятора;</w:t>
      </w:r>
    </w:p>
    <w:p w14:paraId="7065CA1A" w14:textId="77777777" w:rsidR="00917EC6" w:rsidRPr="00530559" w:rsidRDefault="00917EC6" w:rsidP="00917EC6">
      <w:pPr>
        <w:pStyle w:val="20"/>
      </w:pPr>
      <w:r w:rsidRPr="00530559">
        <w:t>«Комментарий» — комментарий к записи. Вводится вручную.</w:t>
      </w:r>
    </w:p>
    <w:p w14:paraId="0C074734" w14:textId="77777777" w:rsidR="00917EC6" w:rsidRPr="00530559" w:rsidRDefault="00917EC6" w:rsidP="00833707">
      <w:pPr>
        <w:pStyle w:val="13"/>
        <w:numPr>
          <w:ilvl w:val="0"/>
          <w:numId w:val="69"/>
        </w:numPr>
      </w:pPr>
      <w:r w:rsidRPr="00530559">
        <w:lastRenderedPageBreak/>
        <w:t>Нажать кнопку «Записать и закрыть» или «Записать».</w:t>
      </w:r>
    </w:p>
    <w:p w14:paraId="0E433DD5" w14:textId="221EB0A4" w:rsidR="00917EC6" w:rsidRPr="00530559" w:rsidRDefault="00917EC6" w:rsidP="00175DC7">
      <w:pPr>
        <w:pStyle w:val="affc"/>
      </w:pPr>
      <w:r w:rsidRPr="00530559">
        <w:rPr>
          <w:lang w:eastAsia="ru-RU"/>
        </w:rPr>
        <w:drawing>
          <wp:inline distT="0" distB="0" distL="0" distR="0" wp14:anchorId="6543CE5D" wp14:editId="7550AA69">
            <wp:extent cx="5053845" cy="3489350"/>
            <wp:effectExtent l="19050" t="19050" r="13970" b="15875"/>
            <wp:docPr id="953683708" name="Рисунок 95368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4"/>
                    <a:stretch>
                      <a:fillRect/>
                    </a:stretch>
                  </pic:blipFill>
                  <pic:spPr>
                    <a:xfrm>
                      <a:off x="0" y="0"/>
                      <a:ext cx="5058301" cy="3492427"/>
                    </a:xfrm>
                    <a:prstGeom prst="rect">
                      <a:avLst/>
                    </a:prstGeom>
                    <a:ln w="6350">
                      <a:solidFill>
                        <a:schemeClr val="tx1"/>
                      </a:solidFill>
                    </a:ln>
                  </pic:spPr>
                </pic:pic>
              </a:graphicData>
            </a:graphic>
          </wp:inline>
        </w:drawing>
      </w:r>
    </w:p>
    <w:p w14:paraId="44A7C0BD" w14:textId="67EDC17D" w:rsidR="00917EC6" w:rsidRPr="00530559" w:rsidRDefault="00616DE1" w:rsidP="00917EC6">
      <w:pPr>
        <w:pStyle w:val="aff4"/>
      </w:pPr>
      <w:bookmarkStart w:id="1526" w:name="_Ref203560252"/>
      <w:r>
        <w:t>Рисунок </w:t>
      </w:r>
      <w:fldSimple w:instr=" SEQ Рисунок \* ARABIC ">
        <w:r w:rsidR="002166ED">
          <w:rPr>
            <w:noProof/>
          </w:rPr>
          <w:t>822</w:t>
        </w:r>
      </w:fldSimple>
      <w:bookmarkEnd w:id="1526"/>
      <w:r w:rsidR="00356B84">
        <w:t> – </w:t>
      </w:r>
      <w:r w:rsidR="00917EC6" w:rsidRPr="00530559">
        <w:t>окно создания нового Повышающего коэффициента</w:t>
      </w:r>
    </w:p>
    <w:p w14:paraId="57E60024" w14:textId="09C85F27" w:rsidR="00917EC6" w:rsidRPr="00530559" w:rsidRDefault="00917EC6" w:rsidP="008004B4">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7206989F" w14:textId="2EDE6512" w:rsidR="00651716" w:rsidRPr="00530559" w:rsidRDefault="00651716" w:rsidP="00412699">
      <w:pPr>
        <w:pStyle w:val="4"/>
        <w:rPr>
          <w:rFonts w:asciiTheme="minorHAnsi" w:hAnsiTheme="minorHAnsi"/>
        </w:rPr>
      </w:pPr>
      <w:bookmarkStart w:id="1527" w:name="_Toc203487379"/>
      <w:bookmarkStart w:id="1528" w:name="_Toc203120615"/>
      <w:bookmarkStart w:id="1529" w:name="_Ref204683018"/>
      <w:bookmarkStart w:id="1530" w:name="_Ref206526732"/>
      <w:r w:rsidRPr="00530559">
        <w:t>Потери в обмотках воздушных линиях</w:t>
      </w:r>
      <w:bookmarkEnd w:id="1527"/>
      <w:bookmarkEnd w:id="1528"/>
      <w:bookmarkEnd w:id="1529"/>
      <w:bookmarkEnd w:id="1530"/>
    </w:p>
    <w:p w14:paraId="10C358B1" w14:textId="77777777" w:rsidR="00965A4F" w:rsidRPr="00530559" w:rsidRDefault="00965A4F" w:rsidP="00965A4F">
      <w:pPr>
        <w:pStyle w:val="5"/>
      </w:pPr>
      <w:r w:rsidRPr="00530559">
        <w:t>Описание справочника</w:t>
      </w:r>
    </w:p>
    <w:p w14:paraId="312E28DC" w14:textId="77777777" w:rsidR="00965A4F" w:rsidRPr="00530559" w:rsidRDefault="00965A4F" w:rsidP="00832F1C">
      <w:pPr>
        <w:pStyle w:val="a3"/>
      </w:pPr>
      <w:r w:rsidRPr="00530559">
        <w:t>Справочник «Потери в обмотках воздушных линиях» хранит информацию о потерях мощности в обмотках воздушных линий при протекании указанного напряжения.</w:t>
      </w:r>
    </w:p>
    <w:p w14:paraId="52E2605B" w14:textId="78EEA9C0" w:rsidR="00965A4F" w:rsidRPr="00530559" w:rsidRDefault="00965A4F" w:rsidP="00965A4F">
      <w:pPr>
        <w:pStyle w:val="a3"/>
      </w:pPr>
      <w:r w:rsidRPr="00530559">
        <w:t>Вид справочника: производный — для его заполнения должен быть заполнен первичный справочник: «Напряжения».</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965A4F" w:rsidRPr="00530559" w14:paraId="0CADE641" w14:textId="77777777" w:rsidTr="00220DDE">
        <w:trPr>
          <w:trHeight w:val="527"/>
        </w:trPr>
        <w:tc>
          <w:tcPr>
            <w:tcW w:w="669" w:type="dxa"/>
            <w:shd w:val="clear" w:color="auto" w:fill="FBED9E"/>
            <w:vAlign w:val="center"/>
          </w:tcPr>
          <w:p w14:paraId="51975421" w14:textId="74C8FA06" w:rsidR="00965A4F" w:rsidRPr="00530559" w:rsidRDefault="00965A4F" w:rsidP="00220DDE">
            <w:pPr>
              <w:pStyle w:val="a3"/>
              <w:ind w:firstLine="0"/>
            </w:pPr>
            <w:r w:rsidRPr="00530559">
              <w:rPr>
                <w:noProof/>
                <w:lang w:eastAsia="ru-RU"/>
              </w:rPr>
              <w:drawing>
                <wp:anchor distT="0" distB="0" distL="114300" distR="114300" simplePos="0" relativeHeight="251670528" behindDoc="0" locked="0" layoutInCell="1" allowOverlap="1" wp14:anchorId="6A5D18FB" wp14:editId="109447D4">
                  <wp:simplePos x="0" y="0"/>
                  <wp:positionH relativeFrom="column">
                    <wp:posOffset>-635</wp:posOffset>
                  </wp:positionH>
                  <wp:positionV relativeFrom="paragraph">
                    <wp:posOffset>3810</wp:posOffset>
                  </wp:positionV>
                  <wp:extent cx="262890" cy="262890"/>
                  <wp:effectExtent l="0" t="0" r="3810" b="3810"/>
                  <wp:wrapNone/>
                  <wp:docPr id="11570269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62890" cy="2628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686" w:type="dxa"/>
            <w:shd w:val="clear" w:color="auto" w:fill="FBED9E"/>
            <w:vAlign w:val="center"/>
          </w:tcPr>
          <w:p w14:paraId="3583645C" w14:textId="77777777" w:rsidR="00965A4F" w:rsidRPr="00530559" w:rsidRDefault="00965A4F" w:rsidP="00220DDE">
            <w:pPr>
              <w:pStyle w:val="afff5"/>
            </w:pPr>
            <w:r w:rsidRPr="00530559">
              <w:t>Расчет → Справочная информация → Потери в обмотках воздушных линиях</w:t>
            </w:r>
          </w:p>
        </w:tc>
      </w:tr>
    </w:tbl>
    <w:p w14:paraId="0667145F" w14:textId="77777777" w:rsidR="00965A4F" w:rsidRPr="00530559" w:rsidRDefault="00965A4F" w:rsidP="00832F1C">
      <w:pPr>
        <w:pStyle w:val="a3"/>
      </w:pPr>
      <w:r w:rsidRPr="00530559">
        <w:t>Справочник представлен таблицей, состоящей из следующих столбцов: «Период», «Напряжение», «Потери».</w:t>
      </w:r>
    </w:p>
    <w:p w14:paraId="3B85424D" w14:textId="161F38B6" w:rsidR="00965A4F" w:rsidRPr="00530559" w:rsidRDefault="00965A4F" w:rsidP="00175DC7">
      <w:pPr>
        <w:pStyle w:val="affc"/>
      </w:pPr>
      <w:r w:rsidRPr="00530559">
        <w:rPr>
          <w:lang w:eastAsia="ru-RU"/>
        </w:rPr>
        <w:lastRenderedPageBreak/>
        <w:drawing>
          <wp:inline distT="0" distB="0" distL="0" distR="0" wp14:anchorId="2394400C" wp14:editId="0969D066">
            <wp:extent cx="5696745" cy="2667372"/>
            <wp:effectExtent l="19050" t="19050" r="18415" b="19050"/>
            <wp:docPr id="953683710" name="Рисунок 95368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5"/>
                    <a:stretch>
                      <a:fillRect/>
                    </a:stretch>
                  </pic:blipFill>
                  <pic:spPr>
                    <a:xfrm>
                      <a:off x="0" y="0"/>
                      <a:ext cx="5696745" cy="2667372"/>
                    </a:xfrm>
                    <a:prstGeom prst="rect">
                      <a:avLst/>
                    </a:prstGeom>
                    <a:ln w="6350">
                      <a:solidFill>
                        <a:schemeClr val="tx1"/>
                      </a:solidFill>
                    </a:ln>
                  </pic:spPr>
                </pic:pic>
              </a:graphicData>
            </a:graphic>
          </wp:inline>
        </w:drawing>
      </w:r>
    </w:p>
    <w:p w14:paraId="024D49E3" w14:textId="4F66CF1B" w:rsidR="00965A4F" w:rsidRPr="00530559" w:rsidRDefault="00616DE1" w:rsidP="00965A4F">
      <w:pPr>
        <w:pStyle w:val="aff4"/>
      </w:pPr>
      <w:r>
        <w:t>Рисунок </w:t>
      </w:r>
      <w:fldSimple w:instr=" SEQ Рисунок \* ARABIC ">
        <w:r w:rsidR="002166ED">
          <w:rPr>
            <w:noProof/>
          </w:rPr>
          <w:t>823</w:t>
        </w:r>
      </w:fldSimple>
      <w:r w:rsidR="00356B84">
        <w:t> – </w:t>
      </w:r>
      <w:r w:rsidR="00965A4F" w:rsidRPr="00530559">
        <w:t>Справочник «Потери в обмотках воздушных линиях»</w:t>
      </w:r>
    </w:p>
    <w:p w14:paraId="6A1828A2" w14:textId="77777777" w:rsidR="00965A4F" w:rsidRPr="00530559" w:rsidRDefault="00965A4F" w:rsidP="00965A4F">
      <w:pPr>
        <w:pStyle w:val="5"/>
      </w:pPr>
      <w:r w:rsidRPr="00530559">
        <w:t>Создание новой записи</w:t>
      </w:r>
    </w:p>
    <w:p w14:paraId="3BDBBE46" w14:textId="24C25FBC" w:rsidR="00965A4F" w:rsidRPr="00530559" w:rsidRDefault="00965A4F" w:rsidP="00965A4F">
      <w:pPr>
        <w:pStyle w:val="a3"/>
      </w:pPr>
      <w:r w:rsidRPr="00530559">
        <w:t>Для создания новой записи необходимо (</w:t>
      </w:r>
      <w:r w:rsidRPr="00530559">
        <w:fldChar w:fldCharType="begin"/>
      </w:r>
      <w:r w:rsidRPr="00530559">
        <w:instrText xml:space="preserve"> REF _Ref203566548 \h </w:instrText>
      </w:r>
      <w:r w:rsidR="00530559">
        <w:instrText xml:space="preserve"> \* MERGEFORMAT </w:instrText>
      </w:r>
      <w:r w:rsidRPr="00530559">
        <w:fldChar w:fldCharType="separate"/>
      </w:r>
      <w:r w:rsidR="002166ED">
        <w:t>Рисунок 824</w:t>
      </w:r>
      <w:r w:rsidRPr="00530559">
        <w:fldChar w:fldCharType="end"/>
      </w:r>
      <w:r w:rsidRPr="00530559">
        <w:t>):</w:t>
      </w:r>
    </w:p>
    <w:p w14:paraId="781F51BA" w14:textId="77777777" w:rsidR="00965A4F" w:rsidRPr="00530559" w:rsidRDefault="00965A4F" w:rsidP="00833707">
      <w:pPr>
        <w:pStyle w:val="13"/>
        <w:numPr>
          <w:ilvl w:val="0"/>
          <w:numId w:val="69"/>
        </w:numPr>
      </w:pPr>
      <w:r w:rsidRPr="00530559">
        <w:t>Нажать кнопку «Создать» и в открывшейся форме заполнить поля:</w:t>
      </w:r>
    </w:p>
    <w:p w14:paraId="648F45A7" w14:textId="77777777" w:rsidR="00965A4F" w:rsidRPr="00530559" w:rsidRDefault="00965A4F" w:rsidP="00965A4F">
      <w:pPr>
        <w:pStyle w:val="20"/>
      </w:pPr>
      <w:r w:rsidRPr="00530559">
        <w:t>«Период» — дата создания записи, поле заполняется автоматически в момент создания записи;</w:t>
      </w:r>
    </w:p>
    <w:p w14:paraId="677005E3" w14:textId="77777777" w:rsidR="00965A4F" w:rsidRPr="00530559" w:rsidRDefault="00965A4F" w:rsidP="00965A4F">
      <w:pPr>
        <w:pStyle w:val="20"/>
      </w:pPr>
      <w:r w:rsidRPr="00530559">
        <w:t>«Напряжение» — напряжение протекающие в воздушных линиях. Измеряется в киловольтах;</w:t>
      </w:r>
    </w:p>
    <w:p w14:paraId="4F9EB6B9" w14:textId="77777777" w:rsidR="00965A4F" w:rsidRPr="00530559" w:rsidRDefault="00965A4F" w:rsidP="00965A4F">
      <w:pPr>
        <w:pStyle w:val="20"/>
      </w:pPr>
      <w:r w:rsidRPr="00530559">
        <w:t>«Потери» — потери возникающие в процессе протекания тока по воздушной линии. Измеряется в кВт/ч.</w:t>
      </w:r>
    </w:p>
    <w:p w14:paraId="16D4A835" w14:textId="1F5CD071" w:rsidR="00965A4F" w:rsidRPr="00530559" w:rsidRDefault="00965A4F" w:rsidP="00175DC7">
      <w:pPr>
        <w:pStyle w:val="affc"/>
      </w:pPr>
      <w:r w:rsidRPr="00530559">
        <w:rPr>
          <w:lang w:eastAsia="ru-RU"/>
        </w:rPr>
        <w:lastRenderedPageBreak/>
        <w:drawing>
          <wp:inline distT="0" distB="0" distL="0" distR="0" wp14:anchorId="3B6C89D5" wp14:editId="4DF093BC">
            <wp:extent cx="5391302" cy="3225796"/>
            <wp:effectExtent l="19050" t="19050" r="19050" b="13335"/>
            <wp:docPr id="953683711" name="Рисунок 95368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6"/>
                    <a:stretch>
                      <a:fillRect/>
                    </a:stretch>
                  </pic:blipFill>
                  <pic:spPr>
                    <a:xfrm>
                      <a:off x="0" y="0"/>
                      <a:ext cx="5396268" cy="3228768"/>
                    </a:xfrm>
                    <a:prstGeom prst="rect">
                      <a:avLst/>
                    </a:prstGeom>
                    <a:ln w="6350">
                      <a:solidFill>
                        <a:schemeClr val="tx1"/>
                      </a:solidFill>
                    </a:ln>
                  </pic:spPr>
                </pic:pic>
              </a:graphicData>
            </a:graphic>
          </wp:inline>
        </w:drawing>
      </w:r>
    </w:p>
    <w:p w14:paraId="7745BA4A" w14:textId="43539F94" w:rsidR="00965A4F" w:rsidRPr="00530559" w:rsidRDefault="00616DE1" w:rsidP="00965A4F">
      <w:pPr>
        <w:pStyle w:val="aff4"/>
      </w:pPr>
      <w:bookmarkStart w:id="1531" w:name="_Ref203566548"/>
      <w:r>
        <w:t>Рисунок </w:t>
      </w:r>
      <w:fldSimple w:instr=" SEQ Рисунок \* ARABIC ">
        <w:r w:rsidR="002166ED">
          <w:rPr>
            <w:noProof/>
          </w:rPr>
          <w:t>824</w:t>
        </w:r>
      </w:fldSimple>
      <w:bookmarkEnd w:id="1531"/>
      <w:r w:rsidR="00356B84">
        <w:t> – </w:t>
      </w:r>
      <w:r w:rsidR="00965A4F" w:rsidRPr="00530559">
        <w:t>Форма создания новой записи «Потери в обмотках воздушных линиях»</w:t>
      </w:r>
    </w:p>
    <w:p w14:paraId="3FA0314E" w14:textId="76F33657" w:rsidR="00965A4F" w:rsidRPr="00530559" w:rsidRDefault="00965A4F" w:rsidP="008004B4">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0219EE85" w14:textId="1AF924E4" w:rsidR="00651716" w:rsidRPr="00530559" w:rsidRDefault="00651716" w:rsidP="00412699">
      <w:pPr>
        <w:pStyle w:val="4"/>
        <w:rPr>
          <w:rFonts w:asciiTheme="minorHAnsi" w:hAnsiTheme="minorHAnsi"/>
        </w:rPr>
      </w:pPr>
      <w:bookmarkStart w:id="1532" w:name="_Toc203487380"/>
      <w:bookmarkStart w:id="1533" w:name="_Toc203120616"/>
      <w:bookmarkStart w:id="1534" w:name="_Ref204683020"/>
      <w:bookmarkStart w:id="1535" w:name="_Ref206526733"/>
      <w:r w:rsidRPr="00530559">
        <w:t>Потери в обмотках кабельных линий</w:t>
      </w:r>
      <w:bookmarkEnd w:id="1532"/>
      <w:bookmarkEnd w:id="1533"/>
      <w:bookmarkEnd w:id="1534"/>
      <w:bookmarkEnd w:id="1535"/>
    </w:p>
    <w:p w14:paraId="09C0DBF3" w14:textId="77777777" w:rsidR="00D82D5B" w:rsidRPr="00530559" w:rsidRDefault="00D82D5B" w:rsidP="00D82D5B">
      <w:pPr>
        <w:pStyle w:val="5"/>
      </w:pPr>
      <w:r w:rsidRPr="00530559">
        <w:t>Описание справочника</w:t>
      </w:r>
    </w:p>
    <w:p w14:paraId="2CB8575E" w14:textId="4E30133A" w:rsidR="00D160B1" w:rsidRDefault="00D160B1" w:rsidP="00D160B1">
      <w:pPr>
        <w:pStyle w:val="a3"/>
      </w:pPr>
      <w:r>
        <w:t xml:space="preserve">Регистр сведений </w:t>
      </w:r>
      <w:r w:rsidRPr="00AC16BB">
        <w:t xml:space="preserve">предназначен для систематизации и хранения информации о </w:t>
      </w:r>
      <w:r>
        <w:t>потерях в обмотках кабельных линий.</w:t>
      </w:r>
    </w:p>
    <w:p w14:paraId="36FC8631" w14:textId="09289248" w:rsidR="00D160B1" w:rsidRDefault="00D160B1" w:rsidP="00D160B1">
      <w:pPr>
        <w:pStyle w:val="a3"/>
      </w:pPr>
      <w:r>
        <w:t>Вид регистра</w:t>
      </w:r>
      <w:r w:rsidRPr="00670B92">
        <w:t xml:space="preserve"> сведений</w:t>
      </w:r>
      <w:r>
        <w:t xml:space="preserve">: </w:t>
      </w:r>
      <w:r w:rsidRPr="00510829">
        <w:t>периодический зависимый регистр</w:t>
      </w:r>
      <w:r>
        <w:t xml:space="preserve"> — для его заполнения требуется заполнение справочника: «Напряжения».</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D160B1" w:rsidRPr="00775D6C" w14:paraId="4D248D90" w14:textId="77777777" w:rsidTr="00A94D0C">
        <w:trPr>
          <w:trHeight w:val="527"/>
        </w:trPr>
        <w:tc>
          <w:tcPr>
            <w:tcW w:w="669" w:type="dxa"/>
            <w:shd w:val="clear" w:color="auto" w:fill="FBED9E"/>
            <w:vAlign w:val="center"/>
          </w:tcPr>
          <w:p w14:paraId="10B4E5DD" w14:textId="2F11183E" w:rsidR="00D160B1" w:rsidRPr="008E7393" w:rsidRDefault="00D160B1" w:rsidP="00A94D0C">
            <w:pPr>
              <w:pStyle w:val="a3"/>
              <w:ind w:firstLine="0"/>
            </w:pPr>
            <w:r w:rsidRPr="0028295D">
              <w:rPr>
                <w:noProof/>
                <w:lang w:eastAsia="ru-RU"/>
              </w:rPr>
              <w:drawing>
                <wp:anchor distT="0" distB="0" distL="114300" distR="114300" simplePos="0" relativeHeight="251680768" behindDoc="0" locked="0" layoutInCell="1" allowOverlap="1" wp14:anchorId="0B206C16" wp14:editId="75DF3279">
                  <wp:simplePos x="0" y="0"/>
                  <wp:positionH relativeFrom="column">
                    <wp:posOffset>-635</wp:posOffset>
                  </wp:positionH>
                  <wp:positionV relativeFrom="paragraph">
                    <wp:posOffset>3810</wp:posOffset>
                  </wp:positionV>
                  <wp:extent cx="262890" cy="262890"/>
                  <wp:effectExtent l="0" t="0" r="3810" b="3810"/>
                  <wp:wrapNone/>
                  <wp:docPr id="3477819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62890" cy="2628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686" w:type="dxa"/>
            <w:shd w:val="clear" w:color="auto" w:fill="FBED9E"/>
            <w:vAlign w:val="center"/>
          </w:tcPr>
          <w:p w14:paraId="06E2FD85" w14:textId="77777777" w:rsidR="00D160B1" w:rsidRPr="007564EB" w:rsidRDefault="00D160B1" w:rsidP="00A94D0C">
            <w:pPr>
              <w:pStyle w:val="afff5"/>
            </w:pPr>
            <w:r>
              <w:t>Расчет</w:t>
            </w:r>
            <w:r w:rsidRPr="007564EB">
              <w:t xml:space="preserve"> → Справочная информация → Потери в обмотках </w:t>
            </w:r>
            <w:r>
              <w:t>кабельных линий</w:t>
            </w:r>
          </w:p>
        </w:tc>
      </w:tr>
    </w:tbl>
    <w:p w14:paraId="0E57BAA3" w14:textId="4B38B6AD" w:rsidR="00D160B1" w:rsidRDefault="00D160B1" w:rsidP="00D160B1">
      <w:pPr>
        <w:pStyle w:val="a3"/>
      </w:pPr>
      <w:r>
        <w:t xml:space="preserve">Регистр </w:t>
      </w:r>
      <w:r w:rsidRPr="00662E7E">
        <w:t>представлен таблицей, состоящей из следующих столбцов: «</w:t>
      </w:r>
      <w:r>
        <w:t>Период</w:t>
      </w:r>
      <w:r w:rsidRPr="00AC16BB">
        <w:t>», «</w:t>
      </w:r>
      <w:r>
        <w:t>Напряжение</w:t>
      </w:r>
      <w:r w:rsidRPr="00AC16BB">
        <w:t>», «</w:t>
      </w:r>
      <w:r>
        <w:t>Сечение кабеля</w:t>
      </w:r>
      <w:r w:rsidRPr="00AC16BB">
        <w:t>», «</w:t>
      </w:r>
      <w:r>
        <w:t>Потери</w:t>
      </w:r>
      <w:r w:rsidRPr="00AC16BB">
        <w:t>» (</w:t>
      </w:r>
      <w:r>
        <w:fldChar w:fldCharType="begin"/>
      </w:r>
      <w:r>
        <w:instrText xml:space="preserve"> REF  _Ref205383466 \* Lower \h  \* MERGEFORMAT </w:instrText>
      </w:r>
      <w:r>
        <w:fldChar w:fldCharType="separate"/>
      </w:r>
      <w:r w:rsidR="002166ED">
        <w:t>рисунок 825</w:t>
      </w:r>
      <w:r>
        <w:fldChar w:fldCharType="end"/>
      </w:r>
      <w:r w:rsidRPr="00AC16BB">
        <w:t>).</w:t>
      </w:r>
    </w:p>
    <w:p w14:paraId="569FB337" w14:textId="77777777" w:rsidR="00D160B1" w:rsidRDefault="00D160B1" w:rsidP="00D160B1">
      <w:pPr>
        <w:pStyle w:val="affc"/>
      </w:pPr>
      <w:r w:rsidRPr="00B04288">
        <w:rPr>
          <w:lang w:eastAsia="ru-RU"/>
        </w:rPr>
        <w:lastRenderedPageBreak/>
        <w:drawing>
          <wp:inline distT="0" distB="0" distL="0" distR="0" wp14:anchorId="0EA04BCA" wp14:editId="3688335D">
            <wp:extent cx="5939790" cy="1997710"/>
            <wp:effectExtent l="19050" t="19050" r="22860" b="21590"/>
            <wp:docPr id="158669365" name="Рисунок 15866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7"/>
                    <a:stretch>
                      <a:fillRect/>
                    </a:stretch>
                  </pic:blipFill>
                  <pic:spPr>
                    <a:xfrm>
                      <a:off x="0" y="0"/>
                      <a:ext cx="5939790" cy="1997710"/>
                    </a:xfrm>
                    <a:prstGeom prst="rect">
                      <a:avLst/>
                    </a:prstGeom>
                    <a:ln w="6350">
                      <a:solidFill>
                        <a:schemeClr val="tx1"/>
                      </a:solidFill>
                    </a:ln>
                  </pic:spPr>
                </pic:pic>
              </a:graphicData>
            </a:graphic>
          </wp:inline>
        </w:drawing>
      </w:r>
    </w:p>
    <w:p w14:paraId="47AB2111" w14:textId="437A9BE7" w:rsidR="00D160B1" w:rsidRDefault="00D160B1" w:rsidP="00D160B1">
      <w:pPr>
        <w:pStyle w:val="aff4"/>
      </w:pPr>
      <w:bookmarkStart w:id="1536" w:name="_Ref205383466"/>
      <w:r>
        <w:t>Рисунок </w:t>
      </w:r>
      <w:fldSimple w:instr=" SEQ Рисунок \* ARABIC ">
        <w:r w:rsidR="002166ED">
          <w:rPr>
            <w:noProof/>
          </w:rPr>
          <w:t>825</w:t>
        </w:r>
      </w:fldSimple>
      <w:bookmarkEnd w:id="1536"/>
      <w:r>
        <w:t> – Регистр сведений «Потери в обмотках кабельных линий»</w:t>
      </w:r>
    </w:p>
    <w:p w14:paraId="3C3D712E" w14:textId="77777777" w:rsidR="00D82D5B" w:rsidRPr="00530559" w:rsidRDefault="00D82D5B" w:rsidP="00D82D5B">
      <w:pPr>
        <w:pStyle w:val="5"/>
      </w:pPr>
      <w:r w:rsidRPr="00530559">
        <w:t>Создание записи</w:t>
      </w:r>
    </w:p>
    <w:p w14:paraId="0B597E8C" w14:textId="77777777" w:rsidR="00D160B1" w:rsidRDefault="00D160B1" w:rsidP="00D160B1">
      <w:pPr>
        <w:pStyle w:val="a3"/>
      </w:pPr>
      <w:r>
        <w:t>Для создания новой потери в обмотках кабельных линий необходимо:</w:t>
      </w:r>
    </w:p>
    <w:p w14:paraId="035872C4" w14:textId="008AE572" w:rsidR="00D160B1" w:rsidRPr="00B04288" w:rsidRDefault="00D160B1" w:rsidP="00833707">
      <w:pPr>
        <w:pStyle w:val="13"/>
        <w:numPr>
          <w:ilvl w:val="0"/>
          <w:numId w:val="162"/>
        </w:numPr>
      </w:pPr>
      <w:r>
        <w:t xml:space="preserve">Нажать кнопку </w:t>
      </w:r>
      <w:r w:rsidRPr="00B04288">
        <w:t>«Создать» и в открывшейся форме заполнить поля (</w:t>
      </w:r>
      <w:r>
        <w:fldChar w:fldCharType="begin"/>
      </w:r>
      <w:r>
        <w:instrText xml:space="preserve"> REF  _Ref205383961 \* Lower \h  \* MERGEFORMAT </w:instrText>
      </w:r>
      <w:r>
        <w:fldChar w:fldCharType="separate"/>
      </w:r>
      <w:r w:rsidR="002166ED">
        <w:t>рисунок 826</w:t>
      </w:r>
      <w:r>
        <w:fldChar w:fldCharType="end"/>
      </w:r>
      <w:r w:rsidRPr="00B04288">
        <w:t>):</w:t>
      </w:r>
    </w:p>
    <w:p w14:paraId="73377BA1" w14:textId="02369133" w:rsidR="00D160B1" w:rsidRDefault="00D160B1" w:rsidP="00D160B1">
      <w:pPr>
        <w:pStyle w:val="12"/>
      </w:pPr>
      <w:r w:rsidRPr="009403DF">
        <w:t>«</w:t>
      </w:r>
      <w:r w:rsidRPr="00301E34">
        <w:t>Период» –</w:t>
      </w:r>
      <w:r>
        <w:t xml:space="preserve"> при открытии:</w:t>
      </w:r>
      <w:r w:rsidRPr="00301E34">
        <w:t xml:space="preserve"> текущ</w:t>
      </w:r>
      <w:r>
        <w:t>ая</w:t>
      </w:r>
      <w:r w:rsidRPr="00301E34">
        <w:t xml:space="preserve"> дат</w:t>
      </w:r>
      <w:r>
        <w:t>а, при необходимости</w:t>
      </w:r>
      <w:r w:rsidRPr="00481561">
        <w:t xml:space="preserve">: </w:t>
      </w:r>
      <w:r>
        <w:t>выбор даты из календаря;</w:t>
      </w:r>
    </w:p>
    <w:p w14:paraId="328EB2B2" w14:textId="244694F0" w:rsidR="00D160B1" w:rsidRDefault="00D160B1" w:rsidP="00D160B1">
      <w:pPr>
        <w:pStyle w:val="12"/>
      </w:pPr>
      <w:r w:rsidRPr="009403DF">
        <w:t>«</w:t>
      </w:r>
      <w:r>
        <w:t>Напряжение *</w:t>
      </w:r>
      <w:r w:rsidRPr="00301E34">
        <w:t>» –</w:t>
      </w:r>
      <w:r>
        <w:t xml:space="preserve"> выбор из справочника «</w:t>
      </w:r>
      <w:r>
        <w:fldChar w:fldCharType="begin"/>
      </w:r>
      <w:r>
        <w:instrText xml:space="preserve"> REF _Ref203030321 \h </w:instrText>
      </w:r>
      <w:r>
        <w:fldChar w:fldCharType="separate"/>
      </w:r>
      <w:r w:rsidR="002166ED" w:rsidRPr="00530559">
        <w:t>Напряжение</w:t>
      </w:r>
      <w:r>
        <w:fldChar w:fldCharType="end"/>
      </w:r>
      <w:r>
        <w:t>»;</w:t>
      </w:r>
    </w:p>
    <w:p w14:paraId="276A1D06" w14:textId="7C51936C" w:rsidR="00D160B1" w:rsidRDefault="00D160B1" w:rsidP="00D160B1">
      <w:pPr>
        <w:pStyle w:val="12"/>
      </w:pPr>
      <w:r w:rsidRPr="009403DF">
        <w:t>«</w:t>
      </w:r>
      <w:r>
        <w:t>Сечение кабеля *</w:t>
      </w:r>
      <w:r w:rsidRPr="00301E34">
        <w:t>» –</w:t>
      </w:r>
      <w:r>
        <w:t xml:space="preserve"> </w:t>
      </w:r>
      <w:r w:rsidRPr="00F51B79">
        <w:t>ручной ввод числа или через калькулятор</w:t>
      </w:r>
      <w:r>
        <w:t>;</w:t>
      </w:r>
    </w:p>
    <w:p w14:paraId="2CE83829" w14:textId="4D5ECBC3" w:rsidR="00D160B1" w:rsidRDefault="00D160B1" w:rsidP="00D160B1">
      <w:pPr>
        <w:pStyle w:val="12"/>
      </w:pPr>
      <w:r w:rsidRPr="009403DF">
        <w:t>«</w:t>
      </w:r>
      <w:r>
        <w:t>Потери</w:t>
      </w:r>
      <w:r w:rsidRPr="00301E34">
        <w:t xml:space="preserve">» – </w:t>
      </w:r>
      <w:r w:rsidRPr="00F51B79">
        <w:t>ручной ввод числа или через калькулятор</w:t>
      </w:r>
      <w:r>
        <w:t>.</w:t>
      </w:r>
    </w:p>
    <w:p w14:paraId="63BF5396" w14:textId="77777777" w:rsidR="00D160B1" w:rsidRDefault="00D160B1" w:rsidP="00D160B1">
      <w:pPr>
        <w:pStyle w:val="affc"/>
      </w:pPr>
      <w:r>
        <w:rPr>
          <w:lang w:eastAsia="ru-RU"/>
        </w:rPr>
        <w:drawing>
          <wp:inline distT="0" distB="0" distL="0" distR="0" wp14:anchorId="4A8C6CAF" wp14:editId="083256FC">
            <wp:extent cx="3924300" cy="2648499"/>
            <wp:effectExtent l="19050" t="19050" r="19050" b="19050"/>
            <wp:docPr id="440957674" name="Рисунок 44095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8"/>
                    <a:stretch>
                      <a:fillRect/>
                    </a:stretch>
                  </pic:blipFill>
                  <pic:spPr>
                    <a:xfrm>
                      <a:off x="0" y="0"/>
                      <a:ext cx="3932442" cy="2653994"/>
                    </a:xfrm>
                    <a:prstGeom prst="rect">
                      <a:avLst/>
                    </a:prstGeom>
                    <a:ln>
                      <a:solidFill>
                        <a:schemeClr val="bg1">
                          <a:lumMod val="50000"/>
                        </a:schemeClr>
                      </a:solidFill>
                    </a:ln>
                  </pic:spPr>
                </pic:pic>
              </a:graphicData>
            </a:graphic>
          </wp:inline>
        </w:drawing>
      </w:r>
    </w:p>
    <w:p w14:paraId="3DF68167" w14:textId="2BBAD190" w:rsidR="00D160B1" w:rsidRDefault="00D160B1" w:rsidP="00D160B1">
      <w:pPr>
        <w:pStyle w:val="aff4"/>
      </w:pPr>
      <w:bookmarkStart w:id="1537" w:name="_Ref205383961"/>
      <w:r>
        <w:t>Рисунок </w:t>
      </w:r>
      <w:fldSimple w:instr=" SEQ Рисунок \* ARABIC ">
        <w:r w:rsidR="002166ED">
          <w:rPr>
            <w:noProof/>
          </w:rPr>
          <w:t>826</w:t>
        </w:r>
      </w:fldSimple>
      <w:bookmarkEnd w:id="1537"/>
      <w:r>
        <w:t> </w:t>
      </w:r>
      <w:r w:rsidRPr="008F739B">
        <w:t>–</w:t>
      </w:r>
      <w:r>
        <w:t> Окно создания записи «Потери в обмотках кабельных линий»</w:t>
      </w:r>
    </w:p>
    <w:p w14:paraId="34CF1314" w14:textId="77777777" w:rsidR="00D160B1" w:rsidRPr="00B04288" w:rsidRDefault="00D160B1" w:rsidP="00324817">
      <w:pPr>
        <w:pStyle w:val="13"/>
      </w:pPr>
      <w:r w:rsidRPr="00D7136E">
        <w:t>Нажать кнопку «Записать и закрыть»</w:t>
      </w:r>
      <w:r w:rsidRPr="00B04288">
        <w:t xml:space="preserve"> или «Записать».</w:t>
      </w:r>
    </w:p>
    <w:p w14:paraId="071BA4C2" w14:textId="2A656151" w:rsidR="00D160B1" w:rsidRDefault="00D160B1" w:rsidP="00D160B1">
      <w:pPr>
        <w:pStyle w:val="a3"/>
      </w:pPr>
      <w:r w:rsidRPr="00821F71">
        <w:t>Успешно сохраненный элемент появляется в</w:t>
      </w:r>
      <w:r>
        <w:t xml:space="preserve"> общем списке регистра сведений</w:t>
      </w:r>
      <w:r w:rsidRPr="00821F71">
        <w:t>, где доступен для просмотра и дальнейших операций.</w:t>
      </w:r>
      <w:r w:rsidRPr="00301E34">
        <w:t xml:space="preserve"> Если </w:t>
      </w:r>
      <w:r w:rsidRPr="00301E34">
        <w:lastRenderedPageBreak/>
        <w:t>применены фильтры, элемент может не отображаться, следует у</w:t>
      </w:r>
      <w:r>
        <w:t>бедиться, что фильтры сброшены.</w:t>
      </w:r>
    </w:p>
    <w:p w14:paraId="37E02761" w14:textId="65F96FA8" w:rsidR="00651716" w:rsidRPr="00530559" w:rsidRDefault="00651716" w:rsidP="00412699">
      <w:pPr>
        <w:pStyle w:val="4"/>
        <w:rPr>
          <w:rFonts w:asciiTheme="minorHAnsi" w:hAnsiTheme="minorHAnsi"/>
        </w:rPr>
      </w:pPr>
      <w:bookmarkStart w:id="1538" w:name="_Toc203487381"/>
      <w:bookmarkStart w:id="1539" w:name="_Toc203120617"/>
      <w:bookmarkStart w:id="1540" w:name="_Ref204683021"/>
      <w:bookmarkStart w:id="1541" w:name="_Ref206526734"/>
      <w:r w:rsidRPr="00530559">
        <w:t>Расчетные температуры наружного воздуха для проектирования</w:t>
      </w:r>
      <w:bookmarkEnd w:id="1538"/>
      <w:bookmarkEnd w:id="1539"/>
      <w:bookmarkEnd w:id="1540"/>
      <w:bookmarkEnd w:id="1541"/>
    </w:p>
    <w:p w14:paraId="3AF02422" w14:textId="77777777" w:rsidR="00EF4C28" w:rsidRPr="00530559" w:rsidRDefault="00EF4C28" w:rsidP="00EF4C28">
      <w:pPr>
        <w:pStyle w:val="5"/>
      </w:pPr>
      <w:r w:rsidRPr="00530559">
        <w:t>Описание справочника</w:t>
      </w:r>
    </w:p>
    <w:p w14:paraId="288A0257" w14:textId="0E532909" w:rsidR="00425D5C" w:rsidRDefault="00425D5C" w:rsidP="00425D5C">
      <w:pPr>
        <w:pStyle w:val="a3"/>
      </w:pPr>
      <w:r>
        <w:t xml:space="preserve">Регистр </w:t>
      </w:r>
      <w:r w:rsidRPr="00AC16BB">
        <w:t xml:space="preserve">предназначен для систематизации и хранения информации о </w:t>
      </w:r>
      <w:r>
        <w:t>расчетных температурах наружного воздуха для проектирования.</w:t>
      </w:r>
    </w:p>
    <w:p w14:paraId="51887E6C" w14:textId="40AA5D6A" w:rsidR="00425D5C" w:rsidRDefault="00425D5C" w:rsidP="00425D5C">
      <w:pPr>
        <w:pStyle w:val="a3"/>
      </w:pPr>
      <w:r>
        <w:t>Вид регистра</w:t>
      </w:r>
      <w:r w:rsidRPr="00AB03EA">
        <w:t xml:space="preserve">: </w:t>
      </w:r>
      <w:r>
        <w:t>непериодический независимый регистр</w:t>
      </w:r>
      <w:r w:rsidRPr="00AB03EA">
        <w:t> </w:t>
      </w:r>
      <w:r>
        <w:t>–</w:t>
      </w:r>
      <w:r w:rsidRPr="00AB03EA">
        <w:t> для его запо</w:t>
      </w:r>
      <w:r>
        <w:t xml:space="preserve">лнения не требуется заполнение </w:t>
      </w:r>
      <w:r w:rsidRPr="00AB03EA">
        <w:t>справочников.</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425D5C" w:rsidRPr="00775D6C" w14:paraId="7065AAF4" w14:textId="77777777" w:rsidTr="00A94D0C">
        <w:trPr>
          <w:trHeight w:val="527"/>
        </w:trPr>
        <w:tc>
          <w:tcPr>
            <w:tcW w:w="669" w:type="dxa"/>
            <w:shd w:val="clear" w:color="auto" w:fill="FBED9E"/>
            <w:vAlign w:val="center"/>
          </w:tcPr>
          <w:p w14:paraId="7C66E5A0" w14:textId="3D4ADDCE" w:rsidR="00425D5C" w:rsidRPr="008E7393" w:rsidRDefault="00425D5C" w:rsidP="00A94D0C">
            <w:pPr>
              <w:pStyle w:val="a3"/>
              <w:ind w:firstLine="0"/>
            </w:pPr>
            <w:r w:rsidRPr="0028295D">
              <w:rPr>
                <w:noProof/>
                <w:lang w:eastAsia="ru-RU"/>
              </w:rPr>
              <w:drawing>
                <wp:anchor distT="0" distB="0" distL="114300" distR="114300" simplePos="0" relativeHeight="251682816" behindDoc="0" locked="0" layoutInCell="1" allowOverlap="1" wp14:anchorId="2D8F4AE5" wp14:editId="6D38FBDF">
                  <wp:simplePos x="0" y="0"/>
                  <wp:positionH relativeFrom="column">
                    <wp:posOffset>-635</wp:posOffset>
                  </wp:positionH>
                  <wp:positionV relativeFrom="paragraph">
                    <wp:posOffset>3810</wp:posOffset>
                  </wp:positionV>
                  <wp:extent cx="262890" cy="262890"/>
                  <wp:effectExtent l="0" t="0" r="3810" b="3810"/>
                  <wp:wrapNone/>
                  <wp:docPr id="3477819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62890" cy="2628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686" w:type="dxa"/>
            <w:shd w:val="clear" w:color="auto" w:fill="FBED9E"/>
            <w:vAlign w:val="center"/>
          </w:tcPr>
          <w:p w14:paraId="128416A6" w14:textId="77777777" w:rsidR="00425D5C" w:rsidRPr="007564EB" w:rsidRDefault="00425D5C" w:rsidP="00A94D0C">
            <w:pPr>
              <w:pStyle w:val="afff5"/>
            </w:pPr>
            <w:r>
              <w:t>Расчет</w:t>
            </w:r>
            <w:r w:rsidRPr="007564EB">
              <w:t> → Справочная информация → </w:t>
            </w:r>
            <w:r w:rsidRPr="00527689">
              <w:t>Расчетные температуры наружного воздуха для проектирования</w:t>
            </w:r>
          </w:p>
        </w:tc>
      </w:tr>
    </w:tbl>
    <w:p w14:paraId="075C4BE1" w14:textId="07C0B1EA" w:rsidR="00425D5C" w:rsidRDefault="00425D5C" w:rsidP="00324817">
      <w:r>
        <w:t xml:space="preserve">Регистр сведений </w:t>
      </w:r>
      <w:r w:rsidRPr="00662E7E">
        <w:t>представлен таблицей, состоящей из следующих столбцов: «</w:t>
      </w:r>
      <w:r>
        <w:t>Населенный пункт</w:t>
      </w:r>
      <w:r w:rsidRPr="000C1940">
        <w:t>», «</w:t>
      </w:r>
      <w:r>
        <w:t>Район</w:t>
      </w:r>
      <w:r w:rsidRPr="000C1940">
        <w:t>», «</w:t>
      </w:r>
      <w:r>
        <w:t>Область</w:t>
      </w:r>
      <w:r w:rsidRPr="000C1940">
        <w:t>», «</w:t>
      </w:r>
      <w:r>
        <w:t>Температура для проектирования вентиляции (</w:t>
      </w:r>
      <w:r w:rsidRPr="00B04288">
        <w:t>℃</w:t>
      </w:r>
      <w:r>
        <w:t>)</w:t>
      </w:r>
      <w:r w:rsidRPr="000C1940">
        <w:t>»</w:t>
      </w:r>
      <w:r>
        <w:t xml:space="preserve">, </w:t>
      </w:r>
      <w:r w:rsidRPr="000C1940">
        <w:t xml:space="preserve">«Температура для проектирования </w:t>
      </w:r>
      <w:r>
        <w:t>отопления</w:t>
      </w:r>
      <w:r w:rsidRPr="000C1940">
        <w:t xml:space="preserve"> (℃)»,</w:t>
      </w:r>
      <w:r>
        <w:t xml:space="preserve"> </w:t>
      </w:r>
      <w:r w:rsidRPr="000C1940">
        <w:t>«</w:t>
      </w:r>
      <w:r>
        <w:t>Редактор</w:t>
      </w:r>
      <w:r w:rsidRPr="000C1940">
        <w:t>»,</w:t>
      </w:r>
      <w:r>
        <w:t xml:space="preserve"> </w:t>
      </w:r>
      <w:r w:rsidRPr="000C1940">
        <w:t>«</w:t>
      </w:r>
      <w:r>
        <w:t>Дата изменения</w:t>
      </w:r>
      <w:r w:rsidRPr="000C1940">
        <w:t>»</w:t>
      </w:r>
      <w:r>
        <w:t xml:space="preserve"> (</w:t>
      </w:r>
      <w:r>
        <w:fldChar w:fldCharType="begin"/>
      </w:r>
      <w:r>
        <w:instrText xml:space="preserve"> REF  _Ref205386839 \* Lower \h  \* MERGEFORMAT </w:instrText>
      </w:r>
      <w:r>
        <w:fldChar w:fldCharType="separate"/>
      </w:r>
      <w:r w:rsidR="002166ED">
        <w:t>рисунок 827</w:t>
      </w:r>
      <w:r>
        <w:fldChar w:fldCharType="end"/>
      </w:r>
      <w:r>
        <w:t>).</w:t>
      </w:r>
    </w:p>
    <w:p w14:paraId="7AD7A651" w14:textId="77777777" w:rsidR="00425D5C" w:rsidRDefault="00425D5C" w:rsidP="00425D5C">
      <w:pPr>
        <w:pStyle w:val="affc"/>
      </w:pPr>
      <w:r>
        <w:rPr>
          <w:lang w:eastAsia="ru-RU"/>
        </w:rPr>
        <w:drawing>
          <wp:inline distT="0" distB="0" distL="0" distR="0" wp14:anchorId="3E237B32" wp14:editId="7239F744">
            <wp:extent cx="5939790" cy="2013585"/>
            <wp:effectExtent l="19050" t="19050" r="22860" b="24765"/>
            <wp:docPr id="347781999" name="Рисунок 34778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9"/>
                    <a:stretch>
                      <a:fillRect/>
                    </a:stretch>
                  </pic:blipFill>
                  <pic:spPr>
                    <a:xfrm>
                      <a:off x="0" y="0"/>
                      <a:ext cx="5939790" cy="2013585"/>
                    </a:xfrm>
                    <a:prstGeom prst="rect">
                      <a:avLst/>
                    </a:prstGeom>
                    <a:ln>
                      <a:solidFill>
                        <a:schemeClr val="bg1">
                          <a:lumMod val="50000"/>
                        </a:schemeClr>
                      </a:solidFill>
                    </a:ln>
                  </pic:spPr>
                </pic:pic>
              </a:graphicData>
            </a:graphic>
          </wp:inline>
        </w:drawing>
      </w:r>
    </w:p>
    <w:p w14:paraId="3E145861" w14:textId="42B03017" w:rsidR="00425D5C" w:rsidRDefault="00425D5C" w:rsidP="00425D5C">
      <w:pPr>
        <w:pStyle w:val="aff4"/>
      </w:pPr>
      <w:bookmarkStart w:id="1542" w:name="_Ref205386839"/>
      <w:r>
        <w:t>Рисунок </w:t>
      </w:r>
      <w:fldSimple w:instr=" SEQ Рисунок \* ARABIC ">
        <w:r w:rsidR="002166ED">
          <w:rPr>
            <w:noProof/>
          </w:rPr>
          <w:t>827</w:t>
        </w:r>
      </w:fldSimple>
      <w:bookmarkEnd w:id="1542"/>
      <w:r>
        <w:t> – Регистр сведений «Расчетные температуры наружного воздуха для проектирования»</w:t>
      </w:r>
    </w:p>
    <w:p w14:paraId="14C1B2C4" w14:textId="77777777" w:rsidR="00EF4C28" w:rsidRPr="00530559" w:rsidRDefault="00EF4C28" w:rsidP="00EF4C28">
      <w:pPr>
        <w:pStyle w:val="5"/>
      </w:pPr>
      <w:r w:rsidRPr="00530559">
        <w:t>Создание записи</w:t>
      </w:r>
    </w:p>
    <w:p w14:paraId="5B3B9EB1" w14:textId="3F22A894" w:rsidR="00425D5C" w:rsidRDefault="00425D5C" w:rsidP="00425D5C">
      <w:pPr>
        <w:pStyle w:val="a3"/>
      </w:pPr>
      <w:r>
        <w:t>Для создания новой Расчетной температуры необходимо:</w:t>
      </w:r>
    </w:p>
    <w:p w14:paraId="1943DAAC" w14:textId="13F56AAF" w:rsidR="00425D5C" w:rsidRPr="00B04288" w:rsidRDefault="00425D5C" w:rsidP="00833707">
      <w:pPr>
        <w:pStyle w:val="13"/>
        <w:numPr>
          <w:ilvl w:val="0"/>
          <w:numId w:val="163"/>
        </w:numPr>
      </w:pPr>
      <w:r>
        <w:t>Нажать кнопку «Создать» и в открывшейся форме заполнить</w:t>
      </w:r>
      <w:r w:rsidRPr="00B04288">
        <w:t xml:space="preserve"> поля (</w:t>
      </w:r>
      <w:r>
        <w:fldChar w:fldCharType="begin"/>
      </w:r>
      <w:r>
        <w:instrText xml:space="preserve"> REF  _Ref205385362 \* Lower \h  \* MERGEFORMAT </w:instrText>
      </w:r>
      <w:r>
        <w:fldChar w:fldCharType="separate"/>
      </w:r>
      <w:r w:rsidR="002166ED">
        <w:t>рисунок</w:t>
      </w:r>
      <w:r w:rsidR="002166ED" w:rsidRPr="000C1940">
        <w:t> </w:t>
      </w:r>
      <w:r w:rsidR="002166ED">
        <w:t>828</w:t>
      </w:r>
      <w:r>
        <w:fldChar w:fldCharType="end"/>
      </w:r>
      <w:r w:rsidRPr="00B04288">
        <w:t>):</w:t>
      </w:r>
    </w:p>
    <w:p w14:paraId="5B28C150" w14:textId="2A0E8004" w:rsidR="00425D5C" w:rsidRDefault="00425D5C" w:rsidP="00425D5C">
      <w:pPr>
        <w:pStyle w:val="12"/>
      </w:pPr>
      <w:r w:rsidRPr="009403DF">
        <w:t>«</w:t>
      </w:r>
      <w:r>
        <w:t>Область</w:t>
      </w:r>
      <w:r w:rsidRPr="00301E34">
        <w:t>» –</w:t>
      </w:r>
      <w:r>
        <w:t xml:space="preserve"> автозаполнение областью после заполнения населенного пункта. Поле недоступно для редактирования;</w:t>
      </w:r>
    </w:p>
    <w:p w14:paraId="458D092E" w14:textId="0951ED74" w:rsidR="00425D5C" w:rsidRDefault="00425D5C" w:rsidP="00425D5C">
      <w:pPr>
        <w:pStyle w:val="12"/>
      </w:pPr>
      <w:r w:rsidRPr="009403DF">
        <w:lastRenderedPageBreak/>
        <w:t>«</w:t>
      </w:r>
      <w:r>
        <w:t>Район</w:t>
      </w:r>
      <w:r w:rsidRPr="00301E34">
        <w:t>» –</w:t>
      </w:r>
      <w:r>
        <w:t xml:space="preserve"> автозаполнение районом после заполнения населенного пункта. Поле недоступно для редактирования;</w:t>
      </w:r>
    </w:p>
    <w:p w14:paraId="4EA611DC" w14:textId="146A2441" w:rsidR="00425D5C" w:rsidRDefault="00425D5C" w:rsidP="00425D5C">
      <w:pPr>
        <w:pStyle w:val="12"/>
      </w:pPr>
      <w:r w:rsidRPr="009403DF">
        <w:t>«</w:t>
      </w:r>
      <w:r>
        <w:t>Населенный пункт *</w:t>
      </w:r>
      <w:r w:rsidRPr="00301E34">
        <w:t>» –</w:t>
      </w:r>
      <w:r>
        <w:t xml:space="preserve"> заполнение полей в открывшемся окне</w:t>
      </w:r>
      <w:r w:rsidRPr="0040188D">
        <w:t xml:space="preserve"> </w:t>
      </w:r>
      <w:r>
        <w:t>«Поиск населенного пункта», ввод данных осуществлять последовательно:</w:t>
      </w:r>
    </w:p>
    <w:p w14:paraId="54081131" w14:textId="46FD7D26" w:rsidR="00425D5C" w:rsidRDefault="00425D5C" w:rsidP="00425D5C">
      <w:pPr>
        <w:pStyle w:val="20"/>
      </w:pPr>
      <w:r w:rsidRPr="009403DF">
        <w:t>«</w:t>
      </w:r>
      <w:r>
        <w:t>Субъект РФ»</w:t>
      </w:r>
      <w:r w:rsidRPr="00182F79">
        <w:t>;</w:t>
      </w:r>
    </w:p>
    <w:p w14:paraId="548870B2" w14:textId="77777777" w:rsidR="00425D5C" w:rsidRDefault="00425D5C" w:rsidP="00425D5C">
      <w:pPr>
        <w:pStyle w:val="20"/>
      </w:pPr>
      <w:r w:rsidRPr="009403DF">
        <w:t>«</w:t>
      </w:r>
      <w:r>
        <w:t>Район»;</w:t>
      </w:r>
    </w:p>
    <w:p w14:paraId="11584C16" w14:textId="77777777" w:rsidR="00425D5C" w:rsidRDefault="00425D5C" w:rsidP="00425D5C">
      <w:pPr>
        <w:pStyle w:val="20"/>
      </w:pPr>
      <w:r w:rsidRPr="009403DF">
        <w:t>«</w:t>
      </w:r>
      <w:r>
        <w:t>Город»;</w:t>
      </w:r>
    </w:p>
    <w:p w14:paraId="036B9F4B" w14:textId="3176978F" w:rsidR="00425D5C" w:rsidRDefault="00425D5C" w:rsidP="00425D5C">
      <w:pPr>
        <w:pStyle w:val="20"/>
      </w:pPr>
      <w:r w:rsidRPr="009403DF">
        <w:t>«</w:t>
      </w:r>
      <w:r>
        <w:t>Населенный пункт</w:t>
      </w:r>
      <w:r w:rsidRPr="006B47AC">
        <w:t>»</w:t>
      </w:r>
      <w:r w:rsidRPr="00182F79">
        <w:t>.</w:t>
      </w:r>
    </w:p>
    <w:p w14:paraId="52CAB5AB" w14:textId="2DA10A5D" w:rsidR="00425D5C" w:rsidRDefault="00425D5C" w:rsidP="00ED39D5">
      <w:pPr>
        <w:pStyle w:val="a1"/>
      </w:pPr>
      <w:r>
        <w:t xml:space="preserve"> Для создания записи можно выбрать только район или</w:t>
      </w:r>
      <w:r w:rsidRPr="006B47AC">
        <w:t xml:space="preserve"> населенный пункт</w:t>
      </w:r>
      <w:r>
        <w:t>.</w:t>
      </w:r>
    </w:p>
    <w:p w14:paraId="45A84E84" w14:textId="1913271F" w:rsidR="00425D5C" w:rsidRDefault="00425D5C" w:rsidP="00425D5C">
      <w:pPr>
        <w:pStyle w:val="12"/>
      </w:pPr>
      <w:r w:rsidRPr="009403DF">
        <w:t>«</w:t>
      </w:r>
      <w:r w:rsidRPr="000C1940">
        <w:t xml:space="preserve">Температура для проектирования </w:t>
      </w:r>
      <w:r>
        <w:t>отопления</w:t>
      </w:r>
      <w:r w:rsidRPr="000C1940">
        <w:t xml:space="preserve"> (℃)</w:t>
      </w:r>
      <w:r w:rsidRPr="00301E34">
        <w:t>» –</w:t>
      </w:r>
      <w:r>
        <w:t xml:space="preserve"> </w:t>
      </w:r>
      <w:r w:rsidRPr="00F51B79">
        <w:t>ручной ввод числа или через калькулятор</w:t>
      </w:r>
      <w:r>
        <w:t>;</w:t>
      </w:r>
    </w:p>
    <w:p w14:paraId="64D8FF48" w14:textId="734EB951" w:rsidR="00425D5C" w:rsidRDefault="00425D5C" w:rsidP="00425D5C">
      <w:pPr>
        <w:pStyle w:val="12"/>
      </w:pPr>
      <w:r w:rsidRPr="009403DF">
        <w:t>«</w:t>
      </w:r>
      <w:r w:rsidRPr="000C1940">
        <w:t xml:space="preserve">Температура для проектирования </w:t>
      </w:r>
      <w:r w:rsidR="00ED39D5">
        <w:t>вентиляции</w:t>
      </w:r>
      <w:r w:rsidRPr="006B47AC">
        <w:t xml:space="preserve"> (℃)</w:t>
      </w:r>
      <w:r w:rsidRPr="000C1940">
        <w:t xml:space="preserve">» – </w:t>
      </w:r>
      <w:r w:rsidRPr="00F51B79">
        <w:t>ручной ввод числа или через калькулятор</w:t>
      </w:r>
      <w:r>
        <w:t>.</w:t>
      </w:r>
    </w:p>
    <w:p w14:paraId="73C66B7C" w14:textId="77777777" w:rsidR="00425D5C" w:rsidRDefault="00425D5C" w:rsidP="00425D5C">
      <w:pPr>
        <w:pStyle w:val="13"/>
        <w:numPr>
          <w:ilvl w:val="0"/>
          <w:numId w:val="10"/>
        </w:numPr>
      </w:pPr>
      <w:r w:rsidRPr="006B47AC">
        <w:t>Нажать кнопку «Записать и закрыть» или «Записать».</w:t>
      </w:r>
      <w:r>
        <w:t xml:space="preserve"> После </w:t>
      </w:r>
      <w:r w:rsidRPr="00DC4E0B">
        <w:t>сох</w:t>
      </w:r>
      <w:r>
        <w:t xml:space="preserve">ранения автоматически заполнится столбец «Редактор», туда </w:t>
      </w:r>
      <w:r w:rsidRPr="00DC4E0B">
        <w:t>запишетс</w:t>
      </w:r>
      <w:r>
        <w:t>я текущий пользователь системы.</w:t>
      </w:r>
    </w:p>
    <w:p w14:paraId="1E165754" w14:textId="77777777" w:rsidR="00425D5C" w:rsidRDefault="00425D5C" w:rsidP="00425D5C">
      <w:pPr>
        <w:pStyle w:val="affc"/>
      </w:pPr>
      <w:r>
        <w:rPr>
          <w:lang w:eastAsia="ru-RU"/>
        </w:rPr>
        <w:drawing>
          <wp:inline distT="0" distB="0" distL="0" distR="0" wp14:anchorId="3D64FC79" wp14:editId="66368AB7">
            <wp:extent cx="5417820" cy="3067434"/>
            <wp:effectExtent l="19050" t="19050" r="11430" b="19050"/>
            <wp:docPr id="1056588468" name="Рисунок 105658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0"/>
                    <a:stretch>
                      <a:fillRect/>
                    </a:stretch>
                  </pic:blipFill>
                  <pic:spPr>
                    <a:xfrm>
                      <a:off x="0" y="0"/>
                      <a:ext cx="5420051" cy="3068697"/>
                    </a:xfrm>
                    <a:prstGeom prst="rect">
                      <a:avLst/>
                    </a:prstGeom>
                    <a:ln>
                      <a:solidFill>
                        <a:schemeClr val="bg1">
                          <a:lumMod val="50000"/>
                        </a:schemeClr>
                      </a:solidFill>
                    </a:ln>
                  </pic:spPr>
                </pic:pic>
              </a:graphicData>
            </a:graphic>
          </wp:inline>
        </w:drawing>
      </w:r>
    </w:p>
    <w:p w14:paraId="5A20FEEA" w14:textId="0D132550" w:rsidR="00425D5C" w:rsidRDefault="00425D5C" w:rsidP="00425D5C">
      <w:pPr>
        <w:pStyle w:val="aff4"/>
      </w:pPr>
      <w:bookmarkStart w:id="1543" w:name="_Ref205385362"/>
      <w:r>
        <w:t>Рисунок</w:t>
      </w:r>
      <w:r w:rsidRPr="000C1940">
        <w:t> </w:t>
      </w:r>
      <w:fldSimple w:instr=" SEQ Рисунок \* ARABIC ">
        <w:r w:rsidR="002166ED">
          <w:rPr>
            <w:noProof/>
          </w:rPr>
          <w:t>828</w:t>
        </w:r>
      </w:fldSimple>
      <w:bookmarkEnd w:id="1543"/>
      <w:r w:rsidRPr="000C1940">
        <w:t> </w:t>
      </w:r>
      <w:r w:rsidRPr="008F739B">
        <w:t>–</w:t>
      </w:r>
      <w:r w:rsidRPr="000C1940">
        <w:t xml:space="preserve"> Окно создания </w:t>
      </w:r>
      <w:r>
        <w:t>записи «Расчетной температуры наружного воздуха для проектирования»</w:t>
      </w:r>
    </w:p>
    <w:p w14:paraId="3EE04933" w14:textId="4CAF9061" w:rsidR="00425D5C" w:rsidRPr="006B47AC" w:rsidRDefault="00425D5C" w:rsidP="00425D5C">
      <w:pPr>
        <w:pStyle w:val="a3"/>
      </w:pPr>
      <w:r w:rsidRPr="006B47AC">
        <w:lastRenderedPageBreak/>
        <w:t>Успешно сохраненный элемент появляется в общем списке</w:t>
      </w:r>
      <w:r>
        <w:t xml:space="preserve"> регистра сведений</w:t>
      </w:r>
      <w:r w:rsidRPr="006B47AC">
        <w:t>,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2D537D86" w14:textId="008D3C97" w:rsidR="00651716" w:rsidRPr="00530559" w:rsidRDefault="00651716" w:rsidP="00412699">
      <w:pPr>
        <w:pStyle w:val="4"/>
        <w:rPr>
          <w:rFonts w:asciiTheme="minorHAnsi" w:hAnsiTheme="minorHAnsi"/>
        </w:rPr>
      </w:pPr>
      <w:bookmarkStart w:id="1544" w:name="_Toc203487382"/>
      <w:bookmarkStart w:id="1545" w:name="_Toc203120618"/>
      <w:bookmarkStart w:id="1546" w:name="_Ref204683022"/>
      <w:bookmarkStart w:id="1547" w:name="_Ref206526735"/>
      <w:r w:rsidRPr="00530559">
        <w:t>Санитарно-техническое оборудование</w:t>
      </w:r>
      <w:bookmarkEnd w:id="1544"/>
      <w:bookmarkEnd w:id="1545"/>
      <w:bookmarkEnd w:id="1546"/>
      <w:bookmarkEnd w:id="1547"/>
    </w:p>
    <w:p w14:paraId="7B408D56" w14:textId="6D68500A" w:rsidR="00F929B1" w:rsidRPr="00530559" w:rsidRDefault="00425D5C" w:rsidP="00F929B1">
      <w:pPr>
        <w:pStyle w:val="a3"/>
      </w:pPr>
      <w:r>
        <w:t xml:space="preserve">Подробное описание см. </w:t>
      </w:r>
      <w:r w:rsidR="00F929B1" w:rsidRPr="00530559">
        <w:t xml:space="preserve">в разделе </w:t>
      </w:r>
      <w:r>
        <w:fldChar w:fldCharType="begin"/>
      </w:r>
      <w:r>
        <w:instrText xml:space="preserve"> REF  _Ref203030348 \h \r </w:instrText>
      </w:r>
      <w:r>
        <w:fldChar w:fldCharType="separate"/>
      </w:r>
      <w:r w:rsidR="002166ED">
        <w:t>4.1.2.11</w:t>
      </w:r>
      <w:r>
        <w:fldChar w:fldCharType="end"/>
      </w:r>
      <w:r>
        <w:t xml:space="preserve"> «</w:t>
      </w:r>
      <w:r>
        <w:fldChar w:fldCharType="begin"/>
      </w:r>
      <w:r>
        <w:instrText xml:space="preserve"> REF _Ref203030348 \h </w:instrText>
      </w:r>
      <w:r>
        <w:fldChar w:fldCharType="separate"/>
      </w:r>
      <w:r w:rsidR="002166ED" w:rsidRPr="00530559">
        <w:t>Санитарно-техническое оборудование</w:t>
      </w:r>
      <w:r>
        <w:fldChar w:fldCharType="end"/>
      </w:r>
      <w:r>
        <w:t>».</w:t>
      </w:r>
    </w:p>
    <w:p w14:paraId="28D2478E" w14:textId="77777777" w:rsidR="004C202F" w:rsidRPr="00530559" w:rsidRDefault="004C202F" w:rsidP="004C202F">
      <w:pPr>
        <w:pStyle w:val="4"/>
        <w:rPr>
          <w:rFonts w:asciiTheme="minorHAnsi" w:hAnsiTheme="minorHAnsi"/>
        </w:rPr>
      </w:pPr>
      <w:bookmarkStart w:id="1548" w:name="_Toc203487383"/>
      <w:bookmarkStart w:id="1549" w:name="_Toc203120619"/>
      <w:bookmarkStart w:id="1550" w:name="_Ref204683026"/>
      <w:bookmarkStart w:id="1551" w:name="_Ref206526736"/>
      <w:r w:rsidRPr="00530559">
        <w:t>СНиП 2.04.01-85*. Внутренний водопровод и канализация зданий</w:t>
      </w:r>
      <w:bookmarkEnd w:id="1548"/>
      <w:bookmarkEnd w:id="1549"/>
      <w:bookmarkEnd w:id="1550"/>
      <w:bookmarkEnd w:id="1551"/>
    </w:p>
    <w:p w14:paraId="4BAE985C" w14:textId="77777777" w:rsidR="009440AF" w:rsidRPr="00530559" w:rsidRDefault="009440AF" w:rsidP="009440AF">
      <w:pPr>
        <w:pStyle w:val="5"/>
      </w:pPr>
      <w:bookmarkStart w:id="1552" w:name="_Ref204683028"/>
      <w:r w:rsidRPr="00530559">
        <w:t>Описание справочника</w:t>
      </w:r>
    </w:p>
    <w:p w14:paraId="0417D439" w14:textId="77777777" w:rsidR="009440AF" w:rsidRPr="00530559" w:rsidRDefault="009440AF" w:rsidP="009440AF">
      <w:r w:rsidRPr="00530559">
        <w:t>Справочник «СНиП 2.04.01-85*. Внутренний водопровод и канализация здания» содержит табличные данных и нормативные требования из одноимённого строительного стандарта, необходимые для расчетов и автоматизации процессов водоснабжения и водоотведения в коммунальном хозяйстве.</w:t>
      </w:r>
    </w:p>
    <w:p w14:paraId="2135372C" w14:textId="77777777" w:rsidR="009440AF" w:rsidRPr="00530559" w:rsidRDefault="009440AF" w:rsidP="009440AF">
      <w:pPr>
        <w:pStyle w:val="a3"/>
      </w:pPr>
      <w:r w:rsidRPr="00530559">
        <w:t>Вид справочника: первичный — для его заполнения не требуется заполнение других справочников.</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9440AF" w:rsidRPr="00530559" w14:paraId="73D730B5" w14:textId="77777777" w:rsidTr="00E325CC">
        <w:trPr>
          <w:trHeight w:val="527"/>
        </w:trPr>
        <w:tc>
          <w:tcPr>
            <w:tcW w:w="669" w:type="dxa"/>
            <w:shd w:val="clear" w:color="auto" w:fill="FBED9E"/>
            <w:vAlign w:val="center"/>
          </w:tcPr>
          <w:p w14:paraId="119249C3" w14:textId="77777777" w:rsidR="009440AF" w:rsidRPr="00530559" w:rsidRDefault="009440AF" w:rsidP="00E325CC">
            <w:pPr>
              <w:pStyle w:val="a3"/>
              <w:ind w:firstLine="0"/>
            </w:pPr>
            <w:r w:rsidRPr="00530559">
              <w:rPr>
                <w:noProof/>
                <w:lang w:eastAsia="ru-RU"/>
              </w:rPr>
              <w:drawing>
                <wp:anchor distT="0" distB="0" distL="114300" distR="114300" simplePos="0" relativeHeight="251674624" behindDoc="0" locked="0" layoutInCell="1" allowOverlap="1" wp14:anchorId="073AD092" wp14:editId="766017B3">
                  <wp:simplePos x="0" y="0"/>
                  <wp:positionH relativeFrom="column">
                    <wp:posOffset>-635</wp:posOffset>
                  </wp:positionH>
                  <wp:positionV relativeFrom="paragraph">
                    <wp:posOffset>3810</wp:posOffset>
                  </wp:positionV>
                  <wp:extent cx="262890" cy="262890"/>
                  <wp:effectExtent l="0" t="0" r="3810" b="3810"/>
                  <wp:wrapNone/>
                  <wp:docPr id="19122910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62890" cy="2628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686" w:type="dxa"/>
            <w:shd w:val="clear" w:color="auto" w:fill="FBED9E"/>
            <w:vAlign w:val="center"/>
          </w:tcPr>
          <w:p w14:paraId="342468DA" w14:textId="77777777" w:rsidR="009440AF" w:rsidRPr="00530559" w:rsidRDefault="009440AF" w:rsidP="00E325CC">
            <w:pPr>
              <w:pStyle w:val="afff5"/>
            </w:pPr>
            <w:r w:rsidRPr="00530559">
              <w:t>Расчет → Справочная информация → СНиП 2.04.01-85*. Внутренний водопровод и канализация здания</w:t>
            </w:r>
          </w:p>
        </w:tc>
      </w:tr>
    </w:tbl>
    <w:p w14:paraId="217494D4" w14:textId="11F16F4D" w:rsidR="009440AF" w:rsidRPr="00530559" w:rsidRDefault="009440AF" w:rsidP="009440AF">
      <w:r w:rsidRPr="00530559">
        <w:t>Справочник представлен таблицей, состоящей из следующих столбцов (</w:t>
      </w:r>
      <w:r w:rsidRPr="00530559">
        <w:fldChar w:fldCharType="begin"/>
      </w:r>
      <w:r w:rsidRPr="00530559">
        <w:instrText xml:space="preserve"> REF  _Ref206496929 \* Lower \h  \* MERGEFORMAT </w:instrText>
      </w:r>
      <w:r w:rsidRPr="00530559">
        <w:fldChar w:fldCharType="separate"/>
      </w:r>
      <w:r w:rsidR="002166ED" w:rsidRPr="00530559">
        <w:t>рисунок </w:t>
      </w:r>
      <w:r w:rsidR="002166ED">
        <w:t>829</w:t>
      </w:r>
      <w:r w:rsidRPr="00530559">
        <w:fldChar w:fldCharType="end"/>
      </w:r>
      <w:r w:rsidRPr="00530559">
        <w:t>): «Наименование», «Полное наименование», «Код», «Суточный расход ХВС», «Суточный расход ГВС».</w:t>
      </w:r>
    </w:p>
    <w:p w14:paraId="107E5346" w14:textId="77777777" w:rsidR="009440AF" w:rsidRPr="00530559" w:rsidRDefault="009440AF" w:rsidP="00175DC7">
      <w:pPr>
        <w:pStyle w:val="affc"/>
      </w:pPr>
      <w:r w:rsidRPr="00530559">
        <w:rPr>
          <w:lang w:eastAsia="ru-RU"/>
        </w:rPr>
        <w:lastRenderedPageBreak/>
        <w:drawing>
          <wp:inline distT="0" distB="0" distL="0" distR="0" wp14:anchorId="5F7A23BD" wp14:editId="6BB9F149">
            <wp:extent cx="5939790" cy="4113530"/>
            <wp:effectExtent l="19050" t="19050" r="22860" b="20320"/>
            <wp:docPr id="1912291089" name="Рисунок 191229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1"/>
                    <a:stretch>
                      <a:fillRect/>
                    </a:stretch>
                  </pic:blipFill>
                  <pic:spPr>
                    <a:xfrm>
                      <a:off x="0" y="0"/>
                      <a:ext cx="5939790" cy="4113530"/>
                    </a:xfrm>
                    <a:prstGeom prst="rect">
                      <a:avLst/>
                    </a:prstGeom>
                    <a:ln w="6350">
                      <a:solidFill>
                        <a:schemeClr val="tx1"/>
                      </a:solidFill>
                    </a:ln>
                  </pic:spPr>
                </pic:pic>
              </a:graphicData>
            </a:graphic>
          </wp:inline>
        </w:drawing>
      </w:r>
    </w:p>
    <w:p w14:paraId="594D5821" w14:textId="6CBBAFE9" w:rsidR="009440AF" w:rsidRPr="00530559" w:rsidRDefault="009440AF" w:rsidP="009440AF">
      <w:pPr>
        <w:pStyle w:val="aff4"/>
      </w:pPr>
      <w:bookmarkStart w:id="1553" w:name="_Ref206496929"/>
      <w:r w:rsidRPr="00530559">
        <w:t>Рисунок </w:t>
      </w:r>
      <w:fldSimple w:instr=" SEQ Рисунок \* ARABIC ">
        <w:r w:rsidR="002166ED">
          <w:rPr>
            <w:noProof/>
          </w:rPr>
          <w:t>829</w:t>
        </w:r>
      </w:fldSimple>
      <w:bookmarkEnd w:id="1553"/>
      <w:r w:rsidRPr="00530559">
        <w:t> – Справочник «СНиП 2.04.01-85*. Внутренний водопровод и канализация здания»</w:t>
      </w:r>
    </w:p>
    <w:p w14:paraId="752E9E16" w14:textId="4648A52C" w:rsidR="004C202F" w:rsidRPr="00530559" w:rsidRDefault="004C202F" w:rsidP="009B2EEA">
      <w:pPr>
        <w:pStyle w:val="4"/>
      </w:pPr>
      <w:bookmarkStart w:id="1554" w:name="_Ref206778552"/>
      <w:r w:rsidRPr="00530559">
        <w:t>Средние месячные и годовые температуры воздуха, грунта</w:t>
      </w:r>
      <w:bookmarkEnd w:id="1552"/>
      <w:bookmarkEnd w:id="1554"/>
    </w:p>
    <w:p w14:paraId="2C8DDD42" w14:textId="77777777" w:rsidR="009440AF" w:rsidRPr="00530559" w:rsidRDefault="009440AF" w:rsidP="009440AF">
      <w:pPr>
        <w:pStyle w:val="5"/>
      </w:pPr>
      <w:bookmarkStart w:id="1555" w:name="_Toc203487384"/>
      <w:bookmarkStart w:id="1556" w:name="_Toc203120620"/>
      <w:r w:rsidRPr="00530559">
        <w:t>Основная информация</w:t>
      </w:r>
    </w:p>
    <w:p w14:paraId="596DF6EE" w14:textId="77777777" w:rsidR="009440AF" w:rsidRPr="00530559" w:rsidRDefault="009440AF" w:rsidP="009440AF">
      <w:r w:rsidRPr="00530559">
        <w:t>Справочник «Средние месячные и годовые температуры воздуха, грунта» содержит систематизированный перечень информации о средней температуре воздуха и грунта по населенным пунктам. Применяется для расчета нормативным потерь тепловой энергии через изоляцию тепловой сети объектов.</w:t>
      </w:r>
    </w:p>
    <w:p w14:paraId="6AA6ED03" w14:textId="77777777" w:rsidR="009440AF" w:rsidRPr="00530559" w:rsidRDefault="009440AF" w:rsidP="009440AF">
      <w:pPr>
        <w:pStyle w:val="a3"/>
      </w:pPr>
      <w:r w:rsidRPr="00530559">
        <w:t>Вид справочника: первичный — для его заполнения не требуется заполнение других справочников.</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9440AF" w:rsidRPr="00530559" w14:paraId="45539C1A" w14:textId="77777777" w:rsidTr="00E325CC">
        <w:trPr>
          <w:trHeight w:val="527"/>
        </w:trPr>
        <w:tc>
          <w:tcPr>
            <w:tcW w:w="669" w:type="dxa"/>
            <w:shd w:val="clear" w:color="auto" w:fill="FBED9E"/>
            <w:vAlign w:val="center"/>
          </w:tcPr>
          <w:p w14:paraId="20DF8327" w14:textId="77777777" w:rsidR="009440AF" w:rsidRPr="00530559" w:rsidRDefault="009440AF" w:rsidP="00E325CC">
            <w:pPr>
              <w:pStyle w:val="a3"/>
              <w:ind w:firstLine="0"/>
            </w:pPr>
            <w:r w:rsidRPr="00530559">
              <w:rPr>
                <w:noProof/>
                <w:lang w:eastAsia="ru-RU"/>
              </w:rPr>
              <w:drawing>
                <wp:anchor distT="0" distB="0" distL="114300" distR="114300" simplePos="0" relativeHeight="251676672" behindDoc="0" locked="0" layoutInCell="1" allowOverlap="1" wp14:anchorId="6843CBB3" wp14:editId="0BEA80ED">
                  <wp:simplePos x="0" y="0"/>
                  <wp:positionH relativeFrom="column">
                    <wp:posOffset>-635</wp:posOffset>
                  </wp:positionH>
                  <wp:positionV relativeFrom="paragraph">
                    <wp:posOffset>3810</wp:posOffset>
                  </wp:positionV>
                  <wp:extent cx="262890" cy="262890"/>
                  <wp:effectExtent l="0" t="0" r="3810" b="3810"/>
                  <wp:wrapNone/>
                  <wp:docPr id="19122910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62890" cy="2628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686" w:type="dxa"/>
            <w:shd w:val="clear" w:color="auto" w:fill="FBED9E"/>
            <w:vAlign w:val="center"/>
          </w:tcPr>
          <w:p w14:paraId="39B73AB2" w14:textId="77777777" w:rsidR="009440AF" w:rsidRPr="00530559" w:rsidRDefault="009440AF" w:rsidP="00E325CC">
            <w:pPr>
              <w:pStyle w:val="afff5"/>
            </w:pPr>
            <w:r w:rsidRPr="00530559">
              <w:t>Расчет → Справочная информация → Средние месячные и годовые температуры воздуха, грунта</w:t>
            </w:r>
          </w:p>
        </w:tc>
      </w:tr>
    </w:tbl>
    <w:p w14:paraId="33985854" w14:textId="5E39ECE6" w:rsidR="009440AF" w:rsidRPr="00530559" w:rsidRDefault="009440AF" w:rsidP="009440AF">
      <w:r w:rsidRPr="00530559">
        <w:t>Справочник представлен таблицей, состоящей из следующих столбцов (</w:t>
      </w:r>
      <w:r w:rsidRPr="00530559">
        <w:fldChar w:fldCharType="begin"/>
      </w:r>
      <w:r w:rsidRPr="00530559">
        <w:instrText xml:space="preserve"> REF  _Ref206497483 \* Lower \h  \* MERGEFORMAT </w:instrText>
      </w:r>
      <w:r w:rsidRPr="00530559">
        <w:fldChar w:fldCharType="separate"/>
      </w:r>
      <w:r w:rsidR="002166ED" w:rsidRPr="00530559">
        <w:t>рисунок </w:t>
      </w:r>
      <w:r w:rsidR="002166ED">
        <w:t>830</w:t>
      </w:r>
      <w:r w:rsidRPr="00530559">
        <w:fldChar w:fldCharType="end"/>
      </w:r>
      <w:r w:rsidRPr="00530559">
        <w:t>): «Наименование», «Код», «Населенный пункт».</w:t>
      </w:r>
    </w:p>
    <w:p w14:paraId="768161E8" w14:textId="77777777" w:rsidR="009440AF" w:rsidRPr="00530559" w:rsidRDefault="009440AF" w:rsidP="00175DC7">
      <w:pPr>
        <w:pStyle w:val="affc"/>
      </w:pPr>
      <w:r w:rsidRPr="00530559">
        <w:rPr>
          <w:lang w:eastAsia="ru-RU"/>
        </w:rPr>
        <w:lastRenderedPageBreak/>
        <w:drawing>
          <wp:inline distT="0" distB="0" distL="0" distR="0" wp14:anchorId="3E60B0FB" wp14:editId="1E725F75">
            <wp:extent cx="5939790" cy="2817495"/>
            <wp:effectExtent l="19050" t="19050" r="22860" b="20955"/>
            <wp:docPr id="1912291093" name="Рисунок 191229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2"/>
                    <a:stretch>
                      <a:fillRect/>
                    </a:stretch>
                  </pic:blipFill>
                  <pic:spPr>
                    <a:xfrm>
                      <a:off x="0" y="0"/>
                      <a:ext cx="5939790" cy="2817495"/>
                    </a:xfrm>
                    <a:prstGeom prst="rect">
                      <a:avLst/>
                    </a:prstGeom>
                    <a:ln w="6350">
                      <a:solidFill>
                        <a:schemeClr val="tx1"/>
                      </a:solidFill>
                    </a:ln>
                  </pic:spPr>
                </pic:pic>
              </a:graphicData>
            </a:graphic>
          </wp:inline>
        </w:drawing>
      </w:r>
    </w:p>
    <w:p w14:paraId="5C9607DA" w14:textId="15CE1782" w:rsidR="009440AF" w:rsidRPr="00530559" w:rsidRDefault="009440AF" w:rsidP="009440AF">
      <w:pPr>
        <w:pStyle w:val="aff4"/>
      </w:pPr>
      <w:bookmarkStart w:id="1557" w:name="_Ref206497483"/>
      <w:r w:rsidRPr="00530559">
        <w:t>Рисунок </w:t>
      </w:r>
      <w:fldSimple w:instr=" SEQ Рисунок \* ARABIC ">
        <w:r w:rsidR="002166ED">
          <w:rPr>
            <w:noProof/>
          </w:rPr>
          <w:t>830</w:t>
        </w:r>
      </w:fldSimple>
      <w:bookmarkEnd w:id="1557"/>
      <w:r w:rsidRPr="00530559">
        <w:t> – Справочник «Средние месячные и годовые температуры воздуха и грунта»</w:t>
      </w:r>
    </w:p>
    <w:p w14:paraId="02B818BB" w14:textId="77777777" w:rsidR="009440AF" w:rsidRPr="00530559" w:rsidRDefault="009440AF" w:rsidP="009440AF">
      <w:pPr>
        <w:pStyle w:val="5"/>
      </w:pPr>
      <w:r w:rsidRPr="00530559">
        <w:t xml:space="preserve">Создание новой записи </w:t>
      </w:r>
    </w:p>
    <w:p w14:paraId="6B996BF0" w14:textId="77777777" w:rsidR="009440AF" w:rsidRPr="00530559" w:rsidRDefault="009440AF" w:rsidP="009440AF">
      <w:r w:rsidRPr="00530559">
        <w:t>Для создания и заполнения графика температур, требуется:</w:t>
      </w:r>
    </w:p>
    <w:p w14:paraId="77CEC442" w14:textId="628B740F" w:rsidR="009440AF" w:rsidRPr="00530559" w:rsidRDefault="009440AF" w:rsidP="009440AF">
      <w:pPr>
        <w:pStyle w:val="13"/>
        <w:numPr>
          <w:ilvl w:val="0"/>
          <w:numId w:val="10"/>
        </w:numPr>
      </w:pPr>
      <w:r w:rsidRPr="00530559">
        <w:t>Нажать кнопку «Создать» и в открывшейся форме (</w:t>
      </w:r>
      <w:r w:rsidRPr="00530559">
        <w:fldChar w:fldCharType="begin"/>
      </w:r>
      <w:r w:rsidRPr="00530559">
        <w:instrText xml:space="preserve"> REF  _Ref203746295 \* Lower \h  \* MERGEFORMAT </w:instrText>
      </w:r>
      <w:r w:rsidRPr="00530559">
        <w:fldChar w:fldCharType="separate"/>
      </w:r>
      <w:r w:rsidR="002166ED" w:rsidRPr="00530559">
        <w:t>рисунок </w:t>
      </w:r>
      <w:r w:rsidR="002166ED">
        <w:t>831</w:t>
      </w:r>
      <w:r w:rsidRPr="00530559">
        <w:fldChar w:fldCharType="end"/>
      </w:r>
      <w:r w:rsidRPr="00530559">
        <w:t>) заполнить поля:</w:t>
      </w:r>
    </w:p>
    <w:p w14:paraId="524C024D" w14:textId="77777777" w:rsidR="009440AF" w:rsidRPr="00530559" w:rsidRDefault="009440AF" w:rsidP="009440AF">
      <w:pPr>
        <w:pStyle w:val="20"/>
      </w:pPr>
      <w:r w:rsidRPr="00530559">
        <w:t>«Наименование *» — ручное заполнение наименования;</w:t>
      </w:r>
    </w:p>
    <w:p w14:paraId="49011438" w14:textId="77777777" w:rsidR="009440AF" w:rsidRPr="00530559" w:rsidRDefault="009440AF" w:rsidP="009440AF">
      <w:pPr>
        <w:pStyle w:val="20"/>
      </w:pPr>
      <w:r w:rsidRPr="00530559">
        <w:t>«Населенный пункт» — заполняется через открывающийся поиск населенного пункта, в открывшемся окне поиска ввод данных осуществлять последовательно.</w:t>
      </w:r>
    </w:p>
    <w:p w14:paraId="497196CA" w14:textId="77777777" w:rsidR="009440AF" w:rsidRPr="00530559" w:rsidRDefault="009440AF" w:rsidP="009440AF">
      <w:pPr>
        <w:pStyle w:val="13"/>
      </w:pPr>
      <w:r w:rsidRPr="00530559">
        <w:t>Перейти к заполнению вкладок «Температуры воздуха (С)» и «Температуры грунта (С)»:</w:t>
      </w:r>
    </w:p>
    <w:p w14:paraId="25B2932F" w14:textId="77777777" w:rsidR="009440AF" w:rsidRPr="00530559" w:rsidRDefault="009440AF" w:rsidP="009440AF">
      <w:pPr>
        <w:pStyle w:val="20"/>
      </w:pPr>
      <w:r w:rsidRPr="00530559">
        <w:t>заполнение вкладки «Температуры воздуха (С)»:</w:t>
      </w:r>
    </w:p>
    <w:p w14:paraId="4EC536B5" w14:textId="77777777" w:rsidR="009440AF" w:rsidRPr="00530559" w:rsidRDefault="009440AF" w:rsidP="009440AF">
      <w:pPr>
        <w:pStyle w:val="30"/>
      </w:pPr>
      <w:r w:rsidRPr="00530559">
        <w:t>«Средняя годовая температура</w:t>
      </w:r>
      <w:r w:rsidRPr="00530559">
        <w:rPr>
          <w:lang w:val="en-US"/>
        </w:rPr>
        <w:t> </w:t>
      </w:r>
      <w:r w:rsidRPr="00530559">
        <w:t>— ручной ввод, есть возможность заполнить среднегодовую температуру, в Цельсиях;</w:t>
      </w:r>
    </w:p>
    <w:p w14:paraId="7ED0A646" w14:textId="77777777" w:rsidR="009440AF" w:rsidRPr="00530559" w:rsidRDefault="009440AF" w:rsidP="009440AF">
      <w:pPr>
        <w:pStyle w:val="30"/>
      </w:pPr>
      <w:r w:rsidRPr="00530559">
        <w:t>заполнение температур помесячно – ручной ввод, есть возможность заполнить температуру помесячно, в Цельсиях;</w:t>
      </w:r>
    </w:p>
    <w:p w14:paraId="2587DA8B" w14:textId="77777777" w:rsidR="009440AF" w:rsidRPr="00530559" w:rsidRDefault="009440AF" w:rsidP="009440AF">
      <w:pPr>
        <w:pStyle w:val="20"/>
      </w:pPr>
      <w:r w:rsidRPr="00530559">
        <w:t>заполнение вкладки «Температуры грунта (С)»;</w:t>
      </w:r>
    </w:p>
    <w:p w14:paraId="67D7DDEF" w14:textId="77777777" w:rsidR="009440AF" w:rsidRPr="00530559" w:rsidRDefault="009440AF" w:rsidP="009440AF">
      <w:pPr>
        <w:pStyle w:val="30"/>
      </w:pPr>
      <w:r w:rsidRPr="00530559">
        <w:t xml:space="preserve">«Средняя годовая температура» — ручной ввод, есть возможность заполнить среднегодовую температуру, в </w:t>
      </w:r>
      <w:r w:rsidRPr="00530559">
        <w:lastRenderedPageBreak/>
        <w:t>Цельсиях;</w:t>
      </w:r>
    </w:p>
    <w:p w14:paraId="5F6A190D" w14:textId="77777777" w:rsidR="009440AF" w:rsidRPr="00530559" w:rsidRDefault="009440AF" w:rsidP="009440AF">
      <w:pPr>
        <w:pStyle w:val="30"/>
      </w:pPr>
      <w:r w:rsidRPr="00530559">
        <w:t>заполнение температур помесячно — ручной ввод, есть возможность заполнить температуру помесячно, в Цельсиях.</w:t>
      </w:r>
    </w:p>
    <w:p w14:paraId="044FF1E6" w14:textId="77777777" w:rsidR="009440AF" w:rsidRPr="00530559" w:rsidRDefault="009440AF" w:rsidP="009440AF">
      <w:pPr>
        <w:pStyle w:val="13"/>
        <w:numPr>
          <w:ilvl w:val="0"/>
          <w:numId w:val="10"/>
        </w:numPr>
      </w:pPr>
      <w:r w:rsidRPr="00530559">
        <w:t>Нажимаем кнопку «Записать и закрыть» или «Записать».</w:t>
      </w:r>
    </w:p>
    <w:p w14:paraId="09FFC6CC" w14:textId="77777777" w:rsidR="009440AF" w:rsidRPr="00530559" w:rsidRDefault="009440AF" w:rsidP="00175DC7">
      <w:pPr>
        <w:pStyle w:val="affc"/>
      </w:pPr>
      <w:r w:rsidRPr="00530559">
        <w:rPr>
          <w:lang w:eastAsia="ru-RU"/>
        </w:rPr>
        <w:drawing>
          <wp:inline distT="0" distB="0" distL="0" distR="0" wp14:anchorId="24C4CFEA" wp14:editId="2D6917A1">
            <wp:extent cx="5939790" cy="3700780"/>
            <wp:effectExtent l="19050" t="19050" r="22860" b="13970"/>
            <wp:docPr id="1380490996" name="Рисунок 1380490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3"/>
                    <a:stretch>
                      <a:fillRect/>
                    </a:stretch>
                  </pic:blipFill>
                  <pic:spPr>
                    <a:xfrm>
                      <a:off x="0" y="0"/>
                      <a:ext cx="5939790" cy="3700780"/>
                    </a:xfrm>
                    <a:prstGeom prst="rect">
                      <a:avLst/>
                    </a:prstGeom>
                    <a:ln w="6350">
                      <a:solidFill>
                        <a:schemeClr val="tx1"/>
                      </a:solidFill>
                    </a:ln>
                  </pic:spPr>
                </pic:pic>
              </a:graphicData>
            </a:graphic>
          </wp:inline>
        </w:drawing>
      </w:r>
    </w:p>
    <w:p w14:paraId="347A231A" w14:textId="245B19EE" w:rsidR="009440AF" w:rsidRPr="00530559" w:rsidRDefault="009440AF" w:rsidP="009440AF">
      <w:pPr>
        <w:pStyle w:val="aff4"/>
      </w:pPr>
      <w:bookmarkStart w:id="1558" w:name="_Ref203746295"/>
      <w:r w:rsidRPr="00530559">
        <w:t>Рисунок </w:t>
      </w:r>
      <w:fldSimple w:instr=" SEQ Рисунок \* ARABIC ">
        <w:r w:rsidR="002166ED">
          <w:rPr>
            <w:noProof/>
          </w:rPr>
          <w:t>831</w:t>
        </w:r>
      </w:fldSimple>
      <w:bookmarkEnd w:id="1558"/>
      <w:r w:rsidRPr="00530559">
        <w:t> – Создание записи в справочнике «Средние месячные и годовые температуры воздуха, грунта»</w:t>
      </w:r>
    </w:p>
    <w:p w14:paraId="4CA16F9E" w14:textId="77777777" w:rsidR="009440AF" w:rsidRPr="00530559" w:rsidRDefault="009440AF" w:rsidP="009440AF">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2771CD9F" w14:textId="5A3F9387" w:rsidR="00C23305" w:rsidRPr="00530559" w:rsidRDefault="00C23305" w:rsidP="00C23305">
      <w:pPr>
        <w:pStyle w:val="4"/>
      </w:pPr>
      <w:bookmarkStart w:id="1559" w:name="_Ref204683030"/>
      <w:bookmarkEnd w:id="1555"/>
      <w:bookmarkEnd w:id="1556"/>
      <w:r w:rsidRPr="00530559">
        <w:t>Средние скорости ветра</w:t>
      </w:r>
      <w:bookmarkEnd w:id="1559"/>
    </w:p>
    <w:p w14:paraId="06AEAD3F" w14:textId="77777777" w:rsidR="009440AF" w:rsidRPr="00530559" w:rsidRDefault="009440AF" w:rsidP="009440AF">
      <w:pPr>
        <w:pStyle w:val="5"/>
      </w:pPr>
      <w:bookmarkStart w:id="1560" w:name="_Ref206526737"/>
      <w:r w:rsidRPr="00530559">
        <w:t>Описание справочника</w:t>
      </w:r>
    </w:p>
    <w:p w14:paraId="763906A7" w14:textId="77777777" w:rsidR="009440AF" w:rsidRPr="00530559" w:rsidRDefault="009440AF" w:rsidP="009440AF">
      <w:r w:rsidRPr="00530559">
        <w:t>Справочник «Средние скорости ветра» содержит информацию о средних скоростях ветра в разрезе населенных пунктов и предназначен, для расчета договорных величин на вентиляцию для договоров теплоснабжения в отдельно стоящих зданиях (строениях).</w:t>
      </w:r>
    </w:p>
    <w:p w14:paraId="04C11A6D" w14:textId="77777777" w:rsidR="009440AF" w:rsidRPr="00530559" w:rsidRDefault="009440AF" w:rsidP="009440AF">
      <w:r w:rsidRPr="00530559">
        <w:t xml:space="preserve">Вид справочника: первичный — для его заполнения не требуется </w:t>
      </w:r>
      <w:r w:rsidRPr="00530559">
        <w:lastRenderedPageBreak/>
        <w:t>заполнение иных справочников.</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9440AF" w:rsidRPr="00530559" w14:paraId="3760B850" w14:textId="77777777" w:rsidTr="00E325CC">
        <w:trPr>
          <w:trHeight w:val="527"/>
        </w:trPr>
        <w:tc>
          <w:tcPr>
            <w:tcW w:w="669" w:type="dxa"/>
            <w:shd w:val="clear" w:color="auto" w:fill="FBED9E"/>
            <w:vAlign w:val="center"/>
          </w:tcPr>
          <w:p w14:paraId="7F1F6E7B" w14:textId="77777777" w:rsidR="009440AF" w:rsidRPr="00530559" w:rsidRDefault="009440AF" w:rsidP="00E325CC">
            <w:pPr>
              <w:pStyle w:val="a3"/>
              <w:ind w:firstLine="0"/>
            </w:pPr>
            <w:r w:rsidRPr="00530559">
              <w:rPr>
                <w:noProof/>
                <w:lang w:eastAsia="ru-RU"/>
              </w:rPr>
              <w:drawing>
                <wp:anchor distT="0" distB="0" distL="114300" distR="114300" simplePos="0" relativeHeight="251678720" behindDoc="0" locked="0" layoutInCell="1" allowOverlap="1" wp14:anchorId="67B7A44B" wp14:editId="0B26BCFF">
                  <wp:simplePos x="0" y="0"/>
                  <wp:positionH relativeFrom="column">
                    <wp:posOffset>-635</wp:posOffset>
                  </wp:positionH>
                  <wp:positionV relativeFrom="paragraph">
                    <wp:posOffset>3810</wp:posOffset>
                  </wp:positionV>
                  <wp:extent cx="262890" cy="262890"/>
                  <wp:effectExtent l="0" t="0" r="3810" b="3810"/>
                  <wp:wrapNone/>
                  <wp:docPr id="3186932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62890" cy="2628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686" w:type="dxa"/>
            <w:shd w:val="clear" w:color="auto" w:fill="FBED9E"/>
            <w:vAlign w:val="center"/>
          </w:tcPr>
          <w:p w14:paraId="73DE6F4C" w14:textId="77777777" w:rsidR="009440AF" w:rsidRPr="00530559" w:rsidRDefault="009440AF" w:rsidP="00E325CC">
            <w:pPr>
              <w:pStyle w:val="afff5"/>
            </w:pPr>
            <w:r w:rsidRPr="00530559">
              <w:t>Расчет → Справочная информация → Средние скорости ветра</w:t>
            </w:r>
          </w:p>
        </w:tc>
      </w:tr>
    </w:tbl>
    <w:p w14:paraId="148B98BA" w14:textId="565A573A" w:rsidR="009440AF" w:rsidRPr="00530559" w:rsidRDefault="009440AF" w:rsidP="009440AF">
      <w:pPr>
        <w:pStyle w:val="a3"/>
      </w:pPr>
      <w:r w:rsidRPr="00530559">
        <w:t>Справочник представлен таблицей, состоящей из следующих столбцов: «Наименование», «Код», «Населенный пункт», «Скорость ветра», «Комментарий» (</w:t>
      </w:r>
      <w:r w:rsidRPr="00530559">
        <w:fldChar w:fldCharType="begin"/>
      </w:r>
      <w:r w:rsidRPr="00530559">
        <w:instrText xml:space="preserve"> REF  _Ref206504702 \* Lower \h  \* MERGEFORMAT </w:instrText>
      </w:r>
      <w:r w:rsidRPr="00530559">
        <w:fldChar w:fldCharType="separate"/>
      </w:r>
      <w:r w:rsidR="002166ED" w:rsidRPr="00530559">
        <w:t>рисунок </w:t>
      </w:r>
      <w:r w:rsidR="002166ED">
        <w:t>832</w:t>
      </w:r>
      <w:r w:rsidRPr="00530559">
        <w:fldChar w:fldCharType="end"/>
      </w:r>
      <w:r w:rsidRPr="00530559">
        <w:t>).</w:t>
      </w:r>
    </w:p>
    <w:p w14:paraId="4A6ECBDF" w14:textId="77777777" w:rsidR="009440AF" w:rsidRPr="00530559" w:rsidRDefault="009440AF" w:rsidP="00175DC7">
      <w:pPr>
        <w:pStyle w:val="affc"/>
      </w:pPr>
      <w:r w:rsidRPr="00530559">
        <w:rPr>
          <w:lang w:eastAsia="ru-RU"/>
        </w:rPr>
        <w:drawing>
          <wp:inline distT="0" distB="0" distL="0" distR="0" wp14:anchorId="682D3DC1" wp14:editId="2AA6FB04">
            <wp:extent cx="5939790" cy="2837815"/>
            <wp:effectExtent l="19050" t="19050" r="22860" b="19685"/>
            <wp:docPr id="1912291096" name="Рисунок 191229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4"/>
                    <a:stretch>
                      <a:fillRect/>
                    </a:stretch>
                  </pic:blipFill>
                  <pic:spPr>
                    <a:xfrm>
                      <a:off x="0" y="0"/>
                      <a:ext cx="5939790" cy="2837815"/>
                    </a:xfrm>
                    <a:prstGeom prst="rect">
                      <a:avLst/>
                    </a:prstGeom>
                    <a:ln w="6350">
                      <a:solidFill>
                        <a:schemeClr val="tx1"/>
                      </a:solidFill>
                    </a:ln>
                  </pic:spPr>
                </pic:pic>
              </a:graphicData>
            </a:graphic>
          </wp:inline>
        </w:drawing>
      </w:r>
    </w:p>
    <w:p w14:paraId="178FFB9D" w14:textId="3026C7D1" w:rsidR="009440AF" w:rsidRPr="00530559" w:rsidRDefault="009440AF" w:rsidP="009440AF">
      <w:pPr>
        <w:pStyle w:val="aff4"/>
      </w:pPr>
      <w:bookmarkStart w:id="1561" w:name="_Ref206504702"/>
      <w:r w:rsidRPr="00530559">
        <w:t>Рисунок </w:t>
      </w:r>
      <w:fldSimple w:instr=" SEQ Рисунок \* ARABIC ">
        <w:r w:rsidR="002166ED">
          <w:rPr>
            <w:noProof/>
          </w:rPr>
          <w:t>832</w:t>
        </w:r>
      </w:fldSimple>
      <w:bookmarkEnd w:id="1561"/>
      <w:r w:rsidRPr="00530559">
        <w:t> – Справочник «Средние скорости ветра»</w:t>
      </w:r>
    </w:p>
    <w:p w14:paraId="09B46219" w14:textId="77777777" w:rsidR="009440AF" w:rsidRPr="00530559" w:rsidRDefault="009440AF" w:rsidP="009440AF">
      <w:pPr>
        <w:pStyle w:val="5"/>
      </w:pPr>
      <w:r w:rsidRPr="00530559">
        <w:t>Создание нового элемента справочника</w:t>
      </w:r>
    </w:p>
    <w:p w14:paraId="68240510" w14:textId="28C7F2AF" w:rsidR="009440AF" w:rsidRPr="00530559" w:rsidRDefault="009440AF" w:rsidP="009440AF">
      <w:pPr>
        <w:pStyle w:val="a3"/>
      </w:pPr>
      <w:r w:rsidRPr="00530559">
        <w:t>Для создания банковского счета необходимо (</w:t>
      </w:r>
      <w:r w:rsidRPr="00530559">
        <w:fldChar w:fldCharType="begin"/>
      </w:r>
      <w:r w:rsidRPr="00530559">
        <w:instrText xml:space="preserve"> REF  _Ref206505430 \* Lower \h  \* MERGEFORMAT </w:instrText>
      </w:r>
      <w:r w:rsidRPr="00530559">
        <w:fldChar w:fldCharType="separate"/>
      </w:r>
      <w:r w:rsidR="002166ED" w:rsidRPr="00530559">
        <w:t>рисунок </w:t>
      </w:r>
      <w:r w:rsidR="002166ED">
        <w:t>833</w:t>
      </w:r>
      <w:r w:rsidRPr="00530559">
        <w:fldChar w:fldCharType="end"/>
      </w:r>
      <w:r w:rsidRPr="00530559">
        <w:t>):</w:t>
      </w:r>
    </w:p>
    <w:p w14:paraId="48E3288E" w14:textId="77777777" w:rsidR="009440AF" w:rsidRPr="00530559" w:rsidRDefault="009440AF" w:rsidP="009440AF">
      <w:pPr>
        <w:pStyle w:val="13"/>
        <w:numPr>
          <w:ilvl w:val="0"/>
          <w:numId w:val="10"/>
        </w:numPr>
      </w:pPr>
      <w:r w:rsidRPr="00530559">
        <w:rPr>
          <w:lang w:eastAsia="en-US"/>
        </w:rPr>
        <w:t>Нажать кнопку «Создать» и в открывающемся окне заполнить поля</w:t>
      </w:r>
      <w:r w:rsidRPr="00530559">
        <w:t>:</w:t>
      </w:r>
    </w:p>
    <w:p w14:paraId="4D979F16" w14:textId="77777777" w:rsidR="009440AF" w:rsidRPr="00530559" w:rsidRDefault="009440AF" w:rsidP="009440AF">
      <w:pPr>
        <w:pStyle w:val="20"/>
      </w:pPr>
      <w:r w:rsidRPr="00530559">
        <w:t>«Наименование *» — ручной ввод наименования;</w:t>
      </w:r>
    </w:p>
    <w:p w14:paraId="4CBEDE1E" w14:textId="77777777" w:rsidR="009440AF" w:rsidRPr="00530559" w:rsidRDefault="009440AF" w:rsidP="009440AF">
      <w:pPr>
        <w:pStyle w:val="20"/>
      </w:pPr>
      <w:r w:rsidRPr="00530559">
        <w:t>«Код *» — автозаполнение в момент создания элемента справочника;</w:t>
      </w:r>
    </w:p>
    <w:p w14:paraId="515BF78B" w14:textId="77777777" w:rsidR="009440AF" w:rsidRPr="00530559" w:rsidRDefault="009440AF" w:rsidP="009440AF">
      <w:pPr>
        <w:pStyle w:val="20"/>
      </w:pPr>
      <w:r w:rsidRPr="00530559">
        <w:t>«Населённый пункт» — информация заполняется через форму подбора населенного пункта;</w:t>
      </w:r>
    </w:p>
    <w:p w14:paraId="503476BF" w14:textId="77777777" w:rsidR="009440AF" w:rsidRPr="00530559" w:rsidRDefault="009440AF" w:rsidP="009440AF">
      <w:pPr>
        <w:pStyle w:val="20"/>
      </w:pPr>
      <w:r w:rsidRPr="00530559">
        <w:t>«Скорость ветра в отопительный сезон, м/с» — ручной ввод скорости ветра в отопительный сезон или при помощи калькулятора;</w:t>
      </w:r>
    </w:p>
    <w:p w14:paraId="07BC62C5" w14:textId="77777777" w:rsidR="009440AF" w:rsidRPr="00530559" w:rsidRDefault="009440AF" w:rsidP="009440AF">
      <w:pPr>
        <w:pStyle w:val="20"/>
      </w:pPr>
      <w:r w:rsidRPr="00530559">
        <w:t>«Комментарий» — ручной ввод.</w:t>
      </w:r>
    </w:p>
    <w:p w14:paraId="6125C9D3" w14:textId="77777777" w:rsidR="009440AF" w:rsidRPr="00530559" w:rsidRDefault="009440AF" w:rsidP="009440AF">
      <w:pPr>
        <w:pStyle w:val="13"/>
        <w:numPr>
          <w:ilvl w:val="0"/>
          <w:numId w:val="10"/>
        </w:numPr>
      </w:pPr>
      <w:r w:rsidRPr="00530559">
        <w:t>Нажать кнопку «Записать и закрыть» или «Записать».</w:t>
      </w:r>
    </w:p>
    <w:p w14:paraId="01BC8E94" w14:textId="77777777" w:rsidR="009440AF" w:rsidRPr="00530559" w:rsidRDefault="009440AF" w:rsidP="00175DC7">
      <w:pPr>
        <w:pStyle w:val="affc"/>
      </w:pPr>
      <w:r w:rsidRPr="00530559">
        <w:rPr>
          <w:lang w:eastAsia="ru-RU"/>
        </w:rPr>
        <w:lastRenderedPageBreak/>
        <w:drawing>
          <wp:inline distT="0" distB="0" distL="0" distR="0" wp14:anchorId="62F8A37D" wp14:editId="77A4E6D8">
            <wp:extent cx="5939790" cy="2826385"/>
            <wp:effectExtent l="19050" t="19050" r="22860" b="12065"/>
            <wp:docPr id="1912291097" name="Рисунок 191229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5"/>
                    <a:stretch>
                      <a:fillRect/>
                    </a:stretch>
                  </pic:blipFill>
                  <pic:spPr>
                    <a:xfrm>
                      <a:off x="0" y="0"/>
                      <a:ext cx="5939790" cy="2826385"/>
                    </a:xfrm>
                    <a:prstGeom prst="rect">
                      <a:avLst/>
                    </a:prstGeom>
                    <a:ln w="6350">
                      <a:solidFill>
                        <a:schemeClr val="tx1"/>
                      </a:solidFill>
                    </a:ln>
                  </pic:spPr>
                </pic:pic>
              </a:graphicData>
            </a:graphic>
          </wp:inline>
        </w:drawing>
      </w:r>
    </w:p>
    <w:p w14:paraId="39B67EF6" w14:textId="059943A0" w:rsidR="009440AF" w:rsidRPr="00530559" w:rsidRDefault="009440AF" w:rsidP="009440AF">
      <w:pPr>
        <w:pStyle w:val="aff4"/>
      </w:pPr>
      <w:bookmarkStart w:id="1562" w:name="_Ref206505430"/>
      <w:r w:rsidRPr="00530559">
        <w:t>Рисунок </w:t>
      </w:r>
      <w:fldSimple w:instr=" SEQ Рисунок \* ARABIC ">
        <w:r w:rsidR="002166ED">
          <w:rPr>
            <w:noProof/>
          </w:rPr>
          <w:t>833</w:t>
        </w:r>
      </w:fldSimple>
      <w:bookmarkEnd w:id="1562"/>
      <w:r w:rsidRPr="00530559">
        <w:t> – Окно создания новой записи в справочнике «Средние скорости ветра»</w:t>
      </w:r>
    </w:p>
    <w:p w14:paraId="293169E1" w14:textId="77777777" w:rsidR="009440AF" w:rsidRPr="00530559" w:rsidRDefault="009440AF" w:rsidP="009440AF">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33E064FF" w14:textId="77777777" w:rsidR="009440AF" w:rsidRPr="00530559" w:rsidRDefault="009440AF" w:rsidP="009440AF">
      <w:pPr>
        <w:pStyle w:val="a3"/>
      </w:pPr>
    </w:p>
    <w:p w14:paraId="1B31F80B" w14:textId="0082C586" w:rsidR="00AD73E9" w:rsidRPr="00530559" w:rsidRDefault="00AD73E9" w:rsidP="00AD73E9">
      <w:pPr>
        <w:pStyle w:val="4"/>
      </w:pPr>
      <w:r w:rsidRPr="00530559">
        <w:t>Схемы теплоснабжения (подключения)</w:t>
      </w:r>
      <w:bookmarkEnd w:id="1560"/>
    </w:p>
    <w:p w14:paraId="67058B52" w14:textId="77777777" w:rsidR="00AD73E9" w:rsidRPr="00530559" w:rsidRDefault="00AD73E9" w:rsidP="00AD73E9">
      <w:pPr>
        <w:pStyle w:val="5"/>
      </w:pPr>
      <w:r w:rsidRPr="00530559">
        <w:t>Описание справочника</w:t>
      </w:r>
    </w:p>
    <w:p w14:paraId="5ABEB403" w14:textId="77777777" w:rsidR="00AD73E9" w:rsidRPr="00530559" w:rsidRDefault="00AD73E9" w:rsidP="00832F1C">
      <w:pPr>
        <w:pStyle w:val="a3"/>
      </w:pPr>
      <w:r w:rsidRPr="00530559">
        <w:t>Справочник «Схемы теплоснабжения (подключения)» хранит в себе информацию о схемах теплоснабжения для подключения. Каждая схема имеет название и свой уникальный код</w:t>
      </w:r>
    </w:p>
    <w:p w14:paraId="610CAE28" w14:textId="77777777" w:rsidR="00AD73E9" w:rsidRPr="00530559" w:rsidRDefault="00AD73E9" w:rsidP="00AD73E9">
      <w:pPr>
        <w:pStyle w:val="a3"/>
      </w:pPr>
      <w:r w:rsidRPr="00530559">
        <w:t>Вид справочника: первичный — для его заполнения не требуется заполнение иных справочников.</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25"/>
        <w:gridCol w:w="8430"/>
      </w:tblGrid>
      <w:tr w:rsidR="00AD73E9" w:rsidRPr="00530559" w14:paraId="27C908BF" w14:textId="77777777" w:rsidTr="00E325CC">
        <w:trPr>
          <w:trHeight w:val="567"/>
        </w:trPr>
        <w:tc>
          <w:tcPr>
            <w:tcW w:w="669" w:type="dxa"/>
            <w:shd w:val="clear" w:color="auto" w:fill="FBED9E"/>
            <w:vAlign w:val="center"/>
          </w:tcPr>
          <w:p w14:paraId="3E8210EB" w14:textId="77777777" w:rsidR="00AD73E9" w:rsidRPr="00530559" w:rsidRDefault="00AD73E9" w:rsidP="00E325CC">
            <w:pPr>
              <w:pStyle w:val="a3"/>
            </w:pPr>
            <w:r w:rsidRPr="00530559">
              <w:rPr>
                <w:noProof/>
                <w:lang w:eastAsia="ru-RU"/>
              </w:rPr>
              <w:drawing>
                <wp:anchor distT="0" distB="0" distL="114300" distR="114300" simplePos="0" relativeHeight="251672576" behindDoc="0" locked="0" layoutInCell="1" allowOverlap="1" wp14:anchorId="1E10A44E" wp14:editId="7F7C193A">
                  <wp:simplePos x="0" y="0"/>
                  <wp:positionH relativeFrom="column">
                    <wp:posOffset>-635</wp:posOffset>
                  </wp:positionH>
                  <wp:positionV relativeFrom="paragraph">
                    <wp:posOffset>1905</wp:posOffset>
                  </wp:positionV>
                  <wp:extent cx="285115" cy="351790"/>
                  <wp:effectExtent l="0" t="0" r="635"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6">
                            <a:extLst>
                              <a:ext uri="{28A0092B-C50C-407E-A947-70E740481C1C}">
                                <a14:useLocalDpi xmlns:a14="http://schemas.microsoft.com/office/drawing/2010/main" val="0"/>
                              </a:ext>
                            </a:extLst>
                          </a:blip>
                          <a:stretch>
                            <a:fillRect/>
                          </a:stretch>
                        </pic:blipFill>
                        <pic:spPr>
                          <a:xfrm>
                            <a:off x="0" y="0"/>
                            <a:ext cx="285115" cy="351790"/>
                          </a:xfrm>
                          <a:prstGeom prst="rect">
                            <a:avLst/>
                          </a:prstGeom>
                        </pic:spPr>
                      </pic:pic>
                    </a:graphicData>
                  </a:graphic>
                </wp:anchor>
              </w:drawing>
            </w:r>
          </w:p>
        </w:tc>
        <w:tc>
          <w:tcPr>
            <w:tcW w:w="8686" w:type="dxa"/>
            <w:shd w:val="clear" w:color="auto" w:fill="FBED9E"/>
            <w:vAlign w:val="center"/>
          </w:tcPr>
          <w:p w14:paraId="1ECFDFCA" w14:textId="77777777" w:rsidR="00AD73E9" w:rsidRPr="00530559" w:rsidRDefault="00AD73E9" w:rsidP="00E325CC">
            <w:pPr>
              <w:pStyle w:val="afff5"/>
            </w:pPr>
            <w:r w:rsidRPr="00530559">
              <w:t>Расчет→ Справочная информация → Схемы теплоснабжения (подключения)</w:t>
            </w:r>
          </w:p>
        </w:tc>
      </w:tr>
    </w:tbl>
    <w:p w14:paraId="66616259" w14:textId="18050C32" w:rsidR="00AD73E9" w:rsidRPr="00530559" w:rsidRDefault="00AD73E9" w:rsidP="00AD73E9">
      <w:pPr>
        <w:pStyle w:val="a3"/>
      </w:pPr>
      <w:r w:rsidRPr="00530559">
        <w:t>Справочник представлен таблицей, состоящей из следующих столбцов: «Наименование», «Код» (</w:t>
      </w:r>
      <w:r w:rsidRPr="00530559">
        <w:fldChar w:fldCharType="begin"/>
      </w:r>
      <w:r w:rsidRPr="00530559">
        <w:instrText xml:space="preserve"> REF _Ref204613960 \h </w:instrText>
      </w:r>
      <w:r w:rsidR="00530559">
        <w:instrText xml:space="preserve"> \* MERGEFORMAT </w:instrText>
      </w:r>
      <w:r w:rsidRPr="00530559">
        <w:fldChar w:fldCharType="separate"/>
      </w:r>
      <w:r w:rsidR="002166ED">
        <w:t>Рисунок 834</w:t>
      </w:r>
      <w:r w:rsidRPr="00530559">
        <w:fldChar w:fldCharType="end"/>
      </w:r>
      <w:r w:rsidRPr="00530559">
        <w:t>).</w:t>
      </w:r>
    </w:p>
    <w:p w14:paraId="4106DDCD" w14:textId="77777777" w:rsidR="00AD73E9" w:rsidRPr="00530559" w:rsidRDefault="00AD73E9" w:rsidP="00175DC7">
      <w:pPr>
        <w:pStyle w:val="affc"/>
      </w:pPr>
      <w:r w:rsidRPr="00530559">
        <w:rPr>
          <w:lang w:eastAsia="ru-RU"/>
        </w:rPr>
        <w:lastRenderedPageBreak/>
        <w:drawing>
          <wp:inline distT="0" distB="0" distL="0" distR="0" wp14:anchorId="56E0BE8E" wp14:editId="06FB2A6D">
            <wp:extent cx="5677692" cy="3524742"/>
            <wp:effectExtent l="19050" t="19050" r="18415" b="19050"/>
            <wp:docPr id="1606840083" name="Рисунок 1606840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7"/>
                    <a:stretch>
                      <a:fillRect/>
                    </a:stretch>
                  </pic:blipFill>
                  <pic:spPr>
                    <a:xfrm>
                      <a:off x="0" y="0"/>
                      <a:ext cx="5677692" cy="3524742"/>
                    </a:xfrm>
                    <a:prstGeom prst="rect">
                      <a:avLst/>
                    </a:prstGeom>
                    <a:ln w="6350">
                      <a:solidFill>
                        <a:schemeClr val="tx1"/>
                      </a:solidFill>
                    </a:ln>
                  </pic:spPr>
                </pic:pic>
              </a:graphicData>
            </a:graphic>
          </wp:inline>
        </w:drawing>
      </w:r>
    </w:p>
    <w:p w14:paraId="3F77E9C6" w14:textId="043EA253" w:rsidR="00AD73E9" w:rsidRPr="00530559" w:rsidRDefault="0000681A" w:rsidP="00AD73E9">
      <w:pPr>
        <w:pStyle w:val="aff4"/>
      </w:pPr>
      <w:bookmarkStart w:id="1563" w:name="_Ref204613960"/>
      <w:r>
        <w:t>Рисунок </w:t>
      </w:r>
      <w:fldSimple w:instr=" SEQ Рисунок \* ARABIC ">
        <w:r w:rsidR="002166ED">
          <w:rPr>
            <w:noProof/>
          </w:rPr>
          <w:t>834</w:t>
        </w:r>
      </w:fldSimple>
      <w:bookmarkEnd w:id="1563"/>
      <w:r w:rsidR="00356B84">
        <w:t> – </w:t>
      </w:r>
      <w:r w:rsidR="00AD73E9" w:rsidRPr="00530559">
        <w:t>Формы «Схемы тепловых потерь (подключения)»</w:t>
      </w:r>
    </w:p>
    <w:p w14:paraId="765024C5" w14:textId="77777777" w:rsidR="00AD73E9" w:rsidRPr="00530559" w:rsidRDefault="00AD73E9" w:rsidP="00AD73E9">
      <w:pPr>
        <w:pStyle w:val="5"/>
      </w:pPr>
      <w:r w:rsidRPr="00530559">
        <w:t>Создание новой записи</w:t>
      </w:r>
    </w:p>
    <w:p w14:paraId="7B9FA395" w14:textId="578AF039" w:rsidR="00AD73E9" w:rsidRPr="00530559" w:rsidRDefault="00AD73E9" w:rsidP="00832F1C">
      <w:pPr>
        <w:pStyle w:val="a3"/>
      </w:pPr>
      <w:r w:rsidRPr="00530559">
        <w:t>Для добавления новой схемы теплоснабжения необходимо выполнить следующие действия (</w:t>
      </w:r>
      <w:r w:rsidRPr="00530559">
        <w:fldChar w:fldCharType="begin"/>
      </w:r>
      <w:r w:rsidRPr="00530559">
        <w:instrText xml:space="preserve"> REF _Ref204669821 \h </w:instrText>
      </w:r>
      <w:r w:rsidR="00530559">
        <w:instrText xml:space="preserve"> \* MERGEFORMAT </w:instrText>
      </w:r>
      <w:r w:rsidRPr="00530559">
        <w:fldChar w:fldCharType="separate"/>
      </w:r>
      <w:r w:rsidR="002166ED">
        <w:t>Рисунок 835</w:t>
      </w:r>
      <w:r w:rsidRPr="00530559">
        <w:fldChar w:fldCharType="end"/>
      </w:r>
      <w:r w:rsidRPr="00530559">
        <w:t>):</w:t>
      </w:r>
    </w:p>
    <w:p w14:paraId="36537B73" w14:textId="77777777" w:rsidR="00AD73E9" w:rsidRPr="00530559" w:rsidRDefault="00AD73E9" w:rsidP="00833707">
      <w:pPr>
        <w:pStyle w:val="13"/>
        <w:numPr>
          <w:ilvl w:val="0"/>
          <w:numId w:val="69"/>
        </w:numPr>
      </w:pPr>
      <w:r w:rsidRPr="00530559">
        <w:t>Нажать кнопку «Создать» и в открывшейся форме заполнить поля:</w:t>
      </w:r>
    </w:p>
    <w:p w14:paraId="3BB3A90B" w14:textId="77777777" w:rsidR="00AD73E9" w:rsidRPr="00530559" w:rsidRDefault="00AD73E9" w:rsidP="00AD73E9">
      <w:pPr>
        <w:pStyle w:val="20"/>
      </w:pPr>
      <w:r w:rsidRPr="00530559">
        <w:t>«Код» — уникальный номер записи. Заполняется автоматически при создании;</w:t>
      </w:r>
    </w:p>
    <w:p w14:paraId="7668E2A9" w14:textId="77777777" w:rsidR="00AD73E9" w:rsidRPr="00530559" w:rsidRDefault="00AD73E9" w:rsidP="00AD73E9">
      <w:pPr>
        <w:pStyle w:val="20"/>
      </w:pPr>
      <w:r w:rsidRPr="00530559">
        <w:t>«Наименование» — наименование записи. Обязательное поле, заполняется вручную.</w:t>
      </w:r>
    </w:p>
    <w:p w14:paraId="30CC5B2A" w14:textId="18229DE0" w:rsidR="00AD73E9" w:rsidRPr="00530559" w:rsidRDefault="00AD73E9" w:rsidP="00833707">
      <w:pPr>
        <w:pStyle w:val="13"/>
        <w:numPr>
          <w:ilvl w:val="0"/>
          <w:numId w:val="69"/>
        </w:numPr>
      </w:pPr>
      <w:r w:rsidRPr="00530559">
        <w:t>Нажать кнопку «Добавить картинку» и загрузить схему из файлов на устройстве (</w:t>
      </w:r>
      <w:r w:rsidRPr="00530559">
        <w:fldChar w:fldCharType="begin"/>
      </w:r>
      <w:r w:rsidRPr="00530559">
        <w:instrText xml:space="preserve"> REF _Ref204670049 \h </w:instrText>
      </w:r>
      <w:r w:rsidR="00530559">
        <w:instrText xml:space="preserve"> \* MERGEFORMAT </w:instrText>
      </w:r>
      <w:r w:rsidRPr="00530559">
        <w:fldChar w:fldCharType="separate"/>
      </w:r>
      <w:r w:rsidR="002166ED">
        <w:t>Рисунок 836</w:t>
      </w:r>
      <w:r w:rsidRPr="00530559">
        <w:fldChar w:fldCharType="end"/>
      </w:r>
      <w:r w:rsidRPr="00530559">
        <w:t>);</w:t>
      </w:r>
    </w:p>
    <w:p w14:paraId="2AD23825" w14:textId="77777777" w:rsidR="00AD73E9" w:rsidRPr="00530559" w:rsidRDefault="00AD73E9" w:rsidP="00833707">
      <w:pPr>
        <w:pStyle w:val="13"/>
        <w:numPr>
          <w:ilvl w:val="0"/>
          <w:numId w:val="69"/>
        </w:numPr>
      </w:pPr>
      <w:r w:rsidRPr="00530559">
        <w:t>Нажать кнопку «Записать и закрыть» или «Записать».</w:t>
      </w:r>
    </w:p>
    <w:p w14:paraId="5DC0ADC5" w14:textId="77777777" w:rsidR="00AD73E9" w:rsidRPr="00530559" w:rsidRDefault="00AD73E9" w:rsidP="00175DC7">
      <w:pPr>
        <w:pStyle w:val="affc"/>
      </w:pPr>
      <w:r w:rsidRPr="00530559">
        <w:rPr>
          <w:lang w:eastAsia="ru-RU"/>
        </w:rPr>
        <w:lastRenderedPageBreak/>
        <w:drawing>
          <wp:inline distT="0" distB="0" distL="0" distR="0" wp14:anchorId="6C974D18" wp14:editId="03758616">
            <wp:extent cx="5939790" cy="3494405"/>
            <wp:effectExtent l="19050" t="19050" r="22860" b="1079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8"/>
                    <a:stretch>
                      <a:fillRect/>
                    </a:stretch>
                  </pic:blipFill>
                  <pic:spPr>
                    <a:xfrm>
                      <a:off x="0" y="0"/>
                      <a:ext cx="5939790" cy="3494405"/>
                    </a:xfrm>
                    <a:prstGeom prst="rect">
                      <a:avLst/>
                    </a:prstGeom>
                    <a:ln w="6350">
                      <a:solidFill>
                        <a:schemeClr val="tx1"/>
                      </a:solidFill>
                    </a:ln>
                  </pic:spPr>
                </pic:pic>
              </a:graphicData>
            </a:graphic>
          </wp:inline>
        </w:drawing>
      </w:r>
    </w:p>
    <w:p w14:paraId="43D73F99" w14:textId="565D1638" w:rsidR="00AD73E9" w:rsidRPr="00530559" w:rsidRDefault="0000681A" w:rsidP="00AD73E9">
      <w:pPr>
        <w:pStyle w:val="aff4"/>
      </w:pPr>
      <w:bookmarkStart w:id="1564" w:name="_Ref204669821"/>
      <w:r>
        <w:t>Рисунок </w:t>
      </w:r>
      <w:fldSimple w:instr=" SEQ Рисунок \* ARABIC ">
        <w:r w:rsidR="002166ED">
          <w:rPr>
            <w:noProof/>
          </w:rPr>
          <w:t>835</w:t>
        </w:r>
      </w:fldSimple>
      <w:bookmarkEnd w:id="1564"/>
      <w:r w:rsidR="00356B84">
        <w:t> – </w:t>
      </w:r>
      <w:r w:rsidR="00AD73E9" w:rsidRPr="00530559">
        <w:t>Окно создания новой записи «Схемы теплоснабжения (подключения)»</w:t>
      </w:r>
    </w:p>
    <w:p w14:paraId="33AFB30A" w14:textId="77777777" w:rsidR="00AD73E9" w:rsidRPr="00530559" w:rsidRDefault="00AD73E9" w:rsidP="00175DC7">
      <w:pPr>
        <w:pStyle w:val="affc"/>
      </w:pPr>
      <w:r w:rsidRPr="00530559">
        <w:rPr>
          <w:lang w:eastAsia="ru-RU"/>
        </w:rPr>
        <w:drawing>
          <wp:inline distT="0" distB="0" distL="0" distR="0" wp14:anchorId="4EA5B0EA" wp14:editId="4580E051">
            <wp:extent cx="5939790" cy="4486910"/>
            <wp:effectExtent l="19050" t="19050" r="22860" b="27940"/>
            <wp:docPr id="1606840081" name="Рисунок 160684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9"/>
                    <a:stretch>
                      <a:fillRect/>
                    </a:stretch>
                  </pic:blipFill>
                  <pic:spPr>
                    <a:xfrm>
                      <a:off x="0" y="0"/>
                      <a:ext cx="5939790" cy="4486910"/>
                    </a:xfrm>
                    <a:prstGeom prst="rect">
                      <a:avLst/>
                    </a:prstGeom>
                    <a:ln w="6350">
                      <a:solidFill>
                        <a:schemeClr val="tx1"/>
                      </a:solidFill>
                    </a:ln>
                  </pic:spPr>
                </pic:pic>
              </a:graphicData>
            </a:graphic>
          </wp:inline>
        </w:drawing>
      </w:r>
    </w:p>
    <w:p w14:paraId="76745408" w14:textId="0B307BED" w:rsidR="00AD73E9" w:rsidRPr="00530559" w:rsidRDefault="0000681A" w:rsidP="00AD73E9">
      <w:pPr>
        <w:pStyle w:val="aff4"/>
      </w:pPr>
      <w:bookmarkStart w:id="1565" w:name="_Ref204670049"/>
      <w:r>
        <w:t>Рисунок </w:t>
      </w:r>
      <w:fldSimple w:instr=" SEQ Рисунок \* ARABIC ">
        <w:r w:rsidR="002166ED">
          <w:rPr>
            <w:noProof/>
          </w:rPr>
          <w:t>836</w:t>
        </w:r>
      </w:fldSimple>
      <w:bookmarkEnd w:id="1565"/>
      <w:r w:rsidR="00356B84">
        <w:t> – </w:t>
      </w:r>
      <w:r w:rsidR="00AD73E9" w:rsidRPr="00530559">
        <w:t>Добавление новой фотографии схемы теплоснабжения</w:t>
      </w:r>
    </w:p>
    <w:p w14:paraId="53F00DD7" w14:textId="00AB7A63" w:rsidR="00AD73E9" w:rsidRPr="00530559" w:rsidRDefault="00AD73E9" w:rsidP="009B2EEA">
      <w:pPr>
        <w:pStyle w:val="a3"/>
      </w:pPr>
      <w:r w:rsidRPr="00530559">
        <w:lastRenderedPageBreak/>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2305717E" w14:textId="77777777" w:rsidR="00432196" w:rsidRPr="00530559" w:rsidRDefault="00432196" w:rsidP="00432196">
      <w:pPr>
        <w:pStyle w:val="4"/>
      </w:pPr>
      <w:bookmarkStart w:id="1566" w:name="_Ref204683035"/>
      <w:r w:rsidRPr="00530559">
        <w:t>Удельные часовые тепловые потери трубопроводов</w:t>
      </w:r>
      <w:bookmarkEnd w:id="1566"/>
    </w:p>
    <w:p w14:paraId="22DFA9E5" w14:textId="77777777" w:rsidR="00432196" w:rsidRPr="00530559" w:rsidRDefault="00432196" w:rsidP="00432196">
      <w:pPr>
        <w:pStyle w:val="5"/>
      </w:pPr>
      <w:r w:rsidRPr="00530559">
        <w:t>Описание справочника</w:t>
      </w:r>
    </w:p>
    <w:p w14:paraId="798575BA" w14:textId="77777777" w:rsidR="00432196" w:rsidRPr="00530559" w:rsidRDefault="00432196" w:rsidP="00230605">
      <w:pPr>
        <w:pStyle w:val="a3"/>
      </w:pPr>
      <w:r w:rsidRPr="00530559">
        <w:t>Справочник «Удельные часовые потери трубопроводов» передает информацию о тепловых потерях трубопроводов. Потери измеряется в килокалориях в час.</w:t>
      </w:r>
    </w:p>
    <w:p w14:paraId="100261FA" w14:textId="16A09FAD" w:rsidR="00432196" w:rsidRPr="00530559" w:rsidRDefault="00432196" w:rsidP="00230605">
      <w:pPr>
        <w:pStyle w:val="a3"/>
      </w:pPr>
      <w:r w:rsidRPr="00530559">
        <w:t>Вид справочника: первичный — для его заполнения не требуется заполнение иных справочников.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432196" w:rsidRPr="00530559" w14:paraId="1DD9A6B5" w14:textId="77777777" w:rsidTr="00432196">
        <w:trPr>
          <w:trHeight w:val="567"/>
        </w:trPr>
        <w:tc>
          <w:tcPr>
            <w:tcW w:w="669" w:type="dxa"/>
            <w:shd w:val="clear" w:color="auto" w:fill="FBED9E"/>
            <w:vAlign w:val="center"/>
          </w:tcPr>
          <w:p w14:paraId="3F94A6A8" w14:textId="1B231A8B" w:rsidR="00432196" w:rsidRPr="00530559" w:rsidRDefault="00432196" w:rsidP="00432196">
            <w:pPr>
              <w:pStyle w:val="afff5"/>
              <w:jc w:val="center"/>
            </w:pPr>
            <w:r w:rsidRPr="00530559">
              <w:rPr>
                <w:noProof/>
                <w:lang w:eastAsia="ru-RU"/>
              </w:rPr>
              <w:drawing>
                <wp:inline distT="0" distB="0" distL="0" distR="0" wp14:anchorId="0C12CAEB" wp14:editId="4EF9BA44">
                  <wp:extent cx="216000" cy="216000"/>
                  <wp:effectExtent l="0" t="0" r="0" b="0"/>
                  <wp:docPr id="5834718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tc>
        <w:tc>
          <w:tcPr>
            <w:tcW w:w="8686" w:type="dxa"/>
            <w:shd w:val="clear" w:color="auto" w:fill="FBED9E"/>
            <w:vAlign w:val="center"/>
          </w:tcPr>
          <w:p w14:paraId="44CA3ED7" w14:textId="5620F296" w:rsidR="00432196" w:rsidRPr="00530559" w:rsidRDefault="00EC521D" w:rsidP="001510C9">
            <w:pPr>
              <w:pStyle w:val="afff5"/>
            </w:pPr>
            <w:r w:rsidRPr="00530559">
              <w:t>Расчет </w:t>
            </w:r>
            <w:r w:rsidR="00432196" w:rsidRPr="00530559">
              <w:t>→ </w:t>
            </w:r>
            <w:r w:rsidRPr="00530559">
              <w:t>Справочная информация → Удельные часовые тепловые потери трубопроводов</w:t>
            </w:r>
          </w:p>
        </w:tc>
      </w:tr>
      <w:tr w:rsidR="00432196" w:rsidRPr="00530559" w14:paraId="0851FB47" w14:textId="77777777" w:rsidTr="001510C9">
        <w:trPr>
          <w:trHeight w:val="20"/>
        </w:trPr>
        <w:tc>
          <w:tcPr>
            <w:tcW w:w="669" w:type="dxa"/>
            <w:tcBorders>
              <w:top w:val="single" w:sz="4" w:space="0" w:color="auto"/>
              <w:bottom w:val="nil"/>
            </w:tcBorders>
            <w:vAlign w:val="center"/>
          </w:tcPr>
          <w:p w14:paraId="41DD371C" w14:textId="77777777" w:rsidR="00432196" w:rsidRPr="00530559" w:rsidRDefault="00432196" w:rsidP="001510C9">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E980057" w14:textId="77777777" w:rsidR="00432196" w:rsidRPr="00530559" w:rsidRDefault="00432196" w:rsidP="001510C9">
            <w:pPr>
              <w:pStyle w:val="afff5"/>
              <w:rPr>
                <w:sz w:val="16"/>
                <w:szCs w:val="16"/>
              </w:rPr>
            </w:pPr>
          </w:p>
        </w:tc>
      </w:tr>
    </w:tbl>
    <w:p w14:paraId="204EC075" w14:textId="55141EA5" w:rsidR="00432196" w:rsidRPr="00530559" w:rsidRDefault="00432196" w:rsidP="00832F1C">
      <w:pPr>
        <w:pStyle w:val="a3"/>
      </w:pPr>
      <w:r w:rsidRPr="00530559">
        <w:t>Справочник представлен таблицей, состоящей из следующих столбцов: «Наименование», «Код», «Удельные часовые тепловые потери трубопроводов (Ккал/час)», «Диаметр трубопровода (мм)», «Комментарий» (</w:t>
      </w:r>
      <w:r w:rsidR="00230605" w:rsidRPr="00530559">
        <w:fldChar w:fldCharType="begin"/>
      </w:r>
      <w:r w:rsidR="00230605" w:rsidRPr="00530559">
        <w:instrText xml:space="preserve"> REF  _Ref203569505 \* Lower \h  \* MERGEFORMAT </w:instrText>
      </w:r>
      <w:r w:rsidR="00230605" w:rsidRPr="00530559">
        <w:fldChar w:fldCharType="separate"/>
      </w:r>
      <w:r w:rsidR="002166ED" w:rsidRPr="00530559">
        <w:t>рисунок</w:t>
      </w:r>
      <w:r w:rsidR="002166ED" w:rsidRPr="002166ED">
        <w:t> </w:t>
      </w:r>
      <w:r w:rsidR="002166ED">
        <w:t>837</w:t>
      </w:r>
      <w:r w:rsidR="00230605" w:rsidRPr="00530559">
        <w:fldChar w:fldCharType="end"/>
      </w:r>
      <w:r w:rsidRPr="00530559">
        <w:t>).</w:t>
      </w:r>
    </w:p>
    <w:p w14:paraId="0839FA2F" w14:textId="7D47034D" w:rsidR="00432196" w:rsidRPr="00530559" w:rsidRDefault="00230605" w:rsidP="00175DC7">
      <w:pPr>
        <w:pStyle w:val="affc"/>
      </w:pPr>
      <w:r w:rsidRPr="00530559">
        <w:rPr>
          <w:lang w:eastAsia="ru-RU"/>
        </w:rPr>
        <w:drawing>
          <wp:inline distT="0" distB="0" distL="0" distR="0" wp14:anchorId="2856944A" wp14:editId="00D630B9">
            <wp:extent cx="5515745" cy="2429214"/>
            <wp:effectExtent l="19050" t="19050" r="27940" b="28575"/>
            <wp:docPr id="2203568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56894" name=""/>
                    <pic:cNvPicPr/>
                  </pic:nvPicPr>
                  <pic:blipFill>
                    <a:blip r:embed="rId870"/>
                    <a:stretch>
                      <a:fillRect/>
                    </a:stretch>
                  </pic:blipFill>
                  <pic:spPr>
                    <a:xfrm>
                      <a:off x="0" y="0"/>
                      <a:ext cx="5515745" cy="2429214"/>
                    </a:xfrm>
                    <a:prstGeom prst="rect">
                      <a:avLst/>
                    </a:prstGeom>
                    <a:ln w="6350">
                      <a:solidFill>
                        <a:schemeClr val="bg1">
                          <a:lumMod val="50000"/>
                        </a:schemeClr>
                      </a:solidFill>
                    </a:ln>
                  </pic:spPr>
                </pic:pic>
              </a:graphicData>
            </a:graphic>
          </wp:inline>
        </w:drawing>
      </w:r>
    </w:p>
    <w:p w14:paraId="333FA0F6" w14:textId="767723DC" w:rsidR="00432196" w:rsidRPr="00530559" w:rsidRDefault="00432196" w:rsidP="00230605">
      <w:pPr>
        <w:pStyle w:val="aff4"/>
      </w:pPr>
      <w:bookmarkStart w:id="1567" w:name="_Ref203569505"/>
      <w:r w:rsidRPr="00530559">
        <w:t>Рисунок</w:t>
      </w:r>
      <w:r w:rsidR="00230605" w:rsidRPr="00530559">
        <w:rPr>
          <w:lang w:val="en-US"/>
        </w:rPr>
        <w:t> </w:t>
      </w:r>
      <w:fldSimple w:instr=" SEQ Рисунок \* ARABIC ">
        <w:r w:rsidR="002166ED">
          <w:rPr>
            <w:noProof/>
          </w:rPr>
          <w:t>837</w:t>
        </w:r>
      </w:fldSimple>
      <w:bookmarkEnd w:id="1567"/>
      <w:r w:rsidR="00230605" w:rsidRPr="00530559">
        <w:rPr>
          <w:lang w:val="en-US"/>
        </w:rPr>
        <w:t> </w:t>
      </w:r>
      <w:r w:rsidR="00230605" w:rsidRPr="00530559">
        <w:t>–</w:t>
      </w:r>
      <w:r w:rsidR="00230605" w:rsidRPr="00530559">
        <w:rPr>
          <w:lang w:val="en-US"/>
        </w:rPr>
        <w:t> </w:t>
      </w:r>
      <w:r w:rsidRPr="00530559">
        <w:t>Справочник «Удельные часовые тепловые потери трубопроводов»</w:t>
      </w:r>
    </w:p>
    <w:p w14:paraId="2B0EC693" w14:textId="77777777" w:rsidR="00432196" w:rsidRPr="00530559" w:rsidRDefault="00432196" w:rsidP="00230605">
      <w:pPr>
        <w:pStyle w:val="5"/>
      </w:pPr>
      <w:r w:rsidRPr="00530559">
        <w:t>Создание новой записи</w:t>
      </w:r>
    </w:p>
    <w:p w14:paraId="70E4BAA2" w14:textId="261B4567" w:rsidR="00432196" w:rsidRPr="00530559" w:rsidRDefault="00432196" w:rsidP="00832F1C">
      <w:pPr>
        <w:pStyle w:val="a3"/>
      </w:pPr>
      <w:r w:rsidRPr="00530559">
        <w:t>Для создания новой записи с Удельными часовыми тепловыми потерями необходимо (</w:t>
      </w:r>
      <w:r w:rsidR="001D441F" w:rsidRPr="00530559">
        <w:fldChar w:fldCharType="begin"/>
      </w:r>
      <w:r w:rsidR="001D441F" w:rsidRPr="00530559">
        <w:instrText xml:space="preserve"> REF  _Ref203570393 \* Lower \h  \* MERGEFORMAT </w:instrText>
      </w:r>
      <w:r w:rsidR="001D441F" w:rsidRPr="00530559">
        <w:fldChar w:fldCharType="separate"/>
      </w:r>
      <w:r w:rsidR="002166ED" w:rsidRPr="00530559">
        <w:t>рисунок</w:t>
      </w:r>
      <w:r w:rsidR="002166ED" w:rsidRPr="002166ED">
        <w:t> </w:t>
      </w:r>
      <w:r w:rsidR="002166ED">
        <w:t>838</w:t>
      </w:r>
      <w:r w:rsidR="001D441F" w:rsidRPr="00530559">
        <w:fldChar w:fldCharType="end"/>
      </w:r>
      <w:r w:rsidRPr="00530559">
        <w:t>):</w:t>
      </w:r>
    </w:p>
    <w:p w14:paraId="11D8D2C3" w14:textId="77777777" w:rsidR="00432196" w:rsidRPr="00530559" w:rsidRDefault="00432196" w:rsidP="00833707">
      <w:pPr>
        <w:pStyle w:val="13"/>
        <w:numPr>
          <w:ilvl w:val="0"/>
          <w:numId w:val="40"/>
        </w:numPr>
      </w:pPr>
      <w:r w:rsidRPr="00530559">
        <w:t>Нажать кнопку «Создать» и в открывшейся форме заполнить поля:</w:t>
      </w:r>
    </w:p>
    <w:p w14:paraId="3330DC09" w14:textId="77777777" w:rsidR="009B4675" w:rsidRPr="00530559" w:rsidRDefault="009B4675" w:rsidP="009B4675">
      <w:pPr>
        <w:pStyle w:val="20"/>
      </w:pPr>
      <w:r w:rsidRPr="00530559">
        <w:lastRenderedPageBreak/>
        <w:t>«Наименование» — название трубопровода. Обязательное поле, вводится вручную;</w:t>
      </w:r>
    </w:p>
    <w:p w14:paraId="747620E7" w14:textId="77777777" w:rsidR="009B4675" w:rsidRPr="00530559" w:rsidRDefault="009B4675" w:rsidP="009B4675">
      <w:pPr>
        <w:pStyle w:val="20"/>
      </w:pPr>
      <w:r w:rsidRPr="00530559">
        <w:t>«Код» — уникальный номер записи. Заполняется автоматически в момент создании записи;</w:t>
      </w:r>
    </w:p>
    <w:p w14:paraId="72D943BD" w14:textId="77777777" w:rsidR="009B4675" w:rsidRPr="00530559" w:rsidRDefault="009B4675" w:rsidP="009B4675">
      <w:pPr>
        <w:pStyle w:val="20"/>
      </w:pPr>
      <w:r w:rsidRPr="00530559">
        <w:t>«Удельные часовые тепловые потери трубопроводов (Ккал/час)» — тепловые потери килокалорий в трубопроводе. Обязательное поле, вводится вручную или при помощи калькулятора;</w:t>
      </w:r>
    </w:p>
    <w:p w14:paraId="14089363" w14:textId="77777777" w:rsidR="009B4675" w:rsidRPr="00530559" w:rsidRDefault="009B4675" w:rsidP="009B4675">
      <w:pPr>
        <w:pStyle w:val="20"/>
      </w:pPr>
      <w:r w:rsidRPr="00530559">
        <w:t>«Диаметр трубопровода (мм)» — диаметр трубы трубопровода, измеряется в миллиметрах. Обязательное поле, вводится вручную или при помощи калькулятора;</w:t>
      </w:r>
    </w:p>
    <w:p w14:paraId="280AFBD5" w14:textId="77777777" w:rsidR="009B4675" w:rsidRPr="00530559" w:rsidRDefault="009B4675" w:rsidP="009B4675">
      <w:pPr>
        <w:pStyle w:val="20"/>
      </w:pPr>
      <w:r w:rsidRPr="00530559">
        <w:t>«Толщина стенок трубопровода» — измеряется в миллиметрах. Вводится вручную или при помощи калькулятора;</w:t>
      </w:r>
    </w:p>
    <w:p w14:paraId="75ED7F12" w14:textId="3DF0C8D7" w:rsidR="009B4675" w:rsidRPr="00530559" w:rsidRDefault="009B4675" w:rsidP="00E325CC">
      <w:pPr>
        <w:pStyle w:val="20"/>
      </w:pPr>
      <w:r w:rsidRPr="00530559">
        <w:t>«Комментарий».</w:t>
      </w:r>
    </w:p>
    <w:p w14:paraId="5FA96C95" w14:textId="53590AE9" w:rsidR="00432196" w:rsidRPr="00530559" w:rsidRDefault="00432196" w:rsidP="00833707">
      <w:pPr>
        <w:pStyle w:val="13"/>
        <w:numPr>
          <w:ilvl w:val="0"/>
          <w:numId w:val="40"/>
        </w:numPr>
      </w:pPr>
      <w:r w:rsidRPr="00530559">
        <w:t>Нажать кнопку «Записать и закрыть»</w:t>
      </w:r>
      <w:r w:rsidR="00230605" w:rsidRPr="00530559">
        <w:t xml:space="preserve"> или «Записать»</w:t>
      </w:r>
      <w:r w:rsidRPr="00530559">
        <w:t>.</w:t>
      </w:r>
    </w:p>
    <w:p w14:paraId="01B77CC7" w14:textId="77777777" w:rsidR="00432196" w:rsidRPr="00530559" w:rsidRDefault="00432196" w:rsidP="00175DC7">
      <w:pPr>
        <w:pStyle w:val="affc"/>
      </w:pPr>
      <w:r w:rsidRPr="00530559">
        <w:rPr>
          <w:lang w:eastAsia="ru-RU"/>
        </w:rPr>
        <w:drawing>
          <wp:inline distT="0" distB="0" distL="0" distR="0" wp14:anchorId="5D911019" wp14:editId="212377D6">
            <wp:extent cx="5939790" cy="2955290"/>
            <wp:effectExtent l="19050" t="19050" r="22860" b="16510"/>
            <wp:docPr id="400615112" name="Рисунок 400615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5939790" cy="2955290"/>
                    </a:xfrm>
                    <a:prstGeom prst="rect">
                      <a:avLst/>
                    </a:prstGeom>
                    <a:ln w="6350">
                      <a:solidFill>
                        <a:schemeClr val="tx1"/>
                      </a:solidFill>
                    </a:ln>
                  </pic:spPr>
                </pic:pic>
              </a:graphicData>
            </a:graphic>
          </wp:inline>
        </w:drawing>
      </w:r>
    </w:p>
    <w:p w14:paraId="773AA04D" w14:textId="066200C0" w:rsidR="00432196" w:rsidRPr="00530559" w:rsidRDefault="00432196" w:rsidP="00962231">
      <w:pPr>
        <w:pStyle w:val="aff4"/>
      </w:pPr>
      <w:bookmarkStart w:id="1568" w:name="_Ref203570393"/>
      <w:r w:rsidRPr="00530559">
        <w:t>Рисунок</w:t>
      </w:r>
      <w:r w:rsidR="001D441F" w:rsidRPr="00530559">
        <w:rPr>
          <w:lang w:val="en-US"/>
        </w:rPr>
        <w:t> </w:t>
      </w:r>
      <w:fldSimple w:instr=" SEQ Рисунок \* ARABIC ">
        <w:r w:rsidR="002166ED">
          <w:rPr>
            <w:noProof/>
          </w:rPr>
          <w:t>838</w:t>
        </w:r>
      </w:fldSimple>
      <w:bookmarkEnd w:id="1568"/>
      <w:r w:rsidR="001D441F" w:rsidRPr="00530559">
        <w:rPr>
          <w:lang w:val="en-US"/>
        </w:rPr>
        <w:t> </w:t>
      </w:r>
      <w:r w:rsidR="001D441F" w:rsidRPr="00530559">
        <w:t>–</w:t>
      </w:r>
      <w:r w:rsidR="001D441F" w:rsidRPr="00530559">
        <w:rPr>
          <w:lang w:val="en-US"/>
        </w:rPr>
        <w:t> </w:t>
      </w:r>
      <w:r w:rsidRPr="00530559">
        <w:t>Окно создания новой записи «Удельные часовые тепловые потери трубопроводов»</w:t>
      </w:r>
    </w:p>
    <w:p w14:paraId="3DCA758C" w14:textId="49AACAA1" w:rsidR="00432196" w:rsidRPr="00530559" w:rsidRDefault="00432196" w:rsidP="00432196">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20426E3D" w14:textId="120A1334" w:rsidR="00962231" w:rsidRPr="00530559" w:rsidRDefault="00651716" w:rsidP="00324817">
      <w:pPr>
        <w:pStyle w:val="3"/>
        <w:rPr>
          <w:rFonts w:asciiTheme="minorHAnsi" w:hAnsiTheme="minorHAnsi"/>
        </w:rPr>
      </w:pPr>
      <w:bookmarkStart w:id="1569" w:name="_Toc203487388"/>
      <w:bookmarkStart w:id="1570" w:name="_Toc203120624"/>
      <w:bookmarkStart w:id="1571" w:name="_Ref206526738"/>
      <w:bookmarkStart w:id="1572" w:name="_Toc206797974"/>
      <w:bookmarkStart w:id="1573" w:name="_Toc207290538"/>
      <w:bookmarkStart w:id="1574" w:name="_Toc207809114"/>
      <w:r w:rsidRPr="00530559">
        <w:lastRenderedPageBreak/>
        <w:t>Расчет пени</w:t>
      </w:r>
      <w:bookmarkEnd w:id="1569"/>
      <w:bookmarkEnd w:id="1570"/>
      <w:bookmarkEnd w:id="1571"/>
      <w:bookmarkEnd w:id="1572"/>
      <w:bookmarkEnd w:id="1573"/>
      <w:bookmarkEnd w:id="1574"/>
    </w:p>
    <w:p w14:paraId="492AD39C" w14:textId="77777777" w:rsidR="00651716" w:rsidRPr="00530559" w:rsidRDefault="00651716" w:rsidP="00412699">
      <w:pPr>
        <w:pStyle w:val="4"/>
        <w:rPr>
          <w:rFonts w:asciiTheme="minorHAnsi" w:hAnsiTheme="minorHAnsi"/>
        </w:rPr>
      </w:pPr>
      <w:bookmarkStart w:id="1575" w:name="_Toc203487389"/>
      <w:bookmarkStart w:id="1576" w:name="_Toc203120625"/>
      <w:bookmarkStart w:id="1577" w:name="_Ref204683040"/>
      <w:bookmarkStart w:id="1578" w:name="_Ref206410144"/>
      <w:bookmarkStart w:id="1579" w:name="_Ref206410270"/>
      <w:bookmarkStart w:id="1580" w:name="_Ref206526739"/>
      <w:bookmarkStart w:id="1581" w:name="_Ref207112435"/>
      <w:r w:rsidRPr="00530559">
        <w:t>Акт начисления пени</w:t>
      </w:r>
      <w:bookmarkEnd w:id="1575"/>
      <w:bookmarkEnd w:id="1576"/>
      <w:bookmarkEnd w:id="1577"/>
      <w:bookmarkEnd w:id="1578"/>
      <w:bookmarkEnd w:id="1579"/>
      <w:bookmarkEnd w:id="1580"/>
      <w:bookmarkEnd w:id="1581"/>
    </w:p>
    <w:p w14:paraId="627C3135" w14:textId="77777777" w:rsidR="00FD32A2" w:rsidRPr="00530559" w:rsidRDefault="00FD32A2" w:rsidP="00FD32A2">
      <w:pPr>
        <w:pStyle w:val="5"/>
      </w:pPr>
      <w:r w:rsidRPr="00530559">
        <w:t>Описание документа</w:t>
      </w:r>
    </w:p>
    <w:p w14:paraId="5178B128" w14:textId="7432F737" w:rsidR="00FD32A2" w:rsidRPr="00530559" w:rsidRDefault="00FD32A2" w:rsidP="00FD32A2">
      <w:r w:rsidRPr="00530559">
        <w:t>Документ «Акт начисления пени» предназначен для хранения сформированных в результате расчета пени документов «Акт начисления пени»</w:t>
      </w:r>
      <w:r w:rsidR="009F3A3D">
        <w:t>.</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FD32A2" w:rsidRPr="00530559" w14:paraId="78368AF2" w14:textId="77777777" w:rsidTr="00E325CC">
        <w:trPr>
          <w:trHeight w:val="567"/>
        </w:trPr>
        <w:tc>
          <w:tcPr>
            <w:tcW w:w="669" w:type="dxa"/>
            <w:tcBorders>
              <w:top w:val="single" w:sz="4" w:space="0" w:color="auto"/>
            </w:tcBorders>
            <w:shd w:val="clear" w:color="auto" w:fill="FBED9E"/>
            <w:vAlign w:val="center"/>
          </w:tcPr>
          <w:p w14:paraId="1E312719" w14:textId="77777777" w:rsidR="00FD32A2" w:rsidRPr="00530559" w:rsidRDefault="00FD32A2" w:rsidP="00E325CC">
            <w:pPr>
              <w:pStyle w:val="afff5"/>
            </w:pPr>
            <w:r w:rsidRPr="00530559">
              <w:rPr>
                <w:noProof/>
                <w:lang w:eastAsia="ru-RU"/>
              </w:rPr>
              <w:drawing>
                <wp:inline distT="0" distB="0" distL="0" distR="0" wp14:anchorId="55915DD2" wp14:editId="44C912BC">
                  <wp:extent cx="255657" cy="255657"/>
                  <wp:effectExtent l="0" t="0" r="0" b="0"/>
                  <wp:docPr id="19122910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56163" cy="256163"/>
                          </a:xfrm>
                          <a:prstGeom prst="rect">
                            <a:avLst/>
                          </a:prstGeom>
                          <a:noFill/>
                          <a:ln>
                            <a:noFill/>
                          </a:ln>
                        </pic:spPr>
                      </pic:pic>
                    </a:graphicData>
                  </a:graphic>
                </wp:inline>
              </w:drawing>
            </w:r>
          </w:p>
        </w:tc>
        <w:tc>
          <w:tcPr>
            <w:tcW w:w="8686" w:type="dxa"/>
            <w:tcBorders>
              <w:top w:val="single" w:sz="4" w:space="0" w:color="auto"/>
            </w:tcBorders>
            <w:shd w:val="clear" w:color="auto" w:fill="FBED9E"/>
            <w:vAlign w:val="center"/>
          </w:tcPr>
          <w:p w14:paraId="5EB59C35" w14:textId="77777777" w:rsidR="00FD32A2" w:rsidRPr="00530559" w:rsidRDefault="00FD32A2" w:rsidP="00E325CC">
            <w:pPr>
              <w:pStyle w:val="afff5"/>
            </w:pPr>
            <w:r w:rsidRPr="00530559">
              <w:t>Расчет  →  Расчет пени → Акт начисления пени</w:t>
            </w:r>
          </w:p>
        </w:tc>
      </w:tr>
    </w:tbl>
    <w:p w14:paraId="5F7D631E" w14:textId="7BD3E6F8" w:rsidR="00FD32A2" w:rsidRPr="00530559" w:rsidRDefault="00FD32A2" w:rsidP="00FD32A2">
      <w:r w:rsidRPr="00530559">
        <w:t>Реестр документов представлен таблицей, состоящей из следующих столбцов (</w:t>
      </w:r>
      <w:r w:rsidRPr="00530559">
        <w:fldChar w:fldCharType="begin"/>
      </w:r>
      <w:r w:rsidRPr="00530559">
        <w:instrText xml:space="preserve"> REF  _Ref205458074 \* Lower \h  \* MERGEFORMAT </w:instrText>
      </w:r>
      <w:r w:rsidRPr="00530559">
        <w:fldChar w:fldCharType="separate"/>
      </w:r>
      <w:r w:rsidR="002166ED" w:rsidRPr="00530559">
        <w:t>рисунок </w:t>
      </w:r>
      <w:r w:rsidR="002166ED">
        <w:t>839</w:t>
      </w:r>
      <w:r w:rsidRPr="00530559">
        <w:fldChar w:fldCharType="end"/>
      </w:r>
      <w:r w:rsidRPr="00530559">
        <w:t>): «Дата», «Номер», «Договор/Лицевой счет».</w:t>
      </w:r>
    </w:p>
    <w:p w14:paraId="685063D1" w14:textId="77777777" w:rsidR="00FD32A2" w:rsidRPr="00530559" w:rsidRDefault="00FD32A2" w:rsidP="00175DC7">
      <w:pPr>
        <w:pStyle w:val="affc"/>
      </w:pPr>
      <w:r w:rsidRPr="00530559">
        <w:rPr>
          <w:lang w:eastAsia="ru-RU"/>
        </w:rPr>
        <w:drawing>
          <wp:inline distT="0" distB="0" distL="0" distR="0" wp14:anchorId="70E0A124" wp14:editId="7492E307">
            <wp:extent cx="4400550" cy="2101755"/>
            <wp:effectExtent l="19050" t="19050" r="19050" b="13335"/>
            <wp:docPr id="763585128" name="Рисунок 76358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2"/>
                    <a:stretch>
                      <a:fillRect/>
                    </a:stretch>
                  </pic:blipFill>
                  <pic:spPr>
                    <a:xfrm>
                      <a:off x="0" y="0"/>
                      <a:ext cx="4408722" cy="2105658"/>
                    </a:xfrm>
                    <a:prstGeom prst="rect">
                      <a:avLst/>
                    </a:prstGeom>
                    <a:ln w="6350">
                      <a:solidFill>
                        <a:schemeClr val="tx1">
                          <a:lumMod val="65000"/>
                          <a:lumOff val="35000"/>
                        </a:schemeClr>
                      </a:solidFill>
                    </a:ln>
                  </pic:spPr>
                </pic:pic>
              </a:graphicData>
            </a:graphic>
          </wp:inline>
        </w:drawing>
      </w:r>
    </w:p>
    <w:p w14:paraId="6F1234AC" w14:textId="34F90149" w:rsidR="00FD32A2" w:rsidRPr="00530559" w:rsidRDefault="00FD32A2" w:rsidP="00FD32A2">
      <w:pPr>
        <w:pStyle w:val="aff4"/>
      </w:pPr>
      <w:bookmarkStart w:id="1582" w:name="_Ref205458074"/>
      <w:r w:rsidRPr="00530559">
        <w:t>Рисунок </w:t>
      </w:r>
      <w:fldSimple w:instr=" SEQ Рисунок \* ARABIC ">
        <w:r w:rsidR="002166ED">
          <w:rPr>
            <w:noProof/>
          </w:rPr>
          <w:t>839</w:t>
        </w:r>
      </w:fldSimple>
      <w:bookmarkEnd w:id="1582"/>
      <w:r w:rsidRPr="00530559">
        <w:t> – «Акт начисления пени» табличная часть</w:t>
      </w:r>
    </w:p>
    <w:p w14:paraId="287B8BF8" w14:textId="502E430B" w:rsidR="00FD32A2" w:rsidRPr="00530559" w:rsidRDefault="00FD32A2" w:rsidP="00FD32A2">
      <w:pPr>
        <w:pStyle w:val="a3"/>
      </w:pPr>
      <w:r w:rsidRPr="00530559">
        <w:t>Каждый документ имеет на панели навигации формы ссылку на регистры (</w:t>
      </w:r>
      <w:r w:rsidRPr="00530559">
        <w:fldChar w:fldCharType="begin"/>
      </w:r>
      <w:r w:rsidRPr="00530559">
        <w:instrText xml:space="preserve"> REF _Ref206766651 \h </w:instrText>
      </w:r>
      <w:r w:rsidR="00530559">
        <w:instrText xml:space="preserve"> \* MERGEFORMAT </w:instrText>
      </w:r>
      <w:r w:rsidRPr="00530559">
        <w:fldChar w:fldCharType="separate"/>
      </w:r>
      <w:r w:rsidR="002166ED" w:rsidRPr="00530559">
        <w:t>Рисунок </w:t>
      </w:r>
      <w:r w:rsidR="002166ED">
        <w:t>840</w:t>
      </w:r>
      <w:r w:rsidRPr="00530559">
        <w:fldChar w:fldCharType="end"/>
      </w:r>
      <w:r w:rsidRPr="00530559">
        <w:t>): «Начисленные пени договора», «</w:t>
      </w:r>
      <w:r w:rsidR="00BA33DE">
        <w:fldChar w:fldCharType="begin"/>
      </w:r>
      <w:r w:rsidR="00BA33DE">
        <w:instrText xml:space="preserve"> REF _Ref206526740 \h </w:instrText>
      </w:r>
      <w:r w:rsidR="00BA33DE">
        <w:fldChar w:fldCharType="separate"/>
      </w:r>
      <w:r w:rsidR="002166ED" w:rsidRPr="00530559">
        <w:t>Начисленные пени лицевого счета</w:t>
      </w:r>
      <w:r w:rsidR="00BA33DE">
        <w:fldChar w:fldCharType="end"/>
      </w:r>
      <w:r w:rsidRPr="00530559">
        <w:t>», «Начисленные пени ФЛ», «Начисленные, оплачено пени».</w:t>
      </w:r>
    </w:p>
    <w:p w14:paraId="26B568B6" w14:textId="77777777" w:rsidR="00FD32A2" w:rsidRPr="00530559" w:rsidRDefault="00FD32A2" w:rsidP="00175DC7">
      <w:pPr>
        <w:pStyle w:val="affc"/>
      </w:pPr>
      <w:r w:rsidRPr="00530559">
        <w:rPr>
          <w:lang w:eastAsia="ru-RU"/>
        </w:rPr>
        <w:drawing>
          <wp:inline distT="0" distB="0" distL="0" distR="0" wp14:anchorId="421C749C" wp14:editId="58B26242">
            <wp:extent cx="5939790" cy="1762760"/>
            <wp:effectExtent l="19050" t="19050" r="22860" b="27940"/>
            <wp:docPr id="318693223" name="Рисунок 31869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5939790" cy="1762760"/>
                    </a:xfrm>
                    <a:prstGeom prst="rect">
                      <a:avLst/>
                    </a:prstGeom>
                    <a:ln w="6350">
                      <a:solidFill>
                        <a:schemeClr val="tx1"/>
                      </a:solidFill>
                    </a:ln>
                  </pic:spPr>
                </pic:pic>
              </a:graphicData>
            </a:graphic>
          </wp:inline>
        </w:drawing>
      </w:r>
    </w:p>
    <w:p w14:paraId="187EC9C3" w14:textId="2638A226" w:rsidR="00FD32A2" w:rsidRPr="00530559" w:rsidRDefault="00FD32A2" w:rsidP="00FD32A2">
      <w:pPr>
        <w:pStyle w:val="aff4"/>
      </w:pPr>
      <w:bookmarkStart w:id="1583" w:name="_Ref206766651"/>
      <w:r w:rsidRPr="00530559">
        <w:t>Рисунок </w:t>
      </w:r>
      <w:fldSimple w:instr=" SEQ Рисунок \* ARABIC ">
        <w:r w:rsidR="002166ED">
          <w:rPr>
            <w:noProof/>
          </w:rPr>
          <w:t>840</w:t>
        </w:r>
      </w:fldSimple>
      <w:bookmarkEnd w:id="1583"/>
      <w:r w:rsidRPr="00530559">
        <w:t> – Панель навигации формы «Акт начисления пени»</w:t>
      </w:r>
    </w:p>
    <w:p w14:paraId="530F07CB" w14:textId="77777777" w:rsidR="00FD32A2" w:rsidRPr="00530559" w:rsidRDefault="00FD32A2" w:rsidP="00FD32A2">
      <w:pPr>
        <w:pStyle w:val="5"/>
      </w:pPr>
      <w:r w:rsidRPr="00530559">
        <w:t>Создание документа</w:t>
      </w:r>
    </w:p>
    <w:p w14:paraId="02AADB4E" w14:textId="230E7F59" w:rsidR="00FD32A2" w:rsidRPr="00530559" w:rsidRDefault="00FD32A2" w:rsidP="00FD32A2">
      <w:r w:rsidRPr="00530559">
        <w:t xml:space="preserve">Акт начисления пени формируется в автоматическом режиме </w:t>
      </w:r>
      <w:r w:rsidRPr="00530559">
        <w:lastRenderedPageBreak/>
        <w:t>посредством системных механизмов: группового расчета по установленному регламенту или ручного запуска групповой обработки «Групповой расчёт пени» (</w:t>
      </w:r>
      <w:r w:rsidRPr="00530559">
        <w:fldChar w:fldCharType="begin"/>
      </w:r>
      <w:r w:rsidRPr="00530559">
        <w:instrText xml:space="preserve"> REF _Ref205799746 \h </w:instrText>
      </w:r>
      <w:r w:rsidR="00530559">
        <w:instrText xml:space="preserve"> \* MERGEFORMAT </w:instrText>
      </w:r>
      <w:r w:rsidRPr="00530559">
        <w:fldChar w:fldCharType="separate"/>
      </w:r>
      <w:r w:rsidR="002166ED" w:rsidRPr="00530559">
        <w:t>Рисунок </w:t>
      </w:r>
      <w:r w:rsidR="002166ED">
        <w:t>841</w:t>
      </w:r>
      <w:r w:rsidRPr="00530559">
        <w:fldChar w:fldCharType="end"/>
      </w:r>
      <w:r w:rsidRPr="00530559">
        <w:t xml:space="preserve">). </w:t>
      </w:r>
    </w:p>
    <w:p w14:paraId="6FABE9AB" w14:textId="77777777" w:rsidR="00FD32A2" w:rsidRPr="00530559" w:rsidRDefault="00FD32A2" w:rsidP="00175DC7">
      <w:pPr>
        <w:pStyle w:val="affc"/>
      </w:pPr>
      <w:r w:rsidRPr="00530559">
        <w:rPr>
          <w:lang w:eastAsia="ru-RU"/>
        </w:rPr>
        <w:drawing>
          <wp:inline distT="0" distB="0" distL="0" distR="0" wp14:anchorId="4E7052CB" wp14:editId="46252743">
            <wp:extent cx="5939790" cy="2351405"/>
            <wp:effectExtent l="19050" t="19050" r="22860" b="10795"/>
            <wp:docPr id="1774935197" name="Рисунок 1774935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4"/>
                    <a:stretch>
                      <a:fillRect/>
                    </a:stretch>
                  </pic:blipFill>
                  <pic:spPr>
                    <a:xfrm>
                      <a:off x="0" y="0"/>
                      <a:ext cx="5939790" cy="2351405"/>
                    </a:xfrm>
                    <a:prstGeom prst="rect">
                      <a:avLst/>
                    </a:prstGeom>
                    <a:ln w="6350">
                      <a:solidFill>
                        <a:schemeClr val="tx1"/>
                      </a:solidFill>
                    </a:ln>
                  </pic:spPr>
                </pic:pic>
              </a:graphicData>
            </a:graphic>
          </wp:inline>
        </w:drawing>
      </w:r>
    </w:p>
    <w:p w14:paraId="31303704" w14:textId="14D20608" w:rsidR="00FD32A2" w:rsidRPr="00530559" w:rsidRDefault="00FD32A2" w:rsidP="00FD32A2">
      <w:pPr>
        <w:pStyle w:val="aff4"/>
      </w:pPr>
      <w:bookmarkStart w:id="1584" w:name="_Ref205799746"/>
      <w:r w:rsidRPr="00530559">
        <w:t>Рисунок </w:t>
      </w:r>
      <w:fldSimple w:instr=" SEQ Рисунок \* ARABIC ">
        <w:r w:rsidR="002166ED">
          <w:rPr>
            <w:noProof/>
          </w:rPr>
          <w:t>841</w:t>
        </w:r>
      </w:fldSimple>
      <w:bookmarkEnd w:id="1584"/>
      <w:r w:rsidRPr="00530559">
        <w:t> – Групповая обработка «Групповой расчет пени»</w:t>
      </w:r>
    </w:p>
    <w:p w14:paraId="21BB629B" w14:textId="77777777" w:rsidR="00FD32A2" w:rsidRPr="00530559" w:rsidRDefault="00FD32A2" w:rsidP="00FD32A2">
      <w:r w:rsidRPr="00530559">
        <w:t xml:space="preserve">Так же документ можно создать вручную. Для этого необходимо: </w:t>
      </w:r>
    </w:p>
    <w:p w14:paraId="2CC29918" w14:textId="77777777" w:rsidR="00FD32A2" w:rsidRPr="00530559" w:rsidRDefault="00FD32A2" w:rsidP="00FD32A2">
      <w:pPr>
        <w:pStyle w:val="13"/>
        <w:numPr>
          <w:ilvl w:val="0"/>
          <w:numId w:val="10"/>
        </w:numPr>
      </w:pPr>
      <w:r w:rsidRPr="00530559">
        <w:t>Нажать кнопку «Создать» и в открывшейся форме заполнить поля:</w:t>
      </w:r>
    </w:p>
    <w:p w14:paraId="4077FDD1" w14:textId="77777777" w:rsidR="00FD32A2" w:rsidRPr="00530559" w:rsidRDefault="00FD32A2" w:rsidP="00FD32A2">
      <w:pPr>
        <w:pStyle w:val="20"/>
      </w:pPr>
      <w:r w:rsidRPr="00530559">
        <w:t>«Номер *» — автозаполнение шаблона номера при создании документа и вводе значения в поле «Договор»;</w:t>
      </w:r>
    </w:p>
    <w:p w14:paraId="56511B6F" w14:textId="77777777" w:rsidR="00FD32A2" w:rsidRPr="00530559" w:rsidRDefault="00FD32A2" w:rsidP="00FD32A2">
      <w:pPr>
        <w:pStyle w:val="20"/>
      </w:pPr>
      <w:r w:rsidRPr="00530559">
        <w:t>«от *» — автозаполнение даты документа;</w:t>
      </w:r>
    </w:p>
    <w:p w14:paraId="0096495F" w14:textId="12AC4394" w:rsidR="00FD32A2" w:rsidRPr="00530559" w:rsidRDefault="00FD32A2" w:rsidP="00FD32A2">
      <w:pPr>
        <w:pStyle w:val="20"/>
      </w:pPr>
      <w:r w:rsidRPr="00530559">
        <w:t xml:space="preserve">«Договор *» — ручной ввод </w:t>
      </w:r>
      <w:r w:rsidR="00BA33DE" w:rsidRPr="00530559">
        <w:t>договора,</w:t>
      </w:r>
      <w:r w:rsidRPr="00530559">
        <w:t xml:space="preserve"> на основании которого формируется документ;</w:t>
      </w:r>
    </w:p>
    <w:p w14:paraId="20895F09" w14:textId="77777777" w:rsidR="00FD32A2" w:rsidRPr="00530559" w:rsidRDefault="00FD32A2" w:rsidP="00FD32A2">
      <w:pPr>
        <w:pStyle w:val="20"/>
      </w:pPr>
      <w:r w:rsidRPr="00530559">
        <w:t>«Подразделение *» — автозаполнение подразделения при вводе значения в поле «Договор»;</w:t>
      </w:r>
    </w:p>
    <w:p w14:paraId="510FA57A" w14:textId="77777777" w:rsidR="00FD32A2" w:rsidRPr="00530559" w:rsidRDefault="00FD32A2" w:rsidP="00FD32A2">
      <w:pPr>
        <w:pStyle w:val="20"/>
      </w:pPr>
      <w:r w:rsidRPr="00530559">
        <w:t>«Комментарий» — ручной ввод.</w:t>
      </w:r>
    </w:p>
    <w:p w14:paraId="604C0A0E" w14:textId="77777777" w:rsidR="00FD32A2" w:rsidRPr="00530559" w:rsidRDefault="00FD32A2" w:rsidP="00175DC7">
      <w:pPr>
        <w:pStyle w:val="affc"/>
      </w:pPr>
      <w:r w:rsidRPr="00530559">
        <w:rPr>
          <w:lang w:eastAsia="ru-RU"/>
        </w:rPr>
        <w:lastRenderedPageBreak/>
        <w:drawing>
          <wp:inline distT="0" distB="0" distL="0" distR="0" wp14:anchorId="1A60164D" wp14:editId="73443D18">
            <wp:extent cx="5629275" cy="1913135"/>
            <wp:effectExtent l="19050" t="19050" r="9525" b="11430"/>
            <wp:docPr id="1499634496" name="Рисунок 149963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5"/>
                    <a:stretch>
                      <a:fillRect/>
                    </a:stretch>
                  </pic:blipFill>
                  <pic:spPr>
                    <a:xfrm>
                      <a:off x="0" y="0"/>
                      <a:ext cx="5638770" cy="1916362"/>
                    </a:xfrm>
                    <a:prstGeom prst="rect">
                      <a:avLst/>
                    </a:prstGeom>
                    <a:ln w="6350">
                      <a:solidFill>
                        <a:schemeClr val="tx1">
                          <a:lumMod val="65000"/>
                          <a:lumOff val="35000"/>
                        </a:schemeClr>
                      </a:solidFill>
                    </a:ln>
                  </pic:spPr>
                </pic:pic>
              </a:graphicData>
            </a:graphic>
          </wp:inline>
        </w:drawing>
      </w:r>
    </w:p>
    <w:p w14:paraId="602A9D3E" w14:textId="1C637656" w:rsidR="00FD32A2" w:rsidRPr="00530559" w:rsidRDefault="00FD32A2" w:rsidP="00FD32A2">
      <w:pPr>
        <w:pStyle w:val="aff4"/>
      </w:pPr>
      <w:bookmarkStart w:id="1585" w:name="_Ref205792433"/>
      <w:r w:rsidRPr="00530559">
        <w:t>Рисунок </w:t>
      </w:r>
      <w:fldSimple w:instr=" SEQ Рисунок \* ARABIC ">
        <w:r w:rsidR="002166ED">
          <w:rPr>
            <w:noProof/>
          </w:rPr>
          <w:t>842</w:t>
        </w:r>
      </w:fldSimple>
      <w:bookmarkEnd w:id="1585"/>
      <w:r w:rsidRPr="00530559">
        <w:t> – Окно создания новой записи в документ</w:t>
      </w:r>
      <w:r w:rsidR="00340F84">
        <w:br/>
      </w:r>
      <w:r w:rsidRPr="00530559">
        <w:t>«Акт начисления пени»</w:t>
      </w:r>
    </w:p>
    <w:p w14:paraId="122807C3" w14:textId="7C907734" w:rsidR="00F81403" w:rsidRPr="00530559" w:rsidRDefault="00FD32A2" w:rsidP="00F81403">
      <w:pPr>
        <w:pStyle w:val="a3"/>
      </w:pPr>
      <w:r w:rsidRPr="00530559">
        <w:t>Успешно сохраненный элемент появляется в общем списке,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25CA7899" w14:textId="77777777" w:rsidR="00BE64FA" w:rsidRPr="00530559" w:rsidRDefault="00BE64FA" w:rsidP="00BE64FA">
      <w:pPr>
        <w:pStyle w:val="4"/>
      </w:pPr>
      <w:bookmarkStart w:id="1586" w:name="_Ref204253773"/>
      <w:r w:rsidRPr="00530559">
        <w:t>Акты настройки расчета пени</w:t>
      </w:r>
      <w:bookmarkEnd w:id="1586"/>
    </w:p>
    <w:p w14:paraId="4983253D" w14:textId="77777777" w:rsidR="005725E9" w:rsidRPr="00530559" w:rsidRDefault="005725E9" w:rsidP="005725E9">
      <w:pPr>
        <w:pStyle w:val="5"/>
      </w:pPr>
      <w:bookmarkStart w:id="1587" w:name="_Ref206419515"/>
      <w:r w:rsidRPr="00530559">
        <w:t>Описание документа</w:t>
      </w:r>
    </w:p>
    <w:p w14:paraId="4738699B" w14:textId="77777777" w:rsidR="005725E9" w:rsidRPr="00530559" w:rsidRDefault="005725E9" w:rsidP="005725E9">
      <w:r w:rsidRPr="00530559">
        <w:t xml:space="preserve">Документ «Акты настройки расчета пени» содержит соответствующие акты, которые определяют правила автоматического начисления пеней за просрочку платежей. На их основе ежедневно проверяются ЛС, выявляется просрочка, рассчитываются и фиксируются пени в регистрах. </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5725E9" w:rsidRPr="00530559" w14:paraId="1EF9D470" w14:textId="77777777" w:rsidTr="00E325CC">
        <w:trPr>
          <w:trHeight w:val="567"/>
        </w:trPr>
        <w:tc>
          <w:tcPr>
            <w:tcW w:w="669" w:type="dxa"/>
            <w:shd w:val="clear" w:color="auto" w:fill="FBED9E"/>
            <w:vAlign w:val="center"/>
          </w:tcPr>
          <w:p w14:paraId="5A3844FC" w14:textId="77777777" w:rsidR="005725E9" w:rsidRPr="00530559" w:rsidRDefault="005725E9" w:rsidP="00E325CC">
            <w:pPr>
              <w:pStyle w:val="afff5"/>
            </w:pPr>
            <w:r w:rsidRPr="00530559">
              <w:rPr>
                <w:noProof/>
                <w:lang w:eastAsia="ru-RU"/>
              </w:rPr>
              <w:drawing>
                <wp:inline distT="0" distB="0" distL="0" distR="0" wp14:anchorId="7E9D5ABC" wp14:editId="75AECBC4">
                  <wp:extent cx="255657" cy="255657"/>
                  <wp:effectExtent l="0" t="0" r="0" b="0"/>
                  <wp:docPr id="19122910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56163" cy="256163"/>
                          </a:xfrm>
                          <a:prstGeom prst="rect">
                            <a:avLst/>
                          </a:prstGeom>
                          <a:noFill/>
                          <a:ln>
                            <a:noFill/>
                          </a:ln>
                        </pic:spPr>
                      </pic:pic>
                    </a:graphicData>
                  </a:graphic>
                </wp:inline>
              </w:drawing>
            </w:r>
          </w:p>
        </w:tc>
        <w:tc>
          <w:tcPr>
            <w:tcW w:w="8686" w:type="dxa"/>
            <w:shd w:val="clear" w:color="auto" w:fill="FBED9E"/>
            <w:vAlign w:val="center"/>
          </w:tcPr>
          <w:p w14:paraId="3BBB640B" w14:textId="77777777" w:rsidR="005725E9" w:rsidRPr="00530559" w:rsidRDefault="005725E9" w:rsidP="00E325CC">
            <w:pPr>
              <w:pStyle w:val="afff5"/>
            </w:pPr>
            <w:r w:rsidRPr="00530559">
              <w:t>Расчет  →  Расчет пени → Акты настройки расчета пени</w:t>
            </w:r>
          </w:p>
        </w:tc>
      </w:tr>
    </w:tbl>
    <w:p w14:paraId="71578960" w14:textId="3C0C3632" w:rsidR="005725E9" w:rsidRPr="00530559" w:rsidRDefault="005725E9" w:rsidP="005725E9">
      <w:r w:rsidRPr="00530559">
        <w:t>Реестр документов представлен таблицей, состоящей из следующих столбцов (</w:t>
      </w:r>
      <w:r w:rsidRPr="00530559">
        <w:fldChar w:fldCharType="begin"/>
      </w:r>
      <w:r w:rsidRPr="00530559">
        <w:instrText xml:space="preserve"> REF  _Ref203992045 \* Lower \h  \* MERGEFORMAT </w:instrText>
      </w:r>
      <w:r w:rsidRPr="00530559">
        <w:fldChar w:fldCharType="separate"/>
      </w:r>
      <w:r w:rsidR="002166ED" w:rsidRPr="00530559">
        <w:t>рисунок </w:t>
      </w:r>
      <w:r w:rsidR="002166ED">
        <w:t>843</w:t>
      </w:r>
      <w:r w:rsidRPr="00530559">
        <w:fldChar w:fldCharType="end"/>
      </w:r>
      <w:r w:rsidRPr="00530559">
        <w:t>): «ФЛ», «Дата»</w:t>
      </w:r>
      <w:r w:rsidR="00340F84">
        <w:t>,</w:t>
      </w:r>
      <w:r w:rsidRPr="00530559">
        <w:t xml:space="preserve"> «Номер»</w:t>
      </w:r>
      <w:r w:rsidR="00340F84">
        <w:t>,</w:t>
      </w:r>
      <w:r w:rsidRPr="00530559">
        <w:t xml:space="preserve"> «Расчет пени включен», «Поставщик», «Подразделение», «С подчиненными», «Автор»</w:t>
      </w:r>
      <w:r w:rsidR="00340F84">
        <w:t>,</w:t>
      </w:r>
      <w:r w:rsidRPr="00530559">
        <w:t xml:space="preserve"> «Дата создания», «Редактор», «Дата изменения».</w:t>
      </w:r>
    </w:p>
    <w:p w14:paraId="463E2D06" w14:textId="77777777" w:rsidR="005725E9" w:rsidRPr="00530559" w:rsidRDefault="005725E9" w:rsidP="00175DC7">
      <w:pPr>
        <w:pStyle w:val="affc"/>
      </w:pPr>
      <w:r w:rsidRPr="00530559">
        <w:rPr>
          <w:lang w:eastAsia="ru-RU"/>
        </w:rPr>
        <w:drawing>
          <wp:inline distT="0" distB="0" distL="0" distR="0" wp14:anchorId="4DCC0694" wp14:editId="6078E85E">
            <wp:extent cx="5880305" cy="1330832"/>
            <wp:effectExtent l="19050" t="19050" r="25400" b="22225"/>
            <wp:docPr id="1829472556" name="Рисунок 182947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a:stretch>
                      <a:fillRect/>
                    </a:stretch>
                  </pic:blipFill>
                  <pic:spPr>
                    <a:xfrm>
                      <a:off x="0" y="0"/>
                      <a:ext cx="5947306" cy="1345996"/>
                    </a:xfrm>
                    <a:prstGeom prst="rect">
                      <a:avLst/>
                    </a:prstGeom>
                    <a:ln w="6350">
                      <a:solidFill>
                        <a:schemeClr val="bg2">
                          <a:lumMod val="50000"/>
                        </a:schemeClr>
                      </a:solidFill>
                    </a:ln>
                  </pic:spPr>
                </pic:pic>
              </a:graphicData>
            </a:graphic>
          </wp:inline>
        </w:drawing>
      </w:r>
    </w:p>
    <w:p w14:paraId="5A52107A" w14:textId="7F815176" w:rsidR="005725E9" w:rsidRPr="00530559" w:rsidRDefault="005725E9" w:rsidP="005725E9">
      <w:pPr>
        <w:pStyle w:val="aff4"/>
      </w:pPr>
      <w:bookmarkStart w:id="1588" w:name="_Ref203992045"/>
      <w:r w:rsidRPr="00530559">
        <w:t>Рисунок </w:t>
      </w:r>
      <w:fldSimple w:instr=" SEQ Рисунок \* ARABIC ">
        <w:r w:rsidR="002166ED">
          <w:rPr>
            <w:noProof/>
          </w:rPr>
          <w:t>843</w:t>
        </w:r>
      </w:fldSimple>
      <w:bookmarkEnd w:id="1588"/>
      <w:r w:rsidRPr="00530559">
        <w:t> – «Акты настройки расчета пени» табличная часть</w:t>
      </w:r>
    </w:p>
    <w:p w14:paraId="194EF53C" w14:textId="77777777" w:rsidR="005725E9" w:rsidRPr="00530559" w:rsidRDefault="005725E9" w:rsidP="005725E9">
      <w:pPr>
        <w:pStyle w:val="5"/>
      </w:pPr>
      <w:r w:rsidRPr="00530559">
        <w:lastRenderedPageBreak/>
        <w:t>Создание документа</w:t>
      </w:r>
    </w:p>
    <w:p w14:paraId="0522BB45" w14:textId="0C70F690" w:rsidR="005725E9" w:rsidRPr="00530559" w:rsidRDefault="005725E9" w:rsidP="005725E9">
      <w:r w:rsidRPr="00530559">
        <w:t>Для создания нового документа необходимо:</w:t>
      </w:r>
    </w:p>
    <w:p w14:paraId="2076E996" w14:textId="5840ED97" w:rsidR="005725E9" w:rsidRDefault="005725E9" w:rsidP="00833707">
      <w:pPr>
        <w:pStyle w:val="13"/>
        <w:numPr>
          <w:ilvl w:val="0"/>
          <w:numId w:val="146"/>
        </w:numPr>
      </w:pPr>
      <w:r w:rsidRPr="00530559">
        <w:t>Нажать кнопку «Создать» и в открывшейся форме (</w:t>
      </w:r>
      <w:fldSimple w:instr=" REF  _Ref207125213 \* Lower  \* MERGEFORMAT ">
        <w:r w:rsidR="002166ED">
          <w:t>рисунок 844</w:t>
        </w:r>
      </w:fldSimple>
      <w:r w:rsidRPr="00530559">
        <w:t>) заполнить поля:</w:t>
      </w:r>
    </w:p>
    <w:p w14:paraId="20B3A67B" w14:textId="77777777" w:rsidR="00E4403F" w:rsidRDefault="00E4403F" w:rsidP="00E4403F">
      <w:pPr>
        <w:pStyle w:val="affc"/>
      </w:pPr>
      <w:r w:rsidRPr="00E4403F">
        <w:rPr>
          <w:lang w:eastAsia="ru-RU"/>
        </w:rPr>
        <w:drawing>
          <wp:inline distT="0" distB="0" distL="0" distR="0" wp14:anchorId="5DF6A7B1" wp14:editId="100E664A">
            <wp:extent cx="5939790" cy="3237230"/>
            <wp:effectExtent l="19050" t="19050" r="22860" b="20320"/>
            <wp:docPr id="20516354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35438" name=""/>
                    <pic:cNvPicPr/>
                  </pic:nvPicPr>
                  <pic:blipFill>
                    <a:blip r:embed="rId877"/>
                    <a:stretch>
                      <a:fillRect/>
                    </a:stretch>
                  </pic:blipFill>
                  <pic:spPr>
                    <a:xfrm>
                      <a:off x="0" y="0"/>
                      <a:ext cx="5939790" cy="3237230"/>
                    </a:xfrm>
                    <a:prstGeom prst="rect">
                      <a:avLst/>
                    </a:prstGeom>
                    <a:ln w="3175">
                      <a:solidFill>
                        <a:schemeClr val="bg1">
                          <a:lumMod val="50000"/>
                        </a:schemeClr>
                      </a:solidFill>
                    </a:ln>
                  </pic:spPr>
                </pic:pic>
              </a:graphicData>
            </a:graphic>
          </wp:inline>
        </w:drawing>
      </w:r>
    </w:p>
    <w:p w14:paraId="43A28AFF" w14:textId="006B69E2" w:rsidR="00E4403F" w:rsidRPr="00530559" w:rsidRDefault="00E4403F" w:rsidP="00E4403F">
      <w:pPr>
        <w:pStyle w:val="aff4"/>
      </w:pPr>
      <w:bookmarkStart w:id="1589" w:name="_Ref207125213"/>
      <w:r>
        <w:t>Рисунок</w:t>
      </w:r>
      <w:r w:rsidR="00642780">
        <w:t> </w:t>
      </w:r>
      <w:fldSimple w:instr=" SEQ Рисунок \* ARABIC ">
        <w:r w:rsidR="002166ED">
          <w:rPr>
            <w:noProof/>
          </w:rPr>
          <w:t>844</w:t>
        </w:r>
      </w:fldSimple>
      <w:bookmarkEnd w:id="1589"/>
      <w:r>
        <w:t> – Окно создания Акта настройки расчета пени</w:t>
      </w:r>
    </w:p>
    <w:p w14:paraId="0CEBD6B8" w14:textId="77777777" w:rsidR="005725E9" w:rsidRPr="00530559" w:rsidRDefault="005725E9" w:rsidP="005725E9">
      <w:pPr>
        <w:pStyle w:val="20"/>
      </w:pPr>
      <w:r w:rsidRPr="00530559">
        <w:t>«Настройки для расчета лицевых счетов» — флажок: при выборе расчет пени для договоров отключается;</w:t>
      </w:r>
    </w:p>
    <w:p w14:paraId="4E98FF4C" w14:textId="77777777" w:rsidR="005725E9" w:rsidRPr="00530559" w:rsidRDefault="005725E9" w:rsidP="005725E9">
      <w:pPr>
        <w:pStyle w:val="20"/>
      </w:pPr>
      <w:r w:rsidRPr="00530559">
        <w:t>«Расчет пени включен» — флажок: при установке начисление пени производится с указанной в поле «от» даты;</w:t>
      </w:r>
    </w:p>
    <w:p w14:paraId="5E86F820" w14:textId="77777777" w:rsidR="005725E9" w:rsidRPr="00530559" w:rsidRDefault="005725E9" w:rsidP="005725E9">
      <w:pPr>
        <w:pStyle w:val="20"/>
      </w:pPr>
      <w:r w:rsidRPr="00530559">
        <w:t>«Номер *» – автозаполнение при записи документа;</w:t>
      </w:r>
    </w:p>
    <w:p w14:paraId="7AE9C494" w14:textId="77777777" w:rsidR="005725E9" w:rsidRPr="00530559" w:rsidRDefault="005725E9" w:rsidP="005725E9">
      <w:pPr>
        <w:pStyle w:val="20"/>
      </w:pPr>
      <w:r w:rsidRPr="00530559">
        <w:t>«от *» — ручной ввод даты;</w:t>
      </w:r>
    </w:p>
    <w:p w14:paraId="7527639D" w14:textId="1171D90C" w:rsidR="008A2D09" w:rsidRPr="00530559" w:rsidRDefault="005725E9" w:rsidP="008A2D09">
      <w:pPr>
        <w:pStyle w:val="20"/>
      </w:pPr>
      <w:r w:rsidRPr="00530559">
        <w:t>«Поставщик *» — выбор поставщика, по которому будет начисление пени (роль Продавец в Договоре) из справочника «</w:t>
      </w:r>
      <w:r w:rsidR="008A2D09">
        <w:fldChar w:fldCharType="begin"/>
      </w:r>
      <w:r w:rsidR="008A2D09">
        <w:instrText xml:space="preserve"> REF _Ref206778126 \h </w:instrText>
      </w:r>
      <w:r w:rsidR="008A2D09">
        <w:fldChar w:fldCharType="separate"/>
      </w:r>
      <w:r w:rsidR="002166ED" w:rsidRPr="00530559">
        <w:t>Контрагенты</w:t>
      </w:r>
      <w:r w:rsidR="008A2D09">
        <w:fldChar w:fldCharType="end"/>
      </w:r>
      <w:r w:rsidR="008A2D09">
        <w:t>»;</w:t>
      </w:r>
    </w:p>
    <w:p w14:paraId="03257600" w14:textId="11F45FFC" w:rsidR="005725E9" w:rsidRPr="00530559" w:rsidRDefault="005725E9" w:rsidP="005725E9">
      <w:pPr>
        <w:pStyle w:val="20"/>
      </w:pPr>
      <w:r w:rsidRPr="00530559">
        <w:t>«Подразделение *» — выбор подразделения, по которому будет начисление пени из справочника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w:t>
      </w:r>
    </w:p>
    <w:p w14:paraId="4F2C8A22" w14:textId="77777777" w:rsidR="005725E9" w:rsidRPr="00530559" w:rsidRDefault="005725E9" w:rsidP="005725E9">
      <w:pPr>
        <w:pStyle w:val="20"/>
      </w:pPr>
      <w:r w:rsidRPr="00530559">
        <w:t>«С подчиненными подразделениями» — флажок: при установке будут учитываться все подчиненные (в иерархии) Подразделения, по которым будет начисление пени;</w:t>
      </w:r>
    </w:p>
    <w:p w14:paraId="7ABC13AA" w14:textId="77777777" w:rsidR="005725E9" w:rsidRPr="00530559" w:rsidRDefault="005725E9" w:rsidP="005725E9">
      <w:pPr>
        <w:pStyle w:val="20"/>
      </w:pPr>
      <w:r w:rsidRPr="00530559">
        <w:lastRenderedPageBreak/>
        <w:t>«Учитывать корпоративных клиентов» — флажок: при установке расчет пени НЕ будет учитывать Контрагентов, у которых в карточке на закладке «Дополнительная информация» установлен признак «Компания в группе СТС»;</w:t>
      </w:r>
    </w:p>
    <w:p w14:paraId="1C4B6562" w14:textId="77777777" w:rsidR="005725E9" w:rsidRPr="00530559" w:rsidRDefault="005725E9" w:rsidP="005725E9">
      <w:pPr>
        <w:pStyle w:val="20"/>
      </w:pPr>
      <w:r w:rsidRPr="00530559">
        <w:t>«Способ расчета *» — выбор способа расчета пени из списка: «С учетом типов объектов», «Без учета типов объектов», «Исключительный»;</w:t>
      </w:r>
    </w:p>
    <w:p w14:paraId="137D2790" w14:textId="77777777" w:rsidR="005725E9" w:rsidRPr="00530559" w:rsidRDefault="005725E9" w:rsidP="005725E9">
      <w:pPr>
        <w:pStyle w:val="20"/>
      </w:pPr>
      <w:r w:rsidRPr="00530559">
        <w:t>«Смещение срока оплаты» — ручной ввод количества дней, на которое будет смещена дата начала расчета пени;</w:t>
      </w:r>
    </w:p>
    <w:p w14:paraId="43637350" w14:textId="3888869C" w:rsidR="005725E9" w:rsidRPr="00530559" w:rsidRDefault="005725E9" w:rsidP="005725E9">
      <w:pPr>
        <w:pStyle w:val="13"/>
      </w:pPr>
      <w:r w:rsidRPr="00530559">
        <w:t>В случае выставления флага «Настройки для расчета лицевых счетов» нужно перейти к заполнению «Отборы для лицевых счетов» (</w:t>
      </w:r>
      <w:r w:rsidRPr="00530559">
        <w:fldChar w:fldCharType="begin"/>
      </w:r>
      <w:r w:rsidRPr="00530559">
        <w:instrText xml:space="preserve"> REF  _Ref206578450 \* Lower \h  \* MERGEFORMAT </w:instrText>
      </w:r>
      <w:r w:rsidRPr="00530559">
        <w:fldChar w:fldCharType="separate"/>
      </w:r>
      <w:r w:rsidR="002166ED" w:rsidRPr="00530559">
        <w:t>рисунок </w:t>
      </w:r>
      <w:r w:rsidR="002166ED">
        <w:t>845</w:t>
      </w:r>
      <w:r w:rsidRPr="00530559">
        <w:fldChar w:fldCharType="end"/>
      </w:r>
      <w:r w:rsidRPr="00530559">
        <w:t>). Для этого необходимо:</w:t>
      </w:r>
    </w:p>
    <w:p w14:paraId="594BA026" w14:textId="77777777" w:rsidR="005725E9" w:rsidRPr="00530559" w:rsidRDefault="005725E9" w:rsidP="005725E9">
      <w:pPr>
        <w:pStyle w:val="20"/>
      </w:pPr>
      <w:r w:rsidRPr="00530559">
        <w:t>заполнить вкладку «Услуги»:</w:t>
      </w:r>
    </w:p>
    <w:p w14:paraId="454BB4B6" w14:textId="77777777" w:rsidR="005725E9" w:rsidRPr="00530559" w:rsidRDefault="005725E9" w:rsidP="005725E9">
      <w:pPr>
        <w:pStyle w:val="30"/>
      </w:pPr>
      <w:r w:rsidRPr="00530559">
        <w:t>нажать кнопку «Добавить»;</w:t>
      </w:r>
    </w:p>
    <w:p w14:paraId="04607AF8" w14:textId="17F91AEB" w:rsidR="005725E9" w:rsidRPr="00530559" w:rsidRDefault="005725E9" w:rsidP="005725E9">
      <w:pPr>
        <w:pStyle w:val="30"/>
      </w:pPr>
      <w:r w:rsidRPr="00530559">
        <w:t xml:space="preserve">«Услуга» — выбор </w:t>
      </w:r>
      <w:r w:rsidR="00F338A8">
        <w:t>у</w:t>
      </w:r>
      <w:r w:rsidRPr="00530559">
        <w:t>слуги</w:t>
      </w:r>
      <w:r w:rsidR="00F338A8">
        <w:t>,</w:t>
      </w:r>
      <w:r w:rsidRPr="00530559">
        <w:t xml:space="preserve"> по которой необходимо начисление пени из справочника «</w:t>
      </w:r>
      <w:r w:rsidR="00F338A8">
        <w:fldChar w:fldCharType="begin"/>
      </w:r>
      <w:r w:rsidR="00F338A8">
        <w:instrText xml:space="preserve"> REF _Ref206778446 \h </w:instrText>
      </w:r>
      <w:r w:rsidR="00F338A8">
        <w:fldChar w:fldCharType="separate"/>
      </w:r>
      <w:r w:rsidR="002166ED" w:rsidRPr="00530559">
        <w:t>Услуги</w:t>
      </w:r>
      <w:r w:rsidR="00F338A8">
        <w:fldChar w:fldCharType="end"/>
      </w:r>
      <w:r w:rsidRPr="00530559">
        <w:t>»;</w:t>
      </w:r>
    </w:p>
    <w:p w14:paraId="045A2F33" w14:textId="77777777" w:rsidR="005725E9" w:rsidRPr="00530559" w:rsidRDefault="005725E9" w:rsidP="005725E9">
      <w:pPr>
        <w:pStyle w:val="20"/>
      </w:pPr>
      <w:r w:rsidRPr="00530559">
        <w:t>заполнить вкладку «Поставщики»:</w:t>
      </w:r>
    </w:p>
    <w:p w14:paraId="12D1665C" w14:textId="77777777" w:rsidR="005725E9" w:rsidRPr="00530559" w:rsidRDefault="005725E9" w:rsidP="005725E9">
      <w:pPr>
        <w:pStyle w:val="30"/>
      </w:pPr>
      <w:r w:rsidRPr="00530559">
        <w:t>нажать кнопку «Добавить»;</w:t>
      </w:r>
    </w:p>
    <w:p w14:paraId="06509F0F" w14:textId="01B0420E" w:rsidR="008A2D09" w:rsidRPr="00530559" w:rsidRDefault="005725E9" w:rsidP="008A2D09">
      <w:pPr>
        <w:pStyle w:val="30"/>
      </w:pPr>
      <w:r w:rsidRPr="00530559">
        <w:t xml:space="preserve">«Поставщик» — выбор </w:t>
      </w:r>
      <w:r w:rsidR="00F338A8">
        <w:t>п</w:t>
      </w:r>
      <w:r w:rsidRPr="00530559">
        <w:t>оставщика</w:t>
      </w:r>
      <w:r w:rsidR="00F338A8">
        <w:t>,</w:t>
      </w:r>
      <w:r w:rsidRPr="00530559">
        <w:t xml:space="preserve"> по которому необходимо начисление пени из справочника «</w:t>
      </w:r>
      <w:r w:rsidR="008A2D09">
        <w:fldChar w:fldCharType="begin"/>
      </w:r>
      <w:r w:rsidR="008A2D09">
        <w:instrText xml:space="preserve"> REF _Ref206778126 \h </w:instrText>
      </w:r>
      <w:r w:rsidR="008A2D09">
        <w:fldChar w:fldCharType="separate"/>
      </w:r>
      <w:r w:rsidR="002166ED" w:rsidRPr="00530559">
        <w:t>Контрагенты</w:t>
      </w:r>
      <w:r w:rsidR="008A2D09">
        <w:fldChar w:fldCharType="end"/>
      </w:r>
      <w:r w:rsidR="008A2D09">
        <w:t>»;</w:t>
      </w:r>
    </w:p>
    <w:p w14:paraId="5DF2A870" w14:textId="12D6DCCE" w:rsidR="005725E9" w:rsidRPr="00530559" w:rsidRDefault="005725E9" w:rsidP="005725E9">
      <w:pPr>
        <w:pStyle w:val="20"/>
      </w:pPr>
      <w:r w:rsidRPr="00530559">
        <w:t>заполнить вкладку «Исполнители»:</w:t>
      </w:r>
    </w:p>
    <w:p w14:paraId="4134AE0C" w14:textId="77777777" w:rsidR="005725E9" w:rsidRPr="00530559" w:rsidRDefault="005725E9" w:rsidP="005725E9">
      <w:pPr>
        <w:pStyle w:val="30"/>
      </w:pPr>
      <w:r w:rsidRPr="00530559">
        <w:t>нажать кнопку «Добавить»;</w:t>
      </w:r>
    </w:p>
    <w:p w14:paraId="1D05E8A4" w14:textId="0B02E00D" w:rsidR="008A2D09" w:rsidRPr="00530559" w:rsidRDefault="005725E9" w:rsidP="008A2D09">
      <w:pPr>
        <w:pStyle w:val="30"/>
      </w:pPr>
      <w:r w:rsidRPr="00530559">
        <w:t>«Исполнители» — выбор Исполнителя, по которому необходимо начисление пени из справочника «</w:t>
      </w:r>
      <w:r w:rsidR="008A2D09">
        <w:fldChar w:fldCharType="begin"/>
      </w:r>
      <w:r w:rsidR="008A2D09">
        <w:instrText xml:space="preserve"> REF _Ref206778126 \h </w:instrText>
      </w:r>
      <w:r w:rsidR="008A2D09">
        <w:fldChar w:fldCharType="separate"/>
      </w:r>
      <w:r w:rsidR="002166ED" w:rsidRPr="00530559">
        <w:t>Контрагенты</w:t>
      </w:r>
      <w:r w:rsidR="008A2D09">
        <w:fldChar w:fldCharType="end"/>
      </w:r>
      <w:r w:rsidR="008A2D09">
        <w:t>»;</w:t>
      </w:r>
    </w:p>
    <w:p w14:paraId="06BA8CBC" w14:textId="6E8E2040" w:rsidR="005725E9" w:rsidRPr="00530559" w:rsidRDefault="005725E9" w:rsidP="005725E9">
      <w:pPr>
        <w:pStyle w:val="20"/>
      </w:pPr>
      <w:r w:rsidRPr="00530559">
        <w:t>заполнить вкладку «Состояния лицевого счета»:</w:t>
      </w:r>
    </w:p>
    <w:p w14:paraId="3DB5C1C4" w14:textId="77777777" w:rsidR="005725E9" w:rsidRPr="00530559" w:rsidRDefault="005725E9" w:rsidP="005725E9">
      <w:pPr>
        <w:pStyle w:val="30"/>
      </w:pPr>
      <w:r w:rsidRPr="00530559">
        <w:t>нажать кнопку «Добавить»;</w:t>
      </w:r>
    </w:p>
    <w:p w14:paraId="00D76242" w14:textId="77777777" w:rsidR="005725E9" w:rsidRPr="00530559" w:rsidRDefault="005725E9" w:rsidP="005725E9">
      <w:pPr>
        <w:pStyle w:val="30"/>
      </w:pPr>
      <w:r w:rsidRPr="00530559">
        <w:t xml:space="preserve">«Состояние» — выбор из списка: «Действующий», «Действующий (без ТП)», «Заключение», «Заключение (без ТП)», «Ликвидирован», «Недействующий», «Отключенный», «Перезаключение», «Подписание», «Приостановлен», </w:t>
      </w:r>
      <w:r w:rsidRPr="00530559">
        <w:lastRenderedPageBreak/>
        <w:t>«Расторгнут», «ТП не завершено», «Включен в состав», «Исключен из состава», «Инвентаризация», «Планируется», «Закрыт», «Аннулирован», «Приостановлен (Действует договор аренды)»;</w:t>
      </w:r>
    </w:p>
    <w:p w14:paraId="61E14096" w14:textId="77777777" w:rsidR="005725E9" w:rsidRPr="00530559" w:rsidRDefault="005725E9" w:rsidP="00175DC7">
      <w:pPr>
        <w:pStyle w:val="affc"/>
      </w:pPr>
      <w:r w:rsidRPr="00530559">
        <w:rPr>
          <w:lang w:eastAsia="ru-RU"/>
        </w:rPr>
        <w:drawing>
          <wp:inline distT="0" distB="0" distL="0" distR="0" wp14:anchorId="59AE8B2B" wp14:editId="181DDD0C">
            <wp:extent cx="5939790" cy="2092325"/>
            <wp:effectExtent l="19050" t="19050" r="22860" b="222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8"/>
                    <a:stretch>
                      <a:fillRect/>
                    </a:stretch>
                  </pic:blipFill>
                  <pic:spPr>
                    <a:xfrm>
                      <a:off x="0" y="0"/>
                      <a:ext cx="5939790" cy="2092325"/>
                    </a:xfrm>
                    <a:prstGeom prst="rect">
                      <a:avLst/>
                    </a:prstGeom>
                    <a:ln w="6350">
                      <a:solidFill>
                        <a:schemeClr val="tx1"/>
                      </a:solidFill>
                    </a:ln>
                  </pic:spPr>
                </pic:pic>
              </a:graphicData>
            </a:graphic>
          </wp:inline>
        </w:drawing>
      </w:r>
    </w:p>
    <w:p w14:paraId="1977A6B1" w14:textId="209E6E33" w:rsidR="005725E9" w:rsidRPr="00530559" w:rsidRDefault="005725E9" w:rsidP="005725E9">
      <w:pPr>
        <w:pStyle w:val="aff4"/>
      </w:pPr>
      <w:bookmarkStart w:id="1590" w:name="_Ref206578450"/>
      <w:r w:rsidRPr="00530559">
        <w:t>Рисунок </w:t>
      </w:r>
      <w:fldSimple w:instr=" SEQ Рисунок \* ARABIC ">
        <w:r w:rsidR="002166ED">
          <w:rPr>
            <w:noProof/>
          </w:rPr>
          <w:t>845</w:t>
        </w:r>
      </w:fldSimple>
      <w:bookmarkEnd w:id="1590"/>
      <w:r w:rsidRPr="00530559">
        <w:t> – вкладки «Отборы для лицевых счетов»</w:t>
      </w:r>
    </w:p>
    <w:p w14:paraId="1E429E55" w14:textId="77777777" w:rsidR="005725E9" w:rsidRPr="00530559" w:rsidRDefault="005725E9" w:rsidP="005725E9">
      <w:pPr>
        <w:pStyle w:val="13"/>
      </w:pPr>
      <w:r w:rsidRPr="00530559">
        <w:t>Перейти к заполнению вкладок с отборами «Исключающие отборы для договоров» — в данном блоке заполняется отборы, по которым расчет пени проводится не должен:</w:t>
      </w:r>
    </w:p>
    <w:p w14:paraId="7CC0E809" w14:textId="4C08BFFB" w:rsidR="005725E9" w:rsidRPr="00530559" w:rsidRDefault="005725E9" w:rsidP="00642780">
      <w:pPr>
        <w:pStyle w:val="20"/>
      </w:pPr>
      <w:r w:rsidRPr="00530559">
        <w:t>заполнение отборов с неактивным флажком «Настройки для расчета лицевых счетов» (</w:t>
      </w:r>
      <w:r w:rsidRPr="00530559">
        <w:fldChar w:fldCharType="begin"/>
      </w:r>
      <w:r w:rsidRPr="00530559">
        <w:instrText xml:space="preserve"> REF  _Ref206579589 \* Lower \h  \* MERGEFORMAT </w:instrText>
      </w:r>
      <w:r w:rsidRPr="00530559">
        <w:fldChar w:fldCharType="separate"/>
      </w:r>
      <w:r w:rsidR="002166ED" w:rsidRPr="00530559">
        <w:t>рисунок </w:t>
      </w:r>
      <w:r w:rsidR="002166ED">
        <w:t>849</w:t>
      </w:r>
      <w:r w:rsidRPr="00530559">
        <w:fldChar w:fldCharType="end"/>
      </w:r>
      <w:r w:rsidRPr="00530559">
        <w:t>):</w:t>
      </w:r>
    </w:p>
    <w:p w14:paraId="0F929436" w14:textId="77777777" w:rsidR="005725E9" w:rsidRPr="00530559" w:rsidRDefault="005725E9" w:rsidP="005725E9">
      <w:pPr>
        <w:pStyle w:val="20"/>
      </w:pPr>
      <w:r w:rsidRPr="00530559">
        <w:t>заполнить вкладку «Типы договоров»:</w:t>
      </w:r>
    </w:p>
    <w:p w14:paraId="054CA7AC" w14:textId="77777777" w:rsidR="005725E9" w:rsidRPr="00530559" w:rsidRDefault="005725E9" w:rsidP="005725E9">
      <w:pPr>
        <w:pStyle w:val="30"/>
      </w:pPr>
      <w:r w:rsidRPr="00530559">
        <w:t>нажать кнопку «Добавить»;</w:t>
      </w:r>
    </w:p>
    <w:p w14:paraId="68C932F8" w14:textId="6DCF4AD7" w:rsidR="005725E9" w:rsidRPr="00530559" w:rsidRDefault="005725E9" w:rsidP="005725E9">
      <w:pPr>
        <w:pStyle w:val="30"/>
      </w:pPr>
      <w:r w:rsidRPr="00530559">
        <w:t>«Типы договора» — выбор всех Типов договоров, по которым не должен проходить расчет пени из справочника «</w:t>
      </w:r>
      <w:r w:rsidRPr="00530559">
        <w:fldChar w:fldCharType="begin"/>
      </w:r>
      <w:r w:rsidRPr="00530559">
        <w:instrText xml:space="preserve"> REF _Ref206057895 \h </w:instrText>
      </w:r>
      <w:r w:rsidR="00530559">
        <w:instrText xml:space="preserve"> \* MERGEFORMAT </w:instrText>
      </w:r>
      <w:r w:rsidRPr="00530559">
        <w:fldChar w:fldCharType="separate"/>
      </w:r>
      <w:r w:rsidR="002166ED" w:rsidRPr="00530559">
        <w:t>Типы договоров</w:t>
      </w:r>
      <w:r w:rsidRPr="00530559">
        <w:fldChar w:fldCharType="end"/>
      </w:r>
      <w:r w:rsidRPr="00530559">
        <w:t>»;</w:t>
      </w:r>
    </w:p>
    <w:p w14:paraId="09B54ADC" w14:textId="77777777" w:rsidR="005725E9" w:rsidRPr="00530559" w:rsidRDefault="005725E9" w:rsidP="005725E9">
      <w:pPr>
        <w:pStyle w:val="20"/>
      </w:pPr>
      <w:r w:rsidRPr="00530559">
        <w:t xml:space="preserve">заполнить вкладку «Виды долга»: </w:t>
      </w:r>
    </w:p>
    <w:p w14:paraId="0B058994" w14:textId="77777777" w:rsidR="005725E9" w:rsidRPr="00530559" w:rsidRDefault="005725E9" w:rsidP="005725E9">
      <w:pPr>
        <w:pStyle w:val="30"/>
      </w:pPr>
      <w:r w:rsidRPr="00530559">
        <w:t>нажать кнопку «Добавить»;</w:t>
      </w:r>
    </w:p>
    <w:p w14:paraId="6E7BBA52" w14:textId="1F4FC8D4" w:rsidR="005725E9" w:rsidRPr="00530559" w:rsidRDefault="005725E9" w:rsidP="005725E9">
      <w:pPr>
        <w:pStyle w:val="30"/>
      </w:pPr>
      <w:r w:rsidRPr="00530559">
        <w:t xml:space="preserve">«Виды долга» — выбор всех Видов долга, по которым не должен проходить расчет пени из списка: «Полезный отпуск», «Прочие услуги», «Штрафы», «Пени», «Внереализационные доходы», «Госпошлина (в т.ч. судебные издержки по решению суда до 01.10.2018)», «Проценты по </w:t>
      </w:r>
      <w:r w:rsidRPr="00530559">
        <w:lastRenderedPageBreak/>
        <w:t>решению суда в фиксированном размере», «Проценты за пользование чужими денежными средствами», «Проценты за неисполнение судебного акта», «Безучетное потребление», «Бездоговорное потребление», «Потери», «Ограничение/возобновление», «Проценты по рассрочке на сумму основного долга», «Судебные издержки», «Передача электроэнергии», «Продажа земли», «Индексация», «Досудебные пени»;</w:t>
      </w:r>
    </w:p>
    <w:p w14:paraId="1BA7C78A" w14:textId="77777777" w:rsidR="005725E9" w:rsidRPr="00530559" w:rsidRDefault="005725E9" w:rsidP="005725E9">
      <w:pPr>
        <w:pStyle w:val="20"/>
      </w:pPr>
      <w:r w:rsidRPr="00530559">
        <w:t>заполнить вкладку «Типы строений»:</w:t>
      </w:r>
    </w:p>
    <w:p w14:paraId="0E9EB468" w14:textId="77777777" w:rsidR="005725E9" w:rsidRPr="00530559" w:rsidRDefault="005725E9" w:rsidP="005725E9">
      <w:pPr>
        <w:pStyle w:val="30"/>
      </w:pPr>
      <w:r w:rsidRPr="00530559">
        <w:t>нажать кнопку «Добавить»;</w:t>
      </w:r>
    </w:p>
    <w:p w14:paraId="797BA0E4" w14:textId="3A352504" w:rsidR="005725E9" w:rsidRPr="00530559" w:rsidRDefault="005725E9" w:rsidP="005725E9">
      <w:pPr>
        <w:pStyle w:val="30"/>
      </w:pPr>
      <w:r w:rsidRPr="00530559">
        <w:t>«Типы строений» — выбор всех Типов строений, по которым не должен проходить расчет пени из справочника «</w:t>
      </w:r>
      <w:r w:rsidR="00642780">
        <w:fldChar w:fldCharType="begin"/>
      </w:r>
      <w:r w:rsidR="00642780">
        <w:instrText xml:space="preserve"> REF _Ref206526690 \h </w:instrText>
      </w:r>
      <w:r w:rsidR="00642780">
        <w:fldChar w:fldCharType="separate"/>
      </w:r>
      <w:r w:rsidR="002166ED" w:rsidRPr="00530559">
        <w:t>Типы строений</w:t>
      </w:r>
      <w:r w:rsidR="00642780">
        <w:fldChar w:fldCharType="end"/>
      </w:r>
      <w:r w:rsidRPr="00530559">
        <w:t>»;</w:t>
      </w:r>
    </w:p>
    <w:p w14:paraId="16D843FD" w14:textId="2EAD6695" w:rsidR="005725E9" w:rsidRPr="00530559" w:rsidRDefault="005725E9" w:rsidP="005725E9">
      <w:pPr>
        <w:pStyle w:val="30"/>
      </w:pPr>
      <w:r w:rsidRPr="00530559">
        <w:t>«Дата начала» — ручной ввод даты</w:t>
      </w:r>
      <w:r w:rsidR="00F338A8">
        <w:t>,</w:t>
      </w:r>
      <w:r w:rsidRPr="00530559">
        <w:t xml:space="preserve"> с которой начинается действие исключения;</w:t>
      </w:r>
    </w:p>
    <w:p w14:paraId="01B50FD0" w14:textId="77777777" w:rsidR="005725E9" w:rsidRPr="00530559" w:rsidRDefault="005725E9" w:rsidP="005725E9">
      <w:pPr>
        <w:pStyle w:val="30"/>
      </w:pPr>
      <w:r w:rsidRPr="00530559">
        <w:t>«Дата окончания» — ручной ввод даты, по которую действует исключение;</w:t>
      </w:r>
    </w:p>
    <w:p w14:paraId="1A2C5C4E" w14:textId="77777777" w:rsidR="005725E9" w:rsidRPr="00530559" w:rsidRDefault="005725E9" w:rsidP="005725E9">
      <w:pPr>
        <w:pStyle w:val="20"/>
      </w:pPr>
      <w:r w:rsidRPr="00530559">
        <w:t>заполнить вкладку «Особые клиенты»:</w:t>
      </w:r>
    </w:p>
    <w:p w14:paraId="32DDE997" w14:textId="77777777" w:rsidR="005725E9" w:rsidRPr="00530559" w:rsidRDefault="005725E9" w:rsidP="005725E9">
      <w:pPr>
        <w:pStyle w:val="30"/>
      </w:pPr>
      <w:r w:rsidRPr="00530559">
        <w:t>нажать кнопку «Добавить»</w:t>
      </w:r>
    </w:p>
    <w:p w14:paraId="06571AC1" w14:textId="77777777" w:rsidR="005725E9" w:rsidRPr="00530559" w:rsidRDefault="005725E9" w:rsidP="005725E9">
      <w:pPr>
        <w:pStyle w:val="30"/>
      </w:pPr>
      <w:r w:rsidRPr="00530559">
        <w:t>«Категория особого клиента» — выбрать все Категории особого клиента, по которым не должен проходить расчет пени из списка: «А», «В», «АБ»;</w:t>
      </w:r>
    </w:p>
    <w:p w14:paraId="56AA09DF" w14:textId="77777777" w:rsidR="005725E9" w:rsidRPr="00530559" w:rsidRDefault="005725E9" w:rsidP="005725E9">
      <w:pPr>
        <w:pStyle w:val="20"/>
      </w:pPr>
      <w:r w:rsidRPr="00530559">
        <w:t>заполнить вкладку «Группы потребителей»:</w:t>
      </w:r>
    </w:p>
    <w:p w14:paraId="54498CD9" w14:textId="77777777" w:rsidR="005725E9" w:rsidRPr="00530559" w:rsidRDefault="005725E9" w:rsidP="005725E9">
      <w:pPr>
        <w:pStyle w:val="30"/>
      </w:pPr>
      <w:r w:rsidRPr="00530559">
        <w:t>нажать кнопку «Добавить»;</w:t>
      </w:r>
    </w:p>
    <w:p w14:paraId="24AD3CB2" w14:textId="77777777" w:rsidR="005725E9" w:rsidRPr="00530559" w:rsidRDefault="005725E9" w:rsidP="005725E9">
      <w:pPr>
        <w:pStyle w:val="30"/>
      </w:pPr>
      <w:r w:rsidRPr="00530559">
        <w:t>«Группа потребителей» — выбор Группы потребителей, по которым не должен проходить расчет пени из справочника «Производственные классификаторы»;</w:t>
      </w:r>
    </w:p>
    <w:p w14:paraId="24FE46AB" w14:textId="77777777" w:rsidR="005725E9" w:rsidRPr="00530559" w:rsidRDefault="005725E9" w:rsidP="005725E9">
      <w:pPr>
        <w:pStyle w:val="30"/>
      </w:pPr>
      <w:r w:rsidRPr="00530559">
        <w:t>«Дата начала» — ручной ввод даты начала действия исключения;</w:t>
      </w:r>
    </w:p>
    <w:p w14:paraId="49E9C4F8" w14:textId="77777777" w:rsidR="005725E9" w:rsidRPr="00530559" w:rsidRDefault="005725E9" w:rsidP="005725E9">
      <w:pPr>
        <w:pStyle w:val="30"/>
      </w:pPr>
      <w:r w:rsidRPr="00530559">
        <w:t>«Дата окончания» — дата окончания действия исключения;</w:t>
      </w:r>
    </w:p>
    <w:p w14:paraId="28363670" w14:textId="77777777" w:rsidR="005725E9" w:rsidRPr="00530559" w:rsidRDefault="005725E9" w:rsidP="005725E9">
      <w:pPr>
        <w:pStyle w:val="20"/>
      </w:pPr>
      <w:r w:rsidRPr="00530559">
        <w:lastRenderedPageBreak/>
        <w:t>заполнить вкладку «Источники финансирования»</w:t>
      </w:r>
    </w:p>
    <w:p w14:paraId="42D32015" w14:textId="77777777" w:rsidR="005725E9" w:rsidRPr="00530559" w:rsidRDefault="005725E9" w:rsidP="005725E9">
      <w:pPr>
        <w:pStyle w:val="30"/>
      </w:pPr>
      <w:r w:rsidRPr="00530559">
        <w:t>нажать кнопку «Добавить»;</w:t>
      </w:r>
    </w:p>
    <w:p w14:paraId="3882A4B7" w14:textId="77777777" w:rsidR="005725E9" w:rsidRPr="00530559" w:rsidRDefault="005725E9" w:rsidP="005725E9">
      <w:pPr>
        <w:pStyle w:val="30"/>
      </w:pPr>
      <w:r w:rsidRPr="00530559">
        <w:t>«Источники финансирования» — выбор источника финансирования, по которому не должен проходить расчет пени из справочника «Производственные классификаторы»;</w:t>
      </w:r>
    </w:p>
    <w:p w14:paraId="06F5C737" w14:textId="77777777" w:rsidR="005725E9" w:rsidRPr="00530559" w:rsidRDefault="005725E9" w:rsidP="005725E9">
      <w:pPr>
        <w:pStyle w:val="20"/>
      </w:pPr>
      <w:r w:rsidRPr="00530559">
        <w:t>заполнить вкладку «Статусы контрагентов в ФНС»</w:t>
      </w:r>
    </w:p>
    <w:p w14:paraId="1DE84E71" w14:textId="77777777" w:rsidR="005725E9" w:rsidRPr="00530559" w:rsidRDefault="005725E9" w:rsidP="005725E9">
      <w:pPr>
        <w:pStyle w:val="30"/>
      </w:pPr>
      <w:r w:rsidRPr="00530559">
        <w:t>нажать кнопку «Добавить»;</w:t>
      </w:r>
    </w:p>
    <w:p w14:paraId="74160722" w14:textId="77777777" w:rsidR="005725E9" w:rsidRPr="00530559" w:rsidRDefault="005725E9" w:rsidP="005725E9">
      <w:pPr>
        <w:pStyle w:val="30"/>
      </w:pPr>
      <w:r w:rsidRPr="00530559">
        <w:t>«Код статуса» — ручной ввод кода статуса;</w:t>
      </w:r>
    </w:p>
    <w:p w14:paraId="0C1CAB80" w14:textId="77777777" w:rsidR="005725E9" w:rsidRPr="00530559" w:rsidRDefault="005725E9" w:rsidP="005725E9">
      <w:pPr>
        <w:pStyle w:val="30"/>
      </w:pPr>
      <w:r w:rsidRPr="00530559">
        <w:t>«Статус» — ручной ввод статуса из ФНС;</w:t>
      </w:r>
    </w:p>
    <w:p w14:paraId="42EC02A0" w14:textId="77777777" w:rsidR="005725E9" w:rsidRPr="00530559" w:rsidRDefault="005725E9" w:rsidP="00175DC7">
      <w:pPr>
        <w:pStyle w:val="affc"/>
      </w:pPr>
      <w:r w:rsidRPr="00530559">
        <w:rPr>
          <w:lang w:eastAsia="ru-RU"/>
        </w:rPr>
        <w:drawing>
          <wp:inline distT="0" distB="0" distL="0" distR="0" wp14:anchorId="4CB5C277" wp14:editId="73F23667">
            <wp:extent cx="5939790" cy="2090420"/>
            <wp:effectExtent l="19050" t="19050" r="22860" b="2413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9"/>
                    <a:stretch>
                      <a:fillRect/>
                    </a:stretch>
                  </pic:blipFill>
                  <pic:spPr>
                    <a:xfrm>
                      <a:off x="0" y="0"/>
                      <a:ext cx="5939790" cy="2090420"/>
                    </a:xfrm>
                    <a:prstGeom prst="rect">
                      <a:avLst/>
                    </a:prstGeom>
                    <a:ln w="6350">
                      <a:solidFill>
                        <a:schemeClr val="tx1"/>
                      </a:solidFill>
                    </a:ln>
                  </pic:spPr>
                </pic:pic>
              </a:graphicData>
            </a:graphic>
          </wp:inline>
        </w:drawing>
      </w:r>
    </w:p>
    <w:p w14:paraId="732D85A5" w14:textId="384885F4" w:rsidR="005725E9" w:rsidRPr="00530559" w:rsidRDefault="005725E9" w:rsidP="005725E9">
      <w:pPr>
        <w:pStyle w:val="aff4"/>
      </w:pPr>
      <w:bookmarkStart w:id="1591" w:name="_Ref206572406"/>
      <w:r w:rsidRPr="00530559">
        <w:t>Рисунок </w:t>
      </w:r>
      <w:fldSimple w:instr=" SEQ Рисунок \* ARABIC ">
        <w:r w:rsidR="002166ED">
          <w:rPr>
            <w:noProof/>
          </w:rPr>
          <w:t>846</w:t>
        </w:r>
      </w:fldSimple>
      <w:bookmarkEnd w:id="1591"/>
      <w:r w:rsidRPr="00530559">
        <w:t> </w:t>
      </w:r>
      <w:bookmarkStart w:id="1592" w:name="_Ref206572400"/>
      <w:r w:rsidRPr="00530559">
        <w:t>– Вкладки «Исключающие отборы для договоров»</w:t>
      </w:r>
      <w:bookmarkEnd w:id="1592"/>
    </w:p>
    <w:p w14:paraId="346CFCC2" w14:textId="6A2CC398" w:rsidR="005725E9" w:rsidRPr="00530559" w:rsidRDefault="005725E9" w:rsidP="00833707">
      <w:pPr>
        <w:pStyle w:val="21"/>
        <w:numPr>
          <w:ilvl w:val="0"/>
          <w:numId w:val="55"/>
        </w:numPr>
      </w:pPr>
      <w:r w:rsidRPr="00530559">
        <w:t>заполнение отборов с активным флажком «Настройки для расчета лицевых счетов» (</w:t>
      </w:r>
      <w:r w:rsidRPr="00530559">
        <w:fldChar w:fldCharType="begin"/>
      </w:r>
      <w:r w:rsidRPr="00530559">
        <w:instrText xml:space="preserve"> REF _Ref206578749 \h </w:instrText>
      </w:r>
      <w:r w:rsidR="00530559">
        <w:instrText xml:space="preserve"> \* MERGEFORMAT </w:instrText>
      </w:r>
      <w:r w:rsidRPr="00530559">
        <w:fldChar w:fldCharType="separate"/>
      </w:r>
      <w:r w:rsidR="002166ED" w:rsidRPr="00530559">
        <w:t>Рисунок </w:t>
      </w:r>
      <w:r w:rsidR="002166ED">
        <w:t>847</w:t>
      </w:r>
      <w:r w:rsidRPr="00530559">
        <w:fldChar w:fldCharType="end"/>
      </w:r>
      <w:r w:rsidRPr="00530559">
        <w:t>):</w:t>
      </w:r>
    </w:p>
    <w:p w14:paraId="54297505" w14:textId="77777777" w:rsidR="005725E9" w:rsidRPr="00530559" w:rsidRDefault="005725E9" w:rsidP="005725E9">
      <w:pPr>
        <w:pStyle w:val="20"/>
      </w:pPr>
      <w:r w:rsidRPr="00530559">
        <w:t>заполнить вкладку «Виды долга»:</w:t>
      </w:r>
    </w:p>
    <w:p w14:paraId="557B12C9" w14:textId="77777777" w:rsidR="005725E9" w:rsidRPr="00530559" w:rsidRDefault="005725E9" w:rsidP="005725E9">
      <w:pPr>
        <w:pStyle w:val="30"/>
      </w:pPr>
      <w:r w:rsidRPr="00530559">
        <w:t>нажать кнопку «Добавить»;</w:t>
      </w:r>
    </w:p>
    <w:p w14:paraId="6D8C9E48" w14:textId="77777777" w:rsidR="005725E9" w:rsidRPr="00530559" w:rsidRDefault="005725E9" w:rsidP="005725E9">
      <w:pPr>
        <w:pStyle w:val="30"/>
      </w:pPr>
      <w:r w:rsidRPr="00530559">
        <w:t xml:space="preserve">«Вид долга» — выбор из списка: «Полезный отпуск», «Прочие услуги», «Штрафы», «Пени», «Внереализационные доходы», «Госпошлина (в т.ч. судебные издержки по решению суда до 01.10.2018)», «Проценты по решению суда в фиксированном размере», «Проценты за пользование чужими денежными средствами», «Проценты за неисполнение судебного акта», «Безучетное потребление», «Бездоговорное потребление», «Потери», «Ограничение / </w:t>
      </w:r>
      <w:r w:rsidRPr="00530559">
        <w:lastRenderedPageBreak/>
        <w:t xml:space="preserve">возобновление», «Проценты по рассрочке на сумму основного долга», «Судебные издержки», «Передача </w:t>
      </w:r>
      <w:proofErr w:type="spellStart"/>
      <w:r w:rsidRPr="00530559">
        <w:t>электро</w:t>
      </w:r>
      <w:proofErr w:type="spellEnd"/>
      <w:r w:rsidRPr="00530559">
        <w:t xml:space="preserve"> энергии», «Продажа земли», «Индексация», «Досудебные пени»;</w:t>
      </w:r>
    </w:p>
    <w:p w14:paraId="46A11443" w14:textId="77777777" w:rsidR="005725E9" w:rsidRPr="00530559" w:rsidRDefault="005725E9" w:rsidP="005725E9">
      <w:pPr>
        <w:pStyle w:val="20"/>
      </w:pPr>
      <w:r w:rsidRPr="00530559">
        <w:t>заполнить вкладку «Группы потребления»:</w:t>
      </w:r>
    </w:p>
    <w:p w14:paraId="2C931B98" w14:textId="77777777" w:rsidR="005725E9" w:rsidRPr="00530559" w:rsidRDefault="005725E9" w:rsidP="005725E9">
      <w:pPr>
        <w:pStyle w:val="30"/>
      </w:pPr>
      <w:r w:rsidRPr="00530559">
        <w:t>нажать кнопку «Добавить»;</w:t>
      </w:r>
    </w:p>
    <w:p w14:paraId="2296541D" w14:textId="2B28D1AA" w:rsidR="005725E9" w:rsidRPr="00530559" w:rsidRDefault="005725E9" w:rsidP="005725E9">
      <w:pPr>
        <w:pStyle w:val="30"/>
      </w:pPr>
      <w:r w:rsidRPr="00530559">
        <w:t>«Группы потребления» — выбор из справочника «</w:t>
      </w:r>
      <w:r w:rsidRPr="00530559">
        <w:fldChar w:fldCharType="begin"/>
      </w:r>
      <w:r w:rsidRPr="00530559">
        <w:instrText xml:space="preserve"> REF _Ref203030344 \h </w:instrText>
      </w:r>
      <w:r w:rsidR="00530559">
        <w:instrText xml:space="preserve"> \* MERGEFORMAT </w:instrText>
      </w:r>
      <w:r w:rsidRPr="00530559">
        <w:fldChar w:fldCharType="separate"/>
      </w:r>
      <w:r w:rsidR="002166ED" w:rsidRPr="00530559">
        <w:t>Производственные классификаторы</w:t>
      </w:r>
      <w:r w:rsidRPr="00530559">
        <w:fldChar w:fldCharType="end"/>
      </w:r>
      <w:r w:rsidRPr="00530559">
        <w:t>»;</w:t>
      </w:r>
    </w:p>
    <w:p w14:paraId="7C25915B" w14:textId="77777777" w:rsidR="005725E9" w:rsidRPr="00530559" w:rsidRDefault="005725E9" w:rsidP="005725E9">
      <w:pPr>
        <w:pStyle w:val="30"/>
      </w:pPr>
      <w:r w:rsidRPr="00530559">
        <w:t>«Дата начала» — ручной ввод даты или при помощи календаря;</w:t>
      </w:r>
    </w:p>
    <w:p w14:paraId="4846526F" w14:textId="77777777" w:rsidR="005725E9" w:rsidRPr="00530559" w:rsidRDefault="005725E9" w:rsidP="005725E9">
      <w:pPr>
        <w:pStyle w:val="30"/>
      </w:pPr>
      <w:r w:rsidRPr="00530559">
        <w:t>«Дата окончания» — ручной ввод даты или при помощи календаря;</w:t>
      </w:r>
    </w:p>
    <w:p w14:paraId="4CD54843" w14:textId="77777777" w:rsidR="005725E9" w:rsidRPr="00530559" w:rsidRDefault="005725E9" w:rsidP="005725E9">
      <w:pPr>
        <w:pStyle w:val="20"/>
      </w:pPr>
      <w:r w:rsidRPr="00530559">
        <w:t>заполнить вкладку «Группа получаемые виды лицевого счета ФЛ»:</w:t>
      </w:r>
    </w:p>
    <w:p w14:paraId="2D42074F" w14:textId="77777777" w:rsidR="005725E9" w:rsidRPr="00530559" w:rsidRDefault="005725E9" w:rsidP="005725E9">
      <w:pPr>
        <w:pStyle w:val="30"/>
      </w:pPr>
      <w:r w:rsidRPr="00530559">
        <w:t>«Вид лицевого счета» — выбор из списка: «Расчетный», «Учетный», «Забалансовый», «Технический».</w:t>
      </w:r>
    </w:p>
    <w:p w14:paraId="591F3ACA" w14:textId="77777777" w:rsidR="005725E9" w:rsidRPr="00530559" w:rsidRDefault="005725E9" w:rsidP="00175DC7">
      <w:pPr>
        <w:pStyle w:val="affc"/>
      </w:pPr>
      <w:r w:rsidRPr="00530559">
        <w:rPr>
          <w:lang w:eastAsia="ru-RU"/>
        </w:rPr>
        <w:drawing>
          <wp:inline distT="0" distB="0" distL="0" distR="0" wp14:anchorId="2E1E1231" wp14:editId="52ACB68B">
            <wp:extent cx="5939790" cy="2076450"/>
            <wp:effectExtent l="19050" t="19050" r="22860" b="19050"/>
            <wp:docPr id="318693184" name="Рисунок 31869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0"/>
                    <a:stretch>
                      <a:fillRect/>
                    </a:stretch>
                  </pic:blipFill>
                  <pic:spPr>
                    <a:xfrm>
                      <a:off x="0" y="0"/>
                      <a:ext cx="5939790" cy="2076450"/>
                    </a:xfrm>
                    <a:prstGeom prst="rect">
                      <a:avLst/>
                    </a:prstGeom>
                    <a:ln w="6350">
                      <a:solidFill>
                        <a:schemeClr val="tx1"/>
                      </a:solidFill>
                    </a:ln>
                  </pic:spPr>
                </pic:pic>
              </a:graphicData>
            </a:graphic>
          </wp:inline>
        </w:drawing>
      </w:r>
    </w:p>
    <w:p w14:paraId="1E1F301A" w14:textId="63338F99" w:rsidR="005725E9" w:rsidRPr="00530559" w:rsidRDefault="005725E9" w:rsidP="005725E9">
      <w:pPr>
        <w:pStyle w:val="aff4"/>
      </w:pPr>
      <w:bookmarkStart w:id="1593" w:name="_Ref206578749"/>
      <w:r w:rsidRPr="00530559">
        <w:t>Рисунок </w:t>
      </w:r>
      <w:fldSimple w:instr=" SEQ Рисунок \* ARABIC ">
        <w:r w:rsidR="002166ED">
          <w:rPr>
            <w:noProof/>
          </w:rPr>
          <w:t>847</w:t>
        </w:r>
      </w:fldSimple>
      <w:bookmarkEnd w:id="1593"/>
      <w:r w:rsidRPr="00530559">
        <w:t> – Вкладки «Отборы лицевых счетов» при выставлении флага «Настройки для расчета лицевых счетов»</w:t>
      </w:r>
    </w:p>
    <w:p w14:paraId="2D850B52" w14:textId="77777777" w:rsidR="005725E9" w:rsidRPr="00530559" w:rsidRDefault="005725E9" w:rsidP="005725E9">
      <w:pPr>
        <w:pStyle w:val="13"/>
      </w:pPr>
      <w:r w:rsidRPr="00530559">
        <w:t xml:space="preserve">Продолжить заполнение постоянных полей формы: </w:t>
      </w:r>
    </w:p>
    <w:p w14:paraId="64101344" w14:textId="6DBFE8CA" w:rsidR="005725E9" w:rsidRPr="00530559" w:rsidRDefault="005725E9" w:rsidP="005725E9">
      <w:pPr>
        <w:pStyle w:val="20"/>
      </w:pPr>
      <w:r w:rsidRPr="00530559">
        <w:t>«Подразделения» — автозаполнение при установке флажка в поле «С подчиненными подразделениями», автоматически выводится список всех подразделений (в иерархии) (</w:t>
      </w:r>
      <w:r w:rsidRPr="00530559">
        <w:fldChar w:fldCharType="begin"/>
      </w:r>
      <w:r w:rsidRPr="00530559">
        <w:instrText xml:space="preserve"> REF  _Ref206579065 \* Lower \h  \* MERGEFORMAT </w:instrText>
      </w:r>
      <w:r w:rsidRPr="00530559">
        <w:fldChar w:fldCharType="separate"/>
      </w:r>
      <w:r w:rsidR="002166ED" w:rsidRPr="00530559">
        <w:t>рисунок </w:t>
      </w:r>
      <w:r w:rsidR="002166ED">
        <w:t>848</w:t>
      </w:r>
      <w:r w:rsidRPr="00530559">
        <w:fldChar w:fldCharType="end"/>
      </w:r>
      <w:r w:rsidRPr="00530559">
        <w:t>);</w:t>
      </w:r>
    </w:p>
    <w:p w14:paraId="57C006AC" w14:textId="77777777" w:rsidR="005725E9" w:rsidRPr="00530559" w:rsidRDefault="005725E9" w:rsidP="005725E9">
      <w:pPr>
        <w:pStyle w:val="20"/>
      </w:pPr>
      <w:r w:rsidRPr="00530559">
        <w:lastRenderedPageBreak/>
        <w:t>«Комментарий» — ручной ввод.</w:t>
      </w:r>
    </w:p>
    <w:p w14:paraId="7CCCCEB2" w14:textId="77777777" w:rsidR="005725E9" w:rsidRPr="00530559" w:rsidRDefault="005725E9" w:rsidP="00175DC7">
      <w:pPr>
        <w:pStyle w:val="affc"/>
      </w:pPr>
      <w:r w:rsidRPr="00530559">
        <w:rPr>
          <w:lang w:eastAsia="ru-RU"/>
        </w:rPr>
        <w:drawing>
          <wp:inline distT="0" distB="0" distL="0" distR="0" wp14:anchorId="46E3DD0B" wp14:editId="2EA3D413">
            <wp:extent cx="5939790" cy="1814830"/>
            <wp:effectExtent l="19050" t="19050" r="22860" b="13970"/>
            <wp:docPr id="318693185" name="Рисунок 31869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1"/>
                    <a:stretch>
                      <a:fillRect/>
                    </a:stretch>
                  </pic:blipFill>
                  <pic:spPr>
                    <a:xfrm>
                      <a:off x="0" y="0"/>
                      <a:ext cx="5939790" cy="1814830"/>
                    </a:xfrm>
                    <a:prstGeom prst="rect">
                      <a:avLst/>
                    </a:prstGeom>
                    <a:ln w="6350">
                      <a:solidFill>
                        <a:schemeClr val="tx1"/>
                      </a:solidFill>
                    </a:ln>
                  </pic:spPr>
                </pic:pic>
              </a:graphicData>
            </a:graphic>
          </wp:inline>
        </w:drawing>
      </w:r>
    </w:p>
    <w:p w14:paraId="5822772D" w14:textId="5DA5621C" w:rsidR="005725E9" w:rsidRPr="00530559" w:rsidRDefault="005725E9" w:rsidP="005725E9">
      <w:pPr>
        <w:pStyle w:val="aff4"/>
      </w:pPr>
      <w:bookmarkStart w:id="1594" w:name="_Ref206579065"/>
      <w:r w:rsidRPr="00530559">
        <w:t>Рисунок </w:t>
      </w:r>
      <w:fldSimple w:instr=" SEQ Рисунок \* ARABIC ">
        <w:r w:rsidR="002166ED">
          <w:rPr>
            <w:noProof/>
          </w:rPr>
          <w:t>848</w:t>
        </w:r>
      </w:fldSimple>
      <w:bookmarkEnd w:id="1594"/>
      <w:r w:rsidRPr="00530559">
        <w:t> – Вкладка «Подразделения»</w:t>
      </w:r>
    </w:p>
    <w:p w14:paraId="3D42E492" w14:textId="77777777" w:rsidR="005725E9" w:rsidRPr="00530559" w:rsidRDefault="005725E9" w:rsidP="005725E9">
      <w:pPr>
        <w:pStyle w:val="13"/>
      </w:pPr>
      <w:r w:rsidRPr="00530559">
        <w:t>Нажать кнопку «Провести и закрыть» или «Провести».</w:t>
      </w:r>
    </w:p>
    <w:p w14:paraId="35D6C432" w14:textId="77777777" w:rsidR="005725E9" w:rsidRPr="00530559" w:rsidRDefault="005725E9" w:rsidP="00175DC7">
      <w:pPr>
        <w:pStyle w:val="affc"/>
      </w:pPr>
      <w:r w:rsidRPr="00530559">
        <w:rPr>
          <w:lang w:eastAsia="ru-RU"/>
        </w:rPr>
        <w:drawing>
          <wp:inline distT="0" distB="0" distL="0" distR="0" wp14:anchorId="5E0BB803" wp14:editId="029F4680">
            <wp:extent cx="5939790" cy="3314065"/>
            <wp:effectExtent l="19050" t="19050" r="22860" b="19685"/>
            <wp:docPr id="318693186" name="Рисунок 31869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2"/>
                    <a:stretch>
                      <a:fillRect/>
                    </a:stretch>
                  </pic:blipFill>
                  <pic:spPr>
                    <a:xfrm>
                      <a:off x="0" y="0"/>
                      <a:ext cx="5939790" cy="3314065"/>
                    </a:xfrm>
                    <a:prstGeom prst="rect">
                      <a:avLst/>
                    </a:prstGeom>
                    <a:ln w="6350">
                      <a:solidFill>
                        <a:schemeClr val="tx1"/>
                      </a:solidFill>
                    </a:ln>
                  </pic:spPr>
                </pic:pic>
              </a:graphicData>
            </a:graphic>
          </wp:inline>
        </w:drawing>
      </w:r>
    </w:p>
    <w:p w14:paraId="0B318A95" w14:textId="490A9A57" w:rsidR="005725E9" w:rsidRPr="00530559" w:rsidRDefault="005725E9" w:rsidP="005725E9">
      <w:pPr>
        <w:pStyle w:val="aff4"/>
      </w:pPr>
      <w:bookmarkStart w:id="1595" w:name="_Ref206579589"/>
      <w:r w:rsidRPr="00530559">
        <w:t>Рисунок </w:t>
      </w:r>
      <w:fldSimple w:instr=" SEQ Рисунок \* ARABIC ">
        <w:r w:rsidR="002166ED">
          <w:rPr>
            <w:noProof/>
          </w:rPr>
          <w:t>849</w:t>
        </w:r>
      </w:fldSimple>
      <w:bookmarkEnd w:id="1595"/>
      <w:r w:rsidRPr="00530559">
        <w:t> – Создание новой записи в документе «Акт настройки расчета пени»</w:t>
      </w:r>
    </w:p>
    <w:p w14:paraId="069E367F" w14:textId="77777777" w:rsidR="005725E9" w:rsidRPr="00530559" w:rsidRDefault="005725E9" w:rsidP="005725E9">
      <w:pPr>
        <w:pStyle w:val="a3"/>
      </w:pPr>
      <w:r w:rsidRPr="00530559">
        <w:t>Успешно сохраненный элемент появляется в общем списке,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7C775B72" w14:textId="77777777" w:rsidR="00017AE0" w:rsidRPr="00530559" w:rsidRDefault="00017AE0" w:rsidP="00017AE0">
      <w:pPr>
        <w:pStyle w:val="4"/>
        <w:rPr>
          <w:rFonts w:asciiTheme="minorHAnsi" w:hAnsiTheme="minorHAnsi"/>
        </w:rPr>
      </w:pPr>
      <w:bookmarkStart w:id="1596" w:name="_Ref207107918"/>
      <w:r w:rsidRPr="00530559">
        <w:t>Настройки расчета пени договора</w:t>
      </w:r>
      <w:bookmarkEnd w:id="1587"/>
      <w:bookmarkEnd w:id="1596"/>
    </w:p>
    <w:p w14:paraId="3E7E75DA" w14:textId="21ABF7F4" w:rsidR="00C104A3" w:rsidRPr="00530559" w:rsidRDefault="00C104A3" w:rsidP="00C104A3">
      <w:pPr>
        <w:pStyle w:val="5"/>
      </w:pPr>
      <w:r w:rsidRPr="00530559">
        <w:t>Описание регистра сведений</w:t>
      </w:r>
    </w:p>
    <w:tbl>
      <w:tblPr>
        <w:tblpPr w:leftFromText="180" w:rightFromText="180" w:vertAnchor="text" w:horzAnchor="margin" w:tblpXSpec="center" w:tblpY="-61"/>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1208"/>
        <w:gridCol w:w="8147"/>
      </w:tblGrid>
      <w:tr w:rsidR="00C104A3" w:rsidRPr="00530559" w14:paraId="6EBAFF0E" w14:textId="77777777" w:rsidTr="00E325CC">
        <w:trPr>
          <w:trHeight w:val="567"/>
        </w:trPr>
        <w:tc>
          <w:tcPr>
            <w:tcW w:w="1208" w:type="dxa"/>
            <w:shd w:val="clear" w:color="auto" w:fill="FBED9E"/>
            <w:vAlign w:val="center"/>
          </w:tcPr>
          <w:p w14:paraId="46F4D109" w14:textId="77777777" w:rsidR="00C104A3" w:rsidRPr="00530559" w:rsidRDefault="00C104A3" w:rsidP="00743266">
            <w:pPr>
              <w:pStyle w:val="afff5"/>
            </w:pPr>
            <w:r w:rsidRPr="00530559">
              <w:rPr>
                <w:noProof/>
                <w:lang w:eastAsia="ru-RU"/>
              </w:rPr>
              <w:drawing>
                <wp:inline distT="0" distB="0" distL="0" distR="0" wp14:anchorId="08BD922A" wp14:editId="6B9CFA45">
                  <wp:extent cx="180000" cy="180000"/>
                  <wp:effectExtent l="0" t="0" r="0" b="0"/>
                  <wp:docPr id="66261479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147" w:type="dxa"/>
            <w:shd w:val="clear" w:color="auto" w:fill="FBED9E"/>
            <w:vAlign w:val="center"/>
          </w:tcPr>
          <w:p w14:paraId="390422E2" w14:textId="77777777" w:rsidR="00C104A3" w:rsidRPr="00530559" w:rsidRDefault="00C104A3" w:rsidP="00743266">
            <w:pPr>
              <w:pStyle w:val="afff5"/>
            </w:pPr>
            <w:r w:rsidRPr="00530559">
              <w:t>Расчет → Расчет пени → Настройки расчета пени договора</w:t>
            </w:r>
          </w:p>
        </w:tc>
      </w:tr>
      <w:tr w:rsidR="00C104A3" w:rsidRPr="00530559" w14:paraId="7C62A9F3" w14:textId="77777777" w:rsidTr="00E325CC">
        <w:trPr>
          <w:trHeight w:val="20"/>
        </w:trPr>
        <w:tc>
          <w:tcPr>
            <w:tcW w:w="1208" w:type="dxa"/>
            <w:tcBorders>
              <w:top w:val="single" w:sz="4" w:space="0" w:color="auto"/>
              <w:bottom w:val="nil"/>
            </w:tcBorders>
            <w:vAlign w:val="center"/>
          </w:tcPr>
          <w:p w14:paraId="16D7BCD1" w14:textId="77777777" w:rsidR="00C104A3" w:rsidRPr="00530559" w:rsidRDefault="00C104A3" w:rsidP="00743266">
            <w:pPr>
              <w:pStyle w:val="afff5"/>
            </w:pPr>
          </w:p>
        </w:tc>
        <w:tc>
          <w:tcPr>
            <w:tcW w:w="8147" w:type="dxa"/>
            <w:tcBorders>
              <w:top w:val="single" w:sz="4" w:space="0" w:color="auto"/>
              <w:bottom w:val="nil"/>
            </w:tcBorders>
            <w:vAlign w:val="center"/>
          </w:tcPr>
          <w:p w14:paraId="6D7353CC" w14:textId="77777777" w:rsidR="00C104A3" w:rsidRPr="00530559" w:rsidRDefault="00C104A3" w:rsidP="00743266">
            <w:pPr>
              <w:pStyle w:val="afff5"/>
            </w:pPr>
          </w:p>
        </w:tc>
      </w:tr>
    </w:tbl>
    <w:p w14:paraId="701EBE65" w14:textId="11DFCF57" w:rsidR="00C104A3" w:rsidRPr="00530559" w:rsidRDefault="00C104A3" w:rsidP="00C104A3">
      <w:pPr>
        <w:pStyle w:val="a3"/>
      </w:pPr>
      <w:r w:rsidRPr="00530559">
        <w:lastRenderedPageBreak/>
        <w:t>Регистр сведений «Настройки расчета пени по договору» предназначен для хранения настроек расчета пеней по договорам, состоит из полей (</w:t>
      </w:r>
      <w:r w:rsidRPr="00530559">
        <w:fldChar w:fldCharType="begin"/>
      </w:r>
      <w:r w:rsidRPr="00530559">
        <w:instrText xml:space="preserve"> REF _Ref204856994 \h </w:instrText>
      </w:r>
      <w:r w:rsidR="00530559">
        <w:instrText xml:space="preserve"> \* MERGEFORMAT </w:instrText>
      </w:r>
      <w:r w:rsidRPr="00530559">
        <w:fldChar w:fldCharType="separate"/>
      </w:r>
      <w:r w:rsidR="002166ED" w:rsidRPr="00530559">
        <w:t>Рисунок </w:t>
      </w:r>
      <w:r w:rsidR="002166ED">
        <w:t>850</w:t>
      </w:r>
      <w:r w:rsidRPr="00530559">
        <w:fldChar w:fldCharType="end"/>
      </w:r>
      <w:r w:rsidRPr="00530559">
        <w:t>):</w:t>
      </w:r>
    </w:p>
    <w:p w14:paraId="667B10EA" w14:textId="77777777" w:rsidR="00C104A3" w:rsidRPr="00530559" w:rsidRDefault="00C104A3" w:rsidP="00C104A3">
      <w:pPr>
        <w:pStyle w:val="12"/>
      </w:pPr>
      <w:r w:rsidRPr="00530559">
        <w:t>«Период» — дата, с которой начинают действовать указанные настройки расчета;</w:t>
      </w:r>
    </w:p>
    <w:p w14:paraId="1A44D453" w14:textId="77777777" w:rsidR="00C104A3" w:rsidRPr="00530559" w:rsidRDefault="00C104A3" w:rsidP="00C104A3">
      <w:pPr>
        <w:pStyle w:val="12"/>
      </w:pPr>
      <w:r w:rsidRPr="00530559">
        <w:t>«Договор» — ссылка на договор, для которого задаются настройки расчета пеней;</w:t>
      </w:r>
    </w:p>
    <w:p w14:paraId="5D923C88" w14:textId="77777777" w:rsidR="00C104A3" w:rsidRPr="00530559" w:rsidRDefault="00C104A3" w:rsidP="00C104A3">
      <w:pPr>
        <w:pStyle w:val="12"/>
      </w:pPr>
      <w:r w:rsidRPr="00530559">
        <w:t>«Расчет производится» — флаг, определяющий осуществляется ли расчет пеней по данному договору;</w:t>
      </w:r>
    </w:p>
    <w:p w14:paraId="19B3EEC8" w14:textId="5318EC65" w:rsidR="00C104A3" w:rsidRPr="00530559" w:rsidRDefault="00C104A3" w:rsidP="00E325CC">
      <w:pPr>
        <w:pStyle w:val="12"/>
      </w:pPr>
      <w:r w:rsidRPr="00530559">
        <w:t>«Комментарий» — текстовое поле для указания дополнительной информации о настройках.</w:t>
      </w:r>
    </w:p>
    <w:p w14:paraId="26DC3252" w14:textId="77777777" w:rsidR="00C104A3" w:rsidRPr="00530559" w:rsidRDefault="00C104A3" w:rsidP="00642780">
      <w:pPr>
        <w:pStyle w:val="affc"/>
      </w:pPr>
      <w:r w:rsidRPr="00530559">
        <w:rPr>
          <w:lang w:eastAsia="ru-RU"/>
        </w:rPr>
        <w:drawing>
          <wp:inline distT="0" distB="0" distL="0" distR="0" wp14:anchorId="003A1EEF" wp14:editId="50C15FA9">
            <wp:extent cx="5296639" cy="1895740"/>
            <wp:effectExtent l="19050" t="19050" r="18415" b="28575"/>
            <wp:docPr id="283983586" name="Рисунок 28398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840070" name="16.PNG"/>
                    <pic:cNvPicPr/>
                  </pic:nvPicPr>
                  <pic:blipFill>
                    <a:blip r:embed="rId883">
                      <a:extLst>
                        <a:ext uri="{28A0092B-C50C-407E-A947-70E740481C1C}">
                          <a14:useLocalDpi xmlns:a14="http://schemas.microsoft.com/office/drawing/2010/main" val="0"/>
                        </a:ext>
                      </a:extLst>
                    </a:blip>
                    <a:stretch>
                      <a:fillRect/>
                    </a:stretch>
                  </pic:blipFill>
                  <pic:spPr>
                    <a:xfrm>
                      <a:off x="0" y="0"/>
                      <a:ext cx="5296639" cy="1895740"/>
                    </a:xfrm>
                    <a:prstGeom prst="rect">
                      <a:avLst/>
                    </a:prstGeom>
                    <a:ln>
                      <a:solidFill>
                        <a:schemeClr val="tx1"/>
                      </a:solidFill>
                    </a:ln>
                  </pic:spPr>
                </pic:pic>
              </a:graphicData>
            </a:graphic>
          </wp:inline>
        </w:drawing>
      </w:r>
    </w:p>
    <w:p w14:paraId="68832816" w14:textId="315FFC00" w:rsidR="00C104A3" w:rsidRPr="00530559" w:rsidRDefault="00C104A3" w:rsidP="00642780">
      <w:pPr>
        <w:pStyle w:val="aff4"/>
      </w:pPr>
      <w:bookmarkStart w:id="1597" w:name="_Ref204856994"/>
      <w:r w:rsidRPr="00530559">
        <w:t>Рисунок </w:t>
      </w:r>
      <w:fldSimple w:instr=" SEQ Рисунок \* ARABIC ">
        <w:r w:rsidR="002166ED">
          <w:rPr>
            <w:noProof/>
          </w:rPr>
          <w:t>850</w:t>
        </w:r>
      </w:fldSimple>
      <w:bookmarkEnd w:id="1597"/>
      <w:r w:rsidR="006D0B22">
        <w:rPr>
          <w:noProof/>
        </w:rPr>
        <w:t> – </w:t>
      </w:r>
      <w:r w:rsidRPr="00530559">
        <w:t>Регистр сведений «Настройки расчета пени по договору»</w:t>
      </w:r>
    </w:p>
    <w:p w14:paraId="0AA5CBF5" w14:textId="77777777" w:rsidR="00C104A3" w:rsidRPr="00530559" w:rsidRDefault="00C104A3" w:rsidP="00C104A3">
      <w:pPr>
        <w:pStyle w:val="5"/>
      </w:pPr>
      <w:r w:rsidRPr="00530559">
        <w:t>Создание новых записей</w:t>
      </w:r>
    </w:p>
    <w:p w14:paraId="158E2211" w14:textId="69797A48" w:rsidR="00C104A3" w:rsidRPr="00530559" w:rsidRDefault="00C104A3" w:rsidP="00C104A3">
      <w:r w:rsidRPr="00530559">
        <w:t xml:space="preserve">Записи в регистре сведений создаются при создании  «Акта настройки расчета пени»  или изменении параметров существующего(см. раздел </w:t>
      </w:r>
      <w:r w:rsidRPr="00530559">
        <w:fldChar w:fldCharType="begin"/>
      </w:r>
      <w:r w:rsidRPr="00530559">
        <w:instrText xml:space="preserve"> REF _Ref204253773 \r \h </w:instrText>
      </w:r>
      <w:r w:rsidR="00530559">
        <w:instrText xml:space="preserve"> \* MERGEFORMAT </w:instrText>
      </w:r>
      <w:r w:rsidRPr="00530559">
        <w:fldChar w:fldCharType="separate"/>
      </w:r>
      <w:r w:rsidR="002166ED">
        <w:t>4.4.4.2</w:t>
      </w:r>
      <w:r w:rsidRPr="00530559">
        <w:fldChar w:fldCharType="end"/>
      </w:r>
      <w:r w:rsidRPr="00530559">
        <w:t xml:space="preserve"> «</w:t>
      </w:r>
      <w:r w:rsidRPr="00530559">
        <w:fldChar w:fldCharType="begin"/>
      </w:r>
      <w:r w:rsidRPr="00530559">
        <w:instrText xml:space="preserve"> REF _Ref204253773 \h </w:instrText>
      </w:r>
      <w:r w:rsidR="00530559">
        <w:instrText xml:space="preserve"> \* MERGEFORMAT </w:instrText>
      </w:r>
      <w:r w:rsidRPr="00530559">
        <w:fldChar w:fldCharType="separate"/>
      </w:r>
      <w:r w:rsidR="002166ED" w:rsidRPr="00530559">
        <w:t>Акты настройки расчета пени</w:t>
      </w:r>
      <w:r w:rsidRPr="00530559">
        <w:fldChar w:fldCharType="end"/>
      </w:r>
      <w:r w:rsidRPr="00530559">
        <w:t>»).</w:t>
      </w:r>
    </w:p>
    <w:p w14:paraId="5E3FC360" w14:textId="5B19B307" w:rsidR="001C064F" w:rsidRPr="00530559" w:rsidRDefault="001C064F" w:rsidP="001C064F">
      <w:pPr>
        <w:pStyle w:val="4"/>
      </w:pPr>
      <w:bookmarkStart w:id="1598" w:name="_Ref206526740"/>
      <w:r w:rsidRPr="00530559">
        <w:t>Начисленные пени лицевого счета</w:t>
      </w:r>
      <w:bookmarkEnd w:id="1598"/>
    </w:p>
    <w:p w14:paraId="4F371942" w14:textId="77777777" w:rsidR="001C064F" w:rsidRPr="00530559" w:rsidRDefault="001C064F" w:rsidP="001C064F">
      <w:pPr>
        <w:pStyle w:val="5"/>
      </w:pPr>
      <w:r w:rsidRPr="00530559">
        <w:t>Описание регистра сведений</w:t>
      </w:r>
    </w:p>
    <w:p w14:paraId="5F3388FF" w14:textId="5C397D21" w:rsidR="0004087E" w:rsidRPr="00530559" w:rsidRDefault="0004087E" w:rsidP="0004087E">
      <w:pPr>
        <w:pStyle w:val="a3"/>
      </w:pPr>
      <w:r w:rsidRPr="00530559">
        <w:t>Регистр сведений «Начисленные пени лицевого счета» предназначен для хранения информации о начисленных пени за просрочку оплаты основного долга (</w:t>
      </w:r>
      <w:r w:rsidRPr="00530559">
        <w:fldChar w:fldCharType="begin"/>
      </w:r>
      <w:r w:rsidRPr="00530559">
        <w:instrText xml:space="preserve"> REF _Ref204785519 \h </w:instrText>
      </w:r>
      <w:r w:rsidR="00530559">
        <w:instrText xml:space="preserve"> \* MERGEFORMAT </w:instrText>
      </w:r>
      <w:r w:rsidRPr="00530559">
        <w:fldChar w:fldCharType="separate"/>
      </w:r>
      <w:r w:rsidR="002166ED" w:rsidRPr="00530559">
        <w:t>Рисунок </w:t>
      </w:r>
      <w:r w:rsidR="002166ED">
        <w:t>851</w:t>
      </w:r>
      <w:r w:rsidRPr="00530559">
        <w:fldChar w:fldCharType="end"/>
      </w:r>
      <w:r w:rsidRPr="00530559">
        <w:t>).</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1208"/>
        <w:gridCol w:w="8147"/>
      </w:tblGrid>
      <w:tr w:rsidR="0004087E" w:rsidRPr="00530559" w14:paraId="0FAEFEBD" w14:textId="77777777" w:rsidTr="00E325CC">
        <w:trPr>
          <w:trHeight w:val="567"/>
        </w:trPr>
        <w:tc>
          <w:tcPr>
            <w:tcW w:w="1208" w:type="dxa"/>
            <w:shd w:val="clear" w:color="auto" w:fill="FBED9E"/>
            <w:vAlign w:val="center"/>
          </w:tcPr>
          <w:p w14:paraId="571B8E5B" w14:textId="77777777" w:rsidR="0004087E" w:rsidRPr="00530559" w:rsidRDefault="0004087E" w:rsidP="00743266">
            <w:pPr>
              <w:pStyle w:val="afff5"/>
            </w:pPr>
            <w:r w:rsidRPr="00530559">
              <w:rPr>
                <w:noProof/>
                <w:lang w:eastAsia="ru-RU"/>
              </w:rPr>
              <w:drawing>
                <wp:inline distT="0" distB="0" distL="0" distR="0" wp14:anchorId="4076EABE" wp14:editId="2D1857DC">
                  <wp:extent cx="180000" cy="180000"/>
                  <wp:effectExtent l="0" t="0" r="0" b="0"/>
                  <wp:docPr id="13878371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147" w:type="dxa"/>
            <w:shd w:val="clear" w:color="auto" w:fill="FBED9E"/>
            <w:vAlign w:val="center"/>
          </w:tcPr>
          <w:p w14:paraId="57310C3A" w14:textId="77777777" w:rsidR="0004087E" w:rsidRPr="00530559" w:rsidRDefault="0004087E" w:rsidP="00743266">
            <w:pPr>
              <w:pStyle w:val="afff5"/>
            </w:pPr>
            <w:r w:rsidRPr="00530559">
              <w:t>Расчет → Расчет пени → Начисленные пени лицевого счета</w:t>
            </w:r>
          </w:p>
        </w:tc>
      </w:tr>
      <w:tr w:rsidR="0004087E" w:rsidRPr="00530559" w14:paraId="1FD466A2" w14:textId="77777777" w:rsidTr="00E325CC">
        <w:trPr>
          <w:trHeight w:val="20"/>
        </w:trPr>
        <w:tc>
          <w:tcPr>
            <w:tcW w:w="1208" w:type="dxa"/>
            <w:tcBorders>
              <w:top w:val="single" w:sz="4" w:space="0" w:color="auto"/>
              <w:bottom w:val="nil"/>
            </w:tcBorders>
            <w:vAlign w:val="center"/>
          </w:tcPr>
          <w:p w14:paraId="476F6131" w14:textId="77777777" w:rsidR="0004087E" w:rsidRPr="00530559" w:rsidRDefault="0004087E" w:rsidP="00743266">
            <w:pPr>
              <w:pStyle w:val="afff5"/>
            </w:pPr>
          </w:p>
        </w:tc>
        <w:tc>
          <w:tcPr>
            <w:tcW w:w="8147" w:type="dxa"/>
            <w:tcBorders>
              <w:top w:val="single" w:sz="4" w:space="0" w:color="auto"/>
              <w:bottom w:val="nil"/>
            </w:tcBorders>
            <w:vAlign w:val="center"/>
          </w:tcPr>
          <w:p w14:paraId="16F0680D" w14:textId="77777777" w:rsidR="0004087E" w:rsidRPr="00530559" w:rsidRDefault="0004087E" w:rsidP="00743266">
            <w:pPr>
              <w:pStyle w:val="afff5"/>
            </w:pPr>
          </w:p>
        </w:tc>
      </w:tr>
    </w:tbl>
    <w:p w14:paraId="32721943" w14:textId="77777777" w:rsidR="0004087E" w:rsidRPr="00530559" w:rsidRDefault="0004087E" w:rsidP="00642780">
      <w:pPr>
        <w:pStyle w:val="affc"/>
      </w:pPr>
      <w:r w:rsidRPr="00530559">
        <w:rPr>
          <w:lang w:eastAsia="ru-RU"/>
        </w:rPr>
        <w:lastRenderedPageBreak/>
        <w:drawing>
          <wp:inline distT="0" distB="0" distL="0" distR="0" wp14:anchorId="19EF6EC9" wp14:editId="1179E306">
            <wp:extent cx="5939790" cy="1183005"/>
            <wp:effectExtent l="19050" t="19050" r="22860" b="17145"/>
            <wp:docPr id="57038720" name="Рисунок 5703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840072" name="17.PNG"/>
                    <pic:cNvPicPr/>
                  </pic:nvPicPr>
                  <pic:blipFill>
                    <a:blip r:embed="rId884">
                      <a:extLst>
                        <a:ext uri="{28A0092B-C50C-407E-A947-70E740481C1C}">
                          <a14:useLocalDpi xmlns:a14="http://schemas.microsoft.com/office/drawing/2010/main" val="0"/>
                        </a:ext>
                      </a:extLst>
                    </a:blip>
                    <a:stretch>
                      <a:fillRect/>
                    </a:stretch>
                  </pic:blipFill>
                  <pic:spPr>
                    <a:xfrm>
                      <a:off x="0" y="0"/>
                      <a:ext cx="5939790" cy="1183005"/>
                    </a:xfrm>
                    <a:prstGeom prst="rect">
                      <a:avLst/>
                    </a:prstGeom>
                    <a:ln>
                      <a:solidFill>
                        <a:schemeClr val="tx1"/>
                      </a:solidFill>
                    </a:ln>
                  </pic:spPr>
                </pic:pic>
              </a:graphicData>
            </a:graphic>
          </wp:inline>
        </w:drawing>
      </w:r>
    </w:p>
    <w:p w14:paraId="5E3FF2F5" w14:textId="5A0673E7" w:rsidR="0004087E" w:rsidRPr="00530559" w:rsidRDefault="0004087E" w:rsidP="00642780">
      <w:pPr>
        <w:pStyle w:val="aff4"/>
      </w:pPr>
      <w:bookmarkStart w:id="1599" w:name="_Ref204785519"/>
      <w:r w:rsidRPr="00530559">
        <w:t>Рисунок </w:t>
      </w:r>
      <w:fldSimple w:instr=" SEQ Рисунок \* ARABIC ">
        <w:r w:rsidR="002166ED">
          <w:rPr>
            <w:noProof/>
          </w:rPr>
          <w:t>851</w:t>
        </w:r>
      </w:fldSimple>
      <w:bookmarkEnd w:id="1599"/>
      <w:r w:rsidR="006D0B22">
        <w:t> – </w:t>
      </w:r>
      <w:r w:rsidRPr="00530559">
        <w:t>Регистр сведений «Начисленные пени лицевого счета»</w:t>
      </w:r>
    </w:p>
    <w:p w14:paraId="5658961E" w14:textId="77777777" w:rsidR="0004087E" w:rsidRPr="00530559" w:rsidRDefault="0004087E" w:rsidP="0004087E">
      <w:pPr>
        <w:pStyle w:val="a3"/>
      </w:pPr>
      <w:r w:rsidRPr="00530559">
        <w:t>Регистр сведений представлен таблицей и содержит информацию:</w:t>
      </w:r>
    </w:p>
    <w:p w14:paraId="1F83D311" w14:textId="77777777" w:rsidR="0004087E" w:rsidRPr="00530559" w:rsidRDefault="0004087E" w:rsidP="0004087E">
      <w:pPr>
        <w:pStyle w:val="12"/>
      </w:pPr>
      <w:r w:rsidRPr="00530559">
        <w:t>«Период» — месяц, за который произведено начисление пеней, автозаполнение первым числом расчетного месяца;</w:t>
      </w:r>
    </w:p>
    <w:p w14:paraId="1F4508AC" w14:textId="77777777" w:rsidR="0004087E" w:rsidRPr="00530559" w:rsidRDefault="0004087E" w:rsidP="0004087E">
      <w:pPr>
        <w:pStyle w:val="12"/>
      </w:pPr>
      <w:r w:rsidRPr="00530559">
        <w:t>«Базовый период» — исходный период, к которому относится перерасчет. Заполняется только при корректировке ранее начисленных пеней (например, при изменении ставки рефинансирования).</w:t>
      </w:r>
    </w:p>
    <w:p w14:paraId="366A6BA0" w14:textId="34C08D9E" w:rsidR="0004087E" w:rsidRPr="00530559" w:rsidRDefault="0004087E" w:rsidP="0004087E">
      <w:pPr>
        <w:pStyle w:val="12"/>
      </w:pPr>
      <w:r w:rsidRPr="00530559">
        <w:t>«Лицевой счет» — см. раздел 4.3.1.4. «</w:t>
      </w:r>
      <w:r w:rsidRPr="00530559">
        <w:fldChar w:fldCharType="begin"/>
      </w:r>
      <w:r w:rsidRPr="00530559">
        <w:instrText xml:space="preserve"> REF _</w:instrText>
      </w:r>
      <w:r w:rsidR="00743266">
        <w:instrText>Ref206526704</w:instrText>
      </w:r>
      <w:r w:rsidRPr="00530559">
        <w:instrText xml:space="preserve"> \h </w:instrText>
      </w:r>
      <w:r w:rsidR="00530559">
        <w:instrText xml:space="preserve"> \* MERGEFORMAT </w:instrText>
      </w:r>
      <w:r w:rsidRPr="00530559">
        <w:fldChar w:fldCharType="separate"/>
      </w:r>
      <w:r w:rsidR="002166ED" w:rsidRPr="00530559">
        <w:t>Лицевые счета</w:t>
      </w:r>
      <w:r w:rsidRPr="00530559">
        <w:fldChar w:fldCharType="end"/>
      </w:r>
      <w:r w:rsidRPr="00530559">
        <w:t>».</w:t>
      </w:r>
    </w:p>
    <w:p w14:paraId="2BAFBB5C" w14:textId="77777777" w:rsidR="0004087E" w:rsidRPr="00530559" w:rsidRDefault="0004087E" w:rsidP="0004087E">
      <w:pPr>
        <w:pStyle w:val="12"/>
      </w:pPr>
      <w:r w:rsidRPr="00530559">
        <w:t>«Период долга» — месяц, за который образовалась основная задолженность, послужившая основанием для начисления пеней.</w:t>
      </w:r>
    </w:p>
    <w:p w14:paraId="0FB370EC" w14:textId="77777777" w:rsidR="0004087E" w:rsidRPr="00530559" w:rsidRDefault="0004087E" w:rsidP="0004087E">
      <w:pPr>
        <w:pStyle w:val="12"/>
      </w:pPr>
      <w:r w:rsidRPr="00530559">
        <w:t>«Аналитика» — составной объект, включающий:</w:t>
      </w:r>
    </w:p>
    <w:p w14:paraId="71FFBF8F" w14:textId="680CF4FE" w:rsidR="0004087E" w:rsidRPr="00530559" w:rsidRDefault="0004087E" w:rsidP="0004087E">
      <w:pPr>
        <w:pStyle w:val="20"/>
      </w:pPr>
      <w:r w:rsidRPr="00530559">
        <w:t>«Услуги» — код услуги (см. раздел 4.3.1.6 «</w:t>
      </w:r>
      <w:r w:rsidRPr="00530559">
        <w:fldChar w:fldCharType="begin"/>
      </w:r>
      <w:r w:rsidRPr="00530559">
        <w:instrText xml:space="preserve"> REF _</w:instrText>
      </w:r>
      <w:r w:rsidR="008004B4">
        <w:instrText>Ref206778446</w:instrText>
      </w:r>
      <w:r w:rsidRPr="00530559">
        <w:instrText xml:space="preserve"> \h </w:instrText>
      </w:r>
      <w:r w:rsidR="00530559">
        <w:instrText xml:space="preserve"> \* MERGEFORMAT </w:instrText>
      </w:r>
      <w:r w:rsidRPr="00530559">
        <w:fldChar w:fldCharType="separate"/>
      </w:r>
      <w:r w:rsidR="002166ED" w:rsidRPr="00530559">
        <w:t>Услуги</w:t>
      </w:r>
      <w:r w:rsidRPr="00530559">
        <w:fldChar w:fldCharType="end"/>
      </w:r>
      <w:r w:rsidRPr="00530559">
        <w:t xml:space="preserve">»); </w:t>
      </w:r>
    </w:p>
    <w:p w14:paraId="7B64C922" w14:textId="314B7256" w:rsidR="0004087E" w:rsidRPr="00530559" w:rsidRDefault="0004087E" w:rsidP="0004087E">
      <w:pPr>
        <w:pStyle w:val="20"/>
      </w:pPr>
      <w:r w:rsidRPr="00530559">
        <w:t>«Поставщик» — код контрагента, оказывающего услугу (см. раздел 4.1.3.2 «</w:t>
      </w:r>
      <w:r w:rsidRPr="00530559">
        <w:fldChar w:fldCharType="begin"/>
      </w:r>
      <w:r w:rsidRPr="00530559">
        <w:instrText xml:space="preserve"> REF _Ref203030383 \h </w:instrText>
      </w:r>
      <w:r w:rsidR="00530559">
        <w:instrText xml:space="preserve"> \* MERGEFORMAT </w:instrText>
      </w:r>
      <w:r w:rsidRPr="00530559">
        <w:fldChar w:fldCharType="separate"/>
      </w:r>
      <w:r w:rsidR="002166ED" w:rsidRPr="00530559">
        <w:t>Организации</w:t>
      </w:r>
      <w:r w:rsidRPr="00530559">
        <w:fldChar w:fldCharType="end"/>
      </w:r>
      <w:r w:rsidRPr="00530559">
        <w:t>»).</w:t>
      </w:r>
    </w:p>
    <w:p w14:paraId="648504AD" w14:textId="77777777" w:rsidR="0004087E" w:rsidRPr="00530559" w:rsidRDefault="0004087E" w:rsidP="0004087E">
      <w:pPr>
        <w:pStyle w:val="12"/>
      </w:pPr>
      <w:r w:rsidRPr="00530559">
        <w:t>«Вид долга» — тип задолженности;</w:t>
      </w:r>
    </w:p>
    <w:p w14:paraId="5E114D44" w14:textId="77777777" w:rsidR="0004087E" w:rsidRPr="00530559" w:rsidRDefault="0004087E" w:rsidP="0004087E">
      <w:pPr>
        <w:pStyle w:val="12"/>
      </w:pPr>
      <w:r w:rsidRPr="00530559">
        <w:t>«Сумма пени» — итоговая сумма начисленных пени за период;</w:t>
      </w:r>
    </w:p>
    <w:p w14:paraId="58CE2389" w14:textId="77777777" w:rsidR="0004087E" w:rsidRPr="00530559" w:rsidRDefault="0004087E" w:rsidP="0004087E">
      <w:pPr>
        <w:pStyle w:val="12"/>
      </w:pPr>
      <w:r w:rsidRPr="00530559">
        <w:t>«Начало периода просрочки» — дата возникновения просроченной задолженности;</w:t>
      </w:r>
    </w:p>
    <w:p w14:paraId="773625F1" w14:textId="77777777" w:rsidR="0004087E" w:rsidRPr="00530559" w:rsidRDefault="0004087E" w:rsidP="0004087E">
      <w:pPr>
        <w:pStyle w:val="12"/>
      </w:pPr>
      <w:r w:rsidRPr="00530559">
        <w:t>«Дата начала» — начальная дата периода, за который рассчитаны пени;</w:t>
      </w:r>
    </w:p>
    <w:p w14:paraId="735A9352" w14:textId="77777777" w:rsidR="0004087E" w:rsidRPr="00530559" w:rsidRDefault="0004087E" w:rsidP="0004087E">
      <w:pPr>
        <w:pStyle w:val="12"/>
      </w:pPr>
      <w:r w:rsidRPr="00530559">
        <w:t>«Дата окончания» — конечная дата периода, за который рассчитаны пени;</w:t>
      </w:r>
    </w:p>
    <w:p w14:paraId="74D2ABE5" w14:textId="77777777" w:rsidR="0004087E" w:rsidRPr="00530559" w:rsidRDefault="0004087E" w:rsidP="0004087E">
      <w:pPr>
        <w:pStyle w:val="12"/>
      </w:pPr>
      <w:r w:rsidRPr="00530559">
        <w:t>«Сумма долга на начало» — размер задолженности на начало расчетного периода;</w:t>
      </w:r>
    </w:p>
    <w:p w14:paraId="51195AD0" w14:textId="77777777" w:rsidR="0004087E" w:rsidRPr="00530559" w:rsidRDefault="0004087E" w:rsidP="0004087E">
      <w:pPr>
        <w:pStyle w:val="12"/>
      </w:pPr>
      <w:r w:rsidRPr="00530559">
        <w:lastRenderedPageBreak/>
        <w:t>«Сумма долга на конец» — размер задолженности на конец расчетного периода;</w:t>
      </w:r>
    </w:p>
    <w:p w14:paraId="54BDC9AF" w14:textId="77777777" w:rsidR="0004087E" w:rsidRPr="00530559" w:rsidRDefault="0004087E" w:rsidP="0004087E">
      <w:pPr>
        <w:pStyle w:val="12"/>
      </w:pPr>
      <w:r w:rsidRPr="00530559">
        <w:t>«Сумма оплаты» — сумма платежа, внесенного в счет погашения задолженности в данном периоде;</w:t>
      </w:r>
    </w:p>
    <w:p w14:paraId="0FEF1C8A" w14:textId="77777777" w:rsidR="0004087E" w:rsidRPr="00530559" w:rsidRDefault="0004087E" w:rsidP="0004087E">
      <w:pPr>
        <w:pStyle w:val="12"/>
      </w:pPr>
      <w:r w:rsidRPr="00530559">
        <w:t>«Ставка ключевая» — размер ставки рефинансирования, примененной при расчете пеней;</w:t>
      </w:r>
    </w:p>
    <w:p w14:paraId="63268511" w14:textId="77777777" w:rsidR="0004087E" w:rsidRPr="00530559" w:rsidRDefault="0004087E" w:rsidP="0004087E">
      <w:pPr>
        <w:pStyle w:val="12"/>
      </w:pPr>
      <w:r w:rsidRPr="00530559">
        <w:t>«Услугу» — код услуги;</w:t>
      </w:r>
    </w:p>
    <w:p w14:paraId="57CBBA16" w14:textId="77777777" w:rsidR="0004087E" w:rsidRPr="00530559" w:rsidRDefault="0004087E" w:rsidP="0004087E">
      <w:pPr>
        <w:pStyle w:val="12"/>
      </w:pPr>
      <w:r w:rsidRPr="00530559">
        <w:t>«Поставщика» — код контрагента, оказывающего услугу;</w:t>
      </w:r>
    </w:p>
    <w:p w14:paraId="3DAEC0D3" w14:textId="77777777" w:rsidR="0004087E" w:rsidRPr="00530559" w:rsidRDefault="0004087E" w:rsidP="0004087E">
      <w:pPr>
        <w:pStyle w:val="12"/>
      </w:pPr>
      <w:r w:rsidRPr="00530559">
        <w:t>«Доля ставки» — коэффициент, применяемый к ставке рефинансирования при расчете пеней;</w:t>
      </w:r>
    </w:p>
    <w:p w14:paraId="74282887" w14:textId="77777777" w:rsidR="0004087E" w:rsidRPr="00530559" w:rsidRDefault="0004087E" w:rsidP="0004087E">
      <w:pPr>
        <w:pStyle w:val="12"/>
      </w:pPr>
      <w:r w:rsidRPr="00530559">
        <w:t>«Количество дней» — продолжительность периода просрочки в днях (рассчитывается как разница между «Датой окончания» и «Датой начала»).</w:t>
      </w:r>
    </w:p>
    <w:p w14:paraId="43A7C6FE" w14:textId="77777777" w:rsidR="0004087E" w:rsidRPr="00530559" w:rsidRDefault="0004087E" w:rsidP="0004087E">
      <w:pPr>
        <w:pStyle w:val="5"/>
      </w:pPr>
      <w:r w:rsidRPr="00530559">
        <w:t>Создание новых записей</w:t>
      </w:r>
    </w:p>
    <w:p w14:paraId="3D20F328" w14:textId="70BB3086" w:rsidR="0004087E" w:rsidRPr="00530559" w:rsidRDefault="0004087E" w:rsidP="0004087E">
      <w:pPr>
        <w:pStyle w:val="a3"/>
      </w:pPr>
      <w:r w:rsidRPr="00530559">
        <w:t xml:space="preserve">Регистр сведений наполняется результатами расчетов из документа «Акт начисления пени» (см. раздел </w:t>
      </w:r>
      <w:fldSimple w:instr=" REF _Ref207112435 \n ">
        <w:r w:rsidR="002166ED">
          <w:t>4.4.4.1</w:t>
        </w:r>
      </w:fldSimple>
      <w:r w:rsidRPr="00530559">
        <w:t xml:space="preserve"> «</w:t>
      </w:r>
      <w:r w:rsidR="00340F84">
        <w:fldChar w:fldCharType="begin"/>
      </w:r>
      <w:r w:rsidR="00340F84">
        <w:instrText xml:space="preserve"> REF _Ref206526739 \h </w:instrText>
      </w:r>
      <w:r w:rsidR="00340F84">
        <w:fldChar w:fldCharType="separate"/>
      </w:r>
      <w:r w:rsidR="002166ED" w:rsidRPr="00530559">
        <w:t>Акт начисления пени</w:t>
      </w:r>
      <w:r w:rsidR="00340F84">
        <w:fldChar w:fldCharType="end"/>
      </w:r>
      <w:r w:rsidRPr="00530559">
        <w:t>»).</w:t>
      </w:r>
    </w:p>
    <w:p w14:paraId="2EF4481E" w14:textId="77777777" w:rsidR="00651716" w:rsidRPr="00530559" w:rsidRDefault="00651716" w:rsidP="00324817">
      <w:pPr>
        <w:pStyle w:val="3"/>
      </w:pPr>
      <w:bookmarkStart w:id="1600" w:name="_Toc203487393"/>
      <w:bookmarkStart w:id="1601" w:name="_Toc203120629"/>
      <w:bookmarkStart w:id="1602" w:name="_Ref206511844"/>
      <w:bookmarkStart w:id="1603" w:name="_Toc206797975"/>
      <w:bookmarkStart w:id="1604" w:name="_Toc207290539"/>
      <w:bookmarkStart w:id="1605" w:name="_Toc207809115"/>
      <w:r w:rsidRPr="00530559">
        <w:t>Расчет рассрочки</w:t>
      </w:r>
      <w:bookmarkEnd w:id="1600"/>
      <w:bookmarkEnd w:id="1601"/>
      <w:bookmarkEnd w:id="1602"/>
      <w:bookmarkEnd w:id="1603"/>
      <w:bookmarkEnd w:id="1604"/>
      <w:bookmarkEnd w:id="1605"/>
    </w:p>
    <w:p w14:paraId="6C7F812F" w14:textId="368B5C86" w:rsidR="00651716" w:rsidRDefault="00651716" w:rsidP="00412699">
      <w:pPr>
        <w:pStyle w:val="4"/>
      </w:pPr>
      <w:bookmarkStart w:id="1606" w:name="_Toc203487394"/>
      <w:bookmarkStart w:id="1607" w:name="_Toc203120630"/>
      <w:bookmarkStart w:id="1608" w:name="_Ref204683077"/>
      <w:bookmarkStart w:id="1609" w:name="_Ref206526741"/>
      <w:bookmarkStart w:id="1610" w:name="_Ref207183519"/>
      <w:r w:rsidRPr="00530559">
        <w:t>Рассрочка</w:t>
      </w:r>
      <w:bookmarkEnd w:id="1606"/>
      <w:bookmarkEnd w:id="1607"/>
      <w:bookmarkEnd w:id="1608"/>
      <w:bookmarkEnd w:id="1609"/>
      <w:bookmarkEnd w:id="1610"/>
    </w:p>
    <w:p w14:paraId="0C4441F8" w14:textId="77777777" w:rsidR="0005457B" w:rsidRDefault="0005457B" w:rsidP="0005457B">
      <w:pPr>
        <w:pStyle w:val="5"/>
      </w:pPr>
      <w:r>
        <w:t>Описание документа</w:t>
      </w:r>
    </w:p>
    <w:p w14:paraId="31A3795F" w14:textId="77777777" w:rsidR="0005457B" w:rsidRPr="00450AEA" w:rsidRDefault="0005457B" w:rsidP="0005457B">
      <w:r>
        <w:t>Для создания документа «Рассрочка» необходимо перейти в раздел «Рассрочка».</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5457B" w:rsidRPr="00EB4922" w14:paraId="6934F541" w14:textId="77777777" w:rsidTr="00E325CC">
        <w:trPr>
          <w:trHeight w:val="567"/>
        </w:trPr>
        <w:tc>
          <w:tcPr>
            <w:tcW w:w="9355" w:type="dxa"/>
            <w:shd w:val="clear" w:color="auto" w:fill="FBED9E"/>
            <w:vAlign w:val="center"/>
          </w:tcPr>
          <w:p w14:paraId="677406C7" w14:textId="77777777" w:rsidR="0005457B" w:rsidRPr="00450AEA" w:rsidRDefault="0005457B" w:rsidP="00E325CC">
            <w:pPr>
              <w:pStyle w:val="afff5"/>
            </w:pPr>
            <w:r w:rsidRPr="00450AEA">
              <w:t>Расчет → Расчет р</w:t>
            </w:r>
            <w:r>
              <w:t>ассрочки</w:t>
            </w:r>
            <w:r w:rsidRPr="00450AEA">
              <w:t> → </w:t>
            </w:r>
            <w:r w:rsidRPr="00002D26">
              <w:t>Рассрочка</w:t>
            </w:r>
          </w:p>
        </w:tc>
      </w:tr>
    </w:tbl>
    <w:p w14:paraId="2FB1AD35" w14:textId="65494186" w:rsidR="0005457B" w:rsidRDefault="0005457B" w:rsidP="0005457B">
      <w:pPr>
        <w:pStyle w:val="a3"/>
      </w:pPr>
      <w:r>
        <w:t>Раздел «Рассрочка» представлен в виде таблицы (</w:t>
      </w:r>
      <w:r>
        <w:fldChar w:fldCharType="begin"/>
      </w:r>
      <w:r>
        <w:instrText xml:space="preserve"> REF _Ref206271056 \h </w:instrText>
      </w:r>
      <w:r>
        <w:fldChar w:fldCharType="separate"/>
      </w:r>
      <w:r w:rsidR="002166ED">
        <w:t>Рисунок </w:t>
      </w:r>
      <w:r w:rsidR="002166ED">
        <w:rPr>
          <w:noProof/>
        </w:rPr>
        <w:t>852</w:t>
      </w:r>
      <w:r>
        <w:fldChar w:fldCharType="end"/>
      </w:r>
      <w:r>
        <w:t xml:space="preserve">), </w:t>
      </w:r>
      <w:r w:rsidRPr="00450AEA">
        <w:t>состоящей из следующих столбцов</w:t>
      </w:r>
      <w:r>
        <w:t>:</w:t>
      </w:r>
    </w:p>
    <w:p w14:paraId="4E4EA7FD" w14:textId="77777777" w:rsidR="0005457B" w:rsidRDefault="0005457B" w:rsidP="0005457B">
      <w:pPr>
        <w:pStyle w:val="12"/>
      </w:pPr>
      <w:r>
        <w:t>«Дата»;</w:t>
      </w:r>
    </w:p>
    <w:p w14:paraId="3A8F77AB" w14:textId="77777777" w:rsidR="0005457B" w:rsidRDefault="0005457B" w:rsidP="0005457B">
      <w:pPr>
        <w:pStyle w:val="12"/>
      </w:pPr>
      <w:r>
        <w:t>«Номер»;</w:t>
      </w:r>
    </w:p>
    <w:p w14:paraId="2CEE9E09" w14:textId="77777777" w:rsidR="0005457B" w:rsidRDefault="0005457B" w:rsidP="0005457B">
      <w:pPr>
        <w:pStyle w:val="12"/>
      </w:pPr>
      <w:r>
        <w:t>«Строение»;</w:t>
      </w:r>
    </w:p>
    <w:p w14:paraId="59317A9D" w14:textId="77777777" w:rsidR="0005457B" w:rsidRDefault="0005457B" w:rsidP="0005457B">
      <w:pPr>
        <w:pStyle w:val="12"/>
      </w:pPr>
      <w:r>
        <w:t>«Дата начала»;</w:t>
      </w:r>
    </w:p>
    <w:p w14:paraId="5A39AD7A" w14:textId="77777777" w:rsidR="0005457B" w:rsidRDefault="0005457B" w:rsidP="0005457B">
      <w:pPr>
        <w:pStyle w:val="12"/>
      </w:pPr>
      <w:r>
        <w:t>«Дата окончания»;</w:t>
      </w:r>
    </w:p>
    <w:p w14:paraId="71C1165B" w14:textId="77777777" w:rsidR="0005457B" w:rsidRDefault="0005457B" w:rsidP="0005457B">
      <w:pPr>
        <w:pStyle w:val="12"/>
      </w:pPr>
      <w:r>
        <w:lastRenderedPageBreak/>
        <w:t>«Услуга»;</w:t>
      </w:r>
    </w:p>
    <w:p w14:paraId="178396A0" w14:textId="77777777" w:rsidR="0005457B" w:rsidRDefault="0005457B" w:rsidP="0005457B">
      <w:pPr>
        <w:pStyle w:val="12"/>
      </w:pPr>
      <w:r>
        <w:t>«Исполнитель услуги»;</w:t>
      </w:r>
    </w:p>
    <w:p w14:paraId="2E362B74" w14:textId="77777777" w:rsidR="0005457B" w:rsidRDefault="0005457B" w:rsidP="0005457B">
      <w:pPr>
        <w:pStyle w:val="12"/>
      </w:pPr>
      <w:r>
        <w:t>«Сумма долга»;</w:t>
      </w:r>
    </w:p>
    <w:p w14:paraId="6F2DC4E0" w14:textId="77777777" w:rsidR="0005457B" w:rsidRDefault="0005457B" w:rsidP="0005457B">
      <w:pPr>
        <w:pStyle w:val="12"/>
      </w:pPr>
      <w:r>
        <w:t>«Подразделение»;</w:t>
      </w:r>
    </w:p>
    <w:p w14:paraId="49E6A702" w14:textId="77777777" w:rsidR="0005457B" w:rsidRDefault="0005457B" w:rsidP="0005457B">
      <w:pPr>
        <w:pStyle w:val="12"/>
      </w:pPr>
      <w:r>
        <w:t>«Автор»;</w:t>
      </w:r>
    </w:p>
    <w:p w14:paraId="30A1C547" w14:textId="77777777" w:rsidR="0005457B" w:rsidRDefault="0005457B" w:rsidP="0005457B">
      <w:pPr>
        <w:pStyle w:val="12"/>
      </w:pPr>
      <w:r>
        <w:t>«Дата создания»;</w:t>
      </w:r>
    </w:p>
    <w:p w14:paraId="491A0E8F" w14:textId="77777777" w:rsidR="0005457B" w:rsidRDefault="0005457B" w:rsidP="0005457B">
      <w:pPr>
        <w:pStyle w:val="12"/>
      </w:pPr>
      <w:r>
        <w:t>«Редактор»;</w:t>
      </w:r>
    </w:p>
    <w:p w14:paraId="07AD4EA8" w14:textId="77777777" w:rsidR="0005457B" w:rsidRDefault="0005457B" w:rsidP="0005457B">
      <w:pPr>
        <w:pStyle w:val="12"/>
      </w:pPr>
      <w:r>
        <w:t>«Дата изменения».</w:t>
      </w:r>
    </w:p>
    <w:p w14:paraId="1EAF3A2E" w14:textId="77777777" w:rsidR="0005457B" w:rsidRPr="00450AEA" w:rsidRDefault="0005457B" w:rsidP="00175DC7">
      <w:pPr>
        <w:pStyle w:val="affc"/>
      </w:pPr>
      <w:r w:rsidRPr="00002D26">
        <w:rPr>
          <w:lang w:eastAsia="ru-RU"/>
        </w:rPr>
        <w:drawing>
          <wp:inline distT="0" distB="0" distL="0" distR="0" wp14:anchorId="2D830E0B" wp14:editId="17BE8B0C">
            <wp:extent cx="5939790" cy="895350"/>
            <wp:effectExtent l="0" t="0" r="3810" b="0"/>
            <wp:docPr id="884905245" name="Рисунок 884905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5"/>
                    <a:stretch>
                      <a:fillRect/>
                    </a:stretch>
                  </pic:blipFill>
                  <pic:spPr>
                    <a:xfrm>
                      <a:off x="0" y="0"/>
                      <a:ext cx="5939790" cy="895350"/>
                    </a:xfrm>
                    <a:prstGeom prst="rect">
                      <a:avLst/>
                    </a:prstGeom>
                  </pic:spPr>
                </pic:pic>
              </a:graphicData>
            </a:graphic>
          </wp:inline>
        </w:drawing>
      </w:r>
    </w:p>
    <w:p w14:paraId="4357C490" w14:textId="2DDDA038" w:rsidR="0005457B" w:rsidRPr="00450AEA" w:rsidRDefault="0000681A" w:rsidP="0005457B">
      <w:pPr>
        <w:pStyle w:val="aff4"/>
      </w:pPr>
      <w:bookmarkStart w:id="1611" w:name="_Ref206271056"/>
      <w:r>
        <w:t>Рисунок </w:t>
      </w:r>
      <w:fldSimple w:instr=" SEQ Рисунок \* ARABIC ">
        <w:r w:rsidR="002166ED">
          <w:rPr>
            <w:noProof/>
          </w:rPr>
          <w:t>852</w:t>
        </w:r>
      </w:fldSimple>
      <w:bookmarkEnd w:id="1611"/>
      <w:r w:rsidR="00356B84">
        <w:t> – </w:t>
      </w:r>
      <w:r w:rsidR="0005457B">
        <w:t>Раздел «Рассрочка»</w:t>
      </w:r>
    </w:p>
    <w:p w14:paraId="191C9797" w14:textId="77777777" w:rsidR="0005457B" w:rsidRDefault="0005457B" w:rsidP="0005457B">
      <w:pPr>
        <w:pStyle w:val="5"/>
      </w:pPr>
      <w:r>
        <w:t>Создание документа</w:t>
      </w:r>
    </w:p>
    <w:p w14:paraId="78F03612" w14:textId="77777777" w:rsidR="0005457B" w:rsidRPr="00450AEA" w:rsidRDefault="0005457B" w:rsidP="0005457B">
      <w:pPr>
        <w:pStyle w:val="a3"/>
      </w:pPr>
      <w:r w:rsidRPr="00450AEA">
        <w:t xml:space="preserve">Для создания </w:t>
      </w:r>
      <w:r>
        <w:t>нового документа «Рассрочка»</w:t>
      </w:r>
      <w:r w:rsidRPr="00450AEA">
        <w:t xml:space="preserve"> необходимо:</w:t>
      </w:r>
    </w:p>
    <w:p w14:paraId="325755EA" w14:textId="4B357A81" w:rsidR="0005457B" w:rsidRPr="00450AEA" w:rsidRDefault="0005457B" w:rsidP="0005457B">
      <w:pPr>
        <w:pStyle w:val="13"/>
        <w:numPr>
          <w:ilvl w:val="0"/>
          <w:numId w:val="10"/>
        </w:numPr>
      </w:pPr>
      <w:r w:rsidRPr="00450AEA">
        <w:t>Нажать кнопку «Создать» и в открывшейся форме</w:t>
      </w:r>
      <w:r>
        <w:t xml:space="preserve"> «Рассрочка (создание)»</w:t>
      </w:r>
      <w:r w:rsidRPr="00450AEA">
        <w:t xml:space="preserve"> (</w:t>
      </w:r>
      <w:r>
        <w:fldChar w:fldCharType="begin"/>
      </w:r>
      <w:r>
        <w:instrText xml:space="preserve"> REF _Ref206271765 \h </w:instrText>
      </w:r>
      <w:r>
        <w:fldChar w:fldCharType="separate"/>
      </w:r>
      <w:r w:rsidR="002166ED">
        <w:t>Рисунок </w:t>
      </w:r>
      <w:r w:rsidR="002166ED">
        <w:rPr>
          <w:noProof/>
        </w:rPr>
        <w:t>853</w:t>
      </w:r>
      <w:r>
        <w:fldChar w:fldCharType="end"/>
      </w:r>
      <w:r w:rsidRPr="00450AEA">
        <w:t>) заполнить поля</w:t>
      </w:r>
      <w:r>
        <w:t xml:space="preserve"> во вкладке «Основное»</w:t>
      </w:r>
      <w:r w:rsidRPr="00450AEA">
        <w:t>:</w:t>
      </w:r>
    </w:p>
    <w:p w14:paraId="5B87B1C5" w14:textId="77777777" w:rsidR="0005457B" w:rsidRPr="00450AEA" w:rsidRDefault="0005457B" w:rsidP="0005457B">
      <w:pPr>
        <w:pStyle w:val="12"/>
      </w:pPr>
      <w:r>
        <w:t>«Номер»</w:t>
      </w:r>
      <w:r w:rsidRPr="00450AEA">
        <w:t>;</w:t>
      </w:r>
    </w:p>
    <w:p w14:paraId="7FBBC281" w14:textId="77777777" w:rsidR="0005457B" w:rsidRPr="00450AEA" w:rsidRDefault="0005457B" w:rsidP="0005457B">
      <w:pPr>
        <w:pStyle w:val="12"/>
      </w:pPr>
      <w:r>
        <w:t>«Услуга»</w:t>
      </w:r>
      <w:r w:rsidRPr="00450AEA">
        <w:t>;</w:t>
      </w:r>
    </w:p>
    <w:p w14:paraId="6121DD4D" w14:textId="77777777" w:rsidR="0005457B" w:rsidRPr="00450AEA" w:rsidRDefault="0005457B" w:rsidP="0005457B">
      <w:pPr>
        <w:pStyle w:val="12"/>
      </w:pPr>
      <w:r>
        <w:t>«Вид операции»</w:t>
      </w:r>
      <w:r w:rsidRPr="00450AEA">
        <w:t>;</w:t>
      </w:r>
    </w:p>
    <w:p w14:paraId="6B33B859" w14:textId="77777777" w:rsidR="0005457B" w:rsidRPr="00450AEA" w:rsidRDefault="0005457B" w:rsidP="0005457B">
      <w:pPr>
        <w:pStyle w:val="12"/>
      </w:pPr>
      <w:r>
        <w:t>«Период начисления с»</w:t>
      </w:r>
      <w:r w:rsidRPr="00450AEA">
        <w:t>;</w:t>
      </w:r>
    </w:p>
    <w:p w14:paraId="3A342552" w14:textId="77777777" w:rsidR="0005457B" w:rsidRPr="00450AEA" w:rsidRDefault="0005457B" w:rsidP="0005457B">
      <w:pPr>
        <w:pStyle w:val="12"/>
      </w:pPr>
      <w:r>
        <w:t>«</w:t>
      </w:r>
      <w:proofErr w:type="spellStart"/>
      <w:r>
        <w:t>ВидДолга</w:t>
      </w:r>
      <w:proofErr w:type="spellEnd"/>
      <w:r>
        <w:t>»</w:t>
      </w:r>
      <w:r w:rsidRPr="00450AEA">
        <w:t>;</w:t>
      </w:r>
    </w:p>
    <w:p w14:paraId="7D887F58" w14:textId="77777777" w:rsidR="0005457B" w:rsidRDefault="0005457B" w:rsidP="0005457B">
      <w:pPr>
        <w:pStyle w:val="12"/>
      </w:pPr>
      <w:r>
        <w:t>«Период рассрочки с»;</w:t>
      </w:r>
    </w:p>
    <w:p w14:paraId="788A5AE3" w14:textId="77777777" w:rsidR="0005457B" w:rsidRDefault="0005457B" w:rsidP="0005457B">
      <w:pPr>
        <w:pStyle w:val="12"/>
      </w:pPr>
      <w:r>
        <w:t>«Сумма долга»;</w:t>
      </w:r>
    </w:p>
    <w:p w14:paraId="6ECDA37C" w14:textId="77777777" w:rsidR="0005457B" w:rsidRDefault="0005457B" w:rsidP="0005457B">
      <w:pPr>
        <w:pStyle w:val="12"/>
      </w:pPr>
      <w:r>
        <w:t>«Строение»;</w:t>
      </w:r>
    </w:p>
    <w:p w14:paraId="6205B0F9" w14:textId="77777777" w:rsidR="0005457B" w:rsidRDefault="0005457B" w:rsidP="0005457B">
      <w:pPr>
        <w:pStyle w:val="12"/>
      </w:pPr>
      <w:r>
        <w:t>«</w:t>
      </w:r>
      <w:r>
        <w:rPr>
          <w:lang w:val="en-US"/>
        </w:rPr>
        <w:t>S</w:t>
      </w:r>
      <w:r>
        <w:t xml:space="preserve"> (м</w:t>
      </w:r>
      <w:r>
        <w:rPr>
          <w:vertAlign w:val="superscript"/>
        </w:rPr>
        <w:t>2</w:t>
      </w:r>
      <w:r>
        <w:t>)»;</w:t>
      </w:r>
    </w:p>
    <w:p w14:paraId="0F633413" w14:textId="77777777" w:rsidR="0005457B" w:rsidRDefault="0005457B" w:rsidP="0005457B">
      <w:pPr>
        <w:pStyle w:val="12"/>
      </w:pPr>
      <w:r>
        <w:t>«Поставщик услуги»;</w:t>
      </w:r>
    </w:p>
    <w:p w14:paraId="6BD17ACA" w14:textId="77777777" w:rsidR="0005457B" w:rsidRDefault="0005457B" w:rsidP="0005457B">
      <w:pPr>
        <w:pStyle w:val="12"/>
      </w:pPr>
      <w:r>
        <w:t>«Лицевой счет»;</w:t>
      </w:r>
    </w:p>
    <w:p w14:paraId="5E6098EF" w14:textId="77777777" w:rsidR="0005457B" w:rsidRDefault="0005457B" w:rsidP="0005457B">
      <w:pPr>
        <w:pStyle w:val="12"/>
      </w:pPr>
      <w:r>
        <w:t>«Исполнитель услуги»;</w:t>
      </w:r>
    </w:p>
    <w:p w14:paraId="3AD7E4E9" w14:textId="77777777" w:rsidR="0005457B" w:rsidRDefault="0005457B" w:rsidP="0005457B">
      <w:pPr>
        <w:pStyle w:val="12"/>
      </w:pPr>
      <w:r>
        <w:t>«Услуга»;</w:t>
      </w:r>
    </w:p>
    <w:p w14:paraId="0775A18E" w14:textId="77777777" w:rsidR="0005457B" w:rsidRDefault="0005457B" w:rsidP="0005457B">
      <w:pPr>
        <w:pStyle w:val="12"/>
      </w:pPr>
      <w:r>
        <w:lastRenderedPageBreak/>
        <w:t>«Получатель платежей»;</w:t>
      </w:r>
    </w:p>
    <w:p w14:paraId="46C36F12" w14:textId="77777777" w:rsidR="0005457B" w:rsidRDefault="0005457B" w:rsidP="0005457B">
      <w:pPr>
        <w:pStyle w:val="12"/>
      </w:pPr>
      <w:r>
        <w:t>«Количество месяцев без процентов»;</w:t>
      </w:r>
    </w:p>
    <w:p w14:paraId="5288DF01" w14:textId="77777777" w:rsidR="0005457B" w:rsidRDefault="0005457B" w:rsidP="0005457B">
      <w:pPr>
        <w:pStyle w:val="12"/>
      </w:pPr>
      <w:r>
        <w:t>«Аналитика»;</w:t>
      </w:r>
    </w:p>
    <w:p w14:paraId="67DFFE8E" w14:textId="77777777" w:rsidR="0005457B" w:rsidRDefault="0005457B" w:rsidP="0005457B">
      <w:pPr>
        <w:pStyle w:val="12"/>
      </w:pPr>
      <w:r>
        <w:t>«Увеличение ставки ЦБ (%)»;</w:t>
      </w:r>
    </w:p>
    <w:p w14:paraId="17357B95" w14:textId="77777777" w:rsidR="0005457B" w:rsidRDefault="0005457B" w:rsidP="0005457B">
      <w:pPr>
        <w:pStyle w:val="12"/>
      </w:pPr>
      <w:r>
        <w:t>«Услуга для договоров»;</w:t>
      </w:r>
    </w:p>
    <w:p w14:paraId="79D2CF7A" w14:textId="77777777" w:rsidR="0005457B" w:rsidRDefault="0005457B" w:rsidP="0005457B">
      <w:pPr>
        <w:pStyle w:val="12"/>
      </w:pPr>
      <w:r>
        <w:t>«Процентная ставка»;</w:t>
      </w:r>
    </w:p>
    <w:p w14:paraId="276E7F0C" w14:textId="77777777" w:rsidR="0005457B" w:rsidRDefault="0005457B" w:rsidP="0005457B">
      <w:pPr>
        <w:pStyle w:val="12"/>
      </w:pPr>
      <w:r>
        <w:t>нажать кнопку «Заполнить остатки»;</w:t>
      </w:r>
    </w:p>
    <w:p w14:paraId="550CAF6C" w14:textId="77777777" w:rsidR="0005457B" w:rsidRDefault="0005457B" w:rsidP="0005457B">
      <w:pPr>
        <w:pStyle w:val="12"/>
      </w:pPr>
      <w:r>
        <w:t>в табличной части «График» добавить график платежей рассрочки;</w:t>
      </w:r>
    </w:p>
    <w:p w14:paraId="62B2A7AF" w14:textId="77777777" w:rsidR="0005457B" w:rsidRPr="00450AEA" w:rsidRDefault="0005457B" w:rsidP="0005457B">
      <w:pPr>
        <w:pStyle w:val="12"/>
      </w:pPr>
      <w:r>
        <w:t>в табличной части «Остатки» добавить данные при необходимости.</w:t>
      </w:r>
    </w:p>
    <w:p w14:paraId="7AD7E287" w14:textId="77777777" w:rsidR="0005457B" w:rsidRDefault="0005457B" w:rsidP="0005457B">
      <w:pPr>
        <w:pStyle w:val="13"/>
        <w:numPr>
          <w:ilvl w:val="0"/>
          <w:numId w:val="10"/>
        </w:numPr>
      </w:pPr>
      <w:r>
        <w:t>После заполнения полей на вкладке «Основное» нажать кнопку «Записать».</w:t>
      </w:r>
    </w:p>
    <w:p w14:paraId="471A3BD8" w14:textId="77777777" w:rsidR="0005457B" w:rsidRDefault="0005457B" w:rsidP="0005457B">
      <w:pPr>
        <w:pStyle w:val="13"/>
        <w:numPr>
          <w:ilvl w:val="0"/>
          <w:numId w:val="10"/>
        </w:numPr>
      </w:pPr>
      <w:r>
        <w:t>При необходимости заполнить данные на вкладках: «График рассрочки», «Взаиморасчет ФЛ», «Рассрочка по нежилым помещениям», «Связанные документы».</w:t>
      </w:r>
    </w:p>
    <w:p w14:paraId="5476AF66" w14:textId="77777777" w:rsidR="0005457B" w:rsidRPr="00450AEA" w:rsidRDefault="0005457B" w:rsidP="0005457B">
      <w:pPr>
        <w:pStyle w:val="13"/>
        <w:numPr>
          <w:ilvl w:val="0"/>
          <w:numId w:val="10"/>
        </w:numPr>
      </w:pPr>
      <w:r>
        <w:t>На вкладке «Основное» нажать кнопку «Провести и закрыть»</w:t>
      </w:r>
      <w:r w:rsidRPr="00450AEA">
        <w:t>.</w:t>
      </w:r>
    </w:p>
    <w:p w14:paraId="6833C567" w14:textId="77777777" w:rsidR="0005457B" w:rsidRDefault="0005457B" w:rsidP="00175DC7">
      <w:pPr>
        <w:pStyle w:val="affc"/>
      </w:pPr>
      <w:r w:rsidRPr="000218A7">
        <w:rPr>
          <w:lang w:eastAsia="ru-RU"/>
        </w:rPr>
        <w:drawing>
          <wp:inline distT="0" distB="0" distL="0" distR="0" wp14:anchorId="03E9170A" wp14:editId="20259FA5">
            <wp:extent cx="5939790" cy="3827145"/>
            <wp:effectExtent l="0" t="0" r="3810" b="1905"/>
            <wp:docPr id="1427377700" name="Рисунок 142737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6"/>
                    <a:stretch>
                      <a:fillRect/>
                    </a:stretch>
                  </pic:blipFill>
                  <pic:spPr>
                    <a:xfrm>
                      <a:off x="0" y="0"/>
                      <a:ext cx="5939790" cy="3827145"/>
                    </a:xfrm>
                    <a:prstGeom prst="rect">
                      <a:avLst/>
                    </a:prstGeom>
                  </pic:spPr>
                </pic:pic>
              </a:graphicData>
            </a:graphic>
          </wp:inline>
        </w:drawing>
      </w:r>
    </w:p>
    <w:p w14:paraId="2528E918" w14:textId="1CB23EDF" w:rsidR="0005457B" w:rsidRDefault="0000681A" w:rsidP="0005457B">
      <w:pPr>
        <w:pStyle w:val="aff4"/>
      </w:pPr>
      <w:bookmarkStart w:id="1612" w:name="_Ref206271765"/>
      <w:r>
        <w:t>Рисунок </w:t>
      </w:r>
      <w:fldSimple w:instr=" SEQ Рисунок \* ARABIC ">
        <w:r w:rsidR="002166ED">
          <w:rPr>
            <w:noProof/>
          </w:rPr>
          <w:t>853</w:t>
        </w:r>
      </w:fldSimple>
      <w:bookmarkEnd w:id="1612"/>
      <w:r w:rsidR="00356B84">
        <w:t> – </w:t>
      </w:r>
      <w:r w:rsidR="0005457B" w:rsidRPr="00450AEA">
        <w:t xml:space="preserve">Форма создания </w:t>
      </w:r>
      <w:r w:rsidR="0005457B">
        <w:t>документа</w:t>
      </w:r>
      <w:r w:rsidR="0005457B" w:rsidRPr="00450AEA">
        <w:t xml:space="preserve"> </w:t>
      </w:r>
      <w:r w:rsidR="0005457B">
        <w:t>«Рассрочка (создание)»</w:t>
      </w:r>
    </w:p>
    <w:p w14:paraId="728BE38E" w14:textId="77777777" w:rsidR="00651716" w:rsidRPr="00530559" w:rsidRDefault="00651716" w:rsidP="00324817">
      <w:pPr>
        <w:pStyle w:val="3"/>
      </w:pPr>
      <w:bookmarkStart w:id="1613" w:name="_Toc203487395"/>
      <w:bookmarkStart w:id="1614" w:name="_Toc203120631"/>
      <w:bookmarkStart w:id="1615" w:name="_Toc206797976"/>
      <w:bookmarkStart w:id="1616" w:name="_Toc207290540"/>
      <w:bookmarkStart w:id="1617" w:name="_Toc207809116"/>
      <w:r w:rsidRPr="00530559">
        <w:lastRenderedPageBreak/>
        <w:t>Отчеты</w:t>
      </w:r>
      <w:bookmarkEnd w:id="1613"/>
      <w:bookmarkEnd w:id="1614"/>
      <w:bookmarkEnd w:id="1615"/>
      <w:bookmarkEnd w:id="1616"/>
      <w:bookmarkEnd w:id="1617"/>
    </w:p>
    <w:p w14:paraId="7BA5A59C" w14:textId="42C43198" w:rsidR="00651716" w:rsidRDefault="00651716" w:rsidP="00412699">
      <w:pPr>
        <w:pStyle w:val="4"/>
      </w:pPr>
      <w:bookmarkStart w:id="1618" w:name="_Toc203487396"/>
      <w:bookmarkStart w:id="1619" w:name="_Toc203120632"/>
      <w:bookmarkStart w:id="1620" w:name="_Ref204683079"/>
      <w:bookmarkStart w:id="1621" w:name="_Ref206406294"/>
      <w:bookmarkStart w:id="1622" w:name="_Ref206406305"/>
      <w:bookmarkStart w:id="1623" w:name="_Ref206526742"/>
      <w:r w:rsidRPr="00530559">
        <w:t>Отчет по начислению пени договоров</w:t>
      </w:r>
      <w:bookmarkEnd w:id="1618"/>
      <w:bookmarkEnd w:id="1619"/>
      <w:bookmarkEnd w:id="1620"/>
      <w:bookmarkEnd w:id="1621"/>
      <w:bookmarkEnd w:id="1622"/>
      <w:bookmarkEnd w:id="1623"/>
    </w:p>
    <w:p w14:paraId="19979C76" w14:textId="77777777" w:rsidR="0005457B" w:rsidRDefault="0005457B" w:rsidP="0005457B">
      <w:pPr>
        <w:pStyle w:val="5"/>
      </w:pPr>
      <w:r>
        <w:t>Создание документа</w:t>
      </w:r>
    </w:p>
    <w:p w14:paraId="685A214C" w14:textId="77777777" w:rsidR="0005457B" w:rsidRPr="00450AEA" w:rsidRDefault="0005457B" w:rsidP="0005457B">
      <w:r>
        <w:t>Для создания документа «Отчет по начислению пени договоров» необходимо перейти в раздел «Отчет по начислению пени договоров».</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5457B" w:rsidRPr="00EB4922" w14:paraId="285F6E4F" w14:textId="77777777" w:rsidTr="00E325CC">
        <w:trPr>
          <w:trHeight w:val="567"/>
        </w:trPr>
        <w:tc>
          <w:tcPr>
            <w:tcW w:w="9355" w:type="dxa"/>
            <w:shd w:val="clear" w:color="auto" w:fill="FBED9E"/>
            <w:vAlign w:val="center"/>
          </w:tcPr>
          <w:p w14:paraId="64BC56EB" w14:textId="77777777" w:rsidR="0005457B" w:rsidRPr="00450AEA" w:rsidRDefault="0005457B" w:rsidP="00E325CC">
            <w:pPr>
              <w:pStyle w:val="afff5"/>
            </w:pPr>
            <w:r w:rsidRPr="00450AEA">
              <w:t>Расчет → </w:t>
            </w:r>
            <w:r>
              <w:t>Отчеты</w:t>
            </w:r>
            <w:r w:rsidRPr="00450AEA">
              <w:t> → </w:t>
            </w:r>
            <w:r>
              <w:t>Отчет по начислению пени договоров</w:t>
            </w:r>
          </w:p>
        </w:tc>
      </w:tr>
    </w:tbl>
    <w:p w14:paraId="7017869E" w14:textId="4282F5BF" w:rsidR="0005457B" w:rsidRDefault="0005457B" w:rsidP="0005457B">
      <w:pPr>
        <w:pStyle w:val="a3"/>
      </w:pPr>
      <w:r>
        <w:t>На форме создания документа «Отчет по начислению пени договоров (основной)» (</w:t>
      </w:r>
      <w:r>
        <w:fldChar w:fldCharType="begin"/>
      </w:r>
      <w:r>
        <w:instrText xml:space="preserve"> REF _Ref206272194 \h </w:instrText>
      </w:r>
      <w:r>
        <w:fldChar w:fldCharType="separate"/>
      </w:r>
      <w:r w:rsidR="002166ED">
        <w:t>Рисунок </w:t>
      </w:r>
      <w:r w:rsidR="002166ED">
        <w:rPr>
          <w:noProof/>
        </w:rPr>
        <w:t>854</w:t>
      </w:r>
      <w:r>
        <w:fldChar w:fldCharType="end"/>
      </w:r>
      <w:r>
        <w:t>) необходимо выбрать настройки в табличной части, состоящая из следующих столбцов:</w:t>
      </w:r>
    </w:p>
    <w:p w14:paraId="519444E6" w14:textId="77777777" w:rsidR="0005457B" w:rsidRDefault="0005457B" w:rsidP="0005457B">
      <w:pPr>
        <w:pStyle w:val="12"/>
      </w:pPr>
      <w:r>
        <w:t>«Настройки»;</w:t>
      </w:r>
    </w:p>
    <w:p w14:paraId="4023FBCE" w14:textId="77777777" w:rsidR="0005457B" w:rsidRDefault="0005457B" w:rsidP="0005457B">
      <w:pPr>
        <w:pStyle w:val="12"/>
      </w:pPr>
      <w:r>
        <w:t>«Значение».</w:t>
      </w:r>
    </w:p>
    <w:p w14:paraId="3F7FD5EB" w14:textId="77777777" w:rsidR="0005457B" w:rsidRPr="00450AEA" w:rsidRDefault="0005457B" w:rsidP="00175DC7">
      <w:pPr>
        <w:pStyle w:val="affc"/>
      </w:pPr>
      <w:r w:rsidRPr="00E64E0F">
        <w:rPr>
          <w:lang w:eastAsia="ru-RU"/>
        </w:rPr>
        <w:drawing>
          <wp:inline distT="0" distB="0" distL="0" distR="0" wp14:anchorId="029CA9ED" wp14:editId="4F2FAB7C">
            <wp:extent cx="5939790" cy="2072640"/>
            <wp:effectExtent l="0" t="0" r="3810" b="3810"/>
            <wp:docPr id="1491958954" name="Рисунок 1491958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7"/>
                    <a:stretch>
                      <a:fillRect/>
                    </a:stretch>
                  </pic:blipFill>
                  <pic:spPr>
                    <a:xfrm>
                      <a:off x="0" y="0"/>
                      <a:ext cx="5939790" cy="2072640"/>
                    </a:xfrm>
                    <a:prstGeom prst="rect">
                      <a:avLst/>
                    </a:prstGeom>
                  </pic:spPr>
                </pic:pic>
              </a:graphicData>
            </a:graphic>
          </wp:inline>
        </w:drawing>
      </w:r>
    </w:p>
    <w:p w14:paraId="263E682C" w14:textId="4D8D07B2" w:rsidR="0005457B" w:rsidRPr="00450AEA" w:rsidRDefault="0000681A" w:rsidP="0005457B">
      <w:pPr>
        <w:pStyle w:val="aff4"/>
      </w:pPr>
      <w:bookmarkStart w:id="1624" w:name="_Ref206272194"/>
      <w:r>
        <w:t>Рисунок </w:t>
      </w:r>
      <w:fldSimple w:instr=" SEQ Рисунок \* ARABIC ">
        <w:r w:rsidR="002166ED">
          <w:rPr>
            <w:noProof/>
          </w:rPr>
          <w:t>854</w:t>
        </w:r>
      </w:fldSimple>
      <w:bookmarkEnd w:id="1624"/>
      <w:r w:rsidR="0005457B" w:rsidRPr="00450AEA">
        <w:t> </w:t>
      </w:r>
      <w:r w:rsidR="0005457B">
        <w:t>–</w:t>
      </w:r>
      <w:r w:rsidR="0005457B" w:rsidRPr="00450AEA">
        <w:t> </w:t>
      </w:r>
      <w:r w:rsidR="0005457B">
        <w:t>Форма создания документа «Отчет по начислению пени договоров (основной)»</w:t>
      </w:r>
    </w:p>
    <w:p w14:paraId="432F249E" w14:textId="77777777" w:rsidR="0005457B" w:rsidRDefault="0005457B" w:rsidP="0005457B">
      <w:pPr>
        <w:pStyle w:val="a3"/>
      </w:pPr>
      <w:r>
        <w:t>После выбора настроек в табличной части необходимо нажать кнопку «Сформировать».</w:t>
      </w:r>
    </w:p>
    <w:p w14:paraId="1CCF4896" w14:textId="14FE3D09" w:rsidR="00651716" w:rsidRDefault="00651716" w:rsidP="00412699">
      <w:pPr>
        <w:pStyle w:val="4"/>
      </w:pPr>
      <w:bookmarkStart w:id="1625" w:name="_Toc203487397"/>
      <w:bookmarkStart w:id="1626" w:name="_Toc203120633"/>
      <w:bookmarkStart w:id="1627" w:name="_Ref204683081"/>
      <w:bookmarkStart w:id="1628" w:name="_Ref206526743"/>
      <w:r w:rsidRPr="00530559">
        <w:t>Расшифровка долга по пени физических лиц</w:t>
      </w:r>
      <w:bookmarkEnd w:id="1625"/>
      <w:bookmarkEnd w:id="1626"/>
      <w:bookmarkEnd w:id="1627"/>
      <w:bookmarkEnd w:id="1628"/>
    </w:p>
    <w:p w14:paraId="3F62C5D6" w14:textId="77777777" w:rsidR="0005457B" w:rsidRDefault="0005457B" w:rsidP="0005457B">
      <w:pPr>
        <w:pStyle w:val="5"/>
      </w:pPr>
      <w:r>
        <w:t>Создание документа</w:t>
      </w:r>
    </w:p>
    <w:p w14:paraId="4B4C7E3B" w14:textId="77777777" w:rsidR="0005457B" w:rsidRPr="00450AEA" w:rsidRDefault="0005457B" w:rsidP="0005457B">
      <w:r>
        <w:t>Для создания документа «Расшифровка долга по пени физических лиц» необходимо перейти в раздел «Расшифровка долга по пени физических лиц».</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5457B" w:rsidRPr="00EB4922" w14:paraId="43147875" w14:textId="77777777" w:rsidTr="00E325CC">
        <w:trPr>
          <w:trHeight w:val="567"/>
        </w:trPr>
        <w:tc>
          <w:tcPr>
            <w:tcW w:w="9355" w:type="dxa"/>
            <w:shd w:val="clear" w:color="auto" w:fill="FBED9E"/>
            <w:vAlign w:val="center"/>
          </w:tcPr>
          <w:p w14:paraId="50936EF4" w14:textId="77777777" w:rsidR="0005457B" w:rsidRPr="00450AEA" w:rsidRDefault="0005457B" w:rsidP="00E325CC">
            <w:pPr>
              <w:pStyle w:val="afff5"/>
            </w:pPr>
            <w:r w:rsidRPr="00450AEA">
              <w:t>Расчет → </w:t>
            </w:r>
            <w:r>
              <w:t>Отчеты</w:t>
            </w:r>
            <w:r w:rsidRPr="00450AEA">
              <w:t> → </w:t>
            </w:r>
            <w:r>
              <w:t>Расшифровка долга по пени физических лиц</w:t>
            </w:r>
          </w:p>
        </w:tc>
      </w:tr>
    </w:tbl>
    <w:p w14:paraId="035DF6FA" w14:textId="3FCDD22B" w:rsidR="0005457B" w:rsidRDefault="0005457B" w:rsidP="0005457B">
      <w:pPr>
        <w:pStyle w:val="a3"/>
      </w:pPr>
      <w:r>
        <w:t>На форме создания документа «Расшифровка долга по пени физических лиц» (</w:t>
      </w:r>
      <w:r>
        <w:fldChar w:fldCharType="begin"/>
      </w:r>
      <w:r>
        <w:instrText xml:space="preserve"> REF _Ref206272557 \h </w:instrText>
      </w:r>
      <w:r>
        <w:fldChar w:fldCharType="separate"/>
      </w:r>
      <w:r w:rsidR="002166ED">
        <w:t>Рисунок </w:t>
      </w:r>
      <w:r w:rsidR="002166ED">
        <w:rPr>
          <w:noProof/>
        </w:rPr>
        <w:t>855</w:t>
      </w:r>
      <w:r>
        <w:fldChar w:fldCharType="end"/>
      </w:r>
      <w:r>
        <w:t>) необходимо заполнить поля:</w:t>
      </w:r>
    </w:p>
    <w:p w14:paraId="46D87976" w14:textId="77777777" w:rsidR="0005457B" w:rsidRDefault="0005457B" w:rsidP="0005457B">
      <w:pPr>
        <w:pStyle w:val="12"/>
      </w:pPr>
      <w:r>
        <w:lastRenderedPageBreak/>
        <w:t>«Дата расчета»;</w:t>
      </w:r>
    </w:p>
    <w:p w14:paraId="79B876E2" w14:textId="77777777" w:rsidR="0005457B" w:rsidRDefault="0005457B" w:rsidP="0005457B">
      <w:pPr>
        <w:pStyle w:val="12"/>
      </w:pPr>
      <w:r>
        <w:t>«Услуга»;</w:t>
      </w:r>
    </w:p>
    <w:p w14:paraId="34B5C632" w14:textId="77777777" w:rsidR="0005457B" w:rsidRDefault="0005457B" w:rsidP="0005457B">
      <w:pPr>
        <w:pStyle w:val="12"/>
      </w:pPr>
      <w:r>
        <w:t>«Лицевой счет»;</w:t>
      </w:r>
    </w:p>
    <w:p w14:paraId="3C813D03" w14:textId="77777777" w:rsidR="0005457B" w:rsidRDefault="0005457B" w:rsidP="0005457B">
      <w:pPr>
        <w:pStyle w:val="12"/>
      </w:pPr>
      <w:r>
        <w:t>«Поставщик».</w:t>
      </w:r>
    </w:p>
    <w:p w14:paraId="450E758E" w14:textId="77777777" w:rsidR="0005457B" w:rsidRPr="00450AEA" w:rsidRDefault="0005457B" w:rsidP="00175DC7">
      <w:pPr>
        <w:pStyle w:val="affc"/>
      </w:pPr>
      <w:r w:rsidRPr="00EE219E">
        <w:rPr>
          <w:lang w:eastAsia="ru-RU"/>
        </w:rPr>
        <w:drawing>
          <wp:inline distT="0" distB="0" distL="0" distR="0" wp14:anchorId="4643E83C" wp14:editId="36312329">
            <wp:extent cx="5939790" cy="960755"/>
            <wp:effectExtent l="0" t="0" r="3810" b="0"/>
            <wp:docPr id="2066358640" name="Рисунок 206635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8"/>
                    <a:stretch>
                      <a:fillRect/>
                    </a:stretch>
                  </pic:blipFill>
                  <pic:spPr>
                    <a:xfrm>
                      <a:off x="0" y="0"/>
                      <a:ext cx="5939790" cy="960755"/>
                    </a:xfrm>
                    <a:prstGeom prst="rect">
                      <a:avLst/>
                    </a:prstGeom>
                  </pic:spPr>
                </pic:pic>
              </a:graphicData>
            </a:graphic>
          </wp:inline>
        </w:drawing>
      </w:r>
    </w:p>
    <w:p w14:paraId="56C09DC7" w14:textId="1F8EEC57" w:rsidR="0005457B" w:rsidRPr="00450AEA" w:rsidRDefault="0000681A" w:rsidP="0005457B">
      <w:pPr>
        <w:pStyle w:val="aff4"/>
      </w:pPr>
      <w:bookmarkStart w:id="1629" w:name="_Ref206272557"/>
      <w:r>
        <w:t>Рисунок </w:t>
      </w:r>
      <w:fldSimple w:instr=" SEQ Рисунок \* ARABIC ">
        <w:r w:rsidR="002166ED">
          <w:rPr>
            <w:noProof/>
          </w:rPr>
          <w:t>855</w:t>
        </w:r>
      </w:fldSimple>
      <w:bookmarkEnd w:id="1629"/>
      <w:r w:rsidR="0005457B" w:rsidRPr="00450AEA">
        <w:t> </w:t>
      </w:r>
      <w:r w:rsidR="0005457B">
        <w:t>–</w:t>
      </w:r>
      <w:r w:rsidR="0005457B" w:rsidRPr="00450AEA">
        <w:t> </w:t>
      </w:r>
      <w:r w:rsidR="0005457B">
        <w:t>Форма создания документа «Расшифровка долга по пени физических лиц»</w:t>
      </w:r>
    </w:p>
    <w:p w14:paraId="3671C94A" w14:textId="77777777" w:rsidR="0005457B" w:rsidRDefault="0005457B" w:rsidP="0005457B">
      <w:pPr>
        <w:pStyle w:val="a3"/>
      </w:pPr>
      <w:r>
        <w:t>После заполнения полей необходимо нажать кнопку «Сформировать».</w:t>
      </w:r>
    </w:p>
    <w:p w14:paraId="57206028" w14:textId="3A3389B6" w:rsidR="00651716" w:rsidRDefault="00651716" w:rsidP="00412699">
      <w:pPr>
        <w:pStyle w:val="4"/>
      </w:pPr>
      <w:bookmarkStart w:id="1630" w:name="_Toc203487398"/>
      <w:bookmarkStart w:id="1631" w:name="_Toc203120634"/>
      <w:bookmarkStart w:id="1632" w:name="_Ref204683082"/>
      <w:bookmarkStart w:id="1633" w:name="_Ref206526744"/>
      <w:r w:rsidRPr="00530559">
        <w:t>Детальный расчет рассрочки</w:t>
      </w:r>
      <w:bookmarkEnd w:id="1630"/>
      <w:bookmarkEnd w:id="1631"/>
      <w:bookmarkEnd w:id="1632"/>
      <w:bookmarkEnd w:id="1633"/>
    </w:p>
    <w:p w14:paraId="50CAD974" w14:textId="77777777" w:rsidR="0005457B" w:rsidRDefault="0005457B" w:rsidP="0005457B">
      <w:pPr>
        <w:pStyle w:val="5"/>
      </w:pPr>
      <w:r>
        <w:t>Создание документа</w:t>
      </w:r>
    </w:p>
    <w:p w14:paraId="11050751" w14:textId="77777777" w:rsidR="0005457B" w:rsidRPr="00450AEA" w:rsidRDefault="0005457B" w:rsidP="0005457B">
      <w:r>
        <w:t>Для создания документа «Детальный расчет рассрочки» необходимо перейти в раздел «Детальный расчет рассрочки».</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5457B" w:rsidRPr="00EB4922" w14:paraId="7121D50D" w14:textId="77777777" w:rsidTr="00E325CC">
        <w:trPr>
          <w:trHeight w:val="567"/>
        </w:trPr>
        <w:tc>
          <w:tcPr>
            <w:tcW w:w="9355" w:type="dxa"/>
            <w:shd w:val="clear" w:color="auto" w:fill="FBED9E"/>
            <w:vAlign w:val="center"/>
          </w:tcPr>
          <w:p w14:paraId="08F66F8B" w14:textId="77777777" w:rsidR="0005457B" w:rsidRPr="00450AEA" w:rsidRDefault="0005457B" w:rsidP="00E325CC">
            <w:pPr>
              <w:pStyle w:val="afff5"/>
            </w:pPr>
            <w:r w:rsidRPr="00450AEA">
              <w:t>Расчет → </w:t>
            </w:r>
            <w:r>
              <w:t>Отчеты</w:t>
            </w:r>
            <w:r w:rsidRPr="00450AEA">
              <w:t> → </w:t>
            </w:r>
            <w:r>
              <w:t>Детальный расчет рассрочки</w:t>
            </w:r>
          </w:p>
        </w:tc>
      </w:tr>
    </w:tbl>
    <w:p w14:paraId="39F73E59" w14:textId="5875B0D7" w:rsidR="0005457B" w:rsidRDefault="0005457B" w:rsidP="0005457B">
      <w:pPr>
        <w:pStyle w:val="a3"/>
      </w:pPr>
      <w:r>
        <w:t xml:space="preserve">На форме создания документа «Детальный расчет рассрочки» </w:t>
      </w:r>
      <w:r>
        <w:br/>
        <w:t>(</w:t>
      </w:r>
      <w:r>
        <w:fldChar w:fldCharType="begin"/>
      </w:r>
      <w:r>
        <w:instrText xml:space="preserve"> REF _Ref206272569 \h </w:instrText>
      </w:r>
      <w:r>
        <w:fldChar w:fldCharType="separate"/>
      </w:r>
      <w:r w:rsidR="002166ED">
        <w:t>Рисунок </w:t>
      </w:r>
      <w:r w:rsidR="002166ED">
        <w:rPr>
          <w:noProof/>
        </w:rPr>
        <w:t>856</w:t>
      </w:r>
      <w:r>
        <w:fldChar w:fldCharType="end"/>
      </w:r>
      <w:r>
        <w:t>) необходимо заполнить поля:</w:t>
      </w:r>
    </w:p>
    <w:p w14:paraId="5D1FA217" w14:textId="77777777" w:rsidR="0005457B" w:rsidRDefault="0005457B" w:rsidP="0005457B">
      <w:pPr>
        <w:pStyle w:val="12"/>
      </w:pPr>
      <w:r>
        <w:t>«Лицевой счет»;</w:t>
      </w:r>
    </w:p>
    <w:p w14:paraId="219A2A51" w14:textId="77777777" w:rsidR="0005457B" w:rsidRDefault="0005457B" w:rsidP="0005457B">
      <w:pPr>
        <w:pStyle w:val="12"/>
      </w:pPr>
      <w:r>
        <w:t>«Расчетный период».</w:t>
      </w:r>
    </w:p>
    <w:p w14:paraId="325636B9" w14:textId="77777777" w:rsidR="0005457B" w:rsidRPr="00450AEA" w:rsidRDefault="0005457B" w:rsidP="00175DC7">
      <w:pPr>
        <w:pStyle w:val="affc"/>
      </w:pPr>
      <w:r w:rsidRPr="00FB02B3">
        <w:rPr>
          <w:lang w:eastAsia="ru-RU"/>
        </w:rPr>
        <w:drawing>
          <wp:inline distT="0" distB="0" distL="0" distR="0" wp14:anchorId="1059E0D1" wp14:editId="6312694C">
            <wp:extent cx="5939790" cy="927735"/>
            <wp:effectExtent l="0" t="0" r="3810" b="5715"/>
            <wp:docPr id="233958454" name="Рисунок 233958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9"/>
                    <a:stretch>
                      <a:fillRect/>
                    </a:stretch>
                  </pic:blipFill>
                  <pic:spPr>
                    <a:xfrm>
                      <a:off x="0" y="0"/>
                      <a:ext cx="5939790" cy="927735"/>
                    </a:xfrm>
                    <a:prstGeom prst="rect">
                      <a:avLst/>
                    </a:prstGeom>
                  </pic:spPr>
                </pic:pic>
              </a:graphicData>
            </a:graphic>
          </wp:inline>
        </w:drawing>
      </w:r>
    </w:p>
    <w:p w14:paraId="307E341F" w14:textId="3DE97134" w:rsidR="0005457B" w:rsidRPr="00450AEA" w:rsidRDefault="0000681A" w:rsidP="0005457B">
      <w:pPr>
        <w:pStyle w:val="aff4"/>
      </w:pPr>
      <w:bookmarkStart w:id="1634" w:name="_Ref206272569"/>
      <w:r>
        <w:t>Рисунок </w:t>
      </w:r>
      <w:fldSimple w:instr=" SEQ Рисунок \* ARABIC ">
        <w:r w:rsidR="002166ED">
          <w:rPr>
            <w:noProof/>
          </w:rPr>
          <w:t>856</w:t>
        </w:r>
      </w:fldSimple>
      <w:bookmarkEnd w:id="1634"/>
      <w:r w:rsidR="0005457B" w:rsidRPr="00450AEA">
        <w:t> </w:t>
      </w:r>
      <w:r w:rsidR="0005457B">
        <w:t>–</w:t>
      </w:r>
      <w:r w:rsidR="0005457B" w:rsidRPr="00450AEA">
        <w:t> </w:t>
      </w:r>
      <w:r w:rsidR="0005457B">
        <w:t>Форма создания документа «Детальный расчет рассрочки»</w:t>
      </w:r>
    </w:p>
    <w:p w14:paraId="74A245BA" w14:textId="77777777" w:rsidR="0005457B" w:rsidRDefault="0005457B" w:rsidP="0005457B">
      <w:pPr>
        <w:pStyle w:val="a3"/>
      </w:pPr>
      <w:r>
        <w:t>После заполнения полей необходимо нажать кнопку «Сформировать».</w:t>
      </w:r>
    </w:p>
    <w:p w14:paraId="1015CB2E" w14:textId="77777777" w:rsidR="00651716" w:rsidRPr="00530559" w:rsidRDefault="00651716" w:rsidP="00324817">
      <w:pPr>
        <w:pStyle w:val="3"/>
      </w:pPr>
      <w:bookmarkStart w:id="1635" w:name="_Toc203487399"/>
      <w:bookmarkStart w:id="1636" w:name="_Toc203120635"/>
      <w:bookmarkStart w:id="1637" w:name="_Toc206797977"/>
      <w:bookmarkStart w:id="1638" w:name="_Toc207290541"/>
      <w:bookmarkStart w:id="1639" w:name="_Toc207809117"/>
      <w:r w:rsidRPr="00530559">
        <w:t>Сервис</w:t>
      </w:r>
      <w:bookmarkEnd w:id="1635"/>
      <w:bookmarkEnd w:id="1636"/>
      <w:bookmarkEnd w:id="1637"/>
      <w:bookmarkEnd w:id="1638"/>
      <w:bookmarkEnd w:id="1639"/>
    </w:p>
    <w:p w14:paraId="2F2065B9" w14:textId="5FF7FF55" w:rsidR="00651716" w:rsidRDefault="00651716" w:rsidP="00412699">
      <w:pPr>
        <w:pStyle w:val="4"/>
      </w:pPr>
      <w:bookmarkStart w:id="1640" w:name="_Toc203487400"/>
      <w:bookmarkStart w:id="1641" w:name="_Toc203120636"/>
      <w:bookmarkStart w:id="1642" w:name="_Ref204683100"/>
      <w:bookmarkStart w:id="1643" w:name="_Ref206526745"/>
      <w:r w:rsidRPr="00530559">
        <w:t>Групповое формирование авансовых счетов</w:t>
      </w:r>
      <w:bookmarkEnd w:id="1640"/>
      <w:bookmarkEnd w:id="1641"/>
      <w:bookmarkEnd w:id="1642"/>
      <w:bookmarkEnd w:id="1643"/>
    </w:p>
    <w:p w14:paraId="2786F085" w14:textId="77777777" w:rsidR="0005457B" w:rsidRPr="00450AEA" w:rsidRDefault="0005457B" w:rsidP="0005457B">
      <w:r>
        <w:t>Для создания документа «Групповое формирование авансовых счетов» необходимо перейти в раздел «Групповое формирование авансовых счетов».</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5457B" w:rsidRPr="00EB4922" w14:paraId="08754EBF" w14:textId="77777777" w:rsidTr="00E325CC">
        <w:trPr>
          <w:trHeight w:val="567"/>
        </w:trPr>
        <w:tc>
          <w:tcPr>
            <w:tcW w:w="9355" w:type="dxa"/>
            <w:shd w:val="clear" w:color="auto" w:fill="FBED9E"/>
            <w:vAlign w:val="center"/>
          </w:tcPr>
          <w:p w14:paraId="7EC5E1D3" w14:textId="77777777" w:rsidR="0005457B" w:rsidRPr="00450AEA" w:rsidRDefault="0005457B" w:rsidP="00E325CC">
            <w:pPr>
              <w:pStyle w:val="afff5"/>
            </w:pPr>
            <w:r w:rsidRPr="00450AEA">
              <w:lastRenderedPageBreak/>
              <w:t>Расчет → </w:t>
            </w:r>
            <w:r>
              <w:t>Сервис</w:t>
            </w:r>
            <w:r w:rsidRPr="00450AEA">
              <w:t> → </w:t>
            </w:r>
            <w:r>
              <w:t>Групповое формирование авансовых счетов</w:t>
            </w:r>
          </w:p>
        </w:tc>
      </w:tr>
    </w:tbl>
    <w:p w14:paraId="175AA8DE" w14:textId="25F15102" w:rsidR="0005457B" w:rsidRDefault="0005457B" w:rsidP="0005457B">
      <w:pPr>
        <w:pStyle w:val="a3"/>
      </w:pPr>
      <w:r>
        <w:t>На форме создания документа «Групповое формирование авансовых счетов» (</w:t>
      </w:r>
      <w:r>
        <w:fldChar w:fldCharType="begin"/>
      </w:r>
      <w:r>
        <w:instrText xml:space="preserve"> REF _Ref206273068 \h </w:instrText>
      </w:r>
      <w:r>
        <w:fldChar w:fldCharType="separate"/>
      </w:r>
      <w:r w:rsidR="002166ED">
        <w:t>Рисунок </w:t>
      </w:r>
      <w:r w:rsidR="002166ED">
        <w:rPr>
          <w:noProof/>
        </w:rPr>
        <w:t>857</w:t>
      </w:r>
      <w:r>
        <w:fldChar w:fldCharType="end"/>
      </w:r>
      <w:r>
        <w:t>) необходимо заполнить поля:</w:t>
      </w:r>
    </w:p>
    <w:p w14:paraId="0C0CF7F6" w14:textId="77777777" w:rsidR="0005457B" w:rsidRDefault="0005457B" w:rsidP="0005457B">
      <w:pPr>
        <w:pStyle w:val="12"/>
      </w:pPr>
      <w:r>
        <w:t>«Период»;</w:t>
      </w:r>
    </w:p>
    <w:p w14:paraId="68914B64" w14:textId="77777777" w:rsidR="0005457B" w:rsidRDefault="0005457B" w:rsidP="0005457B">
      <w:pPr>
        <w:pStyle w:val="12"/>
      </w:pPr>
      <w:r>
        <w:t>«Способ расчета» (выбирается из списка);</w:t>
      </w:r>
    </w:p>
    <w:p w14:paraId="29062FEB" w14:textId="77777777" w:rsidR="0005457B" w:rsidRDefault="0005457B" w:rsidP="0005457B">
      <w:pPr>
        <w:pStyle w:val="12"/>
      </w:pPr>
      <w:r>
        <w:t>«Количество месяцев»;</w:t>
      </w:r>
    </w:p>
    <w:p w14:paraId="6D69161F" w14:textId="77777777" w:rsidR="0005457B" w:rsidRDefault="0005457B" w:rsidP="0005457B">
      <w:pPr>
        <w:pStyle w:val="12"/>
      </w:pPr>
      <w:r>
        <w:t>«Процент аванса (%)»;</w:t>
      </w:r>
    </w:p>
    <w:p w14:paraId="73829599" w14:textId="77777777" w:rsidR="0005457B" w:rsidRDefault="0005457B" w:rsidP="0005457B">
      <w:pPr>
        <w:pStyle w:val="12"/>
      </w:pPr>
      <w:r>
        <w:t>в табличной части «Представление» выбрать необходимые данные.</w:t>
      </w:r>
    </w:p>
    <w:p w14:paraId="73B215FA" w14:textId="77777777" w:rsidR="0005457B" w:rsidRPr="00450AEA" w:rsidRDefault="0005457B" w:rsidP="00175DC7">
      <w:pPr>
        <w:pStyle w:val="affc"/>
      </w:pPr>
      <w:r w:rsidRPr="00D9347B">
        <w:rPr>
          <w:lang w:eastAsia="ru-RU"/>
        </w:rPr>
        <w:drawing>
          <wp:inline distT="0" distB="0" distL="0" distR="0" wp14:anchorId="7AC6EAC0" wp14:editId="3C28BD77">
            <wp:extent cx="5939790" cy="2922905"/>
            <wp:effectExtent l="0" t="0" r="3810" b="0"/>
            <wp:docPr id="233958456" name="Рисунок 233958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0"/>
                    <a:stretch>
                      <a:fillRect/>
                    </a:stretch>
                  </pic:blipFill>
                  <pic:spPr>
                    <a:xfrm>
                      <a:off x="0" y="0"/>
                      <a:ext cx="5939790" cy="2922905"/>
                    </a:xfrm>
                    <a:prstGeom prst="rect">
                      <a:avLst/>
                    </a:prstGeom>
                  </pic:spPr>
                </pic:pic>
              </a:graphicData>
            </a:graphic>
          </wp:inline>
        </w:drawing>
      </w:r>
    </w:p>
    <w:p w14:paraId="1201FA5B" w14:textId="089FB39C" w:rsidR="0005457B" w:rsidRPr="00450AEA" w:rsidRDefault="0000681A" w:rsidP="0005457B">
      <w:pPr>
        <w:pStyle w:val="aff4"/>
      </w:pPr>
      <w:bookmarkStart w:id="1644" w:name="_Ref206273068"/>
      <w:r>
        <w:t>Рисунок </w:t>
      </w:r>
      <w:fldSimple w:instr=" SEQ Рисунок \* ARABIC ">
        <w:r w:rsidR="002166ED">
          <w:rPr>
            <w:noProof/>
          </w:rPr>
          <w:t>857</w:t>
        </w:r>
      </w:fldSimple>
      <w:bookmarkEnd w:id="1644"/>
      <w:r w:rsidR="0005457B" w:rsidRPr="00450AEA">
        <w:t> </w:t>
      </w:r>
      <w:r w:rsidR="0005457B">
        <w:t>–</w:t>
      </w:r>
      <w:r w:rsidR="0005457B" w:rsidRPr="00450AEA">
        <w:t> </w:t>
      </w:r>
      <w:r w:rsidR="0005457B">
        <w:t>Форма создания документа «Групповое формирование авансовых счетов»</w:t>
      </w:r>
    </w:p>
    <w:p w14:paraId="70EE2323" w14:textId="77777777" w:rsidR="0005457B" w:rsidRDefault="0005457B" w:rsidP="0005457B">
      <w:pPr>
        <w:pStyle w:val="a3"/>
      </w:pPr>
      <w:r>
        <w:t>После заполнения полей необходимо нажать кнопку «Сформировать».</w:t>
      </w:r>
    </w:p>
    <w:p w14:paraId="08EB4506" w14:textId="762A260A" w:rsidR="00651716" w:rsidRDefault="00651716" w:rsidP="00412699">
      <w:pPr>
        <w:pStyle w:val="4"/>
      </w:pPr>
      <w:bookmarkStart w:id="1645" w:name="_Toc203487401"/>
      <w:bookmarkStart w:id="1646" w:name="_Toc203120637"/>
      <w:bookmarkStart w:id="1647" w:name="_Ref204683101"/>
      <w:bookmarkStart w:id="1648" w:name="_Ref206526746"/>
      <w:r w:rsidRPr="00530559">
        <w:t>Групповой перерасчет прошлых периодов ЮЛ</w:t>
      </w:r>
      <w:bookmarkEnd w:id="1645"/>
      <w:bookmarkEnd w:id="1646"/>
      <w:bookmarkEnd w:id="1647"/>
      <w:bookmarkEnd w:id="1648"/>
    </w:p>
    <w:p w14:paraId="2B1E7EEE" w14:textId="77777777" w:rsidR="0005457B" w:rsidRPr="00450AEA" w:rsidRDefault="0005457B" w:rsidP="0005457B">
      <w:r>
        <w:t>Для создания документа «Групповой перерасчет прошлых периодов ЮЛ» необходимо перейти в раздел «Групповой перерасчет прошлых периодов ЮЛ».</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5457B" w:rsidRPr="00EB4922" w14:paraId="0C0B62E5" w14:textId="77777777" w:rsidTr="00E325CC">
        <w:trPr>
          <w:trHeight w:val="567"/>
        </w:trPr>
        <w:tc>
          <w:tcPr>
            <w:tcW w:w="9355" w:type="dxa"/>
            <w:shd w:val="clear" w:color="auto" w:fill="FBED9E"/>
            <w:vAlign w:val="center"/>
          </w:tcPr>
          <w:p w14:paraId="4BF834B8" w14:textId="77777777" w:rsidR="0005457B" w:rsidRPr="00450AEA" w:rsidRDefault="0005457B" w:rsidP="00E325CC">
            <w:pPr>
              <w:pStyle w:val="afff5"/>
            </w:pPr>
            <w:r w:rsidRPr="00450AEA">
              <w:t>Расчет → </w:t>
            </w:r>
            <w:r>
              <w:t>Сервис</w:t>
            </w:r>
            <w:r w:rsidRPr="00450AEA">
              <w:t> → </w:t>
            </w:r>
            <w:r>
              <w:t>Групповой перерасчет прошлых периодов ЮЛ</w:t>
            </w:r>
          </w:p>
        </w:tc>
      </w:tr>
    </w:tbl>
    <w:p w14:paraId="2BDD9BD2" w14:textId="193C45A8" w:rsidR="0005457B" w:rsidRDefault="0005457B" w:rsidP="0005457B">
      <w:pPr>
        <w:pStyle w:val="a3"/>
      </w:pPr>
      <w:r>
        <w:t>На форме создания документа «Групповой перерасчет прошлых периодов ЮЛ» (</w:t>
      </w:r>
      <w:r>
        <w:fldChar w:fldCharType="begin"/>
      </w:r>
      <w:r>
        <w:instrText xml:space="preserve"> REF _Ref206273104 \h </w:instrText>
      </w:r>
      <w:r>
        <w:fldChar w:fldCharType="separate"/>
      </w:r>
      <w:r w:rsidR="002166ED">
        <w:t>Рисунок </w:t>
      </w:r>
      <w:r w:rsidR="002166ED">
        <w:rPr>
          <w:noProof/>
        </w:rPr>
        <w:t>858</w:t>
      </w:r>
      <w:r>
        <w:fldChar w:fldCharType="end"/>
      </w:r>
      <w:r>
        <w:t>) необходимо заполнить поля:</w:t>
      </w:r>
    </w:p>
    <w:p w14:paraId="6FAF9CB4" w14:textId="77777777" w:rsidR="0005457B" w:rsidRDefault="0005457B" w:rsidP="0005457B">
      <w:pPr>
        <w:pStyle w:val="12"/>
      </w:pPr>
      <w:r>
        <w:t>«Подразделение»;</w:t>
      </w:r>
    </w:p>
    <w:p w14:paraId="3F1BA84A" w14:textId="77777777" w:rsidR="0005457B" w:rsidRDefault="0005457B" w:rsidP="0005457B">
      <w:pPr>
        <w:pStyle w:val="12"/>
      </w:pPr>
      <w:r>
        <w:lastRenderedPageBreak/>
        <w:t>«Тип акта реализации» (выбирается из списка);</w:t>
      </w:r>
    </w:p>
    <w:p w14:paraId="23140550" w14:textId="77777777" w:rsidR="0005457B" w:rsidRDefault="0005457B" w:rsidP="0005457B">
      <w:pPr>
        <w:pStyle w:val="12"/>
      </w:pPr>
      <w:r>
        <w:t>«Комментарий»;</w:t>
      </w:r>
    </w:p>
    <w:p w14:paraId="521C8D27" w14:textId="77777777" w:rsidR="0005457B" w:rsidRDefault="0005457B" w:rsidP="0005457B">
      <w:pPr>
        <w:pStyle w:val="12"/>
      </w:pPr>
      <w:r>
        <w:t>«Выставить в периоде»;</w:t>
      </w:r>
    </w:p>
    <w:p w14:paraId="2C5FE8C3" w14:textId="77777777" w:rsidR="0005457B" w:rsidRDefault="0005457B" w:rsidP="0005457B">
      <w:pPr>
        <w:pStyle w:val="12"/>
      </w:pPr>
      <w:r>
        <w:t>в табличной части «Номенклатура» нажать кнопку «Добавить» для добавления номенклатуры;</w:t>
      </w:r>
    </w:p>
    <w:p w14:paraId="76714146" w14:textId="77777777" w:rsidR="0005457B" w:rsidRDefault="0005457B" w:rsidP="0005457B">
      <w:pPr>
        <w:pStyle w:val="12"/>
      </w:pPr>
      <w:r>
        <w:t>в табличной части «Периоды перерасчета» нажать кнопку «Добавить» для добавления периодов перерасчета;</w:t>
      </w:r>
    </w:p>
    <w:p w14:paraId="71E222B9" w14:textId="77777777" w:rsidR="0005457B" w:rsidRDefault="0005457B" w:rsidP="0005457B">
      <w:pPr>
        <w:pStyle w:val="12"/>
      </w:pPr>
      <w:r>
        <w:t>в табличной части «Договоры» при необходимости добавить договоры.</w:t>
      </w:r>
    </w:p>
    <w:p w14:paraId="0B5AFCA2" w14:textId="77777777" w:rsidR="0005457B" w:rsidRPr="00450AEA" w:rsidRDefault="0005457B" w:rsidP="00175DC7">
      <w:pPr>
        <w:pStyle w:val="affc"/>
      </w:pPr>
      <w:r w:rsidRPr="00650197">
        <w:rPr>
          <w:lang w:eastAsia="ru-RU"/>
        </w:rPr>
        <w:drawing>
          <wp:inline distT="0" distB="0" distL="0" distR="0" wp14:anchorId="2550D0E7" wp14:editId="286AF673">
            <wp:extent cx="5939790" cy="1530350"/>
            <wp:effectExtent l="0" t="0" r="3810" b="0"/>
            <wp:docPr id="583704702" name="Рисунок 58370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1"/>
                    <a:stretch>
                      <a:fillRect/>
                    </a:stretch>
                  </pic:blipFill>
                  <pic:spPr>
                    <a:xfrm>
                      <a:off x="0" y="0"/>
                      <a:ext cx="5939790" cy="1530350"/>
                    </a:xfrm>
                    <a:prstGeom prst="rect">
                      <a:avLst/>
                    </a:prstGeom>
                  </pic:spPr>
                </pic:pic>
              </a:graphicData>
            </a:graphic>
          </wp:inline>
        </w:drawing>
      </w:r>
    </w:p>
    <w:p w14:paraId="3C9A9C35" w14:textId="011ED6B7" w:rsidR="0005457B" w:rsidRPr="00450AEA" w:rsidRDefault="0000681A" w:rsidP="0005457B">
      <w:pPr>
        <w:pStyle w:val="aff4"/>
      </w:pPr>
      <w:bookmarkStart w:id="1649" w:name="_Ref206273104"/>
      <w:r>
        <w:t>Рисунок </w:t>
      </w:r>
      <w:fldSimple w:instr=" SEQ Рисунок \* ARABIC ">
        <w:r w:rsidR="002166ED">
          <w:rPr>
            <w:noProof/>
          </w:rPr>
          <w:t>858</w:t>
        </w:r>
      </w:fldSimple>
      <w:bookmarkEnd w:id="1649"/>
      <w:r w:rsidR="0005457B" w:rsidRPr="00450AEA">
        <w:t> </w:t>
      </w:r>
      <w:r w:rsidR="0005457B">
        <w:t>–</w:t>
      </w:r>
      <w:r w:rsidR="0005457B" w:rsidRPr="00450AEA">
        <w:t> </w:t>
      </w:r>
      <w:r w:rsidR="0005457B">
        <w:t>Форма создания документа «Групповой перерасчет прошлых периодов ЮЛ»</w:t>
      </w:r>
    </w:p>
    <w:p w14:paraId="1267706D" w14:textId="77777777" w:rsidR="0005457B" w:rsidRDefault="0005457B" w:rsidP="0005457B">
      <w:pPr>
        <w:pStyle w:val="a3"/>
      </w:pPr>
      <w:r>
        <w:t>После заполнения полей необходимо нажать кнопку «Провести документы» или «Создать документы».</w:t>
      </w:r>
    </w:p>
    <w:p w14:paraId="44C3B05A" w14:textId="56C9CCF8" w:rsidR="00651716" w:rsidRDefault="00651716" w:rsidP="00412699">
      <w:pPr>
        <w:pStyle w:val="4"/>
      </w:pPr>
      <w:bookmarkStart w:id="1650" w:name="_Toc203487402"/>
      <w:bookmarkStart w:id="1651" w:name="_Toc203120638"/>
      <w:bookmarkStart w:id="1652" w:name="_Ref204683103"/>
      <w:bookmarkStart w:id="1653" w:name="_Ref206526747"/>
      <w:r w:rsidRPr="00530559">
        <w:t>Групповой расчет бездоговорного потребления ТКО</w:t>
      </w:r>
      <w:bookmarkEnd w:id="1650"/>
      <w:bookmarkEnd w:id="1651"/>
      <w:bookmarkEnd w:id="1652"/>
      <w:bookmarkEnd w:id="1653"/>
    </w:p>
    <w:p w14:paraId="4BCCB932" w14:textId="77777777" w:rsidR="0005457B" w:rsidRPr="00450AEA" w:rsidRDefault="0005457B" w:rsidP="0005457B">
      <w:r>
        <w:t>Для создания документа «Групповой расчет бездоговорного потребления ТКО» необходимо перейти в раздел «Групповой расчет бездоговорного потребления ТКО».</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5457B" w:rsidRPr="00EB4922" w14:paraId="29260AC2" w14:textId="77777777" w:rsidTr="00E325CC">
        <w:trPr>
          <w:trHeight w:val="567"/>
        </w:trPr>
        <w:tc>
          <w:tcPr>
            <w:tcW w:w="9355" w:type="dxa"/>
            <w:shd w:val="clear" w:color="auto" w:fill="FBED9E"/>
            <w:vAlign w:val="center"/>
          </w:tcPr>
          <w:p w14:paraId="07E9A330" w14:textId="77777777" w:rsidR="0005457B" w:rsidRPr="00450AEA" w:rsidRDefault="0005457B" w:rsidP="00E325CC">
            <w:pPr>
              <w:pStyle w:val="afff5"/>
            </w:pPr>
            <w:r w:rsidRPr="00450AEA">
              <w:t>Расчет → </w:t>
            </w:r>
            <w:r>
              <w:t>Сервис</w:t>
            </w:r>
            <w:r w:rsidRPr="00450AEA">
              <w:t> → </w:t>
            </w:r>
            <w:r>
              <w:t>Групповой расчет бездоговорного потребления ТКО</w:t>
            </w:r>
          </w:p>
        </w:tc>
      </w:tr>
    </w:tbl>
    <w:p w14:paraId="33776F4C" w14:textId="4C21F131" w:rsidR="0005457B" w:rsidRDefault="0005457B" w:rsidP="0005457B">
      <w:pPr>
        <w:pStyle w:val="a3"/>
      </w:pPr>
      <w:r>
        <w:t>На форме создания документа «Групповой расчет бездоговорного потребления ТКО» (</w:t>
      </w:r>
      <w:r>
        <w:fldChar w:fldCharType="begin"/>
      </w:r>
      <w:r>
        <w:instrText xml:space="preserve"> REF _Ref206273409 \h </w:instrText>
      </w:r>
      <w:r>
        <w:fldChar w:fldCharType="separate"/>
      </w:r>
      <w:r w:rsidR="002166ED">
        <w:t>Рисунок </w:t>
      </w:r>
      <w:r w:rsidR="002166ED">
        <w:rPr>
          <w:noProof/>
        </w:rPr>
        <w:t>859</w:t>
      </w:r>
      <w:r>
        <w:fldChar w:fldCharType="end"/>
      </w:r>
      <w:r>
        <w:t>) необходимо заполнить поля:</w:t>
      </w:r>
    </w:p>
    <w:p w14:paraId="07F580A4" w14:textId="77777777" w:rsidR="0005457B" w:rsidRDefault="0005457B" w:rsidP="0005457B">
      <w:pPr>
        <w:pStyle w:val="12"/>
      </w:pPr>
      <w:r>
        <w:t>«Подразделение»;</w:t>
      </w:r>
    </w:p>
    <w:p w14:paraId="7054D8BC" w14:textId="77777777" w:rsidR="0005457B" w:rsidRDefault="0005457B" w:rsidP="0005457B">
      <w:pPr>
        <w:pStyle w:val="12"/>
      </w:pPr>
      <w:r>
        <w:t>«Период»;</w:t>
      </w:r>
    </w:p>
    <w:p w14:paraId="020B973E" w14:textId="77777777" w:rsidR="0005457B" w:rsidRDefault="0005457B" w:rsidP="0005457B">
      <w:pPr>
        <w:pStyle w:val="12"/>
      </w:pPr>
      <w:r>
        <w:t>«Комментарий»;</w:t>
      </w:r>
    </w:p>
    <w:p w14:paraId="11B5CB37" w14:textId="77777777" w:rsidR="0005457B" w:rsidRDefault="0005457B" w:rsidP="0005457B">
      <w:pPr>
        <w:pStyle w:val="12"/>
      </w:pPr>
      <w:r>
        <w:t>в табличной части при необходимости добавить договор.</w:t>
      </w:r>
    </w:p>
    <w:p w14:paraId="0641BE79" w14:textId="77777777" w:rsidR="0005457B" w:rsidRPr="00450AEA" w:rsidRDefault="0005457B" w:rsidP="00175DC7">
      <w:pPr>
        <w:pStyle w:val="affc"/>
      </w:pPr>
      <w:r w:rsidRPr="009A12AB">
        <w:rPr>
          <w:lang w:eastAsia="ru-RU"/>
        </w:rPr>
        <w:lastRenderedPageBreak/>
        <w:drawing>
          <wp:inline distT="0" distB="0" distL="0" distR="0" wp14:anchorId="5AEFA83C" wp14:editId="3715F178">
            <wp:extent cx="5939790" cy="1314450"/>
            <wp:effectExtent l="0" t="0" r="3810" b="0"/>
            <wp:docPr id="181586432" name="Рисунок 18158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2"/>
                    <a:stretch>
                      <a:fillRect/>
                    </a:stretch>
                  </pic:blipFill>
                  <pic:spPr>
                    <a:xfrm>
                      <a:off x="0" y="0"/>
                      <a:ext cx="5939790" cy="1314450"/>
                    </a:xfrm>
                    <a:prstGeom prst="rect">
                      <a:avLst/>
                    </a:prstGeom>
                  </pic:spPr>
                </pic:pic>
              </a:graphicData>
            </a:graphic>
          </wp:inline>
        </w:drawing>
      </w:r>
    </w:p>
    <w:p w14:paraId="2334E8FF" w14:textId="1CA3CFD5" w:rsidR="0005457B" w:rsidRPr="00450AEA" w:rsidRDefault="0000681A" w:rsidP="0005457B">
      <w:pPr>
        <w:pStyle w:val="aff4"/>
      </w:pPr>
      <w:bookmarkStart w:id="1654" w:name="_Ref206273409"/>
      <w:r>
        <w:t>Рисунок </w:t>
      </w:r>
      <w:fldSimple w:instr=" SEQ Рисунок \* ARABIC ">
        <w:r w:rsidR="002166ED">
          <w:rPr>
            <w:noProof/>
          </w:rPr>
          <w:t>859</w:t>
        </w:r>
      </w:fldSimple>
      <w:bookmarkEnd w:id="1654"/>
      <w:r w:rsidR="0005457B" w:rsidRPr="00450AEA">
        <w:t> </w:t>
      </w:r>
      <w:r w:rsidR="0005457B">
        <w:t>–</w:t>
      </w:r>
      <w:r w:rsidR="0005457B" w:rsidRPr="00450AEA">
        <w:t> </w:t>
      </w:r>
      <w:r w:rsidR="0005457B">
        <w:t>Форма создания документа «Групповой расчет бездоговорного потребления ТКО»</w:t>
      </w:r>
    </w:p>
    <w:p w14:paraId="3FDB4B97" w14:textId="77777777" w:rsidR="0005457B" w:rsidRPr="00B74070" w:rsidRDefault="0005457B" w:rsidP="0005457B">
      <w:pPr>
        <w:pStyle w:val="a3"/>
      </w:pPr>
      <w:r>
        <w:t>После заполнения полей необходимо нажать кнопку «Создать документы».</w:t>
      </w:r>
    </w:p>
    <w:p w14:paraId="225136E0" w14:textId="3E75F301" w:rsidR="00651716" w:rsidRDefault="00651716" w:rsidP="00412699">
      <w:pPr>
        <w:pStyle w:val="4"/>
      </w:pPr>
      <w:bookmarkStart w:id="1655" w:name="_Toc203487403"/>
      <w:bookmarkStart w:id="1656" w:name="_Toc203120639"/>
      <w:bookmarkStart w:id="1657" w:name="_Ref204683104"/>
      <w:bookmarkStart w:id="1658" w:name="_Ref206526748"/>
      <w:r w:rsidRPr="00530559">
        <w:t>Групповой расчет договоров</w:t>
      </w:r>
      <w:bookmarkEnd w:id="1655"/>
      <w:bookmarkEnd w:id="1656"/>
      <w:bookmarkEnd w:id="1657"/>
      <w:bookmarkEnd w:id="1658"/>
    </w:p>
    <w:p w14:paraId="19C71A97" w14:textId="77777777" w:rsidR="0005457B" w:rsidRPr="00450AEA" w:rsidRDefault="0005457B" w:rsidP="0005457B">
      <w:r>
        <w:t>Для создания документа «Групповой расчет договоров» необходимо перейти в раздел «Групповой расчет договоров».</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5457B" w:rsidRPr="00EB4922" w14:paraId="5793350C" w14:textId="77777777" w:rsidTr="00E325CC">
        <w:trPr>
          <w:trHeight w:val="567"/>
        </w:trPr>
        <w:tc>
          <w:tcPr>
            <w:tcW w:w="9355" w:type="dxa"/>
            <w:shd w:val="clear" w:color="auto" w:fill="FBED9E"/>
            <w:vAlign w:val="center"/>
          </w:tcPr>
          <w:p w14:paraId="0653CAAE" w14:textId="77777777" w:rsidR="0005457B" w:rsidRPr="00450AEA" w:rsidRDefault="0005457B" w:rsidP="00E325CC">
            <w:pPr>
              <w:pStyle w:val="afff5"/>
            </w:pPr>
            <w:r w:rsidRPr="00450AEA">
              <w:t>Расчет → </w:t>
            </w:r>
            <w:r>
              <w:t>Сервис</w:t>
            </w:r>
            <w:r w:rsidRPr="00450AEA">
              <w:t> → </w:t>
            </w:r>
            <w:r>
              <w:t>Групповой расчет договоров</w:t>
            </w:r>
          </w:p>
        </w:tc>
      </w:tr>
    </w:tbl>
    <w:p w14:paraId="45670445" w14:textId="77F34A16" w:rsidR="0005457B" w:rsidRDefault="0005457B" w:rsidP="0005457B">
      <w:pPr>
        <w:pStyle w:val="a3"/>
      </w:pPr>
      <w:r>
        <w:t xml:space="preserve">На форме создания документа «Групповой расчет договоров» </w:t>
      </w:r>
      <w:r>
        <w:br/>
        <w:t>(</w:t>
      </w:r>
      <w:r>
        <w:fldChar w:fldCharType="begin"/>
      </w:r>
      <w:r>
        <w:instrText xml:space="preserve"> REF _Ref206273858 \h </w:instrText>
      </w:r>
      <w:r>
        <w:fldChar w:fldCharType="separate"/>
      </w:r>
      <w:r w:rsidR="002166ED">
        <w:t>Рисунок </w:t>
      </w:r>
      <w:r w:rsidR="002166ED">
        <w:rPr>
          <w:noProof/>
        </w:rPr>
        <w:t>860</w:t>
      </w:r>
      <w:r>
        <w:fldChar w:fldCharType="end"/>
      </w:r>
      <w:r>
        <w:t>) необходимо:</w:t>
      </w:r>
    </w:p>
    <w:p w14:paraId="1C1BAF06" w14:textId="77777777" w:rsidR="0005457B" w:rsidRDefault="0005457B" w:rsidP="0005457B">
      <w:pPr>
        <w:pStyle w:val="12"/>
      </w:pPr>
      <w:r>
        <w:t>в табличной части на вкладке «Запуск» выбрать необходимые значения;</w:t>
      </w:r>
    </w:p>
    <w:p w14:paraId="6D16387E" w14:textId="77777777" w:rsidR="0005457B" w:rsidRDefault="0005457B" w:rsidP="0005457B">
      <w:pPr>
        <w:pStyle w:val="12"/>
      </w:pPr>
      <w:r>
        <w:t>в табличной части на вкладке «Список заданий» при необходимости обновить список заданий.</w:t>
      </w:r>
    </w:p>
    <w:p w14:paraId="08822646" w14:textId="77777777" w:rsidR="0005457B" w:rsidRPr="00450AEA" w:rsidRDefault="0005457B" w:rsidP="00175DC7">
      <w:pPr>
        <w:pStyle w:val="affc"/>
      </w:pPr>
      <w:r w:rsidRPr="00F07443">
        <w:rPr>
          <w:lang w:eastAsia="ru-RU"/>
        </w:rPr>
        <w:drawing>
          <wp:inline distT="0" distB="0" distL="0" distR="0" wp14:anchorId="5BAB4827" wp14:editId="54FBF7C1">
            <wp:extent cx="5939790" cy="2581910"/>
            <wp:effectExtent l="0" t="0" r="3810" b="8890"/>
            <wp:docPr id="477652230" name="Рисунок 47765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3"/>
                    <a:stretch>
                      <a:fillRect/>
                    </a:stretch>
                  </pic:blipFill>
                  <pic:spPr>
                    <a:xfrm>
                      <a:off x="0" y="0"/>
                      <a:ext cx="5939790" cy="2581910"/>
                    </a:xfrm>
                    <a:prstGeom prst="rect">
                      <a:avLst/>
                    </a:prstGeom>
                  </pic:spPr>
                </pic:pic>
              </a:graphicData>
            </a:graphic>
          </wp:inline>
        </w:drawing>
      </w:r>
    </w:p>
    <w:p w14:paraId="0402FF82" w14:textId="668A5F91" w:rsidR="0005457B" w:rsidRPr="00450AEA" w:rsidRDefault="0000681A" w:rsidP="0005457B">
      <w:pPr>
        <w:pStyle w:val="aff4"/>
      </w:pPr>
      <w:bookmarkStart w:id="1659" w:name="_Ref206273858"/>
      <w:r>
        <w:t>Рисунок </w:t>
      </w:r>
      <w:fldSimple w:instr=" SEQ Рисунок \* ARABIC ">
        <w:r w:rsidR="002166ED">
          <w:rPr>
            <w:noProof/>
          </w:rPr>
          <w:t>860</w:t>
        </w:r>
      </w:fldSimple>
      <w:bookmarkEnd w:id="1659"/>
      <w:r w:rsidR="0005457B" w:rsidRPr="00450AEA">
        <w:t> </w:t>
      </w:r>
      <w:r w:rsidR="0005457B">
        <w:t>–</w:t>
      </w:r>
      <w:r w:rsidR="0005457B" w:rsidRPr="00450AEA">
        <w:t> </w:t>
      </w:r>
      <w:r w:rsidR="0005457B">
        <w:t>Форма создания документа «Групповой расчет договоров»</w:t>
      </w:r>
    </w:p>
    <w:p w14:paraId="0210DAEC" w14:textId="77777777" w:rsidR="0005457B" w:rsidRPr="006725C7" w:rsidRDefault="0005457B" w:rsidP="0005457B">
      <w:pPr>
        <w:pStyle w:val="a3"/>
      </w:pPr>
      <w:r>
        <w:lastRenderedPageBreak/>
        <w:t>После заполнения формы создания документа «Групповой расчет договоров» необходимо нажать на одну из требуемых кнопок: «Подбор», «Расчет фактических объектов», «Определение объемов СОИ», «Расчет мощности», «Выставление».</w:t>
      </w:r>
    </w:p>
    <w:p w14:paraId="20B30279" w14:textId="46AB6043" w:rsidR="00651716" w:rsidRDefault="00651716" w:rsidP="00412699">
      <w:pPr>
        <w:pStyle w:val="4"/>
      </w:pPr>
      <w:bookmarkStart w:id="1660" w:name="_Toc203487404"/>
      <w:bookmarkStart w:id="1661" w:name="_Toc203120640"/>
      <w:bookmarkStart w:id="1662" w:name="_Ref204683105"/>
      <w:bookmarkStart w:id="1663" w:name="_Ref206526749"/>
      <w:r w:rsidRPr="00530559">
        <w:t>Групповой расчет лицевых счетов</w:t>
      </w:r>
      <w:bookmarkEnd w:id="1660"/>
      <w:bookmarkEnd w:id="1661"/>
      <w:bookmarkEnd w:id="1662"/>
      <w:bookmarkEnd w:id="1663"/>
    </w:p>
    <w:p w14:paraId="6A44C167" w14:textId="77777777" w:rsidR="0005457B" w:rsidRPr="00450AEA" w:rsidRDefault="0005457B" w:rsidP="0005457B">
      <w:r>
        <w:t>Для создания документа «Групповой расчет лицевых счетов» необходимо перейти в раздел «Групповой расчет лицевых счетов».</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5457B" w:rsidRPr="00EB4922" w14:paraId="597D9A35" w14:textId="77777777" w:rsidTr="00E325CC">
        <w:trPr>
          <w:trHeight w:val="567"/>
        </w:trPr>
        <w:tc>
          <w:tcPr>
            <w:tcW w:w="9355" w:type="dxa"/>
            <w:shd w:val="clear" w:color="auto" w:fill="FBED9E"/>
            <w:vAlign w:val="center"/>
          </w:tcPr>
          <w:p w14:paraId="6ABC6BB9" w14:textId="77777777" w:rsidR="0005457B" w:rsidRPr="00450AEA" w:rsidRDefault="0005457B" w:rsidP="00E325CC">
            <w:pPr>
              <w:pStyle w:val="afff5"/>
            </w:pPr>
            <w:r w:rsidRPr="00450AEA">
              <w:t>Расчет → </w:t>
            </w:r>
            <w:r>
              <w:t>Сервис</w:t>
            </w:r>
            <w:r w:rsidRPr="00450AEA">
              <w:t> → </w:t>
            </w:r>
            <w:r>
              <w:t>Групповой расчет лицевых счетов</w:t>
            </w:r>
          </w:p>
        </w:tc>
      </w:tr>
    </w:tbl>
    <w:p w14:paraId="4291C2B6" w14:textId="246412E2" w:rsidR="0005457B" w:rsidRDefault="0005457B" w:rsidP="0005457B">
      <w:pPr>
        <w:pStyle w:val="a3"/>
      </w:pPr>
      <w:r>
        <w:t>На форме создания документа «Групповой расчет лицевых счетов» (</w:t>
      </w:r>
      <w:r>
        <w:fldChar w:fldCharType="begin"/>
      </w:r>
      <w:r>
        <w:instrText xml:space="preserve"> REF _Ref206274284 \h </w:instrText>
      </w:r>
      <w:r>
        <w:fldChar w:fldCharType="separate"/>
      </w:r>
      <w:r w:rsidR="002166ED">
        <w:t>Рисунок </w:t>
      </w:r>
      <w:r w:rsidR="002166ED">
        <w:rPr>
          <w:noProof/>
        </w:rPr>
        <w:t>861</w:t>
      </w:r>
      <w:r>
        <w:fldChar w:fldCharType="end"/>
      </w:r>
      <w:r>
        <w:t>) необходимо:</w:t>
      </w:r>
    </w:p>
    <w:p w14:paraId="6CE7A9B0" w14:textId="77777777" w:rsidR="0005457B" w:rsidRDefault="0005457B" w:rsidP="0005457B">
      <w:pPr>
        <w:pStyle w:val="12"/>
      </w:pPr>
      <w:r>
        <w:t>в табличной части на вкладке «Расчет» выбрать необходимые значения, заполнить поля: «Период расчета», «Число потоков», «Порция на поток», при необходимости поставить флажок «Рассчитать только измененные лицевые счета»;</w:t>
      </w:r>
    </w:p>
    <w:p w14:paraId="0E65C285" w14:textId="77777777" w:rsidR="0005457B" w:rsidRDefault="0005457B" w:rsidP="0005457B">
      <w:pPr>
        <w:pStyle w:val="12"/>
      </w:pPr>
      <w:r>
        <w:t>для использования отбора по адресным данным поставить флажок «Использовать отбор по адресным данным» в табличной части на вкладке «Расчет» и заполнить поля: «Регион», «Район», «Город», «Улица (территория, нас. пункт)», «Дом»;</w:t>
      </w:r>
    </w:p>
    <w:p w14:paraId="70E42C46" w14:textId="77777777" w:rsidR="0005457B" w:rsidRDefault="0005457B" w:rsidP="0005457B">
      <w:pPr>
        <w:pStyle w:val="12"/>
      </w:pPr>
      <w:r>
        <w:t>в табличной части на вкладке «Список заданий» при необходимости обновить список заданий.</w:t>
      </w:r>
    </w:p>
    <w:p w14:paraId="7C836FF6" w14:textId="77777777" w:rsidR="0005457B" w:rsidRPr="00450AEA" w:rsidRDefault="0005457B" w:rsidP="00175DC7">
      <w:pPr>
        <w:pStyle w:val="affc"/>
      </w:pPr>
      <w:r w:rsidRPr="007F676B">
        <w:rPr>
          <w:lang w:eastAsia="ru-RU"/>
        </w:rPr>
        <w:lastRenderedPageBreak/>
        <w:drawing>
          <wp:inline distT="0" distB="0" distL="0" distR="0" wp14:anchorId="07667543" wp14:editId="00AD4DA8">
            <wp:extent cx="5939790" cy="3409315"/>
            <wp:effectExtent l="0" t="0" r="3810" b="635"/>
            <wp:docPr id="390688077" name="Рисунок 39068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4"/>
                    <a:stretch>
                      <a:fillRect/>
                    </a:stretch>
                  </pic:blipFill>
                  <pic:spPr>
                    <a:xfrm>
                      <a:off x="0" y="0"/>
                      <a:ext cx="5939790" cy="3409315"/>
                    </a:xfrm>
                    <a:prstGeom prst="rect">
                      <a:avLst/>
                    </a:prstGeom>
                  </pic:spPr>
                </pic:pic>
              </a:graphicData>
            </a:graphic>
          </wp:inline>
        </w:drawing>
      </w:r>
    </w:p>
    <w:p w14:paraId="596B3E5B" w14:textId="48D1D7F4" w:rsidR="0005457B" w:rsidRPr="00450AEA" w:rsidRDefault="0000681A" w:rsidP="0005457B">
      <w:pPr>
        <w:pStyle w:val="aff4"/>
      </w:pPr>
      <w:bookmarkStart w:id="1664" w:name="_Ref206274284"/>
      <w:r>
        <w:t>Рисунок </w:t>
      </w:r>
      <w:fldSimple w:instr=" SEQ Рисунок \* ARABIC ">
        <w:r w:rsidR="002166ED">
          <w:rPr>
            <w:noProof/>
          </w:rPr>
          <w:t>861</w:t>
        </w:r>
      </w:fldSimple>
      <w:bookmarkEnd w:id="1664"/>
      <w:r w:rsidR="0005457B" w:rsidRPr="00450AEA">
        <w:t> </w:t>
      </w:r>
      <w:r w:rsidR="0005457B">
        <w:t>–</w:t>
      </w:r>
      <w:r w:rsidR="0005457B" w:rsidRPr="00450AEA">
        <w:t> </w:t>
      </w:r>
      <w:r w:rsidR="0005457B">
        <w:t>Форма создания документа «Групповой расчет лицевых счетов»</w:t>
      </w:r>
    </w:p>
    <w:p w14:paraId="02440AFE" w14:textId="77777777" w:rsidR="0005457B" w:rsidRPr="006725C7" w:rsidRDefault="0005457B" w:rsidP="0005457B">
      <w:pPr>
        <w:pStyle w:val="a3"/>
      </w:pPr>
      <w:r>
        <w:t>После заполнения формы создания документа «Групповой расчет лицевых счетов» необходимо нажать на одну из требуемых кнопок: «Расчет», «Расчет коммунальных квартир», «Распределение СОИ», «Корректировка СКУ».</w:t>
      </w:r>
    </w:p>
    <w:p w14:paraId="0E72A04C" w14:textId="7D9368E2" w:rsidR="00651716" w:rsidRDefault="00651716" w:rsidP="00412699">
      <w:pPr>
        <w:pStyle w:val="4"/>
      </w:pPr>
      <w:bookmarkStart w:id="1665" w:name="_Toc203487405"/>
      <w:bookmarkStart w:id="1666" w:name="_Toc203120641"/>
      <w:bookmarkStart w:id="1667" w:name="_Ref204683108"/>
      <w:bookmarkStart w:id="1668" w:name="_Ref206526750"/>
      <w:r w:rsidRPr="00530559">
        <w:t>Перерасчет строений</w:t>
      </w:r>
      <w:bookmarkEnd w:id="1665"/>
      <w:bookmarkEnd w:id="1666"/>
      <w:bookmarkEnd w:id="1667"/>
      <w:bookmarkEnd w:id="1668"/>
    </w:p>
    <w:p w14:paraId="32DA2EEA" w14:textId="77777777" w:rsidR="0005457B" w:rsidRPr="00450AEA" w:rsidRDefault="0005457B" w:rsidP="0005457B">
      <w:r>
        <w:t>Для создания документа «Перерасчет строений» необходимо перейти в раздел «Перерасчет строений».</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5457B" w:rsidRPr="00EB4922" w14:paraId="672049D8" w14:textId="77777777" w:rsidTr="00E325CC">
        <w:trPr>
          <w:trHeight w:val="567"/>
        </w:trPr>
        <w:tc>
          <w:tcPr>
            <w:tcW w:w="9355" w:type="dxa"/>
            <w:shd w:val="clear" w:color="auto" w:fill="FBED9E"/>
            <w:vAlign w:val="center"/>
          </w:tcPr>
          <w:p w14:paraId="77468319" w14:textId="77777777" w:rsidR="0005457B" w:rsidRPr="00450AEA" w:rsidRDefault="0005457B" w:rsidP="00E325CC">
            <w:pPr>
              <w:pStyle w:val="afff5"/>
            </w:pPr>
            <w:r w:rsidRPr="00450AEA">
              <w:t>Расчет → </w:t>
            </w:r>
            <w:r>
              <w:t>Сервис</w:t>
            </w:r>
            <w:r w:rsidRPr="00450AEA">
              <w:t> → </w:t>
            </w:r>
            <w:r>
              <w:t>Перерасчет строений</w:t>
            </w:r>
          </w:p>
        </w:tc>
      </w:tr>
    </w:tbl>
    <w:p w14:paraId="5CBDD5BC" w14:textId="058029DD" w:rsidR="0005457B" w:rsidRDefault="0005457B" w:rsidP="0005457B">
      <w:pPr>
        <w:pStyle w:val="a3"/>
      </w:pPr>
      <w:r>
        <w:t>На форме создания документа «Перерасчет строений» (</w:t>
      </w:r>
      <w:r>
        <w:fldChar w:fldCharType="begin"/>
      </w:r>
      <w:r>
        <w:instrText xml:space="preserve"> REF _Ref206274574 \h </w:instrText>
      </w:r>
      <w:r>
        <w:fldChar w:fldCharType="separate"/>
      </w:r>
      <w:r w:rsidR="002166ED">
        <w:t>Рисунок </w:t>
      </w:r>
      <w:r w:rsidR="002166ED">
        <w:rPr>
          <w:noProof/>
        </w:rPr>
        <w:t>862</w:t>
      </w:r>
      <w:r>
        <w:fldChar w:fldCharType="end"/>
      </w:r>
      <w:r>
        <w:t>) необходимо заполнить поля:</w:t>
      </w:r>
    </w:p>
    <w:p w14:paraId="79BD6735" w14:textId="77777777" w:rsidR="0005457B" w:rsidRDefault="0005457B" w:rsidP="0005457B">
      <w:pPr>
        <w:pStyle w:val="12"/>
      </w:pPr>
      <w:r>
        <w:t>«Период перерасчета»;</w:t>
      </w:r>
    </w:p>
    <w:p w14:paraId="722D5B41" w14:textId="77777777" w:rsidR="0005457B" w:rsidRDefault="0005457B" w:rsidP="0005457B">
      <w:pPr>
        <w:pStyle w:val="12"/>
      </w:pPr>
      <w:r>
        <w:t>«Строение»;</w:t>
      </w:r>
    </w:p>
    <w:p w14:paraId="5112C852" w14:textId="77777777" w:rsidR="0005457B" w:rsidRDefault="0005457B" w:rsidP="0005457B">
      <w:pPr>
        <w:pStyle w:val="12"/>
      </w:pPr>
      <w:r>
        <w:t>«Вид снабжения»;</w:t>
      </w:r>
    </w:p>
    <w:p w14:paraId="589BC76E" w14:textId="77777777" w:rsidR="0005457B" w:rsidRDefault="0005457B" w:rsidP="0005457B">
      <w:pPr>
        <w:pStyle w:val="12"/>
      </w:pPr>
      <w:r>
        <w:t>«Подразделение»;</w:t>
      </w:r>
    </w:p>
    <w:p w14:paraId="6B3EB866" w14:textId="77777777" w:rsidR="0005457B" w:rsidRDefault="0005457B" w:rsidP="0005457B">
      <w:pPr>
        <w:pStyle w:val="12"/>
      </w:pPr>
      <w:r>
        <w:t>на вкладке «Причина перерасчета» добавить причину перерасчета;</w:t>
      </w:r>
    </w:p>
    <w:p w14:paraId="60352168" w14:textId="77777777" w:rsidR="0005457B" w:rsidRDefault="0005457B" w:rsidP="0005457B">
      <w:pPr>
        <w:pStyle w:val="12"/>
      </w:pPr>
      <w:r>
        <w:t>на вкладке «Документы» добавить документы для перерасчета.</w:t>
      </w:r>
    </w:p>
    <w:p w14:paraId="714F7276" w14:textId="77777777" w:rsidR="0005457B" w:rsidRPr="00450AEA" w:rsidRDefault="0005457B" w:rsidP="00175DC7">
      <w:pPr>
        <w:pStyle w:val="affc"/>
      </w:pPr>
      <w:r w:rsidRPr="00784BF1">
        <w:rPr>
          <w:lang w:eastAsia="ru-RU"/>
        </w:rPr>
        <w:lastRenderedPageBreak/>
        <w:drawing>
          <wp:inline distT="0" distB="0" distL="0" distR="0" wp14:anchorId="15E40286" wp14:editId="67419449">
            <wp:extent cx="5939790" cy="1543050"/>
            <wp:effectExtent l="0" t="0" r="3810" b="0"/>
            <wp:docPr id="1796213266" name="Рисунок 179621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5"/>
                    <a:stretch>
                      <a:fillRect/>
                    </a:stretch>
                  </pic:blipFill>
                  <pic:spPr>
                    <a:xfrm>
                      <a:off x="0" y="0"/>
                      <a:ext cx="5939790" cy="1543050"/>
                    </a:xfrm>
                    <a:prstGeom prst="rect">
                      <a:avLst/>
                    </a:prstGeom>
                  </pic:spPr>
                </pic:pic>
              </a:graphicData>
            </a:graphic>
          </wp:inline>
        </w:drawing>
      </w:r>
    </w:p>
    <w:p w14:paraId="0FE71759" w14:textId="133893E6" w:rsidR="0005457B" w:rsidRPr="00450AEA" w:rsidRDefault="0000681A" w:rsidP="0005457B">
      <w:pPr>
        <w:pStyle w:val="aff4"/>
      </w:pPr>
      <w:bookmarkStart w:id="1669" w:name="_Ref206274574"/>
      <w:r>
        <w:t>Рисунок </w:t>
      </w:r>
      <w:fldSimple w:instr=" SEQ Рисунок \* ARABIC ">
        <w:r w:rsidR="002166ED">
          <w:rPr>
            <w:noProof/>
          </w:rPr>
          <w:t>862</w:t>
        </w:r>
      </w:fldSimple>
      <w:bookmarkEnd w:id="1669"/>
      <w:r w:rsidR="0005457B" w:rsidRPr="00450AEA">
        <w:t> </w:t>
      </w:r>
      <w:r w:rsidR="0005457B">
        <w:t>–</w:t>
      </w:r>
      <w:r w:rsidR="0005457B" w:rsidRPr="00450AEA">
        <w:t> </w:t>
      </w:r>
      <w:r w:rsidR="0005457B">
        <w:t>Форма создания документа «Перерасчет строений»</w:t>
      </w:r>
    </w:p>
    <w:p w14:paraId="2F777C30" w14:textId="77777777" w:rsidR="0005457B" w:rsidRPr="006725C7" w:rsidRDefault="0005457B" w:rsidP="0005457B">
      <w:pPr>
        <w:pStyle w:val="a3"/>
      </w:pPr>
      <w:r>
        <w:t>После заполнения формы создания документа «Перерасчет строений» необходимо нажать кнопку «Создать документы».</w:t>
      </w:r>
    </w:p>
    <w:p w14:paraId="5E7C29E5" w14:textId="758C2503" w:rsidR="00651716" w:rsidRDefault="00651716" w:rsidP="00412699">
      <w:pPr>
        <w:pStyle w:val="4"/>
      </w:pPr>
      <w:bookmarkStart w:id="1670" w:name="_Toc203487406"/>
      <w:bookmarkStart w:id="1671" w:name="_Toc203120642"/>
      <w:bookmarkStart w:id="1672" w:name="_Ref204683109"/>
      <w:bookmarkStart w:id="1673" w:name="_Ref206526751"/>
      <w:r w:rsidRPr="00530559">
        <w:t>Расчет резерва по сомнительным долгам</w:t>
      </w:r>
      <w:bookmarkEnd w:id="1670"/>
      <w:bookmarkEnd w:id="1671"/>
      <w:bookmarkEnd w:id="1672"/>
      <w:bookmarkEnd w:id="1673"/>
    </w:p>
    <w:p w14:paraId="05D1DC4D" w14:textId="77777777" w:rsidR="0005457B" w:rsidRPr="00450AEA" w:rsidRDefault="0005457B" w:rsidP="0005457B">
      <w:r>
        <w:t>Для создания документа «Расчет резерва по сомнительным долгам» необходимо перейти в раздел «Расчет резерва по сомнительным долгам».</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5457B" w:rsidRPr="00EB4922" w14:paraId="32AD211F" w14:textId="77777777" w:rsidTr="00E325CC">
        <w:trPr>
          <w:trHeight w:val="567"/>
        </w:trPr>
        <w:tc>
          <w:tcPr>
            <w:tcW w:w="9355" w:type="dxa"/>
            <w:shd w:val="clear" w:color="auto" w:fill="FBED9E"/>
            <w:vAlign w:val="center"/>
          </w:tcPr>
          <w:p w14:paraId="5EFD337D" w14:textId="77777777" w:rsidR="0005457B" w:rsidRPr="00450AEA" w:rsidRDefault="0005457B" w:rsidP="00E325CC">
            <w:pPr>
              <w:pStyle w:val="afff5"/>
            </w:pPr>
            <w:r w:rsidRPr="00450AEA">
              <w:t>Расчет → </w:t>
            </w:r>
            <w:r>
              <w:t>Сервис</w:t>
            </w:r>
            <w:r w:rsidRPr="00450AEA">
              <w:t> → </w:t>
            </w:r>
            <w:r>
              <w:t>Расчет резерва по сомнительным долгам</w:t>
            </w:r>
          </w:p>
        </w:tc>
      </w:tr>
    </w:tbl>
    <w:p w14:paraId="36DC6C84" w14:textId="00BBE7DA" w:rsidR="0005457B" w:rsidRDefault="0005457B" w:rsidP="0005457B">
      <w:pPr>
        <w:pStyle w:val="a3"/>
      </w:pPr>
      <w:r>
        <w:t>На форме создания документа «Расчет резерва по сомнительным долгам» (</w:t>
      </w:r>
      <w:r>
        <w:fldChar w:fldCharType="begin"/>
      </w:r>
      <w:r>
        <w:instrText xml:space="preserve"> REF _Ref206275578 \h </w:instrText>
      </w:r>
      <w:r>
        <w:fldChar w:fldCharType="separate"/>
      </w:r>
      <w:r w:rsidR="002166ED">
        <w:t>Рисунок </w:t>
      </w:r>
      <w:r w:rsidR="002166ED">
        <w:rPr>
          <w:noProof/>
        </w:rPr>
        <w:t>863</w:t>
      </w:r>
      <w:r>
        <w:fldChar w:fldCharType="end"/>
      </w:r>
      <w:r>
        <w:t>) необходимо заполнить поля:</w:t>
      </w:r>
    </w:p>
    <w:p w14:paraId="413BDE04" w14:textId="77777777" w:rsidR="0005457B" w:rsidRDefault="0005457B" w:rsidP="0005457B">
      <w:pPr>
        <w:pStyle w:val="12"/>
      </w:pPr>
      <w:r>
        <w:t>«Период»;</w:t>
      </w:r>
    </w:p>
    <w:p w14:paraId="30C12608" w14:textId="77777777" w:rsidR="0005457B" w:rsidRDefault="0005457B" w:rsidP="0005457B">
      <w:pPr>
        <w:pStyle w:val="12"/>
      </w:pPr>
      <w:r>
        <w:t>выбрать настройки в табличной части, состоящая из столбцов: «Настройка», «Значение»;</w:t>
      </w:r>
    </w:p>
    <w:p w14:paraId="7CDCCDEE" w14:textId="77777777" w:rsidR="0005457B" w:rsidRDefault="0005457B" w:rsidP="0005457B">
      <w:pPr>
        <w:pStyle w:val="12"/>
      </w:pPr>
      <w:r>
        <w:t>в табличной части нажать на одну из требуемых кнопок: «Рассчитать», «Отчет РСД», «Сформировать акт».</w:t>
      </w:r>
    </w:p>
    <w:p w14:paraId="3DD5192C" w14:textId="77777777" w:rsidR="0005457B" w:rsidRPr="00450AEA" w:rsidRDefault="0005457B" w:rsidP="00175DC7">
      <w:pPr>
        <w:pStyle w:val="affc"/>
      </w:pPr>
      <w:r w:rsidRPr="009F4260">
        <w:rPr>
          <w:lang w:eastAsia="ru-RU"/>
        </w:rPr>
        <w:lastRenderedPageBreak/>
        <w:drawing>
          <wp:inline distT="0" distB="0" distL="0" distR="0" wp14:anchorId="5CD90687" wp14:editId="0CDC4B6D">
            <wp:extent cx="5939790" cy="3223260"/>
            <wp:effectExtent l="0" t="0" r="3810" b="0"/>
            <wp:docPr id="1531251288" name="Рисунок 153125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6"/>
                    <a:stretch>
                      <a:fillRect/>
                    </a:stretch>
                  </pic:blipFill>
                  <pic:spPr>
                    <a:xfrm>
                      <a:off x="0" y="0"/>
                      <a:ext cx="5939790" cy="3223260"/>
                    </a:xfrm>
                    <a:prstGeom prst="rect">
                      <a:avLst/>
                    </a:prstGeom>
                  </pic:spPr>
                </pic:pic>
              </a:graphicData>
            </a:graphic>
          </wp:inline>
        </w:drawing>
      </w:r>
    </w:p>
    <w:p w14:paraId="3333949C" w14:textId="347C0EBD" w:rsidR="0005457B" w:rsidRPr="00450AEA" w:rsidRDefault="0000681A" w:rsidP="0005457B">
      <w:pPr>
        <w:pStyle w:val="aff4"/>
      </w:pPr>
      <w:bookmarkStart w:id="1674" w:name="_Ref206275578"/>
      <w:r>
        <w:t>Рисунок </w:t>
      </w:r>
      <w:fldSimple w:instr=" SEQ Рисунок \* ARABIC ">
        <w:r w:rsidR="002166ED">
          <w:rPr>
            <w:noProof/>
          </w:rPr>
          <w:t>863</w:t>
        </w:r>
      </w:fldSimple>
      <w:bookmarkEnd w:id="1674"/>
      <w:r w:rsidR="0005457B" w:rsidRPr="00450AEA">
        <w:t> </w:t>
      </w:r>
      <w:r w:rsidR="0005457B">
        <w:t>–</w:t>
      </w:r>
      <w:r w:rsidR="0005457B" w:rsidRPr="00450AEA">
        <w:t> </w:t>
      </w:r>
      <w:r w:rsidR="0005457B">
        <w:t>Форма создания документа «Расчет резерва по сомнительным долгам»</w:t>
      </w:r>
    </w:p>
    <w:p w14:paraId="5C602F6D" w14:textId="4A950C82" w:rsidR="00651716" w:rsidRDefault="00651716" w:rsidP="00412699">
      <w:pPr>
        <w:pStyle w:val="4"/>
      </w:pPr>
      <w:bookmarkStart w:id="1675" w:name="_Toc203487407"/>
      <w:bookmarkStart w:id="1676" w:name="_Toc203120643"/>
      <w:bookmarkStart w:id="1677" w:name="_Ref204683111"/>
      <w:bookmarkStart w:id="1678" w:name="_Ref206526752"/>
      <w:r w:rsidRPr="00530559">
        <w:t>Расчет среднего 1176</w:t>
      </w:r>
      <w:bookmarkEnd w:id="1675"/>
      <w:bookmarkEnd w:id="1676"/>
      <w:bookmarkEnd w:id="1677"/>
      <w:bookmarkEnd w:id="1678"/>
    </w:p>
    <w:p w14:paraId="53FE698C" w14:textId="77777777" w:rsidR="0005457B" w:rsidRPr="00450AEA" w:rsidRDefault="0005457B" w:rsidP="0005457B">
      <w:r>
        <w:t>Для создания документа «Расчет среднего 1176» необходимо перейти в раздел «Расчет среднего 1176».</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5457B" w:rsidRPr="00EB4922" w14:paraId="1A5FCBFE" w14:textId="77777777" w:rsidTr="00E325CC">
        <w:trPr>
          <w:trHeight w:val="567"/>
        </w:trPr>
        <w:tc>
          <w:tcPr>
            <w:tcW w:w="9355" w:type="dxa"/>
            <w:shd w:val="clear" w:color="auto" w:fill="FBED9E"/>
            <w:vAlign w:val="center"/>
          </w:tcPr>
          <w:p w14:paraId="622401A4" w14:textId="77777777" w:rsidR="0005457B" w:rsidRPr="00450AEA" w:rsidRDefault="0005457B" w:rsidP="00E325CC">
            <w:pPr>
              <w:pStyle w:val="afff5"/>
            </w:pPr>
            <w:r w:rsidRPr="00450AEA">
              <w:t>Расчет → </w:t>
            </w:r>
            <w:r>
              <w:t>Сервис</w:t>
            </w:r>
            <w:r w:rsidRPr="00450AEA">
              <w:t> → </w:t>
            </w:r>
            <w:r>
              <w:t>Расчет среднего 1176</w:t>
            </w:r>
          </w:p>
        </w:tc>
      </w:tr>
    </w:tbl>
    <w:p w14:paraId="682199D3" w14:textId="3532374D" w:rsidR="0005457B" w:rsidRDefault="0005457B" w:rsidP="0005457B">
      <w:pPr>
        <w:pStyle w:val="a3"/>
      </w:pPr>
      <w:r>
        <w:t>На форме создания документа «Расчет среднего 1176» (</w:t>
      </w:r>
      <w:r>
        <w:fldChar w:fldCharType="begin"/>
      </w:r>
      <w:r>
        <w:instrText xml:space="preserve"> REF _Ref206275908 \h </w:instrText>
      </w:r>
      <w:r>
        <w:fldChar w:fldCharType="separate"/>
      </w:r>
      <w:r w:rsidR="002166ED">
        <w:t>Рисунок </w:t>
      </w:r>
      <w:r w:rsidR="002166ED">
        <w:rPr>
          <w:noProof/>
        </w:rPr>
        <w:t>864</w:t>
      </w:r>
      <w:r>
        <w:fldChar w:fldCharType="end"/>
      </w:r>
      <w:r>
        <w:t>) необходимо заполнить поля:</w:t>
      </w:r>
    </w:p>
    <w:p w14:paraId="6C172996" w14:textId="77777777" w:rsidR="0005457B" w:rsidRDefault="0005457B" w:rsidP="0005457B">
      <w:pPr>
        <w:pStyle w:val="12"/>
      </w:pPr>
      <w:r>
        <w:t>в табличной части на вкладке «Результат расчета» нажать кнопку «Создать» для создания результата расчета;</w:t>
      </w:r>
    </w:p>
    <w:p w14:paraId="4FA35BF3" w14:textId="77777777" w:rsidR="0005457B" w:rsidRDefault="0005457B" w:rsidP="0005457B">
      <w:pPr>
        <w:pStyle w:val="12"/>
      </w:pPr>
      <w:r>
        <w:t>в табличной части «Расшифровка расчета» нажать кнопку «Добавить» для добавления расшифровки расчета;</w:t>
      </w:r>
    </w:p>
    <w:p w14:paraId="490B47E0" w14:textId="77777777" w:rsidR="0005457B" w:rsidRDefault="0005457B" w:rsidP="0005457B">
      <w:pPr>
        <w:pStyle w:val="12"/>
      </w:pPr>
      <w:r>
        <w:t>в табличной части на вкладке «Расчеты» заполнить поле «Расчетный период» и выбрать необходимые данные.</w:t>
      </w:r>
    </w:p>
    <w:p w14:paraId="50D14AF8" w14:textId="77777777" w:rsidR="0005457B" w:rsidRPr="00450AEA" w:rsidRDefault="0005457B" w:rsidP="00175DC7">
      <w:pPr>
        <w:pStyle w:val="affc"/>
      </w:pPr>
      <w:r w:rsidRPr="00D70B2A">
        <w:rPr>
          <w:lang w:eastAsia="ru-RU"/>
        </w:rPr>
        <w:lastRenderedPageBreak/>
        <w:drawing>
          <wp:inline distT="0" distB="0" distL="0" distR="0" wp14:anchorId="17584CC6" wp14:editId="31860AD8">
            <wp:extent cx="5939790" cy="3794125"/>
            <wp:effectExtent l="0" t="0" r="3810" b="0"/>
            <wp:docPr id="318161951" name="Рисунок 31816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7"/>
                    <a:stretch>
                      <a:fillRect/>
                    </a:stretch>
                  </pic:blipFill>
                  <pic:spPr>
                    <a:xfrm>
                      <a:off x="0" y="0"/>
                      <a:ext cx="5939790" cy="3794125"/>
                    </a:xfrm>
                    <a:prstGeom prst="rect">
                      <a:avLst/>
                    </a:prstGeom>
                  </pic:spPr>
                </pic:pic>
              </a:graphicData>
            </a:graphic>
          </wp:inline>
        </w:drawing>
      </w:r>
    </w:p>
    <w:p w14:paraId="0835E9D5" w14:textId="508D8565" w:rsidR="0005457B" w:rsidRPr="00450AEA" w:rsidRDefault="0000681A" w:rsidP="0005457B">
      <w:pPr>
        <w:pStyle w:val="aff4"/>
      </w:pPr>
      <w:bookmarkStart w:id="1679" w:name="_Ref206275908"/>
      <w:r>
        <w:t>Рисунок </w:t>
      </w:r>
      <w:fldSimple w:instr=" SEQ Рисунок \* ARABIC ">
        <w:r w:rsidR="002166ED">
          <w:rPr>
            <w:noProof/>
          </w:rPr>
          <w:t>864</w:t>
        </w:r>
      </w:fldSimple>
      <w:bookmarkEnd w:id="1679"/>
      <w:r w:rsidR="0005457B" w:rsidRPr="00450AEA">
        <w:t> </w:t>
      </w:r>
      <w:r w:rsidR="0005457B">
        <w:t>–</w:t>
      </w:r>
      <w:r w:rsidR="0005457B" w:rsidRPr="00450AEA">
        <w:t> </w:t>
      </w:r>
      <w:r w:rsidR="0005457B">
        <w:t>Форма создания документа «Расчет среднего 1176»</w:t>
      </w:r>
    </w:p>
    <w:p w14:paraId="71083E63" w14:textId="506B3E0B" w:rsidR="00651716" w:rsidRDefault="00651716" w:rsidP="00412699">
      <w:pPr>
        <w:pStyle w:val="4"/>
      </w:pPr>
      <w:bookmarkStart w:id="1680" w:name="_Toc203487408"/>
      <w:bookmarkStart w:id="1681" w:name="_Toc203120644"/>
      <w:bookmarkStart w:id="1682" w:name="_Ref204683113"/>
      <w:bookmarkStart w:id="1683" w:name="_Ref206526753"/>
      <w:r w:rsidRPr="00530559">
        <w:t>Расчет среднего за месяц</w:t>
      </w:r>
      <w:bookmarkEnd w:id="1680"/>
      <w:bookmarkEnd w:id="1681"/>
      <w:bookmarkEnd w:id="1682"/>
      <w:bookmarkEnd w:id="1683"/>
    </w:p>
    <w:p w14:paraId="651145F6" w14:textId="77777777" w:rsidR="0005457B" w:rsidRPr="00450AEA" w:rsidRDefault="0005457B" w:rsidP="0005457B">
      <w:r>
        <w:t>Для создания документа «Расчет среднего за месяц» необходимо перейти в раздел «Расчет среднего за месяц».</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5457B" w:rsidRPr="00EB4922" w14:paraId="750D510F" w14:textId="77777777" w:rsidTr="00E325CC">
        <w:trPr>
          <w:trHeight w:val="567"/>
        </w:trPr>
        <w:tc>
          <w:tcPr>
            <w:tcW w:w="9355" w:type="dxa"/>
            <w:shd w:val="clear" w:color="auto" w:fill="FBED9E"/>
            <w:vAlign w:val="center"/>
          </w:tcPr>
          <w:p w14:paraId="62B5D731" w14:textId="77777777" w:rsidR="0005457B" w:rsidRPr="00450AEA" w:rsidRDefault="0005457B" w:rsidP="00E325CC">
            <w:pPr>
              <w:pStyle w:val="afff5"/>
            </w:pPr>
            <w:r w:rsidRPr="00450AEA">
              <w:t>Расчет → </w:t>
            </w:r>
            <w:r>
              <w:t>Сервис</w:t>
            </w:r>
            <w:r w:rsidRPr="00450AEA">
              <w:t> → </w:t>
            </w:r>
            <w:r>
              <w:t>Расчет среднего за месяц</w:t>
            </w:r>
          </w:p>
        </w:tc>
      </w:tr>
    </w:tbl>
    <w:p w14:paraId="1AEB999F" w14:textId="0847CB09" w:rsidR="0005457B" w:rsidRDefault="0005457B" w:rsidP="0005457B">
      <w:pPr>
        <w:pStyle w:val="a3"/>
      </w:pPr>
      <w:r>
        <w:t>На форме создания документа «Расчет среднего за месяц» (</w:t>
      </w:r>
      <w:r>
        <w:fldChar w:fldCharType="begin"/>
      </w:r>
      <w:r>
        <w:instrText xml:space="preserve"> REF _Ref206276150 \h </w:instrText>
      </w:r>
      <w:r>
        <w:fldChar w:fldCharType="separate"/>
      </w:r>
      <w:r w:rsidR="002166ED">
        <w:t>Рисунок </w:t>
      </w:r>
      <w:r w:rsidR="002166ED">
        <w:rPr>
          <w:noProof/>
        </w:rPr>
        <w:t>865</w:t>
      </w:r>
      <w:r>
        <w:fldChar w:fldCharType="end"/>
      </w:r>
      <w:r>
        <w:t>) необходимо заполнить поля:</w:t>
      </w:r>
    </w:p>
    <w:p w14:paraId="5B713543" w14:textId="77777777" w:rsidR="0005457B" w:rsidRDefault="0005457B" w:rsidP="0005457B">
      <w:pPr>
        <w:pStyle w:val="12"/>
      </w:pPr>
      <w:r>
        <w:t>«На дату»;</w:t>
      </w:r>
    </w:p>
    <w:p w14:paraId="211536A4" w14:textId="77777777" w:rsidR="0005457B" w:rsidRDefault="0005457B" w:rsidP="0005457B">
      <w:pPr>
        <w:pStyle w:val="12"/>
      </w:pPr>
      <w:r>
        <w:t>«Подразделение».</w:t>
      </w:r>
    </w:p>
    <w:p w14:paraId="45DDE940" w14:textId="77777777" w:rsidR="0005457B" w:rsidRDefault="0005457B" w:rsidP="0005457B">
      <w:pPr>
        <w:pStyle w:val="a3"/>
      </w:pPr>
      <w:r>
        <w:t>После заполнение полей нажать кнопку «Рассчитать».</w:t>
      </w:r>
    </w:p>
    <w:p w14:paraId="6D4A1483" w14:textId="77777777" w:rsidR="0005457B" w:rsidRDefault="0005457B" w:rsidP="0005457B">
      <w:pPr>
        <w:pStyle w:val="a3"/>
      </w:pPr>
      <w:r>
        <w:t>При необходимости поставить флажок «Доработать».</w:t>
      </w:r>
    </w:p>
    <w:p w14:paraId="4E01E4BE" w14:textId="77777777" w:rsidR="0005457B" w:rsidRDefault="0005457B" w:rsidP="0005457B">
      <w:pPr>
        <w:pStyle w:val="a3"/>
      </w:pPr>
      <w:r>
        <w:t>Для очистки записи на период нажать кнопку «Очистить записи на период».</w:t>
      </w:r>
    </w:p>
    <w:p w14:paraId="39B1304E" w14:textId="77777777" w:rsidR="0005457B" w:rsidRPr="00450AEA" w:rsidRDefault="0005457B" w:rsidP="00175DC7">
      <w:pPr>
        <w:pStyle w:val="affc"/>
      </w:pPr>
      <w:r w:rsidRPr="004A38B6">
        <w:rPr>
          <w:lang w:eastAsia="ru-RU"/>
        </w:rPr>
        <w:lastRenderedPageBreak/>
        <w:drawing>
          <wp:inline distT="0" distB="0" distL="0" distR="0" wp14:anchorId="0228579F" wp14:editId="60B61F77">
            <wp:extent cx="5939790" cy="1653540"/>
            <wp:effectExtent l="0" t="0" r="3810" b="3810"/>
            <wp:docPr id="1555378597" name="Рисунок 1555378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8"/>
                    <a:stretch>
                      <a:fillRect/>
                    </a:stretch>
                  </pic:blipFill>
                  <pic:spPr>
                    <a:xfrm>
                      <a:off x="0" y="0"/>
                      <a:ext cx="5939790" cy="1653540"/>
                    </a:xfrm>
                    <a:prstGeom prst="rect">
                      <a:avLst/>
                    </a:prstGeom>
                  </pic:spPr>
                </pic:pic>
              </a:graphicData>
            </a:graphic>
          </wp:inline>
        </w:drawing>
      </w:r>
    </w:p>
    <w:p w14:paraId="5D96EDA9" w14:textId="6B757579" w:rsidR="0005457B" w:rsidRPr="00450AEA" w:rsidRDefault="0000681A" w:rsidP="0005457B">
      <w:pPr>
        <w:pStyle w:val="aff4"/>
      </w:pPr>
      <w:bookmarkStart w:id="1684" w:name="_Ref206276150"/>
      <w:r>
        <w:t>Рисунок </w:t>
      </w:r>
      <w:fldSimple w:instr=" SEQ Рисунок \* ARABIC ">
        <w:r w:rsidR="002166ED">
          <w:rPr>
            <w:noProof/>
          </w:rPr>
          <w:t>865</w:t>
        </w:r>
      </w:fldSimple>
      <w:bookmarkEnd w:id="1684"/>
      <w:r w:rsidR="0005457B" w:rsidRPr="00450AEA">
        <w:t> </w:t>
      </w:r>
      <w:r w:rsidR="0005457B">
        <w:t>–</w:t>
      </w:r>
      <w:r w:rsidR="0005457B" w:rsidRPr="00450AEA">
        <w:t> </w:t>
      </w:r>
      <w:r w:rsidR="0005457B">
        <w:t>Форма создания документа «Расчет среднего за месяц»</w:t>
      </w:r>
    </w:p>
    <w:p w14:paraId="644E5B57" w14:textId="2B4CFD02" w:rsidR="00651716" w:rsidRDefault="00651716" w:rsidP="00412699">
      <w:pPr>
        <w:pStyle w:val="4"/>
      </w:pPr>
      <w:bookmarkStart w:id="1685" w:name="_Toc203487409"/>
      <w:bookmarkStart w:id="1686" w:name="_Toc203120645"/>
      <w:bookmarkStart w:id="1687" w:name="_Ref204683115"/>
      <w:bookmarkStart w:id="1688" w:name="_Ref206526754"/>
      <w:r w:rsidRPr="00530559">
        <w:t>Расчет среднесуточных расходов</w:t>
      </w:r>
      <w:bookmarkEnd w:id="1685"/>
      <w:bookmarkEnd w:id="1686"/>
      <w:bookmarkEnd w:id="1687"/>
      <w:bookmarkEnd w:id="1688"/>
    </w:p>
    <w:p w14:paraId="15FE03D7" w14:textId="77777777" w:rsidR="0005457B" w:rsidRPr="00450AEA" w:rsidRDefault="0005457B" w:rsidP="0005457B">
      <w:r>
        <w:t>Для создания документа «Расчет среднесуточных расходов» необходимо перейти в раздел «Расчет среднесуточных расходов».</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5457B" w:rsidRPr="00EB4922" w14:paraId="3148456B" w14:textId="77777777" w:rsidTr="00E325CC">
        <w:trPr>
          <w:trHeight w:val="567"/>
        </w:trPr>
        <w:tc>
          <w:tcPr>
            <w:tcW w:w="9355" w:type="dxa"/>
            <w:shd w:val="clear" w:color="auto" w:fill="FBED9E"/>
            <w:vAlign w:val="center"/>
          </w:tcPr>
          <w:p w14:paraId="4CE611DE" w14:textId="77777777" w:rsidR="0005457B" w:rsidRPr="00450AEA" w:rsidRDefault="0005457B" w:rsidP="00E325CC">
            <w:pPr>
              <w:pStyle w:val="afff5"/>
            </w:pPr>
            <w:r w:rsidRPr="00450AEA">
              <w:t>Расчет → </w:t>
            </w:r>
            <w:r>
              <w:t>Сервис</w:t>
            </w:r>
            <w:r w:rsidRPr="00450AEA">
              <w:t> → </w:t>
            </w:r>
            <w:r>
              <w:t>Расчет среднесуточных расходов</w:t>
            </w:r>
          </w:p>
        </w:tc>
      </w:tr>
    </w:tbl>
    <w:p w14:paraId="3C9BF68F" w14:textId="5A93AF13" w:rsidR="0005457B" w:rsidRDefault="0005457B" w:rsidP="0005457B">
      <w:pPr>
        <w:pStyle w:val="a3"/>
      </w:pPr>
      <w:r>
        <w:t>На форме создания документа «Расчет среднесуточных расходов» (</w:t>
      </w:r>
      <w:r>
        <w:fldChar w:fldCharType="begin"/>
      </w:r>
      <w:r>
        <w:instrText xml:space="preserve"> REF _Ref206276550 \h </w:instrText>
      </w:r>
      <w:r>
        <w:fldChar w:fldCharType="separate"/>
      </w:r>
      <w:r w:rsidR="002166ED">
        <w:t>Рисунок </w:t>
      </w:r>
      <w:r w:rsidR="002166ED">
        <w:rPr>
          <w:noProof/>
        </w:rPr>
        <w:t>866</w:t>
      </w:r>
      <w:r>
        <w:fldChar w:fldCharType="end"/>
      </w:r>
      <w:r>
        <w:t>) необходимо заполнить поля:</w:t>
      </w:r>
    </w:p>
    <w:p w14:paraId="464E99E0" w14:textId="77777777" w:rsidR="0005457B" w:rsidRDefault="0005457B" w:rsidP="0005457B">
      <w:pPr>
        <w:pStyle w:val="12"/>
      </w:pPr>
      <w:r>
        <w:t>«Расчетный период»;</w:t>
      </w:r>
    </w:p>
    <w:p w14:paraId="5071FC9E" w14:textId="77777777" w:rsidR="0005457B" w:rsidRDefault="0005457B" w:rsidP="0005457B">
      <w:pPr>
        <w:pStyle w:val="12"/>
      </w:pPr>
      <w:r>
        <w:t>в табличной части на вкладке «Лицевой счет» заполнить поля: «Лицевой счет», «Помещение», «точка измерения», при необходимости поставить флажок «Вывести расчетные данные»;</w:t>
      </w:r>
    </w:p>
    <w:p w14:paraId="3FF515DC" w14:textId="2920F37C" w:rsidR="0005457B" w:rsidRDefault="0005457B" w:rsidP="0005457B">
      <w:pPr>
        <w:pStyle w:val="12"/>
      </w:pPr>
      <w:r>
        <w:t>в табличной части на вкладке «Договор» заполнить поля: «Договор», «Физический объект», «Точка измерения» (</w:t>
      </w:r>
      <w:r>
        <w:fldChar w:fldCharType="begin"/>
      </w:r>
      <w:r>
        <w:instrText xml:space="preserve"> REF _Ref206276555 \h </w:instrText>
      </w:r>
      <w:r>
        <w:fldChar w:fldCharType="separate"/>
      </w:r>
      <w:r w:rsidR="002166ED">
        <w:t>Рисунок </w:t>
      </w:r>
      <w:r w:rsidR="002166ED">
        <w:rPr>
          <w:noProof/>
        </w:rPr>
        <w:t>867</w:t>
      </w:r>
      <w:r>
        <w:fldChar w:fldCharType="end"/>
      </w:r>
      <w:r>
        <w:t>).</w:t>
      </w:r>
    </w:p>
    <w:p w14:paraId="3854784E" w14:textId="77777777" w:rsidR="0005457B" w:rsidRDefault="0005457B" w:rsidP="0005457B">
      <w:pPr>
        <w:pStyle w:val="a3"/>
      </w:pPr>
      <w:r>
        <w:t>После заполнение полей нажать кнопку «Рассчитать» и «Записать».</w:t>
      </w:r>
    </w:p>
    <w:p w14:paraId="1B982AF2" w14:textId="77777777" w:rsidR="0005457B" w:rsidRPr="00450AEA" w:rsidRDefault="0005457B" w:rsidP="00175DC7">
      <w:pPr>
        <w:pStyle w:val="affc"/>
      </w:pPr>
      <w:r w:rsidRPr="000D5E57">
        <w:rPr>
          <w:lang w:eastAsia="ru-RU"/>
        </w:rPr>
        <w:drawing>
          <wp:inline distT="0" distB="0" distL="0" distR="0" wp14:anchorId="78EABE9B" wp14:editId="609F38B7">
            <wp:extent cx="5939790" cy="1951990"/>
            <wp:effectExtent l="0" t="0" r="3810" b="0"/>
            <wp:docPr id="1221039147" name="Рисунок 1221039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9"/>
                    <a:stretch>
                      <a:fillRect/>
                    </a:stretch>
                  </pic:blipFill>
                  <pic:spPr>
                    <a:xfrm>
                      <a:off x="0" y="0"/>
                      <a:ext cx="5939790" cy="1951990"/>
                    </a:xfrm>
                    <a:prstGeom prst="rect">
                      <a:avLst/>
                    </a:prstGeom>
                  </pic:spPr>
                </pic:pic>
              </a:graphicData>
            </a:graphic>
          </wp:inline>
        </w:drawing>
      </w:r>
    </w:p>
    <w:p w14:paraId="37B43AE4" w14:textId="4ECD494D" w:rsidR="0005457B" w:rsidRPr="00450AEA" w:rsidRDefault="0000681A" w:rsidP="0005457B">
      <w:pPr>
        <w:pStyle w:val="aff4"/>
      </w:pPr>
      <w:bookmarkStart w:id="1689" w:name="_Ref206276550"/>
      <w:r>
        <w:t>Рисунок </w:t>
      </w:r>
      <w:fldSimple w:instr=" SEQ Рисунок \* ARABIC ">
        <w:r w:rsidR="002166ED">
          <w:rPr>
            <w:noProof/>
          </w:rPr>
          <w:t>866</w:t>
        </w:r>
      </w:fldSimple>
      <w:bookmarkEnd w:id="1689"/>
      <w:r w:rsidR="0005457B" w:rsidRPr="00450AEA">
        <w:t> </w:t>
      </w:r>
      <w:r w:rsidR="0005457B">
        <w:t>–</w:t>
      </w:r>
      <w:r w:rsidR="0005457B" w:rsidRPr="00450AEA">
        <w:t> </w:t>
      </w:r>
      <w:r w:rsidR="0005457B">
        <w:t>Форма создания документа «Расчет среднесуточных расходов»</w:t>
      </w:r>
    </w:p>
    <w:p w14:paraId="1844006B" w14:textId="77777777" w:rsidR="0005457B" w:rsidRDefault="0005457B" w:rsidP="00175DC7">
      <w:pPr>
        <w:pStyle w:val="affc"/>
      </w:pPr>
      <w:r w:rsidRPr="00134F7D">
        <w:rPr>
          <w:lang w:eastAsia="ru-RU"/>
        </w:rPr>
        <w:lastRenderedPageBreak/>
        <w:drawing>
          <wp:inline distT="0" distB="0" distL="0" distR="0" wp14:anchorId="574FC0C9" wp14:editId="29A3C5F9">
            <wp:extent cx="5939790" cy="2084070"/>
            <wp:effectExtent l="0" t="0" r="3810" b="0"/>
            <wp:docPr id="1221039148" name="Рисунок 1221039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0"/>
                    <a:stretch>
                      <a:fillRect/>
                    </a:stretch>
                  </pic:blipFill>
                  <pic:spPr>
                    <a:xfrm>
                      <a:off x="0" y="0"/>
                      <a:ext cx="5939790" cy="2084070"/>
                    </a:xfrm>
                    <a:prstGeom prst="rect">
                      <a:avLst/>
                    </a:prstGeom>
                  </pic:spPr>
                </pic:pic>
              </a:graphicData>
            </a:graphic>
          </wp:inline>
        </w:drawing>
      </w:r>
    </w:p>
    <w:p w14:paraId="03D0B635" w14:textId="434956FD" w:rsidR="0005457B" w:rsidRDefault="0000681A" w:rsidP="0005457B">
      <w:pPr>
        <w:pStyle w:val="aff4"/>
      </w:pPr>
      <w:bookmarkStart w:id="1690" w:name="_Ref206276555"/>
      <w:r>
        <w:t>Рисунок </w:t>
      </w:r>
      <w:fldSimple w:instr=" SEQ Рисунок \* ARABIC ">
        <w:r w:rsidR="002166ED">
          <w:rPr>
            <w:noProof/>
          </w:rPr>
          <w:t>867</w:t>
        </w:r>
      </w:fldSimple>
      <w:bookmarkEnd w:id="1690"/>
      <w:r w:rsidR="0005457B" w:rsidRPr="00450AEA">
        <w:t> </w:t>
      </w:r>
      <w:r w:rsidR="0005457B">
        <w:t>–</w:t>
      </w:r>
      <w:r w:rsidR="0005457B" w:rsidRPr="00450AEA">
        <w:t> </w:t>
      </w:r>
      <w:r w:rsidR="0005457B">
        <w:t>Форма создания документа «Расчет среднесуточных расходов». Табличная часть вкладки «Договор»</w:t>
      </w:r>
    </w:p>
    <w:p w14:paraId="2D1310B8" w14:textId="792B3D7A" w:rsidR="00651716" w:rsidRDefault="00651716" w:rsidP="00412699">
      <w:pPr>
        <w:pStyle w:val="4"/>
      </w:pPr>
      <w:bookmarkStart w:id="1691" w:name="_Toc203487410"/>
      <w:bookmarkStart w:id="1692" w:name="_Toc203120646"/>
      <w:bookmarkStart w:id="1693" w:name="_Ref204683116"/>
      <w:bookmarkStart w:id="1694" w:name="_Ref206526755"/>
      <w:bookmarkStart w:id="1695" w:name="_Ref207185985"/>
      <w:bookmarkStart w:id="1696" w:name="_Ref207185993"/>
      <w:r w:rsidRPr="00530559">
        <w:t>Расчет строения</w:t>
      </w:r>
      <w:bookmarkEnd w:id="1691"/>
      <w:bookmarkEnd w:id="1692"/>
      <w:bookmarkEnd w:id="1693"/>
      <w:bookmarkEnd w:id="1694"/>
      <w:bookmarkEnd w:id="1695"/>
      <w:bookmarkEnd w:id="1696"/>
    </w:p>
    <w:p w14:paraId="4E0902A4" w14:textId="77777777" w:rsidR="0005457B" w:rsidRPr="00450AEA" w:rsidRDefault="0005457B" w:rsidP="0005457B">
      <w:r>
        <w:t>Для создания документа «Расчет строения» необходимо перейти в раздел «Расчет строения».</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5457B" w:rsidRPr="00EB4922" w14:paraId="70F9D3D3" w14:textId="77777777" w:rsidTr="00E325CC">
        <w:trPr>
          <w:trHeight w:val="567"/>
        </w:trPr>
        <w:tc>
          <w:tcPr>
            <w:tcW w:w="9355" w:type="dxa"/>
            <w:shd w:val="clear" w:color="auto" w:fill="FBED9E"/>
            <w:vAlign w:val="center"/>
          </w:tcPr>
          <w:p w14:paraId="4AB731AF" w14:textId="77777777" w:rsidR="0005457B" w:rsidRPr="00450AEA" w:rsidRDefault="0005457B" w:rsidP="00E325CC">
            <w:pPr>
              <w:pStyle w:val="afff5"/>
            </w:pPr>
            <w:r w:rsidRPr="00450AEA">
              <w:t>Расчет → </w:t>
            </w:r>
            <w:r>
              <w:t>Сервис</w:t>
            </w:r>
            <w:r w:rsidRPr="00450AEA">
              <w:t> → </w:t>
            </w:r>
            <w:r>
              <w:t>Расчет строения</w:t>
            </w:r>
          </w:p>
        </w:tc>
      </w:tr>
    </w:tbl>
    <w:p w14:paraId="3B4029E8" w14:textId="5AD33A86" w:rsidR="0005457B" w:rsidRDefault="0005457B" w:rsidP="0005457B">
      <w:pPr>
        <w:pStyle w:val="a3"/>
      </w:pPr>
      <w:r>
        <w:t>На форме создания документа «Расчет строения» (</w:t>
      </w:r>
      <w:r>
        <w:fldChar w:fldCharType="begin"/>
      </w:r>
      <w:r>
        <w:instrText xml:space="preserve"> REF _Ref206277015 \h </w:instrText>
      </w:r>
      <w:r>
        <w:fldChar w:fldCharType="separate"/>
      </w:r>
      <w:r w:rsidR="002166ED">
        <w:t>Рисунок </w:t>
      </w:r>
      <w:r w:rsidR="002166ED">
        <w:rPr>
          <w:noProof/>
        </w:rPr>
        <w:t>868</w:t>
      </w:r>
      <w:r>
        <w:fldChar w:fldCharType="end"/>
      </w:r>
      <w:r>
        <w:t>) необходимо заполнить поля:</w:t>
      </w:r>
    </w:p>
    <w:p w14:paraId="2794849F" w14:textId="77777777" w:rsidR="0005457B" w:rsidRDefault="0005457B" w:rsidP="0005457B">
      <w:pPr>
        <w:pStyle w:val="12"/>
      </w:pPr>
      <w:r>
        <w:t>«Имя файла»;</w:t>
      </w:r>
    </w:p>
    <w:p w14:paraId="07B08B5A" w14:textId="77777777" w:rsidR="0005457B" w:rsidRDefault="0005457B" w:rsidP="0005457B">
      <w:pPr>
        <w:pStyle w:val="12"/>
      </w:pPr>
      <w:r>
        <w:t>для загрузки строения из фалы нажать кнопку «Загрузить строение из файла»;</w:t>
      </w:r>
    </w:p>
    <w:p w14:paraId="1ADEA908" w14:textId="77777777" w:rsidR="0005457B" w:rsidRDefault="0005457B" w:rsidP="0005457B">
      <w:pPr>
        <w:pStyle w:val="12"/>
      </w:pPr>
      <w:r>
        <w:t>в табличной части слева выбрать необходимый расчет;</w:t>
      </w:r>
    </w:p>
    <w:p w14:paraId="6B074742" w14:textId="77777777" w:rsidR="0005457B" w:rsidRDefault="0005457B" w:rsidP="0005457B">
      <w:pPr>
        <w:pStyle w:val="12"/>
      </w:pPr>
      <w:r>
        <w:t>в табличной части справа выбрать необходимые значения параметров расчета;</w:t>
      </w:r>
    </w:p>
    <w:p w14:paraId="1145A764" w14:textId="77777777" w:rsidR="0005457B" w:rsidRDefault="0005457B" w:rsidP="0005457B">
      <w:pPr>
        <w:pStyle w:val="12"/>
      </w:pPr>
      <w:r>
        <w:t>в табличной части на вкладке «Ход выполнения» добавить ход выполнения;</w:t>
      </w:r>
    </w:p>
    <w:p w14:paraId="383356E9" w14:textId="77777777" w:rsidR="0005457B" w:rsidRDefault="0005457B" w:rsidP="0005457B">
      <w:pPr>
        <w:pStyle w:val="12"/>
      </w:pPr>
      <w:r>
        <w:t>в табличной части «Договоры» добавить при необходимости добавить договоры в табличные части «Договоры нежилых» и «Договоры ИКУ/НСУ»;</w:t>
      </w:r>
    </w:p>
    <w:p w14:paraId="2499E93C" w14:textId="77777777" w:rsidR="0005457B" w:rsidRDefault="0005457B" w:rsidP="0005457B">
      <w:pPr>
        <w:pStyle w:val="12"/>
      </w:pPr>
      <w:r>
        <w:t>в табличной части «Лицевые счета» при необходимости добавить лицевые счета;</w:t>
      </w:r>
    </w:p>
    <w:p w14:paraId="3F956C4D" w14:textId="77777777" w:rsidR="0005457B" w:rsidRDefault="0005457B" w:rsidP="0005457B">
      <w:pPr>
        <w:pStyle w:val="12"/>
      </w:pPr>
      <w:r>
        <w:t>в табличной части «Строения» при необходимости добавить строения.</w:t>
      </w:r>
    </w:p>
    <w:p w14:paraId="6268A714" w14:textId="77777777" w:rsidR="0005457B" w:rsidRDefault="0005457B" w:rsidP="0005457B">
      <w:pPr>
        <w:pStyle w:val="a3"/>
      </w:pPr>
      <w:r>
        <w:lastRenderedPageBreak/>
        <w:t>После заполнение полей нажать кнопку «Расчет».</w:t>
      </w:r>
    </w:p>
    <w:p w14:paraId="63DE93B0" w14:textId="77777777" w:rsidR="0005457B" w:rsidRPr="00450AEA" w:rsidRDefault="0005457B" w:rsidP="00175DC7">
      <w:pPr>
        <w:pStyle w:val="affc"/>
      </w:pPr>
      <w:r w:rsidRPr="00CA0892">
        <w:rPr>
          <w:lang w:eastAsia="ru-RU"/>
        </w:rPr>
        <w:drawing>
          <wp:inline distT="0" distB="0" distL="0" distR="0" wp14:anchorId="376D3E55" wp14:editId="74FD1260">
            <wp:extent cx="5939790" cy="1915160"/>
            <wp:effectExtent l="0" t="0" r="3810" b="8890"/>
            <wp:docPr id="2132830578" name="Рисунок 2132830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1"/>
                    <a:stretch>
                      <a:fillRect/>
                    </a:stretch>
                  </pic:blipFill>
                  <pic:spPr>
                    <a:xfrm>
                      <a:off x="0" y="0"/>
                      <a:ext cx="5939790" cy="1915160"/>
                    </a:xfrm>
                    <a:prstGeom prst="rect">
                      <a:avLst/>
                    </a:prstGeom>
                  </pic:spPr>
                </pic:pic>
              </a:graphicData>
            </a:graphic>
          </wp:inline>
        </w:drawing>
      </w:r>
    </w:p>
    <w:p w14:paraId="6CD4B694" w14:textId="005B5621" w:rsidR="0005457B" w:rsidRPr="00450AEA" w:rsidRDefault="0000681A" w:rsidP="0005457B">
      <w:pPr>
        <w:pStyle w:val="aff4"/>
      </w:pPr>
      <w:bookmarkStart w:id="1697" w:name="_Ref206277015"/>
      <w:r>
        <w:t>Рисунок </w:t>
      </w:r>
      <w:fldSimple w:instr=" SEQ Рисунок \* ARABIC ">
        <w:r w:rsidR="002166ED">
          <w:rPr>
            <w:noProof/>
          </w:rPr>
          <w:t>868</w:t>
        </w:r>
      </w:fldSimple>
      <w:bookmarkEnd w:id="1697"/>
      <w:r w:rsidR="0005457B" w:rsidRPr="00450AEA">
        <w:t> </w:t>
      </w:r>
      <w:r w:rsidR="0005457B">
        <w:t>–</w:t>
      </w:r>
      <w:r w:rsidR="0005457B" w:rsidRPr="00450AEA">
        <w:t> </w:t>
      </w:r>
      <w:r w:rsidR="0005457B">
        <w:t>Форма создания документа «Расчет строения»</w:t>
      </w:r>
    </w:p>
    <w:p w14:paraId="4F751CD6" w14:textId="2C43D230" w:rsidR="00651716" w:rsidRDefault="00651716" w:rsidP="00412699">
      <w:pPr>
        <w:pStyle w:val="4"/>
      </w:pPr>
      <w:bookmarkStart w:id="1698" w:name="_Toc203487411"/>
      <w:bookmarkStart w:id="1699" w:name="_Toc203120647"/>
      <w:bookmarkStart w:id="1700" w:name="_Ref204683118"/>
      <w:bookmarkStart w:id="1701" w:name="_Ref206526756"/>
      <w:r w:rsidRPr="00530559">
        <w:t>Групповой расчет пени</w:t>
      </w:r>
      <w:bookmarkEnd w:id="1698"/>
      <w:bookmarkEnd w:id="1699"/>
      <w:bookmarkEnd w:id="1700"/>
      <w:bookmarkEnd w:id="1701"/>
    </w:p>
    <w:p w14:paraId="6B38C690" w14:textId="77777777" w:rsidR="0005457B" w:rsidRPr="00450AEA" w:rsidRDefault="0005457B" w:rsidP="0005457B">
      <w:r>
        <w:t>Для создания документа «Групповой расчет пени» необходимо перейти в раздел «Групповой расчет пени».</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05457B" w:rsidRPr="00EB4922" w14:paraId="6A75AA33" w14:textId="77777777" w:rsidTr="00E325CC">
        <w:trPr>
          <w:trHeight w:val="567"/>
        </w:trPr>
        <w:tc>
          <w:tcPr>
            <w:tcW w:w="9355" w:type="dxa"/>
            <w:shd w:val="clear" w:color="auto" w:fill="FBED9E"/>
            <w:vAlign w:val="center"/>
          </w:tcPr>
          <w:p w14:paraId="7C267579" w14:textId="77777777" w:rsidR="0005457B" w:rsidRPr="00450AEA" w:rsidRDefault="0005457B" w:rsidP="00E325CC">
            <w:pPr>
              <w:pStyle w:val="afff5"/>
            </w:pPr>
            <w:r w:rsidRPr="00450AEA">
              <w:t>Расчет → </w:t>
            </w:r>
            <w:r>
              <w:t>Сервис</w:t>
            </w:r>
            <w:r w:rsidRPr="00450AEA">
              <w:t> → </w:t>
            </w:r>
            <w:r>
              <w:t>Групповой расчет пени</w:t>
            </w:r>
          </w:p>
        </w:tc>
      </w:tr>
    </w:tbl>
    <w:p w14:paraId="3F0F617C" w14:textId="1169E0AE" w:rsidR="0005457B" w:rsidRDefault="0005457B" w:rsidP="0005457B">
      <w:pPr>
        <w:pStyle w:val="a3"/>
      </w:pPr>
      <w:r>
        <w:t>На форме создания документа «Групповой расчет пени» (</w:t>
      </w:r>
      <w:r>
        <w:fldChar w:fldCharType="begin"/>
      </w:r>
      <w:r>
        <w:instrText xml:space="preserve"> REF _Ref206277021 \h </w:instrText>
      </w:r>
      <w:r>
        <w:fldChar w:fldCharType="separate"/>
      </w:r>
      <w:r w:rsidR="002166ED">
        <w:t>Рисунок </w:t>
      </w:r>
      <w:r w:rsidR="002166ED">
        <w:rPr>
          <w:noProof/>
        </w:rPr>
        <w:t>869</w:t>
      </w:r>
      <w:r>
        <w:fldChar w:fldCharType="end"/>
      </w:r>
      <w:r>
        <w:t>) необходимо заполнить поля:</w:t>
      </w:r>
    </w:p>
    <w:p w14:paraId="4C1BAEA8" w14:textId="77777777" w:rsidR="0005457B" w:rsidRDefault="0005457B" w:rsidP="0005457B">
      <w:pPr>
        <w:pStyle w:val="12"/>
      </w:pPr>
      <w:r>
        <w:t>«Расчетный период»;</w:t>
      </w:r>
    </w:p>
    <w:p w14:paraId="5D08505A" w14:textId="77777777" w:rsidR="0005457B" w:rsidRDefault="0005457B" w:rsidP="0005457B">
      <w:pPr>
        <w:pStyle w:val="12"/>
      </w:pPr>
      <w:r>
        <w:t>в табличной части на вкладке «Расчет пени договоров» выбрать необходимые значения;</w:t>
      </w:r>
    </w:p>
    <w:p w14:paraId="22FF6710" w14:textId="77777777" w:rsidR="0005457B" w:rsidRDefault="0005457B" w:rsidP="0005457B">
      <w:pPr>
        <w:pStyle w:val="12"/>
      </w:pPr>
      <w:r>
        <w:t>в табличной части на вкладке «Расчет пени лицевых счетов» выбрать необходимые значения;</w:t>
      </w:r>
    </w:p>
    <w:p w14:paraId="3B218689" w14:textId="77777777" w:rsidR="0005457B" w:rsidRDefault="0005457B" w:rsidP="0005457B">
      <w:pPr>
        <w:pStyle w:val="12"/>
      </w:pPr>
      <w:r>
        <w:t>в табличной части «Запущенные задания» при необходимости просмотреть запущенные задания.</w:t>
      </w:r>
    </w:p>
    <w:p w14:paraId="103318AE" w14:textId="77777777" w:rsidR="0005457B" w:rsidRDefault="0005457B" w:rsidP="0005457B">
      <w:pPr>
        <w:pStyle w:val="a3"/>
      </w:pPr>
      <w:r>
        <w:t>После заполнение полей нажать кнопку «Рассчитать».</w:t>
      </w:r>
    </w:p>
    <w:p w14:paraId="134675B3" w14:textId="77777777" w:rsidR="0005457B" w:rsidRPr="00450AEA" w:rsidRDefault="0005457B" w:rsidP="00175DC7">
      <w:pPr>
        <w:pStyle w:val="affc"/>
      </w:pPr>
      <w:r w:rsidRPr="000570EB">
        <w:rPr>
          <w:lang w:eastAsia="ru-RU"/>
        </w:rPr>
        <w:lastRenderedPageBreak/>
        <w:drawing>
          <wp:inline distT="0" distB="0" distL="0" distR="0" wp14:anchorId="4804522E" wp14:editId="68D19CB4">
            <wp:extent cx="5939790" cy="2458720"/>
            <wp:effectExtent l="0" t="0" r="3810" b="0"/>
            <wp:docPr id="427800120" name="Рисунок 42780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2"/>
                    <a:stretch>
                      <a:fillRect/>
                    </a:stretch>
                  </pic:blipFill>
                  <pic:spPr>
                    <a:xfrm>
                      <a:off x="0" y="0"/>
                      <a:ext cx="5939790" cy="2458720"/>
                    </a:xfrm>
                    <a:prstGeom prst="rect">
                      <a:avLst/>
                    </a:prstGeom>
                  </pic:spPr>
                </pic:pic>
              </a:graphicData>
            </a:graphic>
          </wp:inline>
        </w:drawing>
      </w:r>
    </w:p>
    <w:p w14:paraId="111E0722" w14:textId="0DF3A370" w:rsidR="0005457B" w:rsidRPr="00450AEA" w:rsidRDefault="0000681A" w:rsidP="0005457B">
      <w:pPr>
        <w:pStyle w:val="aff4"/>
      </w:pPr>
      <w:bookmarkStart w:id="1702" w:name="_Ref206277021"/>
      <w:r>
        <w:t>Рисунок </w:t>
      </w:r>
      <w:fldSimple w:instr=" SEQ Рисунок \* ARABIC ">
        <w:r w:rsidR="002166ED">
          <w:rPr>
            <w:noProof/>
          </w:rPr>
          <w:t>869</w:t>
        </w:r>
      </w:fldSimple>
      <w:bookmarkEnd w:id="1702"/>
      <w:r w:rsidR="0005457B" w:rsidRPr="00450AEA">
        <w:t> </w:t>
      </w:r>
      <w:r w:rsidR="0005457B">
        <w:t>–</w:t>
      </w:r>
      <w:r w:rsidR="0005457B" w:rsidRPr="00450AEA">
        <w:t> </w:t>
      </w:r>
      <w:r w:rsidR="0005457B">
        <w:t>Форма создания документа «Групповой расчет пени»</w:t>
      </w:r>
    </w:p>
    <w:p w14:paraId="5AE02E35" w14:textId="77777777" w:rsidR="00651716" w:rsidRPr="00530559" w:rsidRDefault="00651716" w:rsidP="00E251FF">
      <w:pPr>
        <w:pStyle w:val="2"/>
      </w:pPr>
      <w:bookmarkStart w:id="1703" w:name="_Toc203487412"/>
      <w:bookmarkStart w:id="1704" w:name="_Toc203120648"/>
      <w:bookmarkStart w:id="1705" w:name="_Toc206797978"/>
      <w:bookmarkStart w:id="1706" w:name="_Toc207290542"/>
      <w:bookmarkStart w:id="1707" w:name="_Toc207809118"/>
      <w:r w:rsidRPr="00530559">
        <w:t>Ценообразование</w:t>
      </w:r>
      <w:bookmarkEnd w:id="1703"/>
      <w:bookmarkEnd w:id="1704"/>
      <w:bookmarkEnd w:id="1705"/>
      <w:bookmarkEnd w:id="1706"/>
      <w:bookmarkEnd w:id="1707"/>
    </w:p>
    <w:p w14:paraId="655999BE" w14:textId="77777777" w:rsidR="00651716" w:rsidRPr="00530559" w:rsidRDefault="00651716" w:rsidP="00324817">
      <w:pPr>
        <w:pStyle w:val="3"/>
      </w:pPr>
      <w:bookmarkStart w:id="1708" w:name="_Toc203487413"/>
      <w:bookmarkStart w:id="1709" w:name="_Toc203120649"/>
      <w:bookmarkStart w:id="1710" w:name="_Toc206797979"/>
      <w:bookmarkStart w:id="1711" w:name="_Toc207290543"/>
      <w:bookmarkStart w:id="1712" w:name="_Toc207809119"/>
      <w:r w:rsidRPr="00530559">
        <w:t>Документы</w:t>
      </w:r>
      <w:bookmarkEnd w:id="1708"/>
      <w:bookmarkEnd w:id="1709"/>
      <w:bookmarkEnd w:id="1710"/>
      <w:bookmarkEnd w:id="1711"/>
      <w:bookmarkEnd w:id="1712"/>
    </w:p>
    <w:p w14:paraId="396BFCD8" w14:textId="3D5FE56F" w:rsidR="00651716" w:rsidRDefault="00651716" w:rsidP="00412699">
      <w:pPr>
        <w:pStyle w:val="4"/>
      </w:pPr>
      <w:bookmarkStart w:id="1713" w:name="_Toc203487414"/>
      <w:bookmarkStart w:id="1714" w:name="_Toc203120650"/>
      <w:bookmarkStart w:id="1715" w:name="_Ref206526757"/>
      <w:r w:rsidRPr="00530559">
        <w:t>Акт установки значений нормативов коммунальных ресурсов</w:t>
      </w:r>
      <w:bookmarkEnd w:id="1713"/>
      <w:bookmarkEnd w:id="1714"/>
      <w:bookmarkEnd w:id="1715"/>
    </w:p>
    <w:p w14:paraId="343592DA" w14:textId="77777777" w:rsidR="00A2156D" w:rsidRPr="00B74070" w:rsidRDefault="00A2156D" w:rsidP="00A2156D">
      <w:pPr>
        <w:pStyle w:val="5"/>
      </w:pPr>
      <w:r>
        <w:t>Описание документа</w:t>
      </w:r>
    </w:p>
    <w:p w14:paraId="064F8CCA" w14:textId="77777777" w:rsidR="00A2156D" w:rsidRPr="00437C60" w:rsidRDefault="00A2156D" w:rsidP="00A2156D">
      <w:pPr>
        <w:pStyle w:val="a3"/>
      </w:pPr>
      <w:r>
        <w:t>Для создания акта установки значений нормативов коммунальных ресурсов необходимо перейти в раздел «Акт установки значений нормативов коммунальных ресурсов».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A2156D" w14:paraId="0AF3A8B2" w14:textId="77777777" w:rsidTr="00E325CC">
        <w:trPr>
          <w:trHeight w:val="567"/>
        </w:trPr>
        <w:tc>
          <w:tcPr>
            <w:tcW w:w="669" w:type="dxa"/>
            <w:shd w:val="clear" w:color="auto" w:fill="FBED9E"/>
            <w:vAlign w:val="center"/>
          </w:tcPr>
          <w:p w14:paraId="34D8E1D2" w14:textId="77777777" w:rsidR="00A2156D" w:rsidRDefault="00A2156D" w:rsidP="00E325CC">
            <w:pPr>
              <w:pStyle w:val="afff5"/>
            </w:pPr>
            <w:r w:rsidRPr="00F876DC">
              <w:rPr>
                <w:noProof/>
                <w:lang w:eastAsia="ru-RU"/>
              </w:rPr>
              <w:drawing>
                <wp:inline distT="0" distB="0" distL="0" distR="0" wp14:anchorId="1811AC0A" wp14:editId="7901AD15">
                  <wp:extent cx="180000" cy="180000"/>
                  <wp:effectExtent l="0" t="0" r="0" b="0"/>
                  <wp:docPr id="4278001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7F5C1738" w14:textId="77777777" w:rsidR="00A2156D" w:rsidRPr="00984A41" w:rsidRDefault="00A2156D" w:rsidP="00E325CC">
            <w:pPr>
              <w:pStyle w:val="afff5"/>
            </w:pPr>
            <w:r>
              <w:t>Ценообразование</w:t>
            </w:r>
            <w:r w:rsidRPr="00775D6C">
              <w:t> → </w:t>
            </w:r>
            <w:r>
              <w:t>Документы</w:t>
            </w:r>
            <w:r w:rsidRPr="00775D6C">
              <w:t> → </w:t>
            </w:r>
            <w:r>
              <w:t>Акт установки значений нормативов коммунальных ресурсов</w:t>
            </w:r>
          </w:p>
        </w:tc>
      </w:tr>
      <w:tr w:rsidR="00A2156D" w:rsidRPr="00A3764F" w14:paraId="599A9F45" w14:textId="77777777" w:rsidTr="00E325CC">
        <w:trPr>
          <w:trHeight w:val="20"/>
        </w:trPr>
        <w:tc>
          <w:tcPr>
            <w:tcW w:w="669" w:type="dxa"/>
            <w:tcBorders>
              <w:top w:val="single" w:sz="4" w:space="0" w:color="auto"/>
              <w:bottom w:val="nil"/>
            </w:tcBorders>
            <w:vAlign w:val="center"/>
          </w:tcPr>
          <w:p w14:paraId="409B7720" w14:textId="77777777" w:rsidR="00A2156D" w:rsidRPr="00A3764F" w:rsidRDefault="00A2156D"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735E4E3" w14:textId="77777777" w:rsidR="00A2156D" w:rsidRPr="00A3764F" w:rsidRDefault="00A2156D" w:rsidP="00E325CC">
            <w:pPr>
              <w:pStyle w:val="afff5"/>
              <w:rPr>
                <w:sz w:val="16"/>
                <w:szCs w:val="16"/>
              </w:rPr>
            </w:pPr>
          </w:p>
        </w:tc>
      </w:tr>
    </w:tbl>
    <w:p w14:paraId="1BDD0CDC" w14:textId="12F68497" w:rsidR="00A2156D" w:rsidRDefault="00A2156D" w:rsidP="00A2156D">
      <w:pPr>
        <w:pStyle w:val="a3"/>
      </w:pPr>
      <w:r>
        <w:t>Раздел «Акт установки значений нормативов коммунальных ресурсов» представлен в виде таблицы (</w:t>
      </w:r>
      <w:r>
        <w:fldChar w:fldCharType="begin"/>
      </w:r>
      <w:r>
        <w:instrText xml:space="preserve"> REF _Ref206338001 \h </w:instrText>
      </w:r>
      <w:r>
        <w:fldChar w:fldCharType="separate"/>
      </w:r>
      <w:r w:rsidR="002166ED">
        <w:t>Рисунок </w:t>
      </w:r>
      <w:r w:rsidR="002166ED">
        <w:rPr>
          <w:noProof/>
        </w:rPr>
        <w:t>870</w:t>
      </w:r>
      <w:r>
        <w:fldChar w:fldCharType="end"/>
      </w:r>
      <w:r>
        <w:t xml:space="preserve">), </w:t>
      </w:r>
      <w:r w:rsidRPr="00450AEA">
        <w:t>состоящей из следующих столбцов</w:t>
      </w:r>
      <w:r>
        <w:t>:</w:t>
      </w:r>
    </w:p>
    <w:p w14:paraId="0A4311E4" w14:textId="77777777" w:rsidR="00A2156D" w:rsidRDefault="00A2156D" w:rsidP="00A2156D">
      <w:pPr>
        <w:pStyle w:val="12"/>
      </w:pPr>
      <w:r>
        <w:t>«Дата»;</w:t>
      </w:r>
    </w:p>
    <w:p w14:paraId="4A12139F" w14:textId="77777777" w:rsidR="00A2156D" w:rsidRDefault="00A2156D" w:rsidP="00A2156D">
      <w:pPr>
        <w:pStyle w:val="12"/>
      </w:pPr>
      <w:r>
        <w:t>«Номер»;</w:t>
      </w:r>
    </w:p>
    <w:p w14:paraId="328792A7" w14:textId="77777777" w:rsidR="00A2156D" w:rsidRDefault="00A2156D" w:rsidP="00A2156D">
      <w:pPr>
        <w:pStyle w:val="12"/>
      </w:pPr>
      <w:r>
        <w:t>«Зона действия»;</w:t>
      </w:r>
    </w:p>
    <w:p w14:paraId="1611ECFC" w14:textId="77777777" w:rsidR="00A2156D" w:rsidRDefault="00A2156D" w:rsidP="00A2156D">
      <w:pPr>
        <w:pStyle w:val="12"/>
      </w:pPr>
      <w:r>
        <w:t>«Норматив»;</w:t>
      </w:r>
    </w:p>
    <w:p w14:paraId="48BD2AA1" w14:textId="77777777" w:rsidR="00A2156D" w:rsidRDefault="00A2156D" w:rsidP="00A2156D">
      <w:pPr>
        <w:pStyle w:val="12"/>
      </w:pPr>
      <w:r>
        <w:t>«Постановление»;</w:t>
      </w:r>
    </w:p>
    <w:p w14:paraId="1C194D57" w14:textId="77777777" w:rsidR="00A2156D" w:rsidRDefault="00A2156D" w:rsidP="00A2156D">
      <w:pPr>
        <w:pStyle w:val="12"/>
      </w:pPr>
      <w:r>
        <w:t>«Дата постановления»;</w:t>
      </w:r>
    </w:p>
    <w:p w14:paraId="11B8B6D5" w14:textId="77777777" w:rsidR="00A2156D" w:rsidRDefault="00A2156D" w:rsidP="00A2156D">
      <w:pPr>
        <w:pStyle w:val="12"/>
      </w:pPr>
      <w:r>
        <w:t>«Подразделение»;</w:t>
      </w:r>
    </w:p>
    <w:p w14:paraId="764AD401" w14:textId="77777777" w:rsidR="00A2156D" w:rsidRDefault="00A2156D" w:rsidP="00A2156D">
      <w:pPr>
        <w:pStyle w:val="12"/>
      </w:pPr>
      <w:r>
        <w:t>«Автор»;</w:t>
      </w:r>
    </w:p>
    <w:p w14:paraId="2FB42745" w14:textId="77777777" w:rsidR="00A2156D" w:rsidRDefault="00A2156D" w:rsidP="00A2156D">
      <w:pPr>
        <w:pStyle w:val="12"/>
      </w:pPr>
      <w:r>
        <w:lastRenderedPageBreak/>
        <w:t>«Редактор».</w:t>
      </w:r>
    </w:p>
    <w:p w14:paraId="2D53541D" w14:textId="77777777" w:rsidR="00A2156D" w:rsidRDefault="00A2156D" w:rsidP="00175DC7">
      <w:pPr>
        <w:pStyle w:val="affc"/>
      </w:pPr>
      <w:r w:rsidRPr="009A036A">
        <w:rPr>
          <w:lang w:eastAsia="ru-RU"/>
        </w:rPr>
        <w:drawing>
          <wp:inline distT="0" distB="0" distL="0" distR="0" wp14:anchorId="5059FA56" wp14:editId="26E58AE3">
            <wp:extent cx="5939790" cy="818515"/>
            <wp:effectExtent l="0" t="0" r="3810" b="635"/>
            <wp:docPr id="427800125" name="Рисунок 42780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3"/>
                    <a:stretch>
                      <a:fillRect/>
                    </a:stretch>
                  </pic:blipFill>
                  <pic:spPr>
                    <a:xfrm>
                      <a:off x="0" y="0"/>
                      <a:ext cx="5939790" cy="818515"/>
                    </a:xfrm>
                    <a:prstGeom prst="rect">
                      <a:avLst/>
                    </a:prstGeom>
                  </pic:spPr>
                </pic:pic>
              </a:graphicData>
            </a:graphic>
          </wp:inline>
        </w:drawing>
      </w:r>
    </w:p>
    <w:p w14:paraId="70CEB266" w14:textId="7EDA9061" w:rsidR="00A2156D" w:rsidRDefault="00A2156D" w:rsidP="00A2156D">
      <w:pPr>
        <w:pStyle w:val="aff4"/>
      </w:pPr>
      <w:bookmarkStart w:id="1716" w:name="_Ref206338001"/>
      <w:r>
        <w:t>Рисунок </w:t>
      </w:r>
      <w:fldSimple w:instr=" SEQ Рисунок \* ARABIC ">
        <w:r w:rsidR="002166ED">
          <w:rPr>
            <w:noProof/>
          </w:rPr>
          <w:t>870</w:t>
        </w:r>
      </w:fldSimple>
      <w:bookmarkEnd w:id="1716"/>
      <w:r>
        <w:t> – Раздел «Акт установки значений нормативов коммунальных ресурсов»</w:t>
      </w:r>
    </w:p>
    <w:p w14:paraId="449EF967" w14:textId="77777777" w:rsidR="00A2156D" w:rsidRDefault="00A2156D" w:rsidP="00A2156D">
      <w:pPr>
        <w:pStyle w:val="5"/>
      </w:pPr>
      <w:r>
        <w:t>Создание записи</w:t>
      </w:r>
    </w:p>
    <w:p w14:paraId="21D2B21F" w14:textId="10A735FE" w:rsidR="00A2156D" w:rsidRDefault="00A2156D" w:rsidP="00A2156D">
      <w:pPr>
        <w:pStyle w:val="a3"/>
      </w:pPr>
      <w:r>
        <w:t>Для создания документа «Акт установки значений нормативов коммунальных ресурсов»</w:t>
      </w:r>
      <w:r w:rsidRPr="00C06B8C">
        <w:t xml:space="preserve"> </w:t>
      </w:r>
      <w:r>
        <w:t>нажать кнопку «Создать» в разделе «Акт установки значений нормативов коммунальных ресурсов» (</w:t>
      </w:r>
      <w:r>
        <w:fldChar w:fldCharType="begin"/>
      </w:r>
      <w:r>
        <w:instrText xml:space="preserve"> REF _Ref206338001 \h </w:instrText>
      </w:r>
      <w:r>
        <w:fldChar w:fldCharType="separate"/>
      </w:r>
      <w:r w:rsidR="002166ED">
        <w:t>Рисунок </w:t>
      </w:r>
      <w:r w:rsidR="002166ED">
        <w:rPr>
          <w:noProof/>
        </w:rPr>
        <w:t>870</w:t>
      </w:r>
      <w:r>
        <w:fldChar w:fldCharType="end"/>
      </w:r>
      <w:r>
        <w:t>).</w:t>
      </w:r>
    </w:p>
    <w:p w14:paraId="2B08109A" w14:textId="42045E1E" w:rsidR="00A2156D" w:rsidRDefault="00A2156D" w:rsidP="00A2156D">
      <w:pPr>
        <w:pStyle w:val="a3"/>
      </w:pPr>
      <w:r>
        <w:t>В</w:t>
      </w:r>
      <w:r w:rsidRPr="00450AEA">
        <w:t xml:space="preserve"> открывшейся форме</w:t>
      </w:r>
      <w:r>
        <w:t xml:space="preserve"> «Акт установки значений нормативов коммунальных ресурсов (создание)»</w:t>
      </w:r>
      <w:r w:rsidRPr="00450AEA">
        <w:t xml:space="preserve"> (</w:t>
      </w:r>
      <w:r>
        <w:fldChar w:fldCharType="begin"/>
      </w:r>
      <w:r>
        <w:instrText xml:space="preserve"> REF _Ref206338323 \h </w:instrText>
      </w:r>
      <w:r>
        <w:fldChar w:fldCharType="separate"/>
      </w:r>
      <w:r w:rsidR="002166ED">
        <w:t>Рисунок </w:t>
      </w:r>
      <w:r w:rsidR="002166ED">
        <w:rPr>
          <w:noProof/>
        </w:rPr>
        <w:t>871</w:t>
      </w:r>
      <w:r>
        <w:fldChar w:fldCharType="end"/>
      </w:r>
      <w:r w:rsidRPr="00450AEA">
        <w:t>) заполнить поля</w:t>
      </w:r>
      <w:r>
        <w:t xml:space="preserve"> во вкладке «Основное»</w:t>
      </w:r>
      <w:r w:rsidRPr="00450AEA">
        <w:t>:</w:t>
      </w:r>
    </w:p>
    <w:p w14:paraId="6F71A667" w14:textId="77777777" w:rsidR="00A2156D" w:rsidRDefault="00A2156D" w:rsidP="00A2156D">
      <w:pPr>
        <w:pStyle w:val="12"/>
      </w:pPr>
      <w:r>
        <w:t>«Номер»;</w:t>
      </w:r>
    </w:p>
    <w:p w14:paraId="7609C20A" w14:textId="77777777" w:rsidR="00A2156D" w:rsidRDefault="00A2156D" w:rsidP="00A2156D">
      <w:pPr>
        <w:pStyle w:val="12"/>
      </w:pPr>
      <w:r>
        <w:t>«Зона действия»;</w:t>
      </w:r>
    </w:p>
    <w:p w14:paraId="6F65E6F3" w14:textId="77777777" w:rsidR="00A2156D" w:rsidRDefault="00A2156D" w:rsidP="00A2156D">
      <w:pPr>
        <w:pStyle w:val="12"/>
      </w:pPr>
      <w:r>
        <w:t>«Норматив»;</w:t>
      </w:r>
    </w:p>
    <w:p w14:paraId="3359F915" w14:textId="77777777" w:rsidR="00A2156D" w:rsidRDefault="00A2156D" w:rsidP="00A2156D">
      <w:pPr>
        <w:pStyle w:val="12"/>
      </w:pPr>
      <w:r>
        <w:t>«Набор характеристик»;</w:t>
      </w:r>
    </w:p>
    <w:p w14:paraId="1DB55766" w14:textId="77777777" w:rsidR="00A2156D" w:rsidRDefault="00A2156D" w:rsidP="00A2156D">
      <w:pPr>
        <w:pStyle w:val="12"/>
      </w:pPr>
      <w:r>
        <w:t>«Комментарий».</w:t>
      </w:r>
    </w:p>
    <w:p w14:paraId="50E6A371" w14:textId="77777777" w:rsidR="00A2156D" w:rsidRDefault="00A2156D" w:rsidP="00175DC7">
      <w:pPr>
        <w:pStyle w:val="affc"/>
      </w:pPr>
      <w:r w:rsidRPr="008C5CDD">
        <w:rPr>
          <w:lang w:eastAsia="ru-RU"/>
        </w:rPr>
        <w:drawing>
          <wp:inline distT="0" distB="0" distL="0" distR="0" wp14:anchorId="4F0DF18B" wp14:editId="64F83B7C">
            <wp:extent cx="5939790" cy="1395730"/>
            <wp:effectExtent l="0" t="0" r="3810" b="0"/>
            <wp:docPr id="2109963202" name="Рисунок 210996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4"/>
                    <a:stretch>
                      <a:fillRect/>
                    </a:stretch>
                  </pic:blipFill>
                  <pic:spPr>
                    <a:xfrm>
                      <a:off x="0" y="0"/>
                      <a:ext cx="5939790" cy="1395730"/>
                    </a:xfrm>
                    <a:prstGeom prst="rect">
                      <a:avLst/>
                    </a:prstGeom>
                  </pic:spPr>
                </pic:pic>
              </a:graphicData>
            </a:graphic>
          </wp:inline>
        </w:drawing>
      </w:r>
    </w:p>
    <w:p w14:paraId="3B191984" w14:textId="799F953A" w:rsidR="00A2156D" w:rsidRDefault="00A2156D" w:rsidP="00A2156D">
      <w:pPr>
        <w:pStyle w:val="aff4"/>
      </w:pPr>
      <w:bookmarkStart w:id="1717" w:name="_Ref206338323"/>
      <w:r>
        <w:t>Рисунок </w:t>
      </w:r>
      <w:fldSimple w:instr=" SEQ Рисунок \* ARABIC ">
        <w:r w:rsidR="002166ED">
          <w:rPr>
            <w:noProof/>
          </w:rPr>
          <w:t>871</w:t>
        </w:r>
      </w:fldSimple>
      <w:bookmarkEnd w:id="1717"/>
      <w:r>
        <w:t> – Форма создания документа «Акт установки значений нормативов коммунальных ресурсов (создание)»</w:t>
      </w:r>
    </w:p>
    <w:p w14:paraId="4CF4B345" w14:textId="77777777" w:rsidR="00A2156D" w:rsidRDefault="00A2156D" w:rsidP="00A2156D">
      <w:r>
        <w:t>После заполнения полей на вкладке «Основное» нажать кнопку «Записать».</w:t>
      </w:r>
    </w:p>
    <w:p w14:paraId="628E417F" w14:textId="77777777" w:rsidR="00A2156D" w:rsidRDefault="00A2156D" w:rsidP="00A2156D">
      <w:r>
        <w:t>При необходимости заполнить данные на вкладке «Электронный архив».</w:t>
      </w:r>
    </w:p>
    <w:p w14:paraId="06738067" w14:textId="77777777" w:rsidR="00A2156D" w:rsidRPr="00B74070" w:rsidRDefault="00A2156D" w:rsidP="00A2156D">
      <w:r>
        <w:t>На вкладке «Основное» нажать кнопку «Провести и закрыть»</w:t>
      </w:r>
      <w:r w:rsidRPr="00450AEA">
        <w:t>.</w:t>
      </w:r>
    </w:p>
    <w:p w14:paraId="7ECFB6BE" w14:textId="2A98CC6F" w:rsidR="00651716" w:rsidRDefault="00651716" w:rsidP="00412699">
      <w:pPr>
        <w:pStyle w:val="4"/>
      </w:pPr>
      <w:bookmarkStart w:id="1718" w:name="_Toc203487415"/>
      <w:bookmarkStart w:id="1719" w:name="_Toc203120651"/>
      <w:bookmarkStart w:id="1720" w:name="_Ref206526758"/>
      <w:r w:rsidRPr="00530559">
        <w:lastRenderedPageBreak/>
        <w:t>Акт установки цен</w:t>
      </w:r>
      <w:bookmarkEnd w:id="1718"/>
      <w:bookmarkEnd w:id="1719"/>
      <w:bookmarkEnd w:id="1720"/>
    </w:p>
    <w:p w14:paraId="3D7D4D6D" w14:textId="77777777" w:rsidR="00A2156D" w:rsidRDefault="00A2156D" w:rsidP="00A2156D">
      <w:pPr>
        <w:pStyle w:val="5"/>
      </w:pPr>
      <w:r>
        <w:t>Описание документа</w:t>
      </w:r>
    </w:p>
    <w:p w14:paraId="0B1025F8" w14:textId="77777777" w:rsidR="00A2156D" w:rsidRPr="00437C60" w:rsidRDefault="00A2156D" w:rsidP="00A2156D">
      <w:pPr>
        <w:pStyle w:val="a3"/>
      </w:pPr>
      <w:r>
        <w:t>Для создания акта установки цен необходимо перейти в раздел «Акт установки цен».</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A2156D" w14:paraId="548F2F18" w14:textId="77777777" w:rsidTr="00E325CC">
        <w:trPr>
          <w:trHeight w:val="567"/>
        </w:trPr>
        <w:tc>
          <w:tcPr>
            <w:tcW w:w="669" w:type="dxa"/>
            <w:shd w:val="clear" w:color="auto" w:fill="FBED9E"/>
            <w:vAlign w:val="center"/>
          </w:tcPr>
          <w:p w14:paraId="058D46A2" w14:textId="77777777" w:rsidR="00A2156D" w:rsidRDefault="00A2156D" w:rsidP="00E325CC">
            <w:pPr>
              <w:pStyle w:val="afff5"/>
            </w:pPr>
            <w:r w:rsidRPr="00F876DC">
              <w:rPr>
                <w:noProof/>
                <w:lang w:eastAsia="ru-RU"/>
              </w:rPr>
              <w:drawing>
                <wp:inline distT="0" distB="0" distL="0" distR="0" wp14:anchorId="6411D51E" wp14:editId="1B29D9CF">
                  <wp:extent cx="180000" cy="180000"/>
                  <wp:effectExtent l="0" t="0" r="0" b="0"/>
                  <wp:docPr id="11317496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17DB566C" w14:textId="77777777" w:rsidR="00A2156D" w:rsidRPr="00984A41" w:rsidRDefault="00A2156D" w:rsidP="00E325CC">
            <w:pPr>
              <w:pStyle w:val="afff5"/>
            </w:pPr>
            <w:r>
              <w:t>Ценообразование</w:t>
            </w:r>
            <w:r w:rsidRPr="00775D6C">
              <w:t> → </w:t>
            </w:r>
            <w:r>
              <w:t>Документы</w:t>
            </w:r>
            <w:r w:rsidRPr="00775D6C">
              <w:t> → </w:t>
            </w:r>
            <w:r>
              <w:t>Акт установки цен</w:t>
            </w:r>
          </w:p>
        </w:tc>
      </w:tr>
      <w:tr w:rsidR="00A2156D" w:rsidRPr="00A3764F" w14:paraId="45C53616" w14:textId="77777777" w:rsidTr="00E325CC">
        <w:trPr>
          <w:trHeight w:val="20"/>
        </w:trPr>
        <w:tc>
          <w:tcPr>
            <w:tcW w:w="669" w:type="dxa"/>
            <w:tcBorders>
              <w:top w:val="single" w:sz="4" w:space="0" w:color="auto"/>
              <w:bottom w:val="nil"/>
            </w:tcBorders>
            <w:vAlign w:val="center"/>
          </w:tcPr>
          <w:p w14:paraId="140E9EF6" w14:textId="77777777" w:rsidR="00A2156D" w:rsidRPr="00A3764F" w:rsidRDefault="00A2156D"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FF504C8" w14:textId="77777777" w:rsidR="00A2156D" w:rsidRPr="00A3764F" w:rsidRDefault="00A2156D" w:rsidP="00E325CC">
            <w:pPr>
              <w:pStyle w:val="afff5"/>
              <w:rPr>
                <w:sz w:val="16"/>
                <w:szCs w:val="16"/>
              </w:rPr>
            </w:pPr>
          </w:p>
        </w:tc>
      </w:tr>
    </w:tbl>
    <w:p w14:paraId="39B8C422" w14:textId="404B6E67" w:rsidR="00A2156D" w:rsidRDefault="00A2156D" w:rsidP="00A2156D">
      <w:pPr>
        <w:pStyle w:val="a3"/>
      </w:pPr>
      <w:r>
        <w:t>Раздел «Акт установки цен» представлен в виде таблицы (</w:t>
      </w:r>
      <w:r>
        <w:fldChar w:fldCharType="begin"/>
      </w:r>
      <w:r>
        <w:instrText xml:space="preserve"> REF _Ref206338986 \h </w:instrText>
      </w:r>
      <w:r>
        <w:fldChar w:fldCharType="separate"/>
      </w:r>
      <w:r w:rsidR="002166ED">
        <w:t>Рисунок </w:t>
      </w:r>
      <w:r w:rsidR="002166ED">
        <w:rPr>
          <w:noProof/>
        </w:rPr>
        <w:t>872</w:t>
      </w:r>
      <w:r>
        <w:fldChar w:fldCharType="end"/>
      </w:r>
      <w:r>
        <w:t xml:space="preserve">), </w:t>
      </w:r>
      <w:r w:rsidRPr="00450AEA">
        <w:t>состоящей из следующих столбцов</w:t>
      </w:r>
      <w:r>
        <w:t>:</w:t>
      </w:r>
    </w:p>
    <w:p w14:paraId="0049138A" w14:textId="77777777" w:rsidR="00A2156D" w:rsidRDefault="00A2156D" w:rsidP="00A2156D">
      <w:pPr>
        <w:pStyle w:val="12"/>
      </w:pPr>
      <w:r>
        <w:t>«Дата»;</w:t>
      </w:r>
    </w:p>
    <w:p w14:paraId="0E7F37AE" w14:textId="77777777" w:rsidR="00A2156D" w:rsidRDefault="00A2156D" w:rsidP="00A2156D">
      <w:pPr>
        <w:pStyle w:val="12"/>
      </w:pPr>
      <w:r>
        <w:t>«Номер»;</w:t>
      </w:r>
    </w:p>
    <w:p w14:paraId="4187B793" w14:textId="77777777" w:rsidR="00A2156D" w:rsidRDefault="00A2156D" w:rsidP="00A2156D">
      <w:pPr>
        <w:pStyle w:val="12"/>
      </w:pPr>
      <w:r>
        <w:t>«Зона действия»;</w:t>
      </w:r>
    </w:p>
    <w:p w14:paraId="0E9A4E70" w14:textId="77777777" w:rsidR="00A2156D" w:rsidRDefault="00A2156D" w:rsidP="00A2156D">
      <w:pPr>
        <w:pStyle w:val="12"/>
      </w:pPr>
      <w:r>
        <w:t>«Поставщик»;</w:t>
      </w:r>
    </w:p>
    <w:p w14:paraId="50BFE80B" w14:textId="77777777" w:rsidR="00A2156D" w:rsidRDefault="00A2156D" w:rsidP="00A2156D">
      <w:pPr>
        <w:pStyle w:val="12"/>
      </w:pPr>
      <w:r>
        <w:t>«Вид тарифа»;</w:t>
      </w:r>
    </w:p>
    <w:p w14:paraId="6D35C12A" w14:textId="77777777" w:rsidR="00A2156D" w:rsidRDefault="00A2156D" w:rsidP="00A2156D">
      <w:pPr>
        <w:pStyle w:val="12"/>
      </w:pPr>
      <w:r>
        <w:t>«Вид снабжения»;</w:t>
      </w:r>
    </w:p>
    <w:p w14:paraId="424059ED" w14:textId="77777777" w:rsidR="00A2156D" w:rsidRDefault="00A2156D" w:rsidP="00A2156D">
      <w:pPr>
        <w:pStyle w:val="12"/>
      </w:pPr>
      <w:r>
        <w:t>«Дата постановления»;</w:t>
      </w:r>
    </w:p>
    <w:p w14:paraId="39C6A1B4" w14:textId="77777777" w:rsidR="00A2156D" w:rsidRDefault="00A2156D" w:rsidP="00A2156D">
      <w:pPr>
        <w:pStyle w:val="12"/>
      </w:pPr>
      <w:r>
        <w:t>«Номер постановления»;</w:t>
      </w:r>
    </w:p>
    <w:p w14:paraId="1436509B" w14:textId="77777777" w:rsidR="00A2156D" w:rsidRDefault="00A2156D" w:rsidP="00A2156D">
      <w:pPr>
        <w:pStyle w:val="12"/>
      </w:pPr>
      <w:r>
        <w:t>«Автор»;</w:t>
      </w:r>
    </w:p>
    <w:p w14:paraId="02BF1876" w14:textId="77777777" w:rsidR="00A2156D" w:rsidRDefault="00A2156D" w:rsidP="00A2156D">
      <w:pPr>
        <w:pStyle w:val="12"/>
      </w:pPr>
      <w:r>
        <w:t>«Дата создания»;</w:t>
      </w:r>
    </w:p>
    <w:p w14:paraId="781A2BA6" w14:textId="77777777" w:rsidR="00A2156D" w:rsidRDefault="00A2156D" w:rsidP="00A2156D">
      <w:pPr>
        <w:pStyle w:val="12"/>
      </w:pPr>
      <w:r>
        <w:t>«Редактор»;</w:t>
      </w:r>
    </w:p>
    <w:p w14:paraId="1F0975C5" w14:textId="77777777" w:rsidR="00A2156D" w:rsidRDefault="00A2156D" w:rsidP="00A2156D">
      <w:pPr>
        <w:pStyle w:val="12"/>
      </w:pPr>
      <w:r>
        <w:t>«Дата изменения».</w:t>
      </w:r>
    </w:p>
    <w:p w14:paraId="48F7D7B7" w14:textId="77777777" w:rsidR="00A2156D" w:rsidRDefault="00A2156D" w:rsidP="00175DC7">
      <w:pPr>
        <w:pStyle w:val="affc"/>
      </w:pPr>
      <w:r w:rsidRPr="00C06B8C">
        <w:rPr>
          <w:lang w:eastAsia="ru-RU"/>
        </w:rPr>
        <w:drawing>
          <wp:inline distT="0" distB="0" distL="0" distR="0" wp14:anchorId="2F95A1FB" wp14:editId="1A73F47A">
            <wp:extent cx="5939790" cy="777240"/>
            <wp:effectExtent l="0" t="0" r="3810" b="3810"/>
            <wp:docPr id="1131749641" name="Рисунок 113174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5"/>
                    <a:stretch>
                      <a:fillRect/>
                    </a:stretch>
                  </pic:blipFill>
                  <pic:spPr>
                    <a:xfrm>
                      <a:off x="0" y="0"/>
                      <a:ext cx="5939790" cy="777240"/>
                    </a:xfrm>
                    <a:prstGeom prst="rect">
                      <a:avLst/>
                    </a:prstGeom>
                  </pic:spPr>
                </pic:pic>
              </a:graphicData>
            </a:graphic>
          </wp:inline>
        </w:drawing>
      </w:r>
    </w:p>
    <w:p w14:paraId="671B5674" w14:textId="34727A9B" w:rsidR="00A2156D" w:rsidRDefault="00A2156D" w:rsidP="00A2156D">
      <w:pPr>
        <w:pStyle w:val="aff4"/>
      </w:pPr>
      <w:bookmarkStart w:id="1721" w:name="_Ref206338986"/>
      <w:r>
        <w:t>Рисунок </w:t>
      </w:r>
      <w:fldSimple w:instr=" SEQ Рисунок \* ARABIC ">
        <w:r w:rsidR="002166ED">
          <w:rPr>
            <w:noProof/>
          </w:rPr>
          <w:t>872</w:t>
        </w:r>
      </w:fldSimple>
      <w:bookmarkEnd w:id="1721"/>
      <w:r>
        <w:t> – Раздел «Акт установки цен»</w:t>
      </w:r>
    </w:p>
    <w:p w14:paraId="1ED08B37" w14:textId="77777777" w:rsidR="00A2156D" w:rsidRDefault="00A2156D" w:rsidP="00A2156D">
      <w:pPr>
        <w:pStyle w:val="5"/>
      </w:pPr>
      <w:r>
        <w:t>Создание записи</w:t>
      </w:r>
    </w:p>
    <w:p w14:paraId="4179861C" w14:textId="3EB8A255" w:rsidR="00A2156D" w:rsidRDefault="00A2156D" w:rsidP="00A2156D">
      <w:pPr>
        <w:pStyle w:val="a3"/>
      </w:pPr>
      <w:r>
        <w:t>Для создания документа «Акт установки цен»</w:t>
      </w:r>
      <w:r w:rsidRPr="00C06B8C">
        <w:t xml:space="preserve"> </w:t>
      </w:r>
      <w:r>
        <w:t>нажать кнопку «Создать» в разделе «Акт установки цен» (</w:t>
      </w:r>
      <w:r>
        <w:fldChar w:fldCharType="begin"/>
      </w:r>
      <w:r>
        <w:instrText xml:space="preserve"> REF _Ref206338986 \h </w:instrText>
      </w:r>
      <w:r>
        <w:fldChar w:fldCharType="separate"/>
      </w:r>
      <w:r w:rsidR="002166ED">
        <w:t>Рисунок </w:t>
      </w:r>
      <w:r w:rsidR="002166ED">
        <w:rPr>
          <w:noProof/>
        </w:rPr>
        <w:t>872</w:t>
      </w:r>
      <w:r>
        <w:fldChar w:fldCharType="end"/>
      </w:r>
      <w:r>
        <w:t>).</w:t>
      </w:r>
    </w:p>
    <w:p w14:paraId="6E1AC4CC" w14:textId="42DA587D" w:rsidR="00A2156D" w:rsidRDefault="00A2156D" w:rsidP="00A2156D">
      <w:pPr>
        <w:pStyle w:val="a3"/>
      </w:pPr>
      <w:r>
        <w:t>В</w:t>
      </w:r>
      <w:r w:rsidRPr="00450AEA">
        <w:t xml:space="preserve"> открывшейся форме</w:t>
      </w:r>
      <w:r>
        <w:t xml:space="preserve"> «Акт установки цен (создание)»</w:t>
      </w:r>
      <w:r w:rsidRPr="00450AEA">
        <w:t xml:space="preserve"> (</w:t>
      </w:r>
      <w:r>
        <w:fldChar w:fldCharType="begin"/>
      </w:r>
      <w:r>
        <w:instrText xml:space="preserve"> REF _Ref206338991 \h </w:instrText>
      </w:r>
      <w:r>
        <w:fldChar w:fldCharType="separate"/>
      </w:r>
      <w:r w:rsidR="002166ED">
        <w:t>Рисунок </w:t>
      </w:r>
      <w:r w:rsidR="002166ED">
        <w:rPr>
          <w:noProof/>
        </w:rPr>
        <w:t>873</w:t>
      </w:r>
      <w:r>
        <w:fldChar w:fldCharType="end"/>
      </w:r>
      <w:r w:rsidRPr="00450AEA">
        <w:t>) заполнить поля</w:t>
      </w:r>
      <w:r>
        <w:t xml:space="preserve"> во вкладке «Основное»</w:t>
      </w:r>
      <w:r w:rsidRPr="00450AEA">
        <w:t>:</w:t>
      </w:r>
    </w:p>
    <w:p w14:paraId="13FCC424" w14:textId="77777777" w:rsidR="00A2156D" w:rsidRDefault="00A2156D" w:rsidP="00A2156D">
      <w:pPr>
        <w:pStyle w:val="12"/>
      </w:pPr>
      <w:r>
        <w:t>«Номер»;</w:t>
      </w:r>
    </w:p>
    <w:p w14:paraId="62FD60A2" w14:textId="77777777" w:rsidR="00A2156D" w:rsidRDefault="00A2156D" w:rsidP="00A2156D">
      <w:pPr>
        <w:pStyle w:val="12"/>
      </w:pPr>
      <w:r>
        <w:lastRenderedPageBreak/>
        <w:t>«Дата»;</w:t>
      </w:r>
    </w:p>
    <w:p w14:paraId="2D71129A" w14:textId="77777777" w:rsidR="00A2156D" w:rsidRDefault="00A2156D" w:rsidP="00A2156D">
      <w:pPr>
        <w:pStyle w:val="12"/>
      </w:pPr>
      <w:r>
        <w:t>«Вид снабжения»;</w:t>
      </w:r>
    </w:p>
    <w:p w14:paraId="65E35910" w14:textId="77777777" w:rsidR="00A2156D" w:rsidRDefault="00A2156D" w:rsidP="00A2156D">
      <w:pPr>
        <w:pStyle w:val="12"/>
      </w:pPr>
      <w:r>
        <w:t>«Зона действия»;</w:t>
      </w:r>
    </w:p>
    <w:p w14:paraId="5DDCA0B7" w14:textId="77777777" w:rsidR="00A2156D" w:rsidRDefault="00A2156D" w:rsidP="00A2156D">
      <w:pPr>
        <w:pStyle w:val="12"/>
      </w:pPr>
      <w:r>
        <w:t>«Поставщик»;</w:t>
      </w:r>
    </w:p>
    <w:p w14:paraId="740E6784" w14:textId="77777777" w:rsidR="00A2156D" w:rsidRDefault="00A2156D" w:rsidP="00A2156D">
      <w:pPr>
        <w:pStyle w:val="12"/>
      </w:pPr>
      <w:r>
        <w:t>«Постановление №»;</w:t>
      </w:r>
    </w:p>
    <w:p w14:paraId="67A62764" w14:textId="77777777" w:rsidR="00A2156D" w:rsidRDefault="00A2156D" w:rsidP="00A2156D">
      <w:pPr>
        <w:pStyle w:val="12"/>
      </w:pPr>
      <w:r>
        <w:t>в табличной части при необходимости нажать кнопку «Добавить» для добавления данных, при необходимости нажать кнопку «Заполнить» для заполнения табличную часть данными.</w:t>
      </w:r>
    </w:p>
    <w:p w14:paraId="6C420BA8" w14:textId="77777777" w:rsidR="00A2156D" w:rsidRDefault="00A2156D" w:rsidP="00175DC7">
      <w:pPr>
        <w:pStyle w:val="affc"/>
      </w:pPr>
      <w:r w:rsidRPr="00C06B8C">
        <w:rPr>
          <w:lang w:eastAsia="ru-RU"/>
        </w:rPr>
        <w:drawing>
          <wp:inline distT="0" distB="0" distL="0" distR="0" wp14:anchorId="6D769B13" wp14:editId="7A280EED">
            <wp:extent cx="5939790" cy="1851025"/>
            <wp:effectExtent l="0" t="0" r="3810" b="0"/>
            <wp:docPr id="1131749643" name="Рисунок 113174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6"/>
                    <a:stretch>
                      <a:fillRect/>
                    </a:stretch>
                  </pic:blipFill>
                  <pic:spPr>
                    <a:xfrm>
                      <a:off x="0" y="0"/>
                      <a:ext cx="5939790" cy="1851025"/>
                    </a:xfrm>
                    <a:prstGeom prst="rect">
                      <a:avLst/>
                    </a:prstGeom>
                  </pic:spPr>
                </pic:pic>
              </a:graphicData>
            </a:graphic>
          </wp:inline>
        </w:drawing>
      </w:r>
    </w:p>
    <w:p w14:paraId="3CC60E30" w14:textId="2362AB16" w:rsidR="00A2156D" w:rsidRDefault="00A2156D" w:rsidP="00A2156D">
      <w:pPr>
        <w:pStyle w:val="aff4"/>
      </w:pPr>
      <w:bookmarkStart w:id="1722" w:name="_Ref206338991"/>
      <w:r>
        <w:t>Рисунок </w:t>
      </w:r>
      <w:fldSimple w:instr=" SEQ Рисунок \* ARABIC ">
        <w:r w:rsidR="002166ED">
          <w:rPr>
            <w:noProof/>
          </w:rPr>
          <w:t>873</w:t>
        </w:r>
      </w:fldSimple>
      <w:bookmarkEnd w:id="1722"/>
      <w:r>
        <w:t> – Форма создания документа «Акт установки цен (создание)»</w:t>
      </w:r>
    </w:p>
    <w:p w14:paraId="151B1F7B" w14:textId="77777777" w:rsidR="00A2156D" w:rsidRDefault="00A2156D" w:rsidP="00A2156D">
      <w:r>
        <w:t>После заполнения полей на вкладке «Основное» нажать кнопку «Записать».</w:t>
      </w:r>
    </w:p>
    <w:p w14:paraId="4C937591" w14:textId="77777777" w:rsidR="00A2156D" w:rsidRDefault="00A2156D" w:rsidP="00A2156D">
      <w:r>
        <w:t>При необходимости заполнить данные на вкладках: «Цены электроэнергия», «Цены услуг», «Электронный архив».</w:t>
      </w:r>
    </w:p>
    <w:p w14:paraId="50122B3E" w14:textId="77777777" w:rsidR="00A2156D" w:rsidRPr="006725C7" w:rsidRDefault="00A2156D" w:rsidP="00A2156D">
      <w:r>
        <w:t>На вкладке «Основное» нажать кнопку «Провести и закрыть»</w:t>
      </w:r>
      <w:r w:rsidRPr="00450AEA">
        <w:t>.</w:t>
      </w:r>
    </w:p>
    <w:p w14:paraId="01A293C8" w14:textId="47EDEA24" w:rsidR="00651716" w:rsidRDefault="00651716" w:rsidP="00412699">
      <w:pPr>
        <w:pStyle w:val="4"/>
      </w:pPr>
      <w:bookmarkStart w:id="1723" w:name="_Toc203487416"/>
      <w:bookmarkStart w:id="1724" w:name="_Toc203120652"/>
      <w:bookmarkStart w:id="1725" w:name="_Ref206526759"/>
      <w:r w:rsidRPr="00530559">
        <w:t>Прейскурант жилищных услуг</w:t>
      </w:r>
      <w:bookmarkEnd w:id="1723"/>
      <w:bookmarkEnd w:id="1724"/>
      <w:bookmarkEnd w:id="1725"/>
    </w:p>
    <w:p w14:paraId="3B06A466" w14:textId="77777777" w:rsidR="00A2156D" w:rsidRDefault="00A2156D" w:rsidP="00A2156D">
      <w:pPr>
        <w:pStyle w:val="5"/>
      </w:pPr>
      <w:r>
        <w:t>Описание документа</w:t>
      </w:r>
    </w:p>
    <w:p w14:paraId="58EA0D51" w14:textId="77777777" w:rsidR="007463BB" w:rsidRPr="00530559" w:rsidRDefault="007463BB" w:rsidP="007463BB">
      <w:pPr>
        <w:pStyle w:val="a3"/>
      </w:pPr>
      <w:r w:rsidRPr="00530559">
        <w:t>Документ «Прейскурант жилищных услуг» позволяет создать перечень услуг с указанием способа начисления и цены. Данный документ относится к конкретному подразделению у выбранного поставщика.</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A2156D" w14:paraId="54536787" w14:textId="77777777" w:rsidTr="00E325CC">
        <w:trPr>
          <w:trHeight w:val="567"/>
        </w:trPr>
        <w:tc>
          <w:tcPr>
            <w:tcW w:w="669" w:type="dxa"/>
            <w:shd w:val="clear" w:color="auto" w:fill="FBED9E"/>
            <w:vAlign w:val="center"/>
          </w:tcPr>
          <w:p w14:paraId="3E988B86" w14:textId="77777777" w:rsidR="00A2156D" w:rsidRDefault="00A2156D" w:rsidP="00E325CC">
            <w:pPr>
              <w:pStyle w:val="afff5"/>
            </w:pPr>
            <w:r w:rsidRPr="00F876DC">
              <w:rPr>
                <w:noProof/>
                <w:lang w:eastAsia="ru-RU"/>
              </w:rPr>
              <w:drawing>
                <wp:inline distT="0" distB="0" distL="0" distR="0" wp14:anchorId="44A28DB9" wp14:editId="2B23D09E">
                  <wp:extent cx="180000" cy="180000"/>
                  <wp:effectExtent l="0" t="0" r="0" b="0"/>
                  <wp:docPr id="18369104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7D2D77A1" w14:textId="77777777" w:rsidR="00A2156D" w:rsidRPr="00984A41" w:rsidRDefault="00A2156D" w:rsidP="00E325CC">
            <w:pPr>
              <w:pStyle w:val="afff5"/>
            </w:pPr>
            <w:r>
              <w:t>Ценообразование</w:t>
            </w:r>
            <w:r w:rsidRPr="00775D6C">
              <w:t> → </w:t>
            </w:r>
            <w:r>
              <w:t>Документы</w:t>
            </w:r>
            <w:r w:rsidRPr="00775D6C">
              <w:t> → </w:t>
            </w:r>
            <w:r>
              <w:t>Прейскурант жилищных услуг</w:t>
            </w:r>
          </w:p>
        </w:tc>
      </w:tr>
      <w:tr w:rsidR="00A2156D" w:rsidRPr="00A3764F" w14:paraId="71B337FB" w14:textId="77777777" w:rsidTr="00E325CC">
        <w:trPr>
          <w:trHeight w:val="20"/>
        </w:trPr>
        <w:tc>
          <w:tcPr>
            <w:tcW w:w="669" w:type="dxa"/>
            <w:tcBorders>
              <w:top w:val="single" w:sz="4" w:space="0" w:color="auto"/>
              <w:bottom w:val="nil"/>
            </w:tcBorders>
            <w:vAlign w:val="center"/>
          </w:tcPr>
          <w:p w14:paraId="1EB7929E" w14:textId="77777777" w:rsidR="00A2156D" w:rsidRPr="00A3764F" w:rsidRDefault="00A2156D"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3807272" w14:textId="77777777" w:rsidR="00A2156D" w:rsidRPr="00A3764F" w:rsidRDefault="00A2156D" w:rsidP="00E325CC">
            <w:pPr>
              <w:pStyle w:val="afff5"/>
              <w:rPr>
                <w:sz w:val="16"/>
                <w:szCs w:val="16"/>
              </w:rPr>
            </w:pPr>
          </w:p>
        </w:tc>
      </w:tr>
    </w:tbl>
    <w:p w14:paraId="19DA9304" w14:textId="580F2E6E" w:rsidR="00EF7929" w:rsidRPr="00110EF9" w:rsidRDefault="00EF7929" w:rsidP="00110EF9">
      <w:pPr>
        <w:pStyle w:val="a3"/>
      </w:pPr>
      <w:bookmarkStart w:id="1726" w:name="_Toc203487417"/>
      <w:bookmarkStart w:id="1727" w:name="_Toc203120653"/>
      <w:bookmarkStart w:id="1728" w:name="_Ref206526760"/>
      <w:r w:rsidRPr="00110EF9">
        <w:t xml:space="preserve">Подробное описание см. в разделе </w:t>
      </w:r>
      <w:r w:rsidRPr="00110EF9">
        <w:fldChar w:fldCharType="begin"/>
      </w:r>
      <w:r w:rsidRPr="00110EF9">
        <w:instrText xml:space="preserve"> REF _Ref207109400 \n \h </w:instrText>
      </w:r>
      <w:r w:rsidR="00110EF9" w:rsidRPr="00110EF9">
        <w:instrText xml:space="preserve"> \* MERGEFORMAT </w:instrText>
      </w:r>
      <w:r w:rsidRPr="00110EF9">
        <w:fldChar w:fldCharType="separate"/>
      </w:r>
      <w:r w:rsidR="002166ED">
        <w:t>4.3.3.3</w:t>
      </w:r>
      <w:r w:rsidRPr="00110EF9">
        <w:fldChar w:fldCharType="end"/>
      </w:r>
      <w:r w:rsidRPr="00110EF9">
        <w:t xml:space="preserve"> «</w:t>
      </w:r>
      <w:r w:rsidRPr="00110EF9">
        <w:fldChar w:fldCharType="begin"/>
      </w:r>
      <w:r w:rsidRPr="00110EF9">
        <w:instrText xml:space="preserve"> REF _Ref207109408 \h </w:instrText>
      </w:r>
      <w:r w:rsidR="00110EF9" w:rsidRPr="00110EF9">
        <w:instrText xml:space="preserve"> \* MERGEFORMAT </w:instrText>
      </w:r>
      <w:r w:rsidRPr="00110EF9">
        <w:fldChar w:fldCharType="separate"/>
      </w:r>
      <w:r w:rsidR="002166ED" w:rsidRPr="00530559">
        <w:t>Прейскурант жилищных услуг</w:t>
      </w:r>
      <w:r w:rsidRPr="00110EF9">
        <w:fldChar w:fldCharType="end"/>
      </w:r>
      <w:r w:rsidRPr="00110EF9">
        <w:t>».</w:t>
      </w:r>
    </w:p>
    <w:p w14:paraId="550C23C4" w14:textId="4E2FC663" w:rsidR="00651716" w:rsidRPr="00110EF9" w:rsidRDefault="00651716" w:rsidP="00110EF9">
      <w:pPr>
        <w:pStyle w:val="4"/>
      </w:pPr>
      <w:bookmarkStart w:id="1729" w:name="_Ref207110085"/>
      <w:r w:rsidRPr="00110EF9">
        <w:lastRenderedPageBreak/>
        <w:t>Расчет составляющих тарифа</w:t>
      </w:r>
      <w:bookmarkEnd w:id="1726"/>
      <w:bookmarkEnd w:id="1727"/>
      <w:bookmarkEnd w:id="1728"/>
      <w:bookmarkEnd w:id="1729"/>
    </w:p>
    <w:p w14:paraId="3638724B" w14:textId="77777777" w:rsidR="00A2156D" w:rsidRDefault="00A2156D" w:rsidP="00A2156D">
      <w:pPr>
        <w:pStyle w:val="5"/>
      </w:pPr>
      <w:r>
        <w:t>Описание документа</w:t>
      </w:r>
    </w:p>
    <w:p w14:paraId="2E856896" w14:textId="77777777" w:rsidR="00A2156D" w:rsidRPr="00437C60" w:rsidRDefault="00A2156D" w:rsidP="00A2156D">
      <w:pPr>
        <w:pStyle w:val="a3"/>
      </w:pPr>
      <w:r>
        <w:t>Для создания расчета составляющих тарифа необходимо перейти в раздел «Расчет составляющих тарифа».</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A2156D" w14:paraId="42497EBA" w14:textId="77777777" w:rsidTr="00E325CC">
        <w:trPr>
          <w:trHeight w:val="567"/>
        </w:trPr>
        <w:tc>
          <w:tcPr>
            <w:tcW w:w="669" w:type="dxa"/>
            <w:shd w:val="clear" w:color="auto" w:fill="FBED9E"/>
            <w:vAlign w:val="center"/>
          </w:tcPr>
          <w:p w14:paraId="4F0A04F4" w14:textId="77777777" w:rsidR="00A2156D" w:rsidRDefault="00A2156D" w:rsidP="00E325CC">
            <w:pPr>
              <w:pStyle w:val="afff5"/>
            </w:pPr>
            <w:r w:rsidRPr="00F876DC">
              <w:rPr>
                <w:noProof/>
                <w:lang w:eastAsia="ru-RU"/>
              </w:rPr>
              <w:drawing>
                <wp:inline distT="0" distB="0" distL="0" distR="0" wp14:anchorId="24242347" wp14:editId="196A0E6C">
                  <wp:extent cx="180000" cy="180000"/>
                  <wp:effectExtent l="0" t="0" r="0" b="0"/>
                  <wp:docPr id="8688224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4E6CE2E6" w14:textId="77777777" w:rsidR="00A2156D" w:rsidRPr="00984A41" w:rsidRDefault="00A2156D" w:rsidP="00E325CC">
            <w:pPr>
              <w:pStyle w:val="afff5"/>
            </w:pPr>
            <w:r>
              <w:t>Ценообразование</w:t>
            </w:r>
            <w:r w:rsidRPr="00775D6C">
              <w:t> → </w:t>
            </w:r>
            <w:r>
              <w:t>Документы</w:t>
            </w:r>
            <w:r w:rsidRPr="00775D6C">
              <w:t> → </w:t>
            </w:r>
            <w:r>
              <w:t>Расчет составляющих тарифа</w:t>
            </w:r>
          </w:p>
        </w:tc>
      </w:tr>
      <w:tr w:rsidR="00A2156D" w:rsidRPr="00A3764F" w14:paraId="10AB10E4" w14:textId="77777777" w:rsidTr="00E325CC">
        <w:trPr>
          <w:trHeight w:val="20"/>
        </w:trPr>
        <w:tc>
          <w:tcPr>
            <w:tcW w:w="669" w:type="dxa"/>
            <w:tcBorders>
              <w:top w:val="single" w:sz="4" w:space="0" w:color="auto"/>
              <w:bottom w:val="nil"/>
            </w:tcBorders>
            <w:vAlign w:val="center"/>
          </w:tcPr>
          <w:p w14:paraId="188F7200" w14:textId="77777777" w:rsidR="00A2156D" w:rsidRPr="00A3764F" w:rsidRDefault="00A2156D"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21527F7" w14:textId="77777777" w:rsidR="00A2156D" w:rsidRPr="00A3764F" w:rsidRDefault="00A2156D" w:rsidP="00E325CC">
            <w:pPr>
              <w:pStyle w:val="afff5"/>
              <w:rPr>
                <w:sz w:val="16"/>
                <w:szCs w:val="16"/>
              </w:rPr>
            </w:pPr>
          </w:p>
        </w:tc>
      </w:tr>
    </w:tbl>
    <w:p w14:paraId="0DB3AC5C" w14:textId="4F8DBCED" w:rsidR="00A2156D" w:rsidRDefault="00A2156D" w:rsidP="00A2156D">
      <w:pPr>
        <w:pStyle w:val="a3"/>
      </w:pPr>
      <w:r>
        <w:t>Раздел «Расчет составляющих тарифа» представлен в виде таблицы (</w:t>
      </w:r>
      <w:r>
        <w:fldChar w:fldCharType="begin"/>
      </w:r>
      <w:r>
        <w:instrText xml:space="preserve"> REF _Ref206339967 \h </w:instrText>
      </w:r>
      <w:r>
        <w:fldChar w:fldCharType="separate"/>
      </w:r>
      <w:r w:rsidR="002166ED">
        <w:t>Рисунок </w:t>
      </w:r>
      <w:r w:rsidR="002166ED">
        <w:rPr>
          <w:noProof/>
        </w:rPr>
        <w:t>874</w:t>
      </w:r>
      <w:r>
        <w:fldChar w:fldCharType="end"/>
      </w:r>
      <w:r>
        <w:t xml:space="preserve">), </w:t>
      </w:r>
      <w:r w:rsidRPr="00450AEA">
        <w:t>состоящей из следующих столбцов</w:t>
      </w:r>
      <w:r>
        <w:t>:</w:t>
      </w:r>
    </w:p>
    <w:p w14:paraId="40E7FB5F" w14:textId="77777777" w:rsidR="00A2156D" w:rsidRDefault="00A2156D" w:rsidP="00A2156D">
      <w:pPr>
        <w:pStyle w:val="12"/>
      </w:pPr>
      <w:r>
        <w:t>«Дата»;</w:t>
      </w:r>
    </w:p>
    <w:p w14:paraId="1EA33CF6" w14:textId="77777777" w:rsidR="00A2156D" w:rsidRDefault="00A2156D" w:rsidP="00A2156D">
      <w:pPr>
        <w:pStyle w:val="12"/>
      </w:pPr>
      <w:r>
        <w:t>«Номер»;</w:t>
      </w:r>
    </w:p>
    <w:p w14:paraId="77666DD9" w14:textId="77777777" w:rsidR="00A2156D" w:rsidRDefault="00A2156D" w:rsidP="00A2156D">
      <w:pPr>
        <w:pStyle w:val="12"/>
      </w:pPr>
      <w:r>
        <w:t>«Вид составляющих тарифа»;</w:t>
      </w:r>
    </w:p>
    <w:p w14:paraId="2F911EC9" w14:textId="77777777" w:rsidR="00A2156D" w:rsidRDefault="00A2156D" w:rsidP="00A2156D">
      <w:pPr>
        <w:pStyle w:val="12"/>
      </w:pPr>
      <w:r>
        <w:t>«Поставщик»;</w:t>
      </w:r>
    </w:p>
    <w:p w14:paraId="6D56CFB8" w14:textId="77777777" w:rsidR="00A2156D" w:rsidRDefault="00A2156D" w:rsidP="00A2156D">
      <w:pPr>
        <w:pStyle w:val="12"/>
      </w:pPr>
      <w:r>
        <w:t>«Зона действия».</w:t>
      </w:r>
    </w:p>
    <w:p w14:paraId="366BC9B8" w14:textId="77777777" w:rsidR="00A2156D" w:rsidRDefault="00A2156D" w:rsidP="00175DC7">
      <w:pPr>
        <w:pStyle w:val="affc"/>
      </w:pPr>
      <w:r w:rsidRPr="009773C4">
        <w:rPr>
          <w:lang w:eastAsia="ru-RU"/>
        </w:rPr>
        <w:drawing>
          <wp:inline distT="0" distB="0" distL="0" distR="0" wp14:anchorId="14B7FE7C" wp14:editId="71AA85D4">
            <wp:extent cx="5939790" cy="808355"/>
            <wp:effectExtent l="0" t="0" r="3810" b="0"/>
            <wp:docPr id="868822492" name="Рисунок 86882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7"/>
                    <a:stretch>
                      <a:fillRect/>
                    </a:stretch>
                  </pic:blipFill>
                  <pic:spPr>
                    <a:xfrm>
                      <a:off x="0" y="0"/>
                      <a:ext cx="5939790" cy="808355"/>
                    </a:xfrm>
                    <a:prstGeom prst="rect">
                      <a:avLst/>
                    </a:prstGeom>
                  </pic:spPr>
                </pic:pic>
              </a:graphicData>
            </a:graphic>
          </wp:inline>
        </w:drawing>
      </w:r>
    </w:p>
    <w:p w14:paraId="602665B1" w14:textId="14AA989A" w:rsidR="00A2156D" w:rsidRDefault="00A2156D" w:rsidP="00A2156D">
      <w:pPr>
        <w:pStyle w:val="aff4"/>
      </w:pPr>
      <w:bookmarkStart w:id="1730" w:name="_Ref206339967"/>
      <w:r>
        <w:t>Рисунок </w:t>
      </w:r>
      <w:fldSimple w:instr=" SEQ Рисунок \* ARABIC ">
        <w:r w:rsidR="002166ED">
          <w:rPr>
            <w:noProof/>
          </w:rPr>
          <w:t>874</w:t>
        </w:r>
      </w:fldSimple>
      <w:bookmarkEnd w:id="1730"/>
      <w:r>
        <w:t> – Раздел «Расчет составляющих тарифа»</w:t>
      </w:r>
    </w:p>
    <w:p w14:paraId="3C182CF0" w14:textId="77777777" w:rsidR="00A2156D" w:rsidRDefault="00A2156D" w:rsidP="00A2156D">
      <w:pPr>
        <w:pStyle w:val="5"/>
      </w:pPr>
      <w:r>
        <w:t>Создание записи</w:t>
      </w:r>
    </w:p>
    <w:p w14:paraId="0680D3C6" w14:textId="2D353155" w:rsidR="00A2156D" w:rsidRDefault="00A2156D" w:rsidP="00A2156D">
      <w:pPr>
        <w:pStyle w:val="a3"/>
      </w:pPr>
      <w:r>
        <w:t>Для создания документа «Расчет составляющих тарифа»</w:t>
      </w:r>
      <w:r w:rsidRPr="00C06B8C">
        <w:t xml:space="preserve"> </w:t>
      </w:r>
      <w:r>
        <w:t>нажать кнопку «Создать» в разделе «Расчет составляющих тарифа» (</w:t>
      </w:r>
      <w:r>
        <w:fldChar w:fldCharType="begin"/>
      </w:r>
      <w:r>
        <w:instrText xml:space="preserve"> REF _Ref206339967 \h </w:instrText>
      </w:r>
      <w:r>
        <w:fldChar w:fldCharType="separate"/>
      </w:r>
      <w:r w:rsidR="002166ED">
        <w:t>Рисунок </w:t>
      </w:r>
      <w:r w:rsidR="002166ED">
        <w:rPr>
          <w:noProof/>
        </w:rPr>
        <w:t>874</w:t>
      </w:r>
      <w:r>
        <w:fldChar w:fldCharType="end"/>
      </w:r>
      <w:r>
        <w:t>).</w:t>
      </w:r>
    </w:p>
    <w:p w14:paraId="17490B94" w14:textId="6E0433F0" w:rsidR="00A2156D" w:rsidRDefault="00A2156D" w:rsidP="00A2156D">
      <w:pPr>
        <w:pStyle w:val="a3"/>
      </w:pPr>
      <w:r>
        <w:t>В</w:t>
      </w:r>
      <w:r w:rsidRPr="00450AEA">
        <w:t xml:space="preserve"> открывшейся форме</w:t>
      </w:r>
      <w:r>
        <w:t xml:space="preserve"> «Расчет составляющих тарифа (создание)»</w:t>
      </w:r>
      <w:r w:rsidRPr="00450AEA">
        <w:t xml:space="preserve"> (</w:t>
      </w:r>
      <w:r>
        <w:fldChar w:fldCharType="begin"/>
      </w:r>
      <w:r>
        <w:instrText xml:space="preserve"> REF _Ref206339975 \h </w:instrText>
      </w:r>
      <w:r>
        <w:fldChar w:fldCharType="separate"/>
      </w:r>
      <w:r w:rsidR="002166ED">
        <w:t>Рисунок </w:t>
      </w:r>
      <w:r w:rsidR="002166ED">
        <w:rPr>
          <w:noProof/>
        </w:rPr>
        <w:t>875</w:t>
      </w:r>
      <w:r>
        <w:fldChar w:fldCharType="end"/>
      </w:r>
      <w:r w:rsidRPr="00450AEA">
        <w:t>) заполнить поля</w:t>
      </w:r>
      <w:r>
        <w:t xml:space="preserve"> во вкладке «Основное»</w:t>
      </w:r>
      <w:r w:rsidRPr="00450AEA">
        <w:t>:</w:t>
      </w:r>
    </w:p>
    <w:p w14:paraId="684DEC87" w14:textId="77777777" w:rsidR="00A2156D" w:rsidRDefault="00A2156D" w:rsidP="00A2156D">
      <w:pPr>
        <w:pStyle w:val="12"/>
      </w:pPr>
      <w:r>
        <w:t>«Номер»;</w:t>
      </w:r>
    </w:p>
    <w:p w14:paraId="1077E6FD" w14:textId="77777777" w:rsidR="00A2156D" w:rsidRDefault="00A2156D" w:rsidP="00A2156D">
      <w:pPr>
        <w:pStyle w:val="12"/>
      </w:pPr>
      <w:r>
        <w:t>«Дата»;</w:t>
      </w:r>
    </w:p>
    <w:p w14:paraId="62E5399F" w14:textId="77777777" w:rsidR="00A2156D" w:rsidRDefault="00A2156D" w:rsidP="00A2156D">
      <w:pPr>
        <w:pStyle w:val="12"/>
      </w:pPr>
      <w:r>
        <w:t>«Вид составляющих тарифа» (выбирается из списка);</w:t>
      </w:r>
    </w:p>
    <w:p w14:paraId="0EE06E11" w14:textId="77777777" w:rsidR="00A2156D" w:rsidRDefault="00A2156D" w:rsidP="00A2156D">
      <w:pPr>
        <w:pStyle w:val="12"/>
      </w:pPr>
      <w:r>
        <w:t>«Поставщик»;</w:t>
      </w:r>
    </w:p>
    <w:p w14:paraId="52EB4BD4" w14:textId="77777777" w:rsidR="00A2156D" w:rsidRDefault="00A2156D" w:rsidP="00A2156D">
      <w:pPr>
        <w:pStyle w:val="12"/>
      </w:pPr>
      <w:r>
        <w:t>«Зона действия».</w:t>
      </w:r>
    </w:p>
    <w:p w14:paraId="27C8F310" w14:textId="77777777" w:rsidR="00A2156D" w:rsidRDefault="00A2156D" w:rsidP="00175DC7">
      <w:pPr>
        <w:pStyle w:val="affc"/>
      </w:pPr>
      <w:r w:rsidRPr="009773C4">
        <w:rPr>
          <w:lang w:eastAsia="ru-RU"/>
        </w:rPr>
        <w:lastRenderedPageBreak/>
        <w:drawing>
          <wp:inline distT="0" distB="0" distL="0" distR="0" wp14:anchorId="35DD0B5B" wp14:editId="7C0966EA">
            <wp:extent cx="5939790" cy="1407795"/>
            <wp:effectExtent l="0" t="0" r="3810" b="1905"/>
            <wp:docPr id="868822494" name="Рисунок 86882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8"/>
                    <a:stretch>
                      <a:fillRect/>
                    </a:stretch>
                  </pic:blipFill>
                  <pic:spPr>
                    <a:xfrm>
                      <a:off x="0" y="0"/>
                      <a:ext cx="5939790" cy="1407795"/>
                    </a:xfrm>
                    <a:prstGeom prst="rect">
                      <a:avLst/>
                    </a:prstGeom>
                  </pic:spPr>
                </pic:pic>
              </a:graphicData>
            </a:graphic>
          </wp:inline>
        </w:drawing>
      </w:r>
    </w:p>
    <w:p w14:paraId="632167A1" w14:textId="738BABB9" w:rsidR="00A2156D" w:rsidRDefault="00A2156D" w:rsidP="00A2156D">
      <w:pPr>
        <w:pStyle w:val="aff4"/>
      </w:pPr>
      <w:bookmarkStart w:id="1731" w:name="_Ref206339975"/>
      <w:r>
        <w:t>Рисунок </w:t>
      </w:r>
      <w:fldSimple w:instr=" SEQ Рисунок \* ARABIC ">
        <w:r w:rsidR="002166ED">
          <w:rPr>
            <w:noProof/>
          </w:rPr>
          <w:t>875</w:t>
        </w:r>
      </w:fldSimple>
      <w:bookmarkEnd w:id="1731"/>
      <w:r>
        <w:t> – Форма создания документа «Расчет составляющих тарифа (создание)»</w:t>
      </w:r>
    </w:p>
    <w:p w14:paraId="13917BE2" w14:textId="77777777" w:rsidR="00A2156D" w:rsidRDefault="00A2156D" w:rsidP="00A2156D">
      <w:r>
        <w:t>После заполнения полей на вкладке «Основное» нажать кнопку «Записать».</w:t>
      </w:r>
    </w:p>
    <w:p w14:paraId="4F4A5243" w14:textId="77777777" w:rsidR="00A2156D" w:rsidRDefault="00A2156D" w:rsidP="00A2156D">
      <w:r>
        <w:t>При необходимости заполнить данные на вкладках: «Составляющие тарифа (покупка)», «Составляющие тарифа (ЕКТ)», «Составляющие тарифа (сбыт)», «Составляющие тарифа (иные услуги)», «Составляющие тарифа (дополнительно)».</w:t>
      </w:r>
    </w:p>
    <w:p w14:paraId="7142A0EA" w14:textId="77777777" w:rsidR="00A2156D" w:rsidRPr="006725C7" w:rsidRDefault="00A2156D" w:rsidP="00A2156D">
      <w:r>
        <w:t>На вкладке «Основное» нажать кнопку «Провести и закрыть»</w:t>
      </w:r>
      <w:r w:rsidRPr="00450AEA">
        <w:t>.</w:t>
      </w:r>
    </w:p>
    <w:p w14:paraId="4DC4F450" w14:textId="77777777" w:rsidR="00651716" w:rsidRPr="00530559" w:rsidRDefault="00651716" w:rsidP="00324817">
      <w:pPr>
        <w:pStyle w:val="3"/>
        <w:rPr>
          <w:rFonts w:asciiTheme="minorHAnsi" w:hAnsiTheme="minorHAnsi"/>
        </w:rPr>
      </w:pPr>
      <w:bookmarkStart w:id="1732" w:name="_Toc203487418"/>
      <w:bookmarkStart w:id="1733" w:name="_Toc203120654"/>
      <w:bookmarkStart w:id="1734" w:name="_Toc206797980"/>
      <w:bookmarkStart w:id="1735" w:name="_Toc207290544"/>
      <w:bookmarkStart w:id="1736" w:name="_Toc207809120"/>
      <w:r w:rsidRPr="00530559">
        <w:t>Справочники</w:t>
      </w:r>
      <w:bookmarkEnd w:id="1732"/>
      <w:bookmarkEnd w:id="1733"/>
      <w:bookmarkEnd w:id="1734"/>
      <w:bookmarkEnd w:id="1735"/>
      <w:bookmarkEnd w:id="1736"/>
    </w:p>
    <w:p w14:paraId="49625E39" w14:textId="77777777" w:rsidR="00B83EDC" w:rsidRPr="00530559" w:rsidRDefault="00B83EDC" w:rsidP="00B83EDC">
      <w:pPr>
        <w:pStyle w:val="a3"/>
      </w:pPr>
      <w:r w:rsidRPr="00530559">
        <w:t>Группа содержит нормативно-справочные данные для настройки модуля «Ценообразование». Назначение группы — обеспечение стандартизации параметров расчета тарифов и нормативов: типовые характеристики, временные параметры, классификаторы поставщиков и зон действия.</w:t>
      </w:r>
    </w:p>
    <w:p w14:paraId="253A1FD9" w14:textId="77777777" w:rsidR="00B83EDC" w:rsidRPr="00530559" w:rsidRDefault="00B83EDC" w:rsidP="00B83EDC">
      <w:pPr>
        <w:pStyle w:val="a3"/>
      </w:pPr>
      <w:r w:rsidRPr="00530559">
        <w:t>Данные используются:</w:t>
      </w:r>
    </w:p>
    <w:p w14:paraId="41E48234" w14:textId="11738DEA" w:rsidR="00B83EDC" w:rsidRPr="00530559" w:rsidRDefault="00B83EDC" w:rsidP="00B83EDC">
      <w:pPr>
        <w:pStyle w:val="12"/>
      </w:pPr>
      <w:r w:rsidRPr="00530559">
        <w:t>при расчете платежей и начислений;</w:t>
      </w:r>
    </w:p>
    <w:p w14:paraId="7663CB78" w14:textId="1917FF96" w:rsidR="00B83EDC" w:rsidRPr="00530559" w:rsidRDefault="00B83EDC" w:rsidP="00B83EDC">
      <w:pPr>
        <w:pStyle w:val="12"/>
      </w:pPr>
      <w:r w:rsidRPr="00530559">
        <w:t>в алгоритмах определения нормативов потребления;</w:t>
      </w:r>
    </w:p>
    <w:p w14:paraId="6D81BED7" w14:textId="0B5FCAEF" w:rsidR="00B83EDC" w:rsidRPr="00530559" w:rsidRDefault="00B83EDC" w:rsidP="00B83EDC">
      <w:pPr>
        <w:pStyle w:val="12"/>
      </w:pPr>
      <w:r w:rsidRPr="00530559">
        <w:t>для интеграции с регуляторными системами (ГИС ЖКХ, биллинг);</w:t>
      </w:r>
    </w:p>
    <w:p w14:paraId="25832EE0" w14:textId="74F8DECE" w:rsidR="00B83EDC" w:rsidRPr="00530559" w:rsidRDefault="00B83EDC" w:rsidP="00B83EDC">
      <w:pPr>
        <w:pStyle w:val="12"/>
      </w:pPr>
      <w:r w:rsidRPr="00530559">
        <w:t>при формировании отчетности для органов власти.</w:t>
      </w:r>
    </w:p>
    <w:p w14:paraId="3812C71A" w14:textId="77777777" w:rsidR="00B83EDC" w:rsidRPr="00530559" w:rsidRDefault="00B83EDC" w:rsidP="00B83EDC">
      <w:pPr>
        <w:pStyle w:val="a3"/>
      </w:pPr>
      <w:r w:rsidRPr="00530559">
        <w:t>Ключевые процессы:</w:t>
      </w:r>
    </w:p>
    <w:p w14:paraId="47087D06" w14:textId="6A2C0B11" w:rsidR="00B83EDC" w:rsidRPr="00530559" w:rsidRDefault="00B83EDC" w:rsidP="00833707">
      <w:pPr>
        <w:pStyle w:val="13"/>
        <w:numPr>
          <w:ilvl w:val="0"/>
          <w:numId w:val="127"/>
        </w:numPr>
      </w:pPr>
      <w:r w:rsidRPr="00530559">
        <w:t>настройка тарифных сеток по видам ресурсов;</w:t>
      </w:r>
    </w:p>
    <w:p w14:paraId="44465018" w14:textId="36B17EB7" w:rsidR="00B83EDC" w:rsidRPr="00530559" w:rsidRDefault="00B83EDC" w:rsidP="00833707">
      <w:pPr>
        <w:pStyle w:val="13"/>
        <w:numPr>
          <w:ilvl w:val="0"/>
          <w:numId w:val="127"/>
        </w:numPr>
      </w:pPr>
      <w:r w:rsidRPr="00530559">
        <w:t>определение нормативов на основе характеристик объектов;</w:t>
      </w:r>
    </w:p>
    <w:p w14:paraId="16C7E88E" w14:textId="52570FC4" w:rsidR="00B83EDC" w:rsidRPr="00530559" w:rsidRDefault="00B83EDC" w:rsidP="00833707">
      <w:pPr>
        <w:pStyle w:val="13"/>
        <w:numPr>
          <w:ilvl w:val="0"/>
          <w:numId w:val="127"/>
        </w:numPr>
      </w:pPr>
      <w:r w:rsidRPr="00530559">
        <w:t>фиксация пиковых нагрузок для расчетных периодов;</w:t>
      </w:r>
    </w:p>
    <w:p w14:paraId="11CCDB29" w14:textId="7104B182" w:rsidR="00B83EDC" w:rsidRPr="00530559" w:rsidRDefault="00B83EDC" w:rsidP="00833707">
      <w:pPr>
        <w:pStyle w:val="13"/>
        <w:numPr>
          <w:ilvl w:val="0"/>
          <w:numId w:val="127"/>
        </w:numPr>
      </w:pPr>
      <w:r w:rsidRPr="00530559">
        <w:t>адаптация под региональные особенности ценообразования.</w:t>
      </w:r>
    </w:p>
    <w:p w14:paraId="7ABD01CE" w14:textId="6938F11A" w:rsidR="00B83EDC" w:rsidRPr="00530559" w:rsidRDefault="00B83EDC" w:rsidP="00B83EDC">
      <w:pPr>
        <w:pStyle w:val="a1"/>
      </w:pPr>
      <w:r w:rsidRPr="00530559">
        <w:lastRenderedPageBreak/>
        <w:t>Алгоритм создания нового элемента справочника Системы и описание полей приведено в соответствующем подразделе. Алгоритмы создания копированием текущего элемента и редактирования документов едины для всей Системы и подробно описаны в разделах </w:t>
      </w:r>
      <w:r w:rsidRPr="00530559">
        <w:fldChar w:fldCharType="begin"/>
      </w:r>
      <w:r w:rsidRPr="00530559">
        <w:instrText xml:space="preserve"> REF _Ref203525707 \r \h </w:instrText>
      </w:r>
      <w:r w:rsidR="00530559">
        <w:instrText xml:space="preserve"> \* MERGEFORMAT </w:instrText>
      </w:r>
      <w:r w:rsidRPr="00530559">
        <w:fldChar w:fldCharType="separate"/>
      </w:r>
      <w:r w:rsidR="002166ED">
        <w:t>3.3.1</w:t>
      </w:r>
      <w:r w:rsidRPr="00530559">
        <w:fldChar w:fldCharType="end"/>
      </w:r>
      <w:r w:rsidRPr="00530559">
        <w:t> – </w:t>
      </w:r>
      <w:r w:rsidRPr="00530559">
        <w:fldChar w:fldCharType="begin"/>
      </w:r>
      <w:r w:rsidRPr="00530559">
        <w:instrText xml:space="preserve"> REF _Ref203525714 \r \h </w:instrText>
      </w:r>
      <w:r w:rsidR="00530559">
        <w:instrText xml:space="preserve"> \* MERGEFORMAT </w:instrText>
      </w:r>
      <w:r w:rsidRPr="00530559">
        <w:fldChar w:fldCharType="separate"/>
      </w:r>
      <w:r w:rsidR="002166ED">
        <w:t>3.3.2</w:t>
      </w:r>
      <w:r w:rsidRPr="00530559">
        <w:fldChar w:fldCharType="end"/>
      </w:r>
      <w:r w:rsidRPr="00530559">
        <w:t>. Указанные алгоритмы являются общими для всех документов Системы и в этом разделе не описываются.</w:t>
      </w:r>
    </w:p>
    <w:p w14:paraId="07FB7015" w14:textId="3D451CDA" w:rsidR="00F67D20" w:rsidRPr="00530559" w:rsidRDefault="00F67D20" w:rsidP="00F67D20">
      <w:pPr>
        <w:pStyle w:val="4"/>
      </w:pPr>
      <w:bookmarkStart w:id="1737" w:name="_Ref206526761"/>
      <w:r w:rsidRPr="00530559">
        <w:t>Временные параметры для СВЦК1</w:t>
      </w:r>
      <w:bookmarkEnd w:id="1737"/>
    </w:p>
    <w:p w14:paraId="08F73A24" w14:textId="77777777" w:rsidR="0091306A" w:rsidRPr="00530559" w:rsidRDefault="0091306A" w:rsidP="0091306A">
      <w:pPr>
        <w:pStyle w:val="5"/>
      </w:pPr>
      <w:r w:rsidRPr="00530559">
        <w:t>Описание регистра сведений</w:t>
      </w:r>
    </w:p>
    <w:p w14:paraId="0F7E36FF" w14:textId="77777777" w:rsidR="0091306A" w:rsidRPr="00530559" w:rsidRDefault="0091306A" w:rsidP="0091306A">
      <w:r w:rsidRPr="00530559">
        <w:t>Регистр сведений «Временные параметры для СВЦК1» служит для хранения средневзвешенных значений для первой ценовой категории (ЦК1) и для расчета тарифов по ней.</w:t>
      </w:r>
    </w:p>
    <w:p w14:paraId="781085C9" w14:textId="4BA67AA3" w:rsidR="0091306A" w:rsidRPr="00530559" w:rsidRDefault="0091306A" w:rsidP="0091306A">
      <w:pPr>
        <w:pStyle w:val="a3"/>
      </w:pPr>
      <w:r w:rsidRPr="00530559">
        <w:t>Вид регистра: периодический зависимый регистр — для его заполнения должны быть заполнены справочники: «</w:t>
      </w:r>
      <w:r w:rsidR="00927229" w:rsidRPr="00530559">
        <w:fldChar w:fldCharType="begin"/>
      </w:r>
      <w:r w:rsidR="00927229" w:rsidRPr="00530559">
        <w:instrText xml:space="preserve"> REF _Ref206518702 \h </w:instrText>
      </w:r>
      <w:r w:rsidR="00530559">
        <w:instrText xml:space="preserve"> \* MERGEFORMAT </w:instrText>
      </w:r>
      <w:r w:rsidR="00927229" w:rsidRPr="00530559">
        <w:fldChar w:fldCharType="separate"/>
      </w:r>
      <w:r w:rsidR="002166ED" w:rsidRPr="00324817">
        <w:t>Зоны действия</w:t>
      </w:r>
      <w:r w:rsidR="00927229" w:rsidRPr="00530559">
        <w:fldChar w:fldCharType="end"/>
      </w:r>
      <w:r w:rsidRPr="00530559">
        <w:t>», «</w:t>
      </w:r>
      <w:r w:rsidR="00F54D55">
        <w:fldChar w:fldCharType="begin"/>
      </w:r>
      <w:r w:rsidR="00F54D55">
        <w:instrText xml:space="preserve"> REF _Ref206778126 \h </w:instrText>
      </w:r>
      <w:r w:rsidR="00F54D55">
        <w:fldChar w:fldCharType="separate"/>
      </w:r>
      <w:r w:rsidR="002166ED" w:rsidRPr="00530559">
        <w:t>Контрагенты</w:t>
      </w:r>
      <w:r w:rsidR="00F54D55">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91306A" w:rsidRPr="00530559" w14:paraId="3466D4E6" w14:textId="77777777" w:rsidTr="00E325CC">
        <w:trPr>
          <w:trHeight w:val="567"/>
        </w:trPr>
        <w:tc>
          <w:tcPr>
            <w:tcW w:w="669" w:type="dxa"/>
            <w:shd w:val="clear" w:color="auto" w:fill="FBED9E"/>
            <w:vAlign w:val="center"/>
          </w:tcPr>
          <w:p w14:paraId="3E7B1A5A" w14:textId="3E8EF17B" w:rsidR="0091306A" w:rsidRPr="00530559" w:rsidRDefault="00927229" w:rsidP="00927229">
            <w:pPr>
              <w:pStyle w:val="afff5"/>
            </w:pPr>
            <w:r w:rsidRPr="00530559">
              <w:rPr>
                <w:noProof/>
                <w:lang w:eastAsia="ru-RU"/>
              </w:rPr>
              <w:drawing>
                <wp:inline distT="0" distB="0" distL="0" distR="0" wp14:anchorId="4B2E7B39" wp14:editId="40A99363">
                  <wp:extent cx="180000" cy="180000"/>
                  <wp:effectExtent l="0" t="0" r="0" b="0"/>
                  <wp:docPr id="15482750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13AECFCE" w14:textId="01B72061" w:rsidR="0091306A" w:rsidRPr="00530559" w:rsidRDefault="0091306A" w:rsidP="00927229">
            <w:pPr>
              <w:pStyle w:val="afff5"/>
            </w:pPr>
            <w:r w:rsidRPr="00530559">
              <w:t>Ценообразование → Справочники → Временные параметры для СВЦК1</w:t>
            </w:r>
          </w:p>
        </w:tc>
      </w:tr>
      <w:tr w:rsidR="0091306A" w:rsidRPr="00530559" w14:paraId="3546C057" w14:textId="77777777" w:rsidTr="00E325CC">
        <w:trPr>
          <w:trHeight w:val="20"/>
        </w:trPr>
        <w:tc>
          <w:tcPr>
            <w:tcW w:w="669" w:type="dxa"/>
            <w:tcBorders>
              <w:top w:val="single" w:sz="4" w:space="0" w:color="auto"/>
              <w:bottom w:val="nil"/>
            </w:tcBorders>
            <w:vAlign w:val="center"/>
          </w:tcPr>
          <w:p w14:paraId="680244D5" w14:textId="77777777" w:rsidR="0091306A" w:rsidRPr="00530559" w:rsidRDefault="0091306A"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3A1791F2" w14:textId="77777777" w:rsidR="0091306A" w:rsidRPr="00530559" w:rsidRDefault="0091306A" w:rsidP="00E325CC">
            <w:pPr>
              <w:pStyle w:val="afff5"/>
              <w:rPr>
                <w:sz w:val="16"/>
                <w:szCs w:val="16"/>
              </w:rPr>
            </w:pPr>
          </w:p>
        </w:tc>
      </w:tr>
    </w:tbl>
    <w:p w14:paraId="37836ED4" w14:textId="6E4EE986" w:rsidR="0091306A" w:rsidRPr="00530559" w:rsidRDefault="0091306A" w:rsidP="0091306A">
      <w:r w:rsidRPr="00530559">
        <w:t xml:space="preserve">Регистр сведений представлен таблицей, состоящей из следующих столбцов: «Период», «Зона действия», «Поставщик», «Зона2 ночь», «Зона2 день», «Зона3 ночь», «Зона3 день», «Зона3 пик», «Зона3 </w:t>
      </w:r>
      <w:proofErr w:type="spellStart"/>
      <w:r w:rsidRPr="00530559">
        <w:t>полупик</w:t>
      </w:r>
      <w:proofErr w:type="spellEnd"/>
      <w:r w:rsidRPr="00530559">
        <w:t>», «Энергия ц к3», «Энергия ц к4», «Энергия ц к5», «Энергия ц к6», «Мощность ц к2», «Мощность ц к3», «Мощность ц к4», «Мощность ц к5», «Мощность ц к6», «Энергия46 ФСК»</w:t>
      </w:r>
      <w:r w:rsidR="006A544F" w:rsidRPr="00530559">
        <w:t xml:space="preserve"> (</w:t>
      </w:r>
      <w:r w:rsidR="006211AF" w:rsidRPr="00530559">
        <w:fldChar w:fldCharType="begin"/>
      </w:r>
      <w:r w:rsidR="006211AF" w:rsidRPr="00530559">
        <w:instrText xml:space="preserve"> REF  _Ref206519052 \* Lower \h  \* MERGEFORMAT </w:instrText>
      </w:r>
      <w:r w:rsidR="006211AF" w:rsidRPr="00530559">
        <w:fldChar w:fldCharType="separate"/>
      </w:r>
      <w:r w:rsidR="002166ED" w:rsidRPr="00530559">
        <w:t>рисунок </w:t>
      </w:r>
      <w:r w:rsidR="002166ED">
        <w:t>876</w:t>
      </w:r>
      <w:r w:rsidR="006211AF" w:rsidRPr="00530559">
        <w:fldChar w:fldCharType="end"/>
      </w:r>
      <w:r w:rsidR="006A544F" w:rsidRPr="00530559">
        <w:t>)</w:t>
      </w:r>
      <w:r w:rsidRPr="00530559">
        <w:t>.</w:t>
      </w:r>
    </w:p>
    <w:p w14:paraId="483F79F5" w14:textId="77777777" w:rsidR="0091306A" w:rsidRPr="00530559" w:rsidRDefault="0091306A" w:rsidP="00175DC7">
      <w:pPr>
        <w:pStyle w:val="affc"/>
      </w:pPr>
      <w:r w:rsidRPr="00530559">
        <w:rPr>
          <w:lang w:eastAsia="ru-RU"/>
        </w:rPr>
        <w:lastRenderedPageBreak/>
        <w:drawing>
          <wp:inline distT="0" distB="0" distL="0" distR="0" wp14:anchorId="262BB48F" wp14:editId="75BA86EC">
            <wp:extent cx="5552948" cy="4109205"/>
            <wp:effectExtent l="19050" t="19050" r="10160" b="24765"/>
            <wp:docPr id="1321244324" name="Рисунок 1321244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0"/>
                    <a:stretch>
                      <a:fillRect/>
                    </a:stretch>
                  </pic:blipFill>
                  <pic:spPr>
                    <a:xfrm>
                      <a:off x="0" y="0"/>
                      <a:ext cx="5554066" cy="4110032"/>
                    </a:xfrm>
                    <a:prstGeom prst="rect">
                      <a:avLst/>
                    </a:prstGeom>
                    <a:ln w="6350">
                      <a:solidFill>
                        <a:schemeClr val="tx1"/>
                      </a:solidFill>
                    </a:ln>
                  </pic:spPr>
                </pic:pic>
              </a:graphicData>
            </a:graphic>
          </wp:inline>
        </w:drawing>
      </w:r>
    </w:p>
    <w:p w14:paraId="463675A9" w14:textId="6BDA43A8" w:rsidR="0091306A" w:rsidRPr="00530559" w:rsidRDefault="0091306A" w:rsidP="0091306A">
      <w:pPr>
        <w:pStyle w:val="aff4"/>
      </w:pPr>
      <w:bookmarkStart w:id="1738" w:name="_Ref206519052"/>
      <w:r w:rsidRPr="00530559">
        <w:t>Рисунок </w:t>
      </w:r>
      <w:fldSimple w:instr=" SEQ Рисунок \* ARABIC ">
        <w:r w:rsidR="002166ED">
          <w:rPr>
            <w:noProof/>
          </w:rPr>
          <w:t>876</w:t>
        </w:r>
      </w:fldSimple>
      <w:bookmarkEnd w:id="1738"/>
      <w:r w:rsidRPr="00530559">
        <w:t> – Форма «Временные параметры для СВЦК1»</w:t>
      </w:r>
    </w:p>
    <w:p w14:paraId="324C9D13" w14:textId="77777777" w:rsidR="0091306A" w:rsidRPr="00530559" w:rsidRDefault="0091306A" w:rsidP="0091306A">
      <w:pPr>
        <w:pStyle w:val="5"/>
      </w:pPr>
      <w:r w:rsidRPr="00530559">
        <w:t>Создание новой записи</w:t>
      </w:r>
    </w:p>
    <w:p w14:paraId="4032C316" w14:textId="689E1290" w:rsidR="0091306A" w:rsidRPr="00530559" w:rsidRDefault="0091306A" w:rsidP="0091306A">
      <w:r w:rsidRPr="00530559">
        <w:t>Для создания новой записи необходимо (</w:t>
      </w:r>
      <w:r w:rsidR="006211AF" w:rsidRPr="00530559">
        <w:fldChar w:fldCharType="begin"/>
      </w:r>
      <w:r w:rsidR="006211AF" w:rsidRPr="00530559">
        <w:instrText xml:space="preserve"> REF  _Ref204855176 \* Lower \h  \* MERGEFORMAT </w:instrText>
      </w:r>
      <w:r w:rsidR="006211AF" w:rsidRPr="00530559">
        <w:fldChar w:fldCharType="separate"/>
      </w:r>
      <w:r w:rsidR="002166ED" w:rsidRPr="00530559">
        <w:t>рисунок </w:t>
      </w:r>
      <w:r w:rsidR="002166ED">
        <w:t>877</w:t>
      </w:r>
      <w:r w:rsidR="006211AF" w:rsidRPr="00530559">
        <w:fldChar w:fldCharType="end"/>
      </w:r>
      <w:r w:rsidRPr="00530559">
        <w:t>):</w:t>
      </w:r>
    </w:p>
    <w:p w14:paraId="7672ED05" w14:textId="77777777" w:rsidR="0091306A" w:rsidRPr="00530559" w:rsidRDefault="0091306A" w:rsidP="00833707">
      <w:pPr>
        <w:pStyle w:val="13"/>
        <w:numPr>
          <w:ilvl w:val="0"/>
          <w:numId w:val="117"/>
        </w:numPr>
      </w:pPr>
      <w:r w:rsidRPr="00530559">
        <w:t>Нажать кнопку «Создать» и заполнить поля в открывшейся форме:</w:t>
      </w:r>
    </w:p>
    <w:p w14:paraId="31FBC457" w14:textId="77777777" w:rsidR="0091306A" w:rsidRPr="00530559" w:rsidRDefault="0091306A" w:rsidP="0091306A">
      <w:pPr>
        <w:pStyle w:val="20"/>
      </w:pPr>
      <w:r w:rsidRPr="00530559">
        <w:t>«Период» — при открытии: текущая дата; при сохранении: обновляется на текущие дату/время;</w:t>
      </w:r>
    </w:p>
    <w:p w14:paraId="22A80A42" w14:textId="55E10E91" w:rsidR="0091306A" w:rsidRPr="00530559" w:rsidRDefault="0091306A" w:rsidP="0091306A">
      <w:pPr>
        <w:pStyle w:val="20"/>
      </w:pPr>
      <w:r w:rsidRPr="00530559">
        <w:t xml:space="preserve"> «Зона действия» — заполнение зоны действия Временного параметра для СВЦК1 из справочника «</w:t>
      </w:r>
      <w:r w:rsidR="006211AF" w:rsidRPr="00530559">
        <w:fldChar w:fldCharType="begin"/>
      </w:r>
      <w:r w:rsidR="006211AF" w:rsidRPr="00530559">
        <w:instrText xml:space="preserve"> REF _Ref206518702 \h </w:instrText>
      </w:r>
      <w:r w:rsidR="00530559">
        <w:instrText xml:space="preserve"> \* MERGEFORMAT </w:instrText>
      </w:r>
      <w:r w:rsidR="006211AF" w:rsidRPr="00530559">
        <w:fldChar w:fldCharType="separate"/>
      </w:r>
      <w:r w:rsidR="002166ED" w:rsidRPr="00324817">
        <w:t>Зоны действия</w:t>
      </w:r>
      <w:r w:rsidR="006211AF" w:rsidRPr="00530559">
        <w:fldChar w:fldCharType="end"/>
      </w:r>
      <w:r w:rsidRPr="00530559">
        <w:t>»;</w:t>
      </w:r>
    </w:p>
    <w:p w14:paraId="093FD733" w14:textId="0252F6F1" w:rsidR="0091306A" w:rsidRPr="00530559" w:rsidRDefault="0091306A" w:rsidP="00ED0C9D">
      <w:pPr>
        <w:pStyle w:val="20"/>
      </w:pPr>
      <w:r w:rsidRPr="00530559">
        <w:t xml:space="preserve">«Поставщик» — </w:t>
      </w:r>
      <w:r w:rsidR="00ED0C9D" w:rsidRPr="00530559">
        <w:t>выбор из справочника «</w:t>
      </w:r>
      <w:r w:rsidR="00F54D55">
        <w:fldChar w:fldCharType="begin"/>
      </w:r>
      <w:r w:rsidR="00F54D55">
        <w:instrText xml:space="preserve"> REF _Ref206778126 \h </w:instrText>
      </w:r>
      <w:r w:rsidR="00F54D55">
        <w:fldChar w:fldCharType="separate"/>
      </w:r>
      <w:r w:rsidR="002166ED" w:rsidRPr="00530559">
        <w:t>Контрагенты</w:t>
      </w:r>
      <w:r w:rsidR="00F54D55">
        <w:fldChar w:fldCharType="end"/>
      </w:r>
      <w:r w:rsidR="00ED0C9D" w:rsidRPr="00530559">
        <w:t>» (см. раздел </w:t>
      </w:r>
      <w:r w:rsidR="00ED0C9D" w:rsidRPr="00530559">
        <w:fldChar w:fldCharType="begin"/>
      </w:r>
      <w:r w:rsidR="00ED0C9D" w:rsidRPr="00530559">
        <w:instrText xml:space="preserve"> REF _Ref203653619 \n \h </w:instrText>
      </w:r>
      <w:r w:rsidR="00530559">
        <w:instrText xml:space="preserve"> \* MERGEFORMAT </w:instrText>
      </w:r>
      <w:r w:rsidR="00ED0C9D" w:rsidRPr="00530559">
        <w:fldChar w:fldCharType="separate"/>
      </w:r>
      <w:r w:rsidR="002166ED">
        <w:t>3.3.3.2</w:t>
      </w:r>
      <w:r w:rsidR="00ED0C9D" w:rsidRPr="00530559">
        <w:fldChar w:fldCharType="end"/>
      </w:r>
      <w:r w:rsidR="00ED0C9D" w:rsidRPr="00530559">
        <w:t> «</w:t>
      </w:r>
      <w:r w:rsidR="00ED0C9D" w:rsidRPr="00530559">
        <w:fldChar w:fldCharType="begin"/>
      </w:r>
      <w:r w:rsidR="00ED0C9D" w:rsidRPr="00530559">
        <w:instrText xml:space="preserve"> REF _Ref203653619 \h  \* MERGEFORMAT </w:instrText>
      </w:r>
      <w:r w:rsidR="00ED0C9D" w:rsidRPr="00530559">
        <w:fldChar w:fldCharType="separate"/>
      </w:r>
      <w:r w:rsidR="002166ED" w:rsidRPr="00530559">
        <w:t>Поиск: Контрагенты</w:t>
      </w:r>
      <w:r w:rsidR="00ED0C9D" w:rsidRPr="00530559">
        <w:fldChar w:fldCharType="end"/>
      </w:r>
      <w:r w:rsidR="00ED0C9D" w:rsidRPr="00530559">
        <w:t>»);</w:t>
      </w:r>
    </w:p>
    <w:p w14:paraId="42509693" w14:textId="77777777" w:rsidR="0091306A" w:rsidRPr="00530559" w:rsidRDefault="0091306A" w:rsidP="0091306A">
      <w:pPr>
        <w:pStyle w:val="20"/>
      </w:pPr>
      <w:r w:rsidRPr="00530559">
        <w:t>«Зона2 ночь», «Зона2 день» — ручное заполнение ночных и дневных показаний для двухзонного тарифа во 2 ценовой категории;</w:t>
      </w:r>
    </w:p>
    <w:p w14:paraId="28AD4D8F" w14:textId="77777777" w:rsidR="0091306A" w:rsidRPr="00530559" w:rsidRDefault="0091306A" w:rsidP="0091306A">
      <w:pPr>
        <w:pStyle w:val="20"/>
      </w:pPr>
      <w:r w:rsidRPr="00530559">
        <w:t xml:space="preserve">«Зона3 ночь», «Зона3 день», «Зона3 пик», «Зона3 </w:t>
      </w:r>
      <w:proofErr w:type="spellStart"/>
      <w:r w:rsidRPr="00530559">
        <w:t>полупик</w:t>
      </w:r>
      <w:proofErr w:type="spellEnd"/>
      <w:r w:rsidRPr="00530559">
        <w:t>» — ручное заполнение ночных, дневных, пиковых и полупиковых показаний для трехзонного тарифа во 2 ценовой категории;</w:t>
      </w:r>
    </w:p>
    <w:p w14:paraId="1B853DB8" w14:textId="77777777" w:rsidR="0091306A" w:rsidRPr="00530559" w:rsidRDefault="0091306A" w:rsidP="0091306A">
      <w:pPr>
        <w:pStyle w:val="20"/>
      </w:pPr>
      <w:r w:rsidRPr="00530559">
        <w:lastRenderedPageBreak/>
        <w:t>«Энергия ц к3», «Энергия ц к4», «Энергия ц к5», «Энергия ц к6» — ручное заполнение показаний потребления энергии для тарифов третьей, четвертой, пятой и шестой ценовой категории;</w:t>
      </w:r>
    </w:p>
    <w:p w14:paraId="619D7C5B" w14:textId="77777777" w:rsidR="0091306A" w:rsidRPr="00530559" w:rsidRDefault="0091306A" w:rsidP="0091306A">
      <w:pPr>
        <w:pStyle w:val="20"/>
      </w:pPr>
      <w:r w:rsidRPr="00530559">
        <w:t>«Мощность ц к2», «Мощность ц к3», «Мощность ц к4», «Мощность ц к5», «Мощность ц к6» — ручное заполнение потребляемой мощности для тарифов второй, третьей, четвертой, пятой и шестой ценовой категории;</w:t>
      </w:r>
    </w:p>
    <w:p w14:paraId="71B897F5" w14:textId="573F9CEF" w:rsidR="0091306A" w:rsidRPr="00530559" w:rsidRDefault="0091306A" w:rsidP="006211AF">
      <w:pPr>
        <w:pStyle w:val="a1"/>
      </w:pPr>
      <w:r w:rsidRPr="00530559">
        <w:t>Единицы измерения, применяемые для данных параметров</w:t>
      </w:r>
      <w:r w:rsidR="00ED0C9D" w:rsidRPr="00530559">
        <w:t>,</w:t>
      </w:r>
      <w:r w:rsidRPr="00530559">
        <w:t xml:space="preserve"> – МВт*ч.</w:t>
      </w:r>
    </w:p>
    <w:p w14:paraId="51AA773B" w14:textId="77777777" w:rsidR="0091306A" w:rsidRPr="00530559" w:rsidRDefault="0091306A" w:rsidP="0091306A">
      <w:pPr>
        <w:pStyle w:val="20"/>
      </w:pPr>
      <w:r w:rsidRPr="00530559">
        <w:t>«Энергия46 ФСК» — ручное заполнение активной энергии по четвертой-шестой ценовой категории для ФСК.</w:t>
      </w:r>
    </w:p>
    <w:p w14:paraId="13ACFB90" w14:textId="77777777" w:rsidR="0091306A" w:rsidRPr="00530559" w:rsidRDefault="0091306A" w:rsidP="00833707">
      <w:pPr>
        <w:pStyle w:val="13"/>
        <w:numPr>
          <w:ilvl w:val="0"/>
          <w:numId w:val="117"/>
        </w:numPr>
      </w:pPr>
      <w:r w:rsidRPr="00530559">
        <w:t>Нажать кнопку «Записать и закрыть» или «Записать».</w:t>
      </w:r>
    </w:p>
    <w:p w14:paraId="6E3B70B7" w14:textId="77777777" w:rsidR="0091306A" w:rsidRPr="00530559" w:rsidRDefault="0091306A" w:rsidP="00175DC7">
      <w:pPr>
        <w:pStyle w:val="affc"/>
      </w:pPr>
      <w:r w:rsidRPr="00530559">
        <w:rPr>
          <w:lang w:eastAsia="ru-RU"/>
        </w:rPr>
        <w:lastRenderedPageBreak/>
        <w:drawing>
          <wp:inline distT="0" distB="0" distL="0" distR="0" wp14:anchorId="31E20287" wp14:editId="04609FB7">
            <wp:extent cx="5362042" cy="6694241"/>
            <wp:effectExtent l="19050" t="19050" r="10160" b="11430"/>
            <wp:docPr id="368763416" name="Рисунок 36876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1"/>
                    <a:stretch>
                      <a:fillRect/>
                    </a:stretch>
                  </pic:blipFill>
                  <pic:spPr>
                    <a:xfrm>
                      <a:off x="0" y="0"/>
                      <a:ext cx="5364690" cy="6697547"/>
                    </a:xfrm>
                    <a:prstGeom prst="rect">
                      <a:avLst/>
                    </a:prstGeom>
                    <a:ln w="3175">
                      <a:solidFill>
                        <a:schemeClr val="bg1">
                          <a:lumMod val="50000"/>
                        </a:schemeClr>
                      </a:solidFill>
                    </a:ln>
                  </pic:spPr>
                </pic:pic>
              </a:graphicData>
            </a:graphic>
          </wp:inline>
        </w:drawing>
      </w:r>
    </w:p>
    <w:p w14:paraId="79601F87" w14:textId="5E42DA44" w:rsidR="0091306A" w:rsidRPr="00530559" w:rsidRDefault="0091306A" w:rsidP="0091306A">
      <w:pPr>
        <w:pStyle w:val="aff4"/>
      </w:pPr>
      <w:bookmarkStart w:id="1739" w:name="_Ref204855176"/>
      <w:r w:rsidRPr="00530559">
        <w:t>Рисунок</w:t>
      </w:r>
      <w:r w:rsidR="006211AF" w:rsidRPr="00530559">
        <w:t> </w:t>
      </w:r>
      <w:fldSimple w:instr=" SEQ Рисунок \* ARABIC ">
        <w:r w:rsidR="002166ED">
          <w:rPr>
            <w:noProof/>
          </w:rPr>
          <w:t>877</w:t>
        </w:r>
      </w:fldSimple>
      <w:bookmarkEnd w:id="1739"/>
      <w:r w:rsidR="006211AF" w:rsidRPr="00530559">
        <w:t> – </w:t>
      </w:r>
      <w:r w:rsidRPr="00530559">
        <w:t>Создание нового элемента в справочнике «Временные параметры для СВЦК1»</w:t>
      </w:r>
    </w:p>
    <w:p w14:paraId="2D0D7071" w14:textId="71290ED9" w:rsidR="00F67D20" w:rsidRPr="00530559" w:rsidRDefault="0091306A" w:rsidP="006211AF">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5BB0D7FD" w14:textId="2D4D38B1" w:rsidR="00F67D20" w:rsidRPr="00530559" w:rsidRDefault="00F67D20" w:rsidP="00F67D20">
      <w:pPr>
        <w:pStyle w:val="4"/>
      </w:pPr>
      <w:bookmarkStart w:id="1740" w:name="_Ref206526762"/>
      <w:r w:rsidRPr="00530559">
        <w:lastRenderedPageBreak/>
        <w:t>Наборы характеристик норматива</w:t>
      </w:r>
      <w:bookmarkEnd w:id="1740"/>
    </w:p>
    <w:p w14:paraId="5AF8AC89" w14:textId="77777777" w:rsidR="006D489F" w:rsidRPr="00530559" w:rsidRDefault="006D489F" w:rsidP="006D489F">
      <w:pPr>
        <w:pStyle w:val="5"/>
      </w:pPr>
      <w:bookmarkStart w:id="1741" w:name="_Ref206409856"/>
      <w:r w:rsidRPr="00530559">
        <w:t>Описание справочника</w:t>
      </w:r>
    </w:p>
    <w:p w14:paraId="10FFEC99" w14:textId="77777777" w:rsidR="006D489F" w:rsidRPr="00530559" w:rsidRDefault="006D489F" w:rsidP="006D489F">
      <w:r w:rsidRPr="00530559">
        <w:t xml:space="preserve">Нормативы потребления коммунальных услуг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w:t>
      </w:r>
    </w:p>
    <w:p w14:paraId="4524617B" w14:textId="77777777" w:rsidR="006D489F" w:rsidRPr="00530559" w:rsidRDefault="006D489F" w:rsidP="006D489F">
      <w:r w:rsidRPr="00530559">
        <w:t>В решениях уполномоченного органа указываются определённые категории помещений/строений, для которых установлены соответствующие показатели. Каждая такая категория помещений представляет собой набор параметров, состоящий из комбинации характеристик.</w:t>
      </w:r>
    </w:p>
    <w:p w14:paraId="1FBC727E" w14:textId="77777777" w:rsidR="006D489F" w:rsidRPr="00530559" w:rsidRDefault="006D489F" w:rsidP="006D489F">
      <w:r w:rsidRPr="00530559">
        <w:t>Таким образом, набор характеристик норматива – это совокупность характеристик, образующих определённые категории помещений, для которых утверждены нормативы.</w:t>
      </w:r>
    </w:p>
    <w:p w14:paraId="1B811834" w14:textId="4C2E2D83" w:rsidR="006D489F" w:rsidRPr="00530559" w:rsidRDefault="006D489F" w:rsidP="006D489F">
      <w:pPr>
        <w:pStyle w:val="a3"/>
      </w:pPr>
      <w:r w:rsidRPr="00530559">
        <w:t>Вид справочника: производный — для его заполнения требуется заполнение следующих справочников: «</w:t>
      </w:r>
      <w:r w:rsidR="006C0011" w:rsidRPr="00530559">
        <w:t>Нормативы коммунальных ресурсов</w:t>
      </w:r>
      <w:r w:rsidRPr="00530559">
        <w:t>»</w:t>
      </w:r>
      <w:r w:rsidR="004063D2" w:rsidRPr="00530559">
        <w:t>, «</w:t>
      </w:r>
      <w:r w:rsidR="004063D2" w:rsidRPr="00530559">
        <w:fldChar w:fldCharType="begin"/>
      </w:r>
      <w:r w:rsidR="004063D2" w:rsidRPr="00530559">
        <w:instrText xml:space="preserve"> REF _Ref206522312 \h </w:instrText>
      </w:r>
      <w:r w:rsidR="00530559">
        <w:instrText xml:space="preserve"> \* MERGEFORMAT </w:instrText>
      </w:r>
      <w:r w:rsidR="004063D2" w:rsidRPr="00530559">
        <w:fldChar w:fldCharType="separate"/>
      </w:r>
      <w:r w:rsidR="002166ED" w:rsidRPr="00530559">
        <w:t>Характеристики норматива</w:t>
      </w:r>
      <w:r w:rsidR="004063D2" w:rsidRPr="00530559">
        <w:fldChar w:fldCharType="end"/>
      </w:r>
      <w:r w:rsidR="004063D2"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D489F" w:rsidRPr="00530559" w14:paraId="27A09BE3" w14:textId="77777777" w:rsidTr="00E325CC">
        <w:trPr>
          <w:trHeight w:val="567"/>
        </w:trPr>
        <w:tc>
          <w:tcPr>
            <w:tcW w:w="669" w:type="dxa"/>
            <w:shd w:val="clear" w:color="auto" w:fill="FBED9E"/>
            <w:vAlign w:val="center"/>
          </w:tcPr>
          <w:p w14:paraId="00D1FC4A" w14:textId="77777777" w:rsidR="006D489F" w:rsidRPr="00530559" w:rsidRDefault="006D489F" w:rsidP="00E325CC">
            <w:pPr>
              <w:pStyle w:val="afff5"/>
            </w:pPr>
            <w:r w:rsidRPr="00530559">
              <w:rPr>
                <w:noProof/>
                <w:lang w:eastAsia="ru-RU"/>
              </w:rPr>
              <w:drawing>
                <wp:inline distT="0" distB="0" distL="0" distR="0" wp14:anchorId="1596B168" wp14:editId="5120A5C4">
                  <wp:extent cx="180000" cy="180000"/>
                  <wp:effectExtent l="0" t="0" r="0" b="0"/>
                  <wp:docPr id="11014813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12C84235" w14:textId="546BA1E3" w:rsidR="006D489F" w:rsidRPr="00530559" w:rsidRDefault="006D489F" w:rsidP="00E325CC">
            <w:pPr>
              <w:pStyle w:val="afff5"/>
            </w:pPr>
            <w:r w:rsidRPr="00530559">
              <w:t>Ценообразование → Справочники → Наборы характеристик норматива</w:t>
            </w:r>
          </w:p>
        </w:tc>
      </w:tr>
      <w:tr w:rsidR="006D489F" w:rsidRPr="00530559" w14:paraId="525803CD" w14:textId="77777777" w:rsidTr="00E325CC">
        <w:trPr>
          <w:trHeight w:val="20"/>
        </w:trPr>
        <w:tc>
          <w:tcPr>
            <w:tcW w:w="669" w:type="dxa"/>
            <w:tcBorders>
              <w:top w:val="single" w:sz="4" w:space="0" w:color="auto"/>
              <w:bottom w:val="nil"/>
            </w:tcBorders>
            <w:vAlign w:val="center"/>
          </w:tcPr>
          <w:p w14:paraId="57890E05" w14:textId="77777777" w:rsidR="006D489F" w:rsidRPr="00530559" w:rsidRDefault="006D489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3FEBC100" w14:textId="77777777" w:rsidR="006D489F" w:rsidRPr="00530559" w:rsidRDefault="006D489F" w:rsidP="00E325CC">
            <w:pPr>
              <w:pStyle w:val="afff5"/>
              <w:rPr>
                <w:sz w:val="16"/>
                <w:szCs w:val="16"/>
              </w:rPr>
            </w:pPr>
          </w:p>
        </w:tc>
      </w:tr>
    </w:tbl>
    <w:p w14:paraId="228F97D3" w14:textId="78134227" w:rsidR="006D489F" w:rsidRPr="00530559" w:rsidRDefault="006D489F" w:rsidP="006D489F">
      <w:pPr>
        <w:pStyle w:val="a3"/>
      </w:pPr>
      <w:r w:rsidRPr="00530559">
        <w:t>Справочник представлен таблицей, состоящей из следующих столбцов: «Наименование», «Код», «Норматив», «СОИ», «Незавершенная настройка набора», «Автор» и «Редактор» (</w:t>
      </w:r>
      <w:r w:rsidR="004063D2" w:rsidRPr="00530559">
        <w:fldChar w:fldCharType="begin"/>
      </w:r>
      <w:r w:rsidR="004063D2" w:rsidRPr="00530559">
        <w:instrText xml:space="preserve"> REF  _Ref204673056 \* Lower \h  \* MERGEFORMAT </w:instrText>
      </w:r>
      <w:r w:rsidR="004063D2" w:rsidRPr="00530559">
        <w:fldChar w:fldCharType="separate"/>
      </w:r>
      <w:r w:rsidR="002166ED" w:rsidRPr="00530559">
        <w:t>рисунок </w:t>
      </w:r>
      <w:r w:rsidR="002166ED">
        <w:t>878</w:t>
      </w:r>
      <w:r w:rsidR="004063D2" w:rsidRPr="00530559">
        <w:fldChar w:fldCharType="end"/>
      </w:r>
      <w:r w:rsidRPr="00530559">
        <w:t>).</w:t>
      </w:r>
    </w:p>
    <w:p w14:paraId="79C04B19" w14:textId="77777777" w:rsidR="006D489F" w:rsidRPr="00530559" w:rsidRDefault="006D489F" w:rsidP="00175DC7">
      <w:pPr>
        <w:pStyle w:val="affc"/>
      </w:pPr>
      <w:r w:rsidRPr="00530559">
        <w:rPr>
          <w:lang w:eastAsia="ru-RU"/>
        </w:rPr>
        <w:lastRenderedPageBreak/>
        <w:drawing>
          <wp:inline distT="0" distB="0" distL="0" distR="0" wp14:anchorId="1C9A95BC" wp14:editId="36E0B9C1">
            <wp:extent cx="5555723" cy="2972674"/>
            <wp:effectExtent l="19050" t="19050" r="26035" b="18415"/>
            <wp:docPr id="144812705" name="Рисунок 14481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2"/>
                    <a:stretch>
                      <a:fillRect/>
                    </a:stretch>
                  </pic:blipFill>
                  <pic:spPr>
                    <a:xfrm>
                      <a:off x="0" y="0"/>
                      <a:ext cx="5563444" cy="2976805"/>
                    </a:xfrm>
                    <a:prstGeom prst="rect">
                      <a:avLst/>
                    </a:prstGeom>
                    <a:ln w="6350">
                      <a:solidFill>
                        <a:schemeClr val="bg1">
                          <a:lumMod val="50000"/>
                        </a:schemeClr>
                      </a:solidFill>
                    </a:ln>
                  </pic:spPr>
                </pic:pic>
              </a:graphicData>
            </a:graphic>
          </wp:inline>
        </w:drawing>
      </w:r>
    </w:p>
    <w:p w14:paraId="610DE8EE" w14:textId="7943A11E" w:rsidR="006D489F" w:rsidRPr="00530559" w:rsidRDefault="006D489F" w:rsidP="006D489F">
      <w:pPr>
        <w:pStyle w:val="aff4"/>
      </w:pPr>
      <w:bookmarkStart w:id="1742" w:name="_Ref204673056"/>
      <w:r w:rsidRPr="00530559">
        <w:t>Рисунок </w:t>
      </w:r>
      <w:fldSimple w:instr=" SEQ Рисунок \* ARABIC ">
        <w:r w:rsidR="002166ED">
          <w:rPr>
            <w:noProof/>
          </w:rPr>
          <w:t>878</w:t>
        </w:r>
      </w:fldSimple>
      <w:bookmarkEnd w:id="1742"/>
      <w:r w:rsidRPr="00530559">
        <w:t> </w:t>
      </w:r>
      <w:r w:rsidR="006D0B22">
        <w:t>–</w:t>
      </w:r>
      <w:r w:rsidRPr="00530559">
        <w:t> Форма «Набор характеристик норматива»</w:t>
      </w:r>
    </w:p>
    <w:p w14:paraId="6DADCD32" w14:textId="77777777" w:rsidR="006D489F" w:rsidRPr="00530559" w:rsidRDefault="006D489F" w:rsidP="006D489F">
      <w:r w:rsidRPr="00530559">
        <w:t>Каждый элемент справочника имеет панель навигации, которая включает в себя: «Основное», «Аналитика норматива».</w:t>
      </w:r>
    </w:p>
    <w:p w14:paraId="3FA5F618" w14:textId="77777777" w:rsidR="006D489F" w:rsidRPr="00530559" w:rsidRDefault="006D489F" w:rsidP="006D489F">
      <w:pPr>
        <w:pStyle w:val="5"/>
      </w:pPr>
      <w:r w:rsidRPr="00530559">
        <w:t>Создание новой записи</w:t>
      </w:r>
    </w:p>
    <w:p w14:paraId="5CDEC52B" w14:textId="17E1E870" w:rsidR="006D489F" w:rsidRPr="00530559" w:rsidRDefault="006D489F" w:rsidP="006D489F">
      <w:r w:rsidRPr="00530559">
        <w:t>Для создания нового набора характеристик норматива необходимо (</w:t>
      </w:r>
      <w:r w:rsidR="00493323" w:rsidRPr="00530559">
        <w:fldChar w:fldCharType="begin"/>
      </w:r>
      <w:r w:rsidR="00493323" w:rsidRPr="00530559">
        <w:instrText xml:space="preserve"> REF  _Ref206522792 \* Lower \h  \* MERGEFORMAT </w:instrText>
      </w:r>
      <w:r w:rsidR="00493323" w:rsidRPr="00530559">
        <w:fldChar w:fldCharType="separate"/>
      </w:r>
      <w:r w:rsidR="002166ED" w:rsidRPr="00530559">
        <w:t>рисунок </w:t>
      </w:r>
      <w:r w:rsidR="002166ED">
        <w:t>879</w:t>
      </w:r>
      <w:r w:rsidR="00493323" w:rsidRPr="00530559">
        <w:fldChar w:fldCharType="end"/>
      </w:r>
      <w:r w:rsidRPr="00530559">
        <w:t>):</w:t>
      </w:r>
    </w:p>
    <w:p w14:paraId="693EE347" w14:textId="77777777" w:rsidR="006D489F" w:rsidRPr="00530559" w:rsidRDefault="006D489F" w:rsidP="00833707">
      <w:pPr>
        <w:pStyle w:val="13"/>
        <w:numPr>
          <w:ilvl w:val="0"/>
          <w:numId w:val="118"/>
        </w:numPr>
      </w:pPr>
      <w:r w:rsidRPr="00530559">
        <w:t>Нажать кнопку «Создать» и в открывшейся форме заполнить:</w:t>
      </w:r>
    </w:p>
    <w:p w14:paraId="2CA200C6" w14:textId="77777777" w:rsidR="006D489F" w:rsidRPr="00530559" w:rsidRDefault="006D489F" w:rsidP="006D489F">
      <w:pPr>
        <w:pStyle w:val="20"/>
      </w:pPr>
      <w:r w:rsidRPr="00530559">
        <w:t>«Код *» — автозаполнение при создании записи;</w:t>
      </w:r>
    </w:p>
    <w:p w14:paraId="5E046792" w14:textId="77777777" w:rsidR="006D489F" w:rsidRPr="00530559" w:rsidRDefault="006D489F" w:rsidP="006D489F">
      <w:pPr>
        <w:pStyle w:val="20"/>
      </w:pPr>
      <w:r w:rsidRPr="00530559">
        <w:t>«Наименование *» — ручное заполнение наименования набора характеристик;</w:t>
      </w:r>
    </w:p>
    <w:p w14:paraId="6A063C5B" w14:textId="68CFE9F0" w:rsidR="006D489F" w:rsidRPr="00530559" w:rsidRDefault="006D489F" w:rsidP="006D489F">
      <w:pPr>
        <w:pStyle w:val="20"/>
      </w:pPr>
      <w:r w:rsidRPr="00530559">
        <w:t>«Норматив *» — выбор норматива коммунальных ресурсов из справочника «</w:t>
      </w:r>
      <w:r w:rsidR="006C0011" w:rsidRPr="00530559">
        <w:t>Нормативы коммунальных ресурсов</w:t>
      </w:r>
      <w:r w:rsidRPr="00530559">
        <w:t>»;</w:t>
      </w:r>
    </w:p>
    <w:p w14:paraId="0C46539E" w14:textId="77777777" w:rsidR="006D489F" w:rsidRPr="00530559" w:rsidRDefault="006D489F" w:rsidP="006D489F">
      <w:pPr>
        <w:pStyle w:val="20"/>
      </w:pPr>
      <w:r w:rsidRPr="00530559">
        <w:t>«Незавершенная настройка набора» — флажок: устанавливается в случае завершения работы с набором без заполнения всей необходимой информации, набор характеристик не участвует в расчетах;</w:t>
      </w:r>
    </w:p>
    <w:p w14:paraId="01027EBD" w14:textId="77777777" w:rsidR="006D489F" w:rsidRPr="00530559" w:rsidRDefault="006D489F" w:rsidP="006D489F">
      <w:pPr>
        <w:pStyle w:val="20"/>
      </w:pPr>
      <w:r w:rsidRPr="00530559">
        <w:t>«СОИ» — флажок: при установке характеристики участвуют в расчетах СОИ.</w:t>
      </w:r>
    </w:p>
    <w:p w14:paraId="57C4BDD3" w14:textId="67225568" w:rsidR="006D489F" w:rsidRPr="00530559" w:rsidRDefault="006D489F" w:rsidP="006D489F">
      <w:pPr>
        <w:pStyle w:val="13"/>
        <w:numPr>
          <w:ilvl w:val="0"/>
          <w:numId w:val="10"/>
        </w:numPr>
      </w:pPr>
      <w:r w:rsidRPr="00530559">
        <w:t>На форме нажать кнопку «Добавить» и в добавленной строке заполнить информацию (</w:t>
      </w:r>
      <w:r w:rsidR="00DA0C60" w:rsidRPr="00530559">
        <w:fldChar w:fldCharType="begin"/>
      </w:r>
      <w:r w:rsidR="00DA0C60" w:rsidRPr="00530559">
        <w:instrText xml:space="preserve"> REF  _Ref204677554 \* Lower \h  \* MERGEFORMAT </w:instrText>
      </w:r>
      <w:r w:rsidR="00DA0C60" w:rsidRPr="00530559">
        <w:fldChar w:fldCharType="separate"/>
      </w:r>
      <w:r w:rsidR="002166ED" w:rsidRPr="00530559">
        <w:t>рисунок </w:t>
      </w:r>
      <w:r w:rsidR="002166ED">
        <w:t>880</w:t>
      </w:r>
      <w:r w:rsidR="00DA0C60" w:rsidRPr="00530559">
        <w:fldChar w:fldCharType="end"/>
      </w:r>
      <w:r w:rsidRPr="00530559">
        <w:t>):</w:t>
      </w:r>
    </w:p>
    <w:p w14:paraId="31B32517" w14:textId="48EF2F5F" w:rsidR="006D489F" w:rsidRPr="00530559" w:rsidRDefault="006D489F" w:rsidP="006D489F">
      <w:pPr>
        <w:pStyle w:val="20"/>
      </w:pPr>
      <w:r w:rsidRPr="00530559">
        <w:lastRenderedPageBreak/>
        <w:t>«Характеристика» — заполнение характеристики норматива из справочника «</w:t>
      </w:r>
      <w:r w:rsidR="00DA0C60" w:rsidRPr="00530559">
        <w:fldChar w:fldCharType="begin"/>
      </w:r>
      <w:r w:rsidR="00DA0C60" w:rsidRPr="00530559">
        <w:instrText xml:space="preserve"> REF _Ref206522312 \h </w:instrText>
      </w:r>
      <w:r w:rsidR="00530559">
        <w:instrText xml:space="preserve"> \* MERGEFORMAT </w:instrText>
      </w:r>
      <w:r w:rsidR="00DA0C60" w:rsidRPr="00530559">
        <w:fldChar w:fldCharType="separate"/>
      </w:r>
      <w:r w:rsidR="002166ED" w:rsidRPr="00530559">
        <w:t>Характеристики норматива</w:t>
      </w:r>
      <w:r w:rsidR="00DA0C60" w:rsidRPr="00530559">
        <w:fldChar w:fldCharType="end"/>
      </w:r>
      <w:r w:rsidRPr="00530559">
        <w:t>».</w:t>
      </w:r>
    </w:p>
    <w:p w14:paraId="40A2B5B4" w14:textId="77777777" w:rsidR="006D489F" w:rsidRPr="00530559" w:rsidRDefault="006D489F" w:rsidP="006D489F">
      <w:pPr>
        <w:pStyle w:val="13"/>
        <w:numPr>
          <w:ilvl w:val="0"/>
          <w:numId w:val="10"/>
        </w:numPr>
      </w:pPr>
      <w:r w:rsidRPr="00530559">
        <w:t>При необходимости ввести комментарий в соответствующее поле;</w:t>
      </w:r>
    </w:p>
    <w:p w14:paraId="3D2185C5" w14:textId="77777777" w:rsidR="006D489F" w:rsidRPr="00530559" w:rsidRDefault="006D489F" w:rsidP="006D489F">
      <w:pPr>
        <w:pStyle w:val="13"/>
        <w:numPr>
          <w:ilvl w:val="0"/>
          <w:numId w:val="10"/>
        </w:numPr>
      </w:pPr>
      <w:r w:rsidRPr="00530559">
        <w:t>Нажать кнопку «Записать и закрыть» или «Записать».</w:t>
      </w:r>
    </w:p>
    <w:p w14:paraId="4A15A611" w14:textId="77777777" w:rsidR="006D489F" w:rsidRPr="00530559" w:rsidRDefault="006D489F" w:rsidP="006D489F">
      <w:pPr>
        <w:pStyle w:val="13"/>
        <w:numPr>
          <w:ilvl w:val="0"/>
          <w:numId w:val="10"/>
        </w:numPr>
      </w:pPr>
      <w:r w:rsidRPr="00530559">
        <w:t>После создании Набора характеристик норматива, можно перейти к просмотру регистра сведений «Аналитика норматива»</w:t>
      </w:r>
    </w:p>
    <w:p w14:paraId="3B90A94D" w14:textId="77777777" w:rsidR="006D489F" w:rsidRPr="00530559" w:rsidRDefault="006D489F" w:rsidP="00175DC7">
      <w:pPr>
        <w:pStyle w:val="affc"/>
      </w:pPr>
      <w:r w:rsidRPr="00530559">
        <w:rPr>
          <w:lang w:eastAsia="ru-RU"/>
        </w:rPr>
        <w:drawing>
          <wp:inline distT="0" distB="0" distL="0" distR="0" wp14:anchorId="4A0D62A5" wp14:editId="7F40D40D">
            <wp:extent cx="5698389" cy="4226579"/>
            <wp:effectExtent l="19050" t="19050" r="17145" b="21590"/>
            <wp:docPr id="1438751296" name="Рисунок 143875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3"/>
                    <a:stretch>
                      <a:fillRect/>
                    </a:stretch>
                  </pic:blipFill>
                  <pic:spPr>
                    <a:xfrm>
                      <a:off x="0" y="0"/>
                      <a:ext cx="5702300" cy="4229480"/>
                    </a:xfrm>
                    <a:prstGeom prst="rect">
                      <a:avLst/>
                    </a:prstGeom>
                    <a:ln w="6350">
                      <a:solidFill>
                        <a:schemeClr val="bg1">
                          <a:lumMod val="50000"/>
                        </a:schemeClr>
                      </a:solidFill>
                    </a:ln>
                  </pic:spPr>
                </pic:pic>
              </a:graphicData>
            </a:graphic>
          </wp:inline>
        </w:drawing>
      </w:r>
    </w:p>
    <w:p w14:paraId="37BBC19F" w14:textId="1F2A169F" w:rsidR="006D489F" w:rsidRPr="00530559" w:rsidRDefault="006D489F" w:rsidP="006D489F">
      <w:pPr>
        <w:pStyle w:val="aff4"/>
      </w:pPr>
      <w:bookmarkStart w:id="1743" w:name="_Ref206522792"/>
      <w:r w:rsidRPr="00530559">
        <w:t>Рисунок </w:t>
      </w:r>
      <w:fldSimple w:instr=" SEQ Рисунок \* ARABIC ">
        <w:r w:rsidR="002166ED">
          <w:rPr>
            <w:noProof/>
          </w:rPr>
          <w:t>879</w:t>
        </w:r>
      </w:fldSimple>
      <w:bookmarkEnd w:id="1743"/>
      <w:r w:rsidRPr="00530559">
        <w:t> </w:t>
      </w:r>
      <w:r w:rsidR="00493323" w:rsidRPr="00530559">
        <w:t>–</w:t>
      </w:r>
      <w:r w:rsidRPr="00530559">
        <w:t> Создание новой записи в справочнике «Наборы характеристик норматива»</w:t>
      </w:r>
    </w:p>
    <w:p w14:paraId="38FFB1A6" w14:textId="77777777" w:rsidR="006D489F" w:rsidRPr="00530559" w:rsidRDefault="006D489F" w:rsidP="00175DC7">
      <w:pPr>
        <w:pStyle w:val="affc"/>
      </w:pPr>
      <w:r w:rsidRPr="00530559">
        <w:rPr>
          <w:lang w:eastAsia="ru-RU"/>
        </w:rPr>
        <w:lastRenderedPageBreak/>
        <w:drawing>
          <wp:inline distT="0" distB="0" distL="0" distR="0" wp14:anchorId="3087976E" wp14:editId="1B8721BE">
            <wp:extent cx="4952390" cy="3885566"/>
            <wp:effectExtent l="19050" t="19050" r="19685" b="19685"/>
            <wp:docPr id="1591891491" name="Рисунок 159189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4"/>
                    <a:stretch>
                      <a:fillRect/>
                    </a:stretch>
                  </pic:blipFill>
                  <pic:spPr>
                    <a:xfrm>
                      <a:off x="0" y="0"/>
                      <a:ext cx="4959671" cy="3891279"/>
                    </a:xfrm>
                    <a:prstGeom prst="rect">
                      <a:avLst/>
                    </a:prstGeom>
                    <a:ln w="6350">
                      <a:solidFill>
                        <a:schemeClr val="bg1">
                          <a:lumMod val="50000"/>
                        </a:schemeClr>
                      </a:solidFill>
                    </a:ln>
                  </pic:spPr>
                </pic:pic>
              </a:graphicData>
            </a:graphic>
          </wp:inline>
        </w:drawing>
      </w:r>
    </w:p>
    <w:p w14:paraId="444F12AF" w14:textId="3B3639AD" w:rsidR="006D489F" w:rsidRPr="00530559" w:rsidRDefault="006D489F" w:rsidP="006D489F">
      <w:pPr>
        <w:pStyle w:val="aff4"/>
      </w:pPr>
      <w:bookmarkStart w:id="1744" w:name="_Ref204677554"/>
      <w:r w:rsidRPr="00530559">
        <w:t>Рисунок </w:t>
      </w:r>
      <w:fldSimple w:instr=" SEQ Рисунок \* ARABIC ">
        <w:r w:rsidR="002166ED">
          <w:rPr>
            <w:noProof/>
          </w:rPr>
          <w:t>880</w:t>
        </w:r>
      </w:fldSimple>
      <w:bookmarkEnd w:id="1744"/>
      <w:r w:rsidRPr="00530559">
        <w:t> </w:t>
      </w:r>
      <w:r w:rsidR="006D0B22">
        <w:t>–</w:t>
      </w:r>
      <w:r w:rsidRPr="00530559">
        <w:t> Добавление новой характеристики норматива в справочнике «Наборы характеристик норматива»</w:t>
      </w:r>
    </w:p>
    <w:p w14:paraId="288C9433" w14:textId="77777777" w:rsidR="006D489F" w:rsidRPr="00530559" w:rsidRDefault="006D489F" w:rsidP="006D489F">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4B3E245F" w14:textId="6CE646A1" w:rsidR="002B3997" w:rsidRPr="00530559" w:rsidRDefault="002B3997" w:rsidP="002B3997">
      <w:pPr>
        <w:pStyle w:val="4"/>
      </w:pPr>
      <w:bookmarkStart w:id="1745" w:name="_Ref206524249"/>
      <w:r w:rsidRPr="00530559">
        <w:t>Тарифы</w:t>
      </w:r>
      <w:bookmarkEnd w:id="1741"/>
      <w:bookmarkEnd w:id="1745"/>
    </w:p>
    <w:p w14:paraId="6674CBC1" w14:textId="77777777" w:rsidR="00694749" w:rsidRPr="00530559" w:rsidRDefault="00694749" w:rsidP="00694749">
      <w:pPr>
        <w:pStyle w:val="5"/>
      </w:pPr>
      <w:r w:rsidRPr="00530559">
        <w:t>Описание регистра сведений</w:t>
      </w:r>
    </w:p>
    <w:p w14:paraId="29B98FAC" w14:textId="77777777" w:rsidR="00694749" w:rsidRPr="00530559" w:rsidRDefault="00694749" w:rsidP="00694749">
      <w:r w:rsidRPr="00530559">
        <w:t>Регистр сведений «Тарифы» содержит систематизированную информацию по тарифам для различных видов снабжения.</w:t>
      </w:r>
    </w:p>
    <w:p w14:paraId="4EC97234" w14:textId="77777777" w:rsidR="00694749" w:rsidRPr="00530559" w:rsidRDefault="00694749" w:rsidP="00694749">
      <w:pPr>
        <w:pStyle w:val="a3"/>
      </w:pPr>
      <w:r w:rsidRPr="00530559">
        <w:t>Вид регистра: непериодический зависимый регистр — для его заполнения должен быть заполнен справочник: «Единица измерения».</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94749" w:rsidRPr="00530559" w14:paraId="761EA2DD" w14:textId="77777777" w:rsidTr="00E325CC">
        <w:trPr>
          <w:trHeight w:val="567"/>
        </w:trPr>
        <w:tc>
          <w:tcPr>
            <w:tcW w:w="669" w:type="dxa"/>
            <w:shd w:val="clear" w:color="auto" w:fill="FBED9E"/>
            <w:vAlign w:val="center"/>
          </w:tcPr>
          <w:p w14:paraId="375D85C3" w14:textId="77777777" w:rsidR="00694749" w:rsidRPr="00530559" w:rsidRDefault="00694749" w:rsidP="00E325CC">
            <w:pPr>
              <w:pStyle w:val="afff5"/>
            </w:pPr>
            <w:r w:rsidRPr="00530559">
              <w:rPr>
                <w:noProof/>
                <w:lang w:eastAsia="ru-RU"/>
              </w:rPr>
              <w:drawing>
                <wp:inline distT="0" distB="0" distL="0" distR="0" wp14:anchorId="6F315208" wp14:editId="5224EC19">
                  <wp:extent cx="180000" cy="180000"/>
                  <wp:effectExtent l="0" t="0" r="0" b="0"/>
                  <wp:docPr id="9546302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19E15FA3" w14:textId="580CEF45" w:rsidR="00694749" w:rsidRPr="00530559" w:rsidRDefault="00694749" w:rsidP="00E325CC">
            <w:pPr>
              <w:pStyle w:val="afff5"/>
            </w:pPr>
            <w:r w:rsidRPr="00530559">
              <w:t>Ценообразование → Справочники → Тарифы</w:t>
            </w:r>
          </w:p>
        </w:tc>
      </w:tr>
      <w:tr w:rsidR="00694749" w:rsidRPr="00530559" w14:paraId="274723B3" w14:textId="77777777" w:rsidTr="00E325CC">
        <w:trPr>
          <w:trHeight w:val="20"/>
        </w:trPr>
        <w:tc>
          <w:tcPr>
            <w:tcW w:w="669" w:type="dxa"/>
            <w:tcBorders>
              <w:top w:val="single" w:sz="4" w:space="0" w:color="auto"/>
              <w:bottom w:val="nil"/>
            </w:tcBorders>
            <w:vAlign w:val="center"/>
          </w:tcPr>
          <w:p w14:paraId="105AF066" w14:textId="77777777" w:rsidR="00694749" w:rsidRPr="00530559" w:rsidRDefault="00694749"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BC53321" w14:textId="77777777" w:rsidR="00694749" w:rsidRPr="00530559" w:rsidRDefault="00694749" w:rsidP="00E325CC">
            <w:pPr>
              <w:pStyle w:val="afff5"/>
              <w:rPr>
                <w:sz w:val="16"/>
                <w:szCs w:val="16"/>
              </w:rPr>
            </w:pPr>
          </w:p>
        </w:tc>
      </w:tr>
    </w:tbl>
    <w:p w14:paraId="7758215C" w14:textId="7F62F0A7" w:rsidR="00694749" w:rsidRPr="00530559" w:rsidRDefault="00694749" w:rsidP="00694749">
      <w:pPr>
        <w:pStyle w:val="a3"/>
      </w:pPr>
      <w:r w:rsidRPr="00530559">
        <w:t>Регистр сведений представлен таблицей, состоящей из следующих столбцов (</w:t>
      </w:r>
      <w:r w:rsidR="00CE74C0" w:rsidRPr="00530559">
        <w:fldChar w:fldCharType="begin"/>
      </w:r>
      <w:r w:rsidR="00CE74C0" w:rsidRPr="00530559">
        <w:instrText xml:space="preserve"> REF  _Ref204767584 \* Lower \h  \* MERGEFORMAT </w:instrText>
      </w:r>
      <w:r w:rsidR="00CE74C0" w:rsidRPr="00530559">
        <w:fldChar w:fldCharType="separate"/>
      </w:r>
      <w:r w:rsidR="002166ED" w:rsidRPr="00530559">
        <w:t>рисунок </w:t>
      </w:r>
      <w:r w:rsidR="002166ED">
        <w:t>881</w:t>
      </w:r>
      <w:r w:rsidR="00CE74C0" w:rsidRPr="00530559">
        <w:fldChar w:fldCharType="end"/>
      </w:r>
      <w:r w:rsidRPr="00530559">
        <w:t xml:space="preserve">): «Наименование», «Код», «Наименование для печати», «Тип тарифа», «Вид тарифа», «Номенклатура», «Группа потребления», «Единица измерения», «Цена включает НДС», «Открытая система», «Ценовая </w:t>
      </w:r>
      <w:r w:rsidRPr="00530559">
        <w:lastRenderedPageBreak/>
        <w:t>категория», «Уровень напряжения», «Группа мощности», «Вид регулируемого тарифа», «Вид зонального тарифа», «Базовый тариф», «Вид энергоносителя», «Вид коэффициента тарифа», «Вид поставки твердого топлива», «ФСК», «Тип строения», «Тип помещения», «Дата ввод в эксплуатация начало», «Дата ввод эксплуатация окончание», «Экономически обоснованный тариф», «Без НДС», «Автор», «Дата создания», «Редактор», «Дата изменения», «Комментарий».</w:t>
      </w:r>
    </w:p>
    <w:p w14:paraId="0B04C847" w14:textId="77777777" w:rsidR="00694749" w:rsidRPr="00530559" w:rsidRDefault="00694749" w:rsidP="00175DC7">
      <w:pPr>
        <w:pStyle w:val="affc"/>
      </w:pPr>
      <w:r w:rsidRPr="00530559">
        <w:rPr>
          <w:lang w:eastAsia="ru-RU"/>
        </w:rPr>
        <w:drawing>
          <wp:inline distT="0" distB="0" distL="0" distR="0" wp14:anchorId="4A85176A" wp14:editId="6EE0074F">
            <wp:extent cx="5939790" cy="2623820"/>
            <wp:effectExtent l="19050" t="19050" r="22860" b="24130"/>
            <wp:docPr id="1606840101" name="Рисунок 160684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5"/>
                    <a:stretch>
                      <a:fillRect/>
                    </a:stretch>
                  </pic:blipFill>
                  <pic:spPr>
                    <a:xfrm>
                      <a:off x="0" y="0"/>
                      <a:ext cx="5939790" cy="2623820"/>
                    </a:xfrm>
                    <a:prstGeom prst="rect">
                      <a:avLst/>
                    </a:prstGeom>
                    <a:ln w="6350">
                      <a:solidFill>
                        <a:schemeClr val="tx1"/>
                      </a:solidFill>
                    </a:ln>
                  </pic:spPr>
                </pic:pic>
              </a:graphicData>
            </a:graphic>
          </wp:inline>
        </w:drawing>
      </w:r>
    </w:p>
    <w:p w14:paraId="5183F707" w14:textId="1EBF5775" w:rsidR="00694749" w:rsidRPr="00530559" w:rsidRDefault="00694749" w:rsidP="00694749">
      <w:pPr>
        <w:pStyle w:val="aff4"/>
      </w:pPr>
      <w:bookmarkStart w:id="1746" w:name="_Ref204767584"/>
      <w:r w:rsidRPr="00530559">
        <w:t>Рисунок </w:t>
      </w:r>
      <w:fldSimple w:instr=" SEQ Рисунок \* ARABIC ">
        <w:r w:rsidR="002166ED">
          <w:rPr>
            <w:noProof/>
          </w:rPr>
          <w:t>881</w:t>
        </w:r>
      </w:fldSimple>
      <w:bookmarkEnd w:id="1746"/>
      <w:r w:rsidRPr="00530559">
        <w:t> – Форма «Тарифы»</w:t>
      </w:r>
    </w:p>
    <w:p w14:paraId="4EA899F7" w14:textId="77777777" w:rsidR="00694749" w:rsidRPr="00530559" w:rsidRDefault="00694749" w:rsidP="00694749">
      <w:pPr>
        <w:pStyle w:val="5"/>
      </w:pPr>
      <w:r w:rsidRPr="00530559">
        <w:t>Создание новой записи</w:t>
      </w:r>
    </w:p>
    <w:p w14:paraId="35276B14" w14:textId="162193D3" w:rsidR="00694749" w:rsidRPr="00530559" w:rsidRDefault="00694749" w:rsidP="00694749">
      <w:r w:rsidRPr="00530559">
        <w:t>Для создания новой записи необходимо (</w:t>
      </w:r>
      <w:r w:rsidR="00CE74C0" w:rsidRPr="00530559">
        <w:fldChar w:fldCharType="begin"/>
      </w:r>
      <w:r w:rsidR="00CE74C0" w:rsidRPr="00530559">
        <w:instrText xml:space="preserve"> REF  _Ref204689203 \* Lower \h  \* MERGEFORMAT </w:instrText>
      </w:r>
      <w:r w:rsidR="00CE74C0" w:rsidRPr="00530559">
        <w:fldChar w:fldCharType="separate"/>
      </w:r>
      <w:r w:rsidR="002166ED" w:rsidRPr="00530559">
        <w:t>рисунок </w:t>
      </w:r>
      <w:r w:rsidR="002166ED">
        <w:t>889</w:t>
      </w:r>
      <w:r w:rsidR="00CE74C0" w:rsidRPr="00530559">
        <w:fldChar w:fldCharType="end"/>
      </w:r>
      <w:r w:rsidRPr="00530559">
        <w:t>):</w:t>
      </w:r>
    </w:p>
    <w:p w14:paraId="4443A9A5" w14:textId="77777777" w:rsidR="00694749" w:rsidRPr="00530559" w:rsidRDefault="00694749" w:rsidP="00833707">
      <w:pPr>
        <w:pStyle w:val="13"/>
        <w:numPr>
          <w:ilvl w:val="0"/>
          <w:numId w:val="119"/>
        </w:numPr>
      </w:pPr>
      <w:r w:rsidRPr="00530559">
        <w:t>Нажать кнопку «Создать» и в открывшемся окне заполнить поля:</w:t>
      </w:r>
    </w:p>
    <w:p w14:paraId="72CFEE70" w14:textId="77777777" w:rsidR="00694749" w:rsidRPr="00530559" w:rsidRDefault="00694749" w:rsidP="00694749">
      <w:pPr>
        <w:pStyle w:val="20"/>
      </w:pPr>
      <w:r w:rsidRPr="00530559">
        <w:t>«Наименование *» — ручное заполнение наименования тарифа;</w:t>
      </w:r>
    </w:p>
    <w:p w14:paraId="2DFB342D" w14:textId="77777777" w:rsidR="00694749" w:rsidRPr="00530559" w:rsidRDefault="00694749" w:rsidP="00694749">
      <w:pPr>
        <w:pStyle w:val="20"/>
      </w:pPr>
      <w:r w:rsidRPr="00530559">
        <w:t>«Код *» — автозаполнение при создании записи;</w:t>
      </w:r>
    </w:p>
    <w:p w14:paraId="190D74FF" w14:textId="467D382F" w:rsidR="00694749" w:rsidRPr="00530559" w:rsidRDefault="00694749" w:rsidP="00694749">
      <w:pPr>
        <w:pStyle w:val="20"/>
      </w:pPr>
      <w:r w:rsidRPr="00530559">
        <w:t xml:space="preserve">«Вид снабжения *» — выбор вида </w:t>
      </w:r>
      <w:r w:rsidR="00CE74C0" w:rsidRPr="00530559">
        <w:t>снабжения,</w:t>
      </w:r>
      <w:r w:rsidRPr="00530559">
        <w:t xml:space="preserve"> к которому применяется тариф</w:t>
      </w:r>
      <w:r w:rsidR="00CE74C0" w:rsidRPr="00530559">
        <w:t>,</w:t>
      </w:r>
      <w:r w:rsidRPr="00530559">
        <w:t xml:space="preserve"> из списка: «Газоснабжение», «Твердые коммунальные отходы», «Тепловодоснабжение», «Электроснабжение»</w:t>
      </w:r>
      <w:r w:rsidR="00CE74C0" w:rsidRPr="00530559">
        <w:t>.</w:t>
      </w:r>
    </w:p>
    <w:p w14:paraId="344E1B87" w14:textId="5A821963" w:rsidR="00694749" w:rsidRPr="00530559" w:rsidRDefault="00694749" w:rsidP="00694749">
      <w:pPr>
        <w:pStyle w:val="13"/>
      </w:pPr>
      <w:r w:rsidRPr="00530559">
        <w:t>Перейти к заполнению вкладок. В зависимости от выбранного Вида снабжения меняются поля</w:t>
      </w:r>
      <w:r w:rsidR="00CE74C0" w:rsidRPr="00530559">
        <w:t>,</w:t>
      </w:r>
      <w:r w:rsidRPr="00530559">
        <w:t xml:space="preserve"> доступные к заполнению.</w:t>
      </w:r>
    </w:p>
    <w:p w14:paraId="3382C90F" w14:textId="77777777" w:rsidR="00694749" w:rsidRPr="00530559" w:rsidRDefault="00694749" w:rsidP="00694749">
      <w:pPr>
        <w:pStyle w:val="6"/>
      </w:pPr>
      <w:r w:rsidRPr="00530559">
        <w:lastRenderedPageBreak/>
        <w:t>Форма создания Тарифа при выборе Вида снабжения «Газоснабжение»</w:t>
      </w:r>
    </w:p>
    <w:p w14:paraId="3B681513" w14:textId="001B2A43" w:rsidR="00694749" w:rsidRPr="00530559" w:rsidRDefault="00694749" w:rsidP="00694749">
      <w:pPr>
        <w:pStyle w:val="a3"/>
      </w:pPr>
      <w:r w:rsidRPr="00530559">
        <w:t>В случае выбора вида снабжения «Газоснабжение» необходимо заполнить поля и выставить фла</w:t>
      </w:r>
      <w:r w:rsidR="006F5F01" w:rsidRPr="00530559">
        <w:t>жки</w:t>
      </w:r>
      <w:r w:rsidRPr="00530559">
        <w:t xml:space="preserve"> во вкладке «Общее» (</w:t>
      </w:r>
      <w:r w:rsidR="00CE74C0" w:rsidRPr="00530559">
        <w:fldChar w:fldCharType="begin"/>
      </w:r>
      <w:r w:rsidR="00CE74C0" w:rsidRPr="00530559">
        <w:instrText xml:space="preserve"> REF  _Ref204694780 \* Lower \h  \* MERGEFORMAT </w:instrText>
      </w:r>
      <w:r w:rsidR="00CE74C0" w:rsidRPr="00530559">
        <w:fldChar w:fldCharType="separate"/>
      </w:r>
      <w:r w:rsidR="002166ED" w:rsidRPr="00530559">
        <w:t>рисунок </w:t>
      </w:r>
      <w:r w:rsidR="002166ED">
        <w:t>882</w:t>
      </w:r>
      <w:r w:rsidR="00CE74C0" w:rsidRPr="00530559">
        <w:fldChar w:fldCharType="end"/>
      </w:r>
      <w:r w:rsidRPr="00530559">
        <w:t>):</w:t>
      </w:r>
    </w:p>
    <w:p w14:paraId="22FD3E77" w14:textId="77777777" w:rsidR="00694749" w:rsidRPr="00530559" w:rsidRDefault="00694749" w:rsidP="00694749">
      <w:pPr>
        <w:pStyle w:val="20"/>
      </w:pPr>
      <w:r w:rsidRPr="00530559">
        <w:t>«Номенклатура» — выбор из списка: «Природный газ», «Сжиженный газ»;</w:t>
      </w:r>
    </w:p>
    <w:p w14:paraId="6852166C" w14:textId="3499A332" w:rsidR="00694749" w:rsidRPr="00530559" w:rsidRDefault="00694749" w:rsidP="00694749">
      <w:pPr>
        <w:pStyle w:val="20"/>
      </w:pPr>
      <w:r w:rsidRPr="00530559">
        <w:t xml:space="preserve">«Цена включает НДС» — </w:t>
      </w:r>
      <w:r w:rsidR="006F5F01" w:rsidRPr="00530559">
        <w:t>флажок</w:t>
      </w:r>
      <w:r w:rsidRPr="00530559">
        <w:t xml:space="preserve"> устанавливается</w:t>
      </w:r>
      <w:r w:rsidR="00CE74C0" w:rsidRPr="00530559">
        <w:t>,</w:t>
      </w:r>
      <w:r w:rsidRPr="00530559">
        <w:t xml:space="preserve"> в случае если НДС уже включен в стоимость номенклатуры;</w:t>
      </w:r>
    </w:p>
    <w:p w14:paraId="30331A1B" w14:textId="77777777" w:rsidR="00694749" w:rsidRPr="00530559" w:rsidRDefault="00694749" w:rsidP="00694749">
      <w:pPr>
        <w:pStyle w:val="20"/>
      </w:pPr>
      <w:r w:rsidRPr="00530559">
        <w:t>«Без НДС» — флажок: при установке НДС не включен в стоимость номенклатуры;</w:t>
      </w:r>
    </w:p>
    <w:p w14:paraId="337D54BA" w14:textId="77777777" w:rsidR="00694749" w:rsidRPr="00530559" w:rsidRDefault="00694749" w:rsidP="00694749">
      <w:pPr>
        <w:pStyle w:val="20"/>
      </w:pPr>
      <w:r w:rsidRPr="00530559">
        <w:t>«Дата ввода в эксплуатацию с» — ручной ввод даты ввода в эксплуатацию или при помощи календаря;</w:t>
      </w:r>
    </w:p>
    <w:p w14:paraId="6A283205" w14:textId="77777777" w:rsidR="00694749" w:rsidRPr="00530559" w:rsidRDefault="00694749" w:rsidP="00694749">
      <w:pPr>
        <w:pStyle w:val="20"/>
      </w:pPr>
      <w:r w:rsidRPr="00530559">
        <w:t>«По» — ручной ввод даты вывода из эксплуатации или при помощи календаря;</w:t>
      </w:r>
    </w:p>
    <w:p w14:paraId="2313CA7A" w14:textId="77777777" w:rsidR="00694749" w:rsidRPr="00530559" w:rsidRDefault="00694749" w:rsidP="00694749">
      <w:pPr>
        <w:pStyle w:val="20"/>
      </w:pPr>
      <w:r w:rsidRPr="00530559">
        <w:t>«Экономически обусловленный тариф» — флажок: при установке тариф рассчитывается на основе учета всех затрат необходимых для предоставления коммунальных услуг.</w:t>
      </w:r>
    </w:p>
    <w:p w14:paraId="494B69EF" w14:textId="77777777" w:rsidR="00694749" w:rsidRPr="00530559" w:rsidRDefault="00694749" w:rsidP="00175DC7">
      <w:pPr>
        <w:pStyle w:val="affc"/>
      </w:pPr>
      <w:r w:rsidRPr="00530559">
        <w:rPr>
          <w:lang w:eastAsia="ru-RU"/>
        </w:rPr>
        <w:drawing>
          <wp:inline distT="0" distB="0" distL="0" distR="0" wp14:anchorId="23855EAF" wp14:editId="01D33122">
            <wp:extent cx="5939790" cy="2526665"/>
            <wp:effectExtent l="19050" t="19050" r="22860" b="26035"/>
            <wp:docPr id="1606840103" name="Рисунок 160684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6"/>
                    <a:stretch>
                      <a:fillRect/>
                    </a:stretch>
                  </pic:blipFill>
                  <pic:spPr>
                    <a:xfrm>
                      <a:off x="0" y="0"/>
                      <a:ext cx="5939790" cy="2526665"/>
                    </a:xfrm>
                    <a:prstGeom prst="rect">
                      <a:avLst/>
                    </a:prstGeom>
                    <a:ln w="6350">
                      <a:solidFill>
                        <a:schemeClr val="bg1">
                          <a:lumMod val="50000"/>
                        </a:schemeClr>
                      </a:solidFill>
                    </a:ln>
                  </pic:spPr>
                </pic:pic>
              </a:graphicData>
            </a:graphic>
          </wp:inline>
        </w:drawing>
      </w:r>
    </w:p>
    <w:p w14:paraId="6D2BD7D4" w14:textId="06216F00" w:rsidR="00694749" w:rsidRPr="00530559" w:rsidRDefault="00694749" w:rsidP="00694749">
      <w:pPr>
        <w:pStyle w:val="aff4"/>
      </w:pPr>
      <w:bookmarkStart w:id="1747" w:name="_Ref204694780"/>
      <w:r w:rsidRPr="00530559">
        <w:t>Рисунок</w:t>
      </w:r>
      <w:r w:rsidR="00CE74C0" w:rsidRPr="00530559">
        <w:t> </w:t>
      </w:r>
      <w:fldSimple w:instr=" SEQ Рисунок \* ARABIC ">
        <w:r w:rsidR="002166ED">
          <w:rPr>
            <w:noProof/>
          </w:rPr>
          <w:t>882</w:t>
        </w:r>
      </w:fldSimple>
      <w:bookmarkEnd w:id="1747"/>
      <w:r w:rsidR="00CE74C0" w:rsidRPr="00530559">
        <w:t> </w:t>
      </w:r>
      <w:r w:rsidRPr="00530559">
        <w:t>–</w:t>
      </w:r>
      <w:r w:rsidR="00CE74C0" w:rsidRPr="00530559">
        <w:t> </w:t>
      </w:r>
      <w:r w:rsidRPr="00530559">
        <w:t>Заполнение полей при выборе вида снабжения «Газоснабжение»</w:t>
      </w:r>
    </w:p>
    <w:p w14:paraId="4603D055" w14:textId="77777777" w:rsidR="00694749" w:rsidRPr="00530559" w:rsidRDefault="00694749" w:rsidP="00694749">
      <w:pPr>
        <w:pStyle w:val="6"/>
      </w:pPr>
      <w:r w:rsidRPr="00530559">
        <w:lastRenderedPageBreak/>
        <w:t>Форма создания Тарифа при выборе Вида снабжения «Твердые коммунальные отходы»</w:t>
      </w:r>
    </w:p>
    <w:p w14:paraId="1B5C3183" w14:textId="77777777" w:rsidR="00694749" w:rsidRPr="00530559" w:rsidRDefault="00694749" w:rsidP="00694749">
      <w:pPr>
        <w:pStyle w:val="a3"/>
      </w:pPr>
      <w:r w:rsidRPr="00530559">
        <w:t>В случае выбора вида снабжения «Твердые коммунальные отходы» необходимо:</w:t>
      </w:r>
    </w:p>
    <w:p w14:paraId="3AE41FE5" w14:textId="6359BE6E" w:rsidR="00694749" w:rsidRPr="00530559" w:rsidRDefault="00694749" w:rsidP="00833707">
      <w:pPr>
        <w:pStyle w:val="13"/>
        <w:numPr>
          <w:ilvl w:val="0"/>
          <w:numId w:val="120"/>
        </w:numPr>
      </w:pPr>
      <w:r w:rsidRPr="00530559">
        <w:t>Заполнить поля и выставить фла</w:t>
      </w:r>
      <w:r w:rsidR="006F5F01" w:rsidRPr="00530559">
        <w:t>жк</w:t>
      </w:r>
      <w:r w:rsidRPr="00530559">
        <w:t>и во вкладке «Общее»</w:t>
      </w:r>
      <w:r w:rsidR="006F5F01" w:rsidRPr="00530559">
        <w:t>,</w:t>
      </w:r>
      <w:r w:rsidRPr="00530559">
        <w:t xml:space="preserve"> которая включает в себя (</w:t>
      </w:r>
      <w:r w:rsidR="006F5F01" w:rsidRPr="00530559">
        <w:fldChar w:fldCharType="begin"/>
      </w:r>
      <w:r w:rsidR="006F5F01" w:rsidRPr="00530559">
        <w:instrText xml:space="preserve"> REF  _Ref204694799 \* Lower \h  \* MERGEFORMAT </w:instrText>
      </w:r>
      <w:r w:rsidR="006F5F01" w:rsidRPr="00530559">
        <w:fldChar w:fldCharType="separate"/>
      </w:r>
      <w:r w:rsidR="002166ED" w:rsidRPr="00530559">
        <w:t>рисунок </w:t>
      </w:r>
      <w:r w:rsidR="002166ED">
        <w:t>883</w:t>
      </w:r>
      <w:r w:rsidR="006F5F01" w:rsidRPr="00530559">
        <w:fldChar w:fldCharType="end"/>
      </w:r>
      <w:r w:rsidRPr="00530559">
        <w:t>):</w:t>
      </w:r>
    </w:p>
    <w:p w14:paraId="5CA85B99" w14:textId="77777777" w:rsidR="00694749" w:rsidRPr="00530559" w:rsidRDefault="00694749" w:rsidP="00694749">
      <w:pPr>
        <w:pStyle w:val="20"/>
      </w:pPr>
      <w:r w:rsidRPr="00530559">
        <w:t>«Наименование для печати» — ручное заполнение наименования тарифа для его дальнейшего использования в печатных формах;</w:t>
      </w:r>
    </w:p>
    <w:p w14:paraId="41CEDA64" w14:textId="77777777" w:rsidR="00694749" w:rsidRPr="00530559" w:rsidRDefault="00694749" w:rsidP="00694749">
      <w:pPr>
        <w:pStyle w:val="20"/>
      </w:pPr>
      <w:r w:rsidRPr="00530559">
        <w:t>«Номенклатура» — выбор из списка: «Услуга по обращению с твердыми коммунальными отходами»;</w:t>
      </w:r>
    </w:p>
    <w:p w14:paraId="379D180E" w14:textId="77777777" w:rsidR="00694749" w:rsidRPr="00530559" w:rsidRDefault="00694749" w:rsidP="00694749">
      <w:pPr>
        <w:pStyle w:val="20"/>
      </w:pPr>
      <w:r w:rsidRPr="00530559">
        <w:t>«Цена включает НДС» — флажок: при установке НДС уже включен в стоимость номенклатуры;</w:t>
      </w:r>
    </w:p>
    <w:p w14:paraId="20B08FE1" w14:textId="77777777" w:rsidR="00694749" w:rsidRPr="00530559" w:rsidRDefault="00694749" w:rsidP="00694749">
      <w:pPr>
        <w:pStyle w:val="20"/>
      </w:pPr>
      <w:r w:rsidRPr="00530559">
        <w:t>«Без НДС» — флажок: при установке НДС не включен в стоимость номенклатуры;</w:t>
      </w:r>
    </w:p>
    <w:p w14:paraId="308C6675" w14:textId="77777777" w:rsidR="00694749" w:rsidRPr="00530559" w:rsidRDefault="00694749" w:rsidP="00694749">
      <w:pPr>
        <w:pStyle w:val="20"/>
      </w:pPr>
      <w:r w:rsidRPr="00530559">
        <w:t>«Группа потребления» — выбор из списка: «Льготники», «Население», «Прочие».</w:t>
      </w:r>
    </w:p>
    <w:p w14:paraId="1543676E" w14:textId="77777777" w:rsidR="00694749" w:rsidRPr="00530559" w:rsidRDefault="00694749" w:rsidP="00175DC7">
      <w:pPr>
        <w:pStyle w:val="affc"/>
      </w:pPr>
      <w:r w:rsidRPr="00530559">
        <w:rPr>
          <w:lang w:eastAsia="ru-RU"/>
        </w:rPr>
        <w:drawing>
          <wp:inline distT="0" distB="0" distL="0" distR="0" wp14:anchorId="3B5B2CF2" wp14:editId="33D82465">
            <wp:extent cx="5742280" cy="1457363"/>
            <wp:effectExtent l="19050" t="19050" r="11430" b="9525"/>
            <wp:docPr id="1606840105" name="Рисунок 160684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7"/>
                    <a:stretch>
                      <a:fillRect/>
                    </a:stretch>
                  </pic:blipFill>
                  <pic:spPr>
                    <a:xfrm>
                      <a:off x="0" y="0"/>
                      <a:ext cx="5750739" cy="1459510"/>
                    </a:xfrm>
                    <a:prstGeom prst="rect">
                      <a:avLst/>
                    </a:prstGeom>
                    <a:ln w="6350">
                      <a:solidFill>
                        <a:schemeClr val="tx1"/>
                      </a:solidFill>
                    </a:ln>
                  </pic:spPr>
                </pic:pic>
              </a:graphicData>
            </a:graphic>
          </wp:inline>
        </w:drawing>
      </w:r>
    </w:p>
    <w:p w14:paraId="55E3A108" w14:textId="75EFB6CF" w:rsidR="00694749" w:rsidRPr="00530559" w:rsidRDefault="00694749" w:rsidP="00694749">
      <w:pPr>
        <w:pStyle w:val="aff4"/>
      </w:pPr>
      <w:bookmarkStart w:id="1748" w:name="_Ref204694799"/>
      <w:r w:rsidRPr="00530559">
        <w:t>Рисунок </w:t>
      </w:r>
      <w:fldSimple w:instr=" SEQ Рисунок \* ARABIC ">
        <w:r w:rsidR="002166ED">
          <w:rPr>
            <w:noProof/>
          </w:rPr>
          <w:t>883</w:t>
        </w:r>
      </w:fldSimple>
      <w:bookmarkEnd w:id="1748"/>
      <w:r w:rsidRPr="00530559">
        <w:t> – Заполнение полей во вкладке «Общее» при выборе Номенклатуры «Твердые коммунальные отходы»</w:t>
      </w:r>
    </w:p>
    <w:p w14:paraId="18A580FB" w14:textId="4D58F52C" w:rsidR="00694749" w:rsidRPr="00530559" w:rsidRDefault="00694749" w:rsidP="00694749">
      <w:pPr>
        <w:pStyle w:val="13"/>
      </w:pPr>
      <w:r w:rsidRPr="00530559">
        <w:t>Перейти к заполнению вкладки «ТКО», которая включает в себя (</w:t>
      </w:r>
      <w:r w:rsidR="006F5F01" w:rsidRPr="00530559">
        <w:fldChar w:fldCharType="begin"/>
      </w:r>
      <w:r w:rsidR="006F5F01" w:rsidRPr="00530559">
        <w:instrText xml:space="preserve"> REF  _Ref204694834 \* Lower \h  \* MERGEFORMAT </w:instrText>
      </w:r>
      <w:r w:rsidR="006F5F01" w:rsidRPr="00530559">
        <w:fldChar w:fldCharType="separate"/>
      </w:r>
      <w:r w:rsidR="002166ED" w:rsidRPr="00530559">
        <w:t>рисунок </w:t>
      </w:r>
      <w:r w:rsidR="002166ED">
        <w:t>884</w:t>
      </w:r>
      <w:r w:rsidR="006F5F01" w:rsidRPr="00530559">
        <w:fldChar w:fldCharType="end"/>
      </w:r>
      <w:r w:rsidRPr="00530559">
        <w:t>):</w:t>
      </w:r>
    </w:p>
    <w:p w14:paraId="2051E531" w14:textId="77777777" w:rsidR="00694749" w:rsidRPr="00530559" w:rsidRDefault="00694749" w:rsidP="00694749">
      <w:pPr>
        <w:pStyle w:val="20"/>
      </w:pPr>
      <w:r w:rsidRPr="00530559">
        <w:t>«Тип строения» — выбор из справочника «Типы строений»;</w:t>
      </w:r>
    </w:p>
    <w:p w14:paraId="00D251A3" w14:textId="77777777" w:rsidR="00694749" w:rsidRPr="00530559" w:rsidRDefault="00694749" w:rsidP="00694749">
      <w:pPr>
        <w:pStyle w:val="20"/>
      </w:pPr>
      <w:r w:rsidRPr="00530559">
        <w:t>«Тип помещения» — заполняется из раскрывающегося списка;</w:t>
      </w:r>
    </w:p>
    <w:p w14:paraId="1F927C9C" w14:textId="77777777" w:rsidR="00694749" w:rsidRPr="00530559" w:rsidRDefault="00694749" w:rsidP="00175DC7">
      <w:pPr>
        <w:pStyle w:val="affc"/>
      </w:pPr>
      <w:r w:rsidRPr="00530559">
        <w:rPr>
          <w:lang w:eastAsia="ru-RU"/>
        </w:rPr>
        <w:lastRenderedPageBreak/>
        <w:drawing>
          <wp:inline distT="0" distB="0" distL="0" distR="0" wp14:anchorId="05F9006D" wp14:editId="3856C9B0">
            <wp:extent cx="5939790" cy="1507490"/>
            <wp:effectExtent l="19050" t="19050" r="22860" b="16510"/>
            <wp:docPr id="1606840106" name="Рисунок 160684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8"/>
                    <a:stretch>
                      <a:fillRect/>
                    </a:stretch>
                  </pic:blipFill>
                  <pic:spPr>
                    <a:xfrm>
                      <a:off x="0" y="0"/>
                      <a:ext cx="5939790" cy="1507490"/>
                    </a:xfrm>
                    <a:prstGeom prst="rect">
                      <a:avLst/>
                    </a:prstGeom>
                    <a:ln w="6350">
                      <a:solidFill>
                        <a:schemeClr val="bg1">
                          <a:lumMod val="50000"/>
                        </a:schemeClr>
                      </a:solidFill>
                    </a:ln>
                  </pic:spPr>
                </pic:pic>
              </a:graphicData>
            </a:graphic>
          </wp:inline>
        </w:drawing>
      </w:r>
    </w:p>
    <w:p w14:paraId="51C32E76" w14:textId="330DFEEB" w:rsidR="00694749" w:rsidRPr="00530559" w:rsidRDefault="00694749" w:rsidP="00694749">
      <w:pPr>
        <w:pStyle w:val="aff4"/>
      </w:pPr>
      <w:bookmarkStart w:id="1749" w:name="_Ref204694834"/>
      <w:r w:rsidRPr="00530559">
        <w:t>Рисунок </w:t>
      </w:r>
      <w:fldSimple w:instr=" SEQ Рисунок \* ARABIC ">
        <w:r w:rsidR="002166ED">
          <w:rPr>
            <w:noProof/>
          </w:rPr>
          <w:t>884</w:t>
        </w:r>
      </w:fldSimple>
      <w:bookmarkEnd w:id="1749"/>
      <w:r w:rsidRPr="00530559">
        <w:t> – Заполнение полей во вкладке «ТКО» при выборе Номенклатуры «Твердые коммунальные отходы»</w:t>
      </w:r>
    </w:p>
    <w:p w14:paraId="47DA3647" w14:textId="77777777" w:rsidR="00694749" w:rsidRPr="00530559" w:rsidRDefault="00694749" w:rsidP="00694749">
      <w:pPr>
        <w:pStyle w:val="6"/>
      </w:pPr>
      <w:r w:rsidRPr="00530559">
        <w:t>Форма создания Тарифа при выборе Вида снабжения «Тепловодоснабжение»</w:t>
      </w:r>
    </w:p>
    <w:p w14:paraId="19611604" w14:textId="77777777" w:rsidR="00694749" w:rsidRPr="00530559" w:rsidRDefault="00694749" w:rsidP="00694749">
      <w:r w:rsidRPr="00530559">
        <w:t>В случае выбора вида снабжения «Тепловодоснабжение» необходимо:</w:t>
      </w:r>
    </w:p>
    <w:p w14:paraId="3C965139" w14:textId="24B64828" w:rsidR="00694749" w:rsidRPr="00530559" w:rsidRDefault="00694749" w:rsidP="00833707">
      <w:pPr>
        <w:pStyle w:val="13"/>
        <w:numPr>
          <w:ilvl w:val="0"/>
          <w:numId w:val="121"/>
        </w:numPr>
      </w:pPr>
      <w:r w:rsidRPr="00530559">
        <w:t>Заполнить поля и выставить фла</w:t>
      </w:r>
      <w:r w:rsidR="006F5F01" w:rsidRPr="00530559">
        <w:t>жки</w:t>
      </w:r>
      <w:r w:rsidRPr="00530559">
        <w:t xml:space="preserve"> во вкладке «Общее» (</w:t>
      </w:r>
      <w:r w:rsidR="008C0EC1" w:rsidRPr="00530559">
        <w:fldChar w:fldCharType="begin"/>
      </w:r>
      <w:r w:rsidR="008C0EC1" w:rsidRPr="00530559">
        <w:instrText xml:space="preserve"> REF  _Ref204694911 \* Lower \h  \* MERGEFORMAT </w:instrText>
      </w:r>
      <w:r w:rsidR="008C0EC1" w:rsidRPr="00530559">
        <w:fldChar w:fldCharType="separate"/>
      </w:r>
      <w:r w:rsidR="002166ED" w:rsidRPr="00530559">
        <w:t>рисунок </w:t>
      </w:r>
      <w:r w:rsidR="002166ED">
        <w:t>885</w:t>
      </w:r>
      <w:r w:rsidR="008C0EC1" w:rsidRPr="00530559">
        <w:fldChar w:fldCharType="end"/>
      </w:r>
      <w:r w:rsidRPr="00530559">
        <w:t>) которая включает в себя:</w:t>
      </w:r>
    </w:p>
    <w:p w14:paraId="6DB6D344" w14:textId="77777777" w:rsidR="00694749" w:rsidRPr="00530559" w:rsidRDefault="00694749" w:rsidP="00694749">
      <w:pPr>
        <w:pStyle w:val="20"/>
      </w:pPr>
      <w:r w:rsidRPr="00530559">
        <w:t>«Наименование для печати» — ручное заполнение наименования тарифа для его дальнейшего использования в печатных формах;</w:t>
      </w:r>
    </w:p>
    <w:p w14:paraId="19D3D68F" w14:textId="77777777" w:rsidR="00694749" w:rsidRPr="00530559" w:rsidRDefault="00694749" w:rsidP="00694749">
      <w:pPr>
        <w:pStyle w:val="20"/>
      </w:pPr>
      <w:r w:rsidRPr="00530559">
        <w:t>«Номенклатура» — выбор из списка: «Вода для полива», «Водоотведение», «Вывоз ЖБО», «Горячая вода», «Горячая вода (компонент на тепловую энергию)», «Горячая вода (компонент на теплоноситель)», «Горячая вода (компонент на холодную воду)», «Дизтопливо», «Доставка», «Дрова», «Негативное воздействие», «Поверхностные стоки», «Предельно допустимые концентрации», «Резервная тепловая мощность», «Сброс загрязняющих веществ», «Тепловая энергия», «Тепловая энергия на подогрев трубопровода холодной воды (</w:t>
      </w:r>
      <w:proofErr w:type="spellStart"/>
      <w:r w:rsidRPr="00530559">
        <w:t>теплоспутник</w:t>
      </w:r>
      <w:proofErr w:type="spellEnd"/>
      <w:r w:rsidRPr="00530559">
        <w:t>)», «Тепловая энергия на подогрев трубопровода холодной воды (</w:t>
      </w:r>
      <w:proofErr w:type="spellStart"/>
      <w:r w:rsidRPr="00530559">
        <w:t>теплоспутник</w:t>
      </w:r>
      <w:proofErr w:type="spellEnd"/>
      <w:r w:rsidRPr="00530559">
        <w:t>)», «Теплоноситель», «Уголь», «Холодная (привозная) вода», «Холодная (техническая) вода», «Холодное водоснабжение (питьевая вода)»;</w:t>
      </w:r>
    </w:p>
    <w:p w14:paraId="6EDAF35A" w14:textId="383D9EF8" w:rsidR="00694749" w:rsidRPr="00530559" w:rsidRDefault="00694749" w:rsidP="00694749">
      <w:pPr>
        <w:pStyle w:val="20"/>
      </w:pPr>
      <w:r w:rsidRPr="00530559">
        <w:t>«Единица измерения» — заполнение из справочника «</w:t>
      </w:r>
      <w:r w:rsidR="008C0EC1" w:rsidRPr="00530559">
        <w:fldChar w:fldCharType="begin"/>
      </w:r>
      <w:r w:rsidR="008C0EC1" w:rsidRPr="00530559">
        <w:instrText xml:space="preserve"> REF _Ref203619738 \h </w:instrText>
      </w:r>
      <w:r w:rsidR="00530559">
        <w:instrText xml:space="preserve"> \* MERGEFORMAT </w:instrText>
      </w:r>
      <w:r w:rsidR="008C0EC1" w:rsidRPr="00530559">
        <w:fldChar w:fldCharType="separate"/>
      </w:r>
      <w:r w:rsidR="002166ED" w:rsidRPr="00530559">
        <w:t>Единицы измерения</w:t>
      </w:r>
      <w:r w:rsidR="008C0EC1" w:rsidRPr="00530559">
        <w:fldChar w:fldCharType="end"/>
      </w:r>
      <w:r w:rsidRPr="00530559">
        <w:t>»;</w:t>
      </w:r>
    </w:p>
    <w:p w14:paraId="60B6C7DE" w14:textId="77777777" w:rsidR="00694749" w:rsidRPr="00530559" w:rsidRDefault="00694749" w:rsidP="00694749">
      <w:pPr>
        <w:pStyle w:val="20"/>
      </w:pPr>
      <w:r w:rsidRPr="00530559">
        <w:t xml:space="preserve">«Группа потребления» — заполнение из списка: «Льготники», </w:t>
      </w:r>
      <w:r w:rsidRPr="00530559">
        <w:lastRenderedPageBreak/>
        <w:t>«Население», «Прочие»;</w:t>
      </w:r>
    </w:p>
    <w:p w14:paraId="5F1E795F" w14:textId="77777777" w:rsidR="00694749" w:rsidRPr="00530559" w:rsidRDefault="00694749" w:rsidP="00694749">
      <w:pPr>
        <w:pStyle w:val="20"/>
      </w:pPr>
      <w:r w:rsidRPr="00530559">
        <w:t>«Цена включает НДС» — флажок: при установке НДС уже включен в стоимость номенклатуры;</w:t>
      </w:r>
    </w:p>
    <w:p w14:paraId="2F2316AB" w14:textId="77777777" w:rsidR="00694749" w:rsidRPr="00530559" w:rsidRDefault="00694749" w:rsidP="00694749">
      <w:pPr>
        <w:pStyle w:val="20"/>
      </w:pPr>
      <w:r w:rsidRPr="00530559">
        <w:t>«Без НДС» — флажок: при установке НДС не включен в стоимость номенклатуры;</w:t>
      </w:r>
    </w:p>
    <w:p w14:paraId="702959D6" w14:textId="77777777" w:rsidR="00694749" w:rsidRPr="00530559" w:rsidRDefault="00694749" w:rsidP="00694749">
      <w:pPr>
        <w:pStyle w:val="20"/>
      </w:pPr>
      <w:r w:rsidRPr="00530559">
        <w:t>«Дата ввода в эксплуатацию с» — ручной ввод даты ввода в эксплуатацию или при помощи календаря;</w:t>
      </w:r>
    </w:p>
    <w:p w14:paraId="7D685E06" w14:textId="77777777" w:rsidR="00694749" w:rsidRPr="00530559" w:rsidRDefault="00694749" w:rsidP="00694749">
      <w:pPr>
        <w:pStyle w:val="20"/>
      </w:pPr>
      <w:r w:rsidRPr="00530559">
        <w:t>«По» — ручной ввод даты вывода из эксплуатации или при помощи календаря;</w:t>
      </w:r>
    </w:p>
    <w:p w14:paraId="27EC12FA" w14:textId="77777777" w:rsidR="00694749" w:rsidRPr="00530559" w:rsidRDefault="00694749" w:rsidP="00694749">
      <w:pPr>
        <w:pStyle w:val="20"/>
      </w:pPr>
      <w:r w:rsidRPr="00530559">
        <w:t>«Экономически обусловленный тариф» — флажок: при установке тариф рассчитывается на основе учета всех затрат необходимых для предоставления коммунальных услуг.</w:t>
      </w:r>
    </w:p>
    <w:p w14:paraId="26A0D1F8" w14:textId="77777777" w:rsidR="00694749" w:rsidRPr="00530559" w:rsidRDefault="00694749" w:rsidP="00175DC7">
      <w:pPr>
        <w:pStyle w:val="affc"/>
      </w:pPr>
      <w:r w:rsidRPr="00530559">
        <w:rPr>
          <w:lang w:eastAsia="ru-RU"/>
        </w:rPr>
        <w:drawing>
          <wp:inline distT="0" distB="0" distL="0" distR="0" wp14:anchorId="47EC012A" wp14:editId="1A28D158">
            <wp:extent cx="5939790" cy="1505585"/>
            <wp:effectExtent l="19050" t="19050" r="22860" b="18415"/>
            <wp:docPr id="1606840107" name="Рисунок 160684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9"/>
                    <a:stretch>
                      <a:fillRect/>
                    </a:stretch>
                  </pic:blipFill>
                  <pic:spPr>
                    <a:xfrm>
                      <a:off x="0" y="0"/>
                      <a:ext cx="5939790" cy="1505585"/>
                    </a:xfrm>
                    <a:prstGeom prst="rect">
                      <a:avLst/>
                    </a:prstGeom>
                    <a:ln w="6350">
                      <a:solidFill>
                        <a:schemeClr val="bg1">
                          <a:lumMod val="50000"/>
                        </a:schemeClr>
                      </a:solidFill>
                    </a:ln>
                  </pic:spPr>
                </pic:pic>
              </a:graphicData>
            </a:graphic>
          </wp:inline>
        </w:drawing>
      </w:r>
    </w:p>
    <w:p w14:paraId="02A3E612" w14:textId="27205DF2" w:rsidR="00694749" w:rsidRPr="00530559" w:rsidRDefault="00694749" w:rsidP="00694749">
      <w:pPr>
        <w:pStyle w:val="aff4"/>
      </w:pPr>
      <w:bookmarkStart w:id="1750" w:name="_Ref204694911"/>
      <w:r w:rsidRPr="00530559">
        <w:t>Рисунок </w:t>
      </w:r>
      <w:fldSimple w:instr=" SEQ Рисунок \* ARABIC ">
        <w:r w:rsidR="002166ED">
          <w:rPr>
            <w:noProof/>
          </w:rPr>
          <w:t>885</w:t>
        </w:r>
      </w:fldSimple>
      <w:bookmarkEnd w:id="1750"/>
      <w:r w:rsidRPr="00530559">
        <w:t> – Заполнение полей во вкладке «Общее» при выборе Номенклатуры «Тепловодоснабжение»</w:t>
      </w:r>
    </w:p>
    <w:p w14:paraId="64BE053F" w14:textId="71B1C598" w:rsidR="00694749" w:rsidRPr="00530559" w:rsidRDefault="00694749" w:rsidP="00694749">
      <w:pPr>
        <w:pStyle w:val="13"/>
      </w:pPr>
      <w:r w:rsidRPr="00530559">
        <w:t>Перейти к заполнению вкладки «Тепловодоснабжение», которая включает в себя (</w:t>
      </w:r>
      <w:r w:rsidR="008C0EC1" w:rsidRPr="00530559">
        <w:fldChar w:fldCharType="begin"/>
      </w:r>
      <w:r w:rsidR="008C0EC1" w:rsidRPr="00530559">
        <w:instrText xml:space="preserve"> REF  _Ref204694948 \* Lower \h  \* MERGEFORMAT </w:instrText>
      </w:r>
      <w:r w:rsidR="008C0EC1" w:rsidRPr="00530559">
        <w:fldChar w:fldCharType="separate"/>
      </w:r>
      <w:r w:rsidR="002166ED" w:rsidRPr="00530559">
        <w:t>рисунок </w:t>
      </w:r>
      <w:r w:rsidR="002166ED">
        <w:t>886</w:t>
      </w:r>
      <w:r w:rsidR="008C0EC1" w:rsidRPr="00530559">
        <w:fldChar w:fldCharType="end"/>
      </w:r>
      <w:r w:rsidRPr="00530559">
        <w:t>):</w:t>
      </w:r>
    </w:p>
    <w:p w14:paraId="68DC3161" w14:textId="77777777" w:rsidR="00694749" w:rsidRPr="00530559" w:rsidRDefault="00694749" w:rsidP="00694749">
      <w:pPr>
        <w:pStyle w:val="20"/>
      </w:pPr>
      <w:r w:rsidRPr="00530559">
        <w:t>«Вид энергоносителя» — выбор из списка: «Горячая вода», «Пар»;</w:t>
      </w:r>
    </w:p>
    <w:p w14:paraId="625F51DE" w14:textId="3A25A0D1" w:rsidR="00694749" w:rsidRPr="00530559" w:rsidRDefault="00694749" w:rsidP="00694749">
      <w:pPr>
        <w:pStyle w:val="20"/>
      </w:pPr>
      <w:r w:rsidRPr="00530559">
        <w:t>«Базовый тариф» — выбор из уже созданных тарифов из справочника «</w:t>
      </w:r>
      <w:r w:rsidR="008C0EC1" w:rsidRPr="00530559">
        <w:fldChar w:fldCharType="begin"/>
      </w:r>
      <w:r w:rsidR="008C0EC1" w:rsidRPr="00530559">
        <w:instrText xml:space="preserve"> REF _Ref206524249 \h </w:instrText>
      </w:r>
      <w:r w:rsidR="00530559">
        <w:instrText xml:space="preserve"> \* MERGEFORMAT </w:instrText>
      </w:r>
      <w:r w:rsidR="008C0EC1" w:rsidRPr="00530559">
        <w:fldChar w:fldCharType="separate"/>
      </w:r>
      <w:r w:rsidR="002166ED" w:rsidRPr="00530559">
        <w:t>Тарифы</w:t>
      </w:r>
      <w:r w:rsidR="008C0EC1" w:rsidRPr="00530559">
        <w:fldChar w:fldCharType="end"/>
      </w:r>
      <w:r w:rsidRPr="00530559">
        <w:t>»;</w:t>
      </w:r>
    </w:p>
    <w:p w14:paraId="7DD4A69C" w14:textId="77777777" w:rsidR="00694749" w:rsidRPr="00530559" w:rsidRDefault="00694749" w:rsidP="00694749">
      <w:pPr>
        <w:pStyle w:val="20"/>
      </w:pPr>
      <w:r w:rsidRPr="00530559">
        <w:t>«Вид коэффициента тарифа» — выбор из списка: «Предварительно допустимые концентрации», «Негативное воздействие»;</w:t>
      </w:r>
    </w:p>
    <w:p w14:paraId="62089D44" w14:textId="77777777" w:rsidR="00694749" w:rsidRPr="00530559" w:rsidRDefault="00694749" w:rsidP="00694749">
      <w:pPr>
        <w:pStyle w:val="20"/>
      </w:pPr>
      <w:r w:rsidRPr="00530559">
        <w:t xml:space="preserve">«Вид поставки твердого топлива» — выбор из списка: «С доставкой», «Без доставки», «Без распиловки и доставки», «Без </w:t>
      </w:r>
      <w:r w:rsidRPr="00530559">
        <w:lastRenderedPageBreak/>
        <w:t>распиловки с доставкой», «С распиловкой без доставки», «С распиловкой и доставкой», «Без погрузки без доставки», «С погрузкой и доставкой», «С погрузкой без доставки», «Без доставки, распиловки и колки», «С доставкой, без распиловки и колки», «С распиловкой, без доставки и колки», «С доставкой и распиловкой, без колки», «С распиловкой и колкой, без доставки», «С доставкой, распиловкой, колкой»;</w:t>
      </w:r>
    </w:p>
    <w:p w14:paraId="7F86176F" w14:textId="77777777" w:rsidR="00694749" w:rsidRPr="00530559" w:rsidRDefault="00694749" w:rsidP="00694749">
      <w:pPr>
        <w:pStyle w:val="20"/>
      </w:pPr>
      <w:r w:rsidRPr="00530559">
        <w:t>«Открытая система» — флажок: выставляется в случае наличия открытой схемы снабжения для тепловодоснабжения.</w:t>
      </w:r>
    </w:p>
    <w:p w14:paraId="563E0671" w14:textId="77777777" w:rsidR="00694749" w:rsidRPr="00530559" w:rsidRDefault="00694749" w:rsidP="00175DC7">
      <w:pPr>
        <w:pStyle w:val="affc"/>
      </w:pPr>
      <w:r w:rsidRPr="00530559">
        <w:rPr>
          <w:lang w:eastAsia="ru-RU"/>
        </w:rPr>
        <w:drawing>
          <wp:inline distT="0" distB="0" distL="0" distR="0" wp14:anchorId="3A3CA565" wp14:editId="43A1F207">
            <wp:extent cx="5939790" cy="1512570"/>
            <wp:effectExtent l="19050" t="19050" r="22860" b="11430"/>
            <wp:docPr id="1606840108" name="Рисунок 160684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0"/>
                    <a:stretch>
                      <a:fillRect/>
                    </a:stretch>
                  </pic:blipFill>
                  <pic:spPr>
                    <a:xfrm>
                      <a:off x="0" y="0"/>
                      <a:ext cx="5939790" cy="1512570"/>
                    </a:xfrm>
                    <a:prstGeom prst="rect">
                      <a:avLst/>
                    </a:prstGeom>
                    <a:ln w="6350">
                      <a:solidFill>
                        <a:schemeClr val="tx1"/>
                      </a:solidFill>
                    </a:ln>
                  </pic:spPr>
                </pic:pic>
              </a:graphicData>
            </a:graphic>
          </wp:inline>
        </w:drawing>
      </w:r>
    </w:p>
    <w:p w14:paraId="248A067A" w14:textId="3F4B64DD" w:rsidR="00694749" w:rsidRPr="00530559" w:rsidRDefault="00694749" w:rsidP="00694749">
      <w:pPr>
        <w:pStyle w:val="aff4"/>
      </w:pPr>
      <w:bookmarkStart w:id="1751" w:name="_Ref204694948"/>
      <w:r w:rsidRPr="00530559">
        <w:t>Рисунок </w:t>
      </w:r>
      <w:fldSimple w:instr=" SEQ Рисунок \* ARABIC ">
        <w:r w:rsidR="002166ED">
          <w:rPr>
            <w:noProof/>
          </w:rPr>
          <w:t>886</w:t>
        </w:r>
      </w:fldSimple>
      <w:bookmarkEnd w:id="1751"/>
      <w:r w:rsidRPr="00530559">
        <w:t> – Заполнение полей во вкладке «Тепловодоснабжение» при выборе Номенклатуры «Тепловодоснабжение»</w:t>
      </w:r>
    </w:p>
    <w:p w14:paraId="5E273F99" w14:textId="77777777" w:rsidR="00694749" w:rsidRPr="00530559" w:rsidRDefault="00694749" w:rsidP="00694749">
      <w:pPr>
        <w:pStyle w:val="6"/>
      </w:pPr>
      <w:r w:rsidRPr="00530559">
        <w:t>Форма создания Тарифа при выборе Вида снабжения «Электроснабжение»</w:t>
      </w:r>
    </w:p>
    <w:p w14:paraId="22BFC326" w14:textId="77777777" w:rsidR="00694749" w:rsidRPr="00530559" w:rsidRDefault="00694749" w:rsidP="00694749">
      <w:r w:rsidRPr="00530559">
        <w:t>В случае выбора вида снабжения «Электроснабжение» необходимо:</w:t>
      </w:r>
    </w:p>
    <w:p w14:paraId="31AE583B" w14:textId="0BCE26A4" w:rsidR="00694749" w:rsidRPr="00530559" w:rsidRDefault="00694749" w:rsidP="00833707">
      <w:pPr>
        <w:pStyle w:val="13"/>
        <w:numPr>
          <w:ilvl w:val="0"/>
          <w:numId w:val="122"/>
        </w:numPr>
      </w:pPr>
      <w:r w:rsidRPr="00530559">
        <w:t>Заполнить поля и выставить флаги во вкладке «Общее» (</w:t>
      </w:r>
      <w:r w:rsidR="008C0EC1" w:rsidRPr="00530559">
        <w:fldChar w:fldCharType="begin"/>
      </w:r>
      <w:r w:rsidR="008C0EC1" w:rsidRPr="00530559">
        <w:instrText xml:space="preserve"> REF  _Ref204694965 \* Lower \h  \* MERGEFORMAT </w:instrText>
      </w:r>
      <w:r w:rsidR="008C0EC1" w:rsidRPr="00530559">
        <w:fldChar w:fldCharType="separate"/>
      </w:r>
      <w:r w:rsidR="002166ED" w:rsidRPr="00530559">
        <w:t>рисунок </w:t>
      </w:r>
      <w:r w:rsidR="002166ED">
        <w:t>887</w:t>
      </w:r>
      <w:r w:rsidR="008C0EC1" w:rsidRPr="00530559">
        <w:fldChar w:fldCharType="end"/>
      </w:r>
      <w:r w:rsidRPr="00530559">
        <w:t>) которая включает в себя:</w:t>
      </w:r>
    </w:p>
    <w:p w14:paraId="087B9798" w14:textId="77777777" w:rsidR="00694749" w:rsidRPr="00530559" w:rsidRDefault="00694749" w:rsidP="00694749">
      <w:pPr>
        <w:pStyle w:val="20"/>
      </w:pPr>
      <w:r w:rsidRPr="00530559">
        <w:t>«Номенклатура» — выбор из списка: «Активная мощность», «Активная мощность (в плановые часы пик. нагрузки)», «Активная энергия», «Активная энергия на отопление»;</w:t>
      </w:r>
    </w:p>
    <w:p w14:paraId="087352A0" w14:textId="171F7DA6" w:rsidR="00694749" w:rsidRPr="00530559" w:rsidRDefault="00694749" w:rsidP="00694749">
      <w:pPr>
        <w:pStyle w:val="20"/>
      </w:pPr>
      <w:r w:rsidRPr="00530559">
        <w:t xml:space="preserve">«Единица измерения» — выбор из справочника </w:t>
      </w:r>
      <w:r w:rsidR="008C0EC1" w:rsidRPr="00530559">
        <w:t>«</w:t>
      </w:r>
      <w:r w:rsidR="008C0EC1" w:rsidRPr="00530559">
        <w:fldChar w:fldCharType="begin"/>
      </w:r>
      <w:r w:rsidR="008C0EC1" w:rsidRPr="00530559">
        <w:instrText xml:space="preserve"> REF _Ref203619738 \h </w:instrText>
      </w:r>
      <w:r w:rsidR="00530559">
        <w:instrText xml:space="preserve"> \* MERGEFORMAT </w:instrText>
      </w:r>
      <w:r w:rsidR="008C0EC1" w:rsidRPr="00530559">
        <w:fldChar w:fldCharType="separate"/>
      </w:r>
      <w:r w:rsidR="002166ED" w:rsidRPr="00530559">
        <w:t>Единицы измерения</w:t>
      </w:r>
      <w:r w:rsidR="008C0EC1" w:rsidRPr="00530559">
        <w:fldChar w:fldCharType="end"/>
      </w:r>
      <w:r w:rsidR="008C0EC1" w:rsidRPr="00530559">
        <w:t>»;</w:t>
      </w:r>
    </w:p>
    <w:p w14:paraId="4B3584A3" w14:textId="77777777" w:rsidR="00694749" w:rsidRPr="00530559" w:rsidRDefault="00694749" w:rsidP="00694749">
      <w:pPr>
        <w:pStyle w:val="20"/>
      </w:pPr>
      <w:r w:rsidRPr="00530559">
        <w:t>«Цена включает НДС» — флажок: при установке НДС уже включен в стоимость номенклатуры;</w:t>
      </w:r>
    </w:p>
    <w:p w14:paraId="5F2E4A1D" w14:textId="77777777" w:rsidR="00694749" w:rsidRPr="00530559" w:rsidRDefault="00694749" w:rsidP="00694749">
      <w:pPr>
        <w:pStyle w:val="20"/>
      </w:pPr>
      <w:r w:rsidRPr="00530559">
        <w:t>«Без НДС» — флажок: при установке НДС не включен в стоимость номенклатуры;</w:t>
      </w:r>
    </w:p>
    <w:p w14:paraId="0DDE1FC4" w14:textId="77777777" w:rsidR="00694749" w:rsidRPr="00530559" w:rsidRDefault="00694749" w:rsidP="00694749">
      <w:pPr>
        <w:pStyle w:val="20"/>
      </w:pPr>
      <w:r w:rsidRPr="00530559">
        <w:lastRenderedPageBreak/>
        <w:t>«Дата ввода в эксплуатацию с» — ручной ввод даты ввода в эксплуатацию или при помощи календаря;</w:t>
      </w:r>
    </w:p>
    <w:p w14:paraId="1D7564E4" w14:textId="77777777" w:rsidR="00694749" w:rsidRPr="00530559" w:rsidRDefault="00694749" w:rsidP="00694749">
      <w:pPr>
        <w:pStyle w:val="20"/>
      </w:pPr>
      <w:r w:rsidRPr="00530559">
        <w:t>«По» — ручной ввод даты вывода из эксплуатации или при помощи календаря;</w:t>
      </w:r>
    </w:p>
    <w:p w14:paraId="3BAC4BA1" w14:textId="77777777" w:rsidR="00694749" w:rsidRPr="00530559" w:rsidRDefault="00694749" w:rsidP="00694749">
      <w:pPr>
        <w:pStyle w:val="20"/>
      </w:pPr>
      <w:r w:rsidRPr="00530559">
        <w:t>«Экономически обусловленный тариф» — флажок: при установке тариф рассчитывается на основе учета всех затрат необходимых для предоставления коммунальных услуг.</w:t>
      </w:r>
    </w:p>
    <w:p w14:paraId="5BDE404B" w14:textId="77777777" w:rsidR="00694749" w:rsidRPr="00530559" w:rsidRDefault="00694749" w:rsidP="00175DC7">
      <w:pPr>
        <w:pStyle w:val="affc"/>
      </w:pPr>
      <w:r w:rsidRPr="00530559">
        <w:rPr>
          <w:lang w:eastAsia="ru-RU"/>
        </w:rPr>
        <w:drawing>
          <wp:inline distT="0" distB="0" distL="0" distR="0" wp14:anchorId="36CEC452" wp14:editId="41BF65C4">
            <wp:extent cx="5939790" cy="1205865"/>
            <wp:effectExtent l="19050" t="19050" r="22860" b="13335"/>
            <wp:docPr id="1606840109" name="Рисунок 160684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1"/>
                    <a:stretch>
                      <a:fillRect/>
                    </a:stretch>
                  </pic:blipFill>
                  <pic:spPr>
                    <a:xfrm>
                      <a:off x="0" y="0"/>
                      <a:ext cx="5939790" cy="1205865"/>
                    </a:xfrm>
                    <a:prstGeom prst="rect">
                      <a:avLst/>
                    </a:prstGeom>
                    <a:ln w="6350">
                      <a:solidFill>
                        <a:schemeClr val="bg1">
                          <a:lumMod val="50000"/>
                        </a:schemeClr>
                      </a:solidFill>
                    </a:ln>
                  </pic:spPr>
                </pic:pic>
              </a:graphicData>
            </a:graphic>
          </wp:inline>
        </w:drawing>
      </w:r>
    </w:p>
    <w:p w14:paraId="78557128" w14:textId="59E18FF5" w:rsidR="00694749" w:rsidRPr="00530559" w:rsidRDefault="00694749" w:rsidP="00694749">
      <w:pPr>
        <w:pStyle w:val="aff4"/>
      </w:pPr>
      <w:bookmarkStart w:id="1752" w:name="_Ref204694965"/>
      <w:r w:rsidRPr="00530559">
        <w:t>Рисунок </w:t>
      </w:r>
      <w:fldSimple w:instr=" SEQ Рисунок \* ARABIC ">
        <w:r w:rsidR="002166ED">
          <w:rPr>
            <w:noProof/>
          </w:rPr>
          <w:t>887</w:t>
        </w:r>
      </w:fldSimple>
      <w:bookmarkEnd w:id="1752"/>
      <w:r w:rsidRPr="00530559">
        <w:t> – Заполнение полей во вкладке «Общее» при выборе Номенклатуры «Электроснабжение»</w:t>
      </w:r>
    </w:p>
    <w:p w14:paraId="00E30BAA" w14:textId="2B181320" w:rsidR="00694749" w:rsidRPr="00530559" w:rsidRDefault="00694749" w:rsidP="00694749">
      <w:pPr>
        <w:pStyle w:val="13"/>
      </w:pPr>
      <w:r w:rsidRPr="00530559">
        <w:t>Перейти к заполнению вкладки «Электроэнергия», которая включает в себя (</w:t>
      </w:r>
      <w:r w:rsidR="000B38FF" w:rsidRPr="00530559">
        <w:fldChar w:fldCharType="begin"/>
      </w:r>
      <w:r w:rsidR="000B38FF" w:rsidRPr="00530559">
        <w:instrText xml:space="preserve"> REF  _Ref204694982 \* Lower \h  \* MERGEFORMAT </w:instrText>
      </w:r>
      <w:r w:rsidR="000B38FF" w:rsidRPr="00530559">
        <w:fldChar w:fldCharType="separate"/>
      </w:r>
      <w:r w:rsidR="002166ED" w:rsidRPr="00530559">
        <w:t>рисунок </w:t>
      </w:r>
      <w:r w:rsidR="002166ED">
        <w:t>888</w:t>
      </w:r>
      <w:r w:rsidR="000B38FF" w:rsidRPr="00530559">
        <w:fldChar w:fldCharType="end"/>
      </w:r>
      <w:r w:rsidRPr="00530559">
        <w:t>):</w:t>
      </w:r>
    </w:p>
    <w:p w14:paraId="21431D40" w14:textId="77777777" w:rsidR="00694749" w:rsidRPr="00530559" w:rsidRDefault="00694749" w:rsidP="00694749">
      <w:pPr>
        <w:pStyle w:val="20"/>
      </w:pPr>
      <w:r w:rsidRPr="00530559">
        <w:t>«Вид тарифа» — выбор из списка: «Регулируемый», «Нерегулируемый». При выборе значений из раскрывающегося списка автоматически обновляются поля, которые нужно заполнить далее;</w:t>
      </w:r>
    </w:p>
    <w:p w14:paraId="26C5E556" w14:textId="2ACC4C1B" w:rsidR="00694749" w:rsidRPr="00530559" w:rsidRDefault="000B38FF" w:rsidP="000B38FF">
      <w:pPr>
        <w:pStyle w:val="20"/>
      </w:pPr>
      <w:r w:rsidRPr="00530559">
        <w:t>в</w:t>
      </w:r>
      <w:r w:rsidR="00694749" w:rsidRPr="00530559">
        <w:t xml:space="preserve"> случае выбора Вида тарифа «Регулируемый» алгоритм заполнения формы будет выглядеть следующим образом:</w:t>
      </w:r>
    </w:p>
    <w:p w14:paraId="10FBE55B" w14:textId="77777777" w:rsidR="00694749" w:rsidRPr="00530559" w:rsidRDefault="00694749" w:rsidP="00694749">
      <w:pPr>
        <w:pStyle w:val="30"/>
      </w:pPr>
      <w:r w:rsidRPr="00530559">
        <w:t>«Уровень напряжения» — выбор из списка: «Высокое (ВН)», «Среднее 1 (CH1)», «Среднее 2 (CH2)», «Низкое (НН)»;</w:t>
      </w:r>
    </w:p>
    <w:p w14:paraId="2A9A8C5E" w14:textId="77777777" w:rsidR="00694749" w:rsidRPr="00530559" w:rsidRDefault="00694749" w:rsidP="00694749">
      <w:pPr>
        <w:pStyle w:val="30"/>
      </w:pPr>
      <w:r w:rsidRPr="00530559">
        <w:t>«ФСК» — флажок: устанавливается при наличии двух высоковольтных трансформаторов. Они применяются для преобразования высокого напряжения в высокое напряжение более низкого уровня и в среднее напряжение;</w:t>
      </w:r>
    </w:p>
    <w:p w14:paraId="0607CC1B" w14:textId="77777777" w:rsidR="00694749" w:rsidRPr="00530559" w:rsidRDefault="00694749" w:rsidP="00694749">
      <w:pPr>
        <w:pStyle w:val="30"/>
      </w:pPr>
      <w:r w:rsidRPr="00530559">
        <w:t>«Вид регулируемого тарифа» — выбор из списка: «Население, проживающее в городских населенных пунктах»,</w:t>
      </w:r>
      <w:r w:rsidRPr="00530559" w:rsidDel="00340031">
        <w:t xml:space="preserve"> </w:t>
      </w:r>
      <w:r w:rsidRPr="00530559">
        <w:t xml:space="preserve">«Население, проживающее в городских </w:t>
      </w:r>
      <w:r w:rsidRPr="00530559">
        <w:lastRenderedPageBreak/>
        <w:t>населенных пунктах (эл. плиты)», «Население, проживающее в сельских населенных пунктах», «Потребители, приравненные к городскому населению», «Потребители, приравненные к городскому населению (</w:t>
      </w:r>
      <w:proofErr w:type="spellStart"/>
      <w:r w:rsidRPr="00530559">
        <w:t>эл.плиты</w:t>
      </w:r>
      <w:proofErr w:type="spellEnd"/>
      <w:r w:rsidRPr="00530559">
        <w:t>)», «Потребители, приравненные к сельскому населению», «Потребители, приравненные к населению (городские населенные пункты)», «Потребители, приравненные к населению (сельские населенные пункты)», «Потребители, приравненные к городскому населению (ДКП)», «Прочие потребители», «Население, проживающее в городских населенных пунктах (эл. плиты и электроотопительные установки)», «Население, проживающее в городских населенных пунктах (электроотопительные установки)», «Население, проживающее в сельских населенных пунктах (</w:t>
      </w:r>
      <w:proofErr w:type="spellStart"/>
      <w:r w:rsidRPr="00530559">
        <w:t>эл.плиты</w:t>
      </w:r>
      <w:proofErr w:type="spellEnd"/>
      <w:r w:rsidRPr="00530559">
        <w:t>)», «Население, проживающее в сельских населенных пунктах (эл. плиты и электроотопительные установки)», «Население, проживающее в сельских населенных пунктах (электроотопительные установки)».</w:t>
      </w:r>
    </w:p>
    <w:p w14:paraId="742DCA63" w14:textId="77777777" w:rsidR="00694749" w:rsidRPr="00530559" w:rsidRDefault="00694749" w:rsidP="00175DC7">
      <w:pPr>
        <w:pStyle w:val="affc"/>
      </w:pPr>
      <w:r w:rsidRPr="00530559">
        <w:rPr>
          <w:lang w:eastAsia="ru-RU"/>
        </w:rPr>
        <w:drawing>
          <wp:inline distT="0" distB="0" distL="0" distR="0" wp14:anchorId="16E3EB6D" wp14:editId="18D1F220">
            <wp:extent cx="5939790" cy="1199515"/>
            <wp:effectExtent l="19050" t="19050" r="22860" b="196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2"/>
                    <a:stretch>
                      <a:fillRect/>
                    </a:stretch>
                  </pic:blipFill>
                  <pic:spPr>
                    <a:xfrm>
                      <a:off x="0" y="0"/>
                      <a:ext cx="5939790" cy="1199515"/>
                    </a:xfrm>
                    <a:prstGeom prst="rect">
                      <a:avLst/>
                    </a:prstGeom>
                    <a:ln w="3175">
                      <a:solidFill>
                        <a:schemeClr val="bg1">
                          <a:lumMod val="50000"/>
                        </a:schemeClr>
                      </a:solidFill>
                    </a:ln>
                  </pic:spPr>
                </pic:pic>
              </a:graphicData>
            </a:graphic>
          </wp:inline>
        </w:drawing>
      </w:r>
    </w:p>
    <w:p w14:paraId="1BBA1E5B" w14:textId="787C788E" w:rsidR="00694749" w:rsidRPr="00530559" w:rsidRDefault="00694749" w:rsidP="00694749">
      <w:pPr>
        <w:pStyle w:val="aff4"/>
      </w:pPr>
      <w:bookmarkStart w:id="1753" w:name="_Ref204694982"/>
      <w:r w:rsidRPr="00530559">
        <w:t>Рисунок </w:t>
      </w:r>
      <w:fldSimple w:instr=" SEQ Рисунок \* ARABIC ">
        <w:r w:rsidR="002166ED">
          <w:rPr>
            <w:noProof/>
          </w:rPr>
          <w:t>888</w:t>
        </w:r>
      </w:fldSimple>
      <w:bookmarkEnd w:id="1753"/>
      <w:r w:rsidRPr="00530559">
        <w:t> – Заполнение полей во вкладке «Электроэнергия» при выборе Номенклатуры «Электроснабжение»</w:t>
      </w:r>
    </w:p>
    <w:p w14:paraId="4E2B57F5" w14:textId="63E336F0" w:rsidR="00694749" w:rsidRPr="00530559" w:rsidRDefault="000B38FF" w:rsidP="000B38FF">
      <w:pPr>
        <w:pStyle w:val="20"/>
      </w:pPr>
      <w:r w:rsidRPr="00530559">
        <w:t>в</w:t>
      </w:r>
      <w:r w:rsidR="00694749" w:rsidRPr="00530559">
        <w:t xml:space="preserve"> случае выбора Вида тарифа «Нерегулируемый» алгоритм заполнения формы будет выглядеть следующим образом:</w:t>
      </w:r>
    </w:p>
    <w:p w14:paraId="6FDA361B" w14:textId="77777777" w:rsidR="00694749" w:rsidRPr="00530559" w:rsidRDefault="00694749" w:rsidP="00694749">
      <w:pPr>
        <w:pStyle w:val="30"/>
      </w:pPr>
      <w:r w:rsidRPr="00530559">
        <w:t>«Ценовая категория» — выбор из списка: «1 ценовая категория», «2 ценовая категория», «3 ценовая категория», «4 ценовая категория», «5 ценовая категория», «6 ценовая категория»;</w:t>
      </w:r>
    </w:p>
    <w:p w14:paraId="215A9D6D" w14:textId="77777777" w:rsidR="00694749" w:rsidRPr="00530559" w:rsidRDefault="00694749" w:rsidP="00694749">
      <w:pPr>
        <w:pStyle w:val="30"/>
      </w:pPr>
      <w:r w:rsidRPr="00530559">
        <w:lastRenderedPageBreak/>
        <w:t>«Уровень напряжения» — выбор из списка: «Высокое (ВН)», «Среднее 1 (CH1)», «Среднее 2 (CH2)», «Низкое (НН)»;</w:t>
      </w:r>
    </w:p>
    <w:p w14:paraId="2C561C91" w14:textId="77777777" w:rsidR="00694749" w:rsidRPr="00530559" w:rsidRDefault="00694749" w:rsidP="00694749">
      <w:pPr>
        <w:pStyle w:val="30"/>
      </w:pPr>
      <w:r w:rsidRPr="00530559">
        <w:t>«Вид зонального тарифа» — становится доступным после заполнения поля «Ценовая категория» значением «2 ценовая категория». Выбор из списка: «2 зоны», «3 зоны»;</w:t>
      </w:r>
    </w:p>
    <w:p w14:paraId="7E92A277" w14:textId="77777777" w:rsidR="00694749" w:rsidRPr="00530559" w:rsidRDefault="00694749" w:rsidP="00694749">
      <w:pPr>
        <w:pStyle w:val="30"/>
      </w:pPr>
      <w:r w:rsidRPr="00530559">
        <w:t xml:space="preserve">«Группа мощности» — выбор из списка: «Потребители с </w:t>
      </w:r>
      <w:proofErr w:type="spellStart"/>
      <w:r w:rsidRPr="00530559">
        <w:t>mах</w:t>
      </w:r>
      <w:proofErr w:type="spellEnd"/>
      <w:r w:rsidRPr="00530559">
        <w:t xml:space="preserve"> мощностью до 150 кВт», «Потребители с </w:t>
      </w:r>
      <w:proofErr w:type="spellStart"/>
      <w:r w:rsidRPr="00530559">
        <w:t>maх</w:t>
      </w:r>
      <w:proofErr w:type="spellEnd"/>
      <w:r w:rsidRPr="00530559">
        <w:t xml:space="preserve"> мощностью от 150 до 670 кВт», «Потребители с </w:t>
      </w:r>
      <w:proofErr w:type="spellStart"/>
      <w:r w:rsidRPr="00530559">
        <w:t>mах</w:t>
      </w:r>
      <w:proofErr w:type="spellEnd"/>
      <w:r w:rsidRPr="00530559">
        <w:t xml:space="preserve"> мощностью до 670 кВт», «Потребители с </w:t>
      </w:r>
      <w:proofErr w:type="spellStart"/>
      <w:r w:rsidRPr="00530559">
        <w:t>maх</w:t>
      </w:r>
      <w:proofErr w:type="spellEnd"/>
      <w:r w:rsidRPr="00530559">
        <w:t xml:space="preserve"> мощностью от 670 кВт до 10 МВт», «Потребители с </w:t>
      </w:r>
      <w:proofErr w:type="spellStart"/>
      <w:r w:rsidRPr="00530559">
        <w:t>maх</w:t>
      </w:r>
      <w:proofErr w:type="spellEnd"/>
      <w:r w:rsidRPr="00530559">
        <w:t xml:space="preserve"> мощностью свыше 10 МВт»;</w:t>
      </w:r>
    </w:p>
    <w:p w14:paraId="5A6FAD7C" w14:textId="35CA7AE6" w:rsidR="00694749" w:rsidRPr="00530559" w:rsidRDefault="00694749" w:rsidP="00694749">
      <w:pPr>
        <w:pStyle w:val="30"/>
      </w:pPr>
      <w:r w:rsidRPr="00530559">
        <w:t>«ФСК» — флажок: выставляется в случае наличия двух высоковольтных трансформаторов. Они применяются для преобразования высокого напряжения в высокое напряжение более низкого уровня и в среднее напряжение</w:t>
      </w:r>
      <w:r w:rsidR="000B38FF" w:rsidRPr="00530559">
        <w:t>.</w:t>
      </w:r>
    </w:p>
    <w:p w14:paraId="095F4A70" w14:textId="3EA073E6" w:rsidR="00694749" w:rsidRPr="00530559" w:rsidRDefault="00694749" w:rsidP="00694749">
      <w:pPr>
        <w:pStyle w:val="13"/>
      </w:pPr>
      <w:r w:rsidRPr="00530559">
        <w:t>При необходимости внести дополнительную информацию в поле «Комментарий»</w:t>
      </w:r>
      <w:r w:rsidR="000B38FF" w:rsidRPr="00530559">
        <w:t>.</w:t>
      </w:r>
    </w:p>
    <w:p w14:paraId="27B75CBE" w14:textId="77777777" w:rsidR="00694749" w:rsidRPr="00530559" w:rsidRDefault="00694749" w:rsidP="00694749">
      <w:pPr>
        <w:pStyle w:val="13"/>
      </w:pPr>
      <w:r w:rsidRPr="00530559">
        <w:t>Нажать кнопку «Записать и закрыть» или «Записать».</w:t>
      </w:r>
    </w:p>
    <w:p w14:paraId="406DA563" w14:textId="77777777" w:rsidR="00694749" w:rsidRPr="00530559" w:rsidRDefault="00694749" w:rsidP="00175DC7">
      <w:pPr>
        <w:pStyle w:val="affc"/>
      </w:pPr>
      <w:r w:rsidRPr="00530559">
        <w:rPr>
          <w:lang w:eastAsia="ru-RU"/>
        </w:rPr>
        <w:drawing>
          <wp:inline distT="0" distB="0" distL="0" distR="0" wp14:anchorId="571C6A4C" wp14:editId="749879B9">
            <wp:extent cx="5939790" cy="2626995"/>
            <wp:effectExtent l="19050" t="19050" r="22860" b="20955"/>
            <wp:docPr id="1606840102" name="Рисунок 160684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3"/>
                    <a:stretch>
                      <a:fillRect/>
                    </a:stretch>
                  </pic:blipFill>
                  <pic:spPr>
                    <a:xfrm>
                      <a:off x="0" y="0"/>
                      <a:ext cx="5939790" cy="2626995"/>
                    </a:xfrm>
                    <a:prstGeom prst="rect">
                      <a:avLst/>
                    </a:prstGeom>
                    <a:ln w="3175">
                      <a:solidFill>
                        <a:schemeClr val="bg1">
                          <a:lumMod val="50000"/>
                        </a:schemeClr>
                      </a:solidFill>
                    </a:ln>
                  </pic:spPr>
                </pic:pic>
              </a:graphicData>
            </a:graphic>
          </wp:inline>
        </w:drawing>
      </w:r>
    </w:p>
    <w:p w14:paraId="496EA1ED" w14:textId="33FDC4E3" w:rsidR="00694749" w:rsidRPr="00530559" w:rsidRDefault="00694749" w:rsidP="00694749">
      <w:pPr>
        <w:pStyle w:val="aff4"/>
      </w:pPr>
      <w:bookmarkStart w:id="1754" w:name="_Ref204689203"/>
      <w:r w:rsidRPr="00530559">
        <w:t>Рисунок </w:t>
      </w:r>
      <w:fldSimple w:instr=" SEQ Рисунок \* ARABIC ">
        <w:r w:rsidR="002166ED">
          <w:rPr>
            <w:noProof/>
          </w:rPr>
          <w:t>889</w:t>
        </w:r>
      </w:fldSimple>
      <w:bookmarkEnd w:id="1754"/>
      <w:r w:rsidRPr="00530559">
        <w:t> – Создание нового Тарифа</w:t>
      </w:r>
    </w:p>
    <w:p w14:paraId="4C969F60" w14:textId="7620A965" w:rsidR="002B3997" w:rsidRPr="00530559" w:rsidRDefault="00694749" w:rsidP="00A30872">
      <w:pPr>
        <w:pStyle w:val="a3"/>
      </w:pPr>
      <w:r w:rsidRPr="00530559">
        <w:t xml:space="preserve">Успешно сохраненный элемент появляется в общем списке справочника, где доступен для просмотра и дальнейших операций. Если применены </w:t>
      </w:r>
      <w:r w:rsidRPr="00530559">
        <w:lastRenderedPageBreak/>
        <w:t>фильтры, элемент может не отображаться, следует убедиться, что фильтры сброшены.</w:t>
      </w:r>
    </w:p>
    <w:p w14:paraId="7715BC75" w14:textId="7FB1C86E" w:rsidR="00F67D20" w:rsidRPr="00530559" w:rsidRDefault="00F67D20" w:rsidP="00F67D20">
      <w:pPr>
        <w:pStyle w:val="4"/>
      </w:pPr>
      <w:bookmarkStart w:id="1755" w:name="_Ref206522312"/>
      <w:r w:rsidRPr="00530559">
        <w:t>Характеристики норматива</w:t>
      </w:r>
      <w:bookmarkEnd w:id="1755"/>
    </w:p>
    <w:p w14:paraId="49A6296C" w14:textId="77777777" w:rsidR="004D4DF5" w:rsidRPr="00530559" w:rsidRDefault="004D4DF5" w:rsidP="004D4DF5">
      <w:pPr>
        <w:pStyle w:val="5"/>
      </w:pPr>
      <w:r w:rsidRPr="00530559">
        <w:t>Описание справочника</w:t>
      </w:r>
    </w:p>
    <w:p w14:paraId="5D33E379" w14:textId="5355D856" w:rsidR="004D4DF5" w:rsidRPr="00530559" w:rsidRDefault="004D4DF5" w:rsidP="004D4DF5">
      <w:r w:rsidRPr="00530559">
        <w:t>Справочник «Характеристики норматива» содержит характеристики строений, необходимые для определения нормативов потребления коммунальных ресурсов. В процессе этого учитываются конструктивные и технические характеристики помещений и/или строений, в отношении которых будет применяться норматив.</w:t>
      </w:r>
      <w:r w:rsidR="003D72E9" w:rsidRPr="00530559">
        <w:t xml:space="preserve"> К примеру</w:t>
      </w:r>
      <w:r w:rsidRPr="00530559">
        <w:t>:</w:t>
      </w:r>
    </w:p>
    <w:p w14:paraId="2AAA9231" w14:textId="7CEC5CD1" w:rsidR="004D4DF5" w:rsidRPr="00530559" w:rsidRDefault="004D4DF5" w:rsidP="00833707">
      <w:pPr>
        <w:pStyle w:val="21"/>
        <w:numPr>
          <w:ilvl w:val="0"/>
          <w:numId w:val="126"/>
        </w:numPr>
      </w:pPr>
      <w:r w:rsidRPr="00530559">
        <w:t xml:space="preserve">в отношении холодного и горячего водоснабжения </w:t>
      </w:r>
      <w:r w:rsidR="003D72E9" w:rsidRPr="00530559">
        <w:t>—</w:t>
      </w:r>
      <w:r w:rsidRPr="00530559">
        <w:t xml:space="preserve"> этажность, износ внутридомовых инженерных систем, вид системы теплоснабжения, вид системы горячего водоснабжения, оснащенность жилых помещений водоразборными устройствами и санитарно-техническим оборудованием, а также наличие изолированных (неизолированных) стояков и (или) полотенцесушителей и др.;</w:t>
      </w:r>
    </w:p>
    <w:p w14:paraId="6CB73797" w14:textId="12B1AEB2" w:rsidR="004D4DF5" w:rsidRPr="00530559" w:rsidRDefault="004D4DF5" w:rsidP="00833707">
      <w:pPr>
        <w:pStyle w:val="21"/>
        <w:numPr>
          <w:ilvl w:val="0"/>
          <w:numId w:val="126"/>
        </w:numPr>
      </w:pPr>
      <w:r w:rsidRPr="00530559">
        <w:t xml:space="preserve">в отношении электроснабжения </w:t>
      </w:r>
      <w:r w:rsidR="003D72E9" w:rsidRPr="00530559">
        <w:t>—</w:t>
      </w:r>
      <w:r w:rsidRPr="00530559">
        <w:t xml:space="preserve"> количество комнат в квартире, площадь жилого дома, износ внутридомовых инженерных систем и др.;</w:t>
      </w:r>
    </w:p>
    <w:p w14:paraId="4BDC9B3C" w14:textId="4587A460" w:rsidR="004D4DF5" w:rsidRPr="00530559" w:rsidRDefault="004D4DF5" w:rsidP="00833707">
      <w:pPr>
        <w:pStyle w:val="21"/>
        <w:numPr>
          <w:ilvl w:val="0"/>
          <w:numId w:val="126"/>
        </w:numPr>
      </w:pPr>
      <w:r w:rsidRPr="00530559">
        <w:t xml:space="preserve">в отношении газоснабжения (при расходе газа на нужды отопления) </w:t>
      </w:r>
      <w:r w:rsidR="003D72E9" w:rsidRPr="00530559">
        <w:t>—</w:t>
      </w:r>
      <w:r w:rsidRPr="00530559">
        <w:t xml:space="preserve"> материал стен, крыши, объем жилых помещений, площадь ограждающих конструкций и окон, износ внутридомовых инженерных систем и др.;</w:t>
      </w:r>
    </w:p>
    <w:p w14:paraId="693C1E8B" w14:textId="7FB9DC2D" w:rsidR="004D4DF5" w:rsidRPr="00530559" w:rsidRDefault="004D4DF5" w:rsidP="00833707">
      <w:pPr>
        <w:pStyle w:val="21"/>
        <w:numPr>
          <w:ilvl w:val="0"/>
          <w:numId w:val="126"/>
        </w:numPr>
      </w:pPr>
      <w:r w:rsidRPr="00530559">
        <w:t xml:space="preserve">в отношении газоснабжения (при расходе газа для приготовления пищи и (или) подогрева воды) </w:t>
      </w:r>
      <w:r w:rsidR="003D72E9" w:rsidRPr="00530559">
        <w:t>—</w:t>
      </w:r>
      <w:r w:rsidRPr="00530559">
        <w:t xml:space="preserve"> износ внутридомовых инженерных систем и др.;</w:t>
      </w:r>
    </w:p>
    <w:p w14:paraId="426C9ADB" w14:textId="18409A5E" w:rsidR="004D4DF5" w:rsidRPr="00530559" w:rsidRDefault="004D4DF5" w:rsidP="00833707">
      <w:pPr>
        <w:pStyle w:val="21"/>
        <w:numPr>
          <w:ilvl w:val="0"/>
          <w:numId w:val="126"/>
        </w:numPr>
      </w:pPr>
      <w:r w:rsidRPr="00530559">
        <w:t xml:space="preserve">в отношении отопления </w:t>
      </w:r>
      <w:r w:rsidR="003D72E9" w:rsidRPr="00530559">
        <w:t>—</w:t>
      </w:r>
      <w:r w:rsidRPr="00530559">
        <w:t xml:space="preserve"> материал стен, крыши, объем жилых помещений, площадь ограждающих конструкций и окон, износ внутридомовых инженерных систем и др.</w:t>
      </w:r>
    </w:p>
    <w:p w14:paraId="5B7D8DA9" w14:textId="6C77213B" w:rsidR="004D4DF5" w:rsidRPr="00530559" w:rsidRDefault="004D4DF5" w:rsidP="004D4DF5">
      <w:pPr>
        <w:pStyle w:val="a3"/>
      </w:pPr>
      <w:r w:rsidRPr="00530559">
        <w:lastRenderedPageBreak/>
        <w:t xml:space="preserve">Вид справочника: </w:t>
      </w:r>
      <w:r w:rsidR="0013073F" w:rsidRPr="00530559">
        <w:t>производный</w:t>
      </w:r>
      <w:r w:rsidRPr="00530559">
        <w:t xml:space="preserve"> — для его заполнения должны быть заполнены справочники: «</w:t>
      </w:r>
      <w:r w:rsidR="00813F8B" w:rsidRPr="00530559">
        <w:fldChar w:fldCharType="begin"/>
      </w:r>
      <w:r w:rsidR="00813F8B" w:rsidRPr="00530559">
        <w:instrText xml:space="preserve"> REF _</w:instrText>
      </w:r>
      <w:r w:rsidR="00E5483F">
        <w:instrText>Ref206778126</w:instrText>
      </w:r>
      <w:r w:rsidR="00813F8B" w:rsidRPr="00530559">
        <w:instrText xml:space="preserve"> \h </w:instrText>
      </w:r>
      <w:r w:rsidR="00530559">
        <w:instrText xml:space="preserve"> \* MERGEFORMAT </w:instrText>
      </w:r>
      <w:r w:rsidR="00813F8B" w:rsidRPr="00530559">
        <w:fldChar w:fldCharType="separate"/>
      </w:r>
      <w:r w:rsidR="002166ED" w:rsidRPr="00530559">
        <w:t>Контрагенты</w:t>
      </w:r>
      <w:r w:rsidR="00813F8B" w:rsidRPr="00530559">
        <w:fldChar w:fldCharType="end"/>
      </w:r>
      <w:r w:rsidRPr="00530559">
        <w:t>», «</w:t>
      </w:r>
      <w:r w:rsidR="00813F8B" w:rsidRPr="00530559">
        <w:fldChar w:fldCharType="begin"/>
      </w:r>
      <w:r w:rsidR="00813F8B" w:rsidRPr="00530559">
        <w:instrText xml:space="preserve"> REF _Ref206518702 \h </w:instrText>
      </w:r>
      <w:r w:rsidR="00530559">
        <w:instrText xml:space="preserve"> \* MERGEFORMAT </w:instrText>
      </w:r>
      <w:r w:rsidR="00813F8B" w:rsidRPr="00530559">
        <w:fldChar w:fldCharType="separate"/>
      </w:r>
      <w:r w:rsidR="002166ED" w:rsidRPr="00324817">
        <w:t>Зоны действия</w:t>
      </w:r>
      <w:r w:rsidR="00813F8B"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813F8B" w:rsidRPr="00530559" w14:paraId="3E3723F6" w14:textId="77777777" w:rsidTr="00E325CC">
        <w:trPr>
          <w:trHeight w:val="567"/>
        </w:trPr>
        <w:tc>
          <w:tcPr>
            <w:tcW w:w="669" w:type="dxa"/>
            <w:shd w:val="clear" w:color="auto" w:fill="FBED9E"/>
            <w:vAlign w:val="center"/>
          </w:tcPr>
          <w:p w14:paraId="5DE46C84" w14:textId="77777777" w:rsidR="00813F8B" w:rsidRPr="00530559" w:rsidRDefault="00813F8B" w:rsidP="00E325CC">
            <w:pPr>
              <w:pStyle w:val="afff5"/>
            </w:pPr>
            <w:r w:rsidRPr="00530559">
              <w:rPr>
                <w:noProof/>
                <w:lang w:eastAsia="ru-RU"/>
              </w:rPr>
              <w:drawing>
                <wp:inline distT="0" distB="0" distL="0" distR="0" wp14:anchorId="33025529" wp14:editId="7B89E400">
                  <wp:extent cx="180000" cy="180000"/>
                  <wp:effectExtent l="0" t="0" r="0" b="0"/>
                  <wp:docPr id="1743797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1F23DF38" w14:textId="04181DFB" w:rsidR="00813F8B" w:rsidRPr="00530559" w:rsidRDefault="00813F8B" w:rsidP="00E325CC">
            <w:pPr>
              <w:pStyle w:val="afff5"/>
            </w:pPr>
            <w:r w:rsidRPr="00530559">
              <w:t>Ценообразование → Справочники → Характеристики норматива</w:t>
            </w:r>
          </w:p>
        </w:tc>
      </w:tr>
      <w:tr w:rsidR="00813F8B" w:rsidRPr="00530559" w14:paraId="1FA90A71" w14:textId="77777777" w:rsidTr="00E325CC">
        <w:trPr>
          <w:trHeight w:val="20"/>
        </w:trPr>
        <w:tc>
          <w:tcPr>
            <w:tcW w:w="669" w:type="dxa"/>
            <w:tcBorders>
              <w:top w:val="single" w:sz="4" w:space="0" w:color="auto"/>
              <w:bottom w:val="nil"/>
            </w:tcBorders>
            <w:vAlign w:val="center"/>
          </w:tcPr>
          <w:p w14:paraId="646B6C2E" w14:textId="77777777" w:rsidR="00813F8B" w:rsidRPr="00530559" w:rsidRDefault="00813F8B"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8221C6C" w14:textId="77777777" w:rsidR="00813F8B" w:rsidRPr="00530559" w:rsidRDefault="00813F8B" w:rsidP="00E325CC">
            <w:pPr>
              <w:pStyle w:val="afff5"/>
              <w:rPr>
                <w:sz w:val="16"/>
                <w:szCs w:val="16"/>
              </w:rPr>
            </w:pPr>
          </w:p>
        </w:tc>
      </w:tr>
    </w:tbl>
    <w:p w14:paraId="5C080D5A" w14:textId="71FABA11" w:rsidR="004D4DF5" w:rsidRPr="00530559" w:rsidRDefault="004D4DF5" w:rsidP="004D4DF5">
      <w:r w:rsidRPr="00530559">
        <w:t>Справочник представлен таблицей, состоящей из следующих столбцов: «Наименование», «Код», «Для строения», «Для помещения», «Редактировать на объекте», «Тип характеристики», «Автор», «Редактор»</w:t>
      </w:r>
      <w:r w:rsidR="00813F8B" w:rsidRPr="00530559">
        <w:t xml:space="preserve"> (</w:t>
      </w:r>
      <w:r w:rsidR="00813F8B" w:rsidRPr="00530559">
        <w:fldChar w:fldCharType="begin"/>
      </w:r>
      <w:r w:rsidR="00813F8B" w:rsidRPr="00530559">
        <w:instrText xml:space="preserve"> REF  _Ref206529937 \* Lower \h  \* MERGEFORMAT </w:instrText>
      </w:r>
      <w:r w:rsidR="00813F8B" w:rsidRPr="00530559">
        <w:fldChar w:fldCharType="separate"/>
      </w:r>
      <w:r w:rsidR="002166ED" w:rsidRPr="00530559">
        <w:t>рисунок </w:t>
      </w:r>
      <w:r w:rsidR="002166ED">
        <w:t>890</w:t>
      </w:r>
      <w:r w:rsidR="00813F8B" w:rsidRPr="00530559">
        <w:fldChar w:fldCharType="end"/>
      </w:r>
      <w:r w:rsidR="00813F8B" w:rsidRPr="00530559">
        <w:t>)</w:t>
      </w:r>
      <w:r w:rsidRPr="00530559">
        <w:t>.</w:t>
      </w:r>
    </w:p>
    <w:p w14:paraId="3BF51BF9" w14:textId="77777777" w:rsidR="004D4DF5" w:rsidRPr="00530559" w:rsidRDefault="004D4DF5" w:rsidP="00175DC7">
      <w:pPr>
        <w:pStyle w:val="affc"/>
      </w:pPr>
      <w:r w:rsidRPr="00530559">
        <w:rPr>
          <w:lang w:eastAsia="ru-RU"/>
        </w:rPr>
        <w:drawing>
          <wp:inline distT="0" distB="0" distL="0" distR="0" wp14:anchorId="73320D9C" wp14:editId="5908BB65">
            <wp:extent cx="4498848" cy="3366638"/>
            <wp:effectExtent l="19050" t="19050" r="16510" b="24765"/>
            <wp:docPr id="1606840115" name="Рисунок 160684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4"/>
                    <a:stretch>
                      <a:fillRect/>
                    </a:stretch>
                  </pic:blipFill>
                  <pic:spPr>
                    <a:xfrm>
                      <a:off x="0" y="0"/>
                      <a:ext cx="4501490" cy="3368615"/>
                    </a:xfrm>
                    <a:prstGeom prst="rect">
                      <a:avLst/>
                    </a:prstGeom>
                    <a:ln w="3175">
                      <a:solidFill>
                        <a:schemeClr val="bg1">
                          <a:lumMod val="50000"/>
                        </a:schemeClr>
                      </a:solidFill>
                    </a:ln>
                  </pic:spPr>
                </pic:pic>
              </a:graphicData>
            </a:graphic>
          </wp:inline>
        </w:drawing>
      </w:r>
    </w:p>
    <w:p w14:paraId="453EF6F9" w14:textId="30F139D2" w:rsidR="004D4DF5" w:rsidRPr="00530559" w:rsidRDefault="004D4DF5" w:rsidP="004D4DF5">
      <w:pPr>
        <w:pStyle w:val="aff4"/>
      </w:pPr>
      <w:bookmarkStart w:id="1756" w:name="_Ref206529937"/>
      <w:r w:rsidRPr="00530559">
        <w:t>Рисунок </w:t>
      </w:r>
      <w:fldSimple w:instr=" SEQ Рисунок \* ARABIC ">
        <w:r w:rsidR="002166ED">
          <w:rPr>
            <w:noProof/>
          </w:rPr>
          <w:t>890</w:t>
        </w:r>
      </w:fldSimple>
      <w:bookmarkEnd w:id="1756"/>
      <w:r w:rsidRPr="00530559">
        <w:t> – Справочник «Характеристики норматива»</w:t>
      </w:r>
    </w:p>
    <w:p w14:paraId="1B958E4B" w14:textId="77777777" w:rsidR="004D4DF5" w:rsidRPr="00530559" w:rsidRDefault="004D4DF5" w:rsidP="004D4DF5">
      <w:pPr>
        <w:pStyle w:val="5"/>
      </w:pPr>
      <w:r w:rsidRPr="00530559">
        <w:t>Создание новой записи</w:t>
      </w:r>
    </w:p>
    <w:p w14:paraId="538092EF" w14:textId="6CDBD269" w:rsidR="004D4DF5" w:rsidRPr="00530559" w:rsidRDefault="004D4DF5" w:rsidP="004D4DF5">
      <w:r w:rsidRPr="00530559">
        <w:t>Для создания новой записи необходимо (</w:t>
      </w:r>
      <w:r w:rsidR="00515707" w:rsidRPr="00530559">
        <w:fldChar w:fldCharType="begin"/>
      </w:r>
      <w:r w:rsidR="00515707" w:rsidRPr="00530559">
        <w:instrText xml:space="preserve"> REF  _Ref204849063 \* Lower \h  \* MERGEFORMAT </w:instrText>
      </w:r>
      <w:r w:rsidR="00515707" w:rsidRPr="00530559">
        <w:fldChar w:fldCharType="separate"/>
      </w:r>
      <w:r w:rsidR="002166ED" w:rsidRPr="00530559">
        <w:t>рисунок </w:t>
      </w:r>
      <w:r w:rsidR="002166ED">
        <w:t>891</w:t>
      </w:r>
      <w:r w:rsidR="00515707" w:rsidRPr="00530559">
        <w:fldChar w:fldCharType="end"/>
      </w:r>
      <w:r w:rsidRPr="00530559">
        <w:t>):</w:t>
      </w:r>
    </w:p>
    <w:p w14:paraId="0691C3CD" w14:textId="77777777" w:rsidR="004D4DF5" w:rsidRPr="00530559" w:rsidRDefault="004D4DF5" w:rsidP="00833707">
      <w:pPr>
        <w:pStyle w:val="13"/>
        <w:numPr>
          <w:ilvl w:val="0"/>
          <w:numId w:val="123"/>
        </w:numPr>
      </w:pPr>
      <w:r w:rsidRPr="00530559">
        <w:t xml:space="preserve">Нажать кнопку «Создать» и в открывшемся окне заполнить: </w:t>
      </w:r>
    </w:p>
    <w:p w14:paraId="2111554F" w14:textId="77777777" w:rsidR="004D4DF5" w:rsidRPr="00530559" w:rsidRDefault="004D4DF5" w:rsidP="004D4DF5">
      <w:pPr>
        <w:pStyle w:val="20"/>
      </w:pPr>
      <w:r w:rsidRPr="00530559">
        <w:t>«Наименование *» — ручное заполнение наименования характеристики норматива;</w:t>
      </w:r>
    </w:p>
    <w:p w14:paraId="31027644" w14:textId="77777777" w:rsidR="004D4DF5" w:rsidRPr="00530559" w:rsidRDefault="004D4DF5" w:rsidP="004D4DF5">
      <w:pPr>
        <w:pStyle w:val="20"/>
      </w:pPr>
      <w:r w:rsidRPr="00530559">
        <w:t>«Код *» — автозаполнение при создании записи;</w:t>
      </w:r>
    </w:p>
    <w:p w14:paraId="467FDBE1" w14:textId="77777777" w:rsidR="004D4DF5" w:rsidRPr="00530559" w:rsidRDefault="004D4DF5" w:rsidP="004D4DF5">
      <w:pPr>
        <w:pStyle w:val="20"/>
      </w:pPr>
      <w:r w:rsidRPr="00530559">
        <w:t>«Для строения» — флажок: при установке норматив относится к строению;</w:t>
      </w:r>
    </w:p>
    <w:p w14:paraId="32232406" w14:textId="77777777" w:rsidR="004D4DF5" w:rsidRPr="00530559" w:rsidRDefault="004D4DF5" w:rsidP="004D4DF5">
      <w:pPr>
        <w:pStyle w:val="20"/>
      </w:pPr>
      <w:r w:rsidRPr="00530559">
        <w:t>«Для помещения» — флажок: при установке норматив относится к помещению;</w:t>
      </w:r>
    </w:p>
    <w:p w14:paraId="0929D97E" w14:textId="77777777" w:rsidR="004D4DF5" w:rsidRPr="00530559" w:rsidRDefault="004D4DF5" w:rsidP="004D4DF5">
      <w:pPr>
        <w:pStyle w:val="20"/>
      </w:pPr>
      <w:r w:rsidRPr="00530559">
        <w:t xml:space="preserve">«Редактировать на объекте» — флажок: при установке поле «Вид </w:t>
      </w:r>
      <w:r w:rsidRPr="00530559">
        <w:lastRenderedPageBreak/>
        <w:t>периодического реквизита» становится недоступно;</w:t>
      </w:r>
    </w:p>
    <w:p w14:paraId="25896C0D" w14:textId="77777777" w:rsidR="004D4DF5" w:rsidRPr="00530559" w:rsidRDefault="004D4DF5" w:rsidP="004D4DF5">
      <w:pPr>
        <w:pStyle w:val="20"/>
      </w:pPr>
      <w:r w:rsidRPr="00530559">
        <w:t>«Тип характеристики *» — выбор из списка: «Число», «Перечисление», «Ссылка»;</w:t>
      </w:r>
    </w:p>
    <w:p w14:paraId="3BEE19A3" w14:textId="77777777" w:rsidR="00515707" w:rsidRPr="00530559" w:rsidRDefault="00515707" w:rsidP="00175DC7">
      <w:pPr>
        <w:pStyle w:val="affc"/>
      </w:pPr>
      <w:r w:rsidRPr="00530559">
        <w:rPr>
          <w:lang w:eastAsia="ru-RU"/>
        </w:rPr>
        <w:drawing>
          <wp:inline distT="0" distB="0" distL="0" distR="0" wp14:anchorId="7B654F75" wp14:editId="78A628BF">
            <wp:extent cx="5449824" cy="3716531"/>
            <wp:effectExtent l="19050" t="19050" r="17780" b="17780"/>
            <wp:docPr id="1606840111" name="Рисунок 160684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5"/>
                    <a:stretch>
                      <a:fillRect/>
                    </a:stretch>
                  </pic:blipFill>
                  <pic:spPr>
                    <a:xfrm>
                      <a:off x="0" y="0"/>
                      <a:ext cx="5453316" cy="3718912"/>
                    </a:xfrm>
                    <a:prstGeom prst="rect">
                      <a:avLst/>
                    </a:prstGeom>
                    <a:ln w="3175">
                      <a:solidFill>
                        <a:schemeClr val="bg1">
                          <a:lumMod val="50000"/>
                        </a:schemeClr>
                      </a:solidFill>
                    </a:ln>
                  </pic:spPr>
                </pic:pic>
              </a:graphicData>
            </a:graphic>
          </wp:inline>
        </w:drawing>
      </w:r>
    </w:p>
    <w:p w14:paraId="385A4DBE" w14:textId="7AC87EA8" w:rsidR="00515707" w:rsidRPr="00530559" w:rsidRDefault="00515707" w:rsidP="00515707">
      <w:pPr>
        <w:pStyle w:val="aff4"/>
      </w:pPr>
      <w:bookmarkStart w:id="1757" w:name="_Ref204849063"/>
      <w:r w:rsidRPr="00530559">
        <w:t>Рисунок </w:t>
      </w:r>
      <w:fldSimple w:instr=" SEQ Рисунок \* ARABIC ">
        <w:r w:rsidR="002166ED">
          <w:rPr>
            <w:noProof/>
          </w:rPr>
          <w:t>891</w:t>
        </w:r>
      </w:fldSimple>
      <w:bookmarkEnd w:id="1757"/>
      <w:r w:rsidRPr="00530559">
        <w:t> – Создание новой Характеристики норматива</w:t>
      </w:r>
    </w:p>
    <w:p w14:paraId="2402E7D2" w14:textId="77777777" w:rsidR="004D4DF5" w:rsidRPr="00530559" w:rsidRDefault="004D4DF5" w:rsidP="00833707">
      <w:pPr>
        <w:pStyle w:val="13"/>
        <w:numPr>
          <w:ilvl w:val="0"/>
          <w:numId w:val="123"/>
        </w:numPr>
      </w:pPr>
      <w:r w:rsidRPr="00530559">
        <w:t>В зависимости от выбранного Типа характеристики, меняются поля доступные к заполнению. Далее описаны возможные варианты полей к заполнению:</w:t>
      </w:r>
    </w:p>
    <w:p w14:paraId="1E842681" w14:textId="7DC993AC" w:rsidR="004D4DF5" w:rsidRPr="00530559" w:rsidRDefault="004D4DF5" w:rsidP="004D4DF5">
      <w:pPr>
        <w:pStyle w:val="20"/>
      </w:pPr>
      <w:r w:rsidRPr="00530559">
        <w:t>При выборе Типа характеристики «Число» необходимо заполнить поля (</w:t>
      </w:r>
      <w:r w:rsidR="00813F8B" w:rsidRPr="00530559">
        <w:fldChar w:fldCharType="begin"/>
      </w:r>
      <w:r w:rsidR="00813F8B" w:rsidRPr="00530559">
        <w:instrText xml:space="preserve"> REF  _Ref204847488 \* Lower \h  \* MERGEFORMAT </w:instrText>
      </w:r>
      <w:r w:rsidR="00813F8B" w:rsidRPr="00530559">
        <w:fldChar w:fldCharType="separate"/>
      </w:r>
      <w:r w:rsidR="002166ED" w:rsidRPr="00530559">
        <w:t>рисунок </w:t>
      </w:r>
      <w:r w:rsidR="002166ED">
        <w:t>892</w:t>
      </w:r>
      <w:r w:rsidR="00813F8B" w:rsidRPr="00530559">
        <w:fldChar w:fldCharType="end"/>
      </w:r>
      <w:r w:rsidRPr="00530559">
        <w:t>):</w:t>
      </w:r>
    </w:p>
    <w:p w14:paraId="4EC5D3B7" w14:textId="77777777" w:rsidR="004D4DF5" w:rsidRPr="00530559" w:rsidRDefault="004D4DF5" w:rsidP="004D4DF5">
      <w:pPr>
        <w:pStyle w:val="30"/>
      </w:pPr>
      <w:r w:rsidRPr="00530559">
        <w:t>«Длина» — ручной ввод или при помощи стрелок;</w:t>
      </w:r>
    </w:p>
    <w:p w14:paraId="1657FDCE" w14:textId="77777777" w:rsidR="004D4DF5" w:rsidRPr="00530559" w:rsidRDefault="004D4DF5" w:rsidP="004D4DF5">
      <w:pPr>
        <w:pStyle w:val="30"/>
      </w:pPr>
      <w:r w:rsidRPr="00530559">
        <w:t>«Точность» — ручной ввод или при помощи стрелок;</w:t>
      </w:r>
    </w:p>
    <w:p w14:paraId="48B09802" w14:textId="77777777" w:rsidR="004D4DF5" w:rsidRPr="00530559" w:rsidRDefault="004D4DF5" w:rsidP="00175DC7">
      <w:pPr>
        <w:pStyle w:val="affc"/>
      </w:pPr>
      <w:r w:rsidRPr="00530559">
        <w:rPr>
          <w:lang w:eastAsia="ru-RU"/>
        </w:rPr>
        <w:lastRenderedPageBreak/>
        <w:drawing>
          <wp:inline distT="0" distB="0" distL="0" distR="0" wp14:anchorId="75C4211E" wp14:editId="4C9F35A7">
            <wp:extent cx="5185959" cy="2087911"/>
            <wp:effectExtent l="19050" t="19050" r="15240" b="26670"/>
            <wp:docPr id="745776628" name="Рисунок 745776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6"/>
                    <a:stretch>
                      <a:fillRect/>
                    </a:stretch>
                  </pic:blipFill>
                  <pic:spPr>
                    <a:xfrm>
                      <a:off x="0" y="0"/>
                      <a:ext cx="5200702" cy="2093846"/>
                    </a:xfrm>
                    <a:prstGeom prst="rect">
                      <a:avLst/>
                    </a:prstGeom>
                    <a:ln w="3175">
                      <a:solidFill>
                        <a:schemeClr val="bg1">
                          <a:lumMod val="50000"/>
                        </a:schemeClr>
                      </a:solidFill>
                    </a:ln>
                  </pic:spPr>
                </pic:pic>
              </a:graphicData>
            </a:graphic>
          </wp:inline>
        </w:drawing>
      </w:r>
    </w:p>
    <w:p w14:paraId="39C46C34" w14:textId="185BB7B2" w:rsidR="004D4DF5" w:rsidRPr="00530559" w:rsidRDefault="004D4DF5" w:rsidP="004D4DF5">
      <w:pPr>
        <w:pStyle w:val="aff4"/>
      </w:pPr>
      <w:bookmarkStart w:id="1758" w:name="_Ref204847488"/>
      <w:r w:rsidRPr="00530559">
        <w:t>Рисунок </w:t>
      </w:r>
      <w:fldSimple w:instr=" SEQ Рисунок \* ARABIC ">
        <w:r w:rsidR="002166ED">
          <w:rPr>
            <w:noProof/>
          </w:rPr>
          <w:t>892</w:t>
        </w:r>
      </w:fldSimple>
      <w:bookmarkEnd w:id="1758"/>
      <w:r w:rsidRPr="00530559">
        <w:t> – Создание новой Характеристики норматива при выборе типа «Число»</w:t>
      </w:r>
    </w:p>
    <w:p w14:paraId="3F77DAD0" w14:textId="4DCCD8AC" w:rsidR="004D4DF5" w:rsidRPr="00530559" w:rsidRDefault="004D4DF5" w:rsidP="004D4DF5">
      <w:pPr>
        <w:pStyle w:val="20"/>
      </w:pPr>
      <w:r w:rsidRPr="00530559">
        <w:t>При выборе Типов характеристик «Перечисление» и «Ссылка» необходимо заполнить поле</w:t>
      </w:r>
      <w:r w:rsidR="00515707" w:rsidRPr="00530559">
        <w:t xml:space="preserve"> (</w:t>
      </w:r>
      <w:r w:rsidR="007A21C3" w:rsidRPr="00530559">
        <w:fldChar w:fldCharType="begin"/>
      </w:r>
      <w:r w:rsidR="007A21C3" w:rsidRPr="00530559">
        <w:instrText xml:space="preserve"> REF  _Ref206530480 \* Lower \h  \* MERGEFORMAT </w:instrText>
      </w:r>
      <w:r w:rsidR="007A21C3" w:rsidRPr="00530559">
        <w:fldChar w:fldCharType="separate"/>
      </w:r>
      <w:r w:rsidR="002166ED" w:rsidRPr="00530559">
        <w:t>рисунок </w:t>
      </w:r>
      <w:r w:rsidR="002166ED">
        <w:t>893</w:t>
      </w:r>
      <w:r w:rsidR="007A21C3" w:rsidRPr="00530559">
        <w:fldChar w:fldCharType="end"/>
      </w:r>
      <w:r w:rsidR="00515707" w:rsidRPr="00530559">
        <w:t>)</w:t>
      </w:r>
      <w:r w:rsidRPr="00530559">
        <w:t>:</w:t>
      </w:r>
    </w:p>
    <w:p w14:paraId="741221D2" w14:textId="77777777" w:rsidR="004D4DF5" w:rsidRPr="00530559" w:rsidRDefault="004D4DF5" w:rsidP="004D4DF5">
      <w:pPr>
        <w:pStyle w:val="30"/>
      </w:pPr>
      <w:r w:rsidRPr="00530559">
        <w:t>«Ссылка».</w:t>
      </w:r>
    </w:p>
    <w:p w14:paraId="76A86155" w14:textId="77777777" w:rsidR="004D4DF5" w:rsidRPr="00530559" w:rsidRDefault="004D4DF5" w:rsidP="00175DC7">
      <w:pPr>
        <w:pStyle w:val="affc"/>
      </w:pPr>
      <w:r w:rsidRPr="00530559">
        <w:rPr>
          <w:lang w:eastAsia="ru-RU"/>
        </w:rPr>
        <w:drawing>
          <wp:inline distT="0" distB="0" distL="0" distR="0" wp14:anchorId="6A44F2EA" wp14:editId="2DB09481">
            <wp:extent cx="5192212" cy="2068224"/>
            <wp:effectExtent l="19050" t="19050" r="27940" b="27305"/>
            <wp:docPr id="971512899" name="Рисунок 97151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7"/>
                    <a:stretch>
                      <a:fillRect/>
                    </a:stretch>
                  </pic:blipFill>
                  <pic:spPr>
                    <a:xfrm>
                      <a:off x="0" y="0"/>
                      <a:ext cx="5205713" cy="2073602"/>
                    </a:xfrm>
                    <a:prstGeom prst="rect">
                      <a:avLst/>
                    </a:prstGeom>
                    <a:ln w="3175">
                      <a:solidFill>
                        <a:schemeClr val="bg1">
                          <a:lumMod val="50000"/>
                        </a:schemeClr>
                      </a:solidFill>
                    </a:ln>
                  </pic:spPr>
                </pic:pic>
              </a:graphicData>
            </a:graphic>
          </wp:inline>
        </w:drawing>
      </w:r>
    </w:p>
    <w:p w14:paraId="34AAF763" w14:textId="261E07AF" w:rsidR="004D4DF5" w:rsidRPr="00530559" w:rsidRDefault="004D4DF5" w:rsidP="004D4DF5">
      <w:pPr>
        <w:pStyle w:val="aff4"/>
      </w:pPr>
      <w:bookmarkStart w:id="1759" w:name="_Ref206530480"/>
      <w:r w:rsidRPr="00530559">
        <w:t>Рисунок </w:t>
      </w:r>
      <w:fldSimple w:instr=" SEQ Рисунок \* ARABIC ">
        <w:r w:rsidR="002166ED">
          <w:rPr>
            <w:noProof/>
          </w:rPr>
          <w:t>893</w:t>
        </w:r>
      </w:fldSimple>
      <w:bookmarkEnd w:id="1759"/>
      <w:r w:rsidRPr="00530559">
        <w:t> – Создание новой Характеристики норматива при выборе типа «Перечисление» или «Ссылка»</w:t>
      </w:r>
    </w:p>
    <w:p w14:paraId="1DE14E09" w14:textId="77777777" w:rsidR="004D4DF5" w:rsidRPr="00530559" w:rsidRDefault="004D4DF5" w:rsidP="00833707">
      <w:pPr>
        <w:pStyle w:val="13"/>
        <w:numPr>
          <w:ilvl w:val="0"/>
          <w:numId w:val="123"/>
        </w:numPr>
      </w:pPr>
      <w:r w:rsidRPr="00530559">
        <w:t>После заполнения полей связанных с Типом характеристик необходимо перейти к заполнению полей:</w:t>
      </w:r>
    </w:p>
    <w:p w14:paraId="677B642B" w14:textId="77777777" w:rsidR="004D4DF5" w:rsidRPr="00530559" w:rsidRDefault="004D4DF5" w:rsidP="004D4DF5">
      <w:pPr>
        <w:pStyle w:val="20"/>
      </w:pPr>
      <w:r w:rsidRPr="00530559">
        <w:t>«Вид периодического реквизита» — выбор из справочника «Виды периодических реквизитов»;</w:t>
      </w:r>
    </w:p>
    <w:p w14:paraId="03BEA89B" w14:textId="77777777" w:rsidR="004D4DF5" w:rsidRPr="00530559" w:rsidRDefault="004D4DF5" w:rsidP="004D4DF5">
      <w:pPr>
        <w:pStyle w:val="20"/>
      </w:pPr>
      <w:r w:rsidRPr="00530559">
        <w:t>«Комментарий» — заполняется при необходимости указания дополнительной информации.</w:t>
      </w:r>
    </w:p>
    <w:p w14:paraId="7BD1C2C3" w14:textId="01D3CDE0" w:rsidR="00F67D20" w:rsidRPr="00530559" w:rsidRDefault="004D4DF5" w:rsidP="00447C54">
      <w:pPr>
        <w:pStyle w:val="a3"/>
      </w:pPr>
      <w:r w:rsidRPr="00530559">
        <w:t xml:space="preserve">Успешно сохраненный элемент появляется в общем списке справочника, где доступен для просмотра и дальнейших операций. Если применены </w:t>
      </w:r>
      <w:r w:rsidRPr="00530559">
        <w:lastRenderedPageBreak/>
        <w:t>фильтры, элемент может не отображаться, следует убедиться, что фильтры сброшены.</w:t>
      </w:r>
    </w:p>
    <w:p w14:paraId="7E5CE6E8" w14:textId="10EE58D0" w:rsidR="007F5F65" w:rsidRPr="00530559" w:rsidRDefault="007F5F65" w:rsidP="007F5F65">
      <w:pPr>
        <w:pStyle w:val="4"/>
      </w:pPr>
      <w:bookmarkStart w:id="1760" w:name="_Ref206526856"/>
      <w:r w:rsidRPr="00530559">
        <w:t>Часы пик гарантирующего поставщика</w:t>
      </w:r>
      <w:bookmarkEnd w:id="1760"/>
    </w:p>
    <w:p w14:paraId="1025A8F0" w14:textId="77777777" w:rsidR="00447C54" w:rsidRPr="00530559" w:rsidRDefault="00447C54" w:rsidP="00447C54">
      <w:pPr>
        <w:pStyle w:val="5"/>
      </w:pPr>
      <w:bookmarkStart w:id="1761" w:name="_Ref206526858"/>
      <w:r w:rsidRPr="00530559">
        <w:t>Описание регистра сведений</w:t>
      </w:r>
    </w:p>
    <w:p w14:paraId="0FCEB524" w14:textId="77777777" w:rsidR="00447C54" w:rsidRPr="00530559" w:rsidRDefault="00447C54" w:rsidP="00447C54">
      <w:r w:rsidRPr="00530559">
        <w:t>Регистр сведений «Часы пик гарантирующего поставщика» содержит систематизированную информацию по времени с наибольшим потреблением ресурсов у поставщиков.</w:t>
      </w:r>
    </w:p>
    <w:p w14:paraId="0807D12A" w14:textId="615BEBC9" w:rsidR="00447C54" w:rsidRPr="00530559" w:rsidRDefault="00447C54" w:rsidP="00447C54">
      <w:pPr>
        <w:pStyle w:val="a3"/>
      </w:pPr>
      <w:r w:rsidRPr="00530559">
        <w:t>Вид регистра: периодический зависимый регистр — для его заполнения должны быть заполнены справочники: «</w:t>
      </w:r>
      <w:r w:rsidRPr="00530559">
        <w:fldChar w:fldCharType="begin"/>
      </w:r>
      <w:r w:rsidRPr="00530559">
        <w:instrText xml:space="preserve"> REF _</w:instrText>
      </w:r>
      <w:r w:rsidR="00E5483F">
        <w:instrText>Ref206778126</w:instrText>
      </w:r>
      <w:r w:rsidRPr="00530559">
        <w:instrText xml:space="preserve"> \h </w:instrText>
      </w:r>
      <w:r w:rsidR="00530559">
        <w:instrText xml:space="preserve"> \* MERGEFORMAT </w:instrText>
      </w:r>
      <w:r w:rsidRPr="00530559">
        <w:fldChar w:fldCharType="separate"/>
      </w:r>
      <w:r w:rsidR="002166ED" w:rsidRPr="00530559">
        <w:t>Контрагенты</w:t>
      </w:r>
      <w:r w:rsidRPr="00530559">
        <w:fldChar w:fldCharType="end"/>
      </w:r>
      <w:r w:rsidRPr="00530559">
        <w:t>», «</w:t>
      </w:r>
      <w:r w:rsidRPr="00530559">
        <w:fldChar w:fldCharType="begin"/>
      </w:r>
      <w:r w:rsidRPr="00530559">
        <w:instrText xml:space="preserve"> REF _Ref206518702 \h </w:instrText>
      </w:r>
      <w:r w:rsidR="00530559">
        <w:instrText xml:space="preserve"> \* MERGEFORMAT </w:instrText>
      </w:r>
      <w:r w:rsidRPr="00530559">
        <w:fldChar w:fldCharType="separate"/>
      </w:r>
      <w:r w:rsidR="002166ED" w:rsidRPr="00324817">
        <w:t>Зоны действия</w:t>
      </w:r>
      <w:r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7A21C3" w:rsidRPr="00530559" w14:paraId="6EC25CA4" w14:textId="77777777" w:rsidTr="00E325CC">
        <w:trPr>
          <w:trHeight w:val="567"/>
        </w:trPr>
        <w:tc>
          <w:tcPr>
            <w:tcW w:w="669" w:type="dxa"/>
            <w:shd w:val="clear" w:color="auto" w:fill="FBED9E"/>
            <w:vAlign w:val="center"/>
          </w:tcPr>
          <w:p w14:paraId="6C02240F" w14:textId="77777777" w:rsidR="007A21C3" w:rsidRPr="00530559" w:rsidRDefault="007A21C3" w:rsidP="00E325CC">
            <w:pPr>
              <w:pStyle w:val="afff5"/>
            </w:pPr>
            <w:r w:rsidRPr="00530559">
              <w:rPr>
                <w:noProof/>
                <w:lang w:eastAsia="ru-RU"/>
              </w:rPr>
              <w:drawing>
                <wp:inline distT="0" distB="0" distL="0" distR="0" wp14:anchorId="6189D11F" wp14:editId="7F2883A0">
                  <wp:extent cx="180000" cy="180000"/>
                  <wp:effectExtent l="0" t="0" r="0" b="0"/>
                  <wp:docPr id="10927205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292E42B8" w14:textId="437407C7" w:rsidR="007A21C3" w:rsidRPr="00530559" w:rsidRDefault="007A21C3" w:rsidP="00E325CC">
            <w:pPr>
              <w:pStyle w:val="afff5"/>
            </w:pPr>
            <w:r w:rsidRPr="00530559">
              <w:t>Ценообразование → Справочники → Часы пик гарантирующего поставщика</w:t>
            </w:r>
          </w:p>
        </w:tc>
      </w:tr>
      <w:tr w:rsidR="007A21C3" w:rsidRPr="00530559" w14:paraId="7C7CF9D8" w14:textId="77777777" w:rsidTr="00E325CC">
        <w:trPr>
          <w:trHeight w:val="20"/>
        </w:trPr>
        <w:tc>
          <w:tcPr>
            <w:tcW w:w="669" w:type="dxa"/>
            <w:tcBorders>
              <w:top w:val="single" w:sz="4" w:space="0" w:color="auto"/>
              <w:bottom w:val="nil"/>
            </w:tcBorders>
            <w:vAlign w:val="center"/>
          </w:tcPr>
          <w:p w14:paraId="3168EA94" w14:textId="77777777" w:rsidR="007A21C3" w:rsidRPr="00530559" w:rsidRDefault="007A21C3"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0FBF1EE" w14:textId="77777777" w:rsidR="007A21C3" w:rsidRPr="00530559" w:rsidRDefault="007A21C3" w:rsidP="00E325CC">
            <w:pPr>
              <w:pStyle w:val="afff5"/>
              <w:rPr>
                <w:sz w:val="16"/>
                <w:szCs w:val="16"/>
              </w:rPr>
            </w:pPr>
          </w:p>
        </w:tc>
      </w:tr>
    </w:tbl>
    <w:p w14:paraId="39A6D44D" w14:textId="2017400B" w:rsidR="00447C54" w:rsidRPr="00530559" w:rsidRDefault="00DB7F53" w:rsidP="00447C54">
      <w:r w:rsidRPr="00530559">
        <w:t xml:space="preserve">Регистр сведений </w:t>
      </w:r>
      <w:r w:rsidR="00447C54" w:rsidRPr="00530559">
        <w:t>представлен таблицей, состоящей из следующих столбцов: «Период», «Период пик», «Поставщик», «Зона действия», «Час пик» (</w:t>
      </w:r>
      <w:r w:rsidR="00515707" w:rsidRPr="00530559">
        <w:fldChar w:fldCharType="begin"/>
      </w:r>
      <w:r w:rsidR="00515707" w:rsidRPr="00530559">
        <w:instrText xml:space="preserve"> REF  _Ref206530268 \* Lower \h  \* MERGEFORMAT </w:instrText>
      </w:r>
      <w:r w:rsidR="00515707" w:rsidRPr="00530559">
        <w:fldChar w:fldCharType="separate"/>
      </w:r>
      <w:r w:rsidR="002166ED" w:rsidRPr="00530559">
        <w:t>рисунок </w:t>
      </w:r>
      <w:r w:rsidR="002166ED">
        <w:t>894</w:t>
      </w:r>
      <w:r w:rsidR="00515707" w:rsidRPr="00530559">
        <w:fldChar w:fldCharType="end"/>
      </w:r>
      <w:r w:rsidR="00447C54" w:rsidRPr="00530559">
        <w:t>).</w:t>
      </w:r>
    </w:p>
    <w:p w14:paraId="502B5FF2" w14:textId="77777777" w:rsidR="00447C54" w:rsidRPr="00530559" w:rsidRDefault="00447C54" w:rsidP="00175DC7">
      <w:pPr>
        <w:pStyle w:val="affc"/>
      </w:pPr>
      <w:r w:rsidRPr="00530559">
        <w:rPr>
          <w:lang w:eastAsia="ru-RU"/>
        </w:rPr>
        <w:drawing>
          <wp:inline distT="0" distB="0" distL="0" distR="0" wp14:anchorId="1F0A8952" wp14:editId="6F186F6E">
            <wp:extent cx="4403750" cy="2069762"/>
            <wp:effectExtent l="19050" t="19050" r="15875" b="26035"/>
            <wp:docPr id="1606840095" name="Рисунок 160684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8"/>
                    <a:stretch>
                      <a:fillRect/>
                    </a:stretch>
                  </pic:blipFill>
                  <pic:spPr>
                    <a:xfrm>
                      <a:off x="0" y="0"/>
                      <a:ext cx="4452232" cy="2092549"/>
                    </a:xfrm>
                    <a:prstGeom prst="rect">
                      <a:avLst/>
                    </a:prstGeom>
                    <a:ln w="3175">
                      <a:solidFill>
                        <a:schemeClr val="bg1">
                          <a:lumMod val="50000"/>
                        </a:schemeClr>
                      </a:solidFill>
                    </a:ln>
                  </pic:spPr>
                </pic:pic>
              </a:graphicData>
            </a:graphic>
          </wp:inline>
        </w:drawing>
      </w:r>
    </w:p>
    <w:p w14:paraId="2B0C95D1" w14:textId="11B498A7" w:rsidR="00447C54" w:rsidRPr="00530559" w:rsidRDefault="00447C54" w:rsidP="00447C54">
      <w:pPr>
        <w:pStyle w:val="aff4"/>
      </w:pPr>
      <w:bookmarkStart w:id="1762" w:name="_Ref206530268"/>
      <w:r w:rsidRPr="00530559">
        <w:t>Рисунок </w:t>
      </w:r>
      <w:fldSimple w:instr=" SEQ Рисунок \* ARABIC ">
        <w:r w:rsidR="002166ED">
          <w:rPr>
            <w:noProof/>
          </w:rPr>
          <w:t>894</w:t>
        </w:r>
      </w:fldSimple>
      <w:bookmarkEnd w:id="1762"/>
      <w:r w:rsidRPr="00530559">
        <w:t> – Регистр сведений «Часы пик гарантирующего поставщика»</w:t>
      </w:r>
    </w:p>
    <w:p w14:paraId="1CDC30AB" w14:textId="77777777" w:rsidR="00447C54" w:rsidRPr="00530559" w:rsidRDefault="00447C54" w:rsidP="00447C54">
      <w:pPr>
        <w:pStyle w:val="5"/>
      </w:pPr>
      <w:r w:rsidRPr="00530559">
        <w:t>Создание новой записи</w:t>
      </w:r>
    </w:p>
    <w:p w14:paraId="4643DD5F" w14:textId="29EB672D" w:rsidR="00447C54" w:rsidRPr="00530559" w:rsidRDefault="00447C54" w:rsidP="00447C54">
      <w:r w:rsidRPr="00530559">
        <w:t>Для создания новой записи необходимо (</w:t>
      </w:r>
      <w:r w:rsidR="00205EE4" w:rsidRPr="00530559">
        <w:fldChar w:fldCharType="begin"/>
      </w:r>
      <w:r w:rsidR="00205EE4" w:rsidRPr="00530559">
        <w:instrText xml:space="preserve"> REF  _Ref204769515 \* Lower \h  \* MERGEFORMAT </w:instrText>
      </w:r>
      <w:r w:rsidR="00205EE4" w:rsidRPr="00530559">
        <w:fldChar w:fldCharType="separate"/>
      </w:r>
      <w:r w:rsidR="002166ED" w:rsidRPr="00530559">
        <w:t>рисунок </w:t>
      </w:r>
      <w:r w:rsidR="002166ED">
        <w:t>895</w:t>
      </w:r>
      <w:r w:rsidR="00205EE4" w:rsidRPr="00530559">
        <w:fldChar w:fldCharType="end"/>
      </w:r>
      <w:r w:rsidRPr="00530559">
        <w:t>):</w:t>
      </w:r>
    </w:p>
    <w:p w14:paraId="349069C4" w14:textId="77777777" w:rsidR="00447C54" w:rsidRPr="00530559" w:rsidRDefault="00447C54" w:rsidP="00833707">
      <w:pPr>
        <w:pStyle w:val="13"/>
        <w:numPr>
          <w:ilvl w:val="0"/>
          <w:numId w:val="125"/>
        </w:numPr>
      </w:pPr>
      <w:r w:rsidRPr="00530559">
        <w:t xml:space="preserve">Нажать кнопку «Создать» и в открывшемся окне заполнить поля: </w:t>
      </w:r>
    </w:p>
    <w:p w14:paraId="23365F65" w14:textId="77777777" w:rsidR="00447C54" w:rsidRPr="00530559" w:rsidRDefault="00447C54" w:rsidP="00447C54">
      <w:pPr>
        <w:pStyle w:val="20"/>
      </w:pPr>
      <w:r w:rsidRPr="00530559">
        <w:t>«Период» — автозаполнение при открытии формы на начало месяца;</w:t>
      </w:r>
    </w:p>
    <w:p w14:paraId="77F65B56" w14:textId="77777777" w:rsidR="00447C54" w:rsidRPr="00530559" w:rsidRDefault="00447C54" w:rsidP="00447C54">
      <w:pPr>
        <w:pStyle w:val="20"/>
      </w:pPr>
      <w:r w:rsidRPr="00530559">
        <w:t>«Период пик» — ручное заполнение или при помощи календаря;</w:t>
      </w:r>
    </w:p>
    <w:p w14:paraId="411AF48B" w14:textId="77777777" w:rsidR="00447C54" w:rsidRPr="00530559" w:rsidRDefault="00447C54" w:rsidP="00447C54">
      <w:pPr>
        <w:pStyle w:val="20"/>
      </w:pPr>
      <w:r w:rsidRPr="00530559">
        <w:t xml:space="preserve">«Поставщик» — поставщик по данным которого была получена информация по пиковым показаниям. Выбор из справочника </w:t>
      </w:r>
      <w:r w:rsidRPr="00530559">
        <w:lastRenderedPageBreak/>
        <w:t>«Контрагенты»;</w:t>
      </w:r>
    </w:p>
    <w:p w14:paraId="42244D8A" w14:textId="77777777" w:rsidR="00447C54" w:rsidRPr="00530559" w:rsidRDefault="00447C54" w:rsidP="00447C54">
      <w:pPr>
        <w:pStyle w:val="20"/>
      </w:pPr>
      <w:r w:rsidRPr="00530559">
        <w:t>«Зона действия» — зона действия поставщика. Выбор из справочника «Зоны действия»;</w:t>
      </w:r>
    </w:p>
    <w:p w14:paraId="05BF8732" w14:textId="5C3FBB9B" w:rsidR="00447C54" w:rsidRPr="00530559" w:rsidRDefault="00447C54" w:rsidP="00447C54">
      <w:pPr>
        <w:pStyle w:val="20"/>
      </w:pPr>
      <w:r w:rsidRPr="00530559">
        <w:t>«Час пик» — ручной ввод времени</w:t>
      </w:r>
      <w:r w:rsidR="00DB7F53" w:rsidRPr="00530559">
        <w:t>,</w:t>
      </w:r>
      <w:r w:rsidRPr="00530559">
        <w:t xml:space="preserve"> в которое были зафиксированы пиковые показания;</w:t>
      </w:r>
    </w:p>
    <w:p w14:paraId="1FB23766" w14:textId="77777777" w:rsidR="00447C54" w:rsidRPr="00530559" w:rsidRDefault="00447C54" w:rsidP="00833707">
      <w:pPr>
        <w:pStyle w:val="13"/>
        <w:numPr>
          <w:ilvl w:val="0"/>
          <w:numId w:val="125"/>
        </w:numPr>
      </w:pPr>
      <w:r w:rsidRPr="00530559">
        <w:t>Нажать кнопку «Записать и закрыть» или «Записать».</w:t>
      </w:r>
    </w:p>
    <w:p w14:paraId="1303FA4E" w14:textId="77777777" w:rsidR="00447C54" w:rsidRPr="00530559" w:rsidRDefault="00447C54" w:rsidP="00175DC7">
      <w:pPr>
        <w:pStyle w:val="affc"/>
      </w:pPr>
      <w:r w:rsidRPr="00530559">
        <w:rPr>
          <w:lang w:eastAsia="ru-RU"/>
        </w:rPr>
        <w:drawing>
          <wp:inline distT="0" distB="0" distL="0" distR="0" wp14:anchorId="0B36C1EC" wp14:editId="109BD348">
            <wp:extent cx="4593728" cy="3441506"/>
            <wp:effectExtent l="19050" t="19050" r="16510" b="26035"/>
            <wp:docPr id="1606840096" name="Рисунок 160684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9"/>
                    <a:stretch>
                      <a:fillRect/>
                    </a:stretch>
                  </pic:blipFill>
                  <pic:spPr>
                    <a:xfrm>
                      <a:off x="0" y="0"/>
                      <a:ext cx="4607373" cy="3451728"/>
                    </a:xfrm>
                    <a:prstGeom prst="rect">
                      <a:avLst/>
                    </a:prstGeom>
                    <a:ln w="3175">
                      <a:solidFill>
                        <a:schemeClr val="bg1">
                          <a:lumMod val="50000"/>
                        </a:schemeClr>
                      </a:solidFill>
                    </a:ln>
                  </pic:spPr>
                </pic:pic>
              </a:graphicData>
            </a:graphic>
          </wp:inline>
        </w:drawing>
      </w:r>
    </w:p>
    <w:p w14:paraId="1AA6494C" w14:textId="4096C635" w:rsidR="00447C54" w:rsidRPr="00530559" w:rsidRDefault="00447C54" w:rsidP="00447C54">
      <w:pPr>
        <w:pStyle w:val="aff4"/>
      </w:pPr>
      <w:bookmarkStart w:id="1763" w:name="_Ref204769515"/>
      <w:r w:rsidRPr="00530559">
        <w:t>Рисунок </w:t>
      </w:r>
      <w:fldSimple w:instr=" SEQ Рисунок \* ARABIC ">
        <w:r w:rsidR="002166ED">
          <w:rPr>
            <w:noProof/>
          </w:rPr>
          <w:t>895</w:t>
        </w:r>
      </w:fldSimple>
      <w:bookmarkEnd w:id="1763"/>
      <w:r w:rsidRPr="00530559">
        <w:t> – Создание новой записи в регистре «Часы пик гарантирующего поставщика»</w:t>
      </w:r>
    </w:p>
    <w:p w14:paraId="78569C9B" w14:textId="77777777" w:rsidR="00447C54" w:rsidRPr="00530559" w:rsidRDefault="00447C54" w:rsidP="00447C54">
      <w:pPr>
        <w:pStyle w:val="a3"/>
      </w:pPr>
      <w:r w:rsidRPr="00530559">
        <w:t xml:space="preserve">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 </w:t>
      </w:r>
    </w:p>
    <w:p w14:paraId="52C4B071" w14:textId="658A0E03" w:rsidR="007F5F65" w:rsidRPr="00530559" w:rsidRDefault="007F5F65" w:rsidP="007F5F65">
      <w:pPr>
        <w:pStyle w:val="4"/>
      </w:pPr>
      <w:bookmarkStart w:id="1764" w:name="_Ref206531893"/>
      <w:r w:rsidRPr="00530559">
        <w:t>Часы пик зоны действия</w:t>
      </w:r>
      <w:bookmarkEnd w:id="1761"/>
      <w:bookmarkEnd w:id="1764"/>
    </w:p>
    <w:p w14:paraId="3B35C9E4" w14:textId="77777777" w:rsidR="007A21C3" w:rsidRPr="00530559" w:rsidRDefault="007A21C3" w:rsidP="007A21C3">
      <w:pPr>
        <w:pStyle w:val="5"/>
      </w:pPr>
      <w:r w:rsidRPr="00530559">
        <w:t>Описание регистра сведений</w:t>
      </w:r>
    </w:p>
    <w:p w14:paraId="198F1595" w14:textId="77777777" w:rsidR="007A21C3" w:rsidRPr="00530559" w:rsidRDefault="007A21C3" w:rsidP="007A21C3">
      <w:r w:rsidRPr="00530559">
        <w:t xml:space="preserve">Регистр сведений «Часы пик зоны действия» содержит систематизированную информацию по пиковым значениям потребления электроэнергии. Пиковых периодов может быть от одного до двух, и они используются для расчетов по зональным ПУ. Значения разделены по зонам </w:t>
      </w:r>
      <w:r w:rsidRPr="00530559">
        <w:lastRenderedPageBreak/>
        <w:t>действия и месяцам.</w:t>
      </w:r>
    </w:p>
    <w:p w14:paraId="213BC23B" w14:textId="7E1239DA" w:rsidR="007A21C3" w:rsidRPr="00530559" w:rsidRDefault="007A21C3" w:rsidP="007A21C3">
      <w:pPr>
        <w:pStyle w:val="a3"/>
      </w:pPr>
      <w:r w:rsidRPr="00530559">
        <w:t>Вид регистра: периодический зависимый регистр — для его заполнения должен быть заполнен справочник: «</w:t>
      </w:r>
      <w:r w:rsidRPr="00530559">
        <w:fldChar w:fldCharType="begin"/>
      </w:r>
      <w:r w:rsidRPr="00530559">
        <w:instrText xml:space="preserve"> REF _Ref206518702 \h </w:instrText>
      </w:r>
      <w:r w:rsidR="00530559">
        <w:instrText xml:space="preserve"> \* MERGEFORMAT </w:instrText>
      </w:r>
      <w:r w:rsidRPr="00530559">
        <w:fldChar w:fldCharType="separate"/>
      </w:r>
      <w:r w:rsidR="002166ED" w:rsidRPr="00324817">
        <w:t>Зоны действия</w:t>
      </w:r>
      <w:r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7A21C3" w:rsidRPr="00530559" w14:paraId="2DC7C043" w14:textId="77777777" w:rsidTr="00E325CC">
        <w:trPr>
          <w:trHeight w:val="567"/>
        </w:trPr>
        <w:tc>
          <w:tcPr>
            <w:tcW w:w="669" w:type="dxa"/>
            <w:shd w:val="clear" w:color="auto" w:fill="FBED9E"/>
            <w:vAlign w:val="center"/>
          </w:tcPr>
          <w:p w14:paraId="12272D8A" w14:textId="77777777" w:rsidR="007A21C3" w:rsidRPr="00530559" w:rsidRDefault="007A21C3" w:rsidP="00E325CC">
            <w:pPr>
              <w:pStyle w:val="afff5"/>
            </w:pPr>
            <w:r w:rsidRPr="00530559">
              <w:rPr>
                <w:noProof/>
                <w:lang w:eastAsia="ru-RU"/>
              </w:rPr>
              <w:drawing>
                <wp:inline distT="0" distB="0" distL="0" distR="0" wp14:anchorId="55D03253" wp14:editId="2F278394">
                  <wp:extent cx="180000" cy="180000"/>
                  <wp:effectExtent l="0" t="0" r="0" b="0"/>
                  <wp:docPr id="3548607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040ACF84" w14:textId="660BC77E" w:rsidR="007A21C3" w:rsidRPr="00530559" w:rsidRDefault="007A21C3" w:rsidP="00E325CC">
            <w:pPr>
              <w:pStyle w:val="afff5"/>
            </w:pPr>
            <w:r w:rsidRPr="00530559">
              <w:t>Ценообразование → Справочники → Часы пик зоны действия</w:t>
            </w:r>
          </w:p>
        </w:tc>
      </w:tr>
      <w:tr w:rsidR="007A21C3" w:rsidRPr="00530559" w14:paraId="38F62402" w14:textId="77777777" w:rsidTr="00E325CC">
        <w:trPr>
          <w:trHeight w:val="20"/>
        </w:trPr>
        <w:tc>
          <w:tcPr>
            <w:tcW w:w="669" w:type="dxa"/>
            <w:tcBorders>
              <w:top w:val="single" w:sz="4" w:space="0" w:color="auto"/>
              <w:bottom w:val="nil"/>
            </w:tcBorders>
            <w:vAlign w:val="center"/>
          </w:tcPr>
          <w:p w14:paraId="6327A4DA" w14:textId="77777777" w:rsidR="007A21C3" w:rsidRPr="00530559" w:rsidRDefault="007A21C3"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2EC2939" w14:textId="77777777" w:rsidR="007A21C3" w:rsidRPr="00530559" w:rsidRDefault="007A21C3" w:rsidP="00E325CC">
            <w:pPr>
              <w:pStyle w:val="afff5"/>
              <w:rPr>
                <w:sz w:val="16"/>
                <w:szCs w:val="16"/>
              </w:rPr>
            </w:pPr>
          </w:p>
        </w:tc>
      </w:tr>
    </w:tbl>
    <w:p w14:paraId="069F0A71" w14:textId="6DCAE2DD" w:rsidR="007A21C3" w:rsidRPr="00530559" w:rsidRDefault="00DB7F53" w:rsidP="007A21C3">
      <w:r w:rsidRPr="00530559">
        <w:t xml:space="preserve">Регистр сведений </w:t>
      </w:r>
      <w:r w:rsidR="007A21C3" w:rsidRPr="00530559">
        <w:t>представлен таблицей, состоящей из следующих столбцов: «Период», «Зона действия», «Начало 1», «Конец 1», «Начало 2», «Конец 2»</w:t>
      </w:r>
      <w:r w:rsidR="00205EE4" w:rsidRPr="00530559">
        <w:t xml:space="preserve"> (</w:t>
      </w:r>
      <w:r w:rsidR="00205EE4" w:rsidRPr="00530559">
        <w:fldChar w:fldCharType="begin"/>
      </w:r>
      <w:r w:rsidR="00205EE4" w:rsidRPr="00530559">
        <w:instrText xml:space="preserve"> REF  _Ref206530959 \* Lower \h  \* MERGEFORMAT </w:instrText>
      </w:r>
      <w:r w:rsidR="00205EE4" w:rsidRPr="00530559">
        <w:fldChar w:fldCharType="separate"/>
      </w:r>
      <w:r w:rsidR="002166ED" w:rsidRPr="00530559">
        <w:t>рисунок </w:t>
      </w:r>
      <w:r w:rsidR="002166ED">
        <w:t>896</w:t>
      </w:r>
      <w:r w:rsidR="00205EE4" w:rsidRPr="00530559">
        <w:fldChar w:fldCharType="end"/>
      </w:r>
      <w:r w:rsidR="00205EE4" w:rsidRPr="00530559">
        <w:t>)</w:t>
      </w:r>
      <w:r w:rsidR="007A21C3" w:rsidRPr="00530559">
        <w:t>.</w:t>
      </w:r>
    </w:p>
    <w:p w14:paraId="1E604281" w14:textId="77777777" w:rsidR="007A21C3" w:rsidRPr="00530559" w:rsidRDefault="007A21C3" w:rsidP="00175DC7">
      <w:pPr>
        <w:pStyle w:val="affc"/>
      </w:pPr>
      <w:r w:rsidRPr="00530559">
        <w:rPr>
          <w:lang w:eastAsia="ru-RU"/>
        </w:rPr>
        <w:drawing>
          <wp:inline distT="0" distB="0" distL="0" distR="0" wp14:anchorId="26940C07" wp14:editId="762AFA53">
            <wp:extent cx="5706271" cy="2695951"/>
            <wp:effectExtent l="19050" t="19050" r="27940" b="28575"/>
            <wp:docPr id="1606840112" name="Рисунок 160684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0"/>
                    <a:stretch>
                      <a:fillRect/>
                    </a:stretch>
                  </pic:blipFill>
                  <pic:spPr>
                    <a:xfrm>
                      <a:off x="0" y="0"/>
                      <a:ext cx="5706271" cy="2695951"/>
                    </a:xfrm>
                    <a:prstGeom prst="rect">
                      <a:avLst/>
                    </a:prstGeom>
                    <a:ln w="3175">
                      <a:solidFill>
                        <a:schemeClr val="bg1">
                          <a:lumMod val="50000"/>
                        </a:schemeClr>
                      </a:solidFill>
                    </a:ln>
                  </pic:spPr>
                </pic:pic>
              </a:graphicData>
            </a:graphic>
          </wp:inline>
        </w:drawing>
      </w:r>
    </w:p>
    <w:p w14:paraId="6DE42434" w14:textId="77B9B60D" w:rsidR="007A21C3" w:rsidRPr="00530559" w:rsidRDefault="007A21C3" w:rsidP="007A21C3">
      <w:pPr>
        <w:pStyle w:val="aff4"/>
      </w:pPr>
      <w:bookmarkStart w:id="1765" w:name="_Ref206530959"/>
      <w:r w:rsidRPr="00530559">
        <w:t>Рисунок </w:t>
      </w:r>
      <w:fldSimple w:instr=" SEQ Рисунок \* ARABIC ">
        <w:r w:rsidR="002166ED">
          <w:rPr>
            <w:noProof/>
          </w:rPr>
          <w:t>896</w:t>
        </w:r>
      </w:fldSimple>
      <w:bookmarkEnd w:id="1765"/>
      <w:r w:rsidRPr="00530559">
        <w:t> – Регистр сведений «Часы пик зоны действия»</w:t>
      </w:r>
    </w:p>
    <w:p w14:paraId="644DDAD2" w14:textId="77777777" w:rsidR="007A21C3" w:rsidRPr="00530559" w:rsidRDefault="007A21C3" w:rsidP="007A21C3">
      <w:pPr>
        <w:pStyle w:val="5"/>
      </w:pPr>
      <w:r w:rsidRPr="00530559">
        <w:t>Создание новой записи</w:t>
      </w:r>
    </w:p>
    <w:p w14:paraId="19D094EA" w14:textId="13B76998" w:rsidR="007A21C3" w:rsidRPr="00530559" w:rsidRDefault="007A21C3" w:rsidP="007A21C3">
      <w:r w:rsidRPr="00530559">
        <w:t>Для создания новой записи необходимо (</w:t>
      </w:r>
      <w:r w:rsidR="00A30872" w:rsidRPr="00530559">
        <w:fldChar w:fldCharType="begin"/>
      </w:r>
      <w:r w:rsidR="00A30872" w:rsidRPr="00530559">
        <w:instrText xml:space="preserve"> REF  _Ref206531038 \* Lower \h  \* MERGEFORMAT </w:instrText>
      </w:r>
      <w:r w:rsidR="00A30872" w:rsidRPr="00530559">
        <w:fldChar w:fldCharType="separate"/>
      </w:r>
      <w:r w:rsidR="002166ED" w:rsidRPr="00530559">
        <w:t>рисунок </w:t>
      </w:r>
      <w:r w:rsidR="002166ED">
        <w:t>897</w:t>
      </w:r>
      <w:r w:rsidR="00A30872" w:rsidRPr="00530559">
        <w:fldChar w:fldCharType="end"/>
      </w:r>
      <w:r w:rsidRPr="00530559">
        <w:t>):</w:t>
      </w:r>
    </w:p>
    <w:p w14:paraId="71ED9AB0" w14:textId="77777777" w:rsidR="007A21C3" w:rsidRPr="00530559" w:rsidRDefault="007A21C3" w:rsidP="00833707">
      <w:pPr>
        <w:pStyle w:val="13"/>
        <w:numPr>
          <w:ilvl w:val="0"/>
          <w:numId w:val="124"/>
        </w:numPr>
      </w:pPr>
      <w:r w:rsidRPr="00530559">
        <w:t>Нажать кнопку «Создать» и в открывшемся окне заполнить поля:</w:t>
      </w:r>
    </w:p>
    <w:p w14:paraId="43544F4B" w14:textId="098557E2" w:rsidR="007A21C3" w:rsidRPr="00530559" w:rsidRDefault="007A21C3" w:rsidP="007A21C3">
      <w:pPr>
        <w:pStyle w:val="20"/>
      </w:pPr>
      <w:r w:rsidRPr="00530559">
        <w:t xml:space="preserve">«Период» — начало периода действия значений. </w:t>
      </w:r>
      <w:r w:rsidR="00DB7F53" w:rsidRPr="00530559">
        <w:t>Автозаполнение</w:t>
      </w:r>
      <w:r w:rsidRPr="00530559">
        <w:t xml:space="preserve"> на первый день текущего месяца;</w:t>
      </w:r>
    </w:p>
    <w:p w14:paraId="1472C5BE" w14:textId="5049ED6F" w:rsidR="007A21C3" w:rsidRPr="00530559" w:rsidRDefault="007A21C3" w:rsidP="007A21C3">
      <w:pPr>
        <w:pStyle w:val="20"/>
      </w:pPr>
      <w:r w:rsidRPr="00530559">
        <w:t>«Зона действия» — зона</w:t>
      </w:r>
      <w:r w:rsidR="00DB7F53" w:rsidRPr="00530559">
        <w:t>,</w:t>
      </w:r>
      <w:r w:rsidRPr="00530559">
        <w:t xml:space="preserve"> к которой относятся пиковые значения. Выбор из справочника </w:t>
      </w:r>
      <w:r w:rsidR="00DB7F53" w:rsidRPr="00530559">
        <w:t>«</w:t>
      </w:r>
      <w:r w:rsidR="00DB7F53" w:rsidRPr="00530559">
        <w:fldChar w:fldCharType="begin"/>
      </w:r>
      <w:r w:rsidR="00DB7F53" w:rsidRPr="00530559">
        <w:instrText xml:space="preserve"> REF _Ref206518702 \h </w:instrText>
      </w:r>
      <w:r w:rsidR="00530559">
        <w:instrText xml:space="preserve"> \* MERGEFORMAT </w:instrText>
      </w:r>
      <w:r w:rsidR="00DB7F53" w:rsidRPr="00530559">
        <w:fldChar w:fldCharType="separate"/>
      </w:r>
      <w:r w:rsidR="002166ED" w:rsidRPr="00324817">
        <w:t>Зоны действия</w:t>
      </w:r>
      <w:r w:rsidR="00DB7F53" w:rsidRPr="00530559">
        <w:fldChar w:fldCharType="end"/>
      </w:r>
      <w:r w:rsidR="00DB7F53" w:rsidRPr="00530559">
        <w:t>»;</w:t>
      </w:r>
    </w:p>
    <w:p w14:paraId="1218C72B" w14:textId="77777777" w:rsidR="007A21C3" w:rsidRPr="00530559" w:rsidRDefault="007A21C3" w:rsidP="007A21C3">
      <w:pPr>
        <w:pStyle w:val="20"/>
      </w:pPr>
      <w:r w:rsidRPr="00530559">
        <w:t>«Начало 1» — ручной ввод начала первого периода пиковых значений;</w:t>
      </w:r>
    </w:p>
    <w:p w14:paraId="5B9D787D" w14:textId="77777777" w:rsidR="007A21C3" w:rsidRPr="00530559" w:rsidRDefault="007A21C3" w:rsidP="007A21C3">
      <w:pPr>
        <w:pStyle w:val="20"/>
      </w:pPr>
      <w:r w:rsidRPr="00530559">
        <w:t>«Конец 1» — ручной ввод окончания первого периода пиковых значений;</w:t>
      </w:r>
    </w:p>
    <w:p w14:paraId="43243245" w14:textId="77777777" w:rsidR="007A21C3" w:rsidRPr="00530559" w:rsidRDefault="007A21C3" w:rsidP="007A21C3">
      <w:pPr>
        <w:pStyle w:val="20"/>
      </w:pPr>
      <w:r w:rsidRPr="00530559">
        <w:t xml:space="preserve">«Начало 2» — ручной ввод начала второго периода пиковых </w:t>
      </w:r>
      <w:r w:rsidRPr="00530559">
        <w:lastRenderedPageBreak/>
        <w:t>значений;</w:t>
      </w:r>
    </w:p>
    <w:p w14:paraId="5EA95941" w14:textId="77777777" w:rsidR="007A21C3" w:rsidRPr="00530559" w:rsidRDefault="007A21C3" w:rsidP="007A21C3">
      <w:pPr>
        <w:pStyle w:val="20"/>
      </w:pPr>
      <w:r w:rsidRPr="00530559">
        <w:t>«Конец 2» — ручной ввод окончания второго периода пиковых значений;</w:t>
      </w:r>
    </w:p>
    <w:p w14:paraId="21D20ACD" w14:textId="77777777" w:rsidR="007A21C3" w:rsidRPr="00530559" w:rsidRDefault="007A21C3" w:rsidP="00833707">
      <w:pPr>
        <w:pStyle w:val="13"/>
        <w:numPr>
          <w:ilvl w:val="0"/>
          <w:numId w:val="124"/>
        </w:numPr>
      </w:pPr>
      <w:r w:rsidRPr="00530559">
        <w:t>Нажать кнопку «Записать и закрыть» или «Записать».</w:t>
      </w:r>
    </w:p>
    <w:p w14:paraId="11F51B70" w14:textId="77777777" w:rsidR="007A21C3" w:rsidRPr="00530559" w:rsidRDefault="007A21C3" w:rsidP="00175DC7">
      <w:pPr>
        <w:pStyle w:val="affc"/>
      </w:pPr>
      <w:r w:rsidRPr="00530559">
        <w:rPr>
          <w:lang w:eastAsia="ru-RU"/>
        </w:rPr>
        <w:drawing>
          <wp:inline distT="0" distB="0" distL="0" distR="0" wp14:anchorId="058BB325" wp14:editId="5B64550D">
            <wp:extent cx="5800725" cy="4371975"/>
            <wp:effectExtent l="19050" t="19050" r="28575" b="28575"/>
            <wp:docPr id="1606840113" name="Рисунок 160684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1"/>
                    <a:stretch>
                      <a:fillRect/>
                    </a:stretch>
                  </pic:blipFill>
                  <pic:spPr>
                    <a:xfrm>
                      <a:off x="0" y="0"/>
                      <a:ext cx="5800725" cy="4371975"/>
                    </a:xfrm>
                    <a:prstGeom prst="rect">
                      <a:avLst/>
                    </a:prstGeom>
                    <a:ln w="6350">
                      <a:solidFill>
                        <a:schemeClr val="tx1"/>
                      </a:solidFill>
                    </a:ln>
                  </pic:spPr>
                </pic:pic>
              </a:graphicData>
            </a:graphic>
          </wp:inline>
        </w:drawing>
      </w:r>
    </w:p>
    <w:p w14:paraId="032A5DAD" w14:textId="0CBFC232" w:rsidR="007A21C3" w:rsidRPr="00530559" w:rsidRDefault="007A21C3" w:rsidP="007A21C3">
      <w:pPr>
        <w:pStyle w:val="aff4"/>
      </w:pPr>
      <w:bookmarkStart w:id="1766" w:name="_Ref206531038"/>
      <w:r w:rsidRPr="00530559">
        <w:t>Рисунок </w:t>
      </w:r>
      <w:fldSimple w:instr=" SEQ Рисунок \* ARABIC ">
        <w:r w:rsidR="002166ED">
          <w:rPr>
            <w:noProof/>
          </w:rPr>
          <w:t>897</w:t>
        </w:r>
      </w:fldSimple>
      <w:bookmarkEnd w:id="1766"/>
      <w:r w:rsidRPr="00530559">
        <w:t xml:space="preserve"> – Создание новой записи в регистре сведений </w:t>
      </w:r>
      <w:r w:rsidR="00A30872" w:rsidRPr="00530559">
        <w:br/>
      </w:r>
      <w:r w:rsidRPr="00530559">
        <w:t>«Часы пик зоны действия»</w:t>
      </w:r>
    </w:p>
    <w:p w14:paraId="0B585BFD" w14:textId="77777777" w:rsidR="007A21C3" w:rsidRPr="00530559" w:rsidRDefault="007A21C3" w:rsidP="007A21C3">
      <w:pPr>
        <w:pStyle w:val="a1"/>
      </w:pPr>
      <w:r w:rsidRPr="00530559">
        <w:t>В случае если пиковое значение не разделяется на два периода, то оно записывается в первый период. Второй период в таком случае остается пустым.</w:t>
      </w:r>
    </w:p>
    <w:p w14:paraId="57CDBDD8" w14:textId="77777777" w:rsidR="007A21C3" w:rsidRPr="00530559" w:rsidRDefault="007A21C3" w:rsidP="007A21C3">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0F8F9B8F" w14:textId="77777777" w:rsidR="00651716" w:rsidRPr="00530559" w:rsidRDefault="00651716" w:rsidP="00324817">
      <w:pPr>
        <w:pStyle w:val="3"/>
      </w:pPr>
      <w:bookmarkStart w:id="1767" w:name="_Toc203487425"/>
      <w:bookmarkStart w:id="1768" w:name="_Toc203120661"/>
      <w:bookmarkStart w:id="1769" w:name="_Toc206797981"/>
      <w:bookmarkStart w:id="1770" w:name="_Toc207290545"/>
      <w:bookmarkStart w:id="1771" w:name="_Toc207809121"/>
      <w:r w:rsidRPr="00530559">
        <w:lastRenderedPageBreak/>
        <w:t>Сервис</w:t>
      </w:r>
      <w:bookmarkEnd w:id="1767"/>
      <w:bookmarkEnd w:id="1768"/>
      <w:bookmarkEnd w:id="1769"/>
      <w:bookmarkEnd w:id="1770"/>
      <w:bookmarkEnd w:id="1771"/>
    </w:p>
    <w:p w14:paraId="134F8735" w14:textId="24179CA9" w:rsidR="00651716" w:rsidRDefault="00651716" w:rsidP="00412699">
      <w:pPr>
        <w:pStyle w:val="4"/>
      </w:pPr>
      <w:bookmarkStart w:id="1772" w:name="_Toc203487426"/>
      <w:bookmarkStart w:id="1773" w:name="_Toc203120662"/>
      <w:bookmarkStart w:id="1774" w:name="_Ref206526862"/>
      <w:r w:rsidRPr="00530559">
        <w:t>Расчет тарифов</w:t>
      </w:r>
      <w:bookmarkEnd w:id="1772"/>
      <w:bookmarkEnd w:id="1773"/>
      <w:bookmarkEnd w:id="1774"/>
    </w:p>
    <w:p w14:paraId="59C9BA7F" w14:textId="77777777" w:rsidR="00636CA1" w:rsidRDefault="00636CA1" w:rsidP="00636CA1">
      <w:pPr>
        <w:pStyle w:val="a3"/>
      </w:pPr>
      <w:r>
        <w:t>Для создания расчета тарифов необходимо перейти в раздел «Расчет тарифов».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36CA1" w14:paraId="12154A0C" w14:textId="77777777" w:rsidTr="00E325CC">
        <w:trPr>
          <w:trHeight w:val="567"/>
        </w:trPr>
        <w:tc>
          <w:tcPr>
            <w:tcW w:w="669" w:type="dxa"/>
            <w:shd w:val="clear" w:color="auto" w:fill="FBED9E"/>
            <w:vAlign w:val="center"/>
          </w:tcPr>
          <w:p w14:paraId="2B0481C4" w14:textId="77777777" w:rsidR="00636CA1" w:rsidRDefault="00636CA1" w:rsidP="00E325CC">
            <w:pPr>
              <w:pStyle w:val="afff5"/>
            </w:pPr>
            <w:r w:rsidRPr="00F876DC">
              <w:rPr>
                <w:noProof/>
                <w:lang w:eastAsia="ru-RU"/>
              </w:rPr>
              <w:drawing>
                <wp:inline distT="0" distB="0" distL="0" distR="0" wp14:anchorId="74532005" wp14:editId="340045B8">
                  <wp:extent cx="180000" cy="180000"/>
                  <wp:effectExtent l="0" t="0" r="0" b="0"/>
                  <wp:docPr id="12738479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66F2F7B2" w14:textId="77777777" w:rsidR="00636CA1" w:rsidRPr="00984A41" w:rsidRDefault="00636CA1" w:rsidP="00E325CC">
            <w:pPr>
              <w:pStyle w:val="afff5"/>
            </w:pPr>
            <w:r>
              <w:t>Ценообразование</w:t>
            </w:r>
            <w:r w:rsidRPr="00775D6C">
              <w:t> → </w:t>
            </w:r>
            <w:r>
              <w:t>Сервис</w:t>
            </w:r>
            <w:r w:rsidRPr="00775D6C">
              <w:t> → </w:t>
            </w:r>
            <w:r>
              <w:t>Расчет тарифов</w:t>
            </w:r>
          </w:p>
        </w:tc>
      </w:tr>
      <w:tr w:rsidR="00636CA1" w:rsidRPr="00A3764F" w14:paraId="4D13023C" w14:textId="77777777" w:rsidTr="00E325CC">
        <w:trPr>
          <w:trHeight w:val="20"/>
        </w:trPr>
        <w:tc>
          <w:tcPr>
            <w:tcW w:w="669" w:type="dxa"/>
            <w:tcBorders>
              <w:top w:val="single" w:sz="4" w:space="0" w:color="auto"/>
              <w:bottom w:val="nil"/>
            </w:tcBorders>
            <w:vAlign w:val="center"/>
          </w:tcPr>
          <w:p w14:paraId="55C674CA" w14:textId="77777777" w:rsidR="00636CA1" w:rsidRPr="00A3764F" w:rsidRDefault="00636CA1"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397B5FB2" w14:textId="77777777" w:rsidR="00636CA1" w:rsidRPr="00A3764F" w:rsidRDefault="00636CA1" w:rsidP="00E325CC">
            <w:pPr>
              <w:pStyle w:val="afff5"/>
              <w:rPr>
                <w:sz w:val="16"/>
                <w:szCs w:val="16"/>
              </w:rPr>
            </w:pPr>
          </w:p>
        </w:tc>
      </w:tr>
    </w:tbl>
    <w:p w14:paraId="6D499814" w14:textId="548B9990" w:rsidR="00636CA1" w:rsidRDefault="00636CA1" w:rsidP="00636CA1">
      <w:pPr>
        <w:pStyle w:val="a3"/>
      </w:pPr>
      <w:r>
        <w:t>В разделе «Расчет тарифов» (</w:t>
      </w:r>
      <w:r>
        <w:fldChar w:fldCharType="begin"/>
      </w:r>
      <w:r>
        <w:instrText xml:space="preserve"> REF _Ref206341420 \h </w:instrText>
      </w:r>
      <w:r>
        <w:fldChar w:fldCharType="separate"/>
      </w:r>
      <w:r w:rsidR="002166ED">
        <w:t>Рисунок </w:t>
      </w:r>
      <w:r w:rsidR="002166ED">
        <w:rPr>
          <w:noProof/>
        </w:rPr>
        <w:t>898</w:t>
      </w:r>
      <w:r>
        <w:fldChar w:fldCharType="end"/>
      </w:r>
      <w:r>
        <w:t>) необходимо заполнить поля:</w:t>
      </w:r>
    </w:p>
    <w:p w14:paraId="3B5C20C4" w14:textId="77777777" w:rsidR="00636CA1" w:rsidRDefault="00636CA1" w:rsidP="00636CA1">
      <w:pPr>
        <w:pStyle w:val="12"/>
      </w:pPr>
      <w:r>
        <w:t>«Расчетный период»;</w:t>
      </w:r>
    </w:p>
    <w:p w14:paraId="5861CF73" w14:textId="77777777" w:rsidR="00636CA1" w:rsidRDefault="00636CA1" w:rsidP="00636CA1">
      <w:pPr>
        <w:pStyle w:val="12"/>
      </w:pPr>
      <w:r>
        <w:t>«Зона действия»;</w:t>
      </w:r>
    </w:p>
    <w:p w14:paraId="3B605D39" w14:textId="77777777" w:rsidR="00636CA1" w:rsidRDefault="00636CA1" w:rsidP="00636CA1">
      <w:pPr>
        <w:pStyle w:val="12"/>
      </w:pPr>
      <w:r>
        <w:t>«Поставщик»;</w:t>
      </w:r>
    </w:p>
    <w:p w14:paraId="7AE52381" w14:textId="77777777" w:rsidR="00636CA1" w:rsidRDefault="00636CA1" w:rsidP="00636CA1">
      <w:pPr>
        <w:pStyle w:val="12"/>
      </w:pPr>
      <w:r>
        <w:t>в табличной части на вкладке «Параметры» заполнить поля «Файл АТС», «Коэффициент оплаты»;</w:t>
      </w:r>
    </w:p>
    <w:p w14:paraId="438FF6DC" w14:textId="77777777" w:rsidR="00636CA1" w:rsidRDefault="00636CA1" w:rsidP="00636CA1">
      <w:pPr>
        <w:pStyle w:val="12"/>
      </w:pPr>
      <w:r>
        <w:t>в табличной части на вкладке «Параметры» открыть параметры «Единый котловой тариф» для просмотра доступных тарифов;</w:t>
      </w:r>
    </w:p>
    <w:p w14:paraId="04FE3E73" w14:textId="77777777" w:rsidR="00636CA1" w:rsidRDefault="00636CA1" w:rsidP="00636CA1">
      <w:pPr>
        <w:pStyle w:val="12"/>
      </w:pPr>
      <w:r>
        <w:t>в табличной части на вкладке «Параметры» открыть параметры «Параметры ФСК», при необходимости нажать кнопку «Добавить» для добавления необходимого параметра;</w:t>
      </w:r>
    </w:p>
    <w:p w14:paraId="28AE842A" w14:textId="77777777" w:rsidR="00636CA1" w:rsidRDefault="00636CA1" w:rsidP="00636CA1">
      <w:pPr>
        <w:pStyle w:val="12"/>
      </w:pPr>
      <w:r>
        <w:t>в табличной части на вкладке «Параметры» открыть параметры «Сбытовая надбавка» для просмотра доступных надбавок;</w:t>
      </w:r>
    </w:p>
    <w:p w14:paraId="4A11168D" w14:textId="77777777" w:rsidR="00636CA1" w:rsidRDefault="00636CA1" w:rsidP="00636CA1">
      <w:pPr>
        <w:pStyle w:val="12"/>
      </w:pPr>
      <w:r>
        <w:t>в табличной части на вкладке «Параметры» открыть параметры «Параметры для расчета средневзвешенной цены (ЦК1) и иные услуги» для просмотра доступных параметров;</w:t>
      </w:r>
    </w:p>
    <w:p w14:paraId="0C9AEA28" w14:textId="77777777" w:rsidR="00636CA1" w:rsidRDefault="00636CA1" w:rsidP="00636CA1">
      <w:pPr>
        <w:pStyle w:val="12"/>
      </w:pPr>
      <w:r>
        <w:t>в табличной части на вкладке «Параметры» открыть параметры «Параметры для расчета средневзвешенной цены (ЦК2)» для просмотра доступных параметров;</w:t>
      </w:r>
    </w:p>
    <w:p w14:paraId="2E15A639" w14:textId="77777777" w:rsidR="00636CA1" w:rsidRDefault="00636CA1" w:rsidP="00636CA1">
      <w:pPr>
        <w:pStyle w:val="12"/>
      </w:pPr>
      <w:r>
        <w:t>в табличной части на вкладке «Объемы для расчет СВНЦ по 1 ЦК» при необходимости заполнить данные, нажав кнопку «Заполнить», затем нажать кнопку «Зафиксировать»;</w:t>
      </w:r>
    </w:p>
    <w:p w14:paraId="0F969A33" w14:textId="77777777" w:rsidR="00636CA1" w:rsidRDefault="00636CA1" w:rsidP="00636CA1">
      <w:pPr>
        <w:pStyle w:val="12"/>
      </w:pPr>
      <w:r>
        <w:lastRenderedPageBreak/>
        <w:t>в табличной части на вкладке «Пиковые часы» добавить файл пиковых часов, загрузить данные в табличную часть, нажав кнопку «Загрузить», затем нажать кнопку «Зафиксировать»;</w:t>
      </w:r>
    </w:p>
    <w:p w14:paraId="1FA64090" w14:textId="77777777" w:rsidR="00636CA1" w:rsidRDefault="00636CA1" w:rsidP="00636CA1">
      <w:pPr>
        <w:pStyle w:val="12"/>
      </w:pPr>
      <w:r>
        <w:t>в табличной части на вкладке «Регулируемые тарифы» заполнить поле «С учетом зон действия из списка», для сброса поля нажать кнопку «Сбросить», заполнить табличную часть данными, нажав кнопку «Заполнить», затем нажать кнопку «Зафиксировать»;</w:t>
      </w:r>
    </w:p>
    <w:p w14:paraId="4807AA54" w14:textId="77777777" w:rsidR="00636CA1" w:rsidRDefault="00636CA1" w:rsidP="00636CA1">
      <w:pPr>
        <w:pStyle w:val="12"/>
      </w:pPr>
      <w:r>
        <w:t>в табличной части на вкладке «Выгрузка ПУНЦ» заполнить поля «Файл АТС», «Каталог», затем нажать кнопку «Сформировать».</w:t>
      </w:r>
    </w:p>
    <w:p w14:paraId="691E466F" w14:textId="77777777" w:rsidR="00636CA1" w:rsidRDefault="00636CA1" w:rsidP="00175DC7">
      <w:pPr>
        <w:pStyle w:val="affc"/>
      </w:pPr>
      <w:r w:rsidRPr="00E55929">
        <w:rPr>
          <w:lang w:eastAsia="ru-RU"/>
        </w:rPr>
        <w:drawing>
          <wp:inline distT="0" distB="0" distL="0" distR="0" wp14:anchorId="097F7EE3" wp14:editId="7B33722C">
            <wp:extent cx="5939790" cy="2169160"/>
            <wp:effectExtent l="0" t="0" r="3810" b="2540"/>
            <wp:docPr id="1273847909" name="Рисунок 127384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a:stretch>
                      <a:fillRect/>
                    </a:stretch>
                  </pic:blipFill>
                  <pic:spPr>
                    <a:xfrm>
                      <a:off x="0" y="0"/>
                      <a:ext cx="5939790" cy="2169160"/>
                    </a:xfrm>
                    <a:prstGeom prst="rect">
                      <a:avLst/>
                    </a:prstGeom>
                  </pic:spPr>
                </pic:pic>
              </a:graphicData>
            </a:graphic>
          </wp:inline>
        </w:drawing>
      </w:r>
    </w:p>
    <w:p w14:paraId="4980FC12" w14:textId="456B7327" w:rsidR="00636CA1" w:rsidRDefault="00636CA1" w:rsidP="00636CA1">
      <w:pPr>
        <w:pStyle w:val="aff4"/>
      </w:pPr>
      <w:bookmarkStart w:id="1775" w:name="_Ref206341420"/>
      <w:r>
        <w:t>Рисунок </w:t>
      </w:r>
      <w:fldSimple w:instr=" SEQ Рисунок \* ARABIC ">
        <w:r w:rsidR="002166ED">
          <w:rPr>
            <w:noProof/>
          </w:rPr>
          <w:t>898</w:t>
        </w:r>
      </w:fldSimple>
      <w:bookmarkEnd w:id="1775"/>
      <w:r>
        <w:t> – Раздел «Расчет тарифов»</w:t>
      </w:r>
    </w:p>
    <w:p w14:paraId="6D02AFF4" w14:textId="77777777" w:rsidR="00651716" w:rsidRPr="00530559" w:rsidRDefault="00651716" w:rsidP="00E251FF">
      <w:pPr>
        <w:pStyle w:val="2"/>
      </w:pPr>
      <w:bookmarkStart w:id="1776" w:name="_Toc203487427"/>
      <w:bookmarkStart w:id="1777" w:name="_Toc203120663"/>
      <w:bookmarkStart w:id="1778" w:name="_Toc206797982"/>
      <w:bookmarkStart w:id="1779" w:name="_Toc207290546"/>
      <w:bookmarkStart w:id="1780" w:name="_Toc207809122"/>
      <w:r w:rsidRPr="00530559">
        <w:t>Учет взаиморасчетов</w:t>
      </w:r>
      <w:bookmarkEnd w:id="1776"/>
      <w:bookmarkEnd w:id="1777"/>
      <w:bookmarkEnd w:id="1778"/>
      <w:bookmarkEnd w:id="1779"/>
      <w:bookmarkEnd w:id="1780"/>
    </w:p>
    <w:p w14:paraId="1B250A38" w14:textId="77777777" w:rsidR="00651716" w:rsidRPr="00530559" w:rsidRDefault="00651716" w:rsidP="00324817">
      <w:pPr>
        <w:pStyle w:val="3"/>
        <w:rPr>
          <w:rFonts w:asciiTheme="minorHAnsi" w:hAnsiTheme="minorHAnsi"/>
        </w:rPr>
      </w:pPr>
      <w:bookmarkStart w:id="1781" w:name="_Toc203487428"/>
      <w:bookmarkStart w:id="1782" w:name="_Toc203120664"/>
      <w:bookmarkStart w:id="1783" w:name="_Toc206797983"/>
      <w:bookmarkStart w:id="1784" w:name="_Toc207290547"/>
      <w:bookmarkStart w:id="1785" w:name="_Toc207809123"/>
      <w:r w:rsidRPr="00530559">
        <w:t>Документы</w:t>
      </w:r>
      <w:bookmarkEnd w:id="1781"/>
      <w:bookmarkEnd w:id="1782"/>
      <w:bookmarkEnd w:id="1783"/>
      <w:bookmarkEnd w:id="1784"/>
      <w:bookmarkEnd w:id="1785"/>
    </w:p>
    <w:p w14:paraId="7705D371" w14:textId="77777777" w:rsidR="00651716" w:rsidRPr="00530559" w:rsidRDefault="00651716" w:rsidP="00CD57E2">
      <w:pPr>
        <w:pStyle w:val="4"/>
      </w:pPr>
      <w:bookmarkStart w:id="1786" w:name="_Toc203487429"/>
      <w:bookmarkStart w:id="1787" w:name="_Toc203120665"/>
      <w:bookmarkStart w:id="1788" w:name="_Ref206069768"/>
      <w:bookmarkStart w:id="1789" w:name="_Ref206069781"/>
      <w:bookmarkStart w:id="1790" w:name="_Ref206526865"/>
      <w:bookmarkStart w:id="1791" w:name="_Ref207110340"/>
      <w:bookmarkStart w:id="1792" w:name="_Ref207110414"/>
      <w:r w:rsidRPr="00530559">
        <w:t>Акт безучетного бездоговорного потребления</w:t>
      </w:r>
      <w:bookmarkEnd w:id="1786"/>
      <w:bookmarkEnd w:id="1787"/>
      <w:bookmarkEnd w:id="1788"/>
      <w:bookmarkEnd w:id="1789"/>
      <w:bookmarkEnd w:id="1790"/>
      <w:bookmarkEnd w:id="1791"/>
      <w:bookmarkEnd w:id="1792"/>
    </w:p>
    <w:p w14:paraId="750081C2" w14:textId="77777777" w:rsidR="00CD57E2" w:rsidRPr="00530559" w:rsidRDefault="00CD57E2" w:rsidP="00CD57E2">
      <w:pPr>
        <w:pStyle w:val="5"/>
      </w:pPr>
      <w:r w:rsidRPr="00530559">
        <w:t>Описание документа</w:t>
      </w:r>
    </w:p>
    <w:p w14:paraId="2F7ED754" w14:textId="77777777" w:rsidR="00CD57E2" w:rsidRPr="00530559" w:rsidRDefault="00CD57E2" w:rsidP="00CD57E2">
      <w:pPr>
        <w:pStyle w:val="a3"/>
      </w:pPr>
      <w:r w:rsidRPr="00530559">
        <w:t>Документы предназначены для выставления начислений потребителю в случае несанкционированного вмешательства в работу ПУ.</w:t>
      </w:r>
    </w:p>
    <w:p w14:paraId="30178211" w14:textId="0B5DF1BA" w:rsidR="00CD57E2" w:rsidRPr="00530559" w:rsidRDefault="00CD57E2" w:rsidP="00CD57E2">
      <w:pPr>
        <w:pStyle w:val="a3"/>
      </w:pPr>
      <w:r w:rsidRPr="00530559">
        <w:t>Представлен таблицей, состоящей из следующих столбцов: «Дата», «Номер», «Вид операции», «Договор», «Физический объект», «Точка измерения», «Прибор учета», «Подразделение», «Дата создания», «Автор», «Дата изменения», «Редактор» (</w:t>
      </w:r>
      <w:r w:rsidRPr="00530559">
        <w:fldChar w:fldCharType="begin"/>
      </w:r>
      <w:r w:rsidRPr="00530559">
        <w:instrText xml:space="preserve"> REF _Ref205820761 \h </w:instrText>
      </w:r>
      <w:r w:rsidR="00530559">
        <w:instrText xml:space="preserve"> \* MERGEFORMAT </w:instrText>
      </w:r>
      <w:r w:rsidRPr="00530559">
        <w:fldChar w:fldCharType="separate"/>
      </w:r>
      <w:r w:rsidR="002166ED">
        <w:t>Рисунок 899</w:t>
      </w:r>
      <w:r w:rsidRPr="00530559">
        <w:fldChar w:fldCharType="end"/>
      </w:r>
      <w:r w:rsidRPr="00530559">
        <w:t>).</w:t>
      </w:r>
    </w:p>
    <w:p w14:paraId="10E583C5" w14:textId="77777777" w:rsidR="00CD57E2" w:rsidRPr="00530559" w:rsidRDefault="00CD57E2" w:rsidP="00175DC7">
      <w:pPr>
        <w:pStyle w:val="affc"/>
      </w:pPr>
      <w:r w:rsidRPr="00530559">
        <w:rPr>
          <w:lang w:eastAsia="ru-RU"/>
        </w:rPr>
        <w:lastRenderedPageBreak/>
        <w:drawing>
          <wp:inline distT="0" distB="0" distL="0" distR="0" wp14:anchorId="5C486059" wp14:editId="5FA52B4B">
            <wp:extent cx="5939790" cy="1637030"/>
            <wp:effectExtent l="19050" t="19050" r="22860" b="20320"/>
            <wp:docPr id="347782008" name="Рисунок 34778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3"/>
                    <a:stretch>
                      <a:fillRect/>
                    </a:stretch>
                  </pic:blipFill>
                  <pic:spPr>
                    <a:xfrm>
                      <a:off x="0" y="0"/>
                      <a:ext cx="5939790" cy="1637030"/>
                    </a:xfrm>
                    <a:prstGeom prst="rect">
                      <a:avLst/>
                    </a:prstGeom>
                    <a:ln w="6350">
                      <a:solidFill>
                        <a:schemeClr val="tx1"/>
                      </a:solidFill>
                    </a:ln>
                  </pic:spPr>
                </pic:pic>
              </a:graphicData>
            </a:graphic>
          </wp:inline>
        </w:drawing>
      </w:r>
    </w:p>
    <w:p w14:paraId="4FFCDBE1" w14:textId="05775A3C" w:rsidR="00CD57E2" w:rsidRPr="00530559" w:rsidRDefault="0000681A" w:rsidP="00CD57E2">
      <w:pPr>
        <w:pStyle w:val="aff4"/>
      </w:pPr>
      <w:bookmarkStart w:id="1793" w:name="_Ref205820761"/>
      <w:r>
        <w:t>Рисунок </w:t>
      </w:r>
      <w:fldSimple w:instr=" SEQ Рисунок \* ARABIC ">
        <w:r w:rsidR="002166ED">
          <w:rPr>
            <w:noProof/>
          </w:rPr>
          <w:t>899</w:t>
        </w:r>
      </w:fldSimple>
      <w:bookmarkEnd w:id="1793"/>
      <w:r w:rsidR="00CD57E2" w:rsidRPr="00530559">
        <w:t> – Документы «Акт безучетного бездоговорного потребления»</w:t>
      </w:r>
    </w:p>
    <w:p w14:paraId="328C333C" w14:textId="77777777" w:rsidR="00CD57E2" w:rsidRPr="00530559" w:rsidRDefault="00CD57E2" w:rsidP="00CD57E2">
      <w:pPr>
        <w:pStyle w:val="5"/>
      </w:pPr>
      <w:r w:rsidRPr="00530559">
        <w:t>Создание записи</w:t>
      </w:r>
    </w:p>
    <w:p w14:paraId="47965F3C" w14:textId="77777777" w:rsidR="00CD57E2" w:rsidRPr="00530559" w:rsidRDefault="00CD57E2" w:rsidP="00CD57E2">
      <w:pPr>
        <w:pStyle w:val="a3"/>
      </w:pPr>
      <w:r w:rsidRPr="00530559">
        <w:t>Для создания нового акта необходимо:</w:t>
      </w:r>
    </w:p>
    <w:p w14:paraId="6ED063D9" w14:textId="7C3FD3DA" w:rsidR="00CD57E2" w:rsidRPr="00530559" w:rsidRDefault="00CD57E2" w:rsidP="00833707">
      <w:pPr>
        <w:pStyle w:val="13"/>
        <w:numPr>
          <w:ilvl w:val="0"/>
          <w:numId w:val="129"/>
        </w:numPr>
      </w:pPr>
      <w:r w:rsidRPr="00530559">
        <w:t>Нажать кнопку «Создать» и в открывшейся форме заполнить поля (</w:t>
      </w:r>
      <w:r w:rsidRPr="00530559">
        <w:fldChar w:fldCharType="begin"/>
      </w:r>
      <w:r w:rsidRPr="00530559">
        <w:instrText xml:space="preserve"> REF _Ref205884892 \h </w:instrText>
      </w:r>
      <w:r w:rsidR="00530559">
        <w:instrText xml:space="preserve"> \* MERGEFORMAT </w:instrText>
      </w:r>
      <w:r w:rsidRPr="00530559">
        <w:fldChar w:fldCharType="separate"/>
      </w:r>
      <w:r w:rsidR="002166ED">
        <w:t>Рисунок 900</w:t>
      </w:r>
      <w:r w:rsidRPr="00530559">
        <w:fldChar w:fldCharType="end"/>
      </w:r>
      <w:r w:rsidRPr="00530559">
        <w:t>):</w:t>
      </w:r>
    </w:p>
    <w:p w14:paraId="4B9380FB" w14:textId="77777777" w:rsidR="00CD57E2" w:rsidRPr="00530559" w:rsidRDefault="00CD57E2" w:rsidP="00175DC7">
      <w:pPr>
        <w:pStyle w:val="affc"/>
      </w:pPr>
      <w:r w:rsidRPr="00530559">
        <w:rPr>
          <w:lang w:eastAsia="ru-RU"/>
        </w:rPr>
        <w:drawing>
          <wp:inline distT="0" distB="0" distL="0" distR="0" wp14:anchorId="5E7ACAD7" wp14:editId="27C477D8">
            <wp:extent cx="5939790" cy="3154045"/>
            <wp:effectExtent l="19050" t="19050" r="22860" b="27305"/>
            <wp:docPr id="347782000" name="Рисунок 34778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4"/>
                    <a:stretch>
                      <a:fillRect/>
                    </a:stretch>
                  </pic:blipFill>
                  <pic:spPr>
                    <a:xfrm>
                      <a:off x="0" y="0"/>
                      <a:ext cx="5939790" cy="3154045"/>
                    </a:xfrm>
                    <a:prstGeom prst="rect">
                      <a:avLst/>
                    </a:prstGeom>
                    <a:ln w="6350">
                      <a:solidFill>
                        <a:schemeClr val="tx1"/>
                      </a:solidFill>
                    </a:ln>
                  </pic:spPr>
                </pic:pic>
              </a:graphicData>
            </a:graphic>
          </wp:inline>
        </w:drawing>
      </w:r>
    </w:p>
    <w:p w14:paraId="74C7EE7A" w14:textId="366AABDC" w:rsidR="00CD57E2" w:rsidRPr="00530559" w:rsidRDefault="0000681A" w:rsidP="00CD57E2">
      <w:pPr>
        <w:pStyle w:val="aff4"/>
      </w:pPr>
      <w:bookmarkStart w:id="1794" w:name="_Ref205884892"/>
      <w:r>
        <w:t>Рисунок </w:t>
      </w:r>
      <w:fldSimple w:instr=" SEQ Рисунок \* ARABIC ">
        <w:r w:rsidR="002166ED">
          <w:rPr>
            <w:noProof/>
          </w:rPr>
          <w:t>900</w:t>
        </w:r>
      </w:fldSimple>
      <w:bookmarkEnd w:id="1794"/>
      <w:r w:rsidR="00CD57E2" w:rsidRPr="00530559">
        <w:t> – Окно создания акта безучетного бездоговорного потребления</w:t>
      </w:r>
    </w:p>
    <w:p w14:paraId="3514C198" w14:textId="77777777" w:rsidR="00CD57E2" w:rsidRPr="00530559" w:rsidRDefault="00CD57E2" w:rsidP="00CD57E2">
      <w:pPr>
        <w:pStyle w:val="6"/>
      </w:pPr>
      <w:r w:rsidRPr="00530559">
        <w:t>Ссылка «Основное»</w:t>
      </w:r>
    </w:p>
    <w:p w14:paraId="7853C70C" w14:textId="77777777" w:rsidR="00CD57E2" w:rsidRPr="00530559" w:rsidRDefault="00CD57E2" w:rsidP="00CD57E2">
      <w:pPr>
        <w:pStyle w:val="12"/>
      </w:pPr>
      <w:r w:rsidRPr="00530559">
        <w:t>«Вид операции» – выбор из списка «Безучетное потребление», «Бездоговорное потребление». По умолчанию указывается значение «Безучетное потребление»;</w:t>
      </w:r>
    </w:p>
    <w:p w14:paraId="4108079A" w14:textId="77777777" w:rsidR="00CD57E2" w:rsidRPr="00530559" w:rsidRDefault="00CD57E2" w:rsidP="00CD57E2">
      <w:pPr>
        <w:pStyle w:val="12"/>
      </w:pPr>
      <w:r w:rsidRPr="00530559">
        <w:t>«Период начисления» – при открытии формы: начало текущего периода;</w:t>
      </w:r>
    </w:p>
    <w:p w14:paraId="6C187CAE" w14:textId="77777777" w:rsidR="00CD57E2" w:rsidRPr="00530559" w:rsidRDefault="00CD57E2" w:rsidP="00CD57E2">
      <w:pPr>
        <w:pStyle w:val="12"/>
      </w:pPr>
      <w:r w:rsidRPr="00530559">
        <w:t>«Номер» – автозаполнение при создании;</w:t>
      </w:r>
    </w:p>
    <w:p w14:paraId="027401F8" w14:textId="77777777" w:rsidR="00CD57E2" w:rsidRPr="00530559" w:rsidRDefault="00CD57E2" w:rsidP="00CD57E2">
      <w:pPr>
        <w:pStyle w:val="12"/>
      </w:pPr>
      <w:r w:rsidRPr="00530559">
        <w:lastRenderedPageBreak/>
        <w:t>«от» – при открытии формы: текущая дата/время;</w:t>
      </w:r>
    </w:p>
    <w:p w14:paraId="377C4A28" w14:textId="77777777" w:rsidR="00CD57E2" w:rsidRPr="00530559" w:rsidRDefault="00CD57E2" w:rsidP="00CD57E2">
      <w:pPr>
        <w:pStyle w:val="12"/>
      </w:pPr>
      <w:r w:rsidRPr="00530559">
        <w:t>«Акт № *» – ручной ввод;</w:t>
      </w:r>
    </w:p>
    <w:p w14:paraId="3635A9D0" w14:textId="77777777" w:rsidR="00CD57E2" w:rsidRPr="00530559" w:rsidRDefault="00CD57E2" w:rsidP="00CD57E2">
      <w:pPr>
        <w:pStyle w:val="12"/>
      </w:pPr>
      <w:r w:rsidRPr="00530559">
        <w:t>«от» – при открытии формы: текущая дата;</w:t>
      </w:r>
    </w:p>
    <w:p w14:paraId="43C073C5" w14:textId="52420735" w:rsidR="00CD57E2" w:rsidRPr="00530559" w:rsidRDefault="00CD57E2" w:rsidP="00CD57E2">
      <w:pPr>
        <w:pStyle w:val="12"/>
      </w:pPr>
      <w:r w:rsidRPr="00530559">
        <w:t>«Договор» – выбор из справочника «</w:t>
      </w:r>
      <w:r w:rsidRPr="00530559">
        <w:fldChar w:fldCharType="begin"/>
      </w:r>
      <w:r w:rsidRPr="00530559">
        <w:instrText xml:space="preserve"> REF _</w:instrText>
      </w:r>
      <w:r w:rsidR="006F0E95">
        <w:instrText>Ref206526703</w:instrText>
      </w:r>
      <w:r w:rsidRPr="00530559">
        <w:instrText xml:space="preserve"> \h </w:instrText>
      </w:r>
      <w:r w:rsidR="00530559">
        <w:instrText xml:space="preserve"> \* MERGEFORMAT </w:instrText>
      </w:r>
      <w:r w:rsidRPr="00530559">
        <w:fldChar w:fldCharType="separate"/>
      </w:r>
      <w:r w:rsidR="002166ED" w:rsidRPr="00530559">
        <w:t>Договоры</w:t>
      </w:r>
      <w:r w:rsidRPr="00530559">
        <w:fldChar w:fldCharType="end"/>
      </w:r>
      <w:r w:rsidRPr="00530559">
        <w:t xml:space="preserve">» (раздел </w:t>
      </w:r>
      <w:r w:rsidRPr="00530559">
        <w:fldChar w:fldCharType="begin"/>
      </w:r>
      <w:r w:rsidRPr="00530559">
        <w:instrText xml:space="preserve"> REF _Ref204333230 \r \h </w:instrText>
      </w:r>
      <w:r w:rsidR="00530559">
        <w:instrText xml:space="preserve"> \* MERGEFORMAT </w:instrText>
      </w:r>
      <w:r w:rsidRPr="00530559">
        <w:fldChar w:fldCharType="separate"/>
      </w:r>
      <w:r w:rsidR="002166ED">
        <w:t>3.3.3.6</w:t>
      </w:r>
      <w:r w:rsidRPr="00530559">
        <w:fldChar w:fldCharType="end"/>
      </w:r>
      <w:r w:rsidRPr="00530559">
        <w:t xml:space="preserve"> «</w:t>
      </w:r>
      <w:r w:rsidRPr="00530559">
        <w:fldChar w:fldCharType="begin"/>
      </w:r>
      <w:r w:rsidRPr="00530559">
        <w:instrText xml:space="preserve"> REF _Ref204333230 \h </w:instrText>
      </w:r>
      <w:r w:rsidR="00530559">
        <w:instrText xml:space="preserve"> \* MERGEFORMAT </w:instrText>
      </w:r>
      <w:r w:rsidRPr="00530559">
        <w:fldChar w:fldCharType="separate"/>
      </w:r>
      <w:r w:rsidR="002166ED" w:rsidRPr="00530559">
        <w:t>Поиск: Договоры</w:t>
      </w:r>
      <w:r w:rsidRPr="00530559">
        <w:fldChar w:fldCharType="end"/>
      </w:r>
      <w:r w:rsidRPr="00530559">
        <w:t>»);</w:t>
      </w:r>
    </w:p>
    <w:p w14:paraId="492612ED" w14:textId="77777777" w:rsidR="00CD57E2" w:rsidRPr="00530559" w:rsidRDefault="00CD57E2" w:rsidP="00CD57E2">
      <w:pPr>
        <w:pStyle w:val="12"/>
      </w:pPr>
      <w:r w:rsidRPr="00530559">
        <w:t>«Физический объект» – автозаполнение после выбора договора. При необходимости выбирается из списка. Набор значений зависит от договора;</w:t>
      </w:r>
    </w:p>
    <w:p w14:paraId="54B0D714" w14:textId="77777777" w:rsidR="00CD57E2" w:rsidRPr="00530559" w:rsidRDefault="00CD57E2" w:rsidP="00CD57E2">
      <w:pPr>
        <w:pStyle w:val="12"/>
      </w:pPr>
      <w:r w:rsidRPr="00530559">
        <w:t>«Точка учета» – автозаполнение после выбора договора. При необходимости выбирается из списка. Набор значений зависит от договора;</w:t>
      </w:r>
    </w:p>
    <w:p w14:paraId="1F37F0F6" w14:textId="47BD5B73" w:rsidR="00CD57E2" w:rsidRPr="00530559" w:rsidRDefault="00CD57E2" w:rsidP="00CD57E2">
      <w:pPr>
        <w:pStyle w:val="12"/>
      </w:pPr>
      <w:r w:rsidRPr="00530559">
        <w:t>«Контрагент» – автозаполнение после выбора договора. При необходимости выбирается через поисковое окно «</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w:t>
      </w:r>
    </w:p>
    <w:p w14:paraId="4023C6EA" w14:textId="77777777" w:rsidR="00CD57E2" w:rsidRPr="00530559" w:rsidRDefault="00CD57E2" w:rsidP="00CD57E2">
      <w:pPr>
        <w:pStyle w:val="12"/>
      </w:pPr>
      <w:r w:rsidRPr="00530559">
        <w:t>«Подразделение» – автозаполнение после выбора договора. Поле недоступно для редактирования;</w:t>
      </w:r>
    </w:p>
    <w:p w14:paraId="3792C5AB" w14:textId="77777777" w:rsidR="00CD57E2" w:rsidRPr="00530559" w:rsidRDefault="00CD57E2" w:rsidP="00CD57E2">
      <w:pPr>
        <w:pStyle w:val="12"/>
      </w:pPr>
      <w:r w:rsidRPr="00530559">
        <w:t>«Точка измерения» – выбор из выпадающего списка. Набор значений зависит от договора.</w:t>
      </w:r>
    </w:p>
    <w:p w14:paraId="14B5EF9D" w14:textId="77777777" w:rsidR="00CD57E2" w:rsidRPr="00530559" w:rsidRDefault="00CD57E2" w:rsidP="00CD57E2">
      <w:pPr>
        <w:pStyle w:val="13"/>
      </w:pPr>
      <w:r w:rsidRPr="00530559">
        <w:t>Заполнить вкладки:</w:t>
      </w:r>
    </w:p>
    <w:p w14:paraId="22B6203F" w14:textId="6B84D689" w:rsidR="00CD57E2" w:rsidRPr="00530559" w:rsidRDefault="00CD57E2" w:rsidP="00CD57E2">
      <w:pPr>
        <w:pStyle w:val="12"/>
      </w:pPr>
      <w:r w:rsidRPr="00530559">
        <w:t>Вкладка «Основная» (</w:t>
      </w:r>
      <w:r w:rsidRPr="00530559">
        <w:fldChar w:fldCharType="begin"/>
      </w:r>
      <w:r w:rsidRPr="00530559">
        <w:instrText xml:space="preserve"> REF _Ref205884892 \h </w:instrText>
      </w:r>
      <w:r w:rsidR="00530559">
        <w:instrText xml:space="preserve"> \* MERGEFORMAT </w:instrText>
      </w:r>
      <w:r w:rsidRPr="00530559">
        <w:fldChar w:fldCharType="separate"/>
      </w:r>
      <w:r w:rsidR="002166ED">
        <w:t>Рисунок 900</w:t>
      </w:r>
      <w:r w:rsidRPr="00530559">
        <w:fldChar w:fldCharType="end"/>
      </w:r>
      <w:r w:rsidRPr="00530559">
        <w:t>) – набор полей зависит от договора. Общие поля:</w:t>
      </w:r>
    </w:p>
    <w:p w14:paraId="3FFFCBEE" w14:textId="77777777" w:rsidR="00CD57E2" w:rsidRPr="00530559" w:rsidRDefault="00CD57E2" w:rsidP="00CD57E2">
      <w:pPr>
        <w:pStyle w:val="20"/>
      </w:pPr>
      <w:r w:rsidRPr="00530559">
        <w:t>«Расчет с» – при открытии формы: начало текущего периода. При необходимости заполняется вручную;</w:t>
      </w:r>
    </w:p>
    <w:p w14:paraId="533F4865" w14:textId="77777777" w:rsidR="00CD57E2" w:rsidRPr="00530559" w:rsidRDefault="00CD57E2" w:rsidP="00CD57E2">
      <w:pPr>
        <w:pStyle w:val="20"/>
      </w:pPr>
      <w:r w:rsidRPr="00530559">
        <w:t>«по» – при открытии формы: окончание текущего периода. При необходимости заполняется вручную;</w:t>
      </w:r>
    </w:p>
    <w:p w14:paraId="3DC929DA" w14:textId="77777777" w:rsidR="00CD57E2" w:rsidRPr="00530559" w:rsidRDefault="00CD57E2" w:rsidP="00CD57E2">
      <w:pPr>
        <w:pStyle w:val="20"/>
      </w:pPr>
      <w:r w:rsidRPr="00530559">
        <w:t>«Прибор учета» – выбор из выпадающего списка. Набор значений зависит от договора;</w:t>
      </w:r>
    </w:p>
    <w:p w14:paraId="69575DE5" w14:textId="77777777" w:rsidR="00CD57E2" w:rsidRPr="00530559" w:rsidRDefault="00CD57E2" w:rsidP="00CD57E2">
      <w:pPr>
        <w:pStyle w:val="20"/>
      </w:pPr>
      <w:r w:rsidRPr="00530559">
        <w:t>«Точность округления» – ручной ввод числа. Максимум 9;</w:t>
      </w:r>
    </w:p>
    <w:p w14:paraId="57BA01E4" w14:textId="77777777" w:rsidR="00CD57E2" w:rsidRPr="00530559" w:rsidRDefault="00CD57E2" w:rsidP="00CD57E2">
      <w:pPr>
        <w:pStyle w:val="20"/>
      </w:pPr>
      <w:r w:rsidRPr="00530559">
        <w:t>«Т, час» – ручной ввод числа;</w:t>
      </w:r>
    </w:p>
    <w:p w14:paraId="15E770A8" w14:textId="77777777" w:rsidR="00CD57E2" w:rsidRPr="00530559" w:rsidRDefault="00CD57E2" w:rsidP="00CD57E2">
      <w:pPr>
        <w:pStyle w:val="20"/>
      </w:pPr>
      <w:r w:rsidRPr="00530559">
        <w:t>«Количество» – поле неактивно;</w:t>
      </w:r>
    </w:p>
    <w:p w14:paraId="6AD994ED" w14:textId="1D2B1CEF" w:rsidR="00CD57E2" w:rsidRPr="00530559" w:rsidRDefault="00CD57E2" w:rsidP="00CD57E2">
      <w:pPr>
        <w:pStyle w:val="20"/>
      </w:pPr>
      <w:r w:rsidRPr="00530559">
        <w:lastRenderedPageBreak/>
        <w:t>«Организация *» – выбор из справочника «</w:t>
      </w:r>
      <w:r w:rsidRPr="00530559">
        <w:fldChar w:fldCharType="begin"/>
      </w:r>
      <w:r w:rsidRPr="00530559">
        <w:instrText xml:space="preserve"> REF _Ref203030383 \h </w:instrText>
      </w:r>
      <w:r w:rsidR="00530559">
        <w:instrText xml:space="preserve"> \* MERGEFORMAT </w:instrText>
      </w:r>
      <w:r w:rsidRPr="00530559">
        <w:fldChar w:fldCharType="separate"/>
      </w:r>
      <w:r w:rsidR="002166ED" w:rsidRPr="00530559">
        <w:t>Организации</w:t>
      </w:r>
      <w:r w:rsidRPr="00530559">
        <w:fldChar w:fldCharType="end"/>
      </w:r>
      <w:r w:rsidRPr="00530559">
        <w:t>»;</w:t>
      </w:r>
    </w:p>
    <w:p w14:paraId="38333545" w14:textId="2CE1538E" w:rsidR="00CD57E2" w:rsidRPr="00530559" w:rsidRDefault="00CD57E2" w:rsidP="00CD57E2">
      <w:pPr>
        <w:pStyle w:val="20"/>
      </w:pPr>
      <w:r w:rsidRPr="00530559">
        <w:t>«Гарантирующий поставщик» – выбор из справочника «</w:t>
      </w:r>
      <w:r w:rsidRPr="00530559">
        <w:fldChar w:fldCharType="begin"/>
      </w:r>
      <w:r w:rsidRPr="00530559">
        <w:instrText xml:space="preserve"> REF _</w:instrText>
      </w:r>
      <w:r w:rsidR="00E5483F">
        <w:instrText>Ref206778126</w:instrText>
      </w:r>
      <w:r w:rsidRPr="00530559">
        <w:instrText xml:space="preserve"> \h </w:instrText>
      </w:r>
      <w:r w:rsidR="00530559">
        <w:instrText xml:space="preserve"> \* MERGEFORMAT </w:instrText>
      </w:r>
      <w:r w:rsidRPr="00530559">
        <w:fldChar w:fldCharType="separate"/>
      </w:r>
      <w:r w:rsidR="002166ED" w:rsidRPr="00530559">
        <w:t>Контрагенты</w:t>
      </w:r>
      <w:r w:rsidRPr="00530559">
        <w:fldChar w:fldCharType="end"/>
      </w:r>
      <w:r w:rsidRPr="00530559">
        <w:t xml:space="preserve">» (раздел </w:t>
      </w:r>
      <w:r w:rsidRPr="00530559">
        <w:fldChar w:fldCharType="begin"/>
      </w:r>
      <w:r w:rsidRPr="00530559">
        <w:instrText xml:space="preserve"> REF _Ref203653619 \r \h </w:instrText>
      </w:r>
      <w:r w:rsidR="00530559">
        <w:instrText xml:space="preserve"> \* MERGEFORMAT </w:instrText>
      </w:r>
      <w:r w:rsidRPr="00530559">
        <w:fldChar w:fldCharType="separate"/>
      </w:r>
      <w:r w:rsidR="002166ED">
        <w:t>3.3.3.2</w:t>
      </w:r>
      <w:r w:rsidRPr="00530559">
        <w:fldChar w:fldCharType="end"/>
      </w:r>
      <w:r w:rsidRPr="00530559">
        <w:t xml:space="preserve"> «</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w:t>
      </w:r>
    </w:p>
    <w:p w14:paraId="1F8F6492" w14:textId="61E22CA2" w:rsidR="00CD57E2" w:rsidRPr="00530559" w:rsidRDefault="00CD57E2" w:rsidP="00CD57E2">
      <w:pPr>
        <w:pStyle w:val="20"/>
      </w:pPr>
      <w:r w:rsidRPr="00530559">
        <w:t>«Сетевая организация» – выбор из справочника «</w:t>
      </w:r>
      <w:r w:rsidRPr="00530559">
        <w:fldChar w:fldCharType="begin"/>
      </w:r>
      <w:r w:rsidRPr="00530559">
        <w:instrText xml:space="preserve"> REF _</w:instrText>
      </w:r>
      <w:r w:rsidR="00E5483F">
        <w:instrText>Ref206778126</w:instrText>
      </w:r>
      <w:r w:rsidRPr="00530559">
        <w:instrText xml:space="preserve"> \h </w:instrText>
      </w:r>
      <w:r w:rsidR="00530559">
        <w:instrText xml:space="preserve"> \* MERGEFORMAT </w:instrText>
      </w:r>
      <w:r w:rsidRPr="00530559">
        <w:fldChar w:fldCharType="separate"/>
      </w:r>
      <w:r w:rsidR="002166ED" w:rsidRPr="00530559">
        <w:t>Контрагенты</w:t>
      </w:r>
      <w:r w:rsidRPr="00530559">
        <w:fldChar w:fldCharType="end"/>
      </w:r>
      <w:r w:rsidRPr="00530559">
        <w:t xml:space="preserve">» (раздел </w:t>
      </w:r>
      <w:r w:rsidRPr="00530559">
        <w:fldChar w:fldCharType="begin"/>
      </w:r>
      <w:r w:rsidRPr="00530559">
        <w:instrText xml:space="preserve"> REF _Ref203653619 \r \h </w:instrText>
      </w:r>
      <w:r w:rsidR="00530559">
        <w:instrText xml:space="preserve"> \* MERGEFORMAT </w:instrText>
      </w:r>
      <w:r w:rsidRPr="00530559">
        <w:fldChar w:fldCharType="separate"/>
      </w:r>
      <w:r w:rsidR="002166ED">
        <w:t>3.3.3.2</w:t>
      </w:r>
      <w:r w:rsidRPr="00530559">
        <w:fldChar w:fldCharType="end"/>
      </w:r>
      <w:r w:rsidRPr="00530559">
        <w:t xml:space="preserve"> «</w:t>
      </w:r>
      <w:r w:rsidRPr="00530559">
        <w:fldChar w:fldCharType="begin"/>
      </w:r>
      <w:r w:rsidRPr="00530559">
        <w:instrText xml:space="preserve"> REF _Ref203653619 \h </w:instrText>
      </w:r>
      <w:r w:rsidR="00530559">
        <w:instrText xml:space="preserve"> \* MERGEFORMAT </w:instrText>
      </w:r>
      <w:r w:rsidRPr="00530559">
        <w:fldChar w:fldCharType="separate"/>
      </w:r>
      <w:r w:rsidR="002166ED" w:rsidRPr="00530559">
        <w:t>Поиск: Контрагенты</w:t>
      </w:r>
      <w:r w:rsidRPr="00530559">
        <w:fldChar w:fldCharType="end"/>
      </w:r>
      <w:r w:rsidRPr="00530559">
        <w:t>»);</w:t>
      </w:r>
    </w:p>
    <w:p w14:paraId="5B11F9F9" w14:textId="35243C7A" w:rsidR="00CD57E2" w:rsidRPr="00530559" w:rsidRDefault="00CD57E2" w:rsidP="00CD57E2">
      <w:pPr>
        <w:pStyle w:val="20"/>
      </w:pPr>
      <w:r w:rsidRPr="00530559">
        <w:t>«Инспектор» – выбор из справочника «</w:t>
      </w:r>
      <w:r w:rsidRPr="00530559">
        <w:fldChar w:fldCharType="begin"/>
      </w:r>
      <w:r w:rsidRPr="00530559">
        <w:instrText xml:space="preserve"> REF _Ref204356409 \h </w:instrText>
      </w:r>
      <w:r w:rsidR="00530559">
        <w:instrText xml:space="preserve"> \* MERGEFORMAT </w:instrText>
      </w:r>
      <w:r w:rsidRPr="00530559">
        <w:fldChar w:fldCharType="separate"/>
      </w:r>
      <w:r w:rsidR="002166ED" w:rsidRPr="00530559">
        <w:t>Пользователи</w:t>
      </w:r>
      <w:r w:rsidRPr="00530559">
        <w:fldChar w:fldCharType="end"/>
      </w:r>
      <w:r w:rsidRPr="00530559">
        <w:t>»;</w:t>
      </w:r>
    </w:p>
    <w:p w14:paraId="5BAFA37E" w14:textId="3A0A774D" w:rsidR="00CD57E2" w:rsidRPr="00530559" w:rsidRDefault="00CD57E2" w:rsidP="00CD57E2">
      <w:pPr>
        <w:pStyle w:val="12"/>
      </w:pPr>
      <w:r w:rsidRPr="00530559">
        <w:t>Вкладка «Расчет» – представлена табличной частью со следующими столбцами: «N», «Период расчета», «Точка учета», «Диапазон», «Тариф», «Зона суток», «Количество», «Цена», «Сумма», «Ставка НДС», «Сумма НДС» (</w:t>
      </w:r>
      <w:r w:rsidRPr="00530559">
        <w:fldChar w:fldCharType="begin"/>
      </w:r>
      <w:r w:rsidRPr="00530559">
        <w:instrText xml:space="preserve"> REF _Ref205885148 \h </w:instrText>
      </w:r>
      <w:r w:rsidR="00530559">
        <w:instrText xml:space="preserve"> \* MERGEFORMAT </w:instrText>
      </w:r>
      <w:r w:rsidRPr="00530559">
        <w:fldChar w:fldCharType="separate"/>
      </w:r>
      <w:r w:rsidR="002166ED">
        <w:t>Рисунок 901</w:t>
      </w:r>
      <w:r w:rsidRPr="00530559">
        <w:fldChar w:fldCharType="end"/>
      </w:r>
      <w:r w:rsidRPr="00530559">
        <w:t>);</w:t>
      </w:r>
    </w:p>
    <w:p w14:paraId="7C1FF109" w14:textId="77777777" w:rsidR="00CD57E2" w:rsidRPr="00530559" w:rsidRDefault="00CD57E2" w:rsidP="00175DC7">
      <w:pPr>
        <w:pStyle w:val="affc"/>
      </w:pPr>
      <w:r w:rsidRPr="00530559">
        <w:rPr>
          <w:lang w:eastAsia="ru-RU"/>
        </w:rPr>
        <w:drawing>
          <wp:inline distT="0" distB="0" distL="0" distR="0" wp14:anchorId="373655DD" wp14:editId="3A88C232">
            <wp:extent cx="5939790" cy="2707640"/>
            <wp:effectExtent l="19050" t="19050" r="22860" b="16510"/>
            <wp:docPr id="347782009" name="Рисунок 34778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5"/>
                    <a:stretch>
                      <a:fillRect/>
                    </a:stretch>
                  </pic:blipFill>
                  <pic:spPr>
                    <a:xfrm>
                      <a:off x="0" y="0"/>
                      <a:ext cx="5939790" cy="2707640"/>
                    </a:xfrm>
                    <a:prstGeom prst="rect">
                      <a:avLst/>
                    </a:prstGeom>
                    <a:ln w="6350">
                      <a:solidFill>
                        <a:schemeClr val="tx1"/>
                      </a:solidFill>
                    </a:ln>
                  </pic:spPr>
                </pic:pic>
              </a:graphicData>
            </a:graphic>
          </wp:inline>
        </w:drawing>
      </w:r>
    </w:p>
    <w:p w14:paraId="706EE56C" w14:textId="38F10A04" w:rsidR="00CD57E2" w:rsidRPr="00530559" w:rsidRDefault="0000681A" w:rsidP="00CD57E2">
      <w:pPr>
        <w:pStyle w:val="aff4"/>
      </w:pPr>
      <w:bookmarkStart w:id="1795" w:name="_Ref205885148"/>
      <w:r>
        <w:t>Рисунок </w:t>
      </w:r>
      <w:fldSimple w:instr=" SEQ Рисунок \* ARABIC ">
        <w:r w:rsidR="002166ED">
          <w:rPr>
            <w:noProof/>
          </w:rPr>
          <w:t>901</w:t>
        </w:r>
      </w:fldSimple>
      <w:bookmarkEnd w:id="1795"/>
      <w:r w:rsidR="00CD57E2" w:rsidRPr="00530559">
        <w:t> – Окно создания акта безучетного бездоговорного потребления. Вкладка «Расчет»</w:t>
      </w:r>
    </w:p>
    <w:p w14:paraId="69644383" w14:textId="201742CF" w:rsidR="00CD57E2" w:rsidRPr="00530559" w:rsidRDefault="00CD57E2" w:rsidP="00CD57E2">
      <w:pPr>
        <w:pStyle w:val="12"/>
      </w:pPr>
      <w:r w:rsidRPr="00530559">
        <w:t xml:space="preserve">Вкладка «Результат осмотра» (заполнение полей: ручной ввод числа или через </w:t>
      </w:r>
      <w:proofErr w:type="spellStart"/>
      <w:r w:rsidRPr="00530559">
        <w:t>калькурятор</w:t>
      </w:r>
      <w:proofErr w:type="spellEnd"/>
      <w:r w:rsidRPr="00530559">
        <w:t>) (</w:t>
      </w:r>
      <w:r w:rsidRPr="00530559">
        <w:fldChar w:fldCharType="begin"/>
      </w:r>
      <w:r w:rsidRPr="00530559">
        <w:instrText xml:space="preserve"> REF _Ref205885418 \h </w:instrText>
      </w:r>
      <w:r w:rsidR="00530559">
        <w:instrText xml:space="preserve"> \* MERGEFORMAT </w:instrText>
      </w:r>
      <w:r w:rsidRPr="00530559">
        <w:fldChar w:fldCharType="separate"/>
      </w:r>
      <w:r w:rsidR="002166ED">
        <w:t>Рисунок 902</w:t>
      </w:r>
      <w:r w:rsidRPr="00530559">
        <w:fldChar w:fldCharType="end"/>
      </w:r>
      <w:r w:rsidRPr="00530559">
        <w:t>):</w:t>
      </w:r>
    </w:p>
    <w:p w14:paraId="467EEC5B" w14:textId="77777777" w:rsidR="00CD57E2" w:rsidRPr="00530559" w:rsidRDefault="00CD57E2" w:rsidP="00CD57E2">
      <w:pPr>
        <w:pStyle w:val="20"/>
      </w:pPr>
      <w:r w:rsidRPr="00530559">
        <w:t>Группа полей «Фаза А»: «I (A)», «U (B)», «</w:t>
      </w:r>
      <w:proofErr w:type="spellStart"/>
      <w:r w:rsidRPr="00530559">
        <w:t>cos</w:t>
      </w:r>
      <w:proofErr w:type="spellEnd"/>
      <w:r w:rsidRPr="00530559">
        <w:t xml:space="preserve"> φ», «I (</w:t>
      </w:r>
      <w:proofErr w:type="spellStart"/>
      <w:r w:rsidRPr="00530559">
        <w:t>Ua</w:t>
      </w:r>
      <w:proofErr w:type="spellEnd"/>
      <w:r w:rsidRPr="00530559">
        <w:t>), A»;</w:t>
      </w:r>
    </w:p>
    <w:p w14:paraId="0E3E2AE4" w14:textId="77777777" w:rsidR="00CD57E2" w:rsidRPr="00530559" w:rsidRDefault="00CD57E2" w:rsidP="00CD57E2">
      <w:pPr>
        <w:pStyle w:val="20"/>
      </w:pPr>
      <w:r w:rsidRPr="00530559">
        <w:t>Группа полей «Фаза В»: «I (A)», «U (B)», «</w:t>
      </w:r>
      <w:proofErr w:type="spellStart"/>
      <w:r w:rsidRPr="00530559">
        <w:t>cos</w:t>
      </w:r>
      <w:proofErr w:type="spellEnd"/>
      <w:r w:rsidRPr="00530559">
        <w:t xml:space="preserve"> φ», «I (</w:t>
      </w:r>
      <w:proofErr w:type="spellStart"/>
      <w:r w:rsidRPr="00530559">
        <w:t>Ua</w:t>
      </w:r>
      <w:proofErr w:type="spellEnd"/>
      <w:r w:rsidRPr="00530559">
        <w:t>), A»;</w:t>
      </w:r>
    </w:p>
    <w:p w14:paraId="0200196A" w14:textId="77777777" w:rsidR="00CD57E2" w:rsidRPr="00530559" w:rsidRDefault="00CD57E2" w:rsidP="00CD57E2">
      <w:pPr>
        <w:pStyle w:val="20"/>
      </w:pPr>
      <w:r w:rsidRPr="00530559">
        <w:t>Группа полей «Фаза С»: «I (A)», «U (B)», «</w:t>
      </w:r>
      <w:proofErr w:type="spellStart"/>
      <w:r w:rsidRPr="00530559">
        <w:t>cos</w:t>
      </w:r>
      <w:proofErr w:type="spellEnd"/>
      <w:r w:rsidRPr="00530559">
        <w:t xml:space="preserve"> φ», «I (</w:t>
      </w:r>
      <w:proofErr w:type="spellStart"/>
      <w:r w:rsidRPr="00530559">
        <w:t>Ua</w:t>
      </w:r>
      <w:proofErr w:type="spellEnd"/>
      <w:r w:rsidRPr="00530559">
        <w:t>), A»;</w:t>
      </w:r>
    </w:p>
    <w:p w14:paraId="58DBADE8" w14:textId="77777777" w:rsidR="00CD57E2" w:rsidRPr="00530559" w:rsidRDefault="00CD57E2" w:rsidP="00CD57E2">
      <w:pPr>
        <w:pStyle w:val="20"/>
      </w:pPr>
      <w:r w:rsidRPr="00530559">
        <w:t>«Замеренная мощность, кВт»;</w:t>
      </w:r>
    </w:p>
    <w:p w14:paraId="7EAB722D" w14:textId="77777777" w:rsidR="00CD57E2" w:rsidRPr="00530559" w:rsidRDefault="00CD57E2" w:rsidP="00175DC7">
      <w:pPr>
        <w:pStyle w:val="affc"/>
      </w:pPr>
      <w:r w:rsidRPr="00530559">
        <w:rPr>
          <w:lang w:eastAsia="ru-RU"/>
        </w:rPr>
        <w:lastRenderedPageBreak/>
        <w:drawing>
          <wp:inline distT="0" distB="0" distL="0" distR="0" wp14:anchorId="2B8ED9DF" wp14:editId="22491475">
            <wp:extent cx="5939790" cy="3693160"/>
            <wp:effectExtent l="19050" t="19050" r="22860" b="21590"/>
            <wp:docPr id="347782010" name="Рисунок 34778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6"/>
                    <a:stretch>
                      <a:fillRect/>
                    </a:stretch>
                  </pic:blipFill>
                  <pic:spPr>
                    <a:xfrm>
                      <a:off x="0" y="0"/>
                      <a:ext cx="5939790" cy="3693160"/>
                    </a:xfrm>
                    <a:prstGeom prst="rect">
                      <a:avLst/>
                    </a:prstGeom>
                    <a:ln w="6350">
                      <a:solidFill>
                        <a:schemeClr val="tx1"/>
                      </a:solidFill>
                    </a:ln>
                  </pic:spPr>
                </pic:pic>
              </a:graphicData>
            </a:graphic>
          </wp:inline>
        </w:drawing>
      </w:r>
    </w:p>
    <w:p w14:paraId="1248117A" w14:textId="12EA9A09" w:rsidR="00CD57E2" w:rsidRPr="00530559" w:rsidRDefault="0000681A" w:rsidP="00CD57E2">
      <w:pPr>
        <w:pStyle w:val="aff4"/>
      </w:pPr>
      <w:bookmarkStart w:id="1796" w:name="_Ref205885418"/>
      <w:r>
        <w:t>Рисунок </w:t>
      </w:r>
      <w:fldSimple w:instr=" SEQ Рисунок \* ARABIC ">
        <w:r w:rsidR="002166ED">
          <w:rPr>
            <w:noProof/>
          </w:rPr>
          <w:t>902</w:t>
        </w:r>
      </w:fldSimple>
      <w:bookmarkEnd w:id="1796"/>
      <w:r w:rsidR="00CD57E2" w:rsidRPr="00530559">
        <w:t> – Окно создания акта безучетного бездоговорного потребления. Вкладка «Результат осмотра»</w:t>
      </w:r>
    </w:p>
    <w:p w14:paraId="71D322CD" w14:textId="77777777" w:rsidR="00CD57E2" w:rsidRPr="00530559" w:rsidRDefault="00CD57E2" w:rsidP="00CD57E2">
      <w:pPr>
        <w:pStyle w:val="12"/>
      </w:pPr>
      <w:r w:rsidRPr="00530559">
        <w:t>Вкладка «Описание нарушений» – нажать кнопку «Добавить» и заполнить поля:</w:t>
      </w:r>
    </w:p>
    <w:p w14:paraId="4BEAF620" w14:textId="77777777" w:rsidR="00CD57E2" w:rsidRPr="00530559" w:rsidRDefault="00CD57E2" w:rsidP="00CD57E2">
      <w:pPr>
        <w:pStyle w:val="20"/>
      </w:pPr>
      <w:r w:rsidRPr="00530559">
        <w:t>«Нарушение» – выбор из справочника «Виды нарушений»;</w:t>
      </w:r>
    </w:p>
    <w:p w14:paraId="0FF119F2" w14:textId="77777777" w:rsidR="00CD57E2" w:rsidRPr="00530559" w:rsidRDefault="00CD57E2" w:rsidP="00CD57E2">
      <w:pPr>
        <w:pStyle w:val="20"/>
      </w:pPr>
      <w:r w:rsidRPr="00530559">
        <w:t xml:space="preserve">«Предписание» – ручной ввод; </w:t>
      </w:r>
    </w:p>
    <w:p w14:paraId="2F7D171B" w14:textId="77777777" w:rsidR="00CD57E2" w:rsidRPr="00530559" w:rsidRDefault="00CD57E2" w:rsidP="00175DC7">
      <w:pPr>
        <w:pStyle w:val="affc"/>
      </w:pPr>
      <w:r w:rsidRPr="00530559">
        <w:rPr>
          <w:lang w:eastAsia="ru-RU"/>
        </w:rPr>
        <w:drawing>
          <wp:inline distT="0" distB="0" distL="0" distR="0" wp14:anchorId="68A29B2D" wp14:editId="412802E9">
            <wp:extent cx="5939790" cy="2900680"/>
            <wp:effectExtent l="19050" t="19050" r="22860" b="13970"/>
            <wp:docPr id="347782012" name="Рисунок 34778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7"/>
                    <a:stretch>
                      <a:fillRect/>
                    </a:stretch>
                  </pic:blipFill>
                  <pic:spPr>
                    <a:xfrm>
                      <a:off x="0" y="0"/>
                      <a:ext cx="5939790" cy="2900680"/>
                    </a:xfrm>
                    <a:prstGeom prst="rect">
                      <a:avLst/>
                    </a:prstGeom>
                    <a:ln w="6350">
                      <a:solidFill>
                        <a:schemeClr val="tx1"/>
                      </a:solidFill>
                    </a:ln>
                  </pic:spPr>
                </pic:pic>
              </a:graphicData>
            </a:graphic>
          </wp:inline>
        </w:drawing>
      </w:r>
    </w:p>
    <w:p w14:paraId="6CEC3781" w14:textId="172095DD" w:rsidR="00CD57E2" w:rsidRPr="00530559" w:rsidRDefault="0000681A" w:rsidP="00CD57E2">
      <w:pPr>
        <w:pStyle w:val="aff4"/>
      </w:pPr>
      <w:r>
        <w:t>Рисунок </w:t>
      </w:r>
      <w:fldSimple w:instr=" SEQ Рисунок \* ARABIC ">
        <w:r w:rsidR="002166ED">
          <w:rPr>
            <w:noProof/>
          </w:rPr>
          <w:t>903</w:t>
        </w:r>
      </w:fldSimple>
      <w:r w:rsidR="00CD57E2" w:rsidRPr="00530559">
        <w:t> – Окно создания акта безучетного бездоговорного потребления. Вкладка «Описание нарушений»</w:t>
      </w:r>
    </w:p>
    <w:p w14:paraId="3D1A41C1" w14:textId="77777777" w:rsidR="00CD57E2" w:rsidRPr="00530559" w:rsidRDefault="00CD57E2" w:rsidP="00CD57E2">
      <w:pPr>
        <w:pStyle w:val="13"/>
      </w:pPr>
      <w:r w:rsidRPr="00530559">
        <w:lastRenderedPageBreak/>
        <w:t>Нажать кнопку «Провести и закрыть» или «Записать». После сохранения новой записи становятся доступны ссылки на панели навигации.</w:t>
      </w:r>
    </w:p>
    <w:p w14:paraId="3359668D" w14:textId="77777777" w:rsidR="00CD57E2" w:rsidRPr="00530559" w:rsidRDefault="00CD57E2" w:rsidP="00CD57E2">
      <w:pPr>
        <w:pStyle w:val="a3"/>
      </w:pPr>
      <w:r w:rsidRPr="00530559">
        <w:t>Доступны кнопки:</w:t>
      </w:r>
    </w:p>
    <w:p w14:paraId="07BFF61C" w14:textId="134B9C9F" w:rsidR="00CD57E2" w:rsidRPr="00530559" w:rsidRDefault="00CD57E2" w:rsidP="00CD57E2">
      <w:pPr>
        <w:pStyle w:val="12"/>
      </w:pPr>
      <w:r w:rsidRPr="00530559">
        <w:t>Кнопка «Создать на основании» – создает документ «Корректировка акта безучетного / бездоговорного потребления» с полями (</w:t>
      </w:r>
      <w:r w:rsidRPr="00530559">
        <w:fldChar w:fldCharType="begin"/>
      </w:r>
      <w:r w:rsidRPr="00530559">
        <w:instrText xml:space="preserve"> REF _Ref206056499 \h </w:instrText>
      </w:r>
      <w:r w:rsidR="00530559">
        <w:instrText xml:space="preserve"> \* MERGEFORMAT </w:instrText>
      </w:r>
      <w:r w:rsidRPr="00530559">
        <w:fldChar w:fldCharType="separate"/>
      </w:r>
      <w:r w:rsidR="002166ED">
        <w:t>Рисунок 904</w:t>
      </w:r>
      <w:r w:rsidRPr="00530559">
        <w:fldChar w:fldCharType="end"/>
      </w:r>
      <w:r w:rsidRPr="00530559">
        <w:t>):</w:t>
      </w:r>
    </w:p>
    <w:p w14:paraId="6A513D34" w14:textId="77777777" w:rsidR="00CD57E2" w:rsidRPr="00530559" w:rsidRDefault="00CD57E2" w:rsidP="00CD57E2">
      <w:pPr>
        <w:pStyle w:val="20"/>
      </w:pPr>
      <w:r w:rsidRPr="00530559">
        <w:t>«от» – при открытии формы: текущая дата/время;</w:t>
      </w:r>
    </w:p>
    <w:p w14:paraId="49A5D419" w14:textId="77777777" w:rsidR="00CD57E2" w:rsidRPr="00530559" w:rsidRDefault="00CD57E2" w:rsidP="00CD57E2">
      <w:pPr>
        <w:pStyle w:val="20"/>
      </w:pPr>
      <w:r w:rsidRPr="00530559">
        <w:t>«За период с» – при открытии формы: начало текущего периода;</w:t>
      </w:r>
    </w:p>
    <w:p w14:paraId="79C6A59C" w14:textId="77777777" w:rsidR="00CD57E2" w:rsidRPr="00530559" w:rsidRDefault="00CD57E2" w:rsidP="00CD57E2">
      <w:pPr>
        <w:pStyle w:val="20"/>
      </w:pPr>
      <w:r w:rsidRPr="00530559">
        <w:t>«по» – при открытии формы: окончание текущего периода;</w:t>
      </w:r>
    </w:p>
    <w:p w14:paraId="54CC4C67" w14:textId="77777777" w:rsidR="00CD57E2" w:rsidRPr="00530559" w:rsidRDefault="00CD57E2" w:rsidP="00CD57E2">
      <w:pPr>
        <w:pStyle w:val="20"/>
      </w:pPr>
      <w:r w:rsidRPr="00530559">
        <w:t>«Т» – автозаполнение значением из основного документа. При необходимости: ручной ввод числа;</w:t>
      </w:r>
    </w:p>
    <w:p w14:paraId="3C9BF9A3" w14:textId="77777777" w:rsidR="00CD57E2" w:rsidRPr="00530559" w:rsidRDefault="00CD57E2" w:rsidP="00CD57E2">
      <w:pPr>
        <w:pStyle w:val="20"/>
      </w:pPr>
      <w:r w:rsidRPr="00530559">
        <w:t>«</w:t>
      </w:r>
      <w:proofErr w:type="spellStart"/>
      <w:r w:rsidRPr="00530559">
        <w:t>Pmax</w:t>
      </w:r>
      <w:proofErr w:type="spellEnd"/>
      <w:r w:rsidRPr="00530559">
        <w:t>» – автозаполнение значением из основного документа. При необходимости: ручной ввод числа или через калькулятор;</w:t>
      </w:r>
    </w:p>
    <w:p w14:paraId="46C4C379" w14:textId="77777777" w:rsidR="00CD57E2" w:rsidRPr="00530559" w:rsidRDefault="00CD57E2" w:rsidP="00CD57E2">
      <w:pPr>
        <w:pStyle w:val="20"/>
      </w:pPr>
      <w:r w:rsidRPr="00530559">
        <w:t>«Точность» – автозаполнение значением из основного документа. При необходимости: ручной ввод числа;</w:t>
      </w:r>
    </w:p>
    <w:p w14:paraId="058BC9F5" w14:textId="77777777" w:rsidR="00CD57E2" w:rsidRPr="00530559" w:rsidRDefault="00CD57E2" w:rsidP="00CD57E2">
      <w:pPr>
        <w:pStyle w:val="20"/>
      </w:pPr>
      <w:r w:rsidRPr="00530559">
        <w:t>«Количество» – автозаполнение значением из основного документа. При необходимости: ручной ввод числа или через калькулятор;</w:t>
      </w:r>
    </w:p>
    <w:p w14:paraId="5ECF7D0A" w14:textId="77777777" w:rsidR="00CD57E2" w:rsidRPr="00530559" w:rsidRDefault="00CD57E2" w:rsidP="00CD57E2">
      <w:pPr>
        <w:pStyle w:val="a3"/>
      </w:pPr>
      <w:r w:rsidRPr="00530559">
        <w:t>Поля: «Вид операции», «Номер», «Основание», «Договор», «Прибор учета», «Точка учета», «Контрагент», «Подразделение», «Сетевая организация», «Организация», «Инспектор» автоматически заполняются значениями из основного документа и недоступны для редактирования.</w:t>
      </w:r>
    </w:p>
    <w:p w14:paraId="58FCDBF2" w14:textId="77777777" w:rsidR="00CD57E2" w:rsidRPr="00530559" w:rsidRDefault="00CD57E2" w:rsidP="00CD57E2">
      <w:pPr>
        <w:pStyle w:val="a3"/>
      </w:pPr>
      <w:r w:rsidRPr="00530559">
        <w:t>В табличной части отображаются данные, аналогично вкладке «Расчет» основного документа.</w:t>
      </w:r>
    </w:p>
    <w:p w14:paraId="778EC1A8" w14:textId="77777777" w:rsidR="00CD57E2" w:rsidRPr="00530559" w:rsidRDefault="00CD57E2" w:rsidP="00CD57E2">
      <w:pPr>
        <w:pStyle w:val="a3"/>
      </w:pPr>
      <w:r w:rsidRPr="00530559">
        <w:t>После сохранения корректировки акта отображается в документах «Корректировка акта безучетного / бездоговорного потребления», а также в ссылке «Связанные документы» основного документа. Становятся доступны ссылки на панели навигации, аналогичные основному документу.</w:t>
      </w:r>
    </w:p>
    <w:p w14:paraId="3AA835B4" w14:textId="77777777" w:rsidR="00CD57E2" w:rsidRPr="00530559" w:rsidRDefault="00CD57E2" w:rsidP="00175DC7">
      <w:pPr>
        <w:pStyle w:val="affc"/>
      </w:pPr>
      <w:r w:rsidRPr="00530559">
        <w:rPr>
          <w:lang w:eastAsia="ru-RU"/>
        </w:rPr>
        <w:lastRenderedPageBreak/>
        <w:drawing>
          <wp:inline distT="0" distB="0" distL="0" distR="0" wp14:anchorId="37047E42" wp14:editId="426C8D1B">
            <wp:extent cx="5939790" cy="3404235"/>
            <wp:effectExtent l="19050" t="19050" r="22860" b="24765"/>
            <wp:docPr id="1103341568" name="Рисунок 110334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8"/>
                    <a:stretch>
                      <a:fillRect/>
                    </a:stretch>
                  </pic:blipFill>
                  <pic:spPr>
                    <a:xfrm>
                      <a:off x="0" y="0"/>
                      <a:ext cx="5939790" cy="3404235"/>
                    </a:xfrm>
                    <a:prstGeom prst="rect">
                      <a:avLst/>
                    </a:prstGeom>
                    <a:ln w="6350">
                      <a:solidFill>
                        <a:schemeClr val="tx1"/>
                      </a:solidFill>
                    </a:ln>
                  </pic:spPr>
                </pic:pic>
              </a:graphicData>
            </a:graphic>
          </wp:inline>
        </w:drawing>
      </w:r>
    </w:p>
    <w:p w14:paraId="622114FA" w14:textId="3D4F17EB" w:rsidR="00CD57E2" w:rsidRPr="00530559" w:rsidRDefault="0000681A" w:rsidP="00CD57E2">
      <w:pPr>
        <w:pStyle w:val="aff4"/>
      </w:pPr>
      <w:bookmarkStart w:id="1797" w:name="_Ref206056499"/>
      <w:r>
        <w:t>Рисунок </w:t>
      </w:r>
      <w:fldSimple w:instr=" SEQ Рисунок \* ARABIC ">
        <w:r w:rsidR="002166ED">
          <w:rPr>
            <w:noProof/>
          </w:rPr>
          <w:t>904</w:t>
        </w:r>
      </w:fldSimple>
      <w:bookmarkEnd w:id="1797"/>
      <w:r w:rsidR="00CD57E2" w:rsidRPr="00530559">
        <w:t> – Окно создания корректировки акта безучетного / бездоговорного потребления</w:t>
      </w:r>
    </w:p>
    <w:p w14:paraId="2A2EABD0" w14:textId="77777777" w:rsidR="00CD57E2" w:rsidRPr="00530559" w:rsidRDefault="00CD57E2" w:rsidP="00CD57E2">
      <w:pPr>
        <w:pStyle w:val="12"/>
      </w:pPr>
      <w:r w:rsidRPr="00530559">
        <w:t>Кнопка «Рассчитать» – производит расчет значений. Для выполнения расчета должны быть заполнены поля: «Договор», «Тока учета».</w:t>
      </w:r>
    </w:p>
    <w:p w14:paraId="5B82211A" w14:textId="77777777" w:rsidR="00CD57E2" w:rsidRPr="00530559" w:rsidRDefault="00CD57E2" w:rsidP="00CD57E2">
      <w:pPr>
        <w:pStyle w:val="a3"/>
      </w:pPr>
      <w:r w:rsidRPr="00530559">
        <w:t>После успешного расчета данные отображаются на вкладке «Расчет».</w:t>
      </w:r>
    </w:p>
    <w:p w14:paraId="2A3CDAC8" w14:textId="77777777" w:rsidR="00CD57E2" w:rsidRPr="00530559" w:rsidRDefault="00CD57E2" w:rsidP="00CD57E2">
      <w:pPr>
        <w:pStyle w:val="12"/>
      </w:pPr>
      <w:r w:rsidRPr="00530559">
        <w:t>Кнопка «Выставить» – направляет документ потребителю.</w:t>
      </w:r>
    </w:p>
    <w:p w14:paraId="7BA1F98D" w14:textId="77777777" w:rsidR="00CD57E2" w:rsidRPr="00530559" w:rsidRDefault="00CD57E2" w:rsidP="00CD57E2">
      <w:pPr>
        <w:pStyle w:val="6"/>
      </w:pPr>
      <w:r w:rsidRPr="00530559">
        <w:t>Ссылка «Выставление забалансовое»</w:t>
      </w:r>
    </w:p>
    <w:p w14:paraId="0FEFA0B2" w14:textId="247919FC" w:rsidR="00CD57E2" w:rsidRPr="00530559" w:rsidRDefault="00CD57E2" w:rsidP="00CD57E2">
      <w:r w:rsidRPr="00530559">
        <w:t>Представлена таблицей со следующими столбцами: «Период», «Регистратор», «Номер строки», «Договор», «Сделка», «Вид долга», «Организация», «Акт», «Количество», «Сумма» (</w:t>
      </w:r>
      <w:r w:rsidRPr="00530559">
        <w:fldChar w:fldCharType="begin"/>
      </w:r>
      <w:r w:rsidRPr="00530559">
        <w:instrText xml:space="preserve"> REF _Ref205996731 \h </w:instrText>
      </w:r>
      <w:r w:rsidR="00530559">
        <w:instrText xml:space="preserve"> \* MERGEFORMAT </w:instrText>
      </w:r>
      <w:r w:rsidRPr="00530559">
        <w:fldChar w:fldCharType="separate"/>
      </w:r>
      <w:r w:rsidR="002166ED">
        <w:t>Рисунок 905</w:t>
      </w:r>
      <w:r w:rsidRPr="00530559">
        <w:fldChar w:fldCharType="end"/>
      </w:r>
      <w:r w:rsidRPr="00530559">
        <w:t>).</w:t>
      </w:r>
    </w:p>
    <w:p w14:paraId="76F4738C" w14:textId="77777777" w:rsidR="00CD57E2" w:rsidRPr="00530559" w:rsidRDefault="00CD57E2" w:rsidP="00CD57E2">
      <w:r w:rsidRPr="00530559">
        <w:t>После выполнения расчета по кнопке «Рассчитать» и проведении записи отображаются данные в ссылке и в регистре накоплений «Выставление забалансовое».</w:t>
      </w:r>
    </w:p>
    <w:p w14:paraId="1B01CC7B" w14:textId="77777777" w:rsidR="00CD57E2" w:rsidRPr="00530559" w:rsidRDefault="00CD57E2" w:rsidP="00175DC7">
      <w:pPr>
        <w:pStyle w:val="affc"/>
      </w:pPr>
      <w:r w:rsidRPr="00530559">
        <w:rPr>
          <w:lang w:eastAsia="ru-RU"/>
        </w:rPr>
        <w:lastRenderedPageBreak/>
        <w:drawing>
          <wp:inline distT="0" distB="0" distL="0" distR="0" wp14:anchorId="596E2A8F" wp14:editId="7263A369">
            <wp:extent cx="5939790" cy="1471930"/>
            <wp:effectExtent l="19050" t="19050" r="22860" b="13970"/>
            <wp:docPr id="347782014" name="Рисунок 34778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9"/>
                    <a:stretch>
                      <a:fillRect/>
                    </a:stretch>
                  </pic:blipFill>
                  <pic:spPr>
                    <a:xfrm>
                      <a:off x="0" y="0"/>
                      <a:ext cx="5939790" cy="1471930"/>
                    </a:xfrm>
                    <a:prstGeom prst="rect">
                      <a:avLst/>
                    </a:prstGeom>
                    <a:ln w="6350">
                      <a:solidFill>
                        <a:schemeClr val="tx1"/>
                      </a:solidFill>
                    </a:ln>
                  </pic:spPr>
                </pic:pic>
              </a:graphicData>
            </a:graphic>
          </wp:inline>
        </w:drawing>
      </w:r>
    </w:p>
    <w:p w14:paraId="2F0E3FA9" w14:textId="5F123728" w:rsidR="00CD57E2" w:rsidRPr="00530559" w:rsidRDefault="0000681A" w:rsidP="00CD57E2">
      <w:pPr>
        <w:pStyle w:val="aff4"/>
      </w:pPr>
      <w:bookmarkStart w:id="1798" w:name="_Ref205996731"/>
      <w:r>
        <w:t>Рисунок </w:t>
      </w:r>
      <w:fldSimple w:instr=" SEQ Рисунок \* ARABIC ">
        <w:r w:rsidR="002166ED">
          <w:rPr>
            <w:noProof/>
          </w:rPr>
          <w:t>905</w:t>
        </w:r>
      </w:fldSimple>
      <w:bookmarkEnd w:id="1798"/>
      <w:r w:rsidR="00CD57E2" w:rsidRPr="00530559">
        <w:t> – Окно создания акта безучетного бездоговорного потребления. Ссылка «Выставление забалансовое»</w:t>
      </w:r>
    </w:p>
    <w:p w14:paraId="50ACF9FB" w14:textId="77777777" w:rsidR="00CD57E2" w:rsidRPr="00530559" w:rsidRDefault="00CD57E2" w:rsidP="00CD57E2">
      <w:pPr>
        <w:pStyle w:val="6"/>
      </w:pPr>
      <w:r w:rsidRPr="00530559">
        <w:t>Электронный архив</w:t>
      </w:r>
    </w:p>
    <w:p w14:paraId="16FEE5E2" w14:textId="52C8C943" w:rsidR="00CD57E2" w:rsidRPr="00530559" w:rsidRDefault="00CD57E2" w:rsidP="00CD57E2">
      <w:pPr>
        <w:pStyle w:val="a3"/>
      </w:pPr>
      <w:r w:rsidRPr="00530559">
        <w:t>Ссылка «Электронный архив» представлена табличной частью со следующими столбцами: «Вид файла», «Владелец», «Имя файла», «Дата документа», «Номер WSS», «Ссылка WSS», «Комментарии», «Документы СО», «Отправитель в ЛК», «Дата выгрузки в ЛК», «В архиве», «Дата изменения», «Редактор», «ID», «Подписан», «Выгружен в ЛК», «Неудаляемый», «Доп архив», «Размер, Кб», «Количество страниц» (</w:t>
      </w:r>
      <w:r w:rsidRPr="00530559">
        <w:fldChar w:fldCharType="begin"/>
      </w:r>
      <w:r w:rsidRPr="00530559">
        <w:instrText xml:space="preserve"> REF _Ref206052424 \h </w:instrText>
      </w:r>
      <w:r w:rsidR="00530559">
        <w:instrText xml:space="preserve"> \* MERGEFORMAT </w:instrText>
      </w:r>
      <w:r w:rsidRPr="00530559">
        <w:fldChar w:fldCharType="separate"/>
      </w:r>
      <w:r w:rsidR="002166ED">
        <w:t>Рисунок 906</w:t>
      </w:r>
      <w:r w:rsidRPr="00530559">
        <w:fldChar w:fldCharType="end"/>
      </w:r>
      <w:r w:rsidRPr="00530559">
        <w:t>). Информация о наполняемости Электронного архива в п…</w:t>
      </w:r>
    </w:p>
    <w:p w14:paraId="4BC5BE75" w14:textId="77777777" w:rsidR="00CD57E2" w:rsidRPr="00530559" w:rsidRDefault="00CD57E2" w:rsidP="00175DC7">
      <w:pPr>
        <w:pStyle w:val="affc"/>
      </w:pPr>
      <w:r w:rsidRPr="00530559">
        <w:rPr>
          <w:lang w:eastAsia="ru-RU"/>
        </w:rPr>
        <w:drawing>
          <wp:inline distT="0" distB="0" distL="0" distR="0" wp14:anchorId="7380EFD3" wp14:editId="347D5515">
            <wp:extent cx="5939790" cy="1530985"/>
            <wp:effectExtent l="19050" t="19050" r="22860" b="12065"/>
            <wp:docPr id="347782013" name="Рисунок 34778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0"/>
                    <a:stretch>
                      <a:fillRect/>
                    </a:stretch>
                  </pic:blipFill>
                  <pic:spPr>
                    <a:xfrm>
                      <a:off x="0" y="0"/>
                      <a:ext cx="5939790" cy="1530985"/>
                    </a:xfrm>
                    <a:prstGeom prst="rect">
                      <a:avLst/>
                    </a:prstGeom>
                    <a:ln w="6350">
                      <a:solidFill>
                        <a:schemeClr val="tx1"/>
                      </a:solidFill>
                    </a:ln>
                  </pic:spPr>
                </pic:pic>
              </a:graphicData>
            </a:graphic>
          </wp:inline>
        </w:drawing>
      </w:r>
    </w:p>
    <w:p w14:paraId="7C28608C" w14:textId="2D06145A" w:rsidR="00CD57E2" w:rsidRPr="00530559" w:rsidRDefault="0000681A" w:rsidP="00CD57E2">
      <w:pPr>
        <w:pStyle w:val="aff4"/>
      </w:pPr>
      <w:bookmarkStart w:id="1799" w:name="_Ref206052424"/>
      <w:r>
        <w:t>Рисунок </w:t>
      </w:r>
      <w:fldSimple w:instr=" SEQ Рисунок \* ARABIC ">
        <w:r w:rsidR="002166ED">
          <w:rPr>
            <w:noProof/>
          </w:rPr>
          <w:t>906</w:t>
        </w:r>
      </w:fldSimple>
      <w:bookmarkEnd w:id="1799"/>
      <w:r w:rsidR="00CD57E2" w:rsidRPr="00530559">
        <w:t> – Окно создания акта безучетного бездоговорного потребления. Ссылка «Электронный архив»</w:t>
      </w:r>
    </w:p>
    <w:p w14:paraId="340CD717" w14:textId="77777777" w:rsidR="00CD57E2" w:rsidRPr="00530559" w:rsidRDefault="00CD57E2" w:rsidP="00CD57E2">
      <w:pPr>
        <w:pStyle w:val="6"/>
      </w:pPr>
      <w:r w:rsidRPr="00530559">
        <w:t>Связанные документы</w:t>
      </w:r>
    </w:p>
    <w:p w14:paraId="6BA46D7C" w14:textId="47257CC7" w:rsidR="00CD57E2" w:rsidRPr="00530559" w:rsidRDefault="002C2A9F" w:rsidP="00CD57E2">
      <w:pPr>
        <w:pStyle w:val="a3"/>
      </w:pPr>
      <w:r>
        <w:t xml:space="preserve">Ссылка отображает </w:t>
      </w:r>
      <w:r w:rsidR="00CD57E2" w:rsidRPr="00530559">
        <w:t xml:space="preserve"> связанные документы (</w:t>
      </w:r>
      <w:fldSimple w:instr=" REF _Ref207122788 ">
        <w:r w:rsidR="002166ED">
          <w:t>Рисунок </w:t>
        </w:r>
        <w:r w:rsidR="002166ED">
          <w:rPr>
            <w:noProof/>
          </w:rPr>
          <w:t>907</w:t>
        </w:r>
      </w:fldSimple>
      <w:r w:rsidR="00CD57E2" w:rsidRPr="00530559">
        <w:t>).</w:t>
      </w:r>
    </w:p>
    <w:p w14:paraId="1E092FFA" w14:textId="77777777" w:rsidR="00CD57E2" w:rsidRPr="00530559" w:rsidRDefault="00CD57E2" w:rsidP="00175DC7">
      <w:pPr>
        <w:pStyle w:val="affc"/>
      </w:pPr>
      <w:r w:rsidRPr="00530559">
        <w:rPr>
          <w:lang w:eastAsia="ru-RU"/>
        </w:rPr>
        <w:lastRenderedPageBreak/>
        <w:drawing>
          <wp:inline distT="0" distB="0" distL="0" distR="0" wp14:anchorId="4735E1F7" wp14:editId="792AAAAD">
            <wp:extent cx="5939790" cy="1336675"/>
            <wp:effectExtent l="19050" t="19050" r="22860" b="15875"/>
            <wp:docPr id="347782015" name="Рисунок 34778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1"/>
                    <a:stretch>
                      <a:fillRect/>
                    </a:stretch>
                  </pic:blipFill>
                  <pic:spPr>
                    <a:xfrm>
                      <a:off x="0" y="0"/>
                      <a:ext cx="5939790" cy="1336675"/>
                    </a:xfrm>
                    <a:prstGeom prst="rect">
                      <a:avLst/>
                    </a:prstGeom>
                    <a:ln w="6350">
                      <a:solidFill>
                        <a:schemeClr val="tx1"/>
                      </a:solidFill>
                    </a:ln>
                  </pic:spPr>
                </pic:pic>
              </a:graphicData>
            </a:graphic>
          </wp:inline>
        </w:drawing>
      </w:r>
    </w:p>
    <w:p w14:paraId="61823C18" w14:textId="62AF12DB" w:rsidR="00CD57E2" w:rsidRPr="00530559" w:rsidRDefault="0000681A" w:rsidP="00D52992">
      <w:pPr>
        <w:pStyle w:val="aff4"/>
      </w:pPr>
      <w:bookmarkStart w:id="1800" w:name="_Ref207122788"/>
      <w:r>
        <w:t>Рисунок </w:t>
      </w:r>
      <w:fldSimple w:instr=" SEQ Рисунок \* ARABIC ">
        <w:r w:rsidR="002166ED">
          <w:rPr>
            <w:noProof/>
          </w:rPr>
          <w:t>907</w:t>
        </w:r>
      </w:fldSimple>
      <w:bookmarkEnd w:id="1800"/>
      <w:r w:rsidR="00CD57E2" w:rsidRPr="00530559">
        <w:t> – Окно создания акта безучетного бездоговорного потребления. Ссылка «Связанные документы»</w:t>
      </w:r>
    </w:p>
    <w:p w14:paraId="358D92BB" w14:textId="76B0AC46" w:rsidR="00651716" w:rsidRDefault="00651716" w:rsidP="00412699">
      <w:pPr>
        <w:pStyle w:val="4"/>
      </w:pPr>
      <w:bookmarkStart w:id="1801" w:name="_Toc203487430"/>
      <w:bookmarkStart w:id="1802" w:name="_Toc203120666"/>
      <w:bookmarkStart w:id="1803" w:name="_Ref206069800"/>
      <w:bookmarkStart w:id="1804" w:name="_Ref206069832"/>
      <w:bookmarkStart w:id="1805" w:name="_Ref206526867"/>
      <w:r w:rsidRPr="00530559">
        <w:t>Акты объемов, льгот, субсидий, повышающий коэффициентов из внешних источников</w:t>
      </w:r>
      <w:bookmarkEnd w:id="1801"/>
      <w:bookmarkEnd w:id="1802"/>
      <w:bookmarkEnd w:id="1803"/>
      <w:bookmarkEnd w:id="1804"/>
      <w:bookmarkEnd w:id="1805"/>
    </w:p>
    <w:p w14:paraId="00127695" w14:textId="77777777" w:rsidR="00E46A7C" w:rsidRDefault="00E46A7C" w:rsidP="00E46A7C">
      <w:pPr>
        <w:pStyle w:val="5"/>
      </w:pPr>
      <w:r>
        <w:t>Описание документа</w:t>
      </w:r>
    </w:p>
    <w:p w14:paraId="5F5BD32C" w14:textId="77777777" w:rsidR="00E46A7C" w:rsidRPr="00450AEA" w:rsidRDefault="00E46A7C" w:rsidP="00E46A7C">
      <w:r>
        <w:t>Для создания документа «</w:t>
      </w:r>
      <w:r w:rsidRPr="0060249D">
        <w:t>Акты объемов, льгот, субсидий, повышающий коэфф</w:t>
      </w:r>
      <w:r>
        <w:t>ициентов из внешних источников» необходимо перейти в раздел «</w:t>
      </w:r>
      <w:r w:rsidRPr="0060249D">
        <w:t>Акты объемов, льгот, субсидий, повышающий коэфф</w:t>
      </w:r>
      <w:r>
        <w:t>ициентов из внешних источников».</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6B7A8F1B" w14:textId="77777777" w:rsidTr="00E325CC">
        <w:trPr>
          <w:trHeight w:val="567"/>
        </w:trPr>
        <w:tc>
          <w:tcPr>
            <w:tcW w:w="9355" w:type="dxa"/>
            <w:shd w:val="clear" w:color="auto" w:fill="FBED9E"/>
            <w:vAlign w:val="center"/>
          </w:tcPr>
          <w:p w14:paraId="60C11CCB" w14:textId="77777777" w:rsidR="00E46A7C" w:rsidRPr="00450AEA" w:rsidRDefault="00E46A7C" w:rsidP="00E325CC">
            <w:pPr>
              <w:pStyle w:val="afff5"/>
            </w:pPr>
            <w:r>
              <w:t>Учет взаиморасчетов</w:t>
            </w:r>
            <w:r w:rsidRPr="00450AEA">
              <w:t> → </w:t>
            </w:r>
            <w:r>
              <w:t>Документы</w:t>
            </w:r>
            <w:r w:rsidRPr="00450AEA">
              <w:t> → </w:t>
            </w:r>
            <w:r w:rsidRPr="0060249D">
              <w:t>Акты объемов, льгот, субсидий, повышающий коэфф</w:t>
            </w:r>
            <w:r>
              <w:t>ициентов из внешних источников</w:t>
            </w:r>
          </w:p>
        </w:tc>
      </w:tr>
    </w:tbl>
    <w:p w14:paraId="57D0E635" w14:textId="3A926F71" w:rsidR="00E46A7C" w:rsidRDefault="00E46A7C" w:rsidP="00E46A7C">
      <w:pPr>
        <w:pStyle w:val="a3"/>
      </w:pPr>
      <w:r>
        <w:t>Раздел «</w:t>
      </w:r>
      <w:r w:rsidRPr="0060249D">
        <w:t>Акты объемов, льгот, субсидий, повышающий коэфф</w:t>
      </w:r>
      <w:r>
        <w:t>ициентов из внешних источников» представлен в виде таблицы (</w:t>
      </w:r>
      <w:r>
        <w:fldChar w:fldCharType="begin"/>
      </w:r>
      <w:r>
        <w:instrText xml:space="preserve"> REF _Ref206342060 \h </w:instrText>
      </w:r>
      <w:r>
        <w:fldChar w:fldCharType="separate"/>
      </w:r>
      <w:r w:rsidR="002166ED">
        <w:t>Рисунок </w:t>
      </w:r>
      <w:r w:rsidR="002166ED">
        <w:rPr>
          <w:noProof/>
        </w:rPr>
        <w:t>908</w:t>
      </w:r>
      <w:r>
        <w:fldChar w:fldCharType="end"/>
      </w:r>
      <w:r>
        <w:t xml:space="preserve">), </w:t>
      </w:r>
      <w:r w:rsidRPr="00450AEA">
        <w:t>состоящей из следующих столбцов</w:t>
      </w:r>
      <w:r>
        <w:t>:</w:t>
      </w:r>
    </w:p>
    <w:p w14:paraId="041C7293" w14:textId="77777777" w:rsidR="00E46A7C" w:rsidRDefault="00E46A7C" w:rsidP="00E46A7C">
      <w:pPr>
        <w:pStyle w:val="12"/>
      </w:pPr>
      <w:r>
        <w:t>«Дата»;</w:t>
      </w:r>
    </w:p>
    <w:p w14:paraId="5264136B" w14:textId="77777777" w:rsidR="00E46A7C" w:rsidRDefault="00E46A7C" w:rsidP="00E46A7C">
      <w:pPr>
        <w:pStyle w:val="12"/>
      </w:pPr>
      <w:r>
        <w:t>«Номер»;</w:t>
      </w:r>
    </w:p>
    <w:p w14:paraId="6449DB8B" w14:textId="77777777" w:rsidR="00E46A7C" w:rsidRDefault="00E46A7C" w:rsidP="00E46A7C">
      <w:pPr>
        <w:pStyle w:val="12"/>
      </w:pPr>
      <w:r>
        <w:t>«Проведен»;</w:t>
      </w:r>
    </w:p>
    <w:p w14:paraId="00783E04" w14:textId="77777777" w:rsidR="00E46A7C" w:rsidRDefault="00E46A7C" w:rsidP="00E46A7C">
      <w:pPr>
        <w:pStyle w:val="12"/>
      </w:pPr>
      <w:r>
        <w:t>«Договор»;</w:t>
      </w:r>
    </w:p>
    <w:p w14:paraId="1FEFBCC1" w14:textId="77777777" w:rsidR="00E46A7C" w:rsidRDefault="00E46A7C" w:rsidP="00E46A7C">
      <w:pPr>
        <w:pStyle w:val="12"/>
      </w:pPr>
      <w:r>
        <w:t>«Вид начисления»;</w:t>
      </w:r>
    </w:p>
    <w:p w14:paraId="4B28EC6A" w14:textId="77777777" w:rsidR="00E46A7C" w:rsidRDefault="00E46A7C" w:rsidP="00E46A7C">
      <w:pPr>
        <w:pStyle w:val="12"/>
      </w:pPr>
      <w:r>
        <w:t>«Период начисления»;</w:t>
      </w:r>
    </w:p>
    <w:p w14:paraId="7C027B9A" w14:textId="77777777" w:rsidR="00E46A7C" w:rsidRDefault="00E46A7C" w:rsidP="00E46A7C">
      <w:pPr>
        <w:pStyle w:val="12"/>
      </w:pPr>
      <w:r>
        <w:t>«Автор»;</w:t>
      </w:r>
    </w:p>
    <w:p w14:paraId="064CCA6B" w14:textId="77777777" w:rsidR="00E46A7C" w:rsidRDefault="00E46A7C" w:rsidP="00E46A7C">
      <w:pPr>
        <w:pStyle w:val="12"/>
      </w:pPr>
      <w:r>
        <w:t>«Дата создания»;</w:t>
      </w:r>
    </w:p>
    <w:p w14:paraId="4AFE2DEE" w14:textId="77777777" w:rsidR="00E46A7C" w:rsidRDefault="00E46A7C" w:rsidP="00E46A7C">
      <w:pPr>
        <w:pStyle w:val="12"/>
      </w:pPr>
      <w:r>
        <w:t>«Редактор»;</w:t>
      </w:r>
    </w:p>
    <w:p w14:paraId="1434F31B" w14:textId="77777777" w:rsidR="00E46A7C" w:rsidRDefault="00E46A7C" w:rsidP="00E46A7C">
      <w:pPr>
        <w:pStyle w:val="12"/>
      </w:pPr>
      <w:r>
        <w:t>«Дата изменения».</w:t>
      </w:r>
    </w:p>
    <w:p w14:paraId="4E5F1F03" w14:textId="77777777" w:rsidR="00E46A7C" w:rsidRPr="00450AEA" w:rsidRDefault="00E46A7C" w:rsidP="00175DC7">
      <w:pPr>
        <w:pStyle w:val="affc"/>
      </w:pPr>
      <w:r w:rsidRPr="00851948">
        <w:rPr>
          <w:lang w:eastAsia="ru-RU"/>
        </w:rPr>
        <w:lastRenderedPageBreak/>
        <w:drawing>
          <wp:inline distT="0" distB="0" distL="0" distR="0" wp14:anchorId="3470C5C9" wp14:editId="656085F6">
            <wp:extent cx="5939790" cy="832485"/>
            <wp:effectExtent l="0" t="0" r="3810" b="5715"/>
            <wp:docPr id="661562283" name="Рисунок 66156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2"/>
                    <a:stretch>
                      <a:fillRect/>
                    </a:stretch>
                  </pic:blipFill>
                  <pic:spPr>
                    <a:xfrm>
                      <a:off x="0" y="0"/>
                      <a:ext cx="5939790" cy="832485"/>
                    </a:xfrm>
                    <a:prstGeom prst="rect">
                      <a:avLst/>
                    </a:prstGeom>
                  </pic:spPr>
                </pic:pic>
              </a:graphicData>
            </a:graphic>
          </wp:inline>
        </w:drawing>
      </w:r>
    </w:p>
    <w:p w14:paraId="32358584" w14:textId="1934FEC5" w:rsidR="00E46A7C" w:rsidRPr="00450AEA" w:rsidRDefault="0000681A" w:rsidP="00E46A7C">
      <w:pPr>
        <w:pStyle w:val="aff4"/>
      </w:pPr>
      <w:bookmarkStart w:id="1806" w:name="_Ref206342060"/>
      <w:r>
        <w:t>Рисунок </w:t>
      </w:r>
      <w:fldSimple w:instr=" SEQ Рисунок \* ARABIC ">
        <w:r w:rsidR="002166ED">
          <w:rPr>
            <w:noProof/>
          </w:rPr>
          <w:t>908</w:t>
        </w:r>
      </w:fldSimple>
      <w:bookmarkEnd w:id="1806"/>
      <w:r w:rsidR="00356B84">
        <w:t> – </w:t>
      </w:r>
      <w:r w:rsidR="00E46A7C">
        <w:t>Раздел «</w:t>
      </w:r>
      <w:r w:rsidR="00E46A7C" w:rsidRPr="0060249D">
        <w:t>Акты объемов, льгот, субсидий, повышающий коэфф</w:t>
      </w:r>
      <w:r w:rsidR="00E46A7C">
        <w:t>ициентов из внешних источников»</w:t>
      </w:r>
    </w:p>
    <w:p w14:paraId="4A4FE11C" w14:textId="77777777" w:rsidR="00E46A7C" w:rsidRDefault="00E46A7C" w:rsidP="00E46A7C">
      <w:pPr>
        <w:pStyle w:val="5"/>
      </w:pPr>
      <w:r>
        <w:t>Создание записи</w:t>
      </w:r>
    </w:p>
    <w:p w14:paraId="757BC5F0" w14:textId="26D231E1" w:rsidR="00E46A7C" w:rsidRDefault="00E46A7C" w:rsidP="00E46A7C">
      <w:pPr>
        <w:pStyle w:val="a3"/>
      </w:pPr>
      <w:r>
        <w:t>Для создания документа «</w:t>
      </w:r>
      <w:r w:rsidRPr="0060249D">
        <w:t>Акты объемов, льгот, субсидий, повышающий коэфф</w:t>
      </w:r>
      <w:r>
        <w:t>ициентов из внешних источников»</w:t>
      </w:r>
      <w:r w:rsidRPr="00C06B8C">
        <w:t xml:space="preserve"> </w:t>
      </w:r>
      <w:r>
        <w:t>нажать кнопку «Создать» в разделе «</w:t>
      </w:r>
      <w:r w:rsidRPr="0060249D">
        <w:t>Акты объемов, льгот, субсидий, повышающий коэфф</w:t>
      </w:r>
      <w:r>
        <w:t>ициентов из внешних источников» (</w:t>
      </w:r>
      <w:r>
        <w:fldChar w:fldCharType="begin"/>
      </w:r>
      <w:r>
        <w:instrText xml:space="preserve"> REF _Ref206342060 \h </w:instrText>
      </w:r>
      <w:r>
        <w:fldChar w:fldCharType="separate"/>
      </w:r>
      <w:r w:rsidR="002166ED">
        <w:t>Рисунок </w:t>
      </w:r>
      <w:r w:rsidR="002166ED">
        <w:rPr>
          <w:noProof/>
        </w:rPr>
        <w:t>908</w:t>
      </w:r>
      <w:r>
        <w:fldChar w:fldCharType="end"/>
      </w:r>
      <w:r>
        <w:t>).</w:t>
      </w:r>
    </w:p>
    <w:p w14:paraId="28656F11" w14:textId="0D5FB79D" w:rsidR="00E46A7C" w:rsidRDefault="00E46A7C" w:rsidP="00E46A7C">
      <w:pPr>
        <w:pStyle w:val="a3"/>
      </w:pPr>
      <w:r>
        <w:t>В</w:t>
      </w:r>
      <w:r w:rsidRPr="00450AEA">
        <w:t xml:space="preserve"> открывшейся форме</w:t>
      </w:r>
      <w:r>
        <w:t xml:space="preserve"> «</w:t>
      </w:r>
      <w:r w:rsidRPr="0060249D">
        <w:t>Акты объемов, льгот, субсидий, повышающий коэфф</w:t>
      </w:r>
      <w:r>
        <w:t>ициентов из внешних источников (создание)»</w:t>
      </w:r>
      <w:r w:rsidRPr="00450AEA">
        <w:t xml:space="preserve"> (</w:t>
      </w:r>
      <w:r>
        <w:fldChar w:fldCharType="begin"/>
      </w:r>
      <w:r>
        <w:instrText xml:space="preserve"> REF _Ref206342070 \h </w:instrText>
      </w:r>
      <w:r>
        <w:fldChar w:fldCharType="separate"/>
      </w:r>
      <w:r w:rsidR="002166ED">
        <w:t>Рисунок </w:t>
      </w:r>
      <w:r w:rsidR="002166ED">
        <w:rPr>
          <w:noProof/>
        </w:rPr>
        <w:t>909</w:t>
      </w:r>
      <w:r>
        <w:fldChar w:fldCharType="end"/>
      </w:r>
      <w:r w:rsidRPr="00450AEA">
        <w:t>) заполнить поля</w:t>
      </w:r>
      <w:r>
        <w:t xml:space="preserve"> во вкладке «Основное»</w:t>
      </w:r>
      <w:r w:rsidRPr="00450AEA">
        <w:t>:</w:t>
      </w:r>
    </w:p>
    <w:p w14:paraId="5662A1C9" w14:textId="77777777" w:rsidR="00E46A7C" w:rsidRDefault="00E46A7C" w:rsidP="00E46A7C">
      <w:pPr>
        <w:pStyle w:val="12"/>
      </w:pPr>
      <w:r>
        <w:t>«Вид начисления» (выбирается из списка);</w:t>
      </w:r>
    </w:p>
    <w:p w14:paraId="20E58838" w14:textId="77777777" w:rsidR="00E46A7C" w:rsidRDefault="00E46A7C" w:rsidP="00E46A7C">
      <w:pPr>
        <w:pStyle w:val="12"/>
      </w:pPr>
      <w:r>
        <w:t>«Номер»;</w:t>
      </w:r>
    </w:p>
    <w:p w14:paraId="20A78AE9" w14:textId="77777777" w:rsidR="00E46A7C" w:rsidRDefault="00E46A7C" w:rsidP="00E46A7C">
      <w:pPr>
        <w:pStyle w:val="12"/>
      </w:pPr>
      <w:r>
        <w:t>«Период начисления»;</w:t>
      </w:r>
    </w:p>
    <w:p w14:paraId="5688D9D2" w14:textId="77777777" w:rsidR="00E46A7C" w:rsidRDefault="00E46A7C" w:rsidP="00E46A7C">
      <w:pPr>
        <w:pStyle w:val="12"/>
      </w:pPr>
      <w:r>
        <w:t>«Договор»;</w:t>
      </w:r>
    </w:p>
    <w:p w14:paraId="5B192A93" w14:textId="77777777" w:rsidR="00E46A7C" w:rsidRDefault="00E46A7C" w:rsidP="00E46A7C">
      <w:pPr>
        <w:pStyle w:val="12"/>
      </w:pPr>
      <w:r>
        <w:t>«Подразделение»;</w:t>
      </w:r>
    </w:p>
    <w:p w14:paraId="6F8328B5" w14:textId="77777777" w:rsidR="00E46A7C" w:rsidRDefault="00E46A7C" w:rsidP="00E46A7C">
      <w:pPr>
        <w:pStyle w:val="12"/>
      </w:pPr>
      <w:r>
        <w:t>«Получатель»;</w:t>
      </w:r>
    </w:p>
    <w:p w14:paraId="15BDA9C2" w14:textId="77777777" w:rsidR="00E46A7C" w:rsidRDefault="00E46A7C" w:rsidP="00E46A7C">
      <w:pPr>
        <w:pStyle w:val="12"/>
      </w:pPr>
      <w:r>
        <w:t>в табличной части нажать кнопку «Заполнить» для заполнения данных.</w:t>
      </w:r>
    </w:p>
    <w:p w14:paraId="282630A6" w14:textId="77777777" w:rsidR="00E46A7C" w:rsidRDefault="00E46A7C" w:rsidP="00175DC7">
      <w:pPr>
        <w:pStyle w:val="affc"/>
      </w:pPr>
      <w:r w:rsidRPr="00851948">
        <w:rPr>
          <w:lang w:eastAsia="ru-RU"/>
        </w:rPr>
        <w:drawing>
          <wp:inline distT="0" distB="0" distL="0" distR="0" wp14:anchorId="43001552" wp14:editId="753EB44A">
            <wp:extent cx="5939790" cy="1947545"/>
            <wp:effectExtent l="0" t="0" r="3810" b="0"/>
            <wp:docPr id="661562285" name="Рисунок 66156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3"/>
                    <a:stretch>
                      <a:fillRect/>
                    </a:stretch>
                  </pic:blipFill>
                  <pic:spPr>
                    <a:xfrm>
                      <a:off x="0" y="0"/>
                      <a:ext cx="5939790" cy="1947545"/>
                    </a:xfrm>
                    <a:prstGeom prst="rect">
                      <a:avLst/>
                    </a:prstGeom>
                  </pic:spPr>
                </pic:pic>
              </a:graphicData>
            </a:graphic>
          </wp:inline>
        </w:drawing>
      </w:r>
    </w:p>
    <w:p w14:paraId="5C251A7B" w14:textId="0639C3E3" w:rsidR="00E46A7C" w:rsidRDefault="00E46A7C" w:rsidP="00E46A7C">
      <w:pPr>
        <w:pStyle w:val="aff4"/>
      </w:pPr>
      <w:bookmarkStart w:id="1807" w:name="_Ref206342070"/>
      <w:r>
        <w:t>Рисунок </w:t>
      </w:r>
      <w:fldSimple w:instr=" SEQ Рисунок \* ARABIC ">
        <w:r w:rsidR="002166ED">
          <w:rPr>
            <w:noProof/>
          </w:rPr>
          <w:t>909</w:t>
        </w:r>
      </w:fldSimple>
      <w:bookmarkEnd w:id="1807"/>
      <w:r>
        <w:t> – Форма создания документа «</w:t>
      </w:r>
      <w:r w:rsidRPr="0060249D">
        <w:t>Акты объемов, льгот, субсидий, повышающий коэфф</w:t>
      </w:r>
      <w:r>
        <w:t>ициентов из внешних источников (создание)»</w:t>
      </w:r>
    </w:p>
    <w:p w14:paraId="1675DA25" w14:textId="77777777" w:rsidR="00E46A7C" w:rsidRDefault="00E46A7C" w:rsidP="00E46A7C">
      <w:r>
        <w:t xml:space="preserve">После заполнения полей на вкладке «Основное» нажать кнопку </w:t>
      </w:r>
      <w:r>
        <w:lastRenderedPageBreak/>
        <w:t>«Записать».</w:t>
      </w:r>
    </w:p>
    <w:p w14:paraId="423E81C7" w14:textId="77777777" w:rsidR="00E46A7C" w:rsidRDefault="00E46A7C" w:rsidP="00E46A7C">
      <w:r>
        <w:t>При необходимости заполнить данные на вкладках: «Расходы по точкам измерения договоров (внешние источники)», «Субсидии и повышающие коэффициенты (внешние источники)».</w:t>
      </w:r>
    </w:p>
    <w:p w14:paraId="73057BF1" w14:textId="77777777" w:rsidR="00E46A7C" w:rsidRPr="006725C7" w:rsidRDefault="00E46A7C" w:rsidP="00E46A7C">
      <w:r>
        <w:t>На вкладке «Основное» нажать кнопку «Провести и закрыть»</w:t>
      </w:r>
      <w:r w:rsidRPr="00450AEA">
        <w:t>.</w:t>
      </w:r>
    </w:p>
    <w:p w14:paraId="1342F35E" w14:textId="61F478C6" w:rsidR="00651716" w:rsidRDefault="00651716" w:rsidP="00412699">
      <w:pPr>
        <w:pStyle w:val="4"/>
      </w:pPr>
      <w:bookmarkStart w:id="1808" w:name="_Toc203487431"/>
      <w:bookmarkStart w:id="1809" w:name="_Toc203120667"/>
      <w:bookmarkStart w:id="1810" w:name="_Ref204391543"/>
      <w:bookmarkStart w:id="1811" w:name="_Ref206409516"/>
      <w:bookmarkStart w:id="1812" w:name="_Ref206526870"/>
      <w:bookmarkStart w:id="1813" w:name="_Ref207112984"/>
      <w:r w:rsidRPr="00530559">
        <w:t>Акт реализации</w:t>
      </w:r>
      <w:bookmarkEnd w:id="1808"/>
      <w:bookmarkEnd w:id="1809"/>
      <w:bookmarkEnd w:id="1810"/>
      <w:bookmarkEnd w:id="1811"/>
      <w:bookmarkEnd w:id="1812"/>
      <w:bookmarkEnd w:id="1813"/>
    </w:p>
    <w:p w14:paraId="7F08F50A" w14:textId="77777777" w:rsidR="00E46A7C" w:rsidRPr="00450AEA" w:rsidRDefault="00E46A7C" w:rsidP="00E46A7C">
      <w:r>
        <w:t>Для создания документа «Акт реализации» необходимо перейти в раздел «Акт реализации».</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3B3A4EAA" w14:textId="77777777" w:rsidTr="00E325CC">
        <w:trPr>
          <w:trHeight w:val="567"/>
        </w:trPr>
        <w:tc>
          <w:tcPr>
            <w:tcW w:w="9355" w:type="dxa"/>
            <w:shd w:val="clear" w:color="auto" w:fill="FBED9E"/>
            <w:vAlign w:val="center"/>
          </w:tcPr>
          <w:p w14:paraId="15AD7A52" w14:textId="77777777" w:rsidR="00E46A7C" w:rsidRPr="00450AEA" w:rsidRDefault="00E46A7C" w:rsidP="00E325CC">
            <w:pPr>
              <w:pStyle w:val="afff5"/>
            </w:pPr>
            <w:r>
              <w:t>Учет взаиморасчетов</w:t>
            </w:r>
            <w:r w:rsidRPr="00450AEA">
              <w:t> → </w:t>
            </w:r>
            <w:r>
              <w:t>Документы</w:t>
            </w:r>
            <w:r w:rsidRPr="00450AEA">
              <w:t> → </w:t>
            </w:r>
            <w:r>
              <w:t>Акт реализации</w:t>
            </w:r>
          </w:p>
        </w:tc>
      </w:tr>
    </w:tbl>
    <w:p w14:paraId="46E8B669" w14:textId="69CC40DD" w:rsidR="00E46A7C" w:rsidRDefault="00E46A7C" w:rsidP="00E46A7C">
      <w:pPr>
        <w:pStyle w:val="a3"/>
      </w:pPr>
      <w:r>
        <w:t>Раздел «Акт реализации» представлен в виде таблицы (</w:t>
      </w:r>
      <w:r>
        <w:fldChar w:fldCharType="begin"/>
      </w:r>
      <w:r>
        <w:instrText xml:space="preserve"> REF _Ref206342676 \h </w:instrText>
      </w:r>
      <w:r>
        <w:fldChar w:fldCharType="separate"/>
      </w:r>
      <w:r w:rsidR="002166ED">
        <w:t>Рисунок </w:t>
      </w:r>
      <w:r w:rsidR="002166ED">
        <w:rPr>
          <w:noProof/>
        </w:rPr>
        <w:t>910</w:t>
      </w:r>
      <w:r>
        <w:fldChar w:fldCharType="end"/>
      </w:r>
      <w:r>
        <w:t xml:space="preserve">), </w:t>
      </w:r>
      <w:r w:rsidRPr="00450AEA">
        <w:t>состоящей из следующих столбцов</w:t>
      </w:r>
      <w:r>
        <w:t>:</w:t>
      </w:r>
    </w:p>
    <w:p w14:paraId="68AAAE23" w14:textId="77777777" w:rsidR="00E46A7C" w:rsidRDefault="00E46A7C" w:rsidP="00E46A7C">
      <w:pPr>
        <w:pStyle w:val="12"/>
      </w:pPr>
      <w:r>
        <w:t>«Номер»;</w:t>
      </w:r>
    </w:p>
    <w:p w14:paraId="76E7664E" w14:textId="77777777" w:rsidR="00E46A7C" w:rsidRDefault="00E46A7C" w:rsidP="00E46A7C">
      <w:pPr>
        <w:pStyle w:val="12"/>
      </w:pPr>
      <w:r>
        <w:t>«Дата»;</w:t>
      </w:r>
    </w:p>
    <w:p w14:paraId="264CA643" w14:textId="77777777" w:rsidR="00E46A7C" w:rsidRDefault="00E46A7C" w:rsidP="00E46A7C">
      <w:pPr>
        <w:pStyle w:val="12"/>
      </w:pPr>
      <w:r>
        <w:t>«Период начисления»;</w:t>
      </w:r>
    </w:p>
    <w:p w14:paraId="65932FC7" w14:textId="77777777" w:rsidR="00E46A7C" w:rsidRDefault="00E46A7C" w:rsidP="00E46A7C">
      <w:pPr>
        <w:pStyle w:val="12"/>
      </w:pPr>
      <w:r>
        <w:t>«Договор»;</w:t>
      </w:r>
    </w:p>
    <w:p w14:paraId="5A9CE485" w14:textId="77777777" w:rsidR="00E46A7C" w:rsidRDefault="00E46A7C" w:rsidP="00E46A7C">
      <w:pPr>
        <w:pStyle w:val="12"/>
      </w:pPr>
      <w:r>
        <w:t>«Контрагент»;</w:t>
      </w:r>
    </w:p>
    <w:p w14:paraId="4FF7AC7D" w14:textId="77777777" w:rsidR="00E46A7C" w:rsidRDefault="00E46A7C" w:rsidP="00E46A7C">
      <w:pPr>
        <w:pStyle w:val="12"/>
      </w:pPr>
      <w:r>
        <w:t>«Вид долга»;</w:t>
      </w:r>
    </w:p>
    <w:p w14:paraId="6BA12002" w14:textId="77777777" w:rsidR="00E46A7C" w:rsidRDefault="00E46A7C" w:rsidP="00E46A7C">
      <w:pPr>
        <w:pStyle w:val="12"/>
      </w:pPr>
      <w:r>
        <w:t>«Подразделение»;</w:t>
      </w:r>
    </w:p>
    <w:p w14:paraId="1F55DC72" w14:textId="77777777" w:rsidR="00E46A7C" w:rsidRDefault="00E46A7C" w:rsidP="00E46A7C">
      <w:pPr>
        <w:pStyle w:val="12"/>
      </w:pPr>
      <w:r>
        <w:t>«СуммаДокумента».</w:t>
      </w:r>
    </w:p>
    <w:p w14:paraId="3BF6D4A9" w14:textId="77777777" w:rsidR="00E46A7C" w:rsidRPr="00450AEA" w:rsidRDefault="00E46A7C" w:rsidP="00175DC7">
      <w:pPr>
        <w:pStyle w:val="affc"/>
      </w:pPr>
      <w:r w:rsidRPr="00A25F57">
        <w:rPr>
          <w:lang w:eastAsia="ru-RU"/>
        </w:rPr>
        <w:drawing>
          <wp:inline distT="0" distB="0" distL="0" distR="0" wp14:anchorId="657D9007" wp14:editId="7DD9F61F">
            <wp:extent cx="5939790" cy="752475"/>
            <wp:effectExtent l="19050" t="19050" r="22860" b="28575"/>
            <wp:docPr id="2009918579" name="Рисунок 2009918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4"/>
                    <a:stretch>
                      <a:fillRect/>
                    </a:stretch>
                  </pic:blipFill>
                  <pic:spPr>
                    <a:xfrm>
                      <a:off x="0" y="0"/>
                      <a:ext cx="5939790" cy="752475"/>
                    </a:xfrm>
                    <a:prstGeom prst="rect">
                      <a:avLst/>
                    </a:prstGeom>
                    <a:ln>
                      <a:solidFill>
                        <a:schemeClr val="bg1">
                          <a:lumMod val="50000"/>
                        </a:schemeClr>
                      </a:solidFill>
                    </a:ln>
                  </pic:spPr>
                </pic:pic>
              </a:graphicData>
            </a:graphic>
          </wp:inline>
        </w:drawing>
      </w:r>
    </w:p>
    <w:p w14:paraId="074929AB" w14:textId="4D1C75CC" w:rsidR="00E46A7C" w:rsidRPr="00450AEA" w:rsidRDefault="0000681A" w:rsidP="00442ECC">
      <w:pPr>
        <w:pStyle w:val="aff4"/>
      </w:pPr>
      <w:bookmarkStart w:id="1814" w:name="_Ref206342676"/>
      <w:r>
        <w:t>Рисунок </w:t>
      </w:r>
      <w:fldSimple w:instr=" SEQ Рисунок \* ARABIC ">
        <w:r w:rsidR="002166ED">
          <w:rPr>
            <w:noProof/>
          </w:rPr>
          <w:t>910</w:t>
        </w:r>
      </w:fldSimple>
      <w:bookmarkEnd w:id="1814"/>
      <w:r w:rsidR="00E46A7C" w:rsidRPr="00450AEA">
        <w:t> </w:t>
      </w:r>
      <w:r w:rsidR="00442ECC">
        <w:t>–</w:t>
      </w:r>
      <w:r w:rsidR="00E46A7C" w:rsidRPr="00450AEA">
        <w:t> </w:t>
      </w:r>
      <w:r w:rsidR="00E46A7C">
        <w:t xml:space="preserve">Раздел «Акт </w:t>
      </w:r>
      <w:r w:rsidR="00E46A7C" w:rsidRPr="00442ECC">
        <w:t>реализации</w:t>
      </w:r>
      <w:r w:rsidR="00E46A7C">
        <w:t>»</w:t>
      </w:r>
    </w:p>
    <w:p w14:paraId="1CD04988" w14:textId="77777777" w:rsidR="00E46A7C" w:rsidRDefault="00E46A7C" w:rsidP="00E46A7C">
      <w:pPr>
        <w:pStyle w:val="5"/>
      </w:pPr>
      <w:r>
        <w:t>Создание записи</w:t>
      </w:r>
    </w:p>
    <w:p w14:paraId="7DA1BA06" w14:textId="28DE79E8" w:rsidR="00E46A7C" w:rsidRDefault="00E46A7C" w:rsidP="00442ECC">
      <w:pPr>
        <w:pStyle w:val="a3"/>
      </w:pPr>
      <w:r>
        <w:t>Для создания документа «Акт реализации»</w:t>
      </w:r>
      <w:r w:rsidRPr="00C06B8C">
        <w:t xml:space="preserve"> </w:t>
      </w:r>
      <w:r>
        <w:t>нажать кнопку «Создать» в разделе «Акт реализации» (</w:t>
      </w:r>
      <w:r>
        <w:fldChar w:fldCharType="begin"/>
      </w:r>
      <w:r>
        <w:instrText xml:space="preserve"> REF _Ref206342676 \h </w:instrText>
      </w:r>
      <w:r>
        <w:fldChar w:fldCharType="separate"/>
      </w:r>
      <w:r w:rsidR="002166ED">
        <w:t>Рисунок </w:t>
      </w:r>
      <w:r w:rsidR="002166ED">
        <w:rPr>
          <w:noProof/>
        </w:rPr>
        <w:t>910</w:t>
      </w:r>
      <w:r>
        <w:fldChar w:fldCharType="end"/>
      </w:r>
      <w:r>
        <w:t>).</w:t>
      </w:r>
    </w:p>
    <w:p w14:paraId="406A6D4B" w14:textId="0ACFA37C" w:rsidR="00E46A7C" w:rsidRDefault="00E46A7C" w:rsidP="00E46A7C">
      <w:pPr>
        <w:pStyle w:val="a3"/>
      </w:pPr>
      <w:r>
        <w:t>В</w:t>
      </w:r>
      <w:r w:rsidRPr="00450AEA">
        <w:t xml:space="preserve"> открывшейся форме</w:t>
      </w:r>
      <w:r>
        <w:t xml:space="preserve"> «Акт реализации (создание)»</w:t>
      </w:r>
      <w:r w:rsidRPr="00450AEA">
        <w:t xml:space="preserve"> (</w:t>
      </w:r>
      <w:r>
        <w:fldChar w:fldCharType="begin"/>
      </w:r>
      <w:r>
        <w:instrText xml:space="preserve"> REF _Ref206342685 \h </w:instrText>
      </w:r>
      <w:r>
        <w:fldChar w:fldCharType="separate"/>
      </w:r>
      <w:r w:rsidR="002166ED">
        <w:t>Рисунок </w:t>
      </w:r>
      <w:r w:rsidR="002166ED">
        <w:rPr>
          <w:noProof/>
        </w:rPr>
        <w:t>911</w:t>
      </w:r>
      <w:r>
        <w:fldChar w:fldCharType="end"/>
      </w:r>
      <w:r w:rsidRPr="00450AEA">
        <w:t>) заполнить поля</w:t>
      </w:r>
      <w:r>
        <w:t xml:space="preserve"> во вкладке «Основное»</w:t>
      </w:r>
      <w:r w:rsidRPr="00450AEA">
        <w:t>:</w:t>
      </w:r>
    </w:p>
    <w:p w14:paraId="4DEFAC7D" w14:textId="77777777" w:rsidR="00E46A7C" w:rsidRDefault="00E46A7C" w:rsidP="00E46A7C">
      <w:pPr>
        <w:pStyle w:val="12"/>
      </w:pPr>
      <w:r>
        <w:t>«Номер»;</w:t>
      </w:r>
    </w:p>
    <w:p w14:paraId="7EB913DE" w14:textId="77777777" w:rsidR="00E46A7C" w:rsidRDefault="00E46A7C" w:rsidP="00E46A7C">
      <w:pPr>
        <w:pStyle w:val="12"/>
      </w:pPr>
      <w:r>
        <w:lastRenderedPageBreak/>
        <w:t>«Дата»;</w:t>
      </w:r>
    </w:p>
    <w:p w14:paraId="1D3C3166" w14:textId="77777777" w:rsidR="00E46A7C" w:rsidRDefault="00E46A7C" w:rsidP="00E46A7C">
      <w:pPr>
        <w:pStyle w:val="12"/>
      </w:pPr>
      <w:r>
        <w:t>«Период начисления»;</w:t>
      </w:r>
    </w:p>
    <w:p w14:paraId="293FD260" w14:textId="77777777" w:rsidR="00E46A7C" w:rsidRDefault="00E46A7C" w:rsidP="00E46A7C">
      <w:pPr>
        <w:pStyle w:val="12"/>
      </w:pPr>
      <w:r>
        <w:t>«Договор»;</w:t>
      </w:r>
    </w:p>
    <w:p w14:paraId="107668D2" w14:textId="77777777" w:rsidR="00E46A7C" w:rsidRDefault="00E46A7C" w:rsidP="00E46A7C">
      <w:pPr>
        <w:pStyle w:val="12"/>
      </w:pPr>
      <w:r>
        <w:t>«Контрагент»;</w:t>
      </w:r>
    </w:p>
    <w:p w14:paraId="299FFFC1" w14:textId="77777777" w:rsidR="00E46A7C" w:rsidRDefault="00E46A7C" w:rsidP="00E46A7C">
      <w:pPr>
        <w:pStyle w:val="12"/>
      </w:pPr>
      <w:r>
        <w:t>«Вид долга»;</w:t>
      </w:r>
    </w:p>
    <w:p w14:paraId="7A23632E" w14:textId="77777777" w:rsidR="00E46A7C" w:rsidRDefault="00E46A7C" w:rsidP="00E46A7C">
      <w:pPr>
        <w:pStyle w:val="12"/>
      </w:pPr>
      <w:r>
        <w:t>«Подразделение»;</w:t>
      </w:r>
    </w:p>
    <w:p w14:paraId="3AA0D445" w14:textId="77777777" w:rsidR="00E46A7C" w:rsidRDefault="00E46A7C" w:rsidP="00E46A7C">
      <w:pPr>
        <w:pStyle w:val="12"/>
      </w:pPr>
      <w:r>
        <w:t>в табличной части на вкладке «Продукция» при необходимости добавить данные;</w:t>
      </w:r>
    </w:p>
    <w:p w14:paraId="46FC3EF2" w14:textId="77777777" w:rsidR="00E46A7C" w:rsidRDefault="00E46A7C" w:rsidP="00E46A7C">
      <w:pPr>
        <w:pStyle w:val="12"/>
      </w:pPr>
      <w:r>
        <w:t>в табличной части на вкладке «Оплата» нажать кнопку «Заполнить» для заполнения данных об оплате;</w:t>
      </w:r>
    </w:p>
    <w:p w14:paraId="5607A89F" w14:textId="77777777" w:rsidR="00E46A7C" w:rsidRDefault="00E46A7C" w:rsidP="00E46A7C">
      <w:pPr>
        <w:pStyle w:val="12"/>
      </w:pPr>
      <w:r>
        <w:t>в табличной части на вкладке «Цессия» при необходимости добавить данные;</w:t>
      </w:r>
    </w:p>
    <w:p w14:paraId="7EDCCC60" w14:textId="77777777" w:rsidR="00E46A7C" w:rsidRDefault="00E46A7C" w:rsidP="00E46A7C">
      <w:pPr>
        <w:pStyle w:val="12"/>
      </w:pPr>
      <w:r>
        <w:t>для включения в дополнительны листы поставить флажок «Включить в доп. листы» и заполнить пол «Период доп. листа»;</w:t>
      </w:r>
    </w:p>
    <w:p w14:paraId="77997F4D" w14:textId="77777777" w:rsidR="00E46A7C" w:rsidRDefault="00E46A7C" w:rsidP="00E46A7C">
      <w:pPr>
        <w:pStyle w:val="12"/>
      </w:pPr>
      <w:r>
        <w:t>добавить основание в поле «Основание»;</w:t>
      </w:r>
    </w:p>
    <w:p w14:paraId="56B593B3" w14:textId="77777777" w:rsidR="00E46A7C" w:rsidRDefault="00E46A7C" w:rsidP="00E46A7C">
      <w:pPr>
        <w:pStyle w:val="12"/>
      </w:pPr>
      <w:r>
        <w:t>при необходимости добавить комментарий в поле «Комментарий».</w:t>
      </w:r>
    </w:p>
    <w:p w14:paraId="0EF01512" w14:textId="77777777" w:rsidR="00E46A7C" w:rsidRDefault="00E46A7C" w:rsidP="00175DC7">
      <w:pPr>
        <w:pStyle w:val="affc"/>
      </w:pPr>
      <w:r w:rsidRPr="00A25F57">
        <w:rPr>
          <w:lang w:eastAsia="ru-RU"/>
        </w:rPr>
        <w:lastRenderedPageBreak/>
        <w:drawing>
          <wp:inline distT="0" distB="0" distL="0" distR="0" wp14:anchorId="57BE1F63" wp14:editId="33C6EFCF">
            <wp:extent cx="5939790" cy="4107180"/>
            <wp:effectExtent l="0" t="0" r="3810" b="7620"/>
            <wp:docPr id="2009918581" name="Рисунок 2009918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5"/>
                    <a:stretch>
                      <a:fillRect/>
                    </a:stretch>
                  </pic:blipFill>
                  <pic:spPr>
                    <a:xfrm>
                      <a:off x="0" y="0"/>
                      <a:ext cx="5939790" cy="4107180"/>
                    </a:xfrm>
                    <a:prstGeom prst="rect">
                      <a:avLst/>
                    </a:prstGeom>
                  </pic:spPr>
                </pic:pic>
              </a:graphicData>
            </a:graphic>
          </wp:inline>
        </w:drawing>
      </w:r>
    </w:p>
    <w:p w14:paraId="2B64FB41" w14:textId="23ABD88D" w:rsidR="00E46A7C" w:rsidRDefault="00E46A7C" w:rsidP="00E46A7C">
      <w:pPr>
        <w:pStyle w:val="aff4"/>
      </w:pPr>
      <w:bookmarkStart w:id="1815" w:name="_Ref206342685"/>
      <w:r>
        <w:t>Рисунок </w:t>
      </w:r>
      <w:fldSimple w:instr=" SEQ Рисунок \* ARABIC ">
        <w:r w:rsidR="002166ED">
          <w:rPr>
            <w:noProof/>
          </w:rPr>
          <w:t>911</w:t>
        </w:r>
      </w:fldSimple>
      <w:bookmarkEnd w:id="1815"/>
      <w:r>
        <w:t> – Форма создания документа «Акт реализации (создание)»</w:t>
      </w:r>
    </w:p>
    <w:p w14:paraId="5C07AA6E" w14:textId="77777777" w:rsidR="00E46A7C" w:rsidRDefault="00E46A7C" w:rsidP="00E46A7C">
      <w:r>
        <w:t>После заполнения полей на вкладке «Основное» нажать кнопку «Записать».</w:t>
      </w:r>
    </w:p>
    <w:p w14:paraId="2D22122F" w14:textId="77777777" w:rsidR="00E46A7C" w:rsidRDefault="00E46A7C" w:rsidP="00E46A7C">
      <w:r>
        <w:t>При необходимости заполнить данные на вкладках: «Взаиморасчеты ФЛ», «Полезный отпуск», «Отпуск услуг», «НДС», «Состояние долга»; «Номера судебных решений и исполнительных документов», «История отправки документов», «Связанные документы», «Электронный архив».</w:t>
      </w:r>
    </w:p>
    <w:p w14:paraId="0F204ED9" w14:textId="77777777" w:rsidR="00E46A7C" w:rsidRPr="006725C7" w:rsidRDefault="00E46A7C" w:rsidP="00E46A7C">
      <w:r>
        <w:t>На вкладке «Основное» нажать кнопку «Провести и закрыть»</w:t>
      </w:r>
      <w:r w:rsidRPr="00450AEA">
        <w:t>.</w:t>
      </w:r>
    </w:p>
    <w:p w14:paraId="0A7F120D" w14:textId="38D349FF" w:rsidR="00651716" w:rsidRDefault="00651716" w:rsidP="00412699">
      <w:pPr>
        <w:pStyle w:val="4"/>
      </w:pPr>
      <w:bookmarkStart w:id="1816" w:name="_Toc203487432"/>
      <w:bookmarkStart w:id="1817" w:name="_Toc203120668"/>
      <w:bookmarkStart w:id="1818" w:name="_Ref206409521"/>
      <w:bookmarkStart w:id="1819" w:name="_Ref206526877"/>
      <w:r w:rsidRPr="00530559">
        <w:t>Акт реализации корректировочный</w:t>
      </w:r>
      <w:bookmarkEnd w:id="1816"/>
      <w:bookmarkEnd w:id="1817"/>
      <w:bookmarkEnd w:id="1818"/>
      <w:bookmarkEnd w:id="1819"/>
    </w:p>
    <w:p w14:paraId="31C2C9ED" w14:textId="77777777" w:rsidR="00E46A7C" w:rsidRDefault="00E46A7C" w:rsidP="00E46A7C">
      <w:pPr>
        <w:pStyle w:val="5"/>
      </w:pPr>
      <w:r>
        <w:t>Описание документа</w:t>
      </w:r>
    </w:p>
    <w:p w14:paraId="18C96962" w14:textId="77777777" w:rsidR="00E46A7C" w:rsidRPr="00450AEA" w:rsidRDefault="00E46A7C" w:rsidP="00E46A7C">
      <w:r>
        <w:t>Для создания документа «Акт реализации корректировочный» необходимо перейти в раздел «Акт реализации корректировочный».</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06B5FDEA" w14:textId="77777777" w:rsidTr="00E325CC">
        <w:trPr>
          <w:trHeight w:val="567"/>
        </w:trPr>
        <w:tc>
          <w:tcPr>
            <w:tcW w:w="9355" w:type="dxa"/>
            <w:shd w:val="clear" w:color="auto" w:fill="FBED9E"/>
            <w:vAlign w:val="center"/>
          </w:tcPr>
          <w:p w14:paraId="01DC97BE" w14:textId="77777777" w:rsidR="00E46A7C" w:rsidRPr="00450AEA" w:rsidRDefault="00E46A7C" w:rsidP="00E325CC">
            <w:pPr>
              <w:pStyle w:val="afff5"/>
            </w:pPr>
            <w:r>
              <w:t>Учет взаиморасчетов</w:t>
            </w:r>
            <w:r w:rsidRPr="00450AEA">
              <w:t> → </w:t>
            </w:r>
            <w:r>
              <w:t>Документы</w:t>
            </w:r>
            <w:r w:rsidRPr="00450AEA">
              <w:t> → </w:t>
            </w:r>
            <w:r>
              <w:t>Акт реализации корректировочный</w:t>
            </w:r>
          </w:p>
        </w:tc>
      </w:tr>
    </w:tbl>
    <w:p w14:paraId="0EDA9BBB" w14:textId="5E32D1FF" w:rsidR="00E46A7C" w:rsidRDefault="00E46A7C" w:rsidP="00E46A7C">
      <w:pPr>
        <w:pStyle w:val="a3"/>
      </w:pPr>
      <w:r>
        <w:t>Раздел «Акт реализации корректировочный» представлен в виде таблицы (</w:t>
      </w:r>
      <w:r>
        <w:fldChar w:fldCharType="begin"/>
      </w:r>
      <w:r>
        <w:instrText xml:space="preserve"> REF _Ref206343305 \h </w:instrText>
      </w:r>
      <w:r>
        <w:fldChar w:fldCharType="separate"/>
      </w:r>
      <w:r w:rsidR="002166ED">
        <w:t>Рисунок </w:t>
      </w:r>
      <w:r w:rsidR="002166ED">
        <w:rPr>
          <w:noProof/>
        </w:rPr>
        <w:t>912</w:t>
      </w:r>
      <w:r>
        <w:fldChar w:fldCharType="end"/>
      </w:r>
      <w:r>
        <w:t xml:space="preserve">), </w:t>
      </w:r>
      <w:r w:rsidRPr="00450AEA">
        <w:t>состоящей из следующих столбцов</w:t>
      </w:r>
      <w:r>
        <w:t>:</w:t>
      </w:r>
    </w:p>
    <w:p w14:paraId="7395155C" w14:textId="77777777" w:rsidR="00E46A7C" w:rsidRDefault="00E46A7C" w:rsidP="00E46A7C">
      <w:pPr>
        <w:pStyle w:val="12"/>
      </w:pPr>
      <w:r>
        <w:t>«Номер»;</w:t>
      </w:r>
    </w:p>
    <w:p w14:paraId="39616378" w14:textId="77777777" w:rsidR="00E46A7C" w:rsidRDefault="00E46A7C" w:rsidP="00E46A7C">
      <w:pPr>
        <w:pStyle w:val="12"/>
      </w:pPr>
      <w:r>
        <w:lastRenderedPageBreak/>
        <w:t>«Дата»;</w:t>
      </w:r>
    </w:p>
    <w:p w14:paraId="6831CA2F" w14:textId="77777777" w:rsidR="00E46A7C" w:rsidRDefault="00E46A7C" w:rsidP="00E46A7C">
      <w:pPr>
        <w:pStyle w:val="12"/>
      </w:pPr>
      <w:r>
        <w:t>«Период начисления»;</w:t>
      </w:r>
    </w:p>
    <w:p w14:paraId="592653E0" w14:textId="77777777" w:rsidR="00E46A7C" w:rsidRDefault="00E46A7C" w:rsidP="00E46A7C">
      <w:pPr>
        <w:pStyle w:val="12"/>
      </w:pPr>
      <w:r>
        <w:t>«Договор»;</w:t>
      </w:r>
    </w:p>
    <w:p w14:paraId="2E6C9A4F" w14:textId="77777777" w:rsidR="00E46A7C" w:rsidRDefault="00E46A7C" w:rsidP="00E46A7C">
      <w:pPr>
        <w:pStyle w:val="12"/>
      </w:pPr>
      <w:r>
        <w:t>«Контрагент»;</w:t>
      </w:r>
    </w:p>
    <w:p w14:paraId="17688BB0" w14:textId="77777777" w:rsidR="00E46A7C" w:rsidRDefault="00E46A7C" w:rsidP="00E46A7C">
      <w:pPr>
        <w:pStyle w:val="12"/>
      </w:pPr>
      <w:r>
        <w:t>«Подразделение»;</w:t>
      </w:r>
    </w:p>
    <w:p w14:paraId="20C3A140" w14:textId="77777777" w:rsidR="00E46A7C" w:rsidRDefault="00E46A7C" w:rsidP="00E46A7C">
      <w:pPr>
        <w:pStyle w:val="12"/>
      </w:pPr>
      <w:r>
        <w:t>«СуммаДокумента».</w:t>
      </w:r>
    </w:p>
    <w:p w14:paraId="0C0DE494" w14:textId="77777777" w:rsidR="00E46A7C" w:rsidRPr="00450AEA" w:rsidRDefault="00E46A7C" w:rsidP="00175DC7">
      <w:pPr>
        <w:pStyle w:val="affc"/>
      </w:pPr>
      <w:r w:rsidRPr="000252AE">
        <w:rPr>
          <w:lang w:eastAsia="ru-RU"/>
        </w:rPr>
        <w:drawing>
          <wp:inline distT="0" distB="0" distL="0" distR="0" wp14:anchorId="6D1DD461" wp14:editId="2C697B16">
            <wp:extent cx="5939790" cy="796925"/>
            <wp:effectExtent l="0" t="0" r="3810" b="3175"/>
            <wp:docPr id="1447631291" name="Рисунок 144763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6"/>
                    <a:stretch>
                      <a:fillRect/>
                    </a:stretch>
                  </pic:blipFill>
                  <pic:spPr>
                    <a:xfrm>
                      <a:off x="0" y="0"/>
                      <a:ext cx="5939790" cy="796925"/>
                    </a:xfrm>
                    <a:prstGeom prst="rect">
                      <a:avLst/>
                    </a:prstGeom>
                  </pic:spPr>
                </pic:pic>
              </a:graphicData>
            </a:graphic>
          </wp:inline>
        </w:drawing>
      </w:r>
    </w:p>
    <w:p w14:paraId="0C06AA75" w14:textId="7755EC76" w:rsidR="00E46A7C" w:rsidRPr="00450AEA" w:rsidRDefault="0000681A" w:rsidP="00E46A7C">
      <w:pPr>
        <w:pStyle w:val="aff4"/>
      </w:pPr>
      <w:bookmarkStart w:id="1820" w:name="_Ref206343305"/>
      <w:r>
        <w:t>Рисунок </w:t>
      </w:r>
      <w:fldSimple w:instr=" SEQ Рисунок \* ARABIC ">
        <w:r w:rsidR="002166ED">
          <w:rPr>
            <w:noProof/>
          </w:rPr>
          <w:t>912</w:t>
        </w:r>
      </w:fldSimple>
      <w:bookmarkEnd w:id="1820"/>
      <w:r w:rsidR="00356B84">
        <w:t> – </w:t>
      </w:r>
      <w:r w:rsidR="00E46A7C">
        <w:t>Раздел «Акт реализации корректировочный»</w:t>
      </w:r>
    </w:p>
    <w:p w14:paraId="76C5EFD1" w14:textId="77777777" w:rsidR="00E46A7C" w:rsidRDefault="00E46A7C" w:rsidP="00E46A7C">
      <w:pPr>
        <w:pStyle w:val="5"/>
      </w:pPr>
      <w:r>
        <w:t>Создание записи</w:t>
      </w:r>
    </w:p>
    <w:p w14:paraId="228E104D" w14:textId="49ED152C" w:rsidR="00E46A7C" w:rsidRDefault="00E46A7C" w:rsidP="00E46A7C">
      <w:pPr>
        <w:pStyle w:val="a3"/>
      </w:pPr>
      <w:r>
        <w:t>Для создания документа «Акт реализации корректировочный»</w:t>
      </w:r>
      <w:r w:rsidRPr="00C06B8C">
        <w:t xml:space="preserve"> </w:t>
      </w:r>
      <w:r>
        <w:t xml:space="preserve">нажать кнопку «Создать» в разделе «Акт реализации корректировочный» </w:t>
      </w:r>
      <w:r>
        <w:br/>
        <w:t>(</w:t>
      </w:r>
      <w:r>
        <w:fldChar w:fldCharType="begin"/>
      </w:r>
      <w:r>
        <w:instrText xml:space="preserve"> REF _Ref206343305 \h </w:instrText>
      </w:r>
      <w:r>
        <w:fldChar w:fldCharType="separate"/>
      </w:r>
      <w:r w:rsidR="002166ED">
        <w:t>Рисунок </w:t>
      </w:r>
      <w:r w:rsidR="002166ED">
        <w:rPr>
          <w:noProof/>
        </w:rPr>
        <w:t>912</w:t>
      </w:r>
      <w:r>
        <w:fldChar w:fldCharType="end"/>
      </w:r>
      <w:r>
        <w:t>).</w:t>
      </w:r>
    </w:p>
    <w:p w14:paraId="3F1418B0" w14:textId="3548A717" w:rsidR="00E46A7C" w:rsidRDefault="00E46A7C" w:rsidP="00E46A7C">
      <w:pPr>
        <w:pStyle w:val="a3"/>
      </w:pPr>
      <w:r>
        <w:t>В</w:t>
      </w:r>
      <w:r w:rsidRPr="00450AEA">
        <w:t xml:space="preserve"> открывшейся форме</w:t>
      </w:r>
      <w:r>
        <w:t xml:space="preserve"> «Акт реализации корректировочный (создание)»</w:t>
      </w:r>
      <w:r w:rsidRPr="00450AEA">
        <w:t xml:space="preserve"> (</w:t>
      </w:r>
      <w:r>
        <w:fldChar w:fldCharType="begin"/>
      </w:r>
      <w:r>
        <w:instrText xml:space="preserve"> REF _Ref206343316 \h </w:instrText>
      </w:r>
      <w:r>
        <w:fldChar w:fldCharType="separate"/>
      </w:r>
      <w:r w:rsidR="002166ED">
        <w:t>Рисунок </w:t>
      </w:r>
      <w:r w:rsidR="002166ED">
        <w:rPr>
          <w:noProof/>
        </w:rPr>
        <w:t>913</w:t>
      </w:r>
      <w:r>
        <w:fldChar w:fldCharType="end"/>
      </w:r>
      <w:r w:rsidRPr="00450AEA">
        <w:t>) заполнить поля</w:t>
      </w:r>
      <w:r>
        <w:t xml:space="preserve"> во вкладке «Основное»</w:t>
      </w:r>
      <w:r w:rsidRPr="00450AEA">
        <w:t>:</w:t>
      </w:r>
    </w:p>
    <w:p w14:paraId="0103F30E" w14:textId="77777777" w:rsidR="00E46A7C" w:rsidRDefault="00E46A7C" w:rsidP="00E46A7C">
      <w:pPr>
        <w:pStyle w:val="12"/>
      </w:pPr>
      <w:r>
        <w:t>«Номер»;</w:t>
      </w:r>
    </w:p>
    <w:p w14:paraId="0F900EC5" w14:textId="77777777" w:rsidR="00E46A7C" w:rsidRDefault="00E46A7C" w:rsidP="00E46A7C">
      <w:pPr>
        <w:pStyle w:val="12"/>
      </w:pPr>
      <w:r>
        <w:t>«Дата»;</w:t>
      </w:r>
    </w:p>
    <w:p w14:paraId="24935544" w14:textId="77777777" w:rsidR="00E46A7C" w:rsidRDefault="00E46A7C" w:rsidP="00E46A7C">
      <w:pPr>
        <w:pStyle w:val="12"/>
      </w:pPr>
      <w:r>
        <w:t>«Период начисления»;</w:t>
      </w:r>
    </w:p>
    <w:p w14:paraId="433ACB6F" w14:textId="77777777" w:rsidR="00E46A7C" w:rsidRDefault="00E46A7C" w:rsidP="00E46A7C">
      <w:pPr>
        <w:pStyle w:val="12"/>
      </w:pPr>
      <w:r>
        <w:t>«Договор»;</w:t>
      </w:r>
    </w:p>
    <w:p w14:paraId="419B4C96" w14:textId="77777777" w:rsidR="00E46A7C" w:rsidRDefault="00E46A7C" w:rsidP="00E46A7C">
      <w:pPr>
        <w:pStyle w:val="12"/>
      </w:pPr>
      <w:r>
        <w:t>«Контрагент»;</w:t>
      </w:r>
    </w:p>
    <w:p w14:paraId="7DD5DDD2" w14:textId="77777777" w:rsidR="00E46A7C" w:rsidRDefault="00E46A7C" w:rsidP="00E46A7C">
      <w:pPr>
        <w:pStyle w:val="12"/>
      </w:pPr>
      <w:r>
        <w:t>«Корректируемый документ»;</w:t>
      </w:r>
    </w:p>
    <w:p w14:paraId="10ABBE7F" w14:textId="77777777" w:rsidR="00E46A7C" w:rsidRDefault="00E46A7C" w:rsidP="00E46A7C">
      <w:pPr>
        <w:pStyle w:val="12"/>
      </w:pPr>
      <w:r>
        <w:t>«Подразделение»;</w:t>
      </w:r>
    </w:p>
    <w:p w14:paraId="27B7D5B2" w14:textId="77777777" w:rsidR="00E46A7C" w:rsidRDefault="00E46A7C" w:rsidP="00E46A7C">
      <w:pPr>
        <w:pStyle w:val="12"/>
      </w:pPr>
      <w:r>
        <w:t>«Тип акта реализации» (выбирается из списка);</w:t>
      </w:r>
    </w:p>
    <w:p w14:paraId="528DD30C" w14:textId="77777777" w:rsidR="00E46A7C" w:rsidRDefault="00E46A7C" w:rsidP="00E46A7C">
      <w:pPr>
        <w:pStyle w:val="12"/>
      </w:pPr>
      <w:r>
        <w:t>«Вид долга»;</w:t>
      </w:r>
    </w:p>
    <w:p w14:paraId="25E654D8" w14:textId="77777777" w:rsidR="00E46A7C" w:rsidRDefault="00E46A7C" w:rsidP="00E46A7C">
      <w:pPr>
        <w:pStyle w:val="12"/>
      </w:pPr>
      <w:r>
        <w:t>в табличной части при необходимости добавить данные;</w:t>
      </w:r>
    </w:p>
    <w:p w14:paraId="1051A203" w14:textId="77777777" w:rsidR="00E46A7C" w:rsidRDefault="00E46A7C" w:rsidP="00E46A7C">
      <w:pPr>
        <w:pStyle w:val="12"/>
      </w:pPr>
      <w:r>
        <w:t>для включения в дополнительны листы поставить флажок «Включить в доп. листы» и заполнить пол «Период доп. листа»;</w:t>
      </w:r>
    </w:p>
    <w:p w14:paraId="26C101C4" w14:textId="77777777" w:rsidR="00E46A7C" w:rsidRDefault="00E46A7C" w:rsidP="00E46A7C">
      <w:pPr>
        <w:pStyle w:val="12"/>
      </w:pPr>
      <w:r>
        <w:t>добавить основание в поле «Основание»;</w:t>
      </w:r>
    </w:p>
    <w:p w14:paraId="556D8A47" w14:textId="77777777" w:rsidR="00E46A7C" w:rsidRDefault="00E46A7C" w:rsidP="00E46A7C">
      <w:pPr>
        <w:pStyle w:val="12"/>
      </w:pPr>
      <w:r>
        <w:lastRenderedPageBreak/>
        <w:t>добавить акт в поле «Акт для печати»;</w:t>
      </w:r>
    </w:p>
    <w:p w14:paraId="665EA9F8" w14:textId="77777777" w:rsidR="00E46A7C" w:rsidRDefault="00E46A7C" w:rsidP="00E46A7C">
      <w:pPr>
        <w:pStyle w:val="12"/>
      </w:pPr>
      <w:r>
        <w:t>при необходимости добавить комментарий в поле «Комментарий».</w:t>
      </w:r>
    </w:p>
    <w:p w14:paraId="58AB89AD" w14:textId="77777777" w:rsidR="00E46A7C" w:rsidRDefault="00E46A7C" w:rsidP="00175DC7">
      <w:pPr>
        <w:pStyle w:val="affc"/>
      </w:pPr>
      <w:r w:rsidRPr="000252AE">
        <w:rPr>
          <w:lang w:eastAsia="ru-RU"/>
        </w:rPr>
        <w:drawing>
          <wp:inline distT="0" distB="0" distL="0" distR="0" wp14:anchorId="65A3B98E" wp14:editId="55127020">
            <wp:extent cx="5939790" cy="4019550"/>
            <wp:effectExtent l="0" t="0" r="3810" b="0"/>
            <wp:docPr id="1447631293" name="Рисунок 144763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7"/>
                    <a:stretch>
                      <a:fillRect/>
                    </a:stretch>
                  </pic:blipFill>
                  <pic:spPr>
                    <a:xfrm>
                      <a:off x="0" y="0"/>
                      <a:ext cx="5939790" cy="4019550"/>
                    </a:xfrm>
                    <a:prstGeom prst="rect">
                      <a:avLst/>
                    </a:prstGeom>
                  </pic:spPr>
                </pic:pic>
              </a:graphicData>
            </a:graphic>
          </wp:inline>
        </w:drawing>
      </w:r>
    </w:p>
    <w:p w14:paraId="47CD91FB" w14:textId="60AF9D7B" w:rsidR="00E46A7C" w:rsidRDefault="00E46A7C" w:rsidP="00E46A7C">
      <w:pPr>
        <w:pStyle w:val="aff4"/>
      </w:pPr>
      <w:bookmarkStart w:id="1821" w:name="_Ref206343316"/>
      <w:r>
        <w:t>Рисунок </w:t>
      </w:r>
      <w:fldSimple w:instr=" SEQ Рисунок \* ARABIC ">
        <w:r w:rsidR="002166ED">
          <w:rPr>
            <w:noProof/>
          </w:rPr>
          <w:t>913</w:t>
        </w:r>
      </w:fldSimple>
      <w:bookmarkEnd w:id="1821"/>
      <w:r>
        <w:t> – Форма создания документа «Акт реализации корректировочный (создание)»</w:t>
      </w:r>
    </w:p>
    <w:p w14:paraId="346625BF" w14:textId="77777777" w:rsidR="00E46A7C" w:rsidRDefault="00E46A7C" w:rsidP="00E46A7C">
      <w:r>
        <w:t>После заполнения полей на вкладке «Основное» нажать кнопку «Записать».</w:t>
      </w:r>
    </w:p>
    <w:p w14:paraId="4DC2E8E0" w14:textId="77777777" w:rsidR="00E46A7C" w:rsidRDefault="00E46A7C" w:rsidP="00E46A7C">
      <w:r>
        <w:t>При необходимости заполнить данные на вкладках: «Взаиморасчеты ЮЛ», «Полезный отпуск», «Отпуск услуг», «НДС», «История отправки документов», «Состояние долга», «Электронный архив».</w:t>
      </w:r>
    </w:p>
    <w:p w14:paraId="496CC712" w14:textId="77777777" w:rsidR="00E46A7C" w:rsidRPr="006725C7" w:rsidRDefault="00E46A7C" w:rsidP="00E46A7C">
      <w:r>
        <w:t>На вкладке «Основное» нажать кнопку «Провести и закрыть»</w:t>
      </w:r>
      <w:r w:rsidRPr="00450AEA">
        <w:t>.</w:t>
      </w:r>
    </w:p>
    <w:p w14:paraId="47E43957" w14:textId="200C5B11" w:rsidR="00651716" w:rsidRDefault="00651716" w:rsidP="00412699">
      <w:pPr>
        <w:pStyle w:val="4"/>
      </w:pPr>
      <w:bookmarkStart w:id="1822" w:name="_Toc203487433"/>
      <w:bookmarkStart w:id="1823" w:name="_Toc203120669"/>
      <w:bookmarkStart w:id="1824" w:name="_Ref206069906"/>
      <w:bookmarkStart w:id="1825" w:name="_Ref206070039"/>
      <w:bookmarkStart w:id="1826" w:name="_Ref206526882"/>
      <w:r w:rsidRPr="00530559">
        <w:t>Возврат оплаты (юридические лица)</w:t>
      </w:r>
      <w:bookmarkEnd w:id="1822"/>
      <w:bookmarkEnd w:id="1823"/>
      <w:bookmarkEnd w:id="1824"/>
      <w:bookmarkEnd w:id="1825"/>
      <w:bookmarkEnd w:id="1826"/>
    </w:p>
    <w:p w14:paraId="2DDCA625" w14:textId="77777777" w:rsidR="00E46A7C" w:rsidRDefault="00E46A7C" w:rsidP="00E46A7C">
      <w:pPr>
        <w:pStyle w:val="5"/>
      </w:pPr>
      <w:r>
        <w:t>Описание документа</w:t>
      </w:r>
    </w:p>
    <w:p w14:paraId="04DEA6B2" w14:textId="77777777" w:rsidR="00E46A7C" w:rsidRPr="00450AEA" w:rsidRDefault="00E46A7C" w:rsidP="00E46A7C">
      <w:r>
        <w:t>Для создания документа «Возврат оплаты (юридические лица)» необходимо перейти в раздел «Возврат оплаты (юридические лица)».</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5F8DFAC6" w14:textId="77777777" w:rsidTr="00E325CC">
        <w:trPr>
          <w:trHeight w:val="567"/>
        </w:trPr>
        <w:tc>
          <w:tcPr>
            <w:tcW w:w="9355" w:type="dxa"/>
            <w:shd w:val="clear" w:color="auto" w:fill="FBED9E"/>
            <w:vAlign w:val="center"/>
          </w:tcPr>
          <w:p w14:paraId="6CADB88D" w14:textId="77777777" w:rsidR="00E46A7C" w:rsidRPr="00450AEA" w:rsidRDefault="00E46A7C" w:rsidP="00E325CC">
            <w:pPr>
              <w:pStyle w:val="afff5"/>
            </w:pPr>
            <w:r>
              <w:t>Учет взаиморасчетов</w:t>
            </w:r>
            <w:r w:rsidRPr="00450AEA">
              <w:t> → </w:t>
            </w:r>
            <w:r>
              <w:t>Документы</w:t>
            </w:r>
            <w:r w:rsidRPr="00450AEA">
              <w:t> → </w:t>
            </w:r>
            <w:r>
              <w:t>Возврат оплаты (юридические лица)</w:t>
            </w:r>
          </w:p>
        </w:tc>
      </w:tr>
    </w:tbl>
    <w:p w14:paraId="64DA5A04" w14:textId="3F06CD1C" w:rsidR="00E46A7C" w:rsidRDefault="00E46A7C" w:rsidP="00E46A7C">
      <w:pPr>
        <w:pStyle w:val="a3"/>
      </w:pPr>
      <w:r>
        <w:lastRenderedPageBreak/>
        <w:t>Раздел «Возврат оплаты (юридические лица)» представлен в виде таблицы (</w:t>
      </w:r>
      <w:r>
        <w:fldChar w:fldCharType="begin"/>
      </w:r>
      <w:r>
        <w:instrText xml:space="preserve"> REF _Ref206343791 \h </w:instrText>
      </w:r>
      <w:r>
        <w:fldChar w:fldCharType="separate"/>
      </w:r>
      <w:r w:rsidR="002166ED">
        <w:t>Рисунок </w:t>
      </w:r>
      <w:r w:rsidR="002166ED">
        <w:rPr>
          <w:noProof/>
        </w:rPr>
        <w:t>914</w:t>
      </w:r>
      <w:r>
        <w:fldChar w:fldCharType="end"/>
      </w:r>
      <w:r>
        <w:t xml:space="preserve">), </w:t>
      </w:r>
      <w:r w:rsidRPr="00450AEA">
        <w:t>состоящей из следующих столбцов</w:t>
      </w:r>
      <w:r>
        <w:t>:</w:t>
      </w:r>
    </w:p>
    <w:p w14:paraId="27BC2E5C" w14:textId="77777777" w:rsidR="00E46A7C" w:rsidRDefault="00E46A7C" w:rsidP="00E46A7C">
      <w:pPr>
        <w:pStyle w:val="12"/>
      </w:pPr>
      <w:r>
        <w:t>«Дата»;</w:t>
      </w:r>
    </w:p>
    <w:p w14:paraId="794B5044" w14:textId="77777777" w:rsidR="00E46A7C" w:rsidRDefault="00E46A7C" w:rsidP="00E46A7C">
      <w:pPr>
        <w:pStyle w:val="12"/>
      </w:pPr>
      <w:r>
        <w:t>«Номер»;</w:t>
      </w:r>
    </w:p>
    <w:p w14:paraId="59534088" w14:textId="77777777" w:rsidR="00E46A7C" w:rsidRDefault="00E46A7C" w:rsidP="00E46A7C">
      <w:pPr>
        <w:pStyle w:val="12"/>
      </w:pPr>
      <w:r>
        <w:t>«Договор»;</w:t>
      </w:r>
    </w:p>
    <w:p w14:paraId="69DF76BF" w14:textId="77777777" w:rsidR="00E46A7C" w:rsidRDefault="00E46A7C" w:rsidP="00E46A7C">
      <w:pPr>
        <w:pStyle w:val="12"/>
      </w:pPr>
      <w:r>
        <w:t>«Контрагент»;</w:t>
      </w:r>
    </w:p>
    <w:p w14:paraId="3CDB7952" w14:textId="77777777" w:rsidR="00E46A7C" w:rsidRDefault="00E46A7C" w:rsidP="00E46A7C">
      <w:pPr>
        <w:pStyle w:val="12"/>
      </w:pPr>
      <w:r>
        <w:t>«Подразделение»;</w:t>
      </w:r>
    </w:p>
    <w:p w14:paraId="4ACA02E6" w14:textId="77777777" w:rsidR="00E46A7C" w:rsidRDefault="00E46A7C" w:rsidP="00E46A7C">
      <w:pPr>
        <w:pStyle w:val="12"/>
      </w:pPr>
      <w:r>
        <w:t>«Редактор».</w:t>
      </w:r>
    </w:p>
    <w:p w14:paraId="42DE0FAA" w14:textId="77777777" w:rsidR="00E46A7C" w:rsidRPr="00450AEA" w:rsidRDefault="00E46A7C" w:rsidP="00175DC7">
      <w:pPr>
        <w:pStyle w:val="affc"/>
      </w:pPr>
      <w:r w:rsidRPr="002B66D6">
        <w:rPr>
          <w:lang w:eastAsia="ru-RU"/>
        </w:rPr>
        <w:drawing>
          <wp:inline distT="0" distB="0" distL="0" distR="0" wp14:anchorId="4CD5A42B" wp14:editId="3B07E42E">
            <wp:extent cx="5939790" cy="736600"/>
            <wp:effectExtent l="0" t="0" r="3810" b="6350"/>
            <wp:docPr id="1307423107" name="Рисунок 130742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8"/>
                    <a:stretch>
                      <a:fillRect/>
                    </a:stretch>
                  </pic:blipFill>
                  <pic:spPr>
                    <a:xfrm>
                      <a:off x="0" y="0"/>
                      <a:ext cx="5939790" cy="736600"/>
                    </a:xfrm>
                    <a:prstGeom prst="rect">
                      <a:avLst/>
                    </a:prstGeom>
                  </pic:spPr>
                </pic:pic>
              </a:graphicData>
            </a:graphic>
          </wp:inline>
        </w:drawing>
      </w:r>
    </w:p>
    <w:p w14:paraId="5C0BCBFE" w14:textId="24A7AB24" w:rsidR="00E46A7C" w:rsidRPr="00450AEA" w:rsidRDefault="0000681A" w:rsidP="00E46A7C">
      <w:pPr>
        <w:pStyle w:val="aff4"/>
      </w:pPr>
      <w:bookmarkStart w:id="1827" w:name="_Ref206343791"/>
      <w:r>
        <w:t>Рисунок </w:t>
      </w:r>
      <w:fldSimple w:instr=" SEQ Рисунок \* ARABIC ">
        <w:r w:rsidR="002166ED">
          <w:rPr>
            <w:noProof/>
          </w:rPr>
          <w:t>914</w:t>
        </w:r>
      </w:fldSimple>
      <w:bookmarkEnd w:id="1827"/>
      <w:r w:rsidR="00356B84">
        <w:t> – </w:t>
      </w:r>
      <w:r w:rsidR="00E46A7C">
        <w:t>Раздел «Возврат оплаты (юридические лица)»</w:t>
      </w:r>
    </w:p>
    <w:p w14:paraId="4B9DA3F1" w14:textId="77777777" w:rsidR="00E46A7C" w:rsidRDefault="00E46A7C" w:rsidP="00E46A7C">
      <w:pPr>
        <w:pStyle w:val="5"/>
      </w:pPr>
      <w:r>
        <w:t>Создание записи</w:t>
      </w:r>
    </w:p>
    <w:p w14:paraId="79A73821" w14:textId="05FC8A04" w:rsidR="00E46A7C" w:rsidRDefault="00E46A7C" w:rsidP="00E46A7C">
      <w:pPr>
        <w:pStyle w:val="a3"/>
      </w:pPr>
      <w:r>
        <w:t>Для создания документа «Возврат оплаты (юридические лица)»</w:t>
      </w:r>
      <w:r w:rsidRPr="00C06B8C">
        <w:t xml:space="preserve"> </w:t>
      </w:r>
      <w:r>
        <w:t xml:space="preserve">нажать кнопку «Создать» в разделе «Возврат оплаты (юридические лица)» </w:t>
      </w:r>
      <w:r>
        <w:br/>
        <w:t>(</w:t>
      </w:r>
      <w:r>
        <w:fldChar w:fldCharType="begin"/>
      </w:r>
      <w:r>
        <w:instrText xml:space="preserve"> REF _Ref206343791 \h </w:instrText>
      </w:r>
      <w:r>
        <w:fldChar w:fldCharType="separate"/>
      </w:r>
      <w:r w:rsidR="002166ED">
        <w:t>Рисунок </w:t>
      </w:r>
      <w:r w:rsidR="002166ED">
        <w:rPr>
          <w:noProof/>
        </w:rPr>
        <w:t>914</w:t>
      </w:r>
      <w:r>
        <w:fldChar w:fldCharType="end"/>
      </w:r>
      <w:r>
        <w:t>).</w:t>
      </w:r>
    </w:p>
    <w:p w14:paraId="1F213331" w14:textId="5A12F56D" w:rsidR="00E46A7C" w:rsidRDefault="00E46A7C" w:rsidP="00E46A7C">
      <w:pPr>
        <w:pStyle w:val="a3"/>
      </w:pPr>
      <w:r>
        <w:t>В</w:t>
      </w:r>
      <w:r w:rsidRPr="00450AEA">
        <w:t xml:space="preserve"> открывшейся форме</w:t>
      </w:r>
      <w:r>
        <w:t xml:space="preserve"> «Возврат оплаты (юридические лица) (создание)»</w:t>
      </w:r>
      <w:r w:rsidRPr="00450AEA">
        <w:t xml:space="preserve"> (</w:t>
      </w:r>
      <w:r>
        <w:fldChar w:fldCharType="begin"/>
      </w:r>
      <w:r>
        <w:instrText xml:space="preserve"> REF _Ref206343799 \h </w:instrText>
      </w:r>
      <w:r>
        <w:fldChar w:fldCharType="separate"/>
      </w:r>
      <w:r w:rsidR="002166ED">
        <w:t>Рисунок </w:t>
      </w:r>
      <w:r w:rsidR="002166ED">
        <w:rPr>
          <w:noProof/>
        </w:rPr>
        <w:t>915</w:t>
      </w:r>
      <w:r>
        <w:fldChar w:fldCharType="end"/>
      </w:r>
      <w:r w:rsidRPr="00450AEA">
        <w:t>) заполнить поля</w:t>
      </w:r>
      <w:r>
        <w:t xml:space="preserve"> во вкладке «Основное»</w:t>
      </w:r>
      <w:r w:rsidRPr="00450AEA">
        <w:t>:</w:t>
      </w:r>
    </w:p>
    <w:p w14:paraId="57B5932D" w14:textId="77777777" w:rsidR="00E46A7C" w:rsidRDefault="00E46A7C" w:rsidP="00E46A7C">
      <w:pPr>
        <w:pStyle w:val="12"/>
      </w:pPr>
      <w:r>
        <w:t>«Номер»;</w:t>
      </w:r>
    </w:p>
    <w:p w14:paraId="6BDBFDE9" w14:textId="77777777" w:rsidR="00E46A7C" w:rsidRDefault="00E46A7C" w:rsidP="00E46A7C">
      <w:pPr>
        <w:pStyle w:val="12"/>
      </w:pPr>
      <w:r>
        <w:t>«Дата»;</w:t>
      </w:r>
    </w:p>
    <w:p w14:paraId="71A8C84E" w14:textId="77777777" w:rsidR="00E46A7C" w:rsidRDefault="00E46A7C" w:rsidP="00E46A7C">
      <w:pPr>
        <w:pStyle w:val="12"/>
      </w:pPr>
      <w:r>
        <w:t>«Подразделение»;</w:t>
      </w:r>
    </w:p>
    <w:p w14:paraId="7319517E" w14:textId="77777777" w:rsidR="00E46A7C" w:rsidRDefault="00E46A7C" w:rsidP="00E46A7C">
      <w:pPr>
        <w:pStyle w:val="12"/>
      </w:pPr>
      <w:r>
        <w:t>«Договор»;</w:t>
      </w:r>
    </w:p>
    <w:p w14:paraId="2D58440A" w14:textId="77777777" w:rsidR="00E46A7C" w:rsidRDefault="00E46A7C" w:rsidP="00E46A7C">
      <w:pPr>
        <w:pStyle w:val="12"/>
      </w:pPr>
      <w:r>
        <w:t>«Контрагент»;</w:t>
      </w:r>
    </w:p>
    <w:p w14:paraId="2E36F173" w14:textId="77777777" w:rsidR="00E46A7C" w:rsidRDefault="00E46A7C" w:rsidP="00E46A7C">
      <w:pPr>
        <w:pStyle w:val="12"/>
      </w:pPr>
      <w:r>
        <w:t>«Номер платежного документа»;</w:t>
      </w:r>
    </w:p>
    <w:p w14:paraId="0CD99D00" w14:textId="77777777" w:rsidR="00E46A7C" w:rsidRDefault="00E46A7C" w:rsidP="00E46A7C">
      <w:pPr>
        <w:pStyle w:val="12"/>
      </w:pPr>
      <w:r>
        <w:t>«Банковский счет»;</w:t>
      </w:r>
    </w:p>
    <w:p w14:paraId="1368C2C6" w14:textId="77777777" w:rsidR="00E46A7C" w:rsidRDefault="00E46A7C" w:rsidP="00E46A7C">
      <w:pPr>
        <w:pStyle w:val="12"/>
      </w:pPr>
      <w:r>
        <w:t>при необходимости для отвязки чека нажать кнопку «Отвязать чек»;</w:t>
      </w:r>
    </w:p>
    <w:p w14:paraId="3504DB21" w14:textId="77777777" w:rsidR="00E46A7C" w:rsidRDefault="00E46A7C" w:rsidP="00E46A7C">
      <w:pPr>
        <w:pStyle w:val="12"/>
      </w:pPr>
      <w:r>
        <w:t>при необходимости поставить флажок «Не отображать в книге»;</w:t>
      </w:r>
    </w:p>
    <w:p w14:paraId="1657597B" w14:textId="77777777" w:rsidR="00E46A7C" w:rsidRDefault="00E46A7C" w:rsidP="00E46A7C">
      <w:pPr>
        <w:pStyle w:val="12"/>
      </w:pPr>
      <w:r>
        <w:t>при необходимости добавить комментарий в поле «Комментарий».</w:t>
      </w:r>
    </w:p>
    <w:p w14:paraId="30108B04" w14:textId="77777777" w:rsidR="00E46A7C" w:rsidRDefault="00E46A7C" w:rsidP="00175DC7">
      <w:pPr>
        <w:pStyle w:val="affc"/>
      </w:pPr>
      <w:r w:rsidRPr="002B66D6">
        <w:rPr>
          <w:lang w:eastAsia="ru-RU"/>
        </w:rPr>
        <w:lastRenderedPageBreak/>
        <w:drawing>
          <wp:inline distT="0" distB="0" distL="0" distR="0" wp14:anchorId="38C99B64" wp14:editId="295B2DA3">
            <wp:extent cx="5939790" cy="3955415"/>
            <wp:effectExtent l="0" t="0" r="3810" b="6985"/>
            <wp:docPr id="1307423109" name="Рисунок 130742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9"/>
                    <a:stretch>
                      <a:fillRect/>
                    </a:stretch>
                  </pic:blipFill>
                  <pic:spPr>
                    <a:xfrm>
                      <a:off x="0" y="0"/>
                      <a:ext cx="5939790" cy="3955415"/>
                    </a:xfrm>
                    <a:prstGeom prst="rect">
                      <a:avLst/>
                    </a:prstGeom>
                  </pic:spPr>
                </pic:pic>
              </a:graphicData>
            </a:graphic>
          </wp:inline>
        </w:drawing>
      </w:r>
    </w:p>
    <w:p w14:paraId="05B1EF4D" w14:textId="11068E29" w:rsidR="00E46A7C" w:rsidRDefault="00E46A7C" w:rsidP="00E46A7C">
      <w:pPr>
        <w:pStyle w:val="aff4"/>
      </w:pPr>
      <w:bookmarkStart w:id="1828" w:name="_Ref206343799"/>
      <w:r>
        <w:t>Рисунок </w:t>
      </w:r>
      <w:fldSimple w:instr=" SEQ Рисунок \* ARABIC ">
        <w:r w:rsidR="002166ED">
          <w:rPr>
            <w:noProof/>
          </w:rPr>
          <w:t>915</w:t>
        </w:r>
      </w:fldSimple>
      <w:bookmarkEnd w:id="1828"/>
      <w:r>
        <w:t> – Форма создания документа «Возврат оплаты (юридические лица) (создание)»</w:t>
      </w:r>
    </w:p>
    <w:p w14:paraId="1635FE18" w14:textId="77777777" w:rsidR="00E46A7C" w:rsidRDefault="00E46A7C" w:rsidP="00E46A7C">
      <w:r>
        <w:t>После заполнения полей на вкладке «Основное» нажать кнопку «Записать».</w:t>
      </w:r>
    </w:p>
    <w:p w14:paraId="30619D23" w14:textId="77777777" w:rsidR="00E46A7C" w:rsidRDefault="00E46A7C" w:rsidP="00E46A7C">
      <w:r>
        <w:t>При необходимости заполнить данные на вкладках: «Взаиморасчеты ЮЛ», «НДС».</w:t>
      </w:r>
    </w:p>
    <w:p w14:paraId="2BD606F5" w14:textId="77777777" w:rsidR="00E46A7C" w:rsidRPr="006725C7" w:rsidRDefault="00E46A7C" w:rsidP="00E46A7C">
      <w:r>
        <w:t>На вкладке «Основное» нажать кнопку «Провести и закрыть»</w:t>
      </w:r>
      <w:r w:rsidRPr="00450AEA">
        <w:t>.</w:t>
      </w:r>
    </w:p>
    <w:p w14:paraId="1978966D" w14:textId="6489C4B2" w:rsidR="00651716" w:rsidRDefault="00651716" w:rsidP="00412699">
      <w:pPr>
        <w:pStyle w:val="4"/>
      </w:pPr>
      <w:bookmarkStart w:id="1829" w:name="_Toc203487434"/>
      <w:bookmarkStart w:id="1830" w:name="_Toc203120670"/>
      <w:bookmarkStart w:id="1831" w:name="_Ref206526883"/>
      <w:r w:rsidRPr="00530559">
        <w:t>Возврат оплаты (физические лица)</w:t>
      </w:r>
      <w:bookmarkEnd w:id="1829"/>
      <w:bookmarkEnd w:id="1830"/>
      <w:bookmarkEnd w:id="1831"/>
    </w:p>
    <w:p w14:paraId="5FFE8B6B" w14:textId="77777777" w:rsidR="00E46A7C" w:rsidRDefault="00E46A7C" w:rsidP="00E46A7C">
      <w:pPr>
        <w:pStyle w:val="5"/>
      </w:pPr>
      <w:r>
        <w:t>Описание документа</w:t>
      </w:r>
    </w:p>
    <w:p w14:paraId="43377AE3" w14:textId="77777777" w:rsidR="00E46A7C" w:rsidRPr="00450AEA" w:rsidRDefault="00E46A7C" w:rsidP="00E46A7C">
      <w:r>
        <w:t>Для создания документа «Возврат оплаты (физические лица)» необходимо перейти в раздел «Возврат оплаты (физические лица)».</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30A89E09" w14:textId="77777777" w:rsidTr="00E325CC">
        <w:trPr>
          <w:trHeight w:val="567"/>
        </w:trPr>
        <w:tc>
          <w:tcPr>
            <w:tcW w:w="9355" w:type="dxa"/>
            <w:shd w:val="clear" w:color="auto" w:fill="FBED9E"/>
            <w:vAlign w:val="center"/>
          </w:tcPr>
          <w:p w14:paraId="42722956" w14:textId="77777777" w:rsidR="00E46A7C" w:rsidRPr="00450AEA" w:rsidRDefault="00E46A7C" w:rsidP="00E325CC">
            <w:pPr>
              <w:pStyle w:val="afff5"/>
            </w:pPr>
            <w:r>
              <w:t>Учет взаиморасчетов</w:t>
            </w:r>
            <w:r w:rsidRPr="00450AEA">
              <w:t> → </w:t>
            </w:r>
            <w:r>
              <w:t>Документы</w:t>
            </w:r>
            <w:r w:rsidRPr="00450AEA">
              <w:t> → </w:t>
            </w:r>
            <w:r>
              <w:t>Возврат оплаты (физические лица)</w:t>
            </w:r>
          </w:p>
        </w:tc>
      </w:tr>
    </w:tbl>
    <w:p w14:paraId="4FC39849" w14:textId="78A2D100" w:rsidR="00E46A7C" w:rsidRDefault="00E46A7C" w:rsidP="00E46A7C">
      <w:pPr>
        <w:pStyle w:val="a3"/>
      </w:pPr>
      <w:r>
        <w:t>Раздел «Возврат оплаты (физические лица)» представлен в виде таблицы (</w:t>
      </w:r>
      <w:r>
        <w:fldChar w:fldCharType="begin"/>
      </w:r>
      <w:r>
        <w:instrText xml:space="preserve"> REF _Ref206344255 \h </w:instrText>
      </w:r>
      <w:r>
        <w:fldChar w:fldCharType="separate"/>
      </w:r>
      <w:r w:rsidR="002166ED">
        <w:t>Рисунок </w:t>
      </w:r>
      <w:r w:rsidR="002166ED">
        <w:rPr>
          <w:noProof/>
        </w:rPr>
        <w:t>916</w:t>
      </w:r>
      <w:r>
        <w:fldChar w:fldCharType="end"/>
      </w:r>
      <w:r>
        <w:t xml:space="preserve">), </w:t>
      </w:r>
      <w:r w:rsidRPr="00450AEA">
        <w:t>состоящей из следующих столбцов</w:t>
      </w:r>
      <w:r>
        <w:t>:</w:t>
      </w:r>
    </w:p>
    <w:p w14:paraId="1DB5FA45" w14:textId="77777777" w:rsidR="00E46A7C" w:rsidRDefault="00E46A7C" w:rsidP="00E46A7C">
      <w:pPr>
        <w:pStyle w:val="12"/>
      </w:pPr>
      <w:r>
        <w:t>«Дата»;</w:t>
      </w:r>
    </w:p>
    <w:p w14:paraId="694EE30F" w14:textId="77777777" w:rsidR="00E46A7C" w:rsidRDefault="00E46A7C" w:rsidP="00E46A7C">
      <w:pPr>
        <w:pStyle w:val="12"/>
      </w:pPr>
      <w:r>
        <w:t>«Номер»;</w:t>
      </w:r>
    </w:p>
    <w:p w14:paraId="1269A6EB" w14:textId="77777777" w:rsidR="00E46A7C" w:rsidRDefault="00E46A7C" w:rsidP="00E46A7C">
      <w:pPr>
        <w:pStyle w:val="12"/>
      </w:pPr>
      <w:r>
        <w:t>«Лицевой счет»;</w:t>
      </w:r>
    </w:p>
    <w:p w14:paraId="7A35517F" w14:textId="77777777" w:rsidR="00E46A7C" w:rsidRDefault="00E46A7C" w:rsidP="00E46A7C">
      <w:pPr>
        <w:pStyle w:val="12"/>
      </w:pPr>
      <w:r>
        <w:lastRenderedPageBreak/>
        <w:t>«Подразделение»;</w:t>
      </w:r>
    </w:p>
    <w:p w14:paraId="6A8463F4" w14:textId="77777777" w:rsidR="00E46A7C" w:rsidRDefault="00E46A7C" w:rsidP="00E46A7C">
      <w:pPr>
        <w:pStyle w:val="12"/>
      </w:pPr>
      <w:r>
        <w:t>«Редактор».</w:t>
      </w:r>
    </w:p>
    <w:p w14:paraId="73FB7A5A" w14:textId="77777777" w:rsidR="00E46A7C" w:rsidRPr="00450AEA" w:rsidRDefault="00E46A7C" w:rsidP="00175DC7">
      <w:pPr>
        <w:pStyle w:val="affc"/>
      </w:pPr>
      <w:r w:rsidRPr="004434BE">
        <w:rPr>
          <w:lang w:eastAsia="ru-RU"/>
        </w:rPr>
        <w:drawing>
          <wp:inline distT="0" distB="0" distL="0" distR="0" wp14:anchorId="02868BA3" wp14:editId="7EA7A203">
            <wp:extent cx="5939790" cy="705485"/>
            <wp:effectExtent l="0" t="0" r="3810" b="0"/>
            <wp:docPr id="986552075" name="Рисунок 98655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0"/>
                    <a:stretch>
                      <a:fillRect/>
                    </a:stretch>
                  </pic:blipFill>
                  <pic:spPr>
                    <a:xfrm>
                      <a:off x="0" y="0"/>
                      <a:ext cx="5939790" cy="705485"/>
                    </a:xfrm>
                    <a:prstGeom prst="rect">
                      <a:avLst/>
                    </a:prstGeom>
                  </pic:spPr>
                </pic:pic>
              </a:graphicData>
            </a:graphic>
          </wp:inline>
        </w:drawing>
      </w:r>
    </w:p>
    <w:p w14:paraId="1191D26C" w14:textId="571D0655" w:rsidR="00E46A7C" w:rsidRPr="00450AEA" w:rsidRDefault="0000681A" w:rsidP="00E46A7C">
      <w:pPr>
        <w:pStyle w:val="aff4"/>
      </w:pPr>
      <w:bookmarkStart w:id="1832" w:name="_Ref206344255"/>
      <w:r>
        <w:t>Рисунок </w:t>
      </w:r>
      <w:fldSimple w:instr=" SEQ Рисунок \* ARABIC ">
        <w:r w:rsidR="002166ED">
          <w:rPr>
            <w:noProof/>
          </w:rPr>
          <w:t>916</w:t>
        </w:r>
      </w:fldSimple>
      <w:bookmarkEnd w:id="1832"/>
      <w:r w:rsidR="00356B84">
        <w:t> – </w:t>
      </w:r>
      <w:r w:rsidR="00E46A7C">
        <w:t>Раздел «Возврат оплаты (физические лица)»</w:t>
      </w:r>
    </w:p>
    <w:p w14:paraId="2242394D" w14:textId="77777777" w:rsidR="00E46A7C" w:rsidRDefault="00E46A7C" w:rsidP="00E46A7C">
      <w:pPr>
        <w:pStyle w:val="5"/>
      </w:pPr>
      <w:r>
        <w:t>Создание записи</w:t>
      </w:r>
    </w:p>
    <w:p w14:paraId="619CFE10" w14:textId="3D6997DC" w:rsidR="00E46A7C" w:rsidRDefault="00E46A7C" w:rsidP="00E46A7C">
      <w:pPr>
        <w:pStyle w:val="a3"/>
      </w:pPr>
      <w:r>
        <w:t>Для создания документа «Возврат оплаты (физические лица)»</w:t>
      </w:r>
      <w:r w:rsidRPr="00C06B8C">
        <w:t xml:space="preserve"> </w:t>
      </w:r>
      <w:r>
        <w:t xml:space="preserve">нажать кнопку «Создать» в разделе «Возврат оплаты (физические лица)» </w:t>
      </w:r>
      <w:r>
        <w:br/>
        <w:t>(</w:t>
      </w:r>
      <w:r>
        <w:fldChar w:fldCharType="begin"/>
      </w:r>
      <w:r>
        <w:instrText xml:space="preserve"> REF _Ref206344255 \h </w:instrText>
      </w:r>
      <w:r>
        <w:fldChar w:fldCharType="separate"/>
      </w:r>
      <w:r w:rsidR="002166ED">
        <w:t>Рисунок </w:t>
      </w:r>
      <w:r w:rsidR="002166ED">
        <w:rPr>
          <w:noProof/>
        </w:rPr>
        <w:t>916</w:t>
      </w:r>
      <w:r>
        <w:fldChar w:fldCharType="end"/>
      </w:r>
      <w:r>
        <w:t>).</w:t>
      </w:r>
    </w:p>
    <w:p w14:paraId="5ECB8367" w14:textId="2234307E" w:rsidR="00E46A7C" w:rsidRDefault="00E46A7C" w:rsidP="00E46A7C">
      <w:pPr>
        <w:pStyle w:val="a3"/>
      </w:pPr>
      <w:r>
        <w:t>В</w:t>
      </w:r>
      <w:r w:rsidRPr="00450AEA">
        <w:t xml:space="preserve"> открывшейся форме</w:t>
      </w:r>
      <w:r>
        <w:t xml:space="preserve"> «Возврат оплаты (физические лица) (создание)»</w:t>
      </w:r>
      <w:r w:rsidRPr="00450AEA">
        <w:t xml:space="preserve"> (</w:t>
      </w:r>
      <w:r>
        <w:fldChar w:fldCharType="begin"/>
      </w:r>
      <w:r>
        <w:instrText xml:space="preserve"> REF _Ref206344269 \h </w:instrText>
      </w:r>
      <w:r>
        <w:fldChar w:fldCharType="separate"/>
      </w:r>
      <w:r w:rsidR="002166ED">
        <w:t>Рисунок </w:t>
      </w:r>
      <w:r w:rsidR="002166ED">
        <w:rPr>
          <w:noProof/>
        </w:rPr>
        <w:t>917</w:t>
      </w:r>
      <w:r>
        <w:fldChar w:fldCharType="end"/>
      </w:r>
      <w:r w:rsidRPr="00450AEA">
        <w:t>) заполнить поля</w:t>
      </w:r>
      <w:r>
        <w:t xml:space="preserve"> во вкладке «Основное»</w:t>
      </w:r>
      <w:r w:rsidRPr="00450AEA">
        <w:t>:</w:t>
      </w:r>
    </w:p>
    <w:p w14:paraId="407CED38" w14:textId="77777777" w:rsidR="00E46A7C" w:rsidRDefault="00E46A7C" w:rsidP="00E46A7C">
      <w:pPr>
        <w:pStyle w:val="12"/>
      </w:pPr>
      <w:r>
        <w:t>«Номер»;</w:t>
      </w:r>
    </w:p>
    <w:p w14:paraId="13A55F47" w14:textId="77777777" w:rsidR="00E46A7C" w:rsidRDefault="00E46A7C" w:rsidP="00E46A7C">
      <w:pPr>
        <w:pStyle w:val="12"/>
      </w:pPr>
      <w:r>
        <w:t>«Дата»;</w:t>
      </w:r>
    </w:p>
    <w:p w14:paraId="4A44E9C7" w14:textId="77777777" w:rsidR="00E46A7C" w:rsidRDefault="00E46A7C" w:rsidP="00E46A7C">
      <w:pPr>
        <w:pStyle w:val="12"/>
      </w:pPr>
      <w:r>
        <w:t xml:space="preserve">«Номер </w:t>
      </w:r>
      <w:proofErr w:type="spellStart"/>
      <w:r>
        <w:t>вх</w:t>
      </w:r>
      <w:proofErr w:type="spellEnd"/>
      <w:r>
        <w:t>. документа»;</w:t>
      </w:r>
    </w:p>
    <w:p w14:paraId="50C95FF8" w14:textId="77777777" w:rsidR="00E46A7C" w:rsidRDefault="00E46A7C" w:rsidP="00E46A7C">
      <w:pPr>
        <w:pStyle w:val="12"/>
      </w:pPr>
      <w:r>
        <w:t xml:space="preserve">«Дата </w:t>
      </w:r>
      <w:proofErr w:type="spellStart"/>
      <w:r>
        <w:t>вх</w:t>
      </w:r>
      <w:proofErr w:type="spellEnd"/>
      <w:r>
        <w:t>. документа»;</w:t>
      </w:r>
    </w:p>
    <w:p w14:paraId="58737D6A" w14:textId="77777777" w:rsidR="00E46A7C" w:rsidRDefault="00E46A7C" w:rsidP="00E46A7C">
      <w:pPr>
        <w:pStyle w:val="12"/>
      </w:pPr>
      <w:r>
        <w:t>«Лицевой счет»;</w:t>
      </w:r>
    </w:p>
    <w:p w14:paraId="619F40EB" w14:textId="77777777" w:rsidR="00E46A7C" w:rsidRDefault="00E46A7C" w:rsidP="00E46A7C">
      <w:pPr>
        <w:pStyle w:val="12"/>
      </w:pPr>
      <w:r>
        <w:t>«Бух период»;</w:t>
      </w:r>
    </w:p>
    <w:p w14:paraId="358A696A" w14:textId="77777777" w:rsidR="00E46A7C" w:rsidRDefault="00E46A7C" w:rsidP="00E46A7C">
      <w:pPr>
        <w:pStyle w:val="12"/>
      </w:pPr>
      <w:r>
        <w:t>«Абонент»;</w:t>
      </w:r>
    </w:p>
    <w:p w14:paraId="19FACC85" w14:textId="77777777" w:rsidR="00E46A7C" w:rsidRDefault="00E46A7C" w:rsidP="00E46A7C">
      <w:pPr>
        <w:pStyle w:val="12"/>
      </w:pPr>
      <w:r>
        <w:t>«Подразделение»;</w:t>
      </w:r>
    </w:p>
    <w:p w14:paraId="4584C8F5" w14:textId="77777777" w:rsidR="00E46A7C" w:rsidRDefault="00E46A7C" w:rsidP="00E46A7C">
      <w:pPr>
        <w:pStyle w:val="12"/>
      </w:pPr>
      <w:r>
        <w:t>в табличной части на вкладке «Основная» нажать кнопку «Заполнить» для заполнения данных о возврате оплаты;</w:t>
      </w:r>
    </w:p>
    <w:p w14:paraId="121E3327" w14:textId="77777777" w:rsidR="00E46A7C" w:rsidRDefault="00E46A7C" w:rsidP="00E46A7C">
      <w:pPr>
        <w:pStyle w:val="12"/>
      </w:pPr>
      <w:r>
        <w:t>в табличной части на вкладке «Дополнительно» при необходимости заполнить поля: «Пункт платежа», «Вид документа», «Вид платежа», «Способ загрузки», «</w:t>
      </w:r>
      <w:r>
        <w:rPr>
          <w:lang w:val="en-US"/>
        </w:rPr>
        <w:t>ID</w:t>
      </w:r>
      <w:r w:rsidRPr="00B74070">
        <w:t xml:space="preserve"> </w:t>
      </w:r>
      <w:r>
        <w:t>реестра», «</w:t>
      </w:r>
      <w:r>
        <w:rPr>
          <w:lang w:val="en-US"/>
        </w:rPr>
        <w:t>ID</w:t>
      </w:r>
      <w:r>
        <w:t xml:space="preserve"> строки реестра».</w:t>
      </w:r>
    </w:p>
    <w:p w14:paraId="2B9D11F9" w14:textId="77777777" w:rsidR="00E46A7C" w:rsidRDefault="00E46A7C" w:rsidP="00E46A7C">
      <w:pPr>
        <w:pStyle w:val="12"/>
      </w:pPr>
      <w:r>
        <w:t>при необходимости для отвязки чека нажать кнопку «Отвязать чек»;</w:t>
      </w:r>
    </w:p>
    <w:p w14:paraId="43C736C7" w14:textId="77777777" w:rsidR="00E46A7C" w:rsidRDefault="00E46A7C" w:rsidP="00E46A7C">
      <w:pPr>
        <w:pStyle w:val="12"/>
      </w:pPr>
      <w:r>
        <w:t>при необходимости добавить комментарий в поле «Комментарий».</w:t>
      </w:r>
    </w:p>
    <w:p w14:paraId="4C8D4868" w14:textId="77777777" w:rsidR="00E46A7C" w:rsidRDefault="00E46A7C" w:rsidP="00175DC7">
      <w:pPr>
        <w:pStyle w:val="affc"/>
      </w:pPr>
      <w:r w:rsidRPr="00C45075">
        <w:rPr>
          <w:lang w:eastAsia="ru-RU"/>
        </w:rPr>
        <w:lastRenderedPageBreak/>
        <w:drawing>
          <wp:inline distT="0" distB="0" distL="0" distR="0" wp14:anchorId="7FFF36F6" wp14:editId="7CEC8575">
            <wp:extent cx="5939790" cy="4019550"/>
            <wp:effectExtent l="0" t="0" r="3810" b="0"/>
            <wp:docPr id="986552077" name="Рисунок 98655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1"/>
                    <a:stretch>
                      <a:fillRect/>
                    </a:stretch>
                  </pic:blipFill>
                  <pic:spPr>
                    <a:xfrm>
                      <a:off x="0" y="0"/>
                      <a:ext cx="5939790" cy="4019550"/>
                    </a:xfrm>
                    <a:prstGeom prst="rect">
                      <a:avLst/>
                    </a:prstGeom>
                  </pic:spPr>
                </pic:pic>
              </a:graphicData>
            </a:graphic>
          </wp:inline>
        </w:drawing>
      </w:r>
    </w:p>
    <w:p w14:paraId="631FAEFF" w14:textId="1B6B69B7" w:rsidR="00E46A7C" w:rsidRDefault="00E46A7C" w:rsidP="00E46A7C">
      <w:pPr>
        <w:pStyle w:val="aff4"/>
      </w:pPr>
      <w:bookmarkStart w:id="1833" w:name="_Ref206344269"/>
      <w:r>
        <w:t>Рисунок </w:t>
      </w:r>
      <w:fldSimple w:instr=" SEQ Рисунок \* ARABIC ">
        <w:r w:rsidR="002166ED">
          <w:rPr>
            <w:noProof/>
          </w:rPr>
          <w:t>917</w:t>
        </w:r>
      </w:fldSimple>
      <w:bookmarkEnd w:id="1833"/>
      <w:r>
        <w:t> – Форма создания документа «Возврат оплаты (физические лица) (создание)»</w:t>
      </w:r>
    </w:p>
    <w:p w14:paraId="51895815" w14:textId="77777777" w:rsidR="00E46A7C" w:rsidRDefault="00E46A7C" w:rsidP="00E46A7C">
      <w:r>
        <w:t>После заполнения полей на вкладке «Основное» нажать кнопку «Записать».</w:t>
      </w:r>
    </w:p>
    <w:p w14:paraId="1D05099A" w14:textId="77777777" w:rsidR="00E46A7C" w:rsidRDefault="00E46A7C" w:rsidP="00E46A7C">
      <w:r>
        <w:t>При необходимости заполнить данные на вкладках: «Взаиморасчеты ФЛ», «Рассрочка».</w:t>
      </w:r>
    </w:p>
    <w:p w14:paraId="654E28F7" w14:textId="77777777" w:rsidR="00E46A7C" w:rsidRPr="006725C7" w:rsidRDefault="00E46A7C" w:rsidP="00E46A7C">
      <w:r>
        <w:t>На вкладке «Основное» нажать кнопку «Провести и закрыть»</w:t>
      </w:r>
      <w:r w:rsidRPr="00450AEA">
        <w:t>.</w:t>
      </w:r>
    </w:p>
    <w:p w14:paraId="422F8294" w14:textId="3A891E27" w:rsidR="00651716" w:rsidRDefault="00651716" w:rsidP="00412699">
      <w:pPr>
        <w:pStyle w:val="4"/>
      </w:pPr>
      <w:bookmarkStart w:id="1834" w:name="_Toc203487435"/>
      <w:bookmarkStart w:id="1835" w:name="_Toc203120671"/>
      <w:bookmarkStart w:id="1836" w:name="_Ref206526885"/>
      <w:r w:rsidRPr="00530559">
        <w:t>Корректировка акта безучетного/бездоговорного потребления</w:t>
      </w:r>
      <w:bookmarkEnd w:id="1834"/>
      <w:bookmarkEnd w:id="1835"/>
      <w:bookmarkEnd w:id="1836"/>
    </w:p>
    <w:p w14:paraId="79967778" w14:textId="77777777" w:rsidR="00E46A7C" w:rsidRDefault="00E46A7C" w:rsidP="00E46A7C">
      <w:pPr>
        <w:pStyle w:val="5"/>
      </w:pPr>
      <w:r>
        <w:t>Описание документ</w:t>
      </w:r>
    </w:p>
    <w:p w14:paraId="1C723F7E" w14:textId="77777777" w:rsidR="00E46A7C" w:rsidRPr="00450AEA" w:rsidRDefault="00E46A7C" w:rsidP="00E46A7C">
      <w:r>
        <w:t>Для создания документа «Корректировка акта безучетного/бездоговорного потребления» необходимо перейти в раздел «Корректировка акта безучетного/бездоговорного потребления».</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54150A3B" w14:textId="77777777" w:rsidTr="00E325CC">
        <w:trPr>
          <w:trHeight w:val="567"/>
        </w:trPr>
        <w:tc>
          <w:tcPr>
            <w:tcW w:w="9355" w:type="dxa"/>
            <w:shd w:val="clear" w:color="auto" w:fill="FBED9E"/>
            <w:vAlign w:val="center"/>
          </w:tcPr>
          <w:p w14:paraId="65FA72DA" w14:textId="77777777" w:rsidR="00E46A7C" w:rsidRPr="00450AEA" w:rsidRDefault="00E46A7C" w:rsidP="00E325CC">
            <w:pPr>
              <w:pStyle w:val="afff5"/>
            </w:pPr>
            <w:r>
              <w:t>Учет взаиморасчетов</w:t>
            </w:r>
            <w:r w:rsidRPr="00450AEA">
              <w:t> → </w:t>
            </w:r>
            <w:r>
              <w:t>Документы</w:t>
            </w:r>
            <w:r w:rsidRPr="00450AEA">
              <w:t> → </w:t>
            </w:r>
            <w:r>
              <w:t>Корректировка акта безучетного/бездоговорного потребления</w:t>
            </w:r>
          </w:p>
        </w:tc>
      </w:tr>
    </w:tbl>
    <w:p w14:paraId="46366EFF" w14:textId="11CF9D97" w:rsidR="00E46A7C" w:rsidRDefault="00E46A7C" w:rsidP="00E46A7C">
      <w:pPr>
        <w:pStyle w:val="a3"/>
      </w:pPr>
      <w:r>
        <w:t>Раздел «Корректировка акта безучетного/бездоговорного потребления» представлен в виде таблицы (</w:t>
      </w:r>
      <w:r>
        <w:fldChar w:fldCharType="begin"/>
      </w:r>
      <w:r>
        <w:instrText xml:space="preserve"> REF _Ref206344666 \h </w:instrText>
      </w:r>
      <w:r>
        <w:fldChar w:fldCharType="separate"/>
      </w:r>
      <w:r w:rsidR="002166ED">
        <w:t>Рисунок </w:t>
      </w:r>
      <w:r w:rsidR="002166ED">
        <w:rPr>
          <w:noProof/>
        </w:rPr>
        <w:t>918</w:t>
      </w:r>
      <w:r>
        <w:fldChar w:fldCharType="end"/>
      </w:r>
      <w:r>
        <w:t xml:space="preserve">), </w:t>
      </w:r>
      <w:r w:rsidRPr="00450AEA">
        <w:t>состоящей из следующих столбцов</w:t>
      </w:r>
      <w:r>
        <w:t>:</w:t>
      </w:r>
    </w:p>
    <w:p w14:paraId="314D0641" w14:textId="77777777" w:rsidR="00E46A7C" w:rsidRDefault="00E46A7C" w:rsidP="00E46A7C">
      <w:pPr>
        <w:pStyle w:val="12"/>
      </w:pPr>
      <w:r>
        <w:t>«Дата»;</w:t>
      </w:r>
    </w:p>
    <w:p w14:paraId="72F5A861" w14:textId="77777777" w:rsidR="00E46A7C" w:rsidRDefault="00E46A7C" w:rsidP="00E46A7C">
      <w:pPr>
        <w:pStyle w:val="12"/>
      </w:pPr>
      <w:r>
        <w:lastRenderedPageBreak/>
        <w:t>«Номер»;</w:t>
      </w:r>
    </w:p>
    <w:p w14:paraId="554976FD" w14:textId="77777777" w:rsidR="00E46A7C" w:rsidRDefault="00E46A7C" w:rsidP="00E46A7C">
      <w:pPr>
        <w:pStyle w:val="12"/>
      </w:pPr>
      <w:r>
        <w:t>«Договор»;</w:t>
      </w:r>
    </w:p>
    <w:p w14:paraId="7E66BB85" w14:textId="77777777" w:rsidR="00E46A7C" w:rsidRDefault="00E46A7C" w:rsidP="00E46A7C">
      <w:pPr>
        <w:pStyle w:val="12"/>
      </w:pPr>
      <w:r>
        <w:t>«Вид операции»;</w:t>
      </w:r>
    </w:p>
    <w:p w14:paraId="4634E7EF" w14:textId="77777777" w:rsidR="00E46A7C" w:rsidRDefault="00E46A7C" w:rsidP="00E46A7C">
      <w:pPr>
        <w:pStyle w:val="12"/>
      </w:pPr>
      <w:r>
        <w:t>«Точка учета».</w:t>
      </w:r>
    </w:p>
    <w:p w14:paraId="76B29729" w14:textId="77777777" w:rsidR="00E46A7C" w:rsidRPr="00450AEA" w:rsidRDefault="00E46A7C" w:rsidP="00175DC7">
      <w:pPr>
        <w:pStyle w:val="affc"/>
      </w:pPr>
      <w:r w:rsidRPr="002329CE">
        <w:rPr>
          <w:lang w:eastAsia="ru-RU"/>
        </w:rPr>
        <w:drawing>
          <wp:inline distT="0" distB="0" distL="0" distR="0" wp14:anchorId="78C0F5A9" wp14:editId="1D9D4B75">
            <wp:extent cx="5939790" cy="799465"/>
            <wp:effectExtent l="0" t="0" r="3810" b="635"/>
            <wp:docPr id="1918740115" name="Рисунок 191874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2"/>
                    <a:stretch>
                      <a:fillRect/>
                    </a:stretch>
                  </pic:blipFill>
                  <pic:spPr>
                    <a:xfrm>
                      <a:off x="0" y="0"/>
                      <a:ext cx="5939790" cy="799465"/>
                    </a:xfrm>
                    <a:prstGeom prst="rect">
                      <a:avLst/>
                    </a:prstGeom>
                  </pic:spPr>
                </pic:pic>
              </a:graphicData>
            </a:graphic>
          </wp:inline>
        </w:drawing>
      </w:r>
    </w:p>
    <w:p w14:paraId="3C5DE9D8" w14:textId="2C3D599B" w:rsidR="00E46A7C" w:rsidRPr="00450AEA" w:rsidRDefault="0000681A" w:rsidP="00E46A7C">
      <w:pPr>
        <w:pStyle w:val="aff4"/>
      </w:pPr>
      <w:bookmarkStart w:id="1837" w:name="_Ref206344666"/>
      <w:r>
        <w:t>Рисунок </w:t>
      </w:r>
      <w:fldSimple w:instr=" SEQ Рисунок \* ARABIC ">
        <w:r w:rsidR="002166ED">
          <w:rPr>
            <w:noProof/>
          </w:rPr>
          <w:t>918</w:t>
        </w:r>
      </w:fldSimple>
      <w:bookmarkEnd w:id="1837"/>
      <w:r w:rsidR="00356B84">
        <w:t> – </w:t>
      </w:r>
      <w:r w:rsidR="00E46A7C">
        <w:t>Раздел «Корректировка акта безучетного/бездоговорного потребления»</w:t>
      </w:r>
    </w:p>
    <w:p w14:paraId="79E0D74F" w14:textId="77777777" w:rsidR="00E46A7C" w:rsidRDefault="00E46A7C" w:rsidP="00E46A7C">
      <w:pPr>
        <w:pStyle w:val="5"/>
      </w:pPr>
      <w:r>
        <w:t>Создание записи</w:t>
      </w:r>
    </w:p>
    <w:p w14:paraId="41B0FBB8" w14:textId="12CA6D8F" w:rsidR="00E46A7C" w:rsidRDefault="00E46A7C" w:rsidP="00E46A7C">
      <w:pPr>
        <w:pStyle w:val="a3"/>
      </w:pPr>
      <w:r>
        <w:t>Для создания документа «Корректировка акта безучетного/бездоговорного потребления»</w:t>
      </w:r>
      <w:r w:rsidRPr="00C06B8C">
        <w:t xml:space="preserve"> </w:t>
      </w:r>
      <w:r>
        <w:t xml:space="preserve">нажать кнопку «Создать» в разделе «Корректировка акта безучетного/бездоговорного потребления» </w:t>
      </w:r>
      <w:r>
        <w:br/>
        <w:t>(</w:t>
      </w:r>
      <w:r>
        <w:fldChar w:fldCharType="begin"/>
      </w:r>
      <w:r>
        <w:instrText xml:space="preserve"> REF _Ref206344666 \h </w:instrText>
      </w:r>
      <w:r>
        <w:fldChar w:fldCharType="separate"/>
      </w:r>
      <w:r w:rsidR="002166ED">
        <w:t>Рисунок </w:t>
      </w:r>
      <w:r w:rsidR="002166ED">
        <w:rPr>
          <w:noProof/>
        </w:rPr>
        <w:t>918</w:t>
      </w:r>
      <w:r>
        <w:fldChar w:fldCharType="end"/>
      </w:r>
      <w:r>
        <w:t>).</w:t>
      </w:r>
    </w:p>
    <w:p w14:paraId="3DB58BCC" w14:textId="0F817274" w:rsidR="00E46A7C" w:rsidRPr="006725C7" w:rsidRDefault="00E46A7C" w:rsidP="00E46A7C">
      <w:r>
        <w:t>Документ «Корректировка акта безучетного/бездоговорного потребления» создается только на основании «</w:t>
      </w:r>
      <w:r w:rsidR="00E907B3">
        <w:fldChar w:fldCharType="begin"/>
      </w:r>
      <w:r w:rsidR="00E907B3">
        <w:instrText xml:space="preserve"> REF _Ref206526865 \h </w:instrText>
      </w:r>
      <w:r w:rsidR="00E907B3">
        <w:fldChar w:fldCharType="separate"/>
      </w:r>
      <w:r w:rsidR="002166ED" w:rsidRPr="00530559">
        <w:t>Акт безучетного бездоговорного потребления</w:t>
      </w:r>
      <w:r w:rsidR="00E907B3">
        <w:fldChar w:fldCharType="end"/>
      </w:r>
      <w:r>
        <w:t xml:space="preserve">», описанного в </w:t>
      </w:r>
      <w:r w:rsidR="00E907B3">
        <w:t xml:space="preserve">разделе </w:t>
      </w:r>
      <w:r w:rsidR="00E907B3">
        <w:fldChar w:fldCharType="begin"/>
      </w:r>
      <w:r w:rsidR="00E907B3">
        <w:instrText xml:space="preserve"> REF _Ref207110414 \n \h </w:instrText>
      </w:r>
      <w:r w:rsidR="00E907B3">
        <w:fldChar w:fldCharType="separate"/>
      </w:r>
      <w:r w:rsidR="002166ED">
        <w:t>4.6.1.1</w:t>
      </w:r>
      <w:r w:rsidR="00E907B3">
        <w:fldChar w:fldCharType="end"/>
      </w:r>
      <w:r>
        <w:t>.</w:t>
      </w:r>
    </w:p>
    <w:p w14:paraId="33B13D56" w14:textId="4A7F917C" w:rsidR="00651716" w:rsidRDefault="00651716" w:rsidP="00412699">
      <w:pPr>
        <w:pStyle w:val="4"/>
      </w:pPr>
      <w:bookmarkStart w:id="1838" w:name="_Toc203487436"/>
      <w:bookmarkStart w:id="1839" w:name="_Toc203120672"/>
      <w:bookmarkStart w:id="1840" w:name="_Ref206409619"/>
      <w:bookmarkStart w:id="1841" w:name="_Ref206526886"/>
      <w:r w:rsidRPr="00530559">
        <w:t>Оплата (юридические лица)</w:t>
      </w:r>
      <w:bookmarkEnd w:id="1838"/>
      <w:bookmarkEnd w:id="1839"/>
      <w:bookmarkEnd w:id="1840"/>
      <w:bookmarkEnd w:id="1841"/>
    </w:p>
    <w:p w14:paraId="72415EA5" w14:textId="77777777" w:rsidR="00E46A7C" w:rsidRDefault="00E46A7C" w:rsidP="00E46A7C">
      <w:pPr>
        <w:pStyle w:val="5"/>
      </w:pPr>
      <w:r>
        <w:t>Описание документа</w:t>
      </w:r>
    </w:p>
    <w:p w14:paraId="50D8DBDF" w14:textId="77777777" w:rsidR="00E46A7C" w:rsidRPr="00450AEA" w:rsidRDefault="00E46A7C" w:rsidP="00E46A7C">
      <w:r>
        <w:t>Для создания документа «Оплата (юридические лица)» необходимо перейти в раздел «Оплата (юридические лица)».</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548B06E6" w14:textId="77777777" w:rsidTr="00E325CC">
        <w:trPr>
          <w:trHeight w:val="567"/>
        </w:trPr>
        <w:tc>
          <w:tcPr>
            <w:tcW w:w="9355" w:type="dxa"/>
            <w:shd w:val="clear" w:color="auto" w:fill="FBED9E"/>
            <w:vAlign w:val="center"/>
          </w:tcPr>
          <w:p w14:paraId="2A77E4A3" w14:textId="77777777" w:rsidR="00E46A7C" w:rsidRPr="00450AEA" w:rsidRDefault="00E46A7C" w:rsidP="00E325CC">
            <w:pPr>
              <w:pStyle w:val="afff5"/>
            </w:pPr>
            <w:r>
              <w:t>Учет взаиморасчетов</w:t>
            </w:r>
            <w:r w:rsidRPr="00450AEA">
              <w:t> → </w:t>
            </w:r>
            <w:r>
              <w:t>Документы</w:t>
            </w:r>
            <w:r w:rsidRPr="00450AEA">
              <w:t> → </w:t>
            </w:r>
            <w:r>
              <w:t>Оплата (юридические лица)</w:t>
            </w:r>
          </w:p>
        </w:tc>
      </w:tr>
    </w:tbl>
    <w:p w14:paraId="74947C8B" w14:textId="74AF1055" w:rsidR="00E46A7C" w:rsidRDefault="00E46A7C" w:rsidP="00E46A7C">
      <w:pPr>
        <w:pStyle w:val="a3"/>
      </w:pPr>
      <w:r>
        <w:t>Раздел «Оплата (юридические лица)» представлен в виде таблицы (</w:t>
      </w:r>
      <w:r>
        <w:fldChar w:fldCharType="begin"/>
      </w:r>
      <w:r>
        <w:instrText xml:space="preserve"> REF _Ref206347418 \h </w:instrText>
      </w:r>
      <w:r>
        <w:fldChar w:fldCharType="separate"/>
      </w:r>
      <w:r w:rsidR="002166ED">
        <w:t>Рисунок </w:t>
      </w:r>
      <w:r w:rsidR="002166ED">
        <w:rPr>
          <w:noProof/>
        </w:rPr>
        <w:t>919</w:t>
      </w:r>
      <w:r>
        <w:fldChar w:fldCharType="end"/>
      </w:r>
      <w:r>
        <w:t xml:space="preserve">), </w:t>
      </w:r>
      <w:r w:rsidRPr="00450AEA">
        <w:t>состоящей из следующих столбцов</w:t>
      </w:r>
      <w:r>
        <w:t>:</w:t>
      </w:r>
    </w:p>
    <w:p w14:paraId="7F7ADC46" w14:textId="77777777" w:rsidR="00E46A7C" w:rsidRDefault="00E46A7C" w:rsidP="00E46A7C">
      <w:pPr>
        <w:pStyle w:val="12"/>
      </w:pPr>
      <w:r>
        <w:t>«Дата»;</w:t>
      </w:r>
    </w:p>
    <w:p w14:paraId="27616C55" w14:textId="77777777" w:rsidR="00E46A7C" w:rsidRDefault="00E46A7C" w:rsidP="00E46A7C">
      <w:pPr>
        <w:pStyle w:val="12"/>
      </w:pPr>
      <w:r>
        <w:t>«Номер»;</w:t>
      </w:r>
    </w:p>
    <w:p w14:paraId="5F85B8F1" w14:textId="77777777" w:rsidR="00E46A7C" w:rsidRDefault="00E46A7C" w:rsidP="00E46A7C">
      <w:pPr>
        <w:pStyle w:val="12"/>
      </w:pPr>
      <w:r>
        <w:t>«Вид документа»;</w:t>
      </w:r>
    </w:p>
    <w:p w14:paraId="2814DB01" w14:textId="77777777" w:rsidR="00E46A7C" w:rsidRDefault="00E46A7C" w:rsidP="00E46A7C">
      <w:pPr>
        <w:pStyle w:val="12"/>
      </w:pPr>
      <w:r>
        <w:t>«Договор»;</w:t>
      </w:r>
    </w:p>
    <w:p w14:paraId="43228CF4" w14:textId="77777777" w:rsidR="00E46A7C" w:rsidRDefault="00E46A7C" w:rsidP="00E46A7C">
      <w:pPr>
        <w:pStyle w:val="12"/>
      </w:pPr>
      <w:r>
        <w:t>«Контрагент»;</w:t>
      </w:r>
    </w:p>
    <w:p w14:paraId="1F865372" w14:textId="77777777" w:rsidR="00E46A7C" w:rsidRDefault="00E46A7C" w:rsidP="00E46A7C">
      <w:pPr>
        <w:pStyle w:val="12"/>
      </w:pPr>
      <w:r>
        <w:lastRenderedPageBreak/>
        <w:t>«Сумма»;</w:t>
      </w:r>
    </w:p>
    <w:p w14:paraId="7F3BF7FB" w14:textId="77777777" w:rsidR="00E46A7C" w:rsidRDefault="00E46A7C" w:rsidP="00E46A7C">
      <w:pPr>
        <w:pStyle w:val="12"/>
      </w:pPr>
      <w:r>
        <w:t>«Подразделение»;</w:t>
      </w:r>
    </w:p>
    <w:p w14:paraId="3AA54189" w14:textId="77777777" w:rsidR="00E46A7C" w:rsidRDefault="00E46A7C" w:rsidP="00E46A7C">
      <w:pPr>
        <w:pStyle w:val="12"/>
      </w:pPr>
      <w:r>
        <w:t>«Способ погашения задолженности»;</w:t>
      </w:r>
    </w:p>
    <w:p w14:paraId="70CFE73A" w14:textId="77777777" w:rsidR="00E46A7C" w:rsidRDefault="00E46A7C" w:rsidP="00E46A7C">
      <w:pPr>
        <w:pStyle w:val="12"/>
      </w:pPr>
      <w:r>
        <w:t>«Редактор».</w:t>
      </w:r>
    </w:p>
    <w:p w14:paraId="72E6A0B1" w14:textId="77777777" w:rsidR="00E46A7C" w:rsidRPr="00450AEA" w:rsidRDefault="00E46A7C" w:rsidP="00175DC7">
      <w:pPr>
        <w:pStyle w:val="affc"/>
      </w:pPr>
      <w:r w:rsidRPr="00C60146">
        <w:rPr>
          <w:lang w:eastAsia="ru-RU"/>
        </w:rPr>
        <w:drawing>
          <wp:inline distT="0" distB="0" distL="0" distR="0" wp14:anchorId="59AE2D3A" wp14:editId="0A09E09E">
            <wp:extent cx="5939790" cy="784225"/>
            <wp:effectExtent l="0" t="0" r="3810" b="0"/>
            <wp:docPr id="2075372570" name="Рисунок 207537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stretch>
                      <a:fillRect/>
                    </a:stretch>
                  </pic:blipFill>
                  <pic:spPr>
                    <a:xfrm>
                      <a:off x="0" y="0"/>
                      <a:ext cx="5939790" cy="784225"/>
                    </a:xfrm>
                    <a:prstGeom prst="rect">
                      <a:avLst/>
                    </a:prstGeom>
                  </pic:spPr>
                </pic:pic>
              </a:graphicData>
            </a:graphic>
          </wp:inline>
        </w:drawing>
      </w:r>
    </w:p>
    <w:p w14:paraId="14AF93A0" w14:textId="6DDF26FE" w:rsidR="00E46A7C" w:rsidRPr="00450AEA" w:rsidRDefault="0000681A" w:rsidP="00E46A7C">
      <w:pPr>
        <w:pStyle w:val="aff4"/>
      </w:pPr>
      <w:bookmarkStart w:id="1842" w:name="_Ref206347418"/>
      <w:r>
        <w:t>Рисунок </w:t>
      </w:r>
      <w:fldSimple w:instr=" SEQ Рисунок \* ARABIC ">
        <w:r w:rsidR="002166ED">
          <w:rPr>
            <w:noProof/>
          </w:rPr>
          <w:t>919</w:t>
        </w:r>
      </w:fldSimple>
      <w:bookmarkEnd w:id="1842"/>
      <w:r w:rsidR="00356B84">
        <w:t> – </w:t>
      </w:r>
      <w:r w:rsidR="00E46A7C">
        <w:t>Раздел «Оплата (юридические лица)»</w:t>
      </w:r>
    </w:p>
    <w:p w14:paraId="2EBF1534" w14:textId="77777777" w:rsidR="00E46A7C" w:rsidRDefault="00E46A7C" w:rsidP="00E46A7C">
      <w:pPr>
        <w:pStyle w:val="5"/>
      </w:pPr>
      <w:r>
        <w:t>Создание записи</w:t>
      </w:r>
    </w:p>
    <w:p w14:paraId="739D2894" w14:textId="7A1BBA8B" w:rsidR="00E46A7C" w:rsidRDefault="00E46A7C" w:rsidP="00E46A7C">
      <w:pPr>
        <w:pStyle w:val="a3"/>
      </w:pPr>
      <w:r>
        <w:t>Для создания документа «Оплата (юридические лица)»</w:t>
      </w:r>
      <w:r w:rsidRPr="00C06B8C">
        <w:t xml:space="preserve"> </w:t>
      </w:r>
      <w:r>
        <w:t>нажать кнопку «Создать» в разделе «Оплата (юридические лица)» (</w:t>
      </w:r>
      <w:r>
        <w:fldChar w:fldCharType="begin"/>
      </w:r>
      <w:r>
        <w:instrText xml:space="preserve"> REF _Ref206347418 \h </w:instrText>
      </w:r>
      <w:r>
        <w:fldChar w:fldCharType="separate"/>
      </w:r>
      <w:r w:rsidR="002166ED">
        <w:t>Рисунок </w:t>
      </w:r>
      <w:r w:rsidR="002166ED">
        <w:rPr>
          <w:noProof/>
        </w:rPr>
        <w:t>919</w:t>
      </w:r>
      <w:r>
        <w:fldChar w:fldCharType="end"/>
      </w:r>
      <w:r>
        <w:t>).</w:t>
      </w:r>
    </w:p>
    <w:p w14:paraId="6F2ABAE9" w14:textId="100E95CB" w:rsidR="00E46A7C" w:rsidRDefault="00E46A7C" w:rsidP="00E46A7C">
      <w:pPr>
        <w:pStyle w:val="a3"/>
      </w:pPr>
      <w:r>
        <w:t>В</w:t>
      </w:r>
      <w:r w:rsidRPr="00450AEA">
        <w:t xml:space="preserve"> открывшейся форме</w:t>
      </w:r>
      <w:r>
        <w:t xml:space="preserve"> «Оплата (юридические лица) (создание)»</w:t>
      </w:r>
      <w:r w:rsidRPr="00450AEA">
        <w:t xml:space="preserve"> (</w:t>
      </w:r>
      <w:r>
        <w:fldChar w:fldCharType="begin"/>
      </w:r>
      <w:r>
        <w:instrText xml:space="preserve"> REF _Ref206347425 \h </w:instrText>
      </w:r>
      <w:r>
        <w:fldChar w:fldCharType="separate"/>
      </w:r>
      <w:r w:rsidR="002166ED">
        <w:t>Рисунок </w:t>
      </w:r>
      <w:r w:rsidR="002166ED">
        <w:rPr>
          <w:noProof/>
        </w:rPr>
        <w:t>920</w:t>
      </w:r>
      <w:r>
        <w:fldChar w:fldCharType="end"/>
      </w:r>
      <w:r w:rsidRPr="00450AEA">
        <w:t>) заполнить поля</w:t>
      </w:r>
      <w:r>
        <w:t xml:space="preserve"> во вкладке «Основное»</w:t>
      </w:r>
      <w:r w:rsidRPr="00450AEA">
        <w:t>:</w:t>
      </w:r>
    </w:p>
    <w:p w14:paraId="5551744E" w14:textId="77777777" w:rsidR="00E46A7C" w:rsidRDefault="00E46A7C" w:rsidP="00E46A7C">
      <w:pPr>
        <w:pStyle w:val="12"/>
      </w:pPr>
      <w:r>
        <w:t>«Вид документа» (выбирается из списка);</w:t>
      </w:r>
    </w:p>
    <w:p w14:paraId="30E7B153" w14:textId="77777777" w:rsidR="00E46A7C" w:rsidRDefault="00E46A7C" w:rsidP="00E46A7C">
      <w:pPr>
        <w:pStyle w:val="12"/>
      </w:pPr>
      <w:r>
        <w:t>«Сумма»;</w:t>
      </w:r>
    </w:p>
    <w:p w14:paraId="438A8097" w14:textId="77777777" w:rsidR="00E46A7C" w:rsidRDefault="00E46A7C" w:rsidP="00E46A7C">
      <w:pPr>
        <w:pStyle w:val="12"/>
      </w:pPr>
      <w:r>
        <w:t>«Номер»;</w:t>
      </w:r>
    </w:p>
    <w:p w14:paraId="3373E69D" w14:textId="77777777" w:rsidR="00E46A7C" w:rsidRDefault="00E46A7C" w:rsidP="00E46A7C">
      <w:pPr>
        <w:pStyle w:val="12"/>
      </w:pPr>
      <w:r>
        <w:t>«Дата»;</w:t>
      </w:r>
    </w:p>
    <w:p w14:paraId="0062F300" w14:textId="77777777" w:rsidR="00E46A7C" w:rsidRDefault="00E46A7C" w:rsidP="00E46A7C">
      <w:pPr>
        <w:pStyle w:val="12"/>
      </w:pPr>
      <w:r>
        <w:t>«Подразделение»;</w:t>
      </w:r>
    </w:p>
    <w:p w14:paraId="6F10F1EE" w14:textId="77777777" w:rsidR="00E46A7C" w:rsidRDefault="00E46A7C" w:rsidP="00E46A7C">
      <w:pPr>
        <w:pStyle w:val="12"/>
      </w:pPr>
      <w:r>
        <w:t xml:space="preserve">«Номер </w:t>
      </w:r>
      <w:proofErr w:type="spellStart"/>
      <w:r>
        <w:t>вх</w:t>
      </w:r>
      <w:proofErr w:type="spellEnd"/>
      <w:r>
        <w:t>. документа»;</w:t>
      </w:r>
    </w:p>
    <w:p w14:paraId="781E3ABC" w14:textId="77777777" w:rsidR="00E46A7C" w:rsidRDefault="00E46A7C" w:rsidP="00E46A7C">
      <w:pPr>
        <w:pStyle w:val="12"/>
      </w:pPr>
      <w:r>
        <w:t xml:space="preserve">«Дата </w:t>
      </w:r>
      <w:proofErr w:type="spellStart"/>
      <w:r>
        <w:t>вх</w:t>
      </w:r>
      <w:proofErr w:type="spellEnd"/>
      <w:r>
        <w:t>. документа»;</w:t>
      </w:r>
    </w:p>
    <w:p w14:paraId="3AC02F84" w14:textId="77777777" w:rsidR="00E46A7C" w:rsidRDefault="00E46A7C" w:rsidP="00E46A7C">
      <w:pPr>
        <w:pStyle w:val="12"/>
      </w:pPr>
      <w:r>
        <w:t>«Договор»;</w:t>
      </w:r>
    </w:p>
    <w:p w14:paraId="79EBA01C" w14:textId="77777777" w:rsidR="00E46A7C" w:rsidRDefault="00E46A7C" w:rsidP="00E46A7C">
      <w:pPr>
        <w:pStyle w:val="12"/>
      </w:pPr>
      <w:r>
        <w:t>«Организация»;</w:t>
      </w:r>
    </w:p>
    <w:p w14:paraId="5F6A451C" w14:textId="77777777" w:rsidR="00E46A7C" w:rsidRDefault="00E46A7C" w:rsidP="00E46A7C">
      <w:pPr>
        <w:pStyle w:val="12"/>
      </w:pPr>
      <w:r>
        <w:t>«Вид платежа» (выбирается из списка);</w:t>
      </w:r>
    </w:p>
    <w:p w14:paraId="0AEA3597" w14:textId="77777777" w:rsidR="00E46A7C" w:rsidRDefault="00E46A7C" w:rsidP="00E46A7C">
      <w:pPr>
        <w:pStyle w:val="12"/>
      </w:pPr>
      <w:r>
        <w:t>«Контрагент»;</w:t>
      </w:r>
    </w:p>
    <w:p w14:paraId="5616A357" w14:textId="77777777" w:rsidR="00E46A7C" w:rsidRDefault="00E46A7C" w:rsidP="00E46A7C">
      <w:pPr>
        <w:pStyle w:val="12"/>
      </w:pPr>
      <w:r>
        <w:t>«Непосредственный плательщик»;</w:t>
      </w:r>
    </w:p>
    <w:p w14:paraId="3D85375E" w14:textId="77777777" w:rsidR="00E46A7C" w:rsidRDefault="00E46A7C" w:rsidP="00E46A7C">
      <w:pPr>
        <w:pStyle w:val="12"/>
      </w:pPr>
      <w:r>
        <w:t>«Способ проведения»;</w:t>
      </w:r>
    </w:p>
    <w:p w14:paraId="3AA9E72B" w14:textId="77777777" w:rsidR="00E46A7C" w:rsidRDefault="00E46A7C" w:rsidP="00E46A7C">
      <w:pPr>
        <w:pStyle w:val="12"/>
      </w:pPr>
      <w:r>
        <w:t>«Посредник»;</w:t>
      </w:r>
    </w:p>
    <w:p w14:paraId="2316242E" w14:textId="77777777" w:rsidR="00E46A7C" w:rsidRDefault="00E46A7C" w:rsidP="00E46A7C">
      <w:pPr>
        <w:pStyle w:val="12"/>
      </w:pPr>
      <w:r>
        <w:t>«Реквизиты плательщика РС»;</w:t>
      </w:r>
    </w:p>
    <w:p w14:paraId="2376BE19" w14:textId="77777777" w:rsidR="00E46A7C" w:rsidRDefault="00E46A7C" w:rsidP="00E46A7C">
      <w:pPr>
        <w:pStyle w:val="12"/>
      </w:pPr>
      <w:r>
        <w:t>«Способ загрузки»;</w:t>
      </w:r>
    </w:p>
    <w:p w14:paraId="1D678034" w14:textId="77777777" w:rsidR="00E46A7C" w:rsidRDefault="00E46A7C" w:rsidP="00E46A7C">
      <w:pPr>
        <w:pStyle w:val="12"/>
      </w:pPr>
      <w:r>
        <w:lastRenderedPageBreak/>
        <w:t>«Тип ошибок»;</w:t>
      </w:r>
    </w:p>
    <w:p w14:paraId="26AE0A6F" w14:textId="77777777" w:rsidR="00E46A7C" w:rsidRDefault="00E46A7C" w:rsidP="00E46A7C">
      <w:pPr>
        <w:pStyle w:val="12"/>
      </w:pPr>
      <w:r>
        <w:t>«Степень точности»;</w:t>
      </w:r>
    </w:p>
    <w:p w14:paraId="7DD2F8FF" w14:textId="77777777" w:rsidR="00E46A7C" w:rsidRDefault="00E46A7C" w:rsidP="00E46A7C">
      <w:pPr>
        <w:pStyle w:val="12"/>
      </w:pPr>
      <w:r>
        <w:t>«Назначение платежа»;</w:t>
      </w:r>
    </w:p>
    <w:p w14:paraId="21A74314" w14:textId="77777777" w:rsidR="00E46A7C" w:rsidRDefault="00E46A7C" w:rsidP="00E46A7C">
      <w:pPr>
        <w:pStyle w:val="12"/>
      </w:pPr>
      <w:r>
        <w:t>в табличной части «Расшифровка платежа» нажать кнопку «Заполнить» для заполнения данных для расшифровки платежа;</w:t>
      </w:r>
    </w:p>
    <w:p w14:paraId="28C5143C" w14:textId="77777777" w:rsidR="00E46A7C" w:rsidRDefault="00E46A7C" w:rsidP="00E46A7C">
      <w:pPr>
        <w:pStyle w:val="12"/>
      </w:pPr>
      <w:r>
        <w:t>при необходимости для отвязки чека нажать кнопку «Отвязать чек»;</w:t>
      </w:r>
    </w:p>
    <w:p w14:paraId="2BA5FD97" w14:textId="77777777" w:rsidR="00E46A7C" w:rsidRDefault="00E46A7C" w:rsidP="00E46A7C">
      <w:pPr>
        <w:pStyle w:val="12"/>
      </w:pPr>
      <w:r>
        <w:t>при необходимости добавить комментарий в поле «Комментарий».</w:t>
      </w:r>
    </w:p>
    <w:p w14:paraId="19FE61C0" w14:textId="77777777" w:rsidR="00E46A7C" w:rsidRDefault="00E46A7C" w:rsidP="00175DC7">
      <w:pPr>
        <w:pStyle w:val="affc"/>
      </w:pPr>
      <w:r w:rsidRPr="00C60146">
        <w:rPr>
          <w:lang w:eastAsia="ru-RU"/>
        </w:rPr>
        <w:drawing>
          <wp:inline distT="0" distB="0" distL="0" distR="0" wp14:anchorId="37FAB902" wp14:editId="289850A1">
            <wp:extent cx="5939790" cy="4013835"/>
            <wp:effectExtent l="0" t="0" r="3810" b="5715"/>
            <wp:docPr id="2075372572" name="Рисунок 207537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4"/>
                    <a:stretch>
                      <a:fillRect/>
                    </a:stretch>
                  </pic:blipFill>
                  <pic:spPr>
                    <a:xfrm>
                      <a:off x="0" y="0"/>
                      <a:ext cx="5939790" cy="4013835"/>
                    </a:xfrm>
                    <a:prstGeom prst="rect">
                      <a:avLst/>
                    </a:prstGeom>
                  </pic:spPr>
                </pic:pic>
              </a:graphicData>
            </a:graphic>
          </wp:inline>
        </w:drawing>
      </w:r>
    </w:p>
    <w:p w14:paraId="4EF8B8B3" w14:textId="221D13D0" w:rsidR="00E46A7C" w:rsidRDefault="00E46A7C" w:rsidP="00E46A7C">
      <w:pPr>
        <w:pStyle w:val="aff4"/>
      </w:pPr>
      <w:bookmarkStart w:id="1843" w:name="_Ref206347425"/>
      <w:r>
        <w:t>Рисунок </w:t>
      </w:r>
      <w:fldSimple w:instr=" SEQ Рисунок \* ARABIC ">
        <w:r w:rsidR="002166ED">
          <w:rPr>
            <w:noProof/>
          </w:rPr>
          <w:t>920</w:t>
        </w:r>
      </w:fldSimple>
      <w:bookmarkEnd w:id="1843"/>
      <w:r>
        <w:t> – Форма создания документа «Оплата (юридические лица) (создание)»</w:t>
      </w:r>
    </w:p>
    <w:p w14:paraId="36D27C7A" w14:textId="77777777" w:rsidR="00E46A7C" w:rsidRDefault="00E46A7C" w:rsidP="00E46A7C">
      <w:r>
        <w:t>После заполнения полей на вкладке «Основное» нажать кнопку «Записать».</w:t>
      </w:r>
    </w:p>
    <w:p w14:paraId="43FE18CE" w14:textId="77777777" w:rsidR="00E46A7C" w:rsidRDefault="00E46A7C" w:rsidP="00E46A7C">
      <w:r>
        <w:t>При необходимости заполнить данные на вкладках: «Взаиморасчеты ЮЛ», «НДС», «Состояния долга», «История изменений».</w:t>
      </w:r>
    </w:p>
    <w:p w14:paraId="060A716E" w14:textId="77777777" w:rsidR="00E46A7C" w:rsidRPr="006725C7" w:rsidRDefault="00E46A7C" w:rsidP="00E46A7C">
      <w:r>
        <w:t>На вкладке «Основное» нажать кнопку «Провести и закрыть»</w:t>
      </w:r>
      <w:r w:rsidRPr="00450AEA">
        <w:t>.</w:t>
      </w:r>
    </w:p>
    <w:p w14:paraId="318AD05A" w14:textId="7A99AB57" w:rsidR="00651716" w:rsidRDefault="00651716" w:rsidP="00412699">
      <w:pPr>
        <w:pStyle w:val="4"/>
      </w:pPr>
      <w:bookmarkStart w:id="1844" w:name="_Toc203487437"/>
      <w:bookmarkStart w:id="1845" w:name="_Toc203120673"/>
      <w:bookmarkStart w:id="1846" w:name="_Ref203492650"/>
      <w:bookmarkStart w:id="1847" w:name="_Ref206526887"/>
      <w:r w:rsidRPr="00530559">
        <w:lastRenderedPageBreak/>
        <w:t>Оплата (физические лица)</w:t>
      </w:r>
      <w:bookmarkEnd w:id="1844"/>
      <w:bookmarkEnd w:id="1845"/>
      <w:bookmarkEnd w:id="1846"/>
      <w:bookmarkEnd w:id="1847"/>
    </w:p>
    <w:p w14:paraId="2B9222C4" w14:textId="77777777" w:rsidR="00E46A7C" w:rsidRDefault="00E46A7C" w:rsidP="00E46A7C">
      <w:pPr>
        <w:pStyle w:val="5"/>
      </w:pPr>
      <w:r>
        <w:t>Описание документа</w:t>
      </w:r>
    </w:p>
    <w:p w14:paraId="204C87BB" w14:textId="77777777" w:rsidR="00E46A7C" w:rsidRPr="00450AEA" w:rsidRDefault="00E46A7C" w:rsidP="00E46A7C">
      <w:r>
        <w:t>Для создания документа «Оплата (физические лица)» необходимо перейти в раздел «Оплата физические лица)».</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1B2FAA06" w14:textId="77777777" w:rsidTr="00E325CC">
        <w:trPr>
          <w:trHeight w:val="567"/>
        </w:trPr>
        <w:tc>
          <w:tcPr>
            <w:tcW w:w="9355" w:type="dxa"/>
            <w:shd w:val="clear" w:color="auto" w:fill="FBED9E"/>
            <w:vAlign w:val="center"/>
          </w:tcPr>
          <w:p w14:paraId="32FFD232" w14:textId="77777777" w:rsidR="00E46A7C" w:rsidRPr="00450AEA" w:rsidRDefault="00E46A7C" w:rsidP="00E325CC">
            <w:pPr>
              <w:pStyle w:val="afff5"/>
            </w:pPr>
            <w:r>
              <w:t>Учет взаиморасчетов</w:t>
            </w:r>
            <w:r w:rsidRPr="00450AEA">
              <w:t> → </w:t>
            </w:r>
            <w:r>
              <w:t>Документы</w:t>
            </w:r>
            <w:r w:rsidRPr="00450AEA">
              <w:t> → </w:t>
            </w:r>
            <w:r>
              <w:t>Оплата (физические лица)</w:t>
            </w:r>
          </w:p>
        </w:tc>
      </w:tr>
    </w:tbl>
    <w:p w14:paraId="0E9A6433" w14:textId="0980FC7B" w:rsidR="00E46A7C" w:rsidRDefault="00E46A7C" w:rsidP="00E46A7C">
      <w:pPr>
        <w:pStyle w:val="a3"/>
      </w:pPr>
      <w:r>
        <w:t>Раздел «Оплата (физические лица)» представлен в виде таблицы (</w:t>
      </w:r>
      <w:r>
        <w:fldChar w:fldCharType="begin"/>
      </w:r>
      <w:r>
        <w:instrText xml:space="preserve"> REF _Ref206348144 \h </w:instrText>
      </w:r>
      <w:r>
        <w:fldChar w:fldCharType="separate"/>
      </w:r>
      <w:r w:rsidR="002166ED">
        <w:t>Рисунок </w:t>
      </w:r>
      <w:r w:rsidR="002166ED">
        <w:rPr>
          <w:noProof/>
        </w:rPr>
        <w:t>921</w:t>
      </w:r>
      <w:r>
        <w:fldChar w:fldCharType="end"/>
      </w:r>
      <w:r>
        <w:t xml:space="preserve">), </w:t>
      </w:r>
      <w:r w:rsidRPr="00450AEA">
        <w:t>состоящей из следующих столбцов</w:t>
      </w:r>
      <w:r>
        <w:t>:</w:t>
      </w:r>
    </w:p>
    <w:p w14:paraId="5402BEF6" w14:textId="77777777" w:rsidR="00E46A7C" w:rsidRDefault="00E46A7C" w:rsidP="00E46A7C">
      <w:pPr>
        <w:pStyle w:val="12"/>
      </w:pPr>
      <w:r>
        <w:t>«Дата»;</w:t>
      </w:r>
    </w:p>
    <w:p w14:paraId="0864B352" w14:textId="77777777" w:rsidR="00E46A7C" w:rsidRDefault="00E46A7C" w:rsidP="00E46A7C">
      <w:pPr>
        <w:pStyle w:val="12"/>
      </w:pPr>
      <w:r>
        <w:t>«Номер»;</w:t>
      </w:r>
    </w:p>
    <w:p w14:paraId="1A3FFD00" w14:textId="77777777" w:rsidR="00E46A7C" w:rsidRDefault="00E46A7C" w:rsidP="00E46A7C">
      <w:pPr>
        <w:pStyle w:val="12"/>
      </w:pPr>
      <w:r>
        <w:t>«Лицевой счет»;</w:t>
      </w:r>
    </w:p>
    <w:p w14:paraId="23D9A2EC" w14:textId="77777777" w:rsidR="00E46A7C" w:rsidRDefault="00E46A7C" w:rsidP="00E46A7C">
      <w:pPr>
        <w:pStyle w:val="12"/>
      </w:pPr>
      <w:r>
        <w:t>«Сумма»;</w:t>
      </w:r>
    </w:p>
    <w:p w14:paraId="6F4BFADE" w14:textId="77777777" w:rsidR="00E46A7C" w:rsidRDefault="00E46A7C" w:rsidP="00E46A7C">
      <w:pPr>
        <w:pStyle w:val="12"/>
      </w:pPr>
      <w:r>
        <w:t>«Способ погашения задолженности»;</w:t>
      </w:r>
    </w:p>
    <w:p w14:paraId="50E40D42" w14:textId="77777777" w:rsidR="00E46A7C" w:rsidRDefault="00E46A7C" w:rsidP="00E46A7C">
      <w:pPr>
        <w:pStyle w:val="12"/>
      </w:pPr>
      <w:r>
        <w:t>«Подразделение»;</w:t>
      </w:r>
    </w:p>
    <w:p w14:paraId="57DD8B7F" w14:textId="77777777" w:rsidR="00E46A7C" w:rsidRDefault="00E46A7C" w:rsidP="00E46A7C">
      <w:pPr>
        <w:pStyle w:val="12"/>
      </w:pPr>
      <w:r>
        <w:t>«Порядок распределения»;</w:t>
      </w:r>
    </w:p>
    <w:p w14:paraId="693D5DE7" w14:textId="77777777" w:rsidR="00E46A7C" w:rsidRDefault="00E46A7C" w:rsidP="00E46A7C">
      <w:pPr>
        <w:pStyle w:val="12"/>
      </w:pPr>
      <w:r>
        <w:t>«Редактор».</w:t>
      </w:r>
    </w:p>
    <w:p w14:paraId="72484DCB" w14:textId="77777777" w:rsidR="00E46A7C" w:rsidRPr="00450AEA" w:rsidRDefault="00E46A7C" w:rsidP="00175DC7">
      <w:pPr>
        <w:pStyle w:val="affc"/>
      </w:pPr>
      <w:r w:rsidRPr="00BB0FE6">
        <w:rPr>
          <w:lang w:eastAsia="ru-RU"/>
        </w:rPr>
        <w:drawing>
          <wp:inline distT="0" distB="0" distL="0" distR="0" wp14:anchorId="7EC45A6B" wp14:editId="4DCDBA2C">
            <wp:extent cx="5939790" cy="716915"/>
            <wp:effectExtent l="0" t="0" r="3810" b="6985"/>
            <wp:docPr id="1711673443" name="Рисунок 171167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5"/>
                    <a:stretch>
                      <a:fillRect/>
                    </a:stretch>
                  </pic:blipFill>
                  <pic:spPr>
                    <a:xfrm>
                      <a:off x="0" y="0"/>
                      <a:ext cx="5939790" cy="716915"/>
                    </a:xfrm>
                    <a:prstGeom prst="rect">
                      <a:avLst/>
                    </a:prstGeom>
                  </pic:spPr>
                </pic:pic>
              </a:graphicData>
            </a:graphic>
          </wp:inline>
        </w:drawing>
      </w:r>
    </w:p>
    <w:p w14:paraId="5ADD4DA5" w14:textId="6419DDBE" w:rsidR="00E46A7C" w:rsidRPr="00450AEA" w:rsidRDefault="0000681A" w:rsidP="00E46A7C">
      <w:pPr>
        <w:pStyle w:val="aff4"/>
      </w:pPr>
      <w:bookmarkStart w:id="1848" w:name="_Ref206348144"/>
      <w:r>
        <w:t>Рисунок </w:t>
      </w:r>
      <w:fldSimple w:instr=" SEQ Рисунок \* ARABIC ">
        <w:r w:rsidR="002166ED">
          <w:rPr>
            <w:noProof/>
          </w:rPr>
          <w:t>921</w:t>
        </w:r>
      </w:fldSimple>
      <w:bookmarkEnd w:id="1848"/>
      <w:r w:rsidR="00356B84">
        <w:t> – </w:t>
      </w:r>
      <w:r w:rsidR="00E46A7C">
        <w:t>Раздел «Оплата (физические лица)»</w:t>
      </w:r>
    </w:p>
    <w:p w14:paraId="76F8982B" w14:textId="77777777" w:rsidR="00E46A7C" w:rsidRDefault="00E46A7C" w:rsidP="00E46A7C">
      <w:pPr>
        <w:pStyle w:val="5"/>
      </w:pPr>
      <w:r>
        <w:t>Создание записи</w:t>
      </w:r>
    </w:p>
    <w:p w14:paraId="39F292AC" w14:textId="04D72CCF" w:rsidR="00E46A7C" w:rsidRDefault="00E46A7C" w:rsidP="00E46A7C">
      <w:pPr>
        <w:pStyle w:val="a3"/>
      </w:pPr>
      <w:r>
        <w:t>Для создания документа «Оплата (физические лица)»</w:t>
      </w:r>
      <w:r w:rsidRPr="00C06B8C">
        <w:t xml:space="preserve"> </w:t>
      </w:r>
      <w:r>
        <w:t>нажать кнопку «Создать» в разделе «Оплата (физические лица)» (</w:t>
      </w:r>
      <w:r>
        <w:fldChar w:fldCharType="begin"/>
      </w:r>
      <w:r>
        <w:instrText xml:space="preserve"> REF _Ref206348144 \h </w:instrText>
      </w:r>
      <w:r>
        <w:fldChar w:fldCharType="separate"/>
      </w:r>
      <w:r w:rsidR="002166ED">
        <w:t>Рисунок </w:t>
      </w:r>
      <w:r w:rsidR="002166ED">
        <w:rPr>
          <w:noProof/>
        </w:rPr>
        <w:t>921</w:t>
      </w:r>
      <w:r>
        <w:fldChar w:fldCharType="end"/>
      </w:r>
      <w:r>
        <w:t>).</w:t>
      </w:r>
    </w:p>
    <w:p w14:paraId="29F19D70" w14:textId="509AD7DC" w:rsidR="00E46A7C" w:rsidRDefault="00E46A7C" w:rsidP="00E46A7C">
      <w:pPr>
        <w:pStyle w:val="a3"/>
      </w:pPr>
      <w:r>
        <w:t>В</w:t>
      </w:r>
      <w:r w:rsidRPr="00450AEA">
        <w:t xml:space="preserve"> открывшейся форме</w:t>
      </w:r>
      <w:r>
        <w:t xml:space="preserve"> «Оплата (физические лица) (создание)»</w:t>
      </w:r>
      <w:r w:rsidRPr="00450AEA">
        <w:t xml:space="preserve"> (</w:t>
      </w:r>
      <w:r>
        <w:fldChar w:fldCharType="begin"/>
      </w:r>
      <w:r>
        <w:instrText xml:space="preserve"> REF _Ref206348152 \h </w:instrText>
      </w:r>
      <w:r>
        <w:fldChar w:fldCharType="separate"/>
      </w:r>
      <w:r w:rsidR="002166ED">
        <w:t>Рисунок </w:t>
      </w:r>
      <w:r w:rsidR="002166ED">
        <w:rPr>
          <w:noProof/>
        </w:rPr>
        <w:t>922</w:t>
      </w:r>
      <w:r>
        <w:fldChar w:fldCharType="end"/>
      </w:r>
      <w:r w:rsidRPr="00450AEA">
        <w:t>) заполнить поля</w:t>
      </w:r>
      <w:r>
        <w:t xml:space="preserve"> во вкладке «Основное»</w:t>
      </w:r>
      <w:r w:rsidRPr="00450AEA">
        <w:t>:</w:t>
      </w:r>
    </w:p>
    <w:p w14:paraId="35319A12" w14:textId="77777777" w:rsidR="00E46A7C" w:rsidRDefault="00E46A7C" w:rsidP="00E46A7C">
      <w:pPr>
        <w:pStyle w:val="12"/>
      </w:pPr>
      <w:r>
        <w:t>«Номер»;</w:t>
      </w:r>
    </w:p>
    <w:p w14:paraId="4AF069D9" w14:textId="77777777" w:rsidR="00E46A7C" w:rsidRDefault="00E46A7C" w:rsidP="00E46A7C">
      <w:pPr>
        <w:pStyle w:val="12"/>
      </w:pPr>
      <w:r>
        <w:t>«Дата»;</w:t>
      </w:r>
    </w:p>
    <w:p w14:paraId="04198459" w14:textId="77777777" w:rsidR="00E46A7C" w:rsidRDefault="00E46A7C" w:rsidP="00E46A7C">
      <w:pPr>
        <w:pStyle w:val="12"/>
      </w:pPr>
      <w:r>
        <w:t>«Бух период»;</w:t>
      </w:r>
    </w:p>
    <w:p w14:paraId="61F70DFE" w14:textId="77777777" w:rsidR="00E46A7C" w:rsidRDefault="00E46A7C" w:rsidP="00E46A7C">
      <w:pPr>
        <w:pStyle w:val="12"/>
      </w:pPr>
      <w:r>
        <w:t>«Сумма»;</w:t>
      </w:r>
    </w:p>
    <w:p w14:paraId="5DE0A3EF" w14:textId="77777777" w:rsidR="00E46A7C" w:rsidRDefault="00E46A7C" w:rsidP="00E46A7C">
      <w:pPr>
        <w:pStyle w:val="12"/>
      </w:pPr>
      <w:r>
        <w:t>«Лицевой счет»;</w:t>
      </w:r>
    </w:p>
    <w:p w14:paraId="0DFDFFCA" w14:textId="77777777" w:rsidR="00E46A7C" w:rsidRDefault="00E46A7C" w:rsidP="00E46A7C">
      <w:pPr>
        <w:pStyle w:val="12"/>
      </w:pPr>
      <w:r>
        <w:lastRenderedPageBreak/>
        <w:t>«Дата платежа»;</w:t>
      </w:r>
    </w:p>
    <w:p w14:paraId="644A9470" w14:textId="77777777" w:rsidR="00E46A7C" w:rsidRDefault="00E46A7C" w:rsidP="00E46A7C">
      <w:pPr>
        <w:pStyle w:val="12"/>
      </w:pPr>
      <w:r>
        <w:t>«Распределить на»;</w:t>
      </w:r>
    </w:p>
    <w:p w14:paraId="1C2D8566" w14:textId="77777777" w:rsidR="00E46A7C" w:rsidRDefault="00E46A7C" w:rsidP="00E46A7C">
      <w:pPr>
        <w:pStyle w:val="12"/>
      </w:pPr>
      <w:r>
        <w:t>«Абонент»;</w:t>
      </w:r>
    </w:p>
    <w:p w14:paraId="1963656F" w14:textId="77777777" w:rsidR="00E46A7C" w:rsidRDefault="00E46A7C" w:rsidP="00E46A7C">
      <w:pPr>
        <w:pStyle w:val="12"/>
      </w:pPr>
      <w:r>
        <w:t>«Порядок распределения» (выбирается из списка);</w:t>
      </w:r>
    </w:p>
    <w:p w14:paraId="153722D3" w14:textId="77777777" w:rsidR="00E46A7C" w:rsidRDefault="00E46A7C" w:rsidP="00E46A7C">
      <w:pPr>
        <w:pStyle w:val="12"/>
      </w:pPr>
      <w:r>
        <w:t>«Тип ошибки»;</w:t>
      </w:r>
    </w:p>
    <w:p w14:paraId="7F3FC7C6" w14:textId="77777777" w:rsidR="00E46A7C" w:rsidRDefault="00E46A7C" w:rsidP="00E46A7C">
      <w:pPr>
        <w:pStyle w:val="12"/>
      </w:pPr>
      <w:r>
        <w:t>«Подразделение»;</w:t>
      </w:r>
    </w:p>
    <w:p w14:paraId="4CDFEFF0" w14:textId="77777777" w:rsidR="00E46A7C" w:rsidRDefault="00E46A7C" w:rsidP="00E46A7C">
      <w:pPr>
        <w:pStyle w:val="12"/>
      </w:pPr>
      <w:r>
        <w:t>«Способ погашения» (выбирается из списка);</w:t>
      </w:r>
    </w:p>
    <w:p w14:paraId="4604B183" w14:textId="77777777" w:rsidR="00E46A7C" w:rsidRDefault="00E46A7C" w:rsidP="00E46A7C">
      <w:pPr>
        <w:pStyle w:val="12"/>
      </w:pPr>
      <w:r>
        <w:t>в табличной части на вкладке «Основная» в разделе «Расшифровка платежа» нажать кнопку «Заполнить» для заполнения данных для расшифровки платежа;</w:t>
      </w:r>
    </w:p>
    <w:p w14:paraId="3D1ADAF0" w14:textId="77777777" w:rsidR="00E46A7C" w:rsidRDefault="00E46A7C" w:rsidP="00E46A7C">
      <w:pPr>
        <w:pStyle w:val="12"/>
      </w:pPr>
      <w:r>
        <w:t>в табличной части на вкладке «Основная» в поле «Назначение платежа» добавить назначение платежа;</w:t>
      </w:r>
    </w:p>
    <w:p w14:paraId="4A4DF5B0" w14:textId="77777777" w:rsidR="00E46A7C" w:rsidRDefault="00E46A7C" w:rsidP="00E46A7C">
      <w:pPr>
        <w:pStyle w:val="12"/>
      </w:pPr>
      <w:r>
        <w:t>в табличной части на вкладке «Дополнительная» при необходимости заполнить поля: «Внешний сервис», «Пункт платежа», «Вид документа», «Вид платежа», «Способ загрузки», «БП», «</w:t>
      </w:r>
      <w:r>
        <w:rPr>
          <w:lang w:val="en-US"/>
        </w:rPr>
        <w:t>ID</w:t>
      </w:r>
      <w:r w:rsidRPr="00B74070">
        <w:t>_</w:t>
      </w:r>
      <w:r>
        <w:rPr>
          <w:lang w:val="en-US"/>
        </w:rPr>
        <w:t>String</w:t>
      </w:r>
      <w:r>
        <w:t>», «</w:t>
      </w:r>
      <w:r>
        <w:rPr>
          <w:lang w:val="en-US"/>
        </w:rPr>
        <w:t>ID</w:t>
      </w:r>
      <w:r w:rsidRPr="00B74070">
        <w:t>_</w:t>
      </w:r>
      <w:r>
        <w:rPr>
          <w:lang w:val="en-US"/>
        </w:rPr>
        <w:t>Registry</w:t>
      </w:r>
      <w:r>
        <w:t>».</w:t>
      </w:r>
    </w:p>
    <w:p w14:paraId="2BD74C3D" w14:textId="77777777" w:rsidR="00E46A7C" w:rsidRDefault="00E46A7C" w:rsidP="00E46A7C">
      <w:pPr>
        <w:pStyle w:val="12"/>
      </w:pPr>
      <w:r>
        <w:t>при необходимости для отвязки чека нажать кнопку «Отвязать чек»;</w:t>
      </w:r>
    </w:p>
    <w:p w14:paraId="7D9477D4" w14:textId="77777777" w:rsidR="00E46A7C" w:rsidRDefault="00E46A7C" w:rsidP="00E46A7C">
      <w:pPr>
        <w:pStyle w:val="12"/>
      </w:pPr>
      <w:r>
        <w:t>при необходимости добавить комментарий в поле «Комментарий».</w:t>
      </w:r>
    </w:p>
    <w:p w14:paraId="43C5FEA5" w14:textId="77777777" w:rsidR="00E46A7C" w:rsidRDefault="00E46A7C" w:rsidP="00175DC7">
      <w:pPr>
        <w:pStyle w:val="affc"/>
      </w:pPr>
      <w:r w:rsidRPr="00522D4A">
        <w:rPr>
          <w:lang w:eastAsia="ru-RU"/>
        </w:rPr>
        <w:lastRenderedPageBreak/>
        <w:drawing>
          <wp:inline distT="0" distB="0" distL="0" distR="0" wp14:anchorId="686C1B33" wp14:editId="165C5EFA">
            <wp:extent cx="5939790" cy="4013200"/>
            <wp:effectExtent l="0" t="0" r="3810" b="6350"/>
            <wp:docPr id="1711673445" name="Рисунок 171167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6"/>
                    <a:stretch>
                      <a:fillRect/>
                    </a:stretch>
                  </pic:blipFill>
                  <pic:spPr>
                    <a:xfrm>
                      <a:off x="0" y="0"/>
                      <a:ext cx="5939790" cy="4013200"/>
                    </a:xfrm>
                    <a:prstGeom prst="rect">
                      <a:avLst/>
                    </a:prstGeom>
                  </pic:spPr>
                </pic:pic>
              </a:graphicData>
            </a:graphic>
          </wp:inline>
        </w:drawing>
      </w:r>
    </w:p>
    <w:p w14:paraId="1DC6D8E2" w14:textId="2D00C771" w:rsidR="00E46A7C" w:rsidRDefault="00E46A7C" w:rsidP="00E46A7C">
      <w:pPr>
        <w:pStyle w:val="aff4"/>
      </w:pPr>
      <w:bookmarkStart w:id="1849" w:name="_Ref206348152"/>
      <w:r>
        <w:t>Рисунок </w:t>
      </w:r>
      <w:fldSimple w:instr=" SEQ Рисунок \* ARABIC ">
        <w:r w:rsidR="002166ED">
          <w:rPr>
            <w:noProof/>
          </w:rPr>
          <w:t>922</w:t>
        </w:r>
      </w:fldSimple>
      <w:bookmarkEnd w:id="1849"/>
      <w:r>
        <w:t> – Форма создания документа «Оплата (физические лица) (создание)»</w:t>
      </w:r>
    </w:p>
    <w:p w14:paraId="707B20E1" w14:textId="77777777" w:rsidR="00E46A7C" w:rsidRDefault="00E46A7C" w:rsidP="00E46A7C">
      <w:r>
        <w:t>После заполнения полей на вкладке «Основное» нажать кнопку «Записать».</w:t>
      </w:r>
    </w:p>
    <w:p w14:paraId="3EA93C38" w14:textId="77777777" w:rsidR="00E46A7C" w:rsidRDefault="00E46A7C" w:rsidP="00E46A7C">
      <w:r>
        <w:t>При необходимости заполнить данные на вкладках: «Взаиморасчеты ФЛ», «Идентификаторы объектов ГИСЖКХ (ЮЛ)», «Идентификаторы объектов ГИСЖКХ (ФЛ)», «Рассрочка».</w:t>
      </w:r>
    </w:p>
    <w:p w14:paraId="7D77FA25" w14:textId="77777777" w:rsidR="00E46A7C" w:rsidRPr="006725C7" w:rsidRDefault="00E46A7C" w:rsidP="00E46A7C">
      <w:r>
        <w:t>На вкладке «Основное» нажать кнопку «Провести и закрыть»</w:t>
      </w:r>
      <w:r w:rsidRPr="00450AEA">
        <w:t>.</w:t>
      </w:r>
    </w:p>
    <w:p w14:paraId="3567EACE" w14:textId="1CB21561" w:rsidR="00651716" w:rsidRDefault="00651716" w:rsidP="00412699">
      <w:pPr>
        <w:pStyle w:val="4"/>
      </w:pPr>
      <w:bookmarkStart w:id="1850" w:name="_Toc203487438"/>
      <w:bookmarkStart w:id="1851" w:name="_Toc203120674"/>
      <w:bookmarkStart w:id="1852" w:name="_Ref206069927"/>
      <w:bookmarkStart w:id="1853" w:name="_Ref206070006"/>
      <w:bookmarkStart w:id="1854" w:name="_Ref206526888"/>
      <w:r w:rsidRPr="00530559">
        <w:t>Перевод оплаты долга (юридические лица)</w:t>
      </w:r>
      <w:bookmarkEnd w:id="1850"/>
      <w:bookmarkEnd w:id="1851"/>
      <w:bookmarkEnd w:id="1852"/>
      <w:bookmarkEnd w:id="1853"/>
      <w:bookmarkEnd w:id="1854"/>
    </w:p>
    <w:p w14:paraId="353F1AE3" w14:textId="77777777" w:rsidR="00E46A7C" w:rsidRDefault="00E46A7C" w:rsidP="00E46A7C">
      <w:pPr>
        <w:pStyle w:val="5"/>
      </w:pPr>
      <w:r>
        <w:t>Описание документа</w:t>
      </w:r>
    </w:p>
    <w:p w14:paraId="50F743A4" w14:textId="77777777" w:rsidR="00E46A7C" w:rsidRPr="00450AEA" w:rsidRDefault="00E46A7C" w:rsidP="00E46A7C">
      <w:r>
        <w:t>Для создания документа «Перевод оплаты долга (юридические лица)» необходимо перейти в раздел «Перевод оплаты долга (юридические лица)».</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22024899" w14:textId="77777777" w:rsidTr="00E325CC">
        <w:trPr>
          <w:trHeight w:val="567"/>
        </w:trPr>
        <w:tc>
          <w:tcPr>
            <w:tcW w:w="9355" w:type="dxa"/>
            <w:shd w:val="clear" w:color="auto" w:fill="FBED9E"/>
            <w:vAlign w:val="center"/>
          </w:tcPr>
          <w:p w14:paraId="38EAC7DD" w14:textId="77777777" w:rsidR="00E46A7C" w:rsidRPr="00450AEA" w:rsidRDefault="00E46A7C" w:rsidP="00E325CC">
            <w:pPr>
              <w:pStyle w:val="afff5"/>
            </w:pPr>
            <w:r>
              <w:t>Учет взаиморасчетов</w:t>
            </w:r>
            <w:r w:rsidRPr="00450AEA">
              <w:t> → </w:t>
            </w:r>
            <w:r>
              <w:t>Документы</w:t>
            </w:r>
            <w:r w:rsidRPr="00450AEA">
              <w:t> → </w:t>
            </w:r>
            <w:r>
              <w:t>Перевод оплаты долга (юридические лица)</w:t>
            </w:r>
          </w:p>
        </w:tc>
      </w:tr>
    </w:tbl>
    <w:p w14:paraId="4CA7CADB" w14:textId="044CF1F9" w:rsidR="00E46A7C" w:rsidRDefault="00E46A7C" w:rsidP="00E46A7C">
      <w:pPr>
        <w:pStyle w:val="a3"/>
      </w:pPr>
      <w:r>
        <w:t>Раздел «Перевод оплаты долга (юридические лица)» представлен в виде таблицы (</w:t>
      </w:r>
      <w:r>
        <w:fldChar w:fldCharType="begin"/>
      </w:r>
      <w:r>
        <w:instrText xml:space="preserve"> REF _Ref206348707 \h </w:instrText>
      </w:r>
      <w:r>
        <w:fldChar w:fldCharType="separate"/>
      </w:r>
      <w:r w:rsidR="002166ED">
        <w:t>Рисунок </w:t>
      </w:r>
      <w:r w:rsidR="002166ED">
        <w:rPr>
          <w:noProof/>
        </w:rPr>
        <w:t>923</w:t>
      </w:r>
      <w:r>
        <w:fldChar w:fldCharType="end"/>
      </w:r>
      <w:r>
        <w:t xml:space="preserve">), </w:t>
      </w:r>
      <w:r w:rsidRPr="00450AEA">
        <w:t>состоящей из следующих столбцов</w:t>
      </w:r>
      <w:r>
        <w:t>:</w:t>
      </w:r>
    </w:p>
    <w:p w14:paraId="5C1E1304" w14:textId="77777777" w:rsidR="00E46A7C" w:rsidRDefault="00E46A7C" w:rsidP="00E46A7C">
      <w:pPr>
        <w:pStyle w:val="12"/>
      </w:pPr>
      <w:r>
        <w:t>«Дата»;</w:t>
      </w:r>
    </w:p>
    <w:p w14:paraId="08CC6A08" w14:textId="77777777" w:rsidR="00E46A7C" w:rsidRDefault="00E46A7C" w:rsidP="00E46A7C">
      <w:pPr>
        <w:pStyle w:val="12"/>
      </w:pPr>
      <w:r>
        <w:t>«Номер»;</w:t>
      </w:r>
    </w:p>
    <w:p w14:paraId="250C65C3" w14:textId="77777777" w:rsidR="00E46A7C" w:rsidRDefault="00E46A7C" w:rsidP="00E46A7C">
      <w:pPr>
        <w:pStyle w:val="12"/>
      </w:pPr>
      <w:r>
        <w:lastRenderedPageBreak/>
        <w:t>«Договор»;</w:t>
      </w:r>
    </w:p>
    <w:p w14:paraId="67A8ADCC" w14:textId="77777777" w:rsidR="00E46A7C" w:rsidRDefault="00E46A7C" w:rsidP="00E46A7C">
      <w:pPr>
        <w:pStyle w:val="12"/>
      </w:pPr>
      <w:r>
        <w:t>«Контрагент»;</w:t>
      </w:r>
    </w:p>
    <w:p w14:paraId="4D2061A5" w14:textId="77777777" w:rsidR="00E46A7C" w:rsidRDefault="00E46A7C" w:rsidP="00E46A7C">
      <w:pPr>
        <w:pStyle w:val="12"/>
      </w:pPr>
      <w:r>
        <w:t>«Договор получателя»;</w:t>
      </w:r>
    </w:p>
    <w:p w14:paraId="6E4EDE6A" w14:textId="77777777" w:rsidR="00E46A7C" w:rsidRDefault="00E46A7C" w:rsidP="00E46A7C">
      <w:pPr>
        <w:pStyle w:val="12"/>
      </w:pPr>
      <w:r>
        <w:t>«Контрагент получателя»;</w:t>
      </w:r>
    </w:p>
    <w:p w14:paraId="62B782CA" w14:textId="77777777" w:rsidR="00E46A7C" w:rsidRDefault="00E46A7C" w:rsidP="00E46A7C">
      <w:pPr>
        <w:pStyle w:val="12"/>
      </w:pPr>
      <w:r>
        <w:t>«Способ погашения»;</w:t>
      </w:r>
    </w:p>
    <w:p w14:paraId="35216A02" w14:textId="77777777" w:rsidR="00E46A7C" w:rsidRDefault="00E46A7C" w:rsidP="00E46A7C">
      <w:pPr>
        <w:pStyle w:val="12"/>
      </w:pPr>
      <w:r>
        <w:t>«Редактор».</w:t>
      </w:r>
    </w:p>
    <w:p w14:paraId="5DEC9469" w14:textId="77777777" w:rsidR="00E46A7C" w:rsidRPr="00450AEA" w:rsidRDefault="00E46A7C" w:rsidP="00175DC7">
      <w:pPr>
        <w:pStyle w:val="affc"/>
      </w:pPr>
      <w:r w:rsidRPr="00174408">
        <w:rPr>
          <w:lang w:eastAsia="ru-RU"/>
        </w:rPr>
        <w:drawing>
          <wp:inline distT="0" distB="0" distL="0" distR="0" wp14:anchorId="735068A9" wp14:editId="6ECC12E7">
            <wp:extent cx="5939790" cy="741045"/>
            <wp:effectExtent l="0" t="0" r="3810" b="1905"/>
            <wp:docPr id="1662789418" name="Рисунок 1662789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7"/>
                    <a:stretch>
                      <a:fillRect/>
                    </a:stretch>
                  </pic:blipFill>
                  <pic:spPr>
                    <a:xfrm>
                      <a:off x="0" y="0"/>
                      <a:ext cx="5939790" cy="741045"/>
                    </a:xfrm>
                    <a:prstGeom prst="rect">
                      <a:avLst/>
                    </a:prstGeom>
                  </pic:spPr>
                </pic:pic>
              </a:graphicData>
            </a:graphic>
          </wp:inline>
        </w:drawing>
      </w:r>
    </w:p>
    <w:p w14:paraId="58065723" w14:textId="6E80F3F1" w:rsidR="00E46A7C" w:rsidRPr="00450AEA" w:rsidRDefault="0000681A" w:rsidP="00E46A7C">
      <w:pPr>
        <w:pStyle w:val="aff4"/>
      </w:pPr>
      <w:bookmarkStart w:id="1855" w:name="_Ref206348707"/>
      <w:r>
        <w:t>Рисунок </w:t>
      </w:r>
      <w:fldSimple w:instr=" SEQ Рисунок \* ARABIC ">
        <w:r w:rsidR="002166ED">
          <w:rPr>
            <w:noProof/>
          </w:rPr>
          <w:t>923</w:t>
        </w:r>
      </w:fldSimple>
      <w:bookmarkEnd w:id="1855"/>
      <w:r w:rsidR="00356B84">
        <w:t> – </w:t>
      </w:r>
      <w:r w:rsidR="00E46A7C">
        <w:t>Раздел «Перевод оплаты долга (юридические лица)»</w:t>
      </w:r>
    </w:p>
    <w:p w14:paraId="0649AF23" w14:textId="77777777" w:rsidR="00E46A7C" w:rsidRDefault="00E46A7C" w:rsidP="00E46A7C">
      <w:pPr>
        <w:pStyle w:val="5"/>
      </w:pPr>
      <w:r>
        <w:t>Создание записи</w:t>
      </w:r>
    </w:p>
    <w:p w14:paraId="53D087E3" w14:textId="4F355876" w:rsidR="00E46A7C" w:rsidRDefault="00E46A7C" w:rsidP="00E46A7C">
      <w:pPr>
        <w:pStyle w:val="a3"/>
      </w:pPr>
      <w:r>
        <w:t>Для создания документа «Перевод оплаты долга (юридические лица)»</w:t>
      </w:r>
      <w:r w:rsidRPr="00C06B8C">
        <w:t xml:space="preserve"> </w:t>
      </w:r>
      <w:r>
        <w:t>нажать кнопку «Создать» в разделе «Перевод оплаты долга (юридические лица)» (</w:t>
      </w:r>
      <w:r>
        <w:fldChar w:fldCharType="begin"/>
      </w:r>
      <w:r>
        <w:instrText xml:space="preserve"> REF _Ref206348707 \h </w:instrText>
      </w:r>
      <w:r>
        <w:fldChar w:fldCharType="separate"/>
      </w:r>
      <w:r w:rsidR="002166ED">
        <w:t>Рисунок </w:t>
      </w:r>
      <w:r w:rsidR="002166ED">
        <w:rPr>
          <w:noProof/>
        </w:rPr>
        <w:t>923</w:t>
      </w:r>
      <w:r>
        <w:fldChar w:fldCharType="end"/>
      </w:r>
      <w:r>
        <w:t>).</w:t>
      </w:r>
    </w:p>
    <w:p w14:paraId="01F9F5D2" w14:textId="138F6115" w:rsidR="00E46A7C" w:rsidRDefault="00E46A7C" w:rsidP="00E46A7C">
      <w:pPr>
        <w:pStyle w:val="a3"/>
      </w:pPr>
      <w:r>
        <w:t>В</w:t>
      </w:r>
      <w:r w:rsidRPr="00450AEA">
        <w:t xml:space="preserve"> открывшейся форме</w:t>
      </w:r>
      <w:r>
        <w:t xml:space="preserve"> «Перевод оплаты долга (юридические лица) (создание)»</w:t>
      </w:r>
      <w:r w:rsidRPr="00450AEA">
        <w:t xml:space="preserve"> (</w:t>
      </w:r>
      <w:r>
        <w:fldChar w:fldCharType="begin"/>
      </w:r>
      <w:r>
        <w:instrText xml:space="preserve"> REF _Ref206348716 \h </w:instrText>
      </w:r>
      <w:r>
        <w:fldChar w:fldCharType="separate"/>
      </w:r>
      <w:r w:rsidR="002166ED">
        <w:t>Рисунок </w:t>
      </w:r>
      <w:r w:rsidR="002166ED">
        <w:rPr>
          <w:noProof/>
        </w:rPr>
        <w:t>924</w:t>
      </w:r>
      <w:r>
        <w:fldChar w:fldCharType="end"/>
      </w:r>
      <w:r w:rsidRPr="00450AEA">
        <w:t>) заполнить поля</w:t>
      </w:r>
      <w:r>
        <w:t xml:space="preserve"> во вкладке «Основное»</w:t>
      </w:r>
      <w:r w:rsidRPr="00450AEA">
        <w:t>:</w:t>
      </w:r>
    </w:p>
    <w:p w14:paraId="6D583168" w14:textId="77777777" w:rsidR="00E46A7C" w:rsidRDefault="00E46A7C" w:rsidP="00E46A7C">
      <w:pPr>
        <w:pStyle w:val="12"/>
      </w:pPr>
      <w:r>
        <w:t>«Вид операции» (выбирается из списка);</w:t>
      </w:r>
    </w:p>
    <w:p w14:paraId="6B6C64DB" w14:textId="77777777" w:rsidR="00E46A7C" w:rsidRDefault="00E46A7C" w:rsidP="00E46A7C">
      <w:pPr>
        <w:pStyle w:val="12"/>
      </w:pPr>
      <w:r>
        <w:t>«Номер»;</w:t>
      </w:r>
    </w:p>
    <w:p w14:paraId="38662310" w14:textId="77777777" w:rsidR="00E46A7C" w:rsidRDefault="00E46A7C" w:rsidP="00E46A7C">
      <w:pPr>
        <w:pStyle w:val="12"/>
      </w:pPr>
      <w:r>
        <w:t>«Дата»;</w:t>
      </w:r>
    </w:p>
    <w:p w14:paraId="415C003E" w14:textId="77777777" w:rsidR="00E46A7C" w:rsidRDefault="00E46A7C" w:rsidP="00E46A7C">
      <w:pPr>
        <w:pStyle w:val="12"/>
      </w:pPr>
      <w:r>
        <w:t>«Подразделение»;</w:t>
      </w:r>
    </w:p>
    <w:p w14:paraId="018225CA" w14:textId="77777777" w:rsidR="00E46A7C" w:rsidRDefault="00E46A7C" w:rsidP="00E46A7C">
      <w:pPr>
        <w:pStyle w:val="12"/>
      </w:pPr>
      <w:r>
        <w:t>в табличной части на вкладке «Снимаемые долги» заполнить поля: «Договор», «Контрагент», «Организация»;</w:t>
      </w:r>
    </w:p>
    <w:p w14:paraId="78F072FF" w14:textId="77777777" w:rsidR="00E46A7C" w:rsidRDefault="00E46A7C" w:rsidP="00E46A7C">
      <w:pPr>
        <w:pStyle w:val="12"/>
      </w:pPr>
      <w:r>
        <w:t>в табличной части на вкладке «Разноска» заполнить поле «Способ погашения»;</w:t>
      </w:r>
    </w:p>
    <w:p w14:paraId="3B789ED1" w14:textId="77777777" w:rsidR="00E46A7C" w:rsidRDefault="00E46A7C" w:rsidP="00E46A7C">
      <w:pPr>
        <w:pStyle w:val="12"/>
      </w:pPr>
      <w:r>
        <w:t>при необходимости добавить комментарий в поле «Комментарий».</w:t>
      </w:r>
    </w:p>
    <w:p w14:paraId="1D7198CF" w14:textId="77777777" w:rsidR="00E46A7C" w:rsidRDefault="00E46A7C" w:rsidP="00175DC7">
      <w:pPr>
        <w:pStyle w:val="affc"/>
      </w:pPr>
      <w:r w:rsidRPr="00174408">
        <w:rPr>
          <w:lang w:eastAsia="ru-RU"/>
        </w:rPr>
        <w:lastRenderedPageBreak/>
        <w:drawing>
          <wp:inline distT="0" distB="0" distL="0" distR="0" wp14:anchorId="25FE1D55" wp14:editId="20B811A2">
            <wp:extent cx="5939790" cy="4001135"/>
            <wp:effectExtent l="0" t="0" r="3810" b="0"/>
            <wp:docPr id="1662789420" name="Рисунок 166278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8"/>
                    <a:stretch>
                      <a:fillRect/>
                    </a:stretch>
                  </pic:blipFill>
                  <pic:spPr>
                    <a:xfrm>
                      <a:off x="0" y="0"/>
                      <a:ext cx="5939790" cy="4001135"/>
                    </a:xfrm>
                    <a:prstGeom prst="rect">
                      <a:avLst/>
                    </a:prstGeom>
                  </pic:spPr>
                </pic:pic>
              </a:graphicData>
            </a:graphic>
          </wp:inline>
        </w:drawing>
      </w:r>
    </w:p>
    <w:p w14:paraId="2A0011B8" w14:textId="3F553A9A" w:rsidR="00E46A7C" w:rsidRDefault="00E46A7C" w:rsidP="00E46A7C">
      <w:pPr>
        <w:pStyle w:val="aff4"/>
      </w:pPr>
      <w:bookmarkStart w:id="1856" w:name="_Ref206348716"/>
      <w:r>
        <w:t>Рисунок </w:t>
      </w:r>
      <w:fldSimple w:instr=" SEQ Рисунок \* ARABIC ">
        <w:r w:rsidR="002166ED">
          <w:rPr>
            <w:noProof/>
          </w:rPr>
          <w:t>924</w:t>
        </w:r>
      </w:fldSimple>
      <w:bookmarkEnd w:id="1856"/>
      <w:r>
        <w:t> – Форма создания документа «Перевод оплаты долга (юридические лица) (создание)»</w:t>
      </w:r>
    </w:p>
    <w:p w14:paraId="5FB4957C" w14:textId="77777777" w:rsidR="00E46A7C" w:rsidRDefault="00E46A7C" w:rsidP="00E46A7C">
      <w:r>
        <w:t>После заполнения полей на вкладке «Основное» нажать кнопку «Записать».</w:t>
      </w:r>
    </w:p>
    <w:p w14:paraId="2DD7A77D" w14:textId="77777777" w:rsidR="00E46A7C" w:rsidRDefault="00E46A7C" w:rsidP="00E46A7C">
      <w:r>
        <w:t>При необходимости заполнить данные на вкладках: «Взаиморасчеты ЮЛ», «НДС», «Состояния долга».</w:t>
      </w:r>
    </w:p>
    <w:p w14:paraId="45414066" w14:textId="77777777" w:rsidR="00E46A7C" w:rsidRPr="006725C7" w:rsidRDefault="00E46A7C" w:rsidP="00E46A7C">
      <w:r>
        <w:t>На вкладке «Основное» нажать кнопку «Провести и закрыть»</w:t>
      </w:r>
      <w:r w:rsidRPr="00450AEA">
        <w:t>.</w:t>
      </w:r>
    </w:p>
    <w:p w14:paraId="6EA7C011" w14:textId="2C903869" w:rsidR="00651716" w:rsidRDefault="00651716" w:rsidP="00412699">
      <w:pPr>
        <w:pStyle w:val="4"/>
      </w:pPr>
      <w:bookmarkStart w:id="1857" w:name="_Toc203487439"/>
      <w:bookmarkStart w:id="1858" w:name="_Toc203120675"/>
      <w:bookmarkStart w:id="1859" w:name="_Ref206511660"/>
      <w:bookmarkStart w:id="1860" w:name="_Ref206526889"/>
      <w:r w:rsidRPr="00530559">
        <w:t>Перевод оплаты долга (физические лица)</w:t>
      </w:r>
      <w:bookmarkEnd w:id="1857"/>
      <w:bookmarkEnd w:id="1858"/>
      <w:bookmarkEnd w:id="1859"/>
      <w:bookmarkEnd w:id="1860"/>
    </w:p>
    <w:p w14:paraId="1617AE7C" w14:textId="77777777" w:rsidR="00E46A7C" w:rsidRDefault="00E46A7C" w:rsidP="00E46A7C">
      <w:pPr>
        <w:pStyle w:val="5"/>
      </w:pPr>
      <w:r>
        <w:t>Описание документа</w:t>
      </w:r>
    </w:p>
    <w:p w14:paraId="258D9A66" w14:textId="77777777" w:rsidR="00E46A7C" w:rsidRPr="00450AEA" w:rsidRDefault="00E46A7C" w:rsidP="00E46A7C">
      <w:r>
        <w:t>Для создания документа «Перевод оплаты долга (физические лица)» необходимо перейти в раздел «Перевод оплаты долга (физические лица)».</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0AA1B16A" w14:textId="77777777" w:rsidTr="00E325CC">
        <w:trPr>
          <w:trHeight w:val="567"/>
        </w:trPr>
        <w:tc>
          <w:tcPr>
            <w:tcW w:w="9355" w:type="dxa"/>
            <w:shd w:val="clear" w:color="auto" w:fill="FBED9E"/>
            <w:vAlign w:val="center"/>
          </w:tcPr>
          <w:p w14:paraId="4468FC3E" w14:textId="77777777" w:rsidR="00E46A7C" w:rsidRPr="00450AEA" w:rsidRDefault="00E46A7C" w:rsidP="00E325CC">
            <w:pPr>
              <w:pStyle w:val="afff5"/>
            </w:pPr>
            <w:r>
              <w:t>Учет взаиморасчетов</w:t>
            </w:r>
            <w:r w:rsidRPr="00450AEA">
              <w:t> → </w:t>
            </w:r>
            <w:r>
              <w:t>Документы</w:t>
            </w:r>
            <w:r w:rsidRPr="00450AEA">
              <w:t> → </w:t>
            </w:r>
            <w:r>
              <w:t>Перевод оплаты долга (физические лица)</w:t>
            </w:r>
          </w:p>
        </w:tc>
      </w:tr>
    </w:tbl>
    <w:p w14:paraId="781FEFA5" w14:textId="0EC93ED7" w:rsidR="00E46A7C" w:rsidRDefault="00E46A7C" w:rsidP="00E46A7C">
      <w:pPr>
        <w:pStyle w:val="a3"/>
      </w:pPr>
      <w:r>
        <w:t>Раздел «Перевод оплаты долга (физические лица)» представлен в виде таблицы (</w:t>
      </w:r>
      <w:r>
        <w:fldChar w:fldCharType="begin"/>
      </w:r>
      <w:r>
        <w:instrText xml:space="preserve"> REF _Ref206349182 \h </w:instrText>
      </w:r>
      <w:r>
        <w:fldChar w:fldCharType="separate"/>
      </w:r>
      <w:r w:rsidR="002166ED">
        <w:t>Рисунок </w:t>
      </w:r>
      <w:r w:rsidR="002166ED">
        <w:rPr>
          <w:noProof/>
        </w:rPr>
        <w:t>925</w:t>
      </w:r>
      <w:r>
        <w:fldChar w:fldCharType="end"/>
      </w:r>
      <w:r>
        <w:t xml:space="preserve">), </w:t>
      </w:r>
      <w:r w:rsidRPr="00450AEA">
        <w:t>состоящей из следующих столбцов</w:t>
      </w:r>
      <w:r>
        <w:t>:</w:t>
      </w:r>
    </w:p>
    <w:p w14:paraId="7C39795C" w14:textId="77777777" w:rsidR="00E46A7C" w:rsidRDefault="00E46A7C" w:rsidP="00E46A7C">
      <w:pPr>
        <w:pStyle w:val="12"/>
      </w:pPr>
      <w:r>
        <w:t>«Дата»;</w:t>
      </w:r>
    </w:p>
    <w:p w14:paraId="43F1B855" w14:textId="77777777" w:rsidR="00E46A7C" w:rsidRDefault="00E46A7C" w:rsidP="00E46A7C">
      <w:pPr>
        <w:pStyle w:val="12"/>
      </w:pPr>
      <w:r>
        <w:t>«Номер»;</w:t>
      </w:r>
    </w:p>
    <w:p w14:paraId="2B395CBD" w14:textId="77777777" w:rsidR="00E46A7C" w:rsidRDefault="00E46A7C" w:rsidP="00E46A7C">
      <w:pPr>
        <w:pStyle w:val="12"/>
      </w:pPr>
      <w:r>
        <w:t>«Вид операции».</w:t>
      </w:r>
    </w:p>
    <w:p w14:paraId="52A7798E" w14:textId="77777777" w:rsidR="00E46A7C" w:rsidRPr="00450AEA" w:rsidRDefault="00E46A7C" w:rsidP="00175DC7">
      <w:pPr>
        <w:pStyle w:val="affc"/>
      </w:pPr>
      <w:r w:rsidRPr="008B6694">
        <w:rPr>
          <w:lang w:eastAsia="ru-RU"/>
        </w:rPr>
        <w:lastRenderedPageBreak/>
        <w:drawing>
          <wp:inline distT="0" distB="0" distL="0" distR="0" wp14:anchorId="544E0462" wp14:editId="500AFBB7">
            <wp:extent cx="5939790" cy="781685"/>
            <wp:effectExtent l="0" t="0" r="3810" b="0"/>
            <wp:docPr id="2022370547" name="Рисунок 2022370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9"/>
                    <a:stretch>
                      <a:fillRect/>
                    </a:stretch>
                  </pic:blipFill>
                  <pic:spPr>
                    <a:xfrm>
                      <a:off x="0" y="0"/>
                      <a:ext cx="5939790" cy="781685"/>
                    </a:xfrm>
                    <a:prstGeom prst="rect">
                      <a:avLst/>
                    </a:prstGeom>
                  </pic:spPr>
                </pic:pic>
              </a:graphicData>
            </a:graphic>
          </wp:inline>
        </w:drawing>
      </w:r>
    </w:p>
    <w:p w14:paraId="7DEF0D94" w14:textId="7B366125" w:rsidR="00E46A7C" w:rsidRPr="00450AEA" w:rsidRDefault="0000681A" w:rsidP="00E46A7C">
      <w:pPr>
        <w:pStyle w:val="aff4"/>
      </w:pPr>
      <w:bookmarkStart w:id="1861" w:name="_Ref206349182"/>
      <w:r>
        <w:t>Рисунок </w:t>
      </w:r>
      <w:fldSimple w:instr=" SEQ Рисунок \* ARABIC ">
        <w:r w:rsidR="002166ED">
          <w:rPr>
            <w:noProof/>
          </w:rPr>
          <w:t>925</w:t>
        </w:r>
      </w:fldSimple>
      <w:bookmarkEnd w:id="1861"/>
      <w:r w:rsidR="00356B84">
        <w:t> – </w:t>
      </w:r>
      <w:r w:rsidR="00E46A7C">
        <w:t>Раздел «Перевод оплаты долга (физические лица)»</w:t>
      </w:r>
    </w:p>
    <w:p w14:paraId="56E8F487" w14:textId="77777777" w:rsidR="00E46A7C" w:rsidRDefault="00E46A7C" w:rsidP="00E46A7C">
      <w:pPr>
        <w:pStyle w:val="5"/>
      </w:pPr>
      <w:r>
        <w:t>Создание записи</w:t>
      </w:r>
    </w:p>
    <w:p w14:paraId="41F9D25C" w14:textId="1A1F5C0A" w:rsidR="00E46A7C" w:rsidRDefault="00E46A7C" w:rsidP="00E46A7C">
      <w:pPr>
        <w:pStyle w:val="a3"/>
      </w:pPr>
      <w:r>
        <w:t>Для создания документа «Перевод оплаты долга (физические лица)»</w:t>
      </w:r>
      <w:r w:rsidRPr="00C06B8C">
        <w:t xml:space="preserve"> </w:t>
      </w:r>
      <w:r>
        <w:t>нажать кнопку «Создать» в разделе «Перевод оплаты долга (физические лица)» (</w:t>
      </w:r>
      <w:r>
        <w:fldChar w:fldCharType="begin"/>
      </w:r>
      <w:r>
        <w:instrText xml:space="preserve"> REF _Ref206349182 \h </w:instrText>
      </w:r>
      <w:r>
        <w:fldChar w:fldCharType="separate"/>
      </w:r>
      <w:r w:rsidR="002166ED">
        <w:t>Рисунок </w:t>
      </w:r>
      <w:r w:rsidR="002166ED">
        <w:rPr>
          <w:noProof/>
        </w:rPr>
        <w:t>925</w:t>
      </w:r>
      <w:r>
        <w:fldChar w:fldCharType="end"/>
      </w:r>
      <w:r>
        <w:t>).</w:t>
      </w:r>
    </w:p>
    <w:p w14:paraId="2807DBCE" w14:textId="17F578D0" w:rsidR="00E46A7C" w:rsidRDefault="00E46A7C" w:rsidP="00E46A7C">
      <w:pPr>
        <w:pStyle w:val="a3"/>
      </w:pPr>
      <w:r>
        <w:t>В</w:t>
      </w:r>
      <w:r w:rsidRPr="00450AEA">
        <w:t xml:space="preserve"> открывшейся форме</w:t>
      </w:r>
      <w:r>
        <w:t xml:space="preserve"> «Перевод оплаты долга (физические лица) (создание)»</w:t>
      </w:r>
      <w:r w:rsidRPr="00450AEA">
        <w:t xml:space="preserve"> (</w:t>
      </w:r>
      <w:r>
        <w:fldChar w:fldCharType="begin"/>
      </w:r>
      <w:r>
        <w:instrText xml:space="preserve"> REF _Ref206349192 \h </w:instrText>
      </w:r>
      <w:r>
        <w:fldChar w:fldCharType="separate"/>
      </w:r>
      <w:r w:rsidR="002166ED">
        <w:t>Рисунок </w:t>
      </w:r>
      <w:r w:rsidR="002166ED">
        <w:rPr>
          <w:noProof/>
        </w:rPr>
        <w:t>926</w:t>
      </w:r>
      <w:r>
        <w:fldChar w:fldCharType="end"/>
      </w:r>
      <w:r w:rsidRPr="00450AEA">
        <w:t>) заполнить поля</w:t>
      </w:r>
      <w:r>
        <w:t xml:space="preserve"> во вкладке «Основное»</w:t>
      </w:r>
      <w:r w:rsidRPr="00450AEA">
        <w:t>:</w:t>
      </w:r>
    </w:p>
    <w:p w14:paraId="50883325" w14:textId="77777777" w:rsidR="00E46A7C" w:rsidRDefault="00E46A7C" w:rsidP="00E46A7C">
      <w:pPr>
        <w:pStyle w:val="12"/>
      </w:pPr>
      <w:r>
        <w:t>«Вид операции» (выбирается из списка);</w:t>
      </w:r>
    </w:p>
    <w:p w14:paraId="141EECF5" w14:textId="77777777" w:rsidR="00E46A7C" w:rsidRDefault="00E46A7C" w:rsidP="00E46A7C">
      <w:pPr>
        <w:pStyle w:val="12"/>
      </w:pPr>
      <w:r>
        <w:t>«Номер»;</w:t>
      </w:r>
    </w:p>
    <w:p w14:paraId="017536AB" w14:textId="77777777" w:rsidR="00E46A7C" w:rsidRDefault="00E46A7C" w:rsidP="00E46A7C">
      <w:pPr>
        <w:pStyle w:val="12"/>
      </w:pPr>
      <w:r>
        <w:t>«Дата»;</w:t>
      </w:r>
    </w:p>
    <w:p w14:paraId="08BEF26D" w14:textId="77777777" w:rsidR="00E46A7C" w:rsidRDefault="00E46A7C" w:rsidP="00E46A7C">
      <w:pPr>
        <w:pStyle w:val="12"/>
      </w:pPr>
      <w:r>
        <w:t>«Бух период»;</w:t>
      </w:r>
    </w:p>
    <w:p w14:paraId="2066EAD6" w14:textId="77777777" w:rsidR="00E46A7C" w:rsidRDefault="00E46A7C" w:rsidP="00E46A7C">
      <w:pPr>
        <w:pStyle w:val="12"/>
      </w:pPr>
      <w:r>
        <w:t>«Подразделение»;</w:t>
      </w:r>
    </w:p>
    <w:p w14:paraId="274BCB4E" w14:textId="77777777" w:rsidR="00E46A7C" w:rsidRDefault="00E46A7C" w:rsidP="00E46A7C">
      <w:pPr>
        <w:pStyle w:val="12"/>
      </w:pPr>
      <w:r>
        <w:t>в табличной части на вкладке «Снимаемые оплаты» заполнить поля: «Лицевой счет», «Абонент», нажать кнопку «Заполнить» для заполнения данных о переводе оплаты долга, нажать кнопку «Выполнить разделение долга»;</w:t>
      </w:r>
    </w:p>
    <w:p w14:paraId="21C329F8" w14:textId="77777777" w:rsidR="00E46A7C" w:rsidRDefault="00E46A7C" w:rsidP="00E46A7C">
      <w:pPr>
        <w:pStyle w:val="12"/>
      </w:pPr>
      <w:r>
        <w:t>в табличной части на вкладке «Разноска» заполнить поле «Способ погашения»;</w:t>
      </w:r>
    </w:p>
    <w:p w14:paraId="572DDAE2" w14:textId="77777777" w:rsidR="00E46A7C" w:rsidRDefault="00E46A7C" w:rsidP="00E46A7C">
      <w:pPr>
        <w:pStyle w:val="12"/>
      </w:pPr>
      <w:r>
        <w:t>в табличной части на вкладке «Дополнительно» при необходимости заполнить поля: «Пункт платежа», «Вид документа», «Вид платежа», «Способ загрузки»;</w:t>
      </w:r>
    </w:p>
    <w:p w14:paraId="1532F2BF" w14:textId="77777777" w:rsidR="00E46A7C" w:rsidRDefault="00E46A7C" w:rsidP="00E46A7C">
      <w:pPr>
        <w:pStyle w:val="12"/>
      </w:pPr>
      <w:r>
        <w:t>при необходимости добавить комментарий в поле «Комментарий».</w:t>
      </w:r>
    </w:p>
    <w:p w14:paraId="5E975510" w14:textId="77777777" w:rsidR="00E46A7C" w:rsidRDefault="00E46A7C" w:rsidP="00175DC7">
      <w:pPr>
        <w:pStyle w:val="affc"/>
      </w:pPr>
      <w:r w:rsidRPr="008B6694">
        <w:rPr>
          <w:lang w:eastAsia="ru-RU"/>
        </w:rPr>
        <w:lastRenderedPageBreak/>
        <w:drawing>
          <wp:inline distT="0" distB="0" distL="0" distR="0" wp14:anchorId="50678CB2" wp14:editId="2F8D741D">
            <wp:extent cx="5939790" cy="4010025"/>
            <wp:effectExtent l="0" t="0" r="3810" b="9525"/>
            <wp:docPr id="2022370549" name="Рисунок 2022370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0"/>
                    <a:stretch>
                      <a:fillRect/>
                    </a:stretch>
                  </pic:blipFill>
                  <pic:spPr>
                    <a:xfrm>
                      <a:off x="0" y="0"/>
                      <a:ext cx="5939790" cy="4010025"/>
                    </a:xfrm>
                    <a:prstGeom prst="rect">
                      <a:avLst/>
                    </a:prstGeom>
                  </pic:spPr>
                </pic:pic>
              </a:graphicData>
            </a:graphic>
          </wp:inline>
        </w:drawing>
      </w:r>
    </w:p>
    <w:p w14:paraId="6EA7322F" w14:textId="5D819EE3" w:rsidR="00E46A7C" w:rsidRDefault="00E46A7C" w:rsidP="00E46A7C">
      <w:pPr>
        <w:pStyle w:val="aff4"/>
      </w:pPr>
      <w:bookmarkStart w:id="1862" w:name="_Ref206349192"/>
      <w:r>
        <w:t>Рисунок </w:t>
      </w:r>
      <w:fldSimple w:instr=" SEQ Рисунок \* ARABIC ">
        <w:r w:rsidR="002166ED">
          <w:rPr>
            <w:noProof/>
          </w:rPr>
          <w:t>926</w:t>
        </w:r>
      </w:fldSimple>
      <w:bookmarkEnd w:id="1862"/>
      <w:r>
        <w:t> – Форма создания документа «Перевод оплаты долга (физические лица) (создание)»</w:t>
      </w:r>
    </w:p>
    <w:p w14:paraId="1F3D1A14" w14:textId="77777777" w:rsidR="00E46A7C" w:rsidRDefault="00E46A7C" w:rsidP="00E46A7C">
      <w:r>
        <w:t>После заполнения полей на вкладке «Основное» нажать кнопку «Записать».</w:t>
      </w:r>
    </w:p>
    <w:p w14:paraId="061E456A" w14:textId="77777777" w:rsidR="00E46A7C" w:rsidRDefault="00E46A7C" w:rsidP="00E46A7C">
      <w:r>
        <w:t>При необходимости заполнить данные на вкладках: «Взаиморасчеты ФЛ», «Рассрочка».</w:t>
      </w:r>
    </w:p>
    <w:p w14:paraId="5259A64F" w14:textId="77777777" w:rsidR="00E46A7C" w:rsidRPr="006725C7" w:rsidRDefault="00E46A7C" w:rsidP="00E46A7C">
      <w:r>
        <w:t>На вкладке «Основное» нажать кнопку «Провести и закрыть»</w:t>
      </w:r>
      <w:r w:rsidRPr="00450AEA">
        <w:t>.</w:t>
      </w:r>
    </w:p>
    <w:p w14:paraId="34804736" w14:textId="6FCB3F4A" w:rsidR="00651716" w:rsidRDefault="00651716" w:rsidP="00412699">
      <w:pPr>
        <w:pStyle w:val="4"/>
      </w:pPr>
      <w:bookmarkStart w:id="1863" w:name="_Toc203487440"/>
      <w:bookmarkStart w:id="1864" w:name="_Toc203120676"/>
      <w:bookmarkStart w:id="1865" w:name="_Ref206526890"/>
      <w:r w:rsidRPr="00530559">
        <w:t>Переуступка прав требования (юридические лица)</w:t>
      </w:r>
      <w:bookmarkEnd w:id="1863"/>
      <w:bookmarkEnd w:id="1864"/>
      <w:bookmarkEnd w:id="1865"/>
    </w:p>
    <w:p w14:paraId="65DF0552" w14:textId="77777777" w:rsidR="00E46A7C" w:rsidRDefault="00E46A7C" w:rsidP="00E46A7C">
      <w:pPr>
        <w:pStyle w:val="5"/>
      </w:pPr>
      <w:r>
        <w:t>Описание документа</w:t>
      </w:r>
    </w:p>
    <w:p w14:paraId="37DC051D" w14:textId="77777777" w:rsidR="00E46A7C" w:rsidRPr="00450AEA" w:rsidRDefault="00E46A7C" w:rsidP="00E46A7C">
      <w:r>
        <w:t>Для создания документа «Переуступка прав требования (юридические лица)» необходимо перейти в раздел «Переуступка прав требования (юридические лица)».</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02C47C3C" w14:textId="77777777" w:rsidTr="00E325CC">
        <w:trPr>
          <w:trHeight w:val="567"/>
        </w:trPr>
        <w:tc>
          <w:tcPr>
            <w:tcW w:w="9355" w:type="dxa"/>
            <w:shd w:val="clear" w:color="auto" w:fill="FBED9E"/>
            <w:vAlign w:val="center"/>
          </w:tcPr>
          <w:p w14:paraId="0EBCF9B6" w14:textId="77777777" w:rsidR="00E46A7C" w:rsidRPr="00450AEA" w:rsidRDefault="00E46A7C" w:rsidP="00E325CC">
            <w:pPr>
              <w:pStyle w:val="afff5"/>
            </w:pPr>
            <w:r>
              <w:t>Учет взаиморасчетов</w:t>
            </w:r>
            <w:r w:rsidRPr="00450AEA">
              <w:t> → </w:t>
            </w:r>
            <w:r>
              <w:t>Документы</w:t>
            </w:r>
            <w:r w:rsidRPr="00450AEA">
              <w:t> → </w:t>
            </w:r>
            <w:r>
              <w:t>Переуступка прав требования (юридические лица)</w:t>
            </w:r>
          </w:p>
        </w:tc>
      </w:tr>
    </w:tbl>
    <w:p w14:paraId="46DEB75A" w14:textId="065139C4" w:rsidR="00E46A7C" w:rsidRDefault="00E46A7C" w:rsidP="00E46A7C">
      <w:pPr>
        <w:pStyle w:val="a3"/>
      </w:pPr>
      <w:r>
        <w:t>Раздел «Переуступка прав требования (юридические лица)» представлен в виде таблицы (</w:t>
      </w:r>
      <w:r>
        <w:fldChar w:fldCharType="begin"/>
      </w:r>
      <w:r>
        <w:instrText xml:space="preserve"> REF _Ref206350109 \h </w:instrText>
      </w:r>
      <w:r>
        <w:fldChar w:fldCharType="separate"/>
      </w:r>
      <w:r w:rsidR="002166ED">
        <w:t>Рисунок </w:t>
      </w:r>
      <w:r w:rsidR="002166ED">
        <w:rPr>
          <w:noProof/>
        </w:rPr>
        <w:t>927</w:t>
      </w:r>
      <w:r>
        <w:fldChar w:fldCharType="end"/>
      </w:r>
      <w:r>
        <w:t xml:space="preserve">), </w:t>
      </w:r>
      <w:r w:rsidRPr="00450AEA">
        <w:t>состоящей из следующих столбцов</w:t>
      </w:r>
      <w:r>
        <w:t>:</w:t>
      </w:r>
    </w:p>
    <w:p w14:paraId="692CE252" w14:textId="77777777" w:rsidR="00E46A7C" w:rsidRDefault="00E46A7C" w:rsidP="00E46A7C">
      <w:pPr>
        <w:pStyle w:val="12"/>
      </w:pPr>
      <w:r>
        <w:t>«Дата»;</w:t>
      </w:r>
    </w:p>
    <w:p w14:paraId="79F34079" w14:textId="77777777" w:rsidR="00E46A7C" w:rsidRDefault="00E46A7C" w:rsidP="00E46A7C">
      <w:pPr>
        <w:pStyle w:val="12"/>
      </w:pPr>
      <w:r>
        <w:t>«Номер»;</w:t>
      </w:r>
    </w:p>
    <w:p w14:paraId="03FD5640" w14:textId="77777777" w:rsidR="00E46A7C" w:rsidRDefault="00E46A7C" w:rsidP="00E46A7C">
      <w:pPr>
        <w:pStyle w:val="12"/>
      </w:pPr>
      <w:r>
        <w:lastRenderedPageBreak/>
        <w:t>«Договор»;</w:t>
      </w:r>
    </w:p>
    <w:p w14:paraId="28E28522" w14:textId="77777777" w:rsidR="00E46A7C" w:rsidRDefault="00E46A7C" w:rsidP="00E46A7C">
      <w:pPr>
        <w:pStyle w:val="12"/>
      </w:pPr>
      <w:r>
        <w:t>«Договор переуступки»;</w:t>
      </w:r>
    </w:p>
    <w:p w14:paraId="151A1F74" w14:textId="77777777" w:rsidR="00E46A7C" w:rsidRDefault="00E46A7C" w:rsidP="00E46A7C">
      <w:pPr>
        <w:pStyle w:val="12"/>
      </w:pPr>
      <w:r>
        <w:t>«Правопреемник»;</w:t>
      </w:r>
    </w:p>
    <w:p w14:paraId="26355E2A" w14:textId="77777777" w:rsidR="00E46A7C" w:rsidRDefault="00E46A7C" w:rsidP="00E46A7C">
      <w:pPr>
        <w:pStyle w:val="12"/>
      </w:pPr>
      <w:r>
        <w:t>«Редактор».</w:t>
      </w:r>
    </w:p>
    <w:p w14:paraId="686A2D7F" w14:textId="77777777" w:rsidR="00E46A7C" w:rsidRPr="00450AEA" w:rsidRDefault="00E46A7C" w:rsidP="00175DC7">
      <w:pPr>
        <w:pStyle w:val="affc"/>
      </w:pPr>
      <w:r w:rsidRPr="000E51BF">
        <w:rPr>
          <w:lang w:eastAsia="ru-RU"/>
        </w:rPr>
        <w:drawing>
          <wp:inline distT="0" distB="0" distL="0" distR="0" wp14:anchorId="7DCE0193" wp14:editId="631F71CA">
            <wp:extent cx="5939790" cy="786130"/>
            <wp:effectExtent l="0" t="0" r="3810" b="0"/>
            <wp:docPr id="836945147" name="Рисунок 83694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1"/>
                    <a:stretch>
                      <a:fillRect/>
                    </a:stretch>
                  </pic:blipFill>
                  <pic:spPr>
                    <a:xfrm>
                      <a:off x="0" y="0"/>
                      <a:ext cx="5939790" cy="786130"/>
                    </a:xfrm>
                    <a:prstGeom prst="rect">
                      <a:avLst/>
                    </a:prstGeom>
                  </pic:spPr>
                </pic:pic>
              </a:graphicData>
            </a:graphic>
          </wp:inline>
        </w:drawing>
      </w:r>
    </w:p>
    <w:p w14:paraId="4C6062D6" w14:textId="62EE12CE" w:rsidR="00E46A7C" w:rsidRPr="00450AEA" w:rsidRDefault="0000681A" w:rsidP="00E46A7C">
      <w:pPr>
        <w:pStyle w:val="aff4"/>
      </w:pPr>
      <w:bookmarkStart w:id="1866" w:name="_Ref206350109"/>
      <w:r>
        <w:t>Рисунок </w:t>
      </w:r>
      <w:fldSimple w:instr=" SEQ Рисунок \* ARABIC ">
        <w:r w:rsidR="002166ED">
          <w:rPr>
            <w:noProof/>
          </w:rPr>
          <w:t>927</w:t>
        </w:r>
      </w:fldSimple>
      <w:bookmarkEnd w:id="1866"/>
      <w:r w:rsidR="00356B84">
        <w:t> – </w:t>
      </w:r>
      <w:r w:rsidR="00E46A7C">
        <w:t>Раздел «Переуступка прав требования (юридические лица)»</w:t>
      </w:r>
    </w:p>
    <w:p w14:paraId="28BC95B1" w14:textId="77777777" w:rsidR="00E46A7C" w:rsidRDefault="00E46A7C" w:rsidP="00E46A7C">
      <w:pPr>
        <w:pStyle w:val="5"/>
      </w:pPr>
      <w:r>
        <w:t>Создание записи</w:t>
      </w:r>
    </w:p>
    <w:p w14:paraId="65C77AFE" w14:textId="73A5CE7E" w:rsidR="00E46A7C" w:rsidRDefault="00E46A7C" w:rsidP="00E46A7C">
      <w:pPr>
        <w:pStyle w:val="a3"/>
      </w:pPr>
      <w:r>
        <w:t>Для создания документа «Переуступка прав требования (юридические лица)»</w:t>
      </w:r>
      <w:r w:rsidRPr="00C06B8C">
        <w:t xml:space="preserve"> </w:t>
      </w:r>
      <w:r>
        <w:t>нажать кнопку «Создать» в разделе «Переуступка прав требования (юридические лица)» (</w:t>
      </w:r>
      <w:r>
        <w:fldChar w:fldCharType="begin"/>
      </w:r>
      <w:r>
        <w:instrText xml:space="preserve"> REF _Ref206350109 \h </w:instrText>
      </w:r>
      <w:r>
        <w:fldChar w:fldCharType="separate"/>
      </w:r>
      <w:r w:rsidR="002166ED">
        <w:t>Рисунок </w:t>
      </w:r>
      <w:r w:rsidR="002166ED">
        <w:rPr>
          <w:noProof/>
        </w:rPr>
        <w:t>927</w:t>
      </w:r>
      <w:r>
        <w:fldChar w:fldCharType="end"/>
      </w:r>
      <w:r>
        <w:t>).</w:t>
      </w:r>
    </w:p>
    <w:p w14:paraId="30C65E5B" w14:textId="5BED9ECA" w:rsidR="00E46A7C" w:rsidRDefault="00E46A7C" w:rsidP="00E46A7C">
      <w:pPr>
        <w:pStyle w:val="a3"/>
      </w:pPr>
      <w:r>
        <w:t>В</w:t>
      </w:r>
      <w:r w:rsidRPr="00450AEA">
        <w:t xml:space="preserve"> открывшейся форме</w:t>
      </w:r>
      <w:r>
        <w:t xml:space="preserve"> «Переуступка прав требования (юридические лица) (создание)»</w:t>
      </w:r>
      <w:r w:rsidRPr="00450AEA">
        <w:t xml:space="preserve"> (</w:t>
      </w:r>
      <w:r>
        <w:fldChar w:fldCharType="begin"/>
      </w:r>
      <w:r>
        <w:instrText xml:space="preserve"> REF _Ref206350118 \h </w:instrText>
      </w:r>
      <w:r>
        <w:fldChar w:fldCharType="separate"/>
      </w:r>
      <w:r w:rsidR="002166ED">
        <w:t>Рисунок </w:t>
      </w:r>
      <w:r w:rsidR="002166ED">
        <w:rPr>
          <w:noProof/>
        </w:rPr>
        <w:t>928</w:t>
      </w:r>
      <w:r>
        <w:fldChar w:fldCharType="end"/>
      </w:r>
      <w:r w:rsidRPr="00450AEA">
        <w:t>) заполнить поля</w:t>
      </w:r>
      <w:r>
        <w:t xml:space="preserve"> во вкладке «Основное»</w:t>
      </w:r>
      <w:r w:rsidRPr="00450AEA">
        <w:t>:</w:t>
      </w:r>
    </w:p>
    <w:p w14:paraId="451E9B1B" w14:textId="77777777" w:rsidR="00E46A7C" w:rsidRDefault="00E46A7C" w:rsidP="00E46A7C">
      <w:pPr>
        <w:pStyle w:val="12"/>
      </w:pPr>
      <w:r>
        <w:t>«Номер»;</w:t>
      </w:r>
    </w:p>
    <w:p w14:paraId="423130AD" w14:textId="77777777" w:rsidR="00E46A7C" w:rsidRDefault="00E46A7C" w:rsidP="00E46A7C">
      <w:pPr>
        <w:pStyle w:val="12"/>
      </w:pPr>
      <w:r>
        <w:t>«Дата»;</w:t>
      </w:r>
    </w:p>
    <w:p w14:paraId="74253CD4" w14:textId="77777777" w:rsidR="00E46A7C" w:rsidRDefault="00E46A7C" w:rsidP="00E46A7C">
      <w:pPr>
        <w:pStyle w:val="12"/>
      </w:pPr>
      <w:r>
        <w:t>«Подразделение»;</w:t>
      </w:r>
    </w:p>
    <w:p w14:paraId="539B8501" w14:textId="77777777" w:rsidR="00E46A7C" w:rsidRDefault="00E46A7C" w:rsidP="00E46A7C">
      <w:pPr>
        <w:pStyle w:val="12"/>
      </w:pPr>
      <w:r>
        <w:t>«Договор»;</w:t>
      </w:r>
    </w:p>
    <w:p w14:paraId="104A5819" w14:textId="77777777" w:rsidR="00E46A7C" w:rsidRDefault="00E46A7C" w:rsidP="00E46A7C">
      <w:pPr>
        <w:pStyle w:val="12"/>
      </w:pPr>
      <w:r>
        <w:t>«Контрагент»;</w:t>
      </w:r>
    </w:p>
    <w:p w14:paraId="0F227DAB" w14:textId="77777777" w:rsidR="00E46A7C" w:rsidRDefault="00E46A7C" w:rsidP="00E46A7C">
      <w:pPr>
        <w:pStyle w:val="12"/>
      </w:pPr>
      <w:r>
        <w:t>«Правообладатель»;</w:t>
      </w:r>
    </w:p>
    <w:p w14:paraId="393BC0A5" w14:textId="77777777" w:rsidR="00E46A7C" w:rsidRDefault="00E46A7C" w:rsidP="00E46A7C">
      <w:pPr>
        <w:pStyle w:val="12"/>
      </w:pPr>
      <w:r>
        <w:t>«Правопреемник»;</w:t>
      </w:r>
    </w:p>
    <w:p w14:paraId="445A4445" w14:textId="77777777" w:rsidR="00E46A7C" w:rsidRDefault="00E46A7C" w:rsidP="00E46A7C">
      <w:pPr>
        <w:pStyle w:val="12"/>
      </w:pPr>
      <w:r>
        <w:t>«Договор переуступки»;</w:t>
      </w:r>
    </w:p>
    <w:p w14:paraId="55F9EC19" w14:textId="77777777" w:rsidR="00E46A7C" w:rsidRDefault="00E46A7C" w:rsidP="00E46A7C">
      <w:pPr>
        <w:pStyle w:val="12"/>
      </w:pPr>
      <w:r>
        <w:t>«Номер договора для печати»;</w:t>
      </w:r>
    </w:p>
    <w:p w14:paraId="6FE35D89" w14:textId="77777777" w:rsidR="00E46A7C" w:rsidRDefault="00E46A7C" w:rsidP="00E46A7C">
      <w:pPr>
        <w:pStyle w:val="12"/>
      </w:pPr>
      <w:r>
        <w:t>«ДС к договору уступки»;</w:t>
      </w:r>
    </w:p>
    <w:p w14:paraId="0088448A" w14:textId="77777777" w:rsidR="00E46A7C" w:rsidRDefault="00E46A7C" w:rsidP="00E46A7C">
      <w:pPr>
        <w:pStyle w:val="12"/>
      </w:pPr>
      <w:r>
        <w:t>при необходимости поставить флажок «Не формировать расход во взаиморасчетах»;</w:t>
      </w:r>
    </w:p>
    <w:p w14:paraId="06BA07AD" w14:textId="77777777" w:rsidR="00E46A7C" w:rsidRDefault="00E46A7C" w:rsidP="00E46A7C">
      <w:pPr>
        <w:pStyle w:val="12"/>
      </w:pPr>
      <w:r>
        <w:t>в табличной части нажать кнопку «Заполнить» для заполнения данных;</w:t>
      </w:r>
    </w:p>
    <w:p w14:paraId="29C52B67" w14:textId="77777777" w:rsidR="00E46A7C" w:rsidRDefault="00E46A7C" w:rsidP="00E46A7C">
      <w:pPr>
        <w:pStyle w:val="12"/>
      </w:pPr>
      <w:r>
        <w:t>при необходимости добавить комментарий в поле «Комментарий».</w:t>
      </w:r>
    </w:p>
    <w:p w14:paraId="0C1ECC33" w14:textId="77777777" w:rsidR="00E46A7C" w:rsidRDefault="00E46A7C" w:rsidP="00175DC7">
      <w:pPr>
        <w:pStyle w:val="affc"/>
      </w:pPr>
      <w:r w:rsidRPr="000E51BF">
        <w:rPr>
          <w:lang w:eastAsia="ru-RU"/>
        </w:rPr>
        <w:lastRenderedPageBreak/>
        <w:drawing>
          <wp:inline distT="0" distB="0" distL="0" distR="0" wp14:anchorId="485D494B" wp14:editId="3DD1A633">
            <wp:extent cx="5939790" cy="3999865"/>
            <wp:effectExtent l="0" t="0" r="3810" b="635"/>
            <wp:docPr id="836945149" name="Рисунок 83694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2"/>
                    <a:stretch>
                      <a:fillRect/>
                    </a:stretch>
                  </pic:blipFill>
                  <pic:spPr>
                    <a:xfrm>
                      <a:off x="0" y="0"/>
                      <a:ext cx="5939790" cy="3999865"/>
                    </a:xfrm>
                    <a:prstGeom prst="rect">
                      <a:avLst/>
                    </a:prstGeom>
                  </pic:spPr>
                </pic:pic>
              </a:graphicData>
            </a:graphic>
          </wp:inline>
        </w:drawing>
      </w:r>
    </w:p>
    <w:p w14:paraId="148C7E15" w14:textId="4833F9DF" w:rsidR="00E46A7C" w:rsidRDefault="00E46A7C" w:rsidP="00E46A7C">
      <w:pPr>
        <w:pStyle w:val="aff4"/>
      </w:pPr>
      <w:bookmarkStart w:id="1867" w:name="_Ref206350118"/>
      <w:r>
        <w:t>Рисунок </w:t>
      </w:r>
      <w:fldSimple w:instr=" SEQ Рисунок \* ARABIC ">
        <w:r w:rsidR="002166ED">
          <w:rPr>
            <w:noProof/>
          </w:rPr>
          <w:t>928</w:t>
        </w:r>
      </w:fldSimple>
      <w:bookmarkEnd w:id="1867"/>
      <w:r>
        <w:t> – Форма создания документа «Переуступка прав требования (юридические лица) (создание)»</w:t>
      </w:r>
    </w:p>
    <w:p w14:paraId="6CCDBAA3" w14:textId="77777777" w:rsidR="00E46A7C" w:rsidRDefault="00E46A7C" w:rsidP="00E46A7C">
      <w:r>
        <w:t>После заполнения полей на вкладке «Основное» нажать кнопку «Записать».</w:t>
      </w:r>
    </w:p>
    <w:p w14:paraId="2B7E00F4" w14:textId="77777777" w:rsidR="00E46A7C" w:rsidRDefault="00E46A7C" w:rsidP="00E46A7C">
      <w:r>
        <w:t>При необходимости заполнить данные на вкладках: «Взаиморасчеты ЮЛ», «Данные по уступкам прав требования», «Электронный архив».</w:t>
      </w:r>
    </w:p>
    <w:p w14:paraId="1BF76AEF" w14:textId="77777777" w:rsidR="00E46A7C" w:rsidRPr="006725C7" w:rsidRDefault="00E46A7C" w:rsidP="00E46A7C">
      <w:r>
        <w:t>На вкладке «Основное» нажать кнопку «Провести и закрыть»</w:t>
      </w:r>
      <w:r w:rsidRPr="00450AEA">
        <w:t>.</w:t>
      </w:r>
    </w:p>
    <w:p w14:paraId="38389FFC" w14:textId="568966D5" w:rsidR="00651716" w:rsidRDefault="00651716" w:rsidP="00412699">
      <w:pPr>
        <w:pStyle w:val="4"/>
      </w:pPr>
      <w:bookmarkStart w:id="1868" w:name="_Toc203487441"/>
      <w:bookmarkStart w:id="1869" w:name="_Toc203120677"/>
      <w:bookmarkStart w:id="1870" w:name="_Ref206526891"/>
      <w:r w:rsidRPr="00530559">
        <w:t>Переуступка прав требования (физические лица)</w:t>
      </w:r>
      <w:bookmarkEnd w:id="1868"/>
      <w:bookmarkEnd w:id="1869"/>
      <w:bookmarkEnd w:id="1870"/>
    </w:p>
    <w:p w14:paraId="3CB2964C" w14:textId="77777777" w:rsidR="00E46A7C" w:rsidRDefault="00E46A7C" w:rsidP="00E46A7C">
      <w:pPr>
        <w:pStyle w:val="5"/>
      </w:pPr>
      <w:r>
        <w:t>Описание документа</w:t>
      </w:r>
    </w:p>
    <w:p w14:paraId="2A3CC437" w14:textId="77777777" w:rsidR="00E46A7C" w:rsidRPr="00450AEA" w:rsidRDefault="00E46A7C" w:rsidP="00E46A7C">
      <w:r>
        <w:t>Для создания документа «Переуступка прав требования (физические лица)» необходимо перейти в раздел «Переуступка прав требования (физические лица)».</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55E30660" w14:textId="77777777" w:rsidTr="00E325CC">
        <w:trPr>
          <w:trHeight w:val="567"/>
        </w:trPr>
        <w:tc>
          <w:tcPr>
            <w:tcW w:w="9355" w:type="dxa"/>
            <w:shd w:val="clear" w:color="auto" w:fill="FBED9E"/>
            <w:vAlign w:val="center"/>
          </w:tcPr>
          <w:p w14:paraId="78404D51" w14:textId="77777777" w:rsidR="00E46A7C" w:rsidRPr="00450AEA" w:rsidRDefault="00E46A7C" w:rsidP="00E325CC">
            <w:pPr>
              <w:pStyle w:val="afff5"/>
            </w:pPr>
            <w:r>
              <w:t>Учет взаиморасчетов</w:t>
            </w:r>
            <w:r w:rsidRPr="00450AEA">
              <w:t> → </w:t>
            </w:r>
            <w:r>
              <w:t>Документы</w:t>
            </w:r>
            <w:r w:rsidRPr="00450AEA">
              <w:t> → </w:t>
            </w:r>
            <w:r>
              <w:t>Переуступка прав требования (физические лица)</w:t>
            </w:r>
          </w:p>
        </w:tc>
      </w:tr>
    </w:tbl>
    <w:p w14:paraId="017864B9" w14:textId="6463C6A1" w:rsidR="00E46A7C" w:rsidRDefault="00E46A7C" w:rsidP="00E46A7C">
      <w:pPr>
        <w:pStyle w:val="a3"/>
      </w:pPr>
      <w:r>
        <w:t>Раздел «Переуступка прав требования (физические лица)» представлен в виде таблицы (</w:t>
      </w:r>
      <w:r>
        <w:fldChar w:fldCharType="begin"/>
      </w:r>
      <w:r>
        <w:instrText xml:space="preserve"> REF _Ref206350438 \h </w:instrText>
      </w:r>
      <w:r>
        <w:fldChar w:fldCharType="separate"/>
      </w:r>
      <w:r w:rsidR="002166ED">
        <w:t>Рисунок </w:t>
      </w:r>
      <w:r w:rsidR="002166ED">
        <w:rPr>
          <w:noProof/>
        </w:rPr>
        <w:t>929</w:t>
      </w:r>
      <w:r>
        <w:fldChar w:fldCharType="end"/>
      </w:r>
      <w:r>
        <w:t xml:space="preserve">), </w:t>
      </w:r>
      <w:r w:rsidRPr="00450AEA">
        <w:t>состоящей из следующих столбцов</w:t>
      </w:r>
      <w:r>
        <w:t>:</w:t>
      </w:r>
    </w:p>
    <w:p w14:paraId="02BCCA81" w14:textId="77777777" w:rsidR="00E46A7C" w:rsidRDefault="00E46A7C" w:rsidP="00E46A7C">
      <w:pPr>
        <w:pStyle w:val="12"/>
      </w:pPr>
      <w:r>
        <w:t>«Дата»;</w:t>
      </w:r>
    </w:p>
    <w:p w14:paraId="1FB15A4F" w14:textId="77777777" w:rsidR="00E46A7C" w:rsidRDefault="00E46A7C" w:rsidP="00E46A7C">
      <w:pPr>
        <w:pStyle w:val="12"/>
      </w:pPr>
      <w:r>
        <w:t>«Номер».</w:t>
      </w:r>
    </w:p>
    <w:p w14:paraId="71E24473" w14:textId="77777777" w:rsidR="00E46A7C" w:rsidRPr="00450AEA" w:rsidRDefault="00E46A7C" w:rsidP="00175DC7">
      <w:pPr>
        <w:pStyle w:val="affc"/>
      </w:pPr>
      <w:r w:rsidRPr="007C1696">
        <w:rPr>
          <w:lang w:eastAsia="ru-RU"/>
        </w:rPr>
        <w:lastRenderedPageBreak/>
        <w:drawing>
          <wp:inline distT="0" distB="0" distL="0" distR="0" wp14:anchorId="3EDC531D" wp14:editId="256D672A">
            <wp:extent cx="5939790" cy="843915"/>
            <wp:effectExtent l="0" t="0" r="3810" b="0"/>
            <wp:docPr id="1573984643" name="Рисунок 157398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3"/>
                    <a:stretch>
                      <a:fillRect/>
                    </a:stretch>
                  </pic:blipFill>
                  <pic:spPr>
                    <a:xfrm>
                      <a:off x="0" y="0"/>
                      <a:ext cx="5939790" cy="843915"/>
                    </a:xfrm>
                    <a:prstGeom prst="rect">
                      <a:avLst/>
                    </a:prstGeom>
                  </pic:spPr>
                </pic:pic>
              </a:graphicData>
            </a:graphic>
          </wp:inline>
        </w:drawing>
      </w:r>
    </w:p>
    <w:p w14:paraId="1068E6BB" w14:textId="1C046F3E" w:rsidR="00E46A7C" w:rsidRPr="00450AEA" w:rsidRDefault="0000681A" w:rsidP="00E46A7C">
      <w:pPr>
        <w:pStyle w:val="aff4"/>
      </w:pPr>
      <w:bookmarkStart w:id="1871" w:name="_Ref206350438"/>
      <w:r>
        <w:t>Рисунок </w:t>
      </w:r>
      <w:fldSimple w:instr=" SEQ Рисунок \* ARABIC ">
        <w:r w:rsidR="002166ED">
          <w:rPr>
            <w:noProof/>
          </w:rPr>
          <w:t>929</w:t>
        </w:r>
      </w:fldSimple>
      <w:bookmarkEnd w:id="1871"/>
      <w:r w:rsidR="00356B84">
        <w:t> – </w:t>
      </w:r>
      <w:r w:rsidR="00E46A7C">
        <w:t>Раздел «Переуступка прав требования (физические лица)»</w:t>
      </w:r>
    </w:p>
    <w:p w14:paraId="236841DE" w14:textId="77777777" w:rsidR="00E46A7C" w:rsidRDefault="00E46A7C" w:rsidP="00E46A7C">
      <w:pPr>
        <w:pStyle w:val="5"/>
      </w:pPr>
      <w:r>
        <w:t>Создание записи</w:t>
      </w:r>
    </w:p>
    <w:p w14:paraId="71B3A262" w14:textId="1172FADD" w:rsidR="00E46A7C" w:rsidRDefault="00E46A7C" w:rsidP="00E46A7C">
      <w:pPr>
        <w:pStyle w:val="a3"/>
      </w:pPr>
      <w:r>
        <w:t>Для создания документа «Переуступка прав требования (физические лица)»</w:t>
      </w:r>
      <w:r w:rsidRPr="00C06B8C">
        <w:t xml:space="preserve"> </w:t>
      </w:r>
      <w:r>
        <w:t>нажать кнопку «Создать» в разделе «Переуступка прав требования (физические лица)» (</w:t>
      </w:r>
      <w:r>
        <w:fldChar w:fldCharType="begin"/>
      </w:r>
      <w:r>
        <w:instrText xml:space="preserve"> REF _Ref206350438 \h </w:instrText>
      </w:r>
      <w:r>
        <w:fldChar w:fldCharType="separate"/>
      </w:r>
      <w:r w:rsidR="002166ED">
        <w:t>Рисунок </w:t>
      </w:r>
      <w:r w:rsidR="002166ED">
        <w:rPr>
          <w:noProof/>
        </w:rPr>
        <w:t>929</w:t>
      </w:r>
      <w:r>
        <w:fldChar w:fldCharType="end"/>
      </w:r>
      <w:r>
        <w:t>).</w:t>
      </w:r>
    </w:p>
    <w:p w14:paraId="13698769" w14:textId="21AE4603" w:rsidR="00E46A7C" w:rsidRDefault="00E46A7C" w:rsidP="00E46A7C">
      <w:pPr>
        <w:pStyle w:val="a3"/>
      </w:pPr>
      <w:r>
        <w:t>В</w:t>
      </w:r>
      <w:r w:rsidRPr="00450AEA">
        <w:t xml:space="preserve"> открывшейся форме</w:t>
      </w:r>
      <w:r>
        <w:t xml:space="preserve"> «Переуступка прав требования физические лица) (создание)»</w:t>
      </w:r>
      <w:r w:rsidRPr="00450AEA">
        <w:t xml:space="preserve"> (</w:t>
      </w:r>
      <w:r>
        <w:fldChar w:fldCharType="begin"/>
      </w:r>
      <w:r>
        <w:instrText xml:space="preserve"> REF _Ref206350444 \h </w:instrText>
      </w:r>
      <w:r>
        <w:fldChar w:fldCharType="separate"/>
      </w:r>
      <w:r w:rsidR="002166ED">
        <w:t>Рисунок </w:t>
      </w:r>
      <w:r w:rsidR="002166ED">
        <w:rPr>
          <w:noProof/>
        </w:rPr>
        <w:t>930</w:t>
      </w:r>
      <w:r>
        <w:fldChar w:fldCharType="end"/>
      </w:r>
      <w:r w:rsidRPr="00450AEA">
        <w:t>) заполнить поля</w:t>
      </w:r>
      <w:r>
        <w:t xml:space="preserve"> во вкладке «Основное»</w:t>
      </w:r>
      <w:r w:rsidRPr="00450AEA">
        <w:t>:</w:t>
      </w:r>
    </w:p>
    <w:p w14:paraId="527C79B8" w14:textId="77777777" w:rsidR="00E46A7C" w:rsidRDefault="00E46A7C" w:rsidP="00E46A7C">
      <w:pPr>
        <w:pStyle w:val="12"/>
      </w:pPr>
      <w:r>
        <w:t>«Номер»;</w:t>
      </w:r>
    </w:p>
    <w:p w14:paraId="0C5678FD" w14:textId="77777777" w:rsidR="00E46A7C" w:rsidRDefault="00E46A7C" w:rsidP="00E46A7C">
      <w:pPr>
        <w:pStyle w:val="12"/>
      </w:pPr>
      <w:r>
        <w:t>«Дата»;</w:t>
      </w:r>
    </w:p>
    <w:p w14:paraId="6C6C4006" w14:textId="77777777" w:rsidR="00E46A7C" w:rsidRDefault="00E46A7C" w:rsidP="00E46A7C">
      <w:pPr>
        <w:pStyle w:val="12"/>
      </w:pPr>
      <w:r>
        <w:t>«Правообладатель»;</w:t>
      </w:r>
    </w:p>
    <w:p w14:paraId="0FE11647" w14:textId="77777777" w:rsidR="00E46A7C" w:rsidRDefault="00E46A7C" w:rsidP="00E46A7C">
      <w:pPr>
        <w:pStyle w:val="12"/>
      </w:pPr>
      <w:r>
        <w:t>«Правопреемник»;</w:t>
      </w:r>
    </w:p>
    <w:p w14:paraId="49204B14" w14:textId="77777777" w:rsidR="00E46A7C" w:rsidRDefault="00E46A7C" w:rsidP="00E46A7C">
      <w:pPr>
        <w:pStyle w:val="12"/>
      </w:pPr>
      <w:r>
        <w:t>«Договор переуступки»;</w:t>
      </w:r>
    </w:p>
    <w:p w14:paraId="76ED1B53" w14:textId="77777777" w:rsidR="00E46A7C" w:rsidRDefault="00E46A7C" w:rsidP="00E46A7C">
      <w:pPr>
        <w:pStyle w:val="12"/>
      </w:pPr>
      <w:r>
        <w:t>«Подразделение»;</w:t>
      </w:r>
    </w:p>
    <w:p w14:paraId="013E2FEC" w14:textId="77777777" w:rsidR="00E46A7C" w:rsidRDefault="00E46A7C" w:rsidP="00E46A7C">
      <w:pPr>
        <w:pStyle w:val="12"/>
      </w:pPr>
      <w:r>
        <w:t>«ДС к договору уступки»;</w:t>
      </w:r>
    </w:p>
    <w:p w14:paraId="49C13272" w14:textId="77777777" w:rsidR="00E46A7C" w:rsidRDefault="00E46A7C" w:rsidP="00E46A7C">
      <w:pPr>
        <w:pStyle w:val="12"/>
      </w:pPr>
      <w:r>
        <w:t>в табличной части нажать кнопку «Заполнить» для заполнения данных;</w:t>
      </w:r>
    </w:p>
    <w:p w14:paraId="13B924B9" w14:textId="77777777" w:rsidR="00E46A7C" w:rsidRDefault="00E46A7C" w:rsidP="00E46A7C">
      <w:pPr>
        <w:pStyle w:val="12"/>
      </w:pPr>
      <w:r>
        <w:t>при необходимости добавить комментарий в поле «Комментарий».</w:t>
      </w:r>
    </w:p>
    <w:p w14:paraId="40C27BF6" w14:textId="77777777" w:rsidR="00E46A7C" w:rsidRDefault="00E46A7C" w:rsidP="00175DC7">
      <w:pPr>
        <w:pStyle w:val="affc"/>
      </w:pPr>
      <w:r w:rsidRPr="007C1696">
        <w:rPr>
          <w:lang w:eastAsia="ru-RU"/>
        </w:rPr>
        <w:lastRenderedPageBreak/>
        <w:drawing>
          <wp:inline distT="0" distB="0" distL="0" distR="0" wp14:anchorId="711B71C0" wp14:editId="44E7B522">
            <wp:extent cx="5939790" cy="3973195"/>
            <wp:effectExtent l="0" t="0" r="3810" b="8255"/>
            <wp:docPr id="1573984645" name="Рисунок 157398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4"/>
                    <a:stretch>
                      <a:fillRect/>
                    </a:stretch>
                  </pic:blipFill>
                  <pic:spPr>
                    <a:xfrm>
                      <a:off x="0" y="0"/>
                      <a:ext cx="5939790" cy="3973195"/>
                    </a:xfrm>
                    <a:prstGeom prst="rect">
                      <a:avLst/>
                    </a:prstGeom>
                  </pic:spPr>
                </pic:pic>
              </a:graphicData>
            </a:graphic>
          </wp:inline>
        </w:drawing>
      </w:r>
    </w:p>
    <w:p w14:paraId="001A7366" w14:textId="14BB375A" w:rsidR="00E46A7C" w:rsidRDefault="00E46A7C" w:rsidP="00E46A7C">
      <w:pPr>
        <w:pStyle w:val="aff4"/>
      </w:pPr>
      <w:bookmarkStart w:id="1872" w:name="_Ref206350444"/>
      <w:r>
        <w:t>Рисунок </w:t>
      </w:r>
      <w:fldSimple w:instr=" SEQ Рисунок \* ARABIC ">
        <w:r w:rsidR="002166ED">
          <w:rPr>
            <w:noProof/>
          </w:rPr>
          <w:t>930</w:t>
        </w:r>
      </w:fldSimple>
      <w:bookmarkEnd w:id="1872"/>
      <w:r>
        <w:t> – Форма создания документа «Переуступка прав требования (физические лица) (создание)»</w:t>
      </w:r>
    </w:p>
    <w:p w14:paraId="11C9BA2B" w14:textId="77777777" w:rsidR="00E46A7C" w:rsidRDefault="00E46A7C" w:rsidP="00E46A7C">
      <w:r>
        <w:t>После заполнения полей на вкладке «Основное» нажать кнопку «Записать».</w:t>
      </w:r>
    </w:p>
    <w:p w14:paraId="02F7BA40" w14:textId="77777777" w:rsidR="00E46A7C" w:rsidRDefault="00E46A7C" w:rsidP="00E46A7C">
      <w:r>
        <w:t>При необходимости заполнить данные на вкладках: «Взаиморасчеты ФЛ», «Данные по уступкам прав требования (физические лица)».</w:t>
      </w:r>
    </w:p>
    <w:p w14:paraId="74B0D4B0" w14:textId="77777777" w:rsidR="00E46A7C" w:rsidRPr="006725C7" w:rsidRDefault="00E46A7C" w:rsidP="00E46A7C">
      <w:r>
        <w:t>На вкладке «Основное» нажать кнопку «Провести и закрыть»</w:t>
      </w:r>
      <w:r w:rsidRPr="00450AEA">
        <w:t>.</w:t>
      </w:r>
    </w:p>
    <w:p w14:paraId="6F5E5751" w14:textId="1B61418B" w:rsidR="00651716" w:rsidRDefault="00651716" w:rsidP="00412699">
      <w:pPr>
        <w:pStyle w:val="4"/>
      </w:pPr>
      <w:bookmarkStart w:id="1873" w:name="_Toc203487442"/>
      <w:bookmarkStart w:id="1874" w:name="_Toc203120678"/>
      <w:bookmarkStart w:id="1875" w:name="_Ref206526892"/>
      <w:r w:rsidRPr="00530559">
        <w:t>Счет на плановые услуги</w:t>
      </w:r>
      <w:bookmarkEnd w:id="1873"/>
      <w:bookmarkEnd w:id="1874"/>
      <w:bookmarkEnd w:id="1875"/>
    </w:p>
    <w:p w14:paraId="703686B4" w14:textId="77777777" w:rsidR="00E46A7C" w:rsidRDefault="00E46A7C" w:rsidP="00E46A7C">
      <w:pPr>
        <w:pStyle w:val="5"/>
      </w:pPr>
      <w:r>
        <w:t>Описание документа</w:t>
      </w:r>
    </w:p>
    <w:p w14:paraId="76DA8F9D" w14:textId="77777777" w:rsidR="00E46A7C" w:rsidRPr="00450AEA" w:rsidRDefault="00E46A7C" w:rsidP="00E46A7C">
      <w:r>
        <w:t>Для создания документа «Счет на плановые услуги» необходимо перейти в раздел «Счет на плановые услуги».</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3FA3DE27" w14:textId="77777777" w:rsidTr="00E325CC">
        <w:trPr>
          <w:trHeight w:val="567"/>
        </w:trPr>
        <w:tc>
          <w:tcPr>
            <w:tcW w:w="9355" w:type="dxa"/>
            <w:shd w:val="clear" w:color="auto" w:fill="FBED9E"/>
            <w:vAlign w:val="center"/>
          </w:tcPr>
          <w:p w14:paraId="39C46D5A" w14:textId="77777777" w:rsidR="00E46A7C" w:rsidRPr="00450AEA" w:rsidRDefault="00E46A7C" w:rsidP="00E325CC">
            <w:pPr>
              <w:pStyle w:val="afff5"/>
            </w:pPr>
            <w:r>
              <w:t>Учет взаиморасчетов</w:t>
            </w:r>
            <w:r w:rsidRPr="00450AEA">
              <w:t> → </w:t>
            </w:r>
            <w:r>
              <w:t>Документы</w:t>
            </w:r>
            <w:r w:rsidRPr="00450AEA">
              <w:t> → </w:t>
            </w:r>
            <w:r>
              <w:t>Счет на плановые услуги</w:t>
            </w:r>
          </w:p>
        </w:tc>
      </w:tr>
    </w:tbl>
    <w:p w14:paraId="0C8E4A73" w14:textId="73344F4E" w:rsidR="00E46A7C" w:rsidRDefault="00E46A7C" w:rsidP="00E46A7C">
      <w:pPr>
        <w:pStyle w:val="a3"/>
      </w:pPr>
      <w:r>
        <w:t xml:space="preserve">Раздел «Счет на плановые услуги» представлен в виде таблицы </w:t>
      </w:r>
      <w:r>
        <w:br/>
        <w:t>(</w:t>
      </w:r>
      <w:r>
        <w:fldChar w:fldCharType="begin"/>
      </w:r>
      <w:r>
        <w:instrText xml:space="preserve"> REF _Ref206350784 \h </w:instrText>
      </w:r>
      <w:r>
        <w:fldChar w:fldCharType="separate"/>
      </w:r>
      <w:r w:rsidR="002166ED">
        <w:t>Рисунок </w:t>
      </w:r>
      <w:r w:rsidR="002166ED">
        <w:rPr>
          <w:noProof/>
        </w:rPr>
        <w:t>931</w:t>
      </w:r>
      <w:r>
        <w:fldChar w:fldCharType="end"/>
      </w:r>
      <w:r>
        <w:t xml:space="preserve">), </w:t>
      </w:r>
      <w:r w:rsidRPr="00450AEA">
        <w:t>состоящей из следующих столбцов</w:t>
      </w:r>
      <w:r>
        <w:t>:</w:t>
      </w:r>
    </w:p>
    <w:p w14:paraId="49CACDCE" w14:textId="77777777" w:rsidR="00E46A7C" w:rsidRDefault="00E46A7C" w:rsidP="00E46A7C">
      <w:pPr>
        <w:pStyle w:val="12"/>
      </w:pPr>
      <w:r>
        <w:t>«Дата»;</w:t>
      </w:r>
    </w:p>
    <w:p w14:paraId="0446423D" w14:textId="77777777" w:rsidR="00E46A7C" w:rsidRDefault="00E46A7C" w:rsidP="00E46A7C">
      <w:pPr>
        <w:pStyle w:val="12"/>
      </w:pPr>
      <w:r>
        <w:t>«Номер»;</w:t>
      </w:r>
    </w:p>
    <w:p w14:paraId="1667CEF1" w14:textId="77777777" w:rsidR="00E46A7C" w:rsidRDefault="00E46A7C" w:rsidP="00E46A7C">
      <w:pPr>
        <w:pStyle w:val="12"/>
      </w:pPr>
      <w:r>
        <w:t>«Подразделение».</w:t>
      </w:r>
    </w:p>
    <w:p w14:paraId="277AB08B" w14:textId="77777777" w:rsidR="00E46A7C" w:rsidRPr="00450AEA" w:rsidRDefault="00E46A7C" w:rsidP="00175DC7">
      <w:pPr>
        <w:pStyle w:val="affc"/>
      </w:pPr>
      <w:r w:rsidRPr="009E58DF">
        <w:rPr>
          <w:lang w:eastAsia="ru-RU"/>
        </w:rPr>
        <w:lastRenderedPageBreak/>
        <w:drawing>
          <wp:inline distT="0" distB="0" distL="0" distR="0" wp14:anchorId="22F323A8" wp14:editId="64ABB64D">
            <wp:extent cx="5939790" cy="753745"/>
            <wp:effectExtent l="0" t="0" r="3810" b="8255"/>
            <wp:docPr id="896051852" name="Рисунок 89605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5"/>
                    <a:stretch>
                      <a:fillRect/>
                    </a:stretch>
                  </pic:blipFill>
                  <pic:spPr>
                    <a:xfrm>
                      <a:off x="0" y="0"/>
                      <a:ext cx="5939790" cy="753745"/>
                    </a:xfrm>
                    <a:prstGeom prst="rect">
                      <a:avLst/>
                    </a:prstGeom>
                  </pic:spPr>
                </pic:pic>
              </a:graphicData>
            </a:graphic>
          </wp:inline>
        </w:drawing>
      </w:r>
    </w:p>
    <w:p w14:paraId="28D398CB" w14:textId="196767FB" w:rsidR="00E46A7C" w:rsidRPr="00450AEA" w:rsidRDefault="0000681A" w:rsidP="00E46A7C">
      <w:pPr>
        <w:pStyle w:val="aff4"/>
      </w:pPr>
      <w:bookmarkStart w:id="1876" w:name="_Ref206350784"/>
      <w:r>
        <w:t>Рисунок </w:t>
      </w:r>
      <w:fldSimple w:instr=" SEQ Рисунок \* ARABIC ">
        <w:r w:rsidR="002166ED">
          <w:rPr>
            <w:noProof/>
          </w:rPr>
          <w:t>931</w:t>
        </w:r>
      </w:fldSimple>
      <w:bookmarkEnd w:id="1876"/>
      <w:r w:rsidR="00356B84">
        <w:t> – </w:t>
      </w:r>
      <w:r w:rsidR="00E46A7C">
        <w:t>Раздел «Счет на плановые услуги»</w:t>
      </w:r>
    </w:p>
    <w:p w14:paraId="5899647C" w14:textId="77777777" w:rsidR="00E46A7C" w:rsidRDefault="00E46A7C" w:rsidP="00E46A7C">
      <w:pPr>
        <w:pStyle w:val="5"/>
      </w:pPr>
      <w:r>
        <w:t>Создание записи</w:t>
      </w:r>
    </w:p>
    <w:p w14:paraId="0FB0C07E" w14:textId="04E92E02" w:rsidR="00E46A7C" w:rsidRDefault="00E46A7C" w:rsidP="00E46A7C">
      <w:pPr>
        <w:pStyle w:val="a3"/>
      </w:pPr>
      <w:r>
        <w:t>Для создания документа «Счет на плановые услуги»</w:t>
      </w:r>
      <w:r w:rsidRPr="00C06B8C">
        <w:t xml:space="preserve"> </w:t>
      </w:r>
      <w:r>
        <w:t>нажать кнопку «Создать» в разделе «Счет на плановые услуги» (</w:t>
      </w:r>
      <w:r>
        <w:fldChar w:fldCharType="begin"/>
      </w:r>
      <w:r>
        <w:instrText xml:space="preserve"> REF _Ref206350784 \h </w:instrText>
      </w:r>
      <w:r>
        <w:fldChar w:fldCharType="separate"/>
      </w:r>
      <w:r w:rsidR="002166ED">
        <w:t>Рисунок </w:t>
      </w:r>
      <w:r w:rsidR="002166ED">
        <w:rPr>
          <w:noProof/>
        </w:rPr>
        <w:t>931</w:t>
      </w:r>
      <w:r>
        <w:fldChar w:fldCharType="end"/>
      </w:r>
      <w:r>
        <w:t>).</w:t>
      </w:r>
    </w:p>
    <w:p w14:paraId="0AD55447" w14:textId="64ECBCA6" w:rsidR="00E46A7C" w:rsidRDefault="00E46A7C" w:rsidP="00E46A7C">
      <w:pPr>
        <w:pStyle w:val="a3"/>
      </w:pPr>
      <w:r>
        <w:t>В</w:t>
      </w:r>
      <w:r w:rsidRPr="00450AEA">
        <w:t xml:space="preserve"> открывшейся форме</w:t>
      </w:r>
      <w:r>
        <w:t xml:space="preserve"> «Счет на плановые услуги (создание)»</w:t>
      </w:r>
      <w:r w:rsidRPr="00450AEA">
        <w:t xml:space="preserve"> (</w:t>
      </w:r>
      <w:r>
        <w:fldChar w:fldCharType="begin"/>
      </w:r>
      <w:r>
        <w:instrText xml:space="preserve"> REF _Ref206350792 \h </w:instrText>
      </w:r>
      <w:r>
        <w:fldChar w:fldCharType="separate"/>
      </w:r>
      <w:r w:rsidR="002166ED">
        <w:t>Рисунок </w:t>
      </w:r>
      <w:r w:rsidR="002166ED">
        <w:rPr>
          <w:noProof/>
        </w:rPr>
        <w:t>932</w:t>
      </w:r>
      <w:r>
        <w:fldChar w:fldCharType="end"/>
      </w:r>
      <w:r w:rsidRPr="00450AEA">
        <w:t>) заполнить поля</w:t>
      </w:r>
      <w:r>
        <w:t xml:space="preserve"> во вкладке «Основное»</w:t>
      </w:r>
      <w:r w:rsidRPr="00450AEA">
        <w:t>:</w:t>
      </w:r>
    </w:p>
    <w:p w14:paraId="350EEB9B" w14:textId="77777777" w:rsidR="00E46A7C" w:rsidRDefault="00E46A7C" w:rsidP="00E46A7C">
      <w:pPr>
        <w:pStyle w:val="12"/>
      </w:pPr>
      <w:r>
        <w:t>«Номер»;</w:t>
      </w:r>
    </w:p>
    <w:p w14:paraId="18715B8C" w14:textId="77777777" w:rsidR="00E46A7C" w:rsidRDefault="00E46A7C" w:rsidP="00E46A7C">
      <w:pPr>
        <w:pStyle w:val="12"/>
      </w:pPr>
      <w:r>
        <w:t>«Дата»;</w:t>
      </w:r>
    </w:p>
    <w:p w14:paraId="4FD1D337" w14:textId="77777777" w:rsidR="00E46A7C" w:rsidRDefault="00E46A7C" w:rsidP="00E46A7C">
      <w:pPr>
        <w:pStyle w:val="12"/>
      </w:pPr>
      <w:r>
        <w:t>«Подразделение».</w:t>
      </w:r>
    </w:p>
    <w:p w14:paraId="3FA0B827" w14:textId="77777777" w:rsidR="00E46A7C" w:rsidRDefault="00E46A7C" w:rsidP="00175DC7">
      <w:pPr>
        <w:pStyle w:val="affc"/>
      </w:pPr>
      <w:r w:rsidRPr="009E58DF">
        <w:rPr>
          <w:lang w:eastAsia="ru-RU"/>
        </w:rPr>
        <w:drawing>
          <wp:inline distT="0" distB="0" distL="0" distR="0" wp14:anchorId="2A7D92BF" wp14:editId="2E737D02">
            <wp:extent cx="3873500" cy="1377300"/>
            <wp:effectExtent l="0" t="0" r="0" b="0"/>
            <wp:docPr id="896051854" name="Рисунок 89605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6"/>
                    <a:stretch>
                      <a:fillRect/>
                    </a:stretch>
                  </pic:blipFill>
                  <pic:spPr>
                    <a:xfrm>
                      <a:off x="0" y="0"/>
                      <a:ext cx="3893100" cy="1384269"/>
                    </a:xfrm>
                    <a:prstGeom prst="rect">
                      <a:avLst/>
                    </a:prstGeom>
                  </pic:spPr>
                </pic:pic>
              </a:graphicData>
            </a:graphic>
          </wp:inline>
        </w:drawing>
      </w:r>
    </w:p>
    <w:p w14:paraId="13C57B79" w14:textId="1719A38A" w:rsidR="00E46A7C" w:rsidRDefault="00E46A7C" w:rsidP="00E46A7C">
      <w:pPr>
        <w:pStyle w:val="aff4"/>
      </w:pPr>
      <w:bookmarkStart w:id="1877" w:name="_Ref206350792"/>
      <w:r>
        <w:t>Рисунок </w:t>
      </w:r>
      <w:fldSimple w:instr=" SEQ Рисунок \* ARABIC ">
        <w:r w:rsidR="002166ED">
          <w:rPr>
            <w:noProof/>
          </w:rPr>
          <w:t>932</w:t>
        </w:r>
      </w:fldSimple>
      <w:bookmarkEnd w:id="1877"/>
      <w:r>
        <w:t> – Форма создания документа «Счет на плановые услуги (создание)»</w:t>
      </w:r>
    </w:p>
    <w:p w14:paraId="1A1E997E" w14:textId="77777777" w:rsidR="00E46A7C" w:rsidRPr="006725C7" w:rsidRDefault="00E46A7C" w:rsidP="00E46A7C">
      <w:r>
        <w:t>После заполнения полей нажать кнопку «Записать». Нажать кнопку «Провести и закрыть»</w:t>
      </w:r>
      <w:r w:rsidRPr="00450AEA">
        <w:t>.</w:t>
      </w:r>
    </w:p>
    <w:p w14:paraId="1148B74A" w14:textId="40130478" w:rsidR="00651716" w:rsidRDefault="00651716" w:rsidP="00412699">
      <w:pPr>
        <w:pStyle w:val="4"/>
      </w:pPr>
      <w:bookmarkStart w:id="1878" w:name="_Toc203487443"/>
      <w:bookmarkStart w:id="1879" w:name="_Toc203120679"/>
      <w:bookmarkStart w:id="1880" w:name="_Ref206409683"/>
      <w:bookmarkStart w:id="1881" w:name="_Ref206526893"/>
      <w:r w:rsidRPr="00530559">
        <w:t>Счет-фактуры на аванс</w:t>
      </w:r>
      <w:bookmarkEnd w:id="1878"/>
      <w:bookmarkEnd w:id="1879"/>
      <w:bookmarkEnd w:id="1880"/>
      <w:bookmarkEnd w:id="1881"/>
    </w:p>
    <w:p w14:paraId="2736ED55" w14:textId="77777777" w:rsidR="00E46A7C" w:rsidRDefault="00E46A7C" w:rsidP="00E46A7C">
      <w:pPr>
        <w:pStyle w:val="5"/>
      </w:pPr>
      <w:r>
        <w:t>Описание документа</w:t>
      </w:r>
    </w:p>
    <w:p w14:paraId="013B97BF" w14:textId="77777777" w:rsidR="00E46A7C" w:rsidRPr="00450AEA" w:rsidRDefault="00E46A7C" w:rsidP="00E46A7C">
      <w:r>
        <w:t>Для создания документа «Счет-фактуры на аванс» необходимо перейти в раздел «Счет-фактуры на аванс».</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38AFFF55" w14:textId="77777777" w:rsidTr="00E325CC">
        <w:trPr>
          <w:trHeight w:val="567"/>
        </w:trPr>
        <w:tc>
          <w:tcPr>
            <w:tcW w:w="9355" w:type="dxa"/>
            <w:shd w:val="clear" w:color="auto" w:fill="FBED9E"/>
            <w:vAlign w:val="center"/>
          </w:tcPr>
          <w:p w14:paraId="663920E6" w14:textId="77777777" w:rsidR="00E46A7C" w:rsidRPr="00450AEA" w:rsidRDefault="00E46A7C" w:rsidP="00E325CC">
            <w:pPr>
              <w:pStyle w:val="afff5"/>
            </w:pPr>
            <w:r>
              <w:t>Учет взаиморасчетов</w:t>
            </w:r>
            <w:r w:rsidRPr="00450AEA">
              <w:t> → </w:t>
            </w:r>
            <w:r>
              <w:t>Документы</w:t>
            </w:r>
            <w:r w:rsidRPr="00450AEA">
              <w:t> → </w:t>
            </w:r>
            <w:r>
              <w:t>Счет-фактуры на аванс</w:t>
            </w:r>
          </w:p>
        </w:tc>
      </w:tr>
    </w:tbl>
    <w:p w14:paraId="52E334C6" w14:textId="49A0DC74" w:rsidR="00E46A7C" w:rsidRDefault="00E46A7C" w:rsidP="00E46A7C">
      <w:pPr>
        <w:pStyle w:val="a3"/>
      </w:pPr>
      <w:r>
        <w:t xml:space="preserve">Раздел «Счет-фактуры на аванс» представлен в виде таблицы </w:t>
      </w:r>
      <w:r>
        <w:br/>
        <w:t>(</w:t>
      </w:r>
      <w:r>
        <w:fldChar w:fldCharType="begin"/>
      </w:r>
      <w:r>
        <w:instrText xml:space="preserve"> REF _Ref206351195 \h </w:instrText>
      </w:r>
      <w:r>
        <w:fldChar w:fldCharType="separate"/>
      </w:r>
      <w:r w:rsidR="002166ED">
        <w:t>Рисунок </w:t>
      </w:r>
      <w:r w:rsidR="002166ED">
        <w:rPr>
          <w:noProof/>
        </w:rPr>
        <w:t>933</w:t>
      </w:r>
      <w:r>
        <w:fldChar w:fldCharType="end"/>
      </w:r>
      <w:r>
        <w:t xml:space="preserve">), </w:t>
      </w:r>
      <w:r w:rsidRPr="00450AEA">
        <w:t>состоящей из следующих столбцов</w:t>
      </w:r>
      <w:r>
        <w:t>:</w:t>
      </w:r>
    </w:p>
    <w:p w14:paraId="716C620C" w14:textId="77777777" w:rsidR="00E46A7C" w:rsidRDefault="00E46A7C" w:rsidP="00E46A7C">
      <w:pPr>
        <w:pStyle w:val="12"/>
      </w:pPr>
      <w:r>
        <w:t>«Дата»;</w:t>
      </w:r>
    </w:p>
    <w:p w14:paraId="65FA698F" w14:textId="77777777" w:rsidR="00E46A7C" w:rsidRDefault="00E46A7C" w:rsidP="00E46A7C">
      <w:pPr>
        <w:pStyle w:val="12"/>
      </w:pPr>
      <w:r>
        <w:t>«Номер»;</w:t>
      </w:r>
    </w:p>
    <w:p w14:paraId="52B06EE3" w14:textId="77777777" w:rsidR="00E46A7C" w:rsidRDefault="00E46A7C" w:rsidP="00E46A7C">
      <w:pPr>
        <w:pStyle w:val="12"/>
      </w:pPr>
      <w:r>
        <w:lastRenderedPageBreak/>
        <w:t>«Договор»;</w:t>
      </w:r>
    </w:p>
    <w:p w14:paraId="559ACF6F" w14:textId="77777777" w:rsidR="00E46A7C" w:rsidRDefault="00E46A7C" w:rsidP="00E46A7C">
      <w:pPr>
        <w:pStyle w:val="12"/>
      </w:pPr>
      <w:r>
        <w:t>«Плательщик»;</w:t>
      </w:r>
    </w:p>
    <w:p w14:paraId="2F14AE6A" w14:textId="77777777" w:rsidR="00E46A7C" w:rsidRDefault="00E46A7C" w:rsidP="00E46A7C">
      <w:pPr>
        <w:pStyle w:val="12"/>
      </w:pPr>
      <w:r>
        <w:t>«Документ-основание»;</w:t>
      </w:r>
    </w:p>
    <w:p w14:paraId="4773F139" w14:textId="77777777" w:rsidR="00E46A7C" w:rsidRDefault="00E46A7C" w:rsidP="00E46A7C">
      <w:pPr>
        <w:pStyle w:val="12"/>
      </w:pPr>
      <w:r>
        <w:t>«Сумма»;</w:t>
      </w:r>
    </w:p>
    <w:p w14:paraId="45F9F3F2" w14:textId="77777777" w:rsidR="00E46A7C" w:rsidRDefault="00E46A7C" w:rsidP="00E46A7C">
      <w:pPr>
        <w:pStyle w:val="12"/>
      </w:pPr>
      <w:r>
        <w:t>«НДС».</w:t>
      </w:r>
    </w:p>
    <w:p w14:paraId="21105565" w14:textId="77777777" w:rsidR="00E46A7C" w:rsidRPr="00450AEA" w:rsidRDefault="00E46A7C" w:rsidP="00175DC7">
      <w:pPr>
        <w:pStyle w:val="affc"/>
      </w:pPr>
      <w:r w:rsidRPr="00C425A2">
        <w:rPr>
          <w:lang w:eastAsia="ru-RU"/>
        </w:rPr>
        <w:drawing>
          <wp:inline distT="0" distB="0" distL="0" distR="0" wp14:anchorId="2CE3D7F3" wp14:editId="3BE0444B">
            <wp:extent cx="5939790" cy="795655"/>
            <wp:effectExtent l="0" t="0" r="3810" b="4445"/>
            <wp:docPr id="1427574867" name="Рисунок 1427574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7"/>
                    <a:stretch>
                      <a:fillRect/>
                    </a:stretch>
                  </pic:blipFill>
                  <pic:spPr>
                    <a:xfrm>
                      <a:off x="0" y="0"/>
                      <a:ext cx="5939790" cy="795655"/>
                    </a:xfrm>
                    <a:prstGeom prst="rect">
                      <a:avLst/>
                    </a:prstGeom>
                  </pic:spPr>
                </pic:pic>
              </a:graphicData>
            </a:graphic>
          </wp:inline>
        </w:drawing>
      </w:r>
    </w:p>
    <w:p w14:paraId="0AA8CC4D" w14:textId="646F9E27" w:rsidR="00E46A7C" w:rsidRPr="00450AEA" w:rsidRDefault="0000681A" w:rsidP="00E46A7C">
      <w:pPr>
        <w:pStyle w:val="aff4"/>
      </w:pPr>
      <w:bookmarkStart w:id="1882" w:name="_Ref206351195"/>
      <w:r>
        <w:t>Рисунок </w:t>
      </w:r>
      <w:fldSimple w:instr=" SEQ Рисунок \* ARABIC ">
        <w:r w:rsidR="002166ED">
          <w:rPr>
            <w:noProof/>
          </w:rPr>
          <w:t>933</w:t>
        </w:r>
      </w:fldSimple>
      <w:bookmarkEnd w:id="1882"/>
      <w:r w:rsidR="00356B84">
        <w:t> – </w:t>
      </w:r>
      <w:r w:rsidR="00E46A7C">
        <w:t>Раздел «Счет-фактуры на аванс»</w:t>
      </w:r>
    </w:p>
    <w:p w14:paraId="08B259D4" w14:textId="77777777" w:rsidR="00E46A7C" w:rsidRDefault="00E46A7C" w:rsidP="00E46A7C">
      <w:pPr>
        <w:pStyle w:val="5"/>
      </w:pPr>
      <w:r>
        <w:t>Создание записи</w:t>
      </w:r>
    </w:p>
    <w:p w14:paraId="3D2CC1CE" w14:textId="0B04D225" w:rsidR="00E46A7C" w:rsidRDefault="00E46A7C" w:rsidP="00E46A7C">
      <w:pPr>
        <w:pStyle w:val="a3"/>
      </w:pPr>
      <w:r>
        <w:t>Для создания документа «Счет-фактуры на аванс»</w:t>
      </w:r>
      <w:r w:rsidRPr="00C06B8C">
        <w:t xml:space="preserve"> </w:t>
      </w:r>
      <w:r>
        <w:t>нажать кнопку «Создать» в разделе «Счет-фактуры на аванс» (</w:t>
      </w:r>
      <w:r>
        <w:fldChar w:fldCharType="begin"/>
      </w:r>
      <w:r>
        <w:instrText xml:space="preserve"> REF _Ref206351195 \h </w:instrText>
      </w:r>
      <w:r>
        <w:fldChar w:fldCharType="separate"/>
      </w:r>
      <w:r w:rsidR="002166ED">
        <w:t>Рисунок </w:t>
      </w:r>
      <w:r w:rsidR="002166ED">
        <w:rPr>
          <w:noProof/>
        </w:rPr>
        <w:t>933</w:t>
      </w:r>
      <w:r>
        <w:fldChar w:fldCharType="end"/>
      </w:r>
      <w:r>
        <w:t>).</w:t>
      </w:r>
    </w:p>
    <w:p w14:paraId="7913C09E" w14:textId="42B3B157" w:rsidR="00E46A7C" w:rsidRDefault="00E46A7C" w:rsidP="00E46A7C">
      <w:pPr>
        <w:pStyle w:val="a3"/>
      </w:pPr>
      <w:r>
        <w:t>В</w:t>
      </w:r>
      <w:r w:rsidRPr="00450AEA">
        <w:t xml:space="preserve"> открывшейся форме</w:t>
      </w:r>
      <w:r>
        <w:t xml:space="preserve"> «Счет-фактуры на аванс (создание)»</w:t>
      </w:r>
      <w:r w:rsidRPr="00450AEA">
        <w:t xml:space="preserve"> (</w:t>
      </w:r>
      <w:r>
        <w:fldChar w:fldCharType="begin"/>
      </w:r>
      <w:r>
        <w:instrText xml:space="preserve"> REF _Ref206351203 \h </w:instrText>
      </w:r>
      <w:r>
        <w:fldChar w:fldCharType="separate"/>
      </w:r>
      <w:r w:rsidR="002166ED">
        <w:t>Рисунок </w:t>
      </w:r>
      <w:r w:rsidR="002166ED">
        <w:rPr>
          <w:noProof/>
        </w:rPr>
        <w:t>934</w:t>
      </w:r>
      <w:r>
        <w:fldChar w:fldCharType="end"/>
      </w:r>
      <w:r w:rsidRPr="00450AEA">
        <w:t>) заполнить поля</w:t>
      </w:r>
      <w:r>
        <w:t xml:space="preserve"> во вкладке «Основное»</w:t>
      </w:r>
      <w:r w:rsidRPr="00450AEA">
        <w:t>:</w:t>
      </w:r>
    </w:p>
    <w:p w14:paraId="05D163DD" w14:textId="77777777" w:rsidR="00E46A7C" w:rsidRDefault="00E46A7C" w:rsidP="00E46A7C">
      <w:pPr>
        <w:pStyle w:val="12"/>
      </w:pPr>
      <w:r>
        <w:t>«Счет-фактура №»;</w:t>
      </w:r>
    </w:p>
    <w:p w14:paraId="4CF0CF81" w14:textId="77777777" w:rsidR="00E46A7C" w:rsidRDefault="00E46A7C" w:rsidP="00E46A7C">
      <w:pPr>
        <w:pStyle w:val="12"/>
      </w:pPr>
      <w:r>
        <w:t>«Платежный документ №»;</w:t>
      </w:r>
    </w:p>
    <w:p w14:paraId="4D5566DF" w14:textId="77777777" w:rsidR="00E46A7C" w:rsidRDefault="00E46A7C" w:rsidP="00E46A7C">
      <w:pPr>
        <w:pStyle w:val="12"/>
      </w:pPr>
      <w:r>
        <w:t>«Договор»;</w:t>
      </w:r>
    </w:p>
    <w:p w14:paraId="60585F23" w14:textId="77777777" w:rsidR="00E46A7C" w:rsidRDefault="00E46A7C" w:rsidP="00E46A7C">
      <w:pPr>
        <w:pStyle w:val="12"/>
      </w:pPr>
      <w:r>
        <w:t>«Организация»;</w:t>
      </w:r>
    </w:p>
    <w:p w14:paraId="3946B1A9" w14:textId="77777777" w:rsidR="00E46A7C" w:rsidRDefault="00E46A7C" w:rsidP="00E46A7C">
      <w:pPr>
        <w:pStyle w:val="12"/>
      </w:pPr>
      <w:r>
        <w:t>«Контрагент»;</w:t>
      </w:r>
    </w:p>
    <w:p w14:paraId="681A621B" w14:textId="77777777" w:rsidR="00E46A7C" w:rsidRDefault="00E46A7C" w:rsidP="00E46A7C">
      <w:pPr>
        <w:pStyle w:val="12"/>
      </w:pPr>
      <w:r>
        <w:t>«Документ-основание»;</w:t>
      </w:r>
    </w:p>
    <w:p w14:paraId="57328B1C" w14:textId="77777777" w:rsidR="00E46A7C" w:rsidRDefault="00E46A7C" w:rsidP="00E46A7C">
      <w:pPr>
        <w:pStyle w:val="12"/>
      </w:pPr>
      <w:r>
        <w:t>«Документ доставлены» (выбирается из списка)»;</w:t>
      </w:r>
    </w:p>
    <w:p w14:paraId="490FA130" w14:textId="77777777" w:rsidR="00E46A7C" w:rsidRDefault="00E46A7C" w:rsidP="00E46A7C">
      <w:pPr>
        <w:pStyle w:val="12"/>
      </w:pPr>
      <w:r>
        <w:t>«Дата»;</w:t>
      </w:r>
    </w:p>
    <w:p w14:paraId="77A79D7A" w14:textId="77777777" w:rsidR="00E46A7C" w:rsidRDefault="00E46A7C" w:rsidP="00E46A7C">
      <w:pPr>
        <w:pStyle w:val="12"/>
      </w:pPr>
      <w:r>
        <w:t>При необходимости поставить флажок «Исключать из книги»;</w:t>
      </w:r>
    </w:p>
    <w:p w14:paraId="745158DD" w14:textId="77777777" w:rsidR="00E46A7C" w:rsidRDefault="00E46A7C" w:rsidP="00E46A7C">
      <w:pPr>
        <w:pStyle w:val="12"/>
      </w:pPr>
      <w:r>
        <w:t>в табличной части нажать кнопку «Добавить» для добавления данных.</w:t>
      </w:r>
    </w:p>
    <w:p w14:paraId="6FCB06C0" w14:textId="77777777" w:rsidR="00E46A7C" w:rsidRDefault="00E46A7C" w:rsidP="00175DC7">
      <w:pPr>
        <w:pStyle w:val="affc"/>
      </w:pPr>
      <w:r w:rsidRPr="00C425A2">
        <w:rPr>
          <w:lang w:eastAsia="ru-RU"/>
        </w:rPr>
        <w:lastRenderedPageBreak/>
        <w:drawing>
          <wp:inline distT="0" distB="0" distL="0" distR="0" wp14:anchorId="25A8C1DF" wp14:editId="56224C92">
            <wp:extent cx="5939790" cy="3990975"/>
            <wp:effectExtent l="0" t="0" r="3810" b="9525"/>
            <wp:docPr id="1427574869" name="Рисунок 1427574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8"/>
                    <a:stretch>
                      <a:fillRect/>
                    </a:stretch>
                  </pic:blipFill>
                  <pic:spPr>
                    <a:xfrm>
                      <a:off x="0" y="0"/>
                      <a:ext cx="5939790" cy="3990975"/>
                    </a:xfrm>
                    <a:prstGeom prst="rect">
                      <a:avLst/>
                    </a:prstGeom>
                  </pic:spPr>
                </pic:pic>
              </a:graphicData>
            </a:graphic>
          </wp:inline>
        </w:drawing>
      </w:r>
    </w:p>
    <w:p w14:paraId="5ACEE650" w14:textId="635EF401" w:rsidR="00E46A7C" w:rsidRDefault="00E46A7C" w:rsidP="00E46A7C">
      <w:pPr>
        <w:pStyle w:val="aff4"/>
      </w:pPr>
      <w:bookmarkStart w:id="1883" w:name="_Ref206351203"/>
      <w:r>
        <w:t>Рисунок </w:t>
      </w:r>
      <w:fldSimple w:instr=" SEQ Рисунок \* ARABIC ">
        <w:r w:rsidR="002166ED">
          <w:rPr>
            <w:noProof/>
          </w:rPr>
          <w:t>934</w:t>
        </w:r>
      </w:fldSimple>
      <w:bookmarkEnd w:id="1883"/>
      <w:r>
        <w:t> – Форма создания документа «Счет-фактуры на аванс (создание)»</w:t>
      </w:r>
    </w:p>
    <w:p w14:paraId="4E6680ED" w14:textId="77777777" w:rsidR="00E46A7C" w:rsidRDefault="00E46A7C" w:rsidP="00E46A7C">
      <w:r>
        <w:t>После заполнения полей на вкладке «Основное» нажать кнопку «Записать».</w:t>
      </w:r>
    </w:p>
    <w:p w14:paraId="4D6CD339" w14:textId="77777777" w:rsidR="00E46A7C" w:rsidRDefault="00E46A7C" w:rsidP="00E46A7C">
      <w:r>
        <w:t>При необходимости заполнить данные на вкладках: «История отправки документов», «Электронный архив».</w:t>
      </w:r>
    </w:p>
    <w:p w14:paraId="62F0045A" w14:textId="77777777" w:rsidR="00E46A7C" w:rsidRPr="006725C7" w:rsidRDefault="00E46A7C" w:rsidP="00E46A7C">
      <w:r>
        <w:t>На вкладке «Основное» нажать кнопку «Провести и закрыть»</w:t>
      </w:r>
      <w:r w:rsidRPr="00450AEA">
        <w:t>.</w:t>
      </w:r>
    </w:p>
    <w:p w14:paraId="2DAC44E9" w14:textId="5C558A11" w:rsidR="00651716" w:rsidRDefault="00651716" w:rsidP="00412699">
      <w:pPr>
        <w:pStyle w:val="4"/>
      </w:pPr>
      <w:bookmarkStart w:id="1884" w:name="_Toc203487444"/>
      <w:bookmarkStart w:id="1885" w:name="_Toc203120680"/>
      <w:bookmarkStart w:id="1886" w:name="_Ref206526894"/>
      <w:r w:rsidRPr="00530559">
        <w:t>Восстановление взаиморасчетов</w:t>
      </w:r>
      <w:bookmarkEnd w:id="1884"/>
      <w:bookmarkEnd w:id="1885"/>
      <w:bookmarkEnd w:id="1886"/>
    </w:p>
    <w:p w14:paraId="05C37B7B" w14:textId="77777777" w:rsidR="00E46A7C" w:rsidRDefault="00E46A7C" w:rsidP="00E46A7C">
      <w:pPr>
        <w:pStyle w:val="5"/>
      </w:pPr>
      <w:r>
        <w:t>Описание документа</w:t>
      </w:r>
    </w:p>
    <w:p w14:paraId="3764CE76" w14:textId="77777777" w:rsidR="00E46A7C" w:rsidRPr="00450AEA" w:rsidRDefault="00E46A7C" w:rsidP="00E46A7C">
      <w:r>
        <w:t>Для создания документа «Восстановление взаиморасчетов» необходимо перейти в раздел «Восстановление взаиморасчетов».</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1B182701" w14:textId="77777777" w:rsidTr="00E325CC">
        <w:trPr>
          <w:trHeight w:val="567"/>
        </w:trPr>
        <w:tc>
          <w:tcPr>
            <w:tcW w:w="9355" w:type="dxa"/>
            <w:shd w:val="clear" w:color="auto" w:fill="FBED9E"/>
            <w:vAlign w:val="center"/>
          </w:tcPr>
          <w:p w14:paraId="31516839" w14:textId="77777777" w:rsidR="00E46A7C" w:rsidRPr="00450AEA" w:rsidRDefault="00E46A7C" w:rsidP="00E325CC">
            <w:pPr>
              <w:pStyle w:val="afff5"/>
            </w:pPr>
            <w:r>
              <w:t>Учет взаиморасчетов</w:t>
            </w:r>
            <w:r w:rsidRPr="00450AEA">
              <w:t> → </w:t>
            </w:r>
            <w:r>
              <w:t>Документы</w:t>
            </w:r>
            <w:r w:rsidRPr="00450AEA">
              <w:t> → </w:t>
            </w:r>
            <w:r>
              <w:t>Восстановление взаиморасчетов</w:t>
            </w:r>
          </w:p>
        </w:tc>
      </w:tr>
    </w:tbl>
    <w:p w14:paraId="089D121B" w14:textId="3E0D862E" w:rsidR="00E46A7C" w:rsidRDefault="00E46A7C" w:rsidP="00E46A7C">
      <w:pPr>
        <w:pStyle w:val="a3"/>
      </w:pPr>
      <w:r>
        <w:t>Раздел «Восстановление взаиморасчетов» представлен в виде таблицы (</w:t>
      </w:r>
      <w:r>
        <w:fldChar w:fldCharType="begin"/>
      </w:r>
      <w:r>
        <w:instrText xml:space="preserve"> REF _Ref206351559 \h </w:instrText>
      </w:r>
      <w:r>
        <w:fldChar w:fldCharType="separate"/>
      </w:r>
      <w:r w:rsidR="002166ED">
        <w:t>Рисунок </w:t>
      </w:r>
      <w:r w:rsidR="002166ED">
        <w:rPr>
          <w:noProof/>
        </w:rPr>
        <w:t>935</w:t>
      </w:r>
      <w:r>
        <w:fldChar w:fldCharType="end"/>
      </w:r>
      <w:r>
        <w:t xml:space="preserve">), </w:t>
      </w:r>
      <w:r w:rsidRPr="00450AEA">
        <w:t>состоящей из следующих столбцов</w:t>
      </w:r>
      <w:r>
        <w:t>:</w:t>
      </w:r>
    </w:p>
    <w:p w14:paraId="0CCC46E4" w14:textId="77777777" w:rsidR="00E46A7C" w:rsidRDefault="00E46A7C" w:rsidP="00E46A7C">
      <w:pPr>
        <w:pStyle w:val="12"/>
      </w:pPr>
      <w:r>
        <w:t>«Дата»;</w:t>
      </w:r>
    </w:p>
    <w:p w14:paraId="13C84B55" w14:textId="77777777" w:rsidR="00E46A7C" w:rsidRDefault="00E46A7C" w:rsidP="00E46A7C">
      <w:pPr>
        <w:pStyle w:val="12"/>
      </w:pPr>
      <w:r>
        <w:t>«Номер»;</w:t>
      </w:r>
    </w:p>
    <w:p w14:paraId="05FEBFB1" w14:textId="77777777" w:rsidR="00E46A7C" w:rsidRDefault="00E46A7C" w:rsidP="00E46A7C">
      <w:pPr>
        <w:pStyle w:val="12"/>
      </w:pPr>
      <w:r>
        <w:t>«Лицевой счет»;</w:t>
      </w:r>
    </w:p>
    <w:p w14:paraId="190CAB8A" w14:textId="77777777" w:rsidR="00E46A7C" w:rsidRDefault="00E46A7C" w:rsidP="00E46A7C">
      <w:pPr>
        <w:pStyle w:val="12"/>
      </w:pPr>
      <w:r>
        <w:lastRenderedPageBreak/>
        <w:t>«Подразделение»;</w:t>
      </w:r>
    </w:p>
    <w:p w14:paraId="161D967E" w14:textId="77777777" w:rsidR="00E46A7C" w:rsidRDefault="00E46A7C" w:rsidP="00E46A7C">
      <w:pPr>
        <w:pStyle w:val="12"/>
      </w:pPr>
      <w:r>
        <w:t>«Автор»;</w:t>
      </w:r>
    </w:p>
    <w:p w14:paraId="08230C96" w14:textId="77777777" w:rsidR="00E46A7C" w:rsidRDefault="00E46A7C" w:rsidP="00E46A7C">
      <w:pPr>
        <w:pStyle w:val="12"/>
      </w:pPr>
      <w:r>
        <w:t>«Редактор»;</w:t>
      </w:r>
    </w:p>
    <w:p w14:paraId="43A67B6F" w14:textId="77777777" w:rsidR="00E46A7C" w:rsidRDefault="00E46A7C" w:rsidP="00E46A7C">
      <w:pPr>
        <w:pStyle w:val="12"/>
      </w:pPr>
      <w:r>
        <w:t>«Дата изменения»;</w:t>
      </w:r>
    </w:p>
    <w:p w14:paraId="64DA19DA" w14:textId="77777777" w:rsidR="00E46A7C" w:rsidRDefault="00E46A7C" w:rsidP="00E46A7C">
      <w:pPr>
        <w:pStyle w:val="12"/>
      </w:pPr>
      <w:r>
        <w:t>«Комментарий».</w:t>
      </w:r>
    </w:p>
    <w:p w14:paraId="1E1EB9CE" w14:textId="77777777" w:rsidR="00E46A7C" w:rsidRPr="00450AEA" w:rsidRDefault="00E46A7C" w:rsidP="00175DC7">
      <w:pPr>
        <w:pStyle w:val="affc"/>
      </w:pPr>
      <w:r w:rsidRPr="006C7804">
        <w:rPr>
          <w:lang w:eastAsia="ru-RU"/>
        </w:rPr>
        <w:drawing>
          <wp:inline distT="0" distB="0" distL="0" distR="0" wp14:anchorId="500850F6" wp14:editId="6A16C328">
            <wp:extent cx="5939790" cy="731520"/>
            <wp:effectExtent l="0" t="0" r="3810" b="0"/>
            <wp:docPr id="1829208923" name="Рисунок 182920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9"/>
                    <a:stretch>
                      <a:fillRect/>
                    </a:stretch>
                  </pic:blipFill>
                  <pic:spPr>
                    <a:xfrm>
                      <a:off x="0" y="0"/>
                      <a:ext cx="5939790" cy="731520"/>
                    </a:xfrm>
                    <a:prstGeom prst="rect">
                      <a:avLst/>
                    </a:prstGeom>
                  </pic:spPr>
                </pic:pic>
              </a:graphicData>
            </a:graphic>
          </wp:inline>
        </w:drawing>
      </w:r>
    </w:p>
    <w:p w14:paraId="1BCAE61C" w14:textId="5F554B17" w:rsidR="00E46A7C" w:rsidRPr="00450AEA" w:rsidRDefault="0000681A" w:rsidP="00E46A7C">
      <w:pPr>
        <w:pStyle w:val="aff4"/>
      </w:pPr>
      <w:bookmarkStart w:id="1887" w:name="_Ref206351559"/>
      <w:r>
        <w:t>Рисунок </w:t>
      </w:r>
      <w:fldSimple w:instr=" SEQ Рисунок \* ARABIC ">
        <w:r w:rsidR="002166ED">
          <w:rPr>
            <w:noProof/>
          </w:rPr>
          <w:t>935</w:t>
        </w:r>
      </w:fldSimple>
      <w:bookmarkEnd w:id="1887"/>
      <w:r w:rsidR="00356B84">
        <w:t> – </w:t>
      </w:r>
      <w:r w:rsidR="00E46A7C">
        <w:t>Раздел «Восстановление взаиморасчетов»</w:t>
      </w:r>
    </w:p>
    <w:p w14:paraId="51EA8495" w14:textId="77777777" w:rsidR="00E46A7C" w:rsidRDefault="00E46A7C" w:rsidP="00E46A7C">
      <w:pPr>
        <w:pStyle w:val="5"/>
      </w:pPr>
      <w:r>
        <w:t>Создание записи</w:t>
      </w:r>
    </w:p>
    <w:p w14:paraId="2CED1BC0" w14:textId="565172C1" w:rsidR="00E46A7C" w:rsidRDefault="00E46A7C" w:rsidP="00E46A7C">
      <w:pPr>
        <w:pStyle w:val="a3"/>
      </w:pPr>
      <w:r>
        <w:t>Для создания документа «Восстановление взаиморасчетов»</w:t>
      </w:r>
      <w:r w:rsidRPr="00C06B8C">
        <w:t xml:space="preserve"> </w:t>
      </w:r>
      <w:r>
        <w:t>нажать кнопку «Создать» в разделе «Восстановление взаиморасчетов» (</w:t>
      </w:r>
      <w:r>
        <w:fldChar w:fldCharType="begin"/>
      </w:r>
      <w:r>
        <w:instrText xml:space="preserve"> REF _Ref206351559 \h </w:instrText>
      </w:r>
      <w:r>
        <w:fldChar w:fldCharType="separate"/>
      </w:r>
      <w:r w:rsidR="002166ED">
        <w:t>Рисунок </w:t>
      </w:r>
      <w:r w:rsidR="002166ED">
        <w:rPr>
          <w:noProof/>
        </w:rPr>
        <w:t>935</w:t>
      </w:r>
      <w:r>
        <w:fldChar w:fldCharType="end"/>
      </w:r>
      <w:r>
        <w:t>).</w:t>
      </w:r>
    </w:p>
    <w:p w14:paraId="1F4E6381" w14:textId="55241A8E" w:rsidR="00E46A7C" w:rsidRDefault="00E46A7C" w:rsidP="00E46A7C">
      <w:pPr>
        <w:pStyle w:val="a3"/>
      </w:pPr>
      <w:r>
        <w:t>В</w:t>
      </w:r>
      <w:r w:rsidRPr="00450AEA">
        <w:t xml:space="preserve"> открывшейся форме</w:t>
      </w:r>
      <w:r>
        <w:t xml:space="preserve"> «Восстановление взаиморасчетов (создание)»</w:t>
      </w:r>
      <w:r w:rsidRPr="00450AEA">
        <w:t xml:space="preserve"> (</w:t>
      </w:r>
      <w:r>
        <w:fldChar w:fldCharType="begin"/>
      </w:r>
      <w:r>
        <w:instrText xml:space="preserve"> REF _Ref206351568 \h </w:instrText>
      </w:r>
      <w:r>
        <w:fldChar w:fldCharType="separate"/>
      </w:r>
      <w:r w:rsidR="002166ED">
        <w:t>Рисунок </w:t>
      </w:r>
      <w:r w:rsidR="002166ED">
        <w:rPr>
          <w:noProof/>
        </w:rPr>
        <w:t>936</w:t>
      </w:r>
      <w:r>
        <w:fldChar w:fldCharType="end"/>
      </w:r>
      <w:r w:rsidRPr="00450AEA">
        <w:t>) заполнить поля</w:t>
      </w:r>
      <w:r>
        <w:t xml:space="preserve"> во вкладке «Основное»</w:t>
      </w:r>
      <w:r w:rsidRPr="00450AEA">
        <w:t>:</w:t>
      </w:r>
    </w:p>
    <w:p w14:paraId="1D4BFBAC" w14:textId="77777777" w:rsidR="00E46A7C" w:rsidRDefault="00E46A7C" w:rsidP="00E46A7C">
      <w:pPr>
        <w:pStyle w:val="12"/>
      </w:pPr>
      <w:r>
        <w:t>«Номер»;</w:t>
      </w:r>
    </w:p>
    <w:p w14:paraId="0702A49E" w14:textId="77777777" w:rsidR="00E46A7C" w:rsidRDefault="00E46A7C" w:rsidP="00E46A7C">
      <w:pPr>
        <w:pStyle w:val="12"/>
      </w:pPr>
      <w:r>
        <w:t>«Дата»;</w:t>
      </w:r>
    </w:p>
    <w:p w14:paraId="0B71FE8B" w14:textId="77777777" w:rsidR="00E46A7C" w:rsidRDefault="00E46A7C" w:rsidP="00E46A7C">
      <w:pPr>
        <w:pStyle w:val="12"/>
      </w:pPr>
      <w:r>
        <w:t>«Лицевой счет»;</w:t>
      </w:r>
    </w:p>
    <w:p w14:paraId="2F3ED65D" w14:textId="77777777" w:rsidR="00E46A7C" w:rsidRDefault="00E46A7C" w:rsidP="00E46A7C">
      <w:pPr>
        <w:pStyle w:val="12"/>
      </w:pPr>
      <w:r>
        <w:t>«Подразделение»;</w:t>
      </w:r>
    </w:p>
    <w:p w14:paraId="18B28CA6" w14:textId="77777777" w:rsidR="00E46A7C" w:rsidRDefault="00E46A7C" w:rsidP="00E46A7C">
      <w:pPr>
        <w:pStyle w:val="12"/>
      </w:pPr>
      <w:r>
        <w:t>«Комментарий».</w:t>
      </w:r>
    </w:p>
    <w:p w14:paraId="14CA6E23" w14:textId="77777777" w:rsidR="00E46A7C" w:rsidRDefault="00E46A7C" w:rsidP="00175DC7">
      <w:pPr>
        <w:pStyle w:val="affc"/>
      </w:pPr>
      <w:r w:rsidRPr="006C7804">
        <w:rPr>
          <w:lang w:eastAsia="ru-RU"/>
        </w:rPr>
        <w:drawing>
          <wp:inline distT="0" distB="0" distL="0" distR="0" wp14:anchorId="0649D4EA" wp14:editId="5979C064">
            <wp:extent cx="5939790" cy="1480820"/>
            <wp:effectExtent l="0" t="0" r="3810" b="5080"/>
            <wp:docPr id="1829208925" name="Рисунок 182920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0"/>
                    <a:stretch>
                      <a:fillRect/>
                    </a:stretch>
                  </pic:blipFill>
                  <pic:spPr>
                    <a:xfrm>
                      <a:off x="0" y="0"/>
                      <a:ext cx="5939790" cy="1480820"/>
                    </a:xfrm>
                    <a:prstGeom prst="rect">
                      <a:avLst/>
                    </a:prstGeom>
                  </pic:spPr>
                </pic:pic>
              </a:graphicData>
            </a:graphic>
          </wp:inline>
        </w:drawing>
      </w:r>
    </w:p>
    <w:p w14:paraId="34EFE02D" w14:textId="45899E05" w:rsidR="00E46A7C" w:rsidRDefault="00E46A7C" w:rsidP="00E46A7C">
      <w:pPr>
        <w:pStyle w:val="aff4"/>
      </w:pPr>
      <w:bookmarkStart w:id="1888" w:name="_Ref206351568"/>
      <w:r>
        <w:t>Рисунок </w:t>
      </w:r>
      <w:fldSimple w:instr=" SEQ Рисунок \* ARABIC ">
        <w:r w:rsidR="002166ED">
          <w:rPr>
            <w:noProof/>
          </w:rPr>
          <w:t>936</w:t>
        </w:r>
      </w:fldSimple>
      <w:bookmarkEnd w:id="1888"/>
      <w:r>
        <w:t> – Форма создания документа «Восстановление взаиморасчетов (создание)»</w:t>
      </w:r>
    </w:p>
    <w:p w14:paraId="7177DF4F" w14:textId="77777777" w:rsidR="00E46A7C" w:rsidRDefault="00E46A7C" w:rsidP="00E46A7C">
      <w:r>
        <w:t>После заполнения полей на вкладке «Основное» нажать кнопку «Записать».</w:t>
      </w:r>
    </w:p>
    <w:p w14:paraId="1EBEC60C" w14:textId="77777777" w:rsidR="00E46A7C" w:rsidRDefault="00E46A7C" w:rsidP="00E46A7C">
      <w:r>
        <w:t>При необходимости заполнить данные на вкладках: «Взаиморасчеты ФЛ», «Начисленные пени ФЛ», «Рассрочка».</w:t>
      </w:r>
    </w:p>
    <w:p w14:paraId="17C08704" w14:textId="77777777" w:rsidR="00E46A7C" w:rsidRPr="006725C7" w:rsidRDefault="00E46A7C" w:rsidP="00E46A7C">
      <w:r>
        <w:lastRenderedPageBreak/>
        <w:t>На вкладке «Основное» нажать кнопку «Провести и закрыть»</w:t>
      </w:r>
      <w:r w:rsidRPr="00450AEA">
        <w:t>.</w:t>
      </w:r>
    </w:p>
    <w:p w14:paraId="44DC6CDF" w14:textId="55CC0800" w:rsidR="00651716" w:rsidRDefault="00651716" w:rsidP="00412699">
      <w:pPr>
        <w:pStyle w:val="4"/>
      </w:pPr>
      <w:bookmarkStart w:id="1889" w:name="_Toc203487445"/>
      <w:bookmarkStart w:id="1890" w:name="_Toc203120681"/>
      <w:bookmarkStart w:id="1891" w:name="_Ref206069915"/>
      <w:bookmarkStart w:id="1892" w:name="_Ref206070019"/>
      <w:bookmarkStart w:id="1893" w:name="_Ref206526895"/>
      <w:r w:rsidRPr="00530559">
        <w:t>Взаимозачет/списание (ЮЛ)</w:t>
      </w:r>
      <w:bookmarkEnd w:id="1889"/>
      <w:bookmarkEnd w:id="1890"/>
      <w:bookmarkEnd w:id="1891"/>
      <w:bookmarkEnd w:id="1892"/>
      <w:bookmarkEnd w:id="1893"/>
    </w:p>
    <w:p w14:paraId="06A3A8D0" w14:textId="77777777" w:rsidR="00E46A7C" w:rsidRDefault="00E46A7C" w:rsidP="00E46A7C">
      <w:pPr>
        <w:pStyle w:val="5"/>
      </w:pPr>
      <w:r>
        <w:t>Описание документа</w:t>
      </w:r>
    </w:p>
    <w:p w14:paraId="4F8FDBCC" w14:textId="77777777" w:rsidR="00E46A7C" w:rsidRPr="00450AEA" w:rsidRDefault="00E46A7C" w:rsidP="00E46A7C">
      <w:r>
        <w:t>Для создания документа «Взаимозачет/списание (ЮЛ)» необходимо перейти в раздел «Взаимозачет/списание (ЮЛ)».</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00974A21" w14:textId="77777777" w:rsidTr="00E325CC">
        <w:trPr>
          <w:trHeight w:val="567"/>
        </w:trPr>
        <w:tc>
          <w:tcPr>
            <w:tcW w:w="9355" w:type="dxa"/>
            <w:shd w:val="clear" w:color="auto" w:fill="FBED9E"/>
            <w:vAlign w:val="center"/>
          </w:tcPr>
          <w:p w14:paraId="5CF00FB4" w14:textId="77777777" w:rsidR="00E46A7C" w:rsidRPr="00450AEA" w:rsidRDefault="00E46A7C" w:rsidP="00E325CC">
            <w:pPr>
              <w:pStyle w:val="afff5"/>
            </w:pPr>
            <w:r>
              <w:t>Учет взаиморасчетов</w:t>
            </w:r>
            <w:r w:rsidRPr="00450AEA">
              <w:t> → </w:t>
            </w:r>
            <w:r>
              <w:t>Документы</w:t>
            </w:r>
            <w:r w:rsidRPr="00450AEA">
              <w:t> → </w:t>
            </w:r>
            <w:r>
              <w:t>Взаимозачет/списание (ЮЛ)</w:t>
            </w:r>
          </w:p>
        </w:tc>
      </w:tr>
    </w:tbl>
    <w:p w14:paraId="47039061" w14:textId="5342F1EF" w:rsidR="00E46A7C" w:rsidRDefault="00E46A7C" w:rsidP="00E46A7C">
      <w:pPr>
        <w:pStyle w:val="a3"/>
      </w:pPr>
      <w:r>
        <w:t>Раздел «Взаимозачет/списание (ЮЛ)» представлен в виде таблицы (</w:t>
      </w:r>
      <w:r>
        <w:fldChar w:fldCharType="begin"/>
      </w:r>
      <w:r>
        <w:instrText xml:space="preserve"> REF _Ref206351993 \h </w:instrText>
      </w:r>
      <w:r>
        <w:fldChar w:fldCharType="separate"/>
      </w:r>
      <w:r w:rsidR="002166ED">
        <w:t>Рисунок </w:t>
      </w:r>
      <w:r w:rsidR="002166ED">
        <w:rPr>
          <w:noProof/>
        </w:rPr>
        <w:t>937</w:t>
      </w:r>
      <w:r>
        <w:fldChar w:fldCharType="end"/>
      </w:r>
      <w:r>
        <w:t xml:space="preserve">), </w:t>
      </w:r>
      <w:r w:rsidRPr="00450AEA">
        <w:t>состоящей из следующих столбцов</w:t>
      </w:r>
      <w:r>
        <w:t>:</w:t>
      </w:r>
    </w:p>
    <w:p w14:paraId="6EC6C283" w14:textId="77777777" w:rsidR="00E46A7C" w:rsidRDefault="00E46A7C" w:rsidP="00E46A7C">
      <w:pPr>
        <w:pStyle w:val="12"/>
      </w:pPr>
      <w:r>
        <w:t>«Дата»;</w:t>
      </w:r>
    </w:p>
    <w:p w14:paraId="5A2108C2" w14:textId="77777777" w:rsidR="00E46A7C" w:rsidRDefault="00E46A7C" w:rsidP="00E46A7C">
      <w:pPr>
        <w:pStyle w:val="12"/>
      </w:pPr>
      <w:r>
        <w:t>«Номер»;</w:t>
      </w:r>
    </w:p>
    <w:p w14:paraId="4059ED58" w14:textId="77777777" w:rsidR="00E46A7C" w:rsidRDefault="00E46A7C" w:rsidP="00E46A7C">
      <w:pPr>
        <w:pStyle w:val="12"/>
      </w:pPr>
      <w:r>
        <w:t>«Вид документа»;</w:t>
      </w:r>
    </w:p>
    <w:p w14:paraId="54F30DE7" w14:textId="77777777" w:rsidR="00E46A7C" w:rsidRDefault="00E46A7C" w:rsidP="00E46A7C">
      <w:pPr>
        <w:pStyle w:val="12"/>
      </w:pPr>
      <w:r>
        <w:t>«Контрагент»;</w:t>
      </w:r>
    </w:p>
    <w:p w14:paraId="0B6934F5" w14:textId="77777777" w:rsidR="00E46A7C" w:rsidRDefault="00E46A7C" w:rsidP="00E46A7C">
      <w:pPr>
        <w:pStyle w:val="12"/>
      </w:pPr>
      <w:r>
        <w:t>«Договор»;</w:t>
      </w:r>
    </w:p>
    <w:p w14:paraId="5E214CE8" w14:textId="77777777" w:rsidR="00E46A7C" w:rsidRDefault="00E46A7C" w:rsidP="00E46A7C">
      <w:pPr>
        <w:pStyle w:val="12"/>
      </w:pPr>
      <w:r>
        <w:t xml:space="preserve">«Номер </w:t>
      </w:r>
      <w:r>
        <w:rPr>
          <w:lang w:val="en-US"/>
        </w:rPr>
        <w:t>WSS</w:t>
      </w:r>
      <w:r>
        <w:t>»;</w:t>
      </w:r>
    </w:p>
    <w:p w14:paraId="3E903912" w14:textId="77777777" w:rsidR="00E46A7C" w:rsidRDefault="00E46A7C" w:rsidP="00E46A7C">
      <w:pPr>
        <w:pStyle w:val="12"/>
      </w:pPr>
      <w:r>
        <w:t>«Автор»;</w:t>
      </w:r>
    </w:p>
    <w:p w14:paraId="3DEA4ABF" w14:textId="77777777" w:rsidR="00E46A7C" w:rsidRDefault="00E46A7C" w:rsidP="00E46A7C">
      <w:pPr>
        <w:pStyle w:val="12"/>
      </w:pPr>
      <w:r>
        <w:t>«Подразделение».</w:t>
      </w:r>
    </w:p>
    <w:p w14:paraId="604247BE" w14:textId="77777777" w:rsidR="00E46A7C" w:rsidRPr="00450AEA" w:rsidRDefault="00E46A7C" w:rsidP="00175DC7">
      <w:pPr>
        <w:pStyle w:val="affc"/>
      </w:pPr>
      <w:r w:rsidRPr="0027330D">
        <w:rPr>
          <w:lang w:eastAsia="ru-RU"/>
        </w:rPr>
        <w:drawing>
          <wp:inline distT="0" distB="0" distL="0" distR="0" wp14:anchorId="181338C2" wp14:editId="34751A0F">
            <wp:extent cx="5939790" cy="781685"/>
            <wp:effectExtent l="0" t="0" r="3810" b="0"/>
            <wp:docPr id="940188452" name="Рисунок 94018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1"/>
                    <a:stretch>
                      <a:fillRect/>
                    </a:stretch>
                  </pic:blipFill>
                  <pic:spPr>
                    <a:xfrm>
                      <a:off x="0" y="0"/>
                      <a:ext cx="5939790" cy="781685"/>
                    </a:xfrm>
                    <a:prstGeom prst="rect">
                      <a:avLst/>
                    </a:prstGeom>
                  </pic:spPr>
                </pic:pic>
              </a:graphicData>
            </a:graphic>
          </wp:inline>
        </w:drawing>
      </w:r>
    </w:p>
    <w:p w14:paraId="69C7335D" w14:textId="26F2721B" w:rsidR="00E46A7C" w:rsidRPr="00450AEA" w:rsidRDefault="0000681A" w:rsidP="00E46A7C">
      <w:pPr>
        <w:pStyle w:val="aff4"/>
      </w:pPr>
      <w:bookmarkStart w:id="1894" w:name="_Ref206351993"/>
      <w:r>
        <w:t>Рисунок </w:t>
      </w:r>
      <w:fldSimple w:instr=" SEQ Рисунок \* ARABIC ">
        <w:r w:rsidR="002166ED">
          <w:rPr>
            <w:noProof/>
          </w:rPr>
          <w:t>937</w:t>
        </w:r>
      </w:fldSimple>
      <w:bookmarkEnd w:id="1894"/>
      <w:r w:rsidR="00356B84">
        <w:t> – </w:t>
      </w:r>
      <w:r w:rsidR="00E46A7C">
        <w:t>Раздел «Взаимозачет/списание (ЮЛ)»</w:t>
      </w:r>
    </w:p>
    <w:p w14:paraId="1A0A73D8" w14:textId="77777777" w:rsidR="00E46A7C" w:rsidRDefault="00E46A7C" w:rsidP="00E46A7C">
      <w:pPr>
        <w:pStyle w:val="5"/>
      </w:pPr>
      <w:r>
        <w:t>Создание записи</w:t>
      </w:r>
    </w:p>
    <w:p w14:paraId="1E0ADF04" w14:textId="5CCE8095" w:rsidR="00E46A7C" w:rsidRDefault="00E46A7C" w:rsidP="00E46A7C">
      <w:pPr>
        <w:pStyle w:val="a3"/>
      </w:pPr>
      <w:r>
        <w:t>Для создания документа «Взаимозачет/списание (ЮЛ)»</w:t>
      </w:r>
      <w:r w:rsidRPr="00C06B8C">
        <w:t xml:space="preserve"> </w:t>
      </w:r>
      <w:r>
        <w:t>нажать кнопку «Создать» в разделе «Взаимозачет/списание (ЮЛ)» (</w:t>
      </w:r>
      <w:r>
        <w:fldChar w:fldCharType="begin"/>
      </w:r>
      <w:r>
        <w:instrText xml:space="preserve"> REF _Ref206351993 \h </w:instrText>
      </w:r>
      <w:r>
        <w:fldChar w:fldCharType="separate"/>
      </w:r>
      <w:r w:rsidR="002166ED">
        <w:t>Рисунок </w:t>
      </w:r>
      <w:r w:rsidR="002166ED">
        <w:rPr>
          <w:noProof/>
        </w:rPr>
        <w:t>937</w:t>
      </w:r>
      <w:r>
        <w:fldChar w:fldCharType="end"/>
      </w:r>
      <w:r>
        <w:t>).</w:t>
      </w:r>
    </w:p>
    <w:p w14:paraId="221A631D" w14:textId="26C22EEA" w:rsidR="00E46A7C" w:rsidRDefault="00E46A7C" w:rsidP="00E46A7C">
      <w:pPr>
        <w:pStyle w:val="a3"/>
      </w:pPr>
      <w:r>
        <w:t>В</w:t>
      </w:r>
      <w:r w:rsidRPr="00450AEA">
        <w:t xml:space="preserve"> открывшейся форме</w:t>
      </w:r>
      <w:r>
        <w:t xml:space="preserve"> «Взаимозачет/списание (ЮЛ) (создание)»</w:t>
      </w:r>
      <w:r w:rsidRPr="00450AEA">
        <w:t xml:space="preserve"> (</w:t>
      </w:r>
      <w:r>
        <w:fldChar w:fldCharType="begin"/>
      </w:r>
      <w:r>
        <w:instrText xml:space="preserve"> REF _Ref206352001 \h </w:instrText>
      </w:r>
      <w:r>
        <w:fldChar w:fldCharType="separate"/>
      </w:r>
      <w:r w:rsidR="002166ED">
        <w:t>Рисунок </w:t>
      </w:r>
      <w:r w:rsidR="002166ED">
        <w:rPr>
          <w:noProof/>
        </w:rPr>
        <w:t>938</w:t>
      </w:r>
      <w:r>
        <w:fldChar w:fldCharType="end"/>
      </w:r>
      <w:r w:rsidRPr="00450AEA">
        <w:t>) заполнить поля</w:t>
      </w:r>
      <w:r>
        <w:t xml:space="preserve"> во вкладке «Основное»</w:t>
      </w:r>
      <w:r w:rsidRPr="00450AEA">
        <w:t>:</w:t>
      </w:r>
    </w:p>
    <w:p w14:paraId="69590E06" w14:textId="77777777" w:rsidR="00E46A7C" w:rsidRDefault="00E46A7C" w:rsidP="00E46A7C">
      <w:pPr>
        <w:pStyle w:val="12"/>
      </w:pPr>
      <w:r>
        <w:t>«Вид документа» (выбирается из списка);</w:t>
      </w:r>
    </w:p>
    <w:p w14:paraId="187BE8C1" w14:textId="77777777" w:rsidR="00E46A7C" w:rsidRDefault="00E46A7C" w:rsidP="00E46A7C">
      <w:pPr>
        <w:pStyle w:val="12"/>
      </w:pPr>
      <w:r>
        <w:t>«Номер»;</w:t>
      </w:r>
    </w:p>
    <w:p w14:paraId="649CEF28" w14:textId="77777777" w:rsidR="00E46A7C" w:rsidRDefault="00E46A7C" w:rsidP="00E46A7C">
      <w:pPr>
        <w:pStyle w:val="12"/>
      </w:pPr>
      <w:r>
        <w:t>«Дата»;</w:t>
      </w:r>
    </w:p>
    <w:p w14:paraId="738FB076" w14:textId="77777777" w:rsidR="00E46A7C" w:rsidRDefault="00E46A7C" w:rsidP="00E46A7C">
      <w:pPr>
        <w:pStyle w:val="12"/>
      </w:pPr>
      <w:r>
        <w:t>«Подразделение»;</w:t>
      </w:r>
    </w:p>
    <w:p w14:paraId="6A71A463" w14:textId="77777777" w:rsidR="00E46A7C" w:rsidRDefault="00E46A7C" w:rsidP="00E46A7C">
      <w:pPr>
        <w:pStyle w:val="12"/>
      </w:pPr>
      <w:r>
        <w:lastRenderedPageBreak/>
        <w:t>«Договор»;</w:t>
      </w:r>
    </w:p>
    <w:p w14:paraId="24BC5E2E" w14:textId="77777777" w:rsidR="00E46A7C" w:rsidRDefault="00E46A7C" w:rsidP="00E46A7C">
      <w:pPr>
        <w:pStyle w:val="12"/>
      </w:pPr>
      <w:r>
        <w:t>«Основание списания»;</w:t>
      </w:r>
    </w:p>
    <w:p w14:paraId="6975D9FC" w14:textId="77777777" w:rsidR="00E46A7C" w:rsidRDefault="00E46A7C" w:rsidP="00E46A7C">
      <w:pPr>
        <w:pStyle w:val="12"/>
      </w:pPr>
      <w:r>
        <w:t>«Контрагент»;</w:t>
      </w:r>
    </w:p>
    <w:p w14:paraId="69387921" w14:textId="77777777" w:rsidR="00E46A7C" w:rsidRDefault="00E46A7C" w:rsidP="00E46A7C">
      <w:pPr>
        <w:pStyle w:val="12"/>
      </w:pPr>
      <w:r>
        <w:t>«Код маркировки задолженности»;</w:t>
      </w:r>
    </w:p>
    <w:p w14:paraId="368BC600" w14:textId="77777777" w:rsidR="00E46A7C" w:rsidRDefault="00E46A7C" w:rsidP="00E46A7C">
      <w:pPr>
        <w:pStyle w:val="12"/>
      </w:pPr>
      <w:r>
        <w:t xml:space="preserve">«Номер приказа </w:t>
      </w:r>
      <w:r>
        <w:rPr>
          <w:lang w:val="en-US"/>
        </w:rPr>
        <w:t>WSS</w:t>
      </w:r>
      <w:r>
        <w:t>»;</w:t>
      </w:r>
    </w:p>
    <w:p w14:paraId="2B37ADC4" w14:textId="77777777" w:rsidR="00E46A7C" w:rsidRDefault="00E46A7C" w:rsidP="00E46A7C">
      <w:pPr>
        <w:pStyle w:val="12"/>
      </w:pPr>
      <w:r>
        <w:t>«Номер документа-основания»;</w:t>
      </w:r>
    </w:p>
    <w:p w14:paraId="121201C9" w14:textId="77777777" w:rsidR="00E46A7C" w:rsidRDefault="00E46A7C" w:rsidP="00E46A7C">
      <w:pPr>
        <w:pStyle w:val="12"/>
      </w:pPr>
      <w:r>
        <w:t>«Инициатор»;</w:t>
      </w:r>
    </w:p>
    <w:p w14:paraId="57DB3DBB" w14:textId="77777777" w:rsidR="00E46A7C" w:rsidRDefault="00E46A7C" w:rsidP="00E46A7C">
      <w:pPr>
        <w:pStyle w:val="12"/>
      </w:pPr>
      <w:r>
        <w:t>«Вид документа-основания»;</w:t>
      </w:r>
    </w:p>
    <w:p w14:paraId="10DC143D" w14:textId="77777777" w:rsidR="00E46A7C" w:rsidRDefault="00E46A7C" w:rsidP="00E46A7C">
      <w:pPr>
        <w:pStyle w:val="12"/>
      </w:pPr>
      <w:r>
        <w:t>в табличной части нажать кнопку «Заполнить» для заполнения данных;</w:t>
      </w:r>
    </w:p>
    <w:p w14:paraId="660131D0" w14:textId="77777777" w:rsidR="00E46A7C" w:rsidRDefault="00E46A7C" w:rsidP="00E46A7C">
      <w:pPr>
        <w:pStyle w:val="12"/>
      </w:pPr>
      <w:r>
        <w:t>«Комментарий».</w:t>
      </w:r>
    </w:p>
    <w:p w14:paraId="56E0E79B" w14:textId="77777777" w:rsidR="00E46A7C" w:rsidRDefault="00E46A7C" w:rsidP="00175DC7">
      <w:pPr>
        <w:pStyle w:val="affc"/>
      </w:pPr>
      <w:r w:rsidRPr="0027330D">
        <w:rPr>
          <w:lang w:eastAsia="ru-RU"/>
        </w:rPr>
        <w:drawing>
          <wp:inline distT="0" distB="0" distL="0" distR="0" wp14:anchorId="0B75720A" wp14:editId="33A4B323">
            <wp:extent cx="5939790" cy="4037330"/>
            <wp:effectExtent l="0" t="0" r="3810" b="1270"/>
            <wp:docPr id="940188454" name="Рисунок 940188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2"/>
                    <a:stretch>
                      <a:fillRect/>
                    </a:stretch>
                  </pic:blipFill>
                  <pic:spPr>
                    <a:xfrm>
                      <a:off x="0" y="0"/>
                      <a:ext cx="5939790" cy="4037330"/>
                    </a:xfrm>
                    <a:prstGeom prst="rect">
                      <a:avLst/>
                    </a:prstGeom>
                  </pic:spPr>
                </pic:pic>
              </a:graphicData>
            </a:graphic>
          </wp:inline>
        </w:drawing>
      </w:r>
    </w:p>
    <w:p w14:paraId="0D22067E" w14:textId="3473D03A" w:rsidR="00E46A7C" w:rsidRDefault="00E46A7C" w:rsidP="00E46A7C">
      <w:pPr>
        <w:pStyle w:val="aff4"/>
      </w:pPr>
      <w:bookmarkStart w:id="1895" w:name="_Ref206352001"/>
      <w:r>
        <w:t>Рисунок </w:t>
      </w:r>
      <w:fldSimple w:instr=" SEQ Рисунок \* ARABIC ">
        <w:r w:rsidR="002166ED">
          <w:rPr>
            <w:noProof/>
          </w:rPr>
          <w:t>938</w:t>
        </w:r>
      </w:fldSimple>
      <w:bookmarkEnd w:id="1895"/>
      <w:r>
        <w:t> – Форма создания документа «Взаимозачет/списание (ЮЛ) (создание)»</w:t>
      </w:r>
    </w:p>
    <w:p w14:paraId="6D5FD9CD" w14:textId="77777777" w:rsidR="00E46A7C" w:rsidRDefault="00E46A7C" w:rsidP="00E46A7C">
      <w:r>
        <w:t>После заполнения полей на вкладке «Основное» нажать кнопку «Записать».</w:t>
      </w:r>
    </w:p>
    <w:p w14:paraId="113378FF" w14:textId="77777777" w:rsidR="00E46A7C" w:rsidRDefault="00E46A7C" w:rsidP="00E46A7C">
      <w:r>
        <w:t xml:space="preserve">При необходимости заполнить данные на вкладках: «Взаиморасчеты </w:t>
      </w:r>
      <w:r>
        <w:lastRenderedPageBreak/>
        <w:t>ЮЛ», «Начисленные, оплачено пени», «Электронный архив».</w:t>
      </w:r>
    </w:p>
    <w:p w14:paraId="7EB59B49" w14:textId="77777777" w:rsidR="00E46A7C" w:rsidRPr="006725C7" w:rsidRDefault="00E46A7C" w:rsidP="00E46A7C">
      <w:r>
        <w:t>На вкладке «Основное» нажать кнопку «Провести и закрыть»</w:t>
      </w:r>
      <w:r w:rsidRPr="00450AEA">
        <w:t>.</w:t>
      </w:r>
    </w:p>
    <w:p w14:paraId="574972C3" w14:textId="5277F51E" w:rsidR="00651716" w:rsidRDefault="00651716" w:rsidP="00412699">
      <w:pPr>
        <w:pStyle w:val="4"/>
      </w:pPr>
      <w:bookmarkStart w:id="1896" w:name="_Toc203487446"/>
      <w:bookmarkStart w:id="1897" w:name="_Toc203120682"/>
      <w:bookmarkStart w:id="1898" w:name="_Ref206526896"/>
      <w:r w:rsidRPr="00530559">
        <w:t>Сторно (физические лица)</w:t>
      </w:r>
      <w:bookmarkEnd w:id="1896"/>
      <w:bookmarkEnd w:id="1897"/>
      <w:bookmarkEnd w:id="1898"/>
    </w:p>
    <w:p w14:paraId="1552BC0F" w14:textId="77777777" w:rsidR="00E46A7C" w:rsidRDefault="00E46A7C" w:rsidP="00E46A7C">
      <w:pPr>
        <w:pStyle w:val="5"/>
      </w:pPr>
      <w:r>
        <w:t>Описание документа</w:t>
      </w:r>
    </w:p>
    <w:p w14:paraId="22054C6A" w14:textId="77777777" w:rsidR="00E46A7C" w:rsidRPr="00450AEA" w:rsidRDefault="00E46A7C" w:rsidP="00E46A7C">
      <w:r>
        <w:t>Для создания документа «Сторно (физические лица)» необходимо перейти в раздел «Сторно (физические лица)».</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08BD6247" w14:textId="77777777" w:rsidTr="00E325CC">
        <w:trPr>
          <w:trHeight w:val="567"/>
        </w:trPr>
        <w:tc>
          <w:tcPr>
            <w:tcW w:w="9355" w:type="dxa"/>
            <w:shd w:val="clear" w:color="auto" w:fill="FBED9E"/>
            <w:vAlign w:val="center"/>
          </w:tcPr>
          <w:p w14:paraId="4051447E" w14:textId="77777777" w:rsidR="00E46A7C" w:rsidRPr="00450AEA" w:rsidRDefault="00E46A7C" w:rsidP="00E325CC">
            <w:pPr>
              <w:pStyle w:val="afff5"/>
            </w:pPr>
            <w:r>
              <w:t>Учет взаиморасчетов</w:t>
            </w:r>
            <w:r w:rsidRPr="00450AEA">
              <w:t> → </w:t>
            </w:r>
            <w:r>
              <w:t>Документы</w:t>
            </w:r>
            <w:r w:rsidRPr="00450AEA">
              <w:t> → </w:t>
            </w:r>
            <w:r>
              <w:t>Сторно (физические лица)</w:t>
            </w:r>
          </w:p>
        </w:tc>
      </w:tr>
    </w:tbl>
    <w:p w14:paraId="647002BA" w14:textId="4556EDF7" w:rsidR="00E46A7C" w:rsidRDefault="00E46A7C" w:rsidP="00E46A7C">
      <w:pPr>
        <w:pStyle w:val="a3"/>
      </w:pPr>
      <w:r>
        <w:t>Раздел «Сторно (физические лица)» представлен в виде таблицы (</w:t>
      </w:r>
      <w:r>
        <w:fldChar w:fldCharType="begin"/>
      </w:r>
      <w:r>
        <w:instrText xml:space="preserve"> REF _Ref206352395 \h </w:instrText>
      </w:r>
      <w:r>
        <w:fldChar w:fldCharType="separate"/>
      </w:r>
      <w:r w:rsidR="002166ED">
        <w:t>Рисунок </w:t>
      </w:r>
      <w:r w:rsidR="002166ED">
        <w:rPr>
          <w:noProof/>
        </w:rPr>
        <w:t>939</w:t>
      </w:r>
      <w:r>
        <w:fldChar w:fldCharType="end"/>
      </w:r>
      <w:r>
        <w:t xml:space="preserve">), </w:t>
      </w:r>
      <w:r w:rsidRPr="00450AEA">
        <w:t>состоящей из следующих столбцов</w:t>
      </w:r>
      <w:r>
        <w:t>:</w:t>
      </w:r>
    </w:p>
    <w:p w14:paraId="3825779B" w14:textId="77777777" w:rsidR="00E46A7C" w:rsidRDefault="00E46A7C" w:rsidP="00E46A7C">
      <w:pPr>
        <w:pStyle w:val="12"/>
      </w:pPr>
      <w:r>
        <w:t>«Дата»;</w:t>
      </w:r>
    </w:p>
    <w:p w14:paraId="106A4D94" w14:textId="77777777" w:rsidR="00E46A7C" w:rsidRDefault="00E46A7C" w:rsidP="00E46A7C">
      <w:pPr>
        <w:pStyle w:val="12"/>
      </w:pPr>
      <w:r>
        <w:t>«Номер»;</w:t>
      </w:r>
    </w:p>
    <w:p w14:paraId="592ED931" w14:textId="77777777" w:rsidR="00E46A7C" w:rsidRDefault="00E46A7C" w:rsidP="00E46A7C">
      <w:pPr>
        <w:pStyle w:val="12"/>
      </w:pPr>
      <w:r>
        <w:t>«Номер (старый)»;</w:t>
      </w:r>
    </w:p>
    <w:p w14:paraId="754F1001" w14:textId="77777777" w:rsidR="00E46A7C" w:rsidRDefault="00E46A7C" w:rsidP="00E46A7C">
      <w:pPr>
        <w:pStyle w:val="12"/>
      </w:pPr>
      <w:r>
        <w:t>«Лицевой счет»;</w:t>
      </w:r>
    </w:p>
    <w:p w14:paraId="7525E315" w14:textId="77777777" w:rsidR="00E46A7C" w:rsidRDefault="00E46A7C" w:rsidP="00E46A7C">
      <w:pPr>
        <w:pStyle w:val="12"/>
      </w:pPr>
      <w:r>
        <w:t>«Вид документа».</w:t>
      </w:r>
    </w:p>
    <w:p w14:paraId="49858C0C" w14:textId="77777777" w:rsidR="00E46A7C" w:rsidRPr="00450AEA" w:rsidRDefault="00E46A7C" w:rsidP="00175DC7">
      <w:pPr>
        <w:pStyle w:val="affc"/>
      </w:pPr>
      <w:r w:rsidRPr="003A2D1E">
        <w:rPr>
          <w:lang w:eastAsia="ru-RU"/>
        </w:rPr>
        <w:drawing>
          <wp:inline distT="0" distB="0" distL="0" distR="0" wp14:anchorId="414D8806" wp14:editId="566833C8">
            <wp:extent cx="5939790" cy="763905"/>
            <wp:effectExtent l="0" t="0" r="3810" b="0"/>
            <wp:docPr id="1967383019" name="Рисунок 196738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3"/>
                    <a:stretch>
                      <a:fillRect/>
                    </a:stretch>
                  </pic:blipFill>
                  <pic:spPr>
                    <a:xfrm>
                      <a:off x="0" y="0"/>
                      <a:ext cx="5939790" cy="763905"/>
                    </a:xfrm>
                    <a:prstGeom prst="rect">
                      <a:avLst/>
                    </a:prstGeom>
                  </pic:spPr>
                </pic:pic>
              </a:graphicData>
            </a:graphic>
          </wp:inline>
        </w:drawing>
      </w:r>
    </w:p>
    <w:p w14:paraId="235A8619" w14:textId="69FC2E55" w:rsidR="00E46A7C" w:rsidRPr="00450AEA" w:rsidRDefault="0000681A" w:rsidP="00E46A7C">
      <w:pPr>
        <w:pStyle w:val="aff4"/>
      </w:pPr>
      <w:bookmarkStart w:id="1899" w:name="_Ref206352395"/>
      <w:r>
        <w:t>Рисунок </w:t>
      </w:r>
      <w:fldSimple w:instr=" SEQ Рисунок \* ARABIC ">
        <w:r w:rsidR="002166ED">
          <w:rPr>
            <w:noProof/>
          </w:rPr>
          <w:t>939</w:t>
        </w:r>
      </w:fldSimple>
      <w:bookmarkEnd w:id="1899"/>
      <w:r w:rsidR="00356B84">
        <w:t> – </w:t>
      </w:r>
      <w:r w:rsidR="00E46A7C">
        <w:t>Раздел «Сторно (физические лица)»</w:t>
      </w:r>
    </w:p>
    <w:p w14:paraId="62D72979" w14:textId="77777777" w:rsidR="00E46A7C" w:rsidRDefault="00E46A7C" w:rsidP="00E46A7C">
      <w:pPr>
        <w:pStyle w:val="5"/>
      </w:pPr>
      <w:r>
        <w:t>Создание записи</w:t>
      </w:r>
    </w:p>
    <w:p w14:paraId="735EF03A" w14:textId="3DAC3611" w:rsidR="00E46A7C" w:rsidRDefault="00E46A7C" w:rsidP="00E46A7C">
      <w:pPr>
        <w:pStyle w:val="a3"/>
      </w:pPr>
      <w:r>
        <w:t>Для создания документа «Сторно (физические лица)»</w:t>
      </w:r>
      <w:r w:rsidRPr="00C06B8C">
        <w:t xml:space="preserve"> </w:t>
      </w:r>
      <w:r>
        <w:t>нажать кнопку «Создать» в разделе «Сторно (физические лица)» (</w:t>
      </w:r>
      <w:r>
        <w:fldChar w:fldCharType="begin"/>
      </w:r>
      <w:r>
        <w:instrText xml:space="preserve"> REF _Ref206352395 \h </w:instrText>
      </w:r>
      <w:r>
        <w:fldChar w:fldCharType="separate"/>
      </w:r>
      <w:r w:rsidR="002166ED">
        <w:t>Рисунок </w:t>
      </w:r>
      <w:r w:rsidR="002166ED">
        <w:rPr>
          <w:noProof/>
        </w:rPr>
        <w:t>939</w:t>
      </w:r>
      <w:r>
        <w:fldChar w:fldCharType="end"/>
      </w:r>
      <w:r>
        <w:t>).</w:t>
      </w:r>
    </w:p>
    <w:p w14:paraId="1C32E925" w14:textId="15271027" w:rsidR="00E46A7C" w:rsidRDefault="00E46A7C" w:rsidP="00E46A7C">
      <w:pPr>
        <w:pStyle w:val="a3"/>
      </w:pPr>
      <w:r>
        <w:t>В</w:t>
      </w:r>
      <w:r w:rsidRPr="00450AEA">
        <w:t xml:space="preserve"> открывшейся форме</w:t>
      </w:r>
      <w:r>
        <w:t xml:space="preserve"> «Сторно (физические лица) (создание)»</w:t>
      </w:r>
      <w:r w:rsidRPr="00450AEA">
        <w:t xml:space="preserve"> (</w:t>
      </w:r>
      <w:r>
        <w:fldChar w:fldCharType="begin"/>
      </w:r>
      <w:r>
        <w:instrText xml:space="preserve"> REF _Ref206352403 \h </w:instrText>
      </w:r>
      <w:r>
        <w:fldChar w:fldCharType="separate"/>
      </w:r>
      <w:r w:rsidR="002166ED">
        <w:t>Рисунок </w:t>
      </w:r>
      <w:r w:rsidR="002166ED">
        <w:rPr>
          <w:noProof/>
        </w:rPr>
        <w:t>940</w:t>
      </w:r>
      <w:r>
        <w:fldChar w:fldCharType="end"/>
      </w:r>
      <w:r w:rsidRPr="00450AEA">
        <w:t>) заполнить поля</w:t>
      </w:r>
      <w:r>
        <w:t xml:space="preserve"> во вкладке «Основное»</w:t>
      </w:r>
      <w:r w:rsidRPr="00450AEA">
        <w:t>:</w:t>
      </w:r>
    </w:p>
    <w:p w14:paraId="6826DE85" w14:textId="77777777" w:rsidR="00E46A7C" w:rsidRDefault="00E46A7C" w:rsidP="00E46A7C">
      <w:pPr>
        <w:pStyle w:val="12"/>
      </w:pPr>
      <w:r>
        <w:t>«Вид документа» (выбирается из списка);</w:t>
      </w:r>
    </w:p>
    <w:p w14:paraId="3633895B" w14:textId="77777777" w:rsidR="00E46A7C" w:rsidRDefault="00E46A7C" w:rsidP="00E46A7C">
      <w:pPr>
        <w:pStyle w:val="12"/>
      </w:pPr>
      <w:r>
        <w:t>«Номер»;</w:t>
      </w:r>
    </w:p>
    <w:p w14:paraId="72293741" w14:textId="77777777" w:rsidR="00E46A7C" w:rsidRDefault="00E46A7C" w:rsidP="00E46A7C">
      <w:pPr>
        <w:pStyle w:val="12"/>
      </w:pPr>
      <w:r>
        <w:t>«Дата»;</w:t>
      </w:r>
    </w:p>
    <w:p w14:paraId="3239B898" w14:textId="77777777" w:rsidR="00E46A7C" w:rsidRDefault="00E46A7C" w:rsidP="00E46A7C">
      <w:pPr>
        <w:pStyle w:val="12"/>
      </w:pPr>
      <w:r>
        <w:t>«Причина»;</w:t>
      </w:r>
    </w:p>
    <w:p w14:paraId="6B6B5BFC" w14:textId="77777777" w:rsidR="00E46A7C" w:rsidRDefault="00E46A7C" w:rsidP="00E46A7C">
      <w:pPr>
        <w:pStyle w:val="12"/>
      </w:pPr>
      <w:r>
        <w:t>«Лицевой счет»;</w:t>
      </w:r>
    </w:p>
    <w:p w14:paraId="10B4B84D" w14:textId="77777777" w:rsidR="00E46A7C" w:rsidRDefault="00E46A7C" w:rsidP="00E46A7C">
      <w:pPr>
        <w:pStyle w:val="12"/>
      </w:pPr>
      <w:r>
        <w:t>«Подразделение»;</w:t>
      </w:r>
    </w:p>
    <w:p w14:paraId="000F2F3A" w14:textId="77777777" w:rsidR="00E46A7C" w:rsidRDefault="00E46A7C" w:rsidP="00E46A7C">
      <w:pPr>
        <w:pStyle w:val="12"/>
      </w:pPr>
      <w:r>
        <w:lastRenderedPageBreak/>
        <w:t>в табличной части нажать кнопку «Заполнить» для заполнения данных, для добавления данных нажать кнопку «Добавить»;</w:t>
      </w:r>
    </w:p>
    <w:p w14:paraId="619381F6" w14:textId="77777777" w:rsidR="00E46A7C" w:rsidRDefault="00E46A7C" w:rsidP="00E46A7C">
      <w:pPr>
        <w:pStyle w:val="12"/>
      </w:pPr>
      <w:r>
        <w:t>при необходимости добавить комментарий в поле «Комментарий».</w:t>
      </w:r>
    </w:p>
    <w:p w14:paraId="72ED958E" w14:textId="77777777" w:rsidR="00E46A7C" w:rsidRDefault="00E46A7C" w:rsidP="00175DC7">
      <w:pPr>
        <w:pStyle w:val="affc"/>
      </w:pPr>
      <w:r w:rsidRPr="003A2D1E">
        <w:rPr>
          <w:lang w:eastAsia="ru-RU"/>
        </w:rPr>
        <w:drawing>
          <wp:inline distT="0" distB="0" distL="0" distR="0" wp14:anchorId="7697652E" wp14:editId="29119AA3">
            <wp:extent cx="5939790" cy="3996690"/>
            <wp:effectExtent l="0" t="0" r="3810" b="3810"/>
            <wp:docPr id="1967383021" name="Рисунок 196738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4"/>
                    <a:stretch>
                      <a:fillRect/>
                    </a:stretch>
                  </pic:blipFill>
                  <pic:spPr>
                    <a:xfrm>
                      <a:off x="0" y="0"/>
                      <a:ext cx="5939790" cy="3996690"/>
                    </a:xfrm>
                    <a:prstGeom prst="rect">
                      <a:avLst/>
                    </a:prstGeom>
                  </pic:spPr>
                </pic:pic>
              </a:graphicData>
            </a:graphic>
          </wp:inline>
        </w:drawing>
      </w:r>
    </w:p>
    <w:p w14:paraId="1F8F523D" w14:textId="7B6D36F0" w:rsidR="00E46A7C" w:rsidRDefault="00E46A7C" w:rsidP="00E46A7C">
      <w:pPr>
        <w:pStyle w:val="aff4"/>
      </w:pPr>
      <w:bookmarkStart w:id="1900" w:name="_Ref206352403"/>
      <w:r>
        <w:t>Рисунок </w:t>
      </w:r>
      <w:fldSimple w:instr=" SEQ Рисунок \* ARABIC ">
        <w:r w:rsidR="002166ED">
          <w:rPr>
            <w:noProof/>
          </w:rPr>
          <w:t>940</w:t>
        </w:r>
      </w:fldSimple>
      <w:bookmarkEnd w:id="1900"/>
      <w:r>
        <w:t> – Форма создания документа «Сторно (физические лица) (создание)»</w:t>
      </w:r>
    </w:p>
    <w:p w14:paraId="5852A621" w14:textId="77777777" w:rsidR="00E46A7C" w:rsidRDefault="00E46A7C" w:rsidP="00E46A7C">
      <w:r>
        <w:t>После заполнения полей на вкладке «Основное» нажать кнопку «Записать».</w:t>
      </w:r>
    </w:p>
    <w:p w14:paraId="75BC3420" w14:textId="77777777" w:rsidR="00E46A7C" w:rsidRDefault="00E46A7C" w:rsidP="00E46A7C">
      <w:r>
        <w:t>При необходимости заполнить данные на вкладках: «Взаиморасчеты ФЛ», «Начисленные пени ФЛ».</w:t>
      </w:r>
    </w:p>
    <w:p w14:paraId="50289E4B" w14:textId="77777777" w:rsidR="00E46A7C" w:rsidRPr="006725C7" w:rsidRDefault="00E46A7C" w:rsidP="00E46A7C">
      <w:r>
        <w:t>На вкладке «Основное» нажать кнопку «Провести и закрыть»</w:t>
      </w:r>
      <w:r w:rsidRPr="00450AEA">
        <w:t>.</w:t>
      </w:r>
    </w:p>
    <w:p w14:paraId="37C4952E" w14:textId="1D154AAA" w:rsidR="00651716" w:rsidRDefault="00651716" w:rsidP="00412699">
      <w:pPr>
        <w:pStyle w:val="4"/>
      </w:pPr>
      <w:bookmarkStart w:id="1901" w:name="_Toc203487447"/>
      <w:bookmarkStart w:id="1902" w:name="_Toc203120683"/>
      <w:bookmarkStart w:id="1903" w:name="_Ref206526897"/>
      <w:r w:rsidRPr="00530559">
        <w:t>Изменение состояния долга (юридические лица)</w:t>
      </w:r>
      <w:bookmarkEnd w:id="1901"/>
      <w:bookmarkEnd w:id="1902"/>
      <w:bookmarkEnd w:id="1903"/>
    </w:p>
    <w:p w14:paraId="06D841B9" w14:textId="77777777" w:rsidR="00E46A7C" w:rsidRDefault="00E46A7C" w:rsidP="00E46A7C">
      <w:pPr>
        <w:pStyle w:val="5"/>
      </w:pPr>
      <w:r>
        <w:t>Описание документа</w:t>
      </w:r>
    </w:p>
    <w:p w14:paraId="315E129A" w14:textId="77777777" w:rsidR="00E46A7C" w:rsidRPr="00450AEA" w:rsidRDefault="00E46A7C" w:rsidP="00E46A7C">
      <w:r>
        <w:t>Для создания документа «Изменение состояния долга (юридические лица)» необходимо перейти в раздел «Изменение состояния долга (юридические лица)».</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6D1C9343" w14:textId="77777777" w:rsidTr="00E325CC">
        <w:trPr>
          <w:trHeight w:val="567"/>
        </w:trPr>
        <w:tc>
          <w:tcPr>
            <w:tcW w:w="9355" w:type="dxa"/>
            <w:shd w:val="clear" w:color="auto" w:fill="FBED9E"/>
            <w:vAlign w:val="center"/>
          </w:tcPr>
          <w:p w14:paraId="00FC60DC" w14:textId="77777777" w:rsidR="00E46A7C" w:rsidRPr="00450AEA" w:rsidRDefault="00E46A7C" w:rsidP="00E325CC">
            <w:pPr>
              <w:pStyle w:val="afff5"/>
            </w:pPr>
            <w:r>
              <w:t>Учет взаиморасчетов</w:t>
            </w:r>
            <w:r w:rsidRPr="00450AEA">
              <w:t> → </w:t>
            </w:r>
            <w:r>
              <w:t>Документы</w:t>
            </w:r>
            <w:r w:rsidRPr="00450AEA">
              <w:t> → </w:t>
            </w:r>
            <w:r>
              <w:t>Изменение состояния долга (юридические лица)</w:t>
            </w:r>
          </w:p>
        </w:tc>
      </w:tr>
    </w:tbl>
    <w:p w14:paraId="7C4A6C25" w14:textId="40D6C0DE" w:rsidR="00E46A7C" w:rsidRDefault="00E46A7C" w:rsidP="00E46A7C">
      <w:pPr>
        <w:pStyle w:val="a3"/>
      </w:pPr>
      <w:r>
        <w:lastRenderedPageBreak/>
        <w:t>Раздел «Изменение состояния долга (юридические лица)» представлен в виде таблицы (</w:t>
      </w:r>
      <w:r>
        <w:fldChar w:fldCharType="begin"/>
      </w:r>
      <w:r>
        <w:instrText xml:space="preserve"> REF _Ref206355763 \h </w:instrText>
      </w:r>
      <w:r>
        <w:fldChar w:fldCharType="separate"/>
      </w:r>
      <w:r w:rsidR="002166ED">
        <w:t>Рисунок </w:t>
      </w:r>
      <w:r w:rsidR="002166ED">
        <w:rPr>
          <w:noProof/>
        </w:rPr>
        <w:t>941</w:t>
      </w:r>
      <w:r>
        <w:fldChar w:fldCharType="end"/>
      </w:r>
      <w:r>
        <w:t xml:space="preserve">), </w:t>
      </w:r>
      <w:r w:rsidRPr="00450AEA">
        <w:t>состоящей из следующих столбцов</w:t>
      </w:r>
      <w:r>
        <w:t>:</w:t>
      </w:r>
    </w:p>
    <w:p w14:paraId="4E23C818" w14:textId="77777777" w:rsidR="00E46A7C" w:rsidRDefault="00E46A7C" w:rsidP="00E46A7C">
      <w:pPr>
        <w:pStyle w:val="12"/>
      </w:pPr>
      <w:r>
        <w:t>«Дата»;</w:t>
      </w:r>
    </w:p>
    <w:p w14:paraId="4DC015E9" w14:textId="77777777" w:rsidR="00E46A7C" w:rsidRDefault="00E46A7C" w:rsidP="00E46A7C">
      <w:pPr>
        <w:pStyle w:val="12"/>
      </w:pPr>
      <w:r>
        <w:t>«Номер»;</w:t>
      </w:r>
    </w:p>
    <w:p w14:paraId="5D1579A3" w14:textId="77777777" w:rsidR="00E46A7C" w:rsidRDefault="00E46A7C" w:rsidP="00E46A7C">
      <w:pPr>
        <w:pStyle w:val="12"/>
      </w:pPr>
      <w:r>
        <w:t>«Новое состояние долга»;</w:t>
      </w:r>
    </w:p>
    <w:p w14:paraId="1BE854EF" w14:textId="77777777" w:rsidR="00E46A7C" w:rsidRDefault="00E46A7C" w:rsidP="00E46A7C">
      <w:pPr>
        <w:pStyle w:val="12"/>
      </w:pPr>
      <w:r>
        <w:t>«Автор».</w:t>
      </w:r>
    </w:p>
    <w:p w14:paraId="3B0F0BD2" w14:textId="77777777" w:rsidR="00E46A7C" w:rsidRPr="00450AEA" w:rsidRDefault="00E46A7C" w:rsidP="00175DC7">
      <w:pPr>
        <w:pStyle w:val="affc"/>
      </w:pPr>
      <w:r w:rsidRPr="00A36C2F">
        <w:rPr>
          <w:lang w:eastAsia="ru-RU"/>
        </w:rPr>
        <w:drawing>
          <wp:inline distT="0" distB="0" distL="0" distR="0" wp14:anchorId="2B3489F1" wp14:editId="199CAC48">
            <wp:extent cx="5939790" cy="851535"/>
            <wp:effectExtent l="0" t="0" r="3810" b="5715"/>
            <wp:docPr id="244766196" name="Рисунок 24476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5"/>
                    <a:stretch>
                      <a:fillRect/>
                    </a:stretch>
                  </pic:blipFill>
                  <pic:spPr>
                    <a:xfrm>
                      <a:off x="0" y="0"/>
                      <a:ext cx="5939790" cy="851535"/>
                    </a:xfrm>
                    <a:prstGeom prst="rect">
                      <a:avLst/>
                    </a:prstGeom>
                  </pic:spPr>
                </pic:pic>
              </a:graphicData>
            </a:graphic>
          </wp:inline>
        </w:drawing>
      </w:r>
    </w:p>
    <w:p w14:paraId="4B455D91" w14:textId="3276015F" w:rsidR="00E46A7C" w:rsidRPr="00450AEA" w:rsidRDefault="0000681A" w:rsidP="00E46A7C">
      <w:pPr>
        <w:pStyle w:val="aff4"/>
      </w:pPr>
      <w:bookmarkStart w:id="1904" w:name="_Ref206355763"/>
      <w:r>
        <w:t>Рисунок </w:t>
      </w:r>
      <w:fldSimple w:instr=" SEQ Рисунок \* ARABIC ">
        <w:r w:rsidR="002166ED">
          <w:rPr>
            <w:noProof/>
          </w:rPr>
          <w:t>941</w:t>
        </w:r>
      </w:fldSimple>
      <w:bookmarkEnd w:id="1904"/>
      <w:r w:rsidR="00356B84">
        <w:t> – </w:t>
      </w:r>
      <w:r w:rsidR="00E46A7C">
        <w:t>Раздел «Изменение состояния долга (юридические лица)»</w:t>
      </w:r>
    </w:p>
    <w:p w14:paraId="3F235B31" w14:textId="77777777" w:rsidR="00E46A7C" w:rsidRDefault="00E46A7C" w:rsidP="00E46A7C">
      <w:pPr>
        <w:pStyle w:val="5"/>
      </w:pPr>
      <w:r>
        <w:t>Создание записи</w:t>
      </w:r>
    </w:p>
    <w:p w14:paraId="4A6E46A2" w14:textId="156D4E7F" w:rsidR="00E46A7C" w:rsidRDefault="00E46A7C" w:rsidP="00E46A7C">
      <w:pPr>
        <w:pStyle w:val="a3"/>
      </w:pPr>
      <w:r>
        <w:t>Для создания документа «Изменение состояния долга (юридические лица)»</w:t>
      </w:r>
      <w:r w:rsidRPr="00C06B8C">
        <w:t xml:space="preserve"> </w:t>
      </w:r>
      <w:r>
        <w:t>нажать кнопку «Создать» в разделе «Изменение состояния долга (юридические лица)» (</w:t>
      </w:r>
      <w:r>
        <w:fldChar w:fldCharType="begin"/>
      </w:r>
      <w:r>
        <w:instrText xml:space="preserve"> REF _Ref206355763 \h </w:instrText>
      </w:r>
      <w:r>
        <w:fldChar w:fldCharType="separate"/>
      </w:r>
      <w:r w:rsidR="002166ED">
        <w:t>Рисунок </w:t>
      </w:r>
      <w:r w:rsidR="002166ED">
        <w:rPr>
          <w:noProof/>
        </w:rPr>
        <w:t>941</w:t>
      </w:r>
      <w:r>
        <w:fldChar w:fldCharType="end"/>
      </w:r>
      <w:r>
        <w:t>).</w:t>
      </w:r>
    </w:p>
    <w:p w14:paraId="03989AE8" w14:textId="1FD215B3" w:rsidR="00E46A7C" w:rsidRDefault="00E46A7C" w:rsidP="00E46A7C">
      <w:pPr>
        <w:pStyle w:val="a3"/>
      </w:pPr>
      <w:r>
        <w:t>В</w:t>
      </w:r>
      <w:r w:rsidRPr="00450AEA">
        <w:t xml:space="preserve"> открывшейся форме</w:t>
      </w:r>
      <w:r>
        <w:t xml:space="preserve"> «Изменение состояния долга (юридические лица) (создание)»</w:t>
      </w:r>
      <w:r w:rsidRPr="00450AEA">
        <w:t xml:space="preserve"> (</w:t>
      </w:r>
      <w:r>
        <w:fldChar w:fldCharType="begin"/>
      </w:r>
      <w:r>
        <w:instrText xml:space="preserve"> REF _Ref206355771 \h </w:instrText>
      </w:r>
      <w:r>
        <w:fldChar w:fldCharType="separate"/>
      </w:r>
      <w:r w:rsidR="002166ED">
        <w:t>Рисунок </w:t>
      </w:r>
      <w:r w:rsidR="002166ED">
        <w:rPr>
          <w:noProof/>
        </w:rPr>
        <w:t>942</w:t>
      </w:r>
      <w:r>
        <w:fldChar w:fldCharType="end"/>
      </w:r>
      <w:r w:rsidRPr="00450AEA">
        <w:t>) заполнить поля</w:t>
      </w:r>
      <w:r>
        <w:t xml:space="preserve"> во вкладке «Основное»</w:t>
      </w:r>
      <w:r w:rsidRPr="00450AEA">
        <w:t>:</w:t>
      </w:r>
    </w:p>
    <w:p w14:paraId="107B78E5" w14:textId="77777777" w:rsidR="00E46A7C" w:rsidRDefault="00E46A7C" w:rsidP="00E46A7C">
      <w:pPr>
        <w:pStyle w:val="12"/>
      </w:pPr>
      <w:r>
        <w:t>«Вид операции» (выбирается из списка);</w:t>
      </w:r>
    </w:p>
    <w:p w14:paraId="6BD9AF06" w14:textId="77777777" w:rsidR="00E46A7C" w:rsidRDefault="00E46A7C" w:rsidP="00E46A7C">
      <w:pPr>
        <w:pStyle w:val="12"/>
      </w:pPr>
      <w:r>
        <w:t>«Номер»;</w:t>
      </w:r>
    </w:p>
    <w:p w14:paraId="191C5E1C" w14:textId="77777777" w:rsidR="00E46A7C" w:rsidRDefault="00E46A7C" w:rsidP="00E46A7C">
      <w:pPr>
        <w:pStyle w:val="12"/>
      </w:pPr>
      <w:r>
        <w:t>«Дата»;</w:t>
      </w:r>
    </w:p>
    <w:p w14:paraId="7053256C" w14:textId="77777777" w:rsidR="00E46A7C" w:rsidRDefault="00E46A7C" w:rsidP="00E46A7C">
      <w:pPr>
        <w:pStyle w:val="12"/>
      </w:pPr>
      <w:r>
        <w:t>«Договор»;</w:t>
      </w:r>
    </w:p>
    <w:p w14:paraId="40CF847D" w14:textId="77777777" w:rsidR="00E46A7C" w:rsidRDefault="00E46A7C" w:rsidP="00E46A7C">
      <w:pPr>
        <w:pStyle w:val="12"/>
      </w:pPr>
      <w:r>
        <w:t>«Новое состояние долга»;</w:t>
      </w:r>
    </w:p>
    <w:p w14:paraId="741A8ABF" w14:textId="77777777" w:rsidR="00E46A7C" w:rsidRDefault="00E46A7C" w:rsidP="00E46A7C">
      <w:pPr>
        <w:pStyle w:val="12"/>
      </w:pPr>
      <w:r>
        <w:t>в табличной части нажать кнопку «Заполнить ДТ» для заполнения данных, нажать кнопку «Заполнить КТ» для заполнения данных;</w:t>
      </w:r>
    </w:p>
    <w:p w14:paraId="3949AB56" w14:textId="77777777" w:rsidR="00E46A7C" w:rsidRDefault="00E46A7C" w:rsidP="00E46A7C">
      <w:pPr>
        <w:pStyle w:val="12"/>
      </w:pPr>
      <w:r>
        <w:t>«Подразделение»;</w:t>
      </w:r>
    </w:p>
    <w:p w14:paraId="5A3ED616" w14:textId="77777777" w:rsidR="00E46A7C" w:rsidRDefault="00E46A7C" w:rsidP="00E46A7C">
      <w:pPr>
        <w:pStyle w:val="12"/>
      </w:pPr>
      <w:r>
        <w:t>при необходимости добавить комментарий в поле «Комментарий».</w:t>
      </w:r>
    </w:p>
    <w:p w14:paraId="37A7EDA6" w14:textId="77777777" w:rsidR="00E46A7C" w:rsidRDefault="00E46A7C" w:rsidP="00175DC7">
      <w:pPr>
        <w:pStyle w:val="affc"/>
      </w:pPr>
      <w:r w:rsidRPr="00A36C2F">
        <w:rPr>
          <w:lang w:eastAsia="ru-RU"/>
        </w:rPr>
        <w:lastRenderedPageBreak/>
        <w:drawing>
          <wp:inline distT="0" distB="0" distL="0" distR="0" wp14:anchorId="2A8A15CF" wp14:editId="0E735CE6">
            <wp:extent cx="5939790" cy="4029710"/>
            <wp:effectExtent l="0" t="0" r="3810" b="8890"/>
            <wp:docPr id="244766198" name="Рисунок 244766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6"/>
                    <a:stretch>
                      <a:fillRect/>
                    </a:stretch>
                  </pic:blipFill>
                  <pic:spPr>
                    <a:xfrm>
                      <a:off x="0" y="0"/>
                      <a:ext cx="5939790" cy="4029710"/>
                    </a:xfrm>
                    <a:prstGeom prst="rect">
                      <a:avLst/>
                    </a:prstGeom>
                  </pic:spPr>
                </pic:pic>
              </a:graphicData>
            </a:graphic>
          </wp:inline>
        </w:drawing>
      </w:r>
    </w:p>
    <w:p w14:paraId="4054C31C" w14:textId="10B1B60C" w:rsidR="00E46A7C" w:rsidRDefault="00E46A7C" w:rsidP="00E46A7C">
      <w:pPr>
        <w:pStyle w:val="aff4"/>
      </w:pPr>
      <w:bookmarkStart w:id="1905" w:name="_Ref206355771"/>
      <w:r>
        <w:t>Рисунок </w:t>
      </w:r>
      <w:fldSimple w:instr=" SEQ Рисунок \* ARABIC ">
        <w:r w:rsidR="002166ED">
          <w:rPr>
            <w:noProof/>
          </w:rPr>
          <w:t>942</w:t>
        </w:r>
      </w:fldSimple>
      <w:bookmarkEnd w:id="1905"/>
      <w:r>
        <w:t> – Форма создания документа «Изменение состояния долга (юридические лица) (создание)»</w:t>
      </w:r>
    </w:p>
    <w:p w14:paraId="0ECDDFCB" w14:textId="77777777" w:rsidR="00E46A7C" w:rsidRDefault="00E46A7C" w:rsidP="00E46A7C">
      <w:r>
        <w:t>После заполнения полей на вкладке «Основное» нажать кнопку «Записать».</w:t>
      </w:r>
    </w:p>
    <w:p w14:paraId="0B0F2154" w14:textId="77777777" w:rsidR="00E46A7C" w:rsidRDefault="00E46A7C" w:rsidP="00E46A7C">
      <w:r>
        <w:t>При необходимости заполнить данные на вкладках: «Взаиморасчеты ЮЛ», «Состояния долга».</w:t>
      </w:r>
    </w:p>
    <w:p w14:paraId="5E7E37EE" w14:textId="77777777" w:rsidR="00E46A7C" w:rsidRPr="006725C7" w:rsidRDefault="00E46A7C" w:rsidP="00E46A7C">
      <w:r>
        <w:t>На вкладке «Основное» нажать кнопку «Провести и закрыть»</w:t>
      </w:r>
      <w:r w:rsidRPr="00450AEA">
        <w:t>.</w:t>
      </w:r>
    </w:p>
    <w:p w14:paraId="0B9BE699" w14:textId="682EA91E" w:rsidR="00651716" w:rsidRDefault="00651716" w:rsidP="00412699">
      <w:pPr>
        <w:pStyle w:val="4"/>
      </w:pPr>
      <w:bookmarkStart w:id="1906" w:name="_Toc203487448"/>
      <w:bookmarkStart w:id="1907" w:name="_Toc203120684"/>
      <w:bookmarkStart w:id="1908" w:name="_Ref206526898"/>
      <w:r w:rsidRPr="00530559">
        <w:t>Формирование записей книги покупок</w:t>
      </w:r>
      <w:bookmarkEnd w:id="1906"/>
      <w:bookmarkEnd w:id="1907"/>
      <w:bookmarkEnd w:id="1908"/>
    </w:p>
    <w:p w14:paraId="1848DBD9" w14:textId="77777777" w:rsidR="00E46A7C" w:rsidRDefault="00E46A7C" w:rsidP="00E46A7C">
      <w:pPr>
        <w:pStyle w:val="5"/>
      </w:pPr>
      <w:r>
        <w:t>Описание документа</w:t>
      </w:r>
    </w:p>
    <w:p w14:paraId="3E26DC96" w14:textId="77777777" w:rsidR="00E46A7C" w:rsidRPr="00450AEA" w:rsidRDefault="00E46A7C" w:rsidP="00E46A7C">
      <w:r>
        <w:t>Для создания документа «Формирование записей книги покупок» необходимо перейти в раздел «Формирование записей книги покупок».</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587AD5D9" w14:textId="77777777" w:rsidTr="00E325CC">
        <w:trPr>
          <w:trHeight w:val="567"/>
        </w:trPr>
        <w:tc>
          <w:tcPr>
            <w:tcW w:w="9355" w:type="dxa"/>
            <w:shd w:val="clear" w:color="auto" w:fill="FBED9E"/>
            <w:vAlign w:val="center"/>
          </w:tcPr>
          <w:p w14:paraId="73E94EA4" w14:textId="77777777" w:rsidR="00E46A7C" w:rsidRPr="00450AEA" w:rsidRDefault="00E46A7C" w:rsidP="00E325CC">
            <w:pPr>
              <w:pStyle w:val="afff5"/>
            </w:pPr>
            <w:r>
              <w:t>Учет взаиморасчетов</w:t>
            </w:r>
            <w:r w:rsidRPr="00450AEA">
              <w:t> → </w:t>
            </w:r>
            <w:r>
              <w:t>Документы</w:t>
            </w:r>
            <w:r w:rsidRPr="00450AEA">
              <w:t> → </w:t>
            </w:r>
            <w:r>
              <w:t>Формирование записей книги покупок</w:t>
            </w:r>
          </w:p>
        </w:tc>
      </w:tr>
    </w:tbl>
    <w:p w14:paraId="7B6AD1CD" w14:textId="750090EB" w:rsidR="00E46A7C" w:rsidRDefault="00E46A7C" w:rsidP="00E46A7C">
      <w:pPr>
        <w:pStyle w:val="a3"/>
      </w:pPr>
      <w:r>
        <w:t>Раздел «Формирование записей книги покупок» представлен в виде таблицы (</w:t>
      </w:r>
      <w:r>
        <w:fldChar w:fldCharType="begin"/>
      </w:r>
      <w:r>
        <w:instrText xml:space="preserve"> REF _Ref206358019 \h </w:instrText>
      </w:r>
      <w:r>
        <w:fldChar w:fldCharType="separate"/>
      </w:r>
      <w:r w:rsidR="002166ED">
        <w:t>Рисунок </w:t>
      </w:r>
      <w:r w:rsidR="002166ED">
        <w:rPr>
          <w:noProof/>
        </w:rPr>
        <w:t>943</w:t>
      </w:r>
      <w:r>
        <w:fldChar w:fldCharType="end"/>
      </w:r>
      <w:r>
        <w:t xml:space="preserve">), </w:t>
      </w:r>
      <w:r w:rsidRPr="00450AEA">
        <w:t>состоящей из следующих столбцов</w:t>
      </w:r>
      <w:r>
        <w:t>:</w:t>
      </w:r>
    </w:p>
    <w:p w14:paraId="4BFF9BDC" w14:textId="77777777" w:rsidR="00E46A7C" w:rsidRDefault="00E46A7C" w:rsidP="00E46A7C">
      <w:pPr>
        <w:pStyle w:val="12"/>
      </w:pPr>
      <w:r>
        <w:t>«Дата»;</w:t>
      </w:r>
    </w:p>
    <w:p w14:paraId="280B2077" w14:textId="77777777" w:rsidR="00E46A7C" w:rsidRDefault="00E46A7C" w:rsidP="00E46A7C">
      <w:pPr>
        <w:pStyle w:val="12"/>
      </w:pPr>
      <w:r>
        <w:t>«Номер»;</w:t>
      </w:r>
    </w:p>
    <w:p w14:paraId="4DE92B07" w14:textId="77777777" w:rsidR="00E46A7C" w:rsidRDefault="00E46A7C" w:rsidP="00E46A7C">
      <w:pPr>
        <w:pStyle w:val="12"/>
      </w:pPr>
      <w:r>
        <w:t>«Период формирования»;</w:t>
      </w:r>
    </w:p>
    <w:p w14:paraId="0524956C" w14:textId="77777777" w:rsidR="00E46A7C" w:rsidRDefault="00E46A7C" w:rsidP="00E46A7C">
      <w:pPr>
        <w:pStyle w:val="12"/>
      </w:pPr>
      <w:r>
        <w:lastRenderedPageBreak/>
        <w:t>«Дата изменения»;</w:t>
      </w:r>
    </w:p>
    <w:p w14:paraId="6784F698" w14:textId="77777777" w:rsidR="00E46A7C" w:rsidRDefault="00E46A7C" w:rsidP="00E46A7C">
      <w:pPr>
        <w:pStyle w:val="12"/>
      </w:pPr>
      <w:r>
        <w:t>«Комментарий».</w:t>
      </w:r>
    </w:p>
    <w:p w14:paraId="72F5256B" w14:textId="77777777" w:rsidR="00E46A7C" w:rsidRPr="00450AEA" w:rsidRDefault="00E46A7C" w:rsidP="00175DC7">
      <w:pPr>
        <w:pStyle w:val="affc"/>
      </w:pPr>
      <w:r w:rsidRPr="0067646C">
        <w:rPr>
          <w:lang w:eastAsia="ru-RU"/>
        </w:rPr>
        <w:drawing>
          <wp:inline distT="0" distB="0" distL="0" distR="0" wp14:anchorId="34AF4EB7" wp14:editId="446B8218">
            <wp:extent cx="5939790" cy="796290"/>
            <wp:effectExtent l="0" t="0" r="3810" b="3810"/>
            <wp:docPr id="1033887228" name="Рисунок 103388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7"/>
                    <a:stretch>
                      <a:fillRect/>
                    </a:stretch>
                  </pic:blipFill>
                  <pic:spPr>
                    <a:xfrm>
                      <a:off x="0" y="0"/>
                      <a:ext cx="5939790" cy="796290"/>
                    </a:xfrm>
                    <a:prstGeom prst="rect">
                      <a:avLst/>
                    </a:prstGeom>
                  </pic:spPr>
                </pic:pic>
              </a:graphicData>
            </a:graphic>
          </wp:inline>
        </w:drawing>
      </w:r>
    </w:p>
    <w:p w14:paraId="41A971E8" w14:textId="409B8024" w:rsidR="00E46A7C" w:rsidRPr="00450AEA" w:rsidRDefault="0000681A" w:rsidP="00E46A7C">
      <w:pPr>
        <w:pStyle w:val="aff4"/>
      </w:pPr>
      <w:bookmarkStart w:id="1909" w:name="_Ref206358019"/>
      <w:r>
        <w:t>Рисунок </w:t>
      </w:r>
      <w:fldSimple w:instr=" SEQ Рисунок \* ARABIC ">
        <w:r w:rsidR="002166ED">
          <w:rPr>
            <w:noProof/>
          </w:rPr>
          <w:t>943</w:t>
        </w:r>
      </w:fldSimple>
      <w:bookmarkEnd w:id="1909"/>
      <w:r w:rsidR="00356B84">
        <w:t> – </w:t>
      </w:r>
      <w:r w:rsidR="00E46A7C">
        <w:t>Раздел «Формирование записей книги покупок»</w:t>
      </w:r>
    </w:p>
    <w:p w14:paraId="1C83AAD3" w14:textId="77777777" w:rsidR="00E46A7C" w:rsidRDefault="00E46A7C" w:rsidP="00E46A7C">
      <w:pPr>
        <w:pStyle w:val="5"/>
      </w:pPr>
      <w:r>
        <w:t>Создание записи</w:t>
      </w:r>
    </w:p>
    <w:p w14:paraId="023D1674" w14:textId="220C826F" w:rsidR="00E46A7C" w:rsidRDefault="00E46A7C" w:rsidP="00E46A7C">
      <w:pPr>
        <w:pStyle w:val="a3"/>
      </w:pPr>
      <w:r>
        <w:t>Для создания документа «Формирование записей книги покупок»</w:t>
      </w:r>
      <w:r w:rsidRPr="00C06B8C">
        <w:t xml:space="preserve"> </w:t>
      </w:r>
      <w:r>
        <w:t>нажать кнопку «Создать» в разделе «Формирование записей книги покупок» (</w:t>
      </w:r>
      <w:r>
        <w:fldChar w:fldCharType="begin"/>
      </w:r>
      <w:r>
        <w:instrText xml:space="preserve"> REF _Ref206358019 \h </w:instrText>
      </w:r>
      <w:r>
        <w:fldChar w:fldCharType="separate"/>
      </w:r>
      <w:r w:rsidR="002166ED">
        <w:t>Рисунок </w:t>
      </w:r>
      <w:r w:rsidR="002166ED">
        <w:rPr>
          <w:noProof/>
        </w:rPr>
        <w:t>943</w:t>
      </w:r>
      <w:r>
        <w:fldChar w:fldCharType="end"/>
      </w:r>
      <w:r>
        <w:t>).</w:t>
      </w:r>
    </w:p>
    <w:p w14:paraId="7C9323A6" w14:textId="69025EF4" w:rsidR="00E46A7C" w:rsidRDefault="00E46A7C" w:rsidP="00E46A7C">
      <w:pPr>
        <w:pStyle w:val="a3"/>
      </w:pPr>
      <w:r>
        <w:t>В</w:t>
      </w:r>
      <w:r w:rsidRPr="00450AEA">
        <w:t xml:space="preserve"> открывшейся форме</w:t>
      </w:r>
      <w:r>
        <w:t xml:space="preserve"> «Формирование записей книги покупок (создание)»</w:t>
      </w:r>
      <w:r w:rsidRPr="00450AEA">
        <w:t xml:space="preserve"> (</w:t>
      </w:r>
      <w:r>
        <w:fldChar w:fldCharType="begin"/>
      </w:r>
      <w:r>
        <w:instrText xml:space="preserve"> REF _Ref206358029 \h </w:instrText>
      </w:r>
      <w:r>
        <w:fldChar w:fldCharType="separate"/>
      </w:r>
      <w:r w:rsidR="002166ED">
        <w:t>Рисунок </w:t>
      </w:r>
      <w:r w:rsidR="002166ED">
        <w:rPr>
          <w:noProof/>
        </w:rPr>
        <w:t>944</w:t>
      </w:r>
      <w:r>
        <w:fldChar w:fldCharType="end"/>
      </w:r>
      <w:r w:rsidRPr="00450AEA">
        <w:t>) заполнить поля</w:t>
      </w:r>
      <w:r>
        <w:t xml:space="preserve"> во вкладке «Основное»</w:t>
      </w:r>
      <w:r w:rsidRPr="00450AEA">
        <w:t>:</w:t>
      </w:r>
    </w:p>
    <w:p w14:paraId="33CB8A66" w14:textId="77777777" w:rsidR="00E46A7C" w:rsidRDefault="00E46A7C" w:rsidP="00E46A7C">
      <w:pPr>
        <w:pStyle w:val="12"/>
      </w:pPr>
      <w:r>
        <w:t>«Номер»;</w:t>
      </w:r>
    </w:p>
    <w:p w14:paraId="2289359C" w14:textId="77777777" w:rsidR="00E46A7C" w:rsidRDefault="00E46A7C" w:rsidP="00E46A7C">
      <w:pPr>
        <w:pStyle w:val="12"/>
      </w:pPr>
      <w:r>
        <w:t>«Дата»;</w:t>
      </w:r>
    </w:p>
    <w:p w14:paraId="04DA7140" w14:textId="77777777" w:rsidR="00E46A7C" w:rsidRDefault="00E46A7C" w:rsidP="00E46A7C">
      <w:pPr>
        <w:pStyle w:val="12"/>
      </w:pPr>
      <w:r>
        <w:t>выбрать настройки в табличной части, состоящая из столбцов: «Настройка», «Значение»;</w:t>
      </w:r>
    </w:p>
    <w:p w14:paraId="4B3753FB" w14:textId="77777777" w:rsidR="00E46A7C" w:rsidRDefault="00E46A7C" w:rsidP="00E46A7C">
      <w:pPr>
        <w:pStyle w:val="12"/>
      </w:pPr>
      <w:r>
        <w:t>в табличной части нажать кнопку «Добавить» для добавления данных, нажать кнопку «Заполнить» для заполнения данных;</w:t>
      </w:r>
    </w:p>
    <w:p w14:paraId="249D92B6" w14:textId="77777777" w:rsidR="00E46A7C" w:rsidRDefault="00E46A7C" w:rsidP="00E46A7C">
      <w:pPr>
        <w:pStyle w:val="12"/>
      </w:pPr>
      <w:r>
        <w:t>«Подразделение»;</w:t>
      </w:r>
    </w:p>
    <w:p w14:paraId="4C121161" w14:textId="77777777" w:rsidR="00E46A7C" w:rsidRDefault="00E46A7C" w:rsidP="00E46A7C">
      <w:pPr>
        <w:pStyle w:val="12"/>
      </w:pPr>
      <w:r>
        <w:t>при необходимости добавить комментарий в поле «Комментарий».</w:t>
      </w:r>
    </w:p>
    <w:p w14:paraId="6C319818" w14:textId="77777777" w:rsidR="00E46A7C" w:rsidRDefault="00E46A7C" w:rsidP="00175DC7">
      <w:pPr>
        <w:pStyle w:val="affc"/>
      </w:pPr>
      <w:r w:rsidRPr="0067646C">
        <w:rPr>
          <w:lang w:eastAsia="ru-RU"/>
        </w:rPr>
        <w:lastRenderedPageBreak/>
        <w:drawing>
          <wp:inline distT="0" distB="0" distL="0" distR="0" wp14:anchorId="6B6AB4B9" wp14:editId="77A40D85">
            <wp:extent cx="5939790" cy="3977005"/>
            <wp:effectExtent l="0" t="0" r="3810" b="4445"/>
            <wp:docPr id="1033887230" name="Рисунок 103388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8"/>
                    <a:stretch>
                      <a:fillRect/>
                    </a:stretch>
                  </pic:blipFill>
                  <pic:spPr>
                    <a:xfrm>
                      <a:off x="0" y="0"/>
                      <a:ext cx="5939790" cy="3977005"/>
                    </a:xfrm>
                    <a:prstGeom prst="rect">
                      <a:avLst/>
                    </a:prstGeom>
                  </pic:spPr>
                </pic:pic>
              </a:graphicData>
            </a:graphic>
          </wp:inline>
        </w:drawing>
      </w:r>
    </w:p>
    <w:p w14:paraId="45A4B319" w14:textId="2552619C" w:rsidR="00E46A7C" w:rsidRDefault="00E46A7C" w:rsidP="00E46A7C">
      <w:pPr>
        <w:pStyle w:val="aff4"/>
      </w:pPr>
      <w:bookmarkStart w:id="1910" w:name="_Ref206358029"/>
      <w:r>
        <w:t>Рисунок </w:t>
      </w:r>
      <w:fldSimple w:instr=" SEQ Рисунок \* ARABIC ">
        <w:r w:rsidR="002166ED">
          <w:rPr>
            <w:noProof/>
          </w:rPr>
          <w:t>944</w:t>
        </w:r>
      </w:fldSimple>
      <w:bookmarkEnd w:id="1910"/>
      <w:r>
        <w:t> – Форма создания документа «Формирование записей книги покупок (создание)»</w:t>
      </w:r>
    </w:p>
    <w:p w14:paraId="5A77B2F4" w14:textId="77777777" w:rsidR="00E46A7C" w:rsidRDefault="00E46A7C" w:rsidP="00E46A7C">
      <w:r>
        <w:t>После заполнения полей на вкладке «Основное» нажать кнопку «Записать».</w:t>
      </w:r>
    </w:p>
    <w:p w14:paraId="3D19118F" w14:textId="77777777" w:rsidR="00E46A7C" w:rsidRDefault="00E46A7C" w:rsidP="00E46A7C">
      <w:r>
        <w:t>При необходимости заполнить данные на вкладке «Записи книги покупок».</w:t>
      </w:r>
    </w:p>
    <w:p w14:paraId="05C36967" w14:textId="77777777" w:rsidR="00E46A7C" w:rsidRPr="006725C7" w:rsidRDefault="00E46A7C" w:rsidP="00E46A7C">
      <w:r>
        <w:t>На вкладке «Основное» нажать кнопку «Провести и закрыть»</w:t>
      </w:r>
      <w:r w:rsidRPr="00450AEA">
        <w:t>.</w:t>
      </w:r>
    </w:p>
    <w:p w14:paraId="76EA29BC" w14:textId="5F4BCF83" w:rsidR="00651716" w:rsidRDefault="00651716" w:rsidP="00412699">
      <w:pPr>
        <w:pStyle w:val="4"/>
      </w:pPr>
      <w:bookmarkStart w:id="1911" w:name="_Toc203487449"/>
      <w:bookmarkStart w:id="1912" w:name="_Toc203120685"/>
      <w:bookmarkStart w:id="1913" w:name="_Ref206526899"/>
      <w:r w:rsidRPr="00530559">
        <w:t>Формирование записей книги продаж</w:t>
      </w:r>
      <w:bookmarkEnd w:id="1911"/>
      <w:bookmarkEnd w:id="1912"/>
      <w:bookmarkEnd w:id="1913"/>
    </w:p>
    <w:p w14:paraId="68EEB6B7" w14:textId="77777777" w:rsidR="00E46A7C" w:rsidRDefault="00E46A7C" w:rsidP="00E46A7C">
      <w:pPr>
        <w:pStyle w:val="5"/>
      </w:pPr>
      <w:r>
        <w:t>Описание документа</w:t>
      </w:r>
    </w:p>
    <w:p w14:paraId="28E48AFC" w14:textId="77777777" w:rsidR="00E46A7C" w:rsidRPr="00450AEA" w:rsidRDefault="00E46A7C" w:rsidP="00E46A7C">
      <w:r>
        <w:t>Для создания документа «Формирование записей книги покупок» необходимо перейти в раздел «Формирование записей книги продаж».</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48534AD7" w14:textId="77777777" w:rsidTr="00E325CC">
        <w:trPr>
          <w:trHeight w:val="567"/>
        </w:trPr>
        <w:tc>
          <w:tcPr>
            <w:tcW w:w="9355" w:type="dxa"/>
            <w:shd w:val="clear" w:color="auto" w:fill="FBED9E"/>
            <w:vAlign w:val="center"/>
          </w:tcPr>
          <w:p w14:paraId="62B4ACBA" w14:textId="77777777" w:rsidR="00E46A7C" w:rsidRPr="00450AEA" w:rsidRDefault="00E46A7C" w:rsidP="00E325CC">
            <w:pPr>
              <w:pStyle w:val="afff5"/>
            </w:pPr>
            <w:r>
              <w:t>Учет взаиморасчетов</w:t>
            </w:r>
            <w:r w:rsidRPr="00450AEA">
              <w:t> → </w:t>
            </w:r>
            <w:r>
              <w:t>Документы</w:t>
            </w:r>
            <w:r w:rsidRPr="00450AEA">
              <w:t> → </w:t>
            </w:r>
            <w:r>
              <w:t>Формирование записей книги продаж</w:t>
            </w:r>
          </w:p>
        </w:tc>
      </w:tr>
    </w:tbl>
    <w:p w14:paraId="3E6AE9D4" w14:textId="78634FFC" w:rsidR="00E46A7C" w:rsidRDefault="00E46A7C" w:rsidP="00E46A7C">
      <w:pPr>
        <w:pStyle w:val="a3"/>
      </w:pPr>
      <w:r>
        <w:t>Раздел «Формирование записей книги продаж» представлен в виде таблицы (</w:t>
      </w:r>
      <w:r>
        <w:fldChar w:fldCharType="begin"/>
      </w:r>
      <w:r>
        <w:instrText xml:space="preserve"> REF _Ref206358341 \h </w:instrText>
      </w:r>
      <w:r>
        <w:fldChar w:fldCharType="separate"/>
      </w:r>
      <w:r w:rsidR="002166ED">
        <w:t>Рисунок </w:t>
      </w:r>
      <w:r w:rsidR="002166ED">
        <w:rPr>
          <w:noProof/>
        </w:rPr>
        <w:t>945</w:t>
      </w:r>
      <w:r>
        <w:fldChar w:fldCharType="end"/>
      </w:r>
      <w:r>
        <w:t xml:space="preserve">), </w:t>
      </w:r>
      <w:r w:rsidRPr="00450AEA">
        <w:t>состоящей из следующих столбцов</w:t>
      </w:r>
      <w:r>
        <w:t>:</w:t>
      </w:r>
    </w:p>
    <w:p w14:paraId="26994E0C" w14:textId="77777777" w:rsidR="00E46A7C" w:rsidRDefault="00E46A7C" w:rsidP="00E46A7C">
      <w:pPr>
        <w:pStyle w:val="12"/>
      </w:pPr>
      <w:r>
        <w:t>«Дата»;</w:t>
      </w:r>
    </w:p>
    <w:p w14:paraId="6253E8A4" w14:textId="77777777" w:rsidR="00E46A7C" w:rsidRDefault="00E46A7C" w:rsidP="00E46A7C">
      <w:pPr>
        <w:pStyle w:val="12"/>
      </w:pPr>
      <w:r>
        <w:t>«Номер»;</w:t>
      </w:r>
    </w:p>
    <w:p w14:paraId="4810C3F4" w14:textId="77777777" w:rsidR="00E46A7C" w:rsidRDefault="00E46A7C" w:rsidP="00E46A7C">
      <w:pPr>
        <w:pStyle w:val="12"/>
      </w:pPr>
      <w:r>
        <w:t>«Период формирования»;</w:t>
      </w:r>
    </w:p>
    <w:p w14:paraId="463A4274" w14:textId="77777777" w:rsidR="00E46A7C" w:rsidRDefault="00E46A7C" w:rsidP="00E46A7C">
      <w:pPr>
        <w:pStyle w:val="12"/>
      </w:pPr>
      <w:r>
        <w:lastRenderedPageBreak/>
        <w:t>«Дата изменения»;</w:t>
      </w:r>
    </w:p>
    <w:p w14:paraId="44143BAD" w14:textId="77777777" w:rsidR="00E46A7C" w:rsidRDefault="00E46A7C" w:rsidP="00E46A7C">
      <w:pPr>
        <w:pStyle w:val="12"/>
      </w:pPr>
      <w:r>
        <w:t>«Комментарий».</w:t>
      </w:r>
    </w:p>
    <w:p w14:paraId="57422607" w14:textId="77777777" w:rsidR="00E46A7C" w:rsidRPr="00450AEA" w:rsidRDefault="00E46A7C" w:rsidP="00175DC7">
      <w:pPr>
        <w:pStyle w:val="affc"/>
      </w:pPr>
      <w:r w:rsidRPr="00272746">
        <w:rPr>
          <w:lang w:eastAsia="ru-RU"/>
        </w:rPr>
        <w:drawing>
          <wp:inline distT="0" distB="0" distL="0" distR="0" wp14:anchorId="7970024E" wp14:editId="591564FE">
            <wp:extent cx="5939790" cy="735965"/>
            <wp:effectExtent l="0" t="0" r="3810" b="6985"/>
            <wp:docPr id="407745485" name="Рисунок 407745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9"/>
                    <a:stretch>
                      <a:fillRect/>
                    </a:stretch>
                  </pic:blipFill>
                  <pic:spPr>
                    <a:xfrm>
                      <a:off x="0" y="0"/>
                      <a:ext cx="5939790" cy="735965"/>
                    </a:xfrm>
                    <a:prstGeom prst="rect">
                      <a:avLst/>
                    </a:prstGeom>
                  </pic:spPr>
                </pic:pic>
              </a:graphicData>
            </a:graphic>
          </wp:inline>
        </w:drawing>
      </w:r>
    </w:p>
    <w:p w14:paraId="1FB9ADA4" w14:textId="703D0F86" w:rsidR="00E46A7C" w:rsidRPr="00450AEA" w:rsidRDefault="0000681A" w:rsidP="00E46A7C">
      <w:pPr>
        <w:pStyle w:val="aff4"/>
      </w:pPr>
      <w:bookmarkStart w:id="1914" w:name="_Ref206358341"/>
      <w:r>
        <w:t>Рисунок </w:t>
      </w:r>
      <w:fldSimple w:instr=" SEQ Рисунок \* ARABIC ">
        <w:r w:rsidR="002166ED">
          <w:rPr>
            <w:noProof/>
          </w:rPr>
          <w:t>945</w:t>
        </w:r>
      </w:fldSimple>
      <w:bookmarkEnd w:id="1914"/>
      <w:r w:rsidR="00356B84">
        <w:t> – </w:t>
      </w:r>
      <w:r w:rsidR="00E46A7C">
        <w:t>Раздел «Формирование записей книги продаж»</w:t>
      </w:r>
    </w:p>
    <w:p w14:paraId="314730EA" w14:textId="77777777" w:rsidR="00E46A7C" w:rsidRDefault="00E46A7C" w:rsidP="00E46A7C">
      <w:pPr>
        <w:pStyle w:val="5"/>
      </w:pPr>
      <w:r>
        <w:t>Создание записи</w:t>
      </w:r>
    </w:p>
    <w:p w14:paraId="132C4DAA" w14:textId="29454E81" w:rsidR="00E46A7C" w:rsidRDefault="00E46A7C" w:rsidP="00E46A7C">
      <w:pPr>
        <w:pStyle w:val="a3"/>
      </w:pPr>
      <w:r>
        <w:t>Для создания документа «Формирование записей книги продаж»</w:t>
      </w:r>
      <w:r w:rsidRPr="00C06B8C">
        <w:t xml:space="preserve"> </w:t>
      </w:r>
      <w:r>
        <w:t xml:space="preserve">нажать кнопку «Создать» в разделе «Формирование записей книги продаж» </w:t>
      </w:r>
      <w:r>
        <w:br/>
        <w:t>(</w:t>
      </w:r>
      <w:r>
        <w:fldChar w:fldCharType="begin"/>
      </w:r>
      <w:r>
        <w:instrText xml:space="preserve"> REF _Ref206358341 \h </w:instrText>
      </w:r>
      <w:r>
        <w:fldChar w:fldCharType="separate"/>
      </w:r>
      <w:r w:rsidR="002166ED">
        <w:t>Рисунок </w:t>
      </w:r>
      <w:r w:rsidR="002166ED">
        <w:rPr>
          <w:noProof/>
        </w:rPr>
        <w:t>945</w:t>
      </w:r>
      <w:r>
        <w:fldChar w:fldCharType="end"/>
      </w:r>
      <w:r>
        <w:t>).</w:t>
      </w:r>
    </w:p>
    <w:p w14:paraId="25AC1F44" w14:textId="062C3BC7" w:rsidR="00E46A7C" w:rsidRDefault="00E46A7C" w:rsidP="00E46A7C">
      <w:pPr>
        <w:pStyle w:val="a3"/>
      </w:pPr>
      <w:r>
        <w:t>В</w:t>
      </w:r>
      <w:r w:rsidRPr="00450AEA">
        <w:t xml:space="preserve"> открывшейся форме</w:t>
      </w:r>
      <w:r>
        <w:t xml:space="preserve"> «Формирование записей книги продаж (создание)»</w:t>
      </w:r>
      <w:r w:rsidRPr="00450AEA">
        <w:t xml:space="preserve"> (</w:t>
      </w:r>
      <w:r>
        <w:fldChar w:fldCharType="begin"/>
      </w:r>
      <w:r>
        <w:instrText xml:space="preserve"> REF _Ref206358349 \h </w:instrText>
      </w:r>
      <w:r>
        <w:fldChar w:fldCharType="separate"/>
      </w:r>
      <w:r w:rsidR="002166ED">
        <w:t>Рисунок </w:t>
      </w:r>
      <w:r w:rsidR="002166ED">
        <w:rPr>
          <w:noProof/>
        </w:rPr>
        <w:t>946</w:t>
      </w:r>
      <w:r>
        <w:fldChar w:fldCharType="end"/>
      </w:r>
      <w:r w:rsidRPr="00450AEA">
        <w:t>) заполнить поля</w:t>
      </w:r>
      <w:r>
        <w:t xml:space="preserve"> во вкладке «Основное»</w:t>
      </w:r>
      <w:r w:rsidRPr="00450AEA">
        <w:t>:</w:t>
      </w:r>
    </w:p>
    <w:p w14:paraId="5738497F" w14:textId="77777777" w:rsidR="00E46A7C" w:rsidRDefault="00E46A7C" w:rsidP="00E46A7C">
      <w:pPr>
        <w:pStyle w:val="12"/>
      </w:pPr>
      <w:r>
        <w:t>«Номер»;</w:t>
      </w:r>
    </w:p>
    <w:p w14:paraId="25686627" w14:textId="77777777" w:rsidR="00E46A7C" w:rsidRDefault="00E46A7C" w:rsidP="00E46A7C">
      <w:pPr>
        <w:pStyle w:val="12"/>
      </w:pPr>
      <w:r>
        <w:t>«Дата»;</w:t>
      </w:r>
    </w:p>
    <w:p w14:paraId="3123B7EA" w14:textId="77777777" w:rsidR="00E46A7C" w:rsidRDefault="00E46A7C" w:rsidP="00E46A7C">
      <w:pPr>
        <w:pStyle w:val="12"/>
      </w:pPr>
      <w:r>
        <w:t>выбрать настройки в табличной части, состоящая из столбцов: «Настройка», «Значение»;</w:t>
      </w:r>
    </w:p>
    <w:p w14:paraId="42536C5E" w14:textId="77777777" w:rsidR="00E46A7C" w:rsidRDefault="00E46A7C" w:rsidP="00E46A7C">
      <w:pPr>
        <w:pStyle w:val="12"/>
      </w:pPr>
      <w:r>
        <w:t>в табличной части нажать кнопку «Добавить» для добавления данных, нажать кнопку «Заполнить» для заполнения данных;</w:t>
      </w:r>
    </w:p>
    <w:p w14:paraId="15711C41" w14:textId="77777777" w:rsidR="00E46A7C" w:rsidRDefault="00E46A7C" w:rsidP="00E46A7C">
      <w:pPr>
        <w:pStyle w:val="12"/>
      </w:pPr>
      <w:r>
        <w:t>«Подразделение»;</w:t>
      </w:r>
    </w:p>
    <w:p w14:paraId="2F55B5BE" w14:textId="77777777" w:rsidR="00E46A7C" w:rsidRDefault="00E46A7C" w:rsidP="00E46A7C">
      <w:pPr>
        <w:pStyle w:val="12"/>
      </w:pPr>
      <w:r>
        <w:t>при необходимости добавить комментарий в поле «Комментарий».</w:t>
      </w:r>
    </w:p>
    <w:p w14:paraId="062A027C" w14:textId="77777777" w:rsidR="00E46A7C" w:rsidRDefault="00E46A7C" w:rsidP="00175DC7">
      <w:pPr>
        <w:pStyle w:val="affc"/>
      </w:pPr>
      <w:r w:rsidRPr="00272746">
        <w:rPr>
          <w:lang w:eastAsia="ru-RU"/>
        </w:rPr>
        <w:lastRenderedPageBreak/>
        <w:drawing>
          <wp:inline distT="0" distB="0" distL="0" distR="0" wp14:anchorId="24D04B74" wp14:editId="65EB592F">
            <wp:extent cx="5939790" cy="4020185"/>
            <wp:effectExtent l="0" t="0" r="3810" b="0"/>
            <wp:docPr id="407745487" name="Рисунок 40774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0"/>
                    <a:stretch>
                      <a:fillRect/>
                    </a:stretch>
                  </pic:blipFill>
                  <pic:spPr>
                    <a:xfrm>
                      <a:off x="0" y="0"/>
                      <a:ext cx="5939790" cy="4020185"/>
                    </a:xfrm>
                    <a:prstGeom prst="rect">
                      <a:avLst/>
                    </a:prstGeom>
                  </pic:spPr>
                </pic:pic>
              </a:graphicData>
            </a:graphic>
          </wp:inline>
        </w:drawing>
      </w:r>
    </w:p>
    <w:p w14:paraId="14ADF4F7" w14:textId="25D96A24" w:rsidR="00E46A7C" w:rsidRDefault="00E46A7C" w:rsidP="00E46A7C">
      <w:pPr>
        <w:pStyle w:val="aff4"/>
      </w:pPr>
      <w:bookmarkStart w:id="1915" w:name="_Ref206358349"/>
      <w:r>
        <w:t>Рисунок </w:t>
      </w:r>
      <w:fldSimple w:instr=" SEQ Рисунок \* ARABIC ">
        <w:r w:rsidR="002166ED">
          <w:rPr>
            <w:noProof/>
          </w:rPr>
          <w:t>946</w:t>
        </w:r>
      </w:fldSimple>
      <w:bookmarkEnd w:id="1915"/>
      <w:r>
        <w:t> – Форма создания документа «Формирование записей книги продаж (создание)»</w:t>
      </w:r>
    </w:p>
    <w:p w14:paraId="709B57C2" w14:textId="77777777" w:rsidR="00E46A7C" w:rsidRDefault="00E46A7C" w:rsidP="00E46A7C">
      <w:r>
        <w:t>После заполнения полей на вкладке «Основное» нажать кнопку «Записать».</w:t>
      </w:r>
    </w:p>
    <w:p w14:paraId="128297E1" w14:textId="77777777" w:rsidR="00E46A7C" w:rsidRDefault="00E46A7C" w:rsidP="00E46A7C">
      <w:r>
        <w:t>При необходимости заполнить данные на вкладке «Записи книги продаж».</w:t>
      </w:r>
    </w:p>
    <w:p w14:paraId="37094384" w14:textId="77777777" w:rsidR="00E46A7C" w:rsidRPr="006725C7" w:rsidRDefault="00E46A7C" w:rsidP="00E46A7C">
      <w:r>
        <w:t>На вкладке «Основное» нажать кнопку «Провести и закрыть»</w:t>
      </w:r>
      <w:r w:rsidRPr="00450AEA">
        <w:t>.</w:t>
      </w:r>
    </w:p>
    <w:p w14:paraId="10500D4E" w14:textId="07335938" w:rsidR="00651716" w:rsidRDefault="00651716" w:rsidP="00412699">
      <w:pPr>
        <w:pStyle w:val="4"/>
      </w:pPr>
      <w:bookmarkStart w:id="1916" w:name="_Toc203487450"/>
      <w:bookmarkStart w:id="1917" w:name="_Toc203120686"/>
      <w:bookmarkStart w:id="1918" w:name="_Ref206526900"/>
      <w:r w:rsidRPr="00530559">
        <w:t>Акт занесения плановых данных по бюджету реализации</w:t>
      </w:r>
      <w:bookmarkEnd w:id="1916"/>
      <w:bookmarkEnd w:id="1917"/>
      <w:bookmarkEnd w:id="1918"/>
    </w:p>
    <w:p w14:paraId="39884F6A" w14:textId="77777777" w:rsidR="00E46A7C" w:rsidRDefault="00E46A7C" w:rsidP="00E46A7C">
      <w:pPr>
        <w:pStyle w:val="5"/>
      </w:pPr>
      <w:r>
        <w:t>Описание документа</w:t>
      </w:r>
    </w:p>
    <w:p w14:paraId="60426819" w14:textId="77777777" w:rsidR="00DF5A00" w:rsidRPr="00530559" w:rsidRDefault="00DF5A00" w:rsidP="00DF5A00">
      <w:pPr>
        <w:pStyle w:val="a3"/>
      </w:pPr>
      <w:r w:rsidRPr="00530559">
        <w:t>В документ «Акт занесения плановых данных по бюджету реализации» вносятся справочные данные плановых величин, на основании которых строится отчетность: динамика реализации коммунальных услуг.</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DF5A00" w:rsidRPr="00530559" w14:paraId="31A499B2" w14:textId="77777777" w:rsidTr="00E325CC">
        <w:trPr>
          <w:trHeight w:val="567"/>
        </w:trPr>
        <w:tc>
          <w:tcPr>
            <w:tcW w:w="669" w:type="dxa"/>
            <w:shd w:val="clear" w:color="auto" w:fill="FBED9E"/>
            <w:vAlign w:val="center"/>
          </w:tcPr>
          <w:p w14:paraId="540A2F39" w14:textId="77777777" w:rsidR="00DF5A00" w:rsidRPr="00530559" w:rsidRDefault="00DF5A00" w:rsidP="00E325CC">
            <w:pPr>
              <w:pStyle w:val="afff5"/>
            </w:pPr>
            <w:r w:rsidRPr="00530559">
              <w:rPr>
                <w:noProof/>
                <w:lang w:eastAsia="ru-RU"/>
              </w:rPr>
              <w:drawing>
                <wp:inline distT="0" distB="0" distL="0" distR="0" wp14:anchorId="321568C1" wp14:editId="7A60852F">
                  <wp:extent cx="180000" cy="180000"/>
                  <wp:effectExtent l="0" t="0" r="0" b="0"/>
                  <wp:docPr id="3342723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25C27F91" w14:textId="6D664C0B" w:rsidR="00DF5A00" w:rsidRPr="00530559" w:rsidRDefault="00DF5A00" w:rsidP="00E325CC">
            <w:pPr>
              <w:pStyle w:val="afff5"/>
            </w:pPr>
            <w:r>
              <w:t>Учет взаиморасчетов</w:t>
            </w:r>
            <w:r w:rsidRPr="00450AEA">
              <w:t> </w:t>
            </w:r>
            <w:r w:rsidRPr="00530559">
              <w:t>→ Документы → Акт занесения плановых данных по бюджету реализации</w:t>
            </w:r>
          </w:p>
        </w:tc>
      </w:tr>
      <w:tr w:rsidR="00DF5A00" w:rsidRPr="00530559" w14:paraId="4EEB407A" w14:textId="77777777" w:rsidTr="00E325CC">
        <w:trPr>
          <w:trHeight w:val="20"/>
        </w:trPr>
        <w:tc>
          <w:tcPr>
            <w:tcW w:w="669" w:type="dxa"/>
            <w:tcBorders>
              <w:top w:val="single" w:sz="4" w:space="0" w:color="auto"/>
              <w:bottom w:val="nil"/>
            </w:tcBorders>
            <w:vAlign w:val="center"/>
          </w:tcPr>
          <w:p w14:paraId="12A9081A" w14:textId="77777777" w:rsidR="00DF5A00" w:rsidRPr="00530559" w:rsidRDefault="00DF5A00"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79A87707" w14:textId="77777777" w:rsidR="00DF5A00" w:rsidRPr="00530559" w:rsidRDefault="00DF5A00" w:rsidP="00E325CC">
            <w:pPr>
              <w:pStyle w:val="afff5"/>
              <w:rPr>
                <w:sz w:val="16"/>
                <w:szCs w:val="16"/>
              </w:rPr>
            </w:pPr>
          </w:p>
        </w:tc>
      </w:tr>
    </w:tbl>
    <w:p w14:paraId="27711F9D" w14:textId="020D395F" w:rsidR="00E46A7C" w:rsidRPr="006725C7" w:rsidRDefault="00DF5A00" w:rsidP="00893607">
      <w:pPr>
        <w:pStyle w:val="a3"/>
      </w:pPr>
      <w:r>
        <w:t xml:space="preserve">Подробное описание см. в разделе </w:t>
      </w:r>
      <w:fldSimple w:instr=" REF _Ref207110762 \n ">
        <w:r w:rsidR="002166ED">
          <w:t>4.2.1.1</w:t>
        </w:r>
      </w:fldSimple>
      <w:r>
        <w:t xml:space="preserve"> «</w:t>
      </w:r>
      <w:fldSimple w:instr=" REF _Ref207110767 ">
        <w:r w:rsidR="002166ED" w:rsidRPr="00530559">
          <w:t>Акт занесения плановых данных по бюджету реализации</w:t>
        </w:r>
      </w:fldSimple>
      <w:r>
        <w:t>»</w:t>
      </w:r>
      <w:r w:rsidR="00E46A7C" w:rsidRPr="00450AEA">
        <w:t>.</w:t>
      </w:r>
    </w:p>
    <w:p w14:paraId="6A1B347D" w14:textId="08E11600" w:rsidR="00651716" w:rsidRDefault="00651716" w:rsidP="00412699">
      <w:pPr>
        <w:pStyle w:val="4"/>
      </w:pPr>
      <w:bookmarkStart w:id="1919" w:name="_Toc203487451"/>
      <w:bookmarkStart w:id="1920" w:name="_Toc203120687"/>
      <w:bookmarkStart w:id="1921" w:name="_Ref206409580"/>
      <w:bookmarkStart w:id="1922" w:name="_Ref206526901"/>
      <w:r w:rsidRPr="00530559">
        <w:lastRenderedPageBreak/>
        <w:t>Акт сверки взаиморасчетов</w:t>
      </w:r>
      <w:bookmarkEnd w:id="1919"/>
      <w:bookmarkEnd w:id="1920"/>
      <w:bookmarkEnd w:id="1921"/>
      <w:bookmarkEnd w:id="1922"/>
    </w:p>
    <w:p w14:paraId="43BABA7B" w14:textId="77777777" w:rsidR="00E46A7C" w:rsidRDefault="00E46A7C" w:rsidP="00E46A7C">
      <w:pPr>
        <w:pStyle w:val="5"/>
      </w:pPr>
      <w:r>
        <w:t>Описание документа</w:t>
      </w:r>
    </w:p>
    <w:p w14:paraId="6D90DFB1" w14:textId="77777777" w:rsidR="00E46A7C" w:rsidRPr="00450AEA" w:rsidRDefault="00E46A7C" w:rsidP="00E46A7C">
      <w:r>
        <w:t>Для создания документа «Акт сверки взаиморасчетов» необходимо перейти в раздел «Акт сверки взаиморасчетов».</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2ED9989E" w14:textId="77777777" w:rsidTr="00E325CC">
        <w:trPr>
          <w:trHeight w:val="567"/>
        </w:trPr>
        <w:tc>
          <w:tcPr>
            <w:tcW w:w="9355" w:type="dxa"/>
            <w:shd w:val="clear" w:color="auto" w:fill="FBED9E"/>
            <w:vAlign w:val="center"/>
          </w:tcPr>
          <w:p w14:paraId="69E26F6D" w14:textId="77777777" w:rsidR="00E46A7C" w:rsidRPr="00450AEA" w:rsidRDefault="00E46A7C" w:rsidP="00E325CC">
            <w:pPr>
              <w:pStyle w:val="afff5"/>
            </w:pPr>
            <w:r>
              <w:t>Учет взаиморасчетов</w:t>
            </w:r>
            <w:r w:rsidRPr="00450AEA">
              <w:t> → </w:t>
            </w:r>
            <w:r>
              <w:t>Документы</w:t>
            </w:r>
            <w:r w:rsidRPr="00450AEA">
              <w:t> → </w:t>
            </w:r>
            <w:r>
              <w:t>Акт сверки взаиморасчетов</w:t>
            </w:r>
          </w:p>
        </w:tc>
      </w:tr>
    </w:tbl>
    <w:p w14:paraId="6CC0AE14" w14:textId="01150B99" w:rsidR="00E46A7C" w:rsidRDefault="00E46A7C" w:rsidP="00E46A7C">
      <w:pPr>
        <w:pStyle w:val="a3"/>
      </w:pPr>
      <w:r>
        <w:t>Раздел «Акт сверки взаиморасчетов» представлен в виде таблицы (</w:t>
      </w:r>
      <w:r>
        <w:fldChar w:fldCharType="begin"/>
      </w:r>
      <w:r>
        <w:instrText xml:space="preserve"> REF _Ref206359456 \h </w:instrText>
      </w:r>
      <w:r>
        <w:fldChar w:fldCharType="separate"/>
      </w:r>
      <w:r w:rsidR="002166ED">
        <w:t>Рисунок </w:t>
      </w:r>
      <w:r w:rsidR="002166ED">
        <w:rPr>
          <w:noProof/>
        </w:rPr>
        <w:t>947</w:t>
      </w:r>
      <w:r>
        <w:fldChar w:fldCharType="end"/>
      </w:r>
      <w:r>
        <w:t xml:space="preserve">), </w:t>
      </w:r>
      <w:r w:rsidRPr="00450AEA">
        <w:t>состоящей из следующих столбцов</w:t>
      </w:r>
      <w:r>
        <w:t>:</w:t>
      </w:r>
    </w:p>
    <w:p w14:paraId="36E31673" w14:textId="77777777" w:rsidR="00E46A7C" w:rsidRDefault="00E46A7C" w:rsidP="00E46A7C">
      <w:pPr>
        <w:pStyle w:val="12"/>
      </w:pPr>
      <w:r>
        <w:t>«Дата»;</w:t>
      </w:r>
    </w:p>
    <w:p w14:paraId="40E103E2" w14:textId="77777777" w:rsidR="00E46A7C" w:rsidRDefault="00E46A7C" w:rsidP="00E46A7C">
      <w:pPr>
        <w:pStyle w:val="12"/>
      </w:pPr>
      <w:r>
        <w:t>«Номер»;</w:t>
      </w:r>
    </w:p>
    <w:p w14:paraId="135EC13B" w14:textId="77777777" w:rsidR="00E46A7C" w:rsidRDefault="00E46A7C" w:rsidP="00E46A7C">
      <w:pPr>
        <w:pStyle w:val="12"/>
      </w:pPr>
      <w:r>
        <w:t>«Статус»;</w:t>
      </w:r>
    </w:p>
    <w:p w14:paraId="3527BCE4" w14:textId="77777777" w:rsidR="00E46A7C" w:rsidRDefault="00E46A7C" w:rsidP="00E46A7C">
      <w:pPr>
        <w:pStyle w:val="12"/>
      </w:pPr>
      <w:r>
        <w:t>«Договор»;</w:t>
      </w:r>
    </w:p>
    <w:p w14:paraId="5086431B" w14:textId="77777777" w:rsidR="00E46A7C" w:rsidRDefault="00E46A7C" w:rsidP="00E46A7C">
      <w:pPr>
        <w:pStyle w:val="12"/>
      </w:pPr>
      <w:r>
        <w:t>«Контракт»;</w:t>
      </w:r>
    </w:p>
    <w:p w14:paraId="49C93933" w14:textId="77777777" w:rsidR="00E46A7C" w:rsidRDefault="00E46A7C" w:rsidP="00E46A7C">
      <w:pPr>
        <w:pStyle w:val="12"/>
      </w:pPr>
      <w:r>
        <w:t>«Организация»;</w:t>
      </w:r>
    </w:p>
    <w:p w14:paraId="47A443ED" w14:textId="77777777" w:rsidR="00E46A7C" w:rsidRDefault="00E46A7C" w:rsidP="00E46A7C">
      <w:pPr>
        <w:pStyle w:val="12"/>
      </w:pPr>
      <w:r>
        <w:t>«Начало периода»;</w:t>
      </w:r>
    </w:p>
    <w:p w14:paraId="03CEB23E" w14:textId="77777777" w:rsidR="00E46A7C" w:rsidRDefault="00E46A7C" w:rsidP="00E46A7C">
      <w:pPr>
        <w:pStyle w:val="12"/>
      </w:pPr>
      <w:r>
        <w:t>«Тип акта сверки»;</w:t>
      </w:r>
    </w:p>
    <w:p w14:paraId="2B98B184" w14:textId="77777777" w:rsidR="00E46A7C" w:rsidRDefault="00E46A7C" w:rsidP="00E46A7C">
      <w:pPr>
        <w:pStyle w:val="12"/>
      </w:pPr>
      <w:r>
        <w:t>«Подразделение»;</w:t>
      </w:r>
    </w:p>
    <w:p w14:paraId="1BDEE940" w14:textId="77777777" w:rsidR="00E46A7C" w:rsidRDefault="00E46A7C" w:rsidP="00E46A7C">
      <w:pPr>
        <w:pStyle w:val="12"/>
      </w:pPr>
      <w:r>
        <w:t>«Автор»;</w:t>
      </w:r>
    </w:p>
    <w:p w14:paraId="51A6FCFD" w14:textId="77777777" w:rsidR="00E46A7C" w:rsidRDefault="00E46A7C" w:rsidP="00E46A7C">
      <w:pPr>
        <w:pStyle w:val="12"/>
      </w:pPr>
      <w:r>
        <w:t>«Дата создания»;</w:t>
      </w:r>
    </w:p>
    <w:p w14:paraId="0E444D5B" w14:textId="77777777" w:rsidR="00E46A7C" w:rsidRDefault="00E46A7C" w:rsidP="00E46A7C">
      <w:pPr>
        <w:pStyle w:val="12"/>
      </w:pPr>
      <w:r>
        <w:t>«Редактор»;</w:t>
      </w:r>
    </w:p>
    <w:p w14:paraId="6D584E8F" w14:textId="77777777" w:rsidR="00E46A7C" w:rsidRDefault="00E46A7C" w:rsidP="00E46A7C">
      <w:pPr>
        <w:pStyle w:val="12"/>
      </w:pPr>
      <w:r>
        <w:t>«Дата изменения»;</w:t>
      </w:r>
    </w:p>
    <w:p w14:paraId="6FCAAE1F" w14:textId="77777777" w:rsidR="00E46A7C" w:rsidRDefault="00E46A7C" w:rsidP="00E46A7C">
      <w:pPr>
        <w:pStyle w:val="12"/>
      </w:pPr>
      <w:r>
        <w:t>«Комментарий».</w:t>
      </w:r>
    </w:p>
    <w:p w14:paraId="4D86C3F0" w14:textId="77777777" w:rsidR="00E46A7C" w:rsidRPr="00450AEA" w:rsidRDefault="00E46A7C" w:rsidP="00175DC7">
      <w:pPr>
        <w:pStyle w:val="affc"/>
      </w:pPr>
      <w:r w:rsidRPr="00623E8A">
        <w:rPr>
          <w:lang w:eastAsia="ru-RU"/>
        </w:rPr>
        <w:drawing>
          <wp:inline distT="0" distB="0" distL="0" distR="0" wp14:anchorId="64A2C7DA" wp14:editId="53D9EC0E">
            <wp:extent cx="5939790" cy="680720"/>
            <wp:effectExtent l="0" t="0" r="3810" b="5080"/>
            <wp:docPr id="1702857566" name="Рисунок 1702857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1"/>
                    <a:stretch>
                      <a:fillRect/>
                    </a:stretch>
                  </pic:blipFill>
                  <pic:spPr>
                    <a:xfrm>
                      <a:off x="0" y="0"/>
                      <a:ext cx="5939790" cy="680720"/>
                    </a:xfrm>
                    <a:prstGeom prst="rect">
                      <a:avLst/>
                    </a:prstGeom>
                  </pic:spPr>
                </pic:pic>
              </a:graphicData>
            </a:graphic>
          </wp:inline>
        </w:drawing>
      </w:r>
    </w:p>
    <w:p w14:paraId="46179E96" w14:textId="362604A8" w:rsidR="00E46A7C" w:rsidRPr="00450AEA" w:rsidRDefault="0000681A" w:rsidP="00E46A7C">
      <w:pPr>
        <w:pStyle w:val="aff4"/>
      </w:pPr>
      <w:bookmarkStart w:id="1923" w:name="_Ref206359456"/>
      <w:r>
        <w:t>Рисунок </w:t>
      </w:r>
      <w:fldSimple w:instr=" SEQ Рисунок \* ARABIC ">
        <w:r w:rsidR="002166ED">
          <w:rPr>
            <w:noProof/>
          </w:rPr>
          <w:t>947</w:t>
        </w:r>
      </w:fldSimple>
      <w:bookmarkEnd w:id="1923"/>
      <w:r w:rsidR="00356B84">
        <w:t> – </w:t>
      </w:r>
      <w:r w:rsidR="00E46A7C">
        <w:t>Раздел «Акт сверки взаиморасчетов»</w:t>
      </w:r>
    </w:p>
    <w:p w14:paraId="132BB683" w14:textId="77777777" w:rsidR="00E46A7C" w:rsidRDefault="00E46A7C" w:rsidP="00E46A7C">
      <w:pPr>
        <w:pStyle w:val="5"/>
      </w:pPr>
      <w:r>
        <w:t>Создание записи</w:t>
      </w:r>
    </w:p>
    <w:p w14:paraId="0F058726" w14:textId="5E65A6A1" w:rsidR="00E46A7C" w:rsidRDefault="00E46A7C" w:rsidP="00E46A7C">
      <w:pPr>
        <w:pStyle w:val="a3"/>
      </w:pPr>
      <w:r>
        <w:t>Для создания документа «Акт сверки взаиморасчетов»</w:t>
      </w:r>
      <w:r w:rsidRPr="00C06B8C">
        <w:t xml:space="preserve"> </w:t>
      </w:r>
      <w:r>
        <w:t>нажать кнопку «Создать» в разделе «Акт сверки взаиморасчетов» (</w:t>
      </w:r>
      <w:r>
        <w:fldChar w:fldCharType="begin"/>
      </w:r>
      <w:r>
        <w:instrText xml:space="preserve"> REF _Ref206359456 \h </w:instrText>
      </w:r>
      <w:r>
        <w:fldChar w:fldCharType="separate"/>
      </w:r>
      <w:r w:rsidR="002166ED">
        <w:t>Рисунок </w:t>
      </w:r>
      <w:r w:rsidR="002166ED">
        <w:rPr>
          <w:noProof/>
        </w:rPr>
        <w:t>947</w:t>
      </w:r>
      <w:r>
        <w:fldChar w:fldCharType="end"/>
      </w:r>
      <w:r>
        <w:t>).</w:t>
      </w:r>
    </w:p>
    <w:p w14:paraId="621E8230" w14:textId="38116455" w:rsidR="00E46A7C" w:rsidRDefault="00E46A7C" w:rsidP="00E46A7C">
      <w:pPr>
        <w:pStyle w:val="a3"/>
      </w:pPr>
      <w:r>
        <w:lastRenderedPageBreak/>
        <w:t>В</w:t>
      </w:r>
      <w:r w:rsidRPr="00450AEA">
        <w:t xml:space="preserve"> открывшейся форме</w:t>
      </w:r>
      <w:r>
        <w:t xml:space="preserve"> «Акт сверки взаиморасчетов (создание)»</w:t>
      </w:r>
      <w:r w:rsidRPr="00450AEA">
        <w:t xml:space="preserve"> (</w:t>
      </w:r>
      <w:r>
        <w:fldChar w:fldCharType="begin"/>
      </w:r>
      <w:r>
        <w:instrText xml:space="preserve"> REF _Ref206359466 \h </w:instrText>
      </w:r>
      <w:r>
        <w:fldChar w:fldCharType="separate"/>
      </w:r>
      <w:r w:rsidR="002166ED">
        <w:t>Рисунок </w:t>
      </w:r>
      <w:r w:rsidR="002166ED">
        <w:rPr>
          <w:noProof/>
        </w:rPr>
        <w:t>948</w:t>
      </w:r>
      <w:r>
        <w:fldChar w:fldCharType="end"/>
      </w:r>
      <w:r w:rsidRPr="00450AEA">
        <w:t>) заполнить поля</w:t>
      </w:r>
      <w:r>
        <w:t xml:space="preserve"> во вкладке «Основное»</w:t>
      </w:r>
      <w:r w:rsidRPr="00450AEA">
        <w:t>:</w:t>
      </w:r>
    </w:p>
    <w:p w14:paraId="47754CEB" w14:textId="77777777" w:rsidR="00E46A7C" w:rsidRDefault="00E46A7C" w:rsidP="00E46A7C">
      <w:pPr>
        <w:pStyle w:val="12"/>
      </w:pPr>
      <w:r>
        <w:t>«Номер»;</w:t>
      </w:r>
    </w:p>
    <w:p w14:paraId="7A14B945" w14:textId="77777777" w:rsidR="00E46A7C" w:rsidRDefault="00E46A7C" w:rsidP="00E46A7C">
      <w:pPr>
        <w:pStyle w:val="12"/>
      </w:pPr>
      <w:r>
        <w:t>«Дата»;</w:t>
      </w:r>
    </w:p>
    <w:p w14:paraId="08148D79" w14:textId="77777777" w:rsidR="00E46A7C" w:rsidRDefault="00E46A7C" w:rsidP="00E46A7C">
      <w:pPr>
        <w:pStyle w:val="12"/>
      </w:pPr>
      <w:r>
        <w:t>«Договор»;</w:t>
      </w:r>
    </w:p>
    <w:p w14:paraId="178402BF" w14:textId="77777777" w:rsidR="00E46A7C" w:rsidRDefault="00E46A7C" w:rsidP="00E46A7C">
      <w:pPr>
        <w:pStyle w:val="12"/>
      </w:pPr>
      <w:r>
        <w:t>«Организация»;</w:t>
      </w:r>
    </w:p>
    <w:p w14:paraId="3E6A1E2C" w14:textId="77777777" w:rsidR="00E46A7C" w:rsidRDefault="00E46A7C" w:rsidP="00E46A7C">
      <w:pPr>
        <w:pStyle w:val="12"/>
      </w:pPr>
      <w:r>
        <w:t>«Контрагент»;</w:t>
      </w:r>
    </w:p>
    <w:p w14:paraId="08144E16" w14:textId="77777777" w:rsidR="00E46A7C" w:rsidRDefault="00E46A7C" w:rsidP="00E46A7C">
      <w:pPr>
        <w:pStyle w:val="12"/>
      </w:pPr>
      <w:r>
        <w:t>«Подразделение»;</w:t>
      </w:r>
    </w:p>
    <w:p w14:paraId="0E045C24" w14:textId="77777777" w:rsidR="00E46A7C" w:rsidRDefault="00E46A7C" w:rsidP="00E46A7C">
      <w:pPr>
        <w:pStyle w:val="12"/>
      </w:pPr>
      <w:r>
        <w:t>«Тип акта сверки» (выбирается из списка);</w:t>
      </w:r>
    </w:p>
    <w:p w14:paraId="584F82C1" w14:textId="77777777" w:rsidR="00E46A7C" w:rsidRDefault="00E46A7C" w:rsidP="00E46A7C">
      <w:pPr>
        <w:pStyle w:val="12"/>
      </w:pPr>
      <w:r>
        <w:t>«Период»;</w:t>
      </w:r>
    </w:p>
    <w:p w14:paraId="7D58105C" w14:textId="77777777" w:rsidR="00E46A7C" w:rsidRDefault="00E46A7C" w:rsidP="00E46A7C">
      <w:pPr>
        <w:pStyle w:val="12"/>
      </w:pPr>
      <w:r>
        <w:t>«Статус акта сверки»;</w:t>
      </w:r>
    </w:p>
    <w:p w14:paraId="367888FE" w14:textId="77777777" w:rsidR="00E46A7C" w:rsidRDefault="00E46A7C" w:rsidP="00E46A7C">
      <w:pPr>
        <w:pStyle w:val="12"/>
      </w:pPr>
      <w:r>
        <w:t>при необходимости добавить комментарий в поле «Комментарий»;</w:t>
      </w:r>
    </w:p>
    <w:p w14:paraId="492C3D95" w14:textId="77777777" w:rsidR="00E46A7C" w:rsidRDefault="00E46A7C" w:rsidP="00E46A7C">
      <w:pPr>
        <w:pStyle w:val="12"/>
      </w:pPr>
      <w:r>
        <w:t>в табличной части на вкладке «По данным организации» нажать кнопку «Заполнить» для заполнения данных организации;</w:t>
      </w:r>
    </w:p>
    <w:p w14:paraId="414357A4" w14:textId="77777777" w:rsidR="00E46A7C" w:rsidRDefault="00E46A7C" w:rsidP="00E46A7C">
      <w:pPr>
        <w:pStyle w:val="12"/>
      </w:pPr>
      <w:r>
        <w:t>в табличной части на вкладке «По данным контрагента» нажать кнопку «Заполнить» для заполнения данных контрагента.</w:t>
      </w:r>
    </w:p>
    <w:p w14:paraId="4F86189A" w14:textId="77777777" w:rsidR="00E46A7C" w:rsidRDefault="00E46A7C" w:rsidP="00175DC7">
      <w:pPr>
        <w:pStyle w:val="affc"/>
      </w:pPr>
      <w:r w:rsidRPr="00623E8A">
        <w:rPr>
          <w:lang w:eastAsia="ru-RU"/>
        </w:rPr>
        <w:drawing>
          <wp:inline distT="0" distB="0" distL="0" distR="0" wp14:anchorId="6A41CA92" wp14:editId="79053C0C">
            <wp:extent cx="5939790" cy="2364740"/>
            <wp:effectExtent l="0" t="0" r="3810" b="0"/>
            <wp:docPr id="1702857568" name="Рисунок 170285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2"/>
                    <a:stretch>
                      <a:fillRect/>
                    </a:stretch>
                  </pic:blipFill>
                  <pic:spPr>
                    <a:xfrm>
                      <a:off x="0" y="0"/>
                      <a:ext cx="5939790" cy="2364740"/>
                    </a:xfrm>
                    <a:prstGeom prst="rect">
                      <a:avLst/>
                    </a:prstGeom>
                  </pic:spPr>
                </pic:pic>
              </a:graphicData>
            </a:graphic>
          </wp:inline>
        </w:drawing>
      </w:r>
    </w:p>
    <w:p w14:paraId="666AA69B" w14:textId="6D6DB757" w:rsidR="00E46A7C" w:rsidRDefault="00E46A7C" w:rsidP="00E46A7C">
      <w:pPr>
        <w:pStyle w:val="aff4"/>
      </w:pPr>
      <w:bookmarkStart w:id="1924" w:name="_Ref206359466"/>
      <w:r>
        <w:t>Рисунок </w:t>
      </w:r>
      <w:fldSimple w:instr=" SEQ Рисунок \* ARABIC ">
        <w:r w:rsidR="002166ED">
          <w:rPr>
            <w:noProof/>
          </w:rPr>
          <w:t>948</w:t>
        </w:r>
      </w:fldSimple>
      <w:bookmarkEnd w:id="1924"/>
      <w:r>
        <w:t> – Форма создания документа «Акт сверки взаиморасчетов (создание)»</w:t>
      </w:r>
    </w:p>
    <w:p w14:paraId="24868045" w14:textId="77777777" w:rsidR="00E46A7C" w:rsidRDefault="00E46A7C" w:rsidP="00E46A7C">
      <w:r>
        <w:t>После заполнения полей на вкладке «Основное» нажать кнопку «Записать».</w:t>
      </w:r>
    </w:p>
    <w:p w14:paraId="56F3A97D" w14:textId="77777777" w:rsidR="00E46A7C" w:rsidRDefault="00E46A7C" w:rsidP="00E46A7C">
      <w:r>
        <w:t>При необходимости заполнить данные на вкладках: «История отправки документов», «Статусы актов сверки», «Электронный архив».</w:t>
      </w:r>
    </w:p>
    <w:p w14:paraId="5CB9F2C1" w14:textId="77777777" w:rsidR="00E46A7C" w:rsidRPr="006725C7" w:rsidRDefault="00E46A7C" w:rsidP="00E46A7C">
      <w:r>
        <w:lastRenderedPageBreak/>
        <w:t>На вкладке «Основное» нажать кнопку «Провести и закрыть»</w:t>
      </w:r>
      <w:r w:rsidRPr="00450AEA">
        <w:t>.</w:t>
      </w:r>
    </w:p>
    <w:p w14:paraId="30B9805E" w14:textId="630C928F" w:rsidR="00651716" w:rsidRDefault="00651716" w:rsidP="00412699">
      <w:pPr>
        <w:pStyle w:val="4"/>
      </w:pPr>
      <w:bookmarkStart w:id="1925" w:name="_Toc203487452"/>
      <w:bookmarkStart w:id="1926" w:name="_Toc203120688"/>
      <w:bookmarkStart w:id="1927" w:name="_Ref206511380"/>
      <w:bookmarkStart w:id="1928" w:name="_Ref206526902"/>
      <w:r w:rsidRPr="00530559">
        <w:t>Акт хищения (физические лица)</w:t>
      </w:r>
      <w:bookmarkEnd w:id="1925"/>
      <w:bookmarkEnd w:id="1926"/>
      <w:bookmarkEnd w:id="1927"/>
      <w:bookmarkEnd w:id="1928"/>
    </w:p>
    <w:p w14:paraId="5C857439" w14:textId="77777777" w:rsidR="00E46A7C" w:rsidRDefault="00E46A7C" w:rsidP="00E46A7C">
      <w:pPr>
        <w:pStyle w:val="5"/>
      </w:pPr>
      <w:r>
        <w:t>Описание документа</w:t>
      </w:r>
    </w:p>
    <w:p w14:paraId="06C8A3D3" w14:textId="77777777" w:rsidR="00E46A7C" w:rsidRPr="00450AEA" w:rsidRDefault="00E46A7C" w:rsidP="00E46A7C">
      <w:r>
        <w:t>Для создания документа «Акт хищения (физические лица)» необходимо перейти в раздел «Акт хищения (физические лица)».</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1EA9AF00" w14:textId="77777777" w:rsidTr="00E325CC">
        <w:trPr>
          <w:trHeight w:val="567"/>
        </w:trPr>
        <w:tc>
          <w:tcPr>
            <w:tcW w:w="9355" w:type="dxa"/>
            <w:shd w:val="clear" w:color="auto" w:fill="FBED9E"/>
            <w:vAlign w:val="center"/>
          </w:tcPr>
          <w:p w14:paraId="5A418575" w14:textId="77777777" w:rsidR="00E46A7C" w:rsidRPr="00450AEA" w:rsidRDefault="00E46A7C" w:rsidP="00E325CC">
            <w:pPr>
              <w:pStyle w:val="afff5"/>
            </w:pPr>
            <w:r>
              <w:t>Учет взаиморасчетов</w:t>
            </w:r>
            <w:r w:rsidRPr="00450AEA">
              <w:t> → </w:t>
            </w:r>
            <w:r>
              <w:t>Документы</w:t>
            </w:r>
            <w:r w:rsidRPr="00450AEA">
              <w:t> → </w:t>
            </w:r>
            <w:r>
              <w:t>Акт хищения (физические лица)</w:t>
            </w:r>
          </w:p>
        </w:tc>
      </w:tr>
    </w:tbl>
    <w:p w14:paraId="6EAB5024" w14:textId="7103A68A" w:rsidR="00E46A7C" w:rsidRDefault="00E46A7C" w:rsidP="00E46A7C">
      <w:pPr>
        <w:pStyle w:val="a3"/>
      </w:pPr>
      <w:r>
        <w:t>Раздел «Акт хищения (физические лица)» представлен в виде таблицы (</w:t>
      </w:r>
      <w:r>
        <w:fldChar w:fldCharType="begin"/>
      </w:r>
      <w:r>
        <w:instrText xml:space="preserve"> REF _Ref206360141 \h </w:instrText>
      </w:r>
      <w:r>
        <w:fldChar w:fldCharType="separate"/>
      </w:r>
      <w:r w:rsidR="002166ED">
        <w:t>Рисунок </w:t>
      </w:r>
      <w:r w:rsidR="002166ED">
        <w:rPr>
          <w:noProof/>
        </w:rPr>
        <w:t>949</w:t>
      </w:r>
      <w:r>
        <w:fldChar w:fldCharType="end"/>
      </w:r>
      <w:r>
        <w:t xml:space="preserve">), </w:t>
      </w:r>
      <w:r w:rsidRPr="00450AEA">
        <w:t>состоящей из следующих столбцов</w:t>
      </w:r>
      <w:r>
        <w:t>:</w:t>
      </w:r>
    </w:p>
    <w:p w14:paraId="3D2E574F" w14:textId="77777777" w:rsidR="00E46A7C" w:rsidRDefault="00E46A7C" w:rsidP="00E46A7C">
      <w:pPr>
        <w:pStyle w:val="12"/>
      </w:pPr>
      <w:r>
        <w:t>«Дата»;</w:t>
      </w:r>
    </w:p>
    <w:p w14:paraId="35D850A2" w14:textId="77777777" w:rsidR="00E46A7C" w:rsidRDefault="00E46A7C" w:rsidP="00E46A7C">
      <w:pPr>
        <w:pStyle w:val="12"/>
      </w:pPr>
      <w:r>
        <w:t>«Номер»;</w:t>
      </w:r>
    </w:p>
    <w:p w14:paraId="469A3603" w14:textId="77777777" w:rsidR="00E46A7C" w:rsidRDefault="00E46A7C" w:rsidP="00E46A7C">
      <w:pPr>
        <w:pStyle w:val="12"/>
      </w:pPr>
      <w:r>
        <w:t>«Лицевой счет»;</w:t>
      </w:r>
    </w:p>
    <w:p w14:paraId="2516DECB" w14:textId="77777777" w:rsidR="00E46A7C" w:rsidRDefault="00E46A7C" w:rsidP="00E46A7C">
      <w:pPr>
        <w:pStyle w:val="12"/>
      </w:pPr>
      <w:r>
        <w:t>«Потребитель»;</w:t>
      </w:r>
    </w:p>
    <w:p w14:paraId="796DD315" w14:textId="77777777" w:rsidR="00E46A7C" w:rsidRDefault="00E46A7C" w:rsidP="00E46A7C">
      <w:pPr>
        <w:pStyle w:val="12"/>
      </w:pPr>
      <w:r>
        <w:t>«Услуга»;</w:t>
      </w:r>
    </w:p>
    <w:p w14:paraId="0547B575" w14:textId="77777777" w:rsidR="00E46A7C" w:rsidRDefault="00E46A7C" w:rsidP="00E46A7C">
      <w:pPr>
        <w:pStyle w:val="12"/>
      </w:pPr>
      <w:r>
        <w:t>«Поставщик»;</w:t>
      </w:r>
    </w:p>
    <w:p w14:paraId="2B09017A" w14:textId="77777777" w:rsidR="00E46A7C" w:rsidRDefault="00E46A7C" w:rsidP="00E46A7C">
      <w:pPr>
        <w:pStyle w:val="12"/>
      </w:pPr>
      <w:r>
        <w:t>«Нарушение»;</w:t>
      </w:r>
    </w:p>
    <w:p w14:paraId="138A7319" w14:textId="77777777" w:rsidR="00E46A7C" w:rsidRDefault="00E46A7C" w:rsidP="00E46A7C">
      <w:pPr>
        <w:pStyle w:val="12"/>
      </w:pPr>
      <w:r>
        <w:t>«Вариант расчета»;</w:t>
      </w:r>
    </w:p>
    <w:p w14:paraId="416E4E63" w14:textId="77777777" w:rsidR="00E46A7C" w:rsidRDefault="00E46A7C" w:rsidP="00E46A7C">
      <w:pPr>
        <w:pStyle w:val="12"/>
      </w:pPr>
      <w:r>
        <w:t>«Сумма по акту».</w:t>
      </w:r>
    </w:p>
    <w:p w14:paraId="3FC210AB" w14:textId="77777777" w:rsidR="00E46A7C" w:rsidRPr="00450AEA" w:rsidRDefault="00E46A7C" w:rsidP="00175DC7">
      <w:pPr>
        <w:pStyle w:val="affc"/>
      </w:pPr>
      <w:r w:rsidRPr="000B60AA">
        <w:rPr>
          <w:lang w:eastAsia="ru-RU"/>
        </w:rPr>
        <w:drawing>
          <wp:inline distT="0" distB="0" distL="0" distR="0" wp14:anchorId="27D4289B" wp14:editId="11268599">
            <wp:extent cx="5939790" cy="717550"/>
            <wp:effectExtent l="0" t="0" r="3810" b="6350"/>
            <wp:docPr id="1613325734" name="Рисунок 1613325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5939790" cy="717550"/>
                    </a:xfrm>
                    <a:prstGeom prst="rect">
                      <a:avLst/>
                    </a:prstGeom>
                  </pic:spPr>
                </pic:pic>
              </a:graphicData>
            </a:graphic>
          </wp:inline>
        </w:drawing>
      </w:r>
    </w:p>
    <w:p w14:paraId="13064EC2" w14:textId="685A8D26" w:rsidR="00E46A7C" w:rsidRPr="00450AEA" w:rsidRDefault="0000681A" w:rsidP="00E46A7C">
      <w:pPr>
        <w:pStyle w:val="aff4"/>
      </w:pPr>
      <w:bookmarkStart w:id="1929" w:name="_Ref206360141"/>
      <w:r>
        <w:t>Рисунок </w:t>
      </w:r>
      <w:fldSimple w:instr=" SEQ Рисунок \* ARABIC ">
        <w:r w:rsidR="002166ED">
          <w:rPr>
            <w:noProof/>
          </w:rPr>
          <w:t>949</w:t>
        </w:r>
      </w:fldSimple>
      <w:bookmarkEnd w:id="1929"/>
      <w:r w:rsidR="00356B84">
        <w:t> – </w:t>
      </w:r>
      <w:r w:rsidR="00E46A7C">
        <w:t>Раздел «Акт хищения (физические лица)»</w:t>
      </w:r>
    </w:p>
    <w:p w14:paraId="74082BC2" w14:textId="77777777" w:rsidR="00E46A7C" w:rsidRDefault="00E46A7C" w:rsidP="00E46A7C">
      <w:pPr>
        <w:pStyle w:val="5"/>
      </w:pPr>
      <w:r>
        <w:t>Создание записи</w:t>
      </w:r>
    </w:p>
    <w:p w14:paraId="7883B606" w14:textId="5DE23B72" w:rsidR="00E46A7C" w:rsidRDefault="00E46A7C" w:rsidP="00E46A7C">
      <w:pPr>
        <w:pStyle w:val="a3"/>
      </w:pPr>
      <w:r>
        <w:t>Для создания документа «Акт хищения (физические лица)»</w:t>
      </w:r>
      <w:r w:rsidRPr="00C06B8C">
        <w:t xml:space="preserve"> </w:t>
      </w:r>
      <w:r>
        <w:t>нажать кнопку «Создать» в разделе «Акт хищения (физические лица)» (</w:t>
      </w:r>
      <w:r>
        <w:fldChar w:fldCharType="begin"/>
      </w:r>
      <w:r>
        <w:instrText xml:space="preserve"> REF _Ref206360141 \h </w:instrText>
      </w:r>
      <w:r>
        <w:fldChar w:fldCharType="separate"/>
      </w:r>
      <w:r w:rsidR="002166ED">
        <w:t>Рисунок </w:t>
      </w:r>
      <w:r w:rsidR="002166ED">
        <w:rPr>
          <w:noProof/>
        </w:rPr>
        <w:t>949</w:t>
      </w:r>
      <w:r>
        <w:fldChar w:fldCharType="end"/>
      </w:r>
      <w:r>
        <w:t>).</w:t>
      </w:r>
    </w:p>
    <w:p w14:paraId="6FEAEA74" w14:textId="3F609A3E" w:rsidR="00E46A7C" w:rsidRDefault="00E46A7C" w:rsidP="00E46A7C">
      <w:pPr>
        <w:pStyle w:val="a3"/>
      </w:pPr>
      <w:r>
        <w:t>В</w:t>
      </w:r>
      <w:r w:rsidRPr="00450AEA">
        <w:t xml:space="preserve"> открывшейся форме</w:t>
      </w:r>
      <w:r>
        <w:t xml:space="preserve"> «Акт хищения (физические лица) (создание)»</w:t>
      </w:r>
      <w:r w:rsidRPr="00450AEA">
        <w:t xml:space="preserve"> (</w:t>
      </w:r>
      <w:r>
        <w:fldChar w:fldCharType="begin"/>
      </w:r>
      <w:r>
        <w:instrText xml:space="preserve"> REF _Ref206360149 \h </w:instrText>
      </w:r>
      <w:r>
        <w:fldChar w:fldCharType="separate"/>
      </w:r>
      <w:r w:rsidR="002166ED">
        <w:t>Рисунок </w:t>
      </w:r>
      <w:r w:rsidR="002166ED">
        <w:rPr>
          <w:noProof/>
        </w:rPr>
        <w:t>950</w:t>
      </w:r>
      <w:r>
        <w:fldChar w:fldCharType="end"/>
      </w:r>
      <w:r w:rsidRPr="00450AEA">
        <w:t>) заполнить поля</w:t>
      </w:r>
      <w:r>
        <w:t xml:space="preserve"> во вкладке «Основное»</w:t>
      </w:r>
      <w:r w:rsidRPr="00450AEA">
        <w:t>:</w:t>
      </w:r>
    </w:p>
    <w:p w14:paraId="22316219" w14:textId="77777777" w:rsidR="00E46A7C" w:rsidRDefault="00E46A7C" w:rsidP="00E46A7C">
      <w:pPr>
        <w:pStyle w:val="12"/>
      </w:pPr>
      <w:r>
        <w:t>«Номер»;</w:t>
      </w:r>
    </w:p>
    <w:p w14:paraId="5B8D1998" w14:textId="77777777" w:rsidR="00E46A7C" w:rsidRDefault="00E46A7C" w:rsidP="00E46A7C">
      <w:pPr>
        <w:pStyle w:val="12"/>
      </w:pPr>
      <w:r>
        <w:t>«Дата»;</w:t>
      </w:r>
    </w:p>
    <w:p w14:paraId="4F1BC51E" w14:textId="77777777" w:rsidR="00E46A7C" w:rsidRDefault="00E46A7C" w:rsidP="00E46A7C">
      <w:pPr>
        <w:pStyle w:val="12"/>
      </w:pPr>
      <w:r>
        <w:t>«Акт №»;</w:t>
      </w:r>
    </w:p>
    <w:p w14:paraId="7765F520" w14:textId="77777777" w:rsidR="00E46A7C" w:rsidRDefault="00E46A7C" w:rsidP="00E46A7C">
      <w:pPr>
        <w:pStyle w:val="12"/>
      </w:pPr>
      <w:r>
        <w:lastRenderedPageBreak/>
        <w:t>«Лицевой счет»;</w:t>
      </w:r>
    </w:p>
    <w:p w14:paraId="1D79B5AD" w14:textId="77777777" w:rsidR="00E46A7C" w:rsidRDefault="00E46A7C" w:rsidP="00E46A7C">
      <w:pPr>
        <w:pStyle w:val="12"/>
      </w:pPr>
      <w:r>
        <w:t>«Расчетный период»;</w:t>
      </w:r>
    </w:p>
    <w:p w14:paraId="613B7ACC" w14:textId="77777777" w:rsidR="00E46A7C" w:rsidRDefault="00E46A7C" w:rsidP="00E46A7C">
      <w:pPr>
        <w:pStyle w:val="12"/>
      </w:pPr>
      <w:r>
        <w:t>«Услуга»;</w:t>
      </w:r>
    </w:p>
    <w:p w14:paraId="41E2D2DB" w14:textId="77777777" w:rsidR="00E46A7C" w:rsidRDefault="00E46A7C" w:rsidP="00E46A7C">
      <w:pPr>
        <w:pStyle w:val="12"/>
      </w:pPr>
      <w:r>
        <w:t>«Потребитель»;</w:t>
      </w:r>
    </w:p>
    <w:p w14:paraId="35BFE0DE" w14:textId="77777777" w:rsidR="00E46A7C" w:rsidRDefault="00E46A7C" w:rsidP="00E46A7C">
      <w:pPr>
        <w:pStyle w:val="12"/>
      </w:pPr>
      <w:r>
        <w:t>«Потреблено»;</w:t>
      </w:r>
    </w:p>
    <w:p w14:paraId="1D227F2A" w14:textId="77777777" w:rsidR="00E46A7C" w:rsidRDefault="00E46A7C" w:rsidP="00E46A7C">
      <w:pPr>
        <w:pStyle w:val="12"/>
      </w:pPr>
      <w:r>
        <w:t>«Поставщик»;</w:t>
      </w:r>
    </w:p>
    <w:p w14:paraId="4F7531EB" w14:textId="77777777" w:rsidR="00E46A7C" w:rsidRDefault="00E46A7C" w:rsidP="00E46A7C">
      <w:pPr>
        <w:pStyle w:val="12"/>
      </w:pPr>
      <w:r>
        <w:t>«в т.ч. по нагрузке»;</w:t>
      </w:r>
    </w:p>
    <w:p w14:paraId="5E08DF08" w14:textId="77777777" w:rsidR="00E46A7C" w:rsidRDefault="00E46A7C" w:rsidP="00E46A7C">
      <w:pPr>
        <w:pStyle w:val="12"/>
      </w:pPr>
      <w:r>
        <w:t>«Подразделение»;</w:t>
      </w:r>
    </w:p>
    <w:p w14:paraId="15612DDF" w14:textId="77777777" w:rsidR="00E46A7C" w:rsidRDefault="00E46A7C" w:rsidP="00E46A7C">
      <w:pPr>
        <w:pStyle w:val="12"/>
      </w:pPr>
      <w:r>
        <w:t>«Ранее начислено»;</w:t>
      </w:r>
    </w:p>
    <w:p w14:paraId="4C297012" w14:textId="77777777" w:rsidR="00E46A7C" w:rsidRDefault="00E46A7C" w:rsidP="00E46A7C">
      <w:pPr>
        <w:pStyle w:val="12"/>
      </w:pPr>
      <w:r>
        <w:t>«Объем для учета в СОИ»;</w:t>
      </w:r>
    </w:p>
    <w:p w14:paraId="6CBD34E2" w14:textId="77777777" w:rsidR="00E46A7C" w:rsidRDefault="00E46A7C" w:rsidP="00E46A7C">
      <w:pPr>
        <w:pStyle w:val="12"/>
      </w:pPr>
      <w:r>
        <w:t>«Объем по акту»;</w:t>
      </w:r>
    </w:p>
    <w:p w14:paraId="31A2B3D8" w14:textId="77777777" w:rsidR="00E46A7C" w:rsidRDefault="00E46A7C" w:rsidP="00E46A7C">
      <w:pPr>
        <w:pStyle w:val="12"/>
      </w:pPr>
      <w:r>
        <w:t>в табличной части на вкладке «Основная» заполнить поля: «Задание для расчета», «Расчет с», «Вариант расчета», «Контролер 1», «Контролер 2», «Контролер 3», при необходимости поставить флажок «Учитывать начисления за период»;</w:t>
      </w:r>
    </w:p>
    <w:p w14:paraId="49DA351E" w14:textId="77777777" w:rsidR="00E46A7C" w:rsidRDefault="00E46A7C" w:rsidP="00E46A7C">
      <w:pPr>
        <w:pStyle w:val="12"/>
      </w:pPr>
      <w:r>
        <w:t>в табличной части на вкладке «Расчет» добавить данные;</w:t>
      </w:r>
    </w:p>
    <w:p w14:paraId="53349CF5" w14:textId="77777777" w:rsidR="00E46A7C" w:rsidRDefault="00E46A7C" w:rsidP="00E46A7C">
      <w:pPr>
        <w:pStyle w:val="12"/>
      </w:pPr>
      <w:r>
        <w:t>в табличной части на вкладке «Расчет СОИ» нажать кнопку «Добавить» для добавления данных;</w:t>
      </w:r>
    </w:p>
    <w:p w14:paraId="247653C6" w14:textId="77777777" w:rsidR="00E46A7C" w:rsidRDefault="00E46A7C" w:rsidP="00E46A7C">
      <w:pPr>
        <w:pStyle w:val="12"/>
      </w:pPr>
      <w:r>
        <w:t>при необходимости добавить комментарий в поле «Комментарий».</w:t>
      </w:r>
    </w:p>
    <w:p w14:paraId="6A789491" w14:textId="77777777" w:rsidR="00E46A7C" w:rsidRDefault="00E46A7C" w:rsidP="00175DC7">
      <w:pPr>
        <w:pStyle w:val="affc"/>
      </w:pPr>
      <w:r w:rsidRPr="003D2821">
        <w:rPr>
          <w:lang w:eastAsia="ru-RU"/>
        </w:rPr>
        <w:lastRenderedPageBreak/>
        <w:drawing>
          <wp:inline distT="0" distB="0" distL="0" distR="0" wp14:anchorId="0DDFF668" wp14:editId="63FCB39E">
            <wp:extent cx="5939790" cy="3981450"/>
            <wp:effectExtent l="0" t="0" r="3810" b="0"/>
            <wp:docPr id="1613325736" name="Рисунок 1613325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4"/>
                    <a:stretch>
                      <a:fillRect/>
                    </a:stretch>
                  </pic:blipFill>
                  <pic:spPr>
                    <a:xfrm>
                      <a:off x="0" y="0"/>
                      <a:ext cx="5939790" cy="3981450"/>
                    </a:xfrm>
                    <a:prstGeom prst="rect">
                      <a:avLst/>
                    </a:prstGeom>
                  </pic:spPr>
                </pic:pic>
              </a:graphicData>
            </a:graphic>
          </wp:inline>
        </w:drawing>
      </w:r>
    </w:p>
    <w:p w14:paraId="2EE85D03" w14:textId="314CF412" w:rsidR="00E46A7C" w:rsidRDefault="00E46A7C" w:rsidP="00E46A7C">
      <w:pPr>
        <w:pStyle w:val="aff4"/>
      </w:pPr>
      <w:bookmarkStart w:id="1930" w:name="_Ref206360149"/>
      <w:r>
        <w:t>Рисунок </w:t>
      </w:r>
      <w:fldSimple w:instr=" SEQ Рисунок \* ARABIC ">
        <w:r w:rsidR="002166ED">
          <w:rPr>
            <w:noProof/>
          </w:rPr>
          <w:t>950</w:t>
        </w:r>
      </w:fldSimple>
      <w:bookmarkEnd w:id="1930"/>
      <w:r>
        <w:t> – Форма создания документа «Акт хищения (физические лица) (создание)»</w:t>
      </w:r>
    </w:p>
    <w:p w14:paraId="234509DE" w14:textId="77777777" w:rsidR="00E46A7C" w:rsidRDefault="00E46A7C" w:rsidP="00E46A7C">
      <w:r>
        <w:t>После заполнения полей на вкладке «Основное» нажать кнопку «Записать».</w:t>
      </w:r>
    </w:p>
    <w:p w14:paraId="2A9851F5" w14:textId="77777777" w:rsidR="00E46A7C" w:rsidRDefault="00E46A7C" w:rsidP="00E46A7C">
      <w:r>
        <w:t>При необходимости заполнить данные на вкладках: «Взаиморасчеты ФЛ», «Расходы по точкам измерения лицевых счетов».</w:t>
      </w:r>
    </w:p>
    <w:p w14:paraId="308CE258" w14:textId="77777777" w:rsidR="00E46A7C" w:rsidRPr="006725C7" w:rsidRDefault="00E46A7C" w:rsidP="00E46A7C">
      <w:r>
        <w:t>На вкладке «Основное» нажать кнопку «Провести и закрыть»</w:t>
      </w:r>
      <w:r w:rsidRPr="00450AEA">
        <w:t>.</w:t>
      </w:r>
    </w:p>
    <w:p w14:paraId="577E71A3" w14:textId="07E88306" w:rsidR="00651716" w:rsidRDefault="00651716" w:rsidP="00412699">
      <w:pPr>
        <w:pStyle w:val="4"/>
      </w:pPr>
      <w:bookmarkStart w:id="1931" w:name="_Toc203487453"/>
      <w:bookmarkStart w:id="1932" w:name="_Toc203120689"/>
      <w:bookmarkStart w:id="1933" w:name="_Ref206069845"/>
      <w:bookmarkStart w:id="1934" w:name="_Ref206069857"/>
      <w:bookmarkStart w:id="1935" w:name="_Ref206526903"/>
      <w:r w:rsidRPr="00530559">
        <w:t>Платежное поручение</w:t>
      </w:r>
      <w:bookmarkEnd w:id="1931"/>
      <w:bookmarkEnd w:id="1932"/>
      <w:bookmarkEnd w:id="1933"/>
      <w:bookmarkEnd w:id="1934"/>
      <w:bookmarkEnd w:id="1935"/>
    </w:p>
    <w:p w14:paraId="310A1ADE" w14:textId="77777777" w:rsidR="00E46A7C" w:rsidRDefault="00E46A7C" w:rsidP="00E46A7C">
      <w:pPr>
        <w:pStyle w:val="5"/>
      </w:pPr>
      <w:r>
        <w:t>Описание документа</w:t>
      </w:r>
    </w:p>
    <w:p w14:paraId="6BB58E76" w14:textId="77777777" w:rsidR="00E46A7C" w:rsidRPr="00450AEA" w:rsidRDefault="00E46A7C" w:rsidP="00E46A7C">
      <w:r>
        <w:t>Для создания документа «Платежное поручение» необходимо перейти в раздел «Платежные поручения».</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0FE51D0C" w14:textId="77777777" w:rsidTr="00E325CC">
        <w:trPr>
          <w:trHeight w:val="567"/>
        </w:trPr>
        <w:tc>
          <w:tcPr>
            <w:tcW w:w="9355" w:type="dxa"/>
            <w:shd w:val="clear" w:color="auto" w:fill="FBED9E"/>
            <w:vAlign w:val="center"/>
          </w:tcPr>
          <w:p w14:paraId="2F274093" w14:textId="77777777" w:rsidR="00E46A7C" w:rsidRPr="00450AEA" w:rsidRDefault="00E46A7C" w:rsidP="00E325CC">
            <w:pPr>
              <w:pStyle w:val="afff5"/>
            </w:pPr>
            <w:r>
              <w:t>Учет взаиморасчетов</w:t>
            </w:r>
            <w:r w:rsidRPr="00450AEA">
              <w:t> → </w:t>
            </w:r>
            <w:r>
              <w:t>Документы</w:t>
            </w:r>
            <w:r w:rsidRPr="00450AEA">
              <w:t> → </w:t>
            </w:r>
            <w:r>
              <w:t>Платежное поручение</w:t>
            </w:r>
          </w:p>
        </w:tc>
      </w:tr>
    </w:tbl>
    <w:p w14:paraId="63982070" w14:textId="67933FC4" w:rsidR="00E46A7C" w:rsidRDefault="00E46A7C" w:rsidP="00E46A7C">
      <w:pPr>
        <w:pStyle w:val="a3"/>
      </w:pPr>
      <w:r>
        <w:t xml:space="preserve">Раздел «Платежное поручение» представлен в виде таблицы </w:t>
      </w:r>
      <w:r>
        <w:br/>
        <w:t>(</w:t>
      </w:r>
      <w:r>
        <w:fldChar w:fldCharType="begin"/>
      </w:r>
      <w:r>
        <w:instrText xml:space="preserve"> REF _Ref206360818 \h </w:instrText>
      </w:r>
      <w:r>
        <w:fldChar w:fldCharType="separate"/>
      </w:r>
      <w:r w:rsidR="002166ED">
        <w:t>Рисунок </w:t>
      </w:r>
      <w:r w:rsidR="002166ED">
        <w:rPr>
          <w:noProof/>
        </w:rPr>
        <w:t>951</w:t>
      </w:r>
      <w:r>
        <w:fldChar w:fldCharType="end"/>
      </w:r>
      <w:r>
        <w:t xml:space="preserve">), </w:t>
      </w:r>
      <w:r w:rsidRPr="00450AEA">
        <w:t>состоящей из следующих столбцов</w:t>
      </w:r>
      <w:r>
        <w:t>:</w:t>
      </w:r>
    </w:p>
    <w:p w14:paraId="5E2142AD" w14:textId="77777777" w:rsidR="00E46A7C" w:rsidRDefault="00E46A7C" w:rsidP="00E46A7C">
      <w:pPr>
        <w:pStyle w:val="12"/>
      </w:pPr>
      <w:r>
        <w:t>«Дата»;</w:t>
      </w:r>
    </w:p>
    <w:p w14:paraId="3D07C675" w14:textId="77777777" w:rsidR="00E46A7C" w:rsidRDefault="00E46A7C" w:rsidP="00E46A7C">
      <w:pPr>
        <w:pStyle w:val="12"/>
      </w:pPr>
      <w:r>
        <w:t>«Номер»;</w:t>
      </w:r>
    </w:p>
    <w:p w14:paraId="6E5547A6" w14:textId="77777777" w:rsidR="00E46A7C" w:rsidRDefault="00E46A7C" w:rsidP="00E46A7C">
      <w:pPr>
        <w:pStyle w:val="12"/>
      </w:pPr>
      <w:r>
        <w:t>«Дата п\л»;</w:t>
      </w:r>
    </w:p>
    <w:p w14:paraId="58AAA0A4" w14:textId="77777777" w:rsidR="00E46A7C" w:rsidRDefault="00E46A7C" w:rsidP="00E46A7C">
      <w:pPr>
        <w:pStyle w:val="12"/>
      </w:pPr>
      <w:r>
        <w:lastRenderedPageBreak/>
        <w:t>«Банковский счет»;</w:t>
      </w:r>
    </w:p>
    <w:p w14:paraId="24E19ECD" w14:textId="77777777" w:rsidR="00E46A7C" w:rsidRDefault="00E46A7C" w:rsidP="00E46A7C">
      <w:pPr>
        <w:pStyle w:val="12"/>
      </w:pPr>
      <w:r>
        <w:t>«Наименование файла»;</w:t>
      </w:r>
    </w:p>
    <w:p w14:paraId="7E95F589" w14:textId="77777777" w:rsidR="00E46A7C" w:rsidRDefault="00E46A7C" w:rsidP="00E46A7C">
      <w:pPr>
        <w:pStyle w:val="12"/>
      </w:pPr>
      <w:r>
        <w:t>«Идентифицировано»;</w:t>
      </w:r>
    </w:p>
    <w:p w14:paraId="59F98B85" w14:textId="77777777" w:rsidR="00E46A7C" w:rsidRDefault="00E46A7C" w:rsidP="00E46A7C">
      <w:pPr>
        <w:pStyle w:val="12"/>
      </w:pPr>
      <w:r>
        <w:t>«Идентификатор выписки»;</w:t>
      </w:r>
    </w:p>
    <w:p w14:paraId="556A45CE" w14:textId="77777777" w:rsidR="00E46A7C" w:rsidRDefault="00E46A7C" w:rsidP="00E46A7C">
      <w:pPr>
        <w:pStyle w:val="12"/>
      </w:pPr>
      <w:r>
        <w:t>«Сумма документа»;</w:t>
      </w:r>
    </w:p>
    <w:p w14:paraId="6904DD87" w14:textId="77777777" w:rsidR="00E46A7C" w:rsidRDefault="00E46A7C" w:rsidP="00E46A7C">
      <w:pPr>
        <w:pStyle w:val="12"/>
      </w:pPr>
      <w:r>
        <w:t>«Назначение платежа»;</w:t>
      </w:r>
    </w:p>
    <w:p w14:paraId="7AB3813F" w14:textId="77777777" w:rsidR="00E46A7C" w:rsidRDefault="00E46A7C" w:rsidP="00E46A7C">
      <w:pPr>
        <w:pStyle w:val="12"/>
      </w:pPr>
      <w:r>
        <w:t>«Плательщик ИНН»;</w:t>
      </w:r>
    </w:p>
    <w:p w14:paraId="53723BBB" w14:textId="77777777" w:rsidR="00E46A7C" w:rsidRDefault="00E46A7C" w:rsidP="00E46A7C">
      <w:pPr>
        <w:pStyle w:val="12"/>
      </w:pPr>
      <w:r>
        <w:t>«Плательщик»;</w:t>
      </w:r>
    </w:p>
    <w:p w14:paraId="606A59DC" w14:textId="77777777" w:rsidR="00E46A7C" w:rsidRDefault="00E46A7C" w:rsidP="00E46A7C">
      <w:pPr>
        <w:pStyle w:val="12"/>
      </w:pPr>
      <w:r>
        <w:t>«Сумма комиссии»;</w:t>
      </w:r>
    </w:p>
    <w:p w14:paraId="6B064076" w14:textId="77777777" w:rsidR="00E46A7C" w:rsidRDefault="00E46A7C" w:rsidP="00E46A7C">
      <w:pPr>
        <w:pStyle w:val="12"/>
      </w:pPr>
      <w:r>
        <w:t>«Автор»;</w:t>
      </w:r>
    </w:p>
    <w:p w14:paraId="69E3CC27" w14:textId="77777777" w:rsidR="00E46A7C" w:rsidRDefault="00E46A7C" w:rsidP="00E46A7C">
      <w:pPr>
        <w:pStyle w:val="12"/>
      </w:pPr>
      <w:r>
        <w:t>«Дата создания»;</w:t>
      </w:r>
    </w:p>
    <w:p w14:paraId="631BD38D" w14:textId="77777777" w:rsidR="00E46A7C" w:rsidRDefault="00E46A7C" w:rsidP="00E46A7C">
      <w:pPr>
        <w:pStyle w:val="12"/>
      </w:pPr>
      <w:r>
        <w:t>«Редактор»;</w:t>
      </w:r>
    </w:p>
    <w:p w14:paraId="3D8FAAD4" w14:textId="77777777" w:rsidR="00E46A7C" w:rsidRDefault="00E46A7C" w:rsidP="00E46A7C">
      <w:pPr>
        <w:pStyle w:val="12"/>
      </w:pPr>
      <w:r>
        <w:t>«Дата изменения»;</w:t>
      </w:r>
    </w:p>
    <w:p w14:paraId="4B99625A" w14:textId="77777777" w:rsidR="00E46A7C" w:rsidRDefault="00E46A7C" w:rsidP="00E46A7C">
      <w:pPr>
        <w:pStyle w:val="12"/>
      </w:pPr>
      <w:r>
        <w:t>«Комментарий».</w:t>
      </w:r>
    </w:p>
    <w:p w14:paraId="565F00A5" w14:textId="77777777" w:rsidR="00E46A7C" w:rsidRPr="00450AEA" w:rsidRDefault="00E46A7C" w:rsidP="00175DC7">
      <w:pPr>
        <w:pStyle w:val="affc"/>
      </w:pPr>
      <w:r w:rsidRPr="004B7A92">
        <w:rPr>
          <w:lang w:eastAsia="ru-RU"/>
        </w:rPr>
        <w:drawing>
          <wp:inline distT="0" distB="0" distL="0" distR="0" wp14:anchorId="5381F342" wp14:editId="3B5E0664">
            <wp:extent cx="5939790" cy="788035"/>
            <wp:effectExtent l="0" t="0" r="3810" b="0"/>
            <wp:docPr id="2049260910" name="Рисунок 204926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5"/>
                    <a:stretch>
                      <a:fillRect/>
                    </a:stretch>
                  </pic:blipFill>
                  <pic:spPr>
                    <a:xfrm>
                      <a:off x="0" y="0"/>
                      <a:ext cx="5939790" cy="788035"/>
                    </a:xfrm>
                    <a:prstGeom prst="rect">
                      <a:avLst/>
                    </a:prstGeom>
                  </pic:spPr>
                </pic:pic>
              </a:graphicData>
            </a:graphic>
          </wp:inline>
        </w:drawing>
      </w:r>
    </w:p>
    <w:p w14:paraId="15A88DA4" w14:textId="2FA3501B" w:rsidR="00E46A7C" w:rsidRPr="00450AEA" w:rsidRDefault="0000681A" w:rsidP="00E46A7C">
      <w:pPr>
        <w:pStyle w:val="aff4"/>
      </w:pPr>
      <w:bookmarkStart w:id="1936" w:name="_Ref206360818"/>
      <w:r>
        <w:t>Рисунок </w:t>
      </w:r>
      <w:fldSimple w:instr=" SEQ Рисунок \* ARABIC ">
        <w:r w:rsidR="002166ED">
          <w:rPr>
            <w:noProof/>
          </w:rPr>
          <w:t>951</w:t>
        </w:r>
      </w:fldSimple>
      <w:bookmarkEnd w:id="1936"/>
      <w:r w:rsidR="00356B84">
        <w:t> – </w:t>
      </w:r>
      <w:r w:rsidR="00E46A7C">
        <w:t>Раздел «Платежное поручение»</w:t>
      </w:r>
    </w:p>
    <w:p w14:paraId="7E4E7BEE" w14:textId="77777777" w:rsidR="00E46A7C" w:rsidRDefault="00E46A7C" w:rsidP="00E46A7C">
      <w:pPr>
        <w:pStyle w:val="5"/>
      </w:pPr>
      <w:r>
        <w:t>Создание записи</w:t>
      </w:r>
    </w:p>
    <w:p w14:paraId="23F551DF" w14:textId="3BD4B8E4" w:rsidR="00E46A7C" w:rsidRDefault="00E46A7C" w:rsidP="00E46A7C">
      <w:pPr>
        <w:pStyle w:val="a3"/>
      </w:pPr>
      <w:r>
        <w:t>Для создания документа «Платежное поручение»</w:t>
      </w:r>
      <w:r w:rsidRPr="00C06B8C">
        <w:t xml:space="preserve"> </w:t>
      </w:r>
      <w:r>
        <w:t>нажать кнопку «Создать» в разделе «Платежные поручения» (</w:t>
      </w:r>
      <w:r>
        <w:fldChar w:fldCharType="begin"/>
      </w:r>
      <w:r>
        <w:instrText xml:space="preserve"> REF _Ref206360818 \h </w:instrText>
      </w:r>
      <w:r>
        <w:fldChar w:fldCharType="separate"/>
      </w:r>
      <w:r w:rsidR="002166ED">
        <w:t>Рисунок </w:t>
      </w:r>
      <w:r w:rsidR="002166ED">
        <w:rPr>
          <w:noProof/>
        </w:rPr>
        <w:t>951</w:t>
      </w:r>
      <w:r>
        <w:fldChar w:fldCharType="end"/>
      </w:r>
      <w:r>
        <w:t>).</w:t>
      </w:r>
    </w:p>
    <w:p w14:paraId="1552ADF5" w14:textId="61187270" w:rsidR="00E46A7C" w:rsidRDefault="00E46A7C" w:rsidP="00E46A7C">
      <w:pPr>
        <w:pStyle w:val="a3"/>
      </w:pPr>
      <w:r>
        <w:t>В</w:t>
      </w:r>
      <w:r w:rsidRPr="00450AEA">
        <w:t xml:space="preserve"> открывшейся форме</w:t>
      </w:r>
      <w:r>
        <w:t xml:space="preserve"> «Платежное поручение (создание)»</w:t>
      </w:r>
      <w:r w:rsidRPr="00450AEA">
        <w:t xml:space="preserve"> (</w:t>
      </w:r>
      <w:r>
        <w:fldChar w:fldCharType="begin"/>
      </w:r>
      <w:r>
        <w:instrText xml:space="preserve"> REF _Ref206360827 \h </w:instrText>
      </w:r>
      <w:r>
        <w:fldChar w:fldCharType="separate"/>
      </w:r>
      <w:r w:rsidR="002166ED">
        <w:t>Рисунок </w:t>
      </w:r>
      <w:r w:rsidR="002166ED">
        <w:rPr>
          <w:noProof/>
        </w:rPr>
        <w:t>952</w:t>
      </w:r>
      <w:r>
        <w:fldChar w:fldCharType="end"/>
      </w:r>
      <w:r w:rsidRPr="00450AEA">
        <w:t>) заполнить поля</w:t>
      </w:r>
      <w:r>
        <w:t xml:space="preserve"> во вкладке «Основное»</w:t>
      </w:r>
      <w:r w:rsidRPr="00450AEA">
        <w:t>:</w:t>
      </w:r>
    </w:p>
    <w:p w14:paraId="1FE85098" w14:textId="77777777" w:rsidR="00E46A7C" w:rsidRDefault="00E46A7C" w:rsidP="00E46A7C">
      <w:pPr>
        <w:pStyle w:val="12"/>
      </w:pPr>
      <w:r>
        <w:t>«Номер»;</w:t>
      </w:r>
    </w:p>
    <w:p w14:paraId="2E68A0BA" w14:textId="77777777" w:rsidR="00E46A7C" w:rsidRDefault="00E46A7C" w:rsidP="00E46A7C">
      <w:pPr>
        <w:pStyle w:val="12"/>
      </w:pPr>
      <w:r>
        <w:t>«Сумма»;</w:t>
      </w:r>
    </w:p>
    <w:p w14:paraId="7EEABA50" w14:textId="77777777" w:rsidR="00E46A7C" w:rsidRDefault="00E46A7C" w:rsidP="00E46A7C">
      <w:pPr>
        <w:pStyle w:val="12"/>
      </w:pPr>
      <w:r>
        <w:t>«Сумма комиссии»;</w:t>
      </w:r>
    </w:p>
    <w:p w14:paraId="0DFA787D" w14:textId="77777777" w:rsidR="00E46A7C" w:rsidRDefault="00E46A7C" w:rsidP="00E46A7C">
      <w:pPr>
        <w:pStyle w:val="12"/>
      </w:pPr>
      <w:r>
        <w:t>«Номер п\л»;</w:t>
      </w:r>
    </w:p>
    <w:p w14:paraId="5CED1CC3" w14:textId="77777777" w:rsidR="00E46A7C" w:rsidRDefault="00E46A7C" w:rsidP="00E46A7C">
      <w:pPr>
        <w:pStyle w:val="12"/>
      </w:pPr>
      <w:r>
        <w:t>«Плательщик»;</w:t>
      </w:r>
    </w:p>
    <w:p w14:paraId="0F755E60" w14:textId="77777777" w:rsidR="00E46A7C" w:rsidRDefault="00E46A7C" w:rsidP="00E46A7C">
      <w:pPr>
        <w:pStyle w:val="12"/>
      </w:pPr>
      <w:r>
        <w:t>«Дата п\л»;</w:t>
      </w:r>
    </w:p>
    <w:p w14:paraId="24B2542E" w14:textId="77777777" w:rsidR="00E46A7C" w:rsidRDefault="00E46A7C" w:rsidP="00E46A7C">
      <w:pPr>
        <w:pStyle w:val="12"/>
      </w:pPr>
      <w:r>
        <w:lastRenderedPageBreak/>
        <w:t>«Плательщик ИНН»;</w:t>
      </w:r>
    </w:p>
    <w:p w14:paraId="6854313D" w14:textId="77777777" w:rsidR="00E46A7C" w:rsidRDefault="00E46A7C" w:rsidP="00E46A7C">
      <w:pPr>
        <w:pStyle w:val="12"/>
      </w:pPr>
      <w:r>
        <w:t>«Наименование файла»;</w:t>
      </w:r>
    </w:p>
    <w:p w14:paraId="00F1EAC6" w14:textId="77777777" w:rsidR="00E46A7C" w:rsidRDefault="00E46A7C" w:rsidP="00E46A7C">
      <w:pPr>
        <w:pStyle w:val="12"/>
      </w:pPr>
      <w:r>
        <w:t>«Банковский счет»;</w:t>
      </w:r>
    </w:p>
    <w:p w14:paraId="5BC859D6" w14:textId="77777777" w:rsidR="00E46A7C" w:rsidRDefault="00E46A7C" w:rsidP="00E46A7C">
      <w:pPr>
        <w:pStyle w:val="12"/>
      </w:pPr>
      <w:r>
        <w:t>«Назначение платежа»;</w:t>
      </w:r>
    </w:p>
    <w:p w14:paraId="302B5184" w14:textId="77777777" w:rsidR="00E46A7C" w:rsidRDefault="00E46A7C" w:rsidP="00E46A7C">
      <w:pPr>
        <w:pStyle w:val="12"/>
      </w:pPr>
      <w:r>
        <w:t>при необходимости поставить флажок «Идентифицировано»;</w:t>
      </w:r>
    </w:p>
    <w:p w14:paraId="08E3140A" w14:textId="77777777" w:rsidR="00E46A7C" w:rsidRDefault="00E46A7C" w:rsidP="00E46A7C">
      <w:pPr>
        <w:pStyle w:val="12"/>
      </w:pPr>
      <w:r>
        <w:t>при необходимости добавить комментарий в поле «Комментарий».</w:t>
      </w:r>
    </w:p>
    <w:p w14:paraId="0A848A5E" w14:textId="77777777" w:rsidR="00E46A7C" w:rsidRDefault="00E46A7C" w:rsidP="00175DC7">
      <w:pPr>
        <w:pStyle w:val="affc"/>
      </w:pPr>
      <w:r w:rsidRPr="004B7A92">
        <w:rPr>
          <w:lang w:eastAsia="ru-RU"/>
        </w:rPr>
        <w:drawing>
          <wp:inline distT="0" distB="0" distL="0" distR="0" wp14:anchorId="21280BE3" wp14:editId="185CC9FA">
            <wp:extent cx="5939790" cy="4026535"/>
            <wp:effectExtent l="0" t="0" r="3810" b="0"/>
            <wp:docPr id="2049260912" name="Рисунок 204926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6"/>
                    <a:stretch>
                      <a:fillRect/>
                    </a:stretch>
                  </pic:blipFill>
                  <pic:spPr>
                    <a:xfrm>
                      <a:off x="0" y="0"/>
                      <a:ext cx="5939790" cy="4026535"/>
                    </a:xfrm>
                    <a:prstGeom prst="rect">
                      <a:avLst/>
                    </a:prstGeom>
                  </pic:spPr>
                </pic:pic>
              </a:graphicData>
            </a:graphic>
          </wp:inline>
        </w:drawing>
      </w:r>
    </w:p>
    <w:p w14:paraId="19BCFD9C" w14:textId="024A43F0" w:rsidR="00E46A7C" w:rsidRDefault="00E46A7C" w:rsidP="00E46A7C">
      <w:pPr>
        <w:pStyle w:val="aff4"/>
      </w:pPr>
      <w:bookmarkStart w:id="1937" w:name="_Ref206360827"/>
      <w:r>
        <w:t>Рисунок </w:t>
      </w:r>
      <w:fldSimple w:instr=" SEQ Рисунок \* ARABIC ">
        <w:r w:rsidR="002166ED">
          <w:rPr>
            <w:noProof/>
          </w:rPr>
          <w:t>952</w:t>
        </w:r>
      </w:fldSimple>
      <w:bookmarkEnd w:id="1937"/>
      <w:r>
        <w:t> – Форма создания документа «Платежное поручение (создание)»</w:t>
      </w:r>
    </w:p>
    <w:p w14:paraId="025A0BC3" w14:textId="77777777" w:rsidR="00E46A7C" w:rsidRPr="006725C7" w:rsidRDefault="00E46A7C" w:rsidP="00E46A7C">
      <w:r>
        <w:t>После заполнения полей нажать кнопку «Записать». Нажать кнопку «Провести и закрыть»</w:t>
      </w:r>
      <w:r w:rsidRPr="00450AEA">
        <w:t>.</w:t>
      </w:r>
    </w:p>
    <w:p w14:paraId="28DA4BBD" w14:textId="0FD5E5EA" w:rsidR="00651716" w:rsidRDefault="00651716" w:rsidP="00412699">
      <w:pPr>
        <w:pStyle w:val="4"/>
      </w:pPr>
      <w:bookmarkStart w:id="1938" w:name="_Toc203487454"/>
      <w:bookmarkStart w:id="1939" w:name="_Toc203120690"/>
      <w:bookmarkStart w:id="1940" w:name="_Ref206526904"/>
      <w:r w:rsidRPr="00530559">
        <w:t>Платежные требования</w:t>
      </w:r>
      <w:bookmarkEnd w:id="1938"/>
      <w:bookmarkEnd w:id="1939"/>
      <w:bookmarkEnd w:id="1940"/>
    </w:p>
    <w:p w14:paraId="6BF8EC97" w14:textId="77777777" w:rsidR="00E46A7C" w:rsidRDefault="00E46A7C" w:rsidP="00E46A7C">
      <w:pPr>
        <w:pStyle w:val="5"/>
      </w:pPr>
      <w:r>
        <w:t>Описание документа</w:t>
      </w:r>
    </w:p>
    <w:p w14:paraId="479953EB" w14:textId="77777777" w:rsidR="00E46A7C" w:rsidRPr="00450AEA" w:rsidRDefault="00E46A7C" w:rsidP="00E46A7C">
      <w:r>
        <w:t>Для создания документа «Платежные требования» необходимо перейти в раздел «Платежные требования».</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729819DC" w14:textId="77777777" w:rsidTr="00E325CC">
        <w:trPr>
          <w:trHeight w:val="567"/>
        </w:trPr>
        <w:tc>
          <w:tcPr>
            <w:tcW w:w="9355" w:type="dxa"/>
            <w:shd w:val="clear" w:color="auto" w:fill="FBED9E"/>
            <w:vAlign w:val="center"/>
          </w:tcPr>
          <w:p w14:paraId="603529F9" w14:textId="77777777" w:rsidR="00E46A7C" w:rsidRPr="00450AEA" w:rsidRDefault="00E46A7C" w:rsidP="00E325CC">
            <w:pPr>
              <w:pStyle w:val="afff5"/>
            </w:pPr>
            <w:r>
              <w:t>Учет взаиморасчетов</w:t>
            </w:r>
            <w:r w:rsidRPr="00450AEA">
              <w:t> → </w:t>
            </w:r>
            <w:r>
              <w:t>Документы</w:t>
            </w:r>
            <w:r w:rsidRPr="00450AEA">
              <w:t> → </w:t>
            </w:r>
            <w:r>
              <w:t>Платежные требования</w:t>
            </w:r>
          </w:p>
        </w:tc>
      </w:tr>
    </w:tbl>
    <w:p w14:paraId="5024F60C" w14:textId="59005D62" w:rsidR="00E46A7C" w:rsidRDefault="00E46A7C" w:rsidP="00E46A7C">
      <w:pPr>
        <w:pStyle w:val="a3"/>
      </w:pPr>
      <w:r>
        <w:lastRenderedPageBreak/>
        <w:t xml:space="preserve">Раздел «Платежные требования» представлен в виде таблицы </w:t>
      </w:r>
      <w:r>
        <w:br/>
        <w:t>(</w:t>
      </w:r>
      <w:r>
        <w:fldChar w:fldCharType="begin"/>
      </w:r>
      <w:r>
        <w:instrText xml:space="preserve"> REF _Ref206361566 \h </w:instrText>
      </w:r>
      <w:r>
        <w:fldChar w:fldCharType="separate"/>
      </w:r>
      <w:r w:rsidR="002166ED">
        <w:t>Рисунок </w:t>
      </w:r>
      <w:r w:rsidR="002166ED">
        <w:rPr>
          <w:noProof/>
        </w:rPr>
        <w:t>953</w:t>
      </w:r>
      <w:r>
        <w:fldChar w:fldCharType="end"/>
      </w:r>
      <w:r>
        <w:t xml:space="preserve">), </w:t>
      </w:r>
      <w:r w:rsidRPr="00450AEA">
        <w:t>состоящей из следующих столбцов</w:t>
      </w:r>
      <w:r>
        <w:t>:</w:t>
      </w:r>
    </w:p>
    <w:p w14:paraId="34FFFE35" w14:textId="77777777" w:rsidR="00E46A7C" w:rsidRDefault="00E46A7C" w:rsidP="00E46A7C">
      <w:pPr>
        <w:pStyle w:val="12"/>
      </w:pPr>
      <w:r>
        <w:t>«Дата»;</w:t>
      </w:r>
    </w:p>
    <w:p w14:paraId="5BC7F48B" w14:textId="77777777" w:rsidR="00E46A7C" w:rsidRDefault="00E46A7C" w:rsidP="00E46A7C">
      <w:pPr>
        <w:pStyle w:val="12"/>
      </w:pPr>
      <w:r>
        <w:t>«Номер»;</w:t>
      </w:r>
    </w:p>
    <w:p w14:paraId="20FD68AA" w14:textId="77777777" w:rsidR="00E46A7C" w:rsidRDefault="00E46A7C" w:rsidP="00E46A7C">
      <w:pPr>
        <w:pStyle w:val="12"/>
      </w:pPr>
      <w:r>
        <w:t>«Организация»;</w:t>
      </w:r>
    </w:p>
    <w:p w14:paraId="34A51860" w14:textId="77777777" w:rsidR="00E46A7C" w:rsidRDefault="00E46A7C" w:rsidP="00E46A7C">
      <w:pPr>
        <w:pStyle w:val="12"/>
      </w:pPr>
      <w:r>
        <w:t>«Банковский счет»;</w:t>
      </w:r>
    </w:p>
    <w:p w14:paraId="3CA4F3D1" w14:textId="77777777" w:rsidR="00E46A7C" w:rsidRDefault="00E46A7C" w:rsidP="00E46A7C">
      <w:pPr>
        <w:pStyle w:val="12"/>
      </w:pPr>
      <w:r>
        <w:t>«Плательщик»;</w:t>
      </w:r>
    </w:p>
    <w:p w14:paraId="1F2A63B5" w14:textId="77777777" w:rsidR="00E46A7C" w:rsidRDefault="00E46A7C" w:rsidP="00E46A7C">
      <w:pPr>
        <w:pStyle w:val="12"/>
      </w:pPr>
      <w:r>
        <w:t>«Счет плательщика»;</w:t>
      </w:r>
    </w:p>
    <w:p w14:paraId="383FD4DF" w14:textId="77777777" w:rsidR="00E46A7C" w:rsidRDefault="00E46A7C" w:rsidP="00E46A7C">
      <w:pPr>
        <w:pStyle w:val="12"/>
      </w:pPr>
      <w:r>
        <w:t>«Сумма платежа»;</w:t>
      </w:r>
    </w:p>
    <w:p w14:paraId="03D638BF" w14:textId="77777777" w:rsidR="00E46A7C" w:rsidRDefault="00E46A7C" w:rsidP="00E46A7C">
      <w:pPr>
        <w:pStyle w:val="12"/>
      </w:pPr>
      <w:r>
        <w:t>«Ставка НДС»;</w:t>
      </w:r>
    </w:p>
    <w:p w14:paraId="4C4BA0AC" w14:textId="77777777" w:rsidR="00E46A7C" w:rsidRDefault="00E46A7C" w:rsidP="00E46A7C">
      <w:pPr>
        <w:pStyle w:val="12"/>
      </w:pPr>
      <w:r>
        <w:t>«Сумма НДС»;</w:t>
      </w:r>
    </w:p>
    <w:p w14:paraId="0C5FC38C" w14:textId="77777777" w:rsidR="00E46A7C" w:rsidRDefault="00E46A7C" w:rsidP="00E46A7C">
      <w:pPr>
        <w:pStyle w:val="12"/>
      </w:pPr>
      <w:r>
        <w:t>«Вид платежа»;</w:t>
      </w:r>
    </w:p>
    <w:p w14:paraId="50DD9C43" w14:textId="77777777" w:rsidR="00E46A7C" w:rsidRDefault="00E46A7C" w:rsidP="00E46A7C">
      <w:pPr>
        <w:pStyle w:val="12"/>
      </w:pPr>
      <w:r>
        <w:t>«Очередность»;</w:t>
      </w:r>
    </w:p>
    <w:p w14:paraId="60C09E57" w14:textId="77777777" w:rsidR="00E46A7C" w:rsidRDefault="00E46A7C" w:rsidP="00E46A7C">
      <w:pPr>
        <w:pStyle w:val="12"/>
      </w:pPr>
      <w:r>
        <w:t>«Назначение платежа»;</w:t>
      </w:r>
    </w:p>
    <w:p w14:paraId="58874DF0" w14:textId="77777777" w:rsidR="00E46A7C" w:rsidRDefault="00E46A7C" w:rsidP="00E46A7C">
      <w:pPr>
        <w:pStyle w:val="12"/>
      </w:pPr>
      <w:r>
        <w:t>«Срок для акцепта, дней»;</w:t>
      </w:r>
    </w:p>
    <w:p w14:paraId="59C5E453" w14:textId="77777777" w:rsidR="00E46A7C" w:rsidRDefault="00E46A7C" w:rsidP="00E46A7C">
      <w:pPr>
        <w:pStyle w:val="12"/>
      </w:pPr>
      <w:r>
        <w:t>«Договор»;</w:t>
      </w:r>
    </w:p>
    <w:p w14:paraId="17D532D3" w14:textId="77777777" w:rsidR="00E46A7C" w:rsidRDefault="00E46A7C" w:rsidP="00E46A7C">
      <w:pPr>
        <w:pStyle w:val="12"/>
      </w:pPr>
      <w:r>
        <w:t>«Основание»;</w:t>
      </w:r>
    </w:p>
    <w:p w14:paraId="690B86FE" w14:textId="77777777" w:rsidR="00E46A7C" w:rsidRDefault="00E46A7C" w:rsidP="00E46A7C">
      <w:pPr>
        <w:pStyle w:val="12"/>
      </w:pPr>
      <w:r>
        <w:t>«Акцептировать»;</w:t>
      </w:r>
    </w:p>
    <w:p w14:paraId="7A469CE8" w14:textId="77777777" w:rsidR="00E46A7C" w:rsidRDefault="00E46A7C" w:rsidP="00E46A7C">
      <w:pPr>
        <w:pStyle w:val="12"/>
      </w:pPr>
      <w:r>
        <w:t>«Дата отсылки документов»;</w:t>
      </w:r>
    </w:p>
    <w:p w14:paraId="01FE59EF" w14:textId="77777777" w:rsidR="00E46A7C" w:rsidRDefault="00E46A7C" w:rsidP="00E46A7C">
      <w:pPr>
        <w:pStyle w:val="12"/>
      </w:pPr>
      <w:r>
        <w:t>«Подразделение»;</w:t>
      </w:r>
    </w:p>
    <w:p w14:paraId="15CCDDCC" w14:textId="77777777" w:rsidR="00E46A7C" w:rsidRDefault="00E46A7C" w:rsidP="00E46A7C">
      <w:pPr>
        <w:pStyle w:val="12"/>
      </w:pPr>
      <w:r>
        <w:t>«Автор»;</w:t>
      </w:r>
    </w:p>
    <w:p w14:paraId="6F65A8E2" w14:textId="77777777" w:rsidR="00E46A7C" w:rsidRDefault="00E46A7C" w:rsidP="00E46A7C">
      <w:pPr>
        <w:pStyle w:val="12"/>
      </w:pPr>
      <w:r>
        <w:t>«Дата создания»;</w:t>
      </w:r>
    </w:p>
    <w:p w14:paraId="2A0CEBC6" w14:textId="77777777" w:rsidR="00E46A7C" w:rsidRDefault="00E46A7C" w:rsidP="00E46A7C">
      <w:pPr>
        <w:pStyle w:val="12"/>
      </w:pPr>
      <w:r>
        <w:t>«Редактор»;</w:t>
      </w:r>
    </w:p>
    <w:p w14:paraId="4CBDE691" w14:textId="77777777" w:rsidR="00E46A7C" w:rsidRDefault="00E46A7C" w:rsidP="00E46A7C">
      <w:pPr>
        <w:pStyle w:val="12"/>
      </w:pPr>
      <w:r>
        <w:t>«Дата изменения»;</w:t>
      </w:r>
    </w:p>
    <w:p w14:paraId="2C432823" w14:textId="77777777" w:rsidR="00E46A7C" w:rsidRDefault="00E46A7C" w:rsidP="00E46A7C">
      <w:pPr>
        <w:pStyle w:val="12"/>
      </w:pPr>
      <w:r>
        <w:t>«Комментарий».</w:t>
      </w:r>
    </w:p>
    <w:p w14:paraId="276789ED" w14:textId="77777777" w:rsidR="00E46A7C" w:rsidRPr="00450AEA" w:rsidRDefault="00E46A7C" w:rsidP="00175DC7">
      <w:pPr>
        <w:pStyle w:val="affc"/>
      </w:pPr>
      <w:r w:rsidRPr="00711D8D">
        <w:rPr>
          <w:lang w:eastAsia="ru-RU"/>
        </w:rPr>
        <w:drawing>
          <wp:inline distT="0" distB="0" distL="0" distR="0" wp14:anchorId="220E2019" wp14:editId="12F230D5">
            <wp:extent cx="5939790" cy="748030"/>
            <wp:effectExtent l="0" t="0" r="3810" b="0"/>
            <wp:docPr id="1571079222" name="Рисунок 157107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7"/>
                    <a:stretch>
                      <a:fillRect/>
                    </a:stretch>
                  </pic:blipFill>
                  <pic:spPr>
                    <a:xfrm>
                      <a:off x="0" y="0"/>
                      <a:ext cx="5939790" cy="748030"/>
                    </a:xfrm>
                    <a:prstGeom prst="rect">
                      <a:avLst/>
                    </a:prstGeom>
                  </pic:spPr>
                </pic:pic>
              </a:graphicData>
            </a:graphic>
          </wp:inline>
        </w:drawing>
      </w:r>
    </w:p>
    <w:p w14:paraId="4A232050" w14:textId="6AB72086" w:rsidR="00E46A7C" w:rsidRPr="00450AEA" w:rsidRDefault="0000681A" w:rsidP="00E46A7C">
      <w:pPr>
        <w:pStyle w:val="aff4"/>
      </w:pPr>
      <w:bookmarkStart w:id="1941" w:name="_Ref206361566"/>
      <w:r>
        <w:t>Рисунок </w:t>
      </w:r>
      <w:fldSimple w:instr=" SEQ Рисунок \* ARABIC ">
        <w:r w:rsidR="002166ED">
          <w:rPr>
            <w:noProof/>
          </w:rPr>
          <w:t>953</w:t>
        </w:r>
      </w:fldSimple>
      <w:bookmarkEnd w:id="1941"/>
      <w:r w:rsidR="00356B84">
        <w:t> – </w:t>
      </w:r>
      <w:r w:rsidR="00E46A7C">
        <w:t>Раздел «Платежные требования»</w:t>
      </w:r>
    </w:p>
    <w:p w14:paraId="409B8763" w14:textId="77777777" w:rsidR="00E46A7C" w:rsidRDefault="00E46A7C" w:rsidP="00E46A7C">
      <w:pPr>
        <w:pStyle w:val="5"/>
      </w:pPr>
      <w:r>
        <w:lastRenderedPageBreak/>
        <w:t>Создание записи</w:t>
      </w:r>
    </w:p>
    <w:p w14:paraId="29A5B124" w14:textId="7CC8B06C" w:rsidR="00E46A7C" w:rsidRDefault="00E46A7C" w:rsidP="00E46A7C">
      <w:pPr>
        <w:pStyle w:val="a3"/>
      </w:pPr>
      <w:r>
        <w:t>Для создания документа «Платежное требование»</w:t>
      </w:r>
      <w:r w:rsidRPr="00C06B8C">
        <w:t xml:space="preserve"> </w:t>
      </w:r>
      <w:r>
        <w:t>нажать кнопку «Создать» в разделе «Платежное требование» (</w:t>
      </w:r>
      <w:r>
        <w:fldChar w:fldCharType="begin"/>
      </w:r>
      <w:r>
        <w:instrText xml:space="preserve"> REF _Ref206361566 \h </w:instrText>
      </w:r>
      <w:r>
        <w:fldChar w:fldCharType="separate"/>
      </w:r>
      <w:r w:rsidR="002166ED">
        <w:t>Рисунок </w:t>
      </w:r>
      <w:r w:rsidR="002166ED">
        <w:rPr>
          <w:noProof/>
        </w:rPr>
        <w:t>953</w:t>
      </w:r>
      <w:r>
        <w:fldChar w:fldCharType="end"/>
      </w:r>
      <w:r>
        <w:t>).</w:t>
      </w:r>
    </w:p>
    <w:p w14:paraId="54897331" w14:textId="2675914A" w:rsidR="00E46A7C" w:rsidRDefault="00E46A7C" w:rsidP="00E46A7C">
      <w:pPr>
        <w:pStyle w:val="a3"/>
      </w:pPr>
      <w:r>
        <w:t>В</w:t>
      </w:r>
      <w:r w:rsidRPr="00450AEA">
        <w:t xml:space="preserve"> открывшейся форме</w:t>
      </w:r>
      <w:r>
        <w:t xml:space="preserve"> «Платежное требование (создание)»</w:t>
      </w:r>
      <w:r w:rsidRPr="00450AEA">
        <w:t xml:space="preserve"> (</w:t>
      </w:r>
      <w:r>
        <w:fldChar w:fldCharType="begin"/>
      </w:r>
      <w:r>
        <w:instrText xml:space="preserve"> REF _Ref206361575 \h </w:instrText>
      </w:r>
      <w:r>
        <w:fldChar w:fldCharType="separate"/>
      </w:r>
      <w:r w:rsidR="002166ED">
        <w:t>Рисунок </w:t>
      </w:r>
      <w:r w:rsidR="002166ED">
        <w:rPr>
          <w:noProof/>
        </w:rPr>
        <w:t>954</w:t>
      </w:r>
      <w:r>
        <w:fldChar w:fldCharType="end"/>
      </w:r>
      <w:r w:rsidRPr="00450AEA">
        <w:t>) заполнить поля</w:t>
      </w:r>
      <w:r>
        <w:t xml:space="preserve"> во вкладке «Основное»</w:t>
      </w:r>
      <w:r w:rsidRPr="00450AEA">
        <w:t>:</w:t>
      </w:r>
    </w:p>
    <w:p w14:paraId="3814F2B9" w14:textId="77777777" w:rsidR="00E46A7C" w:rsidRDefault="00E46A7C" w:rsidP="00E46A7C">
      <w:pPr>
        <w:pStyle w:val="12"/>
      </w:pPr>
      <w:r>
        <w:t>«Номер»;</w:t>
      </w:r>
    </w:p>
    <w:p w14:paraId="16B06778" w14:textId="77777777" w:rsidR="00E46A7C" w:rsidRDefault="00E46A7C" w:rsidP="00E46A7C">
      <w:pPr>
        <w:pStyle w:val="12"/>
      </w:pPr>
      <w:r>
        <w:t>«Подразделение»;</w:t>
      </w:r>
    </w:p>
    <w:p w14:paraId="087E2C48" w14:textId="77777777" w:rsidR="00E46A7C" w:rsidRDefault="00E46A7C" w:rsidP="00E46A7C">
      <w:pPr>
        <w:pStyle w:val="12"/>
      </w:pPr>
      <w:r>
        <w:t>«Договор»;</w:t>
      </w:r>
    </w:p>
    <w:p w14:paraId="6B7576C8" w14:textId="77777777" w:rsidR="00E46A7C" w:rsidRDefault="00E46A7C" w:rsidP="00E46A7C">
      <w:pPr>
        <w:pStyle w:val="12"/>
      </w:pPr>
      <w:r>
        <w:t>«Организация»;</w:t>
      </w:r>
    </w:p>
    <w:p w14:paraId="145AD271" w14:textId="77777777" w:rsidR="00E46A7C" w:rsidRDefault="00E46A7C" w:rsidP="00E46A7C">
      <w:pPr>
        <w:pStyle w:val="12"/>
      </w:pPr>
      <w:r>
        <w:t>«Сумма платежа»;</w:t>
      </w:r>
    </w:p>
    <w:p w14:paraId="7B47EF38" w14:textId="77777777" w:rsidR="00E46A7C" w:rsidRDefault="00E46A7C" w:rsidP="00E46A7C">
      <w:pPr>
        <w:pStyle w:val="12"/>
      </w:pPr>
      <w:r>
        <w:t>«Счет плательщика»;</w:t>
      </w:r>
    </w:p>
    <w:p w14:paraId="11B14410" w14:textId="77777777" w:rsidR="00E46A7C" w:rsidRDefault="00E46A7C" w:rsidP="00E46A7C">
      <w:pPr>
        <w:pStyle w:val="12"/>
      </w:pPr>
      <w:r>
        <w:t>«Банковский счет»;</w:t>
      </w:r>
    </w:p>
    <w:p w14:paraId="588CD215" w14:textId="77777777" w:rsidR="00E46A7C" w:rsidRDefault="00E46A7C" w:rsidP="00E46A7C">
      <w:pPr>
        <w:pStyle w:val="12"/>
      </w:pPr>
      <w:r>
        <w:t>«Ставка НДС» (выбирается из списка);</w:t>
      </w:r>
    </w:p>
    <w:p w14:paraId="2D645947" w14:textId="77777777" w:rsidR="00E46A7C" w:rsidRDefault="00E46A7C" w:rsidP="00E46A7C">
      <w:pPr>
        <w:pStyle w:val="12"/>
      </w:pPr>
      <w:r>
        <w:t>«Плательщик»;</w:t>
      </w:r>
    </w:p>
    <w:p w14:paraId="7DC1D6F9" w14:textId="77777777" w:rsidR="00E46A7C" w:rsidRDefault="00E46A7C" w:rsidP="00E46A7C">
      <w:pPr>
        <w:pStyle w:val="12"/>
      </w:pPr>
      <w:r>
        <w:t>«Вид платежа» (выбирается из списка);</w:t>
      </w:r>
    </w:p>
    <w:p w14:paraId="10611B07" w14:textId="77777777" w:rsidR="00E46A7C" w:rsidRDefault="00E46A7C" w:rsidP="00E46A7C">
      <w:pPr>
        <w:pStyle w:val="12"/>
      </w:pPr>
      <w:r>
        <w:t>«Очередность»;</w:t>
      </w:r>
    </w:p>
    <w:p w14:paraId="785685B9" w14:textId="77777777" w:rsidR="00E46A7C" w:rsidRDefault="00E46A7C" w:rsidP="00E46A7C">
      <w:pPr>
        <w:pStyle w:val="12"/>
      </w:pPr>
      <w:r>
        <w:t>«Сумма НДС»;</w:t>
      </w:r>
    </w:p>
    <w:p w14:paraId="2A551487" w14:textId="77777777" w:rsidR="00E46A7C" w:rsidRDefault="00E46A7C" w:rsidP="00E46A7C">
      <w:pPr>
        <w:pStyle w:val="12"/>
      </w:pPr>
      <w:r>
        <w:t>«Назначение платежа»;</w:t>
      </w:r>
    </w:p>
    <w:p w14:paraId="1D013E82" w14:textId="77777777" w:rsidR="00E46A7C" w:rsidRDefault="00E46A7C" w:rsidP="00E46A7C">
      <w:pPr>
        <w:pStyle w:val="12"/>
      </w:pPr>
      <w:r>
        <w:t>при необходимости поставить флажок «С акцептом»;</w:t>
      </w:r>
    </w:p>
    <w:p w14:paraId="53C7D54C" w14:textId="77777777" w:rsidR="00E46A7C" w:rsidRDefault="00E46A7C" w:rsidP="00E46A7C">
      <w:pPr>
        <w:pStyle w:val="12"/>
      </w:pPr>
      <w:r>
        <w:t>при необходимости заполнить поле «Срок для акцепта»;</w:t>
      </w:r>
    </w:p>
    <w:p w14:paraId="344E96CF" w14:textId="77777777" w:rsidR="00E46A7C" w:rsidRDefault="00E46A7C" w:rsidP="00E46A7C">
      <w:pPr>
        <w:pStyle w:val="12"/>
      </w:pPr>
      <w:r>
        <w:t>при необходимости добавить комментарий в поле «Комментарий».</w:t>
      </w:r>
    </w:p>
    <w:p w14:paraId="45FC40A4" w14:textId="77777777" w:rsidR="00E46A7C" w:rsidRDefault="00E46A7C" w:rsidP="00175DC7">
      <w:pPr>
        <w:pStyle w:val="affc"/>
      </w:pPr>
      <w:r w:rsidRPr="00711D8D">
        <w:rPr>
          <w:lang w:eastAsia="ru-RU"/>
        </w:rPr>
        <w:lastRenderedPageBreak/>
        <w:drawing>
          <wp:inline distT="0" distB="0" distL="0" distR="0" wp14:anchorId="7048155F" wp14:editId="1868CDFB">
            <wp:extent cx="5939790" cy="4005580"/>
            <wp:effectExtent l="0" t="0" r="3810" b="0"/>
            <wp:docPr id="1571079224" name="Рисунок 157107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8"/>
                    <a:stretch>
                      <a:fillRect/>
                    </a:stretch>
                  </pic:blipFill>
                  <pic:spPr>
                    <a:xfrm>
                      <a:off x="0" y="0"/>
                      <a:ext cx="5939790" cy="4005580"/>
                    </a:xfrm>
                    <a:prstGeom prst="rect">
                      <a:avLst/>
                    </a:prstGeom>
                  </pic:spPr>
                </pic:pic>
              </a:graphicData>
            </a:graphic>
          </wp:inline>
        </w:drawing>
      </w:r>
    </w:p>
    <w:p w14:paraId="7948AB51" w14:textId="16695DFE" w:rsidR="00E46A7C" w:rsidRDefault="00E46A7C" w:rsidP="00E46A7C">
      <w:pPr>
        <w:pStyle w:val="aff4"/>
      </w:pPr>
      <w:bookmarkStart w:id="1942" w:name="_Ref206361575"/>
      <w:r>
        <w:t>Рисунок </w:t>
      </w:r>
      <w:fldSimple w:instr=" SEQ Рисунок \* ARABIC ">
        <w:r w:rsidR="002166ED">
          <w:rPr>
            <w:noProof/>
          </w:rPr>
          <w:t>954</w:t>
        </w:r>
      </w:fldSimple>
      <w:bookmarkEnd w:id="1942"/>
      <w:r>
        <w:t> – Форма создания документа «Платежное требование (создание)»</w:t>
      </w:r>
    </w:p>
    <w:p w14:paraId="73E13729" w14:textId="77777777" w:rsidR="00E46A7C" w:rsidRPr="006725C7" w:rsidRDefault="00E46A7C" w:rsidP="00E46A7C">
      <w:r>
        <w:t>После заполнения полей нажать кнопку «Записать». Нажать кнопку «Провести и закрыть»</w:t>
      </w:r>
      <w:r w:rsidRPr="00450AEA">
        <w:t>.</w:t>
      </w:r>
    </w:p>
    <w:p w14:paraId="59985D1D" w14:textId="44C77C69" w:rsidR="00651716" w:rsidRDefault="00651716" w:rsidP="00412699">
      <w:pPr>
        <w:pStyle w:val="4"/>
      </w:pPr>
      <w:bookmarkStart w:id="1943" w:name="_Toc203487455"/>
      <w:bookmarkStart w:id="1944" w:name="_Toc203120691"/>
      <w:bookmarkStart w:id="1945" w:name="_Ref206526905"/>
      <w:r w:rsidRPr="00530559">
        <w:t>Чеки</w:t>
      </w:r>
      <w:bookmarkEnd w:id="1943"/>
      <w:bookmarkEnd w:id="1944"/>
      <w:bookmarkEnd w:id="1945"/>
    </w:p>
    <w:p w14:paraId="168C28BE" w14:textId="77777777" w:rsidR="00E46A7C" w:rsidRDefault="00E46A7C" w:rsidP="00E46A7C">
      <w:pPr>
        <w:pStyle w:val="5"/>
      </w:pPr>
      <w:r>
        <w:t>Описание документа</w:t>
      </w:r>
    </w:p>
    <w:p w14:paraId="1A03BD1E" w14:textId="77777777" w:rsidR="00E46A7C" w:rsidRPr="00450AEA" w:rsidRDefault="00E46A7C" w:rsidP="00E46A7C">
      <w:r>
        <w:t>Для создания документа «Чеки» необходимо перейти в раздел «Чеки».</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342156CD" w14:textId="77777777" w:rsidTr="00E325CC">
        <w:trPr>
          <w:trHeight w:val="567"/>
        </w:trPr>
        <w:tc>
          <w:tcPr>
            <w:tcW w:w="9355" w:type="dxa"/>
            <w:shd w:val="clear" w:color="auto" w:fill="FBED9E"/>
            <w:vAlign w:val="center"/>
          </w:tcPr>
          <w:p w14:paraId="1C7AF54D" w14:textId="77777777" w:rsidR="00E46A7C" w:rsidRPr="00450AEA" w:rsidRDefault="00E46A7C" w:rsidP="00E325CC">
            <w:pPr>
              <w:pStyle w:val="afff5"/>
            </w:pPr>
            <w:r>
              <w:t>Учет взаиморасчетов</w:t>
            </w:r>
            <w:r w:rsidRPr="00450AEA">
              <w:t> → </w:t>
            </w:r>
            <w:r>
              <w:t>Документы</w:t>
            </w:r>
            <w:r w:rsidRPr="00450AEA">
              <w:t> → </w:t>
            </w:r>
            <w:r>
              <w:t>Чеки</w:t>
            </w:r>
          </w:p>
        </w:tc>
      </w:tr>
    </w:tbl>
    <w:p w14:paraId="7E0BC96A" w14:textId="742BAFA2" w:rsidR="00E46A7C" w:rsidRDefault="00E46A7C" w:rsidP="00E46A7C">
      <w:pPr>
        <w:pStyle w:val="a3"/>
      </w:pPr>
      <w:r>
        <w:t>Раздел «Чеки» представлен в виде таблицы (</w:t>
      </w:r>
      <w:r>
        <w:fldChar w:fldCharType="begin"/>
      </w:r>
      <w:r>
        <w:instrText xml:space="preserve"> REF _Ref206362127 \h </w:instrText>
      </w:r>
      <w:r>
        <w:fldChar w:fldCharType="separate"/>
      </w:r>
      <w:r w:rsidR="002166ED">
        <w:t>Рисунок </w:t>
      </w:r>
      <w:r w:rsidR="002166ED">
        <w:rPr>
          <w:noProof/>
        </w:rPr>
        <w:t>955</w:t>
      </w:r>
      <w:r>
        <w:fldChar w:fldCharType="end"/>
      </w:r>
      <w:r>
        <w:t xml:space="preserve">), </w:t>
      </w:r>
      <w:r w:rsidRPr="00450AEA">
        <w:t>состоящей из следующих столбцов</w:t>
      </w:r>
      <w:r>
        <w:t>:</w:t>
      </w:r>
    </w:p>
    <w:p w14:paraId="253AEAA2" w14:textId="77777777" w:rsidR="00E46A7C" w:rsidRDefault="00E46A7C" w:rsidP="00E46A7C">
      <w:pPr>
        <w:pStyle w:val="12"/>
      </w:pPr>
      <w:r>
        <w:t>«Дата»;</w:t>
      </w:r>
    </w:p>
    <w:p w14:paraId="60481DE5" w14:textId="77777777" w:rsidR="00E46A7C" w:rsidRDefault="00E46A7C" w:rsidP="00E46A7C">
      <w:pPr>
        <w:pStyle w:val="12"/>
      </w:pPr>
      <w:r>
        <w:t>«Номер»;</w:t>
      </w:r>
    </w:p>
    <w:p w14:paraId="49AFBA40" w14:textId="77777777" w:rsidR="00E46A7C" w:rsidRDefault="00E46A7C" w:rsidP="00E46A7C">
      <w:pPr>
        <w:pStyle w:val="12"/>
      </w:pPr>
      <w:r>
        <w:t>«Покупатель»;</w:t>
      </w:r>
    </w:p>
    <w:p w14:paraId="7588FDD7" w14:textId="77777777" w:rsidR="00E46A7C" w:rsidRDefault="00E46A7C" w:rsidP="00E46A7C">
      <w:pPr>
        <w:pStyle w:val="12"/>
      </w:pPr>
      <w:r>
        <w:t>«Плательщик»;</w:t>
      </w:r>
    </w:p>
    <w:p w14:paraId="237F2415" w14:textId="77777777" w:rsidR="00E46A7C" w:rsidRDefault="00E46A7C" w:rsidP="00E46A7C">
      <w:pPr>
        <w:pStyle w:val="12"/>
      </w:pPr>
      <w:r>
        <w:t>«Сумма»;</w:t>
      </w:r>
    </w:p>
    <w:p w14:paraId="5F980096" w14:textId="77777777" w:rsidR="00E46A7C" w:rsidRDefault="00E46A7C" w:rsidP="00E46A7C">
      <w:pPr>
        <w:pStyle w:val="12"/>
      </w:pPr>
      <w:r>
        <w:t>«Ставка НДС»;</w:t>
      </w:r>
    </w:p>
    <w:p w14:paraId="655B54DB" w14:textId="77777777" w:rsidR="00E46A7C" w:rsidRDefault="00E46A7C" w:rsidP="00E46A7C">
      <w:pPr>
        <w:pStyle w:val="12"/>
      </w:pPr>
      <w:r>
        <w:lastRenderedPageBreak/>
        <w:t>«Статус»;</w:t>
      </w:r>
    </w:p>
    <w:p w14:paraId="7BD331A4" w14:textId="77777777" w:rsidR="00E46A7C" w:rsidRDefault="00E46A7C" w:rsidP="00E46A7C">
      <w:pPr>
        <w:pStyle w:val="12"/>
      </w:pPr>
      <w:r>
        <w:t>«Вид операции»;</w:t>
      </w:r>
    </w:p>
    <w:p w14:paraId="702469D8" w14:textId="77777777" w:rsidR="00E46A7C" w:rsidRDefault="00E46A7C" w:rsidP="00E46A7C">
      <w:pPr>
        <w:pStyle w:val="12"/>
      </w:pPr>
      <w:r>
        <w:t>«Дата платежа»;</w:t>
      </w:r>
    </w:p>
    <w:p w14:paraId="3FFD7AAE" w14:textId="77777777" w:rsidR="00E46A7C" w:rsidRDefault="00E46A7C" w:rsidP="00E46A7C">
      <w:pPr>
        <w:pStyle w:val="12"/>
      </w:pPr>
      <w:r>
        <w:t>«Договор».</w:t>
      </w:r>
    </w:p>
    <w:p w14:paraId="7A583EBF" w14:textId="77777777" w:rsidR="00E46A7C" w:rsidRPr="00450AEA" w:rsidRDefault="00E46A7C" w:rsidP="00175DC7">
      <w:pPr>
        <w:pStyle w:val="affc"/>
      </w:pPr>
      <w:r w:rsidRPr="00886B6C">
        <w:rPr>
          <w:lang w:eastAsia="ru-RU"/>
        </w:rPr>
        <w:drawing>
          <wp:inline distT="0" distB="0" distL="0" distR="0" wp14:anchorId="4AAD104D" wp14:editId="6C574066">
            <wp:extent cx="5939790" cy="748665"/>
            <wp:effectExtent l="0" t="0" r="3810" b="0"/>
            <wp:docPr id="1170075198" name="Рисунок 1170075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9"/>
                    <a:stretch>
                      <a:fillRect/>
                    </a:stretch>
                  </pic:blipFill>
                  <pic:spPr>
                    <a:xfrm>
                      <a:off x="0" y="0"/>
                      <a:ext cx="5939790" cy="748665"/>
                    </a:xfrm>
                    <a:prstGeom prst="rect">
                      <a:avLst/>
                    </a:prstGeom>
                  </pic:spPr>
                </pic:pic>
              </a:graphicData>
            </a:graphic>
          </wp:inline>
        </w:drawing>
      </w:r>
    </w:p>
    <w:p w14:paraId="266C27EA" w14:textId="5DF39D9B" w:rsidR="00E46A7C" w:rsidRPr="00450AEA" w:rsidRDefault="0000681A" w:rsidP="00E46A7C">
      <w:pPr>
        <w:pStyle w:val="aff4"/>
      </w:pPr>
      <w:bookmarkStart w:id="1946" w:name="_Ref206362127"/>
      <w:r>
        <w:t>Рисунок </w:t>
      </w:r>
      <w:fldSimple w:instr=" SEQ Рисунок \* ARABIC ">
        <w:r w:rsidR="002166ED">
          <w:rPr>
            <w:noProof/>
          </w:rPr>
          <w:t>955</w:t>
        </w:r>
      </w:fldSimple>
      <w:bookmarkEnd w:id="1946"/>
      <w:r w:rsidR="00356B84">
        <w:t> – </w:t>
      </w:r>
      <w:r w:rsidR="00E46A7C">
        <w:t>Раздел «Чеки»</w:t>
      </w:r>
    </w:p>
    <w:p w14:paraId="1E43FFAC" w14:textId="77777777" w:rsidR="00E46A7C" w:rsidRDefault="00E46A7C" w:rsidP="00E46A7C">
      <w:pPr>
        <w:pStyle w:val="5"/>
      </w:pPr>
      <w:r>
        <w:t>Создание записи</w:t>
      </w:r>
    </w:p>
    <w:p w14:paraId="31B41DC9" w14:textId="7C2A0BF6" w:rsidR="00E46A7C" w:rsidRDefault="00E46A7C" w:rsidP="00E46A7C">
      <w:pPr>
        <w:pStyle w:val="a3"/>
      </w:pPr>
      <w:r>
        <w:t>Для создания документа «Чеки»</w:t>
      </w:r>
      <w:r w:rsidRPr="00C06B8C">
        <w:t xml:space="preserve"> </w:t>
      </w:r>
      <w:r>
        <w:t>нажать кнопку «Создать» в разделе «Чеки» (</w:t>
      </w:r>
      <w:r>
        <w:fldChar w:fldCharType="begin"/>
      </w:r>
      <w:r>
        <w:instrText xml:space="preserve"> REF _Ref206362127 \h </w:instrText>
      </w:r>
      <w:r>
        <w:fldChar w:fldCharType="separate"/>
      </w:r>
      <w:r w:rsidR="002166ED">
        <w:t>Рисунок </w:t>
      </w:r>
      <w:r w:rsidR="002166ED">
        <w:rPr>
          <w:noProof/>
        </w:rPr>
        <w:t>955</w:t>
      </w:r>
      <w:r>
        <w:fldChar w:fldCharType="end"/>
      </w:r>
      <w:r>
        <w:t>).</w:t>
      </w:r>
    </w:p>
    <w:p w14:paraId="65E7799D" w14:textId="523864A7" w:rsidR="00E46A7C" w:rsidRDefault="00E46A7C" w:rsidP="00E46A7C">
      <w:pPr>
        <w:pStyle w:val="a3"/>
      </w:pPr>
      <w:r>
        <w:t>В</w:t>
      </w:r>
      <w:r w:rsidRPr="00450AEA">
        <w:t xml:space="preserve"> открывшейся форме</w:t>
      </w:r>
      <w:r>
        <w:t xml:space="preserve"> «Чеки (создание)»</w:t>
      </w:r>
      <w:r w:rsidRPr="00450AEA">
        <w:t xml:space="preserve"> (</w:t>
      </w:r>
      <w:r>
        <w:fldChar w:fldCharType="begin"/>
      </w:r>
      <w:r>
        <w:instrText xml:space="preserve"> REF _Ref206362135 \h </w:instrText>
      </w:r>
      <w:r>
        <w:fldChar w:fldCharType="separate"/>
      </w:r>
      <w:r w:rsidR="002166ED">
        <w:t>Рисунок </w:t>
      </w:r>
      <w:r w:rsidR="002166ED">
        <w:rPr>
          <w:noProof/>
        </w:rPr>
        <w:t>956</w:t>
      </w:r>
      <w:r>
        <w:fldChar w:fldCharType="end"/>
      </w:r>
      <w:r w:rsidRPr="00450AEA">
        <w:t>) заполнить поля</w:t>
      </w:r>
      <w:r>
        <w:t xml:space="preserve"> во вкладке «Основное»</w:t>
      </w:r>
      <w:r w:rsidRPr="00450AEA">
        <w:t>:</w:t>
      </w:r>
    </w:p>
    <w:p w14:paraId="7C3174D1" w14:textId="77777777" w:rsidR="00E46A7C" w:rsidRDefault="00E46A7C" w:rsidP="00E46A7C">
      <w:pPr>
        <w:pStyle w:val="12"/>
      </w:pPr>
      <w:r>
        <w:t>«Контрагент»;</w:t>
      </w:r>
    </w:p>
    <w:p w14:paraId="105B6EA3" w14:textId="77777777" w:rsidR="00E46A7C" w:rsidRDefault="00E46A7C" w:rsidP="00E46A7C">
      <w:pPr>
        <w:pStyle w:val="12"/>
      </w:pPr>
      <w:r>
        <w:t>«Номер»;</w:t>
      </w:r>
    </w:p>
    <w:p w14:paraId="1EB02EAC" w14:textId="77777777" w:rsidR="00E46A7C" w:rsidRDefault="00E46A7C" w:rsidP="00E46A7C">
      <w:pPr>
        <w:pStyle w:val="12"/>
      </w:pPr>
      <w:r>
        <w:t>«Дата»;</w:t>
      </w:r>
    </w:p>
    <w:p w14:paraId="67FB2C96" w14:textId="77777777" w:rsidR="00E46A7C" w:rsidRDefault="00E46A7C" w:rsidP="00E46A7C">
      <w:pPr>
        <w:pStyle w:val="12"/>
      </w:pPr>
      <w:r>
        <w:t>«Договор»;</w:t>
      </w:r>
    </w:p>
    <w:p w14:paraId="29EA67DC" w14:textId="77777777" w:rsidR="00E46A7C" w:rsidRDefault="00E46A7C" w:rsidP="00E46A7C">
      <w:pPr>
        <w:pStyle w:val="12"/>
      </w:pPr>
      <w:r>
        <w:t>«Организация»;</w:t>
      </w:r>
    </w:p>
    <w:p w14:paraId="209F35F2" w14:textId="77777777" w:rsidR="00E46A7C" w:rsidRDefault="00E46A7C" w:rsidP="00E46A7C">
      <w:pPr>
        <w:pStyle w:val="12"/>
      </w:pPr>
      <w:r>
        <w:t>«Пункт платежа»;</w:t>
      </w:r>
    </w:p>
    <w:p w14:paraId="16E54248" w14:textId="77777777" w:rsidR="00E46A7C" w:rsidRDefault="00E46A7C" w:rsidP="00E46A7C">
      <w:pPr>
        <w:pStyle w:val="12"/>
      </w:pPr>
      <w:r>
        <w:t>«Банковский счет»;</w:t>
      </w:r>
    </w:p>
    <w:p w14:paraId="742C94ED" w14:textId="77777777" w:rsidR="00E46A7C" w:rsidRDefault="00E46A7C" w:rsidP="00E46A7C">
      <w:pPr>
        <w:pStyle w:val="12"/>
      </w:pPr>
      <w:r>
        <w:t>«Форма оплаты» (выбирается из списка);</w:t>
      </w:r>
    </w:p>
    <w:p w14:paraId="6D5A40F4" w14:textId="77777777" w:rsidR="00E46A7C" w:rsidRDefault="00E46A7C" w:rsidP="00E46A7C">
      <w:pPr>
        <w:pStyle w:val="12"/>
      </w:pPr>
      <w:r>
        <w:t>«Вид операции» (выбирается из списка);</w:t>
      </w:r>
    </w:p>
    <w:p w14:paraId="3A7AD065" w14:textId="77777777" w:rsidR="00E46A7C" w:rsidRDefault="00E46A7C" w:rsidP="00E46A7C">
      <w:pPr>
        <w:pStyle w:val="12"/>
      </w:pPr>
      <w:r>
        <w:t>«Дата платежа»;</w:t>
      </w:r>
    </w:p>
    <w:p w14:paraId="149980FF" w14:textId="77777777" w:rsidR="00E46A7C" w:rsidRDefault="00E46A7C" w:rsidP="00E46A7C">
      <w:pPr>
        <w:pStyle w:val="12"/>
      </w:pPr>
      <w:r>
        <w:t>«Сумма»;</w:t>
      </w:r>
    </w:p>
    <w:p w14:paraId="5FF662FE" w14:textId="77777777" w:rsidR="00E46A7C" w:rsidRDefault="00E46A7C" w:rsidP="00E46A7C">
      <w:pPr>
        <w:pStyle w:val="12"/>
      </w:pPr>
      <w:r>
        <w:t>«НДС»;</w:t>
      </w:r>
    </w:p>
    <w:p w14:paraId="0A40987F" w14:textId="77777777" w:rsidR="00E46A7C" w:rsidRDefault="00E46A7C" w:rsidP="00E46A7C">
      <w:pPr>
        <w:pStyle w:val="12"/>
      </w:pPr>
      <w:r>
        <w:t>«Назначение платежа»;</w:t>
      </w:r>
    </w:p>
    <w:p w14:paraId="6B26FB07" w14:textId="77777777" w:rsidR="00E46A7C" w:rsidRDefault="00E46A7C" w:rsidP="00E46A7C">
      <w:pPr>
        <w:pStyle w:val="12"/>
      </w:pPr>
      <w:r>
        <w:t xml:space="preserve">выбрать способ отправки счет: «Не отправлять», «По телефону», «Не </w:t>
      </w:r>
      <w:r>
        <w:rPr>
          <w:lang w:val="en-US"/>
        </w:rPr>
        <w:t>e</w:t>
      </w:r>
      <w:r w:rsidRPr="00B74070">
        <w:t>-</w:t>
      </w:r>
      <w:r>
        <w:rPr>
          <w:lang w:val="en-US"/>
        </w:rPr>
        <w:t>mail</w:t>
      </w:r>
      <w:r>
        <w:t>»;</w:t>
      </w:r>
    </w:p>
    <w:p w14:paraId="517932E7" w14:textId="77777777" w:rsidR="00E46A7C" w:rsidRDefault="00E46A7C" w:rsidP="00E46A7C">
      <w:pPr>
        <w:pStyle w:val="12"/>
      </w:pPr>
      <w:r>
        <w:lastRenderedPageBreak/>
        <w:t>в табличной части нажать кнопку «Добавить» для добавления данных об услуге;</w:t>
      </w:r>
    </w:p>
    <w:p w14:paraId="31A2AF65" w14:textId="77777777" w:rsidR="00E46A7C" w:rsidRDefault="00E46A7C" w:rsidP="00E46A7C">
      <w:pPr>
        <w:pStyle w:val="12"/>
      </w:pPr>
      <w:r>
        <w:t>при необходимости добавить комментарий в поле «Комментарий».</w:t>
      </w:r>
    </w:p>
    <w:p w14:paraId="492F899C" w14:textId="77777777" w:rsidR="00E46A7C" w:rsidRDefault="00E46A7C" w:rsidP="00175DC7">
      <w:pPr>
        <w:pStyle w:val="affc"/>
      </w:pPr>
      <w:r w:rsidRPr="00886B6C">
        <w:rPr>
          <w:lang w:eastAsia="ru-RU"/>
        </w:rPr>
        <w:drawing>
          <wp:inline distT="0" distB="0" distL="0" distR="0" wp14:anchorId="6A4E6E81" wp14:editId="5DF248F7">
            <wp:extent cx="5939790" cy="4014470"/>
            <wp:effectExtent l="0" t="0" r="3810" b="5080"/>
            <wp:docPr id="1814966528" name="Рисунок 181496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0"/>
                    <a:stretch>
                      <a:fillRect/>
                    </a:stretch>
                  </pic:blipFill>
                  <pic:spPr>
                    <a:xfrm>
                      <a:off x="0" y="0"/>
                      <a:ext cx="5939790" cy="4014470"/>
                    </a:xfrm>
                    <a:prstGeom prst="rect">
                      <a:avLst/>
                    </a:prstGeom>
                  </pic:spPr>
                </pic:pic>
              </a:graphicData>
            </a:graphic>
          </wp:inline>
        </w:drawing>
      </w:r>
    </w:p>
    <w:p w14:paraId="3FBF104C" w14:textId="59C6D3FE" w:rsidR="00E46A7C" w:rsidRDefault="00E46A7C" w:rsidP="00E46A7C">
      <w:pPr>
        <w:pStyle w:val="aff4"/>
      </w:pPr>
      <w:bookmarkStart w:id="1947" w:name="_Ref206362135"/>
      <w:r>
        <w:t>Рисунок </w:t>
      </w:r>
      <w:fldSimple w:instr=" SEQ Рисунок \* ARABIC ">
        <w:r w:rsidR="002166ED">
          <w:rPr>
            <w:noProof/>
          </w:rPr>
          <w:t>956</w:t>
        </w:r>
      </w:fldSimple>
      <w:bookmarkEnd w:id="1947"/>
      <w:r>
        <w:t> – Форма создания документа «Чеки (создание)»</w:t>
      </w:r>
    </w:p>
    <w:p w14:paraId="1FE0F94C" w14:textId="77777777" w:rsidR="00E46A7C" w:rsidRDefault="00E46A7C" w:rsidP="00E46A7C">
      <w:r>
        <w:t>После заполнения полей на вкладке «Основное» нажать кнопку «Записать».</w:t>
      </w:r>
    </w:p>
    <w:p w14:paraId="14C8893E" w14:textId="77777777" w:rsidR="00E46A7C" w:rsidRDefault="00E46A7C" w:rsidP="00E46A7C">
      <w:r>
        <w:t>При необходимости заполнить данные на вкладках: «Связанные документы», «Электронный архив».</w:t>
      </w:r>
    </w:p>
    <w:p w14:paraId="6C45BE93" w14:textId="77777777" w:rsidR="00E46A7C" w:rsidRPr="006725C7" w:rsidRDefault="00E46A7C" w:rsidP="00E46A7C">
      <w:r>
        <w:t>На вкладке «Основное» нажать кнопку «Провести и закрыть»</w:t>
      </w:r>
      <w:r w:rsidRPr="00450AEA">
        <w:t>.</w:t>
      </w:r>
    </w:p>
    <w:p w14:paraId="4538F801" w14:textId="77777777" w:rsidR="00651716" w:rsidRPr="00530559" w:rsidRDefault="00651716" w:rsidP="00324817">
      <w:pPr>
        <w:pStyle w:val="3"/>
      </w:pPr>
      <w:bookmarkStart w:id="1948" w:name="_Toc203487456"/>
      <w:bookmarkStart w:id="1949" w:name="_Toc203120692"/>
      <w:bookmarkStart w:id="1950" w:name="_Toc206797984"/>
      <w:bookmarkStart w:id="1951" w:name="_Toc207290548"/>
      <w:bookmarkStart w:id="1952" w:name="_Toc207809124"/>
      <w:r w:rsidRPr="00530559">
        <w:t>Отчеты</w:t>
      </w:r>
      <w:bookmarkEnd w:id="1948"/>
      <w:bookmarkEnd w:id="1949"/>
      <w:bookmarkEnd w:id="1950"/>
      <w:bookmarkEnd w:id="1951"/>
      <w:bookmarkEnd w:id="1952"/>
    </w:p>
    <w:p w14:paraId="358F095E" w14:textId="7EE1C693" w:rsidR="00651716" w:rsidRDefault="00651716" w:rsidP="00412699">
      <w:pPr>
        <w:pStyle w:val="4"/>
      </w:pPr>
      <w:bookmarkStart w:id="1953" w:name="_Toc203487457"/>
      <w:bookmarkStart w:id="1954" w:name="_Toc203120693"/>
      <w:bookmarkStart w:id="1955" w:name="_Ref206526907"/>
      <w:r w:rsidRPr="00530559">
        <w:t>Контроль соответствия поступивших оплат и сформированных чеков ФЛ</w:t>
      </w:r>
      <w:bookmarkEnd w:id="1953"/>
      <w:bookmarkEnd w:id="1954"/>
      <w:bookmarkEnd w:id="1955"/>
    </w:p>
    <w:p w14:paraId="496A9C9F" w14:textId="77777777" w:rsidR="00E46A7C" w:rsidRDefault="00E46A7C" w:rsidP="00E46A7C">
      <w:pPr>
        <w:pStyle w:val="5"/>
      </w:pPr>
      <w:r>
        <w:t>Создание документа</w:t>
      </w:r>
    </w:p>
    <w:p w14:paraId="1A075D6D" w14:textId="77777777" w:rsidR="00E46A7C" w:rsidRPr="00450AEA" w:rsidRDefault="00E46A7C" w:rsidP="00E46A7C">
      <w:r>
        <w:t>Для создания документа «Контроль соответствия поступивших оплат и сформированных чеков ФЛ» необходимо перейти в раздел «Контроль соответствия поступивших оплат и сформированных чеков ФЛ».</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E46A7C" w:rsidRPr="00EB4922" w14:paraId="06ADB137" w14:textId="77777777" w:rsidTr="00E325CC">
        <w:trPr>
          <w:trHeight w:val="567"/>
        </w:trPr>
        <w:tc>
          <w:tcPr>
            <w:tcW w:w="9355" w:type="dxa"/>
            <w:shd w:val="clear" w:color="auto" w:fill="FBED9E"/>
            <w:vAlign w:val="center"/>
          </w:tcPr>
          <w:p w14:paraId="2797D406" w14:textId="77777777" w:rsidR="00E46A7C" w:rsidRPr="00450AEA" w:rsidRDefault="00E46A7C" w:rsidP="00E325CC">
            <w:pPr>
              <w:pStyle w:val="afff5"/>
            </w:pPr>
            <w:r>
              <w:lastRenderedPageBreak/>
              <w:t>Учет взаиморасчетов</w:t>
            </w:r>
            <w:r w:rsidRPr="00450AEA">
              <w:t> → </w:t>
            </w:r>
            <w:r>
              <w:t>Отчеты</w:t>
            </w:r>
            <w:r w:rsidRPr="00450AEA">
              <w:t> → </w:t>
            </w:r>
            <w:r>
              <w:t>Контроль соответствия поступивших оплат и сформированных чеков ФЛ</w:t>
            </w:r>
          </w:p>
        </w:tc>
      </w:tr>
    </w:tbl>
    <w:p w14:paraId="507445F3" w14:textId="67E416C5" w:rsidR="00E46A7C" w:rsidRDefault="00E46A7C" w:rsidP="00E46A7C">
      <w:pPr>
        <w:pStyle w:val="a3"/>
      </w:pPr>
      <w:r>
        <w:t xml:space="preserve">На форме создания документа «Контроль соответствия поступивших оплат и сформированных чеков ФЛ (По оплатам </w:t>
      </w:r>
      <w:proofErr w:type="spellStart"/>
      <w:r>
        <w:t>ФизЛиц</w:t>
      </w:r>
      <w:proofErr w:type="spellEnd"/>
      <w:r>
        <w:t>)» (</w:t>
      </w:r>
      <w:r>
        <w:fldChar w:fldCharType="begin"/>
      </w:r>
      <w:r>
        <w:instrText xml:space="preserve"> REF _Ref206362811 \h </w:instrText>
      </w:r>
      <w:r>
        <w:fldChar w:fldCharType="separate"/>
      </w:r>
      <w:r w:rsidR="002166ED">
        <w:t>Рисунок </w:t>
      </w:r>
      <w:r w:rsidR="002166ED">
        <w:rPr>
          <w:noProof/>
        </w:rPr>
        <w:t>957</w:t>
      </w:r>
      <w:r>
        <w:fldChar w:fldCharType="end"/>
      </w:r>
      <w:r>
        <w:t>) необходимо выбрать настройки в табличной части, состоящая из следующих столбцов:</w:t>
      </w:r>
    </w:p>
    <w:p w14:paraId="17AC533F" w14:textId="77777777" w:rsidR="00E46A7C" w:rsidRDefault="00E46A7C" w:rsidP="00E46A7C">
      <w:pPr>
        <w:pStyle w:val="12"/>
      </w:pPr>
      <w:r>
        <w:t>«Настройки»;</w:t>
      </w:r>
    </w:p>
    <w:p w14:paraId="490254CE" w14:textId="77777777" w:rsidR="00E46A7C" w:rsidRDefault="00E46A7C" w:rsidP="00E46A7C">
      <w:pPr>
        <w:pStyle w:val="12"/>
      </w:pPr>
      <w:r>
        <w:t>«Значение».</w:t>
      </w:r>
    </w:p>
    <w:p w14:paraId="797C3029" w14:textId="77777777" w:rsidR="00E46A7C" w:rsidRPr="00450AEA" w:rsidRDefault="00E46A7C" w:rsidP="00175DC7">
      <w:pPr>
        <w:pStyle w:val="affc"/>
      </w:pPr>
      <w:r w:rsidRPr="00F743EA">
        <w:rPr>
          <w:lang w:eastAsia="ru-RU"/>
        </w:rPr>
        <w:drawing>
          <wp:inline distT="0" distB="0" distL="0" distR="0" wp14:anchorId="0FD0EE40" wp14:editId="5D50BA21">
            <wp:extent cx="5939790" cy="2516505"/>
            <wp:effectExtent l="0" t="0" r="3810" b="0"/>
            <wp:docPr id="1902027783" name="Рисунок 190202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1"/>
                    <a:stretch>
                      <a:fillRect/>
                    </a:stretch>
                  </pic:blipFill>
                  <pic:spPr>
                    <a:xfrm>
                      <a:off x="0" y="0"/>
                      <a:ext cx="5939790" cy="2516505"/>
                    </a:xfrm>
                    <a:prstGeom prst="rect">
                      <a:avLst/>
                    </a:prstGeom>
                  </pic:spPr>
                </pic:pic>
              </a:graphicData>
            </a:graphic>
          </wp:inline>
        </w:drawing>
      </w:r>
    </w:p>
    <w:p w14:paraId="2C50801E" w14:textId="581C4714" w:rsidR="00E46A7C" w:rsidRPr="00450AEA" w:rsidRDefault="0000681A" w:rsidP="00E46A7C">
      <w:pPr>
        <w:pStyle w:val="aff4"/>
      </w:pPr>
      <w:bookmarkStart w:id="1956" w:name="_Ref206362811"/>
      <w:r>
        <w:t>Рисунок </w:t>
      </w:r>
      <w:fldSimple w:instr=" SEQ Рисунок \* ARABIC ">
        <w:r w:rsidR="002166ED">
          <w:rPr>
            <w:noProof/>
          </w:rPr>
          <w:t>957</w:t>
        </w:r>
      </w:fldSimple>
      <w:bookmarkEnd w:id="1956"/>
      <w:r w:rsidR="00E46A7C" w:rsidRPr="00450AEA">
        <w:t> </w:t>
      </w:r>
      <w:r w:rsidR="00E46A7C">
        <w:t>–</w:t>
      </w:r>
      <w:r w:rsidR="00E46A7C" w:rsidRPr="00450AEA">
        <w:t> </w:t>
      </w:r>
      <w:r w:rsidR="00E46A7C">
        <w:t xml:space="preserve">Форма создания документа «Контроль соответствия поступивших оплат и сформированных чеков ФЛ (По оплатам </w:t>
      </w:r>
      <w:proofErr w:type="spellStart"/>
      <w:r w:rsidR="00E46A7C">
        <w:t>ФизЛиц</w:t>
      </w:r>
      <w:proofErr w:type="spellEnd"/>
      <w:r w:rsidR="00E46A7C">
        <w:t>)»</w:t>
      </w:r>
    </w:p>
    <w:p w14:paraId="274FD60B" w14:textId="64C9FE89" w:rsidR="00E46A7C" w:rsidRDefault="00E46A7C" w:rsidP="00E46A7C">
      <w:pPr>
        <w:pStyle w:val="a3"/>
      </w:pPr>
      <w:r>
        <w:t>Для выбора варианта отчета нажать кнопку «Выбрать вариант». На форме «Выбрать вариант отчета» заполнить поля (</w:t>
      </w:r>
      <w:r>
        <w:fldChar w:fldCharType="begin"/>
      </w:r>
      <w:r>
        <w:instrText xml:space="preserve"> REF _Ref206362818 \h </w:instrText>
      </w:r>
      <w:r>
        <w:fldChar w:fldCharType="separate"/>
      </w:r>
      <w:r w:rsidR="002166ED">
        <w:t>Рисунок </w:t>
      </w:r>
      <w:r w:rsidR="002166ED">
        <w:rPr>
          <w:noProof/>
        </w:rPr>
        <w:t>958</w:t>
      </w:r>
      <w:r>
        <w:fldChar w:fldCharType="end"/>
      </w:r>
      <w:r>
        <w:t>):</w:t>
      </w:r>
    </w:p>
    <w:p w14:paraId="3CD320FD" w14:textId="77777777" w:rsidR="00E46A7C" w:rsidRDefault="00E46A7C" w:rsidP="00E46A7C">
      <w:pPr>
        <w:pStyle w:val="12"/>
      </w:pPr>
      <w:r>
        <w:t>«Автор»;</w:t>
      </w:r>
    </w:p>
    <w:p w14:paraId="0AA55E35" w14:textId="77777777" w:rsidR="00E46A7C" w:rsidRDefault="00E46A7C" w:rsidP="00E46A7C">
      <w:pPr>
        <w:pStyle w:val="12"/>
      </w:pPr>
      <w:r>
        <w:t>выбрать необходимый вариант отчета в табличной части;</w:t>
      </w:r>
    </w:p>
    <w:p w14:paraId="051BD7FF" w14:textId="77777777" w:rsidR="00E46A7C" w:rsidRDefault="00E46A7C" w:rsidP="00E46A7C">
      <w:pPr>
        <w:pStyle w:val="12"/>
      </w:pPr>
      <w:r>
        <w:t>при необходимости заполнить поле «Описание»;</w:t>
      </w:r>
    </w:p>
    <w:p w14:paraId="183A02B8" w14:textId="77777777" w:rsidR="00E46A7C" w:rsidRDefault="00E46A7C" w:rsidP="00E46A7C">
      <w:pPr>
        <w:pStyle w:val="a3"/>
      </w:pPr>
      <w:r>
        <w:t>После заполнения полей нажать кнопку «Выбрать».</w:t>
      </w:r>
    </w:p>
    <w:p w14:paraId="0486FF59" w14:textId="77777777" w:rsidR="00E46A7C" w:rsidRDefault="00E46A7C" w:rsidP="00175DC7">
      <w:pPr>
        <w:pStyle w:val="affc"/>
      </w:pPr>
      <w:r w:rsidRPr="00F743EA">
        <w:rPr>
          <w:lang w:eastAsia="ru-RU"/>
        </w:rPr>
        <w:lastRenderedPageBreak/>
        <w:drawing>
          <wp:inline distT="0" distB="0" distL="0" distR="0" wp14:anchorId="7D017C9F" wp14:editId="3D16CA89">
            <wp:extent cx="2914650" cy="2947056"/>
            <wp:effectExtent l="0" t="0" r="0" b="5715"/>
            <wp:docPr id="1902027782" name="Рисунок 1902027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2"/>
                    <a:stretch>
                      <a:fillRect/>
                    </a:stretch>
                  </pic:blipFill>
                  <pic:spPr>
                    <a:xfrm>
                      <a:off x="0" y="0"/>
                      <a:ext cx="2917586" cy="2950025"/>
                    </a:xfrm>
                    <a:prstGeom prst="rect">
                      <a:avLst/>
                    </a:prstGeom>
                  </pic:spPr>
                </pic:pic>
              </a:graphicData>
            </a:graphic>
          </wp:inline>
        </w:drawing>
      </w:r>
    </w:p>
    <w:p w14:paraId="49FEBD24" w14:textId="5C104E26" w:rsidR="00E46A7C" w:rsidRDefault="0000681A" w:rsidP="00E46A7C">
      <w:pPr>
        <w:pStyle w:val="aff4"/>
      </w:pPr>
      <w:bookmarkStart w:id="1957" w:name="_Ref206362818"/>
      <w:r>
        <w:t>Рисунок </w:t>
      </w:r>
      <w:fldSimple w:instr=" SEQ Рисунок \* ARABIC ">
        <w:r w:rsidR="002166ED">
          <w:rPr>
            <w:noProof/>
          </w:rPr>
          <w:t>958</w:t>
        </w:r>
      </w:fldSimple>
      <w:bookmarkEnd w:id="1957"/>
      <w:r w:rsidR="00E46A7C" w:rsidRPr="00450AEA">
        <w:t> </w:t>
      </w:r>
      <w:r w:rsidR="00E46A7C">
        <w:t>–</w:t>
      </w:r>
      <w:r w:rsidR="00E46A7C" w:rsidRPr="00450AEA">
        <w:t> </w:t>
      </w:r>
      <w:r w:rsidR="00E46A7C">
        <w:t>Форма «Выбрать вариант отчета»</w:t>
      </w:r>
    </w:p>
    <w:p w14:paraId="4CAAF6AD" w14:textId="0B963E49" w:rsidR="00E46A7C" w:rsidRDefault="00E46A7C" w:rsidP="00E46A7C">
      <w:pPr>
        <w:pStyle w:val="a3"/>
      </w:pPr>
      <w:r>
        <w:t>Для редактирования настроек отчета нажать кнопку «Настройки». На форме «Настройки отчета «Контроль соответствия поступивших оплат и сформированных чеков ФЛ» внести необходимые изменения и нажать кнопку «Завершить редактирование» (</w:t>
      </w:r>
      <w:r>
        <w:fldChar w:fldCharType="begin"/>
      </w:r>
      <w:r>
        <w:instrText xml:space="preserve"> REF _Ref206362824 \h </w:instrText>
      </w:r>
      <w:r>
        <w:fldChar w:fldCharType="separate"/>
      </w:r>
      <w:r w:rsidR="002166ED">
        <w:t>Рисунок </w:t>
      </w:r>
      <w:r w:rsidR="002166ED">
        <w:rPr>
          <w:noProof/>
        </w:rPr>
        <w:t>959</w:t>
      </w:r>
      <w:r>
        <w:fldChar w:fldCharType="end"/>
      </w:r>
      <w:r>
        <w:t>).</w:t>
      </w:r>
    </w:p>
    <w:p w14:paraId="55C63A91" w14:textId="77777777" w:rsidR="00E46A7C" w:rsidRDefault="00E46A7C" w:rsidP="00175DC7">
      <w:pPr>
        <w:pStyle w:val="affc"/>
      </w:pPr>
      <w:r w:rsidRPr="00F743EA">
        <w:rPr>
          <w:lang w:eastAsia="ru-RU"/>
        </w:rPr>
        <w:drawing>
          <wp:inline distT="0" distB="0" distL="0" distR="0" wp14:anchorId="2E64BD77" wp14:editId="69C553F2">
            <wp:extent cx="5939790" cy="3883660"/>
            <wp:effectExtent l="0" t="0" r="3810" b="2540"/>
            <wp:docPr id="1902027784" name="Рисунок 1902027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3"/>
                    <a:stretch>
                      <a:fillRect/>
                    </a:stretch>
                  </pic:blipFill>
                  <pic:spPr>
                    <a:xfrm>
                      <a:off x="0" y="0"/>
                      <a:ext cx="5939790" cy="3883660"/>
                    </a:xfrm>
                    <a:prstGeom prst="rect">
                      <a:avLst/>
                    </a:prstGeom>
                  </pic:spPr>
                </pic:pic>
              </a:graphicData>
            </a:graphic>
          </wp:inline>
        </w:drawing>
      </w:r>
    </w:p>
    <w:p w14:paraId="30C19FD9" w14:textId="5B653E87" w:rsidR="00E46A7C" w:rsidRDefault="0000681A" w:rsidP="00E46A7C">
      <w:pPr>
        <w:pStyle w:val="aff4"/>
      </w:pPr>
      <w:bookmarkStart w:id="1958" w:name="_Ref206362824"/>
      <w:r>
        <w:t>Рисунок </w:t>
      </w:r>
      <w:fldSimple w:instr=" SEQ Рисунок \* ARABIC ">
        <w:r w:rsidR="002166ED">
          <w:rPr>
            <w:noProof/>
          </w:rPr>
          <w:t>959</w:t>
        </w:r>
      </w:fldSimple>
      <w:bookmarkEnd w:id="1958"/>
      <w:r w:rsidR="00E46A7C" w:rsidRPr="00450AEA">
        <w:t> </w:t>
      </w:r>
      <w:r w:rsidR="00E46A7C">
        <w:t>–</w:t>
      </w:r>
      <w:r w:rsidR="00E46A7C" w:rsidRPr="00450AEA">
        <w:t> </w:t>
      </w:r>
      <w:r w:rsidR="00E46A7C">
        <w:t>Форма «Настройки отчета «Контроль соответствия поступивших оплат и сформированных чеков ФЛ»</w:t>
      </w:r>
    </w:p>
    <w:p w14:paraId="0F1E1323" w14:textId="77777777" w:rsidR="00E46A7C" w:rsidRDefault="00E46A7C" w:rsidP="00E46A7C">
      <w:pPr>
        <w:pStyle w:val="a3"/>
      </w:pPr>
      <w:r>
        <w:lastRenderedPageBreak/>
        <w:t xml:space="preserve">После выбора настроек в табличной части на форме «Контроль соответствия поступивших оплат и сформированных чеков ФЛ (По оплатам </w:t>
      </w:r>
      <w:proofErr w:type="spellStart"/>
      <w:r>
        <w:t>ФизЛиц</w:t>
      </w:r>
      <w:proofErr w:type="spellEnd"/>
      <w:r>
        <w:t>)» необходимо нажать кнопку «Сформировать».</w:t>
      </w:r>
    </w:p>
    <w:p w14:paraId="4B672E2B" w14:textId="77777777" w:rsidR="00651716" w:rsidRPr="00530559" w:rsidRDefault="00651716" w:rsidP="00324817">
      <w:pPr>
        <w:pStyle w:val="3"/>
      </w:pPr>
      <w:bookmarkStart w:id="1959" w:name="_Toc203487458"/>
      <w:bookmarkStart w:id="1960" w:name="_Toc203120694"/>
      <w:bookmarkStart w:id="1961" w:name="_Toc206797985"/>
      <w:bookmarkStart w:id="1962" w:name="_Toc207290549"/>
      <w:bookmarkStart w:id="1963" w:name="_Toc207809125"/>
      <w:r w:rsidRPr="00530559">
        <w:t>Сервис</w:t>
      </w:r>
      <w:bookmarkEnd w:id="1959"/>
      <w:bookmarkEnd w:id="1960"/>
      <w:bookmarkEnd w:id="1961"/>
      <w:bookmarkEnd w:id="1962"/>
      <w:bookmarkEnd w:id="1963"/>
    </w:p>
    <w:p w14:paraId="50630B5A" w14:textId="343177D9" w:rsidR="00651716" w:rsidRDefault="00651716" w:rsidP="00412699">
      <w:pPr>
        <w:pStyle w:val="4"/>
      </w:pPr>
      <w:bookmarkStart w:id="1964" w:name="_Toc203487459"/>
      <w:bookmarkStart w:id="1965" w:name="_Toc203120695"/>
      <w:bookmarkStart w:id="1966" w:name="_Ref206526908"/>
      <w:r w:rsidRPr="00530559">
        <w:t>Групповое формирование платежных требований</w:t>
      </w:r>
      <w:bookmarkEnd w:id="1964"/>
      <w:bookmarkEnd w:id="1965"/>
      <w:bookmarkEnd w:id="1966"/>
    </w:p>
    <w:p w14:paraId="433D9962" w14:textId="77777777" w:rsidR="00E46A7C" w:rsidRDefault="00E46A7C" w:rsidP="00E46A7C">
      <w:pPr>
        <w:pStyle w:val="a3"/>
      </w:pPr>
      <w:r>
        <w:t>Для создания документа «Групповое формирование платежных требований» необходимо перейти в раздел «Групповое формирование платежных требований».</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E46A7C" w14:paraId="1AE10BB3" w14:textId="77777777" w:rsidTr="00E325CC">
        <w:trPr>
          <w:trHeight w:val="567"/>
        </w:trPr>
        <w:tc>
          <w:tcPr>
            <w:tcW w:w="669" w:type="dxa"/>
            <w:shd w:val="clear" w:color="auto" w:fill="FBED9E"/>
            <w:vAlign w:val="center"/>
          </w:tcPr>
          <w:p w14:paraId="2D320FFB" w14:textId="77777777" w:rsidR="00E46A7C" w:rsidRDefault="00E46A7C" w:rsidP="00E325CC">
            <w:pPr>
              <w:pStyle w:val="afff5"/>
            </w:pPr>
            <w:r w:rsidRPr="00F876DC">
              <w:rPr>
                <w:noProof/>
                <w:lang w:eastAsia="ru-RU"/>
              </w:rPr>
              <w:drawing>
                <wp:inline distT="0" distB="0" distL="0" distR="0" wp14:anchorId="3A7D626F" wp14:editId="7736224C">
                  <wp:extent cx="180000" cy="180000"/>
                  <wp:effectExtent l="0" t="0" r="0" b="0"/>
                  <wp:docPr id="5699985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749BDFAE" w14:textId="77777777" w:rsidR="00E46A7C" w:rsidRPr="00984A41" w:rsidRDefault="00E46A7C" w:rsidP="00E325CC">
            <w:pPr>
              <w:pStyle w:val="afff5"/>
            </w:pPr>
            <w:r>
              <w:t>Учет взаиморасчетов</w:t>
            </w:r>
            <w:r w:rsidRPr="00450AEA">
              <w:t> </w:t>
            </w:r>
            <w:r w:rsidRPr="00775D6C">
              <w:t>→ </w:t>
            </w:r>
            <w:r>
              <w:t>Сервис</w:t>
            </w:r>
            <w:r w:rsidRPr="00775D6C">
              <w:t> → </w:t>
            </w:r>
            <w:r>
              <w:t>Групповое формирование платежных требований</w:t>
            </w:r>
          </w:p>
        </w:tc>
      </w:tr>
      <w:tr w:rsidR="00E46A7C" w:rsidRPr="00A3764F" w14:paraId="4FD2AEAD" w14:textId="77777777" w:rsidTr="00E325CC">
        <w:trPr>
          <w:trHeight w:val="20"/>
        </w:trPr>
        <w:tc>
          <w:tcPr>
            <w:tcW w:w="669" w:type="dxa"/>
            <w:tcBorders>
              <w:top w:val="single" w:sz="4" w:space="0" w:color="auto"/>
              <w:bottom w:val="nil"/>
            </w:tcBorders>
            <w:vAlign w:val="center"/>
          </w:tcPr>
          <w:p w14:paraId="468AA4AC" w14:textId="77777777" w:rsidR="00E46A7C" w:rsidRPr="00A3764F" w:rsidRDefault="00E46A7C"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4FDC41BC" w14:textId="77777777" w:rsidR="00E46A7C" w:rsidRPr="00A3764F" w:rsidRDefault="00E46A7C" w:rsidP="00E325CC">
            <w:pPr>
              <w:pStyle w:val="afff5"/>
              <w:rPr>
                <w:sz w:val="16"/>
                <w:szCs w:val="16"/>
              </w:rPr>
            </w:pPr>
          </w:p>
        </w:tc>
      </w:tr>
    </w:tbl>
    <w:p w14:paraId="6083F378" w14:textId="46119D6A" w:rsidR="00E46A7C" w:rsidRDefault="00E46A7C" w:rsidP="00E46A7C">
      <w:pPr>
        <w:pStyle w:val="a3"/>
      </w:pPr>
      <w:r>
        <w:t>На форме создания документа «Групповое формирование платежных требований» (</w:t>
      </w:r>
      <w:r>
        <w:fldChar w:fldCharType="begin"/>
      </w:r>
      <w:r>
        <w:instrText xml:space="preserve"> REF _Ref206363267 \h </w:instrText>
      </w:r>
      <w:r>
        <w:fldChar w:fldCharType="separate"/>
      </w:r>
      <w:r w:rsidR="002166ED">
        <w:t>Рисунок </w:t>
      </w:r>
      <w:r w:rsidR="002166ED">
        <w:rPr>
          <w:noProof/>
        </w:rPr>
        <w:t>960</w:t>
      </w:r>
      <w:r>
        <w:fldChar w:fldCharType="end"/>
      </w:r>
      <w:r>
        <w:t>) необходимо выбрать настройки в табличной части, состоящая из следующих столбцов:</w:t>
      </w:r>
    </w:p>
    <w:p w14:paraId="41202D84" w14:textId="77777777" w:rsidR="00E46A7C" w:rsidRDefault="00E46A7C" w:rsidP="00E46A7C">
      <w:pPr>
        <w:pStyle w:val="12"/>
      </w:pPr>
      <w:r>
        <w:t>«Настройки»;</w:t>
      </w:r>
    </w:p>
    <w:p w14:paraId="0A7F0283" w14:textId="77777777" w:rsidR="00E46A7C" w:rsidRDefault="00E46A7C" w:rsidP="00E46A7C">
      <w:pPr>
        <w:pStyle w:val="12"/>
      </w:pPr>
      <w:r>
        <w:t>«Значение».</w:t>
      </w:r>
    </w:p>
    <w:p w14:paraId="45902219" w14:textId="77777777" w:rsidR="00E46A7C" w:rsidRDefault="00E46A7C" w:rsidP="00E46A7C">
      <w:pPr>
        <w:pStyle w:val="a3"/>
      </w:pPr>
      <w:r>
        <w:t>В табличной части нажать кнопку «Подобрать» или «Создать документы».</w:t>
      </w:r>
    </w:p>
    <w:p w14:paraId="4578F000" w14:textId="77777777" w:rsidR="00E46A7C" w:rsidRDefault="00E46A7C" w:rsidP="00175DC7">
      <w:pPr>
        <w:pStyle w:val="affc"/>
      </w:pPr>
      <w:r w:rsidRPr="006E0207">
        <w:rPr>
          <w:lang w:eastAsia="ru-RU"/>
        </w:rPr>
        <w:drawing>
          <wp:inline distT="0" distB="0" distL="0" distR="0" wp14:anchorId="72CEC5FA" wp14:editId="018DF824">
            <wp:extent cx="5939790" cy="2519045"/>
            <wp:effectExtent l="0" t="0" r="3810" b="0"/>
            <wp:docPr id="569998543" name="Рисунок 569998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4"/>
                    <a:stretch>
                      <a:fillRect/>
                    </a:stretch>
                  </pic:blipFill>
                  <pic:spPr>
                    <a:xfrm>
                      <a:off x="0" y="0"/>
                      <a:ext cx="5939790" cy="2519045"/>
                    </a:xfrm>
                    <a:prstGeom prst="rect">
                      <a:avLst/>
                    </a:prstGeom>
                  </pic:spPr>
                </pic:pic>
              </a:graphicData>
            </a:graphic>
          </wp:inline>
        </w:drawing>
      </w:r>
    </w:p>
    <w:p w14:paraId="4B9BFE73" w14:textId="20511794" w:rsidR="00E46A7C" w:rsidRDefault="00E46A7C" w:rsidP="00E46A7C">
      <w:pPr>
        <w:pStyle w:val="aff4"/>
      </w:pPr>
      <w:bookmarkStart w:id="1967" w:name="_Ref206363267"/>
      <w:r>
        <w:t>Рисунок </w:t>
      </w:r>
      <w:fldSimple w:instr=" SEQ Рисунок \* ARABIC ">
        <w:r w:rsidR="002166ED">
          <w:rPr>
            <w:noProof/>
          </w:rPr>
          <w:t>960</w:t>
        </w:r>
      </w:fldSimple>
      <w:bookmarkEnd w:id="1967"/>
      <w:r>
        <w:t> – Форма создания документа «Групповое формирование платежных требований»</w:t>
      </w:r>
    </w:p>
    <w:p w14:paraId="02B74C79" w14:textId="7CB4EAC5" w:rsidR="00651716" w:rsidRDefault="00651716" w:rsidP="00412699">
      <w:pPr>
        <w:pStyle w:val="4"/>
      </w:pPr>
      <w:bookmarkStart w:id="1968" w:name="_Toc203487460"/>
      <w:bookmarkStart w:id="1969" w:name="_Toc203120696"/>
      <w:bookmarkStart w:id="1970" w:name="_Ref206526909"/>
      <w:r w:rsidRPr="00530559">
        <w:lastRenderedPageBreak/>
        <w:t>Групповое формирование счетов-фактур на аванс</w:t>
      </w:r>
      <w:bookmarkEnd w:id="1968"/>
      <w:bookmarkEnd w:id="1969"/>
      <w:bookmarkEnd w:id="1970"/>
    </w:p>
    <w:p w14:paraId="53038ECD" w14:textId="77777777" w:rsidR="00E46A7C" w:rsidRDefault="00E46A7C" w:rsidP="00E46A7C">
      <w:pPr>
        <w:pStyle w:val="a3"/>
      </w:pPr>
      <w:r>
        <w:t>Для создания документа «Групповое формирование счетов-фактур на аванс» необходимо перейти в раздел «Групповое формирование счетов-фактур на аванс».</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E46A7C" w14:paraId="4DA9A256" w14:textId="77777777" w:rsidTr="00E325CC">
        <w:trPr>
          <w:trHeight w:val="567"/>
        </w:trPr>
        <w:tc>
          <w:tcPr>
            <w:tcW w:w="669" w:type="dxa"/>
            <w:shd w:val="clear" w:color="auto" w:fill="FBED9E"/>
            <w:vAlign w:val="center"/>
          </w:tcPr>
          <w:p w14:paraId="4A8A3726" w14:textId="77777777" w:rsidR="00E46A7C" w:rsidRDefault="00E46A7C" w:rsidP="00E325CC">
            <w:pPr>
              <w:pStyle w:val="afff5"/>
            </w:pPr>
            <w:r w:rsidRPr="00F876DC">
              <w:rPr>
                <w:noProof/>
                <w:lang w:eastAsia="ru-RU"/>
              </w:rPr>
              <w:drawing>
                <wp:inline distT="0" distB="0" distL="0" distR="0" wp14:anchorId="6E335502" wp14:editId="42511EDE">
                  <wp:extent cx="180000" cy="180000"/>
                  <wp:effectExtent l="0" t="0" r="0" b="0"/>
                  <wp:docPr id="8996389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33729422" w14:textId="77777777" w:rsidR="00E46A7C" w:rsidRPr="00984A41" w:rsidRDefault="00E46A7C" w:rsidP="00E325CC">
            <w:pPr>
              <w:pStyle w:val="afff5"/>
            </w:pPr>
            <w:r>
              <w:t>Учет взаиморасчетов</w:t>
            </w:r>
            <w:r w:rsidRPr="00450AEA">
              <w:t> </w:t>
            </w:r>
            <w:r w:rsidRPr="00775D6C">
              <w:t>→ </w:t>
            </w:r>
            <w:r>
              <w:t>Сервис</w:t>
            </w:r>
            <w:r w:rsidRPr="00775D6C">
              <w:t> → </w:t>
            </w:r>
            <w:r>
              <w:t>Групповое формирование счетов-фактур на аванс</w:t>
            </w:r>
          </w:p>
        </w:tc>
      </w:tr>
      <w:tr w:rsidR="00E46A7C" w:rsidRPr="00A3764F" w14:paraId="7D380CD2" w14:textId="77777777" w:rsidTr="00E325CC">
        <w:trPr>
          <w:trHeight w:val="20"/>
        </w:trPr>
        <w:tc>
          <w:tcPr>
            <w:tcW w:w="669" w:type="dxa"/>
            <w:tcBorders>
              <w:top w:val="single" w:sz="4" w:space="0" w:color="auto"/>
              <w:bottom w:val="nil"/>
            </w:tcBorders>
            <w:vAlign w:val="center"/>
          </w:tcPr>
          <w:p w14:paraId="7FC589BE" w14:textId="77777777" w:rsidR="00E46A7C" w:rsidRPr="00A3764F" w:rsidRDefault="00E46A7C"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8422952" w14:textId="77777777" w:rsidR="00E46A7C" w:rsidRPr="00A3764F" w:rsidRDefault="00E46A7C" w:rsidP="00E325CC">
            <w:pPr>
              <w:pStyle w:val="afff5"/>
              <w:rPr>
                <w:sz w:val="16"/>
                <w:szCs w:val="16"/>
              </w:rPr>
            </w:pPr>
          </w:p>
        </w:tc>
      </w:tr>
    </w:tbl>
    <w:p w14:paraId="6A50D2EA" w14:textId="2ECC3798" w:rsidR="00E46A7C" w:rsidRDefault="00E46A7C" w:rsidP="00E46A7C">
      <w:pPr>
        <w:pStyle w:val="a3"/>
      </w:pPr>
      <w:r>
        <w:t>На форме создания документа «Групповое формирование счетов-фактур на аванс» (</w:t>
      </w:r>
      <w:r>
        <w:fldChar w:fldCharType="begin"/>
      </w:r>
      <w:r>
        <w:instrText xml:space="preserve"> REF _Ref206364339 \h </w:instrText>
      </w:r>
      <w:r>
        <w:fldChar w:fldCharType="separate"/>
      </w:r>
      <w:r w:rsidR="002166ED">
        <w:t>Рисунок </w:t>
      </w:r>
      <w:r w:rsidR="002166ED">
        <w:rPr>
          <w:noProof/>
        </w:rPr>
        <w:t>961</w:t>
      </w:r>
      <w:r>
        <w:fldChar w:fldCharType="end"/>
      </w:r>
      <w:r>
        <w:t>) необходимо выбрать настройки в табличной части, состоящая из следующих столбцов:</w:t>
      </w:r>
    </w:p>
    <w:p w14:paraId="39B85A50" w14:textId="77777777" w:rsidR="00E46A7C" w:rsidRDefault="00E46A7C" w:rsidP="00E46A7C">
      <w:pPr>
        <w:pStyle w:val="12"/>
      </w:pPr>
      <w:r>
        <w:t>«Настройки»;</w:t>
      </w:r>
    </w:p>
    <w:p w14:paraId="706D79D7" w14:textId="77777777" w:rsidR="00E46A7C" w:rsidRDefault="00E46A7C" w:rsidP="00E46A7C">
      <w:pPr>
        <w:pStyle w:val="12"/>
      </w:pPr>
      <w:r>
        <w:t>«Значение».</w:t>
      </w:r>
    </w:p>
    <w:p w14:paraId="32E81196" w14:textId="77777777" w:rsidR="00E46A7C" w:rsidRDefault="00E46A7C" w:rsidP="00E46A7C">
      <w:pPr>
        <w:pStyle w:val="a3"/>
      </w:pPr>
      <w:r>
        <w:t>После выбора настроек нажать кнопку «Сформировать».</w:t>
      </w:r>
    </w:p>
    <w:p w14:paraId="0BF7714D" w14:textId="77777777" w:rsidR="00E46A7C" w:rsidRDefault="00E46A7C" w:rsidP="00175DC7">
      <w:pPr>
        <w:pStyle w:val="affc"/>
      </w:pPr>
      <w:r w:rsidRPr="00F957E0">
        <w:rPr>
          <w:lang w:eastAsia="ru-RU"/>
        </w:rPr>
        <w:drawing>
          <wp:inline distT="0" distB="0" distL="0" distR="0" wp14:anchorId="3D1A0F47" wp14:editId="2BC8EE76">
            <wp:extent cx="3905250" cy="2200200"/>
            <wp:effectExtent l="0" t="0" r="0" b="0"/>
            <wp:docPr id="899638999" name="Рисунок 899638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5"/>
                    <a:stretch>
                      <a:fillRect/>
                    </a:stretch>
                  </pic:blipFill>
                  <pic:spPr>
                    <a:xfrm>
                      <a:off x="0" y="0"/>
                      <a:ext cx="3917486" cy="2207094"/>
                    </a:xfrm>
                    <a:prstGeom prst="rect">
                      <a:avLst/>
                    </a:prstGeom>
                  </pic:spPr>
                </pic:pic>
              </a:graphicData>
            </a:graphic>
          </wp:inline>
        </w:drawing>
      </w:r>
    </w:p>
    <w:p w14:paraId="2EC2473A" w14:textId="5F7E5B8F" w:rsidR="00E46A7C" w:rsidRDefault="00E46A7C" w:rsidP="00E46A7C">
      <w:pPr>
        <w:pStyle w:val="aff4"/>
      </w:pPr>
      <w:bookmarkStart w:id="1971" w:name="_Ref206364339"/>
      <w:r>
        <w:t>Рисунок </w:t>
      </w:r>
      <w:fldSimple w:instr=" SEQ Рисунок \* ARABIC ">
        <w:r w:rsidR="002166ED">
          <w:rPr>
            <w:noProof/>
          </w:rPr>
          <w:t>961</w:t>
        </w:r>
      </w:fldSimple>
      <w:bookmarkEnd w:id="1971"/>
      <w:r>
        <w:t> – Форма создания документа «Групповое формирование счетов-фактур на аванс»</w:t>
      </w:r>
    </w:p>
    <w:p w14:paraId="4CFD6A17" w14:textId="57C9DD86" w:rsidR="00651716" w:rsidRDefault="00651716" w:rsidP="00412699">
      <w:pPr>
        <w:pStyle w:val="4"/>
      </w:pPr>
      <w:bookmarkStart w:id="1972" w:name="_Toc203487461"/>
      <w:bookmarkStart w:id="1973" w:name="_Toc203120697"/>
      <w:bookmarkStart w:id="1974" w:name="_Ref206526910"/>
      <w:r w:rsidRPr="00530559">
        <w:t>Консоль работы с платежами</w:t>
      </w:r>
      <w:bookmarkEnd w:id="1972"/>
      <w:bookmarkEnd w:id="1973"/>
      <w:bookmarkEnd w:id="1974"/>
    </w:p>
    <w:p w14:paraId="10D3DD5F" w14:textId="77777777" w:rsidR="00E46A7C" w:rsidRDefault="00E46A7C" w:rsidP="00E46A7C">
      <w:pPr>
        <w:pStyle w:val="a3"/>
      </w:pPr>
      <w:r>
        <w:t>Для создания документа «Консоль работы с платежами» необходимо перейти в раздел «Консоль работы с платежами».</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E46A7C" w14:paraId="5E49E978" w14:textId="77777777" w:rsidTr="00E325CC">
        <w:trPr>
          <w:trHeight w:val="567"/>
        </w:trPr>
        <w:tc>
          <w:tcPr>
            <w:tcW w:w="669" w:type="dxa"/>
            <w:shd w:val="clear" w:color="auto" w:fill="FBED9E"/>
            <w:vAlign w:val="center"/>
          </w:tcPr>
          <w:p w14:paraId="2AE036F7" w14:textId="77777777" w:rsidR="00E46A7C" w:rsidRDefault="00E46A7C" w:rsidP="00E325CC">
            <w:pPr>
              <w:pStyle w:val="afff5"/>
            </w:pPr>
            <w:r w:rsidRPr="00F876DC">
              <w:rPr>
                <w:noProof/>
                <w:lang w:eastAsia="ru-RU"/>
              </w:rPr>
              <w:drawing>
                <wp:inline distT="0" distB="0" distL="0" distR="0" wp14:anchorId="0185E526" wp14:editId="08B49AEE">
                  <wp:extent cx="180000" cy="180000"/>
                  <wp:effectExtent l="0" t="0" r="0" b="0"/>
                  <wp:docPr id="89963900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76A97712" w14:textId="77777777" w:rsidR="00E46A7C" w:rsidRPr="00984A41" w:rsidRDefault="00E46A7C" w:rsidP="00E325CC">
            <w:pPr>
              <w:pStyle w:val="afff5"/>
            </w:pPr>
            <w:r>
              <w:t>Учет взаиморасчетов</w:t>
            </w:r>
            <w:r w:rsidRPr="00450AEA">
              <w:t> </w:t>
            </w:r>
            <w:r w:rsidRPr="00775D6C">
              <w:t>→ </w:t>
            </w:r>
            <w:r>
              <w:t>Сервис</w:t>
            </w:r>
            <w:r w:rsidRPr="00775D6C">
              <w:t> → </w:t>
            </w:r>
            <w:r>
              <w:t>Консоль работы с платежами</w:t>
            </w:r>
          </w:p>
        </w:tc>
      </w:tr>
      <w:tr w:rsidR="00E46A7C" w:rsidRPr="00A3764F" w14:paraId="6B844888" w14:textId="77777777" w:rsidTr="00E325CC">
        <w:trPr>
          <w:trHeight w:val="20"/>
        </w:trPr>
        <w:tc>
          <w:tcPr>
            <w:tcW w:w="669" w:type="dxa"/>
            <w:tcBorders>
              <w:top w:val="single" w:sz="4" w:space="0" w:color="auto"/>
              <w:bottom w:val="nil"/>
            </w:tcBorders>
            <w:vAlign w:val="center"/>
          </w:tcPr>
          <w:p w14:paraId="548E8B37" w14:textId="77777777" w:rsidR="00E46A7C" w:rsidRPr="00A3764F" w:rsidRDefault="00E46A7C"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7B7FA906" w14:textId="77777777" w:rsidR="00E46A7C" w:rsidRPr="00A3764F" w:rsidRDefault="00E46A7C" w:rsidP="00E325CC">
            <w:pPr>
              <w:pStyle w:val="afff5"/>
              <w:rPr>
                <w:sz w:val="16"/>
                <w:szCs w:val="16"/>
              </w:rPr>
            </w:pPr>
          </w:p>
        </w:tc>
      </w:tr>
    </w:tbl>
    <w:p w14:paraId="4CDF8543" w14:textId="4A99CCEB" w:rsidR="00E46A7C" w:rsidRDefault="00E46A7C" w:rsidP="00E46A7C">
      <w:pPr>
        <w:pStyle w:val="a3"/>
      </w:pPr>
      <w:r>
        <w:t>На форме создания документа «Консоль работы с платежами» (</w:t>
      </w:r>
      <w:r>
        <w:fldChar w:fldCharType="begin"/>
      </w:r>
      <w:r>
        <w:instrText xml:space="preserve"> REF _Ref206364343 \h </w:instrText>
      </w:r>
      <w:r>
        <w:fldChar w:fldCharType="separate"/>
      </w:r>
      <w:r w:rsidR="002166ED">
        <w:t>Рисунок </w:t>
      </w:r>
      <w:r w:rsidR="002166ED">
        <w:rPr>
          <w:noProof/>
        </w:rPr>
        <w:t>962</w:t>
      </w:r>
      <w:r>
        <w:fldChar w:fldCharType="end"/>
      </w:r>
      <w:r>
        <w:t>) необходимо заполнить поля:</w:t>
      </w:r>
    </w:p>
    <w:p w14:paraId="36083EEC" w14:textId="77777777" w:rsidR="00E46A7C" w:rsidRDefault="00E46A7C" w:rsidP="00E46A7C">
      <w:pPr>
        <w:pStyle w:val="12"/>
      </w:pPr>
      <w:r>
        <w:t>«Тип реестра»;</w:t>
      </w:r>
    </w:p>
    <w:p w14:paraId="7562A691" w14:textId="77777777" w:rsidR="00E46A7C" w:rsidRDefault="00E46A7C" w:rsidP="00E46A7C">
      <w:pPr>
        <w:pStyle w:val="12"/>
      </w:pPr>
      <w:r>
        <w:t>«Период»;</w:t>
      </w:r>
    </w:p>
    <w:p w14:paraId="649D09C6" w14:textId="77777777" w:rsidR="00E46A7C" w:rsidRDefault="00E46A7C" w:rsidP="00E46A7C">
      <w:pPr>
        <w:pStyle w:val="12"/>
      </w:pPr>
      <w:r>
        <w:lastRenderedPageBreak/>
        <w:t>в табличной части на вкладке «Выбор реестра» выбрать необходимый реестр;</w:t>
      </w:r>
    </w:p>
    <w:p w14:paraId="778CEFEE" w14:textId="77777777" w:rsidR="00E46A7C" w:rsidRDefault="00E46A7C" w:rsidP="00E46A7C">
      <w:pPr>
        <w:pStyle w:val="12"/>
      </w:pPr>
      <w:r>
        <w:t>в табличной части на вкладке «Привязка оплат к п\л» заполнить поле «Платежное поручение»;</w:t>
      </w:r>
    </w:p>
    <w:p w14:paraId="74DD7917" w14:textId="77777777" w:rsidR="00E46A7C" w:rsidRDefault="00E46A7C" w:rsidP="00E46A7C">
      <w:pPr>
        <w:pStyle w:val="12"/>
      </w:pPr>
      <w:r>
        <w:t>табличной части на вкладке «Неразобранные платежи» нажать кнопку «Создать оплаты» для создания оплаты по платежам;</w:t>
      </w:r>
    </w:p>
    <w:p w14:paraId="6F7B5C77" w14:textId="77777777" w:rsidR="00E46A7C" w:rsidRDefault="00E46A7C" w:rsidP="00E46A7C">
      <w:pPr>
        <w:pStyle w:val="12"/>
      </w:pPr>
      <w:r>
        <w:t>табличной части на вкладке «Администрирование» доступна возможность администрирования информацией по платежам.</w:t>
      </w:r>
    </w:p>
    <w:p w14:paraId="6A973DD5" w14:textId="77777777" w:rsidR="00E46A7C" w:rsidRDefault="00E46A7C" w:rsidP="00175DC7">
      <w:pPr>
        <w:pStyle w:val="affc"/>
      </w:pPr>
      <w:r w:rsidRPr="00F957E0">
        <w:rPr>
          <w:lang w:eastAsia="ru-RU"/>
        </w:rPr>
        <w:drawing>
          <wp:inline distT="0" distB="0" distL="0" distR="0" wp14:anchorId="13A851D0" wp14:editId="3B576421">
            <wp:extent cx="5939790" cy="1334135"/>
            <wp:effectExtent l="0" t="0" r="3810" b="0"/>
            <wp:docPr id="899639002" name="Рисунок 899639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6"/>
                    <a:stretch>
                      <a:fillRect/>
                    </a:stretch>
                  </pic:blipFill>
                  <pic:spPr>
                    <a:xfrm>
                      <a:off x="0" y="0"/>
                      <a:ext cx="5939790" cy="1334135"/>
                    </a:xfrm>
                    <a:prstGeom prst="rect">
                      <a:avLst/>
                    </a:prstGeom>
                  </pic:spPr>
                </pic:pic>
              </a:graphicData>
            </a:graphic>
          </wp:inline>
        </w:drawing>
      </w:r>
    </w:p>
    <w:p w14:paraId="472C1747" w14:textId="3261F1E7" w:rsidR="00E46A7C" w:rsidRDefault="00E46A7C" w:rsidP="00E46A7C">
      <w:pPr>
        <w:pStyle w:val="aff4"/>
      </w:pPr>
      <w:bookmarkStart w:id="1975" w:name="_Ref206364343"/>
      <w:r>
        <w:t>Рисунок </w:t>
      </w:r>
      <w:fldSimple w:instr=" SEQ Рисунок \* ARABIC ">
        <w:r w:rsidR="002166ED">
          <w:rPr>
            <w:noProof/>
          </w:rPr>
          <w:t>962</w:t>
        </w:r>
      </w:fldSimple>
      <w:bookmarkEnd w:id="1975"/>
      <w:r>
        <w:t> – Форма создания документа «Консоль работы с платежами»</w:t>
      </w:r>
    </w:p>
    <w:p w14:paraId="30DBCDAC" w14:textId="35D5AFAA" w:rsidR="00651716" w:rsidRDefault="00651716" w:rsidP="00412699">
      <w:pPr>
        <w:pStyle w:val="4"/>
      </w:pPr>
      <w:bookmarkStart w:id="1976" w:name="_Toc203487462"/>
      <w:bookmarkStart w:id="1977" w:name="_Toc203120698"/>
      <w:bookmarkStart w:id="1978" w:name="_Ref206526911"/>
      <w:r w:rsidRPr="00530559">
        <w:t>Обмен с банком</w:t>
      </w:r>
      <w:bookmarkEnd w:id="1976"/>
      <w:bookmarkEnd w:id="1977"/>
      <w:bookmarkEnd w:id="1978"/>
    </w:p>
    <w:p w14:paraId="4A4B48D4" w14:textId="77777777" w:rsidR="00E46A7C" w:rsidRDefault="00E46A7C" w:rsidP="00E46A7C">
      <w:pPr>
        <w:pStyle w:val="a3"/>
      </w:pPr>
      <w:r>
        <w:t>Для создания документа «Обмен с банком» необходимо перейти в раздел «Обмен с банком».</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E46A7C" w14:paraId="426807BA" w14:textId="77777777" w:rsidTr="00E325CC">
        <w:trPr>
          <w:trHeight w:val="567"/>
        </w:trPr>
        <w:tc>
          <w:tcPr>
            <w:tcW w:w="669" w:type="dxa"/>
            <w:shd w:val="clear" w:color="auto" w:fill="FBED9E"/>
            <w:vAlign w:val="center"/>
          </w:tcPr>
          <w:p w14:paraId="4535C2CF" w14:textId="77777777" w:rsidR="00E46A7C" w:rsidRDefault="00E46A7C" w:rsidP="00E325CC">
            <w:pPr>
              <w:pStyle w:val="afff5"/>
            </w:pPr>
            <w:r w:rsidRPr="00F876DC">
              <w:rPr>
                <w:noProof/>
                <w:lang w:eastAsia="ru-RU"/>
              </w:rPr>
              <w:drawing>
                <wp:inline distT="0" distB="0" distL="0" distR="0" wp14:anchorId="01671C27" wp14:editId="6BAFC235">
                  <wp:extent cx="180000" cy="180000"/>
                  <wp:effectExtent l="0" t="0" r="0" b="0"/>
                  <wp:docPr id="89963900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3A7F5837" w14:textId="77777777" w:rsidR="00E46A7C" w:rsidRPr="00984A41" w:rsidRDefault="00E46A7C" w:rsidP="00E325CC">
            <w:pPr>
              <w:pStyle w:val="afff5"/>
            </w:pPr>
            <w:r>
              <w:t>Учет взаиморасчетов</w:t>
            </w:r>
            <w:r w:rsidRPr="00450AEA">
              <w:t> </w:t>
            </w:r>
            <w:r w:rsidRPr="00775D6C">
              <w:t>→ </w:t>
            </w:r>
            <w:r>
              <w:t>Сервис</w:t>
            </w:r>
            <w:r w:rsidRPr="00775D6C">
              <w:t> → </w:t>
            </w:r>
            <w:r>
              <w:t>Обмен с банком</w:t>
            </w:r>
          </w:p>
        </w:tc>
      </w:tr>
      <w:tr w:rsidR="00E46A7C" w:rsidRPr="00A3764F" w14:paraId="6C75C4CD" w14:textId="77777777" w:rsidTr="00E325CC">
        <w:trPr>
          <w:trHeight w:val="20"/>
        </w:trPr>
        <w:tc>
          <w:tcPr>
            <w:tcW w:w="669" w:type="dxa"/>
            <w:tcBorders>
              <w:top w:val="single" w:sz="4" w:space="0" w:color="auto"/>
              <w:bottom w:val="nil"/>
            </w:tcBorders>
            <w:vAlign w:val="center"/>
          </w:tcPr>
          <w:p w14:paraId="2BFD4AEE" w14:textId="77777777" w:rsidR="00E46A7C" w:rsidRPr="00A3764F" w:rsidRDefault="00E46A7C"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F305691" w14:textId="77777777" w:rsidR="00E46A7C" w:rsidRPr="00A3764F" w:rsidRDefault="00E46A7C" w:rsidP="00E325CC">
            <w:pPr>
              <w:pStyle w:val="afff5"/>
              <w:rPr>
                <w:sz w:val="16"/>
                <w:szCs w:val="16"/>
              </w:rPr>
            </w:pPr>
          </w:p>
        </w:tc>
      </w:tr>
    </w:tbl>
    <w:p w14:paraId="7D0BDB4A" w14:textId="0174FBCE" w:rsidR="00E46A7C" w:rsidRDefault="00E46A7C" w:rsidP="00E46A7C">
      <w:pPr>
        <w:pStyle w:val="a3"/>
      </w:pPr>
      <w:r>
        <w:t>На форме создания документа «Обмен с банком» (</w:t>
      </w:r>
      <w:r>
        <w:fldChar w:fldCharType="begin"/>
      </w:r>
      <w:r>
        <w:instrText xml:space="preserve"> REF _Ref206364349 \h </w:instrText>
      </w:r>
      <w:r>
        <w:fldChar w:fldCharType="separate"/>
      </w:r>
      <w:r w:rsidR="002166ED">
        <w:t>Рисунок </w:t>
      </w:r>
      <w:r w:rsidR="002166ED">
        <w:rPr>
          <w:noProof/>
        </w:rPr>
        <w:t>963</w:t>
      </w:r>
      <w:r>
        <w:fldChar w:fldCharType="end"/>
      </w:r>
      <w:r>
        <w:t>) на вкладке «Отправка в банк» необходимо заполнить поля:</w:t>
      </w:r>
    </w:p>
    <w:p w14:paraId="4AE89899" w14:textId="77777777" w:rsidR="00E46A7C" w:rsidRDefault="00E46A7C" w:rsidP="00E46A7C">
      <w:pPr>
        <w:pStyle w:val="12"/>
      </w:pPr>
      <w:r>
        <w:t>«Организация»;</w:t>
      </w:r>
    </w:p>
    <w:p w14:paraId="58330304" w14:textId="77777777" w:rsidR="00E46A7C" w:rsidRDefault="00E46A7C" w:rsidP="00E46A7C">
      <w:pPr>
        <w:pStyle w:val="12"/>
      </w:pPr>
      <w:r>
        <w:t>«Счет организации»;</w:t>
      </w:r>
    </w:p>
    <w:p w14:paraId="38079DB3" w14:textId="77777777" w:rsidR="00E46A7C" w:rsidRDefault="00E46A7C" w:rsidP="00E46A7C">
      <w:pPr>
        <w:pStyle w:val="12"/>
      </w:pPr>
      <w:r>
        <w:t>«Период»;</w:t>
      </w:r>
    </w:p>
    <w:p w14:paraId="1739AF6D" w14:textId="77777777" w:rsidR="00E46A7C" w:rsidRDefault="00E46A7C" w:rsidP="00E46A7C">
      <w:pPr>
        <w:pStyle w:val="12"/>
      </w:pPr>
      <w:r>
        <w:t>«Файл выгрузки»;</w:t>
      </w:r>
    </w:p>
    <w:p w14:paraId="1B0BA272" w14:textId="77777777" w:rsidR="00E46A7C" w:rsidRDefault="00E46A7C" w:rsidP="00E46A7C">
      <w:pPr>
        <w:pStyle w:val="12"/>
      </w:pPr>
      <w:r>
        <w:t>в табличной части на вкладке «Выбор реестра» выбрать необходимый реестр;</w:t>
      </w:r>
    </w:p>
    <w:p w14:paraId="2863AB95" w14:textId="77777777" w:rsidR="00E46A7C" w:rsidRDefault="00E46A7C" w:rsidP="00E46A7C">
      <w:pPr>
        <w:pStyle w:val="12"/>
      </w:pPr>
      <w:r>
        <w:t>в табличной части нажать кнопку «Заполнить» для заполнения данных.</w:t>
      </w:r>
    </w:p>
    <w:p w14:paraId="12BA4780" w14:textId="77777777" w:rsidR="00E46A7C" w:rsidRDefault="00E46A7C" w:rsidP="00E46A7C">
      <w:pPr>
        <w:pStyle w:val="a3"/>
      </w:pPr>
      <w:r>
        <w:t>Для выгрузки нажать кнопку «Выгрузить».</w:t>
      </w:r>
    </w:p>
    <w:p w14:paraId="0F55C136" w14:textId="77777777" w:rsidR="00E46A7C" w:rsidRDefault="00E46A7C" w:rsidP="00175DC7">
      <w:pPr>
        <w:pStyle w:val="affc"/>
      </w:pPr>
      <w:r w:rsidRPr="00254933">
        <w:rPr>
          <w:lang w:eastAsia="ru-RU"/>
        </w:rPr>
        <w:lastRenderedPageBreak/>
        <w:drawing>
          <wp:inline distT="0" distB="0" distL="0" distR="0" wp14:anchorId="50BA5461" wp14:editId="1743ECA0">
            <wp:extent cx="5939790" cy="4134485"/>
            <wp:effectExtent l="0" t="0" r="3810" b="0"/>
            <wp:docPr id="899639005" name="Рисунок 899639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7"/>
                    <a:stretch>
                      <a:fillRect/>
                    </a:stretch>
                  </pic:blipFill>
                  <pic:spPr>
                    <a:xfrm>
                      <a:off x="0" y="0"/>
                      <a:ext cx="5939790" cy="4134485"/>
                    </a:xfrm>
                    <a:prstGeom prst="rect">
                      <a:avLst/>
                    </a:prstGeom>
                  </pic:spPr>
                </pic:pic>
              </a:graphicData>
            </a:graphic>
          </wp:inline>
        </w:drawing>
      </w:r>
    </w:p>
    <w:p w14:paraId="67E1E192" w14:textId="29DDECF4" w:rsidR="00E46A7C" w:rsidRDefault="00E46A7C" w:rsidP="00E46A7C">
      <w:pPr>
        <w:pStyle w:val="aff4"/>
      </w:pPr>
      <w:bookmarkStart w:id="1979" w:name="_Ref206364349"/>
      <w:r>
        <w:t>Рисунок </w:t>
      </w:r>
      <w:fldSimple w:instr=" SEQ Рисунок \* ARABIC ">
        <w:r w:rsidR="002166ED">
          <w:rPr>
            <w:noProof/>
          </w:rPr>
          <w:t>963</w:t>
        </w:r>
      </w:fldSimple>
      <w:bookmarkEnd w:id="1979"/>
      <w:r>
        <w:t> – Форма создания документа «Обмен с банком»</w:t>
      </w:r>
    </w:p>
    <w:p w14:paraId="5F979DA4" w14:textId="77777777" w:rsidR="00E46A7C" w:rsidRDefault="00E46A7C" w:rsidP="00E46A7C">
      <w:pPr>
        <w:pStyle w:val="a3"/>
      </w:pPr>
      <w:r>
        <w:t>На форме создания документа «Обмен с банком» на вкладке «Загрузка выписки из банка» необходимо заполнить поля:</w:t>
      </w:r>
    </w:p>
    <w:p w14:paraId="5687833B" w14:textId="77777777" w:rsidR="00E46A7C" w:rsidRDefault="00E46A7C" w:rsidP="00E46A7C">
      <w:pPr>
        <w:pStyle w:val="12"/>
      </w:pPr>
      <w:r>
        <w:t>«Файл загрузки»;</w:t>
      </w:r>
    </w:p>
    <w:p w14:paraId="27C2426E" w14:textId="77777777" w:rsidR="00E46A7C" w:rsidRDefault="00E46A7C" w:rsidP="00E46A7C">
      <w:pPr>
        <w:pStyle w:val="12"/>
      </w:pPr>
      <w:r>
        <w:t>для загрузки нажать кнопку «Загрузка»;</w:t>
      </w:r>
    </w:p>
    <w:p w14:paraId="627B4130" w14:textId="77777777" w:rsidR="00E46A7C" w:rsidRDefault="00E46A7C" w:rsidP="00E46A7C">
      <w:pPr>
        <w:pStyle w:val="12"/>
      </w:pPr>
      <w:r>
        <w:t>в табличной части нажать кнопку «Прочитать файл».</w:t>
      </w:r>
    </w:p>
    <w:p w14:paraId="2D80B65D" w14:textId="77777777" w:rsidR="00E46A7C" w:rsidRDefault="00E46A7C" w:rsidP="00E46A7C">
      <w:pPr>
        <w:pStyle w:val="a3"/>
      </w:pPr>
      <w:r>
        <w:t>На форме создания документа «Обмен с банком» на вкладке «Неразобранные платежи» необходимо заполнить поля:</w:t>
      </w:r>
    </w:p>
    <w:p w14:paraId="3DE0E527" w14:textId="77777777" w:rsidR="00E46A7C" w:rsidRDefault="00E46A7C" w:rsidP="00E46A7C">
      <w:pPr>
        <w:pStyle w:val="12"/>
      </w:pPr>
      <w:r>
        <w:t>«Дата поступления»;</w:t>
      </w:r>
    </w:p>
    <w:p w14:paraId="77C3DB10" w14:textId="77777777" w:rsidR="00E46A7C" w:rsidRDefault="00E46A7C" w:rsidP="00E46A7C">
      <w:pPr>
        <w:pStyle w:val="12"/>
      </w:pPr>
      <w:r>
        <w:t>«Счет»;</w:t>
      </w:r>
    </w:p>
    <w:p w14:paraId="2FB7E31C" w14:textId="77777777" w:rsidR="00E46A7C" w:rsidRDefault="00E46A7C" w:rsidP="00E46A7C">
      <w:pPr>
        <w:pStyle w:val="12"/>
      </w:pPr>
      <w:r>
        <w:t>для загрузки нажать кнопку «Загрузка».</w:t>
      </w:r>
    </w:p>
    <w:p w14:paraId="3C906B09" w14:textId="77777777" w:rsidR="00E46A7C" w:rsidRDefault="00E46A7C" w:rsidP="00E46A7C">
      <w:pPr>
        <w:pStyle w:val="a3"/>
      </w:pPr>
      <w:r>
        <w:t xml:space="preserve">На форме создания документа «Обмен с банком» на вкладке «Сбербанк, ВТБ, Тинькофф </w:t>
      </w:r>
      <w:r w:rsidRPr="00B74070">
        <w:t>(</w:t>
      </w:r>
      <w:r>
        <w:rPr>
          <w:lang w:val="en-US"/>
        </w:rPr>
        <w:t>off</w:t>
      </w:r>
      <w:r w:rsidRPr="00B74070">
        <w:t>-</w:t>
      </w:r>
      <w:r>
        <w:rPr>
          <w:lang w:val="en-US"/>
        </w:rPr>
        <w:t>line</w:t>
      </w:r>
      <w:r>
        <w:t>)» необходимо заполнить поля:</w:t>
      </w:r>
    </w:p>
    <w:p w14:paraId="0B670526" w14:textId="77777777" w:rsidR="00E46A7C" w:rsidRDefault="00E46A7C" w:rsidP="00E46A7C">
      <w:pPr>
        <w:pStyle w:val="12"/>
      </w:pPr>
      <w:r>
        <w:t xml:space="preserve">на вкладке «Выгрузка начислений» заполнить поля: «Банк выгрузки начислений», выбрать настройки из табличной части со столбцами </w:t>
      </w:r>
      <w:r>
        <w:lastRenderedPageBreak/>
        <w:t>«Настройки», «Значение», нажать кнопку «Сформировать», для выгрузки нажать кнопку «Выгрузить»;</w:t>
      </w:r>
    </w:p>
    <w:p w14:paraId="0A3D4438" w14:textId="77777777" w:rsidR="00E46A7C" w:rsidRDefault="00E46A7C" w:rsidP="00E46A7C">
      <w:pPr>
        <w:pStyle w:val="12"/>
      </w:pPr>
      <w:r>
        <w:t>на вкладке «Загрузка оплат» заполнить поля: «Файл загрузки», «Банковский счет», «Вид платежа», в табличной части нажать кнопку «Прочитать файл», для создания документов нажать кнопку «Создать документы».</w:t>
      </w:r>
    </w:p>
    <w:p w14:paraId="6B6EE1C5" w14:textId="77777777" w:rsidR="00E46A7C" w:rsidRDefault="00E46A7C" w:rsidP="00E46A7C">
      <w:pPr>
        <w:pStyle w:val="a3"/>
      </w:pPr>
      <w:r>
        <w:t>На форме создания документа «Обмен с банком» на вкладке «Забалансовые пени» необходимо заполнить поля:</w:t>
      </w:r>
    </w:p>
    <w:p w14:paraId="17D84312" w14:textId="77777777" w:rsidR="00E46A7C" w:rsidRDefault="00E46A7C" w:rsidP="00E46A7C">
      <w:pPr>
        <w:pStyle w:val="12"/>
      </w:pPr>
      <w:r>
        <w:t>«Период»;</w:t>
      </w:r>
    </w:p>
    <w:p w14:paraId="5E91D0CB" w14:textId="77777777" w:rsidR="00E46A7C" w:rsidRDefault="00E46A7C" w:rsidP="00E46A7C">
      <w:pPr>
        <w:pStyle w:val="12"/>
      </w:pPr>
      <w:r>
        <w:t>«Договор»;</w:t>
      </w:r>
    </w:p>
    <w:p w14:paraId="1B03F1FC" w14:textId="77777777" w:rsidR="00E46A7C" w:rsidRDefault="00E46A7C" w:rsidP="00E46A7C">
      <w:pPr>
        <w:pStyle w:val="12"/>
      </w:pPr>
      <w:r>
        <w:t>в табличной части нажать кнопку «Отобрать», нажать кнопку «Сформировать».</w:t>
      </w:r>
    </w:p>
    <w:p w14:paraId="7B6E1DBE" w14:textId="40610CFF" w:rsidR="00651716" w:rsidRDefault="00651716" w:rsidP="00412699">
      <w:pPr>
        <w:pStyle w:val="4"/>
      </w:pPr>
      <w:bookmarkStart w:id="1980" w:name="_Toc203487463"/>
      <w:bookmarkStart w:id="1981" w:name="_Toc203120699"/>
      <w:bookmarkStart w:id="1982" w:name="_Ref206526912"/>
      <w:r w:rsidRPr="00530559">
        <w:t>Групповое формирование актов сверки</w:t>
      </w:r>
      <w:bookmarkEnd w:id="1980"/>
      <w:bookmarkEnd w:id="1981"/>
      <w:bookmarkEnd w:id="1982"/>
    </w:p>
    <w:p w14:paraId="0207DDB8" w14:textId="77777777" w:rsidR="00E46A7C" w:rsidRDefault="00E46A7C" w:rsidP="00E46A7C">
      <w:pPr>
        <w:pStyle w:val="a3"/>
      </w:pPr>
      <w:r>
        <w:t>Для создания документа «Групповое формирование актов сверки» необходимо перейти в раздел «Групповое формирование актов сверки».</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E46A7C" w14:paraId="0C300A2F" w14:textId="77777777" w:rsidTr="00E325CC">
        <w:trPr>
          <w:trHeight w:val="567"/>
        </w:trPr>
        <w:tc>
          <w:tcPr>
            <w:tcW w:w="669" w:type="dxa"/>
            <w:shd w:val="clear" w:color="auto" w:fill="FBED9E"/>
            <w:vAlign w:val="center"/>
          </w:tcPr>
          <w:p w14:paraId="02D1958B" w14:textId="77777777" w:rsidR="00E46A7C" w:rsidRDefault="00E46A7C" w:rsidP="00E325CC">
            <w:pPr>
              <w:pStyle w:val="afff5"/>
            </w:pPr>
            <w:r w:rsidRPr="00F876DC">
              <w:rPr>
                <w:noProof/>
                <w:lang w:eastAsia="ru-RU"/>
              </w:rPr>
              <w:drawing>
                <wp:inline distT="0" distB="0" distL="0" distR="0" wp14:anchorId="56ABBF1D" wp14:editId="15CF98E6">
                  <wp:extent cx="180000" cy="180000"/>
                  <wp:effectExtent l="0" t="0" r="0" b="0"/>
                  <wp:docPr id="69271766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3D62A3BB" w14:textId="77777777" w:rsidR="00E46A7C" w:rsidRPr="00984A41" w:rsidRDefault="00E46A7C" w:rsidP="00E325CC">
            <w:pPr>
              <w:pStyle w:val="afff5"/>
            </w:pPr>
            <w:r>
              <w:t>Учет взаиморасчетов</w:t>
            </w:r>
            <w:r w:rsidRPr="00450AEA">
              <w:t> </w:t>
            </w:r>
            <w:r w:rsidRPr="00775D6C">
              <w:t>→ </w:t>
            </w:r>
            <w:r>
              <w:t>Сервис</w:t>
            </w:r>
            <w:r w:rsidRPr="00775D6C">
              <w:t> → </w:t>
            </w:r>
            <w:r>
              <w:t>Групповое формирование актов сверки</w:t>
            </w:r>
          </w:p>
        </w:tc>
      </w:tr>
      <w:tr w:rsidR="00E46A7C" w:rsidRPr="00A3764F" w14:paraId="0B23C28A" w14:textId="77777777" w:rsidTr="00E325CC">
        <w:trPr>
          <w:trHeight w:val="20"/>
        </w:trPr>
        <w:tc>
          <w:tcPr>
            <w:tcW w:w="669" w:type="dxa"/>
            <w:tcBorders>
              <w:top w:val="single" w:sz="4" w:space="0" w:color="auto"/>
              <w:bottom w:val="nil"/>
            </w:tcBorders>
            <w:vAlign w:val="center"/>
          </w:tcPr>
          <w:p w14:paraId="2A036353" w14:textId="77777777" w:rsidR="00E46A7C" w:rsidRPr="00A3764F" w:rsidRDefault="00E46A7C"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F062E1C" w14:textId="77777777" w:rsidR="00E46A7C" w:rsidRPr="00A3764F" w:rsidRDefault="00E46A7C" w:rsidP="00E325CC">
            <w:pPr>
              <w:pStyle w:val="afff5"/>
              <w:rPr>
                <w:sz w:val="16"/>
                <w:szCs w:val="16"/>
              </w:rPr>
            </w:pPr>
          </w:p>
        </w:tc>
      </w:tr>
    </w:tbl>
    <w:p w14:paraId="75EADDDA" w14:textId="138B9B64" w:rsidR="00E46A7C" w:rsidRDefault="00E46A7C" w:rsidP="00E46A7C">
      <w:pPr>
        <w:pStyle w:val="a3"/>
      </w:pPr>
      <w:r>
        <w:t>На форме создания документа «Групповое формирование актов сверки» (</w:t>
      </w:r>
      <w:r>
        <w:fldChar w:fldCharType="begin"/>
      </w:r>
      <w:r>
        <w:instrText xml:space="preserve"> REF _Ref206365019 \h </w:instrText>
      </w:r>
      <w:r>
        <w:fldChar w:fldCharType="separate"/>
      </w:r>
      <w:r w:rsidR="002166ED">
        <w:t>Рисунок </w:t>
      </w:r>
      <w:r w:rsidR="002166ED">
        <w:rPr>
          <w:noProof/>
        </w:rPr>
        <w:t>964</w:t>
      </w:r>
      <w:r>
        <w:fldChar w:fldCharType="end"/>
      </w:r>
      <w:r>
        <w:t>) необходимо выбрать настройки в табличной части, состоящая из следующих столбцов:</w:t>
      </w:r>
    </w:p>
    <w:p w14:paraId="4E4DFD77" w14:textId="77777777" w:rsidR="00E46A7C" w:rsidRDefault="00E46A7C" w:rsidP="00E46A7C">
      <w:pPr>
        <w:pStyle w:val="12"/>
      </w:pPr>
      <w:r>
        <w:t>«Настройки»;</w:t>
      </w:r>
    </w:p>
    <w:p w14:paraId="21018F15" w14:textId="77777777" w:rsidR="00E46A7C" w:rsidRDefault="00E46A7C" w:rsidP="00E46A7C">
      <w:pPr>
        <w:pStyle w:val="12"/>
      </w:pPr>
      <w:r>
        <w:t>«Значение».</w:t>
      </w:r>
    </w:p>
    <w:p w14:paraId="53DACBBB" w14:textId="77777777" w:rsidR="00E46A7C" w:rsidRDefault="00E46A7C" w:rsidP="00E46A7C">
      <w:pPr>
        <w:pStyle w:val="a3"/>
      </w:pPr>
      <w:r>
        <w:t>В табличной части нажать кнопку «Заполнить» или «Создать акты сверки».</w:t>
      </w:r>
    </w:p>
    <w:p w14:paraId="0BC69A21" w14:textId="77777777" w:rsidR="00E46A7C" w:rsidRDefault="00E46A7C" w:rsidP="00175DC7">
      <w:pPr>
        <w:pStyle w:val="affc"/>
      </w:pPr>
      <w:r w:rsidRPr="00E12A2D">
        <w:rPr>
          <w:lang w:eastAsia="ru-RU"/>
        </w:rPr>
        <w:lastRenderedPageBreak/>
        <w:drawing>
          <wp:inline distT="0" distB="0" distL="0" distR="0" wp14:anchorId="58296F78" wp14:editId="48A6261C">
            <wp:extent cx="5939790" cy="2489835"/>
            <wp:effectExtent l="0" t="0" r="3810" b="5715"/>
            <wp:docPr id="692717668" name="Рисунок 69271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8"/>
                    <a:stretch>
                      <a:fillRect/>
                    </a:stretch>
                  </pic:blipFill>
                  <pic:spPr>
                    <a:xfrm>
                      <a:off x="0" y="0"/>
                      <a:ext cx="5939790" cy="2489835"/>
                    </a:xfrm>
                    <a:prstGeom prst="rect">
                      <a:avLst/>
                    </a:prstGeom>
                  </pic:spPr>
                </pic:pic>
              </a:graphicData>
            </a:graphic>
          </wp:inline>
        </w:drawing>
      </w:r>
    </w:p>
    <w:p w14:paraId="5D13AB9E" w14:textId="352D03E7" w:rsidR="00E46A7C" w:rsidRDefault="00E46A7C" w:rsidP="00E46A7C">
      <w:pPr>
        <w:pStyle w:val="aff4"/>
      </w:pPr>
      <w:bookmarkStart w:id="1983" w:name="_Ref206365019"/>
      <w:r>
        <w:t>Рисунок </w:t>
      </w:r>
      <w:fldSimple w:instr=" SEQ Рисунок \* ARABIC ">
        <w:r w:rsidR="002166ED">
          <w:rPr>
            <w:noProof/>
          </w:rPr>
          <w:t>964</w:t>
        </w:r>
      </w:fldSimple>
      <w:bookmarkEnd w:id="1983"/>
      <w:r>
        <w:t> – Форма создания документа «Групповое формирование актов сверки»</w:t>
      </w:r>
    </w:p>
    <w:p w14:paraId="4A77EF32" w14:textId="35CCE4FF" w:rsidR="00651716" w:rsidRDefault="00651716" w:rsidP="00412699">
      <w:pPr>
        <w:pStyle w:val="4"/>
      </w:pPr>
      <w:bookmarkStart w:id="1984" w:name="_Toc203487464"/>
      <w:bookmarkStart w:id="1985" w:name="_Toc203120700"/>
      <w:bookmarkStart w:id="1986" w:name="_Ref206526913"/>
      <w:r w:rsidRPr="00530559">
        <w:t>Формирование записей книг покупок/продаж</w:t>
      </w:r>
      <w:bookmarkEnd w:id="1984"/>
      <w:bookmarkEnd w:id="1985"/>
      <w:bookmarkEnd w:id="1986"/>
    </w:p>
    <w:p w14:paraId="499193BC" w14:textId="77777777" w:rsidR="00E46A7C" w:rsidRDefault="00E46A7C" w:rsidP="00E46A7C">
      <w:pPr>
        <w:pStyle w:val="5"/>
      </w:pPr>
      <w:r>
        <w:t>Описание документа</w:t>
      </w:r>
    </w:p>
    <w:p w14:paraId="70DD5CCD" w14:textId="77777777" w:rsidR="00E46A7C" w:rsidRDefault="00E46A7C" w:rsidP="00E46A7C">
      <w:pPr>
        <w:pStyle w:val="a3"/>
      </w:pPr>
      <w:r>
        <w:t>Для создания документа «Формирование записей книг покупок/продаж» необходимо перейти в раздел «Формирование записей книг покупок/продаж».</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E46A7C" w14:paraId="50A06928" w14:textId="77777777" w:rsidTr="00E325CC">
        <w:trPr>
          <w:trHeight w:val="567"/>
        </w:trPr>
        <w:tc>
          <w:tcPr>
            <w:tcW w:w="669" w:type="dxa"/>
            <w:shd w:val="clear" w:color="auto" w:fill="FBED9E"/>
            <w:vAlign w:val="center"/>
          </w:tcPr>
          <w:p w14:paraId="773E0594" w14:textId="77777777" w:rsidR="00E46A7C" w:rsidRDefault="00E46A7C" w:rsidP="00E325CC">
            <w:pPr>
              <w:pStyle w:val="afff5"/>
            </w:pPr>
            <w:r w:rsidRPr="00F876DC">
              <w:rPr>
                <w:noProof/>
                <w:lang w:eastAsia="ru-RU"/>
              </w:rPr>
              <w:drawing>
                <wp:inline distT="0" distB="0" distL="0" distR="0" wp14:anchorId="3D8B31F8" wp14:editId="2008C0AD">
                  <wp:extent cx="180000" cy="180000"/>
                  <wp:effectExtent l="0" t="0" r="0" b="0"/>
                  <wp:docPr id="6927176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2168E831" w14:textId="77777777" w:rsidR="00E46A7C" w:rsidRPr="00984A41" w:rsidRDefault="00E46A7C" w:rsidP="00E325CC">
            <w:pPr>
              <w:pStyle w:val="afff5"/>
            </w:pPr>
            <w:r>
              <w:t>Учет взаиморасчетов</w:t>
            </w:r>
            <w:r w:rsidRPr="00450AEA">
              <w:t> </w:t>
            </w:r>
            <w:r w:rsidRPr="00775D6C">
              <w:t>→ </w:t>
            </w:r>
            <w:r>
              <w:t>Сервис</w:t>
            </w:r>
            <w:r w:rsidRPr="00775D6C">
              <w:t> → </w:t>
            </w:r>
            <w:r>
              <w:t>Формирование записей книг покупок/продаж</w:t>
            </w:r>
          </w:p>
        </w:tc>
      </w:tr>
      <w:tr w:rsidR="00E46A7C" w:rsidRPr="00A3764F" w14:paraId="64EECF31" w14:textId="77777777" w:rsidTr="00E325CC">
        <w:trPr>
          <w:trHeight w:val="20"/>
        </w:trPr>
        <w:tc>
          <w:tcPr>
            <w:tcW w:w="669" w:type="dxa"/>
            <w:tcBorders>
              <w:top w:val="single" w:sz="4" w:space="0" w:color="auto"/>
              <w:bottom w:val="nil"/>
            </w:tcBorders>
            <w:vAlign w:val="center"/>
          </w:tcPr>
          <w:p w14:paraId="34EEF6B4" w14:textId="77777777" w:rsidR="00E46A7C" w:rsidRPr="00A3764F" w:rsidRDefault="00E46A7C"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4E7B22B1" w14:textId="77777777" w:rsidR="00E46A7C" w:rsidRPr="00A3764F" w:rsidRDefault="00E46A7C" w:rsidP="00E325CC">
            <w:pPr>
              <w:pStyle w:val="afff5"/>
              <w:rPr>
                <w:sz w:val="16"/>
                <w:szCs w:val="16"/>
              </w:rPr>
            </w:pPr>
          </w:p>
        </w:tc>
      </w:tr>
    </w:tbl>
    <w:p w14:paraId="388F8469" w14:textId="08551519" w:rsidR="00E46A7C" w:rsidRDefault="00E46A7C" w:rsidP="00E46A7C">
      <w:pPr>
        <w:pStyle w:val="a3"/>
      </w:pPr>
      <w:r>
        <w:t>Раздел «Формирование записей книг покупок/продаж» представлен в виде таблицы (</w:t>
      </w:r>
      <w:r>
        <w:fldChar w:fldCharType="begin"/>
      </w:r>
      <w:r>
        <w:instrText xml:space="preserve"> REF _Ref206365024 \h </w:instrText>
      </w:r>
      <w:r>
        <w:fldChar w:fldCharType="separate"/>
      </w:r>
      <w:r w:rsidR="002166ED">
        <w:t>Рисунок </w:t>
      </w:r>
      <w:r w:rsidR="002166ED">
        <w:rPr>
          <w:noProof/>
        </w:rPr>
        <w:t>965</w:t>
      </w:r>
      <w:r>
        <w:fldChar w:fldCharType="end"/>
      </w:r>
      <w:r>
        <w:t xml:space="preserve">), </w:t>
      </w:r>
      <w:r w:rsidRPr="00450AEA">
        <w:t>состоящей из следующих столбцов</w:t>
      </w:r>
      <w:r>
        <w:t>:</w:t>
      </w:r>
    </w:p>
    <w:p w14:paraId="74D7826A" w14:textId="77777777" w:rsidR="00E46A7C" w:rsidRDefault="00E46A7C" w:rsidP="00E46A7C">
      <w:pPr>
        <w:pStyle w:val="12"/>
      </w:pPr>
      <w:r>
        <w:t>«Дата»;</w:t>
      </w:r>
    </w:p>
    <w:p w14:paraId="0AB30749" w14:textId="77777777" w:rsidR="00E46A7C" w:rsidRDefault="00E46A7C" w:rsidP="00E46A7C">
      <w:pPr>
        <w:pStyle w:val="12"/>
      </w:pPr>
      <w:r>
        <w:t>«Номер»;</w:t>
      </w:r>
    </w:p>
    <w:p w14:paraId="112B28DB" w14:textId="77777777" w:rsidR="00E46A7C" w:rsidRDefault="00E46A7C" w:rsidP="00E46A7C">
      <w:pPr>
        <w:pStyle w:val="12"/>
      </w:pPr>
      <w:r>
        <w:t>«Период формирования»;</w:t>
      </w:r>
    </w:p>
    <w:p w14:paraId="3FCB08EA" w14:textId="77777777" w:rsidR="00E46A7C" w:rsidRDefault="00E46A7C" w:rsidP="00E46A7C">
      <w:pPr>
        <w:pStyle w:val="12"/>
      </w:pPr>
      <w:r>
        <w:t>«Комментарий»;</w:t>
      </w:r>
    </w:p>
    <w:p w14:paraId="6B21CB0D" w14:textId="77777777" w:rsidR="00E46A7C" w:rsidRDefault="00E46A7C" w:rsidP="00E46A7C">
      <w:pPr>
        <w:pStyle w:val="12"/>
      </w:pPr>
      <w:r>
        <w:t>«Документ».</w:t>
      </w:r>
    </w:p>
    <w:p w14:paraId="0A77ADF5" w14:textId="77777777" w:rsidR="00E46A7C" w:rsidRDefault="00E46A7C" w:rsidP="00175DC7">
      <w:pPr>
        <w:pStyle w:val="affc"/>
      </w:pPr>
      <w:r w:rsidRPr="00E12A2D">
        <w:rPr>
          <w:lang w:eastAsia="ru-RU"/>
        </w:rPr>
        <w:drawing>
          <wp:inline distT="0" distB="0" distL="0" distR="0" wp14:anchorId="0AD46E90" wp14:editId="12A24941">
            <wp:extent cx="5939790" cy="1043305"/>
            <wp:effectExtent l="0" t="0" r="3810" b="4445"/>
            <wp:docPr id="692717671" name="Рисунок 69271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9"/>
                    <a:stretch>
                      <a:fillRect/>
                    </a:stretch>
                  </pic:blipFill>
                  <pic:spPr>
                    <a:xfrm>
                      <a:off x="0" y="0"/>
                      <a:ext cx="5939790" cy="1043305"/>
                    </a:xfrm>
                    <a:prstGeom prst="rect">
                      <a:avLst/>
                    </a:prstGeom>
                  </pic:spPr>
                </pic:pic>
              </a:graphicData>
            </a:graphic>
          </wp:inline>
        </w:drawing>
      </w:r>
    </w:p>
    <w:p w14:paraId="2C5949C6" w14:textId="1E33B19B" w:rsidR="00E46A7C" w:rsidRDefault="00E46A7C" w:rsidP="00E46A7C">
      <w:pPr>
        <w:pStyle w:val="aff4"/>
      </w:pPr>
      <w:bookmarkStart w:id="1987" w:name="_Ref206365024"/>
      <w:r>
        <w:t>Рисунок </w:t>
      </w:r>
      <w:fldSimple w:instr=" SEQ Рисунок \* ARABIC ">
        <w:r w:rsidR="002166ED">
          <w:rPr>
            <w:noProof/>
          </w:rPr>
          <w:t>965</w:t>
        </w:r>
      </w:fldSimple>
      <w:bookmarkEnd w:id="1987"/>
      <w:r>
        <w:t> – Раздел «Формирование записей книг покупок/продаж»</w:t>
      </w:r>
    </w:p>
    <w:p w14:paraId="78700C7D" w14:textId="77777777" w:rsidR="00E46A7C" w:rsidRDefault="00E46A7C" w:rsidP="00E46A7C">
      <w:pPr>
        <w:pStyle w:val="5"/>
      </w:pPr>
      <w:r>
        <w:lastRenderedPageBreak/>
        <w:t>Создание записи</w:t>
      </w:r>
    </w:p>
    <w:p w14:paraId="7D9C1643" w14:textId="0F7F8BC3" w:rsidR="00E46A7C" w:rsidRDefault="00E46A7C" w:rsidP="00E46A7C">
      <w:pPr>
        <w:pStyle w:val="a3"/>
      </w:pPr>
      <w:r>
        <w:t>Для создания документа «Формирование записей книг покупок/продаж»</w:t>
      </w:r>
      <w:r w:rsidRPr="00C06B8C">
        <w:t xml:space="preserve"> </w:t>
      </w:r>
      <w:r>
        <w:t>нажать кнопку «Создать» в разделе «Формирование записей книг покупок/продаж» (</w:t>
      </w:r>
      <w:r>
        <w:fldChar w:fldCharType="begin"/>
      </w:r>
      <w:r>
        <w:instrText xml:space="preserve"> REF _Ref206365024 \h </w:instrText>
      </w:r>
      <w:r>
        <w:fldChar w:fldCharType="separate"/>
      </w:r>
      <w:r w:rsidR="002166ED">
        <w:t>Рисунок </w:t>
      </w:r>
      <w:r w:rsidR="002166ED">
        <w:rPr>
          <w:noProof/>
        </w:rPr>
        <w:t>965</w:t>
      </w:r>
      <w:r>
        <w:fldChar w:fldCharType="end"/>
      </w:r>
      <w:r>
        <w:t>).</w:t>
      </w:r>
    </w:p>
    <w:p w14:paraId="680EF61C" w14:textId="5981FE60" w:rsidR="00E46A7C" w:rsidRDefault="00E46A7C" w:rsidP="00E46A7C">
      <w:pPr>
        <w:pStyle w:val="a3"/>
      </w:pPr>
      <w:r>
        <w:t>В</w:t>
      </w:r>
      <w:r w:rsidRPr="00450AEA">
        <w:t xml:space="preserve"> открывшейся форме</w:t>
      </w:r>
      <w:r>
        <w:t xml:space="preserve"> «Формирование записей книг покупок/продаж (создание)»</w:t>
      </w:r>
      <w:r w:rsidRPr="00450AEA">
        <w:t xml:space="preserve"> (</w:t>
      </w:r>
      <w:r>
        <w:fldChar w:fldCharType="begin"/>
      </w:r>
      <w:r>
        <w:instrText xml:space="preserve"> REF _Ref206365034 \h </w:instrText>
      </w:r>
      <w:r>
        <w:fldChar w:fldCharType="separate"/>
      </w:r>
      <w:r w:rsidR="002166ED">
        <w:t>Рисунок </w:t>
      </w:r>
      <w:r w:rsidR="002166ED">
        <w:rPr>
          <w:noProof/>
        </w:rPr>
        <w:t>966</w:t>
      </w:r>
      <w:r>
        <w:fldChar w:fldCharType="end"/>
      </w:r>
      <w:r w:rsidRPr="00450AEA">
        <w:t>) заполнить поля</w:t>
      </w:r>
      <w:r>
        <w:t xml:space="preserve"> во вкладке «Основное»</w:t>
      </w:r>
      <w:r w:rsidRPr="00450AEA">
        <w:t>:</w:t>
      </w:r>
    </w:p>
    <w:p w14:paraId="21046E0F" w14:textId="77777777" w:rsidR="00E46A7C" w:rsidRDefault="00E46A7C" w:rsidP="00E46A7C">
      <w:pPr>
        <w:pStyle w:val="12"/>
      </w:pPr>
      <w:r>
        <w:t>«Номер»;</w:t>
      </w:r>
    </w:p>
    <w:p w14:paraId="41FEFFC7" w14:textId="77777777" w:rsidR="00E46A7C" w:rsidRDefault="00E46A7C" w:rsidP="00E46A7C">
      <w:pPr>
        <w:pStyle w:val="12"/>
      </w:pPr>
      <w:r>
        <w:t>«Дата»;</w:t>
      </w:r>
    </w:p>
    <w:p w14:paraId="6EA75653" w14:textId="77777777" w:rsidR="00E46A7C" w:rsidRDefault="00E46A7C" w:rsidP="00E46A7C">
      <w:pPr>
        <w:pStyle w:val="12"/>
      </w:pPr>
      <w:r>
        <w:t>выбрать настройки в табличной части, состоящая из столбцов: «Настройка», «Значение»;</w:t>
      </w:r>
    </w:p>
    <w:p w14:paraId="24A7909C" w14:textId="77777777" w:rsidR="00E46A7C" w:rsidRDefault="00E46A7C" w:rsidP="00E46A7C">
      <w:pPr>
        <w:pStyle w:val="12"/>
      </w:pPr>
      <w:r>
        <w:t>в табличной части нажать кнопку «Добавить» для добавления данных;</w:t>
      </w:r>
    </w:p>
    <w:p w14:paraId="4B637E39" w14:textId="77777777" w:rsidR="00E46A7C" w:rsidRDefault="00E46A7C" w:rsidP="00E46A7C">
      <w:pPr>
        <w:pStyle w:val="12"/>
      </w:pPr>
      <w:r>
        <w:t>в табличной части нажать кнопку «Заполнить» для заполнения данных;</w:t>
      </w:r>
    </w:p>
    <w:p w14:paraId="42EE2A79" w14:textId="77777777" w:rsidR="00E46A7C" w:rsidRDefault="00E46A7C" w:rsidP="00E46A7C">
      <w:pPr>
        <w:pStyle w:val="12"/>
      </w:pPr>
      <w:r>
        <w:t>заполнить поле «Подразделение»;</w:t>
      </w:r>
    </w:p>
    <w:p w14:paraId="45E02EA9" w14:textId="77777777" w:rsidR="00E46A7C" w:rsidRDefault="00E46A7C" w:rsidP="00E46A7C">
      <w:pPr>
        <w:pStyle w:val="12"/>
      </w:pPr>
      <w:r>
        <w:t>при необходимости добавить комментарий в поле «Комментарий».</w:t>
      </w:r>
    </w:p>
    <w:p w14:paraId="446AE6E8" w14:textId="77777777" w:rsidR="00E46A7C" w:rsidRDefault="00E46A7C" w:rsidP="00175DC7">
      <w:pPr>
        <w:pStyle w:val="affc"/>
      </w:pPr>
      <w:r w:rsidRPr="00820FD4">
        <w:rPr>
          <w:lang w:eastAsia="ru-RU"/>
        </w:rPr>
        <w:lastRenderedPageBreak/>
        <w:drawing>
          <wp:inline distT="0" distB="0" distL="0" distR="0" wp14:anchorId="76E10C44" wp14:editId="32A07BBF">
            <wp:extent cx="5939790" cy="3990340"/>
            <wp:effectExtent l="0" t="0" r="3810" b="0"/>
            <wp:docPr id="692717673" name="Рисунок 69271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0"/>
                    <a:stretch>
                      <a:fillRect/>
                    </a:stretch>
                  </pic:blipFill>
                  <pic:spPr>
                    <a:xfrm>
                      <a:off x="0" y="0"/>
                      <a:ext cx="5939790" cy="3990340"/>
                    </a:xfrm>
                    <a:prstGeom prst="rect">
                      <a:avLst/>
                    </a:prstGeom>
                  </pic:spPr>
                </pic:pic>
              </a:graphicData>
            </a:graphic>
          </wp:inline>
        </w:drawing>
      </w:r>
    </w:p>
    <w:p w14:paraId="54292021" w14:textId="64FBF149" w:rsidR="00E46A7C" w:rsidRDefault="00E46A7C" w:rsidP="00E46A7C">
      <w:pPr>
        <w:pStyle w:val="aff4"/>
      </w:pPr>
      <w:bookmarkStart w:id="1988" w:name="_Ref206365034"/>
      <w:r>
        <w:t>Рисунок </w:t>
      </w:r>
      <w:fldSimple w:instr=" SEQ Рисунок \* ARABIC ">
        <w:r w:rsidR="002166ED">
          <w:rPr>
            <w:noProof/>
          </w:rPr>
          <w:t>966</w:t>
        </w:r>
      </w:fldSimple>
      <w:bookmarkEnd w:id="1988"/>
      <w:r>
        <w:t> – Форма создания документа «Формирование записей книг покупок/продаж (создание)»</w:t>
      </w:r>
    </w:p>
    <w:p w14:paraId="48C287A0" w14:textId="77777777" w:rsidR="00E46A7C" w:rsidRDefault="00E46A7C" w:rsidP="00E46A7C">
      <w:r>
        <w:t>После заполнения полей на вкладке «Основное» нажать кнопку «Записать».</w:t>
      </w:r>
    </w:p>
    <w:p w14:paraId="69D9E5B5" w14:textId="77777777" w:rsidR="00E46A7C" w:rsidRDefault="00E46A7C" w:rsidP="00E46A7C">
      <w:r>
        <w:t>При необходимости заполнить данные на вкладке «Записи книги продаж» или «Записи книги покупок» соответственно.</w:t>
      </w:r>
    </w:p>
    <w:p w14:paraId="674E2FC3" w14:textId="77777777" w:rsidR="00E46A7C" w:rsidRPr="006725C7" w:rsidRDefault="00E46A7C" w:rsidP="00E46A7C">
      <w:r>
        <w:t>На вкладке «Основное» нажать кнопку «Провести и закрыть»</w:t>
      </w:r>
      <w:r w:rsidRPr="00450AEA">
        <w:t>.</w:t>
      </w:r>
    </w:p>
    <w:p w14:paraId="76201DAA" w14:textId="77777777" w:rsidR="00651716" w:rsidRPr="00530559" w:rsidRDefault="00651716" w:rsidP="00E251FF">
      <w:pPr>
        <w:pStyle w:val="2"/>
      </w:pPr>
      <w:bookmarkStart w:id="1989" w:name="_Toc203487465"/>
      <w:bookmarkStart w:id="1990" w:name="_Toc203120701"/>
      <w:bookmarkStart w:id="1991" w:name="_Toc206797986"/>
      <w:bookmarkStart w:id="1992" w:name="_Toc207290550"/>
      <w:bookmarkStart w:id="1993" w:name="_Toc207809126"/>
      <w:r w:rsidRPr="00530559">
        <w:t>Отчеты</w:t>
      </w:r>
      <w:bookmarkEnd w:id="1989"/>
      <w:bookmarkEnd w:id="1990"/>
      <w:bookmarkEnd w:id="1991"/>
      <w:bookmarkEnd w:id="1992"/>
      <w:bookmarkEnd w:id="1993"/>
    </w:p>
    <w:p w14:paraId="491EEE0E" w14:textId="77777777" w:rsidR="00651716" w:rsidRPr="00530559" w:rsidRDefault="00651716" w:rsidP="00324817">
      <w:pPr>
        <w:pStyle w:val="3"/>
      </w:pPr>
      <w:bookmarkStart w:id="1994" w:name="_Toc203487466"/>
      <w:bookmarkStart w:id="1995" w:name="_Toc203120702"/>
      <w:bookmarkStart w:id="1996" w:name="_Toc206797987"/>
      <w:bookmarkStart w:id="1997" w:name="_Toc207290551"/>
      <w:bookmarkStart w:id="1998" w:name="_Toc207809127"/>
      <w:r w:rsidRPr="00530559">
        <w:t>Сервис</w:t>
      </w:r>
      <w:bookmarkEnd w:id="1994"/>
      <w:bookmarkEnd w:id="1995"/>
      <w:bookmarkEnd w:id="1996"/>
      <w:bookmarkEnd w:id="1997"/>
      <w:bookmarkEnd w:id="1998"/>
    </w:p>
    <w:p w14:paraId="429F6D1F" w14:textId="67757BA0" w:rsidR="00651716" w:rsidRDefault="00651716" w:rsidP="00412699">
      <w:pPr>
        <w:pStyle w:val="4"/>
      </w:pPr>
      <w:bookmarkStart w:id="1999" w:name="_Toc203487467"/>
      <w:bookmarkStart w:id="2000" w:name="_Toc203120703"/>
      <w:bookmarkStart w:id="2001" w:name="_Ref206526914"/>
      <w:r w:rsidRPr="00530559">
        <w:t>Консоль отчетов и обработок</w:t>
      </w:r>
      <w:bookmarkEnd w:id="1999"/>
      <w:bookmarkEnd w:id="2000"/>
      <w:bookmarkEnd w:id="2001"/>
    </w:p>
    <w:p w14:paraId="42305C60" w14:textId="77777777" w:rsidR="00C52E78" w:rsidRDefault="00C52E78" w:rsidP="00C52E78">
      <w:pPr>
        <w:pStyle w:val="a3"/>
      </w:pPr>
      <w:r>
        <w:t>Для работы с консолью отчетов и обработок необходимо перейти в раздел «Консоль отчетов и обработок».</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C52E78" w14:paraId="52B4D061" w14:textId="77777777" w:rsidTr="00E325CC">
        <w:trPr>
          <w:trHeight w:val="567"/>
        </w:trPr>
        <w:tc>
          <w:tcPr>
            <w:tcW w:w="669" w:type="dxa"/>
            <w:shd w:val="clear" w:color="auto" w:fill="FBED9E"/>
            <w:vAlign w:val="center"/>
          </w:tcPr>
          <w:p w14:paraId="5454B899" w14:textId="77777777" w:rsidR="00C52E78" w:rsidRDefault="00C52E78" w:rsidP="00E325CC">
            <w:pPr>
              <w:pStyle w:val="afff5"/>
            </w:pPr>
            <w:r w:rsidRPr="00F876DC">
              <w:rPr>
                <w:noProof/>
                <w:lang w:eastAsia="ru-RU"/>
              </w:rPr>
              <w:drawing>
                <wp:inline distT="0" distB="0" distL="0" distR="0" wp14:anchorId="2BDB801C" wp14:editId="1ECE70F7">
                  <wp:extent cx="180000" cy="180000"/>
                  <wp:effectExtent l="0" t="0" r="0" b="0"/>
                  <wp:docPr id="36801918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513AAABC" w14:textId="77777777" w:rsidR="00C52E78" w:rsidRPr="00984A41" w:rsidRDefault="00C52E78" w:rsidP="00E325CC">
            <w:pPr>
              <w:pStyle w:val="afff5"/>
            </w:pPr>
            <w:r>
              <w:t>Отчеты</w:t>
            </w:r>
            <w:r w:rsidRPr="00450AEA">
              <w:t> </w:t>
            </w:r>
            <w:r w:rsidRPr="00775D6C">
              <w:t>→ </w:t>
            </w:r>
            <w:r>
              <w:t>Сервис</w:t>
            </w:r>
            <w:r w:rsidRPr="00775D6C">
              <w:t> → </w:t>
            </w:r>
            <w:r>
              <w:t>Консоль отчетов и обработок</w:t>
            </w:r>
          </w:p>
        </w:tc>
      </w:tr>
      <w:tr w:rsidR="00C52E78" w:rsidRPr="00A3764F" w14:paraId="33B3F2AA" w14:textId="77777777" w:rsidTr="00E325CC">
        <w:trPr>
          <w:trHeight w:val="20"/>
        </w:trPr>
        <w:tc>
          <w:tcPr>
            <w:tcW w:w="669" w:type="dxa"/>
            <w:tcBorders>
              <w:top w:val="single" w:sz="4" w:space="0" w:color="auto"/>
              <w:bottom w:val="nil"/>
            </w:tcBorders>
            <w:vAlign w:val="center"/>
          </w:tcPr>
          <w:p w14:paraId="7DAAEA28" w14:textId="77777777" w:rsidR="00C52E78" w:rsidRPr="00A3764F" w:rsidRDefault="00C52E78"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0E60754" w14:textId="77777777" w:rsidR="00C52E78" w:rsidRPr="00A3764F" w:rsidRDefault="00C52E78" w:rsidP="00E325CC">
            <w:pPr>
              <w:pStyle w:val="afff5"/>
              <w:rPr>
                <w:sz w:val="16"/>
                <w:szCs w:val="16"/>
              </w:rPr>
            </w:pPr>
          </w:p>
        </w:tc>
      </w:tr>
    </w:tbl>
    <w:p w14:paraId="197132BC" w14:textId="6AC6579B" w:rsidR="00C52E78" w:rsidRDefault="00C52E78" w:rsidP="00C52E78">
      <w:pPr>
        <w:pStyle w:val="a3"/>
      </w:pPr>
      <w:r>
        <w:t>На форме «Консоль отчетов и обработок» () необходимо нажать кнопку «Выполнить».</w:t>
      </w:r>
    </w:p>
    <w:p w14:paraId="26B41B02" w14:textId="77777777" w:rsidR="00C52E78" w:rsidRDefault="00C52E78" w:rsidP="00C52E78">
      <w:pPr>
        <w:pStyle w:val="a3"/>
      </w:pPr>
      <w:r>
        <w:lastRenderedPageBreak/>
        <w:t>В табличной части на вкладке «Отчеты» отображаются выполненные отчеты.</w:t>
      </w:r>
    </w:p>
    <w:p w14:paraId="667CE4DB" w14:textId="77777777" w:rsidR="00C52E78" w:rsidRDefault="00C52E78" w:rsidP="00C52E78">
      <w:pPr>
        <w:pStyle w:val="a3"/>
      </w:pPr>
      <w:r>
        <w:t>В табличной части на вкладке «Отчеты» отображаются выполненные обработки.</w:t>
      </w:r>
    </w:p>
    <w:p w14:paraId="60648A30" w14:textId="77777777" w:rsidR="00C52E78" w:rsidRDefault="00C52E78" w:rsidP="00C52E78">
      <w:pPr>
        <w:pStyle w:val="a3"/>
      </w:pPr>
      <w:r>
        <w:t>В табличной части на вкладке «Отчеты» отображаются выполненные групповые операции.</w:t>
      </w:r>
    </w:p>
    <w:p w14:paraId="0C162B1B" w14:textId="77777777" w:rsidR="00C52E78" w:rsidRDefault="00C52E78" w:rsidP="00C52E78">
      <w:pPr>
        <w:pStyle w:val="a3"/>
      </w:pPr>
      <w:r>
        <w:t>Для заполнения необходимо нажать кнопку «Заполнить».</w:t>
      </w:r>
    </w:p>
    <w:p w14:paraId="49807237" w14:textId="77777777" w:rsidR="00C52E78" w:rsidRDefault="00C52E78" w:rsidP="00175DC7">
      <w:pPr>
        <w:pStyle w:val="affc"/>
      </w:pPr>
      <w:r w:rsidRPr="00134CB0">
        <w:rPr>
          <w:lang w:eastAsia="ru-RU"/>
        </w:rPr>
        <w:drawing>
          <wp:inline distT="0" distB="0" distL="0" distR="0" wp14:anchorId="70D06F72" wp14:editId="07505FB4">
            <wp:extent cx="5939790" cy="2265045"/>
            <wp:effectExtent l="0" t="0" r="3810" b="1905"/>
            <wp:docPr id="368019184" name="Рисунок 368019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1"/>
                    <a:stretch>
                      <a:fillRect/>
                    </a:stretch>
                  </pic:blipFill>
                  <pic:spPr>
                    <a:xfrm>
                      <a:off x="0" y="0"/>
                      <a:ext cx="5939790" cy="2265045"/>
                    </a:xfrm>
                    <a:prstGeom prst="rect">
                      <a:avLst/>
                    </a:prstGeom>
                  </pic:spPr>
                </pic:pic>
              </a:graphicData>
            </a:graphic>
          </wp:inline>
        </w:drawing>
      </w:r>
    </w:p>
    <w:p w14:paraId="5FAA85CA" w14:textId="45D6A015" w:rsidR="00C52E78" w:rsidRDefault="00C52E78" w:rsidP="00C52E78">
      <w:pPr>
        <w:pStyle w:val="aff4"/>
      </w:pPr>
      <w:bookmarkStart w:id="2002" w:name="_Ref207220893"/>
      <w:r>
        <w:t>Рисунок </w:t>
      </w:r>
      <w:fldSimple w:instr=" SEQ Рисунок \* ARABIC ">
        <w:r w:rsidR="002166ED">
          <w:rPr>
            <w:noProof/>
          </w:rPr>
          <w:t>967</w:t>
        </w:r>
      </w:fldSimple>
      <w:bookmarkEnd w:id="2002"/>
      <w:r>
        <w:t> – Форма «Консоль отчетов и обработок»</w:t>
      </w:r>
    </w:p>
    <w:p w14:paraId="792A1686" w14:textId="77777777" w:rsidR="00651716" w:rsidRPr="00530559" w:rsidRDefault="00651716" w:rsidP="00E251FF">
      <w:pPr>
        <w:pStyle w:val="2"/>
      </w:pPr>
      <w:bookmarkStart w:id="2003" w:name="_Toc203487468"/>
      <w:bookmarkStart w:id="2004" w:name="_Toc203120704"/>
      <w:bookmarkStart w:id="2005" w:name="_Toc206797988"/>
      <w:bookmarkStart w:id="2006" w:name="_Toc207290552"/>
      <w:bookmarkStart w:id="2007" w:name="_Toc207809128"/>
      <w:r w:rsidRPr="00530559">
        <w:t>ЭДО</w:t>
      </w:r>
      <w:bookmarkEnd w:id="2003"/>
      <w:bookmarkEnd w:id="2004"/>
      <w:bookmarkEnd w:id="2005"/>
      <w:bookmarkEnd w:id="2006"/>
      <w:bookmarkEnd w:id="2007"/>
    </w:p>
    <w:p w14:paraId="5EAF11D5" w14:textId="4F99A26A" w:rsidR="00651716" w:rsidRDefault="00651716" w:rsidP="00324817">
      <w:pPr>
        <w:pStyle w:val="3"/>
      </w:pPr>
      <w:bookmarkStart w:id="2008" w:name="_Toc203487469"/>
      <w:bookmarkStart w:id="2009" w:name="_Toc203120705"/>
      <w:bookmarkStart w:id="2010" w:name="_Ref206526919"/>
      <w:bookmarkStart w:id="2011" w:name="_Toc206797989"/>
      <w:bookmarkStart w:id="2012" w:name="_Toc207290553"/>
      <w:bookmarkStart w:id="2013" w:name="_Toc207809129"/>
      <w:proofErr w:type="spellStart"/>
      <w:r w:rsidRPr="00530559">
        <w:t>Диадок</w:t>
      </w:r>
      <w:proofErr w:type="spellEnd"/>
      <w:r w:rsidRPr="00530559">
        <w:t>: Настройки контрагентов</w:t>
      </w:r>
      <w:bookmarkEnd w:id="2008"/>
      <w:bookmarkEnd w:id="2009"/>
      <w:bookmarkEnd w:id="2010"/>
      <w:bookmarkEnd w:id="2011"/>
      <w:bookmarkEnd w:id="2012"/>
      <w:bookmarkEnd w:id="2013"/>
    </w:p>
    <w:p w14:paraId="2B9F46E9" w14:textId="77777777" w:rsidR="00CB038C" w:rsidRDefault="00CB038C" w:rsidP="00CB038C">
      <w:pPr>
        <w:pStyle w:val="5"/>
      </w:pPr>
      <w:r>
        <w:t>Описание документа</w:t>
      </w:r>
    </w:p>
    <w:p w14:paraId="18701F01" w14:textId="77777777" w:rsidR="00CB038C" w:rsidRPr="00450AEA" w:rsidRDefault="00CB038C" w:rsidP="00CB038C">
      <w:r>
        <w:t>Для создания документа «</w:t>
      </w:r>
      <w:proofErr w:type="spellStart"/>
      <w:r>
        <w:t>Диадок</w:t>
      </w:r>
      <w:proofErr w:type="spellEnd"/>
      <w:r>
        <w:t>: Настройки контрагентов» необходимо перейти в раздел «</w:t>
      </w:r>
      <w:proofErr w:type="spellStart"/>
      <w:r>
        <w:t>Диадок</w:t>
      </w:r>
      <w:proofErr w:type="spellEnd"/>
      <w:r>
        <w:t>: Настройки контрагентов».</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CB038C" w:rsidRPr="00EB4922" w14:paraId="723230A8" w14:textId="77777777" w:rsidTr="00E325CC">
        <w:trPr>
          <w:trHeight w:val="567"/>
        </w:trPr>
        <w:tc>
          <w:tcPr>
            <w:tcW w:w="9355" w:type="dxa"/>
            <w:shd w:val="clear" w:color="auto" w:fill="FBED9E"/>
            <w:vAlign w:val="center"/>
          </w:tcPr>
          <w:p w14:paraId="20623258" w14:textId="77777777" w:rsidR="00CB038C" w:rsidRPr="00450AEA" w:rsidRDefault="00CB038C" w:rsidP="00E325CC">
            <w:pPr>
              <w:pStyle w:val="afff5"/>
            </w:pPr>
            <w:r>
              <w:t>ЭДО</w:t>
            </w:r>
            <w:r w:rsidRPr="00450AEA">
              <w:t> → </w:t>
            </w:r>
            <w:proofErr w:type="spellStart"/>
            <w:r>
              <w:t>Диадок</w:t>
            </w:r>
            <w:proofErr w:type="spellEnd"/>
            <w:r>
              <w:t>: Настройки контрагентов</w:t>
            </w:r>
          </w:p>
        </w:tc>
      </w:tr>
    </w:tbl>
    <w:p w14:paraId="0A81A34E" w14:textId="38D18D6C" w:rsidR="00CB038C" w:rsidRDefault="00CB038C" w:rsidP="00CB038C">
      <w:pPr>
        <w:pStyle w:val="a3"/>
      </w:pPr>
      <w:r>
        <w:t>Раздел «</w:t>
      </w:r>
      <w:proofErr w:type="spellStart"/>
      <w:r>
        <w:t>Диадок</w:t>
      </w:r>
      <w:proofErr w:type="spellEnd"/>
      <w:r>
        <w:t>: Настройки контрагентов» представлен в виде таблицы (</w:t>
      </w:r>
      <w:r>
        <w:fldChar w:fldCharType="begin"/>
      </w:r>
      <w:r>
        <w:instrText xml:space="preserve"> REF _Ref206441907 \h </w:instrText>
      </w:r>
      <w:r>
        <w:fldChar w:fldCharType="separate"/>
      </w:r>
      <w:r w:rsidR="002166ED">
        <w:t>Рисунок </w:t>
      </w:r>
      <w:r w:rsidR="002166ED">
        <w:rPr>
          <w:noProof/>
        </w:rPr>
        <w:t>968</w:t>
      </w:r>
      <w:r>
        <w:fldChar w:fldCharType="end"/>
      </w:r>
      <w:r>
        <w:t xml:space="preserve">), </w:t>
      </w:r>
      <w:r w:rsidRPr="00450AEA">
        <w:t>состоящей из следующих столбцов</w:t>
      </w:r>
      <w:r>
        <w:t>:</w:t>
      </w:r>
    </w:p>
    <w:p w14:paraId="2A62ADFF" w14:textId="77777777" w:rsidR="00CB038C" w:rsidRDefault="00CB038C" w:rsidP="00CB038C">
      <w:pPr>
        <w:pStyle w:val="12"/>
      </w:pPr>
      <w:r>
        <w:t>«Организация»;</w:t>
      </w:r>
    </w:p>
    <w:p w14:paraId="26B9CE21" w14:textId="77777777" w:rsidR="00CB038C" w:rsidRDefault="00CB038C" w:rsidP="00CB038C">
      <w:pPr>
        <w:pStyle w:val="12"/>
      </w:pPr>
      <w:r>
        <w:t>«Контрагент»;</w:t>
      </w:r>
    </w:p>
    <w:p w14:paraId="41258E32" w14:textId="77777777" w:rsidR="00CB038C" w:rsidRDefault="00CB038C" w:rsidP="00CB038C">
      <w:pPr>
        <w:pStyle w:val="12"/>
      </w:pPr>
      <w:r>
        <w:t>«Имя свойства»;</w:t>
      </w:r>
    </w:p>
    <w:p w14:paraId="58CCF592" w14:textId="77777777" w:rsidR="00CB038C" w:rsidRDefault="00CB038C" w:rsidP="00CB038C">
      <w:pPr>
        <w:pStyle w:val="12"/>
      </w:pPr>
      <w:r>
        <w:t>«Значение».</w:t>
      </w:r>
    </w:p>
    <w:p w14:paraId="49F5C0F9" w14:textId="77777777" w:rsidR="00CB038C" w:rsidRPr="00450AEA" w:rsidRDefault="00CB038C" w:rsidP="00175DC7">
      <w:pPr>
        <w:pStyle w:val="affc"/>
      </w:pPr>
      <w:r w:rsidRPr="005E5B70">
        <w:rPr>
          <w:lang w:eastAsia="ru-RU"/>
        </w:rPr>
        <w:lastRenderedPageBreak/>
        <w:drawing>
          <wp:inline distT="0" distB="0" distL="0" distR="0" wp14:anchorId="435AAE56" wp14:editId="08DEF8C8">
            <wp:extent cx="5939790" cy="720090"/>
            <wp:effectExtent l="0" t="0" r="3810" b="3810"/>
            <wp:docPr id="2016503820" name="Рисунок 201650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2"/>
                    <a:stretch>
                      <a:fillRect/>
                    </a:stretch>
                  </pic:blipFill>
                  <pic:spPr>
                    <a:xfrm>
                      <a:off x="0" y="0"/>
                      <a:ext cx="5939790" cy="720090"/>
                    </a:xfrm>
                    <a:prstGeom prst="rect">
                      <a:avLst/>
                    </a:prstGeom>
                  </pic:spPr>
                </pic:pic>
              </a:graphicData>
            </a:graphic>
          </wp:inline>
        </w:drawing>
      </w:r>
    </w:p>
    <w:p w14:paraId="73F8EF9D" w14:textId="535C669A" w:rsidR="00CB038C" w:rsidRPr="00450AEA" w:rsidRDefault="0000681A" w:rsidP="00CB038C">
      <w:pPr>
        <w:pStyle w:val="aff4"/>
      </w:pPr>
      <w:bookmarkStart w:id="2014" w:name="_Ref206441907"/>
      <w:r>
        <w:t>Рисунок </w:t>
      </w:r>
      <w:fldSimple w:instr=" SEQ Рисунок \* ARABIC ">
        <w:r w:rsidR="002166ED">
          <w:rPr>
            <w:noProof/>
          </w:rPr>
          <w:t>968</w:t>
        </w:r>
      </w:fldSimple>
      <w:bookmarkEnd w:id="2014"/>
      <w:r w:rsidR="00356B84">
        <w:t> – </w:t>
      </w:r>
      <w:r w:rsidR="00CB038C">
        <w:t>Раздел «</w:t>
      </w:r>
      <w:proofErr w:type="spellStart"/>
      <w:r w:rsidR="00CB038C">
        <w:t>Диадок</w:t>
      </w:r>
      <w:proofErr w:type="spellEnd"/>
      <w:r w:rsidR="00CB038C">
        <w:t>: Настройки контрагентов»</w:t>
      </w:r>
    </w:p>
    <w:p w14:paraId="300D4E1A" w14:textId="77777777" w:rsidR="00CB038C" w:rsidRDefault="00CB038C" w:rsidP="00CB038C">
      <w:pPr>
        <w:pStyle w:val="5"/>
      </w:pPr>
      <w:r>
        <w:t>Создание записи</w:t>
      </w:r>
    </w:p>
    <w:p w14:paraId="0979FCDD" w14:textId="7D4C1A95" w:rsidR="00CB038C" w:rsidRDefault="00CB038C" w:rsidP="00CB038C">
      <w:pPr>
        <w:pStyle w:val="a3"/>
      </w:pPr>
      <w:r>
        <w:t>Для создания документа «</w:t>
      </w:r>
      <w:proofErr w:type="spellStart"/>
      <w:r>
        <w:t>Диадок</w:t>
      </w:r>
      <w:proofErr w:type="spellEnd"/>
      <w:r>
        <w:t>: Настройки контрагентов»</w:t>
      </w:r>
      <w:r w:rsidRPr="00C06B8C">
        <w:t xml:space="preserve"> </w:t>
      </w:r>
      <w:r>
        <w:t>нажать кнопку «Создать» в разделе «</w:t>
      </w:r>
      <w:proofErr w:type="spellStart"/>
      <w:r>
        <w:t>Диадок</w:t>
      </w:r>
      <w:proofErr w:type="spellEnd"/>
      <w:r>
        <w:t>: Настройки контрагентов» (</w:t>
      </w:r>
      <w:r>
        <w:fldChar w:fldCharType="begin"/>
      </w:r>
      <w:r>
        <w:instrText xml:space="preserve"> REF _Ref206441907 \h </w:instrText>
      </w:r>
      <w:r>
        <w:fldChar w:fldCharType="separate"/>
      </w:r>
      <w:r w:rsidR="002166ED">
        <w:t>Рисунок </w:t>
      </w:r>
      <w:r w:rsidR="002166ED">
        <w:rPr>
          <w:noProof/>
        </w:rPr>
        <w:t>968</w:t>
      </w:r>
      <w:r>
        <w:fldChar w:fldCharType="end"/>
      </w:r>
      <w:r>
        <w:t>).</w:t>
      </w:r>
    </w:p>
    <w:p w14:paraId="27E64D5A" w14:textId="549F5385" w:rsidR="00CB038C" w:rsidRDefault="00CB038C" w:rsidP="00CB038C">
      <w:pPr>
        <w:pStyle w:val="a3"/>
      </w:pPr>
      <w:r>
        <w:t>В</w:t>
      </w:r>
      <w:r w:rsidRPr="00450AEA">
        <w:t xml:space="preserve"> открывшейся форме</w:t>
      </w:r>
      <w:r>
        <w:t xml:space="preserve"> «</w:t>
      </w:r>
      <w:proofErr w:type="spellStart"/>
      <w:r>
        <w:t>Диадок</w:t>
      </w:r>
      <w:proofErr w:type="spellEnd"/>
      <w:r>
        <w:t>: Настройки контрагентов (создание)»</w:t>
      </w:r>
      <w:r w:rsidRPr="00450AEA">
        <w:t xml:space="preserve"> (</w:t>
      </w:r>
      <w:r>
        <w:fldChar w:fldCharType="begin"/>
      </w:r>
      <w:r>
        <w:instrText xml:space="preserve"> REF _Ref206441916 \h </w:instrText>
      </w:r>
      <w:r>
        <w:fldChar w:fldCharType="separate"/>
      </w:r>
      <w:r w:rsidR="002166ED">
        <w:t>Рисунок </w:t>
      </w:r>
      <w:r w:rsidR="002166ED">
        <w:rPr>
          <w:noProof/>
        </w:rPr>
        <w:t>969</w:t>
      </w:r>
      <w:r>
        <w:fldChar w:fldCharType="end"/>
      </w:r>
      <w:r w:rsidRPr="00450AEA">
        <w:t>) заполнить поля:</w:t>
      </w:r>
    </w:p>
    <w:p w14:paraId="49324FD5" w14:textId="77777777" w:rsidR="00CB038C" w:rsidRDefault="00CB038C" w:rsidP="00CB038C">
      <w:pPr>
        <w:pStyle w:val="12"/>
      </w:pPr>
      <w:r>
        <w:t>«Организация»;</w:t>
      </w:r>
    </w:p>
    <w:p w14:paraId="2A2D8BED" w14:textId="77777777" w:rsidR="00CB038C" w:rsidRDefault="00CB038C" w:rsidP="00CB038C">
      <w:pPr>
        <w:pStyle w:val="12"/>
      </w:pPr>
      <w:r>
        <w:t>«Контрагент»;</w:t>
      </w:r>
    </w:p>
    <w:p w14:paraId="305DCC01" w14:textId="77777777" w:rsidR="00CB038C" w:rsidRDefault="00CB038C" w:rsidP="00CB038C">
      <w:pPr>
        <w:pStyle w:val="12"/>
      </w:pPr>
      <w:r>
        <w:t>«Имя свойства»;</w:t>
      </w:r>
    </w:p>
    <w:p w14:paraId="19681217" w14:textId="77777777" w:rsidR="00CB038C" w:rsidRDefault="00CB038C" w:rsidP="00CB038C">
      <w:pPr>
        <w:pStyle w:val="12"/>
      </w:pPr>
      <w:r>
        <w:t>«Значение».</w:t>
      </w:r>
    </w:p>
    <w:p w14:paraId="488ABA05" w14:textId="77777777" w:rsidR="00CB038C" w:rsidRDefault="00CB038C" w:rsidP="00175DC7">
      <w:pPr>
        <w:pStyle w:val="affc"/>
      </w:pPr>
      <w:r w:rsidRPr="005E5B70">
        <w:rPr>
          <w:lang w:eastAsia="ru-RU"/>
        </w:rPr>
        <w:drawing>
          <wp:inline distT="0" distB="0" distL="0" distR="0" wp14:anchorId="6CFAB478" wp14:editId="68EA590D">
            <wp:extent cx="3371850" cy="1602656"/>
            <wp:effectExtent l="0" t="0" r="0" b="0"/>
            <wp:docPr id="2016503821" name="Рисунок 201650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3"/>
                    <a:stretch>
                      <a:fillRect/>
                    </a:stretch>
                  </pic:blipFill>
                  <pic:spPr>
                    <a:xfrm>
                      <a:off x="0" y="0"/>
                      <a:ext cx="3386486" cy="1609612"/>
                    </a:xfrm>
                    <a:prstGeom prst="rect">
                      <a:avLst/>
                    </a:prstGeom>
                  </pic:spPr>
                </pic:pic>
              </a:graphicData>
            </a:graphic>
          </wp:inline>
        </w:drawing>
      </w:r>
    </w:p>
    <w:p w14:paraId="0D0F3E77" w14:textId="74B8F3E0" w:rsidR="00CB038C" w:rsidRDefault="00CB038C" w:rsidP="00CB038C">
      <w:pPr>
        <w:pStyle w:val="aff4"/>
      </w:pPr>
      <w:bookmarkStart w:id="2015" w:name="_Ref206441916"/>
      <w:r>
        <w:t>Рисунок </w:t>
      </w:r>
      <w:fldSimple w:instr=" SEQ Рисунок \* ARABIC ">
        <w:r w:rsidR="002166ED">
          <w:rPr>
            <w:noProof/>
          </w:rPr>
          <w:t>969</w:t>
        </w:r>
      </w:fldSimple>
      <w:bookmarkEnd w:id="2015"/>
      <w:r>
        <w:t> – Форма создания документа «</w:t>
      </w:r>
      <w:proofErr w:type="spellStart"/>
      <w:r>
        <w:t>Диадок</w:t>
      </w:r>
      <w:proofErr w:type="spellEnd"/>
      <w:r>
        <w:t>: Настройки контрагентов (создание)»</w:t>
      </w:r>
    </w:p>
    <w:p w14:paraId="1CDC1D3F" w14:textId="77777777" w:rsidR="00CB038C" w:rsidRDefault="00CB038C" w:rsidP="00CB038C">
      <w:r>
        <w:t>После заполнения полей нажать кнопку «Записать и закрыть».</w:t>
      </w:r>
    </w:p>
    <w:p w14:paraId="7D4BFBA8" w14:textId="06361D45" w:rsidR="00651716" w:rsidRDefault="00651716" w:rsidP="00324817">
      <w:pPr>
        <w:pStyle w:val="3"/>
      </w:pPr>
      <w:bookmarkStart w:id="2016" w:name="_Toc203487470"/>
      <w:bookmarkStart w:id="2017" w:name="_Toc203120706"/>
      <w:bookmarkStart w:id="2018" w:name="_Ref206526921"/>
      <w:bookmarkStart w:id="2019" w:name="_Toc206797990"/>
      <w:bookmarkStart w:id="2020" w:name="_Toc207290554"/>
      <w:bookmarkStart w:id="2021" w:name="_Toc207809130"/>
      <w:proofErr w:type="spellStart"/>
      <w:r w:rsidRPr="00530559">
        <w:t>Диадок</w:t>
      </w:r>
      <w:proofErr w:type="spellEnd"/>
      <w:r w:rsidRPr="00530559">
        <w:t>: Связи юр/</w:t>
      </w:r>
      <w:proofErr w:type="spellStart"/>
      <w:r w:rsidRPr="00530559">
        <w:t>физ</w:t>
      </w:r>
      <w:proofErr w:type="spellEnd"/>
      <w:r w:rsidRPr="00530559">
        <w:t xml:space="preserve"> лиц</w:t>
      </w:r>
      <w:bookmarkEnd w:id="2016"/>
      <w:bookmarkEnd w:id="2017"/>
      <w:bookmarkEnd w:id="2018"/>
      <w:bookmarkEnd w:id="2019"/>
      <w:bookmarkEnd w:id="2020"/>
      <w:bookmarkEnd w:id="2021"/>
    </w:p>
    <w:p w14:paraId="4039F22E" w14:textId="77777777" w:rsidR="00CB038C" w:rsidRDefault="00CB038C" w:rsidP="00CB038C">
      <w:pPr>
        <w:pStyle w:val="5"/>
      </w:pPr>
      <w:r>
        <w:t>Описание документа</w:t>
      </w:r>
    </w:p>
    <w:p w14:paraId="0A0CA841" w14:textId="77777777" w:rsidR="00CB038C" w:rsidRPr="00450AEA" w:rsidRDefault="00CB038C" w:rsidP="00CB038C">
      <w:r>
        <w:t>Для создания документа «</w:t>
      </w:r>
      <w:proofErr w:type="spellStart"/>
      <w:r>
        <w:t>Диадок</w:t>
      </w:r>
      <w:proofErr w:type="spellEnd"/>
      <w:r>
        <w:t>: Связи юр/</w:t>
      </w:r>
      <w:proofErr w:type="spellStart"/>
      <w:r>
        <w:t>физ</w:t>
      </w:r>
      <w:proofErr w:type="spellEnd"/>
      <w:r>
        <w:t xml:space="preserve"> лиц» необходимо перейти в раздел «</w:t>
      </w:r>
      <w:proofErr w:type="spellStart"/>
      <w:r>
        <w:t>Диадок</w:t>
      </w:r>
      <w:proofErr w:type="spellEnd"/>
      <w:r>
        <w:t>: Связи юр/</w:t>
      </w:r>
      <w:proofErr w:type="spellStart"/>
      <w:r>
        <w:t>физ</w:t>
      </w:r>
      <w:proofErr w:type="spellEnd"/>
      <w:r>
        <w:t xml:space="preserve"> лиц».</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CB038C" w:rsidRPr="00EB4922" w14:paraId="5B4E5504" w14:textId="77777777" w:rsidTr="00E325CC">
        <w:trPr>
          <w:trHeight w:val="567"/>
        </w:trPr>
        <w:tc>
          <w:tcPr>
            <w:tcW w:w="9355" w:type="dxa"/>
            <w:shd w:val="clear" w:color="auto" w:fill="FBED9E"/>
            <w:vAlign w:val="center"/>
          </w:tcPr>
          <w:p w14:paraId="229F7B6A" w14:textId="77777777" w:rsidR="00CB038C" w:rsidRPr="00450AEA" w:rsidRDefault="00CB038C" w:rsidP="00E325CC">
            <w:pPr>
              <w:pStyle w:val="afff5"/>
            </w:pPr>
            <w:r>
              <w:t>ЭДО</w:t>
            </w:r>
            <w:r w:rsidRPr="00450AEA">
              <w:t> → </w:t>
            </w:r>
            <w:proofErr w:type="spellStart"/>
            <w:r>
              <w:t>Диадок</w:t>
            </w:r>
            <w:proofErr w:type="spellEnd"/>
            <w:r>
              <w:t>: Связи юр/</w:t>
            </w:r>
            <w:proofErr w:type="spellStart"/>
            <w:r>
              <w:t>физ</w:t>
            </w:r>
            <w:proofErr w:type="spellEnd"/>
            <w:r>
              <w:t xml:space="preserve"> лиц</w:t>
            </w:r>
          </w:p>
        </w:tc>
      </w:tr>
    </w:tbl>
    <w:p w14:paraId="67206D8A" w14:textId="66813854" w:rsidR="00CB038C" w:rsidRDefault="00CB038C" w:rsidP="00CB038C">
      <w:pPr>
        <w:pStyle w:val="a3"/>
      </w:pPr>
      <w:r>
        <w:t>Раздел «</w:t>
      </w:r>
      <w:proofErr w:type="spellStart"/>
      <w:r>
        <w:t>Диадок</w:t>
      </w:r>
      <w:proofErr w:type="spellEnd"/>
      <w:r>
        <w:t>: Связи юр/</w:t>
      </w:r>
      <w:proofErr w:type="spellStart"/>
      <w:r>
        <w:t>физ</w:t>
      </w:r>
      <w:proofErr w:type="spellEnd"/>
      <w:r>
        <w:t xml:space="preserve"> лиц» представлен в виде таблицы (</w:t>
      </w:r>
      <w:r>
        <w:fldChar w:fldCharType="begin"/>
      </w:r>
      <w:r>
        <w:instrText xml:space="preserve"> REF _Ref206441924 \h </w:instrText>
      </w:r>
      <w:r>
        <w:fldChar w:fldCharType="separate"/>
      </w:r>
      <w:r w:rsidR="002166ED">
        <w:t>Рисунок </w:t>
      </w:r>
      <w:r w:rsidR="002166ED">
        <w:rPr>
          <w:noProof/>
        </w:rPr>
        <w:t>970</w:t>
      </w:r>
      <w:r>
        <w:fldChar w:fldCharType="end"/>
      </w:r>
      <w:r>
        <w:t xml:space="preserve">), </w:t>
      </w:r>
      <w:r w:rsidRPr="00450AEA">
        <w:t>состоящей из следующих столбцов</w:t>
      </w:r>
      <w:r>
        <w:t>:</w:t>
      </w:r>
    </w:p>
    <w:p w14:paraId="62174755" w14:textId="77777777" w:rsidR="00CB038C" w:rsidRDefault="00CB038C" w:rsidP="00CB038C">
      <w:pPr>
        <w:pStyle w:val="12"/>
      </w:pPr>
      <w:r>
        <w:t>«Юр. физ. лицо»;</w:t>
      </w:r>
    </w:p>
    <w:p w14:paraId="32187FEA" w14:textId="77777777" w:rsidR="00CB038C" w:rsidRDefault="00CB038C" w:rsidP="00CB038C">
      <w:pPr>
        <w:pStyle w:val="12"/>
      </w:pPr>
      <w:r>
        <w:lastRenderedPageBreak/>
        <w:t>«Связанный справочник»;</w:t>
      </w:r>
    </w:p>
    <w:p w14:paraId="70F00D65" w14:textId="77777777" w:rsidR="00CB038C" w:rsidRDefault="00CB038C" w:rsidP="00CB038C">
      <w:pPr>
        <w:pStyle w:val="12"/>
      </w:pPr>
      <w:r>
        <w:t>«Это организация».</w:t>
      </w:r>
    </w:p>
    <w:p w14:paraId="443ED048" w14:textId="77777777" w:rsidR="00CB038C" w:rsidRPr="00450AEA" w:rsidRDefault="00CB038C" w:rsidP="00175DC7">
      <w:pPr>
        <w:pStyle w:val="affc"/>
      </w:pPr>
      <w:r w:rsidRPr="005A7AD7">
        <w:rPr>
          <w:lang w:eastAsia="ru-RU"/>
        </w:rPr>
        <w:drawing>
          <wp:inline distT="0" distB="0" distL="0" distR="0" wp14:anchorId="0F78FD03" wp14:editId="2F8F2260">
            <wp:extent cx="5939790" cy="781050"/>
            <wp:effectExtent l="0" t="0" r="3810" b="0"/>
            <wp:docPr id="2016503822" name="Рисунок 201650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4"/>
                    <a:stretch>
                      <a:fillRect/>
                    </a:stretch>
                  </pic:blipFill>
                  <pic:spPr>
                    <a:xfrm>
                      <a:off x="0" y="0"/>
                      <a:ext cx="5939790" cy="781050"/>
                    </a:xfrm>
                    <a:prstGeom prst="rect">
                      <a:avLst/>
                    </a:prstGeom>
                  </pic:spPr>
                </pic:pic>
              </a:graphicData>
            </a:graphic>
          </wp:inline>
        </w:drawing>
      </w:r>
    </w:p>
    <w:p w14:paraId="38C925E9" w14:textId="0B1F5BC9" w:rsidR="00CB038C" w:rsidRPr="00450AEA" w:rsidRDefault="0000681A" w:rsidP="00CB038C">
      <w:pPr>
        <w:pStyle w:val="aff4"/>
      </w:pPr>
      <w:bookmarkStart w:id="2022" w:name="_Ref206441924"/>
      <w:r>
        <w:t>Рисунок </w:t>
      </w:r>
      <w:fldSimple w:instr=" SEQ Рисунок \* ARABIC ">
        <w:r w:rsidR="002166ED">
          <w:rPr>
            <w:noProof/>
          </w:rPr>
          <w:t>970</w:t>
        </w:r>
      </w:fldSimple>
      <w:bookmarkEnd w:id="2022"/>
      <w:r w:rsidR="00356B84">
        <w:t> – </w:t>
      </w:r>
      <w:r w:rsidR="00CB038C">
        <w:t>Раздел «</w:t>
      </w:r>
      <w:proofErr w:type="spellStart"/>
      <w:r w:rsidR="00CB038C">
        <w:t>Диадок</w:t>
      </w:r>
      <w:proofErr w:type="spellEnd"/>
      <w:r w:rsidR="00CB038C">
        <w:t>: Связи юр/</w:t>
      </w:r>
      <w:proofErr w:type="spellStart"/>
      <w:r w:rsidR="00CB038C">
        <w:t>физ</w:t>
      </w:r>
      <w:proofErr w:type="spellEnd"/>
      <w:r w:rsidR="00CB038C">
        <w:t xml:space="preserve"> лиц»</w:t>
      </w:r>
    </w:p>
    <w:p w14:paraId="17C027A0" w14:textId="77777777" w:rsidR="00CB038C" w:rsidRDefault="00CB038C" w:rsidP="00CB038C">
      <w:pPr>
        <w:pStyle w:val="5"/>
      </w:pPr>
      <w:r>
        <w:t>Создание записи</w:t>
      </w:r>
    </w:p>
    <w:p w14:paraId="41BCDFA5" w14:textId="4D55E15F" w:rsidR="00CB038C" w:rsidRDefault="00CB038C" w:rsidP="00CB038C">
      <w:pPr>
        <w:pStyle w:val="a3"/>
      </w:pPr>
      <w:r>
        <w:t>Для создания документа «</w:t>
      </w:r>
      <w:proofErr w:type="spellStart"/>
      <w:r>
        <w:t>Диадок</w:t>
      </w:r>
      <w:proofErr w:type="spellEnd"/>
      <w:r>
        <w:t>: Связи юр/</w:t>
      </w:r>
      <w:proofErr w:type="spellStart"/>
      <w:r>
        <w:t>физ</w:t>
      </w:r>
      <w:proofErr w:type="spellEnd"/>
      <w:r>
        <w:t xml:space="preserve"> лиц»</w:t>
      </w:r>
      <w:r w:rsidRPr="00C06B8C">
        <w:t xml:space="preserve"> </w:t>
      </w:r>
      <w:r>
        <w:t>нажать кнопку «Создать» в разделе «</w:t>
      </w:r>
      <w:proofErr w:type="spellStart"/>
      <w:r>
        <w:t>Диадок</w:t>
      </w:r>
      <w:proofErr w:type="spellEnd"/>
      <w:r>
        <w:t>: Связи юр/</w:t>
      </w:r>
      <w:proofErr w:type="spellStart"/>
      <w:r>
        <w:t>физ</w:t>
      </w:r>
      <w:proofErr w:type="spellEnd"/>
      <w:r>
        <w:t xml:space="preserve"> лиц» (</w:t>
      </w:r>
      <w:r>
        <w:fldChar w:fldCharType="begin"/>
      </w:r>
      <w:r>
        <w:instrText xml:space="preserve"> REF _Ref206441924 \h </w:instrText>
      </w:r>
      <w:r>
        <w:fldChar w:fldCharType="separate"/>
      </w:r>
      <w:r w:rsidR="002166ED">
        <w:t>Рисунок </w:t>
      </w:r>
      <w:r w:rsidR="002166ED">
        <w:rPr>
          <w:noProof/>
        </w:rPr>
        <w:t>970</w:t>
      </w:r>
      <w:r>
        <w:fldChar w:fldCharType="end"/>
      </w:r>
      <w:r>
        <w:t>).</w:t>
      </w:r>
    </w:p>
    <w:p w14:paraId="05DC9177" w14:textId="4472D1AD" w:rsidR="00CB038C" w:rsidRDefault="00CB038C" w:rsidP="00CB038C">
      <w:pPr>
        <w:pStyle w:val="a3"/>
      </w:pPr>
      <w:r>
        <w:t>В</w:t>
      </w:r>
      <w:r w:rsidRPr="00450AEA">
        <w:t xml:space="preserve"> открывшейся форме</w:t>
      </w:r>
      <w:r>
        <w:t xml:space="preserve"> «</w:t>
      </w:r>
      <w:proofErr w:type="spellStart"/>
      <w:r>
        <w:t>Диадок</w:t>
      </w:r>
      <w:proofErr w:type="spellEnd"/>
      <w:r>
        <w:t>: Связи юр/</w:t>
      </w:r>
      <w:proofErr w:type="spellStart"/>
      <w:r>
        <w:t>физ</w:t>
      </w:r>
      <w:proofErr w:type="spellEnd"/>
      <w:r>
        <w:t xml:space="preserve"> лиц (создание)»</w:t>
      </w:r>
      <w:r w:rsidRPr="00450AEA">
        <w:t xml:space="preserve"> (</w:t>
      </w:r>
      <w:r>
        <w:fldChar w:fldCharType="begin"/>
      </w:r>
      <w:r>
        <w:instrText xml:space="preserve"> REF _Ref206441933 \h </w:instrText>
      </w:r>
      <w:r>
        <w:fldChar w:fldCharType="separate"/>
      </w:r>
      <w:r w:rsidR="002166ED">
        <w:t>Рисунок </w:t>
      </w:r>
      <w:r w:rsidR="002166ED">
        <w:rPr>
          <w:noProof/>
        </w:rPr>
        <w:t>971</w:t>
      </w:r>
      <w:r>
        <w:fldChar w:fldCharType="end"/>
      </w:r>
      <w:r w:rsidRPr="00450AEA">
        <w:t>) заполнить поля:</w:t>
      </w:r>
    </w:p>
    <w:p w14:paraId="79C53182" w14:textId="77777777" w:rsidR="00CB038C" w:rsidRDefault="00CB038C" w:rsidP="00CB038C">
      <w:pPr>
        <w:pStyle w:val="12"/>
      </w:pPr>
      <w:r>
        <w:t>«Юр. физ. лицо»;</w:t>
      </w:r>
    </w:p>
    <w:p w14:paraId="1D0939AC" w14:textId="77777777" w:rsidR="00CB038C" w:rsidRDefault="00CB038C" w:rsidP="00CB038C">
      <w:pPr>
        <w:pStyle w:val="12"/>
      </w:pPr>
      <w:r>
        <w:t>«Связанный справочник»;</w:t>
      </w:r>
    </w:p>
    <w:p w14:paraId="05F62F44" w14:textId="77777777" w:rsidR="00CB038C" w:rsidRDefault="00CB038C" w:rsidP="00CB038C">
      <w:pPr>
        <w:pStyle w:val="12"/>
      </w:pPr>
      <w:r>
        <w:t>«Это организация».</w:t>
      </w:r>
    </w:p>
    <w:p w14:paraId="507FE485" w14:textId="77777777" w:rsidR="00CB038C" w:rsidRDefault="00CB038C" w:rsidP="00175DC7">
      <w:pPr>
        <w:pStyle w:val="affc"/>
      </w:pPr>
      <w:r w:rsidRPr="005A7AD7">
        <w:rPr>
          <w:lang w:eastAsia="ru-RU"/>
        </w:rPr>
        <w:drawing>
          <wp:inline distT="0" distB="0" distL="0" distR="0" wp14:anchorId="21267EE4" wp14:editId="5CDEA547">
            <wp:extent cx="3060700" cy="1389752"/>
            <wp:effectExtent l="0" t="0" r="6350" b="1270"/>
            <wp:docPr id="2016503823" name="Рисунок 201650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5"/>
                    <a:stretch>
                      <a:fillRect/>
                    </a:stretch>
                  </pic:blipFill>
                  <pic:spPr>
                    <a:xfrm>
                      <a:off x="0" y="0"/>
                      <a:ext cx="3079753" cy="1398403"/>
                    </a:xfrm>
                    <a:prstGeom prst="rect">
                      <a:avLst/>
                    </a:prstGeom>
                  </pic:spPr>
                </pic:pic>
              </a:graphicData>
            </a:graphic>
          </wp:inline>
        </w:drawing>
      </w:r>
    </w:p>
    <w:p w14:paraId="556EB195" w14:textId="72BDB379" w:rsidR="00CB038C" w:rsidRDefault="00CB038C" w:rsidP="00CB038C">
      <w:pPr>
        <w:pStyle w:val="aff4"/>
      </w:pPr>
      <w:bookmarkStart w:id="2023" w:name="_Ref206441933"/>
      <w:r>
        <w:t>Рисунок </w:t>
      </w:r>
      <w:fldSimple w:instr=" SEQ Рисунок \* ARABIC ">
        <w:r w:rsidR="002166ED">
          <w:rPr>
            <w:noProof/>
          </w:rPr>
          <w:t>971</w:t>
        </w:r>
      </w:fldSimple>
      <w:bookmarkEnd w:id="2023"/>
      <w:r>
        <w:t> – Форма создания документа «</w:t>
      </w:r>
      <w:proofErr w:type="spellStart"/>
      <w:r>
        <w:t>Диадок</w:t>
      </w:r>
      <w:proofErr w:type="spellEnd"/>
      <w:r>
        <w:t>: Связи юр/</w:t>
      </w:r>
      <w:proofErr w:type="spellStart"/>
      <w:r>
        <w:t>физ</w:t>
      </w:r>
      <w:proofErr w:type="spellEnd"/>
      <w:r>
        <w:t xml:space="preserve"> лиц (создание)»</w:t>
      </w:r>
    </w:p>
    <w:p w14:paraId="129F9738" w14:textId="77777777" w:rsidR="00CB038C" w:rsidRDefault="00CB038C" w:rsidP="00CB038C">
      <w:r>
        <w:t>После заполнения полей нажать кнопку «Записать и закрыть».</w:t>
      </w:r>
    </w:p>
    <w:p w14:paraId="67024FB8" w14:textId="55BF6335" w:rsidR="00651716" w:rsidRDefault="00651716" w:rsidP="00324817">
      <w:pPr>
        <w:pStyle w:val="3"/>
      </w:pPr>
      <w:bookmarkStart w:id="2024" w:name="_Toc203487471"/>
      <w:bookmarkStart w:id="2025" w:name="_Toc203120707"/>
      <w:bookmarkStart w:id="2026" w:name="_Ref206526922"/>
      <w:bookmarkStart w:id="2027" w:name="_Toc206797991"/>
      <w:bookmarkStart w:id="2028" w:name="_Toc207290555"/>
      <w:bookmarkStart w:id="2029" w:name="_Toc207809131"/>
      <w:r w:rsidRPr="00530559">
        <w:t>Настройки рассылки ЭДО</w:t>
      </w:r>
      <w:bookmarkEnd w:id="2024"/>
      <w:bookmarkEnd w:id="2025"/>
      <w:bookmarkEnd w:id="2026"/>
      <w:bookmarkEnd w:id="2027"/>
      <w:bookmarkEnd w:id="2028"/>
      <w:bookmarkEnd w:id="2029"/>
    </w:p>
    <w:p w14:paraId="60208E25" w14:textId="77777777" w:rsidR="00CB038C" w:rsidRDefault="00CB038C" w:rsidP="00CB038C">
      <w:pPr>
        <w:pStyle w:val="5"/>
      </w:pPr>
      <w:r>
        <w:t>Описание документа</w:t>
      </w:r>
    </w:p>
    <w:p w14:paraId="5BFA00D3" w14:textId="77777777" w:rsidR="00CB038C" w:rsidRPr="00450AEA" w:rsidRDefault="00CB038C" w:rsidP="00CB038C">
      <w:r>
        <w:t>Для создания документа «Настройки рассылки ЭДО» необходимо перейти в раздел «Настройки рассылки ЭДО».</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CB038C" w:rsidRPr="00EB4922" w14:paraId="5EB19C50" w14:textId="77777777" w:rsidTr="00E325CC">
        <w:trPr>
          <w:trHeight w:val="567"/>
        </w:trPr>
        <w:tc>
          <w:tcPr>
            <w:tcW w:w="9355" w:type="dxa"/>
            <w:shd w:val="clear" w:color="auto" w:fill="FBED9E"/>
            <w:vAlign w:val="center"/>
          </w:tcPr>
          <w:p w14:paraId="20FE8143" w14:textId="77777777" w:rsidR="00CB038C" w:rsidRPr="00450AEA" w:rsidRDefault="00CB038C" w:rsidP="00E325CC">
            <w:pPr>
              <w:pStyle w:val="afff5"/>
            </w:pPr>
            <w:r>
              <w:t>ЭДО</w:t>
            </w:r>
            <w:r w:rsidRPr="00450AEA">
              <w:t> → </w:t>
            </w:r>
            <w:r>
              <w:t>Настройки рассылки ЭДО</w:t>
            </w:r>
          </w:p>
        </w:tc>
      </w:tr>
    </w:tbl>
    <w:p w14:paraId="5EC69302" w14:textId="0C716D5F" w:rsidR="00CB038C" w:rsidRDefault="00CB038C" w:rsidP="00CB038C">
      <w:pPr>
        <w:pStyle w:val="a3"/>
      </w:pPr>
      <w:r>
        <w:t>Раздел «Настройки рассылки ЭДО» представлен в виде таблицы (</w:t>
      </w:r>
      <w:r>
        <w:fldChar w:fldCharType="begin"/>
      </w:r>
      <w:r>
        <w:instrText xml:space="preserve"> REF _Ref206441938 \h </w:instrText>
      </w:r>
      <w:r>
        <w:fldChar w:fldCharType="separate"/>
      </w:r>
      <w:r w:rsidR="002166ED">
        <w:t>Рисунок </w:t>
      </w:r>
      <w:r w:rsidR="002166ED">
        <w:rPr>
          <w:noProof/>
        </w:rPr>
        <w:t>972</w:t>
      </w:r>
      <w:r>
        <w:fldChar w:fldCharType="end"/>
      </w:r>
      <w:r>
        <w:t xml:space="preserve">), </w:t>
      </w:r>
      <w:r w:rsidRPr="00450AEA">
        <w:t>состоящей из следующих столбцов</w:t>
      </w:r>
      <w:r>
        <w:t>:</w:t>
      </w:r>
    </w:p>
    <w:p w14:paraId="0302ADCA" w14:textId="77777777" w:rsidR="00CB038C" w:rsidRDefault="00CB038C" w:rsidP="00CB038C">
      <w:pPr>
        <w:pStyle w:val="12"/>
      </w:pPr>
      <w:r>
        <w:lastRenderedPageBreak/>
        <w:t>«Наименование»;</w:t>
      </w:r>
    </w:p>
    <w:p w14:paraId="18D1CDBD" w14:textId="77777777" w:rsidR="00CB038C" w:rsidRDefault="00CB038C" w:rsidP="00CB038C">
      <w:pPr>
        <w:pStyle w:val="12"/>
      </w:pPr>
      <w:r>
        <w:t>«Код»;</w:t>
      </w:r>
    </w:p>
    <w:p w14:paraId="43CE9DB6" w14:textId="77777777" w:rsidR="00CB038C" w:rsidRDefault="00CB038C" w:rsidP="00CB038C">
      <w:pPr>
        <w:pStyle w:val="12"/>
      </w:pPr>
      <w:r>
        <w:t>«Использование»;</w:t>
      </w:r>
    </w:p>
    <w:p w14:paraId="6885159F" w14:textId="77777777" w:rsidR="00CB038C" w:rsidRDefault="00CB038C" w:rsidP="00CB038C">
      <w:pPr>
        <w:pStyle w:val="12"/>
      </w:pPr>
      <w:r>
        <w:t>«Организация»;</w:t>
      </w:r>
    </w:p>
    <w:p w14:paraId="549B720A" w14:textId="77777777" w:rsidR="00CB038C" w:rsidRDefault="00CB038C" w:rsidP="00CB038C">
      <w:pPr>
        <w:pStyle w:val="12"/>
      </w:pPr>
      <w:r>
        <w:t>«Каталог протокола»;</w:t>
      </w:r>
    </w:p>
    <w:p w14:paraId="6A72DE72" w14:textId="77777777" w:rsidR="00CB038C" w:rsidRDefault="00CB038C" w:rsidP="00CB038C">
      <w:pPr>
        <w:pStyle w:val="12"/>
      </w:pPr>
      <w:r>
        <w:t>«Вид пакета»;</w:t>
      </w:r>
    </w:p>
    <w:p w14:paraId="53CC9C12" w14:textId="77777777" w:rsidR="00CB038C" w:rsidRDefault="00CB038C" w:rsidP="00CB038C">
      <w:pPr>
        <w:pStyle w:val="12"/>
      </w:pPr>
      <w:r>
        <w:t>«Точность цены»;</w:t>
      </w:r>
    </w:p>
    <w:p w14:paraId="6B8C4484" w14:textId="77777777" w:rsidR="00CB038C" w:rsidRDefault="00CB038C" w:rsidP="00CB038C">
      <w:pPr>
        <w:pStyle w:val="12"/>
      </w:pPr>
      <w:r>
        <w:t>«Точность количества»;</w:t>
      </w:r>
    </w:p>
    <w:p w14:paraId="7F2D5DF5" w14:textId="77777777" w:rsidR="00CB038C" w:rsidRDefault="00CB038C" w:rsidP="00CB038C">
      <w:pPr>
        <w:pStyle w:val="12"/>
      </w:pPr>
      <w:r>
        <w:t>«Дата запуска»;</w:t>
      </w:r>
    </w:p>
    <w:p w14:paraId="0A7A7053" w14:textId="77777777" w:rsidR="00CB038C" w:rsidRDefault="00CB038C" w:rsidP="00CB038C">
      <w:pPr>
        <w:pStyle w:val="12"/>
      </w:pPr>
      <w:r>
        <w:t>«Дата завершения»;</w:t>
      </w:r>
    </w:p>
    <w:p w14:paraId="1633DE6C" w14:textId="77777777" w:rsidR="00CB038C" w:rsidRDefault="00CB038C" w:rsidP="00CB038C">
      <w:pPr>
        <w:pStyle w:val="12"/>
      </w:pPr>
      <w:r>
        <w:t>«Пользователь рассылки»;</w:t>
      </w:r>
    </w:p>
    <w:p w14:paraId="5EE88689" w14:textId="77777777" w:rsidR="00CB038C" w:rsidRDefault="00CB038C" w:rsidP="00CB038C">
      <w:pPr>
        <w:pStyle w:val="12"/>
      </w:pPr>
      <w:r>
        <w:t>«Состояние задания»;</w:t>
      </w:r>
    </w:p>
    <w:p w14:paraId="197E238B" w14:textId="77777777" w:rsidR="00CB038C" w:rsidRDefault="00CB038C" w:rsidP="00CB038C">
      <w:pPr>
        <w:pStyle w:val="12"/>
      </w:pPr>
      <w:r>
        <w:t>«Опечаток сертификата»;</w:t>
      </w:r>
    </w:p>
    <w:p w14:paraId="172642F2" w14:textId="77777777" w:rsidR="00CB038C" w:rsidRDefault="00CB038C" w:rsidP="00CB038C">
      <w:pPr>
        <w:pStyle w:val="12"/>
      </w:pPr>
      <w:r>
        <w:t>«Автор»;</w:t>
      </w:r>
    </w:p>
    <w:p w14:paraId="31E30147" w14:textId="77777777" w:rsidR="00CB038C" w:rsidRDefault="00CB038C" w:rsidP="00CB038C">
      <w:pPr>
        <w:pStyle w:val="12"/>
      </w:pPr>
      <w:r>
        <w:t>«Дата создания»;</w:t>
      </w:r>
    </w:p>
    <w:p w14:paraId="6CB4BF95" w14:textId="77777777" w:rsidR="00CB038C" w:rsidRDefault="00CB038C" w:rsidP="00CB038C">
      <w:pPr>
        <w:pStyle w:val="12"/>
      </w:pPr>
      <w:r>
        <w:t>«Редактор»;</w:t>
      </w:r>
    </w:p>
    <w:p w14:paraId="6D269935" w14:textId="77777777" w:rsidR="00CB038C" w:rsidRDefault="00CB038C" w:rsidP="00CB038C">
      <w:pPr>
        <w:pStyle w:val="12"/>
      </w:pPr>
      <w:r>
        <w:t>«Дата изменения».</w:t>
      </w:r>
    </w:p>
    <w:p w14:paraId="7CD07D9C" w14:textId="77777777" w:rsidR="00CB038C" w:rsidRPr="00450AEA" w:rsidRDefault="00CB038C" w:rsidP="00175DC7">
      <w:pPr>
        <w:pStyle w:val="affc"/>
      </w:pPr>
      <w:r w:rsidRPr="005809E4">
        <w:rPr>
          <w:lang w:eastAsia="ru-RU"/>
        </w:rPr>
        <w:drawing>
          <wp:inline distT="0" distB="0" distL="0" distR="0" wp14:anchorId="639FE9A8" wp14:editId="08D3C7D2">
            <wp:extent cx="5939790" cy="713740"/>
            <wp:effectExtent l="0" t="0" r="3810" b="0"/>
            <wp:docPr id="2016503824" name="Рисунок 201650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6"/>
                    <a:stretch>
                      <a:fillRect/>
                    </a:stretch>
                  </pic:blipFill>
                  <pic:spPr>
                    <a:xfrm>
                      <a:off x="0" y="0"/>
                      <a:ext cx="5939790" cy="713740"/>
                    </a:xfrm>
                    <a:prstGeom prst="rect">
                      <a:avLst/>
                    </a:prstGeom>
                  </pic:spPr>
                </pic:pic>
              </a:graphicData>
            </a:graphic>
          </wp:inline>
        </w:drawing>
      </w:r>
    </w:p>
    <w:p w14:paraId="656FD782" w14:textId="6E6EF48B" w:rsidR="00CB038C" w:rsidRPr="00450AEA" w:rsidRDefault="0000681A" w:rsidP="00CB038C">
      <w:pPr>
        <w:pStyle w:val="aff4"/>
      </w:pPr>
      <w:bookmarkStart w:id="2030" w:name="_Ref206441938"/>
      <w:r>
        <w:t>Рисунок </w:t>
      </w:r>
      <w:fldSimple w:instr=" SEQ Рисунок \* ARABIC ">
        <w:r w:rsidR="002166ED">
          <w:rPr>
            <w:noProof/>
          </w:rPr>
          <w:t>972</w:t>
        </w:r>
      </w:fldSimple>
      <w:bookmarkEnd w:id="2030"/>
      <w:r w:rsidR="00356B84">
        <w:t> – </w:t>
      </w:r>
      <w:r w:rsidR="00CB038C">
        <w:t>Раздел «Настройки рассылки ЭДО»</w:t>
      </w:r>
    </w:p>
    <w:p w14:paraId="0EAB9096" w14:textId="77777777" w:rsidR="00CB038C" w:rsidRDefault="00CB038C" w:rsidP="00CB038C">
      <w:pPr>
        <w:pStyle w:val="5"/>
      </w:pPr>
      <w:r>
        <w:t>Создание записи</w:t>
      </w:r>
    </w:p>
    <w:p w14:paraId="66D695B8" w14:textId="5FE0A441" w:rsidR="00CB038C" w:rsidRDefault="00CB038C" w:rsidP="00CB038C">
      <w:pPr>
        <w:pStyle w:val="a3"/>
      </w:pPr>
      <w:r>
        <w:t>Для создания документа «Настройки рассылки ЭДО»</w:t>
      </w:r>
      <w:r w:rsidRPr="00C06B8C">
        <w:t xml:space="preserve"> </w:t>
      </w:r>
      <w:r>
        <w:t>нажать кнопку «Создать» в разделе «Настройки рассылки ЭДО» (</w:t>
      </w:r>
      <w:r>
        <w:fldChar w:fldCharType="begin"/>
      </w:r>
      <w:r>
        <w:instrText xml:space="preserve"> REF _Ref206441938 \h </w:instrText>
      </w:r>
      <w:r>
        <w:fldChar w:fldCharType="separate"/>
      </w:r>
      <w:r w:rsidR="002166ED">
        <w:t>Рисунок </w:t>
      </w:r>
      <w:r w:rsidR="002166ED">
        <w:rPr>
          <w:noProof/>
        </w:rPr>
        <w:t>972</w:t>
      </w:r>
      <w:r>
        <w:fldChar w:fldCharType="end"/>
      </w:r>
      <w:r>
        <w:t>).</w:t>
      </w:r>
    </w:p>
    <w:p w14:paraId="513A9BC5" w14:textId="7683F51C" w:rsidR="00CB038C" w:rsidRDefault="00CB038C" w:rsidP="00CB038C">
      <w:pPr>
        <w:pStyle w:val="a3"/>
      </w:pPr>
      <w:r>
        <w:t>В</w:t>
      </w:r>
      <w:r w:rsidRPr="00450AEA">
        <w:t xml:space="preserve"> открывшейся форме</w:t>
      </w:r>
      <w:r>
        <w:t xml:space="preserve"> «Настройки рассылки ЭДО (создание)»</w:t>
      </w:r>
      <w:r w:rsidRPr="00450AEA">
        <w:t xml:space="preserve"> (</w:t>
      </w:r>
      <w:r>
        <w:fldChar w:fldCharType="begin"/>
      </w:r>
      <w:r>
        <w:instrText xml:space="preserve"> REF _Ref206441947 \h </w:instrText>
      </w:r>
      <w:r>
        <w:fldChar w:fldCharType="separate"/>
      </w:r>
      <w:r w:rsidR="002166ED">
        <w:t>Рисунок </w:t>
      </w:r>
      <w:r w:rsidR="002166ED">
        <w:rPr>
          <w:noProof/>
        </w:rPr>
        <w:t>973</w:t>
      </w:r>
      <w:r>
        <w:fldChar w:fldCharType="end"/>
      </w:r>
      <w:r w:rsidRPr="00450AEA">
        <w:t>) заполнить поля:</w:t>
      </w:r>
    </w:p>
    <w:p w14:paraId="5076ABEF" w14:textId="77777777" w:rsidR="00CB038C" w:rsidRDefault="00CB038C" w:rsidP="00CB038C">
      <w:pPr>
        <w:pStyle w:val="12"/>
      </w:pPr>
      <w:r>
        <w:t>«Наименование»;</w:t>
      </w:r>
    </w:p>
    <w:p w14:paraId="73AEC1B8" w14:textId="77777777" w:rsidR="00CB038C" w:rsidRDefault="00CB038C" w:rsidP="00CB038C">
      <w:pPr>
        <w:pStyle w:val="12"/>
      </w:pPr>
      <w:r>
        <w:t>«Расписание»;</w:t>
      </w:r>
    </w:p>
    <w:p w14:paraId="124A9E24" w14:textId="77777777" w:rsidR="00CB038C" w:rsidRDefault="00CB038C" w:rsidP="00CB038C">
      <w:pPr>
        <w:pStyle w:val="12"/>
      </w:pPr>
      <w:r>
        <w:t>при необходимости поставить флажок «Использование»;</w:t>
      </w:r>
    </w:p>
    <w:p w14:paraId="53A18CF0" w14:textId="77777777" w:rsidR="00CB038C" w:rsidRDefault="00CB038C" w:rsidP="00CB038C">
      <w:pPr>
        <w:pStyle w:val="12"/>
      </w:pPr>
      <w:r>
        <w:lastRenderedPageBreak/>
        <w:t>в табличной части на вкладке «Настройки» заполнить поля: «Точность цены»; «Точность количества»;</w:t>
      </w:r>
    </w:p>
    <w:p w14:paraId="77A8C66D" w14:textId="77777777" w:rsidR="00CB038C" w:rsidRDefault="00CB038C" w:rsidP="00CB038C">
      <w:pPr>
        <w:pStyle w:val="12"/>
      </w:pPr>
      <w:r>
        <w:t>в табличной части на вкладке «Отборы» заполнить поле «Вид пакета», нажать кнопку «Добавить новый элемент» для добавления нового элемента в табличную часть, нажать кнопку «Удалить» для удаления элемента из табличной части, для просмотра свойств элементов нажать кнопку «Свойства элемента пользовательских настроек»;</w:t>
      </w:r>
    </w:p>
    <w:p w14:paraId="20D12B60" w14:textId="77777777" w:rsidR="00CB038C" w:rsidRDefault="00CB038C" w:rsidP="00CB038C">
      <w:pPr>
        <w:pStyle w:val="12"/>
      </w:pPr>
      <w:r>
        <w:t>в табличной части на вкладке «Авторизация» заполнить поля: «Организация», «Опечаток сертификата», «Идентификатор МЧД»;</w:t>
      </w:r>
    </w:p>
    <w:p w14:paraId="1379CB62" w14:textId="77777777" w:rsidR="00CB038C" w:rsidRDefault="00CB038C" w:rsidP="00CB038C">
      <w:pPr>
        <w:pStyle w:val="12"/>
      </w:pPr>
      <w:r>
        <w:t>при необходимости перейти на вкладку «Предварительный просмотр» в табличной части для предварительного просмотра настройки рассылки.</w:t>
      </w:r>
    </w:p>
    <w:p w14:paraId="427C2958" w14:textId="77777777" w:rsidR="00CB038C" w:rsidRDefault="00CB038C" w:rsidP="00175DC7">
      <w:pPr>
        <w:pStyle w:val="affc"/>
      </w:pPr>
      <w:r w:rsidRPr="005809E4">
        <w:rPr>
          <w:lang w:eastAsia="ru-RU"/>
        </w:rPr>
        <w:drawing>
          <wp:inline distT="0" distB="0" distL="0" distR="0" wp14:anchorId="3FA58B72" wp14:editId="4CE36B2E">
            <wp:extent cx="5939790" cy="3232785"/>
            <wp:effectExtent l="0" t="0" r="3810" b="5715"/>
            <wp:docPr id="2016503825" name="Рисунок 201650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7"/>
                    <a:stretch>
                      <a:fillRect/>
                    </a:stretch>
                  </pic:blipFill>
                  <pic:spPr>
                    <a:xfrm>
                      <a:off x="0" y="0"/>
                      <a:ext cx="5939790" cy="3232785"/>
                    </a:xfrm>
                    <a:prstGeom prst="rect">
                      <a:avLst/>
                    </a:prstGeom>
                  </pic:spPr>
                </pic:pic>
              </a:graphicData>
            </a:graphic>
          </wp:inline>
        </w:drawing>
      </w:r>
    </w:p>
    <w:p w14:paraId="304AFE65" w14:textId="1C6EFF6A" w:rsidR="00CB038C" w:rsidRDefault="00CB038C" w:rsidP="00CB038C">
      <w:pPr>
        <w:pStyle w:val="aff4"/>
      </w:pPr>
      <w:bookmarkStart w:id="2031" w:name="_Ref206441947"/>
      <w:r>
        <w:t>Рисунок </w:t>
      </w:r>
      <w:fldSimple w:instr=" SEQ Рисунок \* ARABIC ">
        <w:r w:rsidR="002166ED">
          <w:rPr>
            <w:noProof/>
          </w:rPr>
          <w:t>973</w:t>
        </w:r>
      </w:fldSimple>
      <w:bookmarkEnd w:id="2031"/>
      <w:r>
        <w:t> – Форма создания документа «Настройки рассылки ЭДО (создание)»</w:t>
      </w:r>
    </w:p>
    <w:p w14:paraId="480E31F9" w14:textId="77777777" w:rsidR="00CB038C" w:rsidRDefault="00CB038C" w:rsidP="00CB038C">
      <w:r>
        <w:t>После заполнения полей нажать кнопку «Записать и закрыть».</w:t>
      </w:r>
    </w:p>
    <w:p w14:paraId="5EB93111" w14:textId="083AD4EF" w:rsidR="00651716" w:rsidRDefault="00651716" w:rsidP="00324817">
      <w:pPr>
        <w:pStyle w:val="3"/>
      </w:pPr>
      <w:bookmarkStart w:id="2032" w:name="_Toc203487472"/>
      <w:bookmarkStart w:id="2033" w:name="_Toc203120708"/>
      <w:bookmarkStart w:id="2034" w:name="_Ref206526923"/>
      <w:bookmarkStart w:id="2035" w:name="_Toc206797992"/>
      <w:bookmarkStart w:id="2036" w:name="_Toc207290556"/>
      <w:bookmarkStart w:id="2037" w:name="_Toc207809132"/>
      <w:r w:rsidRPr="00530559">
        <w:t>ЭДО: Документы</w:t>
      </w:r>
      <w:bookmarkEnd w:id="2032"/>
      <w:bookmarkEnd w:id="2033"/>
      <w:bookmarkEnd w:id="2034"/>
      <w:bookmarkEnd w:id="2035"/>
      <w:bookmarkEnd w:id="2036"/>
      <w:bookmarkEnd w:id="2037"/>
    </w:p>
    <w:p w14:paraId="2800C5ED" w14:textId="77777777" w:rsidR="00CB038C" w:rsidRDefault="00CB038C" w:rsidP="00CB038C">
      <w:pPr>
        <w:pStyle w:val="5"/>
      </w:pPr>
      <w:r>
        <w:t>Описание документа</w:t>
      </w:r>
    </w:p>
    <w:p w14:paraId="40B5D889" w14:textId="77777777" w:rsidR="00CB038C" w:rsidRPr="00450AEA" w:rsidRDefault="00CB038C" w:rsidP="00CB038C">
      <w:r>
        <w:t xml:space="preserve">Для создания документа «ЭДО: Документы» необходимо перейти в </w:t>
      </w:r>
      <w:r>
        <w:lastRenderedPageBreak/>
        <w:t>раздел «ЭДО: Документы».</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CB038C" w:rsidRPr="00EB4922" w14:paraId="209FE631" w14:textId="77777777" w:rsidTr="00E325CC">
        <w:trPr>
          <w:trHeight w:val="567"/>
        </w:trPr>
        <w:tc>
          <w:tcPr>
            <w:tcW w:w="9355" w:type="dxa"/>
            <w:shd w:val="clear" w:color="auto" w:fill="FBED9E"/>
            <w:vAlign w:val="center"/>
          </w:tcPr>
          <w:p w14:paraId="1B40D108" w14:textId="77777777" w:rsidR="00CB038C" w:rsidRPr="00450AEA" w:rsidRDefault="00CB038C" w:rsidP="00E325CC">
            <w:pPr>
              <w:pStyle w:val="afff5"/>
            </w:pPr>
            <w:r>
              <w:t>ЭДО</w:t>
            </w:r>
            <w:r w:rsidRPr="00450AEA">
              <w:t> → </w:t>
            </w:r>
            <w:r>
              <w:t>ЭДО: Документы</w:t>
            </w:r>
          </w:p>
        </w:tc>
      </w:tr>
    </w:tbl>
    <w:p w14:paraId="314EA7D0" w14:textId="63726BF8" w:rsidR="00CB038C" w:rsidRDefault="00CB038C" w:rsidP="00CB038C">
      <w:pPr>
        <w:pStyle w:val="a3"/>
      </w:pPr>
      <w:r>
        <w:t>Раздел «ЭДО: Документы» представлен в виде таблицы (</w:t>
      </w:r>
      <w:r>
        <w:fldChar w:fldCharType="begin"/>
      </w:r>
      <w:r>
        <w:instrText xml:space="preserve"> REF _Ref206441953 \h </w:instrText>
      </w:r>
      <w:r>
        <w:fldChar w:fldCharType="separate"/>
      </w:r>
      <w:r w:rsidR="002166ED">
        <w:t>Рисунок </w:t>
      </w:r>
      <w:r w:rsidR="002166ED">
        <w:rPr>
          <w:noProof/>
        </w:rPr>
        <w:t>974</w:t>
      </w:r>
      <w:r>
        <w:fldChar w:fldCharType="end"/>
      </w:r>
      <w:r>
        <w:t xml:space="preserve">), </w:t>
      </w:r>
      <w:r w:rsidRPr="00450AEA">
        <w:t>состоящей из следующих столбцов</w:t>
      </w:r>
      <w:r>
        <w:t>:</w:t>
      </w:r>
    </w:p>
    <w:p w14:paraId="3188B160" w14:textId="77777777" w:rsidR="00CB038C" w:rsidRDefault="00CB038C" w:rsidP="00CB038C">
      <w:pPr>
        <w:pStyle w:val="12"/>
      </w:pPr>
      <w:r>
        <w:t>«Пакет»;</w:t>
      </w:r>
    </w:p>
    <w:p w14:paraId="64098F68" w14:textId="77777777" w:rsidR="00CB038C" w:rsidRDefault="00CB038C" w:rsidP="00CB038C">
      <w:pPr>
        <w:pStyle w:val="12"/>
      </w:pPr>
      <w:r>
        <w:t>«Уникальный идентификатор»;</w:t>
      </w:r>
    </w:p>
    <w:p w14:paraId="5DCF7952" w14:textId="77777777" w:rsidR="00CB038C" w:rsidRDefault="00CB038C" w:rsidP="00CB038C">
      <w:pPr>
        <w:pStyle w:val="12"/>
      </w:pPr>
      <w:r>
        <w:t>«</w:t>
      </w:r>
      <w:r>
        <w:rPr>
          <w:lang w:val="en-US"/>
        </w:rPr>
        <w:t>Box id</w:t>
      </w:r>
      <w:r>
        <w:t>»;</w:t>
      </w:r>
    </w:p>
    <w:p w14:paraId="7B6E383F" w14:textId="77777777" w:rsidR="00CB038C" w:rsidRDefault="00CB038C" w:rsidP="00CB038C">
      <w:pPr>
        <w:pStyle w:val="12"/>
      </w:pPr>
      <w:r>
        <w:t>«</w:t>
      </w:r>
      <w:r>
        <w:rPr>
          <w:lang w:val="en-US"/>
        </w:rPr>
        <w:t>Document id</w:t>
      </w:r>
      <w:r>
        <w:t>»;</w:t>
      </w:r>
    </w:p>
    <w:p w14:paraId="4E70B396" w14:textId="77777777" w:rsidR="00CB038C" w:rsidRDefault="00CB038C" w:rsidP="00CB038C">
      <w:pPr>
        <w:pStyle w:val="12"/>
      </w:pPr>
      <w:r>
        <w:t>«</w:t>
      </w:r>
      <w:r>
        <w:rPr>
          <w:lang w:val="en-US"/>
        </w:rPr>
        <w:t>Letter id</w:t>
      </w:r>
      <w:r>
        <w:t>»;</w:t>
      </w:r>
    </w:p>
    <w:p w14:paraId="54A64E25" w14:textId="77777777" w:rsidR="00CB038C" w:rsidRDefault="00CB038C" w:rsidP="00CB038C">
      <w:pPr>
        <w:pStyle w:val="12"/>
      </w:pPr>
      <w:r>
        <w:t>«</w:t>
      </w:r>
      <w:r>
        <w:rPr>
          <w:lang w:val="en-US"/>
        </w:rPr>
        <w:t>Packet id</w:t>
      </w:r>
      <w:r>
        <w:t>»;</w:t>
      </w:r>
    </w:p>
    <w:p w14:paraId="0B10B451" w14:textId="77777777" w:rsidR="00CB038C" w:rsidRDefault="00CB038C" w:rsidP="00CB038C">
      <w:pPr>
        <w:pStyle w:val="12"/>
      </w:pPr>
      <w:r>
        <w:t>«</w:t>
      </w:r>
      <w:r>
        <w:rPr>
          <w:lang w:val="en-US"/>
        </w:rPr>
        <w:t>ID</w:t>
      </w:r>
      <w:r>
        <w:t>Документа»;</w:t>
      </w:r>
    </w:p>
    <w:p w14:paraId="1AE236DC" w14:textId="77777777" w:rsidR="00CB038C" w:rsidRDefault="00CB038C" w:rsidP="00CB038C">
      <w:pPr>
        <w:pStyle w:val="12"/>
      </w:pPr>
      <w:r>
        <w:t>«Документ»;</w:t>
      </w:r>
    </w:p>
    <w:p w14:paraId="735F4892" w14:textId="77777777" w:rsidR="00CB038C" w:rsidRDefault="00CB038C" w:rsidP="00CB038C">
      <w:pPr>
        <w:pStyle w:val="12"/>
      </w:pPr>
      <w:r>
        <w:t>«Дата загрузки»;</w:t>
      </w:r>
    </w:p>
    <w:p w14:paraId="29700127" w14:textId="77777777" w:rsidR="00CB038C" w:rsidRDefault="00CB038C" w:rsidP="00CB038C">
      <w:pPr>
        <w:pStyle w:val="12"/>
      </w:pPr>
      <w:r>
        <w:t>«Статус»;</w:t>
      </w:r>
    </w:p>
    <w:p w14:paraId="48E8EF3D" w14:textId="77777777" w:rsidR="00CB038C" w:rsidRDefault="00CB038C" w:rsidP="00CB038C">
      <w:pPr>
        <w:pStyle w:val="12"/>
      </w:pPr>
      <w:r>
        <w:t>«Метка»;</w:t>
      </w:r>
    </w:p>
    <w:p w14:paraId="2B2EC83C" w14:textId="77777777" w:rsidR="00CB038C" w:rsidRDefault="00CB038C" w:rsidP="00CB038C">
      <w:pPr>
        <w:pStyle w:val="12"/>
      </w:pPr>
      <w:r>
        <w:t>«</w:t>
      </w:r>
      <w:r>
        <w:rPr>
          <w:lang w:val="en-US"/>
        </w:rPr>
        <w:t>Department id</w:t>
      </w:r>
      <w:r>
        <w:t>»;</w:t>
      </w:r>
    </w:p>
    <w:p w14:paraId="3CC46DCE" w14:textId="77777777" w:rsidR="00CB038C" w:rsidRDefault="00CB038C" w:rsidP="00CB038C">
      <w:pPr>
        <w:pStyle w:val="12"/>
      </w:pPr>
      <w:r>
        <w:t>«Валюта»;</w:t>
      </w:r>
    </w:p>
    <w:p w14:paraId="56B540AA" w14:textId="77777777" w:rsidR="00CB038C" w:rsidRDefault="00CB038C" w:rsidP="00CB038C">
      <w:pPr>
        <w:pStyle w:val="12"/>
      </w:pPr>
      <w:r>
        <w:t>«Вид документа»;</w:t>
      </w:r>
    </w:p>
    <w:p w14:paraId="027EA8E1" w14:textId="77777777" w:rsidR="00CB038C" w:rsidRDefault="00CB038C" w:rsidP="00CB038C">
      <w:pPr>
        <w:pStyle w:val="12"/>
      </w:pPr>
      <w:r>
        <w:t>«Вид пакета»;</w:t>
      </w:r>
    </w:p>
    <w:p w14:paraId="50218186" w14:textId="77777777" w:rsidR="00CB038C" w:rsidRDefault="00CB038C" w:rsidP="00CB038C">
      <w:pPr>
        <w:pStyle w:val="12"/>
      </w:pPr>
      <w:r>
        <w:t>«Дата документа»;</w:t>
      </w:r>
    </w:p>
    <w:p w14:paraId="3072DDF4" w14:textId="77777777" w:rsidR="00CB038C" w:rsidRDefault="00CB038C" w:rsidP="00CB038C">
      <w:pPr>
        <w:pStyle w:val="12"/>
      </w:pPr>
      <w:r>
        <w:t>«Дата отправки»;</w:t>
      </w:r>
    </w:p>
    <w:p w14:paraId="41B9B62D" w14:textId="77777777" w:rsidR="00CB038C" w:rsidRDefault="00CB038C" w:rsidP="00CB038C">
      <w:pPr>
        <w:pStyle w:val="12"/>
      </w:pPr>
      <w:r>
        <w:t>«Дополнительный статус»;</w:t>
      </w:r>
    </w:p>
    <w:p w14:paraId="0C8EC2B4" w14:textId="77777777" w:rsidR="00CB038C" w:rsidRDefault="00CB038C" w:rsidP="00CB038C">
      <w:pPr>
        <w:pStyle w:val="12"/>
      </w:pPr>
      <w:r>
        <w:t>«Имя файла»;</w:t>
      </w:r>
    </w:p>
    <w:p w14:paraId="5BD02B83" w14:textId="77777777" w:rsidR="00CB038C" w:rsidRDefault="00CB038C" w:rsidP="00CB038C">
      <w:pPr>
        <w:pStyle w:val="12"/>
      </w:pPr>
      <w:r>
        <w:t>«Контрагент»;</w:t>
      </w:r>
    </w:p>
    <w:p w14:paraId="5C221C4D" w14:textId="77777777" w:rsidR="00CB038C" w:rsidRDefault="00CB038C" w:rsidP="00CB038C">
      <w:pPr>
        <w:pStyle w:val="12"/>
      </w:pPr>
      <w:r>
        <w:t>«Контрагент (</w:t>
      </w:r>
      <w:proofErr w:type="spellStart"/>
      <w:r>
        <w:t>Диадок</w:t>
      </w:r>
      <w:proofErr w:type="spellEnd"/>
      <w:r>
        <w:t>)»;</w:t>
      </w:r>
    </w:p>
    <w:p w14:paraId="23A49C67" w14:textId="77777777" w:rsidR="00CB038C" w:rsidRDefault="00CB038C" w:rsidP="00CB038C">
      <w:pPr>
        <w:pStyle w:val="12"/>
      </w:pPr>
      <w:r>
        <w:t>«Направление»;</w:t>
      </w:r>
    </w:p>
    <w:p w14:paraId="7D10DA81" w14:textId="77777777" w:rsidR="00CB038C" w:rsidRDefault="00CB038C" w:rsidP="00CB038C">
      <w:pPr>
        <w:pStyle w:val="12"/>
      </w:pPr>
      <w:r>
        <w:t>«Номер документа»;</w:t>
      </w:r>
    </w:p>
    <w:p w14:paraId="0A9B84D2" w14:textId="77777777" w:rsidR="00CB038C" w:rsidRDefault="00CB038C" w:rsidP="00CB038C">
      <w:pPr>
        <w:pStyle w:val="12"/>
      </w:pPr>
      <w:r>
        <w:t>«Описание ошибки хранилище»;</w:t>
      </w:r>
    </w:p>
    <w:p w14:paraId="0B432CCE" w14:textId="77777777" w:rsidR="00CB038C" w:rsidRDefault="00CB038C" w:rsidP="00CB038C">
      <w:pPr>
        <w:pStyle w:val="12"/>
      </w:pPr>
      <w:r>
        <w:t>«Организация»;</w:t>
      </w:r>
    </w:p>
    <w:p w14:paraId="2B1A9D60" w14:textId="77777777" w:rsidR="00CB038C" w:rsidRDefault="00CB038C" w:rsidP="00CB038C">
      <w:pPr>
        <w:pStyle w:val="12"/>
      </w:pPr>
      <w:r>
        <w:lastRenderedPageBreak/>
        <w:t>«Организация (</w:t>
      </w:r>
      <w:proofErr w:type="spellStart"/>
      <w:r>
        <w:t>Диадок</w:t>
      </w:r>
      <w:proofErr w:type="spellEnd"/>
      <w:r>
        <w:t>)»;</w:t>
      </w:r>
    </w:p>
    <w:p w14:paraId="37142ABE" w14:textId="77777777" w:rsidR="00CB038C" w:rsidRDefault="00CB038C" w:rsidP="00CB038C">
      <w:pPr>
        <w:pStyle w:val="12"/>
      </w:pPr>
      <w:r>
        <w:t>«Сумма документа»;</w:t>
      </w:r>
    </w:p>
    <w:p w14:paraId="1BB87DB6" w14:textId="77777777" w:rsidR="00CB038C" w:rsidRDefault="00CB038C" w:rsidP="00CB038C">
      <w:pPr>
        <w:pStyle w:val="12"/>
      </w:pPr>
      <w:r>
        <w:t>«Сумма НДС»;</w:t>
      </w:r>
    </w:p>
    <w:p w14:paraId="0FBB7BEC" w14:textId="77777777" w:rsidR="00CB038C" w:rsidRDefault="00CB038C" w:rsidP="00CB038C">
      <w:pPr>
        <w:pStyle w:val="12"/>
      </w:pPr>
      <w:r>
        <w:t>«Тип документа»;</w:t>
      </w:r>
    </w:p>
    <w:p w14:paraId="268DC72E" w14:textId="77777777" w:rsidR="00CB038C" w:rsidRDefault="00CB038C" w:rsidP="00CB038C">
      <w:pPr>
        <w:pStyle w:val="12"/>
      </w:pPr>
      <w:r>
        <w:t>«Тип контента»;</w:t>
      </w:r>
    </w:p>
    <w:p w14:paraId="281EFD43" w14:textId="77777777" w:rsidR="00CB038C" w:rsidRDefault="00CB038C" w:rsidP="00CB038C">
      <w:pPr>
        <w:pStyle w:val="12"/>
      </w:pPr>
      <w:r>
        <w:t>«Требуется обработка»;</w:t>
      </w:r>
    </w:p>
    <w:p w14:paraId="47E6CD1B" w14:textId="77777777" w:rsidR="00CB038C" w:rsidRDefault="00CB038C" w:rsidP="00CB038C">
      <w:pPr>
        <w:pStyle w:val="12"/>
      </w:pPr>
      <w:r>
        <w:t>«Функция документа»;</w:t>
      </w:r>
    </w:p>
    <w:p w14:paraId="7C574F82" w14:textId="77777777" w:rsidR="00CB038C" w:rsidRDefault="00CB038C" w:rsidP="00CB038C">
      <w:pPr>
        <w:pStyle w:val="12"/>
      </w:pPr>
      <w:r>
        <w:t>«</w:t>
      </w:r>
      <w:r>
        <w:rPr>
          <w:lang w:val="en-US"/>
        </w:rPr>
        <w:t>Organization id</w:t>
      </w:r>
      <w:r>
        <w:t>»;</w:t>
      </w:r>
    </w:p>
    <w:p w14:paraId="3C92321A" w14:textId="77777777" w:rsidR="00CB038C" w:rsidRDefault="00CB038C" w:rsidP="00CB038C">
      <w:pPr>
        <w:pStyle w:val="12"/>
      </w:pPr>
      <w:r>
        <w:t>«</w:t>
      </w:r>
      <w:r>
        <w:rPr>
          <w:lang w:val="en-US"/>
        </w:rPr>
        <w:t>Counteragent id</w:t>
      </w:r>
      <w:r>
        <w:t>»;</w:t>
      </w:r>
    </w:p>
    <w:p w14:paraId="4F98DD4C" w14:textId="77777777" w:rsidR="00CB038C" w:rsidRDefault="00CB038C" w:rsidP="00CB038C">
      <w:pPr>
        <w:pStyle w:val="12"/>
      </w:pPr>
      <w:r>
        <w:t>«</w:t>
      </w:r>
      <w:r>
        <w:rPr>
          <w:lang w:val="en-US"/>
        </w:rPr>
        <w:t>From department id</w:t>
      </w:r>
      <w:r>
        <w:t>»;</w:t>
      </w:r>
    </w:p>
    <w:p w14:paraId="366E7BE2" w14:textId="77777777" w:rsidR="00CB038C" w:rsidRDefault="00CB038C" w:rsidP="00CB038C">
      <w:pPr>
        <w:pStyle w:val="12"/>
      </w:pPr>
      <w:r>
        <w:t>«</w:t>
      </w:r>
      <w:r>
        <w:rPr>
          <w:lang w:val="en-US"/>
        </w:rPr>
        <w:t>To department id</w:t>
      </w:r>
      <w:r>
        <w:t>»;</w:t>
      </w:r>
    </w:p>
    <w:p w14:paraId="47936DAF" w14:textId="77777777" w:rsidR="00CB038C" w:rsidRDefault="00CB038C" w:rsidP="00CB038C">
      <w:pPr>
        <w:pStyle w:val="12"/>
      </w:pPr>
      <w:r>
        <w:t>«</w:t>
      </w:r>
      <w:r>
        <w:rPr>
          <w:lang w:val="en-US"/>
        </w:rPr>
        <w:t>Encrypted</w:t>
      </w:r>
      <w:r>
        <w:t>»;</w:t>
      </w:r>
    </w:p>
    <w:p w14:paraId="7DE3B194" w14:textId="77777777" w:rsidR="00CB038C" w:rsidRDefault="00CB038C" w:rsidP="00CB038C">
      <w:pPr>
        <w:pStyle w:val="12"/>
      </w:pPr>
      <w:r>
        <w:t>«Комментарий»;</w:t>
      </w:r>
    </w:p>
    <w:p w14:paraId="23208742" w14:textId="77777777" w:rsidR="00CB038C" w:rsidRDefault="00CB038C" w:rsidP="00CB038C">
      <w:pPr>
        <w:pStyle w:val="12"/>
      </w:pPr>
      <w:r>
        <w:t>«</w:t>
      </w:r>
      <w:r>
        <w:rPr>
          <w:lang w:val="en-US"/>
        </w:rPr>
        <w:t>Patched content id</w:t>
      </w:r>
      <w:r>
        <w:t>»;</w:t>
      </w:r>
    </w:p>
    <w:p w14:paraId="31F1B8A2" w14:textId="77777777" w:rsidR="00CB038C" w:rsidRDefault="00CB038C" w:rsidP="00CB038C">
      <w:pPr>
        <w:pStyle w:val="12"/>
      </w:pPr>
      <w:r>
        <w:t>«Точность количества»;</w:t>
      </w:r>
    </w:p>
    <w:p w14:paraId="2144E789" w14:textId="77777777" w:rsidR="00CB038C" w:rsidRDefault="00CB038C" w:rsidP="00CB038C">
      <w:pPr>
        <w:pStyle w:val="12"/>
      </w:pPr>
      <w:r>
        <w:t>«Точность цены»;</w:t>
      </w:r>
    </w:p>
    <w:p w14:paraId="6B732D96" w14:textId="77777777" w:rsidR="00CB038C" w:rsidRDefault="00CB038C" w:rsidP="00CB038C">
      <w:pPr>
        <w:pStyle w:val="12"/>
      </w:pPr>
      <w:r>
        <w:t>«</w:t>
      </w:r>
      <w:proofErr w:type="spellStart"/>
      <w:r>
        <w:t>Переотправленный</w:t>
      </w:r>
      <w:proofErr w:type="spellEnd"/>
      <w:r>
        <w:t xml:space="preserve"> пакет».</w:t>
      </w:r>
    </w:p>
    <w:p w14:paraId="3CA8C3E3" w14:textId="77777777" w:rsidR="00CB038C" w:rsidRPr="00450AEA" w:rsidRDefault="00CB038C" w:rsidP="00175DC7">
      <w:pPr>
        <w:pStyle w:val="affc"/>
      </w:pPr>
      <w:r w:rsidRPr="005809E4">
        <w:rPr>
          <w:lang w:eastAsia="ru-RU"/>
        </w:rPr>
        <w:drawing>
          <wp:inline distT="0" distB="0" distL="0" distR="0" wp14:anchorId="0B2D4A28" wp14:editId="63828C70">
            <wp:extent cx="5939790" cy="698500"/>
            <wp:effectExtent l="0" t="0" r="3810" b="6350"/>
            <wp:docPr id="2016503826" name="Рисунок 201650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8"/>
                    <a:stretch>
                      <a:fillRect/>
                    </a:stretch>
                  </pic:blipFill>
                  <pic:spPr>
                    <a:xfrm>
                      <a:off x="0" y="0"/>
                      <a:ext cx="5939790" cy="698500"/>
                    </a:xfrm>
                    <a:prstGeom prst="rect">
                      <a:avLst/>
                    </a:prstGeom>
                  </pic:spPr>
                </pic:pic>
              </a:graphicData>
            </a:graphic>
          </wp:inline>
        </w:drawing>
      </w:r>
    </w:p>
    <w:p w14:paraId="316FA0A0" w14:textId="7BE66146" w:rsidR="00CB038C" w:rsidRPr="00450AEA" w:rsidRDefault="0000681A" w:rsidP="00CB038C">
      <w:pPr>
        <w:pStyle w:val="aff4"/>
      </w:pPr>
      <w:bookmarkStart w:id="2038" w:name="_Ref206441953"/>
      <w:r>
        <w:t>Рисунок </w:t>
      </w:r>
      <w:fldSimple w:instr=" SEQ Рисунок \* ARABIC ">
        <w:r w:rsidR="002166ED">
          <w:rPr>
            <w:noProof/>
          </w:rPr>
          <w:t>974</w:t>
        </w:r>
      </w:fldSimple>
      <w:bookmarkEnd w:id="2038"/>
      <w:r w:rsidR="00356B84">
        <w:t> – </w:t>
      </w:r>
      <w:r w:rsidR="00CB038C">
        <w:t>Раздел «ЭДО: Документы»</w:t>
      </w:r>
    </w:p>
    <w:p w14:paraId="2271E6B4" w14:textId="77777777" w:rsidR="00CB038C" w:rsidRDefault="00CB038C" w:rsidP="00CB038C">
      <w:pPr>
        <w:pStyle w:val="5"/>
      </w:pPr>
      <w:r>
        <w:t>Создание записи</w:t>
      </w:r>
    </w:p>
    <w:p w14:paraId="06AC534C" w14:textId="08B54397" w:rsidR="00CB038C" w:rsidRDefault="00CB038C" w:rsidP="00CB038C">
      <w:pPr>
        <w:pStyle w:val="a3"/>
      </w:pPr>
      <w:r>
        <w:t>Для создания документа «ЭДО: Документы»</w:t>
      </w:r>
      <w:r w:rsidRPr="00C06B8C">
        <w:t xml:space="preserve"> </w:t>
      </w:r>
      <w:r>
        <w:t>нажать кнопку «Создать» в разделе «ЭДО: Документы» (</w:t>
      </w:r>
      <w:r>
        <w:fldChar w:fldCharType="begin"/>
      </w:r>
      <w:r>
        <w:instrText xml:space="preserve"> REF _Ref206441953 \h </w:instrText>
      </w:r>
      <w:r>
        <w:fldChar w:fldCharType="separate"/>
      </w:r>
      <w:r w:rsidR="002166ED">
        <w:t>Рисунок </w:t>
      </w:r>
      <w:r w:rsidR="002166ED">
        <w:rPr>
          <w:noProof/>
        </w:rPr>
        <w:t>974</w:t>
      </w:r>
      <w:r>
        <w:fldChar w:fldCharType="end"/>
      </w:r>
      <w:r>
        <w:t>).</w:t>
      </w:r>
    </w:p>
    <w:p w14:paraId="1C043E2A" w14:textId="4348B05A" w:rsidR="00CB038C" w:rsidRDefault="00CB038C" w:rsidP="00CB038C">
      <w:pPr>
        <w:pStyle w:val="a3"/>
      </w:pPr>
      <w:r>
        <w:t>В</w:t>
      </w:r>
      <w:r w:rsidRPr="00450AEA">
        <w:t xml:space="preserve"> открывшейся форме</w:t>
      </w:r>
      <w:r>
        <w:t xml:space="preserve"> «ЭДО: Документы (создание)»</w:t>
      </w:r>
      <w:r w:rsidRPr="00450AEA">
        <w:t xml:space="preserve"> (</w:t>
      </w:r>
      <w:r>
        <w:fldChar w:fldCharType="begin"/>
      </w:r>
      <w:r>
        <w:instrText xml:space="preserve"> REF _Ref206441963 \h </w:instrText>
      </w:r>
      <w:r>
        <w:fldChar w:fldCharType="separate"/>
      </w:r>
      <w:r w:rsidR="002166ED">
        <w:t>Рисунок </w:t>
      </w:r>
      <w:r w:rsidR="002166ED">
        <w:rPr>
          <w:noProof/>
        </w:rPr>
        <w:t>975</w:t>
      </w:r>
      <w:r>
        <w:fldChar w:fldCharType="end"/>
      </w:r>
      <w:r w:rsidRPr="00450AEA">
        <w:t>) заполнить поля:</w:t>
      </w:r>
    </w:p>
    <w:p w14:paraId="69D18388" w14:textId="77777777" w:rsidR="00CB038C" w:rsidRDefault="00CB038C" w:rsidP="00CB038C">
      <w:pPr>
        <w:pStyle w:val="12"/>
      </w:pPr>
      <w:r>
        <w:t>«Уникальный идентификатор»;</w:t>
      </w:r>
    </w:p>
    <w:p w14:paraId="25AFF40A" w14:textId="77777777" w:rsidR="00CB038C" w:rsidRDefault="00CB038C" w:rsidP="00CB038C">
      <w:pPr>
        <w:pStyle w:val="12"/>
      </w:pPr>
      <w:r>
        <w:t>«Пакет»;</w:t>
      </w:r>
    </w:p>
    <w:p w14:paraId="6A31F23B" w14:textId="77777777" w:rsidR="00CB038C" w:rsidRDefault="00CB038C" w:rsidP="00CB038C">
      <w:pPr>
        <w:pStyle w:val="12"/>
      </w:pPr>
      <w:r>
        <w:t>«Объект»;</w:t>
      </w:r>
    </w:p>
    <w:p w14:paraId="1926B008" w14:textId="77777777" w:rsidR="00CB038C" w:rsidRDefault="00CB038C" w:rsidP="00CB038C">
      <w:pPr>
        <w:pStyle w:val="12"/>
      </w:pPr>
      <w:r>
        <w:lastRenderedPageBreak/>
        <w:t>«</w:t>
      </w:r>
      <w:r>
        <w:rPr>
          <w:lang w:val="en-US"/>
        </w:rPr>
        <w:t>Box id</w:t>
      </w:r>
      <w:r>
        <w:t>»;</w:t>
      </w:r>
    </w:p>
    <w:p w14:paraId="7C3BDA46" w14:textId="77777777" w:rsidR="00CB038C" w:rsidRDefault="00CB038C" w:rsidP="00CB038C">
      <w:pPr>
        <w:pStyle w:val="12"/>
      </w:pPr>
      <w:r>
        <w:t>«</w:t>
      </w:r>
      <w:r>
        <w:rPr>
          <w:lang w:val="en-US"/>
        </w:rPr>
        <w:t>Department id</w:t>
      </w:r>
      <w:r>
        <w:t>»;</w:t>
      </w:r>
    </w:p>
    <w:p w14:paraId="1F31B88D" w14:textId="77777777" w:rsidR="00CB038C" w:rsidRDefault="00CB038C" w:rsidP="00CB038C">
      <w:pPr>
        <w:pStyle w:val="12"/>
      </w:pPr>
      <w:r>
        <w:t>«</w:t>
      </w:r>
      <w:r>
        <w:rPr>
          <w:lang w:val="en-US"/>
        </w:rPr>
        <w:t>Document id</w:t>
      </w:r>
      <w:r>
        <w:t>»;</w:t>
      </w:r>
    </w:p>
    <w:p w14:paraId="5181BC48" w14:textId="77777777" w:rsidR="00CB038C" w:rsidRDefault="00CB038C" w:rsidP="00CB038C">
      <w:pPr>
        <w:pStyle w:val="12"/>
      </w:pPr>
      <w:r>
        <w:t>«</w:t>
      </w:r>
      <w:r>
        <w:rPr>
          <w:lang w:val="en-US"/>
        </w:rPr>
        <w:t>Letter id</w:t>
      </w:r>
      <w:r>
        <w:t>»;</w:t>
      </w:r>
    </w:p>
    <w:p w14:paraId="792105CC" w14:textId="77777777" w:rsidR="00CB038C" w:rsidRDefault="00CB038C" w:rsidP="00CB038C">
      <w:pPr>
        <w:pStyle w:val="12"/>
      </w:pPr>
      <w:r>
        <w:t>«</w:t>
      </w:r>
      <w:r>
        <w:rPr>
          <w:lang w:val="en-US"/>
        </w:rPr>
        <w:t>Packet id</w:t>
      </w:r>
      <w:r>
        <w:t>»;</w:t>
      </w:r>
    </w:p>
    <w:p w14:paraId="02E855AE" w14:textId="77777777" w:rsidR="00CB038C" w:rsidRDefault="00CB038C" w:rsidP="00CB038C">
      <w:pPr>
        <w:pStyle w:val="12"/>
      </w:pPr>
      <w:r>
        <w:t>«Валюта»;</w:t>
      </w:r>
    </w:p>
    <w:p w14:paraId="262B9D59" w14:textId="77777777" w:rsidR="00CB038C" w:rsidRDefault="00CB038C" w:rsidP="00CB038C">
      <w:pPr>
        <w:pStyle w:val="12"/>
      </w:pPr>
      <w:r>
        <w:t>«Вид документа»;</w:t>
      </w:r>
    </w:p>
    <w:p w14:paraId="72402E75" w14:textId="77777777" w:rsidR="00CB038C" w:rsidRDefault="00CB038C" w:rsidP="00CB038C">
      <w:pPr>
        <w:pStyle w:val="12"/>
      </w:pPr>
      <w:r>
        <w:t>«Вид пакета»;</w:t>
      </w:r>
    </w:p>
    <w:p w14:paraId="23432828" w14:textId="77777777" w:rsidR="00CB038C" w:rsidRDefault="00CB038C" w:rsidP="00CB038C">
      <w:pPr>
        <w:pStyle w:val="12"/>
      </w:pPr>
      <w:r>
        <w:t>«Дата документа»;</w:t>
      </w:r>
    </w:p>
    <w:p w14:paraId="62683E80" w14:textId="77777777" w:rsidR="00CB038C" w:rsidRDefault="00CB038C" w:rsidP="00CB038C">
      <w:pPr>
        <w:pStyle w:val="12"/>
      </w:pPr>
      <w:r>
        <w:t>«Дата загрузки»;</w:t>
      </w:r>
    </w:p>
    <w:p w14:paraId="5432A8A3" w14:textId="77777777" w:rsidR="00CB038C" w:rsidRDefault="00CB038C" w:rsidP="00CB038C">
      <w:pPr>
        <w:pStyle w:val="12"/>
      </w:pPr>
      <w:r>
        <w:t>«Дата отправки»;</w:t>
      </w:r>
    </w:p>
    <w:p w14:paraId="367C63E3" w14:textId="77777777" w:rsidR="00CB038C" w:rsidRDefault="00CB038C" w:rsidP="00CB038C">
      <w:pPr>
        <w:pStyle w:val="12"/>
      </w:pPr>
      <w:r>
        <w:t>«Документ»;</w:t>
      </w:r>
    </w:p>
    <w:p w14:paraId="5D10B9CE" w14:textId="77777777" w:rsidR="00CB038C" w:rsidRDefault="00CB038C" w:rsidP="00CB038C">
      <w:pPr>
        <w:pStyle w:val="12"/>
      </w:pPr>
      <w:r>
        <w:t>«Дополнительный статус»;</w:t>
      </w:r>
    </w:p>
    <w:p w14:paraId="65B4F278" w14:textId="77777777" w:rsidR="00CB038C" w:rsidRDefault="00CB038C" w:rsidP="00CB038C">
      <w:pPr>
        <w:pStyle w:val="12"/>
      </w:pPr>
      <w:r>
        <w:t>при необходимости поставить флажок «Заблокированный пакет»;</w:t>
      </w:r>
    </w:p>
    <w:p w14:paraId="69C6CF3E" w14:textId="77777777" w:rsidR="00CB038C" w:rsidRDefault="00CB038C" w:rsidP="00CB038C">
      <w:pPr>
        <w:pStyle w:val="12"/>
      </w:pPr>
      <w:r>
        <w:t>«Имя файла»;</w:t>
      </w:r>
    </w:p>
    <w:p w14:paraId="0B095BB6" w14:textId="77777777" w:rsidR="00CB038C" w:rsidRDefault="00CB038C" w:rsidP="00CB038C">
      <w:pPr>
        <w:pStyle w:val="12"/>
      </w:pPr>
      <w:r>
        <w:t>«Контрагент»;</w:t>
      </w:r>
    </w:p>
    <w:p w14:paraId="011014F6" w14:textId="77777777" w:rsidR="00CB038C" w:rsidRDefault="00CB038C" w:rsidP="00CB038C">
      <w:pPr>
        <w:pStyle w:val="12"/>
      </w:pPr>
      <w:r>
        <w:t>«Контрагент (</w:t>
      </w:r>
      <w:proofErr w:type="spellStart"/>
      <w:r>
        <w:t>Диадок</w:t>
      </w:r>
      <w:proofErr w:type="spellEnd"/>
      <w:r>
        <w:t>)»;</w:t>
      </w:r>
    </w:p>
    <w:p w14:paraId="6100CB8D" w14:textId="77777777" w:rsidR="00CB038C" w:rsidRDefault="00CB038C" w:rsidP="00CB038C">
      <w:pPr>
        <w:pStyle w:val="12"/>
      </w:pPr>
      <w:r>
        <w:t>«Метка»;</w:t>
      </w:r>
    </w:p>
    <w:p w14:paraId="768DC42D" w14:textId="77777777" w:rsidR="00CB038C" w:rsidRDefault="00CB038C" w:rsidP="00CB038C">
      <w:pPr>
        <w:pStyle w:val="12"/>
      </w:pPr>
      <w:r>
        <w:t>«Направление»;</w:t>
      </w:r>
    </w:p>
    <w:p w14:paraId="37ABE37D" w14:textId="77777777" w:rsidR="00CB038C" w:rsidRDefault="00CB038C" w:rsidP="00CB038C">
      <w:pPr>
        <w:pStyle w:val="12"/>
      </w:pPr>
      <w:r>
        <w:t>«Номер документа»;</w:t>
      </w:r>
    </w:p>
    <w:p w14:paraId="5843170A" w14:textId="77777777" w:rsidR="00CB038C" w:rsidRDefault="00CB038C" w:rsidP="00CB038C">
      <w:pPr>
        <w:pStyle w:val="12"/>
      </w:pPr>
      <w:r>
        <w:t>«Описание ошибки хранилище»;</w:t>
      </w:r>
    </w:p>
    <w:p w14:paraId="20D7B24D" w14:textId="77777777" w:rsidR="00CB038C" w:rsidRDefault="00CB038C" w:rsidP="00CB038C">
      <w:pPr>
        <w:pStyle w:val="12"/>
      </w:pPr>
      <w:r>
        <w:t>«Организация»;</w:t>
      </w:r>
    </w:p>
    <w:p w14:paraId="0DDFFB62" w14:textId="77777777" w:rsidR="00CB038C" w:rsidRDefault="00CB038C" w:rsidP="00CB038C">
      <w:pPr>
        <w:pStyle w:val="12"/>
      </w:pPr>
      <w:r>
        <w:t>«Организация (</w:t>
      </w:r>
      <w:proofErr w:type="spellStart"/>
      <w:r>
        <w:t>Диадок</w:t>
      </w:r>
      <w:proofErr w:type="spellEnd"/>
      <w:r>
        <w:t>)»;</w:t>
      </w:r>
    </w:p>
    <w:p w14:paraId="64BB960C" w14:textId="77777777" w:rsidR="00CB038C" w:rsidRDefault="00CB038C" w:rsidP="00CB038C">
      <w:pPr>
        <w:pStyle w:val="12"/>
      </w:pPr>
      <w:r>
        <w:t>«Статус»;</w:t>
      </w:r>
    </w:p>
    <w:p w14:paraId="0B783416" w14:textId="77777777" w:rsidR="00CB038C" w:rsidRDefault="00CB038C" w:rsidP="00CB038C">
      <w:pPr>
        <w:pStyle w:val="12"/>
      </w:pPr>
      <w:r>
        <w:t>«Сумма документа»;</w:t>
      </w:r>
    </w:p>
    <w:p w14:paraId="1D72EEC9" w14:textId="77777777" w:rsidR="00CB038C" w:rsidRDefault="00CB038C" w:rsidP="00CB038C">
      <w:pPr>
        <w:pStyle w:val="12"/>
      </w:pPr>
      <w:r>
        <w:t>«Сумма НДС»;</w:t>
      </w:r>
    </w:p>
    <w:p w14:paraId="5D3F50BC" w14:textId="77777777" w:rsidR="00CB038C" w:rsidRDefault="00CB038C" w:rsidP="00CB038C">
      <w:pPr>
        <w:pStyle w:val="12"/>
      </w:pPr>
      <w:r>
        <w:t>«Тип документа»;</w:t>
      </w:r>
    </w:p>
    <w:p w14:paraId="61093395" w14:textId="77777777" w:rsidR="00CB038C" w:rsidRDefault="00CB038C" w:rsidP="00CB038C">
      <w:pPr>
        <w:pStyle w:val="12"/>
      </w:pPr>
      <w:r>
        <w:t>«Тип контента»;</w:t>
      </w:r>
    </w:p>
    <w:p w14:paraId="390CBB90" w14:textId="77777777" w:rsidR="00CB038C" w:rsidRDefault="00CB038C" w:rsidP="00CB038C">
      <w:pPr>
        <w:pStyle w:val="12"/>
      </w:pPr>
      <w:r>
        <w:t>при необходимости поставить флажок «Требуется обработка»;</w:t>
      </w:r>
    </w:p>
    <w:p w14:paraId="38845463" w14:textId="77777777" w:rsidR="00CB038C" w:rsidRDefault="00CB038C" w:rsidP="00CB038C">
      <w:pPr>
        <w:pStyle w:val="12"/>
      </w:pPr>
      <w:r>
        <w:lastRenderedPageBreak/>
        <w:t>«Функция документа»;</w:t>
      </w:r>
    </w:p>
    <w:p w14:paraId="47A621F9" w14:textId="77777777" w:rsidR="00CB038C" w:rsidRDefault="00CB038C" w:rsidP="00CB038C">
      <w:pPr>
        <w:pStyle w:val="12"/>
      </w:pPr>
      <w:r>
        <w:t>«</w:t>
      </w:r>
      <w:proofErr w:type="spellStart"/>
      <w:r>
        <w:t>Сбис</w:t>
      </w:r>
      <w:proofErr w:type="spellEnd"/>
      <w:r>
        <w:t xml:space="preserve"> ид </w:t>
      </w:r>
      <w:proofErr w:type="spellStart"/>
      <w:r>
        <w:t>вложени</w:t>
      </w:r>
      <w:proofErr w:type="spellEnd"/>
      <w:r>
        <w:t>»;</w:t>
      </w:r>
    </w:p>
    <w:p w14:paraId="4B721649" w14:textId="77777777" w:rsidR="00CB038C" w:rsidRDefault="00CB038C" w:rsidP="00CB038C">
      <w:pPr>
        <w:pStyle w:val="12"/>
      </w:pPr>
      <w:r>
        <w:t>«</w:t>
      </w:r>
      <w:proofErr w:type="spellStart"/>
      <w:r>
        <w:t>Сбис</w:t>
      </w:r>
      <w:proofErr w:type="spellEnd"/>
      <w:r>
        <w:t xml:space="preserve"> способ доставки»;</w:t>
      </w:r>
    </w:p>
    <w:p w14:paraId="72CDDDA3" w14:textId="77777777" w:rsidR="00CB038C" w:rsidRDefault="00CB038C" w:rsidP="00CB038C">
      <w:pPr>
        <w:pStyle w:val="12"/>
      </w:pPr>
      <w:r>
        <w:t>«</w:t>
      </w:r>
      <w:r>
        <w:rPr>
          <w:lang w:val="en-US"/>
        </w:rPr>
        <w:t>Organization id</w:t>
      </w:r>
      <w:r>
        <w:t>»;</w:t>
      </w:r>
    </w:p>
    <w:p w14:paraId="5EBC9E5D" w14:textId="77777777" w:rsidR="00CB038C" w:rsidRDefault="00CB038C" w:rsidP="00CB038C">
      <w:pPr>
        <w:pStyle w:val="12"/>
      </w:pPr>
      <w:r>
        <w:t>«</w:t>
      </w:r>
      <w:r>
        <w:rPr>
          <w:lang w:val="en-US"/>
        </w:rPr>
        <w:t>Counteragent id</w:t>
      </w:r>
      <w:r>
        <w:t>»;</w:t>
      </w:r>
    </w:p>
    <w:p w14:paraId="05144236" w14:textId="77777777" w:rsidR="00CB038C" w:rsidRDefault="00CB038C" w:rsidP="00CB038C">
      <w:pPr>
        <w:pStyle w:val="12"/>
      </w:pPr>
      <w:r>
        <w:t>«</w:t>
      </w:r>
      <w:r>
        <w:rPr>
          <w:lang w:val="en-US"/>
        </w:rPr>
        <w:t>From department id</w:t>
      </w:r>
      <w:r>
        <w:t>»;</w:t>
      </w:r>
    </w:p>
    <w:p w14:paraId="753CBEB9" w14:textId="77777777" w:rsidR="00CB038C" w:rsidRDefault="00CB038C" w:rsidP="00CB038C">
      <w:pPr>
        <w:pStyle w:val="12"/>
      </w:pPr>
      <w:r>
        <w:t>«</w:t>
      </w:r>
      <w:r>
        <w:rPr>
          <w:lang w:val="en-US"/>
        </w:rPr>
        <w:t>To department id</w:t>
      </w:r>
      <w:r>
        <w:t>»;</w:t>
      </w:r>
    </w:p>
    <w:p w14:paraId="366DA662" w14:textId="77777777" w:rsidR="00CB038C" w:rsidRDefault="00CB038C" w:rsidP="00CB038C">
      <w:pPr>
        <w:pStyle w:val="12"/>
      </w:pPr>
      <w:r>
        <w:t>«</w:t>
      </w:r>
      <w:r>
        <w:rPr>
          <w:lang w:val="en-US"/>
        </w:rPr>
        <w:t>Encrypted</w:t>
      </w:r>
      <w:r>
        <w:t>»;</w:t>
      </w:r>
    </w:p>
    <w:p w14:paraId="2794DC17" w14:textId="77777777" w:rsidR="00CB038C" w:rsidRDefault="00CB038C" w:rsidP="00CB038C">
      <w:pPr>
        <w:pStyle w:val="12"/>
      </w:pPr>
      <w:r>
        <w:t>«Комментарий»;</w:t>
      </w:r>
    </w:p>
    <w:p w14:paraId="14CC13B5" w14:textId="77777777" w:rsidR="00CB038C" w:rsidRDefault="00CB038C" w:rsidP="00CB038C">
      <w:pPr>
        <w:pStyle w:val="12"/>
      </w:pPr>
      <w:r>
        <w:t>«</w:t>
      </w:r>
      <w:r>
        <w:rPr>
          <w:lang w:val="en-US"/>
        </w:rPr>
        <w:t>Patched content id</w:t>
      </w:r>
      <w:r>
        <w:t>»;</w:t>
      </w:r>
    </w:p>
    <w:p w14:paraId="741CC6D1" w14:textId="77777777" w:rsidR="00CB038C" w:rsidRDefault="00CB038C" w:rsidP="00CB038C">
      <w:pPr>
        <w:pStyle w:val="12"/>
      </w:pPr>
      <w:r>
        <w:t>«Точность количества»;</w:t>
      </w:r>
    </w:p>
    <w:p w14:paraId="0F042562" w14:textId="77777777" w:rsidR="00CB038C" w:rsidRDefault="00CB038C" w:rsidP="00CB038C">
      <w:pPr>
        <w:pStyle w:val="12"/>
      </w:pPr>
      <w:r>
        <w:t>«Точность цены»;</w:t>
      </w:r>
    </w:p>
    <w:p w14:paraId="2D1AD1FB" w14:textId="77777777" w:rsidR="00CB038C" w:rsidRDefault="00CB038C" w:rsidP="00CB038C">
      <w:pPr>
        <w:pStyle w:val="12"/>
      </w:pPr>
      <w:r>
        <w:t>«</w:t>
      </w:r>
      <w:proofErr w:type="spellStart"/>
      <w:r>
        <w:t>Переотправленный</w:t>
      </w:r>
      <w:proofErr w:type="spellEnd"/>
      <w:r>
        <w:t xml:space="preserve"> пакет».</w:t>
      </w:r>
    </w:p>
    <w:p w14:paraId="78F6588E" w14:textId="77777777" w:rsidR="00CB038C" w:rsidRDefault="00CB038C" w:rsidP="00CB038C">
      <w:pPr>
        <w:pStyle w:val="12"/>
      </w:pPr>
      <w:r>
        <w:t>при необходимости поставить флажок «Подписано контрагентом»;</w:t>
      </w:r>
    </w:p>
    <w:p w14:paraId="1DB03FA4" w14:textId="77777777" w:rsidR="00CB038C" w:rsidRDefault="00CB038C" w:rsidP="00CB038C">
      <w:pPr>
        <w:pStyle w:val="12"/>
      </w:pPr>
      <w:r>
        <w:t>«</w:t>
      </w:r>
      <w:r>
        <w:rPr>
          <w:lang w:val="en-US"/>
        </w:rPr>
        <w:t>ID</w:t>
      </w:r>
      <w:r>
        <w:t>Документа».</w:t>
      </w:r>
    </w:p>
    <w:p w14:paraId="0D863A64" w14:textId="77777777" w:rsidR="00CB038C" w:rsidRDefault="00CB038C" w:rsidP="00175DC7">
      <w:pPr>
        <w:pStyle w:val="affc"/>
      </w:pPr>
      <w:r w:rsidRPr="00990C56">
        <w:rPr>
          <w:lang w:eastAsia="ru-RU"/>
        </w:rPr>
        <w:lastRenderedPageBreak/>
        <w:drawing>
          <wp:inline distT="0" distB="0" distL="0" distR="0" wp14:anchorId="22528F76" wp14:editId="1D4BC576">
            <wp:extent cx="4649734" cy="6616700"/>
            <wp:effectExtent l="19050" t="19050" r="17780" b="12700"/>
            <wp:docPr id="2016503827" name="Рисунок 201650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9"/>
                    <a:stretch>
                      <a:fillRect/>
                    </a:stretch>
                  </pic:blipFill>
                  <pic:spPr>
                    <a:xfrm>
                      <a:off x="0" y="0"/>
                      <a:ext cx="4653251" cy="6621705"/>
                    </a:xfrm>
                    <a:prstGeom prst="rect">
                      <a:avLst/>
                    </a:prstGeom>
                    <a:ln w="3175">
                      <a:solidFill>
                        <a:schemeClr val="bg1">
                          <a:lumMod val="50000"/>
                        </a:schemeClr>
                      </a:solidFill>
                    </a:ln>
                  </pic:spPr>
                </pic:pic>
              </a:graphicData>
            </a:graphic>
          </wp:inline>
        </w:drawing>
      </w:r>
    </w:p>
    <w:p w14:paraId="717AD090" w14:textId="7A227DE1" w:rsidR="00CB038C" w:rsidRDefault="00CB038C" w:rsidP="00CB038C">
      <w:pPr>
        <w:pStyle w:val="aff4"/>
      </w:pPr>
      <w:bookmarkStart w:id="2039" w:name="_Ref206441963"/>
      <w:r>
        <w:t>Рисунок </w:t>
      </w:r>
      <w:fldSimple w:instr=" SEQ Рисунок \* ARABIC ">
        <w:r w:rsidR="002166ED">
          <w:rPr>
            <w:noProof/>
          </w:rPr>
          <w:t>975</w:t>
        </w:r>
      </w:fldSimple>
      <w:bookmarkEnd w:id="2039"/>
      <w:r>
        <w:t> – Форма создания документа «ЭДО: Документы (создание)»</w:t>
      </w:r>
    </w:p>
    <w:p w14:paraId="0FA01409" w14:textId="77777777" w:rsidR="00CB038C" w:rsidRDefault="00CB038C" w:rsidP="00CB038C">
      <w:r>
        <w:t>После заполнения полей нажать кнопку «Записать и закрыть».</w:t>
      </w:r>
    </w:p>
    <w:p w14:paraId="019C303F" w14:textId="77777777" w:rsidR="00651716" w:rsidRDefault="00651716" w:rsidP="00324817">
      <w:pPr>
        <w:pStyle w:val="3"/>
        <w:rPr>
          <w:rFonts w:asciiTheme="minorHAnsi" w:hAnsiTheme="minorHAnsi"/>
        </w:rPr>
      </w:pPr>
      <w:bookmarkStart w:id="2040" w:name="_Toc203487473"/>
      <w:bookmarkStart w:id="2041" w:name="_Toc203120709"/>
      <w:bookmarkStart w:id="2042" w:name="_Toc206797993"/>
      <w:bookmarkStart w:id="2043" w:name="_Toc207290557"/>
      <w:bookmarkStart w:id="2044" w:name="_Toc207809133"/>
      <w:r w:rsidRPr="00530559">
        <w:t>Сервис</w:t>
      </w:r>
      <w:bookmarkEnd w:id="2040"/>
      <w:bookmarkEnd w:id="2041"/>
      <w:bookmarkEnd w:id="2042"/>
      <w:bookmarkEnd w:id="2043"/>
      <w:bookmarkEnd w:id="2044"/>
    </w:p>
    <w:p w14:paraId="2859CEA4" w14:textId="3D83C07C" w:rsidR="00651716" w:rsidRDefault="00651716" w:rsidP="00412699">
      <w:pPr>
        <w:pStyle w:val="4"/>
      </w:pPr>
      <w:bookmarkStart w:id="2045" w:name="_Toc203487476"/>
      <w:bookmarkStart w:id="2046" w:name="_Toc203120712"/>
      <w:bookmarkStart w:id="2047" w:name="_Ref206526927"/>
      <w:r w:rsidRPr="00530559">
        <w:t>Периодическая настройка потоков ЭДО</w:t>
      </w:r>
      <w:bookmarkEnd w:id="2045"/>
      <w:bookmarkEnd w:id="2046"/>
      <w:bookmarkEnd w:id="2047"/>
    </w:p>
    <w:p w14:paraId="68A6540E" w14:textId="77777777" w:rsidR="00CB038C" w:rsidRDefault="00CB038C" w:rsidP="00CB038C">
      <w:pPr>
        <w:pStyle w:val="a3"/>
      </w:pPr>
      <w:r>
        <w:t>Для работы с периодической настройкой потоков ЭДО необходимо перейти в раздел «Периодическая настройка потоков ЭДО».</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CB038C" w14:paraId="7307E137" w14:textId="77777777" w:rsidTr="00E325CC">
        <w:trPr>
          <w:trHeight w:val="567"/>
        </w:trPr>
        <w:tc>
          <w:tcPr>
            <w:tcW w:w="669" w:type="dxa"/>
            <w:shd w:val="clear" w:color="auto" w:fill="FBED9E"/>
            <w:vAlign w:val="center"/>
          </w:tcPr>
          <w:p w14:paraId="4FF3901A" w14:textId="77777777" w:rsidR="00CB038C" w:rsidRDefault="00CB038C" w:rsidP="00E325CC">
            <w:pPr>
              <w:pStyle w:val="afff5"/>
            </w:pPr>
            <w:r w:rsidRPr="00F876DC">
              <w:rPr>
                <w:noProof/>
                <w:lang w:eastAsia="ru-RU"/>
              </w:rPr>
              <w:drawing>
                <wp:inline distT="0" distB="0" distL="0" distR="0" wp14:anchorId="1E2549EF" wp14:editId="17921464">
                  <wp:extent cx="180000" cy="180000"/>
                  <wp:effectExtent l="0" t="0" r="0" b="0"/>
                  <wp:docPr id="202120226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4DEC0851" w14:textId="77777777" w:rsidR="00CB038C" w:rsidRPr="00984A41" w:rsidRDefault="00CB038C" w:rsidP="00E325CC">
            <w:pPr>
              <w:pStyle w:val="afff5"/>
            </w:pPr>
            <w:r>
              <w:t>ЭДО</w:t>
            </w:r>
            <w:r w:rsidRPr="00450AEA">
              <w:t> </w:t>
            </w:r>
            <w:r w:rsidRPr="00775D6C">
              <w:t>→ </w:t>
            </w:r>
            <w:r>
              <w:t>Сервис</w:t>
            </w:r>
            <w:r w:rsidRPr="00775D6C">
              <w:t> → </w:t>
            </w:r>
            <w:r>
              <w:t>Периодическая настройка потоков ЭДО</w:t>
            </w:r>
          </w:p>
        </w:tc>
      </w:tr>
      <w:tr w:rsidR="00CB038C" w:rsidRPr="00A3764F" w14:paraId="3564EAFB" w14:textId="77777777" w:rsidTr="00E325CC">
        <w:trPr>
          <w:trHeight w:val="20"/>
        </w:trPr>
        <w:tc>
          <w:tcPr>
            <w:tcW w:w="669" w:type="dxa"/>
            <w:tcBorders>
              <w:top w:val="single" w:sz="4" w:space="0" w:color="auto"/>
              <w:bottom w:val="nil"/>
            </w:tcBorders>
            <w:vAlign w:val="center"/>
          </w:tcPr>
          <w:p w14:paraId="1057FA5D" w14:textId="77777777" w:rsidR="00CB038C" w:rsidRPr="00A3764F" w:rsidRDefault="00CB038C"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1A2C6D2C" w14:textId="77777777" w:rsidR="00CB038C" w:rsidRPr="00A3764F" w:rsidRDefault="00CB038C" w:rsidP="00E325CC">
            <w:pPr>
              <w:pStyle w:val="afff5"/>
              <w:rPr>
                <w:sz w:val="16"/>
                <w:szCs w:val="16"/>
              </w:rPr>
            </w:pPr>
          </w:p>
        </w:tc>
      </w:tr>
    </w:tbl>
    <w:p w14:paraId="7B976949" w14:textId="044A91BF" w:rsidR="00CB038C" w:rsidRDefault="00CB038C" w:rsidP="00CB038C">
      <w:pPr>
        <w:pStyle w:val="a3"/>
      </w:pPr>
      <w:r>
        <w:lastRenderedPageBreak/>
        <w:t>Раздел «Периодическая настройка потоков ЭДО» представлен в виде таблицы (</w:t>
      </w:r>
      <w:r>
        <w:fldChar w:fldCharType="begin"/>
      </w:r>
      <w:r>
        <w:instrText xml:space="preserve"> REF _Ref206442599 \h </w:instrText>
      </w:r>
      <w:r>
        <w:fldChar w:fldCharType="separate"/>
      </w:r>
      <w:r w:rsidR="002166ED">
        <w:t>Рисунок </w:t>
      </w:r>
      <w:r w:rsidR="002166ED">
        <w:rPr>
          <w:noProof/>
        </w:rPr>
        <w:t>976</w:t>
      </w:r>
      <w:r>
        <w:fldChar w:fldCharType="end"/>
      </w:r>
      <w:r>
        <w:t xml:space="preserve">), </w:t>
      </w:r>
      <w:r w:rsidRPr="00450AEA">
        <w:t>состоящей из следующих столбцов</w:t>
      </w:r>
      <w:r>
        <w:t>:</w:t>
      </w:r>
    </w:p>
    <w:p w14:paraId="7AAF0802" w14:textId="77777777" w:rsidR="00CB038C" w:rsidRDefault="00CB038C" w:rsidP="00CB038C">
      <w:pPr>
        <w:pStyle w:val="12"/>
      </w:pPr>
      <w:r>
        <w:t>«Начала действия»;</w:t>
      </w:r>
    </w:p>
    <w:p w14:paraId="27D3238C" w14:textId="77777777" w:rsidR="00CB038C" w:rsidRDefault="00CB038C" w:rsidP="00CB038C">
      <w:pPr>
        <w:pStyle w:val="12"/>
      </w:pPr>
      <w:r>
        <w:t>«Конец действия»;</w:t>
      </w:r>
    </w:p>
    <w:p w14:paraId="6A077E36" w14:textId="77777777" w:rsidR="00CB038C" w:rsidRDefault="00CB038C" w:rsidP="00CB038C">
      <w:pPr>
        <w:pStyle w:val="12"/>
      </w:pPr>
      <w:r>
        <w:t>«Число потоков подготовки пакетов всех сеансов»;</w:t>
      </w:r>
    </w:p>
    <w:p w14:paraId="3C81BAFA" w14:textId="77777777" w:rsidR="00CB038C" w:rsidRDefault="00CB038C" w:rsidP="00CB038C">
      <w:pPr>
        <w:pStyle w:val="12"/>
      </w:pPr>
      <w:r>
        <w:t>«Число потоков»;</w:t>
      </w:r>
    </w:p>
    <w:p w14:paraId="57EEEF19" w14:textId="77777777" w:rsidR="00CB038C" w:rsidRDefault="00CB038C" w:rsidP="00CB038C">
      <w:pPr>
        <w:pStyle w:val="12"/>
      </w:pPr>
      <w:r>
        <w:t>«Порция на поток».</w:t>
      </w:r>
    </w:p>
    <w:p w14:paraId="0457699A" w14:textId="77777777" w:rsidR="00CB038C" w:rsidRDefault="00CB038C" w:rsidP="00CB038C">
      <w:pPr>
        <w:pStyle w:val="a3"/>
      </w:pPr>
      <w:r>
        <w:t>Для добавления необходимо нажать кнопку «Добавить».</w:t>
      </w:r>
    </w:p>
    <w:p w14:paraId="287AF26B" w14:textId="77777777" w:rsidR="00CB038C" w:rsidRDefault="00CB038C" w:rsidP="00CB038C">
      <w:pPr>
        <w:pStyle w:val="a3"/>
      </w:pPr>
      <w:r>
        <w:t>Для применения настроек нажать кнопку «Применить».</w:t>
      </w:r>
    </w:p>
    <w:p w14:paraId="0FB2B290" w14:textId="77777777" w:rsidR="00CB038C" w:rsidRDefault="00CB038C" w:rsidP="00175DC7">
      <w:pPr>
        <w:pStyle w:val="affc"/>
      </w:pPr>
      <w:r w:rsidRPr="00416C4D">
        <w:rPr>
          <w:lang w:eastAsia="ru-RU"/>
        </w:rPr>
        <w:drawing>
          <wp:inline distT="0" distB="0" distL="0" distR="0" wp14:anchorId="5A250D81" wp14:editId="4CF95E64">
            <wp:extent cx="5939790" cy="4109085"/>
            <wp:effectExtent l="19050" t="19050" r="22860" b="24765"/>
            <wp:docPr id="2021202266" name="Рисунок 202120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0"/>
                    <a:stretch>
                      <a:fillRect/>
                    </a:stretch>
                  </pic:blipFill>
                  <pic:spPr>
                    <a:xfrm>
                      <a:off x="0" y="0"/>
                      <a:ext cx="5939790" cy="4109085"/>
                    </a:xfrm>
                    <a:prstGeom prst="rect">
                      <a:avLst/>
                    </a:prstGeom>
                    <a:ln w="3175">
                      <a:solidFill>
                        <a:schemeClr val="bg1">
                          <a:lumMod val="50000"/>
                        </a:schemeClr>
                      </a:solidFill>
                    </a:ln>
                  </pic:spPr>
                </pic:pic>
              </a:graphicData>
            </a:graphic>
          </wp:inline>
        </w:drawing>
      </w:r>
    </w:p>
    <w:p w14:paraId="557900EC" w14:textId="211634B0" w:rsidR="00CB038C" w:rsidRDefault="00CB038C" w:rsidP="00CB038C">
      <w:pPr>
        <w:pStyle w:val="aff4"/>
      </w:pPr>
      <w:bookmarkStart w:id="2048" w:name="_Ref206442599"/>
      <w:r>
        <w:t>Рисунок </w:t>
      </w:r>
      <w:fldSimple w:instr=" SEQ Рисунок \* ARABIC ">
        <w:r w:rsidR="002166ED">
          <w:rPr>
            <w:noProof/>
          </w:rPr>
          <w:t>976</w:t>
        </w:r>
      </w:fldSimple>
      <w:bookmarkEnd w:id="2048"/>
      <w:r>
        <w:t> – Раздел «Периодическая настройка потоков ЭДО»</w:t>
      </w:r>
    </w:p>
    <w:p w14:paraId="18593C87" w14:textId="77777777" w:rsidR="00651716" w:rsidRPr="00530559" w:rsidRDefault="00651716" w:rsidP="00E251FF">
      <w:pPr>
        <w:pStyle w:val="2"/>
      </w:pPr>
      <w:bookmarkStart w:id="2049" w:name="_Toc203487477"/>
      <w:bookmarkStart w:id="2050" w:name="_Toc203120713"/>
      <w:bookmarkStart w:id="2051" w:name="_Toc206797994"/>
      <w:bookmarkStart w:id="2052" w:name="_Toc207290558"/>
      <w:bookmarkStart w:id="2053" w:name="_Toc207809134"/>
      <w:r w:rsidRPr="00530559">
        <w:t>Групповая печать</w:t>
      </w:r>
      <w:bookmarkEnd w:id="2049"/>
      <w:bookmarkEnd w:id="2050"/>
      <w:bookmarkEnd w:id="2051"/>
      <w:bookmarkEnd w:id="2052"/>
      <w:bookmarkEnd w:id="2053"/>
    </w:p>
    <w:p w14:paraId="3273BD71" w14:textId="07984BFA" w:rsidR="00651716" w:rsidRDefault="00651716" w:rsidP="00324817">
      <w:pPr>
        <w:pStyle w:val="3"/>
      </w:pPr>
      <w:bookmarkStart w:id="2054" w:name="_Toc203487478"/>
      <w:bookmarkStart w:id="2055" w:name="_Toc203120714"/>
      <w:bookmarkStart w:id="2056" w:name="_Ref206526930"/>
      <w:bookmarkStart w:id="2057" w:name="_Toc206797995"/>
      <w:bookmarkStart w:id="2058" w:name="_Toc207290559"/>
      <w:bookmarkStart w:id="2059" w:name="_Toc207809135"/>
      <w:r w:rsidRPr="00530559">
        <w:t>Договоры ФЛ</w:t>
      </w:r>
      <w:bookmarkEnd w:id="2054"/>
      <w:bookmarkEnd w:id="2055"/>
      <w:bookmarkEnd w:id="2056"/>
      <w:bookmarkEnd w:id="2057"/>
      <w:bookmarkEnd w:id="2058"/>
      <w:bookmarkEnd w:id="2059"/>
    </w:p>
    <w:p w14:paraId="7A8EE679" w14:textId="77777777" w:rsidR="008E1A4F" w:rsidRPr="00450AEA" w:rsidRDefault="008E1A4F" w:rsidP="008E1A4F">
      <w:r>
        <w:t>Для работы с разделом «Договоры ФЛ» необходимо перейти в раздел «Договоры ФЛ».</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8E1A4F" w:rsidRPr="00EB4922" w14:paraId="678EB0BA" w14:textId="77777777" w:rsidTr="00E325CC">
        <w:trPr>
          <w:trHeight w:val="567"/>
        </w:trPr>
        <w:tc>
          <w:tcPr>
            <w:tcW w:w="9355" w:type="dxa"/>
            <w:shd w:val="clear" w:color="auto" w:fill="FBED9E"/>
            <w:vAlign w:val="center"/>
          </w:tcPr>
          <w:p w14:paraId="572CAA50" w14:textId="77777777" w:rsidR="008E1A4F" w:rsidRPr="00450AEA" w:rsidRDefault="008E1A4F" w:rsidP="00E325CC">
            <w:pPr>
              <w:pStyle w:val="afff5"/>
            </w:pPr>
            <w:r>
              <w:t>Групповая печать</w:t>
            </w:r>
            <w:r w:rsidRPr="00450AEA">
              <w:t> → </w:t>
            </w:r>
            <w:r>
              <w:t>Договоры ФЛ</w:t>
            </w:r>
          </w:p>
        </w:tc>
      </w:tr>
    </w:tbl>
    <w:p w14:paraId="681EBE76" w14:textId="074B1D59" w:rsidR="008E1A4F" w:rsidRDefault="008E1A4F" w:rsidP="008E1A4F">
      <w:pPr>
        <w:pStyle w:val="a3"/>
      </w:pPr>
      <w:r>
        <w:lastRenderedPageBreak/>
        <w:t>Раздел «Договоры ФЛ» представлен в виде таблицы (</w:t>
      </w:r>
      <w:r>
        <w:fldChar w:fldCharType="begin"/>
      </w:r>
      <w:r>
        <w:instrText xml:space="preserve"> REF _Ref206442935 \h </w:instrText>
      </w:r>
      <w:r>
        <w:fldChar w:fldCharType="separate"/>
      </w:r>
      <w:r w:rsidR="002166ED">
        <w:t>Рисунок </w:t>
      </w:r>
      <w:r w:rsidR="002166ED">
        <w:rPr>
          <w:noProof/>
        </w:rPr>
        <w:t>977</w:t>
      </w:r>
      <w:r>
        <w:fldChar w:fldCharType="end"/>
      </w:r>
      <w:r>
        <w:t xml:space="preserve">), </w:t>
      </w:r>
      <w:r w:rsidRPr="00450AEA">
        <w:t>состоящей из следующих столбцов</w:t>
      </w:r>
      <w:r>
        <w:t>:</w:t>
      </w:r>
    </w:p>
    <w:p w14:paraId="7E7DAE79" w14:textId="77777777" w:rsidR="008E1A4F" w:rsidRDefault="008E1A4F" w:rsidP="008E1A4F">
      <w:pPr>
        <w:pStyle w:val="12"/>
      </w:pPr>
      <w:r>
        <w:t>«Лицевой счет»;</w:t>
      </w:r>
    </w:p>
    <w:p w14:paraId="369B5098" w14:textId="77777777" w:rsidR="008E1A4F" w:rsidRDefault="008E1A4F" w:rsidP="008E1A4F">
      <w:pPr>
        <w:pStyle w:val="12"/>
      </w:pPr>
      <w:r>
        <w:t>«Поставщик»;</w:t>
      </w:r>
    </w:p>
    <w:p w14:paraId="7F6F9BC6" w14:textId="77777777" w:rsidR="008E1A4F" w:rsidRDefault="008E1A4F" w:rsidP="008E1A4F">
      <w:pPr>
        <w:pStyle w:val="12"/>
      </w:pPr>
      <w:r>
        <w:t>«Услуга»;</w:t>
      </w:r>
    </w:p>
    <w:p w14:paraId="77B802D9" w14:textId="77777777" w:rsidR="008E1A4F" w:rsidRDefault="008E1A4F" w:rsidP="008E1A4F">
      <w:pPr>
        <w:pStyle w:val="12"/>
      </w:pPr>
      <w:r>
        <w:t>«Строение»;</w:t>
      </w:r>
    </w:p>
    <w:p w14:paraId="69522BDA" w14:textId="77777777" w:rsidR="008E1A4F" w:rsidRDefault="008E1A4F" w:rsidP="008E1A4F">
      <w:pPr>
        <w:pStyle w:val="12"/>
      </w:pPr>
      <w:r>
        <w:t>«Помещение»;</w:t>
      </w:r>
    </w:p>
    <w:p w14:paraId="10692F20" w14:textId="77777777" w:rsidR="008E1A4F" w:rsidRDefault="008E1A4F" w:rsidP="008E1A4F">
      <w:pPr>
        <w:pStyle w:val="12"/>
      </w:pPr>
      <w:r>
        <w:t>«Дата начала услуги»;</w:t>
      </w:r>
    </w:p>
    <w:p w14:paraId="2E41ABCD" w14:textId="77777777" w:rsidR="008E1A4F" w:rsidRDefault="008E1A4F" w:rsidP="008E1A4F">
      <w:pPr>
        <w:pStyle w:val="12"/>
      </w:pPr>
      <w:r>
        <w:t>«Дата начала договора»;</w:t>
      </w:r>
    </w:p>
    <w:p w14:paraId="2868B4C3" w14:textId="77777777" w:rsidR="008E1A4F" w:rsidRDefault="008E1A4F" w:rsidP="008E1A4F">
      <w:pPr>
        <w:pStyle w:val="12"/>
      </w:pPr>
      <w:r>
        <w:t>«Дата окончания договора»;</w:t>
      </w:r>
    </w:p>
    <w:p w14:paraId="53EB55C9" w14:textId="77777777" w:rsidR="008E1A4F" w:rsidRDefault="008E1A4F" w:rsidP="008E1A4F">
      <w:pPr>
        <w:pStyle w:val="12"/>
      </w:pPr>
      <w:r>
        <w:t>«Тип договора»;</w:t>
      </w:r>
    </w:p>
    <w:p w14:paraId="0646DBA9" w14:textId="77777777" w:rsidR="008E1A4F" w:rsidRDefault="008E1A4F" w:rsidP="008E1A4F">
      <w:pPr>
        <w:pStyle w:val="12"/>
      </w:pPr>
      <w:r>
        <w:t>«Автопролонгация»;</w:t>
      </w:r>
    </w:p>
    <w:p w14:paraId="67659B7D" w14:textId="77777777" w:rsidR="008E1A4F" w:rsidRDefault="008E1A4F" w:rsidP="008E1A4F">
      <w:pPr>
        <w:pStyle w:val="12"/>
      </w:pPr>
      <w:r>
        <w:t>«Статус технологического присоединения»;</w:t>
      </w:r>
    </w:p>
    <w:p w14:paraId="400AF3FC" w14:textId="77777777" w:rsidR="008E1A4F" w:rsidRDefault="008E1A4F" w:rsidP="008E1A4F">
      <w:pPr>
        <w:pStyle w:val="12"/>
      </w:pPr>
      <w:r>
        <w:t>«Подписант»;</w:t>
      </w:r>
    </w:p>
    <w:p w14:paraId="7F3EE1C3" w14:textId="77777777" w:rsidR="008E1A4F" w:rsidRDefault="008E1A4F" w:rsidP="008E1A4F">
      <w:pPr>
        <w:pStyle w:val="12"/>
      </w:pPr>
      <w:r>
        <w:t>«Состояние договора».</w:t>
      </w:r>
    </w:p>
    <w:p w14:paraId="2A67E02A" w14:textId="77777777" w:rsidR="008E1A4F" w:rsidRPr="00450AEA" w:rsidRDefault="008E1A4F" w:rsidP="00175DC7">
      <w:pPr>
        <w:pStyle w:val="affc"/>
      </w:pPr>
      <w:r w:rsidRPr="00A3135E">
        <w:rPr>
          <w:lang w:eastAsia="ru-RU"/>
        </w:rPr>
        <w:drawing>
          <wp:inline distT="0" distB="0" distL="0" distR="0" wp14:anchorId="55EF02E0" wp14:editId="4D4E2BA8">
            <wp:extent cx="5939790" cy="861695"/>
            <wp:effectExtent l="0" t="0" r="3810" b="0"/>
            <wp:docPr id="1480474211" name="Рисунок 148047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1"/>
                    <a:stretch>
                      <a:fillRect/>
                    </a:stretch>
                  </pic:blipFill>
                  <pic:spPr>
                    <a:xfrm>
                      <a:off x="0" y="0"/>
                      <a:ext cx="5939790" cy="861695"/>
                    </a:xfrm>
                    <a:prstGeom prst="rect">
                      <a:avLst/>
                    </a:prstGeom>
                  </pic:spPr>
                </pic:pic>
              </a:graphicData>
            </a:graphic>
          </wp:inline>
        </w:drawing>
      </w:r>
    </w:p>
    <w:p w14:paraId="6E0F7B81" w14:textId="062408ED" w:rsidR="008E1A4F" w:rsidRDefault="0000681A" w:rsidP="008E1A4F">
      <w:pPr>
        <w:pStyle w:val="aff4"/>
      </w:pPr>
      <w:bookmarkStart w:id="2060" w:name="_Ref206442935"/>
      <w:r>
        <w:t>Рисунок </w:t>
      </w:r>
      <w:fldSimple w:instr=" SEQ Рисунок \* ARABIC ">
        <w:r w:rsidR="002166ED">
          <w:rPr>
            <w:noProof/>
          </w:rPr>
          <w:t>977</w:t>
        </w:r>
      </w:fldSimple>
      <w:bookmarkEnd w:id="2060"/>
      <w:r w:rsidR="00356B84">
        <w:t> – </w:t>
      </w:r>
      <w:r w:rsidR="008E1A4F">
        <w:t>Раздел «Договоры ФЛ»</w:t>
      </w:r>
    </w:p>
    <w:p w14:paraId="6301F24E" w14:textId="77777777" w:rsidR="008E1A4F" w:rsidRDefault="008E1A4F" w:rsidP="008E1A4F">
      <w:pPr>
        <w:pStyle w:val="a3"/>
      </w:pPr>
      <w:r>
        <w:t>Для удаления записи из табличной части нажать кнопку «Удалить».</w:t>
      </w:r>
    </w:p>
    <w:p w14:paraId="5CB990A5" w14:textId="77777777" w:rsidR="008E1A4F" w:rsidRPr="00B74070" w:rsidRDefault="008E1A4F" w:rsidP="008E1A4F">
      <w:pPr>
        <w:pStyle w:val="a3"/>
      </w:pPr>
      <w:r>
        <w:t>Для печати документа нажать кнопку «Печать».</w:t>
      </w:r>
    </w:p>
    <w:p w14:paraId="1D376CF2" w14:textId="77777777" w:rsidR="00651716" w:rsidRPr="00530559" w:rsidRDefault="00651716" w:rsidP="00324817">
      <w:pPr>
        <w:pStyle w:val="3"/>
        <w:rPr>
          <w:rFonts w:asciiTheme="minorHAnsi" w:hAnsiTheme="minorHAnsi"/>
        </w:rPr>
      </w:pPr>
      <w:bookmarkStart w:id="2061" w:name="_Toc203487479"/>
      <w:bookmarkStart w:id="2062" w:name="_Toc203120715"/>
      <w:bookmarkStart w:id="2063" w:name="_Ref206526933"/>
      <w:bookmarkStart w:id="2064" w:name="_Toc206797996"/>
      <w:bookmarkStart w:id="2065" w:name="_Ref207282654"/>
      <w:bookmarkStart w:id="2066" w:name="_Toc207290560"/>
      <w:bookmarkStart w:id="2067" w:name="_Toc207809136"/>
      <w:r w:rsidRPr="00530559">
        <w:t>Запросы печатных форм</w:t>
      </w:r>
      <w:bookmarkEnd w:id="2061"/>
      <w:bookmarkEnd w:id="2062"/>
      <w:bookmarkEnd w:id="2063"/>
      <w:bookmarkEnd w:id="2064"/>
      <w:bookmarkEnd w:id="2065"/>
      <w:bookmarkEnd w:id="2066"/>
      <w:bookmarkEnd w:id="2067"/>
    </w:p>
    <w:p w14:paraId="12B2A36A" w14:textId="77777777" w:rsidR="005725E9" w:rsidRPr="00530559" w:rsidRDefault="005725E9" w:rsidP="005725E9">
      <w:pPr>
        <w:pStyle w:val="4"/>
      </w:pPr>
      <w:bookmarkStart w:id="2068" w:name="_Ref206526934"/>
      <w:r w:rsidRPr="00530559">
        <w:t>Основная информация</w:t>
      </w:r>
    </w:p>
    <w:p w14:paraId="6A33E243" w14:textId="77777777" w:rsidR="005725E9" w:rsidRPr="00530559" w:rsidRDefault="005725E9" w:rsidP="005725E9">
      <w:pPr>
        <w:pStyle w:val="a3"/>
      </w:pPr>
      <w:r w:rsidRPr="00530559">
        <w:t>Справочник «Запросы печатных форм» содержит перечень систематизированной информации о запросах печатных форм, представленных в виде иерархического списка.</w:t>
      </w:r>
    </w:p>
    <w:p w14:paraId="637C0C7D" w14:textId="37060002" w:rsidR="005725E9" w:rsidRPr="00530559" w:rsidRDefault="005725E9" w:rsidP="005725E9">
      <w:pPr>
        <w:pStyle w:val="a3"/>
      </w:pPr>
      <w:r w:rsidRPr="00530559">
        <w:t>Вид справочника: производный — для его заполнения требуется заполнение справочника: «</w:t>
      </w:r>
      <w:r w:rsidR="002962E9">
        <w:fldChar w:fldCharType="begin"/>
      </w:r>
      <w:r w:rsidR="002962E9">
        <w:instrText xml:space="preserve"> REF _Ref207108788 \h </w:instrText>
      </w:r>
      <w:r w:rsidR="002962E9">
        <w:fldChar w:fldCharType="separate"/>
      </w:r>
      <w:r w:rsidR="002166ED" w:rsidRPr="00435219">
        <w:t>Печатные формы</w:t>
      </w:r>
      <w:r w:rsidR="002962E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5725E9" w:rsidRPr="00530559" w14:paraId="4406F93A" w14:textId="77777777" w:rsidTr="00E325CC">
        <w:trPr>
          <w:trHeight w:val="567"/>
        </w:trPr>
        <w:tc>
          <w:tcPr>
            <w:tcW w:w="669" w:type="dxa"/>
            <w:shd w:val="clear" w:color="auto" w:fill="FBED9E"/>
            <w:vAlign w:val="center"/>
          </w:tcPr>
          <w:p w14:paraId="28F803AF" w14:textId="77777777" w:rsidR="005725E9" w:rsidRPr="00530559" w:rsidRDefault="005725E9" w:rsidP="00E325CC">
            <w:pPr>
              <w:pStyle w:val="afff5"/>
            </w:pPr>
            <w:r w:rsidRPr="00530559">
              <w:rPr>
                <w:noProof/>
                <w:lang w:eastAsia="ru-RU"/>
              </w:rPr>
              <w:lastRenderedPageBreak/>
              <w:drawing>
                <wp:inline distT="0" distB="0" distL="0" distR="0" wp14:anchorId="00CCD3E4" wp14:editId="4CE970D9">
                  <wp:extent cx="281940" cy="281940"/>
                  <wp:effectExtent l="0" t="0" r="3810" b="3810"/>
                  <wp:docPr id="318693189" name="Рисунок 31869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2"/>
                          <a:stretch>
                            <a:fillRect/>
                          </a:stretch>
                        </pic:blipFill>
                        <pic:spPr>
                          <a:xfrm>
                            <a:off x="0" y="0"/>
                            <a:ext cx="282658" cy="282658"/>
                          </a:xfrm>
                          <a:prstGeom prst="rect">
                            <a:avLst/>
                          </a:prstGeom>
                        </pic:spPr>
                      </pic:pic>
                    </a:graphicData>
                  </a:graphic>
                </wp:inline>
              </w:drawing>
            </w:r>
          </w:p>
        </w:tc>
        <w:tc>
          <w:tcPr>
            <w:tcW w:w="8686" w:type="dxa"/>
            <w:shd w:val="clear" w:color="auto" w:fill="FBED9E"/>
            <w:vAlign w:val="center"/>
          </w:tcPr>
          <w:p w14:paraId="4DB2161B" w14:textId="77777777" w:rsidR="005725E9" w:rsidRPr="00530559" w:rsidRDefault="005725E9" w:rsidP="00E325CC">
            <w:pPr>
              <w:pStyle w:val="afff5"/>
            </w:pPr>
            <w:r w:rsidRPr="00530559">
              <w:t>Групповая печать → Запросы печатных форм</w:t>
            </w:r>
          </w:p>
        </w:tc>
      </w:tr>
      <w:tr w:rsidR="005725E9" w:rsidRPr="00530559" w14:paraId="2BD5983E" w14:textId="77777777" w:rsidTr="00E325CC">
        <w:trPr>
          <w:trHeight w:val="20"/>
        </w:trPr>
        <w:tc>
          <w:tcPr>
            <w:tcW w:w="669" w:type="dxa"/>
            <w:tcBorders>
              <w:top w:val="single" w:sz="4" w:space="0" w:color="auto"/>
              <w:bottom w:val="nil"/>
            </w:tcBorders>
            <w:vAlign w:val="center"/>
          </w:tcPr>
          <w:p w14:paraId="5A9403BB" w14:textId="77777777" w:rsidR="005725E9" w:rsidRPr="00530559" w:rsidRDefault="005725E9"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7B5FF8B8" w14:textId="77777777" w:rsidR="005725E9" w:rsidRPr="00530559" w:rsidRDefault="005725E9" w:rsidP="00E325CC">
            <w:pPr>
              <w:pStyle w:val="afff5"/>
              <w:rPr>
                <w:sz w:val="16"/>
                <w:szCs w:val="16"/>
              </w:rPr>
            </w:pPr>
          </w:p>
        </w:tc>
      </w:tr>
    </w:tbl>
    <w:p w14:paraId="3C3E3D7E" w14:textId="69E96827" w:rsidR="005725E9" w:rsidRPr="00530559" w:rsidRDefault="005725E9" w:rsidP="005725E9">
      <w:pPr>
        <w:pStyle w:val="a3"/>
      </w:pPr>
      <w:r w:rsidRPr="00530559">
        <w:t>Справочник представлен таблицей (</w:t>
      </w:r>
      <w:r w:rsidRPr="00530559">
        <w:fldChar w:fldCharType="begin"/>
      </w:r>
      <w:r w:rsidRPr="00530559">
        <w:instrText xml:space="preserve"> REF  _Ref204268970 \* Lower \h  \* MERGEFORMAT </w:instrText>
      </w:r>
      <w:r w:rsidRPr="00530559">
        <w:fldChar w:fldCharType="separate"/>
      </w:r>
      <w:r w:rsidR="002166ED" w:rsidRPr="00530559">
        <w:t>рисунок </w:t>
      </w:r>
      <w:r w:rsidR="002166ED">
        <w:t>978</w:t>
      </w:r>
      <w:r w:rsidRPr="00530559">
        <w:fldChar w:fldCharType="end"/>
      </w:r>
      <w:r w:rsidRPr="00530559">
        <w:t>), состоящей из следующих столбцов: «Наименование», «Код», «Текст запроса», «Порядок», «Составной запрос», «Объединение», «Поле группировки», «Предварительный запрос», «Дополнительная временная таблица».</w:t>
      </w:r>
    </w:p>
    <w:p w14:paraId="3AC9E2BD" w14:textId="77777777" w:rsidR="005725E9" w:rsidRPr="00530559" w:rsidRDefault="005725E9" w:rsidP="00175DC7">
      <w:pPr>
        <w:pStyle w:val="affc"/>
      </w:pPr>
      <w:r w:rsidRPr="00530559">
        <w:rPr>
          <w:lang w:eastAsia="ru-RU"/>
        </w:rPr>
        <w:drawing>
          <wp:inline distT="0" distB="0" distL="0" distR="0" wp14:anchorId="329B1651" wp14:editId="02B3EC6F">
            <wp:extent cx="5390067" cy="2983149"/>
            <wp:effectExtent l="19050" t="19050" r="20320" b="27305"/>
            <wp:docPr id="318693190" name="Рисунок 318693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3"/>
                    <a:stretch>
                      <a:fillRect/>
                    </a:stretch>
                  </pic:blipFill>
                  <pic:spPr>
                    <a:xfrm>
                      <a:off x="0" y="0"/>
                      <a:ext cx="5398525" cy="2987830"/>
                    </a:xfrm>
                    <a:prstGeom prst="rect">
                      <a:avLst/>
                    </a:prstGeom>
                    <a:ln w="6350">
                      <a:solidFill>
                        <a:schemeClr val="tx1"/>
                      </a:solidFill>
                    </a:ln>
                  </pic:spPr>
                </pic:pic>
              </a:graphicData>
            </a:graphic>
          </wp:inline>
        </w:drawing>
      </w:r>
    </w:p>
    <w:p w14:paraId="6E0C4FF0" w14:textId="4C90E101" w:rsidR="005725E9" w:rsidRPr="00530559" w:rsidRDefault="005725E9" w:rsidP="005725E9">
      <w:pPr>
        <w:pStyle w:val="aff4"/>
      </w:pPr>
      <w:bookmarkStart w:id="2069" w:name="_Ref204268970"/>
      <w:r w:rsidRPr="00530559">
        <w:t>Рисунок </w:t>
      </w:r>
      <w:fldSimple w:instr=" SEQ Рисунок \* ARABIC ">
        <w:r w:rsidR="002166ED">
          <w:rPr>
            <w:noProof/>
          </w:rPr>
          <w:t>978</w:t>
        </w:r>
      </w:fldSimple>
      <w:bookmarkEnd w:id="2069"/>
      <w:r w:rsidRPr="00530559">
        <w:t> – Справочник «Запросы печатных форм»</w:t>
      </w:r>
    </w:p>
    <w:p w14:paraId="69639DE0" w14:textId="77777777" w:rsidR="005725E9" w:rsidRPr="00530559" w:rsidRDefault="005725E9" w:rsidP="005725E9">
      <w:pPr>
        <w:pStyle w:val="4"/>
      </w:pPr>
      <w:r w:rsidRPr="00530559">
        <w:t>Создание новой записи</w:t>
      </w:r>
    </w:p>
    <w:p w14:paraId="2DAC8599" w14:textId="77777777" w:rsidR="005725E9" w:rsidRPr="00530559" w:rsidRDefault="005725E9" w:rsidP="005725E9">
      <w:pPr>
        <w:pStyle w:val="a3"/>
      </w:pPr>
      <w:r w:rsidRPr="00530559">
        <w:t>Для создания новой записи необходимо:</w:t>
      </w:r>
    </w:p>
    <w:p w14:paraId="4E8E15A6" w14:textId="77777777" w:rsidR="005725E9" w:rsidRPr="00530559" w:rsidRDefault="005725E9" w:rsidP="005725E9">
      <w:pPr>
        <w:pStyle w:val="13"/>
        <w:numPr>
          <w:ilvl w:val="0"/>
          <w:numId w:val="10"/>
        </w:numPr>
      </w:pPr>
      <w:r w:rsidRPr="00530559">
        <w:t>Выбрать нужный уровень иерархии.</w:t>
      </w:r>
    </w:p>
    <w:p w14:paraId="3BE15DB1" w14:textId="77777777" w:rsidR="005725E9" w:rsidRPr="00530559" w:rsidRDefault="005725E9" w:rsidP="005725E9">
      <w:pPr>
        <w:pStyle w:val="13"/>
        <w:numPr>
          <w:ilvl w:val="0"/>
          <w:numId w:val="10"/>
        </w:numPr>
      </w:pPr>
      <w:r w:rsidRPr="00530559">
        <w:t>Нажать кнопку «Создать» и заполнить:</w:t>
      </w:r>
    </w:p>
    <w:p w14:paraId="4FD427B7" w14:textId="77777777" w:rsidR="005725E9" w:rsidRPr="00530559" w:rsidRDefault="005725E9" w:rsidP="005725E9">
      <w:pPr>
        <w:pStyle w:val="20"/>
      </w:pPr>
      <w:r w:rsidRPr="00530559">
        <w:t>«Дополнительная временная таблица» — флажок: при выборе большинство элементов на форме становятся недоступны и остаются только: «Наименование *», «Код *», «Текст запроса», «Редактирование», «Родитель»;</w:t>
      </w:r>
    </w:p>
    <w:p w14:paraId="19047E36" w14:textId="77777777" w:rsidR="005725E9" w:rsidRPr="00530559" w:rsidRDefault="005725E9" w:rsidP="005725E9">
      <w:pPr>
        <w:pStyle w:val="20"/>
      </w:pPr>
      <w:r w:rsidRPr="00530559">
        <w:t>«Составной запрос» — флажок: доступен только при создании Запроса с первым уровнем иерархии. При выборе изменяется структура формы и алгоритм ее заполнения.</w:t>
      </w:r>
    </w:p>
    <w:p w14:paraId="5C6A9237" w14:textId="77777777" w:rsidR="005725E9" w:rsidRPr="00530559" w:rsidRDefault="005725E9" w:rsidP="005725E9">
      <w:pPr>
        <w:pStyle w:val="13"/>
      </w:pPr>
      <w:r w:rsidRPr="00530559">
        <w:t>Заполнить поля в зависимости от поставленного флажка «Составной запрос»:</w:t>
      </w:r>
    </w:p>
    <w:p w14:paraId="7F783572" w14:textId="5C1D5235" w:rsidR="005725E9" w:rsidRPr="00530559" w:rsidRDefault="005725E9" w:rsidP="00833707">
      <w:pPr>
        <w:pStyle w:val="21"/>
        <w:numPr>
          <w:ilvl w:val="0"/>
          <w:numId w:val="55"/>
        </w:numPr>
      </w:pPr>
      <w:r w:rsidRPr="00530559">
        <w:lastRenderedPageBreak/>
        <w:t>заполнение полей при выставленном флажке «Составной запрос» (</w:t>
      </w:r>
      <w:r w:rsidRPr="00530559">
        <w:fldChar w:fldCharType="begin"/>
      </w:r>
      <w:r w:rsidRPr="00530559">
        <w:instrText xml:space="preserve"> REF  _Ref206591858 \* Lower \h  \* MERGEFORMAT </w:instrText>
      </w:r>
      <w:r w:rsidRPr="00530559">
        <w:fldChar w:fldCharType="separate"/>
      </w:r>
      <w:r w:rsidR="002166ED" w:rsidRPr="00530559">
        <w:t>рисунок </w:t>
      </w:r>
      <w:r w:rsidR="002166ED">
        <w:t>979</w:t>
      </w:r>
      <w:r w:rsidRPr="00530559">
        <w:fldChar w:fldCharType="end"/>
      </w:r>
      <w:r w:rsidRPr="00530559">
        <w:t>):</w:t>
      </w:r>
    </w:p>
    <w:p w14:paraId="41A76514" w14:textId="77777777" w:rsidR="005725E9" w:rsidRPr="00530559" w:rsidRDefault="005725E9" w:rsidP="005725E9">
      <w:pPr>
        <w:pStyle w:val="20"/>
      </w:pPr>
      <w:r w:rsidRPr="00530559">
        <w:t>«Предварительный запрос» — флажок: устанавливается для главной части запроса, в который подчинены составные части. Становится доступным после установки флажка на «Составной запрос»;</w:t>
      </w:r>
    </w:p>
    <w:p w14:paraId="4DDD841C" w14:textId="77777777" w:rsidR="005725E9" w:rsidRPr="00530559" w:rsidRDefault="005725E9" w:rsidP="005725E9">
      <w:pPr>
        <w:pStyle w:val="20"/>
      </w:pPr>
      <w:r w:rsidRPr="00530559">
        <w:t>«Наименование *» — ручной ввод наименования Запроса;</w:t>
      </w:r>
    </w:p>
    <w:p w14:paraId="462209D4" w14:textId="77777777" w:rsidR="005725E9" w:rsidRPr="00530559" w:rsidRDefault="005725E9" w:rsidP="005725E9">
      <w:pPr>
        <w:pStyle w:val="20"/>
      </w:pPr>
      <w:r w:rsidRPr="00530559">
        <w:t>«Код *» — автозаполнение при создании записи;</w:t>
      </w:r>
    </w:p>
    <w:p w14:paraId="22DFD3D2" w14:textId="77777777" w:rsidR="005725E9" w:rsidRPr="00530559" w:rsidRDefault="005725E9" w:rsidP="005725E9">
      <w:pPr>
        <w:pStyle w:val="20"/>
      </w:pPr>
      <w:r w:rsidRPr="00530559">
        <w:t>«Поле группировки» — ручной ввод поля группировки;</w:t>
      </w:r>
    </w:p>
    <w:p w14:paraId="7FCDF5E7" w14:textId="77777777" w:rsidR="005725E9" w:rsidRPr="00530559" w:rsidRDefault="005725E9" w:rsidP="00175DC7">
      <w:pPr>
        <w:pStyle w:val="affc"/>
      </w:pPr>
      <w:r w:rsidRPr="00530559">
        <w:rPr>
          <w:lang w:eastAsia="ru-RU"/>
        </w:rPr>
        <w:drawing>
          <wp:inline distT="0" distB="0" distL="0" distR="0" wp14:anchorId="4B820AFB" wp14:editId="56EC22EA">
            <wp:extent cx="5452110" cy="3308336"/>
            <wp:effectExtent l="19050" t="19050" r="15240" b="26035"/>
            <wp:docPr id="318693193" name="Рисунок 318693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4"/>
                    <a:stretch>
                      <a:fillRect/>
                    </a:stretch>
                  </pic:blipFill>
                  <pic:spPr>
                    <a:xfrm>
                      <a:off x="0" y="0"/>
                      <a:ext cx="5455557" cy="3310427"/>
                    </a:xfrm>
                    <a:prstGeom prst="rect">
                      <a:avLst/>
                    </a:prstGeom>
                    <a:ln w="6350">
                      <a:solidFill>
                        <a:schemeClr val="tx1"/>
                      </a:solidFill>
                    </a:ln>
                  </pic:spPr>
                </pic:pic>
              </a:graphicData>
            </a:graphic>
          </wp:inline>
        </w:drawing>
      </w:r>
    </w:p>
    <w:p w14:paraId="1B5F9E39" w14:textId="234FFD0D" w:rsidR="005725E9" w:rsidRPr="00530559" w:rsidRDefault="005725E9" w:rsidP="005725E9">
      <w:pPr>
        <w:pStyle w:val="aff4"/>
      </w:pPr>
      <w:bookmarkStart w:id="2070" w:name="_Ref206591858"/>
      <w:r w:rsidRPr="00530559">
        <w:t>Рисунок </w:t>
      </w:r>
      <w:fldSimple w:instr=" SEQ Рисунок \* ARABIC ">
        <w:r w:rsidR="002166ED">
          <w:rPr>
            <w:noProof/>
          </w:rPr>
          <w:t>979</w:t>
        </w:r>
      </w:fldSimple>
      <w:bookmarkEnd w:id="2070"/>
      <w:r w:rsidRPr="00530559">
        <w:t> – Форма создания Запроса при выставлении флажка «Составной запрос»</w:t>
      </w:r>
    </w:p>
    <w:p w14:paraId="3E45BB90" w14:textId="77135AF1" w:rsidR="005725E9" w:rsidRPr="00530559" w:rsidRDefault="005725E9" w:rsidP="005725E9">
      <w:pPr>
        <w:pStyle w:val="21"/>
      </w:pPr>
      <w:r w:rsidRPr="00530559">
        <w:t>заполнение полей без выставления флажка «Составной запрос» (</w:t>
      </w:r>
      <w:r w:rsidRPr="00530559">
        <w:fldChar w:fldCharType="begin"/>
      </w:r>
      <w:r w:rsidRPr="00530559">
        <w:instrText xml:space="preserve"> REF  _Ref206592013 \* Lower \h  \* MERGEFORMAT </w:instrText>
      </w:r>
      <w:r w:rsidRPr="00530559">
        <w:fldChar w:fldCharType="separate"/>
      </w:r>
      <w:r w:rsidR="002166ED" w:rsidRPr="00530559">
        <w:t>рисунок </w:t>
      </w:r>
      <w:r w:rsidR="002166ED">
        <w:t>980</w:t>
      </w:r>
      <w:r w:rsidRPr="00530559">
        <w:fldChar w:fldCharType="end"/>
      </w:r>
      <w:r w:rsidRPr="00530559">
        <w:t>);</w:t>
      </w:r>
    </w:p>
    <w:p w14:paraId="14394866" w14:textId="77777777" w:rsidR="005725E9" w:rsidRPr="00530559" w:rsidRDefault="005725E9" w:rsidP="005725E9">
      <w:pPr>
        <w:pStyle w:val="20"/>
      </w:pPr>
      <w:r w:rsidRPr="00530559">
        <w:t>«Наименование *» — ручной ввод наименования Запроса;</w:t>
      </w:r>
    </w:p>
    <w:p w14:paraId="749B36A9" w14:textId="77777777" w:rsidR="005725E9" w:rsidRPr="00530559" w:rsidRDefault="005725E9" w:rsidP="005725E9">
      <w:pPr>
        <w:pStyle w:val="20"/>
      </w:pPr>
      <w:r w:rsidRPr="00530559">
        <w:t>«Код *» — автозаполнение при создании записи;</w:t>
      </w:r>
    </w:p>
    <w:p w14:paraId="018CE7C9" w14:textId="77777777" w:rsidR="005725E9" w:rsidRPr="00530559" w:rsidRDefault="005725E9" w:rsidP="005725E9">
      <w:pPr>
        <w:pStyle w:val="20"/>
      </w:pPr>
      <w:r w:rsidRPr="00530559">
        <w:t>«Объединение» — ручной ввод: при выборе позволяет объединять разные запросы печатных форм в одной группе;</w:t>
      </w:r>
    </w:p>
    <w:p w14:paraId="15A4BD33" w14:textId="77777777" w:rsidR="005725E9" w:rsidRPr="00530559" w:rsidRDefault="005725E9" w:rsidP="005725E9">
      <w:pPr>
        <w:pStyle w:val="20"/>
      </w:pPr>
      <w:r w:rsidRPr="00530559">
        <w:t>«Порядок» — ручной ввод, порядковый номер запроса.</w:t>
      </w:r>
    </w:p>
    <w:p w14:paraId="6BFB0353" w14:textId="77777777" w:rsidR="005725E9" w:rsidRPr="00530559" w:rsidRDefault="005725E9" w:rsidP="00175DC7">
      <w:pPr>
        <w:pStyle w:val="affc"/>
      </w:pPr>
      <w:r w:rsidRPr="00530559">
        <w:rPr>
          <w:lang w:eastAsia="ru-RU"/>
        </w:rPr>
        <w:lastRenderedPageBreak/>
        <w:drawing>
          <wp:inline distT="0" distB="0" distL="0" distR="0" wp14:anchorId="3C0452C9" wp14:editId="0CE8B274">
            <wp:extent cx="5132070" cy="3389558"/>
            <wp:effectExtent l="19050" t="19050" r="11430" b="20955"/>
            <wp:docPr id="318693194" name="Рисунок 318693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5"/>
                    <a:stretch>
                      <a:fillRect/>
                    </a:stretch>
                  </pic:blipFill>
                  <pic:spPr>
                    <a:xfrm>
                      <a:off x="0" y="0"/>
                      <a:ext cx="5135347" cy="3391722"/>
                    </a:xfrm>
                    <a:prstGeom prst="rect">
                      <a:avLst/>
                    </a:prstGeom>
                    <a:ln w="6350">
                      <a:solidFill>
                        <a:schemeClr val="tx1"/>
                      </a:solidFill>
                    </a:ln>
                  </pic:spPr>
                </pic:pic>
              </a:graphicData>
            </a:graphic>
          </wp:inline>
        </w:drawing>
      </w:r>
    </w:p>
    <w:p w14:paraId="17BB7C88" w14:textId="59BFECA0" w:rsidR="005725E9" w:rsidRPr="00530559" w:rsidRDefault="005725E9" w:rsidP="005725E9">
      <w:pPr>
        <w:pStyle w:val="aff4"/>
      </w:pPr>
      <w:bookmarkStart w:id="2071" w:name="_Ref206592013"/>
      <w:r w:rsidRPr="00530559">
        <w:t>Рисунок </w:t>
      </w:r>
      <w:fldSimple w:instr=" SEQ Рисунок \* ARABIC ">
        <w:r w:rsidR="002166ED">
          <w:rPr>
            <w:noProof/>
          </w:rPr>
          <w:t>980</w:t>
        </w:r>
      </w:fldSimple>
      <w:bookmarkEnd w:id="2071"/>
      <w:r w:rsidRPr="00530559">
        <w:t> – Форма создания Запроса без выставления флажка «Составной запрос»</w:t>
      </w:r>
    </w:p>
    <w:p w14:paraId="0EA52289" w14:textId="77777777" w:rsidR="005725E9" w:rsidRPr="00530559" w:rsidRDefault="005725E9" w:rsidP="005725E9">
      <w:pPr>
        <w:pStyle w:val="13"/>
      </w:pPr>
      <w:r w:rsidRPr="00530559">
        <w:t>Если флажок «Составной запрос» не был выставлен ранее, нужно перейти к заполнению вкладок «Текст запроса» и «Использование»:</w:t>
      </w:r>
    </w:p>
    <w:p w14:paraId="702A8CED" w14:textId="260FCF0B" w:rsidR="005725E9" w:rsidRPr="00530559" w:rsidRDefault="005725E9" w:rsidP="005725E9">
      <w:pPr>
        <w:pStyle w:val="20"/>
      </w:pPr>
      <w:r w:rsidRPr="00530559">
        <w:t>заполнить вкладку «Текст запроса» (</w:t>
      </w:r>
      <w:r w:rsidRPr="00530559">
        <w:fldChar w:fldCharType="begin"/>
      </w:r>
      <w:r w:rsidRPr="00530559">
        <w:instrText xml:space="preserve"> REF  _Ref206592782 \* Lower \h  \* MERGEFORMAT </w:instrText>
      </w:r>
      <w:r w:rsidRPr="00530559">
        <w:fldChar w:fldCharType="separate"/>
      </w:r>
      <w:r w:rsidR="002166ED" w:rsidRPr="00530559">
        <w:t>рисунок </w:t>
      </w:r>
      <w:r w:rsidR="002166ED">
        <w:t>981</w:t>
      </w:r>
      <w:r w:rsidRPr="00530559">
        <w:fldChar w:fldCharType="end"/>
      </w:r>
      <w:r w:rsidRPr="00530559">
        <w:t>):</w:t>
      </w:r>
    </w:p>
    <w:p w14:paraId="2B6D51EA" w14:textId="77777777" w:rsidR="005725E9" w:rsidRPr="00530559" w:rsidRDefault="005725E9" w:rsidP="005725E9">
      <w:pPr>
        <w:pStyle w:val="30"/>
      </w:pPr>
      <w:r w:rsidRPr="00530559">
        <w:t>«Редактирование» — флажок: при выборе становится доступно ручной ввод текста запроса;</w:t>
      </w:r>
    </w:p>
    <w:p w14:paraId="1BEC548D" w14:textId="77777777" w:rsidR="005725E9" w:rsidRPr="00530559" w:rsidRDefault="005725E9" w:rsidP="005725E9">
      <w:pPr>
        <w:pStyle w:val="30"/>
      </w:pPr>
      <w:r w:rsidRPr="00530559">
        <w:t>ввести текст запроса;</w:t>
      </w:r>
    </w:p>
    <w:p w14:paraId="54747731" w14:textId="77777777" w:rsidR="005725E9" w:rsidRPr="00530559" w:rsidRDefault="005725E9" w:rsidP="00175DC7">
      <w:pPr>
        <w:pStyle w:val="affc"/>
      </w:pPr>
      <w:r w:rsidRPr="00530559">
        <w:rPr>
          <w:lang w:eastAsia="ru-RU"/>
        </w:rPr>
        <w:drawing>
          <wp:inline distT="0" distB="0" distL="0" distR="0" wp14:anchorId="5612BFEA" wp14:editId="2859618E">
            <wp:extent cx="5939790" cy="2697480"/>
            <wp:effectExtent l="19050" t="19050" r="22860" b="26670"/>
            <wp:docPr id="318693195" name="Рисунок 31869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6"/>
                    <a:stretch>
                      <a:fillRect/>
                    </a:stretch>
                  </pic:blipFill>
                  <pic:spPr>
                    <a:xfrm>
                      <a:off x="0" y="0"/>
                      <a:ext cx="5939790" cy="2697480"/>
                    </a:xfrm>
                    <a:prstGeom prst="rect">
                      <a:avLst/>
                    </a:prstGeom>
                    <a:ln w="6350">
                      <a:solidFill>
                        <a:schemeClr val="tx1"/>
                      </a:solidFill>
                    </a:ln>
                  </pic:spPr>
                </pic:pic>
              </a:graphicData>
            </a:graphic>
          </wp:inline>
        </w:drawing>
      </w:r>
    </w:p>
    <w:p w14:paraId="130D8811" w14:textId="1D4CF5D0" w:rsidR="005725E9" w:rsidRPr="00530559" w:rsidRDefault="005725E9" w:rsidP="005725E9">
      <w:pPr>
        <w:pStyle w:val="aff4"/>
      </w:pPr>
      <w:bookmarkStart w:id="2072" w:name="_Ref206592782"/>
      <w:r w:rsidRPr="00530559">
        <w:t>Рисунок </w:t>
      </w:r>
      <w:fldSimple w:instr=" SEQ Рисунок \* ARABIC ">
        <w:r w:rsidR="002166ED">
          <w:rPr>
            <w:noProof/>
          </w:rPr>
          <w:t>981</w:t>
        </w:r>
      </w:fldSimple>
      <w:bookmarkEnd w:id="2072"/>
      <w:r w:rsidRPr="00530559">
        <w:t> – Вкладка «Текст запроса»</w:t>
      </w:r>
    </w:p>
    <w:p w14:paraId="0929B1EC" w14:textId="77777777" w:rsidR="005725E9" w:rsidRPr="00530559" w:rsidRDefault="005725E9" w:rsidP="005725E9">
      <w:pPr>
        <w:pStyle w:val="20"/>
      </w:pPr>
      <w:r w:rsidRPr="00530559">
        <w:lastRenderedPageBreak/>
        <w:t>заполнить вкладку «Использование»:</w:t>
      </w:r>
    </w:p>
    <w:p w14:paraId="1F9B51A0" w14:textId="77777777" w:rsidR="005725E9" w:rsidRPr="00530559" w:rsidRDefault="005725E9" w:rsidP="005725E9">
      <w:pPr>
        <w:pStyle w:val="30"/>
      </w:pPr>
      <w:r w:rsidRPr="00530559">
        <w:t>нажать кнопку «Добавить»;</w:t>
      </w:r>
    </w:p>
    <w:p w14:paraId="24972505" w14:textId="77777777" w:rsidR="005725E9" w:rsidRPr="00530559" w:rsidRDefault="005725E9" w:rsidP="005725E9">
      <w:pPr>
        <w:pStyle w:val="30"/>
      </w:pPr>
      <w:r w:rsidRPr="00530559">
        <w:t>«Печатная форма» — выбор печатных форм, на которые повлияет данный запрос из справочника «Печатные формы».</w:t>
      </w:r>
    </w:p>
    <w:p w14:paraId="5573E5A4" w14:textId="77777777" w:rsidR="005725E9" w:rsidRPr="00530559" w:rsidRDefault="005725E9" w:rsidP="005725E9">
      <w:pPr>
        <w:pStyle w:val="13"/>
      </w:pPr>
      <w:r w:rsidRPr="00530559">
        <w:t>Указать родительский элемент</w:t>
      </w:r>
    </w:p>
    <w:p w14:paraId="5A3DA097" w14:textId="048D64D8" w:rsidR="005725E9" w:rsidRPr="00530559" w:rsidRDefault="005725E9" w:rsidP="005725E9">
      <w:pPr>
        <w:pStyle w:val="20"/>
      </w:pPr>
      <w:r w:rsidRPr="00530559">
        <w:t>«Родитель» — выбор родительского элемента из справочника «</w:t>
      </w:r>
      <w:r w:rsidR="002962E9">
        <w:fldChar w:fldCharType="begin"/>
      </w:r>
      <w:r w:rsidR="002962E9">
        <w:instrText xml:space="preserve"> REF _Ref206526933 \h </w:instrText>
      </w:r>
      <w:r w:rsidR="002962E9">
        <w:fldChar w:fldCharType="separate"/>
      </w:r>
      <w:r w:rsidR="002166ED" w:rsidRPr="00530559">
        <w:t>Запросы печатных форм</w:t>
      </w:r>
      <w:r w:rsidR="002962E9">
        <w:fldChar w:fldCharType="end"/>
      </w:r>
      <w:r w:rsidRPr="00530559">
        <w:t>».</w:t>
      </w:r>
    </w:p>
    <w:p w14:paraId="09469CCC" w14:textId="77777777" w:rsidR="005725E9" w:rsidRPr="00530559" w:rsidRDefault="005725E9" w:rsidP="005725E9">
      <w:pPr>
        <w:pStyle w:val="13"/>
        <w:numPr>
          <w:ilvl w:val="0"/>
          <w:numId w:val="10"/>
        </w:numPr>
      </w:pPr>
      <w:r w:rsidRPr="00530559">
        <w:t>Нажать кнопку «Записать и закрыть» или «Записать».</w:t>
      </w:r>
    </w:p>
    <w:p w14:paraId="74F9ECB6" w14:textId="77777777" w:rsidR="005725E9" w:rsidRPr="00530559" w:rsidRDefault="005725E9" w:rsidP="005725E9">
      <w:pPr>
        <w:pStyle w:val="13"/>
      </w:pPr>
      <w:r w:rsidRPr="00530559">
        <w:t>Если при создании Запроса был выбран любой уровень иерархии кроме первого, необходимо открыть новый элемент и перейти ко вкладке «Параметры и отборы» для более тонкой настройки:</w:t>
      </w:r>
    </w:p>
    <w:p w14:paraId="32FB0192" w14:textId="77777777" w:rsidR="005725E9" w:rsidRPr="00530559" w:rsidRDefault="005725E9" w:rsidP="005725E9">
      <w:pPr>
        <w:pStyle w:val="20"/>
      </w:pPr>
      <w:r w:rsidRPr="00530559">
        <w:t>«Обновить параметры и отборы» — кнопка: позволяет обновить список отборов и параметров исходя из контекста запроса, прописанного во вкладке «Текст запроса»;</w:t>
      </w:r>
    </w:p>
    <w:p w14:paraId="627816D4" w14:textId="77777777" w:rsidR="005725E9" w:rsidRPr="00530559" w:rsidRDefault="005725E9" w:rsidP="005725E9">
      <w:pPr>
        <w:pStyle w:val="20"/>
      </w:pPr>
      <w:r w:rsidRPr="00530559">
        <w:t>выставить настройки для «Отбор»:</w:t>
      </w:r>
    </w:p>
    <w:p w14:paraId="3410A639" w14:textId="561B6D94" w:rsidR="005725E9" w:rsidRPr="00530559" w:rsidRDefault="005725E9" w:rsidP="005725E9">
      <w:pPr>
        <w:pStyle w:val="30"/>
      </w:pPr>
      <w:r w:rsidRPr="00530559">
        <w:t>(</w:t>
      </w:r>
      <w:r w:rsidRPr="00530559">
        <w:fldChar w:fldCharType="begin"/>
      </w:r>
      <w:r w:rsidRPr="00530559">
        <w:instrText xml:space="preserve"> REF  _Ref206592885 \* Lower \h  \* MERGEFORMAT </w:instrText>
      </w:r>
      <w:r w:rsidRPr="00530559">
        <w:fldChar w:fldCharType="separate"/>
      </w:r>
      <w:r w:rsidR="002166ED" w:rsidRPr="00530559">
        <w:t>рисунок </w:t>
      </w:r>
      <w:r w:rsidR="002166ED">
        <w:t>982</w:t>
      </w:r>
      <w:r w:rsidRPr="00530559">
        <w:fldChar w:fldCharType="end"/>
      </w:r>
      <w:r w:rsidRPr="00530559">
        <w:t>, 1) — флажок: при установке данные из строки участвуют в отборе;</w:t>
      </w:r>
    </w:p>
    <w:p w14:paraId="7DC59F10" w14:textId="455A51FD" w:rsidR="005725E9" w:rsidRPr="00530559" w:rsidRDefault="005725E9" w:rsidP="005725E9">
      <w:pPr>
        <w:pStyle w:val="30"/>
      </w:pPr>
      <w:r w:rsidRPr="00530559">
        <w:t>(</w:t>
      </w:r>
      <w:r w:rsidRPr="00530559">
        <w:fldChar w:fldCharType="begin"/>
      </w:r>
      <w:r w:rsidRPr="00530559">
        <w:instrText xml:space="preserve"> REF  _Ref206592885 \* Lower \h  \* MERGEFORMAT </w:instrText>
      </w:r>
      <w:r w:rsidRPr="00530559">
        <w:fldChar w:fldCharType="separate"/>
      </w:r>
      <w:r w:rsidR="002166ED" w:rsidRPr="00530559">
        <w:t>рисунок </w:t>
      </w:r>
      <w:r w:rsidR="002166ED">
        <w:t>982</w:t>
      </w:r>
      <w:r w:rsidRPr="00530559">
        <w:fldChar w:fldCharType="end"/>
      </w:r>
      <w:r w:rsidRPr="00530559">
        <w:t>, 2) — флажок: при установке отбор будет считаться обязательным;</w:t>
      </w:r>
    </w:p>
    <w:p w14:paraId="21741828" w14:textId="57A0B9B2" w:rsidR="005725E9" w:rsidRPr="00530559" w:rsidRDefault="005725E9" w:rsidP="005725E9">
      <w:pPr>
        <w:pStyle w:val="30"/>
      </w:pPr>
      <w:r w:rsidRPr="00530559">
        <w:t>(</w:t>
      </w:r>
      <w:r w:rsidRPr="00530559">
        <w:fldChar w:fldCharType="begin"/>
      </w:r>
      <w:r w:rsidRPr="00530559">
        <w:instrText xml:space="preserve"> REF  _Ref206592885 \* Lower \h  \* MERGEFORMAT </w:instrText>
      </w:r>
      <w:r w:rsidRPr="00530559">
        <w:fldChar w:fldCharType="separate"/>
      </w:r>
      <w:r w:rsidR="002166ED" w:rsidRPr="00530559">
        <w:t>рисунок </w:t>
      </w:r>
      <w:r w:rsidR="002166ED">
        <w:t>982</w:t>
      </w:r>
      <w:r w:rsidRPr="00530559">
        <w:fldChar w:fldCharType="end"/>
      </w:r>
      <w:r w:rsidRPr="00530559">
        <w:t>, 3) — флажок: установка включает ограничение видимости;</w:t>
      </w:r>
    </w:p>
    <w:p w14:paraId="7DCF8D5F" w14:textId="77777777" w:rsidR="005725E9" w:rsidRPr="00530559" w:rsidRDefault="005725E9" w:rsidP="005725E9">
      <w:pPr>
        <w:pStyle w:val="30"/>
      </w:pPr>
      <w:r w:rsidRPr="00530559">
        <w:t>«Имя» — автозаполнение наименования отбора;</w:t>
      </w:r>
    </w:p>
    <w:p w14:paraId="1E6F635C" w14:textId="77777777" w:rsidR="005725E9" w:rsidRPr="00530559" w:rsidRDefault="005725E9" w:rsidP="005725E9">
      <w:pPr>
        <w:pStyle w:val="30"/>
      </w:pPr>
      <w:r w:rsidRPr="00530559">
        <w:t>«Представление» — ручной ввод синонима к наименованию данного отбора;</w:t>
      </w:r>
    </w:p>
    <w:p w14:paraId="32437EFD" w14:textId="77777777" w:rsidR="005725E9" w:rsidRPr="00530559" w:rsidRDefault="005725E9" w:rsidP="005725E9">
      <w:pPr>
        <w:pStyle w:val="30"/>
      </w:pPr>
      <w:r w:rsidRPr="00530559">
        <w:t>«Тип значения» — доступные типы значений для данной строки;</w:t>
      </w:r>
    </w:p>
    <w:p w14:paraId="626B7D16" w14:textId="77777777" w:rsidR="005725E9" w:rsidRPr="00530559" w:rsidRDefault="005725E9" w:rsidP="005725E9">
      <w:pPr>
        <w:pStyle w:val="20"/>
      </w:pPr>
      <w:r w:rsidRPr="00530559">
        <w:t>выставить настройки для «Параметры»:</w:t>
      </w:r>
    </w:p>
    <w:p w14:paraId="50AA9247" w14:textId="1B202AB4" w:rsidR="005725E9" w:rsidRPr="00530559" w:rsidRDefault="005725E9" w:rsidP="005725E9">
      <w:pPr>
        <w:pStyle w:val="30"/>
      </w:pPr>
      <w:r w:rsidRPr="00530559">
        <w:t>(</w:t>
      </w:r>
      <w:r w:rsidRPr="00530559">
        <w:fldChar w:fldCharType="begin"/>
      </w:r>
      <w:r w:rsidRPr="00530559">
        <w:instrText xml:space="preserve"> REF  _Ref206592885 \* Lower \h  \* MERGEFORMAT </w:instrText>
      </w:r>
      <w:r w:rsidRPr="00530559">
        <w:fldChar w:fldCharType="separate"/>
      </w:r>
      <w:r w:rsidR="002166ED" w:rsidRPr="00530559">
        <w:t>рисунок </w:t>
      </w:r>
      <w:r w:rsidR="002166ED">
        <w:t>982</w:t>
      </w:r>
      <w:r w:rsidRPr="00530559">
        <w:fldChar w:fldCharType="end"/>
      </w:r>
      <w:r w:rsidRPr="00530559">
        <w:t>, 4) — флажок: при установке параметр участвует в пользовательском отборе;</w:t>
      </w:r>
    </w:p>
    <w:p w14:paraId="3ABA8D1A" w14:textId="0F26FF5C" w:rsidR="005725E9" w:rsidRPr="00530559" w:rsidRDefault="005725E9" w:rsidP="005725E9">
      <w:pPr>
        <w:pStyle w:val="30"/>
      </w:pPr>
      <w:r w:rsidRPr="00530559">
        <w:t>(</w:t>
      </w:r>
      <w:r w:rsidRPr="00530559">
        <w:fldChar w:fldCharType="begin"/>
      </w:r>
      <w:r w:rsidRPr="00530559">
        <w:instrText xml:space="preserve"> REF  _Ref206592885 \* Lower \h  \* MERGEFORMAT </w:instrText>
      </w:r>
      <w:r w:rsidRPr="00530559">
        <w:fldChar w:fldCharType="separate"/>
      </w:r>
      <w:r w:rsidR="002166ED" w:rsidRPr="00530559">
        <w:t>рисунок </w:t>
      </w:r>
      <w:r w:rsidR="002166ED">
        <w:t>982</w:t>
      </w:r>
      <w:r w:rsidRPr="00530559">
        <w:fldChar w:fldCharType="end"/>
      </w:r>
      <w:r w:rsidRPr="00530559">
        <w:t xml:space="preserve">, 5) — флажок: при установке параметр будет </w:t>
      </w:r>
      <w:r w:rsidRPr="00530559">
        <w:lastRenderedPageBreak/>
        <w:t>считаться обязательным;</w:t>
      </w:r>
    </w:p>
    <w:p w14:paraId="21C3FA16" w14:textId="0F6AAFF8" w:rsidR="005725E9" w:rsidRPr="00530559" w:rsidRDefault="005725E9" w:rsidP="005725E9">
      <w:pPr>
        <w:pStyle w:val="30"/>
      </w:pPr>
      <w:r w:rsidRPr="00530559">
        <w:t>(</w:t>
      </w:r>
      <w:r w:rsidRPr="00530559">
        <w:fldChar w:fldCharType="begin"/>
      </w:r>
      <w:r w:rsidRPr="00530559">
        <w:instrText xml:space="preserve"> REF  _Ref206592885 \* Lower \h  \* MERGEFORMAT </w:instrText>
      </w:r>
      <w:r w:rsidRPr="00530559">
        <w:fldChar w:fldCharType="separate"/>
      </w:r>
      <w:r w:rsidR="002166ED" w:rsidRPr="00530559">
        <w:t>рисунок </w:t>
      </w:r>
      <w:r w:rsidR="002166ED">
        <w:t>982</w:t>
      </w:r>
      <w:r w:rsidRPr="00530559">
        <w:fldChar w:fldCharType="end"/>
      </w:r>
      <w:r w:rsidRPr="00530559">
        <w:t>, 6) — флажок: при установке выбранный параметр будет приниматься за массив значений;</w:t>
      </w:r>
    </w:p>
    <w:p w14:paraId="765DD716" w14:textId="77777777" w:rsidR="005725E9" w:rsidRPr="00530559" w:rsidRDefault="005725E9" w:rsidP="005725E9">
      <w:pPr>
        <w:pStyle w:val="30"/>
      </w:pPr>
      <w:r w:rsidRPr="00530559">
        <w:t>«Имя» — автозаполнение наименования параметра;</w:t>
      </w:r>
    </w:p>
    <w:p w14:paraId="09115092" w14:textId="77777777" w:rsidR="005725E9" w:rsidRPr="00530559" w:rsidRDefault="005725E9" w:rsidP="005725E9">
      <w:pPr>
        <w:pStyle w:val="30"/>
      </w:pPr>
      <w:r w:rsidRPr="00530559">
        <w:t>«Представление» — ручной ввод синонима к наименованию данного параметра;</w:t>
      </w:r>
    </w:p>
    <w:p w14:paraId="784CA1F7" w14:textId="709F461E" w:rsidR="005725E9" w:rsidRPr="00530559" w:rsidRDefault="005725E9" w:rsidP="005725E9">
      <w:pPr>
        <w:pStyle w:val="30"/>
      </w:pPr>
      <w:r w:rsidRPr="00530559">
        <w:t>(</w:t>
      </w:r>
      <w:r w:rsidRPr="00530559">
        <w:fldChar w:fldCharType="begin"/>
      </w:r>
      <w:r w:rsidRPr="00530559">
        <w:instrText xml:space="preserve"> REF  _Ref206592885 \* Lower \h  \* MERGEFORMAT </w:instrText>
      </w:r>
      <w:r w:rsidRPr="00530559">
        <w:fldChar w:fldCharType="separate"/>
      </w:r>
      <w:r w:rsidR="002166ED" w:rsidRPr="00530559">
        <w:t>рисунок </w:t>
      </w:r>
      <w:r w:rsidR="002166ED">
        <w:t>982</w:t>
      </w:r>
      <w:r w:rsidRPr="00530559">
        <w:fldChar w:fldCharType="end"/>
      </w:r>
      <w:r w:rsidRPr="00530559">
        <w:t>, 7) — флажок: при установке в поле «Значение» становится доступно добавление множества значений;</w:t>
      </w:r>
    </w:p>
    <w:p w14:paraId="2EEE7206" w14:textId="77777777" w:rsidR="005725E9" w:rsidRPr="00530559" w:rsidRDefault="005725E9" w:rsidP="005725E9">
      <w:pPr>
        <w:pStyle w:val="30"/>
      </w:pPr>
      <w:r w:rsidRPr="00530559">
        <w:t>«Тип значения» — доступные типы значений для данной строки;</w:t>
      </w:r>
    </w:p>
    <w:p w14:paraId="0C991C3C" w14:textId="77777777" w:rsidR="005725E9" w:rsidRPr="00530559" w:rsidRDefault="005725E9" w:rsidP="005725E9">
      <w:pPr>
        <w:pStyle w:val="30"/>
      </w:pPr>
      <w:r w:rsidRPr="00530559">
        <w:t>«Значение» — ручной ввод значения параметра.</w:t>
      </w:r>
    </w:p>
    <w:p w14:paraId="68DCEB48" w14:textId="77777777" w:rsidR="005725E9" w:rsidRPr="00530559" w:rsidRDefault="005725E9" w:rsidP="005725E9">
      <w:pPr>
        <w:pStyle w:val="13"/>
      </w:pPr>
      <w:r w:rsidRPr="00530559">
        <w:t>Нажать кнопку «Записать и закрыть» или «Записать».</w:t>
      </w:r>
    </w:p>
    <w:p w14:paraId="7E3B1FEA" w14:textId="77777777" w:rsidR="005725E9" w:rsidRPr="00530559" w:rsidRDefault="005725E9" w:rsidP="00175DC7">
      <w:pPr>
        <w:pStyle w:val="affc"/>
      </w:pPr>
      <w:r w:rsidRPr="00530559">
        <w:rPr>
          <w:lang w:eastAsia="ru-RU"/>
        </w:rPr>
        <w:drawing>
          <wp:inline distT="0" distB="0" distL="0" distR="0" wp14:anchorId="08004D7F" wp14:editId="0EA9AA80">
            <wp:extent cx="5939790" cy="2153285"/>
            <wp:effectExtent l="19050" t="19050" r="22860" b="18415"/>
            <wp:docPr id="318693199" name="Рисунок 31869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93199" name="Screenshot_128.png"/>
                    <pic:cNvPicPr/>
                  </pic:nvPicPr>
                  <pic:blipFill>
                    <a:blip r:embed="rId1017">
                      <a:extLst>
                        <a:ext uri="{28A0092B-C50C-407E-A947-70E740481C1C}">
                          <a14:useLocalDpi xmlns:a14="http://schemas.microsoft.com/office/drawing/2010/main" val="0"/>
                        </a:ext>
                      </a:extLst>
                    </a:blip>
                    <a:stretch>
                      <a:fillRect/>
                    </a:stretch>
                  </pic:blipFill>
                  <pic:spPr>
                    <a:xfrm>
                      <a:off x="0" y="0"/>
                      <a:ext cx="5939790" cy="2153285"/>
                    </a:xfrm>
                    <a:prstGeom prst="rect">
                      <a:avLst/>
                    </a:prstGeom>
                    <a:ln w="6350">
                      <a:solidFill>
                        <a:schemeClr val="tx1"/>
                      </a:solidFill>
                    </a:ln>
                  </pic:spPr>
                </pic:pic>
              </a:graphicData>
            </a:graphic>
          </wp:inline>
        </w:drawing>
      </w:r>
    </w:p>
    <w:p w14:paraId="3D445064" w14:textId="495B391B" w:rsidR="005725E9" w:rsidRPr="00530559" w:rsidRDefault="005725E9" w:rsidP="005725E9">
      <w:pPr>
        <w:pStyle w:val="aff4"/>
      </w:pPr>
      <w:bookmarkStart w:id="2073" w:name="_Ref206592885"/>
      <w:r w:rsidRPr="00530559">
        <w:t>Рисунок </w:t>
      </w:r>
      <w:fldSimple w:instr=" SEQ Рисунок \* ARABIC ">
        <w:r w:rsidR="002166ED">
          <w:rPr>
            <w:noProof/>
          </w:rPr>
          <w:t>982</w:t>
        </w:r>
      </w:fldSimple>
      <w:bookmarkEnd w:id="2073"/>
      <w:r w:rsidRPr="00530559">
        <w:t> – вкладка «Параметры и отборы»</w:t>
      </w:r>
    </w:p>
    <w:p w14:paraId="31F6A9CA" w14:textId="3B921CFC" w:rsidR="00A055E7" w:rsidRPr="00530559" w:rsidRDefault="00A055E7" w:rsidP="00324817">
      <w:pPr>
        <w:pStyle w:val="3"/>
      </w:pPr>
      <w:bookmarkStart w:id="2074" w:name="_Ref206778264"/>
      <w:bookmarkStart w:id="2075" w:name="_Toc206797997"/>
      <w:bookmarkStart w:id="2076" w:name="_Toc207290561"/>
      <w:bookmarkStart w:id="2077" w:name="_Toc207809137"/>
      <w:r w:rsidRPr="00530559">
        <w:t>Макеты печатных форм</w:t>
      </w:r>
      <w:bookmarkEnd w:id="2068"/>
      <w:bookmarkEnd w:id="2074"/>
      <w:bookmarkEnd w:id="2075"/>
      <w:bookmarkEnd w:id="2076"/>
      <w:bookmarkEnd w:id="2077"/>
    </w:p>
    <w:p w14:paraId="2E7AAA0D" w14:textId="77777777" w:rsidR="005725E9" w:rsidRPr="00530559" w:rsidRDefault="005725E9" w:rsidP="005725E9">
      <w:pPr>
        <w:pStyle w:val="4"/>
      </w:pPr>
      <w:bookmarkStart w:id="2078" w:name="_Ref206526935"/>
      <w:r w:rsidRPr="00530559">
        <w:t>Основная информация</w:t>
      </w:r>
    </w:p>
    <w:p w14:paraId="32DA8439" w14:textId="77777777" w:rsidR="005725E9" w:rsidRPr="00530559" w:rsidRDefault="005725E9" w:rsidP="005725E9">
      <w:pPr>
        <w:pStyle w:val="a3"/>
      </w:pPr>
      <w:r w:rsidRPr="00530559">
        <w:t>Справочник «Макеты печатных форм» содержит перечень макетов печатных форм. При помощи макета печатных форм преобразовывается печатная форма документа. Используется для того, чтобы сформировать распечатываемый документ.</w:t>
      </w:r>
    </w:p>
    <w:p w14:paraId="040F4DD6" w14:textId="77777777" w:rsidR="005725E9" w:rsidRPr="00530559" w:rsidRDefault="005725E9" w:rsidP="005725E9">
      <w:pPr>
        <w:pStyle w:val="a3"/>
      </w:pPr>
      <w:r w:rsidRPr="00530559">
        <w:t>Вид справочника: первичный — для его заполнения не требуется заполнение других справочников.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5725E9" w:rsidRPr="00530559" w14:paraId="1B6A8957" w14:textId="77777777" w:rsidTr="00E325CC">
        <w:trPr>
          <w:trHeight w:val="567"/>
        </w:trPr>
        <w:tc>
          <w:tcPr>
            <w:tcW w:w="669" w:type="dxa"/>
            <w:shd w:val="clear" w:color="auto" w:fill="FBED9E"/>
            <w:vAlign w:val="center"/>
          </w:tcPr>
          <w:p w14:paraId="5A29B706" w14:textId="77777777" w:rsidR="005725E9" w:rsidRPr="00530559" w:rsidRDefault="005725E9" w:rsidP="00E325CC">
            <w:pPr>
              <w:pStyle w:val="afff5"/>
            </w:pPr>
            <w:r w:rsidRPr="00530559">
              <w:rPr>
                <w:noProof/>
                <w:lang w:eastAsia="ru-RU"/>
              </w:rPr>
              <w:lastRenderedPageBreak/>
              <w:drawing>
                <wp:inline distT="0" distB="0" distL="0" distR="0" wp14:anchorId="7DFC614F" wp14:editId="562E0E0E">
                  <wp:extent cx="281940" cy="281940"/>
                  <wp:effectExtent l="0" t="0" r="3810" b="3810"/>
                  <wp:docPr id="318693187" name="Рисунок 31869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2"/>
                          <a:stretch>
                            <a:fillRect/>
                          </a:stretch>
                        </pic:blipFill>
                        <pic:spPr>
                          <a:xfrm>
                            <a:off x="0" y="0"/>
                            <a:ext cx="282658" cy="282658"/>
                          </a:xfrm>
                          <a:prstGeom prst="rect">
                            <a:avLst/>
                          </a:prstGeom>
                        </pic:spPr>
                      </pic:pic>
                    </a:graphicData>
                  </a:graphic>
                </wp:inline>
              </w:drawing>
            </w:r>
          </w:p>
        </w:tc>
        <w:tc>
          <w:tcPr>
            <w:tcW w:w="8686" w:type="dxa"/>
            <w:shd w:val="clear" w:color="auto" w:fill="FBED9E"/>
            <w:vAlign w:val="center"/>
          </w:tcPr>
          <w:p w14:paraId="0D5F486F" w14:textId="77777777" w:rsidR="005725E9" w:rsidRPr="00530559" w:rsidRDefault="005725E9" w:rsidP="00E325CC">
            <w:pPr>
              <w:pStyle w:val="afff5"/>
            </w:pPr>
            <w:r w:rsidRPr="00530559">
              <w:rPr>
                <w:i w:val="0"/>
                <w:iCs w:val="0"/>
              </w:rPr>
              <w:t>Расчет → Групповая печать → Макеты печатных форм</w:t>
            </w:r>
          </w:p>
        </w:tc>
      </w:tr>
    </w:tbl>
    <w:p w14:paraId="61239F3A" w14:textId="247DA71D" w:rsidR="005725E9" w:rsidRPr="00530559" w:rsidRDefault="005725E9" w:rsidP="005725E9">
      <w:pPr>
        <w:pStyle w:val="a3"/>
      </w:pPr>
      <w:r w:rsidRPr="00530559">
        <w:t>Справочник представлен таблицей, состоящей из следующих столбцов: «Наименование», «Код» (</w:t>
      </w:r>
      <w:r w:rsidRPr="00530559">
        <w:fldChar w:fldCharType="begin"/>
      </w:r>
      <w:r w:rsidRPr="00530559">
        <w:instrText xml:space="preserve"> REF  _Ref204067268 \* Lower \h  \* MERGEFORMAT </w:instrText>
      </w:r>
      <w:r w:rsidRPr="00530559">
        <w:fldChar w:fldCharType="separate"/>
      </w:r>
      <w:r w:rsidR="002166ED" w:rsidRPr="00530559">
        <w:t>рисунок </w:t>
      </w:r>
      <w:r w:rsidR="002166ED">
        <w:t>983</w:t>
      </w:r>
      <w:r w:rsidRPr="00530559">
        <w:fldChar w:fldCharType="end"/>
      </w:r>
      <w:r w:rsidRPr="00530559">
        <w:t>).</w:t>
      </w:r>
    </w:p>
    <w:p w14:paraId="2EA05EFF" w14:textId="77777777" w:rsidR="005725E9" w:rsidRPr="00530559" w:rsidRDefault="005725E9" w:rsidP="00175DC7">
      <w:pPr>
        <w:pStyle w:val="affc"/>
      </w:pPr>
      <w:r w:rsidRPr="00530559">
        <w:rPr>
          <w:lang w:eastAsia="ru-RU"/>
        </w:rPr>
        <w:drawing>
          <wp:inline distT="0" distB="0" distL="0" distR="0" wp14:anchorId="3FDE20C1" wp14:editId="479B54A5">
            <wp:extent cx="5934075" cy="1685925"/>
            <wp:effectExtent l="19050" t="19050" r="28575" b="28575"/>
            <wp:docPr id="11218396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273539"/>
                    <pic:cNvPicPr>
                      <a:picLocks noChangeAspect="1" noChangeArrowheads="1"/>
                    </pic:cNvPicPr>
                  </pic:nvPicPr>
                  <pic:blipFill rotWithShape="1">
                    <a:blip r:embed="rId1018">
                      <a:extLst>
                        <a:ext uri="{28A0092B-C50C-407E-A947-70E740481C1C}">
                          <a14:useLocalDpi xmlns:a14="http://schemas.microsoft.com/office/drawing/2010/main" val="0"/>
                        </a:ext>
                      </a:extLst>
                    </a:blip>
                    <a:srcRect b="59773"/>
                    <a:stretch/>
                  </pic:blipFill>
                  <pic:spPr bwMode="auto">
                    <a:xfrm>
                      <a:off x="0" y="0"/>
                      <a:ext cx="5934075" cy="1685925"/>
                    </a:xfrm>
                    <a:prstGeom prst="rect">
                      <a:avLst/>
                    </a:prstGeom>
                    <a:noFill/>
                    <a:ln w="6350">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96917D4" w14:textId="4D8A47C1" w:rsidR="005725E9" w:rsidRPr="00530559" w:rsidRDefault="005725E9" w:rsidP="005725E9">
      <w:pPr>
        <w:pStyle w:val="aff4"/>
      </w:pPr>
      <w:bookmarkStart w:id="2079" w:name="_Ref204067268"/>
      <w:r w:rsidRPr="00530559">
        <w:t>Рисунок </w:t>
      </w:r>
      <w:fldSimple w:instr=" SEQ Рисунок \* ARABIC ">
        <w:r w:rsidR="002166ED">
          <w:rPr>
            <w:noProof/>
          </w:rPr>
          <w:t>983</w:t>
        </w:r>
      </w:fldSimple>
      <w:bookmarkEnd w:id="2079"/>
      <w:r w:rsidRPr="00530559">
        <w:t> – Справочник «Макеты печатных форм»</w:t>
      </w:r>
    </w:p>
    <w:p w14:paraId="2FC40CE3" w14:textId="77777777" w:rsidR="005725E9" w:rsidRPr="00530559" w:rsidRDefault="005725E9" w:rsidP="005725E9">
      <w:pPr>
        <w:pStyle w:val="4"/>
      </w:pPr>
      <w:r w:rsidRPr="00530559">
        <w:t>Создание новой записи</w:t>
      </w:r>
    </w:p>
    <w:p w14:paraId="0F2F3763" w14:textId="77777777" w:rsidR="005725E9" w:rsidRPr="00530559" w:rsidRDefault="005725E9" w:rsidP="005725E9">
      <w:pPr>
        <w:pStyle w:val="a3"/>
      </w:pPr>
      <w:r w:rsidRPr="00530559">
        <w:t>Для создания нового макета печатной формы необходимо сначала создать запись в справочнике:</w:t>
      </w:r>
    </w:p>
    <w:p w14:paraId="216C790E" w14:textId="281669B4" w:rsidR="005725E9" w:rsidRPr="00530559" w:rsidRDefault="005725E9" w:rsidP="005725E9">
      <w:pPr>
        <w:pStyle w:val="13"/>
        <w:numPr>
          <w:ilvl w:val="0"/>
          <w:numId w:val="10"/>
        </w:numPr>
      </w:pPr>
      <w:r w:rsidRPr="00530559">
        <w:t>Нажать кнопку «Создать» и в открывшейся форме (</w:t>
      </w:r>
      <w:r w:rsidRPr="00530559">
        <w:fldChar w:fldCharType="begin"/>
      </w:r>
      <w:r w:rsidRPr="00530559">
        <w:instrText xml:space="preserve"> REF  _Ref204069570 \* Lower \h  \* MERGEFORMAT </w:instrText>
      </w:r>
      <w:r w:rsidRPr="00530559">
        <w:fldChar w:fldCharType="separate"/>
      </w:r>
      <w:r w:rsidR="002166ED" w:rsidRPr="00530559">
        <w:t>рисунок </w:t>
      </w:r>
      <w:r w:rsidR="002166ED">
        <w:t>984</w:t>
      </w:r>
      <w:r w:rsidRPr="00530559">
        <w:fldChar w:fldCharType="end"/>
      </w:r>
      <w:r w:rsidRPr="00530559">
        <w:t>) заполнить поля:</w:t>
      </w:r>
    </w:p>
    <w:p w14:paraId="596CC861" w14:textId="77777777" w:rsidR="005725E9" w:rsidRPr="00530559" w:rsidRDefault="005725E9" w:rsidP="005725E9">
      <w:pPr>
        <w:pStyle w:val="20"/>
      </w:pPr>
      <w:r w:rsidRPr="00530559">
        <w:t>«Код *» — автозаполнение при создании записи;</w:t>
      </w:r>
    </w:p>
    <w:p w14:paraId="3D501737" w14:textId="77777777" w:rsidR="005725E9" w:rsidRPr="00530559" w:rsidRDefault="005725E9" w:rsidP="005725E9">
      <w:pPr>
        <w:pStyle w:val="20"/>
      </w:pPr>
      <w:r w:rsidRPr="00530559">
        <w:t>«Наименование *» — ручной ввод наименования Макета.</w:t>
      </w:r>
    </w:p>
    <w:p w14:paraId="44977AFD" w14:textId="77777777" w:rsidR="005725E9" w:rsidRPr="00530559" w:rsidRDefault="005725E9" w:rsidP="005725E9">
      <w:pPr>
        <w:pStyle w:val="13"/>
      </w:pPr>
      <w:r w:rsidRPr="00530559">
        <w:t>Нажать кнопку «Записать и закрыть» или «Записать».</w:t>
      </w:r>
    </w:p>
    <w:p w14:paraId="025605DE" w14:textId="77777777" w:rsidR="005725E9" w:rsidRPr="00530559" w:rsidRDefault="005725E9" w:rsidP="00175DC7">
      <w:pPr>
        <w:pStyle w:val="affc"/>
      </w:pPr>
      <w:r w:rsidRPr="00530559">
        <w:rPr>
          <w:lang w:eastAsia="ru-RU"/>
        </w:rPr>
        <w:drawing>
          <wp:inline distT="0" distB="0" distL="0" distR="0" wp14:anchorId="2D0B1130" wp14:editId="1C9F30B6">
            <wp:extent cx="5934075" cy="2905125"/>
            <wp:effectExtent l="19050" t="19050" r="28575" b="28575"/>
            <wp:docPr id="12241811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273542"/>
                    <pic:cNvPicPr>
                      <a:picLocks noChangeAspect="1" noChangeArrowheads="1"/>
                    </pic:cNvPicPr>
                  </pic:nvPicPr>
                  <pic:blipFill rotWithShape="1">
                    <a:blip r:embed="rId1019">
                      <a:extLst>
                        <a:ext uri="{28A0092B-C50C-407E-A947-70E740481C1C}">
                          <a14:useLocalDpi xmlns:a14="http://schemas.microsoft.com/office/drawing/2010/main" val="0"/>
                        </a:ext>
                      </a:extLst>
                    </a:blip>
                    <a:srcRect b="24505"/>
                    <a:stretch/>
                  </pic:blipFill>
                  <pic:spPr bwMode="auto">
                    <a:xfrm>
                      <a:off x="0" y="0"/>
                      <a:ext cx="5934075" cy="2905125"/>
                    </a:xfrm>
                    <a:prstGeom prst="rect">
                      <a:avLst/>
                    </a:prstGeom>
                    <a:noFill/>
                    <a:ln w="6350"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92BD3D7" w14:textId="40803AF4" w:rsidR="005725E9" w:rsidRPr="00530559" w:rsidRDefault="005725E9" w:rsidP="005725E9">
      <w:pPr>
        <w:pStyle w:val="aff4"/>
      </w:pPr>
      <w:bookmarkStart w:id="2080" w:name="_Ref204069570"/>
      <w:r w:rsidRPr="00530559">
        <w:t>Рисунок </w:t>
      </w:r>
      <w:fldSimple w:instr=" SEQ Рисунок \* ARABIC ">
        <w:r w:rsidR="002166ED">
          <w:rPr>
            <w:noProof/>
          </w:rPr>
          <w:t>984</w:t>
        </w:r>
      </w:fldSimple>
      <w:bookmarkEnd w:id="2080"/>
      <w:r w:rsidRPr="00530559">
        <w:t> – Форма создания макета печатной формы</w:t>
      </w:r>
    </w:p>
    <w:p w14:paraId="616AAFCE" w14:textId="77777777" w:rsidR="005725E9" w:rsidRPr="00530559" w:rsidRDefault="005725E9" w:rsidP="005725E9">
      <w:pPr>
        <w:pStyle w:val="13"/>
      </w:pPr>
      <w:r w:rsidRPr="00530559">
        <w:lastRenderedPageBreak/>
        <w:t>Открыть созданную запись в справочнике.</w:t>
      </w:r>
    </w:p>
    <w:p w14:paraId="54E7545E" w14:textId="11A78B27" w:rsidR="005725E9" w:rsidRPr="00530559" w:rsidRDefault="005725E9" w:rsidP="005725E9">
      <w:pPr>
        <w:pStyle w:val="13"/>
      </w:pPr>
      <w:r w:rsidRPr="00530559">
        <w:t xml:space="preserve">Произвести редактирование макета </w:t>
      </w:r>
      <w:r w:rsidRPr="00530559">
        <w:rPr>
          <w:bCs w:val="0"/>
        </w:rPr>
        <w:t>(</w:t>
      </w:r>
      <w:r w:rsidRPr="00530559">
        <w:rPr>
          <w:bCs w:val="0"/>
        </w:rPr>
        <w:fldChar w:fldCharType="begin"/>
      </w:r>
      <w:r w:rsidRPr="00530559">
        <w:rPr>
          <w:bCs w:val="0"/>
        </w:rPr>
        <w:instrText xml:space="preserve"> REF  _Ref204074491 \* Lower \h  \* MERGEFORMAT </w:instrText>
      </w:r>
      <w:r w:rsidRPr="00530559">
        <w:rPr>
          <w:bCs w:val="0"/>
        </w:rPr>
      </w:r>
      <w:r w:rsidRPr="00530559">
        <w:rPr>
          <w:bCs w:val="0"/>
        </w:rPr>
        <w:fldChar w:fldCharType="separate"/>
      </w:r>
      <w:r w:rsidR="002166ED" w:rsidRPr="00530559">
        <w:t>рисунок </w:t>
      </w:r>
      <w:r w:rsidR="002166ED">
        <w:t>985</w:t>
      </w:r>
      <w:r w:rsidRPr="00530559">
        <w:rPr>
          <w:bCs w:val="0"/>
        </w:rPr>
        <w:fldChar w:fldCharType="end"/>
      </w:r>
      <w:r w:rsidRPr="00530559">
        <w:rPr>
          <w:bCs w:val="0"/>
        </w:rPr>
        <w:t>)</w:t>
      </w:r>
      <w:r w:rsidRPr="00530559">
        <w:t>.</w:t>
      </w:r>
    </w:p>
    <w:p w14:paraId="499C6E84" w14:textId="77777777" w:rsidR="005725E9" w:rsidRPr="00530559" w:rsidRDefault="005725E9" w:rsidP="005725E9">
      <w:pPr>
        <w:pStyle w:val="13"/>
      </w:pPr>
      <w:r w:rsidRPr="00530559">
        <w:t>Нажать кнопку «Записать и закрыть».</w:t>
      </w:r>
    </w:p>
    <w:p w14:paraId="1148AC07" w14:textId="77777777" w:rsidR="005725E9" w:rsidRPr="00530559" w:rsidRDefault="005725E9" w:rsidP="00175DC7">
      <w:pPr>
        <w:pStyle w:val="affc"/>
      </w:pPr>
      <w:r w:rsidRPr="00530559">
        <w:rPr>
          <w:lang w:eastAsia="ru-RU"/>
        </w:rPr>
        <w:drawing>
          <wp:inline distT="0" distB="0" distL="0" distR="0" wp14:anchorId="221C7A87" wp14:editId="399560AA">
            <wp:extent cx="5939790" cy="2476500"/>
            <wp:effectExtent l="19050" t="19050" r="22860" b="19050"/>
            <wp:docPr id="101744050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273543"/>
                    <pic:cNvPicPr>
                      <a:picLocks noChangeAspect="1" noChangeArrowheads="1"/>
                    </pic:cNvPicPr>
                  </pic:nvPicPr>
                  <pic:blipFill rotWithShape="1">
                    <a:blip r:embed="rId1020">
                      <a:extLst>
                        <a:ext uri="{28A0092B-C50C-407E-A947-70E740481C1C}">
                          <a14:useLocalDpi xmlns:a14="http://schemas.microsoft.com/office/drawing/2010/main" val="0"/>
                        </a:ext>
                      </a:extLst>
                    </a:blip>
                    <a:srcRect b="53955"/>
                    <a:stretch/>
                  </pic:blipFill>
                  <pic:spPr bwMode="auto">
                    <a:xfrm>
                      <a:off x="0" y="0"/>
                      <a:ext cx="5939790" cy="2476500"/>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BFC3580" w14:textId="413935E5" w:rsidR="005725E9" w:rsidRPr="00530559" w:rsidRDefault="005725E9" w:rsidP="005725E9">
      <w:pPr>
        <w:pStyle w:val="aff4"/>
      </w:pPr>
      <w:bookmarkStart w:id="2081" w:name="_Ref204074491"/>
      <w:r w:rsidRPr="00530559">
        <w:t>Рисунок </w:t>
      </w:r>
      <w:fldSimple w:instr=" SEQ Рисунок \* ARABIC ">
        <w:r w:rsidR="002166ED">
          <w:rPr>
            <w:noProof/>
          </w:rPr>
          <w:t>985</w:t>
        </w:r>
      </w:fldSimple>
      <w:bookmarkEnd w:id="2081"/>
      <w:r w:rsidRPr="00530559">
        <w:t> – Форма редактирования макета.</w:t>
      </w:r>
    </w:p>
    <w:p w14:paraId="059D48BE" w14:textId="77777777" w:rsidR="005725E9" w:rsidRPr="00530559" w:rsidRDefault="005725E9" w:rsidP="005725E9">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3C59F377" w14:textId="42542CA1" w:rsidR="00A055E7" w:rsidRPr="00530559" w:rsidRDefault="00A055E7" w:rsidP="00324817">
      <w:pPr>
        <w:pStyle w:val="3"/>
      </w:pPr>
      <w:bookmarkStart w:id="2082" w:name="_Toc206797998"/>
      <w:bookmarkStart w:id="2083" w:name="_Ref207108093"/>
      <w:bookmarkStart w:id="2084" w:name="_Ref207108113"/>
      <w:bookmarkStart w:id="2085" w:name="_Toc207290562"/>
      <w:bookmarkStart w:id="2086" w:name="_Toc207809138"/>
      <w:r w:rsidRPr="00530559">
        <w:t>Пакеты печатных форм</w:t>
      </w:r>
      <w:bookmarkEnd w:id="2078"/>
      <w:bookmarkEnd w:id="2082"/>
      <w:bookmarkEnd w:id="2083"/>
      <w:bookmarkEnd w:id="2084"/>
      <w:bookmarkEnd w:id="2085"/>
      <w:bookmarkEnd w:id="2086"/>
    </w:p>
    <w:p w14:paraId="5A247E27" w14:textId="77777777" w:rsidR="005725E9" w:rsidRPr="00530559" w:rsidRDefault="005725E9" w:rsidP="005725E9">
      <w:pPr>
        <w:pStyle w:val="4"/>
      </w:pPr>
      <w:bookmarkStart w:id="2087" w:name="_Toc203487482"/>
      <w:bookmarkStart w:id="2088" w:name="_Toc203120718"/>
      <w:bookmarkStart w:id="2089" w:name="_Ref206526936"/>
      <w:r w:rsidRPr="00530559">
        <w:t>Основная информация</w:t>
      </w:r>
    </w:p>
    <w:p w14:paraId="45087802" w14:textId="77777777" w:rsidR="005725E9" w:rsidRPr="00530559" w:rsidRDefault="005725E9" w:rsidP="005725E9">
      <w:pPr>
        <w:pStyle w:val="a3"/>
      </w:pPr>
      <w:r w:rsidRPr="00530559">
        <w:t xml:space="preserve">Справочник «Пакеты печатных форм» содержит систематизированные печатные формы, распределённые по назначению. Используется информация из справочника для использования обработки групповой печати. </w:t>
      </w:r>
    </w:p>
    <w:p w14:paraId="70F0B665" w14:textId="77777777" w:rsidR="005725E9" w:rsidRPr="00530559" w:rsidRDefault="005725E9" w:rsidP="005725E9">
      <w:pPr>
        <w:pStyle w:val="a3"/>
      </w:pPr>
      <w:r w:rsidRPr="00530559">
        <w:t>Вид справочника: производный — для его заполнения требуется заполнение других справочников.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5725E9" w:rsidRPr="00530559" w14:paraId="15C9F634" w14:textId="77777777" w:rsidTr="00E325CC">
        <w:trPr>
          <w:trHeight w:val="567"/>
        </w:trPr>
        <w:tc>
          <w:tcPr>
            <w:tcW w:w="669" w:type="dxa"/>
            <w:shd w:val="clear" w:color="auto" w:fill="FBED9E"/>
            <w:vAlign w:val="center"/>
          </w:tcPr>
          <w:p w14:paraId="5D924071" w14:textId="77777777" w:rsidR="005725E9" w:rsidRPr="00530559" w:rsidRDefault="005725E9" w:rsidP="00E325CC">
            <w:pPr>
              <w:pStyle w:val="afff5"/>
            </w:pPr>
            <w:r w:rsidRPr="00530559">
              <w:rPr>
                <w:noProof/>
                <w:lang w:eastAsia="ru-RU"/>
              </w:rPr>
              <w:drawing>
                <wp:inline distT="0" distB="0" distL="0" distR="0" wp14:anchorId="1D4846D2" wp14:editId="78D1AFA4">
                  <wp:extent cx="281940" cy="281940"/>
                  <wp:effectExtent l="0" t="0" r="3810" b="3810"/>
                  <wp:docPr id="318693192" name="Рисунок 31869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2"/>
                          <a:stretch>
                            <a:fillRect/>
                          </a:stretch>
                        </pic:blipFill>
                        <pic:spPr>
                          <a:xfrm>
                            <a:off x="0" y="0"/>
                            <a:ext cx="282658" cy="282658"/>
                          </a:xfrm>
                          <a:prstGeom prst="rect">
                            <a:avLst/>
                          </a:prstGeom>
                        </pic:spPr>
                      </pic:pic>
                    </a:graphicData>
                  </a:graphic>
                </wp:inline>
              </w:drawing>
            </w:r>
          </w:p>
        </w:tc>
        <w:tc>
          <w:tcPr>
            <w:tcW w:w="8686" w:type="dxa"/>
            <w:shd w:val="clear" w:color="auto" w:fill="FBED9E"/>
            <w:vAlign w:val="center"/>
          </w:tcPr>
          <w:p w14:paraId="4EBF23B7" w14:textId="77777777" w:rsidR="005725E9" w:rsidRPr="00530559" w:rsidRDefault="005725E9" w:rsidP="00E325CC">
            <w:pPr>
              <w:pStyle w:val="afff5"/>
            </w:pPr>
            <w:r w:rsidRPr="00530559">
              <w:rPr>
                <w:i w:val="0"/>
                <w:iCs w:val="0"/>
              </w:rPr>
              <w:t>Расчет → Групповая печать → Пакеты печатных форм</w:t>
            </w:r>
          </w:p>
        </w:tc>
      </w:tr>
    </w:tbl>
    <w:p w14:paraId="7FF6F0BE" w14:textId="730AC412" w:rsidR="005725E9" w:rsidRPr="00530559" w:rsidRDefault="005725E9" w:rsidP="005725E9">
      <w:pPr>
        <w:pStyle w:val="a3"/>
      </w:pPr>
      <w:r w:rsidRPr="00530559">
        <w:t>Справочник представлен таблицей, состоящей из следующих столбцов: «Наименование», «Код» (</w:t>
      </w:r>
      <w:r w:rsidRPr="00530559">
        <w:fldChar w:fldCharType="begin"/>
      </w:r>
      <w:r w:rsidRPr="00530559">
        <w:instrText xml:space="preserve"> REF  _Ref204095068 \* Lower \h  \* MERGEFORMAT </w:instrText>
      </w:r>
      <w:r w:rsidRPr="00530559">
        <w:fldChar w:fldCharType="separate"/>
      </w:r>
      <w:r w:rsidR="002166ED" w:rsidRPr="00530559">
        <w:t>рисунок </w:t>
      </w:r>
      <w:r w:rsidR="002166ED">
        <w:t>986</w:t>
      </w:r>
      <w:r w:rsidRPr="00530559">
        <w:fldChar w:fldCharType="end"/>
      </w:r>
      <w:r w:rsidRPr="00530559">
        <w:t>).</w:t>
      </w:r>
    </w:p>
    <w:p w14:paraId="3F7EB0A5" w14:textId="77777777" w:rsidR="005725E9" w:rsidRPr="00530559" w:rsidRDefault="005725E9" w:rsidP="00175DC7">
      <w:pPr>
        <w:pStyle w:val="affc"/>
      </w:pPr>
      <w:r w:rsidRPr="00530559">
        <w:rPr>
          <w:lang w:eastAsia="ru-RU"/>
        </w:rPr>
        <w:lastRenderedPageBreak/>
        <w:drawing>
          <wp:inline distT="0" distB="0" distL="0" distR="0" wp14:anchorId="1F4C201D" wp14:editId="4678C3FD">
            <wp:extent cx="5934075" cy="2895600"/>
            <wp:effectExtent l="19050" t="19050" r="28575" b="19050"/>
            <wp:docPr id="180514109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273544"/>
                    <pic:cNvPicPr>
                      <a:picLocks noChangeAspect="1" noChangeArrowheads="1"/>
                    </pic:cNvPicPr>
                  </pic:nvPicPr>
                  <pic:blipFill rotWithShape="1">
                    <a:blip r:embed="rId1021">
                      <a:extLst>
                        <a:ext uri="{28A0092B-C50C-407E-A947-70E740481C1C}">
                          <a14:useLocalDpi xmlns:a14="http://schemas.microsoft.com/office/drawing/2010/main" val="0"/>
                        </a:ext>
                      </a:extLst>
                    </a:blip>
                    <a:srcRect b="46195"/>
                    <a:stretch/>
                  </pic:blipFill>
                  <pic:spPr bwMode="auto">
                    <a:xfrm>
                      <a:off x="0" y="0"/>
                      <a:ext cx="5934075" cy="2895600"/>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A4B7B16" w14:textId="18504BDA" w:rsidR="005725E9" w:rsidRPr="00530559" w:rsidRDefault="005725E9" w:rsidP="005725E9">
      <w:pPr>
        <w:pStyle w:val="aff4"/>
      </w:pPr>
      <w:bookmarkStart w:id="2090" w:name="_Ref204095068"/>
      <w:r w:rsidRPr="00530559">
        <w:t>Рисунок </w:t>
      </w:r>
      <w:fldSimple w:instr=" SEQ Рисунок \* ARABIC ">
        <w:r w:rsidR="002166ED">
          <w:rPr>
            <w:noProof/>
          </w:rPr>
          <w:t>986</w:t>
        </w:r>
      </w:fldSimple>
      <w:bookmarkEnd w:id="2090"/>
      <w:r w:rsidRPr="00530559">
        <w:t> – Справочник «Пакеты печатных форм»</w:t>
      </w:r>
    </w:p>
    <w:p w14:paraId="3CBDF055" w14:textId="19484560" w:rsidR="005725E9" w:rsidRPr="00530559" w:rsidRDefault="005725E9" w:rsidP="005725E9">
      <w:pPr>
        <w:pStyle w:val="a3"/>
      </w:pPr>
      <w:r w:rsidRPr="00530559">
        <w:t>Каждый элемент справочника имеет на панели навигации формы ссылку на регистр «Просмотр запроса» (</w:t>
      </w:r>
      <w:r w:rsidRPr="00530559">
        <w:fldChar w:fldCharType="begin"/>
      </w:r>
      <w:r w:rsidRPr="00530559">
        <w:instrText xml:space="preserve"> REF _Ref206769041 \h </w:instrText>
      </w:r>
      <w:r w:rsidR="00530559">
        <w:instrText xml:space="preserve"> \* MERGEFORMAT </w:instrText>
      </w:r>
      <w:r w:rsidRPr="00530559">
        <w:fldChar w:fldCharType="separate"/>
      </w:r>
      <w:r w:rsidR="002166ED" w:rsidRPr="00530559">
        <w:t>Рисунок </w:t>
      </w:r>
      <w:r w:rsidR="002166ED">
        <w:t>987</w:t>
      </w:r>
      <w:r w:rsidRPr="00530559">
        <w:fldChar w:fldCharType="end"/>
      </w:r>
      <w:r w:rsidRPr="00530559">
        <w:t>).</w:t>
      </w:r>
    </w:p>
    <w:p w14:paraId="5DB9B1BD" w14:textId="77777777" w:rsidR="005725E9" w:rsidRPr="00530559" w:rsidRDefault="005725E9" w:rsidP="00175DC7">
      <w:pPr>
        <w:pStyle w:val="affc"/>
      </w:pPr>
      <w:r w:rsidRPr="00530559">
        <w:rPr>
          <w:lang w:eastAsia="ru-RU"/>
        </w:rPr>
        <w:drawing>
          <wp:inline distT="0" distB="0" distL="0" distR="0" wp14:anchorId="22039761" wp14:editId="7ED32F3D">
            <wp:extent cx="5372850" cy="4820323"/>
            <wp:effectExtent l="19050" t="19050" r="18415" b="18415"/>
            <wp:docPr id="318693226" name="Рисунок 31869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2"/>
                    <a:stretch>
                      <a:fillRect/>
                    </a:stretch>
                  </pic:blipFill>
                  <pic:spPr>
                    <a:xfrm>
                      <a:off x="0" y="0"/>
                      <a:ext cx="5372850" cy="4820323"/>
                    </a:xfrm>
                    <a:prstGeom prst="rect">
                      <a:avLst/>
                    </a:prstGeom>
                    <a:ln w="6350">
                      <a:solidFill>
                        <a:schemeClr val="tx1"/>
                      </a:solidFill>
                    </a:ln>
                  </pic:spPr>
                </pic:pic>
              </a:graphicData>
            </a:graphic>
          </wp:inline>
        </w:drawing>
      </w:r>
    </w:p>
    <w:p w14:paraId="37E476BA" w14:textId="4245CB46" w:rsidR="005725E9" w:rsidRPr="00530559" w:rsidRDefault="005725E9" w:rsidP="005725E9">
      <w:pPr>
        <w:pStyle w:val="aff4"/>
      </w:pPr>
      <w:bookmarkStart w:id="2091" w:name="_Ref206769041"/>
      <w:r w:rsidRPr="00530559">
        <w:t>Рисунок </w:t>
      </w:r>
      <w:fldSimple w:instr=" SEQ Рисунок \* ARABIC ">
        <w:r w:rsidR="002166ED">
          <w:rPr>
            <w:noProof/>
          </w:rPr>
          <w:t>987</w:t>
        </w:r>
      </w:fldSimple>
      <w:bookmarkEnd w:id="2091"/>
      <w:r w:rsidRPr="00530559">
        <w:t> – Панель навигации формы «Просмотр запроса»</w:t>
      </w:r>
    </w:p>
    <w:p w14:paraId="52AB99F5" w14:textId="77777777" w:rsidR="005725E9" w:rsidRPr="00530559" w:rsidRDefault="005725E9" w:rsidP="005725E9">
      <w:pPr>
        <w:pStyle w:val="4"/>
      </w:pPr>
      <w:r w:rsidRPr="00530559">
        <w:lastRenderedPageBreak/>
        <w:t>Создание новой записи</w:t>
      </w:r>
    </w:p>
    <w:p w14:paraId="1C3E246C" w14:textId="77777777" w:rsidR="005725E9" w:rsidRPr="00530559" w:rsidRDefault="005725E9" w:rsidP="005725E9">
      <w:pPr>
        <w:pStyle w:val="a3"/>
      </w:pPr>
      <w:r w:rsidRPr="00530559">
        <w:t>Для создания нового пакета печатных форм необходимо:</w:t>
      </w:r>
    </w:p>
    <w:p w14:paraId="1708039A" w14:textId="431C1784" w:rsidR="005725E9" w:rsidRPr="00530559" w:rsidRDefault="005725E9" w:rsidP="005725E9">
      <w:pPr>
        <w:pStyle w:val="13"/>
        <w:numPr>
          <w:ilvl w:val="0"/>
          <w:numId w:val="10"/>
        </w:numPr>
      </w:pPr>
      <w:r w:rsidRPr="00530559">
        <w:t>Нажать кнопку «Создать» и в открывшейся форме (</w:t>
      </w:r>
      <w:r w:rsidRPr="00530559">
        <w:fldChar w:fldCharType="begin"/>
      </w:r>
      <w:r w:rsidRPr="00530559">
        <w:instrText xml:space="preserve"> REF  _Ref206662778 \* Lower \h  \* MERGEFORMAT </w:instrText>
      </w:r>
      <w:r w:rsidRPr="00530559">
        <w:fldChar w:fldCharType="separate"/>
      </w:r>
      <w:r w:rsidR="002166ED" w:rsidRPr="00530559">
        <w:t>рисунок </w:t>
      </w:r>
      <w:r w:rsidR="002166ED">
        <w:t>988</w:t>
      </w:r>
      <w:r w:rsidRPr="00530559">
        <w:fldChar w:fldCharType="end"/>
      </w:r>
      <w:r w:rsidRPr="00530559">
        <w:t>) заполнить поле:</w:t>
      </w:r>
    </w:p>
    <w:p w14:paraId="297EDF8C" w14:textId="77777777" w:rsidR="005725E9" w:rsidRPr="00530559" w:rsidRDefault="005725E9" w:rsidP="005725E9">
      <w:pPr>
        <w:pStyle w:val="20"/>
      </w:pPr>
      <w:r w:rsidRPr="00530559">
        <w:t>«Код *» — автозаполнение при создании записи;</w:t>
      </w:r>
    </w:p>
    <w:p w14:paraId="0352C4F8" w14:textId="77777777" w:rsidR="005725E9" w:rsidRPr="00530559" w:rsidRDefault="005725E9" w:rsidP="005725E9">
      <w:pPr>
        <w:pStyle w:val="20"/>
      </w:pPr>
      <w:r w:rsidRPr="00530559">
        <w:t>«Наименование *» – ручной ввод, обязательное заполнение.</w:t>
      </w:r>
    </w:p>
    <w:p w14:paraId="195B2009" w14:textId="77777777" w:rsidR="005725E9" w:rsidRPr="00530559" w:rsidRDefault="005725E9" w:rsidP="005725E9">
      <w:pPr>
        <w:pStyle w:val="13"/>
      </w:pPr>
      <w:r w:rsidRPr="00530559">
        <w:t>Заполнить таблицу печатных форм:</w:t>
      </w:r>
    </w:p>
    <w:p w14:paraId="57E8A6C1" w14:textId="77777777" w:rsidR="005725E9" w:rsidRPr="00530559" w:rsidRDefault="005725E9" w:rsidP="005725E9">
      <w:pPr>
        <w:pStyle w:val="20"/>
      </w:pPr>
      <w:r w:rsidRPr="00530559">
        <w:t>Нажать кнопку «Добавить»;</w:t>
      </w:r>
    </w:p>
    <w:p w14:paraId="13520E69" w14:textId="77777777" w:rsidR="005725E9" w:rsidRPr="00530559" w:rsidRDefault="005725E9" w:rsidP="005725E9">
      <w:pPr>
        <w:pStyle w:val="20"/>
      </w:pPr>
      <w:r w:rsidRPr="00530559">
        <w:t>«Печатная форма *» — выбор из справочника «Печатные формы»;</w:t>
      </w:r>
    </w:p>
    <w:p w14:paraId="4DFF92E2" w14:textId="77777777" w:rsidR="005725E9" w:rsidRPr="00530559" w:rsidRDefault="005725E9" w:rsidP="005725E9">
      <w:pPr>
        <w:pStyle w:val="13"/>
      </w:pPr>
      <w:r w:rsidRPr="00530559">
        <w:t>Нажать кнопку «Записать и закрыть» или «Записать».</w:t>
      </w:r>
    </w:p>
    <w:p w14:paraId="60B2BF8B" w14:textId="77777777" w:rsidR="005725E9" w:rsidRPr="00530559" w:rsidRDefault="005725E9" w:rsidP="00175DC7">
      <w:pPr>
        <w:pStyle w:val="affc"/>
      </w:pPr>
      <w:r w:rsidRPr="00530559">
        <w:rPr>
          <w:lang w:eastAsia="ru-RU"/>
        </w:rPr>
        <w:lastRenderedPageBreak/>
        <w:drawing>
          <wp:inline distT="0" distB="0" distL="0" distR="0" wp14:anchorId="06C8308C" wp14:editId="48FB283A">
            <wp:extent cx="5939790" cy="5599430"/>
            <wp:effectExtent l="19050" t="19050" r="22860" b="20320"/>
            <wp:docPr id="318693196" name="Рисунок 31869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3"/>
                    <a:stretch>
                      <a:fillRect/>
                    </a:stretch>
                  </pic:blipFill>
                  <pic:spPr>
                    <a:xfrm>
                      <a:off x="0" y="0"/>
                      <a:ext cx="5939790" cy="5599430"/>
                    </a:xfrm>
                    <a:prstGeom prst="rect">
                      <a:avLst/>
                    </a:prstGeom>
                    <a:ln w="6350">
                      <a:solidFill>
                        <a:schemeClr val="tx1"/>
                      </a:solidFill>
                    </a:ln>
                  </pic:spPr>
                </pic:pic>
              </a:graphicData>
            </a:graphic>
          </wp:inline>
        </w:drawing>
      </w:r>
    </w:p>
    <w:p w14:paraId="446B105C" w14:textId="54247CF2" w:rsidR="005725E9" w:rsidRPr="00530559" w:rsidRDefault="005725E9" w:rsidP="005725E9">
      <w:pPr>
        <w:pStyle w:val="aff4"/>
      </w:pPr>
      <w:bookmarkStart w:id="2092" w:name="_Ref206662778"/>
      <w:r w:rsidRPr="00530559">
        <w:t>Рисунок </w:t>
      </w:r>
      <w:fldSimple w:instr=" SEQ Рисунок \* ARABIC ">
        <w:r w:rsidR="002166ED">
          <w:rPr>
            <w:noProof/>
          </w:rPr>
          <w:t>988</w:t>
        </w:r>
      </w:fldSimple>
      <w:bookmarkEnd w:id="2092"/>
      <w:r w:rsidRPr="00530559">
        <w:t> – Создание новой записи в справочнике «Пакеты печатных форм»</w:t>
      </w:r>
    </w:p>
    <w:p w14:paraId="5A5F8398" w14:textId="77777777" w:rsidR="005725E9" w:rsidRPr="00530559" w:rsidRDefault="005725E9" w:rsidP="005725E9">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2001A495" w14:textId="4815832B" w:rsidR="00F60505" w:rsidRPr="00530559" w:rsidRDefault="00F60505" w:rsidP="00324817">
      <w:pPr>
        <w:pStyle w:val="3"/>
      </w:pPr>
      <w:bookmarkStart w:id="2093" w:name="_Ref206526941"/>
      <w:bookmarkStart w:id="2094" w:name="_Toc206798000"/>
      <w:bookmarkStart w:id="2095" w:name="_Toc207290563"/>
      <w:bookmarkStart w:id="2096" w:name="_Toc207809139"/>
      <w:bookmarkEnd w:id="2087"/>
      <w:bookmarkEnd w:id="2088"/>
      <w:bookmarkEnd w:id="2089"/>
      <w:r w:rsidRPr="00530559">
        <w:t>Печати подразделений</w:t>
      </w:r>
      <w:bookmarkEnd w:id="2093"/>
      <w:bookmarkEnd w:id="2094"/>
      <w:bookmarkEnd w:id="2095"/>
      <w:bookmarkEnd w:id="2096"/>
    </w:p>
    <w:p w14:paraId="2D78070B" w14:textId="77777777" w:rsidR="005725E9" w:rsidRPr="00530559" w:rsidRDefault="005725E9" w:rsidP="005725E9">
      <w:pPr>
        <w:pStyle w:val="4"/>
      </w:pPr>
      <w:bookmarkStart w:id="2097" w:name="_Toc203487484"/>
      <w:bookmarkStart w:id="2098" w:name="_Toc203120720"/>
      <w:bookmarkStart w:id="2099" w:name="_Ref206526943"/>
      <w:r w:rsidRPr="00530559">
        <w:t>Основная информация</w:t>
      </w:r>
    </w:p>
    <w:p w14:paraId="70B2FEEB" w14:textId="77777777" w:rsidR="005725E9" w:rsidRPr="00530559" w:rsidRDefault="005725E9" w:rsidP="005725E9">
      <w:r w:rsidRPr="00530559">
        <w:t>Регистр сведений «Печати подразделений» содержит систематизированную информацию о типовых бланках и печатях организаций, по подразделениям. Используется для ведения документов и печатных форм.</w:t>
      </w:r>
    </w:p>
    <w:p w14:paraId="1DEA79FB" w14:textId="792396EC" w:rsidR="005725E9" w:rsidRPr="00530559" w:rsidRDefault="005725E9" w:rsidP="005725E9">
      <w:r w:rsidRPr="00530559">
        <w:lastRenderedPageBreak/>
        <w:t>Вид регистра сведений: непериодический зависимый регистр — для его заполнения требуется заполнение справочников: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 «</w:t>
      </w:r>
      <w:r w:rsidRPr="00530559">
        <w:fldChar w:fldCharType="begin"/>
      </w:r>
      <w:r w:rsidRPr="00530559">
        <w:instrText xml:space="preserve"> REF _Ref203030383 \h </w:instrText>
      </w:r>
      <w:r w:rsidR="00530559">
        <w:instrText xml:space="preserve"> \* MERGEFORMAT </w:instrText>
      </w:r>
      <w:r w:rsidRPr="00530559">
        <w:fldChar w:fldCharType="separate"/>
      </w:r>
      <w:r w:rsidR="002166ED" w:rsidRPr="00530559">
        <w:t>Организации</w:t>
      </w:r>
      <w:r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5725E9" w:rsidRPr="00530559" w14:paraId="51FCE7A1" w14:textId="77777777" w:rsidTr="00E325CC">
        <w:trPr>
          <w:trHeight w:val="567"/>
        </w:trPr>
        <w:tc>
          <w:tcPr>
            <w:tcW w:w="669" w:type="dxa"/>
            <w:shd w:val="clear" w:color="auto" w:fill="FBED9E"/>
            <w:vAlign w:val="center"/>
          </w:tcPr>
          <w:p w14:paraId="4756485B" w14:textId="77777777" w:rsidR="005725E9" w:rsidRPr="00530559" w:rsidRDefault="005725E9" w:rsidP="00E325CC">
            <w:pPr>
              <w:pStyle w:val="afff5"/>
            </w:pPr>
            <w:r w:rsidRPr="00530559">
              <w:rPr>
                <w:noProof/>
                <w:lang w:eastAsia="ru-RU"/>
              </w:rPr>
              <w:drawing>
                <wp:inline distT="0" distB="0" distL="0" distR="0" wp14:anchorId="53AC6F1A" wp14:editId="192F20C0">
                  <wp:extent cx="281940" cy="281940"/>
                  <wp:effectExtent l="0" t="0" r="3810" b="3810"/>
                  <wp:docPr id="318693198" name="Рисунок 31869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2"/>
                          <a:stretch>
                            <a:fillRect/>
                          </a:stretch>
                        </pic:blipFill>
                        <pic:spPr>
                          <a:xfrm>
                            <a:off x="0" y="0"/>
                            <a:ext cx="282658" cy="282658"/>
                          </a:xfrm>
                          <a:prstGeom prst="rect">
                            <a:avLst/>
                          </a:prstGeom>
                        </pic:spPr>
                      </pic:pic>
                    </a:graphicData>
                  </a:graphic>
                </wp:inline>
              </w:drawing>
            </w:r>
          </w:p>
        </w:tc>
        <w:tc>
          <w:tcPr>
            <w:tcW w:w="8686" w:type="dxa"/>
            <w:shd w:val="clear" w:color="auto" w:fill="FBED9E"/>
            <w:vAlign w:val="center"/>
          </w:tcPr>
          <w:p w14:paraId="5422B169" w14:textId="77777777" w:rsidR="005725E9" w:rsidRPr="00530559" w:rsidRDefault="005725E9" w:rsidP="00E325CC">
            <w:pPr>
              <w:pStyle w:val="afff5"/>
            </w:pPr>
            <w:r w:rsidRPr="00530559">
              <w:t>Групповая печать → Печати подразделений</w:t>
            </w:r>
          </w:p>
        </w:tc>
      </w:tr>
    </w:tbl>
    <w:p w14:paraId="6E4EE733" w14:textId="193287CC" w:rsidR="005725E9" w:rsidRPr="00530559" w:rsidRDefault="005725E9" w:rsidP="005725E9">
      <w:r w:rsidRPr="00530559">
        <w:t xml:space="preserve">Регистр сведений представлен </w:t>
      </w:r>
      <w:proofErr w:type="gramStart"/>
      <w:r w:rsidRPr="00530559">
        <w:t>таблицей</w:t>
      </w:r>
      <w:proofErr w:type="gramEnd"/>
      <w:r w:rsidRPr="00530559">
        <w:t xml:space="preserve">  состоящей из столбца (</w:t>
      </w:r>
      <w:r w:rsidRPr="00530559">
        <w:fldChar w:fldCharType="begin"/>
      </w:r>
      <w:r w:rsidRPr="00530559">
        <w:instrText xml:space="preserve"> REF  _Ref204096031 \* Lower \h  \* MERGEFORMAT </w:instrText>
      </w:r>
      <w:r w:rsidRPr="00530559">
        <w:fldChar w:fldCharType="separate"/>
      </w:r>
      <w:r w:rsidR="002166ED" w:rsidRPr="00530559">
        <w:t>рисунок </w:t>
      </w:r>
      <w:r w:rsidR="002166ED">
        <w:t>989</w:t>
      </w:r>
      <w:r w:rsidRPr="00530559">
        <w:fldChar w:fldCharType="end"/>
      </w:r>
      <w:r w:rsidRPr="00530559">
        <w:t>): «Организация».</w:t>
      </w:r>
    </w:p>
    <w:p w14:paraId="640875F4" w14:textId="77777777" w:rsidR="005725E9" w:rsidRPr="00530559" w:rsidRDefault="005725E9" w:rsidP="00175DC7">
      <w:pPr>
        <w:pStyle w:val="affc"/>
      </w:pPr>
      <w:r w:rsidRPr="00530559">
        <w:rPr>
          <w:lang w:eastAsia="ru-RU"/>
        </w:rPr>
        <w:drawing>
          <wp:inline distT="0" distB="0" distL="0" distR="0" wp14:anchorId="4008133B" wp14:editId="10D6A217">
            <wp:extent cx="5372850" cy="4277322"/>
            <wp:effectExtent l="19050" t="19050" r="18415" b="28575"/>
            <wp:docPr id="318693200" name="Рисунок 31869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4"/>
                    <a:stretch>
                      <a:fillRect/>
                    </a:stretch>
                  </pic:blipFill>
                  <pic:spPr>
                    <a:xfrm>
                      <a:off x="0" y="0"/>
                      <a:ext cx="5372850" cy="4277322"/>
                    </a:xfrm>
                    <a:prstGeom prst="rect">
                      <a:avLst/>
                    </a:prstGeom>
                    <a:ln w="6350">
                      <a:solidFill>
                        <a:schemeClr val="tx1"/>
                      </a:solidFill>
                    </a:ln>
                  </pic:spPr>
                </pic:pic>
              </a:graphicData>
            </a:graphic>
          </wp:inline>
        </w:drawing>
      </w:r>
    </w:p>
    <w:p w14:paraId="33A1F72B" w14:textId="053B6E16" w:rsidR="005725E9" w:rsidRPr="00530559" w:rsidRDefault="005725E9" w:rsidP="005725E9">
      <w:pPr>
        <w:jc w:val="center"/>
      </w:pPr>
      <w:bookmarkStart w:id="2100" w:name="_Ref204096031"/>
      <w:r w:rsidRPr="00530559">
        <w:t>Рисунок </w:t>
      </w:r>
      <w:fldSimple w:instr=" SEQ Рисунок \* ARABIC ">
        <w:r w:rsidR="002166ED">
          <w:rPr>
            <w:noProof/>
          </w:rPr>
          <w:t>989</w:t>
        </w:r>
      </w:fldSimple>
      <w:bookmarkEnd w:id="2100"/>
      <w:r w:rsidRPr="00530559">
        <w:t> – Регистр сведений «Печати подразделений»</w:t>
      </w:r>
    </w:p>
    <w:p w14:paraId="67940B2E" w14:textId="77777777" w:rsidR="005725E9" w:rsidRPr="00530559" w:rsidRDefault="005725E9" w:rsidP="005725E9">
      <w:pPr>
        <w:pStyle w:val="4"/>
      </w:pPr>
      <w:r w:rsidRPr="00530559">
        <w:t>Создание новой записи</w:t>
      </w:r>
    </w:p>
    <w:p w14:paraId="357DC664" w14:textId="77777777" w:rsidR="005725E9" w:rsidRPr="00530559" w:rsidRDefault="005725E9" w:rsidP="005725E9">
      <w:pPr>
        <w:pStyle w:val="a3"/>
      </w:pPr>
      <w:r w:rsidRPr="00530559">
        <w:t>Для создания записи в регистре сведений необходимо:</w:t>
      </w:r>
    </w:p>
    <w:p w14:paraId="3530CCA3" w14:textId="28229410" w:rsidR="005725E9" w:rsidRPr="00530559" w:rsidRDefault="005725E9" w:rsidP="005725E9">
      <w:pPr>
        <w:pStyle w:val="13"/>
        <w:numPr>
          <w:ilvl w:val="0"/>
          <w:numId w:val="10"/>
        </w:numPr>
      </w:pPr>
      <w:r w:rsidRPr="00530559">
        <w:t>Нажать кнопку «Добавить» и в открывшейся форме (</w:t>
      </w:r>
      <w:r w:rsidRPr="00530559">
        <w:fldChar w:fldCharType="begin"/>
      </w:r>
      <w:r w:rsidRPr="00530559">
        <w:instrText xml:space="preserve"> REF  _Ref204171564 \* Lower \h  \* MERGEFORMAT </w:instrText>
      </w:r>
      <w:r w:rsidRPr="00530559">
        <w:fldChar w:fldCharType="separate"/>
      </w:r>
      <w:r w:rsidR="002166ED" w:rsidRPr="00530559">
        <w:t>рисунок </w:t>
      </w:r>
      <w:r w:rsidR="002166ED">
        <w:t>990</w:t>
      </w:r>
      <w:r w:rsidRPr="00530559">
        <w:fldChar w:fldCharType="end"/>
      </w:r>
      <w:r w:rsidRPr="00530559">
        <w:t>) заполнить поля:</w:t>
      </w:r>
    </w:p>
    <w:p w14:paraId="2C2748AE" w14:textId="77777777" w:rsidR="005725E9" w:rsidRPr="00530559" w:rsidRDefault="005725E9" w:rsidP="005725E9">
      <w:pPr>
        <w:pStyle w:val="20"/>
      </w:pPr>
      <w:r w:rsidRPr="00530559">
        <w:t>«Период *» — ручной ввод, пользуясь календарем можно выбрать необходимый период;</w:t>
      </w:r>
    </w:p>
    <w:p w14:paraId="7A1C0F47" w14:textId="6F6309D7" w:rsidR="005725E9" w:rsidRPr="00530559" w:rsidRDefault="005725E9" w:rsidP="005725E9">
      <w:pPr>
        <w:pStyle w:val="20"/>
      </w:pPr>
      <w:r w:rsidRPr="00530559">
        <w:t>«Организация» — выбор из справочника «</w:t>
      </w:r>
      <w:r w:rsidRPr="00530559">
        <w:fldChar w:fldCharType="begin"/>
      </w:r>
      <w:r w:rsidRPr="00530559">
        <w:instrText xml:space="preserve"> REF _Ref203030383 \h </w:instrText>
      </w:r>
      <w:r w:rsidR="00530559">
        <w:instrText xml:space="preserve"> \* MERGEFORMAT </w:instrText>
      </w:r>
      <w:r w:rsidRPr="00530559">
        <w:fldChar w:fldCharType="separate"/>
      </w:r>
      <w:r w:rsidR="002166ED" w:rsidRPr="00530559">
        <w:t>Организации</w:t>
      </w:r>
      <w:r w:rsidRPr="00530559">
        <w:fldChar w:fldCharType="end"/>
      </w:r>
      <w:r w:rsidRPr="00530559">
        <w:t>»;</w:t>
      </w:r>
    </w:p>
    <w:p w14:paraId="21830F5B" w14:textId="77777777" w:rsidR="005725E9" w:rsidRPr="00530559" w:rsidRDefault="005725E9" w:rsidP="005725E9">
      <w:pPr>
        <w:pStyle w:val="20"/>
      </w:pPr>
      <w:r w:rsidRPr="00530559">
        <w:t>«Подразделение» — выбор из справочника «Подразделения»;</w:t>
      </w:r>
    </w:p>
    <w:p w14:paraId="3BF0D393" w14:textId="77777777" w:rsidR="005725E9" w:rsidRPr="00530559" w:rsidRDefault="005725E9" w:rsidP="005725E9">
      <w:pPr>
        <w:pStyle w:val="20"/>
      </w:pPr>
      <w:r w:rsidRPr="00530559">
        <w:lastRenderedPageBreak/>
        <w:t xml:space="preserve">«Реквизит» — выбор из списка: «Выводить грузоотправителя», «Наименование для печати», «Выводить дату заключения договора», «Агент», «Основание действий агента», «Контрагент для </w:t>
      </w:r>
      <w:proofErr w:type="spellStart"/>
      <w:r w:rsidRPr="00530559">
        <w:t>Диадок</w:t>
      </w:r>
      <w:proofErr w:type="spellEnd"/>
      <w:r w:rsidRPr="00530559">
        <w:t>/</w:t>
      </w:r>
      <w:proofErr w:type="spellStart"/>
      <w:r w:rsidRPr="00530559">
        <w:t>Сбис</w:t>
      </w:r>
      <w:proofErr w:type="spellEnd"/>
      <w:r w:rsidRPr="00530559">
        <w:t xml:space="preserve">», «Наименование продавца для </w:t>
      </w:r>
      <w:proofErr w:type="spellStart"/>
      <w:r w:rsidRPr="00530559">
        <w:t>диа</w:t>
      </w:r>
      <w:proofErr w:type="spellEnd"/>
      <w:r w:rsidRPr="00530559">
        <w:t>/</w:t>
      </w:r>
      <w:proofErr w:type="spellStart"/>
      <w:r w:rsidRPr="00530559">
        <w:t>сбис</w:t>
      </w:r>
      <w:proofErr w:type="spellEnd"/>
      <w:r w:rsidRPr="00530559">
        <w:t>», «Печать», «Бланк организации», «Бланк агента», «Соответствие подразделений для расчета по ВО», «Обособленное подразделение агента», «Обособленное подразделение агента ФЛ», «Аварийный тел сетевой орг», «Аварийный тел грузоотправитель», «Аварийный тел сетевой орг РЖД», «Аварийный тел сетевой орг СУЭНКО», «</w:t>
      </w:r>
      <w:proofErr w:type="spellStart"/>
      <w:r w:rsidRPr="00530559">
        <w:t>Поставфик</w:t>
      </w:r>
      <w:proofErr w:type="spellEnd"/>
      <w:r w:rsidRPr="00530559">
        <w:t xml:space="preserve"> услуг ФЛ», «Соответствие подразделений для выгрузки в </w:t>
      </w:r>
      <w:proofErr w:type="spellStart"/>
      <w:r w:rsidRPr="00530559">
        <w:t>сбер</w:t>
      </w:r>
      <w:proofErr w:type="spellEnd"/>
      <w:r w:rsidRPr="00530559">
        <w:t>», «Переведено в АИС Восток», «</w:t>
      </w:r>
      <w:proofErr w:type="spellStart"/>
      <w:r w:rsidRPr="00530559">
        <w:t>Email</w:t>
      </w:r>
      <w:proofErr w:type="spellEnd"/>
      <w:r w:rsidRPr="00530559">
        <w:t xml:space="preserve"> контрагента ФЛ», «Телефон контрагента ФЛ», «Выводить бланк в справках», «СБП идентификатор юр. лица», «СБП идентификатор ТСП», «СБП номер транзитного счета», «СБП синоним счета» и «СБП наименование сертификата», «СБП префикс внешней системы», «Особый алгоритм загрузки показаний профиля», «Не выгружать пункт оплаты ВТРИЦ», «Представление подразделения для ТРИЦ», «Пункт сбора платежей ТРИЦ», «Номенклатура», «Использовать учетные договора для показаний», «Каталог загрузки показаний ИПУ», «Адресаты результатов загрузки ИПУ», «Адресаты результатов загрузки </w:t>
      </w:r>
      <w:proofErr w:type="spellStart"/>
      <w:r w:rsidRPr="00530559">
        <w:t>россети</w:t>
      </w:r>
      <w:proofErr w:type="spellEnd"/>
      <w:r w:rsidRPr="00530559">
        <w:t>», «П з подразделение с предварительным договором», «Контрагент АПК», «Контрагент Семь прудов», «Адресаты результатов загрузки ЛЭРСОКЭ», «Адресаты результатов загрузки ЛЭРС», «Ограничение по подразделению загрузка показаний», «Соответствие подразделений для выгрузки в ВТБ» и «Соответствие подразделений для выгрузки в Тинькофф».</w:t>
      </w:r>
    </w:p>
    <w:p w14:paraId="20F18D1D" w14:textId="77777777" w:rsidR="005725E9" w:rsidRPr="00530559" w:rsidRDefault="005725E9" w:rsidP="005725E9">
      <w:pPr>
        <w:pStyle w:val="13"/>
        <w:numPr>
          <w:ilvl w:val="0"/>
          <w:numId w:val="10"/>
        </w:numPr>
      </w:pPr>
      <w:r w:rsidRPr="00530559">
        <w:t xml:space="preserve">Нажать кнопку «Загрузить картинку *» и загрузить изображение с файлов </w:t>
      </w:r>
      <w:proofErr w:type="spellStart"/>
      <w:r w:rsidRPr="00530559">
        <w:t>комьютера</w:t>
      </w:r>
      <w:proofErr w:type="spellEnd"/>
      <w:r w:rsidRPr="00530559">
        <w:t>.</w:t>
      </w:r>
    </w:p>
    <w:p w14:paraId="6DBF5BC9" w14:textId="77777777" w:rsidR="005725E9" w:rsidRPr="00530559" w:rsidRDefault="005725E9" w:rsidP="005725E9">
      <w:pPr>
        <w:pStyle w:val="13"/>
        <w:numPr>
          <w:ilvl w:val="0"/>
          <w:numId w:val="10"/>
        </w:numPr>
      </w:pPr>
      <w:r w:rsidRPr="00530559">
        <w:lastRenderedPageBreak/>
        <w:t>Нажать кнопку «Записать и закрыть» или «Записать».</w:t>
      </w:r>
    </w:p>
    <w:p w14:paraId="61312E72" w14:textId="77777777" w:rsidR="005725E9" w:rsidRPr="00530559" w:rsidRDefault="005725E9" w:rsidP="00175DC7">
      <w:pPr>
        <w:pStyle w:val="affc"/>
      </w:pPr>
      <w:r w:rsidRPr="00530559">
        <w:rPr>
          <w:lang w:eastAsia="ru-RU"/>
        </w:rPr>
        <w:drawing>
          <wp:inline distT="0" distB="0" distL="0" distR="0" wp14:anchorId="1515162A" wp14:editId="64FFF982">
            <wp:extent cx="5939790" cy="3057525"/>
            <wp:effectExtent l="19050" t="19050" r="22860" b="28575"/>
            <wp:docPr id="1427377666" name="Рисунок 142737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5"/>
                    <a:srcRect b="24648"/>
                    <a:stretch/>
                  </pic:blipFill>
                  <pic:spPr bwMode="auto">
                    <a:xfrm>
                      <a:off x="0" y="0"/>
                      <a:ext cx="5939790" cy="305752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6CFB224" w14:textId="137481D0" w:rsidR="005725E9" w:rsidRPr="00530559" w:rsidRDefault="005725E9" w:rsidP="005725E9">
      <w:pPr>
        <w:pStyle w:val="aff4"/>
      </w:pPr>
      <w:bookmarkStart w:id="2101" w:name="_Ref204171564"/>
      <w:r w:rsidRPr="00530559">
        <w:t>Рисунок </w:t>
      </w:r>
      <w:fldSimple w:instr=" SEQ Рисунок \* ARABIC ">
        <w:r w:rsidR="002166ED">
          <w:rPr>
            <w:noProof/>
          </w:rPr>
          <w:t>990</w:t>
        </w:r>
      </w:fldSimple>
      <w:bookmarkEnd w:id="2101"/>
      <w:r w:rsidRPr="00530559">
        <w:t> – Создание записи «Печати подразделений»</w:t>
      </w:r>
    </w:p>
    <w:p w14:paraId="58F1EA0A" w14:textId="77777777" w:rsidR="005725E9" w:rsidRPr="00530559" w:rsidRDefault="005725E9" w:rsidP="005725E9">
      <w:pPr>
        <w:pStyle w:val="a3"/>
      </w:pPr>
      <w:r w:rsidRPr="00530559">
        <w:t>Успешно сохраненный элемент появляется в общем списке,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3234FF4D" w14:textId="0AFC0B55" w:rsidR="00651716" w:rsidRPr="00324817" w:rsidRDefault="00651716" w:rsidP="00324817">
      <w:pPr>
        <w:pStyle w:val="3"/>
        <w:rPr>
          <w:rFonts w:asciiTheme="minorHAnsi" w:eastAsiaTheme="minorHAnsi" w:hAnsiTheme="minorHAnsi"/>
        </w:rPr>
      </w:pPr>
      <w:bookmarkStart w:id="2102" w:name="_Toc206798001"/>
      <w:bookmarkStart w:id="2103" w:name="_Ref207108788"/>
      <w:bookmarkStart w:id="2104" w:name="_Toc207290564"/>
      <w:bookmarkStart w:id="2105" w:name="_Toc207809140"/>
      <w:r w:rsidRPr="00435219">
        <w:rPr>
          <w:rFonts w:eastAsiaTheme="minorHAnsi"/>
        </w:rPr>
        <w:t>Печатные формы</w:t>
      </w:r>
      <w:bookmarkEnd w:id="2097"/>
      <w:bookmarkEnd w:id="2098"/>
      <w:bookmarkEnd w:id="2099"/>
      <w:bookmarkEnd w:id="2102"/>
      <w:bookmarkEnd w:id="2103"/>
      <w:bookmarkEnd w:id="2104"/>
      <w:bookmarkEnd w:id="2105"/>
    </w:p>
    <w:p w14:paraId="024B60F9" w14:textId="66D9814A" w:rsidR="0033357F" w:rsidRPr="0033357F" w:rsidRDefault="0033357F" w:rsidP="0033357F">
      <w:pPr>
        <w:pStyle w:val="4"/>
      </w:pPr>
      <w:r w:rsidRPr="00530559">
        <w:t>Основная информация</w:t>
      </w:r>
      <w:bookmarkStart w:id="2106" w:name="_Toc207287511"/>
      <w:bookmarkStart w:id="2107" w:name="_Toc207288067"/>
      <w:bookmarkEnd w:id="2106"/>
      <w:bookmarkEnd w:id="2107"/>
    </w:p>
    <w:p w14:paraId="1F1323E1" w14:textId="2872AAAD" w:rsidR="00435219" w:rsidRDefault="00435219" w:rsidP="00435219">
      <w:pPr>
        <w:pStyle w:val="a3"/>
      </w:pPr>
      <w:r>
        <w:t>Справочник «Печатные</w:t>
      </w:r>
      <w:r w:rsidRPr="00530559">
        <w:t xml:space="preserve"> форм</w:t>
      </w:r>
      <w:r>
        <w:t>ы</w:t>
      </w:r>
      <w:r w:rsidRPr="00530559">
        <w:t xml:space="preserve">» содержит </w:t>
      </w:r>
      <w:r>
        <w:t>список элементов со следующей иерархией видов печатных форм:</w:t>
      </w:r>
      <w:bookmarkStart w:id="2108" w:name="_Toc207287512"/>
      <w:bookmarkStart w:id="2109" w:name="_Toc207288068"/>
      <w:bookmarkEnd w:id="2108"/>
      <w:bookmarkEnd w:id="2109"/>
    </w:p>
    <w:p w14:paraId="0623E1F4" w14:textId="16D09548" w:rsidR="00435219" w:rsidRPr="00435219" w:rsidRDefault="00435219" w:rsidP="00435219">
      <w:pPr>
        <w:pStyle w:val="a3"/>
      </w:pPr>
      <w:r>
        <w:t>1й уровень – «Общий запрос»</w:t>
      </w:r>
      <w:r w:rsidRPr="00435219">
        <w:t>;</w:t>
      </w:r>
      <w:bookmarkStart w:id="2110" w:name="_Toc207287513"/>
      <w:bookmarkStart w:id="2111" w:name="_Toc207288069"/>
      <w:bookmarkEnd w:id="2110"/>
      <w:bookmarkEnd w:id="2111"/>
    </w:p>
    <w:p w14:paraId="7A660CEC" w14:textId="2C693F41" w:rsidR="00435219" w:rsidRPr="00435219" w:rsidRDefault="00435219" w:rsidP="00435219">
      <w:pPr>
        <w:pStyle w:val="a3"/>
      </w:pPr>
      <w:r>
        <w:t>2й уровень – «Объект»</w:t>
      </w:r>
      <w:r w:rsidRPr="00435219">
        <w:t>;</w:t>
      </w:r>
      <w:bookmarkStart w:id="2112" w:name="_Toc207287514"/>
      <w:bookmarkStart w:id="2113" w:name="_Toc207288070"/>
      <w:bookmarkEnd w:id="2112"/>
      <w:bookmarkEnd w:id="2113"/>
    </w:p>
    <w:p w14:paraId="0B64425A" w14:textId="4DCCFDAA" w:rsidR="00435219" w:rsidRPr="00435219" w:rsidRDefault="00435219" w:rsidP="00435219">
      <w:pPr>
        <w:pStyle w:val="a3"/>
      </w:pPr>
      <w:r>
        <w:t>3й уровень – «Макет»</w:t>
      </w:r>
      <w:r w:rsidRPr="00435219">
        <w:t>;</w:t>
      </w:r>
      <w:bookmarkStart w:id="2114" w:name="_Toc207287515"/>
      <w:bookmarkStart w:id="2115" w:name="_Toc207288071"/>
      <w:bookmarkEnd w:id="2114"/>
      <w:bookmarkEnd w:id="2115"/>
    </w:p>
    <w:p w14:paraId="0E3F2818" w14:textId="39679FCE" w:rsidR="00435219" w:rsidRPr="00435219" w:rsidRDefault="00435219" w:rsidP="00435219">
      <w:pPr>
        <w:pStyle w:val="a3"/>
      </w:pPr>
      <w:r>
        <w:t>4й уровень – «Область макета»</w:t>
      </w:r>
      <w:r w:rsidRPr="00435219">
        <w:t>;</w:t>
      </w:r>
      <w:bookmarkStart w:id="2116" w:name="_Toc207287516"/>
      <w:bookmarkStart w:id="2117" w:name="_Toc207288072"/>
      <w:bookmarkEnd w:id="2116"/>
      <w:bookmarkEnd w:id="2117"/>
    </w:p>
    <w:p w14:paraId="14361723" w14:textId="16E76BB5" w:rsidR="00435219" w:rsidRPr="00435219" w:rsidRDefault="00435219" w:rsidP="00435219">
      <w:pPr>
        <w:pStyle w:val="a3"/>
      </w:pPr>
      <w:r>
        <w:t>5й уровень – «Вложенная область макета».</w:t>
      </w:r>
      <w:bookmarkStart w:id="2118" w:name="_Toc207287517"/>
      <w:bookmarkStart w:id="2119" w:name="_Toc207288073"/>
      <w:bookmarkEnd w:id="2118"/>
      <w:bookmarkEnd w:id="2119"/>
    </w:p>
    <w:p w14:paraId="5EE6F05D" w14:textId="46D045CF" w:rsidR="00435219" w:rsidRDefault="0033357F" w:rsidP="0033357F">
      <w:pPr>
        <w:pStyle w:val="a3"/>
      </w:pPr>
      <w:r>
        <w:t>Вид справочника: первичный</w:t>
      </w:r>
      <w:r w:rsidR="00435219" w:rsidRPr="00530559">
        <w:t xml:space="preserve"> — для его заполнения </w:t>
      </w:r>
      <w:r>
        <w:t xml:space="preserve">не </w:t>
      </w:r>
      <w:r w:rsidR="00435219" w:rsidRPr="00530559">
        <w:t>требуется заполнение</w:t>
      </w:r>
      <w:r>
        <w:t xml:space="preserve"> других</w:t>
      </w:r>
      <w:r w:rsidR="00435219" w:rsidRPr="00530559">
        <w:t xml:space="preserve"> справочников</w:t>
      </w:r>
      <w:r>
        <w:t>.</w:t>
      </w:r>
      <w:bookmarkStart w:id="2120" w:name="_Toc207287518"/>
      <w:bookmarkStart w:id="2121" w:name="_Toc207288074"/>
      <w:bookmarkEnd w:id="2120"/>
      <w:bookmarkEnd w:id="2121"/>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33357F" w:rsidRPr="00530559" w14:paraId="1316227B" w14:textId="77777777" w:rsidTr="0033357F">
        <w:trPr>
          <w:trHeight w:val="567"/>
        </w:trPr>
        <w:tc>
          <w:tcPr>
            <w:tcW w:w="669" w:type="dxa"/>
            <w:shd w:val="clear" w:color="auto" w:fill="FBED9E"/>
            <w:vAlign w:val="center"/>
          </w:tcPr>
          <w:p w14:paraId="477074CC" w14:textId="77777777" w:rsidR="0033357F" w:rsidRPr="00530559" w:rsidRDefault="0033357F" w:rsidP="0033357F">
            <w:pPr>
              <w:pStyle w:val="afff5"/>
            </w:pPr>
            <w:r w:rsidRPr="00530559">
              <w:rPr>
                <w:noProof/>
                <w:lang w:eastAsia="ru-RU"/>
              </w:rPr>
              <w:drawing>
                <wp:inline distT="0" distB="0" distL="0" distR="0" wp14:anchorId="5335842D" wp14:editId="471C94BA">
                  <wp:extent cx="281940" cy="281940"/>
                  <wp:effectExtent l="0" t="0" r="3810" b="3810"/>
                  <wp:docPr id="2021202269" name="Рисунок 202120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2"/>
                          <a:stretch>
                            <a:fillRect/>
                          </a:stretch>
                        </pic:blipFill>
                        <pic:spPr>
                          <a:xfrm>
                            <a:off x="0" y="0"/>
                            <a:ext cx="282658" cy="282658"/>
                          </a:xfrm>
                          <a:prstGeom prst="rect">
                            <a:avLst/>
                          </a:prstGeom>
                        </pic:spPr>
                      </pic:pic>
                    </a:graphicData>
                  </a:graphic>
                </wp:inline>
              </w:drawing>
            </w:r>
            <w:bookmarkStart w:id="2122" w:name="_Toc207287519"/>
            <w:bookmarkStart w:id="2123" w:name="_Toc207288075"/>
            <w:bookmarkEnd w:id="2122"/>
            <w:bookmarkEnd w:id="2123"/>
          </w:p>
        </w:tc>
        <w:tc>
          <w:tcPr>
            <w:tcW w:w="8686" w:type="dxa"/>
            <w:shd w:val="clear" w:color="auto" w:fill="FBED9E"/>
            <w:vAlign w:val="center"/>
          </w:tcPr>
          <w:p w14:paraId="403D84A2" w14:textId="2B0D92A2" w:rsidR="0033357F" w:rsidRPr="00530559" w:rsidRDefault="0033357F" w:rsidP="0033357F">
            <w:pPr>
              <w:pStyle w:val="afff5"/>
            </w:pPr>
            <w:r w:rsidRPr="00530559">
              <w:t>Групповая печать → </w:t>
            </w:r>
            <w:r>
              <w:t>Печатные формы</w:t>
            </w:r>
            <w:bookmarkStart w:id="2124" w:name="_Toc207287520"/>
            <w:bookmarkStart w:id="2125" w:name="_Toc207288076"/>
            <w:bookmarkEnd w:id="2124"/>
            <w:bookmarkEnd w:id="2125"/>
          </w:p>
        </w:tc>
        <w:bookmarkStart w:id="2126" w:name="_Toc207287521"/>
        <w:bookmarkStart w:id="2127" w:name="_Toc207288077"/>
        <w:bookmarkEnd w:id="2126"/>
        <w:bookmarkEnd w:id="2127"/>
      </w:tr>
    </w:tbl>
    <w:p w14:paraId="6219FD2A" w14:textId="53D8EA42" w:rsidR="00871DD6" w:rsidRDefault="0033357F" w:rsidP="0033357F">
      <w:pPr>
        <w:pStyle w:val="a3"/>
      </w:pPr>
      <w:r w:rsidRPr="00530559">
        <w:t>Справочник представлен таблицей, состоящей из следующих столбцов (</w:t>
      </w:r>
      <w:r>
        <w:fldChar w:fldCharType="begin"/>
      </w:r>
      <w:r>
        <w:instrText xml:space="preserve"> REF  _Ref207283069 \* Lower \h  \* MERGEFORMAT </w:instrText>
      </w:r>
      <w:r>
        <w:fldChar w:fldCharType="separate"/>
      </w:r>
      <w:r w:rsidR="002166ED">
        <w:t>рисунок</w:t>
      </w:r>
      <w:r w:rsidR="002166ED" w:rsidRPr="00530559">
        <w:t> </w:t>
      </w:r>
      <w:r w:rsidR="002166ED">
        <w:t>991</w:t>
      </w:r>
      <w:r>
        <w:fldChar w:fldCharType="end"/>
      </w:r>
      <w:r w:rsidRPr="00530559">
        <w:fldChar w:fldCharType="begin"/>
      </w:r>
      <w:r w:rsidRPr="00530559">
        <w:instrText xml:space="preserve"> REF _Ref204613595 \h </w:instrText>
      </w:r>
      <w:r>
        <w:instrText xml:space="preserve"> \* MERGEFORMAT </w:instrText>
      </w:r>
      <w:r w:rsidRPr="00530559">
        <w:fldChar w:fldCharType="separate"/>
      </w:r>
      <w:r w:rsidR="002166ED" w:rsidRPr="00530559">
        <w:t>Рисунок </w:t>
      </w:r>
      <w:r w:rsidR="002166ED">
        <w:t>993</w:t>
      </w:r>
      <w:r w:rsidRPr="00530559">
        <w:fldChar w:fldCharType="end"/>
      </w:r>
      <w:r w:rsidRPr="00530559">
        <w:t>)</w:t>
      </w:r>
      <w:r>
        <w:t xml:space="preserve">: </w:t>
      </w:r>
      <w:bookmarkStart w:id="2128" w:name="_Toc207287522"/>
      <w:bookmarkStart w:id="2129" w:name="_Toc207288078"/>
      <w:bookmarkEnd w:id="2128"/>
      <w:bookmarkEnd w:id="2129"/>
    </w:p>
    <w:p w14:paraId="596A5E99" w14:textId="77777777" w:rsidR="00871DD6" w:rsidRPr="00871DD6" w:rsidRDefault="00871DD6" w:rsidP="003A24C1">
      <w:pPr>
        <w:pStyle w:val="12"/>
      </w:pPr>
      <w:r>
        <w:lastRenderedPageBreak/>
        <w:t>«Наименование»</w:t>
      </w:r>
      <w:r w:rsidRPr="00871DD6">
        <w:t>;</w:t>
      </w:r>
      <w:bookmarkStart w:id="2130" w:name="_Toc207287523"/>
      <w:bookmarkStart w:id="2131" w:name="_Toc207288079"/>
      <w:bookmarkEnd w:id="2130"/>
      <w:bookmarkEnd w:id="2131"/>
    </w:p>
    <w:p w14:paraId="294026C6" w14:textId="77777777" w:rsidR="00871DD6" w:rsidRDefault="0033357F" w:rsidP="003A24C1">
      <w:pPr>
        <w:pStyle w:val="12"/>
      </w:pPr>
      <w:r>
        <w:t>«Вид</w:t>
      </w:r>
      <w:r w:rsidR="00871DD6">
        <w:t>»</w:t>
      </w:r>
      <w:r w:rsidR="00871DD6" w:rsidRPr="00871DD6">
        <w:t>;</w:t>
      </w:r>
      <w:r w:rsidRPr="00530559">
        <w:t xml:space="preserve"> «</w:t>
      </w:r>
      <w:r>
        <w:t>Составной запрос</w:t>
      </w:r>
      <w:r w:rsidRPr="00530559">
        <w:t>»</w:t>
      </w:r>
      <w:r w:rsidR="00871DD6">
        <w:t>;</w:t>
      </w:r>
      <w:bookmarkStart w:id="2132" w:name="_Toc207287524"/>
      <w:bookmarkStart w:id="2133" w:name="_Toc207288080"/>
      <w:bookmarkEnd w:id="2132"/>
      <w:bookmarkEnd w:id="2133"/>
    </w:p>
    <w:p w14:paraId="3FB3A04F" w14:textId="77777777" w:rsidR="00871DD6" w:rsidRDefault="0033357F" w:rsidP="003A24C1">
      <w:pPr>
        <w:pStyle w:val="12"/>
      </w:pPr>
      <w:r w:rsidRPr="00530559">
        <w:t>«</w:t>
      </w:r>
      <w:r>
        <w:t>Общий запрос как главный</w:t>
      </w:r>
      <w:r w:rsidR="00871DD6">
        <w:t>»;</w:t>
      </w:r>
      <w:bookmarkStart w:id="2134" w:name="_Toc207287525"/>
      <w:bookmarkStart w:id="2135" w:name="_Toc207288081"/>
      <w:bookmarkEnd w:id="2134"/>
      <w:bookmarkEnd w:id="2135"/>
    </w:p>
    <w:p w14:paraId="4903B8CA" w14:textId="77777777" w:rsidR="00871DD6" w:rsidRDefault="0033357F" w:rsidP="003A24C1">
      <w:pPr>
        <w:pStyle w:val="12"/>
      </w:pPr>
      <w:r w:rsidRPr="00530559">
        <w:t>«</w:t>
      </w:r>
      <w:r w:rsidR="00871DD6">
        <w:t>Запрос печатной формы»;</w:t>
      </w:r>
      <w:bookmarkStart w:id="2136" w:name="_Toc207287526"/>
      <w:bookmarkStart w:id="2137" w:name="_Toc207288082"/>
      <w:bookmarkEnd w:id="2136"/>
      <w:bookmarkEnd w:id="2137"/>
    </w:p>
    <w:p w14:paraId="19016E9D" w14:textId="77777777" w:rsidR="00871DD6" w:rsidRDefault="0033357F" w:rsidP="003A24C1">
      <w:pPr>
        <w:pStyle w:val="12"/>
      </w:pPr>
      <w:r>
        <w:t>«Предварительный зап</w:t>
      </w:r>
      <w:r w:rsidR="00871DD6">
        <w:t>рос печатной формы»;</w:t>
      </w:r>
      <w:bookmarkStart w:id="2138" w:name="_Toc207287527"/>
      <w:bookmarkStart w:id="2139" w:name="_Toc207288083"/>
      <w:bookmarkEnd w:id="2138"/>
      <w:bookmarkEnd w:id="2139"/>
    </w:p>
    <w:p w14:paraId="3F167E72" w14:textId="77777777" w:rsidR="00871DD6" w:rsidRDefault="0033357F" w:rsidP="003A24C1">
      <w:pPr>
        <w:pStyle w:val="12"/>
      </w:pPr>
      <w:r>
        <w:t>«Временная таблица с результатами</w:t>
      </w:r>
      <w:r w:rsidR="00871DD6">
        <w:t>»;</w:t>
      </w:r>
      <w:bookmarkStart w:id="2140" w:name="_Toc207287528"/>
      <w:bookmarkStart w:id="2141" w:name="_Toc207288084"/>
      <w:bookmarkEnd w:id="2140"/>
      <w:bookmarkEnd w:id="2141"/>
    </w:p>
    <w:p w14:paraId="7D683721" w14:textId="77777777" w:rsidR="00871DD6" w:rsidRDefault="0033357F" w:rsidP="003A24C1">
      <w:pPr>
        <w:pStyle w:val="12"/>
      </w:pPr>
      <w:r w:rsidRPr="00530559">
        <w:t>«</w:t>
      </w:r>
      <w:r>
        <w:t>Порядок</w:t>
      </w:r>
      <w:r w:rsidRPr="00530559">
        <w:t>»</w:t>
      </w:r>
      <w:r w:rsidR="00871DD6">
        <w:t>;</w:t>
      </w:r>
      <w:bookmarkStart w:id="2142" w:name="_Toc207287529"/>
      <w:bookmarkStart w:id="2143" w:name="_Toc207288085"/>
      <w:bookmarkEnd w:id="2142"/>
      <w:bookmarkEnd w:id="2143"/>
    </w:p>
    <w:p w14:paraId="3F12E8EC" w14:textId="2EFEBB67" w:rsidR="0033357F" w:rsidRPr="00435219" w:rsidRDefault="0033357F" w:rsidP="003A24C1">
      <w:pPr>
        <w:pStyle w:val="12"/>
      </w:pPr>
      <w:r>
        <w:t>«Код»</w:t>
      </w:r>
      <w:r w:rsidRPr="00530559">
        <w:t>.</w:t>
      </w:r>
      <w:bookmarkStart w:id="2144" w:name="_Toc207287530"/>
      <w:bookmarkStart w:id="2145" w:name="_Toc207288086"/>
      <w:bookmarkEnd w:id="2144"/>
      <w:bookmarkEnd w:id="2145"/>
    </w:p>
    <w:p w14:paraId="0B952BA3" w14:textId="77777777" w:rsidR="0033357F" w:rsidRDefault="00435219" w:rsidP="0033357F">
      <w:pPr>
        <w:pStyle w:val="affc"/>
      </w:pPr>
      <w:r>
        <w:rPr>
          <w:lang w:eastAsia="ru-RU"/>
        </w:rPr>
        <w:drawing>
          <wp:inline distT="0" distB="0" distL="0" distR="0" wp14:anchorId="0D140323" wp14:editId="4708F8BF">
            <wp:extent cx="5939790" cy="1148080"/>
            <wp:effectExtent l="19050" t="19050" r="22860" b="13970"/>
            <wp:docPr id="2021202268" name="Рисунок 202120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6"/>
                    <a:stretch>
                      <a:fillRect/>
                    </a:stretch>
                  </pic:blipFill>
                  <pic:spPr>
                    <a:xfrm>
                      <a:off x="0" y="0"/>
                      <a:ext cx="5939790" cy="1148080"/>
                    </a:xfrm>
                    <a:prstGeom prst="rect">
                      <a:avLst/>
                    </a:prstGeom>
                    <a:ln>
                      <a:solidFill>
                        <a:schemeClr val="bg1">
                          <a:lumMod val="50000"/>
                        </a:schemeClr>
                      </a:solidFill>
                    </a:ln>
                  </pic:spPr>
                </pic:pic>
              </a:graphicData>
            </a:graphic>
          </wp:inline>
        </w:drawing>
      </w:r>
      <w:bookmarkStart w:id="2146" w:name="_Toc207287531"/>
      <w:bookmarkStart w:id="2147" w:name="_Toc207288087"/>
      <w:bookmarkEnd w:id="2146"/>
      <w:bookmarkEnd w:id="2147"/>
    </w:p>
    <w:p w14:paraId="14F9A02B" w14:textId="3696C3E8" w:rsidR="00435219" w:rsidRDefault="0033357F" w:rsidP="0033357F">
      <w:pPr>
        <w:pStyle w:val="aff4"/>
      </w:pPr>
      <w:bookmarkStart w:id="2148" w:name="_Ref207283069"/>
      <w:r>
        <w:t>Рисунок</w:t>
      </w:r>
      <w:r w:rsidRPr="00530559">
        <w:t> </w:t>
      </w:r>
      <w:fldSimple w:instr=" SEQ Рисунок \* ARABIC ">
        <w:r w:rsidR="002166ED">
          <w:rPr>
            <w:noProof/>
          </w:rPr>
          <w:t>991</w:t>
        </w:r>
      </w:fldSimple>
      <w:bookmarkEnd w:id="2148"/>
      <w:r w:rsidRPr="00530559">
        <w:t> – </w:t>
      </w:r>
      <w:r>
        <w:t>Справочник «Печатные формы»</w:t>
      </w:r>
      <w:bookmarkStart w:id="2149" w:name="_Toc207287532"/>
      <w:bookmarkStart w:id="2150" w:name="_Toc207288088"/>
      <w:bookmarkEnd w:id="2149"/>
      <w:bookmarkEnd w:id="2150"/>
    </w:p>
    <w:p w14:paraId="44632BEE" w14:textId="4E9725E5" w:rsidR="0033357F" w:rsidRDefault="0033357F" w:rsidP="0033357F">
      <w:pPr>
        <w:pStyle w:val="4"/>
        <w:rPr>
          <w:rFonts w:asciiTheme="minorHAnsi" w:hAnsiTheme="minorHAnsi"/>
        </w:rPr>
      </w:pPr>
      <w:r w:rsidRPr="00530559">
        <w:t>Создание новой записи</w:t>
      </w:r>
      <w:bookmarkStart w:id="2151" w:name="_Toc207287533"/>
      <w:bookmarkStart w:id="2152" w:name="_Toc207288089"/>
      <w:bookmarkEnd w:id="2151"/>
      <w:bookmarkEnd w:id="2152"/>
    </w:p>
    <w:p w14:paraId="17959045" w14:textId="32F8FEA6" w:rsidR="00871DD6" w:rsidRDefault="00871DD6" w:rsidP="00871DD6">
      <w:pPr>
        <w:pStyle w:val="a3"/>
      </w:pPr>
      <w:r>
        <w:t>Для создания новой записи необходимо</w:t>
      </w:r>
      <w:r w:rsidRPr="00871DD6">
        <w:t>:</w:t>
      </w:r>
      <w:bookmarkStart w:id="2153" w:name="_Toc207287534"/>
      <w:bookmarkStart w:id="2154" w:name="_Toc207288090"/>
      <w:bookmarkEnd w:id="2153"/>
      <w:bookmarkEnd w:id="2154"/>
    </w:p>
    <w:p w14:paraId="154E0218" w14:textId="09E0F992" w:rsidR="00871DD6" w:rsidRDefault="00871DD6" w:rsidP="00833707">
      <w:pPr>
        <w:pStyle w:val="13"/>
        <w:numPr>
          <w:ilvl w:val="0"/>
          <w:numId w:val="177"/>
        </w:numPr>
      </w:pPr>
      <w:r>
        <w:t>Нажат кнопку создать и заполнить открывшуюся форму (</w:t>
      </w:r>
      <w:r>
        <w:fldChar w:fldCharType="begin"/>
      </w:r>
      <w:r>
        <w:instrText xml:space="preserve"> REF  _Ref207283483 \* Lower \h  \* MERGEFORMAT </w:instrText>
      </w:r>
      <w:r>
        <w:fldChar w:fldCharType="separate"/>
      </w:r>
      <w:r w:rsidR="002166ED">
        <w:t>рисунок</w:t>
      </w:r>
      <w:r w:rsidR="002166ED" w:rsidRPr="00530559">
        <w:t> </w:t>
      </w:r>
      <w:r w:rsidR="002166ED">
        <w:t>992</w:t>
      </w:r>
      <w:r>
        <w:fldChar w:fldCharType="end"/>
      </w:r>
      <w:r>
        <w:t>).</w:t>
      </w:r>
      <w:bookmarkStart w:id="2155" w:name="_Toc207287535"/>
      <w:bookmarkStart w:id="2156" w:name="_Toc207288091"/>
      <w:bookmarkEnd w:id="2155"/>
      <w:bookmarkEnd w:id="2156"/>
    </w:p>
    <w:p w14:paraId="1BA52282" w14:textId="3F3C1E07" w:rsidR="00871DD6" w:rsidRPr="00871DD6" w:rsidRDefault="00871DD6" w:rsidP="00871DD6">
      <w:pPr>
        <w:pStyle w:val="13"/>
      </w:pPr>
      <w:r>
        <w:t>Нажать «Записать и закрыть» или «Записать». После этого данные сохранятся и отобразятся в общем списке справочника.</w:t>
      </w:r>
      <w:bookmarkStart w:id="2157" w:name="_Toc207287536"/>
      <w:bookmarkStart w:id="2158" w:name="_Toc207288092"/>
      <w:bookmarkEnd w:id="2157"/>
      <w:bookmarkEnd w:id="2158"/>
    </w:p>
    <w:p w14:paraId="79B640C6" w14:textId="77777777" w:rsidR="00871DD6" w:rsidRDefault="00871DD6" w:rsidP="00871DD6">
      <w:pPr>
        <w:pStyle w:val="affc"/>
      </w:pPr>
      <w:r>
        <w:rPr>
          <w:lang w:eastAsia="ru-RU"/>
        </w:rPr>
        <w:lastRenderedPageBreak/>
        <w:drawing>
          <wp:inline distT="0" distB="0" distL="0" distR="0" wp14:anchorId="76E8E331" wp14:editId="7568F928">
            <wp:extent cx="5869937" cy="4962525"/>
            <wp:effectExtent l="19050" t="19050" r="17145" b="9525"/>
            <wp:docPr id="2021202270" name="Рисунок 202120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7"/>
                    <a:stretch>
                      <a:fillRect/>
                    </a:stretch>
                  </pic:blipFill>
                  <pic:spPr>
                    <a:xfrm>
                      <a:off x="0" y="0"/>
                      <a:ext cx="5878205" cy="4969515"/>
                    </a:xfrm>
                    <a:prstGeom prst="rect">
                      <a:avLst/>
                    </a:prstGeom>
                    <a:ln>
                      <a:solidFill>
                        <a:schemeClr val="bg1">
                          <a:lumMod val="50000"/>
                        </a:schemeClr>
                      </a:solidFill>
                    </a:ln>
                  </pic:spPr>
                </pic:pic>
              </a:graphicData>
            </a:graphic>
          </wp:inline>
        </w:drawing>
      </w:r>
      <w:bookmarkStart w:id="2159" w:name="_Toc207287537"/>
      <w:bookmarkStart w:id="2160" w:name="_Toc207288093"/>
      <w:bookmarkEnd w:id="2159"/>
      <w:bookmarkEnd w:id="2160"/>
    </w:p>
    <w:p w14:paraId="643701DB" w14:textId="4D6D914D" w:rsidR="0033357F" w:rsidRPr="0033357F" w:rsidRDefault="00871DD6" w:rsidP="00871DD6">
      <w:pPr>
        <w:pStyle w:val="aff4"/>
      </w:pPr>
      <w:bookmarkStart w:id="2161" w:name="_Ref207283483"/>
      <w:r>
        <w:t>Рисунок</w:t>
      </w:r>
      <w:r w:rsidRPr="00530559">
        <w:t> </w:t>
      </w:r>
      <w:fldSimple w:instr=" SEQ Рисунок \* ARABIC ">
        <w:r w:rsidR="002166ED">
          <w:rPr>
            <w:noProof/>
          </w:rPr>
          <w:t>992</w:t>
        </w:r>
      </w:fldSimple>
      <w:bookmarkEnd w:id="2161"/>
      <w:r w:rsidRPr="00530559">
        <w:t> – </w:t>
      </w:r>
      <w:r>
        <w:t>Форма создания Печатной формы</w:t>
      </w:r>
      <w:bookmarkStart w:id="2162" w:name="_Toc207287538"/>
      <w:bookmarkStart w:id="2163" w:name="_Toc207288094"/>
      <w:bookmarkEnd w:id="2162"/>
      <w:bookmarkEnd w:id="2163"/>
    </w:p>
    <w:p w14:paraId="3632ED43" w14:textId="77777777" w:rsidR="00651716" w:rsidRPr="00530559" w:rsidRDefault="00651716" w:rsidP="00324817">
      <w:pPr>
        <w:pStyle w:val="3"/>
        <w:rPr>
          <w:rFonts w:asciiTheme="minorHAnsi" w:hAnsiTheme="minorHAnsi"/>
        </w:rPr>
      </w:pPr>
      <w:bookmarkStart w:id="2164" w:name="_Toc203487485"/>
      <w:bookmarkStart w:id="2165" w:name="_Toc203120721"/>
      <w:bookmarkStart w:id="2166" w:name="_Ref206526945"/>
      <w:bookmarkStart w:id="2167" w:name="_Toc206798002"/>
      <w:bookmarkStart w:id="2168" w:name="_Toc207290565"/>
      <w:bookmarkStart w:id="2169" w:name="_Toc207809141"/>
      <w:r w:rsidRPr="00530559">
        <w:t>Функции печатных форм</w:t>
      </w:r>
      <w:bookmarkEnd w:id="2164"/>
      <w:bookmarkEnd w:id="2165"/>
      <w:bookmarkEnd w:id="2166"/>
      <w:bookmarkEnd w:id="2167"/>
      <w:bookmarkEnd w:id="2168"/>
      <w:bookmarkEnd w:id="2169"/>
    </w:p>
    <w:p w14:paraId="4D6F47B9" w14:textId="77777777" w:rsidR="005725E9" w:rsidRPr="00530559" w:rsidRDefault="005725E9" w:rsidP="005725E9">
      <w:pPr>
        <w:pStyle w:val="4"/>
      </w:pPr>
      <w:r w:rsidRPr="00530559">
        <w:t>Основная информация</w:t>
      </w:r>
    </w:p>
    <w:p w14:paraId="411F7546" w14:textId="77777777" w:rsidR="005725E9" w:rsidRPr="00530559" w:rsidRDefault="005725E9" w:rsidP="005725E9">
      <w:pPr>
        <w:pStyle w:val="a3"/>
      </w:pPr>
      <w:r w:rsidRPr="00530559">
        <w:t>Справочник «Функции печатных форм» содержит информацию о алгоритмах печатных форм. Используется для заполнения параметров печатного макета.</w:t>
      </w:r>
    </w:p>
    <w:p w14:paraId="6EE2DBF0" w14:textId="77777777" w:rsidR="005725E9" w:rsidRPr="00530559" w:rsidRDefault="005725E9" w:rsidP="005725E9">
      <w:pPr>
        <w:pStyle w:val="a3"/>
      </w:pPr>
      <w:r w:rsidRPr="00530559">
        <w:t xml:space="preserve">Вид справочника: производный — для его заполнения требуется заполнение справочников: </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5725E9" w:rsidRPr="00530559" w14:paraId="580E96C1" w14:textId="77777777" w:rsidTr="00E325CC">
        <w:trPr>
          <w:trHeight w:val="567"/>
        </w:trPr>
        <w:tc>
          <w:tcPr>
            <w:tcW w:w="669" w:type="dxa"/>
            <w:shd w:val="clear" w:color="auto" w:fill="FBED9E"/>
            <w:vAlign w:val="center"/>
          </w:tcPr>
          <w:p w14:paraId="101C7A68" w14:textId="77777777" w:rsidR="005725E9" w:rsidRPr="00530559" w:rsidRDefault="005725E9" w:rsidP="00E325CC">
            <w:pPr>
              <w:pStyle w:val="afff5"/>
            </w:pPr>
            <w:r w:rsidRPr="00530559">
              <w:rPr>
                <w:noProof/>
                <w:lang w:eastAsia="ru-RU"/>
              </w:rPr>
              <w:drawing>
                <wp:inline distT="0" distB="0" distL="0" distR="0" wp14:anchorId="28822B1B" wp14:editId="24BC6B66">
                  <wp:extent cx="281940" cy="281940"/>
                  <wp:effectExtent l="0" t="0" r="3810" b="3810"/>
                  <wp:docPr id="318693201" name="Рисунок 31869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2"/>
                          <a:stretch>
                            <a:fillRect/>
                          </a:stretch>
                        </pic:blipFill>
                        <pic:spPr>
                          <a:xfrm>
                            <a:off x="0" y="0"/>
                            <a:ext cx="282658" cy="282658"/>
                          </a:xfrm>
                          <a:prstGeom prst="rect">
                            <a:avLst/>
                          </a:prstGeom>
                        </pic:spPr>
                      </pic:pic>
                    </a:graphicData>
                  </a:graphic>
                </wp:inline>
              </w:drawing>
            </w:r>
          </w:p>
        </w:tc>
        <w:tc>
          <w:tcPr>
            <w:tcW w:w="8686" w:type="dxa"/>
            <w:shd w:val="clear" w:color="auto" w:fill="FBED9E"/>
            <w:vAlign w:val="center"/>
          </w:tcPr>
          <w:p w14:paraId="2F9090C5" w14:textId="77777777" w:rsidR="005725E9" w:rsidRPr="00530559" w:rsidRDefault="005725E9" w:rsidP="00E325CC">
            <w:pPr>
              <w:pStyle w:val="afff5"/>
            </w:pPr>
            <w:r w:rsidRPr="00530559">
              <w:t>Групповая печать → Функции печатных форм</w:t>
            </w:r>
          </w:p>
        </w:tc>
      </w:tr>
    </w:tbl>
    <w:p w14:paraId="42BA4500" w14:textId="09115FFC" w:rsidR="005725E9" w:rsidRPr="00530559" w:rsidRDefault="005725E9" w:rsidP="005725E9">
      <w:pPr>
        <w:pStyle w:val="a3"/>
      </w:pPr>
      <w:r w:rsidRPr="00530559">
        <w:t>Справочник представлен таблицей, состоящей из следующих столбцов (</w:t>
      </w:r>
      <w:r w:rsidRPr="00530559">
        <w:fldChar w:fldCharType="begin"/>
      </w:r>
      <w:r w:rsidRPr="00530559">
        <w:instrText xml:space="preserve"> REF _Ref204613595 \h </w:instrText>
      </w:r>
      <w:r w:rsidR="00530559">
        <w:instrText xml:space="preserve"> \* MERGEFORMAT </w:instrText>
      </w:r>
      <w:r w:rsidRPr="00530559">
        <w:fldChar w:fldCharType="separate"/>
      </w:r>
      <w:r w:rsidR="002166ED" w:rsidRPr="00530559">
        <w:t>Рисунок </w:t>
      </w:r>
      <w:r w:rsidR="002166ED">
        <w:t>993</w:t>
      </w:r>
      <w:r w:rsidRPr="00530559">
        <w:fldChar w:fldCharType="end"/>
      </w:r>
      <w:r w:rsidRPr="00530559">
        <w:t>): «Наименование», «Актуальность», «В модуле», «Тестирование», «Число использований параметрах», «Код», «Автор», «Редактор».</w:t>
      </w:r>
    </w:p>
    <w:p w14:paraId="7EF5F780" w14:textId="77777777" w:rsidR="005725E9" w:rsidRPr="00530559" w:rsidRDefault="005725E9" w:rsidP="00175DC7">
      <w:pPr>
        <w:pStyle w:val="affc"/>
      </w:pPr>
      <w:r w:rsidRPr="00530559">
        <w:rPr>
          <w:lang w:eastAsia="ru-RU"/>
        </w:rPr>
        <w:lastRenderedPageBreak/>
        <w:drawing>
          <wp:inline distT="0" distB="0" distL="0" distR="0" wp14:anchorId="6B70F18F" wp14:editId="2233C936">
            <wp:extent cx="5939790" cy="3950335"/>
            <wp:effectExtent l="19050" t="19050" r="13335" b="17780"/>
            <wp:docPr id="700415207" name="Рисунок 700415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8"/>
                    <a:stretch>
                      <a:fillRect/>
                    </a:stretch>
                  </pic:blipFill>
                  <pic:spPr>
                    <a:xfrm>
                      <a:off x="0" y="0"/>
                      <a:ext cx="5939790" cy="3950335"/>
                    </a:xfrm>
                    <a:prstGeom prst="rect">
                      <a:avLst/>
                    </a:prstGeom>
                    <a:ln>
                      <a:solidFill>
                        <a:schemeClr val="accent3">
                          <a:lumMod val="75000"/>
                        </a:schemeClr>
                      </a:solidFill>
                    </a:ln>
                  </pic:spPr>
                </pic:pic>
              </a:graphicData>
            </a:graphic>
          </wp:inline>
        </w:drawing>
      </w:r>
    </w:p>
    <w:p w14:paraId="3D24D5EC" w14:textId="5EBC4C48" w:rsidR="005725E9" w:rsidRPr="00530559" w:rsidRDefault="005725E9" w:rsidP="005725E9">
      <w:pPr>
        <w:pStyle w:val="aff4"/>
      </w:pPr>
      <w:bookmarkStart w:id="2170" w:name="_Ref204613595"/>
      <w:r w:rsidRPr="00530559">
        <w:t>Рисунок </w:t>
      </w:r>
      <w:fldSimple w:instr=" SEQ Рисунок \* ARABIC ">
        <w:r w:rsidR="002166ED">
          <w:rPr>
            <w:noProof/>
          </w:rPr>
          <w:t>993</w:t>
        </w:r>
      </w:fldSimple>
      <w:bookmarkEnd w:id="2170"/>
      <w:r w:rsidRPr="00530559">
        <w:t> </w:t>
      </w:r>
      <w:r w:rsidR="00FC54AF">
        <w:t>–</w:t>
      </w:r>
      <w:r w:rsidRPr="00530559">
        <w:t> Справочник «Функции печатных форм»</w:t>
      </w:r>
    </w:p>
    <w:p w14:paraId="492F9247" w14:textId="77777777" w:rsidR="005725E9" w:rsidRPr="00530559" w:rsidRDefault="005725E9" w:rsidP="005725E9">
      <w:pPr>
        <w:pStyle w:val="4"/>
      </w:pPr>
      <w:r w:rsidRPr="00530559">
        <w:t>Создание новой записи</w:t>
      </w:r>
    </w:p>
    <w:p w14:paraId="410B9BF0" w14:textId="77777777" w:rsidR="005725E9" w:rsidRPr="00530559" w:rsidRDefault="005725E9" w:rsidP="005725E9">
      <w:pPr>
        <w:pStyle w:val="a3"/>
      </w:pPr>
      <w:r w:rsidRPr="00530559">
        <w:t>Для создания новой записи необходимо:</w:t>
      </w:r>
    </w:p>
    <w:p w14:paraId="756A2079" w14:textId="549753B7" w:rsidR="005725E9" w:rsidRPr="00530559" w:rsidRDefault="005725E9" w:rsidP="003A24C1">
      <w:pPr>
        <w:pStyle w:val="13"/>
        <w:numPr>
          <w:ilvl w:val="0"/>
          <w:numId w:val="181"/>
        </w:numPr>
      </w:pPr>
      <w:r w:rsidRPr="00530559">
        <w:t>Нажать кнопку «Создать» после чего откроется форма создания функции печатных форм (</w:t>
      </w:r>
      <w:r w:rsidRPr="00530559">
        <w:fldChar w:fldCharType="begin"/>
      </w:r>
      <w:r w:rsidRPr="00530559">
        <w:instrText xml:space="preserve"> REF  _Ref206670530 \* Lower \h  \* MERGEFORMAT </w:instrText>
      </w:r>
      <w:r w:rsidRPr="00530559">
        <w:fldChar w:fldCharType="separate"/>
      </w:r>
      <w:r w:rsidR="002166ED" w:rsidRPr="00530559">
        <w:t>рисунок </w:t>
      </w:r>
      <w:r w:rsidR="002166ED">
        <w:t>1000</w:t>
      </w:r>
      <w:r w:rsidRPr="00530559">
        <w:fldChar w:fldCharType="end"/>
      </w:r>
      <w:r w:rsidRPr="00530559">
        <w:t>):</w:t>
      </w:r>
    </w:p>
    <w:p w14:paraId="036CBD71" w14:textId="77777777" w:rsidR="005725E9" w:rsidRPr="00530559" w:rsidRDefault="005725E9" w:rsidP="005725E9">
      <w:pPr>
        <w:pStyle w:val="20"/>
      </w:pPr>
      <w:r w:rsidRPr="00530559">
        <w:t>«Наименование *» — ручной ввод наименования функции;</w:t>
      </w:r>
    </w:p>
    <w:p w14:paraId="7DAC58B6" w14:textId="77777777" w:rsidR="005725E9" w:rsidRPr="00530559" w:rsidRDefault="005725E9" w:rsidP="005725E9">
      <w:pPr>
        <w:pStyle w:val="20"/>
      </w:pPr>
      <w:r w:rsidRPr="00530559">
        <w:t>«Код *» — автозаполнение при создании записи;</w:t>
      </w:r>
    </w:p>
    <w:p w14:paraId="57D434F4" w14:textId="77777777" w:rsidR="005725E9" w:rsidRPr="00530559" w:rsidRDefault="005725E9" w:rsidP="005725E9">
      <w:pPr>
        <w:pStyle w:val="20"/>
      </w:pPr>
      <w:r w:rsidRPr="00530559">
        <w:t>«Актуальность» — флажок: при выборе включает режим «Только просмотр» для вкладки «Алгоритм»;</w:t>
      </w:r>
    </w:p>
    <w:p w14:paraId="030051C8" w14:textId="77777777" w:rsidR="005725E9" w:rsidRPr="00530559" w:rsidRDefault="005725E9" w:rsidP="005725E9">
      <w:pPr>
        <w:pStyle w:val="20"/>
      </w:pPr>
      <w:r w:rsidRPr="00530559">
        <w:t>«Тестирование» — флажок: при выборе включает отображение времени выполнения;</w:t>
      </w:r>
    </w:p>
    <w:p w14:paraId="3E4E10AA" w14:textId="77777777" w:rsidR="005725E9" w:rsidRPr="00530559" w:rsidRDefault="005725E9" w:rsidP="005725E9">
      <w:pPr>
        <w:pStyle w:val="20"/>
      </w:pPr>
      <w:r w:rsidRPr="00530559">
        <w:t>«В модуле» — флажок: при выборе отключает режим «Доступность» для вкладки «Алгоритм»;</w:t>
      </w:r>
    </w:p>
    <w:p w14:paraId="53E22DA4" w14:textId="77777777" w:rsidR="005725E9" w:rsidRPr="00530559" w:rsidRDefault="005725E9" w:rsidP="005725E9">
      <w:pPr>
        <w:pStyle w:val="20"/>
      </w:pPr>
      <w:r w:rsidRPr="00530559">
        <w:t>«Режим отладки» — флажок: при выборе включает режим отладки в конфигураторе;</w:t>
      </w:r>
    </w:p>
    <w:p w14:paraId="26FDBBEE" w14:textId="77777777" w:rsidR="005725E9" w:rsidRPr="00530559" w:rsidRDefault="005725E9" w:rsidP="005725E9">
      <w:pPr>
        <w:pStyle w:val="13"/>
      </w:pPr>
      <w:r w:rsidRPr="00530559">
        <w:t>Перейти к заполнению вкладок «Алгоритм», «Параметры», «Предопределенные», «Вложенные функции», «Дополнительно»:</w:t>
      </w:r>
    </w:p>
    <w:p w14:paraId="6F1F5AA5" w14:textId="0903DCFD" w:rsidR="005725E9" w:rsidRPr="00530559" w:rsidRDefault="005725E9" w:rsidP="005725E9">
      <w:pPr>
        <w:pStyle w:val="20"/>
      </w:pPr>
      <w:r w:rsidRPr="00530559">
        <w:lastRenderedPageBreak/>
        <w:t>Заполнить вкладку «Алгоритм» (</w:t>
      </w:r>
      <w:r w:rsidRPr="00530559">
        <w:fldChar w:fldCharType="begin"/>
      </w:r>
      <w:r w:rsidRPr="00530559">
        <w:instrText xml:space="preserve"> REF  _Ref206670727 \* Lower \h  \* MERGEFORMAT </w:instrText>
      </w:r>
      <w:r w:rsidRPr="00530559">
        <w:fldChar w:fldCharType="separate"/>
      </w:r>
      <w:r w:rsidR="002166ED" w:rsidRPr="00530559">
        <w:t>рисунок </w:t>
      </w:r>
      <w:r w:rsidR="002166ED">
        <w:t>994</w:t>
      </w:r>
      <w:r w:rsidRPr="00530559">
        <w:fldChar w:fldCharType="end"/>
      </w:r>
      <w:r w:rsidRPr="00530559">
        <w:t>):</w:t>
      </w:r>
    </w:p>
    <w:p w14:paraId="20E56D32" w14:textId="77777777" w:rsidR="005725E9" w:rsidRPr="00530559" w:rsidRDefault="005725E9" w:rsidP="005725E9">
      <w:pPr>
        <w:pStyle w:val="30"/>
      </w:pPr>
      <w:r w:rsidRPr="00530559">
        <w:t>«Произвольный код» — ручной ввод кода в поле ввода.</w:t>
      </w:r>
    </w:p>
    <w:p w14:paraId="1C9AD761" w14:textId="77777777" w:rsidR="005725E9" w:rsidRPr="00530559" w:rsidRDefault="005725E9" w:rsidP="00175DC7">
      <w:pPr>
        <w:pStyle w:val="affc"/>
      </w:pPr>
      <w:r w:rsidRPr="00530559">
        <w:rPr>
          <w:lang w:eastAsia="ru-RU"/>
        </w:rPr>
        <w:drawing>
          <wp:inline distT="0" distB="0" distL="0" distR="0" wp14:anchorId="1AD9EE83" wp14:editId="359FE0DF">
            <wp:extent cx="5401429" cy="3477110"/>
            <wp:effectExtent l="19050" t="19050" r="27940" b="28575"/>
            <wp:docPr id="318693203" name="Рисунок 31869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9"/>
                    <a:stretch>
                      <a:fillRect/>
                    </a:stretch>
                  </pic:blipFill>
                  <pic:spPr>
                    <a:xfrm>
                      <a:off x="0" y="0"/>
                      <a:ext cx="5401429" cy="3477110"/>
                    </a:xfrm>
                    <a:prstGeom prst="rect">
                      <a:avLst/>
                    </a:prstGeom>
                    <a:ln w="6350">
                      <a:solidFill>
                        <a:schemeClr val="tx1"/>
                      </a:solidFill>
                    </a:ln>
                  </pic:spPr>
                </pic:pic>
              </a:graphicData>
            </a:graphic>
          </wp:inline>
        </w:drawing>
      </w:r>
    </w:p>
    <w:p w14:paraId="7B457143" w14:textId="57329B9F" w:rsidR="005725E9" w:rsidRPr="00530559" w:rsidRDefault="005725E9" w:rsidP="005725E9">
      <w:pPr>
        <w:pStyle w:val="aff4"/>
      </w:pPr>
      <w:bookmarkStart w:id="2171" w:name="_Ref206670727"/>
      <w:r w:rsidRPr="00530559">
        <w:t>Рисунок </w:t>
      </w:r>
      <w:fldSimple w:instr=" SEQ Рисунок \* ARABIC ">
        <w:r w:rsidR="002166ED">
          <w:rPr>
            <w:noProof/>
          </w:rPr>
          <w:t>994</w:t>
        </w:r>
      </w:fldSimple>
      <w:bookmarkEnd w:id="2171"/>
      <w:r w:rsidRPr="00530559">
        <w:t> – Вкладка «Алгоритм»</w:t>
      </w:r>
    </w:p>
    <w:p w14:paraId="32170D0E" w14:textId="5A850D45" w:rsidR="005725E9" w:rsidRPr="00530559" w:rsidRDefault="005725E9" w:rsidP="005725E9">
      <w:pPr>
        <w:pStyle w:val="20"/>
      </w:pPr>
      <w:r w:rsidRPr="00530559">
        <w:t>Заполнить вкладку «Параметры». Вкладка содержит параметры из запроса, представлена в виде таблицы с колонками (</w:t>
      </w:r>
      <w:r w:rsidRPr="00530559">
        <w:fldChar w:fldCharType="begin"/>
      </w:r>
      <w:r w:rsidRPr="00530559">
        <w:instrText xml:space="preserve"> REF  _Ref206671110 \* Lower \h  \* MERGEFORMAT </w:instrText>
      </w:r>
      <w:r w:rsidRPr="00530559">
        <w:fldChar w:fldCharType="separate"/>
      </w:r>
      <w:r w:rsidR="002166ED" w:rsidRPr="00530559">
        <w:t>рисунок </w:t>
      </w:r>
      <w:r w:rsidR="002166ED">
        <w:t>995</w:t>
      </w:r>
      <w:r w:rsidRPr="00530559">
        <w:fldChar w:fldCharType="end"/>
      </w:r>
      <w:r w:rsidRPr="00530559">
        <w:t>):</w:t>
      </w:r>
    </w:p>
    <w:p w14:paraId="395C9359" w14:textId="77777777" w:rsidR="005725E9" w:rsidRPr="00530559" w:rsidRDefault="005725E9" w:rsidP="005725E9">
      <w:pPr>
        <w:pStyle w:val="30"/>
      </w:pPr>
      <w:r w:rsidRPr="00530559">
        <w:t>нажать кнопку «Добавить»;</w:t>
      </w:r>
    </w:p>
    <w:p w14:paraId="2F8D9F31" w14:textId="77777777" w:rsidR="005725E9" w:rsidRPr="00530559" w:rsidRDefault="005725E9" w:rsidP="005725E9">
      <w:pPr>
        <w:pStyle w:val="30"/>
      </w:pPr>
      <w:r w:rsidRPr="00530559">
        <w:t>«Имя» — ручной ввод имени параметра;</w:t>
      </w:r>
    </w:p>
    <w:p w14:paraId="6720D6D1" w14:textId="77777777" w:rsidR="005725E9" w:rsidRPr="00530559" w:rsidRDefault="005725E9" w:rsidP="005725E9">
      <w:pPr>
        <w:pStyle w:val="30"/>
      </w:pPr>
      <w:r w:rsidRPr="00530559">
        <w:t>«Пустое значение» — флажок: при установке дает возможность ввода пустого значения;</w:t>
      </w:r>
    </w:p>
    <w:p w14:paraId="71DDFCB8" w14:textId="77777777" w:rsidR="005725E9" w:rsidRPr="00530559" w:rsidRDefault="005725E9" w:rsidP="005725E9">
      <w:pPr>
        <w:pStyle w:val="30"/>
      </w:pPr>
      <w:r w:rsidRPr="00530559">
        <w:t>«Другой источник» — флажок: при установке разблокирует поле колонки «Тип»;</w:t>
      </w:r>
    </w:p>
    <w:p w14:paraId="6C351527" w14:textId="77777777" w:rsidR="005725E9" w:rsidRPr="00530559" w:rsidRDefault="005725E9" w:rsidP="005725E9">
      <w:pPr>
        <w:pStyle w:val="30"/>
      </w:pPr>
      <w:r w:rsidRPr="00530559">
        <w:t>«Тип» — выбор из списка «Редактирование типа данных» при выставленном флажке «Другой источник»;</w:t>
      </w:r>
    </w:p>
    <w:p w14:paraId="4B79722D" w14:textId="77777777" w:rsidR="005725E9" w:rsidRPr="00530559" w:rsidRDefault="005725E9" w:rsidP="005725E9">
      <w:pPr>
        <w:pStyle w:val="30"/>
      </w:pPr>
      <w:r w:rsidRPr="00530559">
        <w:t>«Описание» — ручной ввод описания к параметру.</w:t>
      </w:r>
    </w:p>
    <w:p w14:paraId="0D1E0FAD" w14:textId="77777777" w:rsidR="005725E9" w:rsidRPr="00530559" w:rsidRDefault="005725E9" w:rsidP="00175DC7">
      <w:pPr>
        <w:pStyle w:val="affc"/>
      </w:pPr>
      <w:r w:rsidRPr="00530559">
        <w:rPr>
          <w:lang w:eastAsia="ru-RU"/>
        </w:rPr>
        <w:lastRenderedPageBreak/>
        <w:drawing>
          <wp:inline distT="0" distB="0" distL="0" distR="0" wp14:anchorId="51829737" wp14:editId="2BCA24E1">
            <wp:extent cx="5010150" cy="3245515"/>
            <wp:effectExtent l="19050" t="19050" r="19050" b="12065"/>
            <wp:docPr id="318693205" name="Рисунок 31869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0"/>
                    <a:stretch>
                      <a:fillRect/>
                    </a:stretch>
                  </pic:blipFill>
                  <pic:spPr>
                    <a:xfrm>
                      <a:off x="0" y="0"/>
                      <a:ext cx="5022188" cy="3253313"/>
                    </a:xfrm>
                    <a:prstGeom prst="rect">
                      <a:avLst/>
                    </a:prstGeom>
                    <a:ln w="3175">
                      <a:solidFill>
                        <a:schemeClr val="bg1">
                          <a:lumMod val="50000"/>
                        </a:schemeClr>
                      </a:solidFill>
                    </a:ln>
                  </pic:spPr>
                </pic:pic>
              </a:graphicData>
            </a:graphic>
          </wp:inline>
        </w:drawing>
      </w:r>
    </w:p>
    <w:p w14:paraId="554C25D4" w14:textId="3C694AAF" w:rsidR="005725E9" w:rsidRPr="00530559" w:rsidRDefault="005725E9" w:rsidP="005725E9">
      <w:pPr>
        <w:pStyle w:val="aff4"/>
      </w:pPr>
      <w:bookmarkStart w:id="2172" w:name="_Ref206671110"/>
      <w:r w:rsidRPr="00530559">
        <w:t>Рисунок </w:t>
      </w:r>
      <w:fldSimple w:instr=" SEQ Рисунок \* ARABIC ">
        <w:r w:rsidR="002166ED">
          <w:rPr>
            <w:noProof/>
          </w:rPr>
          <w:t>995</w:t>
        </w:r>
      </w:fldSimple>
      <w:bookmarkEnd w:id="2172"/>
      <w:r w:rsidRPr="00530559">
        <w:t> – Вкладка «Параметры»</w:t>
      </w:r>
    </w:p>
    <w:p w14:paraId="655428E1" w14:textId="546195B1" w:rsidR="005725E9" w:rsidRPr="00530559" w:rsidRDefault="005725E9" w:rsidP="005725E9">
      <w:pPr>
        <w:pStyle w:val="20"/>
      </w:pPr>
      <w:r w:rsidRPr="00530559">
        <w:t>Заполнить вкладку «Предопределенные». Вкладка содержит предопределенные элементы из запроса, представлена в виде таблицы с колонками (</w:t>
      </w:r>
      <w:r w:rsidRPr="00530559">
        <w:fldChar w:fldCharType="begin"/>
      </w:r>
      <w:r w:rsidRPr="00530559">
        <w:instrText xml:space="preserve"> REF  _Ref206671024 \* Lower \h  \* MERGEFORMAT </w:instrText>
      </w:r>
      <w:r w:rsidRPr="00530559">
        <w:fldChar w:fldCharType="separate"/>
      </w:r>
      <w:r w:rsidR="002166ED" w:rsidRPr="00530559">
        <w:t>рисунок </w:t>
      </w:r>
      <w:r w:rsidR="002166ED">
        <w:t>996</w:t>
      </w:r>
      <w:r w:rsidRPr="00530559">
        <w:fldChar w:fldCharType="end"/>
      </w:r>
      <w:r w:rsidRPr="00530559">
        <w:t>):</w:t>
      </w:r>
    </w:p>
    <w:p w14:paraId="68B12B09" w14:textId="77777777" w:rsidR="005725E9" w:rsidRPr="00530559" w:rsidRDefault="005725E9" w:rsidP="005725E9">
      <w:pPr>
        <w:pStyle w:val="30"/>
      </w:pPr>
      <w:r w:rsidRPr="00530559">
        <w:t>нажать кнопку «Добавить»;</w:t>
      </w:r>
    </w:p>
    <w:p w14:paraId="6FCCD64D" w14:textId="77777777" w:rsidR="005725E9" w:rsidRPr="00530559" w:rsidRDefault="005725E9" w:rsidP="005725E9">
      <w:pPr>
        <w:pStyle w:val="30"/>
      </w:pPr>
      <w:r w:rsidRPr="00530559">
        <w:t>«Имя» — ручной ввод наименования элемента;</w:t>
      </w:r>
    </w:p>
    <w:p w14:paraId="2046469B" w14:textId="77777777" w:rsidR="005725E9" w:rsidRPr="00530559" w:rsidRDefault="005725E9" w:rsidP="005725E9">
      <w:pPr>
        <w:pStyle w:val="30"/>
      </w:pPr>
      <w:r w:rsidRPr="00530559">
        <w:t>«Значение» — выбор из списка «Выбор типа данных»;</w:t>
      </w:r>
    </w:p>
    <w:p w14:paraId="430F5AE3" w14:textId="77777777" w:rsidR="005725E9" w:rsidRPr="00530559" w:rsidRDefault="005725E9" w:rsidP="00175DC7">
      <w:pPr>
        <w:pStyle w:val="affc"/>
      </w:pPr>
      <w:r w:rsidRPr="00530559">
        <w:rPr>
          <w:lang w:eastAsia="ru-RU"/>
        </w:rPr>
        <w:drawing>
          <wp:inline distT="0" distB="0" distL="0" distR="0" wp14:anchorId="23B3A5F0" wp14:editId="3302C52E">
            <wp:extent cx="5058109" cy="3250369"/>
            <wp:effectExtent l="19050" t="19050" r="9525" b="26670"/>
            <wp:docPr id="318693206" name="Рисунок 31869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1"/>
                    <a:stretch>
                      <a:fillRect/>
                    </a:stretch>
                  </pic:blipFill>
                  <pic:spPr>
                    <a:xfrm>
                      <a:off x="0" y="0"/>
                      <a:ext cx="5063464" cy="3253810"/>
                    </a:xfrm>
                    <a:prstGeom prst="rect">
                      <a:avLst/>
                    </a:prstGeom>
                    <a:ln w="3175">
                      <a:solidFill>
                        <a:schemeClr val="tx1"/>
                      </a:solidFill>
                    </a:ln>
                  </pic:spPr>
                </pic:pic>
              </a:graphicData>
            </a:graphic>
          </wp:inline>
        </w:drawing>
      </w:r>
    </w:p>
    <w:p w14:paraId="3F1E813E" w14:textId="2CB7CC52" w:rsidR="005725E9" w:rsidRPr="00530559" w:rsidRDefault="005725E9" w:rsidP="005725E9">
      <w:pPr>
        <w:pStyle w:val="aff4"/>
      </w:pPr>
      <w:bookmarkStart w:id="2173" w:name="_Ref206671024"/>
      <w:r w:rsidRPr="00530559">
        <w:t>Рисунок </w:t>
      </w:r>
      <w:fldSimple w:instr=" SEQ Рисунок \* ARABIC ">
        <w:r w:rsidR="002166ED">
          <w:rPr>
            <w:noProof/>
          </w:rPr>
          <w:t>996</w:t>
        </w:r>
      </w:fldSimple>
      <w:bookmarkEnd w:id="2173"/>
      <w:r w:rsidRPr="00530559">
        <w:t> – Вкладка «Предопределенные»</w:t>
      </w:r>
    </w:p>
    <w:p w14:paraId="10510C01" w14:textId="75E8FDC1" w:rsidR="005725E9" w:rsidRPr="00530559" w:rsidRDefault="005725E9" w:rsidP="005725E9">
      <w:pPr>
        <w:pStyle w:val="20"/>
      </w:pPr>
      <w:r w:rsidRPr="00530559">
        <w:lastRenderedPageBreak/>
        <w:t>Заполнить вкладку «Вложенные функции». Вкладка содержит написанные в алгоритме вложенные функции (</w:t>
      </w:r>
      <w:r w:rsidRPr="00530559">
        <w:fldChar w:fldCharType="begin"/>
      </w:r>
      <w:r w:rsidRPr="00530559">
        <w:instrText xml:space="preserve"> REF  _Ref206671439 \* Lower \h  \* MERGEFORMAT </w:instrText>
      </w:r>
      <w:r w:rsidRPr="00530559">
        <w:fldChar w:fldCharType="separate"/>
      </w:r>
      <w:r w:rsidR="002166ED" w:rsidRPr="00530559">
        <w:t>рисунок </w:t>
      </w:r>
      <w:r w:rsidR="002166ED">
        <w:t>997</w:t>
      </w:r>
      <w:r w:rsidRPr="00530559">
        <w:fldChar w:fldCharType="end"/>
      </w:r>
      <w:r w:rsidRPr="00530559">
        <w:t>):</w:t>
      </w:r>
    </w:p>
    <w:p w14:paraId="10464C19" w14:textId="77777777" w:rsidR="005725E9" w:rsidRPr="00530559" w:rsidRDefault="005725E9" w:rsidP="005725E9">
      <w:pPr>
        <w:pStyle w:val="30"/>
      </w:pPr>
      <w:r w:rsidRPr="00530559">
        <w:t>Нажать кнопку «Заполнить автоматически» для автоматического заполнения функций;</w:t>
      </w:r>
    </w:p>
    <w:p w14:paraId="73E2045D" w14:textId="77777777" w:rsidR="005725E9" w:rsidRPr="00530559" w:rsidRDefault="005725E9" w:rsidP="005725E9">
      <w:pPr>
        <w:pStyle w:val="30"/>
      </w:pPr>
      <w:r w:rsidRPr="00530559">
        <w:t>Нажать кнопку «Добавить» для ручного заполнения функций;</w:t>
      </w:r>
    </w:p>
    <w:p w14:paraId="40CE6736" w14:textId="77777777" w:rsidR="005725E9" w:rsidRPr="00530559" w:rsidRDefault="005725E9" w:rsidP="005725E9">
      <w:pPr>
        <w:pStyle w:val="30"/>
      </w:pPr>
      <w:r w:rsidRPr="00530559">
        <w:t>«Функция» — выбор из справочника «Функции печатных форм»;</w:t>
      </w:r>
    </w:p>
    <w:p w14:paraId="495A4D2C" w14:textId="77777777" w:rsidR="005725E9" w:rsidRPr="00530559" w:rsidRDefault="005725E9" w:rsidP="00175DC7">
      <w:pPr>
        <w:pStyle w:val="affc"/>
      </w:pPr>
      <w:r w:rsidRPr="00530559">
        <w:rPr>
          <w:lang w:eastAsia="ru-RU"/>
        </w:rPr>
        <w:drawing>
          <wp:inline distT="0" distB="0" distL="0" distR="0" wp14:anchorId="7E377D84" wp14:editId="04F590E7">
            <wp:extent cx="5034213" cy="3273128"/>
            <wp:effectExtent l="19050" t="19050" r="14605" b="22860"/>
            <wp:docPr id="318693207" name="Рисунок 31869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2"/>
                    <a:stretch>
                      <a:fillRect/>
                    </a:stretch>
                  </pic:blipFill>
                  <pic:spPr>
                    <a:xfrm>
                      <a:off x="0" y="0"/>
                      <a:ext cx="5040183" cy="3277009"/>
                    </a:xfrm>
                    <a:prstGeom prst="rect">
                      <a:avLst/>
                    </a:prstGeom>
                    <a:ln w="3175">
                      <a:solidFill>
                        <a:schemeClr val="tx1"/>
                      </a:solidFill>
                    </a:ln>
                  </pic:spPr>
                </pic:pic>
              </a:graphicData>
            </a:graphic>
          </wp:inline>
        </w:drawing>
      </w:r>
    </w:p>
    <w:p w14:paraId="284F608F" w14:textId="2D23E6F7" w:rsidR="005725E9" w:rsidRPr="00530559" w:rsidRDefault="005725E9" w:rsidP="005725E9">
      <w:pPr>
        <w:pStyle w:val="aff4"/>
      </w:pPr>
      <w:bookmarkStart w:id="2174" w:name="_Ref206671439"/>
      <w:r w:rsidRPr="00530559">
        <w:t>Рисунок </w:t>
      </w:r>
      <w:fldSimple w:instr=" SEQ Рисунок \* ARABIC ">
        <w:r w:rsidR="002166ED">
          <w:rPr>
            <w:noProof/>
          </w:rPr>
          <w:t>997</w:t>
        </w:r>
      </w:fldSimple>
      <w:bookmarkEnd w:id="2174"/>
      <w:r w:rsidRPr="00530559">
        <w:t> –</w:t>
      </w:r>
      <w:r w:rsidR="00FC54AF">
        <w:t> </w:t>
      </w:r>
      <w:r w:rsidRPr="00530559">
        <w:t>Вкладка «Вложенные функции»</w:t>
      </w:r>
    </w:p>
    <w:p w14:paraId="0838240C" w14:textId="57F812EF" w:rsidR="005725E9" w:rsidRPr="00530559" w:rsidRDefault="005725E9" w:rsidP="005725E9">
      <w:pPr>
        <w:pStyle w:val="20"/>
      </w:pPr>
      <w:r w:rsidRPr="00530559">
        <w:t>При выставлении флажка «Режим отладки», заполнить вкладку «Отладка» (</w:t>
      </w:r>
      <w:r w:rsidRPr="00530559">
        <w:fldChar w:fldCharType="begin"/>
      </w:r>
      <w:r w:rsidRPr="00530559">
        <w:instrText xml:space="preserve"> REF  _Ref206676399 \* Lower \h  \* MERGEFORMAT </w:instrText>
      </w:r>
      <w:r w:rsidRPr="00530559">
        <w:fldChar w:fldCharType="separate"/>
      </w:r>
      <w:r w:rsidR="002166ED" w:rsidRPr="00530559">
        <w:t>рисунок</w:t>
      </w:r>
      <w:r w:rsidR="002166ED" w:rsidRPr="002166ED">
        <w:t> </w:t>
      </w:r>
      <w:r w:rsidR="002166ED">
        <w:t>998</w:t>
      </w:r>
      <w:r w:rsidRPr="00530559">
        <w:fldChar w:fldCharType="end"/>
      </w:r>
      <w:r w:rsidRPr="00530559">
        <w:t>):</w:t>
      </w:r>
    </w:p>
    <w:p w14:paraId="6CCB8885" w14:textId="77777777" w:rsidR="005725E9" w:rsidRPr="00530559" w:rsidRDefault="005725E9" w:rsidP="005725E9">
      <w:pPr>
        <w:pStyle w:val="30"/>
      </w:pPr>
      <w:r w:rsidRPr="00530559">
        <w:t>ввести путь для сохранения отладки в поле «Путь к внешней обработке для отладки»;</w:t>
      </w:r>
    </w:p>
    <w:p w14:paraId="57413DF1" w14:textId="77777777" w:rsidR="005725E9" w:rsidRPr="00530559" w:rsidRDefault="005725E9" w:rsidP="005725E9">
      <w:pPr>
        <w:pStyle w:val="30"/>
      </w:pPr>
      <w:r w:rsidRPr="00530559">
        <w:t>Нажать кнопку «Сохранить внешнюю обработку для отладки»;</w:t>
      </w:r>
    </w:p>
    <w:p w14:paraId="7CF2287B" w14:textId="77777777" w:rsidR="005725E9" w:rsidRPr="00530559" w:rsidRDefault="005725E9" w:rsidP="00175DC7">
      <w:pPr>
        <w:pStyle w:val="affc"/>
      </w:pPr>
      <w:r w:rsidRPr="00530559">
        <w:rPr>
          <w:lang w:eastAsia="ru-RU"/>
        </w:rPr>
        <w:lastRenderedPageBreak/>
        <w:drawing>
          <wp:inline distT="0" distB="0" distL="0" distR="0" wp14:anchorId="2407A56D" wp14:editId="5F2E5B0B">
            <wp:extent cx="5939790" cy="3884930"/>
            <wp:effectExtent l="19050" t="19050" r="22860" b="20320"/>
            <wp:docPr id="318693209" name="Рисунок 31869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3"/>
                    <a:stretch>
                      <a:fillRect/>
                    </a:stretch>
                  </pic:blipFill>
                  <pic:spPr>
                    <a:xfrm>
                      <a:off x="0" y="0"/>
                      <a:ext cx="5939790" cy="3884930"/>
                    </a:xfrm>
                    <a:prstGeom prst="rect">
                      <a:avLst/>
                    </a:prstGeom>
                    <a:ln w="3175">
                      <a:solidFill>
                        <a:schemeClr val="tx1"/>
                      </a:solidFill>
                    </a:ln>
                  </pic:spPr>
                </pic:pic>
              </a:graphicData>
            </a:graphic>
          </wp:inline>
        </w:drawing>
      </w:r>
    </w:p>
    <w:p w14:paraId="7107E008" w14:textId="23CA218B" w:rsidR="005725E9" w:rsidRPr="00530559" w:rsidRDefault="005725E9" w:rsidP="005725E9">
      <w:pPr>
        <w:pStyle w:val="aff4"/>
      </w:pPr>
      <w:bookmarkStart w:id="2175" w:name="_Ref206676399"/>
      <w:r w:rsidRPr="00530559">
        <w:t>Рисунок</w:t>
      </w:r>
      <w:r w:rsidRPr="00530559">
        <w:rPr>
          <w:lang w:val="en-US"/>
        </w:rPr>
        <w:t> </w:t>
      </w:r>
      <w:fldSimple w:instr=" SEQ Рисунок \* ARABIC ">
        <w:r w:rsidR="002166ED">
          <w:rPr>
            <w:noProof/>
          </w:rPr>
          <w:t>998</w:t>
        </w:r>
      </w:fldSimple>
      <w:bookmarkEnd w:id="2175"/>
      <w:r w:rsidRPr="00530559">
        <w:rPr>
          <w:lang w:val="en-US"/>
        </w:rPr>
        <w:t> –</w:t>
      </w:r>
      <w:r w:rsidRPr="00530559">
        <w:t> Вкладка «Отладка»</w:t>
      </w:r>
    </w:p>
    <w:p w14:paraId="562A7BBB" w14:textId="38BFBF6E" w:rsidR="005725E9" w:rsidRPr="00530559" w:rsidRDefault="005725E9" w:rsidP="005725E9">
      <w:pPr>
        <w:pStyle w:val="20"/>
      </w:pPr>
      <w:r w:rsidRPr="00530559">
        <w:t>Заполнить вкладку «Дополнительно». Вкладка необходима для нахождения информации о том, в каких макетах используется выбранная функция (</w:t>
      </w:r>
      <w:r w:rsidRPr="00530559">
        <w:fldChar w:fldCharType="begin"/>
      </w:r>
      <w:r w:rsidRPr="00530559">
        <w:instrText xml:space="preserve"> REF  _Ref206676509 \* Lower \h  \* MERGEFORMAT </w:instrText>
      </w:r>
      <w:r w:rsidRPr="00530559">
        <w:fldChar w:fldCharType="separate"/>
      </w:r>
      <w:r w:rsidR="002166ED" w:rsidRPr="00530559">
        <w:t>рисунок </w:t>
      </w:r>
      <w:r w:rsidR="002166ED">
        <w:t>999</w:t>
      </w:r>
      <w:r w:rsidRPr="00530559">
        <w:fldChar w:fldCharType="end"/>
      </w:r>
      <w:r w:rsidRPr="00530559">
        <w:t>):</w:t>
      </w:r>
    </w:p>
    <w:p w14:paraId="36D99345" w14:textId="77777777" w:rsidR="005725E9" w:rsidRPr="00530559" w:rsidRDefault="005725E9" w:rsidP="005725E9">
      <w:pPr>
        <w:pStyle w:val="30"/>
      </w:pPr>
      <w:r w:rsidRPr="00530559">
        <w:t>Нажать кнопку «Найти использование функции». После нажатия в табличную часть автоматически заносится информация о печатных формах, в которых используется функция.</w:t>
      </w:r>
    </w:p>
    <w:p w14:paraId="53F38BD7" w14:textId="77777777" w:rsidR="005725E9" w:rsidRPr="00530559" w:rsidRDefault="005725E9" w:rsidP="00175DC7">
      <w:pPr>
        <w:pStyle w:val="affc"/>
      </w:pPr>
      <w:r w:rsidRPr="00530559">
        <w:rPr>
          <w:lang w:eastAsia="ru-RU"/>
        </w:rPr>
        <w:lastRenderedPageBreak/>
        <w:drawing>
          <wp:inline distT="0" distB="0" distL="0" distR="0" wp14:anchorId="500B0252" wp14:editId="5164E498">
            <wp:extent cx="5939790" cy="3422015"/>
            <wp:effectExtent l="19050" t="19050" r="22860" b="26035"/>
            <wp:docPr id="318693210" name="Рисунок 31869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4"/>
                    <a:stretch>
                      <a:fillRect/>
                    </a:stretch>
                  </pic:blipFill>
                  <pic:spPr>
                    <a:xfrm>
                      <a:off x="0" y="0"/>
                      <a:ext cx="5939790" cy="3422015"/>
                    </a:xfrm>
                    <a:prstGeom prst="rect">
                      <a:avLst/>
                    </a:prstGeom>
                    <a:ln w="6350">
                      <a:solidFill>
                        <a:schemeClr val="tx1"/>
                      </a:solidFill>
                    </a:ln>
                  </pic:spPr>
                </pic:pic>
              </a:graphicData>
            </a:graphic>
          </wp:inline>
        </w:drawing>
      </w:r>
    </w:p>
    <w:p w14:paraId="4148A5C6" w14:textId="69042B37" w:rsidR="005725E9" w:rsidRPr="00530559" w:rsidRDefault="005725E9" w:rsidP="005725E9">
      <w:pPr>
        <w:pStyle w:val="aff4"/>
      </w:pPr>
      <w:bookmarkStart w:id="2176" w:name="_Ref206676509"/>
      <w:r w:rsidRPr="00530559">
        <w:t>Рисунок </w:t>
      </w:r>
      <w:fldSimple w:instr=" SEQ Рисунок \* ARABIC ">
        <w:r w:rsidR="002166ED">
          <w:rPr>
            <w:noProof/>
          </w:rPr>
          <w:t>999</w:t>
        </w:r>
      </w:fldSimple>
      <w:bookmarkEnd w:id="2176"/>
      <w:r w:rsidRPr="00530559">
        <w:t> – Вкладка «Дополнительно»</w:t>
      </w:r>
    </w:p>
    <w:p w14:paraId="1B0C81A3" w14:textId="77777777" w:rsidR="005725E9" w:rsidRPr="00530559" w:rsidRDefault="005725E9" w:rsidP="005725E9">
      <w:pPr>
        <w:pStyle w:val="13"/>
        <w:numPr>
          <w:ilvl w:val="0"/>
          <w:numId w:val="10"/>
        </w:numPr>
      </w:pPr>
      <w:r w:rsidRPr="00530559">
        <w:t>Нажать кнопку «Записать и закрыть» или «Записать».</w:t>
      </w:r>
    </w:p>
    <w:p w14:paraId="49D6027C" w14:textId="77777777" w:rsidR="005725E9" w:rsidRPr="00530559" w:rsidRDefault="005725E9" w:rsidP="00175DC7">
      <w:pPr>
        <w:pStyle w:val="affc"/>
      </w:pPr>
      <w:r w:rsidRPr="00530559">
        <w:rPr>
          <w:lang w:eastAsia="ru-RU"/>
        </w:rPr>
        <w:lastRenderedPageBreak/>
        <w:drawing>
          <wp:inline distT="0" distB="0" distL="0" distR="0" wp14:anchorId="26A28F22" wp14:editId="4559E51E">
            <wp:extent cx="4857750" cy="5086252"/>
            <wp:effectExtent l="19050" t="19050" r="19050" b="19685"/>
            <wp:docPr id="318693202" name="Рисунок 31869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5"/>
                    <a:stretch>
                      <a:fillRect/>
                    </a:stretch>
                  </pic:blipFill>
                  <pic:spPr>
                    <a:xfrm>
                      <a:off x="0" y="0"/>
                      <a:ext cx="4861722" cy="5090410"/>
                    </a:xfrm>
                    <a:prstGeom prst="rect">
                      <a:avLst/>
                    </a:prstGeom>
                    <a:ln w="6350">
                      <a:solidFill>
                        <a:schemeClr val="tx1"/>
                      </a:solidFill>
                    </a:ln>
                  </pic:spPr>
                </pic:pic>
              </a:graphicData>
            </a:graphic>
          </wp:inline>
        </w:drawing>
      </w:r>
    </w:p>
    <w:p w14:paraId="322A38B2" w14:textId="2F43BD0E" w:rsidR="005725E9" w:rsidRPr="00530559" w:rsidRDefault="005725E9" w:rsidP="005725E9">
      <w:pPr>
        <w:pStyle w:val="aff4"/>
      </w:pPr>
      <w:bookmarkStart w:id="2177" w:name="_Ref206670530"/>
      <w:r w:rsidRPr="00530559">
        <w:t>Рисунок </w:t>
      </w:r>
      <w:fldSimple w:instr=" SEQ Рисунок \* ARABIC ">
        <w:r w:rsidR="002166ED">
          <w:rPr>
            <w:noProof/>
          </w:rPr>
          <w:t>1000</w:t>
        </w:r>
      </w:fldSimple>
      <w:bookmarkEnd w:id="2177"/>
      <w:r w:rsidRPr="00530559">
        <w:t> – Создание новой записи в справочнике «Функции печатных форм»</w:t>
      </w:r>
    </w:p>
    <w:p w14:paraId="18CDE2DA" w14:textId="77777777" w:rsidR="005725E9" w:rsidRPr="00530559" w:rsidRDefault="005725E9" w:rsidP="005725E9">
      <w:pPr>
        <w:pStyle w:val="a3"/>
      </w:pPr>
      <w:r w:rsidRPr="00530559">
        <w:t>Успешно сохраненный элемент появляется в общем списке,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2D848509" w14:textId="77777777" w:rsidR="005725E9" w:rsidRPr="00530559" w:rsidRDefault="005725E9" w:rsidP="005725E9">
      <w:pPr>
        <w:pStyle w:val="4"/>
        <w:rPr>
          <w:rFonts w:asciiTheme="minorHAnsi" w:hAnsiTheme="minorHAnsi"/>
        </w:rPr>
      </w:pPr>
      <w:r w:rsidRPr="00530559">
        <w:t>Создание новой группы</w:t>
      </w:r>
    </w:p>
    <w:p w14:paraId="4FF07AD1" w14:textId="77777777" w:rsidR="005725E9" w:rsidRPr="00530559" w:rsidRDefault="005725E9" w:rsidP="005725E9">
      <w:pPr>
        <w:pStyle w:val="a3"/>
      </w:pPr>
      <w:r w:rsidRPr="00530559">
        <w:t>Для создания новой группы необходимо:</w:t>
      </w:r>
    </w:p>
    <w:p w14:paraId="57A487E1" w14:textId="60C99683" w:rsidR="005725E9" w:rsidRPr="00530559" w:rsidRDefault="005725E9" w:rsidP="005725E9">
      <w:pPr>
        <w:pStyle w:val="13"/>
        <w:numPr>
          <w:ilvl w:val="0"/>
          <w:numId w:val="10"/>
        </w:numPr>
      </w:pPr>
      <w:r w:rsidRPr="00530559">
        <w:t>Нажать кнопку «Создать группу» и в открывшейся форме заполнить поля (</w:t>
      </w:r>
      <w:r w:rsidRPr="00530559">
        <w:fldChar w:fldCharType="begin"/>
      </w:r>
      <w:r w:rsidRPr="00530559">
        <w:instrText xml:space="preserve"> REF  _Ref206677935 \* Lower \h  \* MERGEFORMAT </w:instrText>
      </w:r>
      <w:r w:rsidRPr="00530559">
        <w:fldChar w:fldCharType="separate"/>
      </w:r>
      <w:r w:rsidR="002166ED" w:rsidRPr="00530559">
        <w:t>рисунок </w:t>
      </w:r>
      <w:r w:rsidR="002166ED">
        <w:t>1001</w:t>
      </w:r>
      <w:r w:rsidRPr="00530559">
        <w:fldChar w:fldCharType="end"/>
      </w:r>
      <w:r w:rsidRPr="00530559">
        <w:t>):</w:t>
      </w:r>
    </w:p>
    <w:p w14:paraId="5DFDA86A" w14:textId="77777777" w:rsidR="005725E9" w:rsidRPr="00530559" w:rsidRDefault="005725E9" w:rsidP="005725E9">
      <w:pPr>
        <w:pStyle w:val="20"/>
      </w:pPr>
      <w:r w:rsidRPr="00530559">
        <w:t>«Код *» — автозаполнение при создании записи;</w:t>
      </w:r>
    </w:p>
    <w:p w14:paraId="6732D700" w14:textId="77777777" w:rsidR="005725E9" w:rsidRPr="00530559" w:rsidRDefault="005725E9" w:rsidP="005725E9">
      <w:pPr>
        <w:pStyle w:val="20"/>
      </w:pPr>
      <w:r w:rsidRPr="00530559">
        <w:t>«Наименование *» — ручной ввод наименования группы;</w:t>
      </w:r>
    </w:p>
    <w:p w14:paraId="246F1BCE" w14:textId="77777777" w:rsidR="005725E9" w:rsidRPr="00530559" w:rsidRDefault="005725E9" w:rsidP="005725E9">
      <w:pPr>
        <w:pStyle w:val="20"/>
      </w:pPr>
      <w:r w:rsidRPr="00530559">
        <w:t>«Родитель» — выбор родительского элемента из справочника «функции печатных форм»;</w:t>
      </w:r>
    </w:p>
    <w:p w14:paraId="558A6A87" w14:textId="77777777" w:rsidR="005725E9" w:rsidRPr="00530559" w:rsidRDefault="005725E9" w:rsidP="005725E9">
      <w:pPr>
        <w:pStyle w:val="20"/>
      </w:pPr>
      <w:r w:rsidRPr="00530559">
        <w:lastRenderedPageBreak/>
        <w:t>«Комментарий» — ручной ввод комментария;</w:t>
      </w:r>
    </w:p>
    <w:p w14:paraId="3A259BD4" w14:textId="77777777" w:rsidR="005725E9" w:rsidRPr="00530559" w:rsidRDefault="005725E9" w:rsidP="00175DC7">
      <w:pPr>
        <w:pStyle w:val="affc"/>
      </w:pPr>
      <w:r w:rsidRPr="00530559">
        <w:rPr>
          <w:lang w:eastAsia="ru-RU"/>
        </w:rPr>
        <w:drawing>
          <wp:inline distT="0" distB="0" distL="0" distR="0" wp14:anchorId="24B77A9B" wp14:editId="2DE74375">
            <wp:extent cx="5939790" cy="3366135"/>
            <wp:effectExtent l="19050" t="19050" r="22860" b="24765"/>
            <wp:docPr id="318693211" name="Рисунок 31869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6"/>
                    <a:stretch>
                      <a:fillRect/>
                    </a:stretch>
                  </pic:blipFill>
                  <pic:spPr>
                    <a:xfrm>
                      <a:off x="0" y="0"/>
                      <a:ext cx="5939790" cy="3366135"/>
                    </a:xfrm>
                    <a:prstGeom prst="rect">
                      <a:avLst/>
                    </a:prstGeom>
                    <a:ln w="6350">
                      <a:solidFill>
                        <a:schemeClr val="tx1"/>
                      </a:solidFill>
                    </a:ln>
                  </pic:spPr>
                </pic:pic>
              </a:graphicData>
            </a:graphic>
          </wp:inline>
        </w:drawing>
      </w:r>
    </w:p>
    <w:p w14:paraId="4FD7E53D" w14:textId="29E9465A" w:rsidR="005725E9" w:rsidRPr="00530559" w:rsidRDefault="005725E9" w:rsidP="005725E9">
      <w:pPr>
        <w:pStyle w:val="aff4"/>
      </w:pPr>
      <w:bookmarkStart w:id="2178" w:name="_Ref206677935"/>
      <w:r w:rsidRPr="00530559">
        <w:t>Рисунок </w:t>
      </w:r>
      <w:fldSimple w:instr=" SEQ Рисунок \* ARABIC ">
        <w:r w:rsidR="002166ED">
          <w:rPr>
            <w:noProof/>
          </w:rPr>
          <w:t>1001</w:t>
        </w:r>
      </w:fldSimple>
      <w:bookmarkEnd w:id="2178"/>
      <w:r w:rsidRPr="00530559">
        <w:t> – создание новой группы в справочнике «Функции печатных форм»</w:t>
      </w:r>
    </w:p>
    <w:p w14:paraId="5AC4F755" w14:textId="5232035A" w:rsidR="00651716" w:rsidRPr="00530559" w:rsidRDefault="00651716" w:rsidP="00324817">
      <w:pPr>
        <w:pStyle w:val="3"/>
        <w:rPr>
          <w:rFonts w:asciiTheme="minorHAnsi" w:hAnsiTheme="minorHAnsi"/>
        </w:rPr>
      </w:pPr>
      <w:bookmarkStart w:id="2179" w:name="_Toc203487486"/>
      <w:bookmarkStart w:id="2180" w:name="_Toc203120722"/>
      <w:bookmarkStart w:id="2181" w:name="_Ref206526950"/>
      <w:bookmarkStart w:id="2182" w:name="_Toc206798003"/>
      <w:bookmarkStart w:id="2183" w:name="_Toc207290566"/>
      <w:bookmarkStart w:id="2184" w:name="_Toc207809142"/>
      <w:r w:rsidRPr="00530559">
        <w:t>Шаблоны макетов</w:t>
      </w:r>
      <w:bookmarkEnd w:id="2179"/>
      <w:bookmarkEnd w:id="2180"/>
      <w:bookmarkEnd w:id="2181"/>
      <w:bookmarkEnd w:id="2182"/>
      <w:bookmarkEnd w:id="2183"/>
      <w:bookmarkEnd w:id="2184"/>
    </w:p>
    <w:p w14:paraId="12A56BA9" w14:textId="77777777" w:rsidR="005725E9" w:rsidRPr="00530559" w:rsidRDefault="005725E9" w:rsidP="005725E9">
      <w:pPr>
        <w:pStyle w:val="4"/>
      </w:pPr>
      <w:bookmarkStart w:id="2185" w:name="_Toc203487487"/>
      <w:bookmarkStart w:id="2186" w:name="_Toc203120723"/>
      <w:r w:rsidRPr="00530559">
        <w:t>Основная информация</w:t>
      </w:r>
    </w:p>
    <w:p w14:paraId="6F1FE38C" w14:textId="77777777" w:rsidR="005725E9" w:rsidRPr="00530559" w:rsidRDefault="005725E9" w:rsidP="005725E9">
      <w:pPr>
        <w:pStyle w:val="a3"/>
      </w:pPr>
      <w:r w:rsidRPr="00530559">
        <w:t>Справочник «Шаблоны макетов» содержит систематизированную информацию о шаблонах печатных форм. Используется для формирования Word печатных форм.</w:t>
      </w:r>
    </w:p>
    <w:p w14:paraId="356951B2" w14:textId="39CE9D9A" w:rsidR="005725E9" w:rsidRPr="00530559" w:rsidRDefault="005725E9" w:rsidP="005725E9">
      <w:pPr>
        <w:pStyle w:val="a3"/>
      </w:pPr>
      <w:r w:rsidRPr="00530559">
        <w:t>Вид справочника: производный — для его заполнения требуется заполнение справочников: «</w:t>
      </w:r>
      <w:r w:rsidRPr="00530559">
        <w:fldChar w:fldCharType="begin"/>
      </w:r>
      <w:r w:rsidRPr="00530559">
        <w:instrText xml:space="preserve"> REF _Ref203030387 \h  \* MERGEFORMAT </w:instrText>
      </w:r>
      <w:r w:rsidRPr="00530559">
        <w:fldChar w:fldCharType="separate"/>
      </w:r>
      <w:r w:rsidR="002166ED" w:rsidRPr="00530559">
        <w:t>Подразделения</w:t>
      </w:r>
      <w:r w:rsidRPr="00530559">
        <w:fldChar w:fldCharType="end"/>
      </w:r>
      <w:r w:rsidRPr="00530559">
        <w:t>», «</w:t>
      </w:r>
      <w:r w:rsidRPr="00530559">
        <w:fldChar w:fldCharType="begin"/>
      </w:r>
      <w:r w:rsidRPr="00530559">
        <w:instrText xml:space="preserve"> REF _Ref206057895 \h  \* MERGEFORMAT </w:instrText>
      </w:r>
      <w:r w:rsidRPr="00530559">
        <w:fldChar w:fldCharType="separate"/>
      </w:r>
      <w:r w:rsidR="002166ED" w:rsidRPr="00530559">
        <w:t>Типы договоров</w:t>
      </w:r>
      <w:r w:rsidRPr="00530559">
        <w:fldChar w:fldCharType="end"/>
      </w:r>
      <w:r w:rsidRPr="00530559">
        <w:t>», «</w:t>
      </w:r>
      <w:r w:rsidRPr="00530559">
        <w:fldChar w:fldCharType="begin"/>
      </w:r>
      <w:r w:rsidRPr="00530559">
        <w:instrText xml:space="preserve"> REF _Ref203615342 \h  \* MERGEFORMAT </w:instrText>
      </w:r>
      <w:r w:rsidRPr="00530559">
        <w:fldChar w:fldCharType="separate"/>
      </w:r>
      <w:r w:rsidR="002166ED" w:rsidRPr="00530559">
        <w:t>Номенклатура</w:t>
      </w:r>
      <w:r w:rsidRPr="00530559">
        <w:fldChar w:fldCharType="end"/>
      </w:r>
      <w:r w:rsidRPr="00530559">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5725E9" w:rsidRPr="00530559" w14:paraId="63080835" w14:textId="77777777" w:rsidTr="00E325CC">
        <w:trPr>
          <w:trHeight w:val="567"/>
        </w:trPr>
        <w:tc>
          <w:tcPr>
            <w:tcW w:w="669" w:type="dxa"/>
            <w:shd w:val="clear" w:color="auto" w:fill="FBED9E"/>
            <w:vAlign w:val="center"/>
          </w:tcPr>
          <w:p w14:paraId="246FD96E" w14:textId="77777777" w:rsidR="005725E9" w:rsidRPr="00530559" w:rsidRDefault="005725E9" w:rsidP="00E325CC">
            <w:pPr>
              <w:pStyle w:val="afff5"/>
            </w:pPr>
            <w:r w:rsidRPr="00530559">
              <w:rPr>
                <w:noProof/>
                <w:lang w:eastAsia="ru-RU"/>
              </w:rPr>
              <w:drawing>
                <wp:inline distT="0" distB="0" distL="0" distR="0" wp14:anchorId="22DFE8E1" wp14:editId="02F5C859">
                  <wp:extent cx="281940" cy="281940"/>
                  <wp:effectExtent l="0" t="0" r="3810" b="3810"/>
                  <wp:docPr id="318693213" name="Рисунок 31869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2"/>
                          <a:stretch>
                            <a:fillRect/>
                          </a:stretch>
                        </pic:blipFill>
                        <pic:spPr>
                          <a:xfrm>
                            <a:off x="0" y="0"/>
                            <a:ext cx="282658" cy="282658"/>
                          </a:xfrm>
                          <a:prstGeom prst="rect">
                            <a:avLst/>
                          </a:prstGeom>
                        </pic:spPr>
                      </pic:pic>
                    </a:graphicData>
                  </a:graphic>
                </wp:inline>
              </w:drawing>
            </w:r>
          </w:p>
        </w:tc>
        <w:tc>
          <w:tcPr>
            <w:tcW w:w="8686" w:type="dxa"/>
            <w:shd w:val="clear" w:color="auto" w:fill="FBED9E"/>
            <w:vAlign w:val="center"/>
          </w:tcPr>
          <w:p w14:paraId="71F51A8A" w14:textId="77777777" w:rsidR="005725E9" w:rsidRPr="00530559" w:rsidRDefault="005725E9" w:rsidP="00E325CC">
            <w:pPr>
              <w:pStyle w:val="afff5"/>
            </w:pPr>
            <w:r w:rsidRPr="00530559">
              <w:t>Групповая печать → Шаблоны макетов</w:t>
            </w:r>
          </w:p>
        </w:tc>
      </w:tr>
    </w:tbl>
    <w:p w14:paraId="462FBEA2" w14:textId="652645F0" w:rsidR="005725E9" w:rsidRPr="00530559" w:rsidRDefault="005725E9" w:rsidP="005725E9">
      <w:pPr>
        <w:pStyle w:val="a3"/>
      </w:pPr>
      <w:r w:rsidRPr="00530559">
        <w:t>Справочник представлен таблицей, состоящей из следующих столбцов (</w:t>
      </w:r>
      <w:r w:rsidRPr="00530559">
        <w:fldChar w:fldCharType="begin"/>
      </w:r>
      <w:r w:rsidRPr="00530559">
        <w:instrText xml:space="preserve"> REF  _Ref204351362 \* Lower \h  \* MERGEFORMAT </w:instrText>
      </w:r>
      <w:r w:rsidRPr="00530559">
        <w:fldChar w:fldCharType="separate"/>
      </w:r>
      <w:r w:rsidR="002166ED" w:rsidRPr="00530559">
        <w:t>рисунок </w:t>
      </w:r>
      <w:r w:rsidR="002166ED">
        <w:t>1002</w:t>
      </w:r>
      <w:r w:rsidRPr="00530559">
        <w:fldChar w:fldCharType="end"/>
      </w:r>
      <w:r w:rsidRPr="00530559">
        <w:t>): «Наименование», «Код», «Не использовать тип договора», «Не использовать вид ресурса», «Не использовать вид соглашения», «Не использовать подразделения», «Вид макета», «Период использования с», «Идентификатор шаблона», «Автор», «Дата создания», «Редактор», «Дата изменения», «Комментарий».</w:t>
      </w:r>
    </w:p>
    <w:p w14:paraId="30B11D7A" w14:textId="77777777" w:rsidR="005725E9" w:rsidRPr="00530559" w:rsidRDefault="005725E9" w:rsidP="00175DC7">
      <w:pPr>
        <w:pStyle w:val="affc"/>
      </w:pPr>
      <w:r w:rsidRPr="00530559">
        <w:rPr>
          <w:lang w:eastAsia="ru-RU"/>
        </w:rPr>
        <w:lastRenderedPageBreak/>
        <w:drawing>
          <wp:inline distT="0" distB="0" distL="0" distR="0" wp14:anchorId="2A13B22F" wp14:editId="50A7833A">
            <wp:extent cx="5939790" cy="3798570"/>
            <wp:effectExtent l="19050" t="19050" r="22860" b="11430"/>
            <wp:docPr id="318693212" name="Рисунок 31869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7"/>
                    <a:stretch>
                      <a:fillRect/>
                    </a:stretch>
                  </pic:blipFill>
                  <pic:spPr>
                    <a:xfrm>
                      <a:off x="0" y="0"/>
                      <a:ext cx="5939790" cy="3798570"/>
                    </a:xfrm>
                    <a:prstGeom prst="rect">
                      <a:avLst/>
                    </a:prstGeom>
                    <a:ln w="6350">
                      <a:solidFill>
                        <a:schemeClr val="tx1"/>
                      </a:solidFill>
                    </a:ln>
                  </pic:spPr>
                </pic:pic>
              </a:graphicData>
            </a:graphic>
          </wp:inline>
        </w:drawing>
      </w:r>
    </w:p>
    <w:p w14:paraId="15C495E2" w14:textId="21B5AB5F" w:rsidR="005725E9" w:rsidRPr="00530559" w:rsidRDefault="005725E9" w:rsidP="005725E9">
      <w:pPr>
        <w:pStyle w:val="aff4"/>
      </w:pPr>
      <w:bookmarkStart w:id="2187" w:name="_Ref204351362"/>
      <w:r w:rsidRPr="00530559">
        <w:t>Рисунок </w:t>
      </w:r>
      <w:fldSimple w:instr=" SEQ Рисунок \* ARABIC ">
        <w:r w:rsidR="002166ED">
          <w:rPr>
            <w:noProof/>
          </w:rPr>
          <w:t>1002</w:t>
        </w:r>
      </w:fldSimple>
      <w:bookmarkEnd w:id="2187"/>
      <w:r w:rsidRPr="00530559">
        <w:t> </w:t>
      </w:r>
      <w:r w:rsidR="00FC54AF">
        <w:t>–</w:t>
      </w:r>
      <w:r w:rsidRPr="00530559">
        <w:t> Справочник «Шаблоны макетов».</w:t>
      </w:r>
    </w:p>
    <w:p w14:paraId="31B6BA4C" w14:textId="77777777" w:rsidR="005725E9" w:rsidRPr="00530559" w:rsidRDefault="005725E9" w:rsidP="005725E9">
      <w:pPr>
        <w:pStyle w:val="4"/>
      </w:pPr>
      <w:r w:rsidRPr="00530559">
        <w:t>Создание новой записи</w:t>
      </w:r>
    </w:p>
    <w:p w14:paraId="4A15BC1E" w14:textId="77777777" w:rsidR="005725E9" w:rsidRPr="00530559" w:rsidRDefault="005725E9" w:rsidP="005725E9">
      <w:pPr>
        <w:pStyle w:val="a3"/>
      </w:pPr>
      <w:r w:rsidRPr="00530559">
        <w:t>Для создания новой записи необходимо:</w:t>
      </w:r>
    </w:p>
    <w:p w14:paraId="3EDEA1D1" w14:textId="01FEDAC4" w:rsidR="005725E9" w:rsidRPr="00530559" w:rsidRDefault="005725E9" w:rsidP="00833707">
      <w:pPr>
        <w:pStyle w:val="13"/>
        <w:numPr>
          <w:ilvl w:val="0"/>
          <w:numId w:val="150"/>
        </w:numPr>
      </w:pPr>
      <w:r w:rsidRPr="00530559">
        <w:t>Нажать кнопку «Создать» и в открывшейся форме (</w:t>
      </w:r>
      <w:r w:rsidRPr="00530559">
        <w:fldChar w:fldCharType="begin"/>
      </w:r>
      <w:r w:rsidRPr="00530559">
        <w:instrText xml:space="preserve"> REF  _Ref206680842 \* Lower \h  \* MERGEFORMAT </w:instrText>
      </w:r>
      <w:r w:rsidRPr="00530559">
        <w:fldChar w:fldCharType="separate"/>
      </w:r>
      <w:r w:rsidR="002166ED" w:rsidRPr="00530559">
        <w:t>рисунок </w:t>
      </w:r>
      <w:r w:rsidR="002166ED">
        <w:t>1008</w:t>
      </w:r>
      <w:r w:rsidRPr="00530559">
        <w:fldChar w:fldCharType="end"/>
      </w:r>
      <w:r w:rsidRPr="00530559">
        <w:t>) заполнить поля:</w:t>
      </w:r>
    </w:p>
    <w:p w14:paraId="7DF29D5F" w14:textId="77777777" w:rsidR="005725E9" w:rsidRPr="00530559" w:rsidRDefault="005725E9" w:rsidP="005725E9">
      <w:pPr>
        <w:pStyle w:val="20"/>
      </w:pPr>
      <w:r w:rsidRPr="00530559">
        <w:t>«Наименование *» — ручной ввод наименования шаблона;</w:t>
      </w:r>
    </w:p>
    <w:p w14:paraId="5F8C4C88" w14:textId="77777777" w:rsidR="005725E9" w:rsidRPr="00530559" w:rsidRDefault="005725E9" w:rsidP="005725E9">
      <w:pPr>
        <w:pStyle w:val="20"/>
      </w:pPr>
      <w:r w:rsidRPr="00530559">
        <w:t>«Родитель» — заполняется автоматически, исходя из выбранной папки в справочнике, при необходимости можно изменить вручную, через выпадающую форму выбора;</w:t>
      </w:r>
    </w:p>
    <w:p w14:paraId="2460E389" w14:textId="77777777" w:rsidR="005725E9" w:rsidRPr="00530559" w:rsidRDefault="005725E9" w:rsidP="005725E9">
      <w:pPr>
        <w:pStyle w:val="20"/>
      </w:pPr>
      <w:r w:rsidRPr="00530559">
        <w:t xml:space="preserve">«Вид макета» — выбор из списка: «Табличный документ», «Шаблон </w:t>
      </w:r>
      <w:r w:rsidRPr="00530559">
        <w:rPr>
          <w:lang w:val="en-US"/>
        </w:rPr>
        <w:t>word</w:t>
      </w:r>
      <w:r w:rsidRPr="00530559">
        <w:t>»;</w:t>
      </w:r>
    </w:p>
    <w:p w14:paraId="3405C85A" w14:textId="77777777" w:rsidR="005725E9" w:rsidRPr="00530559" w:rsidRDefault="005725E9" w:rsidP="005725E9">
      <w:pPr>
        <w:pStyle w:val="20"/>
      </w:pPr>
      <w:r w:rsidRPr="00530559">
        <w:t>«Период использования с» — ручной ввод периода использования;</w:t>
      </w:r>
    </w:p>
    <w:p w14:paraId="5CE3E668" w14:textId="3A73A740" w:rsidR="005725E9" w:rsidRPr="00530559" w:rsidRDefault="005725E9" w:rsidP="00833707">
      <w:pPr>
        <w:pStyle w:val="13"/>
        <w:numPr>
          <w:ilvl w:val="0"/>
          <w:numId w:val="150"/>
        </w:numPr>
      </w:pPr>
      <w:r w:rsidRPr="00530559">
        <w:t>Вкладка «Основная» (</w:t>
      </w:r>
      <w:r w:rsidRPr="00530559">
        <w:fldChar w:fldCharType="begin"/>
      </w:r>
      <w:r w:rsidRPr="00530559">
        <w:instrText xml:space="preserve"> REF  _Ref204611570 \* Lower \h  \* MERGEFORMAT </w:instrText>
      </w:r>
      <w:r w:rsidRPr="00530559">
        <w:fldChar w:fldCharType="separate"/>
      </w:r>
      <w:r w:rsidR="002166ED" w:rsidRPr="00530559">
        <w:t>рисунок</w:t>
      </w:r>
      <w:r w:rsidR="002166ED" w:rsidRPr="002166ED">
        <w:t> </w:t>
      </w:r>
      <w:r w:rsidR="002166ED">
        <w:t>1003</w:t>
      </w:r>
      <w:r w:rsidRPr="00530559">
        <w:fldChar w:fldCharType="end"/>
      </w:r>
      <w:r w:rsidRPr="00530559">
        <w:t>) — содержит визуальное представление печатной формы Word.</w:t>
      </w:r>
    </w:p>
    <w:p w14:paraId="2E0B0916" w14:textId="77777777" w:rsidR="005725E9" w:rsidRPr="00530559" w:rsidRDefault="005725E9" w:rsidP="005725E9">
      <w:pPr>
        <w:pStyle w:val="20"/>
      </w:pPr>
      <w:r w:rsidRPr="00530559">
        <w:t>Кнопка «Добавить документ» — при нажатии на выбор есть три варианта:</w:t>
      </w:r>
    </w:p>
    <w:p w14:paraId="78685AA5" w14:textId="77777777" w:rsidR="005725E9" w:rsidRPr="00530559" w:rsidRDefault="005725E9" w:rsidP="005725E9">
      <w:pPr>
        <w:pStyle w:val="30"/>
      </w:pPr>
      <w:r w:rsidRPr="00530559">
        <w:lastRenderedPageBreak/>
        <w:t>«Создать новый документ» — при выборе, открывает Microsoft Word, для ручного создания печатной формы;</w:t>
      </w:r>
    </w:p>
    <w:p w14:paraId="566A5AFC" w14:textId="77777777" w:rsidR="005725E9" w:rsidRPr="00530559" w:rsidRDefault="005725E9" w:rsidP="005725E9">
      <w:pPr>
        <w:pStyle w:val="30"/>
      </w:pPr>
      <w:r w:rsidRPr="00530559">
        <w:t>«Добавить из существующих» — при выборе открывает поиск по файлам компьютера, необходимо выбрать нужный файл;</w:t>
      </w:r>
    </w:p>
    <w:p w14:paraId="493156E1" w14:textId="77777777" w:rsidR="005725E9" w:rsidRPr="00530559" w:rsidRDefault="005725E9" w:rsidP="005725E9">
      <w:pPr>
        <w:pStyle w:val="30"/>
      </w:pPr>
      <w:r w:rsidRPr="00530559">
        <w:t xml:space="preserve">«Загрузить </w:t>
      </w:r>
      <w:proofErr w:type="spellStart"/>
      <w:r w:rsidRPr="00530559">
        <w:t>docx</w:t>
      </w:r>
      <w:proofErr w:type="spellEnd"/>
      <w:r w:rsidRPr="00530559">
        <w:t xml:space="preserve"> с конвертацией» — при выборе открывает поиск по файлам компьютера, необходимо выбрать файл в формате </w:t>
      </w:r>
      <w:proofErr w:type="spellStart"/>
      <w:r w:rsidRPr="00530559">
        <w:t>docx</w:t>
      </w:r>
      <w:proofErr w:type="spellEnd"/>
      <w:r w:rsidRPr="00530559">
        <w:t>;</w:t>
      </w:r>
    </w:p>
    <w:p w14:paraId="04DECDB5" w14:textId="77777777" w:rsidR="005725E9" w:rsidRPr="00530559" w:rsidRDefault="005725E9" w:rsidP="005725E9">
      <w:pPr>
        <w:pStyle w:val="20"/>
      </w:pPr>
      <w:r w:rsidRPr="00530559">
        <w:t>Кнопка «Открыть макет» — открывает созданный макет в Microsoft Word;</w:t>
      </w:r>
    </w:p>
    <w:p w14:paraId="728655AB" w14:textId="77777777" w:rsidR="005725E9" w:rsidRPr="00530559" w:rsidRDefault="005725E9" w:rsidP="00175DC7">
      <w:pPr>
        <w:pStyle w:val="affc"/>
      </w:pPr>
      <w:r w:rsidRPr="00530559">
        <w:rPr>
          <w:lang w:eastAsia="ru-RU"/>
        </w:rPr>
        <w:drawing>
          <wp:inline distT="0" distB="0" distL="0" distR="0" wp14:anchorId="456223DC" wp14:editId="610675F4">
            <wp:extent cx="5939790" cy="2935605"/>
            <wp:effectExtent l="19050" t="19050" r="22860" b="17145"/>
            <wp:docPr id="179761722" name="Рисунок 17976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8"/>
                    <a:stretch>
                      <a:fillRect/>
                    </a:stretch>
                  </pic:blipFill>
                  <pic:spPr>
                    <a:xfrm>
                      <a:off x="0" y="0"/>
                      <a:ext cx="5939790" cy="2935605"/>
                    </a:xfrm>
                    <a:prstGeom prst="rect">
                      <a:avLst/>
                    </a:prstGeom>
                    <a:ln>
                      <a:solidFill>
                        <a:schemeClr val="accent3">
                          <a:lumMod val="75000"/>
                        </a:schemeClr>
                      </a:solidFill>
                    </a:ln>
                  </pic:spPr>
                </pic:pic>
              </a:graphicData>
            </a:graphic>
          </wp:inline>
        </w:drawing>
      </w:r>
    </w:p>
    <w:p w14:paraId="269174D0" w14:textId="10A638DE" w:rsidR="005725E9" w:rsidRPr="00530559" w:rsidRDefault="005725E9" w:rsidP="005725E9">
      <w:pPr>
        <w:pStyle w:val="aff4"/>
      </w:pPr>
      <w:bookmarkStart w:id="2188" w:name="_Ref204611570"/>
      <w:r w:rsidRPr="00530559">
        <w:t>Рисунок</w:t>
      </w:r>
      <w:r w:rsidRPr="00530559">
        <w:rPr>
          <w:lang w:val="en-US"/>
        </w:rPr>
        <w:t> </w:t>
      </w:r>
      <w:fldSimple w:instr=" SEQ Рисунок \* ARABIC ">
        <w:r w:rsidR="002166ED">
          <w:rPr>
            <w:noProof/>
          </w:rPr>
          <w:t>1003</w:t>
        </w:r>
      </w:fldSimple>
      <w:bookmarkEnd w:id="2188"/>
      <w:r w:rsidRPr="00530559">
        <w:t> – Вкладка «Основное» создания шаблона макетов.</w:t>
      </w:r>
    </w:p>
    <w:p w14:paraId="353B146C" w14:textId="1E6652FD" w:rsidR="005725E9" w:rsidRPr="00530559" w:rsidRDefault="005725E9" w:rsidP="00833707">
      <w:pPr>
        <w:pStyle w:val="13"/>
        <w:numPr>
          <w:ilvl w:val="0"/>
          <w:numId w:val="150"/>
        </w:numPr>
      </w:pPr>
      <w:r w:rsidRPr="00530559">
        <w:t>Вкладка «Подразделения» (</w:t>
      </w:r>
      <w:r w:rsidRPr="00530559">
        <w:fldChar w:fldCharType="begin"/>
      </w:r>
      <w:r w:rsidRPr="00530559">
        <w:instrText xml:space="preserve"> REF  _Ref204612132 \* Lower \h  \* MERGEFORMAT </w:instrText>
      </w:r>
      <w:r w:rsidRPr="00530559">
        <w:fldChar w:fldCharType="separate"/>
      </w:r>
      <w:r w:rsidR="002166ED" w:rsidRPr="00530559">
        <w:t>рисунок</w:t>
      </w:r>
      <w:r w:rsidR="002166ED" w:rsidRPr="002166ED">
        <w:t> </w:t>
      </w:r>
      <w:r w:rsidR="002166ED">
        <w:t>1004</w:t>
      </w:r>
      <w:r w:rsidRPr="00530559">
        <w:fldChar w:fldCharType="end"/>
      </w:r>
      <w:r w:rsidRPr="00530559">
        <w:t xml:space="preserve">) — записываются </w:t>
      </w:r>
      <w:proofErr w:type="gramStart"/>
      <w:r w:rsidRPr="00530559">
        <w:t>подразделения</w:t>
      </w:r>
      <w:proofErr w:type="gramEnd"/>
      <w:r w:rsidRPr="00530559">
        <w:t xml:space="preserve"> в которых будет участвовать данный шаблон.</w:t>
      </w:r>
    </w:p>
    <w:p w14:paraId="368B4A4D" w14:textId="77777777" w:rsidR="005725E9" w:rsidRPr="00530559" w:rsidRDefault="005725E9" w:rsidP="005725E9">
      <w:pPr>
        <w:pStyle w:val="20"/>
      </w:pPr>
      <w:r w:rsidRPr="00530559">
        <w:t>«Не использовать подразделение» — установив флажок, подразделения не будут использоваться;</w:t>
      </w:r>
    </w:p>
    <w:p w14:paraId="18AE485D" w14:textId="135D6175" w:rsidR="005725E9" w:rsidRPr="00530559" w:rsidRDefault="005725E9" w:rsidP="005725E9">
      <w:pPr>
        <w:pStyle w:val="20"/>
      </w:pPr>
      <w:r w:rsidRPr="00530559">
        <w:t>При нажатии кнопки «Добавить» появляется строка в таблице, которая заполняется из формы выбора, поиск по справочнику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w:t>
      </w:r>
    </w:p>
    <w:p w14:paraId="711AC9D6" w14:textId="77777777" w:rsidR="005725E9" w:rsidRPr="00530559" w:rsidRDefault="005725E9" w:rsidP="00175DC7">
      <w:pPr>
        <w:pStyle w:val="affc"/>
      </w:pPr>
      <w:r w:rsidRPr="00530559">
        <w:rPr>
          <w:lang w:eastAsia="ru-RU"/>
        </w:rPr>
        <w:lastRenderedPageBreak/>
        <w:drawing>
          <wp:inline distT="0" distB="0" distL="0" distR="0" wp14:anchorId="4FE7F2F9" wp14:editId="1061126D">
            <wp:extent cx="5939790" cy="3013710"/>
            <wp:effectExtent l="19050" t="19050" r="22860" b="15240"/>
            <wp:docPr id="685486904" name="Рисунок 685486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9"/>
                    <a:stretch>
                      <a:fillRect/>
                    </a:stretch>
                  </pic:blipFill>
                  <pic:spPr>
                    <a:xfrm>
                      <a:off x="0" y="0"/>
                      <a:ext cx="5939790" cy="3013710"/>
                    </a:xfrm>
                    <a:prstGeom prst="rect">
                      <a:avLst/>
                    </a:prstGeom>
                    <a:ln>
                      <a:solidFill>
                        <a:schemeClr val="accent3">
                          <a:lumMod val="75000"/>
                        </a:schemeClr>
                      </a:solidFill>
                    </a:ln>
                  </pic:spPr>
                </pic:pic>
              </a:graphicData>
            </a:graphic>
          </wp:inline>
        </w:drawing>
      </w:r>
    </w:p>
    <w:p w14:paraId="2BBDFD78" w14:textId="7AF3EA71" w:rsidR="005725E9" w:rsidRPr="00530559" w:rsidRDefault="005725E9" w:rsidP="005725E9">
      <w:pPr>
        <w:pStyle w:val="aff4"/>
      </w:pPr>
      <w:bookmarkStart w:id="2189" w:name="_Ref204612132"/>
      <w:r w:rsidRPr="00530559">
        <w:t>Рисунок</w:t>
      </w:r>
      <w:r w:rsidRPr="00530559">
        <w:rPr>
          <w:lang w:val="en-US"/>
        </w:rPr>
        <w:t> </w:t>
      </w:r>
      <w:fldSimple w:instr=" SEQ Рисунок \* ARABIC ">
        <w:r w:rsidR="002166ED">
          <w:rPr>
            <w:noProof/>
          </w:rPr>
          <w:t>1004</w:t>
        </w:r>
      </w:fldSimple>
      <w:bookmarkEnd w:id="2189"/>
      <w:r w:rsidRPr="00530559">
        <w:t> – Вкладка «Подразделения» создания шаблона макетов.</w:t>
      </w:r>
    </w:p>
    <w:p w14:paraId="32B1BFA2" w14:textId="33B1B704" w:rsidR="005725E9" w:rsidRPr="00530559" w:rsidRDefault="005725E9" w:rsidP="00833707">
      <w:pPr>
        <w:pStyle w:val="13"/>
        <w:numPr>
          <w:ilvl w:val="0"/>
          <w:numId w:val="150"/>
        </w:numPr>
      </w:pPr>
      <w:r w:rsidRPr="00530559">
        <w:t>Вкладка «Типы договоров» (</w:t>
      </w:r>
      <w:r w:rsidRPr="00530559">
        <w:fldChar w:fldCharType="begin"/>
      </w:r>
      <w:r w:rsidRPr="00530559">
        <w:instrText xml:space="preserve"> REF  _Ref204612636 \* Lower \h  \* MERGEFORMAT </w:instrText>
      </w:r>
      <w:r w:rsidRPr="00530559">
        <w:fldChar w:fldCharType="separate"/>
      </w:r>
      <w:r w:rsidR="002166ED" w:rsidRPr="00530559">
        <w:t>рисунок</w:t>
      </w:r>
      <w:r w:rsidR="002166ED" w:rsidRPr="002166ED">
        <w:t> </w:t>
      </w:r>
      <w:r w:rsidR="002166ED">
        <w:t>1005</w:t>
      </w:r>
      <w:r w:rsidRPr="00530559">
        <w:fldChar w:fldCharType="end"/>
      </w:r>
      <w:r w:rsidRPr="00530559">
        <w:t>) — записываются типы договоров, в которых будет использоваться данный шаблон;</w:t>
      </w:r>
    </w:p>
    <w:p w14:paraId="681177ED" w14:textId="77777777" w:rsidR="005725E9" w:rsidRPr="00530559" w:rsidRDefault="005725E9" w:rsidP="005725E9">
      <w:pPr>
        <w:pStyle w:val="20"/>
      </w:pPr>
      <w:r w:rsidRPr="00530559">
        <w:t>«Не использовать тип договора» — установив флажок, типы договоров не будут использоваться;</w:t>
      </w:r>
    </w:p>
    <w:p w14:paraId="0132A348" w14:textId="7D560C00" w:rsidR="005725E9" w:rsidRPr="00530559" w:rsidRDefault="005725E9" w:rsidP="005725E9">
      <w:pPr>
        <w:pStyle w:val="20"/>
      </w:pPr>
      <w:r w:rsidRPr="00530559">
        <w:t>При нажатии кнопки «Добавить» появляется строка в таблице, которая заполняется из формы выбора, поиск по справочнику «</w:t>
      </w:r>
      <w:r w:rsidRPr="00530559">
        <w:fldChar w:fldCharType="begin"/>
      </w:r>
      <w:r w:rsidRPr="00530559">
        <w:instrText xml:space="preserve"> REF _Ref206057895 \h </w:instrText>
      </w:r>
      <w:r w:rsidR="00530559">
        <w:instrText xml:space="preserve"> \* MERGEFORMAT </w:instrText>
      </w:r>
      <w:r w:rsidRPr="00530559">
        <w:fldChar w:fldCharType="separate"/>
      </w:r>
      <w:r w:rsidR="002166ED" w:rsidRPr="00530559">
        <w:t>Типы договоров</w:t>
      </w:r>
      <w:r w:rsidRPr="00530559">
        <w:fldChar w:fldCharType="end"/>
      </w:r>
      <w:r w:rsidRPr="00530559">
        <w:t>»;</w:t>
      </w:r>
    </w:p>
    <w:p w14:paraId="0EAEAF04" w14:textId="77777777" w:rsidR="005725E9" w:rsidRPr="00530559" w:rsidRDefault="005725E9" w:rsidP="00175DC7">
      <w:pPr>
        <w:pStyle w:val="affc"/>
      </w:pPr>
      <w:r w:rsidRPr="00530559">
        <w:rPr>
          <w:lang w:eastAsia="ru-RU"/>
        </w:rPr>
        <w:drawing>
          <wp:inline distT="0" distB="0" distL="0" distR="0" wp14:anchorId="770C9C83" wp14:editId="39DD4148">
            <wp:extent cx="5939790" cy="3153410"/>
            <wp:effectExtent l="19050" t="19050" r="22860" b="27940"/>
            <wp:docPr id="628383606" name="Рисунок 62838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0"/>
                    <a:stretch>
                      <a:fillRect/>
                    </a:stretch>
                  </pic:blipFill>
                  <pic:spPr>
                    <a:xfrm>
                      <a:off x="0" y="0"/>
                      <a:ext cx="5939790" cy="3153410"/>
                    </a:xfrm>
                    <a:prstGeom prst="rect">
                      <a:avLst/>
                    </a:prstGeom>
                    <a:ln>
                      <a:solidFill>
                        <a:schemeClr val="accent3">
                          <a:lumMod val="75000"/>
                        </a:schemeClr>
                      </a:solidFill>
                    </a:ln>
                  </pic:spPr>
                </pic:pic>
              </a:graphicData>
            </a:graphic>
          </wp:inline>
        </w:drawing>
      </w:r>
    </w:p>
    <w:p w14:paraId="5E7CE639" w14:textId="1C63F9C3" w:rsidR="005725E9" w:rsidRPr="00530559" w:rsidRDefault="005725E9" w:rsidP="005725E9">
      <w:pPr>
        <w:pStyle w:val="aff4"/>
      </w:pPr>
      <w:bookmarkStart w:id="2190" w:name="_Ref204612636"/>
      <w:r w:rsidRPr="00530559">
        <w:t>Рисунок</w:t>
      </w:r>
      <w:r w:rsidRPr="00530559">
        <w:rPr>
          <w:lang w:val="en-US"/>
        </w:rPr>
        <w:t> </w:t>
      </w:r>
      <w:fldSimple w:instr=" SEQ Рисунок \* ARABIC ">
        <w:r w:rsidR="002166ED">
          <w:rPr>
            <w:noProof/>
          </w:rPr>
          <w:t>1005</w:t>
        </w:r>
      </w:fldSimple>
      <w:bookmarkEnd w:id="2190"/>
      <w:r w:rsidRPr="00530559">
        <w:t> – Вкладка «Типы договоров» создания шаблона макета.</w:t>
      </w:r>
    </w:p>
    <w:p w14:paraId="7898FFC5" w14:textId="0D68CCDF" w:rsidR="005725E9" w:rsidRPr="00530559" w:rsidRDefault="005725E9" w:rsidP="00833707">
      <w:pPr>
        <w:pStyle w:val="13"/>
        <w:numPr>
          <w:ilvl w:val="0"/>
          <w:numId w:val="150"/>
        </w:numPr>
      </w:pPr>
      <w:r w:rsidRPr="00530559">
        <w:lastRenderedPageBreak/>
        <w:t>Вкладка «Виды ресурсов» (</w:t>
      </w:r>
      <w:r w:rsidRPr="00530559">
        <w:fldChar w:fldCharType="begin"/>
      </w:r>
      <w:r w:rsidRPr="00530559">
        <w:instrText xml:space="preserve"> REF  _Ref204612907 \* Lower \h  \* MERGEFORMAT </w:instrText>
      </w:r>
      <w:r w:rsidRPr="00530559">
        <w:fldChar w:fldCharType="separate"/>
      </w:r>
      <w:r w:rsidR="002166ED" w:rsidRPr="00530559">
        <w:t>рисунок</w:t>
      </w:r>
      <w:r w:rsidR="002166ED" w:rsidRPr="002166ED">
        <w:t> </w:t>
      </w:r>
      <w:r w:rsidR="002166ED">
        <w:t>1006</w:t>
      </w:r>
      <w:r w:rsidRPr="00530559">
        <w:fldChar w:fldCharType="end"/>
      </w:r>
      <w:r w:rsidRPr="00530559">
        <w:t>) — записываются виды ресурсов, в которых будет использоваться данный шаблон;</w:t>
      </w:r>
    </w:p>
    <w:p w14:paraId="20990FAC" w14:textId="77777777" w:rsidR="005725E9" w:rsidRPr="00530559" w:rsidRDefault="005725E9" w:rsidP="005725E9">
      <w:pPr>
        <w:pStyle w:val="20"/>
      </w:pPr>
      <w:r w:rsidRPr="00530559">
        <w:t>«Не использовать вид ресурса» — установив флажок, виды ресурса не будут использоваться;</w:t>
      </w:r>
    </w:p>
    <w:p w14:paraId="2AFAEA90" w14:textId="4A29CD0A" w:rsidR="005725E9" w:rsidRPr="00530559" w:rsidRDefault="005725E9" w:rsidP="005725E9">
      <w:pPr>
        <w:pStyle w:val="20"/>
      </w:pPr>
      <w:r w:rsidRPr="00530559">
        <w:t>При нажатии кнопки «Добавить» появляется строка в таблице, которая заполняется из формы выбора, поиск по справочнику «</w:t>
      </w:r>
      <w:r w:rsidRPr="00530559">
        <w:fldChar w:fldCharType="begin"/>
      </w:r>
      <w:r w:rsidRPr="00530559">
        <w:instrText xml:space="preserve"> REF _Ref203615342 \h </w:instrText>
      </w:r>
      <w:r w:rsidR="00530559">
        <w:instrText xml:space="preserve"> \* MERGEFORMAT </w:instrText>
      </w:r>
      <w:r w:rsidRPr="00530559">
        <w:fldChar w:fldCharType="separate"/>
      </w:r>
      <w:r w:rsidR="002166ED" w:rsidRPr="00530559">
        <w:t>Номенклатура</w:t>
      </w:r>
      <w:r w:rsidRPr="00530559">
        <w:fldChar w:fldCharType="end"/>
      </w:r>
      <w:r w:rsidRPr="00530559">
        <w:t>»;</w:t>
      </w:r>
    </w:p>
    <w:p w14:paraId="77056F2D" w14:textId="77777777" w:rsidR="005725E9" w:rsidRPr="00530559" w:rsidRDefault="005725E9" w:rsidP="00175DC7">
      <w:pPr>
        <w:pStyle w:val="affc"/>
      </w:pPr>
      <w:r w:rsidRPr="00530559">
        <w:rPr>
          <w:lang w:eastAsia="ru-RU"/>
        </w:rPr>
        <w:drawing>
          <wp:inline distT="0" distB="0" distL="0" distR="0" wp14:anchorId="781E2C03" wp14:editId="388B6C85">
            <wp:extent cx="5939790" cy="2974340"/>
            <wp:effectExtent l="19050" t="19050" r="22860" b="16510"/>
            <wp:docPr id="1787117666" name="Рисунок 178711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1"/>
                    <a:stretch>
                      <a:fillRect/>
                    </a:stretch>
                  </pic:blipFill>
                  <pic:spPr>
                    <a:xfrm>
                      <a:off x="0" y="0"/>
                      <a:ext cx="5939790" cy="2974340"/>
                    </a:xfrm>
                    <a:prstGeom prst="rect">
                      <a:avLst/>
                    </a:prstGeom>
                    <a:ln>
                      <a:solidFill>
                        <a:schemeClr val="accent3">
                          <a:lumMod val="75000"/>
                        </a:schemeClr>
                      </a:solidFill>
                    </a:ln>
                  </pic:spPr>
                </pic:pic>
              </a:graphicData>
            </a:graphic>
          </wp:inline>
        </w:drawing>
      </w:r>
    </w:p>
    <w:p w14:paraId="2686FB86" w14:textId="453FCB79" w:rsidR="005725E9" w:rsidRPr="00530559" w:rsidRDefault="005725E9" w:rsidP="005725E9">
      <w:pPr>
        <w:pStyle w:val="aff4"/>
      </w:pPr>
      <w:bookmarkStart w:id="2191" w:name="_Ref204612907"/>
      <w:r w:rsidRPr="00530559">
        <w:t>Рисунок</w:t>
      </w:r>
      <w:r w:rsidRPr="00530559">
        <w:rPr>
          <w:lang w:val="en-US"/>
        </w:rPr>
        <w:t> </w:t>
      </w:r>
      <w:fldSimple w:instr=" SEQ Рисунок \* ARABIC ">
        <w:r w:rsidR="002166ED">
          <w:rPr>
            <w:noProof/>
          </w:rPr>
          <w:t>1006</w:t>
        </w:r>
      </w:fldSimple>
      <w:bookmarkEnd w:id="2191"/>
      <w:r w:rsidRPr="00530559">
        <w:t> – Вкладка «Виды ресурсов» создания шаблона макета.</w:t>
      </w:r>
    </w:p>
    <w:p w14:paraId="236C05FE" w14:textId="64F16A5A" w:rsidR="005725E9" w:rsidRPr="00530559" w:rsidRDefault="005725E9" w:rsidP="00833707">
      <w:pPr>
        <w:pStyle w:val="13"/>
        <w:numPr>
          <w:ilvl w:val="0"/>
          <w:numId w:val="150"/>
        </w:numPr>
      </w:pPr>
      <w:r w:rsidRPr="00530559">
        <w:t>Вкладка «Виды соглашений» (</w:t>
      </w:r>
      <w:r w:rsidRPr="00530559">
        <w:fldChar w:fldCharType="begin"/>
      </w:r>
      <w:r w:rsidRPr="00530559">
        <w:instrText xml:space="preserve"> REF  _Ref204613151 \* Lower \h  \* MERGEFORMAT </w:instrText>
      </w:r>
      <w:r w:rsidRPr="00530559">
        <w:fldChar w:fldCharType="separate"/>
      </w:r>
      <w:r w:rsidR="002166ED" w:rsidRPr="00530559">
        <w:t>рисунок </w:t>
      </w:r>
      <w:r w:rsidR="002166ED">
        <w:t>1007</w:t>
      </w:r>
      <w:r w:rsidRPr="00530559">
        <w:fldChar w:fldCharType="end"/>
      </w:r>
      <w:r w:rsidRPr="00530559">
        <w:t>) — записываются виды соглашений, для которых будет использоваться данный шаблон;</w:t>
      </w:r>
    </w:p>
    <w:p w14:paraId="022EB19A" w14:textId="77777777" w:rsidR="005725E9" w:rsidRPr="00530559" w:rsidRDefault="005725E9" w:rsidP="005725E9">
      <w:pPr>
        <w:pStyle w:val="20"/>
      </w:pPr>
      <w:r w:rsidRPr="00530559">
        <w:t>«Не использовать вид соглашения» — установив флажок, виды соглашения не будут использоваться;</w:t>
      </w:r>
    </w:p>
    <w:p w14:paraId="546009A1" w14:textId="77777777" w:rsidR="005725E9" w:rsidRPr="00530559" w:rsidRDefault="005725E9" w:rsidP="005725E9">
      <w:pPr>
        <w:pStyle w:val="20"/>
      </w:pPr>
      <w:r w:rsidRPr="00530559">
        <w:t>При нажатии кнопки «Добавить» появляется строка в таблице, которая заполняется из выпадающего списка;</w:t>
      </w:r>
    </w:p>
    <w:p w14:paraId="035E5789" w14:textId="77777777" w:rsidR="005725E9" w:rsidRPr="00530559" w:rsidRDefault="005725E9" w:rsidP="00175DC7">
      <w:pPr>
        <w:pStyle w:val="affc"/>
      </w:pPr>
      <w:r w:rsidRPr="00530559">
        <w:rPr>
          <w:lang w:eastAsia="ru-RU"/>
        </w:rPr>
        <w:lastRenderedPageBreak/>
        <w:drawing>
          <wp:inline distT="0" distB="0" distL="0" distR="0" wp14:anchorId="57CF06DA" wp14:editId="3C46BF8C">
            <wp:extent cx="5939790" cy="2993390"/>
            <wp:effectExtent l="19050" t="19050" r="22860" b="16510"/>
            <wp:docPr id="355535560" name="Рисунок 355535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2"/>
                    <a:stretch>
                      <a:fillRect/>
                    </a:stretch>
                  </pic:blipFill>
                  <pic:spPr>
                    <a:xfrm>
                      <a:off x="0" y="0"/>
                      <a:ext cx="5939790" cy="2993390"/>
                    </a:xfrm>
                    <a:prstGeom prst="rect">
                      <a:avLst/>
                    </a:prstGeom>
                    <a:ln>
                      <a:solidFill>
                        <a:schemeClr val="accent3">
                          <a:lumMod val="75000"/>
                        </a:schemeClr>
                      </a:solidFill>
                    </a:ln>
                  </pic:spPr>
                </pic:pic>
              </a:graphicData>
            </a:graphic>
          </wp:inline>
        </w:drawing>
      </w:r>
    </w:p>
    <w:p w14:paraId="5550D86B" w14:textId="4AD964D4" w:rsidR="005725E9" w:rsidRPr="00530559" w:rsidRDefault="005725E9" w:rsidP="005725E9">
      <w:pPr>
        <w:pStyle w:val="aff4"/>
      </w:pPr>
      <w:bookmarkStart w:id="2192" w:name="_Ref204613151"/>
      <w:r w:rsidRPr="00530559">
        <w:t>Рисунок </w:t>
      </w:r>
      <w:fldSimple w:instr=" SEQ Рисунок \* ARABIC ">
        <w:r w:rsidR="002166ED">
          <w:rPr>
            <w:noProof/>
          </w:rPr>
          <w:t>1007</w:t>
        </w:r>
      </w:fldSimple>
      <w:bookmarkEnd w:id="2192"/>
      <w:r w:rsidRPr="00530559">
        <w:t> – Вкладка «Виды соглашений» создания шаблона макета.</w:t>
      </w:r>
    </w:p>
    <w:p w14:paraId="198B5CD0" w14:textId="77777777" w:rsidR="005725E9" w:rsidRPr="00530559" w:rsidRDefault="005725E9" w:rsidP="00833707">
      <w:pPr>
        <w:pStyle w:val="13"/>
        <w:numPr>
          <w:ilvl w:val="0"/>
          <w:numId w:val="150"/>
        </w:numPr>
      </w:pPr>
      <w:r w:rsidRPr="00530559">
        <w:t>Вкладка «Картинки макета» содержит всё изображения, находящиеся в Word файле.</w:t>
      </w:r>
    </w:p>
    <w:p w14:paraId="1274462C" w14:textId="77777777" w:rsidR="005725E9" w:rsidRPr="00530559" w:rsidRDefault="005725E9" w:rsidP="00833707">
      <w:pPr>
        <w:pStyle w:val="13"/>
        <w:numPr>
          <w:ilvl w:val="0"/>
          <w:numId w:val="150"/>
        </w:numPr>
      </w:pPr>
      <w:r w:rsidRPr="00530559">
        <w:t>Вкладка «Параметры макета» содержит все параметры, которые использовались в файле шаблона. Для обновления параметров необходимо нажать на кнопку «Обновить параметры макета».</w:t>
      </w:r>
    </w:p>
    <w:p w14:paraId="11B4B8B7" w14:textId="77777777" w:rsidR="005725E9" w:rsidRPr="00530559" w:rsidRDefault="005725E9" w:rsidP="00833707">
      <w:pPr>
        <w:pStyle w:val="13"/>
        <w:numPr>
          <w:ilvl w:val="0"/>
          <w:numId w:val="150"/>
        </w:numPr>
      </w:pPr>
      <w:r w:rsidRPr="00530559">
        <w:t>Нажать кнопку «Записать и закрыть» или «Записать».</w:t>
      </w:r>
    </w:p>
    <w:p w14:paraId="5D1EF6D5" w14:textId="77777777" w:rsidR="005725E9" w:rsidRPr="00530559" w:rsidRDefault="005725E9" w:rsidP="00175DC7">
      <w:pPr>
        <w:pStyle w:val="affc"/>
      </w:pPr>
      <w:r w:rsidRPr="00530559">
        <w:rPr>
          <w:lang w:eastAsia="ru-RU"/>
        </w:rPr>
        <w:lastRenderedPageBreak/>
        <w:drawing>
          <wp:inline distT="0" distB="0" distL="0" distR="0" wp14:anchorId="012F3C59" wp14:editId="0C2AD7AF">
            <wp:extent cx="5939790" cy="4262120"/>
            <wp:effectExtent l="19050" t="19050" r="22860" b="24130"/>
            <wp:docPr id="318693215" name="Рисунок 31869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3"/>
                    <a:stretch>
                      <a:fillRect/>
                    </a:stretch>
                  </pic:blipFill>
                  <pic:spPr>
                    <a:xfrm>
                      <a:off x="0" y="0"/>
                      <a:ext cx="5939790" cy="4262120"/>
                    </a:xfrm>
                    <a:prstGeom prst="rect">
                      <a:avLst/>
                    </a:prstGeom>
                    <a:ln w="6350">
                      <a:solidFill>
                        <a:schemeClr val="tx1"/>
                      </a:solidFill>
                    </a:ln>
                  </pic:spPr>
                </pic:pic>
              </a:graphicData>
            </a:graphic>
          </wp:inline>
        </w:drawing>
      </w:r>
    </w:p>
    <w:p w14:paraId="07F0259F" w14:textId="57C49749" w:rsidR="005725E9" w:rsidRPr="00530559" w:rsidRDefault="005725E9" w:rsidP="005725E9">
      <w:pPr>
        <w:pStyle w:val="aff4"/>
      </w:pPr>
      <w:bookmarkStart w:id="2193" w:name="_Ref206680842"/>
      <w:r w:rsidRPr="00530559">
        <w:t>Рисунок </w:t>
      </w:r>
      <w:fldSimple w:instr=" SEQ Рисунок \* ARABIC ">
        <w:r w:rsidR="002166ED">
          <w:rPr>
            <w:noProof/>
          </w:rPr>
          <w:t>1008</w:t>
        </w:r>
      </w:fldSimple>
      <w:bookmarkEnd w:id="2193"/>
      <w:r w:rsidRPr="00530559">
        <w:t> – Создание новой записи в справочнике «Шаблоны макетов»</w:t>
      </w:r>
    </w:p>
    <w:p w14:paraId="51516978" w14:textId="58BBC943" w:rsidR="00651716" w:rsidRPr="00530559" w:rsidRDefault="00651716" w:rsidP="00324817">
      <w:pPr>
        <w:pStyle w:val="3"/>
      </w:pPr>
      <w:bookmarkStart w:id="2194" w:name="_Toc206798004"/>
      <w:bookmarkStart w:id="2195" w:name="_Toc207290567"/>
      <w:bookmarkStart w:id="2196" w:name="_Toc207809143"/>
      <w:r w:rsidRPr="00530559">
        <w:t>Сервис</w:t>
      </w:r>
      <w:bookmarkEnd w:id="2185"/>
      <w:bookmarkEnd w:id="2186"/>
      <w:bookmarkEnd w:id="2194"/>
      <w:bookmarkEnd w:id="2195"/>
      <w:bookmarkEnd w:id="2196"/>
    </w:p>
    <w:p w14:paraId="3B480885" w14:textId="532AAB2E" w:rsidR="00651716" w:rsidRDefault="00651716" w:rsidP="00412699">
      <w:pPr>
        <w:pStyle w:val="4"/>
      </w:pPr>
      <w:bookmarkStart w:id="2197" w:name="_Toc203487488"/>
      <w:bookmarkStart w:id="2198" w:name="_Toc203120724"/>
      <w:bookmarkStart w:id="2199" w:name="_Ref206526952"/>
      <w:r w:rsidRPr="00530559">
        <w:t>Групповая печать</w:t>
      </w:r>
      <w:bookmarkEnd w:id="2197"/>
      <w:bookmarkEnd w:id="2198"/>
      <w:bookmarkEnd w:id="2199"/>
    </w:p>
    <w:p w14:paraId="5480ADB6" w14:textId="77777777" w:rsidR="000F7A80" w:rsidRDefault="000F7A80" w:rsidP="000F7A80">
      <w:pPr>
        <w:pStyle w:val="a3"/>
      </w:pPr>
      <w:r>
        <w:t>Для работы с групповой печатью необходимо перейти в раздел «Групповая печать».</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0F7A80" w14:paraId="7FB3970E" w14:textId="77777777" w:rsidTr="00E325CC">
        <w:trPr>
          <w:trHeight w:val="567"/>
        </w:trPr>
        <w:tc>
          <w:tcPr>
            <w:tcW w:w="669" w:type="dxa"/>
            <w:shd w:val="clear" w:color="auto" w:fill="FBED9E"/>
            <w:vAlign w:val="center"/>
          </w:tcPr>
          <w:p w14:paraId="679508D7" w14:textId="77777777" w:rsidR="000F7A80" w:rsidRDefault="000F7A80" w:rsidP="00E325CC">
            <w:pPr>
              <w:pStyle w:val="afff5"/>
            </w:pPr>
            <w:r w:rsidRPr="00F876DC">
              <w:rPr>
                <w:noProof/>
                <w:lang w:eastAsia="ru-RU"/>
              </w:rPr>
              <w:drawing>
                <wp:inline distT="0" distB="0" distL="0" distR="0" wp14:anchorId="410EECE4" wp14:editId="74A2BD71">
                  <wp:extent cx="180000" cy="180000"/>
                  <wp:effectExtent l="0" t="0" r="0" b="0"/>
                  <wp:docPr id="5425209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5B810542" w14:textId="77777777" w:rsidR="000F7A80" w:rsidRPr="00984A41" w:rsidRDefault="000F7A80" w:rsidP="00E325CC">
            <w:pPr>
              <w:pStyle w:val="afff5"/>
            </w:pPr>
            <w:r>
              <w:t>Групповая печать</w:t>
            </w:r>
            <w:r w:rsidRPr="00450AEA">
              <w:t> </w:t>
            </w:r>
            <w:r w:rsidRPr="00775D6C">
              <w:t>→ </w:t>
            </w:r>
            <w:r>
              <w:t>Сервис</w:t>
            </w:r>
            <w:r w:rsidRPr="00775D6C">
              <w:t> → </w:t>
            </w:r>
            <w:r>
              <w:t>Групповая печать</w:t>
            </w:r>
          </w:p>
        </w:tc>
      </w:tr>
      <w:tr w:rsidR="000F7A80" w:rsidRPr="00A3764F" w14:paraId="094FC3FD" w14:textId="77777777" w:rsidTr="00E325CC">
        <w:trPr>
          <w:trHeight w:val="20"/>
        </w:trPr>
        <w:tc>
          <w:tcPr>
            <w:tcW w:w="669" w:type="dxa"/>
            <w:tcBorders>
              <w:top w:val="single" w:sz="4" w:space="0" w:color="auto"/>
              <w:bottom w:val="nil"/>
            </w:tcBorders>
            <w:vAlign w:val="center"/>
          </w:tcPr>
          <w:p w14:paraId="27B6EB60" w14:textId="77777777" w:rsidR="000F7A80" w:rsidRPr="00A3764F" w:rsidRDefault="000F7A80"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F707BF2" w14:textId="77777777" w:rsidR="000F7A80" w:rsidRPr="00A3764F" w:rsidRDefault="000F7A80" w:rsidP="00E325CC">
            <w:pPr>
              <w:pStyle w:val="afff5"/>
              <w:rPr>
                <w:sz w:val="16"/>
                <w:szCs w:val="16"/>
              </w:rPr>
            </w:pPr>
          </w:p>
        </w:tc>
      </w:tr>
    </w:tbl>
    <w:p w14:paraId="541E88EA" w14:textId="1F08595D" w:rsidR="000F7A80" w:rsidRDefault="000F7A80" w:rsidP="000F7A80">
      <w:pPr>
        <w:pStyle w:val="a3"/>
      </w:pPr>
      <w:r>
        <w:t>Раздел «Групповая печать» представлен в виде таблицы (</w:t>
      </w:r>
      <w:r>
        <w:fldChar w:fldCharType="begin"/>
      </w:r>
      <w:r>
        <w:instrText xml:space="preserve"> REF _Ref206443909 \h </w:instrText>
      </w:r>
      <w:r>
        <w:fldChar w:fldCharType="separate"/>
      </w:r>
      <w:r w:rsidR="002166ED">
        <w:t>Рисунок </w:t>
      </w:r>
      <w:r w:rsidR="002166ED">
        <w:rPr>
          <w:noProof/>
        </w:rPr>
        <w:t>1009</w:t>
      </w:r>
      <w:r>
        <w:fldChar w:fldCharType="end"/>
      </w:r>
      <w:r>
        <w:t xml:space="preserve">), </w:t>
      </w:r>
      <w:r w:rsidRPr="00450AEA">
        <w:t xml:space="preserve">состоящей из следующих </w:t>
      </w:r>
      <w:r>
        <w:t>вкладок:</w:t>
      </w:r>
    </w:p>
    <w:p w14:paraId="32776834" w14:textId="77777777" w:rsidR="000F7A80" w:rsidRDefault="000F7A80" w:rsidP="000F7A80">
      <w:pPr>
        <w:pStyle w:val="12"/>
      </w:pPr>
      <w:r>
        <w:t>«Формирование ячеек»;</w:t>
      </w:r>
    </w:p>
    <w:p w14:paraId="29E55BA6" w14:textId="77777777" w:rsidR="000F7A80" w:rsidRDefault="000F7A80" w:rsidP="000F7A80">
      <w:pPr>
        <w:pStyle w:val="12"/>
      </w:pPr>
      <w:r>
        <w:t>«Сервис».</w:t>
      </w:r>
    </w:p>
    <w:p w14:paraId="5EF9B117" w14:textId="77777777" w:rsidR="000F7A80" w:rsidRDefault="000F7A80" w:rsidP="000F7A80">
      <w:pPr>
        <w:pStyle w:val="a3"/>
      </w:pPr>
      <w:r>
        <w:t>На вкладке «Сервис» на странице «Установки» необходимо:</w:t>
      </w:r>
    </w:p>
    <w:p w14:paraId="2C0BABA1" w14:textId="77777777" w:rsidR="000F7A80" w:rsidRDefault="000F7A80" w:rsidP="000F7A80">
      <w:pPr>
        <w:pStyle w:val="12"/>
      </w:pPr>
      <w:r>
        <w:t>выбрать количество страниц в пачке;</w:t>
      </w:r>
    </w:p>
    <w:p w14:paraId="56C40505" w14:textId="77777777" w:rsidR="000F7A80" w:rsidRDefault="000F7A80" w:rsidP="000F7A80">
      <w:pPr>
        <w:pStyle w:val="12"/>
      </w:pPr>
      <w:r>
        <w:t>при необходимости поставить флажок «Режим ЦОК»;</w:t>
      </w:r>
    </w:p>
    <w:p w14:paraId="3901803C" w14:textId="77777777" w:rsidR="000F7A80" w:rsidRDefault="000F7A80" w:rsidP="000F7A80">
      <w:pPr>
        <w:pStyle w:val="12"/>
      </w:pPr>
      <w:r>
        <w:t>при необходимости поставить флажок «Компонента ассистента отправки»;</w:t>
      </w:r>
    </w:p>
    <w:p w14:paraId="09A15B76" w14:textId="77777777" w:rsidR="000F7A80" w:rsidRDefault="000F7A80" w:rsidP="000F7A80">
      <w:pPr>
        <w:pStyle w:val="12"/>
      </w:pPr>
      <w:r>
        <w:lastRenderedPageBreak/>
        <w:t>заполнить поле «</w:t>
      </w:r>
      <w:r>
        <w:rPr>
          <w:lang w:val="en-US"/>
        </w:rPr>
        <w:t>E</w:t>
      </w:r>
      <w:r w:rsidRPr="00B74070">
        <w:t>-</w:t>
      </w:r>
      <w:r>
        <w:rPr>
          <w:lang w:val="en-US"/>
        </w:rPr>
        <w:t>mail</w:t>
      </w:r>
      <w:r>
        <w:t xml:space="preserve"> для тестирования отправки»;</w:t>
      </w:r>
    </w:p>
    <w:p w14:paraId="0E3E734B" w14:textId="77777777" w:rsidR="000F7A80" w:rsidRDefault="000F7A80" w:rsidP="000F7A80">
      <w:pPr>
        <w:pStyle w:val="12"/>
      </w:pPr>
      <w:r>
        <w:t>при необходимости поставить флажок «Для ТД использовать ПОД»;</w:t>
      </w:r>
    </w:p>
    <w:p w14:paraId="0CD9CB48" w14:textId="77777777" w:rsidR="000F7A80" w:rsidRDefault="000F7A80" w:rsidP="000F7A80">
      <w:pPr>
        <w:pStyle w:val="12"/>
      </w:pPr>
      <w:r>
        <w:t xml:space="preserve">при необходимости поставить флажок «Отправка на принтер через </w:t>
      </w:r>
      <w:r>
        <w:rPr>
          <w:lang w:val="en-US"/>
        </w:rPr>
        <w:t>Acrobat</w:t>
      </w:r>
      <w:r w:rsidRPr="00B74070">
        <w:t xml:space="preserve"> </w:t>
      </w:r>
      <w:r>
        <w:rPr>
          <w:lang w:val="en-US"/>
        </w:rPr>
        <w:t>Reader</w:t>
      </w:r>
      <w:r>
        <w:t>»;</w:t>
      </w:r>
    </w:p>
    <w:p w14:paraId="1A584421" w14:textId="77777777" w:rsidR="000F7A80" w:rsidRDefault="000F7A80" w:rsidP="000F7A80">
      <w:pPr>
        <w:pStyle w:val="12"/>
      </w:pPr>
      <w:r>
        <w:t>заполнить поле «Путь к программе отправки на принтер»;</w:t>
      </w:r>
    </w:p>
    <w:p w14:paraId="473A5797" w14:textId="77777777" w:rsidR="000F7A80" w:rsidRDefault="000F7A80" w:rsidP="000F7A80">
      <w:pPr>
        <w:pStyle w:val="12"/>
      </w:pPr>
      <w:r>
        <w:t>при необходимости поставить флажок «Не выводить результаты»»</w:t>
      </w:r>
    </w:p>
    <w:p w14:paraId="243F1F23" w14:textId="77777777" w:rsidR="000F7A80" w:rsidRDefault="000F7A80" w:rsidP="000F7A80">
      <w:pPr>
        <w:pStyle w:val="a3"/>
      </w:pPr>
      <w:r>
        <w:t>На вкладке «Сервис» на странице «Мониторинг фоновых заданий» доступна возможность мониторинга фоновых заданий.</w:t>
      </w:r>
    </w:p>
    <w:p w14:paraId="249A4F0B" w14:textId="77777777" w:rsidR="000F7A80" w:rsidRDefault="000F7A80" w:rsidP="000F7A80">
      <w:pPr>
        <w:pStyle w:val="a3"/>
      </w:pPr>
      <w:r>
        <w:t>На вкладке «Формирование ячеек» необходимо:</w:t>
      </w:r>
    </w:p>
    <w:p w14:paraId="4ED71DDB" w14:textId="77777777" w:rsidR="000F7A80" w:rsidRDefault="000F7A80" w:rsidP="000F7A80">
      <w:pPr>
        <w:pStyle w:val="12"/>
      </w:pPr>
      <w:r>
        <w:t>добавить печатные формы;</w:t>
      </w:r>
    </w:p>
    <w:p w14:paraId="2DA131A0" w14:textId="77777777" w:rsidR="000F7A80" w:rsidRDefault="000F7A80" w:rsidP="000F7A80">
      <w:pPr>
        <w:pStyle w:val="12"/>
      </w:pPr>
      <w:r>
        <w:t>при необходимости поставить флажок «Сгруппировать»;</w:t>
      </w:r>
    </w:p>
    <w:p w14:paraId="1BF9A384" w14:textId="77777777" w:rsidR="000F7A80" w:rsidRDefault="000F7A80" w:rsidP="000F7A80">
      <w:pPr>
        <w:pStyle w:val="12"/>
      </w:pPr>
      <w:r>
        <w:t>при необходимости поставить флажок «Для помещения»;</w:t>
      </w:r>
    </w:p>
    <w:p w14:paraId="5302B101" w14:textId="77777777" w:rsidR="000F7A80" w:rsidRDefault="000F7A80" w:rsidP="000F7A80">
      <w:pPr>
        <w:pStyle w:val="12"/>
      </w:pPr>
      <w:r>
        <w:t>нажать кнопку «Сформировать пачки».</w:t>
      </w:r>
    </w:p>
    <w:p w14:paraId="294D5A17" w14:textId="77777777" w:rsidR="000F7A80" w:rsidRDefault="000F7A80" w:rsidP="000F7A80">
      <w:pPr>
        <w:pStyle w:val="a3"/>
      </w:pPr>
      <w:r>
        <w:t>При необходимости заполнить поле «Сообщения».</w:t>
      </w:r>
    </w:p>
    <w:p w14:paraId="1785FF52" w14:textId="2008A9B7" w:rsidR="000F7A80" w:rsidRDefault="000F7A80" w:rsidP="000F7A80">
      <w:pPr>
        <w:pStyle w:val="a3"/>
      </w:pPr>
      <w:r>
        <w:t>Для просмотра журнала сформированных документов на печать нажать кнопку «Журнал формирований». Отображается окно «Групповая печать» (</w:t>
      </w:r>
      <w:r>
        <w:fldChar w:fldCharType="begin"/>
      </w:r>
      <w:r>
        <w:instrText xml:space="preserve"> REF _Ref206443913 \h </w:instrText>
      </w:r>
      <w:r>
        <w:fldChar w:fldCharType="separate"/>
      </w:r>
      <w:r w:rsidR="002166ED">
        <w:t>Рисунок </w:t>
      </w:r>
      <w:r w:rsidR="002166ED">
        <w:rPr>
          <w:noProof/>
        </w:rPr>
        <w:t>1010</w:t>
      </w:r>
      <w:r>
        <w:fldChar w:fldCharType="end"/>
      </w:r>
      <w:r>
        <w:t>).</w:t>
      </w:r>
    </w:p>
    <w:p w14:paraId="0AA0B3E6" w14:textId="77777777" w:rsidR="000F7A80" w:rsidRDefault="000F7A80" w:rsidP="00175DC7">
      <w:pPr>
        <w:pStyle w:val="affc"/>
      </w:pPr>
      <w:r w:rsidRPr="00640D3A">
        <w:rPr>
          <w:lang w:eastAsia="ru-RU"/>
        </w:rPr>
        <w:lastRenderedPageBreak/>
        <w:drawing>
          <wp:inline distT="0" distB="0" distL="0" distR="0" wp14:anchorId="224A975B" wp14:editId="229D48EA">
            <wp:extent cx="5939790" cy="3701415"/>
            <wp:effectExtent l="0" t="0" r="3810" b="0"/>
            <wp:docPr id="542520941" name="Рисунок 542520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4"/>
                    <a:stretch>
                      <a:fillRect/>
                    </a:stretch>
                  </pic:blipFill>
                  <pic:spPr>
                    <a:xfrm>
                      <a:off x="0" y="0"/>
                      <a:ext cx="5939790" cy="3701415"/>
                    </a:xfrm>
                    <a:prstGeom prst="rect">
                      <a:avLst/>
                    </a:prstGeom>
                  </pic:spPr>
                </pic:pic>
              </a:graphicData>
            </a:graphic>
          </wp:inline>
        </w:drawing>
      </w:r>
    </w:p>
    <w:p w14:paraId="5222407E" w14:textId="4690D147" w:rsidR="000F7A80" w:rsidRDefault="000F7A80" w:rsidP="000F7A80">
      <w:pPr>
        <w:pStyle w:val="aff4"/>
      </w:pPr>
      <w:bookmarkStart w:id="2200" w:name="_Ref206443909"/>
      <w:r>
        <w:t>Рисунок </w:t>
      </w:r>
      <w:fldSimple w:instr=" SEQ Рисунок \* ARABIC ">
        <w:r w:rsidR="002166ED">
          <w:rPr>
            <w:noProof/>
          </w:rPr>
          <w:t>1009</w:t>
        </w:r>
      </w:fldSimple>
      <w:bookmarkEnd w:id="2200"/>
      <w:r>
        <w:t> – Раздел «Групповая печать»</w:t>
      </w:r>
    </w:p>
    <w:p w14:paraId="0710F59F" w14:textId="77777777" w:rsidR="000F7A80" w:rsidRDefault="000F7A80" w:rsidP="00175DC7">
      <w:pPr>
        <w:pStyle w:val="affc"/>
      </w:pPr>
      <w:r w:rsidRPr="00D64E25">
        <w:rPr>
          <w:lang w:eastAsia="ru-RU"/>
        </w:rPr>
        <w:drawing>
          <wp:inline distT="0" distB="0" distL="0" distR="0" wp14:anchorId="0702FE18" wp14:editId="18DAA454">
            <wp:extent cx="5939790" cy="1248410"/>
            <wp:effectExtent l="0" t="0" r="3810" b="8890"/>
            <wp:docPr id="542520942" name="Рисунок 542520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5"/>
                    <a:stretch>
                      <a:fillRect/>
                    </a:stretch>
                  </pic:blipFill>
                  <pic:spPr>
                    <a:xfrm>
                      <a:off x="0" y="0"/>
                      <a:ext cx="5939790" cy="1248410"/>
                    </a:xfrm>
                    <a:prstGeom prst="rect">
                      <a:avLst/>
                    </a:prstGeom>
                  </pic:spPr>
                </pic:pic>
              </a:graphicData>
            </a:graphic>
          </wp:inline>
        </w:drawing>
      </w:r>
    </w:p>
    <w:p w14:paraId="30AB920E" w14:textId="790BAA17" w:rsidR="000F7A80" w:rsidRPr="00B74070" w:rsidRDefault="000F7A80" w:rsidP="000F7A80">
      <w:pPr>
        <w:pStyle w:val="aff4"/>
      </w:pPr>
      <w:bookmarkStart w:id="2201" w:name="_Ref206443913"/>
      <w:r>
        <w:t>Рисунок </w:t>
      </w:r>
      <w:fldSimple w:instr=" SEQ Рисунок \* ARABIC ">
        <w:r w:rsidR="002166ED">
          <w:rPr>
            <w:noProof/>
          </w:rPr>
          <w:t>1010</w:t>
        </w:r>
      </w:fldSimple>
      <w:bookmarkEnd w:id="2201"/>
      <w:r>
        <w:t> – Окно «Групповая печать»</w:t>
      </w:r>
    </w:p>
    <w:p w14:paraId="557BADAF" w14:textId="77777777" w:rsidR="00651716" w:rsidRPr="00530559" w:rsidRDefault="00651716" w:rsidP="00412699">
      <w:pPr>
        <w:pStyle w:val="4"/>
        <w:rPr>
          <w:rFonts w:asciiTheme="minorHAnsi" w:hAnsiTheme="minorHAnsi"/>
        </w:rPr>
      </w:pPr>
      <w:bookmarkStart w:id="2202" w:name="_Toc203487489"/>
      <w:bookmarkStart w:id="2203" w:name="_Toc203120725"/>
      <w:bookmarkStart w:id="2204" w:name="_Ref206526953"/>
      <w:r w:rsidRPr="00530559">
        <w:t>Настройка потоков групповой печати</w:t>
      </w:r>
      <w:bookmarkEnd w:id="2202"/>
      <w:bookmarkEnd w:id="2203"/>
      <w:bookmarkEnd w:id="2204"/>
    </w:p>
    <w:p w14:paraId="10355E2A" w14:textId="77777777" w:rsidR="00E20DEF" w:rsidRPr="00530559" w:rsidRDefault="00E20DEF" w:rsidP="00E20DEF">
      <w:pPr>
        <w:pStyle w:val="5"/>
      </w:pPr>
      <w:r w:rsidRPr="00530559">
        <w:t>Основная информация</w:t>
      </w:r>
    </w:p>
    <w:p w14:paraId="6A6A1B5E" w14:textId="77777777" w:rsidR="00E20DEF" w:rsidRPr="00530559" w:rsidRDefault="00E20DEF" w:rsidP="00E20DEF">
      <w:pPr>
        <w:pStyle w:val="a3"/>
      </w:pPr>
      <w:r w:rsidRPr="00530559">
        <w:t>Обработка «Настройка потоков групповой печати» нужна для настройки много поточности формирования при групповой печати.</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E20DEF" w:rsidRPr="00530559" w14:paraId="51A3A9ED" w14:textId="77777777" w:rsidTr="00E325CC">
        <w:trPr>
          <w:trHeight w:val="567"/>
        </w:trPr>
        <w:tc>
          <w:tcPr>
            <w:tcW w:w="669" w:type="dxa"/>
            <w:shd w:val="clear" w:color="auto" w:fill="FBED9E"/>
            <w:vAlign w:val="center"/>
          </w:tcPr>
          <w:p w14:paraId="03A8C223" w14:textId="77777777" w:rsidR="00E20DEF" w:rsidRPr="00530559" w:rsidRDefault="00E20DEF" w:rsidP="00E325CC">
            <w:pPr>
              <w:pStyle w:val="afff5"/>
            </w:pPr>
            <w:r w:rsidRPr="00530559">
              <w:rPr>
                <w:noProof/>
                <w:lang w:eastAsia="ru-RU"/>
              </w:rPr>
              <w:drawing>
                <wp:inline distT="0" distB="0" distL="0" distR="0" wp14:anchorId="6FBF01E9" wp14:editId="0DB92861">
                  <wp:extent cx="281940" cy="281940"/>
                  <wp:effectExtent l="0" t="0" r="3810" b="3810"/>
                  <wp:docPr id="318693216" name="Рисунок 31869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2"/>
                          <a:stretch>
                            <a:fillRect/>
                          </a:stretch>
                        </pic:blipFill>
                        <pic:spPr>
                          <a:xfrm>
                            <a:off x="0" y="0"/>
                            <a:ext cx="282658" cy="282658"/>
                          </a:xfrm>
                          <a:prstGeom prst="rect">
                            <a:avLst/>
                          </a:prstGeom>
                        </pic:spPr>
                      </pic:pic>
                    </a:graphicData>
                  </a:graphic>
                </wp:inline>
              </w:drawing>
            </w:r>
          </w:p>
        </w:tc>
        <w:tc>
          <w:tcPr>
            <w:tcW w:w="8686" w:type="dxa"/>
            <w:shd w:val="clear" w:color="auto" w:fill="FBED9E"/>
            <w:vAlign w:val="center"/>
          </w:tcPr>
          <w:p w14:paraId="7C2C7C26" w14:textId="77777777" w:rsidR="00E20DEF" w:rsidRPr="00530559" w:rsidRDefault="00E20DEF" w:rsidP="00E325CC">
            <w:pPr>
              <w:pStyle w:val="afff5"/>
            </w:pPr>
            <w:r w:rsidRPr="00530559">
              <w:t>Администрирование → Сервис → Настройки потоков групповой печати</w:t>
            </w:r>
          </w:p>
        </w:tc>
      </w:tr>
    </w:tbl>
    <w:p w14:paraId="0EBAC723" w14:textId="180FBCE3" w:rsidR="00E20DEF" w:rsidRPr="00530559" w:rsidRDefault="00E20DEF" w:rsidP="00E20DEF">
      <w:pPr>
        <w:pStyle w:val="a3"/>
      </w:pPr>
      <w:r w:rsidRPr="00530559">
        <w:t>Обработка представлена всплывающим окном (</w:t>
      </w:r>
      <w:r w:rsidRPr="00530559">
        <w:fldChar w:fldCharType="begin"/>
      </w:r>
      <w:r w:rsidRPr="00530559">
        <w:instrText xml:space="preserve"> REF  _Ref204267601 \* Lower \h  \* MERGEFORMAT </w:instrText>
      </w:r>
      <w:r w:rsidRPr="00530559">
        <w:fldChar w:fldCharType="separate"/>
      </w:r>
      <w:r w:rsidR="002166ED" w:rsidRPr="00530559">
        <w:t>рисунок </w:t>
      </w:r>
      <w:r w:rsidR="002166ED">
        <w:t>1011</w:t>
      </w:r>
      <w:r w:rsidRPr="00530559">
        <w:fldChar w:fldCharType="end"/>
      </w:r>
      <w:r w:rsidRPr="00530559">
        <w:t>), содержит следующие реквизиты:</w:t>
      </w:r>
    </w:p>
    <w:p w14:paraId="2E763B9E" w14:textId="77777777" w:rsidR="00E20DEF" w:rsidRPr="00530559" w:rsidRDefault="00E20DEF" w:rsidP="00E20DEF">
      <w:pPr>
        <w:pStyle w:val="20"/>
      </w:pPr>
      <w:r w:rsidRPr="00530559">
        <w:t>«Порция на поток» — ручной ввод количества объектов в потоке;</w:t>
      </w:r>
    </w:p>
    <w:p w14:paraId="08D9F531" w14:textId="77777777" w:rsidR="00E20DEF" w:rsidRPr="00530559" w:rsidRDefault="00E20DEF" w:rsidP="00E20DEF">
      <w:pPr>
        <w:pStyle w:val="20"/>
      </w:pPr>
      <w:r w:rsidRPr="00530559">
        <w:t>«Число потоков» — ручной ввод количества потоков печати;</w:t>
      </w:r>
    </w:p>
    <w:p w14:paraId="2CA015A5" w14:textId="77777777" w:rsidR="00E20DEF" w:rsidRPr="00530559" w:rsidRDefault="00E20DEF" w:rsidP="00E20DEF">
      <w:pPr>
        <w:pStyle w:val="20"/>
      </w:pPr>
      <w:r w:rsidRPr="00530559">
        <w:t>«Максимальное количество потоков» — ручной ввод максимального количества потоков печати;</w:t>
      </w:r>
    </w:p>
    <w:p w14:paraId="146B214D" w14:textId="77777777" w:rsidR="00E20DEF" w:rsidRPr="00530559" w:rsidRDefault="00E20DEF" w:rsidP="00E20DEF">
      <w:pPr>
        <w:pStyle w:val="20"/>
      </w:pPr>
      <w:r w:rsidRPr="00530559">
        <w:lastRenderedPageBreak/>
        <w:t>«Порция в транзакции» — ручной ввод количества объектов в транзакции;</w:t>
      </w:r>
    </w:p>
    <w:p w14:paraId="6CE94FF3" w14:textId="44A51BA0" w:rsidR="00E20DEF" w:rsidRPr="00530559" w:rsidRDefault="00E20DEF" w:rsidP="00E20DEF">
      <w:pPr>
        <w:pStyle w:val="20"/>
      </w:pPr>
      <w:r w:rsidRPr="00530559">
        <w:t xml:space="preserve">«Порядок» — ручной ввод </w:t>
      </w:r>
      <w:r w:rsidR="008E79D5" w:rsidRPr="00530559">
        <w:t>порядка</w:t>
      </w:r>
      <w:r w:rsidRPr="00530559">
        <w:t xml:space="preserve"> потоков групповой печати.</w:t>
      </w:r>
    </w:p>
    <w:p w14:paraId="4DAD1A55" w14:textId="77777777" w:rsidR="00E20DEF" w:rsidRPr="00530559" w:rsidRDefault="00E20DEF" w:rsidP="00175DC7">
      <w:pPr>
        <w:pStyle w:val="affc"/>
      </w:pPr>
      <w:r w:rsidRPr="00530559">
        <w:rPr>
          <w:lang w:eastAsia="ru-RU"/>
        </w:rPr>
        <w:drawing>
          <wp:inline distT="0" distB="0" distL="0" distR="0" wp14:anchorId="134ED7E6" wp14:editId="52BD510B">
            <wp:extent cx="5182323" cy="2314898"/>
            <wp:effectExtent l="0" t="0" r="0" b="9525"/>
            <wp:docPr id="683705421" name="Рисунок 68370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6"/>
                    <a:stretch>
                      <a:fillRect/>
                    </a:stretch>
                  </pic:blipFill>
                  <pic:spPr>
                    <a:xfrm>
                      <a:off x="0" y="0"/>
                      <a:ext cx="5182323" cy="2314898"/>
                    </a:xfrm>
                    <a:prstGeom prst="rect">
                      <a:avLst/>
                    </a:prstGeom>
                  </pic:spPr>
                </pic:pic>
              </a:graphicData>
            </a:graphic>
          </wp:inline>
        </w:drawing>
      </w:r>
    </w:p>
    <w:p w14:paraId="26B2116D" w14:textId="07CB2506" w:rsidR="00E20DEF" w:rsidRPr="00530559" w:rsidRDefault="00E20DEF" w:rsidP="008E79D5">
      <w:pPr>
        <w:pStyle w:val="aff4"/>
      </w:pPr>
      <w:bookmarkStart w:id="2205" w:name="_Ref204267601"/>
      <w:r w:rsidRPr="00530559">
        <w:t>Рисунок </w:t>
      </w:r>
      <w:fldSimple w:instr=" SEQ Рисунок \* ARABIC ">
        <w:r w:rsidR="002166ED">
          <w:rPr>
            <w:noProof/>
          </w:rPr>
          <w:t>1011</w:t>
        </w:r>
      </w:fldSimple>
      <w:bookmarkEnd w:id="2205"/>
      <w:r w:rsidRPr="00530559">
        <w:t> – Обработка «Настойки потоков групповой печати».</w:t>
      </w:r>
    </w:p>
    <w:p w14:paraId="04C2E47A" w14:textId="77777777" w:rsidR="00651716" w:rsidRPr="00530559" w:rsidRDefault="00651716" w:rsidP="00E251FF">
      <w:pPr>
        <w:pStyle w:val="2"/>
      </w:pPr>
      <w:bookmarkStart w:id="2206" w:name="_Toc203487490"/>
      <w:bookmarkStart w:id="2207" w:name="_Toc203120726"/>
      <w:bookmarkStart w:id="2208" w:name="_Toc206798005"/>
      <w:bookmarkStart w:id="2209" w:name="_Toc207290568"/>
      <w:bookmarkStart w:id="2210" w:name="_Toc207809144"/>
      <w:r w:rsidRPr="00530559">
        <w:t>Энергоучет</w:t>
      </w:r>
      <w:bookmarkEnd w:id="2206"/>
      <w:bookmarkEnd w:id="2207"/>
      <w:bookmarkEnd w:id="2208"/>
      <w:bookmarkEnd w:id="2209"/>
      <w:bookmarkEnd w:id="2210"/>
    </w:p>
    <w:p w14:paraId="43C3BDE3" w14:textId="1209D765" w:rsidR="00651716" w:rsidRDefault="00651716" w:rsidP="00324817">
      <w:pPr>
        <w:pStyle w:val="3"/>
      </w:pPr>
      <w:bookmarkStart w:id="2211" w:name="_Toc203487491"/>
      <w:bookmarkStart w:id="2212" w:name="_Toc203120727"/>
      <w:bookmarkStart w:id="2213" w:name="_Ref206526956"/>
      <w:bookmarkStart w:id="2214" w:name="_Toc206798006"/>
      <w:bookmarkStart w:id="2215" w:name="_Toc207290569"/>
      <w:bookmarkStart w:id="2216" w:name="_Toc207809145"/>
      <w:r w:rsidRPr="00530559">
        <w:t>Заявка на выполнение работ (ФЛ)</w:t>
      </w:r>
      <w:bookmarkEnd w:id="2211"/>
      <w:bookmarkEnd w:id="2212"/>
      <w:bookmarkEnd w:id="2213"/>
      <w:bookmarkEnd w:id="2214"/>
      <w:bookmarkEnd w:id="2215"/>
      <w:bookmarkEnd w:id="2216"/>
    </w:p>
    <w:p w14:paraId="3C4A1841" w14:textId="77777777" w:rsidR="00C21BCF" w:rsidRDefault="00C21BCF" w:rsidP="00C21BCF">
      <w:pPr>
        <w:pStyle w:val="4"/>
      </w:pPr>
      <w:r>
        <w:t>Описание документа</w:t>
      </w:r>
    </w:p>
    <w:p w14:paraId="01914AF6" w14:textId="77777777" w:rsidR="00C21BCF" w:rsidRPr="00450AEA" w:rsidRDefault="00C21BCF" w:rsidP="00C21BCF">
      <w:r>
        <w:t>Для создания документа «Заявка на выполнение работ (ФЛ)» необходимо перейти в раздел «Заявка на выполнение работ (ФЛ)».</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C21BCF" w:rsidRPr="00EB4922" w14:paraId="0B9FC184" w14:textId="77777777" w:rsidTr="00E325CC">
        <w:trPr>
          <w:trHeight w:val="567"/>
        </w:trPr>
        <w:tc>
          <w:tcPr>
            <w:tcW w:w="9355" w:type="dxa"/>
            <w:shd w:val="clear" w:color="auto" w:fill="FBED9E"/>
            <w:vAlign w:val="center"/>
          </w:tcPr>
          <w:p w14:paraId="3DF56E93" w14:textId="77777777" w:rsidR="00C21BCF" w:rsidRPr="00450AEA" w:rsidRDefault="00C21BCF" w:rsidP="00E325CC">
            <w:pPr>
              <w:pStyle w:val="afff5"/>
            </w:pPr>
            <w:r>
              <w:t>Энергоучет</w:t>
            </w:r>
            <w:r w:rsidRPr="00450AEA">
              <w:t> → </w:t>
            </w:r>
            <w:r>
              <w:t>Заявка на выполнение работ (ФЛ)</w:t>
            </w:r>
          </w:p>
        </w:tc>
      </w:tr>
    </w:tbl>
    <w:p w14:paraId="0ACFA82B" w14:textId="6FD368AA" w:rsidR="00C21BCF" w:rsidRDefault="00C21BCF" w:rsidP="00C21BCF">
      <w:pPr>
        <w:pStyle w:val="a3"/>
      </w:pPr>
      <w:r>
        <w:t>Раздел «Заявка на выполнение работ (ФЛ)» представлен в виде таблицы (</w:t>
      </w:r>
      <w:r>
        <w:fldChar w:fldCharType="begin"/>
      </w:r>
      <w:r>
        <w:instrText xml:space="preserve"> REF _Ref206446881 \h </w:instrText>
      </w:r>
      <w:r>
        <w:fldChar w:fldCharType="separate"/>
      </w:r>
      <w:r w:rsidR="002166ED">
        <w:t>Рисунок </w:t>
      </w:r>
      <w:r w:rsidR="002166ED">
        <w:rPr>
          <w:noProof/>
        </w:rPr>
        <w:t>1012</w:t>
      </w:r>
      <w:r>
        <w:fldChar w:fldCharType="end"/>
      </w:r>
      <w:r>
        <w:t xml:space="preserve">), </w:t>
      </w:r>
      <w:r w:rsidRPr="00450AEA">
        <w:t>состоящей из следующих столбцов</w:t>
      </w:r>
      <w:r>
        <w:t>:</w:t>
      </w:r>
    </w:p>
    <w:p w14:paraId="5B732A79" w14:textId="77777777" w:rsidR="00C21BCF" w:rsidRDefault="00C21BCF" w:rsidP="00C21BCF">
      <w:pPr>
        <w:pStyle w:val="12"/>
      </w:pPr>
      <w:r>
        <w:t>«Дата»;</w:t>
      </w:r>
    </w:p>
    <w:p w14:paraId="6C314E47" w14:textId="77777777" w:rsidR="00C21BCF" w:rsidRDefault="00C21BCF" w:rsidP="00C21BCF">
      <w:pPr>
        <w:pStyle w:val="12"/>
      </w:pPr>
      <w:r>
        <w:t>«Номер»;</w:t>
      </w:r>
    </w:p>
    <w:p w14:paraId="3A94F055" w14:textId="77777777" w:rsidR="00C21BCF" w:rsidRDefault="00C21BCF" w:rsidP="00C21BCF">
      <w:pPr>
        <w:pStyle w:val="12"/>
      </w:pPr>
      <w:r>
        <w:t>«Вид»;</w:t>
      </w:r>
    </w:p>
    <w:p w14:paraId="7ED4AE23" w14:textId="77777777" w:rsidR="00C21BCF" w:rsidRDefault="00C21BCF" w:rsidP="00C21BCF">
      <w:pPr>
        <w:pStyle w:val="12"/>
      </w:pPr>
      <w:r>
        <w:t>«Исполнитель»;</w:t>
      </w:r>
    </w:p>
    <w:p w14:paraId="40297CEF" w14:textId="77777777" w:rsidR="00C21BCF" w:rsidRDefault="00C21BCF" w:rsidP="00C21BCF">
      <w:pPr>
        <w:pStyle w:val="12"/>
      </w:pPr>
      <w:r>
        <w:t>«Подразделение»;</w:t>
      </w:r>
    </w:p>
    <w:p w14:paraId="12AABF5C" w14:textId="77777777" w:rsidR="00C21BCF" w:rsidRDefault="00C21BCF" w:rsidP="00C21BCF">
      <w:pPr>
        <w:pStyle w:val="12"/>
      </w:pPr>
      <w:r>
        <w:t>«Автор»;</w:t>
      </w:r>
    </w:p>
    <w:p w14:paraId="3B7BDA6E" w14:textId="77777777" w:rsidR="00C21BCF" w:rsidRDefault="00C21BCF" w:rsidP="00C21BCF">
      <w:pPr>
        <w:pStyle w:val="12"/>
      </w:pPr>
      <w:r>
        <w:t>«Дата создания»;</w:t>
      </w:r>
    </w:p>
    <w:p w14:paraId="197775AC" w14:textId="77777777" w:rsidR="00C21BCF" w:rsidRDefault="00C21BCF" w:rsidP="00C21BCF">
      <w:pPr>
        <w:pStyle w:val="12"/>
      </w:pPr>
      <w:r>
        <w:t>«Редактор»;</w:t>
      </w:r>
    </w:p>
    <w:p w14:paraId="16E9F472" w14:textId="77777777" w:rsidR="00C21BCF" w:rsidRDefault="00C21BCF" w:rsidP="00C21BCF">
      <w:pPr>
        <w:pStyle w:val="12"/>
      </w:pPr>
      <w:r>
        <w:t>«Дата изменения»;</w:t>
      </w:r>
    </w:p>
    <w:p w14:paraId="28536C4B" w14:textId="77777777" w:rsidR="00C21BCF" w:rsidRDefault="00C21BCF" w:rsidP="00C21BCF">
      <w:pPr>
        <w:pStyle w:val="12"/>
      </w:pPr>
      <w:r>
        <w:lastRenderedPageBreak/>
        <w:t>«Комментарий».</w:t>
      </w:r>
    </w:p>
    <w:p w14:paraId="236E3989" w14:textId="77777777" w:rsidR="00C21BCF" w:rsidRPr="00450AEA" w:rsidRDefault="00C21BCF" w:rsidP="00175DC7">
      <w:pPr>
        <w:pStyle w:val="affc"/>
      </w:pPr>
      <w:r w:rsidRPr="00FD02AE">
        <w:rPr>
          <w:lang w:eastAsia="ru-RU"/>
        </w:rPr>
        <w:drawing>
          <wp:inline distT="0" distB="0" distL="0" distR="0" wp14:anchorId="4E9EC3DF" wp14:editId="3BCD2A76">
            <wp:extent cx="5939790" cy="812165"/>
            <wp:effectExtent l="0" t="0" r="3810" b="6985"/>
            <wp:docPr id="239430264" name="Рисунок 23943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7"/>
                    <a:stretch>
                      <a:fillRect/>
                    </a:stretch>
                  </pic:blipFill>
                  <pic:spPr>
                    <a:xfrm>
                      <a:off x="0" y="0"/>
                      <a:ext cx="5939790" cy="812165"/>
                    </a:xfrm>
                    <a:prstGeom prst="rect">
                      <a:avLst/>
                    </a:prstGeom>
                  </pic:spPr>
                </pic:pic>
              </a:graphicData>
            </a:graphic>
          </wp:inline>
        </w:drawing>
      </w:r>
    </w:p>
    <w:p w14:paraId="56A210C3" w14:textId="65A697C5" w:rsidR="00C21BCF" w:rsidRPr="00450AEA" w:rsidRDefault="0000681A" w:rsidP="00C21BCF">
      <w:pPr>
        <w:pStyle w:val="aff4"/>
      </w:pPr>
      <w:bookmarkStart w:id="2217" w:name="_Ref206446881"/>
      <w:r>
        <w:t>Рисунок </w:t>
      </w:r>
      <w:fldSimple w:instr=" SEQ Рисунок \* ARABIC ">
        <w:r w:rsidR="002166ED">
          <w:rPr>
            <w:noProof/>
          </w:rPr>
          <w:t>1012</w:t>
        </w:r>
      </w:fldSimple>
      <w:bookmarkEnd w:id="2217"/>
      <w:r w:rsidR="00356B84">
        <w:t> – </w:t>
      </w:r>
      <w:r w:rsidR="00C21BCF">
        <w:t>Раздел «Заявка на выполнение работ (ФЛ)»</w:t>
      </w:r>
    </w:p>
    <w:p w14:paraId="2269FA6F" w14:textId="77777777" w:rsidR="00C21BCF" w:rsidRDefault="00C21BCF" w:rsidP="00C21BCF">
      <w:pPr>
        <w:pStyle w:val="4"/>
      </w:pPr>
      <w:r>
        <w:t>Создание записи</w:t>
      </w:r>
    </w:p>
    <w:p w14:paraId="56B935E3" w14:textId="54F5E628" w:rsidR="00C21BCF" w:rsidRDefault="00C21BCF" w:rsidP="00C21BCF">
      <w:pPr>
        <w:pStyle w:val="a3"/>
      </w:pPr>
      <w:r>
        <w:t>Для создания документа «Заявка на выполнение работ (ФЛ)»</w:t>
      </w:r>
      <w:r w:rsidRPr="00C06B8C">
        <w:t xml:space="preserve"> </w:t>
      </w:r>
      <w:r>
        <w:t>нажать кнопку «Создать» в разделе «Заявка на выполнение работ (ФЛ)» (</w:t>
      </w:r>
      <w:r>
        <w:fldChar w:fldCharType="begin"/>
      </w:r>
      <w:r>
        <w:instrText xml:space="preserve"> REF _Ref206446881 \h </w:instrText>
      </w:r>
      <w:r>
        <w:fldChar w:fldCharType="separate"/>
      </w:r>
      <w:r w:rsidR="002166ED">
        <w:t>Рисунок </w:t>
      </w:r>
      <w:r w:rsidR="002166ED">
        <w:rPr>
          <w:noProof/>
        </w:rPr>
        <w:t>1012</w:t>
      </w:r>
      <w:r>
        <w:fldChar w:fldCharType="end"/>
      </w:r>
      <w:r>
        <w:t>).</w:t>
      </w:r>
    </w:p>
    <w:p w14:paraId="1A551CD5" w14:textId="6B8BDB68" w:rsidR="00C21BCF" w:rsidRDefault="00C21BCF" w:rsidP="00C21BCF">
      <w:pPr>
        <w:pStyle w:val="a3"/>
      </w:pPr>
      <w:r>
        <w:t>В</w:t>
      </w:r>
      <w:r w:rsidRPr="00450AEA">
        <w:t xml:space="preserve"> открывшейся форме</w:t>
      </w:r>
      <w:r>
        <w:t xml:space="preserve"> «Заявка на выполнение работ (ФЛ) (создание)»</w:t>
      </w:r>
      <w:r w:rsidRPr="00450AEA">
        <w:t xml:space="preserve"> (</w:t>
      </w:r>
      <w:r>
        <w:fldChar w:fldCharType="begin"/>
      </w:r>
      <w:r>
        <w:instrText xml:space="preserve"> REF _Ref206446890 \h </w:instrText>
      </w:r>
      <w:r>
        <w:fldChar w:fldCharType="separate"/>
      </w:r>
      <w:r w:rsidR="002166ED">
        <w:t>Рисунок </w:t>
      </w:r>
      <w:r w:rsidR="002166ED">
        <w:rPr>
          <w:noProof/>
        </w:rPr>
        <w:t>1013</w:t>
      </w:r>
      <w:r>
        <w:fldChar w:fldCharType="end"/>
      </w:r>
      <w:r w:rsidRPr="00450AEA">
        <w:t>)</w:t>
      </w:r>
      <w:r>
        <w:t xml:space="preserve"> </w:t>
      </w:r>
      <w:r w:rsidRPr="00450AEA">
        <w:t>заполнить поля</w:t>
      </w:r>
      <w:r>
        <w:t xml:space="preserve"> во вкладке «Основное»</w:t>
      </w:r>
      <w:r w:rsidRPr="00450AEA">
        <w:t>:</w:t>
      </w:r>
    </w:p>
    <w:p w14:paraId="4E3FE946" w14:textId="77777777" w:rsidR="00C21BCF" w:rsidRDefault="00C21BCF" w:rsidP="00C21BCF">
      <w:pPr>
        <w:pStyle w:val="12"/>
      </w:pPr>
      <w:r>
        <w:t>«Номер»;</w:t>
      </w:r>
    </w:p>
    <w:p w14:paraId="04E510BA" w14:textId="77777777" w:rsidR="00C21BCF" w:rsidRDefault="00C21BCF" w:rsidP="00C21BCF">
      <w:pPr>
        <w:pStyle w:val="12"/>
      </w:pPr>
      <w:r>
        <w:t>«Дата»;</w:t>
      </w:r>
    </w:p>
    <w:p w14:paraId="62BF716E" w14:textId="77777777" w:rsidR="00C21BCF" w:rsidRDefault="00C21BCF" w:rsidP="00C21BCF">
      <w:pPr>
        <w:pStyle w:val="12"/>
      </w:pPr>
      <w:r>
        <w:t>«Вид заявки» (выбирается из списка);</w:t>
      </w:r>
    </w:p>
    <w:p w14:paraId="656F7C33" w14:textId="77777777" w:rsidR="00C21BCF" w:rsidRDefault="00C21BCF" w:rsidP="00C21BCF">
      <w:pPr>
        <w:pStyle w:val="12"/>
      </w:pPr>
      <w:r>
        <w:t>«Статус заявки» (выбирается из списка);</w:t>
      </w:r>
    </w:p>
    <w:p w14:paraId="00FC984F" w14:textId="77777777" w:rsidR="00C21BCF" w:rsidRDefault="00C21BCF" w:rsidP="00C21BCF">
      <w:pPr>
        <w:pStyle w:val="12"/>
      </w:pPr>
      <w:r>
        <w:t>«Подразделение»;</w:t>
      </w:r>
    </w:p>
    <w:p w14:paraId="756BB1C3" w14:textId="77777777" w:rsidR="00C21BCF" w:rsidRDefault="00C21BCF" w:rsidP="00C21BCF">
      <w:pPr>
        <w:pStyle w:val="12"/>
      </w:pPr>
      <w:r>
        <w:t>«Исполнитель»;</w:t>
      </w:r>
    </w:p>
    <w:p w14:paraId="3F8F8658" w14:textId="77777777" w:rsidR="00C21BCF" w:rsidRDefault="00C21BCF" w:rsidP="00C21BCF">
      <w:pPr>
        <w:pStyle w:val="12"/>
      </w:pPr>
      <w:r>
        <w:t>в табличной части нажать кнопку «Добавить» для добавления данных;</w:t>
      </w:r>
    </w:p>
    <w:p w14:paraId="0021B0C5" w14:textId="77777777" w:rsidR="00C21BCF" w:rsidRDefault="00C21BCF" w:rsidP="00C21BCF">
      <w:pPr>
        <w:pStyle w:val="12"/>
      </w:pPr>
      <w:r>
        <w:t>при необходимости заполнить поле «Комментарий».</w:t>
      </w:r>
    </w:p>
    <w:p w14:paraId="27871E08" w14:textId="77777777" w:rsidR="00C21BCF" w:rsidRDefault="00C21BCF" w:rsidP="00175DC7">
      <w:pPr>
        <w:pStyle w:val="affc"/>
      </w:pPr>
      <w:r w:rsidRPr="00FD02AE">
        <w:rPr>
          <w:lang w:eastAsia="ru-RU"/>
        </w:rPr>
        <w:lastRenderedPageBreak/>
        <w:drawing>
          <wp:inline distT="0" distB="0" distL="0" distR="0" wp14:anchorId="48E2D2A6" wp14:editId="40B805B8">
            <wp:extent cx="5939790" cy="4011930"/>
            <wp:effectExtent l="0" t="0" r="3810" b="7620"/>
            <wp:docPr id="239430266" name="Рисунок 23943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8"/>
                    <a:stretch>
                      <a:fillRect/>
                    </a:stretch>
                  </pic:blipFill>
                  <pic:spPr>
                    <a:xfrm>
                      <a:off x="0" y="0"/>
                      <a:ext cx="5939790" cy="4011930"/>
                    </a:xfrm>
                    <a:prstGeom prst="rect">
                      <a:avLst/>
                    </a:prstGeom>
                  </pic:spPr>
                </pic:pic>
              </a:graphicData>
            </a:graphic>
          </wp:inline>
        </w:drawing>
      </w:r>
    </w:p>
    <w:p w14:paraId="0597CFAF" w14:textId="7E50FC1D" w:rsidR="00C21BCF" w:rsidRDefault="00C21BCF" w:rsidP="00C21BCF">
      <w:pPr>
        <w:pStyle w:val="aff4"/>
      </w:pPr>
      <w:bookmarkStart w:id="2218" w:name="_Ref206446890"/>
      <w:r>
        <w:t>Рисунок </w:t>
      </w:r>
      <w:fldSimple w:instr=" SEQ Рисунок \* ARABIC ">
        <w:r w:rsidR="002166ED">
          <w:rPr>
            <w:noProof/>
          </w:rPr>
          <w:t>1013</w:t>
        </w:r>
      </w:fldSimple>
      <w:bookmarkEnd w:id="2218"/>
      <w:r>
        <w:t> – Форма создания документа «Заявка на выполнение работ (ФЛ) (создание)»</w:t>
      </w:r>
    </w:p>
    <w:p w14:paraId="2C0725F9" w14:textId="77777777" w:rsidR="00C21BCF" w:rsidRDefault="00C21BCF" w:rsidP="00C21BCF">
      <w:r>
        <w:t>После заполнения полей на вкладке «Основное» нажать кнопку «Записать».</w:t>
      </w:r>
    </w:p>
    <w:p w14:paraId="29487A2E" w14:textId="77777777" w:rsidR="00C21BCF" w:rsidRDefault="00C21BCF" w:rsidP="00C21BCF">
      <w:r>
        <w:t>При необходимости заполнить данные на вкладке «Состояние заявок на выполнение работ».</w:t>
      </w:r>
    </w:p>
    <w:p w14:paraId="5C83FD71" w14:textId="77777777" w:rsidR="00C21BCF" w:rsidRPr="006725C7" w:rsidRDefault="00C21BCF" w:rsidP="00C21BCF">
      <w:r>
        <w:t>На вкладке «Основное» нажать кнопку «Провести и закрыть»</w:t>
      </w:r>
      <w:r w:rsidRPr="00450AEA">
        <w:t>.</w:t>
      </w:r>
    </w:p>
    <w:p w14:paraId="475895B1" w14:textId="6BA838F5" w:rsidR="00651716" w:rsidRDefault="00651716" w:rsidP="00324817">
      <w:pPr>
        <w:pStyle w:val="3"/>
      </w:pPr>
      <w:bookmarkStart w:id="2219" w:name="_Toc203487492"/>
      <w:bookmarkStart w:id="2220" w:name="_Toc203120728"/>
      <w:bookmarkStart w:id="2221" w:name="_Ref205277418"/>
      <w:bookmarkStart w:id="2222" w:name="_Ref205277450"/>
      <w:bookmarkStart w:id="2223" w:name="_Ref205277455"/>
      <w:bookmarkStart w:id="2224" w:name="_Ref206526957"/>
      <w:bookmarkStart w:id="2225" w:name="_Toc206798007"/>
      <w:bookmarkStart w:id="2226" w:name="_Toc207290570"/>
      <w:bookmarkStart w:id="2227" w:name="_Toc207809146"/>
      <w:r w:rsidRPr="00530559">
        <w:t>Заявки на выполнение работ</w:t>
      </w:r>
      <w:bookmarkEnd w:id="2219"/>
      <w:bookmarkEnd w:id="2220"/>
      <w:bookmarkEnd w:id="2221"/>
      <w:bookmarkEnd w:id="2222"/>
      <w:bookmarkEnd w:id="2223"/>
      <w:bookmarkEnd w:id="2224"/>
      <w:bookmarkEnd w:id="2225"/>
      <w:bookmarkEnd w:id="2226"/>
      <w:bookmarkEnd w:id="2227"/>
    </w:p>
    <w:p w14:paraId="43323919" w14:textId="77777777" w:rsidR="00C21BCF" w:rsidRDefault="00C21BCF" w:rsidP="00C21BCF">
      <w:pPr>
        <w:pStyle w:val="4"/>
      </w:pPr>
      <w:r>
        <w:t>Описание документа</w:t>
      </w:r>
    </w:p>
    <w:p w14:paraId="78C543BA" w14:textId="77777777" w:rsidR="00C21BCF" w:rsidRPr="00450AEA" w:rsidRDefault="00C21BCF" w:rsidP="00C21BCF">
      <w:r>
        <w:t>Для создания документа «Заявки на выполнение работ» необходимо перейти в раздел «Заявки на выполнение работ».</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9355"/>
      </w:tblGrid>
      <w:tr w:rsidR="00C21BCF" w:rsidRPr="00EB4922" w14:paraId="7CF1B630" w14:textId="77777777" w:rsidTr="00E325CC">
        <w:trPr>
          <w:trHeight w:val="567"/>
        </w:trPr>
        <w:tc>
          <w:tcPr>
            <w:tcW w:w="9355" w:type="dxa"/>
            <w:shd w:val="clear" w:color="auto" w:fill="FBED9E"/>
            <w:vAlign w:val="center"/>
          </w:tcPr>
          <w:p w14:paraId="42C439FF" w14:textId="77777777" w:rsidR="00C21BCF" w:rsidRPr="00450AEA" w:rsidRDefault="00C21BCF" w:rsidP="00E325CC">
            <w:pPr>
              <w:pStyle w:val="afff5"/>
            </w:pPr>
            <w:r>
              <w:t>Энергоучет</w:t>
            </w:r>
            <w:r w:rsidRPr="00450AEA">
              <w:t> → </w:t>
            </w:r>
            <w:r>
              <w:t>Заявки на выполнение работ</w:t>
            </w:r>
          </w:p>
        </w:tc>
      </w:tr>
    </w:tbl>
    <w:p w14:paraId="5FE7455F" w14:textId="3D251F57" w:rsidR="00C21BCF" w:rsidRDefault="00C21BCF" w:rsidP="00C21BCF">
      <w:pPr>
        <w:pStyle w:val="a3"/>
      </w:pPr>
      <w:r>
        <w:t>Раздел «Заявки на выполнение работ» представлен в виде таблицы (</w:t>
      </w:r>
      <w:r>
        <w:fldChar w:fldCharType="begin"/>
      </w:r>
      <w:r>
        <w:instrText xml:space="preserve"> REF _Ref206446896 \h </w:instrText>
      </w:r>
      <w:r>
        <w:fldChar w:fldCharType="separate"/>
      </w:r>
      <w:r w:rsidR="002166ED">
        <w:t>Рисунок </w:t>
      </w:r>
      <w:r w:rsidR="002166ED">
        <w:rPr>
          <w:noProof/>
        </w:rPr>
        <w:t>1014</w:t>
      </w:r>
      <w:r>
        <w:fldChar w:fldCharType="end"/>
      </w:r>
      <w:r>
        <w:t xml:space="preserve">), </w:t>
      </w:r>
      <w:r w:rsidRPr="00450AEA">
        <w:t>состоящей из следующих столбцов</w:t>
      </w:r>
      <w:r>
        <w:t>:</w:t>
      </w:r>
    </w:p>
    <w:p w14:paraId="465D4A1E" w14:textId="77777777" w:rsidR="00C21BCF" w:rsidRDefault="00C21BCF" w:rsidP="00C21BCF">
      <w:pPr>
        <w:pStyle w:val="12"/>
      </w:pPr>
      <w:r>
        <w:t>«Дата»;</w:t>
      </w:r>
    </w:p>
    <w:p w14:paraId="03F13D5D" w14:textId="77777777" w:rsidR="00C21BCF" w:rsidRDefault="00C21BCF" w:rsidP="00C21BCF">
      <w:pPr>
        <w:pStyle w:val="12"/>
      </w:pPr>
      <w:r>
        <w:t>«Номер»;</w:t>
      </w:r>
    </w:p>
    <w:p w14:paraId="58CBD1CE" w14:textId="77777777" w:rsidR="00C21BCF" w:rsidRDefault="00C21BCF" w:rsidP="00C21BCF">
      <w:pPr>
        <w:pStyle w:val="12"/>
      </w:pPr>
      <w:r>
        <w:lastRenderedPageBreak/>
        <w:t>«Номенклатура»;</w:t>
      </w:r>
    </w:p>
    <w:p w14:paraId="1E3CAE72" w14:textId="77777777" w:rsidR="00C21BCF" w:rsidRDefault="00C21BCF" w:rsidP="00C21BCF">
      <w:pPr>
        <w:pStyle w:val="12"/>
      </w:pPr>
      <w:r>
        <w:t>«Ответственный»;</w:t>
      </w:r>
    </w:p>
    <w:p w14:paraId="18FD0064" w14:textId="77777777" w:rsidR="00C21BCF" w:rsidRDefault="00C21BCF" w:rsidP="00C21BCF">
      <w:pPr>
        <w:pStyle w:val="12"/>
      </w:pPr>
      <w:r>
        <w:t>«Договор»;</w:t>
      </w:r>
    </w:p>
    <w:p w14:paraId="3D04BFEA" w14:textId="77777777" w:rsidR="00C21BCF" w:rsidRDefault="00C21BCF" w:rsidP="00C21BCF">
      <w:pPr>
        <w:pStyle w:val="12"/>
      </w:pPr>
      <w:r>
        <w:t>«Помещение»;</w:t>
      </w:r>
    </w:p>
    <w:p w14:paraId="7A4347B3" w14:textId="77777777" w:rsidR="00C21BCF" w:rsidRDefault="00C21BCF" w:rsidP="00C21BCF">
      <w:pPr>
        <w:pStyle w:val="12"/>
      </w:pPr>
      <w:r>
        <w:t>«Вид заявки»;</w:t>
      </w:r>
    </w:p>
    <w:p w14:paraId="02229A1D" w14:textId="77777777" w:rsidR="00C21BCF" w:rsidRDefault="00C21BCF" w:rsidP="00C21BCF">
      <w:pPr>
        <w:pStyle w:val="12"/>
      </w:pPr>
      <w:r>
        <w:t>«Статус заявки»;</w:t>
      </w:r>
    </w:p>
    <w:p w14:paraId="047EF639" w14:textId="77777777" w:rsidR="00C21BCF" w:rsidRDefault="00C21BCF" w:rsidP="00C21BCF">
      <w:pPr>
        <w:pStyle w:val="12"/>
      </w:pPr>
      <w:r>
        <w:t>«Приоритет».</w:t>
      </w:r>
    </w:p>
    <w:p w14:paraId="15B89838" w14:textId="77777777" w:rsidR="00C21BCF" w:rsidRPr="00450AEA" w:rsidRDefault="00C21BCF" w:rsidP="00175DC7">
      <w:pPr>
        <w:pStyle w:val="affc"/>
      </w:pPr>
      <w:r w:rsidRPr="003F6213">
        <w:rPr>
          <w:lang w:eastAsia="ru-RU"/>
        </w:rPr>
        <w:drawing>
          <wp:inline distT="0" distB="0" distL="0" distR="0" wp14:anchorId="20DEE270" wp14:editId="21A1974A">
            <wp:extent cx="5939790" cy="807720"/>
            <wp:effectExtent l="0" t="0" r="3810" b="0"/>
            <wp:docPr id="239430268" name="Рисунок 23943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9"/>
                    <a:stretch>
                      <a:fillRect/>
                    </a:stretch>
                  </pic:blipFill>
                  <pic:spPr>
                    <a:xfrm>
                      <a:off x="0" y="0"/>
                      <a:ext cx="5939790" cy="807720"/>
                    </a:xfrm>
                    <a:prstGeom prst="rect">
                      <a:avLst/>
                    </a:prstGeom>
                  </pic:spPr>
                </pic:pic>
              </a:graphicData>
            </a:graphic>
          </wp:inline>
        </w:drawing>
      </w:r>
    </w:p>
    <w:p w14:paraId="65B44698" w14:textId="59075684" w:rsidR="00C21BCF" w:rsidRPr="00450AEA" w:rsidRDefault="0000681A" w:rsidP="00C21BCF">
      <w:pPr>
        <w:pStyle w:val="aff4"/>
      </w:pPr>
      <w:bookmarkStart w:id="2228" w:name="_Ref206446896"/>
      <w:r>
        <w:t>Рисунок </w:t>
      </w:r>
      <w:fldSimple w:instr=" SEQ Рисунок \* ARABIC ">
        <w:r w:rsidR="002166ED">
          <w:rPr>
            <w:noProof/>
          </w:rPr>
          <w:t>1014</w:t>
        </w:r>
      </w:fldSimple>
      <w:bookmarkEnd w:id="2228"/>
      <w:r w:rsidR="00356B84">
        <w:t> – </w:t>
      </w:r>
      <w:r w:rsidR="00C21BCF">
        <w:t>Раздел «Заявки на выполнение работ»</w:t>
      </w:r>
    </w:p>
    <w:p w14:paraId="500510E5" w14:textId="77777777" w:rsidR="00C21BCF" w:rsidRDefault="00C21BCF" w:rsidP="00C21BCF">
      <w:pPr>
        <w:pStyle w:val="4"/>
      </w:pPr>
      <w:r>
        <w:t>Создание записи</w:t>
      </w:r>
    </w:p>
    <w:p w14:paraId="6D65F0EA" w14:textId="0E219228" w:rsidR="00C21BCF" w:rsidRDefault="00C21BCF" w:rsidP="00C21BCF">
      <w:pPr>
        <w:pStyle w:val="a3"/>
      </w:pPr>
      <w:r>
        <w:t>Для создания документа «Заявки на выполнение работ»</w:t>
      </w:r>
      <w:r w:rsidRPr="00C06B8C">
        <w:t xml:space="preserve"> </w:t>
      </w:r>
      <w:r>
        <w:t>нажать кнопку «Создать» в разделе «Заявки на выполнение работ» (</w:t>
      </w:r>
      <w:r>
        <w:fldChar w:fldCharType="begin"/>
      </w:r>
      <w:r>
        <w:instrText xml:space="preserve"> REF _Ref206446896 \h </w:instrText>
      </w:r>
      <w:r>
        <w:fldChar w:fldCharType="separate"/>
      </w:r>
      <w:r w:rsidR="002166ED">
        <w:t>Рисунок </w:t>
      </w:r>
      <w:r w:rsidR="002166ED">
        <w:rPr>
          <w:noProof/>
        </w:rPr>
        <w:t>1014</w:t>
      </w:r>
      <w:r>
        <w:fldChar w:fldCharType="end"/>
      </w:r>
      <w:r>
        <w:t>).</w:t>
      </w:r>
    </w:p>
    <w:p w14:paraId="7AD82509" w14:textId="52711372" w:rsidR="00C21BCF" w:rsidRDefault="00C21BCF" w:rsidP="00C21BCF">
      <w:pPr>
        <w:pStyle w:val="a3"/>
      </w:pPr>
      <w:r>
        <w:t>В</w:t>
      </w:r>
      <w:r w:rsidRPr="00450AEA">
        <w:t xml:space="preserve"> открывшейся форме</w:t>
      </w:r>
      <w:r>
        <w:t xml:space="preserve"> «Заявки на выполнение работ (создание)»</w:t>
      </w:r>
      <w:r w:rsidRPr="00450AEA">
        <w:t xml:space="preserve"> (</w:t>
      </w:r>
      <w:r>
        <w:fldChar w:fldCharType="begin"/>
      </w:r>
      <w:r>
        <w:instrText xml:space="preserve"> REF _Ref206519610 \h </w:instrText>
      </w:r>
      <w:r>
        <w:fldChar w:fldCharType="separate"/>
      </w:r>
      <w:r w:rsidR="002166ED">
        <w:t>Рисунок </w:t>
      </w:r>
      <w:r w:rsidR="002166ED">
        <w:rPr>
          <w:noProof/>
        </w:rPr>
        <w:t>1015</w:t>
      </w:r>
      <w:r>
        <w:fldChar w:fldCharType="end"/>
      </w:r>
      <w:r w:rsidRPr="00450AEA">
        <w:t>)</w:t>
      </w:r>
      <w:r>
        <w:t xml:space="preserve"> </w:t>
      </w:r>
      <w:r w:rsidRPr="00450AEA">
        <w:t>заполнить поля</w:t>
      </w:r>
      <w:r>
        <w:t xml:space="preserve"> во вкладке «Основное»</w:t>
      </w:r>
      <w:r w:rsidRPr="00450AEA">
        <w:t>:</w:t>
      </w:r>
    </w:p>
    <w:p w14:paraId="5111B6FD" w14:textId="77777777" w:rsidR="00C21BCF" w:rsidRDefault="00C21BCF" w:rsidP="00C21BCF">
      <w:pPr>
        <w:pStyle w:val="12"/>
      </w:pPr>
      <w:r>
        <w:t>«Результат выполнения»;</w:t>
      </w:r>
    </w:p>
    <w:p w14:paraId="2FA5F754" w14:textId="77777777" w:rsidR="00C21BCF" w:rsidRDefault="00C21BCF" w:rsidP="00C21BCF">
      <w:pPr>
        <w:pStyle w:val="12"/>
      </w:pPr>
      <w:r>
        <w:t>«Номер»;</w:t>
      </w:r>
    </w:p>
    <w:p w14:paraId="0D0E2F2E" w14:textId="77777777" w:rsidR="00C21BCF" w:rsidRDefault="00C21BCF" w:rsidP="00C21BCF">
      <w:pPr>
        <w:pStyle w:val="12"/>
      </w:pPr>
      <w:r>
        <w:t>«Вид заявки» (выбирается из списка);</w:t>
      </w:r>
    </w:p>
    <w:p w14:paraId="7434AD22" w14:textId="77777777" w:rsidR="00C21BCF" w:rsidRDefault="00C21BCF" w:rsidP="00C21BCF">
      <w:pPr>
        <w:pStyle w:val="12"/>
      </w:pPr>
      <w:r>
        <w:t>«Номенклатура»;</w:t>
      </w:r>
    </w:p>
    <w:p w14:paraId="23E2DEC0" w14:textId="77777777" w:rsidR="00C21BCF" w:rsidRDefault="00C21BCF" w:rsidP="00C21BCF">
      <w:pPr>
        <w:pStyle w:val="12"/>
      </w:pPr>
      <w:r>
        <w:t>«Статус заявки» (выбирается из списка);</w:t>
      </w:r>
    </w:p>
    <w:p w14:paraId="518826B8" w14:textId="77777777" w:rsidR="00C21BCF" w:rsidRDefault="00C21BCF" w:rsidP="00C21BCF">
      <w:pPr>
        <w:pStyle w:val="12"/>
      </w:pPr>
      <w:r>
        <w:t>«Дата планового выполнения»;</w:t>
      </w:r>
    </w:p>
    <w:p w14:paraId="6F4238CF" w14:textId="77777777" w:rsidR="00C21BCF" w:rsidRDefault="00C21BCF" w:rsidP="00C21BCF">
      <w:pPr>
        <w:pStyle w:val="12"/>
      </w:pPr>
      <w:r>
        <w:t>«Приоритете»;</w:t>
      </w:r>
    </w:p>
    <w:p w14:paraId="5A8A407A" w14:textId="77777777" w:rsidR="00C21BCF" w:rsidRDefault="00C21BCF" w:rsidP="00C21BCF">
      <w:pPr>
        <w:pStyle w:val="12"/>
      </w:pPr>
      <w:r>
        <w:t>«Регистратор»;</w:t>
      </w:r>
    </w:p>
    <w:p w14:paraId="04D87C17" w14:textId="77777777" w:rsidR="00C21BCF" w:rsidRDefault="00C21BCF" w:rsidP="00C21BCF">
      <w:pPr>
        <w:pStyle w:val="12"/>
      </w:pPr>
      <w:r>
        <w:t xml:space="preserve">в табличной части на вкладке «Основная» заполнит поля: «Договор», «Источник поступления заявки», «Причины составления заявки», «Номер документа в </w:t>
      </w:r>
      <w:r>
        <w:rPr>
          <w:lang w:val="en-US"/>
        </w:rPr>
        <w:t>WSS</w:t>
      </w:r>
      <w:r>
        <w:t>», «Гарантирующий поставщик», «Сетевая организация», «Контактная информация», «Комментарий»;</w:t>
      </w:r>
    </w:p>
    <w:p w14:paraId="001D23D3" w14:textId="77777777" w:rsidR="00C21BCF" w:rsidRDefault="00C21BCF" w:rsidP="00C21BCF">
      <w:pPr>
        <w:pStyle w:val="12"/>
      </w:pPr>
      <w:r>
        <w:lastRenderedPageBreak/>
        <w:t>в табличной части на вкладке «Точка учета» заполнить поля: «Физический объект», «Строение», «Позиция», «Вид учета», «Точка поставки», «Прибор учета», «Владелец прибора учета», «Элемент инженерной сети», «Подстанция», «ТП», «Информация технологического присоединения», для подбора ПУ нажать кнопку «Подобрать ПУ»;</w:t>
      </w:r>
    </w:p>
    <w:p w14:paraId="78F4023B" w14:textId="77777777" w:rsidR="00C21BCF" w:rsidRDefault="00C21BCF" w:rsidP="00C21BCF">
      <w:pPr>
        <w:pStyle w:val="12"/>
      </w:pPr>
      <w:r>
        <w:t xml:space="preserve">в табличной части на вкладке «Результат» заполнить поля: «Результат проверки», «Бланк </w:t>
      </w:r>
      <w:proofErr w:type="spellStart"/>
      <w:r>
        <w:t>АПСи</w:t>
      </w:r>
      <w:proofErr w:type="spellEnd"/>
      <w:r>
        <w:t>», «Инспектор», «Отменивший заявку»;</w:t>
      </w:r>
    </w:p>
    <w:p w14:paraId="4406948F" w14:textId="77777777" w:rsidR="00C21BCF" w:rsidRDefault="00C21BCF" w:rsidP="00C21BCF">
      <w:pPr>
        <w:pStyle w:val="12"/>
      </w:pPr>
      <w:r>
        <w:t>в табличной части на вкладке «Дополнительная информация» при необходимости заполнить поля: «Номер заявки ГИС», «Информация обмена с внешними системами».</w:t>
      </w:r>
    </w:p>
    <w:p w14:paraId="4B7E153B" w14:textId="77777777" w:rsidR="00C21BCF" w:rsidRDefault="00C21BCF" w:rsidP="00175DC7">
      <w:pPr>
        <w:pStyle w:val="affc"/>
      </w:pPr>
      <w:r w:rsidRPr="00A94C7B">
        <w:rPr>
          <w:lang w:eastAsia="ru-RU"/>
        </w:rPr>
        <w:drawing>
          <wp:inline distT="0" distB="0" distL="0" distR="0" wp14:anchorId="4F35B8FD" wp14:editId="5B06AA36">
            <wp:extent cx="5939790" cy="3997960"/>
            <wp:effectExtent l="0" t="0" r="3810" b="2540"/>
            <wp:docPr id="2016503828" name="Рисунок 201650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0"/>
                    <a:stretch>
                      <a:fillRect/>
                    </a:stretch>
                  </pic:blipFill>
                  <pic:spPr>
                    <a:xfrm>
                      <a:off x="0" y="0"/>
                      <a:ext cx="5939790" cy="3997960"/>
                    </a:xfrm>
                    <a:prstGeom prst="rect">
                      <a:avLst/>
                    </a:prstGeom>
                  </pic:spPr>
                </pic:pic>
              </a:graphicData>
            </a:graphic>
          </wp:inline>
        </w:drawing>
      </w:r>
    </w:p>
    <w:p w14:paraId="3F0145C3" w14:textId="322C809E" w:rsidR="00C21BCF" w:rsidRDefault="00C21BCF" w:rsidP="00C21BCF">
      <w:pPr>
        <w:pStyle w:val="aff4"/>
      </w:pPr>
      <w:bookmarkStart w:id="2229" w:name="_Ref206519610"/>
      <w:r>
        <w:t>Рисунок </w:t>
      </w:r>
      <w:fldSimple w:instr=" SEQ Рисунок \* ARABIC ">
        <w:r w:rsidR="002166ED">
          <w:rPr>
            <w:noProof/>
          </w:rPr>
          <w:t>1015</w:t>
        </w:r>
      </w:fldSimple>
      <w:bookmarkEnd w:id="2229"/>
      <w:r>
        <w:t> – Форма создания документа «Заявки на выполнение работ (создание)»</w:t>
      </w:r>
    </w:p>
    <w:p w14:paraId="2EDE0EB3" w14:textId="77777777" w:rsidR="00C21BCF" w:rsidRDefault="00C21BCF" w:rsidP="00C21BCF">
      <w:r>
        <w:t>После заполнения полей на вкладке «Основное» нажать кнопку «Записать».</w:t>
      </w:r>
    </w:p>
    <w:p w14:paraId="17E6C019" w14:textId="77777777" w:rsidR="00C21BCF" w:rsidRDefault="00C21BCF" w:rsidP="00C21BCF">
      <w:r>
        <w:t>Нажать кнопку «Вернуть на доработку» для возврата на доработку.</w:t>
      </w:r>
    </w:p>
    <w:p w14:paraId="0A64351C" w14:textId="77777777" w:rsidR="00C21BCF" w:rsidRDefault="00C21BCF" w:rsidP="00C21BCF">
      <w:r>
        <w:lastRenderedPageBreak/>
        <w:t>При необходимости заполнить данные на вкладке «Состояние заявок на выполнение работ», «Электронный архив».</w:t>
      </w:r>
    </w:p>
    <w:p w14:paraId="41562539" w14:textId="77777777" w:rsidR="00C21BCF" w:rsidRPr="006725C7" w:rsidRDefault="00C21BCF" w:rsidP="00C21BCF">
      <w:r>
        <w:t>На вкладке «Основное» нажать кнопку «Провести и закрыть»</w:t>
      </w:r>
      <w:r w:rsidRPr="00450AEA">
        <w:t>.</w:t>
      </w:r>
    </w:p>
    <w:p w14:paraId="2C73742E" w14:textId="77777777" w:rsidR="00651716" w:rsidRPr="00530559" w:rsidRDefault="00651716" w:rsidP="00324817">
      <w:pPr>
        <w:pStyle w:val="3"/>
      </w:pPr>
      <w:bookmarkStart w:id="2230" w:name="_Toc203487493"/>
      <w:bookmarkStart w:id="2231" w:name="_Toc203120729"/>
      <w:bookmarkStart w:id="2232" w:name="_Toc206798008"/>
      <w:bookmarkStart w:id="2233" w:name="_Toc207290571"/>
      <w:bookmarkStart w:id="2234" w:name="_Toc207809147"/>
      <w:r w:rsidRPr="00530559">
        <w:t>Сервис</w:t>
      </w:r>
      <w:bookmarkEnd w:id="2230"/>
      <w:bookmarkEnd w:id="2231"/>
      <w:bookmarkEnd w:id="2232"/>
      <w:bookmarkEnd w:id="2233"/>
      <w:bookmarkEnd w:id="2234"/>
    </w:p>
    <w:p w14:paraId="643CCA1F" w14:textId="590B8C01" w:rsidR="00651716" w:rsidRDefault="00651716" w:rsidP="00412699">
      <w:pPr>
        <w:pStyle w:val="4"/>
      </w:pPr>
      <w:bookmarkStart w:id="2235" w:name="_Toc203487494"/>
      <w:bookmarkStart w:id="2236" w:name="_Toc203120730"/>
      <w:bookmarkStart w:id="2237" w:name="_Ref206526958"/>
      <w:r w:rsidRPr="00530559">
        <w:t>Ввод документов по бланку</w:t>
      </w:r>
      <w:bookmarkEnd w:id="2235"/>
      <w:bookmarkEnd w:id="2236"/>
      <w:bookmarkEnd w:id="2237"/>
    </w:p>
    <w:p w14:paraId="4F6B2358" w14:textId="77777777" w:rsidR="00C21BCF" w:rsidRDefault="00C21BCF" w:rsidP="00C21BCF">
      <w:pPr>
        <w:pStyle w:val="a3"/>
      </w:pPr>
      <w:r>
        <w:t>Для создания документа «Ввод документов по бланку» необходимо перейти в раздел «Ввод документов по бланку».</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C21BCF" w14:paraId="1ED39055" w14:textId="77777777" w:rsidTr="00E325CC">
        <w:trPr>
          <w:trHeight w:val="567"/>
        </w:trPr>
        <w:tc>
          <w:tcPr>
            <w:tcW w:w="669" w:type="dxa"/>
            <w:shd w:val="clear" w:color="auto" w:fill="FBED9E"/>
            <w:vAlign w:val="center"/>
          </w:tcPr>
          <w:p w14:paraId="5C37CBD2" w14:textId="77777777" w:rsidR="00C21BCF" w:rsidRDefault="00C21BCF" w:rsidP="00E325CC">
            <w:pPr>
              <w:pStyle w:val="afff5"/>
            </w:pPr>
            <w:r w:rsidRPr="00F876DC">
              <w:rPr>
                <w:noProof/>
                <w:lang w:eastAsia="ru-RU"/>
              </w:rPr>
              <w:drawing>
                <wp:inline distT="0" distB="0" distL="0" distR="0" wp14:anchorId="11E9F8A5" wp14:editId="57F48FE8">
                  <wp:extent cx="180000" cy="180000"/>
                  <wp:effectExtent l="0" t="0" r="0" b="0"/>
                  <wp:docPr id="12653651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639323DC" w14:textId="77777777" w:rsidR="00C21BCF" w:rsidRPr="00984A41" w:rsidRDefault="00C21BCF" w:rsidP="00E325CC">
            <w:pPr>
              <w:pStyle w:val="afff5"/>
            </w:pPr>
            <w:r>
              <w:t>Энергоучет</w:t>
            </w:r>
            <w:r w:rsidRPr="00450AEA">
              <w:t> </w:t>
            </w:r>
            <w:r w:rsidRPr="00775D6C">
              <w:t>→ </w:t>
            </w:r>
            <w:r>
              <w:t>Сервис</w:t>
            </w:r>
            <w:r w:rsidRPr="00775D6C">
              <w:t> → </w:t>
            </w:r>
            <w:r>
              <w:t>Ввод документов по бланку</w:t>
            </w:r>
          </w:p>
        </w:tc>
      </w:tr>
      <w:tr w:rsidR="00C21BCF" w:rsidRPr="00A3764F" w14:paraId="5CFBE3E3" w14:textId="77777777" w:rsidTr="00E325CC">
        <w:trPr>
          <w:trHeight w:val="20"/>
        </w:trPr>
        <w:tc>
          <w:tcPr>
            <w:tcW w:w="669" w:type="dxa"/>
            <w:tcBorders>
              <w:top w:val="single" w:sz="4" w:space="0" w:color="auto"/>
              <w:bottom w:val="nil"/>
            </w:tcBorders>
            <w:vAlign w:val="center"/>
          </w:tcPr>
          <w:p w14:paraId="3554C573" w14:textId="77777777" w:rsidR="00C21BCF" w:rsidRPr="00A3764F" w:rsidRDefault="00C21BC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1027ABF1" w14:textId="77777777" w:rsidR="00C21BCF" w:rsidRPr="00A3764F" w:rsidRDefault="00C21BCF" w:rsidP="00E325CC">
            <w:pPr>
              <w:pStyle w:val="afff5"/>
              <w:rPr>
                <w:sz w:val="16"/>
                <w:szCs w:val="16"/>
              </w:rPr>
            </w:pPr>
          </w:p>
        </w:tc>
      </w:tr>
    </w:tbl>
    <w:p w14:paraId="4662632A" w14:textId="477A6404" w:rsidR="00C21BCF" w:rsidRDefault="00C21BCF" w:rsidP="00C21BCF">
      <w:pPr>
        <w:pStyle w:val="a3"/>
      </w:pPr>
      <w:r>
        <w:t>На форме создания документа «Ввод документов по бланку» (</w:t>
      </w:r>
      <w:r>
        <w:fldChar w:fldCharType="begin"/>
      </w:r>
      <w:r>
        <w:instrText xml:space="preserve"> REF _Ref206446901 \h </w:instrText>
      </w:r>
      <w:r>
        <w:fldChar w:fldCharType="separate"/>
      </w:r>
      <w:r w:rsidR="002166ED">
        <w:t>Рисунок </w:t>
      </w:r>
      <w:r w:rsidR="002166ED">
        <w:rPr>
          <w:noProof/>
        </w:rPr>
        <w:t>1016</w:t>
      </w:r>
      <w:r>
        <w:fldChar w:fldCharType="end"/>
      </w:r>
      <w:r>
        <w:t>) необходимо заполнить поле «Номер бланка» и нажать кнопку «Получить заявки по номеру бланка.</w:t>
      </w:r>
    </w:p>
    <w:p w14:paraId="47832B15" w14:textId="77777777" w:rsidR="00C21BCF" w:rsidRDefault="00C21BCF" w:rsidP="00C21BCF">
      <w:pPr>
        <w:pStyle w:val="a3"/>
      </w:pPr>
      <w:r>
        <w:t>При необходимости выбрать в поле «Тестовый» один из вариантов «Да» или «Нет».</w:t>
      </w:r>
    </w:p>
    <w:p w14:paraId="0E18A2E4" w14:textId="77777777" w:rsidR="00C21BCF" w:rsidRDefault="00C21BCF" w:rsidP="00175DC7">
      <w:pPr>
        <w:pStyle w:val="affc"/>
      </w:pPr>
      <w:r w:rsidRPr="007962DC">
        <w:rPr>
          <w:lang w:eastAsia="ru-RU"/>
        </w:rPr>
        <w:drawing>
          <wp:inline distT="0" distB="0" distL="0" distR="0" wp14:anchorId="5C419970" wp14:editId="5BA83594">
            <wp:extent cx="5939790" cy="3034665"/>
            <wp:effectExtent l="0" t="0" r="3810" b="0"/>
            <wp:docPr id="1265365122" name="Рисунок 126536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1"/>
                    <a:stretch>
                      <a:fillRect/>
                    </a:stretch>
                  </pic:blipFill>
                  <pic:spPr>
                    <a:xfrm>
                      <a:off x="0" y="0"/>
                      <a:ext cx="5939790" cy="3034665"/>
                    </a:xfrm>
                    <a:prstGeom prst="rect">
                      <a:avLst/>
                    </a:prstGeom>
                  </pic:spPr>
                </pic:pic>
              </a:graphicData>
            </a:graphic>
          </wp:inline>
        </w:drawing>
      </w:r>
    </w:p>
    <w:p w14:paraId="622DCBA2" w14:textId="1D2896D1" w:rsidR="00C21BCF" w:rsidRDefault="00C21BCF" w:rsidP="00C21BCF">
      <w:pPr>
        <w:pStyle w:val="aff4"/>
      </w:pPr>
      <w:bookmarkStart w:id="2238" w:name="_Ref206446901"/>
      <w:r>
        <w:t>Рисунок </w:t>
      </w:r>
      <w:fldSimple w:instr=" SEQ Рисунок \* ARABIC ">
        <w:r w:rsidR="002166ED">
          <w:rPr>
            <w:noProof/>
          </w:rPr>
          <w:t>1016</w:t>
        </w:r>
      </w:fldSimple>
      <w:bookmarkEnd w:id="2238"/>
      <w:r>
        <w:t> – Форма создания документа «Ввод документов по бланку»</w:t>
      </w:r>
    </w:p>
    <w:p w14:paraId="0B22F70F" w14:textId="42121EDD" w:rsidR="00651716" w:rsidRDefault="00651716" w:rsidP="00412699">
      <w:pPr>
        <w:pStyle w:val="4"/>
      </w:pPr>
      <w:bookmarkStart w:id="2239" w:name="_Toc203487495"/>
      <w:bookmarkStart w:id="2240" w:name="_Toc203120731"/>
      <w:bookmarkStart w:id="2241" w:name="_Ref206526959"/>
      <w:bookmarkStart w:id="2242" w:name="_Ref207144930"/>
      <w:bookmarkStart w:id="2243" w:name="_Ref207144946"/>
      <w:r w:rsidRPr="00530559">
        <w:t>Групповое создание заявок на выполнение работ</w:t>
      </w:r>
      <w:bookmarkEnd w:id="2239"/>
      <w:bookmarkEnd w:id="2240"/>
      <w:bookmarkEnd w:id="2241"/>
      <w:bookmarkEnd w:id="2242"/>
      <w:bookmarkEnd w:id="2243"/>
    </w:p>
    <w:p w14:paraId="283256A7" w14:textId="77777777" w:rsidR="00C21BCF" w:rsidRDefault="00C21BCF" w:rsidP="00C21BCF">
      <w:pPr>
        <w:pStyle w:val="a3"/>
      </w:pPr>
      <w:r>
        <w:t>Для создания документа «Групповое создание заявок на выполнение работ» необходимо перейти в раздел «Групповое создание заявок на выполнение работ».</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C21BCF" w14:paraId="53ED8FE9" w14:textId="77777777" w:rsidTr="00E325CC">
        <w:trPr>
          <w:trHeight w:val="567"/>
        </w:trPr>
        <w:tc>
          <w:tcPr>
            <w:tcW w:w="669" w:type="dxa"/>
            <w:shd w:val="clear" w:color="auto" w:fill="FBED9E"/>
            <w:vAlign w:val="center"/>
          </w:tcPr>
          <w:p w14:paraId="2E33185D" w14:textId="77777777" w:rsidR="00C21BCF" w:rsidRDefault="00C21BCF" w:rsidP="00E325CC">
            <w:pPr>
              <w:pStyle w:val="afff5"/>
            </w:pPr>
            <w:r w:rsidRPr="00F876DC">
              <w:rPr>
                <w:noProof/>
                <w:lang w:eastAsia="ru-RU"/>
              </w:rPr>
              <w:lastRenderedPageBreak/>
              <w:drawing>
                <wp:inline distT="0" distB="0" distL="0" distR="0" wp14:anchorId="2F07EB40" wp14:editId="5DD8BBA2">
                  <wp:extent cx="180000" cy="180000"/>
                  <wp:effectExtent l="0" t="0" r="0" b="0"/>
                  <wp:docPr id="202120225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793A7D80" w14:textId="77777777" w:rsidR="00C21BCF" w:rsidRPr="00984A41" w:rsidRDefault="00C21BCF" w:rsidP="00E325CC">
            <w:pPr>
              <w:pStyle w:val="afff5"/>
            </w:pPr>
            <w:r>
              <w:t>Энергоучет</w:t>
            </w:r>
            <w:r w:rsidRPr="00450AEA">
              <w:t> </w:t>
            </w:r>
            <w:r w:rsidRPr="00775D6C">
              <w:t>→ </w:t>
            </w:r>
            <w:r>
              <w:t>Сервис</w:t>
            </w:r>
            <w:r w:rsidRPr="00775D6C">
              <w:t> → </w:t>
            </w:r>
            <w:r>
              <w:t>Групповое создание заявок на выполнение работ</w:t>
            </w:r>
          </w:p>
        </w:tc>
      </w:tr>
      <w:tr w:rsidR="00C21BCF" w:rsidRPr="00A3764F" w14:paraId="28F7A6EC" w14:textId="77777777" w:rsidTr="00E325CC">
        <w:trPr>
          <w:trHeight w:val="20"/>
        </w:trPr>
        <w:tc>
          <w:tcPr>
            <w:tcW w:w="669" w:type="dxa"/>
            <w:tcBorders>
              <w:top w:val="single" w:sz="4" w:space="0" w:color="auto"/>
              <w:bottom w:val="nil"/>
            </w:tcBorders>
            <w:vAlign w:val="center"/>
          </w:tcPr>
          <w:p w14:paraId="5BB6B396" w14:textId="77777777" w:rsidR="00C21BCF" w:rsidRPr="00A3764F" w:rsidRDefault="00C21BC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B146872" w14:textId="77777777" w:rsidR="00C21BCF" w:rsidRPr="00A3764F" w:rsidRDefault="00C21BCF" w:rsidP="00E325CC">
            <w:pPr>
              <w:pStyle w:val="afff5"/>
              <w:rPr>
                <w:sz w:val="16"/>
                <w:szCs w:val="16"/>
              </w:rPr>
            </w:pPr>
          </w:p>
        </w:tc>
      </w:tr>
    </w:tbl>
    <w:p w14:paraId="3FCB667A" w14:textId="3DE73F44" w:rsidR="00C21BCF" w:rsidRDefault="00C21BCF" w:rsidP="00C21BCF">
      <w:pPr>
        <w:pStyle w:val="a3"/>
      </w:pPr>
      <w:r>
        <w:t>На форме создания документа «Групповое создание заявок на выполнение работ» (</w:t>
      </w:r>
      <w:r>
        <w:fldChar w:fldCharType="begin"/>
      </w:r>
      <w:r>
        <w:instrText xml:space="preserve"> REF _Ref206520217 \h </w:instrText>
      </w:r>
      <w:r>
        <w:fldChar w:fldCharType="separate"/>
      </w:r>
      <w:r w:rsidR="002166ED">
        <w:t>Рисунок </w:t>
      </w:r>
      <w:r w:rsidR="002166ED">
        <w:rPr>
          <w:noProof/>
        </w:rPr>
        <w:t>1017</w:t>
      </w:r>
      <w:r>
        <w:fldChar w:fldCharType="end"/>
      </w:r>
      <w:r>
        <w:t>) необходимо заполнить поля на вкладке «Групповая заявка»:</w:t>
      </w:r>
    </w:p>
    <w:p w14:paraId="79273FBE" w14:textId="77777777" w:rsidR="00C21BCF" w:rsidRDefault="00C21BCF" w:rsidP="00C21BCF">
      <w:pPr>
        <w:pStyle w:val="12"/>
      </w:pPr>
      <w:r>
        <w:t>«Результат выполнения»;</w:t>
      </w:r>
    </w:p>
    <w:p w14:paraId="71C54BAA" w14:textId="77777777" w:rsidR="00C21BCF" w:rsidRDefault="00C21BCF" w:rsidP="00C21BCF">
      <w:pPr>
        <w:pStyle w:val="12"/>
      </w:pPr>
      <w:r>
        <w:t>«Номер»;</w:t>
      </w:r>
    </w:p>
    <w:p w14:paraId="38F4AB79" w14:textId="77777777" w:rsidR="00C21BCF" w:rsidRDefault="00C21BCF" w:rsidP="00C21BCF">
      <w:pPr>
        <w:pStyle w:val="12"/>
      </w:pPr>
      <w:r>
        <w:t>«Вид заявки» (выбирается из списка);</w:t>
      </w:r>
    </w:p>
    <w:p w14:paraId="1D631E65" w14:textId="77777777" w:rsidR="00C21BCF" w:rsidRDefault="00C21BCF" w:rsidP="00C21BCF">
      <w:pPr>
        <w:pStyle w:val="12"/>
      </w:pPr>
      <w:r>
        <w:t>«Регистратор»;</w:t>
      </w:r>
    </w:p>
    <w:p w14:paraId="7E91CF92" w14:textId="77777777" w:rsidR="00C21BCF" w:rsidRDefault="00C21BCF" w:rsidP="00C21BCF">
      <w:pPr>
        <w:pStyle w:val="12"/>
      </w:pPr>
      <w:r>
        <w:t>«Статус заявки» (выбирается из списка);</w:t>
      </w:r>
    </w:p>
    <w:p w14:paraId="3AD50DCC" w14:textId="77777777" w:rsidR="00C21BCF" w:rsidRDefault="00C21BCF" w:rsidP="00C21BCF">
      <w:pPr>
        <w:pStyle w:val="12"/>
      </w:pPr>
      <w:r>
        <w:t>«Дата планового выполнения»;</w:t>
      </w:r>
    </w:p>
    <w:p w14:paraId="1A7F2B65" w14:textId="77777777" w:rsidR="00C21BCF" w:rsidRDefault="00C21BCF" w:rsidP="00C21BCF">
      <w:pPr>
        <w:pStyle w:val="12"/>
      </w:pPr>
      <w:r>
        <w:t>«Приоритет»;</w:t>
      </w:r>
    </w:p>
    <w:p w14:paraId="1BB084D4" w14:textId="77777777" w:rsidR="00C21BCF" w:rsidRDefault="00C21BCF" w:rsidP="00C21BCF">
      <w:pPr>
        <w:pStyle w:val="12"/>
      </w:pPr>
      <w:r>
        <w:t>«Вид деятельности»;</w:t>
      </w:r>
    </w:p>
    <w:p w14:paraId="5DE48943" w14:textId="77777777" w:rsidR="00C21BCF" w:rsidRDefault="00C21BCF" w:rsidP="00C21BCF">
      <w:pPr>
        <w:pStyle w:val="12"/>
      </w:pPr>
      <w:r>
        <w:t>«Строение»;</w:t>
      </w:r>
    </w:p>
    <w:p w14:paraId="2372BDC9" w14:textId="77777777" w:rsidR="00C21BCF" w:rsidRDefault="00C21BCF" w:rsidP="00C21BCF">
      <w:pPr>
        <w:pStyle w:val="12"/>
      </w:pPr>
      <w:r>
        <w:t>«Источник поступления заявки»;</w:t>
      </w:r>
    </w:p>
    <w:p w14:paraId="03E797D2" w14:textId="77777777" w:rsidR="00C21BCF" w:rsidRDefault="00C21BCF" w:rsidP="00C21BCF">
      <w:pPr>
        <w:pStyle w:val="12"/>
      </w:pPr>
      <w:r>
        <w:t>«Причины составления заявки»;</w:t>
      </w:r>
    </w:p>
    <w:p w14:paraId="66B817EC" w14:textId="77777777" w:rsidR="00C21BCF" w:rsidRDefault="00C21BCF" w:rsidP="00C21BCF">
      <w:pPr>
        <w:pStyle w:val="12"/>
      </w:pPr>
      <w:r>
        <w:t>«Подразделение»;</w:t>
      </w:r>
    </w:p>
    <w:p w14:paraId="3F7AA142" w14:textId="77777777" w:rsidR="00C21BCF" w:rsidRDefault="00C21BCF" w:rsidP="00C21BCF">
      <w:pPr>
        <w:pStyle w:val="12"/>
      </w:pPr>
      <w:r>
        <w:t xml:space="preserve">«Номер документа в </w:t>
      </w:r>
      <w:r>
        <w:rPr>
          <w:lang w:val="en-US"/>
        </w:rPr>
        <w:t>WSS</w:t>
      </w:r>
      <w:r>
        <w:t>»;</w:t>
      </w:r>
    </w:p>
    <w:p w14:paraId="5E8949BA" w14:textId="77777777" w:rsidR="00C21BCF" w:rsidRDefault="00C21BCF" w:rsidP="00C21BCF">
      <w:pPr>
        <w:pStyle w:val="12"/>
      </w:pPr>
      <w:r>
        <w:t>«Контактная информация»;</w:t>
      </w:r>
    </w:p>
    <w:p w14:paraId="53DE3BDC" w14:textId="77777777" w:rsidR="00C21BCF" w:rsidRDefault="00C21BCF" w:rsidP="00C21BCF">
      <w:pPr>
        <w:pStyle w:val="12"/>
      </w:pPr>
      <w:r>
        <w:t>в табличной части нажать кнопку «Добавить» для добавления данных;</w:t>
      </w:r>
    </w:p>
    <w:p w14:paraId="0FAB5837" w14:textId="77777777" w:rsidR="00C21BCF" w:rsidRDefault="00C21BCF" w:rsidP="00C21BCF">
      <w:pPr>
        <w:pStyle w:val="12"/>
      </w:pPr>
      <w:r>
        <w:t>при необходимости заполнить поле «Комментарий».</w:t>
      </w:r>
    </w:p>
    <w:p w14:paraId="3B640209" w14:textId="77777777" w:rsidR="00C21BCF" w:rsidRDefault="00C21BCF" w:rsidP="00C21BCF">
      <w:pPr>
        <w:pStyle w:val="a3"/>
      </w:pPr>
      <w:r>
        <w:t>На вкладке «Заявки по позициям» отображены записи заявок по позициям.</w:t>
      </w:r>
    </w:p>
    <w:p w14:paraId="06AED4C3" w14:textId="77777777" w:rsidR="00C21BCF" w:rsidRDefault="00C21BCF" w:rsidP="00C21BCF">
      <w:pPr>
        <w:pStyle w:val="a3"/>
      </w:pPr>
      <w:r>
        <w:t>После заполнений полей на вкладке «Групповая заявка» нажать кнопку «Записать» и «Провести и закрыть».</w:t>
      </w:r>
    </w:p>
    <w:p w14:paraId="7C24E6DF" w14:textId="77777777" w:rsidR="00C21BCF" w:rsidRDefault="00C21BCF" w:rsidP="00175DC7">
      <w:pPr>
        <w:pStyle w:val="affc"/>
      </w:pPr>
      <w:r w:rsidRPr="00842B36">
        <w:rPr>
          <w:lang w:eastAsia="ru-RU"/>
        </w:rPr>
        <w:lastRenderedPageBreak/>
        <w:drawing>
          <wp:inline distT="0" distB="0" distL="0" distR="0" wp14:anchorId="5EA31755" wp14:editId="31C2FDC8">
            <wp:extent cx="5939790" cy="4130040"/>
            <wp:effectExtent l="0" t="0" r="3810" b="3810"/>
            <wp:docPr id="2021202260" name="Рисунок 202120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2"/>
                    <a:stretch>
                      <a:fillRect/>
                    </a:stretch>
                  </pic:blipFill>
                  <pic:spPr>
                    <a:xfrm>
                      <a:off x="0" y="0"/>
                      <a:ext cx="5939790" cy="4130040"/>
                    </a:xfrm>
                    <a:prstGeom prst="rect">
                      <a:avLst/>
                    </a:prstGeom>
                  </pic:spPr>
                </pic:pic>
              </a:graphicData>
            </a:graphic>
          </wp:inline>
        </w:drawing>
      </w:r>
    </w:p>
    <w:p w14:paraId="2EB9F565" w14:textId="10E2F8F8" w:rsidR="00C21BCF" w:rsidRDefault="00C21BCF" w:rsidP="00C21BCF">
      <w:pPr>
        <w:pStyle w:val="aff4"/>
      </w:pPr>
      <w:bookmarkStart w:id="2244" w:name="_Ref206520217"/>
      <w:r>
        <w:t>Рисунок </w:t>
      </w:r>
      <w:fldSimple w:instr=" SEQ Рисунок \* ARABIC ">
        <w:r w:rsidR="002166ED">
          <w:rPr>
            <w:noProof/>
          </w:rPr>
          <w:t>1017</w:t>
        </w:r>
      </w:fldSimple>
      <w:bookmarkEnd w:id="2244"/>
      <w:r>
        <w:t> – Форма создания документа «Групповое создание заявок на выполнение работ»</w:t>
      </w:r>
    </w:p>
    <w:p w14:paraId="576CAE39" w14:textId="6F8FA7D2" w:rsidR="00651716" w:rsidRDefault="00651716" w:rsidP="00412699">
      <w:pPr>
        <w:pStyle w:val="4"/>
      </w:pPr>
      <w:bookmarkStart w:id="2245" w:name="_Toc203487496"/>
      <w:bookmarkStart w:id="2246" w:name="_Toc203120732"/>
      <w:bookmarkStart w:id="2247" w:name="_Ref206526960"/>
      <w:r w:rsidRPr="00530559">
        <w:t>Загрузка показаний из ЦСД</w:t>
      </w:r>
      <w:bookmarkEnd w:id="2245"/>
      <w:bookmarkEnd w:id="2246"/>
      <w:bookmarkEnd w:id="2247"/>
    </w:p>
    <w:p w14:paraId="0DFA7A30" w14:textId="77777777" w:rsidR="00C21BCF" w:rsidRDefault="00C21BCF" w:rsidP="00C21BCF">
      <w:pPr>
        <w:pStyle w:val="a3"/>
      </w:pPr>
      <w:r>
        <w:t>Для создания документа «Загрузка показаний из ЦСД» необходимо перейти в раздел «Загрузка показаний из ЦСД».</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C21BCF" w14:paraId="1072D2FB" w14:textId="77777777" w:rsidTr="00E325CC">
        <w:trPr>
          <w:trHeight w:val="567"/>
        </w:trPr>
        <w:tc>
          <w:tcPr>
            <w:tcW w:w="669" w:type="dxa"/>
            <w:shd w:val="clear" w:color="auto" w:fill="FBED9E"/>
            <w:vAlign w:val="center"/>
          </w:tcPr>
          <w:p w14:paraId="5D2E3D81" w14:textId="77777777" w:rsidR="00C21BCF" w:rsidRDefault="00C21BCF" w:rsidP="00E325CC">
            <w:pPr>
              <w:pStyle w:val="afff5"/>
            </w:pPr>
            <w:r w:rsidRPr="00F876DC">
              <w:rPr>
                <w:noProof/>
                <w:lang w:eastAsia="ru-RU"/>
              </w:rPr>
              <w:drawing>
                <wp:inline distT="0" distB="0" distL="0" distR="0" wp14:anchorId="480424E4" wp14:editId="62081345">
                  <wp:extent cx="180000" cy="180000"/>
                  <wp:effectExtent l="0" t="0" r="0" b="0"/>
                  <wp:docPr id="12653651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51FA754C" w14:textId="77777777" w:rsidR="00C21BCF" w:rsidRPr="00984A41" w:rsidRDefault="00C21BCF" w:rsidP="00E325CC">
            <w:pPr>
              <w:pStyle w:val="afff5"/>
            </w:pPr>
            <w:r>
              <w:t>Энергоучет</w:t>
            </w:r>
            <w:r w:rsidRPr="00450AEA">
              <w:t> </w:t>
            </w:r>
            <w:r w:rsidRPr="00775D6C">
              <w:t>→ </w:t>
            </w:r>
            <w:r>
              <w:t>Сервис</w:t>
            </w:r>
            <w:r w:rsidRPr="00775D6C">
              <w:t> → </w:t>
            </w:r>
            <w:r>
              <w:t>Загрузка показаний из ЦСД</w:t>
            </w:r>
          </w:p>
        </w:tc>
      </w:tr>
      <w:tr w:rsidR="00C21BCF" w:rsidRPr="00A3764F" w14:paraId="31ABA368" w14:textId="77777777" w:rsidTr="00E325CC">
        <w:trPr>
          <w:trHeight w:val="20"/>
        </w:trPr>
        <w:tc>
          <w:tcPr>
            <w:tcW w:w="669" w:type="dxa"/>
            <w:tcBorders>
              <w:top w:val="single" w:sz="4" w:space="0" w:color="auto"/>
              <w:bottom w:val="nil"/>
            </w:tcBorders>
            <w:vAlign w:val="center"/>
          </w:tcPr>
          <w:p w14:paraId="2014B004" w14:textId="77777777" w:rsidR="00C21BCF" w:rsidRPr="00A3764F" w:rsidRDefault="00C21BC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4B15235" w14:textId="77777777" w:rsidR="00C21BCF" w:rsidRPr="00A3764F" w:rsidRDefault="00C21BCF" w:rsidP="00E325CC">
            <w:pPr>
              <w:pStyle w:val="afff5"/>
              <w:rPr>
                <w:sz w:val="16"/>
                <w:szCs w:val="16"/>
              </w:rPr>
            </w:pPr>
          </w:p>
        </w:tc>
      </w:tr>
    </w:tbl>
    <w:p w14:paraId="20A892B1" w14:textId="79BFA8F1" w:rsidR="00C21BCF" w:rsidRDefault="00C21BCF" w:rsidP="00C21BCF">
      <w:pPr>
        <w:pStyle w:val="a3"/>
      </w:pPr>
      <w:r>
        <w:t>На форме создания документа «Загрузка показаний из ЦСД» (</w:t>
      </w:r>
      <w:r>
        <w:fldChar w:fldCharType="begin"/>
      </w:r>
      <w:r>
        <w:instrText xml:space="preserve"> REF _Ref206446909 \h </w:instrText>
      </w:r>
      <w:r>
        <w:fldChar w:fldCharType="separate"/>
      </w:r>
      <w:r w:rsidR="002166ED">
        <w:t>Рисунок </w:t>
      </w:r>
      <w:r w:rsidR="002166ED">
        <w:rPr>
          <w:noProof/>
        </w:rPr>
        <w:t>1018</w:t>
      </w:r>
      <w:r>
        <w:fldChar w:fldCharType="end"/>
      </w:r>
      <w:r>
        <w:t>) необходимо заполнить поля:</w:t>
      </w:r>
    </w:p>
    <w:p w14:paraId="7E1055D5" w14:textId="77777777" w:rsidR="00C21BCF" w:rsidRDefault="00C21BCF" w:rsidP="00C21BCF">
      <w:pPr>
        <w:pStyle w:val="12"/>
      </w:pPr>
      <w:r>
        <w:t>в табличной части на вкладке «Загрузка» заполнить поля: «Период загрузки», «Прибор учета», «Договор», «</w:t>
      </w:r>
      <w:proofErr w:type="spellStart"/>
      <w:r>
        <w:t>Типзагрузки</w:t>
      </w:r>
      <w:proofErr w:type="spellEnd"/>
      <w:r>
        <w:t>», нажать кнопку «Создать акты снятия показаний по данным ЦСД (для ЮЛ)» для создания актов снятия показаний по данным ЦСД для юридических лиц, нажать кнопку «Создать акты снятия показаний для ФЛ (ЦСД, Тюмень)» для создания актов снятия показаний для физических лиц;</w:t>
      </w:r>
    </w:p>
    <w:p w14:paraId="53B9BBCC" w14:textId="77777777" w:rsidR="00C21BCF" w:rsidRDefault="00C21BCF" w:rsidP="00C21BCF">
      <w:pPr>
        <w:pStyle w:val="12"/>
      </w:pPr>
      <w:r>
        <w:lastRenderedPageBreak/>
        <w:t>табличной части на вкладке «Результаты прошлых загрузок» заполнить поля: «Период регистра», «Виз загрузки», «Вид потребителя», для поиска нажать кнопку «Найти», для запроса протокола нажать кнопку «Протокол запросов»;</w:t>
      </w:r>
    </w:p>
    <w:p w14:paraId="17665ED9" w14:textId="77777777" w:rsidR="00C21BCF" w:rsidRDefault="00C21BCF" w:rsidP="00C21BCF">
      <w:pPr>
        <w:pStyle w:val="12"/>
      </w:pPr>
      <w:r>
        <w:t>табличной части на вкладке «Протокол запросов» отображаются доступные протоколы запросов.</w:t>
      </w:r>
    </w:p>
    <w:p w14:paraId="4D516739" w14:textId="77777777" w:rsidR="00C21BCF" w:rsidRDefault="00C21BCF" w:rsidP="00175DC7">
      <w:pPr>
        <w:pStyle w:val="affc"/>
      </w:pPr>
      <w:r w:rsidRPr="00117CC8">
        <w:rPr>
          <w:lang w:eastAsia="ru-RU"/>
        </w:rPr>
        <w:drawing>
          <wp:inline distT="0" distB="0" distL="0" distR="0" wp14:anchorId="6AD8331A" wp14:editId="032D6203">
            <wp:extent cx="5939790" cy="1940560"/>
            <wp:effectExtent l="0" t="0" r="3810" b="2540"/>
            <wp:docPr id="1265365127" name="Рисунок 126536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3"/>
                    <a:stretch>
                      <a:fillRect/>
                    </a:stretch>
                  </pic:blipFill>
                  <pic:spPr>
                    <a:xfrm>
                      <a:off x="0" y="0"/>
                      <a:ext cx="5939790" cy="1940560"/>
                    </a:xfrm>
                    <a:prstGeom prst="rect">
                      <a:avLst/>
                    </a:prstGeom>
                  </pic:spPr>
                </pic:pic>
              </a:graphicData>
            </a:graphic>
          </wp:inline>
        </w:drawing>
      </w:r>
    </w:p>
    <w:p w14:paraId="46F1DEFB" w14:textId="1FB8AC83" w:rsidR="00C21BCF" w:rsidRDefault="00C21BCF" w:rsidP="00C21BCF">
      <w:pPr>
        <w:pStyle w:val="aff4"/>
      </w:pPr>
      <w:bookmarkStart w:id="2248" w:name="_Ref206446909"/>
      <w:r>
        <w:t>Рисунок </w:t>
      </w:r>
      <w:fldSimple w:instr=" SEQ Рисунок \* ARABIC ">
        <w:r w:rsidR="002166ED">
          <w:rPr>
            <w:noProof/>
          </w:rPr>
          <w:t>1018</w:t>
        </w:r>
      </w:fldSimple>
      <w:bookmarkEnd w:id="2248"/>
      <w:r>
        <w:t> – Форма создания документа «Загрузка показаний из ЦСД»</w:t>
      </w:r>
    </w:p>
    <w:p w14:paraId="7F64AE40" w14:textId="51B99B47" w:rsidR="00651716" w:rsidRDefault="00651716" w:rsidP="00412699">
      <w:pPr>
        <w:pStyle w:val="4"/>
      </w:pPr>
      <w:bookmarkStart w:id="2249" w:name="_Toc203487497"/>
      <w:bookmarkStart w:id="2250" w:name="_Toc203120733"/>
      <w:bookmarkStart w:id="2251" w:name="_Ref206526961"/>
      <w:r w:rsidRPr="00530559">
        <w:t>Мастер создания групповых заявок</w:t>
      </w:r>
      <w:bookmarkEnd w:id="2249"/>
      <w:bookmarkEnd w:id="2250"/>
      <w:bookmarkEnd w:id="2251"/>
    </w:p>
    <w:p w14:paraId="015713AD" w14:textId="77777777" w:rsidR="00C21BCF" w:rsidRDefault="00C21BCF" w:rsidP="00C21BCF">
      <w:pPr>
        <w:pStyle w:val="a3"/>
      </w:pPr>
      <w:r>
        <w:t>Для создания документа «Мастер создания групповых заявок» необходимо перейти в раздел «Мастер создания групповых заявок».</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C21BCF" w14:paraId="1B6E91A1" w14:textId="77777777" w:rsidTr="00E325CC">
        <w:trPr>
          <w:trHeight w:val="567"/>
        </w:trPr>
        <w:tc>
          <w:tcPr>
            <w:tcW w:w="669" w:type="dxa"/>
            <w:shd w:val="clear" w:color="auto" w:fill="FBED9E"/>
            <w:vAlign w:val="center"/>
          </w:tcPr>
          <w:p w14:paraId="049A7831" w14:textId="77777777" w:rsidR="00C21BCF" w:rsidRDefault="00C21BCF" w:rsidP="00E325CC">
            <w:pPr>
              <w:pStyle w:val="afff5"/>
            </w:pPr>
            <w:r w:rsidRPr="00F876DC">
              <w:rPr>
                <w:noProof/>
                <w:lang w:eastAsia="ru-RU"/>
              </w:rPr>
              <w:drawing>
                <wp:inline distT="0" distB="0" distL="0" distR="0" wp14:anchorId="5989F463" wp14:editId="1C715408">
                  <wp:extent cx="180000" cy="180000"/>
                  <wp:effectExtent l="0" t="0" r="0" b="0"/>
                  <wp:docPr id="148047420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3501A6F3" w14:textId="77777777" w:rsidR="00C21BCF" w:rsidRPr="00984A41" w:rsidRDefault="00C21BCF" w:rsidP="00E325CC">
            <w:pPr>
              <w:pStyle w:val="afff5"/>
            </w:pPr>
            <w:r>
              <w:t>Энергоучет</w:t>
            </w:r>
            <w:r w:rsidRPr="00450AEA">
              <w:t> </w:t>
            </w:r>
            <w:r w:rsidRPr="00775D6C">
              <w:t>→ </w:t>
            </w:r>
            <w:r>
              <w:t>Сервис</w:t>
            </w:r>
            <w:r w:rsidRPr="00775D6C">
              <w:t> → </w:t>
            </w:r>
            <w:r>
              <w:t>Мастер создания групповых заявок</w:t>
            </w:r>
          </w:p>
        </w:tc>
      </w:tr>
      <w:tr w:rsidR="00C21BCF" w:rsidRPr="00A3764F" w14:paraId="45E5841D" w14:textId="77777777" w:rsidTr="00E325CC">
        <w:trPr>
          <w:trHeight w:val="20"/>
        </w:trPr>
        <w:tc>
          <w:tcPr>
            <w:tcW w:w="669" w:type="dxa"/>
            <w:tcBorders>
              <w:top w:val="single" w:sz="4" w:space="0" w:color="auto"/>
              <w:bottom w:val="nil"/>
            </w:tcBorders>
            <w:vAlign w:val="center"/>
          </w:tcPr>
          <w:p w14:paraId="7BD57D67" w14:textId="77777777" w:rsidR="00C21BCF" w:rsidRPr="00A3764F" w:rsidRDefault="00C21BC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4838CB8C" w14:textId="77777777" w:rsidR="00C21BCF" w:rsidRPr="00A3764F" w:rsidRDefault="00C21BCF" w:rsidP="00E325CC">
            <w:pPr>
              <w:pStyle w:val="afff5"/>
              <w:rPr>
                <w:sz w:val="16"/>
                <w:szCs w:val="16"/>
              </w:rPr>
            </w:pPr>
          </w:p>
        </w:tc>
      </w:tr>
    </w:tbl>
    <w:p w14:paraId="110A269A" w14:textId="7AFE2168" w:rsidR="00C21BCF" w:rsidRDefault="00C21BCF" w:rsidP="00C21BCF">
      <w:pPr>
        <w:pStyle w:val="a3"/>
      </w:pPr>
      <w:r>
        <w:t>На форме создания документа «Мастер создания групповых заявок» (</w:t>
      </w:r>
      <w:r>
        <w:fldChar w:fldCharType="begin"/>
      </w:r>
      <w:r>
        <w:instrText xml:space="preserve"> REF _Ref206520918 \h </w:instrText>
      </w:r>
      <w:r>
        <w:fldChar w:fldCharType="separate"/>
      </w:r>
      <w:r w:rsidR="002166ED">
        <w:t>Рисунок </w:t>
      </w:r>
      <w:r w:rsidR="002166ED">
        <w:rPr>
          <w:noProof/>
        </w:rPr>
        <w:t>1019</w:t>
      </w:r>
      <w:r>
        <w:fldChar w:fldCharType="end"/>
      </w:r>
      <w:r>
        <w:t>) необходимо заполнить поля на вкладке «Групповая заявка»:</w:t>
      </w:r>
    </w:p>
    <w:p w14:paraId="4D77A229" w14:textId="77777777" w:rsidR="00C21BCF" w:rsidRDefault="00C21BCF" w:rsidP="00C21BCF">
      <w:pPr>
        <w:pStyle w:val="12"/>
      </w:pPr>
      <w:r>
        <w:t>«Результат выполнения»;</w:t>
      </w:r>
    </w:p>
    <w:p w14:paraId="0194CBED" w14:textId="77777777" w:rsidR="00C21BCF" w:rsidRDefault="00C21BCF" w:rsidP="00C21BCF">
      <w:pPr>
        <w:pStyle w:val="12"/>
      </w:pPr>
      <w:r>
        <w:t>«Дата»;</w:t>
      </w:r>
    </w:p>
    <w:p w14:paraId="445FEC15" w14:textId="77777777" w:rsidR="00C21BCF" w:rsidRDefault="00C21BCF" w:rsidP="00C21BCF">
      <w:pPr>
        <w:pStyle w:val="12"/>
      </w:pPr>
      <w:r>
        <w:t>«Вид заявки» (выбирается из списка);</w:t>
      </w:r>
    </w:p>
    <w:p w14:paraId="2EF0C92F" w14:textId="77777777" w:rsidR="00C21BCF" w:rsidRDefault="00C21BCF" w:rsidP="00C21BCF">
      <w:pPr>
        <w:pStyle w:val="12"/>
      </w:pPr>
      <w:r>
        <w:t>«Регистратор»;</w:t>
      </w:r>
    </w:p>
    <w:p w14:paraId="6662D010" w14:textId="77777777" w:rsidR="00C21BCF" w:rsidRDefault="00C21BCF" w:rsidP="00C21BCF">
      <w:pPr>
        <w:pStyle w:val="12"/>
      </w:pPr>
      <w:r>
        <w:t>«Статус заявки» (выбирается из списка);</w:t>
      </w:r>
    </w:p>
    <w:p w14:paraId="77D4D44B" w14:textId="77777777" w:rsidR="00C21BCF" w:rsidRDefault="00C21BCF" w:rsidP="00C21BCF">
      <w:pPr>
        <w:pStyle w:val="12"/>
      </w:pPr>
      <w:r>
        <w:t>«Дата планового выполнения»;</w:t>
      </w:r>
    </w:p>
    <w:p w14:paraId="3AE14352" w14:textId="77777777" w:rsidR="00C21BCF" w:rsidRDefault="00C21BCF" w:rsidP="00C21BCF">
      <w:pPr>
        <w:pStyle w:val="12"/>
      </w:pPr>
      <w:r>
        <w:t>«Приоритет»;</w:t>
      </w:r>
    </w:p>
    <w:p w14:paraId="6EE08737" w14:textId="77777777" w:rsidR="00C21BCF" w:rsidRDefault="00C21BCF" w:rsidP="00C21BCF">
      <w:pPr>
        <w:pStyle w:val="12"/>
      </w:pPr>
      <w:r>
        <w:t>«Договор»;</w:t>
      </w:r>
    </w:p>
    <w:p w14:paraId="36B02E6F" w14:textId="77777777" w:rsidR="00C21BCF" w:rsidRDefault="00C21BCF" w:rsidP="00C21BCF">
      <w:pPr>
        <w:pStyle w:val="12"/>
      </w:pPr>
      <w:r>
        <w:t>«Подразделение»;</w:t>
      </w:r>
    </w:p>
    <w:p w14:paraId="1FF23011" w14:textId="77777777" w:rsidR="00C21BCF" w:rsidRDefault="00C21BCF" w:rsidP="00C21BCF">
      <w:pPr>
        <w:pStyle w:val="12"/>
      </w:pPr>
      <w:r>
        <w:lastRenderedPageBreak/>
        <w:t>«Объект учета»</w:t>
      </w:r>
    </w:p>
    <w:p w14:paraId="292ACA8D" w14:textId="77777777" w:rsidR="00C21BCF" w:rsidRDefault="00C21BCF" w:rsidP="00C21BCF">
      <w:pPr>
        <w:pStyle w:val="12"/>
      </w:pPr>
      <w:r>
        <w:t>«Строение»;</w:t>
      </w:r>
    </w:p>
    <w:p w14:paraId="69A95CE9" w14:textId="77777777" w:rsidR="00C21BCF" w:rsidRDefault="00C21BCF" w:rsidP="00C21BCF">
      <w:pPr>
        <w:pStyle w:val="12"/>
      </w:pPr>
      <w:r>
        <w:t>«Вид деятельности»;</w:t>
      </w:r>
    </w:p>
    <w:p w14:paraId="215E40BF" w14:textId="77777777" w:rsidR="00C21BCF" w:rsidRDefault="00C21BCF" w:rsidP="00C21BCF">
      <w:pPr>
        <w:pStyle w:val="12"/>
      </w:pPr>
      <w:r>
        <w:t>«Источник поступления заявки»;</w:t>
      </w:r>
    </w:p>
    <w:p w14:paraId="37E69AA8" w14:textId="77777777" w:rsidR="00C21BCF" w:rsidRDefault="00C21BCF" w:rsidP="00C21BCF">
      <w:pPr>
        <w:pStyle w:val="12"/>
      </w:pPr>
      <w:r>
        <w:t>«Причины составления заявки»;</w:t>
      </w:r>
    </w:p>
    <w:p w14:paraId="24C7EC82" w14:textId="77777777" w:rsidR="00C21BCF" w:rsidRDefault="00C21BCF" w:rsidP="00C21BCF">
      <w:pPr>
        <w:pStyle w:val="12"/>
      </w:pPr>
      <w:r>
        <w:t xml:space="preserve">«Номер документа в </w:t>
      </w:r>
      <w:r>
        <w:rPr>
          <w:lang w:val="en-US"/>
        </w:rPr>
        <w:t>WSS</w:t>
      </w:r>
      <w:r>
        <w:t>»;</w:t>
      </w:r>
    </w:p>
    <w:p w14:paraId="24C90A06" w14:textId="77777777" w:rsidR="00C21BCF" w:rsidRDefault="00C21BCF" w:rsidP="00C21BCF">
      <w:pPr>
        <w:pStyle w:val="12"/>
      </w:pPr>
      <w:r>
        <w:t>«Контактная информация»;</w:t>
      </w:r>
    </w:p>
    <w:p w14:paraId="4F925701" w14:textId="77777777" w:rsidR="00C21BCF" w:rsidRDefault="00C21BCF" w:rsidP="00C21BCF">
      <w:pPr>
        <w:pStyle w:val="12"/>
      </w:pPr>
      <w:r>
        <w:t>при необходимости заполнить поле «Комментарий».</w:t>
      </w:r>
    </w:p>
    <w:p w14:paraId="3C209E80" w14:textId="77777777" w:rsidR="00C21BCF" w:rsidRDefault="00C21BCF" w:rsidP="00C21BCF">
      <w:pPr>
        <w:pStyle w:val="a3"/>
      </w:pPr>
      <w:r>
        <w:t>На вкладке «Заявки по позициям» отображены записи заявок по позициям.</w:t>
      </w:r>
    </w:p>
    <w:p w14:paraId="4A6D65DF" w14:textId="77777777" w:rsidR="00C21BCF" w:rsidRDefault="00C21BCF" w:rsidP="00C21BCF">
      <w:pPr>
        <w:pStyle w:val="a3"/>
      </w:pPr>
      <w:r>
        <w:t>После заполнений полей нажать кнопку «Создать заявки».</w:t>
      </w:r>
    </w:p>
    <w:p w14:paraId="61E9FFE4" w14:textId="77777777" w:rsidR="00C21BCF" w:rsidRDefault="00C21BCF" w:rsidP="00175DC7">
      <w:pPr>
        <w:pStyle w:val="affc"/>
      </w:pPr>
      <w:r w:rsidRPr="001D3A14">
        <w:rPr>
          <w:lang w:eastAsia="ru-RU"/>
        </w:rPr>
        <w:drawing>
          <wp:inline distT="0" distB="0" distL="0" distR="0" wp14:anchorId="42B1771F" wp14:editId="2D33AD4A">
            <wp:extent cx="5939790" cy="4105275"/>
            <wp:effectExtent l="0" t="0" r="3810" b="9525"/>
            <wp:docPr id="1480474208" name="Рисунок 148047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4"/>
                    <a:stretch>
                      <a:fillRect/>
                    </a:stretch>
                  </pic:blipFill>
                  <pic:spPr>
                    <a:xfrm>
                      <a:off x="0" y="0"/>
                      <a:ext cx="5939790" cy="4105275"/>
                    </a:xfrm>
                    <a:prstGeom prst="rect">
                      <a:avLst/>
                    </a:prstGeom>
                  </pic:spPr>
                </pic:pic>
              </a:graphicData>
            </a:graphic>
          </wp:inline>
        </w:drawing>
      </w:r>
    </w:p>
    <w:p w14:paraId="690AAC89" w14:textId="53BC0756" w:rsidR="00C21BCF" w:rsidRDefault="00C21BCF" w:rsidP="00C21BCF">
      <w:pPr>
        <w:pStyle w:val="aff4"/>
      </w:pPr>
      <w:bookmarkStart w:id="2252" w:name="_Ref206520918"/>
      <w:r>
        <w:t>Рисунок </w:t>
      </w:r>
      <w:fldSimple w:instr=" SEQ Рисунок \* ARABIC ">
        <w:r w:rsidR="002166ED">
          <w:rPr>
            <w:noProof/>
          </w:rPr>
          <w:t>1019</w:t>
        </w:r>
      </w:fldSimple>
      <w:bookmarkEnd w:id="2252"/>
      <w:r>
        <w:t> – Форма создания документа «Мастер создания групповых заявок»</w:t>
      </w:r>
    </w:p>
    <w:p w14:paraId="547DBC85" w14:textId="77777777" w:rsidR="00651716" w:rsidRPr="00530559" w:rsidRDefault="00651716" w:rsidP="00E251FF">
      <w:pPr>
        <w:pStyle w:val="2"/>
      </w:pPr>
      <w:bookmarkStart w:id="2253" w:name="_Toc203487498"/>
      <w:bookmarkStart w:id="2254" w:name="_Toc203120734"/>
      <w:bookmarkStart w:id="2255" w:name="_Toc206798009"/>
      <w:bookmarkStart w:id="2256" w:name="_Toc207290572"/>
      <w:bookmarkStart w:id="2257" w:name="_Toc207809148"/>
      <w:r w:rsidRPr="00530559">
        <w:lastRenderedPageBreak/>
        <w:t>Техническая поддержка</w:t>
      </w:r>
      <w:bookmarkEnd w:id="2253"/>
      <w:bookmarkEnd w:id="2254"/>
      <w:bookmarkEnd w:id="2255"/>
      <w:bookmarkEnd w:id="2256"/>
      <w:bookmarkEnd w:id="2257"/>
    </w:p>
    <w:p w14:paraId="76B60A1D" w14:textId="77777777" w:rsidR="00651716" w:rsidRPr="00530559" w:rsidRDefault="00651716" w:rsidP="00324817">
      <w:pPr>
        <w:pStyle w:val="3"/>
      </w:pPr>
      <w:bookmarkStart w:id="2258" w:name="_Toc203487499"/>
      <w:bookmarkStart w:id="2259" w:name="_Toc203120735"/>
      <w:bookmarkStart w:id="2260" w:name="_Toc206798010"/>
      <w:bookmarkStart w:id="2261" w:name="_Toc207290573"/>
      <w:bookmarkStart w:id="2262" w:name="_Toc207809149"/>
      <w:r w:rsidRPr="00530559">
        <w:t>Сервис</w:t>
      </w:r>
      <w:bookmarkEnd w:id="2258"/>
      <w:bookmarkEnd w:id="2259"/>
      <w:bookmarkEnd w:id="2260"/>
      <w:bookmarkEnd w:id="2261"/>
      <w:bookmarkEnd w:id="2262"/>
    </w:p>
    <w:p w14:paraId="40AEE588" w14:textId="09089B70" w:rsidR="00651716" w:rsidRDefault="00651716" w:rsidP="00412699">
      <w:pPr>
        <w:pStyle w:val="4"/>
      </w:pPr>
      <w:bookmarkStart w:id="2263" w:name="_Toc203487500"/>
      <w:bookmarkStart w:id="2264" w:name="_Toc203120736"/>
      <w:bookmarkStart w:id="2265" w:name="_Ref206526967"/>
      <w:r w:rsidRPr="00530559">
        <w:t>Активные пользователи</w:t>
      </w:r>
      <w:bookmarkEnd w:id="2263"/>
      <w:bookmarkEnd w:id="2264"/>
      <w:bookmarkEnd w:id="2265"/>
    </w:p>
    <w:p w14:paraId="035FC655" w14:textId="77777777" w:rsidR="00C21BCF" w:rsidRDefault="00C21BCF" w:rsidP="00C21BCF">
      <w:pPr>
        <w:pStyle w:val="a3"/>
      </w:pPr>
      <w:r>
        <w:t>Для работы с разделом «Активные пользователи» необходимо перейти в раздел «Активные пользователи».</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C21BCF" w14:paraId="79D9A9C9" w14:textId="77777777" w:rsidTr="00E325CC">
        <w:trPr>
          <w:trHeight w:val="567"/>
        </w:trPr>
        <w:tc>
          <w:tcPr>
            <w:tcW w:w="669" w:type="dxa"/>
            <w:shd w:val="clear" w:color="auto" w:fill="FBED9E"/>
            <w:vAlign w:val="center"/>
          </w:tcPr>
          <w:p w14:paraId="0C4855D1" w14:textId="77777777" w:rsidR="00C21BCF" w:rsidRDefault="00C21BCF" w:rsidP="00E325CC">
            <w:pPr>
              <w:pStyle w:val="afff5"/>
            </w:pPr>
            <w:r w:rsidRPr="00F876DC">
              <w:rPr>
                <w:noProof/>
                <w:lang w:eastAsia="ru-RU"/>
              </w:rPr>
              <w:drawing>
                <wp:inline distT="0" distB="0" distL="0" distR="0" wp14:anchorId="560F842B" wp14:editId="2C4E4A07">
                  <wp:extent cx="180000" cy="180000"/>
                  <wp:effectExtent l="0" t="0" r="0" b="0"/>
                  <wp:docPr id="5425209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4E10E979" w14:textId="77777777" w:rsidR="00C21BCF" w:rsidRPr="00984A41" w:rsidRDefault="00C21BCF" w:rsidP="00E325CC">
            <w:pPr>
              <w:pStyle w:val="afff5"/>
            </w:pPr>
            <w:r>
              <w:t>Техническая поддержка</w:t>
            </w:r>
            <w:r w:rsidRPr="00450AEA">
              <w:t> </w:t>
            </w:r>
            <w:r w:rsidRPr="00775D6C">
              <w:t>→ </w:t>
            </w:r>
            <w:r>
              <w:t>Сервис</w:t>
            </w:r>
            <w:r w:rsidRPr="00775D6C">
              <w:t> → </w:t>
            </w:r>
            <w:r>
              <w:t>Активные пользователи</w:t>
            </w:r>
          </w:p>
        </w:tc>
      </w:tr>
      <w:tr w:rsidR="00C21BCF" w:rsidRPr="00A3764F" w14:paraId="60FC17A8" w14:textId="77777777" w:rsidTr="00E325CC">
        <w:trPr>
          <w:trHeight w:val="20"/>
        </w:trPr>
        <w:tc>
          <w:tcPr>
            <w:tcW w:w="669" w:type="dxa"/>
            <w:tcBorders>
              <w:top w:val="single" w:sz="4" w:space="0" w:color="auto"/>
              <w:bottom w:val="nil"/>
            </w:tcBorders>
            <w:vAlign w:val="center"/>
          </w:tcPr>
          <w:p w14:paraId="2E537443" w14:textId="77777777" w:rsidR="00C21BCF" w:rsidRPr="00A3764F" w:rsidRDefault="00C21BC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2A00C13" w14:textId="77777777" w:rsidR="00C21BCF" w:rsidRPr="00A3764F" w:rsidRDefault="00C21BCF" w:rsidP="00E325CC">
            <w:pPr>
              <w:pStyle w:val="afff5"/>
              <w:rPr>
                <w:sz w:val="16"/>
                <w:szCs w:val="16"/>
              </w:rPr>
            </w:pPr>
          </w:p>
        </w:tc>
      </w:tr>
    </w:tbl>
    <w:p w14:paraId="4224714E" w14:textId="200EA263" w:rsidR="00C21BCF" w:rsidRDefault="00C21BCF" w:rsidP="00C21BCF">
      <w:pPr>
        <w:pStyle w:val="a3"/>
      </w:pPr>
      <w:r>
        <w:t>Раздел «Активные пользователи» (</w:t>
      </w:r>
      <w:r>
        <w:fldChar w:fldCharType="begin"/>
      </w:r>
      <w:r>
        <w:instrText xml:space="preserve"> REF _Ref206523671 \h </w:instrText>
      </w:r>
      <w:r>
        <w:fldChar w:fldCharType="separate"/>
      </w:r>
      <w:r w:rsidR="002166ED">
        <w:t>Рисунок </w:t>
      </w:r>
      <w:r w:rsidR="002166ED">
        <w:rPr>
          <w:noProof/>
        </w:rPr>
        <w:t>1020</w:t>
      </w:r>
      <w:r>
        <w:fldChar w:fldCharType="end"/>
      </w:r>
      <w:r>
        <w:t xml:space="preserve">) представлен в виде таблицы, </w:t>
      </w:r>
      <w:r w:rsidRPr="00450AEA">
        <w:t xml:space="preserve">состоящей из следующих </w:t>
      </w:r>
      <w:r>
        <w:t>столбцов:</w:t>
      </w:r>
    </w:p>
    <w:p w14:paraId="0B1B9F0C" w14:textId="77777777" w:rsidR="00C21BCF" w:rsidRDefault="00C21BCF" w:rsidP="00C21BCF">
      <w:pPr>
        <w:pStyle w:val="12"/>
      </w:pPr>
      <w:r>
        <w:t>«Пользователь»;</w:t>
      </w:r>
    </w:p>
    <w:p w14:paraId="3DB13D71" w14:textId="77777777" w:rsidR="00C21BCF" w:rsidRDefault="00C21BCF" w:rsidP="00C21BCF">
      <w:pPr>
        <w:pStyle w:val="12"/>
      </w:pPr>
      <w:r>
        <w:t>«Приложение»;</w:t>
      </w:r>
    </w:p>
    <w:p w14:paraId="538EE6BA" w14:textId="77777777" w:rsidR="00C21BCF" w:rsidRDefault="00C21BCF" w:rsidP="00C21BCF">
      <w:pPr>
        <w:pStyle w:val="12"/>
      </w:pPr>
      <w:r>
        <w:t>«Начало работы»;</w:t>
      </w:r>
    </w:p>
    <w:p w14:paraId="2C363CC5" w14:textId="77777777" w:rsidR="00C21BCF" w:rsidRDefault="00C21BCF" w:rsidP="00C21BCF">
      <w:pPr>
        <w:pStyle w:val="12"/>
      </w:pPr>
      <w:r>
        <w:t>«Компьютер»;</w:t>
      </w:r>
    </w:p>
    <w:p w14:paraId="37C62B2E" w14:textId="77777777" w:rsidR="00C21BCF" w:rsidRDefault="00C21BCF" w:rsidP="00C21BCF">
      <w:pPr>
        <w:pStyle w:val="12"/>
      </w:pPr>
      <w:r>
        <w:t>«Сеанс».</w:t>
      </w:r>
    </w:p>
    <w:p w14:paraId="487366D7" w14:textId="77777777" w:rsidR="00C21BCF" w:rsidRDefault="00C21BCF" w:rsidP="00C21BCF">
      <w:pPr>
        <w:pStyle w:val="a3"/>
      </w:pPr>
      <w:r>
        <w:t>В разделе «Активные пользователи» необходимо заполнить поле «Показывать» (выбирается из списка).</w:t>
      </w:r>
    </w:p>
    <w:p w14:paraId="0E3D2BDD" w14:textId="77777777" w:rsidR="00C21BCF" w:rsidRDefault="00C21BCF" w:rsidP="00C21BCF">
      <w:pPr>
        <w:pStyle w:val="a3"/>
      </w:pPr>
      <w:r>
        <w:t>Для просмотра журнала регистрации нажать кнопку «Журнал регистрации.</w:t>
      </w:r>
    </w:p>
    <w:p w14:paraId="5BC86406" w14:textId="77777777" w:rsidR="00C21BCF" w:rsidRDefault="00C21BCF" w:rsidP="00175DC7">
      <w:pPr>
        <w:pStyle w:val="affc"/>
      </w:pPr>
      <w:r w:rsidRPr="00423A9E">
        <w:rPr>
          <w:lang w:eastAsia="ru-RU"/>
        </w:rPr>
        <w:drawing>
          <wp:inline distT="0" distB="0" distL="0" distR="0" wp14:anchorId="527AB14E" wp14:editId="47F0D11B">
            <wp:extent cx="5939790" cy="988060"/>
            <wp:effectExtent l="0" t="0" r="3810" b="2540"/>
            <wp:docPr id="542520940" name="Рисунок 542520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5"/>
                    <a:stretch>
                      <a:fillRect/>
                    </a:stretch>
                  </pic:blipFill>
                  <pic:spPr>
                    <a:xfrm>
                      <a:off x="0" y="0"/>
                      <a:ext cx="5939790" cy="988060"/>
                    </a:xfrm>
                    <a:prstGeom prst="rect">
                      <a:avLst/>
                    </a:prstGeom>
                  </pic:spPr>
                </pic:pic>
              </a:graphicData>
            </a:graphic>
          </wp:inline>
        </w:drawing>
      </w:r>
    </w:p>
    <w:p w14:paraId="31B21080" w14:textId="08513E45" w:rsidR="00C21BCF" w:rsidRDefault="00C21BCF" w:rsidP="00C21BCF">
      <w:pPr>
        <w:pStyle w:val="aff4"/>
      </w:pPr>
      <w:bookmarkStart w:id="2266" w:name="_Ref206523671"/>
      <w:r>
        <w:t>Рисунок </w:t>
      </w:r>
      <w:fldSimple w:instr=" SEQ Рисунок \* ARABIC ">
        <w:r w:rsidR="002166ED">
          <w:rPr>
            <w:noProof/>
          </w:rPr>
          <w:t>1020</w:t>
        </w:r>
      </w:fldSimple>
      <w:bookmarkEnd w:id="2266"/>
      <w:r>
        <w:t> – Раздел «Активные пользователи»</w:t>
      </w:r>
    </w:p>
    <w:p w14:paraId="172FBB92" w14:textId="2FBEAD02" w:rsidR="00C21BCF" w:rsidRDefault="00C21BCF" w:rsidP="00C21BCF">
      <w:pPr>
        <w:pStyle w:val="a3"/>
      </w:pPr>
      <w:r>
        <w:t>Для завершения сеанса нажать кнопку «Завершит сеанс». На открывшейся форме «Завершение сеанса» заполнить поля (</w:t>
      </w:r>
      <w:r>
        <w:fldChar w:fldCharType="begin"/>
      </w:r>
      <w:r>
        <w:instrText xml:space="preserve"> REF _Ref206523705 \h </w:instrText>
      </w:r>
      <w:r>
        <w:fldChar w:fldCharType="separate"/>
      </w:r>
      <w:r w:rsidR="002166ED">
        <w:t>Рисунок </w:t>
      </w:r>
      <w:r w:rsidR="002166ED">
        <w:rPr>
          <w:noProof/>
        </w:rPr>
        <w:t>1021</w:t>
      </w:r>
      <w:r>
        <w:fldChar w:fldCharType="end"/>
      </w:r>
      <w:r>
        <w:t>):</w:t>
      </w:r>
    </w:p>
    <w:p w14:paraId="1D3B84F1" w14:textId="77777777" w:rsidR="00C21BCF" w:rsidRDefault="00C21BCF" w:rsidP="00C21BCF">
      <w:pPr>
        <w:pStyle w:val="12"/>
      </w:pPr>
      <w:r>
        <w:t>«Имя администратора кластера»;</w:t>
      </w:r>
    </w:p>
    <w:p w14:paraId="0F67CE2C" w14:textId="77777777" w:rsidR="00C21BCF" w:rsidRDefault="00C21BCF" w:rsidP="00C21BCF">
      <w:pPr>
        <w:pStyle w:val="12"/>
      </w:pPr>
      <w:r>
        <w:t>«Пароль администратора кластера»;</w:t>
      </w:r>
    </w:p>
    <w:p w14:paraId="1C5D1F71" w14:textId="77777777" w:rsidR="00C21BCF" w:rsidRDefault="00C21BCF" w:rsidP="00C21BCF">
      <w:pPr>
        <w:pStyle w:val="12"/>
      </w:pPr>
      <w:r>
        <w:t>«Порт кластера серверов»;</w:t>
      </w:r>
    </w:p>
    <w:p w14:paraId="3B8BE108" w14:textId="77777777" w:rsidR="00C21BCF" w:rsidRDefault="00C21BCF" w:rsidP="00C21BCF">
      <w:pPr>
        <w:pStyle w:val="12"/>
      </w:pPr>
      <w:r>
        <w:t>«Подключение к кластеру серверов»;</w:t>
      </w:r>
    </w:p>
    <w:p w14:paraId="0044C57B" w14:textId="77777777" w:rsidR="00C21BCF" w:rsidRDefault="00C21BCF" w:rsidP="00C21BCF">
      <w:pPr>
        <w:pStyle w:val="12"/>
      </w:pPr>
      <w:r>
        <w:t>«Адрес»;</w:t>
      </w:r>
    </w:p>
    <w:p w14:paraId="69589D6E" w14:textId="77777777" w:rsidR="00C21BCF" w:rsidRDefault="00C21BCF" w:rsidP="00C21BCF">
      <w:pPr>
        <w:pStyle w:val="12"/>
      </w:pPr>
      <w:r>
        <w:lastRenderedPageBreak/>
        <w:t>«Порт».</w:t>
      </w:r>
    </w:p>
    <w:p w14:paraId="079C6313" w14:textId="77777777" w:rsidR="00C21BCF" w:rsidRDefault="00C21BCF" w:rsidP="00C21BCF">
      <w:pPr>
        <w:pStyle w:val="a3"/>
      </w:pPr>
      <w:r>
        <w:t>После заполнения полей нажать кнопку «Ок».</w:t>
      </w:r>
    </w:p>
    <w:p w14:paraId="15919729" w14:textId="77777777" w:rsidR="00C21BCF" w:rsidRDefault="00C21BCF" w:rsidP="00175DC7">
      <w:pPr>
        <w:pStyle w:val="affc"/>
      </w:pPr>
      <w:r w:rsidRPr="00423A9E">
        <w:rPr>
          <w:lang w:eastAsia="ru-RU"/>
        </w:rPr>
        <w:drawing>
          <wp:inline distT="0" distB="0" distL="0" distR="0" wp14:anchorId="7C92D57E" wp14:editId="28153710">
            <wp:extent cx="3384550" cy="1954963"/>
            <wp:effectExtent l="0" t="0" r="6350" b="7620"/>
            <wp:docPr id="542520943" name="Рисунок 542520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6"/>
                    <a:stretch>
                      <a:fillRect/>
                    </a:stretch>
                  </pic:blipFill>
                  <pic:spPr>
                    <a:xfrm>
                      <a:off x="0" y="0"/>
                      <a:ext cx="3389177" cy="1957636"/>
                    </a:xfrm>
                    <a:prstGeom prst="rect">
                      <a:avLst/>
                    </a:prstGeom>
                  </pic:spPr>
                </pic:pic>
              </a:graphicData>
            </a:graphic>
          </wp:inline>
        </w:drawing>
      </w:r>
    </w:p>
    <w:p w14:paraId="0D60CFC6" w14:textId="10EBB0A5" w:rsidR="00C21BCF" w:rsidRPr="00423A9E" w:rsidRDefault="00C21BCF" w:rsidP="00C21BCF">
      <w:pPr>
        <w:pStyle w:val="aff4"/>
      </w:pPr>
      <w:bookmarkStart w:id="2267" w:name="_Ref206523705"/>
      <w:r>
        <w:t>Рисунок </w:t>
      </w:r>
      <w:fldSimple w:instr=" SEQ Рисунок \* ARABIC ">
        <w:r w:rsidR="002166ED">
          <w:rPr>
            <w:noProof/>
          </w:rPr>
          <w:t>1021</w:t>
        </w:r>
      </w:fldSimple>
      <w:bookmarkEnd w:id="2267"/>
      <w:r>
        <w:t> – Форма «Завершение сеанса»</w:t>
      </w:r>
    </w:p>
    <w:p w14:paraId="10A87AEF" w14:textId="6E47A612" w:rsidR="00651716" w:rsidRDefault="00651716" w:rsidP="00412699">
      <w:pPr>
        <w:pStyle w:val="4"/>
      </w:pPr>
      <w:bookmarkStart w:id="2268" w:name="_Toc203487501"/>
      <w:bookmarkStart w:id="2269" w:name="_Toc203120737"/>
      <w:bookmarkStart w:id="2270" w:name="_Ref206526969"/>
      <w:r w:rsidRPr="00530559">
        <w:t>Настройки пользователей и прав</w:t>
      </w:r>
      <w:bookmarkEnd w:id="2268"/>
      <w:bookmarkEnd w:id="2269"/>
      <w:bookmarkEnd w:id="2270"/>
    </w:p>
    <w:p w14:paraId="470E8594" w14:textId="77777777" w:rsidR="00C21BCF" w:rsidRDefault="00C21BCF" w:rsidP="00C21BCF">
      <w:pPr>
        <w:pStyle w:val="a3"/>
      </w:pPr>
      <w:r>
        <w:t>Для работы с разделом «Настройки пользователей и прав» необходимо перейти в раздел «Настройки пользователей и прав».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C21BCF" w14:paraId="637B96E2" w14:textId="77777777" w:rsidTr="00E325CC">
        <w:trPr>
          <w:trHeight w:val="567"/>
        </w:trPr>
        <w:tc>
          <w:tcPr>
            <w:tcW w:w="669" w:type="dxa"/>
            <w:shd w:val="clear" w:color="auto" w:fill="FBED9E"/>
            <w:vAlign w:val="center"/>
          </w:tcPr>
          <w:p w14:paraId="132757B5" w14:textId="77777777" w:rsidR="00C21BCF" w:rsidRDefault="00C21BCF" w:rsidP="00E325CC">
            <w:pPr>
              <w:pStyle w:val="afff5"/>
            </w:pPr>
            <w:r w:rsidRPr="00F876DC">
              <w:rPr>
                <w:noProof/>
                <w:lang w:eastAsia="ru-RU"/>
              </w:rPr>
              <w:drawing>
                <wp:inline distT="0" distB="0" distL="0" distR="0" wp14:anchorId="7B02CA02" wp14:editId="350CA770">
                  <wp:extent cx="180000" cy="180000"/>
                  <wp:effectExtent l="0" t="0" r="0" b="0"/>
                  <wp:docPr id="54252094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675C8588" w14:textId="77777777" w:rsidR="00C21BCF" w:rsidRPr="00984A41" w:rsidRDefault="00C21BCF" w:rsidP="00E325CC">
            <w:pPr>
              <w:pStyle w:val="afff5"/>
            </w:pPr>
            <w:r>
              <w:t>Техническая поддержка</w:t>
            </w:r>
            <w:r w:rsidRPr="00450AEA">
              <w:t> </w:t>
            </w:r>
            <w:r w:rsidRPr="00775D6C">
              <w:t>→ </w:t>
            </w:r>
            <w:r>
              <w:t>Сервис</w:t>
            </w:r>
            <w:r w:rsidRPr="00775D6C">
              <w:t> → </w:t>
            </w:r>
            <w:r>
              <w:t>Настройки пользователей и прав</w:t>
            </w:r>
          </w:p>
        </w:tc>
      </w:tr>
      <w:tr w:rsidR="00C21BCF" w:rsidRPr="00A3764F" w14:paraId="2D69ADA0" w14:textId="77777777" w:rsidTr="00E325CC">
        <w:trPr>
          <w:trHeight w:val="20"/>
        </w:trPr>
        <w:tc>
          <w:tcPr>
            <w:tcW w:w="669" w:type="dxa"/>
            <w:tcBorders>
              <w:top w:val="single" w:sz="4" w:space="0" w:color="auto"/>
              <w:bottom w:val="nil"/>
            </w:tcBorders>
            <w:vAlign w:val="center"/>
          </w:tcPr>
          <w:p w14:paraId="17584C32" w14:textId="77777777" w:rsidR="00C21BCF" w:rsidRPr="00A3764F" w:rsidRDefault="00C21BC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316FE9D0" w14:textId="77777777" w:rsidR="00C21BCF" w:rsidRPr="00A3764F" w:rsidRDefault="00C21BCF" w:rsidP="00E325CC">
            <w:pPr>
              <w:pStyle w:val="afff5"/>
              <w:rPr>
                <w:sz w:val="16"/>
                <w:szCs w:val="16"/>
              </w:rPr>
            </w:pPr>
          </w:p>
        </w:tc>
      </w:tr>
    </w:tbl>
    <w:p w14:paraId="4A369D87" w14:textId="416A107C" w:rsidR="00C21BCF" w:rsidRDefault="00C21BCF" w:rsidP="00C21BCF">
      <w:pPr>
        <w:pStyle w:val="a3"/>
      </w:pPr>
      <w:r>
        <w:t>В разделе «Настройки пользователей и прав» (</w:t>
      </w:r>
      <w:r>
        <w:fldChar w:fldCharType="begin"/>
      </w:r>
      <w:r>
        <w:instrText xml:space="preserve"> REF _Ref206523710 \h </w:instrText>
      </w:r>
      <w:r>
        <w:fldChar w:fldCharType="separate"/>
      </w:r>
      <w:r w:rsidR="002166ED">
        <w:t>Рисунок </w:t>
      </w:r>
      <w:r w:rsidR="002166ED">
        <w:rPr>
          <w:noProof/>
        </w:rPr>
        <w:t>1022</w:t>
      </w:r>
      <w:r>
        <w:fldChar w:fldCharType="end"/>
      </w:r>
      <w:r>
        <w:t>) доступны следующие настройки:</w:t>
      </w:r>
    </w:p>
    <w:p w14:paraId="2C462C0C" w14:textId="77777777" w:rsidR="00C21BCF" w:rsidRDefault="00C21BCF" w:rsidP="00C21BCF">
      <w:pPr>
        <w:pStyle w:val="12"/>
      </w:pPr>
      <w:r>
        <w:t>ведение списка пользователей, которые работают с программой;</w:t>
      </w:r>
    </w:p>
    <w:p w14:paraId="1B148055" w14:textId="77777777" w:rsidR="00C21BCF" w:rsidRDefault="00C21BCF" w:rsidP="00C21BCF">
      <w:pPr>
        <w:pStyle w:val="12"/>
      </w:pPr>
      <w:r>
        <w:t>настройки входа пользователей;</w:t>
      </w:r>
    </w:p>
    <w:p w14:paraId="7C8C0AA7" w14:textId="77777777" w:rsidR="00C21BCF" w:rsidRDefault="00C21BCF" w:rsidP="00C21BCF">
      <w:pPr>
        <w:pStyle w:val="12"/>
      </w:pPr>
      <w:r>
        <w:t>объединение пользователе в группу;</w:t>
      </w:r>
    </w:p>
    <w:p w14:paraId="23819757" w14:textId="77777777" w:rsidR="00C21BCF" w:rsidRDefault="00C21BCF" w:rsidP="00C21BCF">
      <w:pPr>
        <w:pStyle w:val="12"/>
      </w:pPr>
      <w:r>
        <w:t>групповая настройка прав доступа;</w:t>
      </w:r>
    </w:p>
    <w:p w14:paraId="3D97A305" w14:textId="77777777" w:rsidR="00C21BCF" w:rsidRDefault="00C21BCF" w:rsidP="00C21BCF">
      <w:pPr>
        <w:pStyle w:val="12"/>
      </w:pPr>
      <w:r>
        <w:t>шаблоны настроек прав доступа пользователей;</w:t>
      </w:r>
    </w:p>
    <w:p w14:paraId="7D55DC6A" w14:textId="77777777" w:rsidR="00C21BCF" w:rsidRDefault="00C21BCF" w:rsidP="00C21BCF">
      <w:pPr>
        <w:pStyle w:val="12"/>
      </w:pPr>
      <w:r>
        <w:t>расширенная настройка, позволяющая максимально гибко настраивать права доступа к справочникам, документам и другим данным программы в предусмотренных разрезах;</w:t>
      </w:r>
    </w:p>
    <w:p w14:paraId="61F5DA66" w14:textId="77777777" w:rsidR="00C21BCF" w:rsidRDefault="00C21BCF" w:rsidP="00C21BCF">
      <w:pPr>
        <w:pStyle w:val="12"/>
      </w:pPr>
      <w:r>
        <w:t>копирование пользовательских настроек между учетными записями;</w:t>
      </w:r>
    </w:p>
    <w:p w14:paraId="2FC859B1" w14:textId="77777777" w:rsidR="00C21BCF" w:rsidRDefault="00C21BCF" w:rsidP="00C21BCF">
      <w:pPr>
        <w:pStyle w:val="12"/>
      </w:pPr>
      <w:r>
        <w:t>управление пользовательскими настройками отчетов, внешнего вида программы и прочими настройками;</w:t>
      </w:r>
    </w:p>
    <w:p w14:paraId="34259E96" w14:textId="77777777" w:rsidR="00C21BCF" w:rsidRDefault="00C21BCF" w:rsidP="00C21BCF">
      <w:pPr>
        <w:pStyle w:val="12"/>
      </w:pPr>
      <w:r>
        <w:t>удаление настроек у всех или выбранных пользователей;</w:t>
      </w:r>
    </w:p>
    <w:p w14:paraId="2241BEAE" w14:textId="77777777" w:rsidR="00C21BCF" w:rsidRDefault="00C21BCF" w:rsidP="00C21BCF">
      <w:pPr>
        <w:pStyle w:val="12"/>
      </w:pPr>
      <w:r>
        <w:t>настройка регистрации событий доступа к персональным данным;</w:t>
      </w:r>
    </w:p>
    <w:p w14:paraId="4F3CD90D" w14:textId="77777777" w:rsidR="00C21BCF" w:rsidRDefault="00C21BCF" w:rsidP="00C21BCF">
      <w:pPr>
        <w:pStyle w:val="12"/>
      </w:pPr>
      <w:r>
        <w:lastRenderedPageBreak/>
        <w:t>просмотр обращений к персональным данным выбранных объектов программы;</w:t>
      </w:r>
    </w:p>
    <w:p w14:paraId="6C5F9845" w14:textId="77777777" w:rsidR="00C21BCF" w:rsidRDefault="00C21BCF" w:rsidP="00C21BCF">
      <w:pPr>
        <w:pStyle w:val="12"/>
      </w:pPr>
      <w:r>
        <w:t>скрытие персональных данных.</w:t>
      </w:r>
    </w:p>
    <w:p w14:paraId="2A617306" w14:textId="77777777" w:rsidR="00C21BCF" w:rsidRDefault="00C21BCF" w:rsidP="00175DC7">
      <w:pPr>
        <w:pStyle w:val="affc"/>
      </w:pPr>
      <w:r w:rsidRPr="00423A9E">
        <w:rPr>
          <w:lang w:eastAsia="ru-RU"/>
        </w:rPr>
        <w:drawing>
          <wp:inline distT="0" distB="0" distL="0" distR="0" wp14:anchorId="41803F24" wp14:editId="70031E8B">
            <wp:extent cx="5939790" cy="4427855"/>
            <wp:effectExtent l="0" t="0" r="3810" b="0"/>
            <wp:docPr id="542520946" name="Рисунок 542520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7"/>
                    <a:stretch>
                      <a:fillRect/>
                    </a:stretch>
                  </pic:blipFill>
                  <pic:spPr>
                    <a:xfrm>
                      <a:off x="0" y="0"/>
                      <a:ext cx="5939790" cy="4427855"/>
                    </a:xfrm>
                    <a:prstGeom prst="rect">
                      <a:avLst/>
                    </a:prstGeom>
                  </pic:spPr>
                </pic:pic>
              </a:graphicData>
            </a:graphic>
          </wp:inline>
        </w:drawing>
      </w:r>
    </w:p>
    <w:p w14:paraId="77866CA4" w14:textId="03828435" w:rsidR="00C21BCF" w:rsidRDefault="00C21BCF" w:rsidP="00C21BCF">
      <w:pPr>
        <w:pStyle w:val="aff4"/>
      </w:pPr>
      <w:bookmarkStart w:id="2271" w:name="_Ref206523710"/>
      <w:r>
        <w:t>Рисунок </w:t>
      </w:r>
      <w:fldSimple w:instr=" SEQ Рисунок \* ARABIC ">
        <w:r w:rsidR="002166ED">
          <w:rPr>
            <w:noProof/>
          </w:rPr>
          <w:t>1022</w:t>
        </w:r>
      </w:fldSimple>
      <w:bookmarkEnd w:id="2271"/>
      <w:r>
        <w:t> – Раздел «Настройки пользователей и прав»</w:t>
      </w:r>
    </w:p>
    <w:p w14:paraId="2A80E536" w14:textId="1923F5D7" w:rsidR="00651716" w:rsidRDefault="00651716" w:rsidP="00412699">
      <w:pPr>
        <w:pStyle w:val="4"/>
      </w:pPr>
      <w:bookmarkStart w:id="2272" w:name="_Toc203487502"/>
      <w:bookmarkStart w:id="2273" w:name="_Toc203120738"/>
      <w:bookmarkStart w:id="2274" w:name="_Ref206526978"/>
      <w:r w:rsidRPr="00530559">
        <w:t>Регламентные и фоновые задания</w:t>
      </w:r>
      <w:bookmarkEnd w:id="2272"/>
      <w:bookmarkEnd w:id="2273"/>
      <w:bookmarkEnd w:id="2274"/>
    </w:p>
    <w:p w14:paraId="2053F269" w14:textId="77777777" w:rsidR="00C21BCF" w:rsidRDefault="00C21BCF" w:rsidP="00C21BCF">
      <w:pPr>
        <w:pStyle w:val="a3"/>
      </w:pPr>
      <w:r>
        <w:t>Для работы с разделом «Регламентные и фоновые задания» необходимо перейти в раздел «Регламентные и фоновые задания».</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C21BCF" w14:paraId="2C68D94A" w14:textId="77777777" w:rsidTr="00E325CC">
        <w:trPr>
          <w:trHeight w:val="567"/>
        </w:trPr>
        <w:tc>
          <w:tcPr>
            <w:tcW w:w="669" w:type="dxa"/>
            <w:shd w:val="clear" w:color="auto" w:fill="FBED9E"/>
            <w:vAlign w:val="center"/>
          </w:tcPr>
          <w:p w14:paraId="4F876D1A" w14:textId="77777777" w:rsidR="00C21BCF" w:rsidRDefault="00C21BCF" w:rsidP="00E325CC">
            <w:pPr>
              <w:pStyle w:val="afff5"/>
            </w:pPr>
            <w:r w:rsidRPr="00F876DC">
              <w:rPr>
                <w:noProof/>
                <w:lang w:eastAsia="ru-RU"/>
              </w:rPr>
              <w:drawing>
                <wp:inline distT="0" distB="0" distL="0" distR="0" wp14:anchorId="30EA9E0D" wp14:editId="33BE2F44">
                  <wp:extent cx="180000" cy="180000"/>
                  <wp:effectExtent l="0" t="0" r="0" b="0"/>
                  <wp:docPr id="5425209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197158D0" w14:textId="77777777" w:rsidR="00C21BCF" w:rsidRPr="00984A41" w:rsidRDefault="00C21BCF" w:rsidP="00E325CC">
            <w:pPr>
              <w:pStyle w:val="afff5"/>
            </w:pPr>
            <w:r>
              <w:t>Техническая поддержка</w:t>
            </w:r>
            <w:r w:rsidRPr="00450AEA">
              <w:t> </w:t>
            </w:r>
            <w:r w:rsidRPr="00775D6C">
              <w:t>→ </w:t>
            </w:r>
            <w:r>
              <w:t>Сервис</w:t>
            </w:r>
            <w:r w:rsidRPr="00775D6C">
              <w:t> → </w:t>
            </w:r>
            <w:r>
              <w:t>Регламентные и фоновые задания</w:t>
            </w:r>
          </w:p>
        </w:tc>
      </w:tr>
      <w:tr w:rsidR="00C21BCF" w:rsidRPr="00A3764F" w14:paraId="3468A4E1" w14:textId="77777777" w:rsidTr="00E325CC">
        <w:trPr>
          <w:trHeight w:val="20"/>
        </w:trPr>
        <w:tc>
          <w:tcPr>
            <w:tcW w:w="669" w:type="dxa"/>
            <w:tcBorders>
              <w:top w:val="single" w:sz="4" w:space="0" w:color="auto"/>
              <w:bottom w:val="nil"/>
            </w:tcBorders>
            <w:vAlign w:val="center"/>
          </w:tcPr>
          <w:p w14:paraId="4D64A86D" w14:textId="77777777" w:rsidR="00C21BCF" w:rsidRPr="00A3764F" w:rsidRDefault="00C21BC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99E2E72" w14:textId="77777777" w:rsidR="00C21BCF" w:rsidRPr="00A3764F" w:rsidRDefault="00C21BCF" w:rsidP="00E325CC">
            <w:pPr>
              <w:pStyle w:val="afff5"/>
              <w:rPr>
                <w:sz w:val="16"/>
                <w:szCs w:val="16"/>
              </w:rPr>
            </w:pPr>
          </w:p>
        </w:tc>
      </w:tr>
    </w:tbl>
    <w:p w14:paraId="2D8A20EF" w14:textId="6ECEC445" w:rsidR="00C21BCF" w:rsidRDefault="00C21BCF" w:rsidP="00C21BCF">
      <w:pPr>
        <w:pStyle w:val="a3"/>
      </w:pPr>
      <w:r>
        <w:t>Раздел «Регламентные и фоновые задания» (</w:t>
      </w:r>
      <w:r>
        <w:fldChar w:fldCharType="begin"/>
      </w:r>
      <w:r>
        <w:instrText xml:space="preserve"> REF _Ref206523716 \h </w:instrText>
      </w:r>
      <w:r>
        <w:fldChar w:fldCharType="separate"/>
      </w:r>
      <w:r w:rsidR="002166ED">
        <w:t>Рисунок </w:t>
      </w:r>
      <w:r w:rsidR="002166ED">
        <w:rPr>
          <w:noProof/>
        </w:rPr>
        <w:t>1023</w:t>
      </w:r>
      <w:r>
        <w:fldChar w:fldCharType="end"/>
      </w:r>
      <w:r>
        <w:t>) представлен в виде следующих вкладок:</w:t>
      </w:r>
    </w:p>
    <w:p w14:paraId="271E3875" w14:textId="77777777" w:rsidR="00C21BCF" w:rsidRDefault="00C21BCF" w:rsidP="00C21BCF">
      <w:pPr>
        <w:pStyle w:val="12"/>
      </w:pPr>
      <w:r>
        <w:t>«Регламентные задания»;</w:t>
      </w:r>
    </w:p>
    <w:p w14:paraId="4D68ACDB" w14:textId="77777777" w:rsidR="00C21BCF" w:rsidRDefault="00C21BCF" w:rsidP="00C21BCF">
      <w:pPr>
        <w:pStyle w:val="12"/>
      </w:pPr>
      <w:r>
        <w:t>«Фоновые задания».</w:t>
      </w:r>
    </w:p>
    <w:p w14:paraId="43BC2AEB" w14:textId="0B504529" w:rsidR="00C21BCF" w:rsidRDefault="00C21BCF" w:rsidP="00C21BCF">
      <w:pPr>
        <w:pStyle w:val="a3"/>
      </w:pPr>
      <w:r>
        <w:t xml:space="preserve">На вкладке «Регламентные задания» нажать кнопку «Настроить расписание» для настройки расписания. На форме «Расписание» </w:t>
      </w:r>
      <w:r>
        <w:lastRenderedPageBreak/>
        <w:t>(</w:t>
      </w:r>
      <w:r>
        <w:fldChar w:fldCharType="begin"/>
      </w:r>
      <w:r>
        <w:instrText xml:space="preserve"> REF _Ref206523720 \h </w:instrText>
      </w:r>
      <w:r>
        <w:fldChar w:fldCharType="separate"/>
      </w:r>
      <w:r w:rsidR="002166ED">
        <w:t>Рисунок </w:t>
      </w:r>
      <w:r w:rsidR="002166ED">
        <w:rPr>
          <w:noProof/>
        </w:rPr>
        <w:t>1024</w:t>
      </w:r>
      <w:r>
        <w:fldChar w:fldCharType="end"/>
      </w:r>
      <w:r>
        <w:t>) можно настроить общее расписание на вкладке «Общие», расписание на день на вкладке «Дневное», расписание на неделю на вкладке «Недельное», расписание на месяц на вкладке «Месячное».</w:t>
      </w:r>
    </w:p>
    <w:p w14:paraId="24C75FA6" w14:textId="77777777" w:rsidR="00C21BCF" w:rsidRDefault="00C21BCF" w:rsidP="00C21BCF">
      <w:pPr>
        <w:pStyle w:val="a3"/>
      </w:pPr>
      <w:r>
        <w:t>Для выполнения задания нажать кнопку «Выполнить сейчас».</w:t>
      </w:r>
    </w:p>
    <w:p w14:paraId="0FAD3AD3" w14:textId="77777777" w:rsidR="00C21BCF" w:rsidRDefault="00C21BCF" w:rsidP="00C21BCF">
      <w:pPr>
        <w:pStyle w:val="a3"/>
      </w:pPr>
      <w:r>
        <w:t>Для обновления данных на вкладке «Регламентные задания» нажать кнопку «Обновить».</w:t>
      </w:r>
    </w:p>
    <w:p w14:paraId="03B66A20" w14:textId="77777777" w:rsidR="00C21BCF" w:rsidRDefault="00C21BCF" w:rsidP="00175DC7">
      <w:pPr>
        <w:pStyle w:val="affc"/>
      </w:pPr>
      <w:r w:rsidRPr="00052E1A">
        <w:rPr>
          <w:lang w:eastAsia="ru-RU"/>
        </w:rPr>
        <w:drawing>
          <wp:inline distT="0" distB="0" distL="0" distR="0" wp14:anchorId="222815AD" wp14:editId="76D45CBE">
            <wp:extent cx="5939790" cy="1504950"/>
            <wp:effectExtent l="0" t="0" r="3810" b="0"/>
            <wp:docPr id="542520949" name="Рисунок 542520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8"/>
                    <a:stretch>
                      <a:fillRect/>
                    </a:stretch>
                  </pic:blipFill>
                  <pic:spPr>
                    <a:xfrm>
                      <a:off x="0" y="0"/>
                      <a:ext cx="5939790" cy="1504950"/>
                    </a:xfrm>
                    <a:prstGeom prst="rect">
                      <a:avLst/>
                    </a:prstGeom>
                  </pic:spPr>
                </pic:pic>
              </a:graphicData>
            </a:graphic>
          </wp:inline>
        </w:drawing>
      </w:r>
    </w:p>
    <w:p w14:paraId="08120D51" w14:textId="2A76F2FD" w:rsidR="00C21BCF" w:rsidRDefault="00C21BCF" w:rsidP="00C21BCF">
      <w:pPr>
        <w:pStyle w:val="aff4"/>
      </w:pPr>
      <w:bookmarkStart w:id="2275" w:name="_Ref206523716"/>
      <w:r>
        <w:t>Рисунок </w:t>
      </w:r>
      <w:fldSimple w:instr=" SEQ Рисунок \* ARABIC ">
        <w:r w:rsidR="002166ED">
          <w:rPr>
            <w:noProof/>
          </w:rPr>
          <w:t>1023</w:t>
        </w:r>
      </w:fldSimple>
      <w:bookmarkEnd w:id="2275"/>
      <w:r>
        <w:t> – Раздел «Регламентные и фоновые задания»</w:t>
      </w:r>
    </w:p>
    <w:p w14:paraId="37959F0A" w14:textId="77777777" w:rsidR="00C21BCF" w:rsidRDefault="00C21BCF" w:rsidP="00175DC7">
      <w:pPr>
        <w:pStyle w:val="affc"/>
      </w:pPr>
      <w:r w:rsidRPr="00052E1A">
        <w:rPr>
          <w:lang w:eastAsia="ru-RU"/>
        </w:rPr>
        <w:drawing>
          <wp:inline distT="0" distB="0" distL="0" distR="0" wp14:anchorId="4BF6EF7E" wp14:editId="5B4E8206">
            <wp:extent cx="3822700" cy="3221546"/>
            <wp:effectExtent l="0" t="0" r="6350" b="0"/>
            <wp:docPr id="542520950" name="Рисунок 542520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9"/>
                    <a:stretch>
                      <a:fillRect/>
                    </a:stretch>
                  </pic:blipFill>
                  <pic:spPr>
                    <a:xfrm>
                      <a:off x="0" y="0"/>
                      <a:ext cx="3832304" cy="3229639"/>
                    </a:xfrm>
                    <a:prstGeom prst="rect">
                      <a:avLst/>
                    </a:prstGeom>
                  </pic:spPr>
                </pic:pic>
              </a:graphicData>
            </a:graphic>
          </wp:inline>
        </w:drawing>
      </w:r>
    </w:p>
    <w:p w14:paraId="02030878" w14:textId="2717336E" w:rsidR="00C21BCF" w:rsidRDefault="00C21BCF" w:rsidP="00C21BCF">
      <w:pPr>
        <w:pStyle w:val="aff4"/>
      </w:pPr>
      <w:bookmarkStart w:id="2276" w:name="_Ref206523720"/>
      <w:r>
        <w:t>Рисунок </w:t>
      </w:r>
      <w:fldSimple w:instr=" SEQ Рисунок \* ARABIC ">
        <w:r w:rsidR="002166ED">
          <w:rPr>
            <w:noProof/>
          </w:rPr>
          <w:t>1024</w:t>
        </w:r>
      </w:fldSimple>
      <w:bookmarkEnd w:id="2276"/>
      <w:r>
        <w:t> – Форма «Расписание»</w:t>
      </w:r>
    </w:p>
    <w:p w14:paraId="4968A229" w14:textId="77777777" w:rsidR="00C21BCF" w:rsidRDefault="00C21BCF" w:rsidP="00C21BCF">
      <w:r>
        <w:t>На вкладке «Фоновые задания» выбрать в поле «Состояние» варианты состояний фоновых заданий, в поле «За период» выбрать из списка значение, при необходимости поставить флажок «Отбирать по регламентному заданию» и выбрать регламентное задание.</w:t>
      </w:r>
    </w:p>
    <w:p w14:paraId="4E21CC13" w14:textId="77777777" w:rsidR="00C21BCF" w:rsidRDefault="00C21BCF" w:rsidP="00C21BCF">
      <w:r>
        <w:t>В табличной части отображаются фоновые задания по выбранным параметрам.</w:t>
      </w:r>
    </w:p>
    <w:p w14:paraId="019EC2D5" w14:textId="65094E57" w:rsidR="00C21BCF" w:rsidRDefault="00C21BCF" w:rsidP="00C21BCF">
      <w:r>
        <w:lastRenderedPageBreak/>
        <w:t>Для просмотра фонового задания необходимо в табличной части нажать на требуемое задание и нажать кнопку «Открыть». Открывается форма для просмотра фонового задания (</w:t>
      </w:r>
      <w:r>
        <w:fldChar w:fldCharType="begin"/>
      </w:r>
      <w:r>
        <w:instrText xml:space="preserve"> REF _Ref206523764 \h </w:instrText>
      </w:r>
      <w:r>
        <w:fldChar w:fldCharType="separate"/>
      </w:r>
      <w:r w:rsidR="002166ED">
        <w:t>Рисунок </w:t>
      </w:r>
      <w:r w:rsidR="002166ED">
        <w:rPr>
          <w:noProof/>
        </w:rPr>
        <w:t>1025</w:t>
      </w:r>
      <w:r>
        <w:fldChar w:fldCharType="end"/>
      </w:r>
      <w:r>
        <w:t>).</w:t>
      </w:r>
    </w:p>
    <w:p w14:paraId="42A51542" w14:textId="77777777" w:rsidR="00C21BCF" w:rsidRDefault="00C21BCF" w:rsidP="00175DC7">
      <w:pPr>
        <w:pStyle w:val="affc"/>
      </w:pPr>
      <w:r w:rsidRPr="00743637">
        <w:rPr>
          <w:lang w:eastAsia="ru-RU"/>
        </w:rPr>
        <w:drawing>
          <wp:inline distT="0" distB="0" distL="0" distR="0" wp14:anchorId="6DDF046E" wp14:editId="1FB9F184">
            <wp:extent cx="3536950" cy="3248821"/>
            <wp:effectExtent l="0" t="0" r="6350" b="8890"/>
            <wp:docPr id="542520951" name="Рисунок 542520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0"/>
                    <a:stretch>
                      <a:fillRect/>
                    </a:stretch>
                  </pic:blipFill>
                  <pic:spPr>
                    <a:xfrm>
                      <a:off x="0" y="0"/>
                      <a:ext cx="3546659" cy="3257739"/>
                    </a:xfrm>
                    <a:prstGeom prst="rect">
                      <a:avLst/>
                    </a:prstGeom>
                  </pic:spPr>
                </pic:pic>
              </a:graphicData>
            </a:graphic>
          </wp:inline>
        </w:drawing>
      </w:r>
    </w:p>
    <w:p w14:paraId="522D6170" w14:textId="76EE6178" w:rsidR="00C21BCF" w:rsidRDefault="00C21BCF" w:rsidP="00C21BCF">
      <w:pPr>
        <w:pStyle w:val="aff4"/>
      </w:pPr>
      <w:bookmarkStart w:id="2277" w:name="_Ref206523764"/>
      <w:r>
        <w:t>Рисунок </w:t>
      </w:r>
      <w:fldSimple w:instr=" SEQ Рисунок \* ARABIC ">
        <w:r w:rsidR="002166ED">
          <w:rPr>
            <w:noProof/>
          </w:rPr>
          <w:t>1025</w:t>
        </w:r>
      </w:fldSimple>
      <w:bookmarkEnd w:id="2277"/>
      <w:r>
        <w:t> – Форма для просмотра фонового задания</w:t>
      </w:r>
    </w:p>
    <w:p w14:paraId="31FFF089" w14:textId="77777777" w:rsidR="00C21BCF" w:rsidRDefault="00C21BCF" w:rsidP="00C21BCF">
      <w:r>
        <w:t>Для отмены фонового задания необходимо в табличной части нажать на требуемое задание и нажать кнопку «Отменить».</w:t>
      </w:r>
    </w:p>
    <w:p w14:paraId="42BB925C" w14:textId="77777777" w:rsidR="00C21BCF" w:rsidRPr="00B74070" w:rsidRDefault="00C21BCF" w:rsidP="00C21BCF">
      <w:r>
        <w:t>Для обновления данных на вкладке «Фоновые задания» нажать кнопку «Обновить».</w:t>
      </w:r>
    </w:p>
    <w:p w14:paraId="2DE61FE9" w14:textId="3C38E1DC" w:rsidR="00651716" w:rsidRDefault="00651716" w:rsidP="00412699">
      <w:pPr>
        <w:pStyle w:val="4"/>
      </w:pPr>
      <w:bookmarkStart w:id="2278" w:name="_Toc203487503"/>
      <w:bookmarkStart w:id="2279" w:name="_Toc203120739"/>
      <w:bookmarkStart w:id="2280" w:name="_Ref206526979"/>
      <w:r w:rsidRPr="00530559">
        <w:t>Журнал регистрации</w:t>
      </w:r>
      <w:bookmarkEnd w:id="2278"/>
      <w:bookmarkEnd w:id="2279"/>
      <w:bookmarkEnd w:id="2280"/>
    </w:p>
    <w:p w14:paraId="561F4C12" w14:textId="77777777" w:rsidR="00C21BCF" w:rsidRDefault="00C21BCF" w:rsidP="00C21BCF">
      <w:pPr>
        <w:pStyle w:val="a3"/>
      </w:pPr>
      <w:r>
        <w:t>Для работы с разделом «Журнал регистрации» необходимо перейти в раздел «Журнал регистрации».</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C21BCF" w14:paraId="5D566059" w14:textId="77777777" w:rsidTr="00E325CC">
        <w:trPr>
          <w:trHeight w:val="567"/>
        </w:trPr>
        <w:tc>
          <w:tcPr>
            <w:tcW w:w="669" w:type="dxa"/>
            <w:shd w:val="clear" w:color="auto" w:fill="FBED9E"/>
            <w:vAlign w:val="center"/>
          </w:tcPr>
          <w:p w14:paraId="09B62C47" w14:textId="77777777" w:rsidR="00C21BCF" w:rsidRDefault="00C21BCF" w:rsidP="00E325CC">
            <w:pPr>
              <w:pStyle w:val="afff5"/>
            </w:pPr>
            <w:r w:rsidRPr="00F876DC">
              <w:rPr>
                <w:noProof/>
                <w:lang w:eastAsia="ru-RU"/>
              </w:rPr>
              <w:drawing>
                <wp:inline distT="0" distB="0" distL="0" distR="0" wp14:anchorId="03840034" wp14:editId="7A086FC1">
                  <wp:extent cx="180000" cy="180000"/>
                  <wp:effectExtent l="0" t="0" r="0" b="0"/>
                  <wp:docPr id="5425209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2CCD5C30" w14:textId="77777777" w:rsidR="00C21BCF" w:rsidRPr="00984A41" w:rsidRDefault="00C21BCF" w:rsidP="00E325CC">
            <w:pPr>
              <w:pStyle w:val="afff5"/>
            </w:pPr>
            <w:r>
              <w:t>Техническая поддержка</w:t>
            </w:r>
            <w:r w:rsidRPr="00450AEA">
              <w:t> </w:t>
            </w:r>
            <w:r w:rsidRPr="00775D6C">
              <w:t>→ </w:t>
            </w:r>
            <w:r>
              <w:t>Сервис</w:t>
            </w:r>
            <w:r w:rsidRPr="00775D6C">
              <w:t> → </w:t>
            </w:r>
            <w:r>
              <w:t>Журнал регистрации</w:t>
            </w:r>
          </w:p>
        </w:tc>
      </w:tr>
      <w:tr w:rsidR="00C21BCF" w:rsidRPr="00A3764F" w14:paraId="685A29F0" w14:textId="77777777" w:rsidTr="00E325CC">
        <w:trPr>
          <w:trHeight w:val="20"/>
        </w:trPr>
        <w:tc>
          <w:tcPr>
            <w:tcW w:w="669" w:type="dxa"/>
            <w:tcBorders>
              <w:top w:val="single" w:sz="4" w:space="0" w:color="auto"/>
              <w:bottom w:val="nil"/>
            </w:tcBorders>
            <w:vAlign w:val="center"/>
          </w:tcPr>
          <w:p w14:paraId="55BB180A" w14:textId="77777777" w:rsidR="00C21BCF" w:rsidRPr="00A3764F" w:rsidRDefault="00C21BC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5960C15" w14:textId="77777777" w:rsidR="00C21BCF" w:rsidRPr="00A3764F" w:rsidRDefault="00C21BCF" w:rsidP="00E325CC">
            <w:pPr>
              <w:pStyle w:val="afff5"/>
              <w:rPr>
                <w:sz w:val="16"/>
                <w:szCs w:val="16"/>
              </w:rPr>
            </w:pPr>
          </w:p>
        </w:tc>
      </w:tr>
    </w:tbl>
    <w:p w14:paraId="6607D1BF" w14:textId="080A301A" w:rsidR="00C21BCF" w:rsidRDefault="00C21BCF" w:rsidP="00C21BCF">
      <w:pPr>
        <w:pStyle w:val="a3"/>
      </w:pPr>
      <w:r>
        <w:t>Раздел «Журнал регистрации» (</w:t>
      </w:r>
      <w:r>
        <w:fldChar w:fldCharType="begin"/>
      </w:r>
      <w:r>
        <w:instrText xml:space="preserve"> REF _Ref206523776 \h </w:instrText>
      </w:r>
      <w:r>
        <w:fldChar w:fldCharType="separate"/>
      </w:r>
      <w:r w:rsidR="002166ED">
        <w:t>Рисунок </w:t>
      </w:r>
      <w:r w:rsidR="002166ED">
        <w:rPr>
          <w:noProof/>
        </w:rPr>
        <w:t>1026</w:t>
      </w:r>
      <w:r>
        <w:fldChar w:fldCharType="end"/>
      </w:r>
      <w:r>
        <w:t xml:space="preserve">) представлен в виде таблицы, </w:t>
      </w:r>
      <w:r w:rsidRPr="00450AEA">
        <w:t xml:space="preserve">состоящей из следующих </w:t>
      </w:r>
      <w:r>
        <w:t>столбцов:</w:t>
      </w:r>
    </w:p>
    <w:p w14:paraId="55068C5D" w14:textId="77777777" w:rsidR="00C21BCF" w:rsidRDefault="00C21BCF" w:rsidP="00C21BCF">
      <w:pPr>
        <w:pStyle w:val="12"/>
      </w:pPr>
      <w:r>
        <w:t>«Дата, время»;</w:t>
      </w:r>
    </w:p>
    <w:p w14:paraId="7743AEEA" w14:textId="77777777" w:rsidR="00C21BCF" w:rsidRDefault="00C21BCF" w:rsidP="00C21BCF">
      <w:pPr>
        <w:pStyle w:val="12"/>
      </w:pPr>
      <w:r>
        <w:t>«Пользователь, компьютер, приложение, сеанс»;</w:t>
      </w:r>
    </w:p>
    <w:p w14:paraId="7A9A2CC2" w14:textId="77777777" w:rsidR="00C21BCF" w:rsidRDefault="00C21BCF" w:rsidP="00C21BCF">
      <w:pPr>
        <w:pStyle w:val="12"/>
      </w:pPr>
      <w:r>
        <w:t>«Событие, данные и метаданные, комментарий».</w:t>
      </w:r>
    </w:p>
    <w:p w14:paraId="07B40218" w14:textId="77777777" w:rsidR="00C21BCF" w:rsidRDefault="00C21BCF" w:rsidP="00C21BCF">
      <w:pPr>
        <w:pStyle w:val="a3"/>
      </w:pPr>
      <w:r>
        <w:t xml:space="preserve">В разделе «Журнал регистрации» необходимо заполнить поля: </w:t>
      </w:r>
    </w:p>
    <w:p w14:paraId="1FC110B0" w14:textId="77777777" w:rsidR="00C21BCF" w:rsidRDefault="00C21BCF" w:rsidP="00C21BCF">
      <w:pPr>
        <w:pStyle w:val="12"/>
      </w:pPr>
      <w:r>
        <w:lastRenderedPageBreak/>
        <w:t>«Показывать» (выбирается из списка);</w:t>
      </w:r>
    </w:p>
    <w:p w14:paraId="4CA9EBBB" w14:textId="77777777" w:rsidR="00C21BCF" w:rsidRDefault="00C21BCF" w:rsidP="00C21BCF">
      <w:pPr>
        <w:pStyle w:val="12"/>
      </w:pPr>
      <w:r>
        <w:t>«Критичность» (выбирается из списка).</w:t>
      </w:r>
    </w:p>
    <w:p w14:paraId="2DC53CD3" w14:textId="77777777" w:rsidR="00C21BCF" w:rsidRDefault="00C21BCF" w:rsidP="00C21BCF">
      <w:pPr>
        <w:pStyle w:val="a3"/>
      </w:pPr>
      <w:r>
        <w:t>Для выгрузки журнала регистрации нажать кнопку «Выгрузить в файл».</w:t>
      </w:r>
    </w:p>
    <w:p w14:paraId="02BB46F8" w14:textId="77777777" w:rsidR="00C21BCF" w:rsidRDefault="00C21BCF" w:rsidP="00175DC7">
      <w:pPr>
        <w:pStyle w:val="affc"/>
      </w:pPr>
      <w:r w:rsidRPr="000C5135">
        <w:rPr>
          <w:lang w:eastAsia="ru-RU"/>
        </w:rPr>
        <w:drawing>
          <wp:inline distT="0" distB="0" distL="0" distR="0" wp14:anchorId="30B4270A" wp14:editId="0A4A8214">
            <wp:extent cx="5939790" cy="4080510"/>
            <wp:effectExtent l="0" t="0" r="3810" b="0"/>
            <wp:docPr id="542520954" name="Рисунок 54252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1"/>
                    <a:stretch>
                      <a:fillRect/>
                    </a:stretch>
                  </pic:blipFill>
                  <pic:spPr>
                    <a:xfrm>
                      <a:off x="0" y="0"/>
                      <a:ext cx="5939790" cy="4080510"/>
                    </a:xfrm>
                    <a:prstGeom prst="rect">
                      <a:avLst/>
                    </a:prstGeom>
                  </pic:spPr>
                </pic:pic>
              </a:graphicData>
            </a:graphic>
          </wp:inline>
        </w:drawing>
      </w:r>
    </w:p>
    <w:p w14:paraId="659E432D" w14:textId="36D35214" w:rsidR="00C21BCF" w:rsidRDefault="00C21BCF" w:rsidP="00C21BCF">
      <w:pPr>
        <w:pStyle w:val="aff4"/>
      </w:pPr>
      <w:bookmarkStart w:id="2281" w:name="_Ref206523776"/>
      <w:r>
        <w:t>Рисунок </w:t>
      </w:r>
      <w:fldSimple w:instr=" SEQ Рисунок \* ARABIC ">
        <w:r w:rsidR="002166ED">
          <w:rPr>
            <w:noProof/>
          </w:rPr>
          <w:t>1026</w:t>
        </w:r>
      </w:fldSimple>
      <w:bookmarkEnd w:id="2281"/>
      <w:r>
        <w:t> – Раздел «Журнал регистрации»</w:t>
      </w:r>
    </w:p>
    <w:p w14:paraId="7062F892" w14:textId="6A78A497" w:rsidR="00651716" w:rsidRDefault="00651716" w:rsidP="00412699">
      <w:pPr>
        <w:pStyle w:val="4"/>
      </w:pPr>
      <w:bookmarkStart w:id="2282" w:name="_Toc203487504"/>
      <w:bookmarkStart w:id="2283" w:name="_Toc203120740"/>
      <w:bookmarkStart w:id="2284" w:name="_Ref206526980"/>
      <w:r w:rsidRPr="00530559">
        <w:t>Настройка разрешенных периодов</w:t>
      </w:r>
      <w:bookmarkEnd w:id="2282"/>
      <w:bookmarkEnd w:id="2283"/>
      <w:bookmarkEnd w:id="2284"/>
    </w:p>
    <w:p w14:paraId="783A49C5" w14:textId="77777777" w:rsidR="00C21BCF" w:rsidRDefault="00C21BCF" w:rsidP="00C21BCF">
      <w:pPr>
        <w:pStyle w:val="a3"/>
      </w:pPr>
      <w:r>
        <w:t>Для работы с разделом «Настройка разрешенных периодов» необходимо перейти в раздел «Настройка разрешенных периодов».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C21BCF" w14:paraId="043301C4" w14:textId="77777777" w:rsidTr="00E325CC">
        <w:trPr>
          <w:trHeight w:val="567"/>
        </w:trPr>
        <w:tc>
          <w:tcPr>
            <w:tcW w:w="669" w:type="dxa"/>
            <w:shd w:val="clear" w:color="auto" w:fill="FBED9E"/>
            <w:vAlign w:val="center"/>
          </w:tcPr>
          <w:p w14:paraId="6F2D073F" w14:textId="77777777" w:rsidR="00C21BCF" w:rsidRDefault="00C21BCF" w:rsidP="00E325CC">
            <w:pPr>
              <w:pStyle w:val="afff5"/>
            </w:pPr>
            <w:r w:rsidRPr="00F876DC">
              <w:rPr>
                <w:noProof/>
                <w:lang w:eastAsia="ru-RU"/>
              </w:rPr>
              <w:drawing>
                <wp:inline distT="0" distB="0" distL="0" distR="0" wp14:anchorId="103F7986" wp14:editId="6E25C10D">
                  <wp:extent cx="180000" cy="180000"/>
                  <wp:effectExtent l="0" t="0" r="0" b="0"/>
                  <wp:docPr id="5425209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2D7BDF51" w14:textId="77777777" w:rsidR="00C21BCF" w:rsidRPr="00984A41" w:rsidRDefault="00C21BCF" w:rsidP="00E325CC">
            <w:pPr>
              <w:pStyle w:val="afff5"/>
            </w:pPr>
            <w:r>
              <w:t>Техническая поддержка</w:t>
            </w:r>
            <w:r w:rsidRPr="00450AEA">
              <w:t> </w:t>
            </w:r>
            <w:r w:rsidRPr="00775D6C">
              <w:t>→ </w:t>
            </w:r>
            <w:r>
              <w:t>Сервис</w:t>
            </w:r>
            <w:r w:rsidRPr="00775D6C">
              <w:t> → </w:t>
            </w:r>
            <w:r>
              <w:t>Настройка разрешенных периодов</w:t>
            </w:r>
          </w:p>
        </w:tc>
      </w:tr>
      <w:tr w:rsidR="00C21BCF" w:rsidRPr="00A3764F" w14:paraId="6D63A0FB" w14:textId="77777777" w:rsidTr="00E325CC">
        <w:trPr>
          <w:trHeight w:val="20"/>
        </w:trPr>
        <w:tc>
          <w:tcPr>
            <w:tcW w:w="669" w:type="dxa"/>
            <w:tcBorders>
              <w:top w:val="single" w:sz="4" w:space="0" w:color="auto"/>
              <w:bottom w:val="nil"/>
            </w:tcBorders>
            <w:vAlign w:val="center"/>
          </w:tcPr>
          <w:p w14:paraId="33D77FCA" w14:textId="77777777" w:rsidR="00C21BCF" w:rsidRPr="00A3764F" w:rsidRDefault="00C21BC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6D4E3C13" w14:textId="77777777" w:rsidR="00C21BCF" w:rsidRPr="00A3764F" w:rsidRDefault="00C21BCF" w:rsidP="00E325CC">
            <w:pPr>
              <w:pStyle w:val="afff5"/>
              <w:rPr>
                <w:sz w:val="16"/>
                <w:szCs w:val="16"/>
              </w:rPr>
            </w:pPr>
          </w:p>
        </w:tc>
      </w:tr>
    </w:tbl>
    <w:p w14:paraId="2223B598" w14:textId="5C5A1CD8" w:rsidR="00C21BCF" w:rsidRDefault="00C21BCF" w:rsidP="00C21BCF">
      <w:pPr>
        <w:pStyle w:val="a3"/>
      </w:pPr>
      <w:r>
        <w:t>Раздел «Настройка разрешенных периодов» (</w:t>
      </w:r>
      <w:r>
        <w:fldChar w:fldCharType="begin"/>
      </w:r>
      <w:r>
        <w:instrText xml:space="preserve"> REF _Ref206523782 \h </w:instrText>
      </w:r>
      <w:r>
        <w:fldChar w:fldCharType="separate"/>
      </w:r>
      <w:r w:rsidR="002166ED">
        <w:t>Рисунок </w:t>
      </w:r>
      <w:r w:rsidR="002166ED">
        <w:rPr>
          <w:noProof/>
        </w:rPr>
        <w:t>1027</w:t>
      </w:r>
      <w:r>
        <w:fldChar w:fldCharType="end"/>
      </w:r>
      <w:r>
        <w:t xml:space="preserve">) представлен в виде таблицы, </w:t>
      </w:r>
      <w:r w:rsidRPr="00450AEA">
        <w:t xml:space="preserve">состоящей из следующих </w:t>
      </w:r>
      <w:r>
        <w:t>вкладок:</w:t>
      </w:r>
    </w:p>
    <w:p w14:paraId="4EFA5E29" w14:textId="77777777" w:rsidR="00C21BCF" w:rsidRDefault="00C21BCF" w:rsidP="00C21BCF">
      <w:pPr>
        <w:pStyle w:val="12"/>
      </w:pPr>
      <w:r>
        <w:t>«Подразделения»;</w:t>
      </w:r>
    </w:p>
    <w:p w14:paraId="75FB31D8" w14:textId="77777777" w:rsidR="00C21BCF" w:rsidRDefault="00C21BCF" w:rsidP="00C21BCF">
      <w:pPr>
        <w:pStyle w:val="12"/>
      </w:pPr>
      <w:r>
        <w:t>«Пользователи».</w:t>
      </w:r>
    </w:p>
    <w:p w14:paraId="40B41B56" w14:textId="77777777" w:rsidR="00C21BCF" w:rsidRDefault="00C21BCF" w:rsidP="00C21BCF">
      <w:pPr>
        <w:pStyle w:val="a3"/>
      </w:pPr>
      <w:r>
        <w:t>На вкладке «Подразделения» для обновления данных нажать кнопку «Обновить».</w:t>
      </w:r>
    </w:p>
    <w:p w14:paraId="5889936C" w14:textId="77777777" w:rsidR="00C21BCF" w:rsidRDefault="00C21BCF" w:rsidP="00C21BCF">
      <w:pPr>
        <w:pStyle w:val="a3"/>
      </w:pPr>
      <w:r>
        <w:t>Для добавления данных нажать кнопку «Добавить».</w:t>
      </w:r>
    </w:p>
    <w:p w14:paraId="30E986A1" w14:textId="77777777" w:rsidR="00C21BCF" w:rsidRDefault="00C21BCF" w:rsidP="00C21BCF">
      <w:pPr>
        <w:pStyle w:val="a3"/>
      </w:pPr>
      <w:r>
        <w:lastRenderedPageBreak/>
        <w:t>Для фиксации изменений нажать кнопку «Зафиксировать изменения».</w:t>
      </w:r>
    </w:p>
    <w:p w14:paraId="09DE93A7" w14:textId="77777777" w:rsidR="00C21BCF" w:rsidRDefault="00C21BCF" w:rsidP="00175DC7">
      <w:pPr>
        <w:pStyle w:val="affc"/>
      </w:pPr>
      <w:r w:rsidRPr="00A624E8">
        <w:rPr>
          <w:lang w:eastAsia="ru-RU"/>
        </w:rPr>
        <w:drawing>
          <wp:inline distT="0" distB="0" distL="0" distR="0" wp14:anchorId="396BF27B" wp14:editId="7D421BBE">
            <wp:extent cx="5939790" cy="3522980"/>
            <wp:effectExtent l="0" t="0" r="3810" b="1270"/>
            <wp:docPr id="542520957" name="Рисунок 54252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2"/>
                    <a:stretch>
                      <a:fillRect/>
                    </a:stretch>
                  </pic:blipFill>
                  <pic:spPr>
                    <a:xfrm>
                      <a:off x="0" y="0"/>
                      <a:ext cx="5939790" cy="3522980"/>
                    </a:xfrm>
                    <a:prstGeom prst="rect">
                      <a:avLst/>
                    </a:prstGeom>
                  </pic:spPr>
                </pic:pic>
              </a:graphicData>
            </a:graphic>
          </wp:inline>
        </w:drawing>
      </w:r>
    </w:p>
    <w:p w14:paraId="3AD313E2" w14:textId="476A6417" w:rsidR="00C21BCF" w:rsidRDefault="00C21BCF" w:rsidP="00C21BCF">
      <w:pPr>
        <w:pStyle w:val="aff4"/>
      </w:pPr>
      <w:bookmarkStart w:id="2285" w:name="_Ref206523782"/>
      <w:r>
        <w:t>Рисунок </w:t>
      </w:r>
      <w:fldSimple w:instr=" SEQ Рисунок \* ARABIC ">
        <w:r w:rsidR="002166ED">
          <w:rPr>
            <w:noProof/>
          </w:rPr>
          <w:t>1027</w:t>
        </w:r>
      </w:fldSimple>
      <w:bookmarkEnd w:id="2285"/>
      <w:r>
        <w:t> – Раздел «Настройка разрешенных периодов»</w:t>
      </w:r>
    </w:p>
    <w:p w14:paraId="4EAE9101" w14:textId="77777777" w:rsidR="00C21BCF" w:rsidRDefault="00C21BCF" w:rsidP="00C21BCF">
      <w:r>
        <w:t>На вкладке «Пользователи» выбрать необходимые значения, заполнить поле «Дата».</w:t>
      </w:r>
    </w:p>
    <w:p w14:paraId="19FDAD48" w14:textId="77777777" w:rsidR="00C21BCF" w:rsidRDefault="00C21BCF" w:rsidP="00C21BCF">
      <w:r>
        <w:t>Для заполнения данными нажать кнопку «Заполнить».</w:t>
      </w:r>
    </w:p>
    <w:p w14:paraId="33ED556F" w14:textId="77777777" w:rsidR="00C21BCF" w:rsidRDefault="00C21BCF" w:rsidP="00C21BCF">
      <w:r>
        <w:t>Для фиксации изменений нажать кнопку «Зафиксировать изменения».</w:t>
      </w:r>
    </w:p>
    <w:p w14:paraId="32F35898" w14:textId="77777777" w:rsidR="00C21BCF" w:rsidRDefault="00C21BCF" w:rsidP="00C21BCF">
      <w:r>
        <w:t>Для заполнения периода расчета нажать кнопку «Заполнить период расчета».</w:t>
      </w:r>
    </w:p>
    <w:p w14:paraId="3C9A8DD2" w14:textId="77777777" w:rsidR="00C21BCF" w:rsidRPr="00B74070" w:rsidRDefault="00C21BCF" w:rsidP="00C21BCF">
      <w:r>
        <w:t>Для заполнения границы действия нажать кнопку «Заполнить границу действия».</w:t>
      </w:r>
    </w:p>
    <w:p w14:paraId="1FE6EB75" w14:textId="4679D4B5" w:rsidR="00651716" w:rsidRDefault="00651716" w:rsidP="00412699">
      <w:pPr>
        <w:pStyle w:val="4"/>
      </w:pPr>
      <w:bookmarkStart w:id="2286" w:name="_Toc203487505"/>
      <w:bookmarkStart w:id="2287" w:name="_Toc203120741"/>
      <w:bookmarkStart w:id="2288" w:name="_Ref206526981"/>
      <w:r w:rsidRPr="00530559">
        <w:t>Оповещение пользователей</w:t>
      </w:r>
      <w:bookmarkEnd w:id="2286"/>
      <w:bookmarkEnd w:id="2287"/>
      <w:bookmarkEnd w:id="2288"/>
    </w:p>
    <w:p w14:paraId="5554A5B9" w14:textId="77777777" w:rsidR="00C21BCF" w:rsidRDefault="00C21BCF" w:rsidP="00C21BCF">
      <w:pPr>
        <w:pStyle w:val="a3"/>
      </w:pPr>
      <w:r>
        <w:t>Для работы с разделом «Оповещение пользователей» необходимо перейти в раздел «Оповещение пользователей».</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C21BCF" w14:paraId="309B3DE3" w14:textId="77777777" w:rsidTr="00E325CC">
        <w:trPr>
          <w:trHeight w:val="567"/>
        </w:trPr>
        <w:tc>
          <w:tcPr>
            <w:tcW w:w="669" w:type="dxa"/>
            <w:shd w:val="clear" w:color="auto" w:fill="FBED9E"/>
            <w:vAlign w:val="center"/>
          </w:tcPr>
          <w:p w14:paraId="2B667C1B" w14:textId="77777777" w:rsidR="00C21BCF" w:rsidRDefault="00C21BCF" w:rsidP="00E325CC">
            <w:pPr>
              <w:pStyle w:val="afff5"/>
            </w:pPr>
            <w:r w:rsidRPr="00F876DC">
              <w:rPr>
                <w:noProof/>
                <w:lang w:eastAsia="ru-RU"/>
              </w:rPr>
              <w:drawing>
                <wp:inline distT="0" distB="0" distL="0" distR="0" wp14:anchorId="4A91C633" wp14:editId="556D7D39">
                  <wp:extent cx="180000" cy="180000"/>
                  <wp:effectExtent l="0" t="0" r="0" b="0"/>
                  <wp:docPr id="54252095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15B3DFBE" w14:textId="77777777" w:rsidR="00C21BCF" w:rsidRPr="00984A41" w:rsidRDefault="00C21BCF" w:rsidP="00E325CC">
            <w:pPr>
              <w:pStyle w:val="afff5"/>
            </w:pPr>
            <w:r>
              <w:t>Техническая поддержка</w:t>
            </w:r>
            <w:r w:rsidRPr="00450AEA">
              <w:t> </w:t>
            </w:r>
            <w:r w:rsidRPr="00775D6C">
              <w:t>→ </w:t>
            </w:r>
            <w:r>
              <w:t>Сервис</w:t>
            </w:r>
            <w:r w:rsidRPr="00775D6C">
              <w:t> → </w:t>
            </w:r>
            <w:r>
              <w:t>Оповещение пользователей</w:t>
            </w:r>
          </w:p>
        </w:tc>
      </w:tr>
      <w:tr w:rsidR="00C21BCF" w:rsidRPr="00A3764F" w14:paraId="260D5008" w14:textId="77777777" w:rsidTr="00E325CC">
        <w:trPr>
          <w:trHeight w:val="20"/>
        </w:trPr>
        <w:tc>
          <w:tcPr>
            <w:tcW w:w="669" w:type="dxa"/>
            <w:tcBorders>
              <w:top w:val="single" w:sz="4" w:space="0" w:color="auto"/>
              <w:bottom w:val="nil"/>
            </w:tcBorders>
            <w:vAlign w:val="center"/>
          </w:tcPr>
          <w:p w14:paraId="4EA1FA57" w14:textId="77777777" w:rsidR="00C21BCF" w:rsidRPr="00A3764F" w:rsidRDefault="00C21BCF"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370DC362" w14:textId="77777777" w:rsidR="00C21BCF" w:rsidRPr="00A3764F" w:rsidRDefault="00C21BCF" w:rsidP="00E325CC">
            <w:pPr>
              <w:pStyle w:val="afff5"/>
              <w:rPr>
                <w:sz w:val="16"/>
                <w:szCs w:val="16"/>
              </w:rPr>
            </w:pPr>
          </w:p>
        </w:tc>
      </w:tr>
    </w:tbl>
    <w:p w14:paraId="67C41D0B" w14:textId="33AC67B5" w:rsidR="00C21BCF" w:rsidRDefault="00C21BCF" w:rsidP="00C21BCF">
      <w:pPr>
        <w:pStyle w:val="a3"/>
      </w:pPr>
      <w:r>
        <w:t>Раздел «Оповещение пользователей» (</w:t>
      </w:r>
      <w:r>
        <w:fldChar w:fldCharType="begin"/>
      </w:r>
      <w:r>
        <w:instrText xml:space="preserve"> REF _Ref206523788 \h </w:instrText>
      </w:r>
      <w:r>
        <w:fldChar w:fldCharType="separate"/>
      </w:r>
      <w:r w:rsidR="002166ED">
        <w:t>Рисунок </w:t>
      </w:r>
      <w:r w:rsidR="002166ED">
        <w:rPr>
          <w:noProof/>
        </w:rPr>
        <w:t>1028</w:t>
      </w:r>
      <w:r>
        <w:fldChar w:fldCharType="end"/>
      </w:r>
      <w:r>
        <w:t xml:space="preserve">) представлен в виде таблицы, </w:t>
      </w:r>
      <w:r w:rsidRPr="00450AEA">
        <w:t xml:space="preserve">состоящей из следующих </w:t>
      </w:r>
      <w:r>
        <w:t>столбцов:</w:t>
      </w:r>
    </w:p>
    <w:p w14:paraId="699B1C8A" w14:textId="77777777" w:rsidR="00C21BCF" w:rsidRDefault="00C21BCF" w:rsidP="00C21BCF">
      <w:pPr>
        <w:pStyle w:val="12"/>
      </w:pPr>
      <w:r>
        <w:t>«Пользователь»;</w:t>
      </w:r>
    </w:p>
    <w:p w14:paraId="7EA2C966" w14:textId="77777777" w:rsidR="00C21BCF" w:rsidRDefault="00C21BCF" w:rsidP="00C21BCF">
      <w:pPr>
        <w:pStyle w:val="12"/>
      </w:pPr>
      <w:r>
        <w:lastRenderedPageBreak/>
        <w:t>«Имя компьютера»;</w:t>
      </w:r>
    </w:p>
    <w:p w14:paraId="46154424" w14:textId="77777777" w:rsidR="00C21BCF" w:rsidRDefault="00C21BCF" w:rsidP="00C21BCF">
      <w:pPr>
        <w:pStyle w:val="12"/>
      </w:pPr>
      <w:r>
        <w:t>«Начало сеанса»;</w:t>
      </w:r>
    </w:p>
    <w:p w14:paraId="38E3FD1C" w14:textId="77777777" w:rsidR="00C21BCF" w:rsidRDefault="00C21BCF" w:rsidP="00C21BCF">
      <w:pPr>
        <w:pStyle w:val="12"/>
      </w:pPr>
      <w:r>
        <w:t>«Номер соединения».</w:t>
      </w:r>
    </w:p>
    <w:p w14:paraId="1D71E175" w14:textId="77777777" w:rsidR="00C21BCF" w:rsidRDefault="00C21BCF" w:rsidP="00C21BCF">
      <w:pPr>
        <w:pStyle w:val="a3"/>
      </w:pPr>
      <w:r>
        <w:t>В разделе «Оповещение пользователей» в табличной части необходимо поставить флажки в строках пользователей, которым необходимо установить оповещения.</w:t>
      </w:r>
    </w:p>
    <w:p w14:paraId="34E30784" w14:textId="77777777" w:rsidR="00C21BCF" w:rsidRDefault="00C21BCF" w:rsidP="00C21BCF">
      <w:pPr>
        <w:pStyle w:val="a3"/>
      </w:pPr>
      <w:r>
        <w:t>В поле «Текст сообщения» при необходимости добавить текст сообщения.</w:t>
      </w:r>
    </w:p>
    <w:p w14:paraId="04A42DC5" w14:textId="77777777" w:rsidR="00C21BCF" w:rsidRDefault="00C21BCF" w:rsidP="00C21BCF">
      <w:pPr>
        <w:pStyle w:val="a3"/>
      </w:pPr>
      <w:r>
        <w:t>При необходимости поставить флажок «Показывать свои соединения в списке».</w:t>
      </w:r>
    </w:p>
    <w:p w14:paraId="297C97BD" w14:textId="77777777" w:rsidR="00C21BCF" w:rsidRDefault="00C21BCF" w:rsidP="00175DC7">
      <w:pPr>
        <w:pStyle w:val="affc"/>
      </w:pPr>
      <w:r w:rsidRPr="0083119B">
        <w:rPr>
          <w:lang w:eastAsia="ru-RU"/>
        </w:rPr>
        <w:drawing>
          <wp:inline distT="0" distB="0" distL="0" distR="0" wp14:anchorId="6469E6B8" wp14:editId="4DC51A14">
            <wp:extent cx="5939790" cy="4100830"/>
            <wp:effectExtent l="0" t="0" r="3810" b="0"/>
            <wp:docPr id="239430208" name="Рисунок 23943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3"/>
                    <a:stretch>
                      <a:fillRect/>
                    </a:stretch>
                  </pic:blipFill>
                  <pic:spPr>
                    <a:xfrm>
                      <a:off x="0" y="0"/>
                      <a:ext cx="5939790" cy="4100830"/>
                    </a:xfrm>
                    <a:prstGeom prst="rect">
                      <a:avLst/>
                    </a:prstGeom>
                  </pic:spPr>
                </pic:pic>
              </a:graphicData>
            </a:graphic>
          </wp:inline>
        </w:drawing>
      </w:r>
    </w:p>
    <w:p w14:paraId="2BD5F7D7" w14:textId="73EB4064" w:rsidR="00C21BCF" w:rsidRDefault="00C21BCF" w:rsidP="00C21BCF">
      <w:pPr>
        <w:pStyle w:val="aff4"/>
      </w:pPr>
      <w:bookmarkStart w:id="2289" w:name="_Ref206523788"/>
      <w:r>
        <w:t>Рисунок </w:t>
      </w:r>
      <w:fldSimple w:instr=" SEQ Рисунок \* ARABIC ">
        <w:r w:rsidR="002166ED">
          <w:rPr>
            <w:noProof/>
          </w:rPr>
          <w:t>1028</w:t>
        </w:r>
      </w:fldSimple>
      <w:bookmarkEnd w:id="2289"/>
      <w:r>
        <w:t> – Раздел «Оповещение пользователей»</w:t>
      </w:r>
    </w:p>
    <w:p w14:paraId="78E3A910" w14:textId="7336773C" w:rsidR="00651716" w:rsidRPr="00324817" w:rsidRDefault="00651716" w:rsidP="00E251FF">
      <w:pPr>
        <w:pStyle w:val="2"/>
        <w:rPr>
          <w:rFonts w:asciiTheme="minorHAnsi" w:hAnsiTheme="minorHAnsi"/>
        </w:rPr>
      </w:pPr>
      <w:bookmarkStart w:id="2290" w:name="_Toc203487506"/>
      <w:bookmarkStart w:id="2291" w:name="_Toc203120742"/>
      <w:bookmarkStart w:id="2292" w:name="_Toc206798011"/>
      <w:bookmarkStart w:id="2293" w:name="_Toc207290574"/>
      <w:bookmarkStart w:id="2294" w:name="_Toc207809150"/>
      <w:r w:rsidRPr="00530559">
        <w:t>Администрирование</w:t>
      </w:r>
      <w:bookmarkEnd w:id="2290"/>
      <w:bookmarkEnd w:id="2291"/>
      <w:bookmarkEnd w:id="2292"/>
      <w:bookmarkEnd w:id="2293"/>
      <w:bookmarkEnd w:id="2294"/>
    </w:p>
    <w:p w14:paraId="7407793F" w14:textId="77777777" w:rsidR="00DF0C83" w:rsidRPr="00530559" w:rsidRDefault="00DF0C83" w:rsidP="00324817">
      <w:pPr>
        <w:pStyle w:val="3"/>
      </w:pPr>
      <w:bookmarkStart w:id="2295" w:name="_Toc203487507"/>
      <w:bookmarkStart w:id="2296" w:name="_Toc203120743"/>
      <w:bookmarkStart w:id="2297" w:name="_Ref206526982"/>
      <w:bookmarkStart w:id="2298" w:name="_Toc206798012"/>
      <w:bookmarkStart w:id="2299" w:name="_Toc207290575"/>
      <w:bookmarkStart w:id="2300" w:name="_Toc207809151"/>
      <w:r w:rsidRPr="00530559">
        <w:t>Обслуживание</w:t>
      </w:r>
      <w:bookmarkEnd w:id="2295"/>
      <w:bookmarkEnd w:id="2296"/>
      <w:bookmarkEnd w:id="2297"/>
      <w:bookmarkEnd w:id="2298"/>
      <w:bookmarkEnd w:id="2299"/>
      <w:bookmarkEnd w:id="2300"/>
    </w:p>
    <w:p w14:paraId="2241BF65" w14:textId="77777777" w:rsidR="003B3F75" w:rsidRDefault="003B3F75" w:rsidP="003B3F75">
      <w:pPr>
        <w:pStyle w:val="a3"/>
      </w:pPr>
      <w:r>
        <w:t>Для работы с разделом «</w:t>
      </w:r>
      <w:r w:rsidRPr="00530559">
        <w:t>Обслуживание</w:t>
      </w:r>
      <w:r>
        <w:t>» необходимо перейти в раздел «</w:t>
      </w:r>
      <w:r w:rsidRPr="00530559">
        <w:t>Обслуживание</w:t>
      </w:r>
      <w:r>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3B3F75" w14:paraId="24A4AE9C" w14:textId="77777777" w:rsidTr="00D07CBB">
        <w:trPr>
          <w:trHeight w:val="567"/>
        </w:trPr>
        <w:tc>
          <w:tcPr>
            <w:tcW w:w="669" w:type="dxa"/>
            <w:shd w:val="clear" w:color="auto" w:fill="FBED9E"/>
            <w:vAlign w:val="center"/>
          </w:tcPr>
          <w:p w14:paraId="4F584169" w14:textId="77777777" w:rsidR="003B3F75" w:rsidRDefault="003B3F75" w:rsidP="00D07CBB">
            <w:pPr>
              <w:pStyle w:val="afff5"/>
            </w:pPr>
            <w:r w:rsidRPr="00F876DC">
              <w:rPr>
                <w:noProof/>
                <w:lang w:eastAsia="ru-RU"/>
              </w:rPr>
              <w:lastRenderedPageBreak/>
              <w:drawing>
                <wp:inline distT="0" distB="0" distL="0" distR="0" wp14:anchorId="58BAD953" wp14:editId="13301DCC">
                  <wp:extent cx="180000" cy="180000"/>
                  <wp:effectExtent l="0" t="0" r="0" b="0"/>
                  <wp:docPr id="118112517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07D22A12" w14:textId="77777777" w:rsidR="003B3F75" w:rsidRPr="00984A41" w:rsidRDefault="003B3F75" w:rsidP="00D07CBB">
            <w:pPr>
              <w:pStyle w:val="afff5"/>
            </w:pPr>
            <w:r>
              <w:t>Администрирование</w:t>
            </w:r>
            <w:r w:rsidRPr="00450AEA">
              <w:t> </w:t>
            </w:r>
            <w:r w:rsidRPr="00775D6C">
              <w:t>→ </w:t>
            </w:r>
            <w:r>
              <w:t>Обслуживание</w:t>
            </w:r>
          </w:p>
        </w:tc>
      </w:tr>
      <w:tr w:rsidR="003B3F75" w:rsidRPr="00A3764F" w14:paraId="7E2F3585" w14:textId="77777777" w:rsidTr="00D07CBB">
        <w:trPr>
          <w:trHeight w:val="20"/>
        </w:trPr>
        <w:tc>
          <w:tcPr>
            <w:tcW w:w="669" w:type="dxa"/>
            <w:tcBorders>
              <w:top w:val="single" w:sz="4" w:space="0" w:color="auto"/>
              <w:bottom w:val="nil"/>
            </w:tcBorders>
            <w:vAlign w:val="center"/>
          </w:tcPr>
          <w:p w14:paraId="5CCB67BE" w14:textId="77777777" w:rsidR="003B3F75" w:rsidRPr="00A3764F" w:rsidRDefault="003B3F75" w:rsidP="00D07CBB">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257D266" w14:textId="77777777" w:rsidR="003B3F75" w:rsidRPr="00A3764F" w:rsidRDefault="003B3F75" w:rsidP="00D07CBB">
            <w:pPr>
              <w:pStyle w:val="afff5"/>
              <w:rPr>
                <w:sz w:val="16"/>
                <w:szCs w:val="16"/>
              </w:rPr>
            </w:pPr>
          </w:p>
        </w:tc>
      </w:tr>
    </w:tbl>
    <w:p w14:paraId="74251E6F" w14:textId="57C5A732" w:rsidR="003B3F75" w:rsidRDefault="003B3F75" w:rsidP="003B3F75">
      <w:pPr>
        <w:pStyle w:val="a3"/>
      </w:pPr>
      <w:r>
        <w:t>В разделе «</w:t>
      </w:r>
      <w:r w:rsidRPr="00530559">
        <w:t>Обслуживание</w:t>
      </w:r>
      <w:r>
        <w:t>» (</w:t>
      </w:r>
      <w:r>
        <w:fldChar w:fldCharType="begin"/>
      </w:r>
      <w:r>
        <w:instrText xml:space="preserve"> REF _Ref207138503 \h </w:instrText>
      </w:r>
      <w:r>
        <w:fldChar w:fldCharType="separate"/>
      </w:r>
      <w:r w:rsidR="002166ED">
        <w:t>Рисунок </w:t>
      </w:r>
      <w:r w:rsidR="002166ED">
        <w:rPr>
          <w:noProof/>
        </w:rPr>
        <w:t>1029</w:t>
      </w:r>
      <w:r>
        <w:fldChar w:fldCharType="end"/>
      </w:r>
      <w:r>
        <w:t>) доступно следующее:</w:t>
      </w:r>
    </w:p>
    <w:p w14:paraId="4F0D877A" w14:textId="77777777" w:rsidR="003B3F75" w:rsidRDefault="003B3F75" w:rsidP="003B3F75">
      <w:pPr>
        <w:pStyle w:val="12"/>
      </w:pPr>
      <w:r>
        <w:t>переход к журналу регистрации по ссылке «Журнал регистраций»;</w:t>
      </w:r>
    </w:p>
    <w:p w14:paraId="55133699" w14:textId="77777777" w:rsidR="003B3F75" w:rsidRDefault="003B3F75" w:rsidP="003B3F75">
      <w:pPr>
        <w:pStyle w:val="12"/>
      </w:pPr>
      <w:r>
        <w:t>переход к активным пользователям по ссылке «Активные пользователи»;</w:t>
      </w:r>
    </w:p>
    <w:p w14:paraId="5D227F45" w14:textId="77777777" w:rsidR="003B3F75" w:rsidRDefault="003B3F75" w:rsidP="003B3F75">
      <w:pPr>
        <w:pStyle w:val="12"/>
      </w:pPr>
      <w:r>
        <w:t>блокировка работы пользователей по ссылке «Блокировка работы пользователей»;</w:t>
      </w:r>
    </w:p>
    <w:p w14:paraId="0F79654B" w14:textId="77777777" w:rsidR="003B3F75" w:rsidRDefault="003B3F75" w:rsidP="003B3F75">
      <w:pPr>
        <w:pStyle w:val="12"/>
      </w:pPr>
      <w:r>
        <w:t>отчеты по журналу регистрации и другие отчеты для администрирования программы по ссылке «Отчеты администратора»;</w:t>
      </w:r>
    </w:p>
    <w:p w14:paraId="3F2F9EF3" w14:textId="77777777" w:rsidR="003B3F75" w:rsidRDefault="003B3F75" w:rsidP="003B3F75">
      <w:pPr>
        <w:pStyle w:val="12"/>
      </w:pPr>
      <w:r>
        <w:t>планирование и запуск регламентных заданий по ссылке «Регламентные и фоновые задания»;</w:t>
      </w:r>
    </w:p>
    <w:p w14:paraId="20F1ACAB" w14:textId="77777777" w:rsidR="003B3F75" w:rsidRDefault="003B3F75" w:rsidP="003B3F75">
      <w:pPr>
        <w:pStyle w:val="12"/>
      </w:pPr>
      <w:r>
        <w:t>разблокировка работы с внешними ресурсами с помощью кнопки «Разблокировка работы с внешними ресурсами»;</w:t>
      </w:r>
    </w:p>
    <w:p w14:paraId="7279CE2C" w14:textId="77777777" w:rsidR="003B3F75" w:rsidRDefault="003B3F75" w:rsidP="003B3F75">
      <w:pPr>
        <w:pStyle w:val="12"/>
      </w:pPr>
      <w:r>
        <w:t>изменение реквизитов и табличных частей в выбранных элементах по ссылке «Групповое изменение реквизитов»;</w:t>
      </w:r>
    </w:p>
    <w:p w14:paraId="45E754B6" w14:textId="77777777" w:rsidR="003B3F75" w:rsidRDefault="003B3F75" w:rsidP="003B3F75">
      <w:pPr>
        <w:pStyle w:val="12"/>
      </w:pPr>
      <w:r>
        <w:t>поиск похожих элементов по заданным условиям сравнения по ссылке «Поиск и удаление дублей»;</w:t>
      </w:r>
    </w:p>
    <w:p w14:paraId="56A9A527" w14:textId="77777777" w:rsidR="003B3F75" w:rsidRDefault="003B3F75" w:rsidP="003B3F75">
      <w:pPr>
        <w:pStyle w:val="12"/>
      </w:pPr>
      <w:r>
        <w:t>сведения о ходе обновления версии программы, отложенное выполнение дополнительных процедур обработки данных по ссылке «Результаты обновления и дополнительная обработка данных»;</w:t>
      </w:r>
    </w:p>
    <w:p w14:paraId="4531BD9B" w14:textId="77777777" w:rsidR="003B3F75" w:rsidRDefault="003B3F75" w:rsidP="003B3F75">
      <w:pPr>
        <w:pStyle w:val="12"/>
      </w:pPr>
      <w:r>
        <w:t>история изменения по версиям программы по ссылке «Описание изменений программы»;</w:t>
      </w:r>
    </w:p>
    <w:p w14:paraId="2043C77D" w14:textId="77777777" w:rsidR="003B3F75" w:rsidRDefault="003B3F75" w:rsidP="003B3F75">
      <w:pPr>
        <w:pStyle w:val="12"/>
      </w:pPr>
      <w:r>
        <w:t>записывать в журнал регистрации подробную информацию о ходе выполнения обновления с помощью установки флага «Детализировать ход обновления в журнале регистрации».</w:t>
      </w:r>
    </w:p>
    <w:p w14:paraId="6348DAA1" w14:textId="77777777" w:rsidR="003B3F75" w:rsidRDefault="003B3F75" w:rsidP="003B3F75">
      <w:pPr>
        <w:pStyle w:val="affc"/>
      </w:pPr>
      <w:r w:rsidRPr="00581184">
        <w:lastRenderedPageBreak/>
        <w:drawing>
          <wp:inline distT="0" distB="0" distL="0" distR="0" wp14:anchorId="37F3CA04" wp14:editId="1E99CA0E">
            <wp:extent cx="5939790" cy="3426460"/>
            <wp:effectExtent l="0" t="0" r="3810" b="2540"/>
            <wp:docPr id="1739725406" name="Рисунок 173972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4"/>
                    <a:stretch>
                      <a:fillRect/>
                    </a:stretch>
                  </pic:blipFill>
                  <pic:spPr>
                    <a:xfrm>
                      <a:off x="0" y="0"/>
                      <a:ext cx="5939790" cy="3426460"/>
                    </a:xfrm>
                    <a:prstGeom prst="rect">
                      <a:avLst/>
                    </a:prstGeom>
                  </pic:spPr>
                </pic:pic>
              </a:graphicData>
            </a:graphic>
          </wp:inline>
        </w:drawing>
      </w:r>
    </w:p>
    <w:p w14:paraId="7CF8329E" w14:textId="0B8D769C" w:rsidR="003B3F75" w:rsidRDefault="003B3F75" w:rsidP="003B3F75">
      <w:pPr>
        <w:pStyle w:val="aff4"/>
      </w:pPr>
      <w:bookmarkStart w:id="2301" w:name="_Ref207138503"/>
      <w:r>
        <w:t>Рисунок </w:t>
      </w:r>
      <w:fldSimple w:instr=" SEQ Рисунок \* ARABIC ">
        <w:r w:rsidR="002166ED">
          <w:rPr>
            <w:noProof/>
          </w:rPr>
          <w:t>1029</w:t>
        </w:r>
      </w:fldSimple>
      <w:bookmarkEnd w:id="2301"/>
      <w:r>
        <w:t> – Раздел «</w:t>
      </w:r>
      <w:r w:rsidRPr="00530559">
        <w:t>Обслуживание</w:t>
      </w:r>
      <w:r>
        <w:t>»</w:t>
      </w:r>
    </w:p>
    <w:p w14:paraId="5DC36437" w14:textId="77777777" w:rsidR="00DF0C83" w:rsidRPr="00530559" w:rsidRDefault="00DF0C83" w:rsidP="00324817">
      <w:pPr>
        <w:pStyle w:val="3"/>
      </w:pPr>
      <w:bookmarkStart w:id="2302" w:name="_Toc203487508"/>
      <w:bookmarkStart w:id="2303" w:name="_Toc203120744"/>
      <w:bookmarkStart w:id="2304" w:name="_Ref206526983"/>
      <w:bookmarkStart w:id="2305" w:name="_Toc206798013"/>
      <w:bookmarkStart w:id="2306" w:name="_Toc207290576"/>
      <w:bookmarkStart w:id="2307" w:name="_Toc207809152"/>
      <w:r w:rsidRPr="00530559">
        <w:t>Общие настройки</w:t>
      </w:r>
      <w:bookmarkEnd w:id="2302"/>
      <w:bookmarkEnd w:id="2303"/>
      <w:bookmarkEnd w:id="2304"/>
      <w:bookmarkEnd w:id="2305"/>
      <w:bookmarkEnd w:id="2306"/>
      <w:bookmarkEnd w:id="2307"/>
    </w:p>
    <w:p w14:paraId="186359F5" w14:textId="77777777" w:rsidR="003B3F75" w:rsidRDefault="003B3F75" w:rsidP="003B3F75">
      <w:pPr>
        <w:pStyle w:val="a3"/>
      </w:pPr>
      <w:r>
        <w:t>Для работы с разделом «</w:t>
      </w:r>
      <w:r w:rsidRPr="00530559">
        <w:t>Общие настройки</w:t>
      </w:r>
      <w:r>
        <w:t>» необходимо перейти в раздел «</w:t>
      </w:r>
      <w:r w:rsidRPr="00530559">
        <w:t>Общие настройки</w:t>
      </w:r>
      <w:r>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3B3F75" w14:paraId="2D12E56A" w14:textId="77777777" w:rsidTr="00D07CBB">
        <w:trPr>
          <w:trHeight w:val="567"/>
        </w:trPr>
        <w:tc>
          <w:tcPr>
            <w:tcW w:w="669" w:type="dxa"/>
            <w:shd w:val="clear" w:color="auto" w:fill="FBED9E"/>
            <w:vAlign w:val="center"/>
          </w:tcPr>
          <w:p w14:paraId="367ED56F" w14:textId="77777777" w:rsidR="003B3F75" w:rsidRDefault="003B3F75" w:rsidP="00D07CBB">
            <w:pPr>
              <w:pStyle w:val="afff5"/>
            </w:pPr>
            <w:r w:rsidRPr="00F876DC">
              <w:rPr>
                <w:noProof/>
                <w:lang w:eastAsia="ru-RU"/>
              </w:rPr>
              <w:drawing>
                <wp:inline distT="0" distB="0" distL="0" distR="0" wp14:anchorId="7049C33A" wp14:editId="58D379E3">
                  <wp:extent cx="180000" cy="180000"/>
                  <wp:effectExtent l="0" t="0" r="0" b="0"/>
                  <wp:docPr id="19337552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3ACEDD77" w14:textId="77777777" w:rsidR="003B3F75" w:rsidRPr="00984A41" w:rsidRDefault="003B3F75" w:rsidP="00D07CBB">
            <w:pPr>
              <w:pStyle w:val="afff5"/>
            </w:pPr>
            <w:r>
              <w:t>Администрирование</w:t>
            </w:r>
            <w:r w:rsidRPr="00450AEA">
              <w:t> </w:t>
            </w:r>
            <w:r w:rsidRPr="00775D6C">
              <w:t>→ </w:t>
            </w:r>
            <w:r w:rsidRPr="00530559">
              <w:t>Общие настройки</w:t>
            </w:r>
          </w:p>
        </w:tc>
      </w:tr>
      <w:tr w:rsidR="003B3F75" w:rsidRPr="00A3764F" w14:paraId="22F62177" w14:textId="77777777" w:rsidTr="00D07CBB">
        <w:trPr>
          <w:trHeight w:val="20"/>
        </w:trPr>
        <w:tc>
          <w:tcPr>
            <w:tcW w:w="669" w:type="dxa"/>
            <w:tcBorders>
              <w:top w:val="single" w:sz="4" w:space="0" w:color="auto"/>
              <w:bottom w:val="nil"/>
            </w:tcBorders>
            <w:vAlign w:val="center"/>
          </w:tcPr>
          <w:p w14:paraId="48F7DC6A" w14:textId="77777777" w:rsidR="003B3F75" w:rsidRPr="00A3764F" w:rsidRDefault="003B3F75" w:rsidP="00D07CBB">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67CF9E3B" w14:textId="77777777" w:rsidR="003B3F75" w:rsidRPr="00A3764F" w:rsidRDefault="003B3F75" w:rsidP="00D07CBB">
            <w:pPr>
              <w:pStyle w:val="afff5"/>
              <w:rPr>
                <w:sz w:val="16"/>
                <w:szCs w:val="16"/>
              </w:rPr>
            </w:pPr>
          </w:p>
        </w:tc>
      </w:tr>
    </w:tbl>
    <w:p w14:paraId="576E9883" w14:textId="6CA4DA8B" w:rsidR="003B3F75" w:rsidRDefault="003B3F75" w:rsidP="003B3F75">
      <w:pPr>
        <w:pStyle w:val="a3"/>
      </w:pPr>
      <w:r>
        <w:t>В разделе «</w:t>
      </w:r>
      <w:r w:rsidRPr="00530559">
        <w:t>Общие настройки</w:t>
      </w:r>
      <w:r>
        <w:t>» (</w:t>
      </w:r>
      <w:r>
        <w:fldChar w:fldCharType="begin"/>
      </w:r>
      <w:r>
        <w:instrText xml:space="preserve"> REF _Ref207138504 \h </w:instrText>
      </w:r>
      <w:r>
        <w:fldChar w:fldCharType="separate"/>
      </w:r>
      <w:r w:rsidR="002166ED">
        <w:t>Рисунок </w:t>
      </w:r>
      <w:r w:rsidR="002166ED">
        <w:rPr>
          <w:noProof/>
        </w:rPr>
        <w:t>1030</w:t>
      </w:r>
      <w:r>
        <w:fldChar w:fldCharType="end"/>
      </w:r>
      <w:r>
        <w:t>) доступны следующие настройки:</w:t>
      </w:r>
    </w:p>
    <w:p w14:paraId="48DDC1F7" w14:textId="77777777" w:rsidR="003B3F75" w:rsidRDefault="003B3F75" w:rsidP="003B3F75">
      <w:pPr>
        <w:pStyle w:val="12"/>
      </w:pPr>
      <w:r>
        <w:t>настройка заголовка программы;</w:t>
      </w:r>
    </w:p>
    <w:p w14:paraId="7E66FB8A" w14:textId="77777777" w:rsidR="003B3F75" w:rsidRDefault="003B3F75" w:rsidP="003B3F75">
      <w:pPr>
        <w:pStyle w:val="12"/>
      </w:pPr>
      <w:r>
        <w:t>настройка часового пояса;</w:t>
      </w:r>
    </w:p>
    <w:p w14:paraId="4FCCE307" w14:textId="77777777" w:rsidR="003B3F75" w:rsidRDefault="003B3F75" w:rsidP="003B3F75">
      <w:pPr>
        <w:pStyle w:val="12"/>
      </w:pPr>
      <w:r>
        <w:t>настройка адреса публикации, предназначенного для формирования ссылок на объекты информационной базы для пользователей, имеющих доступ к базе через публикацию в сети Интернет, либо в локальной сети;</w:t>
      </w:r>
    </w:p>
    <w:p w14:paraId="022E742A" w14:textId="77777777" w:rsidR="003B3F75" w:rsidRDefault="003B3F75" w:rsidP="003B3F75">
      <w:pPr>
        <w:pStyle w:val="12"/>
      </w:pPr>
      <w:r>
        <w:t>настройки параметров прокси-сервера;</w:t>
      </w:r>
    </w:p>
    <w:p w14:paraId="4B2B22F5" w14:textId="77777777" w:rsidR="003B3F75" w:rsidRDefault="003B3F75" w:rsidP="003B3F75">
      <w:pPr>
        <w:pStyle w:val="12"/>
      </w:pPr>
      <w:r>
        <w:t>использование профилей безопасности для контроля за использованием программой внешних ресурсов;</w:t>
      </w:r>
    </w:p>
    <w:p w14:paraId="50E8F795" w14:textId="77777777" w:rsidR="003B3F75" w:rsidRDefault="003B3F75" w:rsidP="003B3F75">
      <w:pPr>
        <w:pStyle w:val="12"/>
      </w:pPr>
      <w:r>
        <w:t>классификация контактной информации различных объектов системы;</w:t>
      </w:r>
    </w:p>
    <w:p w14:paraId="146EF329" w14:textId="77777777" w:rsidR="003B3F75" w:rsidRDefault="003B3F75" w:rsidP="003B3F75">
      <w:pPr>
        <w:pStyle w:val="12"/>
      </w:pPr>
      <w:r>
        <w:lastRenderedPageBreak/>
        <w:t>хранение и просмотр версий документов и справочников программы;</w:t>
      </w:r>
    </w:p>
    <w:p w14:paraId="7F73322C" w14:textId="77777777" w:rsidR="003B3F75" w:rsidRDefault="003B3F75" w:rsidP="003B3F75">
      <w:pPr>
        <w:pStyle w:val="12"/>
      </w:pPr>
      <w:r>
        <w:t>управление поиском в документах, файлах, отчетах;</w:t>
      </w:r>
    </w:p>
    <w:p w14:paraId="0158D0BA" w14:textId="77777777" w:rsidR="003B3F75" w:rsidRDefault="003B3F75" w:rsidP="003B3F75">
      <w:pPr>
        <w:pStyle w:val="12"/>
      </w:pPr>
      <w:r>
        <w:t>настройки электронной подписи и шифрования.</w:t>
      </w:r>
    </w:p>
    <w:p w14:paraId="474C2418" w14:textId="77777777" w:rsidR="003B3F75" w:rsidRDefault="003B3F75" w:rsidP="003B3F75">
      <w:pPr>
        <w:pStyle w:val="affc"/>
      </w:pPr>
      <w:r w:rsidRPr="00175856">
        <w:drawing>
          <wp:inline distT="0" distB="0" distL="0" distR="0" wp14:anchorId="43F7D002" wp14:editId="14F3AEB3">
            <wp:extent cx="5939790" cy="5256530"/>
            <wp:effectExtent l="0" t="0" r="3810" b="1270"/>
            <wp:docPr id="815130177" name="Рисунок 81513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5"/>
                    <a:stretch>
                      <a:fillRect/>
                    </a:stretch>
                  </pic:blipFill>
                  <pic:spPr>
                    <a:xfrm>
                      <a:off x="0" y="0"/>
                      <a:ext cx="5939790" cy="5256530"/>
                    </a:xfrm>
                    <a:prstGeom prst="rect">
                      <a:avLst/>
                    </a:prstGeom>
                  </pic:spPr>
                </pic:pic>
              </a:graphicData>
            </a:graphic>
          </wp:inline>
        </w:drawing>
      </w:r>
    </w:p>
    <w:p w14:paraId="4F119339" w14:textId="7ECAE4F2" w:rsidR="003B3F75" w:rsidRDefault="003B3F75" w:rsidP="003B3F75">
      <w:pPr>
        <w:pStyle w:val="aff4"/>
      </w:pPr>
      <w:bookmarkStart w:id="2308" w:name="_Ref207138504"/>
      <w:r>
        <w:t>Рисунок </w:t>
      </w:r>
      <w:fldSimple w:instr=" SEQ Рисунок \* ARABIC ">
        <w:r w:rsidR="002166ED">
          <w:rPr>
            <w:noProof/>
          </w:rPr>
          <w:t>1030</w:t>
        </w:r>
      </w:fldSimple>
      <w:bookmarkEnd w:id="2308"/>
      <w:r>
        <w:t> – Раздел «</w:t>
      </w:r>
      <w:r w:rsidRPr="00530559">
        <w:t>Общие настройки</w:t>
      </w:r>
      <w:r>
        <w:t>»</w:t>
      </w:r>
    </w:p>
    <w:p w14:paraId="2BE87569" w14:textId="77777777" w:rsidR="00DF0C83" w:rsidRPr="00530559" w:rsidRDefault="00DF0C83" w:rsidP="00324817">
      <w:pPr>
        <w:pStyle w:val="3"/>
      </w:pPr>
      <w:bookmarkStart w:id="2309" w:name="_Toc203487509"/>
      <w:bookmarkStart w:id="2310" w:name="_Toc203120745"/>
      <w:bookmarkStart w:id="2311" w:name="_Ref206526984"/>
      <w:bookmarkStart w:id="2312" w:name="_Toc206798014"/>
      <w:bookmarkStart w:id="2313" w:name="_Toc207290577"/>
      <w:bookmarkStart w:id="2314" w:name="_Toc207809153"/>
      <w:r w:rsidRPr="00530559">
        <w:t>Настройки пользователей и прав</w:t>
      </w:r>
      <w:bookmarkEnd w:id="2309"/>
      <w:bookmarkEnd w:id="2310"/>
      <w:bookmarkEnd w:id="2311"/>
      <w:bookmarkEnd w:id="2312"/>
      <w:bookmarkEnd w:id="2313"/>
      <w:bookmarkEnd w:id="2314"/>
    </w:p>
    <w:p w14:paraId="626172A0" w14:textId="77777777" w:rsidR="003B3F75" w:rsidRDefault="003B3F75" w:rsidP="003B3F75">
      <w:pPr>
        <w:pStyle w:val="a3"/>
      </w:pPr>
      <w:r>
        <w:t>Для работы с разделом «</w:t>
      </w:r>
      <w:r w:rsidRPr="00530559">
        <w:t>Настройки пользователей и прав</w:t>
      </w:r>
      <w:r>
        <w:t>» необходимо перейти в раздел «</w:t>
      </w:r>
      <w:r w:rsidRPr="00530559">
        <w:t>Настройки пользователей и прав</w:t>
      </w:r>
      <w:r>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3B3F75" w14:paraId="477DA60F" w14:textId="77777777" w:rsidTr="00D07CBB">
        <w:trPr>
          <w:trHeight w:val="567"/>
        </w:trPr>
        <w:tc>
          <w:tcPr>
            <w:tcW w:w="669" w:type="dxa"/>
            <w:shd w:val="clear" w:color="auto" w:fill="FBED9E"/>
            <w:vAlign w:val="center"/>
          </w:tcPr>
          <w:p w14:paraId="4F7743F5" w14:textId="77777777" w:rsidR="003B3F75" w:rsidRDefault="003B3F75" w:rsidP="00D07CBB">
            <w:pPr>
              <w:pStyle w:val="afff5"/>
            </w:pPr>
            <w:r w:rsidRPr="00F876DC">
              <w:rPr>
                <w:noProof/>
                <w:lang w:eastAsia="ru-RU"/>
              </w:rPr>
              <w:drawing>
                <wp:inline distT="0" distB="0" distL="0" distR="0" wp14:anchorId="4A4F45CA" wp14:editId="5E352E0C">
                  <wp:extent cx="180000" cy="180000"/>
                  <wp:effectExtent l="0" t="0" r="0" b="0"/>
                  <wp:docPr id="191849099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2D76F40F" w14:textId="77777777" w:rsidR="003B3F75" w:rsidRPr="00984A41" w:rsidRDefault="003B3F75" w:rsidP="00D07CBB">
            <w:pPr>
              <w:pStyle w:val="afff5"/>
            </w:pPr>
            <w:r>
              <w:t>Администрирование</w:t>
            </w:r>
            <w:r w:rsidRPr="00450AEA">
              <w:t> </w:t>
            </w:r>
            <w:r w:rsidRPr="00775D6C">
              <w:t>→ </w:t>
            </w:r>
            <w:r w:rsidRPr="00530559">
              <w:t>Настройки пользователей и прав</w:t>
            </w:r>
          </w:p>
        </w:tc>
      </w:tr>
      <w:tr w:rsidR="003B3F75" w:rsidRPr="00A3764F" w14:paraId="75189F2F" w14:textId="77777777" w:rsidTr="00D07CBB">
        <w:trPr>
          <w:trHeight w:val="20"/>
        </w:trPr>
        <w:tc>
          <w:tcPr>
            <w:tcW w:w="669" w:type="dxa"/>
            <w:tcBorders>
              <w:top w:val="single" w:sz="4" w:space="0" w:color="auto"/>
              <w:bottom w:val="nil"/>
            </w:tcBorders>
            <w:vAlign w:val="center"/>
          </w:tcPr>
          <w:p w14:paraId="3A5879A5" w14:textId="77777777" w:rsidR="003B3F75" w:rsidRPr="00A3764F" w:rsidRDefault="003B3F75" w:rsidP="00D07CBB">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6F3F93DE" w14:textId="77777777" w:rsidR="003B3F75" w:rsidRPr="00A3764F" w:rsidRDefault="003B3F75" w:rsidP="00D07CBB">
            <w:pPr>
              <w:pStyle w:val="afff5"/>
              <w:rPr>
                <w:sz w:val="16"/>
                <w:szCs w:val="16"/>
              </w:rPr>
            </w:pPr>
          </w:p>
        </w:tc>
      </w:tr>
    </w:tbl>
    <w:p w14:paraId="4C9FD1DF" w14:textId="6B2B3AF5" w:rsidR="003B3F75" w:rsidRDefault="003B3F75" w:rsidP="003B3F75">
      <w:pPr>
        <w:pStyle w:val="a3"/>
      </w:pPr>
      <w:r>
        <w:t>В разделе «</w:t>
      </w:r>
      <w:r w:rsidRPr="00530559">
        <w:t>Настройки пользователей и прав</w:t>
      </w:r>
      <w:r>
        <w:t>» (</w:t>
      </w:r>
      <w:r>
        <w:fldChar w:fldCharType="begin"/>
      </w:r>
      <w:r>
        <w:instrText xml:space="preserve"> REF _Ref207138505 \h </w:instrText>
      </w:r>
      <w:r>
        <w:fldChar w:fldCharType="separate"/>
      </w:r>
      <w:r w:rsidR="002166ED">
        <w:t>Рисунок </w:t>
      </w:r>
      <w:r w:rsidR="002166ED">
        <w:rPr>
          <w:noProof/>
        </w:rPr>
        <w:t>1031</w:t>
      </w:r>
      <w:r>
        <w:fldChar w:fldCharType="end"/>
      </w:r>
      <w:r>
        <w:t>) доступны следующие настройки:</w:t>
      </w:r>
    </w:p>
    <w:p w14:paraId="2A434555" w14:textId="77777777" w:rsidR="003B3F75" w:rsidRDefault="003B3F75" w:rsidP="003B3F75">
      <w:pPr>
        <w:pStyle w:val="12"/>
      </w:pPr>
      <w:r>
        <w:t>ведение списка пользователей, которые работают с программой;</w:t>
      </w:r>
    </w:p>
    <w:p w14:paraId="71C7A83D" w14:textId="77777777" w:rsidR="003B3F75" w:rsidRDefault="003B3F75" w:rsidP="003B3F75">
      <w:pPr>
        <w:pStyle w:val="12"/>
      </w:pPr>
      <w:r>
        <w:lastRenderedPageBreak/>
        <w:t>настройки входа пользователей;</w:t>
      </w:r>
    </w:p>
    <w:p w14:paraId="138E2E9D" w14:textId="77777777" w:rsidR="003B3F75" w:rsidRDefault="003B3F75" w:rsidP="003B3F75">
      <w:pPr>
        <w:pStyle w:val="12"/>
      </w:pPr>
      <w:r>
        <w:t>объединение пользователе в группу;</w:t>
      </w:r>
    </w:p>
    <w:p w14:paraId="509EF9A7" w14:textId="77777777" w:rsidR="003B3F75" w:rsidRDefault="003B3F75" w:rsidP="003B3F75">
      <w:pPr>
        <w:pStyle w:val="12"/>
      </w:pPr>
      <w:r>
        <w:t>групповая настройка прав доступа;</w:t>
      </w:r>
    </w:p>
    <w:p w14:paraId="7DDC537B" w14:textId="77777777" w:rsidR="003B3F75" w:rsidRDefault="003B3F75" w:rsidP="003B3F75">
      <w:pPr>
        <w:pStyle w:val="12"/>
      </w:pPr>
      <w:r>
        <w:t>шаблоны настроек прав доступа пользователей;</w:t>
      </w:r>
    </w:p>
    <w:p w14:paraId="087B9165" w14:textId="77777777" w:rsidR="003B3F75" w:rsidRDefault="003B3F75" w:rsidP="003B3F75">
      <w:pPr>
        <w:pStyle w:val="12"/>
      </w:pPr>
      <w:r>
        <w:t>расширенная настройка, позволяющая максимально гибко настраивать права доступа к справочникам, документам и другим данным программы в предусмотренных разрезах;</w:t>
      </w:r>
    </w:p>
    <w:p w14:paraId="07857EFA" w14:textId="77777777" w:rsidR="003B3F75" w:rsidRDefault="003B3F75" w:rsidP="003B3F75">
      <w:pPr>
        <w:pStyle w:val="12"/>
      </w:pPr>
      <w:r>
        <w:t>копирование пользовательских настроек между учетными записями;</w:t>
      </w:r>
    </w:p>
    <w:p w14:paraId="2764E189" w14:textId="77777777" w:rsidR="003B3F75" w:rsidRDefault="003B3F75" w:rsidP="003B3F75">
      <w:pPr>
        <w:pStyle w:val="12"/>
      </w:pPr>
      <w:r>
        <w:t>управление пользовательскими настройками отчетов, внешнего вида программы и прочими настройками;</w:t>
      </w:r>
    </w:p>
    <w:p w14:paraId="642D1EC2" w14:textId="77777777" w:rsidR="003B3F75" w:rsidRDefault="003B3F75" w:rsidP="003B3F75">
      <w:pPr>
        <w:pStyle w:val="12"/>
      </w:pPr>
      <w:r>
        <w:t>удаление настроек у всех или выбранных пользователей;</w:t>
      </w:r>
    </w:p>
    <w:p w14:paraId="3201D816" w14:textId="77777777" w:rsidR="003B3F75" w:rsidRDefault="003B3F75" w:rsidP="003B3F75">
      <w:pPr>
        <w:pStyle w:val="12"/>
      </w:pPr>
      <w:r>
        <w:t>настройка регистрации событий доступа к персональным данным;</w:t>
      </w:r>
    </w:p>
    <w:p w14:paraId="0BCB9525" w14:textId="77777777" w:rsidR="003B3F75" w:rsidRDefault="003B3F75" w:rsidP="003B3F75">
      <w:pPr>
        <w:pStyle w:val="12"/>
      </w:pPr>
      <w:r>
        <w:t>просмотр обращений к персональным данным выбранных объектов программы;</w:t>
      </w:r>
    </w:p>
    <w:p w14:paraId="1C25550E" w14:textId="77777777" w:rsidR="003B3F75" w:rsidRDefault="003B3F75" w:rsidP="003B3F75">
      <w:pPr>
        <w:pStyle w:val="12"/>
      </w:pPr>
      <w:r>
        <w:t>скрытие персональных данных.</w:t>
      </w:r>
    </w:p>
    <w:p w14:paraId="5F3CBECB" w14:textId="77777777" w:rsidR="003B3F75" w:rsidRDefault="003B3F75" w:rsidP="003B3F75">
      <w:pPr>
        <w:pStyle w:val="affc"/>
      </w:pPr>
      <w:r w:rsidRPr="001B1869">
        <w:lastRenderedPageBreak/>
        <w:drawing>
          <wp:inline distT="0" distB="0" distL="0" distR="0" wp14:anchorId="39347021" wp14:editId="2BBE7FCD">
            <wp:extent cx="5939790" cy="4404995"/>
            <wp:effectExtent l="0" t="0" r="3810" b="0"/>
            <wp:docPr id="359491925" name="Рисунок 35949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6"/>
                    <a:stretch>
                      <a:fillRect/>
                    </a:stretch>
                  </pic:blipFill>
                  <pic:spPr>
                    <a:xfrm>
                      <a:off x="0" y="0"/>
                      <a:ext cx="5939790" cy="4404995"/>
                    </a:xfrm>
                    <a:prstGeom prst="rect">
                      <a:avLst/>
                    </a:prstGeom>
                  </pic:spPr>
                </pic:pic>
              </a:graphicData>
            </a:graphic>
          </wp:inline>
        </w:drawing>
      </w:r>
    </w:p>
    <w:p w14:paraId="3870613D" w14:textId="4DC164E9" w:rsidR="003B3F75" w:rsidRDefault="003B3F75" w:rsidP="003B3F75">
      <w:pPr>
        <w:pStyle w:val="aff4"/>
      </w:pPr>
      <w:bookmarkStart w:id="2315" w:name="_Ref207138505"/>
      <w:r>
        <w:t>Рисунок </w:t>
      </w:r>
      <w:fldSimple w:instr=" SEQ Рисунок \* ARABIC ">
        <w:r w:rsidR="002166ED">
          <w:rPr>
            <w:noProof/>
          </w:rPr>
          <w:t>1031</w:t>
        </w:r>
      </w:fldSimple>
      <w:bookmarkEnd w:id="2315"/>
      <w:r>
        <w:t> – Раздел «</w:t>
      </w:r>
      <w:r w:rsidRPr="00530559">
        <w:t>Настройки пользователей и прав</w:t>
      </w:r>
      <w:r>
        <w:t>»</w:t>
      </w:r>
    </w:p>
    <w:p w14:paraId="0FED1869" w14:textId="77777777" w:rsidR="00DF0C83" w:rsidRPr="00530559" w:rsidRDefault="00DF0C83" w:rsidP="00324817">
      <w:pPr>
        <w:pStyle w:val="3"/>
      </w:pPr>
      <w:bookmarkStart w:id="2316" w:name="_Toc203487510"/>
      <w:bookmarkStart w:id="2317" w:name="_Toc203120746"/>
      <w:bookmarkStart w:id="2318" w:name="_Ref206526985"/>
      <w:bookmarkStart w:id="2319" w:name="_Toc206798015"/>
      <w:bookmarkStart w:id="2320" w:name="_Toc207290578"/>
      <w:bookmarkStart w:id="2321" w:name="_Toc207809154"/>
      <w:r w:rsidRPr="00530559">
        <w:t>Интернет-поддержка и сервисы</w:t>
      </w:r>
      <w:bookmarkEnd w:id="2316"/>
      <w:bookmarkEnd w:id="2317"/>
      <w:bookmarkEnd w:id="2318"/>
      <w:bookmarkEnd w:id="2319"/>
      <w:bookmarkEnd w:id="2320"/>
      <w:bookmarkEnd w:id="2321"/>
    </w:p>
    <w:p w14:paraId="45D1DFA5" w14:textId="77777777" w:rsidR="003B3F75" w:rsidRDefault="003B3F75" w:rsidP="003B3F75">
      <w:pPr>
        <w:pStyle w:val="a3"/>
      </w:pPr>
      <w:r>
        <w:t>Для работы с разделом «</w:t>
      </w:r>
      <w:r w:rsidRPr="00530559">
        <w:t>Интернет-поддержка и сервисы</w:t>
      </w:r>
      <w:r>
        <w:t>» необходимо перейти в раздел «</w:t>
      </w:r>
      <w:r w:rsidRPr="00530559">
        <w:t>Интернет-поддержка и сервисы</w:t>
      </w:r>
      <w:r>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3B3F75" w14:paraId="07B8A390" w14:textId="77777777" w:rsidTr="00D07CBB">
        <w:trPr>
          <w:trHeight w:val="567"/>
        </w:trPr>
        <w:tc>
          <w:tcPr>
            <w:tcW w:w="669" w:type="dxa"/>
            <w:shd w:val="clear" w:color="auto" w:fill="FBED9E"/>
            <w:vAlign w:val="center"/>
          </w:tcPr>
          <w:p w14:paraId="1F7D918A" w14:textId="77777777" w:rsidR="003B3F75" w:rsidRDefault="003B3F75" w:rsidP="00D07CBB">
            <w:pPr>
              <w:pStyle w:val="afff5"/>
            </w:pPr>
            <w:r w:rsidRPr="00F876DC">
              <w:rPr>
                <w:noProof/>
                <w:lang w:eastAsia="ru-RU"/>
              </w:rPr>
              <w:drawing>
                <wp:inline distT="0" distB="0" distL="0" distR="0" wp14:anchorId="00A1AB6E" wp14:editId="553A50AF">
                  <wp:extent cx="180000" cy="180000"/>
                  <wp:effectExtent l="0" t="0" r="0" b="0"/>
                  <wp:docPr id="1082846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2F451162" w14:textId="77777777" w:rsidR="003B3F75" w:rsidRPr="00984A41" w:rsidRDefault="003B3F75" w:rsidP="00D07CBB">
            <w:pPr>
              <w:pStyle w:val="afff5"/>
            </w:pPr>
            <w:r>
              <w:t>Администрирование</w:t>
            </w:r>
            <w:r w:rsidRPr="00450AEA">
              <w:t> </w:t>
            </w:r>
            <w:r w:rsidRPr="00775D6C">
              <w:t>→ </w:t>
            </w:r>
            <w:r w:rsidRPr="00530559">
              <w:t>Интернет-поддержка и сервисы</w:t>
            </w:r>
          </w:p>
        </w:tc>
      </w:tr>
      <w:tr w:rsidR="003B3F75" w:rsidRPr="00A3764F" w14:paraId="375520B6" w14:textId="77777777" w:rsidTr="00D07CBB">
        <w:trPr>
          <w:trHeight w:val="20"/>
        </w:trPr>
        <w:tc>
          <w:tcPr>
            <w:tcW w:w="669" w:type="dxa"/>
            <w:tcBorders>
              <w:top w:val="single" w:sz="4" w:space="0" w:color="auto"/>
              <w:bottom w:val="nil"/>
            </w:tcBorders>
            <w:vAlign w:val="center"/>
          </w:tcPr>
          <w:p w14:paraId="51677F50" w14:textId="77777777" w:rsidR="003B3F75" w:rsidRPr="00A3764F" w:rsidRDefault="003B3F75" w:rsidP="00D07CBB">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0A8BFC27" w14:textId="77777777" w:rsidR="003B3F75" w:rsidRPr="00A3764F" w:rsidRDefault="003B3F75" w:rsidP="00D07CBB">
            <w:pPr>
              <w:pStyle w:val="afff5"/>
              <w:rPr>
                <w:sz w:val="16"/>
                <w:szCs w:val="16"/>
              </w:rPr>
            </w:pPr>
          </w:p>
        </w:tc>
      </w:tr>
    </w:tbl>
    <w:p w14:paraId="57D4B6F7" w14:textId="64E7F239" w:rsidR="003B3F75" w:rsidRDefault="003B3F75" w:rsidP="003B3F75">
      <w:pPr>
        <w:pStyle w:val="a3"/>
      </w:pPr>
      <w:r>
        <w:t>В разделе «</w:t>
      </w:r>
      <w:r w:rsidRPr="00530559">
        <w:t>Интернет-поддержка и сервисы</w:t>
      </w:r>
      <w:r>
        <w:t>» (</w:t>
      </w:r>
      <w:r>
        <w:fldChar w:fldCharType="begin"/>
      </w:r>
      <w:r>
        <w:instrText xml:space="preserve"> REF _Ref207138506 \h </w:instrText>
      </w:r>
      <w:r>
        <w:fldChar w:fldCharType="separate"/>
      </w:r>
      <w:r w:rsidR="002166ED">
        <w:t>Рисунок </w:t>
      </w:r>
      <w:r w:rsidR="002166ED">
        <w:rPr>
          <w:noProof/>
        </w:rPr>
        <w:t>1032</w:t>
      </w:r>
      <w:r>
        <w:fldChar w:fldCharType="end"/>
      </w:r>
      <w:r>
        <w:t>) доступны следующие настройки:</w:t>
      </w:r>
    </w:p>
    <w:p w14:paraId="167BFB33" w14:textId="77777777" w:rsidR="003B3F75" w:rsidRDefault="003B3F75" w:rsidP="003B3F75">
      <w:pPr>
        <w:pStyle w:val="12"/>
      </w:pPr>
      <w:r>
        <w:t>настройки интернет-поддержки;</w:t>
      </w:r>
    </w:p>
    <w:p w14:paraId="2D60825C" w14:textId="77777777" w:rsidR="003B3F75" w:rsidRDefault="003B3F75" w:rsidP="003B3F75">
      <w:pPr>
        <w:pStyle w:val="12"/>
      </w:pPr>
      <w:r>
        <w:t>отправка сообщения в службу технической поддержки;</w:t>
      </w:r>
    </w:p>
    <w:p w14:paraId="6A75CB0D" w14:textId="77777777" w:rsidR="003B3F75" w:rsidRDefault="003B3F75" w:rsidP="003B3F75">
      <w:pPr>
        <w:pStyle w:val="12"/>
      </w:pPr>
      <w:r>
        <w:t>подключение интернет-поддержки;</w:t>
      </w:r>
    </w:p>
    <w:p w14:paraId="43FBA470" w14:textId="77777777" w:rsidR="003B3F75" w:rsidRDefault="003B3F75" w:rsidP="003B3F75">
      <w:pPr>
        <w:pStyle w:val="12"/>
      </w:pPr>
      <w:r>
        <w:t>загрузка классификаторов;</w:t>
      </w:r>
    </w:p>
    <w:p w14:paraId="27E03A0D" w14:textId="77777777" w:rsidR="003B3F75" w:rsidRDefault="003B3F75" w:rsidP="003B3F75">
      <w:pPr>
        <w:pStyle w:val="12"/>
      </w:pPr>
      <w:r>
        <w:t>получение информации об обновлениях программы и автоматическая установка обновлений;</w:t>
      </w:r>
    </w:p>
    <w:p w14:paraId="601FC4A3" w14:textId="77777777" w:rsidR="003B3F75" w:rsidRDefault="003B3F75" w:rsidP="003B3F75">
      <w:pPr>
        <w:pStyle w:val="12"/>
      </w:pPr>
      <w:r>
        <w:t>история изменения по версиям программы;</w:t>
      </w:r>
    </w:p>
    <w:p w14:paraId="3DC778BB" w14:textId="77777777" w:rsidR="003B3F75" w:rsidRDefault="003B3F75" w:rsidP="003B3F75">
      <w:pPr>
        <w:pStyle w:val="12"/>
      </w:pPr>
      <w:r>
        <w:lastRenderedPageBreak/>
        <w:t>настройка автоматической проверки обновлений;</w:t>
      </w:r>
    </w:p>
    <w:p w14:paraId="286F7DC5" w14:textId="77777777" w:rsidR="003B3F75" w:rsidRDefault="003B3F75" w:rsidP="003B3F75">
      <w:pPr>
        <w:pStyle w:val="12"/>
      </w:pPr>
      <w:r>
        <w:t>получение информации, загрузка и установка доступных исправлений конфигурации в «тихом режиме» без участия пользователя;</w:t>
      </w:r>
    </w:p>
    <w:p w14:paraId="5838AE41" w14:textId="77777777" w:rsidR="003B3F75" w:rsidRDefault="003B3F75" w:rsidP="003B3F75">
      <w:pPr>
        <w:pStyle w:val="12"/>
      </w:pPr>
      <w:r>
        <w:t>запись в журнал регистрации подробной информации о ходе выполнения обновления;</w:t>
      </w:r>
    </w:p>
    <w:p w14:paraId="1181DC97" w14:textId="77777777" w:rsidR="003B3F75" w:rsidRDefault="003B3F75" w:rsidP="003B3F75">
      <w:pPr>
        <w:pStyle w:val="12"/>
      </w:pPr>
      <w:r>
        <w:t>обновление классификаторов;</w:t>
      </w:r>
    </w:p>
    <w:p w14:paraId="3DF852B0" w14:textId="77777777" w:rsidR="003B3F75" w:rsidRDefault="003B3F75" w:rsidP="003B3F75">
      <w:pPr>
        <w:pStyle w:val="12"/>
      </w:pPr>
      <w:r>
        <w:t>разрешение использования сервиса склонения «</w:t>
      </w:r>
      <w:proofErr w:type="spellStart"/>
      <w:r>
        <w:t>Морфер</w:t>
      </w:r>
      <w:proofErr w:type="spellEnd"/>
      <w:r>
        <w:t>» для получения представлений объектов в падежах;</w:t>
      </w:r>
    </w:p>
    <w:p w14:paraId="7A890EDD" w14:textId="77777777" w:rsidR="003B3F75" w:rsidRDefault="003B3F75" w:rsidP="003B3F75">
      <w:pPr>
        <w:pStyle w:val="12"/>
      </w:pPr>
      <w:r>
        <w:t>настройка доступа к сервису «</w:t>
      </w:r>
      <w:proofErr w:type="spellStart"/>
      <w:r>
        <w:t>Морфер</w:t>
      </w:r>
      <w:proofErr w:type="spellEnd"/>
      <w:r>
        <w:t>»;</w:t>
      </w:r>
    </w:p>
    <w:p w14:paraId="770C27D2" w14:textId="77777777" w:rsidR="003B3F75" w:rsidRDefault="003B3F75" w:rsidP="003B3F75">
      <w:pPr>
        <w:pStyle w:val="12"/>
      </w:pPr>
      <w:r>
        <w:t>настройка автообновления внешних компонентов сторонних поставщиков, подключенных к программе.</w:t>
      </w:r>
    </w:p>
    <w:p w14:paraId="2860A717" w14:textId="77777777" w:rsidR="003B3F75" w:rsidRDefault="003B3F75" w:rsidP="003B3F75">
      <w:pPr>
        <w:pStyle w:val="affc"/>
      </w:pPr>
      <w:r w:rsidRPr="00423CBB">
        <w:lastRenderedPageBreak/>
        <w:drawing>
          <wp:inline distT="0" distB="0" distL="0" distR="0" wp14:anchorId="39362C7B" wp14:editId="6E5546FE">
            <wp:extent cx="5939790" cy="5397500"/>
            <wp:effectExtent l="0" t="0" r="3810" b="0"/>
            <wp:docPr id="208906725" name="Рисунок 208906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7"/>
                    <a:stretch>
                      <a:fillRect/>
                    </a:stretch>
                  </pic:blipFill>
                  <pic:spPr>
                    <a:xfrm>
                      <a:off x="0" y="0"/>
                      <a:ext cx="5939790" cy="5397500"/>
                    </a:xfrm>
                    <a:prstGeom prst="rect">
                      <a:avLst/>
                    </a:prstGeom>
                  </pic:spPr>
                </pic:pic>
              </a:graphicData>
            </a:graphic>
          </wp:inline>
        </w:drawing>
      </w:r>
    </w:p>
    <w:p w14:paraId="1EF6E451" w14:textId="2B2EDB11" w:rsidR="003B3F75" w:rsidRDefault="003B3F75" w:rsidP="003B3F75">
      <w:pPr>
        <w:pStyle w:val="aff4"/>
      </w:pPr>
      <w:bookmarkStart w:id="2322" w:name="_Ref207138506"/>
      <w:r>
        <w:t>Рисунок </w:t>
      </w:r>
      <w:fldSimple w:instr=" SEQ Рисунок \* ARABIC ">
        <w:r w:rsidR="002166ED">
          <w:rPr>
            <w:noProof/>
          </w:rPr>
          <w:t>1032</w:t>
        </w:r>
      </w:fldSimple>
      <w:bookmarkEnd w:id="2322"/>
      <w:r>
        <w:t> – Раздел «</w:t>
      </w:r>
      <w:r w:rsidRPr="00530559">
        <w:t>Интернет-поддержка и сервисы</w:t>
      </w:r>
      <w:r>
        <w:t>»</w:t>
      </w:r>
    </w:p>
    <w:p w14:paraId="15CE30C4" w14:textId="77777777" w:rsidR="00DF0C83" w:rsidRPr="00530559" w:rsidRDefault="00DF0C83" w:rsidP="00324817">
      <w:pPr>
        <w:pStyle w:val="3"/>
      </w:pPr>
      <w:bookmarkStart w:id="2323" w:name="_Toc203487511"/>
      <w:bookmarkStart w:id="2324" w:name="_Toc203120747"/>
      <w:bookmarkStart w:id="2325" w:name="_Ref206526986"/>
      <w:bookmarkStart w:id="2326" w:name="_Toc206798016"/>
      <w:bookmarkStart w:id="2327" w:name="_Toc207290579"/>
      <w:bookmarkStart w:id="2328" w:name="_Toc207809155"/>
      <w:r w:rsidRPr="00530559">
        <w:t>Органайзер</w:t>
      </w:r>
      <w:bookmarkEnd w:id="2323"/>
      <w:bookmarkEnd w:id="2324"/>
      <w:bookmarkEnd w:id="2325"/>
      <w:bookmarkEnd w:id="2326"/>
      <w:bookmarkEnd w:id="2327"/>
      <w:bookmarkEnd w:id="2328"/>
    </w:p>
    <w:p w14:paraId="69FD025D" w14:textId="77777777" w:rsidR="003B3F75" w:rsidRDefault="003B3F75" w:rsidP="003B3F75">
      <w:pPr>
        <w:pStyle w:val="a3"/>
      </w:pPr>
      <w:r>
        <w:t>Для работы с разделом «</w:t>
      </w:r>
      <w:r w:rsidRPr="00530559">
        <w:t>Органайзер</w:t>
      </w:r>
      <w:r>
        <w:t>» необходимо перейти в раздел «</w:t>
      </w:r>
      <w:r w:rsidRPr="00530559">
        <w:t>Органайзер</w:t>
      </w:r>
      <w:r>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3B3F75" w14:paraId="34580FE0" w14:textId="77777777" w:rsidTr="00D07CBB">
        <w:trPr>
          <w:trHeight w:val="567"/>
        </w:trPr>
        <w:tc>
          <w:tcPr>
            <w:tcW w:w="669" w:type="dxa"/>
            <w:shd w:val="clear" w:color="auto" w:fill="FBED9E"/>
            <w:vAlign w:val="center"/>
          </w:tcPr>
          <w:p w14:paraId="2A50A186" w14:textId="77777777" w:rsidR="003B3F75" w:rsidRDefault="003B3F75" w:rsidP="00D07CBB">
            <w:pPr>
              <w:pStyle w:val="afff5"/>
            </w:pPr>
            <w:r w:rsidRPr="00F876DC">
              <w:rPr>
                <w:noProof/>
                <w:lang w:eastAsia="ru-RU"/>
              </w:rPr>
              <w:drawing>
                <wp:inline distT="0" distB="0" distL="0" distR="0" wp14:anchorId="536793B5" wp14:editId="479A7293">
                  <wp:extent cx="180000" cy="180000"/>
                  <wp:effectExtent l="0" t="0" r="0" b="0"/>
                  <wp:docPr id="133764358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72514F31" w14:textId="77777777" w:rsidR="003B3F75" w:rsidRPr="00984A41" w:rsidRDefault="003B3F75" w:rsidP="00D07CBB">
            <w:pPr>
              <w:pStyle w:val="afff5"/>
            </w:pPr>
            <w:r>
              <w:t>Администрирование</w:t>
            </w:r>
            <w:r w:rsidRPr="00450AEA">
              <w:t> </w:t>
            </w:r>
            <w:r w:rsidRPr="00775D6C">
              <w:t>→ </w:t>
            </w:r>
            <w:r w:rsidRPr="00530559">
              <w:t>Органайзер</w:t>
            </w:r>
          </w:p>
        </w:tc>
      </w:tr>
      <w:tr w:rsidR="003B3F75" w:rsidRPr="00A3764F" w14:paraId="18B197CD" w14:textId="77777777" w:rsidTr="00D07CBB">
        <w:trPr>
          <w:trHeight w:val="20"/>
        </w:trPr>
        <w:tc>
          <w:tcPr>
            <w:tcW w:w="669" w:type="dxa"/>
            <w:tcBorders>
              <w:top w:val="single" w:sz="4" w:space="0" w:color="auto"/>
              <w:bottom w:val="nil"/>
            </w:tcBorders>
            <w:vAlign w:val="center"/>
          </w:tcPr>
          <w:p w14:paraId="3165CEA1" w14:textId="77777777" w:rsidR="003B3F75" w:rsidRPr="00A3764F" w:rsidRDefault="003B3F75" w:rsidP="00D07CBB">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9B4D08E" w14:textId="77777777" w:rsidR="003B3F75" w:rsidRPr="00A3764F" w:rsidRDefault="003B3F75" w:rsidP="00D07CBB">
            <w:pPr>
              <w:pStyle w:val="afff5"/>
              <w:rPr>
                <w:sz w:val="16"/>
                <w:szCs w:val="16"/>
              </w:rPr>
            </w:pPr>
          </w:p>
        </w:tc>
      </w:tr>
    </w:tbl>
    <w:p w14:paraId="7019607F" w14:textId="16452B7D" w:rsidR="003B3F75" w:rsidRDefault="003B3F75" w:rsidP="003B3F75">
      <w:pPr>
        <w:pStyle w:val="a3"/>
      </w:pPr>
      <w:r>
        <w:t>В разделе «</w:t>
      </w:r>
      <w:r w:rsidRPr="00530559">
        <w:t>Органайзер</w:t>
      </w:r>
      <w:r>
        <w:t>» (</w:t>
      </w:r>
      <w:r>
        <w:fldChar w:fldCharType="begin"/>
      </w:r>
      <w:r>
        <w:instrText xml:space="preserve"> REF _Ref207138507 \h </w:instrText>
      </w:r>
      <w:r>
        <w:fldChar w:fldCharType="separate"/>
      </w:r>
      <w:r w:rsidR="002166ED">
        <w:t>Рисунок </w:t>
      </w:r>
      <w:r w:rsidR="002166ED">
        <w:rPr>
          <w:noProof/>
        </w:rPr>
        <w:t>1033</w:t>
      </w:r>
      <w:r>
        <w:fldChar w:fldCharType="end"/>
      </w:r>
      <w:r>
        <w:t>) доступны следующие настройки:</w:t>
      </w:r>
    </w:p>
    <w:p w14:paraId="1897DDDA" w14:textId="77777777" w:rsidR="003B3F75" w:rsidRDefault="003B3F75" w:rsidP="003B3F75">
      <w:pPr>
        <w:pStyle w:val="12"/>
      </w:pPr>
      <w:r>
        <w:t>настройки почты;</w:t>
      </w:r>
    </w:p>
    <w:p w14:paraId="1526B576" w14:textId="77777777" w:rsidR="003B3F75" w:rsidRDefault="003B3F75" w:rsidP="003B3F75">
      <w:pPr>
        <w:pStyle w:val="12"/>
      </w:pPr>
      <w:r>
        <w:t xml:space="preserve">отправка </w:t>
      </w:r>
      <w:r>
        <w:rPr>
          <w:lang w:val="en-US"/>
        </w:rPr>
        <w:t>SMS</w:t>
      </w:r>
      <w:r>
        <w:t>, регистрация звонков, встреч и запланированных взаимодействий с клиентами в программе;</w:t>
      </w:r>
    </w:p>
    <w:p w14:paraId="090C2B5D" w14:textId="77777777" w:rsidR="003B3F75" w:rsidRDefault="003B3F75" w:rsidP="003B3F75">
      <w:pPr>
        <w:pStyle w:val="12"/>
      </w:pPr>
      <w:r>
        <w:t xml:space="preserve">редактирование исходящих писем в формате </w:t>
      </w:r>
      <w:r>
        <w:rPr>
          <w:lang w:val="en-US"/>
        </w:rPr>
        <w:t>HTML</w:t>
      </w:r>
      <w:r>
        <w:t>;</w:t>
      </w:r>
    </w:p>
    <w:p w14:paraId="32E84ACE" w14:textId="77777777" w:rsidR="003B3F75" w:rsidRDefault="003B3F75" w:rsidP="003B3F75">
      <w:pPr>
        <w:pStyle w:val="12"/>
      </w:pPr>
      <w:r>
        <w:lastRenderedPageBreak/>
        <w:t>отметка о рассмотрении входящего письма, встречи, запланированного взаимодействия, телефонного звонка;</w:t>
      </w:r>
    </w:p>
    <w:p w14:paraId="148A8746" w14:textId="77777777" w:rsidR="003B3F75" w:rsidRDefault="003B3F75" w:rsidP="003B3F75">
      <w:pPr>
        <w:pStyle w:val="12"/>
      </w:pPr>
      <w:r>
        <w:t>настройка системной учетной записи;</w:t>
      </w:r>
    </w:p>
    <w:p w14:paraId="21743204" w14:textId="77777777" w:rsidR="003B3F75" w:rsidRDefault="003B3F75" w:rsidP="003B3F75">
      <w:pPr>
        <w:pStyle w:val="12"/>
      </w:pPr>
      <w:r>
        <w:t>настройка учетных записей электронной почты;</w:t>
      </w:r>
    </w:p>
    <w:p w14:paraId="01AF9607" w14:textId="77777777" w:rsidR="003B3F75" w:rsidRDefault="003B3F75" w:rsidP="003B3F75">
      <w:pPr>
        <w:pStyle w:val="12"/>
      </w:pPr>
      <w:r>
        <w:t xml:space="preserve">настройка отправки </w:t>
      </w:r>
      <w:r>
        <w:rPr>
          <w:lang w:val="en-US"/>
        </w:rPr>
        <w:t>SMS</w:t>
      </w:r>
      <w:r>
        <w:t>;</w:t>
      </w:r>
    </w:p>
    <w:p w14:paraId="481B4476" w14:textId="77777777" w:rsidR="003B3F75" w:rsidRDefault="003B3F75" w:rsidP="003B3F75">
      <w:pPr>
        <w:pStyle w:val="12"/>
      </w:pPr>
      <w:r>
        <w:t>добавление заметок к различным объектам программы;</w:t>
      </w:r>
    </w:p>
    <w:p w14:paraId="591E4C5E" w14:textId="77777777" w:rsidR="003B3F75" w:rsidRDefault="003B3F75" w:rsidP="003B3F75">
      <w:pPr>
        <w:pStyle w:val="12"/>
      </w:pPr>
      <w:r>
        <w:t>напоминания по различным объектам программы;</w:t>
      </w:r>
    </w:p>
    <w:p w14:paraId="7A649965" w14:textId="77777777" w:rsidR="003B3F75" w:rsidRDefault="003B3F75" w:rsidP="003B3F75">
      <w:pPr>
        <w:pStyle w:val="12"/>
      </w:pPr>
      <w:r>
        <w:t>запуск бизнес-процессов и работа с задачами.</w:t>
      </w:r>
    </w:p>
    <w:p w14:paraId="005DC370" w14:textId="77777777" w:rsidR="003B3F75" w:rsidRDefault="003B3F75" w:rsidP="003B3F75">
      <w:pPr>
        <w:pStyle w:val="affc"/>
      </w:pPr>
      <w:r w:rsidRPr="0030705E">
        <w:drawing>
          <wp:inline distT="0" distB="0" distL="0" distR="0" wp14:anchorId="0B2A59DB" wp14:editId="72C5E1F9">
            <wp:extent cx="5939790" cy="5583555"/>
            <wp:effectExtent l="0" t="0" r="3810" b="0"/>
            <wp:docPr id="1912291129" name="Рисунок 191229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8"/>
                    <a:stretch>
                      <a:fillRect/>
                    </a:stretch>
                  </pic:blipFill>
                  <pic:spPr>
                    <a:xfrm>
                      <a:off x="0" y="0"/>
                      <a:ext cx="5939790" cy="5583555"/>
                    </a:xfrm>
                    <a:prstGeom prst="rect">
                      <a:avLst/>
                    </a:prstGeom>
                  </pic:spPr>
                </pic:pic>
              </a:graphicData>
            </a:graphic>
          </wp:inline>
        </w:drawing>
      </w:r>
    </w:p>
    <w:p w14:paraId="281F4A06" w14:textId="1F8E24C6" w:rsidR="003B3F75" w:rsidRDefault="003B3F75" w:rsidP="003B3F75">
      <w:pPr>
        <w:pStyle w:val="aff4"/>
      </w:pPr>
      <w:bookmarkStart w:id="2329" w:name="_Ref207138507"/>
      <w:r>
        <w:t>Рисунок </w:t>
      </w:r>
      <w:fldSimple w:instr=" SEQ Рисунок \* ARABIC ">
        <w:r w:rsidR="002166ED">
          <w:rPr>
            <w:noProof/>
          </w:rPr>
          <w:t>1033</w:t>
        </w:r>
      </w:fldSimple>
      <w:bookmarkEnd w:id="2329"/>
      <w:r>
        <w:t> – Раздел «</w:t>
      </w:r>
      <w:r w:rsidRPr="00530559">
        <w:t>Органайзер</w:t>
      </w:r>
      <w:r>
        <w:t>»</w:t>
      </w:r>
    </w:p>
    <w:p w14:paraId="223180A8" w14:textId="77777777" w:rsidR="00DF0C83" w:rsidRPr="00530559" w:rsidRDefault="00DF0C83" w:rsidP="00324817">
      <w:pPr>
        <w:pStyle w:val="3"/>
      </w:pPr>
      <w:bookmarkStart w:id="2330" w:name="_Toc203487512"/>
      <w:bookmarkStart w:id="2331" w:name="_Toc203120748"/>
      <w:bookmarkStart w:id="2332" w:name="_Ref206526987"/>
      <w:bookmarkStart w:id="2333" w:name="_Toc206798017"/>
      <w:bookmarkStart w:id="2334" w:name="_Toc207290580"/>
      <w:bookmarkStart w:id="2335" w:name="_Toc207809156"/>
      <w:r w:rsidRPr="00530559">
        <w:lastRenderedPageBreak/>
        <w:t>Синхронизация данных</w:t>
      </w:r>
      <w:bookmarkEnd w:id="2330"/>
      <w:bookmarkEnd w:id="2331"/>
      <w:bookmarkEnd w:id="2332"/>
      <w:bookmarkEnd w:id="2333"/>
      <w:bookmarkEnd w:id="2334"/>
      <w:bookmarkEnd w:id="2335"/>
    </w:p>
    <w:p w14:paraId="0D204F25" w14:textId="77777777" w:rsidR="003B3F75" w:rsidRDefault="003B3F75" w:rsidP="003B3F75">
      <w:pPr>
        <w:pStyle w:val="a3"/>
      </w:pPr>
      <w:r>
        <w:t>Для работы с разделом «</w:t>
      </w:r>
      <w:r w:rsidRPr="00530559">
        <w:t>Синхронизация данных</w:t>
      </w:r>
      <w:r>
        <w:t>» необходимо перейти в раздел «</w:t>
      </w:r>
      <w:r w:rsidRPr="00530559">
        <w:t>Синхронизация данных</w:t>
      </w:r>
      <w:r>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3B3F75" w14:paraId="7AB3E164" w14:textId="77777777" w:rsidTr="00D07CBB">
        <w:trPr>
          <w:trHeight w:val="567"/>
        </w:trPr>
        <w:tc>
          <w:tcPr>
            <w:tcW w:w="669" w:type="dxa"/>
            <w:shd w:val="clear" w:color="auto" w:fill="FBED9E"/>
            <w:vAlign w:val="center"/>
          </w:tcPr>
          <w:p w14:paraId="2B89051A" w14:textId="77777777" w:rsidR="003B3F75" w:rsidRDefault="003B3F75" w:rsidP="00D07CBB">
            <w:pPr>
              <w:pStyle w:val="afff5"/>
            </w:pPr>
            <w:r w:rsidRPr="00F876DC">
              <w:rPr>
                <w:noProof/>
                <w:lang w:eastAsia="ru-RU"/>
              </w:rPr>
              <w:drawing>
                <wp:inline distT="0" distB="0" distL="0" distR="0" wp14:anchorId="7577993C" wp14:editId="083E910E">
                  <wp:extent cx="180000" cy="180000"/>
                  <wp:effectExtent l="0" t="0" r="0" b="0"/>
                  <wp:docPr id="3966119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429574F0" w14:textId="77777777" w:rsidR="003B3F75" w:rsidRPr="00984A41" w:rsidRDefault="003B3F75" w:rsidP="00D07CBB">
            <w:pPr>
              <w:pStyle w:val="afff5"/>
            </w:pPr>
            <w:r>
              <w:t>Администрирование</w:t>
            </w:r>
            <w:r w:rsidRPr="00450AEA">
              <w:t> </w:t>
            </w:r>
            <w:r w:rsidRPr="00775D6C">
              <w:t>→ </w:t>
            </w:r>
            <w:r w:rsidRPr="00530559">
              <w:t>Синхронизация данных</w:t>
            </w:r>
          </w:p>
        </w:tc>
      </w:tr>
      <w:tr w:rsidR="003B3F75" w:rsidRPr="00A3764F" w14:paraId="3BC9679D" w14:textId="77777777" w:rsidTr="00D07CBB">
        <w:trPr>
          <w:trHeight w:val="20"/>
        </w:trPr>
        <w:tc>
          <w:tcPr>
            <w:tcW w:w="669" w:type="dxa"/>
            <w:tcBorders>
              <w:top w:val="single" w:sz="4" w:space="0" w:color="auto"/>
              <w:bottom w:val="nil"/>
            </w:tcBorders>
            <w:vAlign w:val="center"/>
          </w:tcPr>
          <w:p w14:paraId="61DAC119" w14:textId="77777777" w:rsidR="003B3F75" w:rsidRPr="00A3764F" w:rsidRDefault="003B3F75" w:rsidP="00D07CBB">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02EBB05" w14:textId="77777777" w:rsidR="003B3F75" w:rsidRPr="00A3764F" w:rsidRDefault="003B3F75" w:rsidP="00D07CBB">
            <w:pPr>
              <w:pStyle w:val="afff5"/>
              <w:rPr>
                <w:sz w:val="16"/>
                <w:szCs w:val="16"/>
              </w:rPr>
            </w:pPr>
          </w:p>
        </w:tc>
      </w:tr>
    </w:tbl>
    <w:p w14:paraId="3898BFBD" w14:textId="400DCD15" w:rsidR="003B3F75" w:rsidRDefault="003B3F75" w:rsidP="003B3F75">
      <w:pPr>
        <w:pStyle w:val="a3"/>
      </w:pPr>
      <w:r>
        <w:t>В разделе «</w:t>
      </w:r>
      <w:r w:rsidRPr="00530559">
        <w:t>Синхронизация данных</w:t>
      </w:r>
      <w:r>
        <w:t>» (</w:t>
      </w:r>
      <w:r>
        <w:fldChar w:fldCharType="begin"/>
      </w:r>
      <w:r>
        <w:instrText xml:space="preserve"> REF _Ref207138508 \h </w:instrText>
      </w:r>
      <w:r>
        <w:fldChar w:fldCharType="separate"/>
      </w:r>
      <w:r w:rsidR="002166ED">
        <w:t>Рисунок </w:t>
      </w:r>
      <w:r w:rsidR="002166ED">
        <w:rPr>
          <w:noProof/>
        </w:rPr>
        <w:t>1034</w:t>
      </w:r>
      <w:r>
        <w:fldChar w:fldCharType="end"/>
      </w:r>
      <w:r>
        <w:t>) доступны следующие настройки:</w:t>
      </w:r>
    </w:p>
    <w:p w14:paraId="570076FF" w14:textId="77777777" w:rsidR="003B3F75" w:rsidRDefault="003B3F75" w:rsidP="003B3F75">
      <w:pPr>
        <w:pStyle w:val="12"/>
      </w:pPr>
      <w:r>
        <w:t>синхронизация данных с другими программами;</w:t>
      </w:r>
    </w:p>
    <w:p w14:paraId="47E1FD76" w14:textId="77777777" w:rsidR="003B3F75" w:rsidRDefault="003B3F75" w:rsidP="003B3F75">
      <w:pPr>
        <w:pStyle w:val="12"/>
      </w:pPr>
      <w:r>
        <w:t xml:space="preserve">просмотр </w:t>
      </w:r>
      <w:proofErr w:type="spellStart"/>
      <w:r>
        <w:t>непроведенных</w:t>
      </w:r>
      <w:proofErr w:type="spellEnd"/>
      <w:r>
        <w:t xml:space="preserve"> документов, незаполненных реквизитов, конфликтов и непринятых по дате запрета;</w:t>
      </w:r>
    </w:p>
    <w:p w14:paraId="43C57621" w14:textId="77777777" w:rsidR="003B3F75" w:rsidRDefault="003B3F75" w:rsidP="003B3F75">
      <w:pPr>
        <w:pStyle w:val="12"/>
      </w:pPr>
      <w:r>
        <w:t>настройка префикса информационной базы;</w:t>
      </w:r>
    </w:p>
    <w:p w14:paraId="095196CD" w14:textId="77777777" w:rsidR="003B3F75" w:rsidRDefault="003B3F75" w:rsidP="003B3F75">
      <w:pPr>
        <w:pStyle w:val="12"/>
      </w:pPr>
      <w:r>
        <w:t>настройка каталога временных файлов кластера серверов 1С: Предприятие.</w:t>
      </w:r>
    </w:p>
    <w:p w14:paraId="1A12DC8A" w14:textId="77777777" w:rsidR="003B3F75" w:rsidRDefault="003B3F75" w:rsidP="003B3F75">
      <w:pPr>
        <w:pStyle w:val="affc"/>
      </w:pPr>
      <w:r w:rsidRPr="00114355">
        <w:drawing>
          <wp:inline distT="0" distB="0" distL="0" distR="0" wp14:anchorId="634F7C1B" wp14:editId="7B591695">
            <wp:extent cx="5939790" cy="2927350"/>
            <wp:effectExtent l="0" t="0" r="3810" b="6350"/>
            <wp:docPr id="302561029" name="Рисунок 30256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9"/>
                    <a:stretch>
                      <a:fillRect/>
                    </a:stretch>
                  </pic:blipFill>
                  <pic:spPr>
                    <a:xfrm>
                      <a:off x="0" y="0"/>
                      <a:ext cx="5939790" cy="2927350"/>
                    </a:xfrm>
                    <a:prstGeom prst="rect">
                      <a:avLst/>
                    </a:prstGeom>
                  </pic:spPr>
                </pic:pic>
              </a:graphicData>
            </a:graphic>
          </wp:inline>
        </w:drawing>
      </w:r>
    </w:p>
    <w:p w14:paraId="60A35819" w14:textId="1AFE3016" w:rsidR="003B3F75" w:rsidRDefault="003B3F75" w:rsidP="003B3F75">
      <w:pPr>
        <w:pStyle w:val="aff4"/>
      </w:pPr>
      <w:bookmarkStart w:id="2336" w:name="_Ref207138508"/>
      <w:r>
        <w:t>Рисунок </w:t>
      </w:r>
      <w:fldSimple w:instr=" SEQ Рисунок \* ARABIC ">
        <w:r w:rsidR="002166ED">
          <w:rPr>
            <w:noProof/>
          </w:rPr>
          <w:t>1034</w:t>
        </w:r>
      </w:fldSimple>
      <w:bookmarkEnd w:id="2336"/>
      <w:r>
        <w:t> – Раздел «</w:t>
      </w:r>
      <w:r w:rsidRPr="00530559">
        <w:t>Синхронизация данных</w:t>
      </w:r>
      <w:r>
        <w:t>»</w:t>
      </w:r>
    </w:p>
    <w:p w14:paraId="6021825F" w14:textId="77777777" w:rsidR="00DF0C83" w:rsidRPr="00530559" w:rsidRDefault="00DF0C83" w:rsidP="00324817">
      <w:pPr>
        <w:pStyle w:val="3"/>
      </w:pPr>
      <w:bookmarkStart w:id="2337" w:name="_Toc203487513"/>
      <w:bookmarkStart w:id="2338" w:name="_Toc203120749"/>
      <w:bookmarkStart w:id="2339" w:name="_Ref206526988"/>
      <w:bookmarkStart w:id="2340" w:name="_Toc206798018"/>
      <w:bookmarkStart w:id="2341" w:name="_Toc207290581"/>
      <w:bookmarkStart w:id="2342" w:name="_Toc207809157"/>
      <w:r w:rsidRPr="00530559">
        <w:t>Настройки работы с файлами</w:t>
      </w:r>
      <w:bookmarkEnd w:id="2337"/>
      <w:bookmarkEnd w:id="2338"/>
      <w:bookmarkEnd w:id="2339"/>
      <w:bookmarkEnd w:id="2340"/>
      <w:bookmarkEnd w:id="2341"/>
      <w:bookmarkEnd w:id="2342"/>
    </w:p>
    <w:p w14:paraId="5FDBDF35" w14:textId="77777777" w:rsidR="003B3F75" w:rsidRDefault="003B3F75" w:rsidP="003B3F75">
      <w:pPr>
        <w:pStyle w:val="a3"/>
      </w:pPr>
      <w:r>
        <w:t>Для работы с разделом «</w:t>
      </w:r>
      <w:r w:rsidRPr="00530559">
        <w:t>Настройки работы с файлами</w:t>
      </w:r>
      <w:r>
        <w:t>» необходимо перейти в раздел «</w:t>
      </w:r>
      <w:r w:rsidRPr="00530559">
        <w:t>Настройки работы с файлами</w:t>
      </w:r>
      <w:r>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3B3F75" w14:paraId="6851DDD8" w14:textId="77777777" w:rsidTr="00D07CBB">
        <w:trPr>
          <w:trHeight w:val="567"/>
        </w:trPr>
        <w:tc>
          <w:tcPr>
            <w:tcW w:w="669" w:type="dxa"/>
            <w:shd w:val="clear" w:color="auto" w:fill="FBED9E"/>
            <w:vAlign w:val="center"/>
          </w:tcPr>
          <w:p w14:paraId="110ED37E" w14:textId="77777777" w:rsidR="003B3F75" w:rsidRDefault="003B3F75" w:rsidP="00D07CBB">
            <w:pPr>
              <w:pStyle w:val="afff5"/>
            </w:pPr>
            <w:r w:rsidRPr="00F876DC">
              <w:rPr>
                <w:noProof/>
                <w:lang w:eastAsia="ru-RU"/>
              </w:rPr>
              <w:drawing>
                <wp:inline distT="0" distB="0" distL="0" distR="0" wp14:anchorId="66F4772C" wp14:editId="4B8CB969">
                  <wp:extent cx="180000" cy="180000"/>
                  <wp:effectExtent l="0" t="0" r="0" b="0"/>
                  <wp:docPr id="187519626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00D43715" w14:textId="77777777" w:rsidR="003B3F75" w:rsidRPr="00984A41" w:rsidRDefault="003B3F75" w:rsidP="00D07CBB">
            <w:pPr>
              <w:pStyle w:val="afff5"/>
            </w:pPr>
            <w:r>
              <w:t>Администрирование</w:t>
            </w:r>
            <w:r w:rsidRPr="00450AEA">
              <w:t> </w:t>
            </w:r>
            <w:r w:rsidRPr="00775D6C">
              <w:t>→ </w:t>
            </w:r>
            <w:r w:rsidRPr="00530559">
              <w:t>Настройки работы с файлами</w:t>
            </w:r>
          </w:p>
        </w:tc>
      </w:tr>
      <w:tr w:rsidR="003B3F75" w:rsidRPr="00A3764F" w14:paraId="1234FEB4" w14:textId="77777777" w:rsidTr="00D07CBB">
        <w:trPr>
          <w:trHeight w:val="20"/>
        </w:trPr>
        <w:tc>
          <w:tcPr>
            <w:tcW w:w="669" w:type="dxa"/>
            <w:tcBorders>
              <w:top w:val="single" w:sz="4" w:space="0" w:color="auto"/>
              <w:bottom w:val="nil"/>
            </w:tcBorders>
            <w:vAlign w:val="center"/>
          </w:tcPr>
          <w:p w14:paraId="27B890AC" w14:textId="77777777" w:rsidR="003B3F75" w:rsidRPr="00A3764F" w:rsidRDefault="003B3F75" w:rsidP="00D07CBB">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6E92D652" w14:textId="77777777" w:rsidR="003B3F75" w:rsidRPr="00A3764F" w:rsidRDefault="003B3F75" w:rsidP="00D07CBB">
            <w:pPr>
              <w:pStyle w:val="afff5"/>
              <w:rPr>
                <w:sz w:val="16"/>
                <w:szCs w:val="16"/>
              </w:rPr>
            </w:pPr>
          </w:p>
        </w:tc>
      </w:tr>
    </w:tbl>
    <w:p w14:paraId="161BFD0F" w14:textId="3D0538B6" w:rsidR="003B3F75" w:rsidRDefault="003B3F75" w:rsidP="003B3F75">
      <w:pPr>
        <w:pStyle w:val="a3"/>
      </w:pPr>
      <w:r>
        <w:lastRenderedPageBreak/>
        <w:t>В разделе «</w:t>
      </w:r>
      <w:r w:rsidRPr="00530559">
        <w:t>Настройки работы с файлами</w:t>
      </w:r>
      <w:r>
        <w:t>» (</w:t>
      </w:r>
      <w:r>
        <w:fldChar w:fldCharType="begin"/>
      </w:r>
      <w:r>
        <w:instrText xml:space="preserve"> REF _Ref207138509 \h </w:instrText>
      </w:r>
      <w:r>
        <w:fldChar w:fldCharType="separate"/>
      </w:r>
      <w:r w:rsidR="002166ED">
        <w:t>Рисунок </w:t>
      </w:r>
      <w:r w:rsidR="002166ED">
        <w:rPr>
          <w:noProof/>
        </w:rPr>
        <w:t>1035</w:t>
      </w:r>
      <w:r>
        <w:fldChar w:fldCharType="end"/>
      </w:r>
      <w:r>
        <w:t>) доступны следующие настройки:</w:t>
      </w:r>
    </w:p>
    <w:p w14:paraId="4AC7EEBB" w14:textId="77777777" w:rsidR="003B3F75" w:rsidRDefault="003B3F75" w:rsidP="003B3F75">
      <w:pPr>
        <w:pStyle w:val="12"/>
      </w:pPr>
      <w:r>
        <w:t>выбор между хранением файлов в информационной базе или в томах на диске;</w:t>
      </w:r>
    </w:p>
    <w:p w14:paraId="731E644E" w14:textId="77777777" w:rsidR="003B3F75" w:rsidRDefault="003B3F75" w:rsidP="003B3F75">
      <w:pPr>
        <w:pStyle w:val="12"/>
      </w:pPr>
      <w:r>
        <w:t>настройка подключения к томам хранения файлов на файловом сервере;</w:t>
      </w:r>
    </w:p>
    <w:p w14:paraId="6FFB0582" w14:textId="77777777" w:rsidR="003B3F75" w:rsidRDefault="003B3F75" w:rsidP="003B3F75">
      <w:pPr>
        <w:pStyle w:val="12"/>
      </w:pPr>
      <w:r>
        <w:t>настройка запрета загрузки файлов с расширениями;</w:t>
      </w:r>
    </w:p>
    <w:p w14:paraId="0C0F5220" w14:textId="77777777" w:rsidR="003B3F75" w:rsidRDefault="003B3F75" w:rsidP="003B3F75">
      <w:pPr>
        <w:pStyle w:val="12"/>
      </w:pPr>
      <w:r>
        <w:t>настройка максимального размера файла;</w:t>
      </w:r>
    </w:p>
    <w:p w14:paraId="42CE5FE1" w14:textId="77777777" w:rsidR="003B3F75" w:rsidRDefault="003B3F75" w:rsidP="003B3F75">
      <w:pPr>
        <w:pStyle w:val="12"/>
      </w:pPr>
      <w:r>
        <w:t>настройка очистки файлов;</w:t>
      </w:r>
    </w:p>
    <w:p w14:paraId="024114CE" w14:textId="77777777" w:rsidR="003B3F75" w:rsidRDefault="003B3F75" w:rsidP="003B3F75">
      <w:pPr>
        <w:pStyle w:val="12"/>
      </w:pPr>
      <w:r>
        <w:t>настройка расширения файлов открытого формата документов для офисных приложений;</w:t>
      </w:r>
    </w:p>
    <w:p w14:paraId="15C7E30D" w14:textId="77777777" w:rsidR="003B3F75" w:rsidRDefault="003B3F75" w:rsidP="003B3F75">
      <w:pPr>
        <w:pStyle w:val="12"/>
      </w:pPr>
      <w:r>
        <w:t>настройка расширения файлов, содержащих текстовые данные;</w:t>
      </w:r>
    </w:p>
    <w:p w14:paraId="305E36C1" w14:textId="77777777" w:rsidR="003B3F75" w:rsidRDefault="003B3F75" w:rsidP="003B3F75">
      <w:pPr>
        <w:pStyle w:val="12"/>
      </w:pPr>
      <w:r>
        <w:t>настройка синхронизации файлов с облачными сервисами.</w:t>
      </w:r>
    </w:p>
    <w:p w14:paraId="29674A1B" w14:textId="77777777" w:rsidR="003B3F75" w:rsidRDefault="003B3F75" w:rsidP="003B3F75">
      <w:pPr>
        <w:pStyle w:val="affc"/>
      </w:pPr>
      <w:r w:rsidRPr="00A45A14">
        <w:drawing>
          <wp:inline distT="0" distB="0" distL="0" distR="0" wp14:anchorId="70B1D698" wp14:editId="7182832C">
            <wp:extent cx="5939790" cy="2837815"/>
            <wp:effectExtent l="0" t="0" r="3810" b="635"/>
            <wp:docPr id="1501038009" name="Рисунок 1501038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0"/>
                    <a:stretch>
                      <a:fillRect/>
                    </a:stretch>
                  </pic:blipFill>
                  <pic:spPr>
                    <a:xfrm>
                      <a:off x="0" y="0"/>
                      <a:ext cx="5939790" cy="2837815"/>
                    </a:xfrm>
                    <a:prstGeom prst="rect">
                      <a:avLst/>
                    </a:prstGeom>
                  </pic:spPr>
                </pic:pic>
              </a:graphicData>
            </a:graphic>
          </wp:inline>
        </w:drawing>
      </w:r>
    </w:p>
    <w:p w14:paraId="7A92A5ED" w14:textId="7F0AFEDF" w:rsidR="003B3F75" w:rsidRDefault="003B3F75" w:rsidP="003B3F75">
      <w:pPr>
        <w:pStyle w:val="aff4"/>
      </w:pPr>
      <w:bookmarkStart w:id="2343" w:name="_Ref207138509"/>
      <w:r>
        <w:t>Рисунок </w:t>
      </w:r>
      <w:fldSimple w:instr=" SEQ Рисунок \* ARABIC ">
        <w:r w:rsidR="002166ED">
          <w:rPr>
            <w:noProof/>
          </w:rPr>
          <w:t>1035</w:t>
        </w:r>
      </w:fldSimple>
      <w:bookmarkEnd w:id="2343"/>
      <w:r>
        <w:t> – Раздел «</w:t>
      </w:r>
      <w:r w:rsidRPr="00530559">
        <w:t>Настройки работы с файлами</w:t>
      </w:r>
      <w:r>
        <w:t>»</w:t>
      </w:r>
    </w:p>
    <w:p w14:paraId="00937273" w14:textId="77777777" w:rsidR="00DF0C83" w:rsidRPr="00530559" w:rsidRDefault="00DF0C83" w:rsidP="00324817">
      <w:pPr>
        <w:pStyle w:val="3"/>
      </w:pPr>
      <w:bookmarkStart w:id="2344" w:name="_Toc203487514"/>
      <w:bookmarkStart w:id="2345" w:name="_Toc203120750"/>
      <w:bookmarkStart w:id="2346" w:name="_Ref206526989"/>
      <w:bookmarkStart w:id="2347" w:name="_Toc206798019"/>
      <w:bookmarkStart w:id="2348" w:name="_Toc207290582"/>
      <w:bookmarkStart w:id="2349" w:name="_Toc207809158"/>
      <w:r w:rsidRPr="00530559">
        <w:t>Печатные формы, отчеты и обработки</w:t>
      </w:r>
      <w:bookmarkEnd w:id="2344"/>
      <w:bookmarkEnd w:id="2345"/>
      <w:bookmarkEnd w:id="2346"/>
      <w:bookmarkEnd w:id="2347"/>
      <w:bookmarkEnd w:id="2348"/>
      <w:bookmarkEnd w:id="2349"/>
    </w:p>
    <w:p w14:paraId="56B87D67" w14:textId="77777777" w:rsidR="003B3F75" w:rsidRDefault="003B3F75" w:rsidP="003B3F75">
      <w:pPr>
        <w:pStyle w:val="a3"/>
      </w:pPr>
      <w:r>
        <w:t>Для работы с разделом «</w:t>
      </w:r>
      <w:r w:rsidRPr="00530559">
        <w:t>Печатные формы, отчеты и обработки</w:t>
      </w:r>
      <w:r>
        <w:t>» необходимо перейти в раздел «</w:t>
      </w:r>
      <w:r w:rsidRPr="00530559">
        <w:t>Печатные формы, отчеты и обработки</w:t>
      </w:r>
      <w:r>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3B3F75" w14:paraId="301FF708" w14:textId="77777777" w:rsidTr="00D07CBB">
        <w:trPr>
          <w:trHeight w:val="567"/>
        </w:trPr>
        <w:tc>
          <w:tcPr>
            <w:tcW w:w="669" w:type="dxa"/>
            <w:shd w:val="clear" w:color="auto" w:fill="FBED9E"/>
            <w:vAlign w:val="center"/>
          </w:tcPr>
          <w:p w14:paraId="7EAFB0C1" w14:textId="77777777" w:rsidR="003B3F75" w:rsidRDefault="003B3F75" w:rsidP="00D07CBB">
            <w:pPr>
              <w:pStyle w:val="afff5"/>
            </w:pPr>
            <w:r w:rsidRPr="00F876DC">
              <w:rPr>
                <w:noProof/>
                <w:lang w:eastAsia="ru-RU"/>
              </w:rPr>
              <w:drawing>
                <wp:inline distT="0" distB="0" distL="0" distR="0" wp14:anchorId="6F1A4D87" wp14:editId="5F1D32F8">
                  <wp:extent cx="180000" cy="180000"/>
                  <wp:effectExtent l="0" t="0" r="0" b="0"/>
                  <wp:docPr id="8693658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351CE23C" w14:textId="77777777" w:rsidR="003B3F75" w:rsidRPr="00984A41" w:rsidRDefault="003B3F75" w:rsidP="00D07CBB">
            <w:pPr>
              <w:pStyle w:val="afff5"/>
            </w:pPr>
            <w:r>
              <w:t>Администрирование</w:t>
            </w:r>
            <w:r w:rsidRPr="00450AEA">
              <w:t> </w:t>
            </w:r>
            <w:r w:rsidRPr="00775D6C">
              <w:t>→ </w:t>
            </w:r>
            <w:r w:rsidRPr="00530559">
              <w:t>Печатные формы, отчеты и обработки</w:t>
            </w:r>
          </w:p>
        </w:tc>
      </w:tr>
      <w:tr w:rsidR="003B3F75" w:rsidRPr="00A3764F" w14:paraId="7663DA61" w14:textId="77777777" w:rsidTr="00D07CBB">
        <w:trPr>
          <w:trHeight w:val="20"/>
        </w:trPr>
        <w:tc>
          <w:tcPr>
            <w:tcW w:w="669" w:type="dxa"/>
            <w:tcBorders>
              <w:top w:val="single" w:sz="4" w:space="0" w:color="auto"/>
              <w:bottom w:val="nil"/>
            </w:tcBorders>
            <w:vAlign w:val="center"/>
          </w:tcPr>
          <w:p w14:paraId="5554C293" w14:textId="77777777" w:rsidR="003B3F75" w:rsidRPr="00A3764F" w:rsidRDefault="003B3F75" w:rsidP="00D07CBB">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FB964FC" w14:textId="77777777" w:rsidR="003B3F75" w:rsidRPr="00A3764F" w:rsidRDefault="003B3F75" w:rsidP="00D07CBB">
            <w:pPr>
              <w:pStyle w:val="afff5"/>
              <w:rPr>
                <w:sz w:val="16"/>
                <w:szCs w:val="16"/>
              </w:rPr>
            </w:pPr>
          </w:p>
        </w:tc>
      </w:tr>
    </w:tbl>
    <w:p w14:paraId="6FBDBC56" w14:textId="2FB0695B" w:rsidR="003B3F75" w:rsidRDefault="003B3F75" w:rsidP="003B3F75">
      <w:pPr>
        <w:pStyle w:val="a3"/>
      </w:pPr>
      <w:r>
        <w:lastRenderedPageBreak/>
        <w:t>В разделе «</w:t>
      </w:r>
      <w:r w:rsidRPr="00530559">
        <w:t>Печатные формы, отчеты и обработки</w:t>
      </w:r>
      <w:r>
        <w:t>» (</w:t>
      </w:r>
      <w:r>
        <w:fldChar w:fldCharType="begin"/>
      </w:r>
      <w:r>
        <w:instrText xml:space="preserve"> REF _Ref207138510 \h </w:instrText>
      </w:r>
      <w:r>
        <w:fldChar w:fldCharType="separate"/>
      </w:r>
      <w:r w:rsidR="002166ED" w:rsidRPr="00530559">
        <w:t>Рисунок </w:t>
      </w:r>
      <w:r w:rsidR="002166ED">
        <w:rPr>
          <w:noProof/>
        </w:rPr>
        <w:t>609</w:t>
      </w:r>
      <w:r>
        <w:fldChar w:fldCharType="end"/>
      </w:r>
      <w:r>
        <w:t>) доступны следующие настройки:</w:t>
      </w:r>
    </w:p>
    <w:p w14:paraId="5CEF2E3F" w14:textId="77777777" w:rsidR="003B3F75" w:rsidRDefault="003B3F75" w:rsidP="003B3F75">
      <w:pPr>
        <w:pStyle w:val="12"/>
      </w:pPr>
      <w:r>
        <w:t>настройка макетов печатных форм документов;</w:t>
      </w:r>
    </w:p>
    <w:p w14:paraId="5ECDFC3A" w14:textId="77777777" w:rsidR="003B3F75" w:rsidRDefault="003B3F75" w:rsidP="003B3F75">
      <w:pPr>
        <w:pStyle w:val="12"/>
      </w:pPr>
      <w:r>
        <w:t>настройка видимости команд печати в формах;</w:t>
      </w:r>
    </w:p>
    <w:p w14:paraId="1F523901" w14:textId="77777777" w:rsidR="003B3F75" w:rsidRDefault="003B3F75" w:rsidP="003B3F75">
      <w:pPr>
        <w:pStyle w:val="12"/>
      </w:pPr>
      <w:r>
        <w:t>администрирование списка всех вариантов отчетов, назначение ответственных и настройка видимости;</w:t>
      </w:r>
    </w:p>
    <w:p w14:paraId="30619F79" w14:textId="77777777" w:rsidR="003B3F75" w:rsidRDefault="003B3F75" w:rsidP="003B3F75">
      <w:pPr>
        <w:pStyle w:val="12"/>
      </w:pPr>
      <w:r>
        <w:t>настройка списка рассылок отчетов, отправка по требованию или автоматически по расписанию;</w:t>
      </w:r>
    </w:p>
    <w:p w14:paraId="2C2FC312" w14:textId="77777777" w:rsidR="003B3F75" w:rsidRDefault="003B3F75" w:rsidP="003B3F75">
      <w:pPr>
        <w:pStyle w:val="12"/>
      </w:pPr>
      <w:r>
        <w:t>просмотр произвольных справочников, документов, регистров и т.д.;</w:t>
      </w:r>
    </w:p>
    <w:p w14:paraId="3F5B4269" w14:textId="77777777" w:rsidR="003B3F75" w:rsidRDefault="003B3F75" w:rsidP="003B3F75">
      <w:pPr>
        <w:pStyle w:val="12"/>
      </w:pPr>
      <w:r>
        <w:t>установка номеров страниц, даты и других полей в колонтитулах отчетов при печати;</w:t>
      </w:r>
    </w:p>
    <w:p w14:paraId="2B0F8AD1" w14:textId="77777777" w:rsidR="003B3F75" w:rsidRDefault="003B3F75" w:rsidP="003B3F75">
      <w:pPr>
        <w:pStyle w:val="12"/>
      </w:pPr>
      <w:r>
        <w:t>использование внешних печатных форм, отчетов и обработок в дополнение к предусмотренным в программе.</w:t>
      </w:r>
    </w:p>
    <w:p w14:paraId="0E4D3125" w14:textId="77777777" w:rsidR="003B3F75" w:rsidRDefault="003B3F75" w:rsidP="003B3F75">
      <w:pPr>
        <w:pStyle w:val="affc"/>
      </w:pPr>
      <w:r w:rsidRPr="007924C8">
        <w:drawing>
          <wp:inline distT="0" distB="0" distL="0" distR="0" wp14:anchorId="7E3948E7" wp14:editId="76AECCF0">
            <wp:extent cx="5939790" cy="2796540"/>
            <wp:effectExtent l="0" t="0" r="3810" b="3810"/>
            <wp:docPr id="756874006" name="Рисунок 75687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1"/>
                    <a:stretch>
                      <a:fillRect/>
                    </a:stretch>
                  </pic:blipFill>
                  <pic:spPr>
                    <a:xfrm>
                      <a:off x="0" y="0"/>
                      <a:ext cx="5939790" cy="2796540"/>
                    </a:xfrm>
                    <a:prstGeom prst="rect">
                      <a:avLst/>
                    </a:prstGeom>
                  </pic:spPr>
                </pic:pic>
              </a:graphicData>
            </a:graphic>
          </wp:inline>
        </w:drawing>
      </w:r>
    </w:p>
    <w:p w14:paraId="42631B47" w14:textId="02F4903B" w:rsidR="003B3F75" w:rsidRDefault="003B3F75" w:rsidP="003B3F75">
      <w:pPr>
        <w:pStyle w:val="aff4"/>
      </w:pPr>
      <w:r>
        <w:t>Рисунок </w:t>
      </w:r>
      <w:fldSimple w:instr=" SEQ Рисунок \* ARABIC ">
        <w:r w:rsidR="002166ED">
          <w:rPr>
            <w:noProof/>
          </w:rPr>
          <w:t>1036</w:t>
        </w:r>
      </w:fldSimple>
      <w:r>
        <w:t> – Раздел «</w:t>
      </w:r>
      <w:r w:rsidRPr="00530559">
        <w:t>Печатные формы, отчеты и обработки</w:t>
      </w:r>
      <w:r>
        <w:t>»</w:t>
      </w:r>
    </w:p>
    <w:p w14:paraId="3FE77CD4" w14:textId="6C64FCA2" w:rsidR="0076430D" w:rsidRPr="00530559" w:rsidRDefault="0076430D" w:rsidP="00324817">
      <w:pPr>
        <w:pStyle w:val="3"/>
        <w:rPr>
          <w:rFonts w:asciiTheme="minorHAnsi" w:hAnsiTheme="minorHAnsi"/>
        </w:rPr>
      </w:pPr>
      <w:bookmarkStart w:id="2350" w:name="_Ref204340184"/>
      <w:bookmarkStart w:id="2351" w:name="_Toc206798020"/>
      <w:bookmarkStart w:id="2352" w:name="_Toc207290583"/>
      <w:bookmarkStart w:id="2353" w:name="_Toc207809159"/>
      <w:r w:rsidRPr="00530559">
        <w:t>Виды событий календаря</w:t>
      </w:r>
      <w:bookmarkEnd w:id="2350"/>
      <w:bookmarkEnd w:id="2351"/>
      <w:bookmarkEnd w:id="2352"/>
      <w:bookmarkEnd w:id="2353"/>
    </w:p>
    <w:p w14:paraId="15796925" w14:textId="77777777" w:rsidR="008E79D5" w:rsidRPr="00530559" w:rsidRDefault="008E79D5" w:rsidP="00A02E53">
      <w:pPr>
        <w:pStyle w:val="4"/>
      </w:pPr>
      <w:r w:rsidRPr="00530559">
        <w:t>Описание справочника</w:t>
      </w:r>
    </w:p>
    <w:p w14:paraId="6DC3767F" w14:textId="77777777" w:rsidR="008E79D5" w:rsidRPr="00530559" w:rsidRDefault="008E79D5" w:rsidP="008E79D5">
      <w:r w:rsidRPr="00530559">
        <w:t xml:space="preserve">Для проведения мероприятий в системе, которые не подлежат регулированию по точному расписанию, существует механизм, который позволяет автоматизировать проведение последовательности операций, уложив их в определенные дни согласно графику (например, ежемесячные </w:t>
      </w:r>
      <w:r w:rsidRPr="00530559">
        <w:lastRenderedPageBreak/>
        <w:t>расчеты в разные дни месяца с учетом расписания). Выполнение данного механизма происходит посредством Справочника «Событие» и регламентного задания «Событие». При этом для его заполнения необходимы данные из рассматриваемого в настоящем разделе справочника «Виды событий календаря».</w:t>
      </w:r>
    </w:p>
    <w:p w14:paraId="7EA5DFF7" w14:textId="5A2E915C" w:rsidR="008E79D5" w:rsidRPr="00530559" w:rsidRDefault="008E79D5" w:rsidP="008E79D5">
      <w:r w:rsidRPr="00530559">
        <w:t>Вид справочника — производный, а значит, что для его заполнения требуется заполнение справочника «</w:t>
      </w:r>
      <w:r w:rsidRPr="00530559">
        <w:fldChar w:fldCharType="begin"/>
      </w:r>
      <w:r w:rsidRPr="00530559">
        <w:instrText xml:space="preserve"> REF _Ref204356409 \h </w:instrText>
      </w:r>
      <w:r w:rsidR="00530559">
        <w:instrText xml:space="preserve"> \* MERGEFORMAT </w:instrText>
      </w:r>
      <w:r w:rsidRPr="00530559">
        <w:fldChar w:fldCharType="separate"/>
      </w:r>
      <w:r w:rsidR="002166ED" w:rsidRPr="00530559">
        <w:t>Пользователи</w:t>
      </w:r>
      <w:r w:rsidRPr="00530559">
        <w:fldChar w:fldCharType="end"/>
      </w:r>
      <w:r w:rsidRPr="00530559">
        <w:t>».</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72"/>
        <w:gridCol w:w="8683"/>
      </w:tblGrid>
      <w:tr w:rsidR="008E79D5" w:rsidRPr="00530559" w14:paraId="1D4CC5B8" w14:textId="77777777" w:rsidTr="00E325CC">
        <w:trPr>
          <w:trHeight w:val="567"/>
        </w:trPr>
        <w:tc>
          <w:tcPr>
            <w:tcW w:w="669" w:type="dxa"/>
            <w:shd w:val="clear" w:color="auto" w:fill="FBED9E"/>
            <w:vAlign w:val="center"/>
          </w:tcPr>
          <w:p w14:paraId="3C8E146C" w14:textId="77777777" w:rsidR="008E79D5" w:rsidRPr="00530559" w:rsidRDefault="008E79D5" w:rsidP="00E325CC">
            <w:pPr>
              <w:pStyle w:val="afff5"/>
            </w:pPr>
            <w:r w:rsidRPr="00530559">
              <w:rPr>
                <w:noProof/>
                <w:lang w:eastAsia="ru-RU"/>
              </w:rPr>
              <w:drawing>
                <wp:inline distT="0" distB="0" distL="0" distR="0" wp14:anchorId="54832E3F" wp14:editId="47920346">
                  <wp:extent cx="290080" cy="255270"/>
                  <wp:effectExtent l="0" t="0" r="0" b="0"/>
                  <wp:docPr id="318693217" name="Рисунок 31869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2"/>
                          <a:stretch>
                            <a:fillRect/>
                          </a:stretch>
                        </pic:blipFill>
                        <pic:spPr>
                          <a:xfrm>
                            <a:off x="0" y="0"/>
                            <a:ext cx="292191" cy="257127"/>
                          </a:xfrm>
                          <a:prstGeom prst="rect">
                            <a:avLst/>
                          </a:prstGeom>
                        </pic:spPr>
                      </pic:pic>
                    </a:graphicData>
                  </a:graphic>
                </wp:inline>
              </w:drawing>
            </w:r>
          </w:p>
        </w:tc>
        <w:tc>
          <w:tcPr>
            <w:tcW w:w="8686" w:type="dxa"/>
            <w:shd w:val="clear" w:color="auto" w:fill="FBED9E"/>
            <w:vAlign w:val="center"/>
          </w:tcPr>
          <w:p w14:paraId="31B2394B" w14:textId="77777777" w:rsidR="008E79D5" w:rsidRPr="00530559" w:rsidRDefault="008E79D5" w:rsidP="00E325CC">
            <w:pPr>
              <w:pStyle w:val="afff5"/>
            </w:pPr>
            <w:r w:rsidRPr="00530559">
              <w:t>Администрирование → Виды событий календаря</w:t>
            </w:r>
          </w:p>
        </w:tc>
      </w:tr>
    </w:tbl>
    <w:p w14:paraId="2549E4A9" w14:textId="45DFDF6D" w:rsidR="008E79D5" w:rsidRPr="00530559" w:rsidRDefault="008E79D5" w:rsidP="008E79D5">
      <w:r w:rsidRPr="00530559">
        <w:t>Справочник представлен в виде таблицы с колонками «Наименование», «Код», «Вид контроля», «Автор», «Дата создания», «Редактор», «Дата изменения» (</w:t>
      </w:r>
      <w:r w:rsidRPr="00530559">
        <w:fldChar w:fldCharType="begin"/>
      </w:r>
      <w:r w:rsidRPr="00530559">
        <w:instrText xml:space="preserve"> REF  _Ref203645145 \* Lower \h  \* MERGEFORMAT </w:instrText>
      </w:r>
      <w:r w:rsidRPr="00530559">
        <w:fldChar w:fldCharType="separate"/>
      </w:r>
      <w:r w:rsidR="002166ED" w:rsidRPr="00530559">
        <w:t>рисунок </w:t>
      </w:r>
      <w:r w:rsidR="002166ED">
        <w:t>1037</w:t>
      </w:r>
      <w:r w:rsidRPr="00530559">
        <w:fldChar w:fldCharType="end"/>
      </w:r>
      <w:r w:rsidRPr="00530559">
        <w:t>).</w:t>
      </w:r>
    </w:p>
    <w:p w14:paraId="1ED5DF71" w14:textId="77777777" w:rsidR="008E79D5" w:rsidRPr="00530559" w:rsidRDefault="008E79D5" w:rsidP="00175DC7">
      <w:pPr>
        <w:pStyle w:val="affc"/>
      </w:pPr>
      <w:r w:rsidRPr="00530559">
        <w:rPr>
          <w:lang w:eastAsia="ru-RU"/>
        </w:rPr>
        <w:drawing>
          <wp:inline distT="0" distB="0" distL="0" distR="0" wp14:anchorId="47946CD8" wp14:editId="24208133">
            <wp:extent cx="4694409" cy="2124075"/>
            <wp:effectExtent l="19050" t="19050" r="11430" b="9525"/>
            <wp:docPr id="666592651" name="Рисунок 666592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3"/>
                    <a:srcRect b="15767"/>
                    <a:stretch/>
                  </pic:blipFill>
                  <pic:spPr bwMode="auto">
                    <a:xfrm>
                      <a:off x="0" y="0"/>
                      <a:ext cx="4740156" cy="2144774"/>
                    </a:xfrm>
                    <a:prstGeom prst="rect">
                      <a:avLst/>
                    </a:prstGeom>
                    <a:ln w="6350"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E9C6CC" w14:textId="43E5A288" w:rsidR="008E79D5" w:rsidRPr="00530559" w:rsidRDefault="008E79D5" w:rsidP="008E79D5">
      <w:pPr>
        <w:pStyle w:val="aff4"/>
      </w:pPr>
      <w:bookmarkStart w:id="2354" w:name="_Ref203645145"/>
      <w:r w:rsidRPr="00530559">
        <w:t>Рисунок </w:t>
      </w:r>
      <w:fldSimple w:instr=" SEQ Рисунок \* ARABIC ">
        <w:r w:rsidR="002166ED">
          <w:rPr>
            <w:noProof/>
          </w:rPr>
          <w:t>1037</w:t>
        </w:r>
      </w:fldSimple>
      <w:bookmarkEnd w:id="2354"/>
      <w:r w:rsidRPr="00530559">
        <w:t> – Справочник «Виды событий календаря»</w:t>
      </w:r>
    </w:p>
    <w:p w14:paraId="5C7C444B" w14:textId="77777777" w:rsidR="008E79D5" w:rsidRPr="00530559" w:rsidRDefault="008E79D5" w:rsidP="008E79D5">
      <w:pPr>
        <w:pStyle w:val="4"/>
      </w:pPr>
      <w:r w:rsidRPr="00530559">
        <w:rPr>
          <w:rFonts w:asciiTheme="minorHAnsi" w:hAnsiTheme="minorHAnsi"/>
        </w:rPr>
        <w:t>Создание новой записи</w:t>
      </w:r>
    </w:p>
    <w:p w14:paraId="2654D654" w14:textId="77777777" w:rsidR="008E79D5" w:rsidRPr="00530559" w:rsidRDefault="008E79D5" w:rsidP="008E79D5">
      <w:pPr>
        <w:pStyle w:val="a3"/>
      </w:pPr>
      <w:r w:rsidRPr="00530559">
        <w:t>Для создания новой записи в справочнике необходимо:</w:t>
      </w:r>
    </w:p>
    <w:p w14:paraId="1FAF0944" w14:textId="6F89277E" w:rsidR="008E79D5" w:rsidRPr="00530559" w:rsidRDefault="008E79D5" w:rsidP="00833707">
      <w:pPr>
        <w:pStyle w:val="13"/>
        <w:numPr>
          <w:ilvl w:val="0"/>
          <w:numId w:val="130"/>
        </w:numPr>
      </w:pPr>
      <w:r w:rsidRPr="00530559">
        <w:t>Нажать кнопку «Создать» и в открывшейся форме (</w:t>
      </w:r>
      <w:r w:rsidRPr="00530559">
        <w:fldChar w:fldCharType="begin"/>
      </w:r>
      <w:r w:rsidRPr="00530559">
        <w:instrText xml:space="preserve"> REF  _Ref203645159 \* Lower \h  \* MERGEFORMAT </w:instrText>
      </w:r>
      <w:r w:rsidRPr="00530559">
        <w:fldChar w:fldCharType="separate"/>
      </w:r>
      <w:r w:rsidR="002166ED" w:rsidRPr="00530559">
        <w:t>рисунок </w:t>
      </w:r>
      <w:r w:rsidR="002166ED">
        <w:t>1038</w:t>
      </w:r>
      <w:r w:rsidRPr="00530559">
        <w:fldChar w:fldCharType="end"/>
      </w:r>
      <w:r w:rsidRPr="00530559">
        <w:t>) заполнить поля:</w:t>
      </w:r>
    </w:p>
    <w:p w14:paraId="19034AC0" w14:textId="77777777" w:rsidR="008E79D5" w:rsidRPr="00530559" w:rsidRDefault="008E79D5" w:rsidP="008E79D5">
      <w:pPr>
        <w:pStyle w:val="20"/>
      </w:pPr>
      <w:r w:rsidRPr="00530559">
        <w:t>«Код *» — автозаполнение в момент создания элемента справочника;</w:t>
      </w:r>
    </w:p>
    <w:p w14:paraId="2E576172" w14:textId="77777777" w:rsidR="008E79D5" w:rsidRPr="00530559" w:rsidRDefault="008E79D5" w:rsidP="008E79D5">
      <w:pPr>
        <w:pStyle w:val="20"/>
      </w:pPr>
      <w:r w:rsidRPr="00530559">
        <w:t>«Наименование *» — ручной ввод наименования Вида события календаря;</w:t>
      </w:r>
    </w:p>
    <w:p w14:paraId="69422702" w14:textId="77777777" w:rsidR="008E79D5" w:rsidRPr="00530559" w:rsidRDefault="008E79D5" w:rsidP="008E79D5">
      <w:pPr>
        <w:pStyle w:val="20"/>
      </w:pPr>
      <w:r w:rsidRPr="00530559">
        <w:t>«Вид контроля» — выбор из списка: «Показания», «Расчет»;</w:t>
      </w:r>
    </w:p>
    <w:p w14:paraId="29DF5457" w14:textId="1026AB43" w:rsidR="008E79D5" w:rsidRPr="00530559" w:rsidRDefault="008E79D5" w:rsidP="008E79D5">
      <w:pPr>
        <w:pStyle w:val="20"/>
      </w:pPr>
      <w:r w:rsidRPr="00530559">
        <w:t xml:space="preserve">«Автор» — ручной ввод при необходимости из справочника </w:t>
      </w:r>
      <w:r w:rsidRPr="00530559">
        <w:lastRenderedPageBreak/>
        <w:t>«</w:t>
      </w:r>
      <w:r w:rsidRPr="00530559">
        <w:fldChar w:fldCharType="begin"/>
      </w:r>
      <w:r w:rsidRPr="00530559">
        <w:instrText xml:space="preserve"> REF _Ref204356409 \h </w:instrText>
      </w:r>
      <w:r w:rsidR="00530559">
        <w:instrText xml:space="preserve"> \* MERGEFORMAT </w:instrText>
      </w:r>
      <w:r w:rsidRPr="00530559">
        <w:fldChar w:fldCharType="separate"/>
      </w:r>
      <w:r w:rsidR="002166ED" w:rsidRPr="00530559">
        <w:t>Пользователи</w:t>
      </w:r>
      <w:r w:rsidRPr="00530559">
        <w:fldChar w:fldCharType="end"/>
      </w:r>
      <w:r w:rsidRPr="00530559">
        <w:t>» (включая создание нового);</w:t>
      </w:r>
    </w:p>
    <w:p w14:paraId="77B3548F" w14:textId="77777777" w:rsidR="008E79D5" w:rsidRPr="00530559" w:rsidRDefault="008E79D5" w:rsidP="008E79D5">
      <w:pPr>
        <w:pStyle w:val="20"/>
      </w:pPr>
      <w:r w:rsidRPr="00530559">
        <w:t>«Дата создания» — ручной ввод даты создания записи;</w:t>
      </w:r>
    </w:p>
    <w:p w14:paraId="35BFF2AD" w14:textId="77777777" w:rsidR="008E79D5" w:rsidRPr="00530559" w:rsidRDefault="008E79D5" w:rsidP="008E79D5">
      <w:pPr>
        <w:pStyle w:val="20"/>
      </w:pPr>
      <w:r w:rsidRPr="00530559">
        <w:t>«Редактор» — автозаполнение именем текущего пользователя в момент сохранения изменений элемента справочника;</w:t>
      </w:r>
    </w:p>
    <w:p w14:paraId="1FCDB316" w14:textId="77777777" w:rsidR="008E79D5" w:rsidRPr="00530559" w:rsidRDefault="008E79D5" w:rsidP="008E79D5">
      <w:pPr>
        <w:pStyle w:val="20"/>
      </w:pPr>
      <w:r w:rsidRPr="00530559">
        <w:t>«Дата изменения» — автозаполнение в момент сохранения изменений элемента справочника. При необходимости можно ввести текущую дату и время вручную или выбрать дату в календаре с помощью кнопки.</w:t>
      </w:r>
    </w:p>
    <w:p w14:paraId="315C1D79" w14:textId="77777777" w:rsidR="008E79D5" w:rsidRPr="00530559" w:rsidRDefault="008E79D5" w:rsidP="00833707">
      <w:pPr>
        <w:pStyle w:val="13"/>
        <w:numPr>
          <w:ilvl w:val="0"/>
          <w:numId w:val="130"/>
        </w:numPr>
      </w:pPr>
      <w:r w:rsidRPr="00530559">
        <w:t>Нажать кнопку «Записать и закрыть» или «Записать».</w:t>
      </w:r>
    </w:p>
    <w:p w14:paraId="35E37390" w14:textId="77777777" w:rsidR="008E79D5" w:rsidRPr="00530559" w:rsidRDefault="008E79D5" w:rsidP="00175DC7">
      <w:pPr>
        <w:pStyle w:val="affc"/>
      </w:pPr>
      <w:r w:rsidRPr="00530559">
        <w:rPr>
          <w:lang w:eastAsia="ru-RU"/>
        </w:rPr>
        <w:drawing>
          <wp:inline distT="0" distB="0" distL="0" distR="0" wp14:anchorId="0E093621" wp14:editId="126E5719">
            <wp:extent cx="4177266" cy="2924175"/>
            <wp:effectExtent l="19050" t="19050" r="13970" b="9525"/>
            <wp:docPr id="1033887225" name="Рисунок 103388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4"/>
                    <a:stretch>
                      <a:fillRect/>
                    </a:stretch>
                  </pic:blipFill>
                  <pic:spPr>
                    <a:xfrm>
                      <a:off x="0" y="0"/>
                      <a:ext cx="4200200" cy="2940229"/>
                    </a:xfrm>
                    <a:prstGeom prst="rect">
                      <a:avLst/>
                    </a:prstGeom>
                    <a:ln w="6350">
                      <a:solidFill>
                        <a:schemeClr val="tx1"/>
                      </a:solidFill>
                    </a:ln>
                  </pic:spPr>
                </pic:pic>
              </a:graphicData>
            </a:graphic>
          </wp:inline>
        </w:drawing>
      </w:r>
    </w:p>
    <w:p w14:paraId="71D53586" w14:textId="2FE1ECD0" w:rsidR="008E79D5" w:rsidRPr="00530559" w:rsidRDefault="008E79D5" w:rsidP="008E79D5">
      <w:pPr>
        <w:pStyle w:val="aff4"/>
      </w:pPr>
      <w:bookmarkStart w:id="2355" w:name="_Ref203645159"/>
      <w:r w:rsidRPr="00530559">
        <w:t>Рисунок </w:t>
      </w:r>
      <w:fldSimple w:instr=" SEQ Рисунок \* ARABIC ">
        <w:r w:rsidR="002166ED">
          <w:rPr>
            <w:noProof/>
          </w:rPr>
          <w:t>1038</w:t>
        </w:r>
      </w:fldSimple>
      <w:bookmarkEnd w:id="2355"/>
      <w:r w:rsidRPr="00530559">
        <w:t> – Окно создания элемента в справочнике «Виды событий календаря»</w:t>
      </w:r>
    </w:p>
    <w:p w14:paraId="1B734A32" w14:textId="77777777" w:rsidR="008E79D5" w:rsidRPr="00530559" w:rsidRDefault="008E79D5" w:rsidP="001778F4">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30F22506" w14:textId="6D69E2A2" w:rsidR="008E79D5" w:rsidRPr="00530559" w:rsidRDefault="008E79D5" w:rsidP="001778F4">
      <w:pPr>
        <w:pStyle w:val="a1"/>
      </w:pPr>
      <w:r w:rsidRPr="00530559">
        <w:lastRenderedPageBreak/>
        <w:t>Алгоритм создания нового элемента справочника Системы и описание полей приведено в соответствующем подразделе. Алгоритмы создания копированием текущего элемента и редактирования элементов справочников едины для всей Системы и подробно описаны в п. </w:t>
      </w:r>
      <w:r w:rsidRPr="00530559">
        <w:fldChar w:fldCharType="begin"/>
      </w:r>
      <w:r w:rsidRPr="00530559">
        <w:instrText xml:space="preserve"> REF _Ref203525707 \r \h </w:instrText>
      </w:r>
      <w:r w:rsidR="00530559">
        <w:instrText xml:space="preserve"> \* MERGEFORMAT </w:instrText>
      </w:r>
      <w:r w:rsidRPr="00530559">
        <w:fldChar w:fldCharType="separate"/>
      </w:r>
      <w:r w:rsidR="002166ED">
        <w:t>3.3.1</w:t>
      </w:r>
      <w:r w:rsidRPr="00530559">
        <w:fldChar w:fldCharType="end"/>
      </w:r>
      <w:r w:rsidRPr="00530559">
        <w:t>–</w:t>
      </w:r>
      <w:r w:rsidRPr="00530559">
        <w:fldChar w:fldCharType="begin"/>
      </w:r>
      <w:r w:rsidRPr="00530559">
        <w:instrText xml:space="preserve"> REF _Ref203525714 \r \h </w:instrText>
      </w:r>
      <w:r w:rsidR="00530559">
        <w:instrText xml:space="preserve"> \* MERGEFORMAT </w:instrText>
      </w:r>
      <w:r w:rsidRPr="00530559">
        <w:fldChar w:fldCharType="separate"/>
      </w:r>
      <w:r w:rsidR="002166ED">
        <w:t>3.3.2</w:t>
      </w:r>
      <w:r w:rsidRPr="00530559">
        <w:fldChar w:fldCharType="end"/>
      </w:r>
      <w:r w:rsidRPr="00530559">
        <w:t>. Указанные алгоритмы являются общими для всех справочников Системы и в этом разделе не описываются.</w:t>
      </w:r>
    </w:p>
    <w:p w14:paraId="731B848F" w14:textId="77777777" w:rsidR="0076430D" w:rsidRPr="00530559" w:rsidRDefault="0076430D" w:rsidP="00324817">
      <w:pPr>
        <w:pStyle w:val="3"/>
      </w:pPr>
      <w:bookmarkStart w:id="2356" w:name="_Ref206526990"/>
      <w:bookmarkStart w:id="2357" w:name="_Toc206798021"/>
      <w:bookmarkStart w:id="2358" w:name="_Toc207290584"/>
      <w:bookmarkStart w:id="2359" w:name="_Toc207809160"/>
      <w:r w:rsidRPr="00530559">
        <w:t>Подразделение событий</w:t>
      </w:r>
      <w:bookmarkEnd w:id="2356"/>
      <w:bookmarkEnd w:id="2357"/>
      <w:bookmarkEnd w:id="2358"/>
      <w:bookmarkEnd w:id="2359"/>
    </w:p>
    <w:p w14:paraId="1B692211" w14:textId="77777777" w:rsidR="001778F4" w:rsidRPr="00530559" w:rsidRDefault="001778F4" w:rsidP="001778F4">
      <w:r w:rsidRPr="00530559">
        <w:t>Регистр сведений «Подразделения событий» необходим для учета и анализа взаимосвязей между событиями, подразделениями и задействованными ресурсами.</w:t>
      </w:r>
    </w:p>
    <w:p w14:paraId="2B4CADA9" w14:textId="3F3BF675" w:rsidR="001778F4" w:rsidRPr="00530559" w:rsidRDefault="001778F4" w:rsidP="001778F4">
      <w:r w:rsidRPr="00530559">
        <w:t>Вид регистра: зависимый, непериодический. Регистр связан с такими справочниками, как «</w:t>
      </w:r>
      <w:r w:rsidRPr="00530559">
        <w:fldChar w:fldCharType="begin"/>
      </w:r>
      <w:r w:rsidRPr="00530559">
        <w:instrText xml:space="preserve"> REF _Ref206526996 \h </w:instrText>
      </w:r>
      <w:r w:rsidR="00530559">
        <w:instrText xml:space="preserve"> \* MERGEFORMAT </w:instrText>
      </w:r>
      <w:r w:rsidRPr="00530559">
        <w:fldChar w:fldCharType="separate"/>
      </w:r>
      <w:r w:rsidR="002166ED" w:rsidRPr="00530559">
        <w:t>События</w:t>
      </w:r>
      <w:r w:rsidRPr="00530559">
        <w:fldChar w:fldCharType="end"/>
      </w:r>
      <w:r w:rsidRPr="00530559">
        <w:t>», «</w:t>
      </w:r>
      <w:r w:rsidRPr="00530559">
        <w:fldChar w:fldCharType="begin"/>
      </w:r>
      <w:r w:rsidRPr="00530559">
        <w:instrText xml:space="preserve"> REF _Ref204340184 \h </w:instrText>
      </w:r>
      <w:r w:rsidR="00530559">
        <w:instrText xml:space="preserve"> \* MERGEFORMAT </w:instrText>
      </w:r>
      <w:r w:rsidRPr="00530559">
        <w:fldChar w:fldCharType="separate"/>
      </w:r>
      <w:r w:rsidR="002166ED" w:rsidRPr="00530559">
        <w:t>Виды событий календаря</w:t>
      </w:r>
      <w:r w:rsidRPr="00530559">
        <w:fldChar w:fldCharType="end"/>
      </w:r>
      <w:r w:rsidRPr="00530559">
        <w:t>», «</w:t>
      </w:r>
      <w:r w:rsidRPr="00530559">
        <w:fldChar w:fldCharType="begin"/>
      </w:r>
      <w:r w:rsidRPr="00530559">
        <w:instrText xml:space="preserve"> REF _Ref203030387 \h  \* MERGEFORMAT </w:instrText>
      </w:r>
      <w:r w:rsidRPr="00530559">
        <w:fldChar w:fldCharType="separate"/>
      </w:r>
      <w:r w:rsidR="002166ED" w:rsidRPr="00530559">
        <w:t>Подразделения</w:t>
      </w:r>
      <w:r w:rsidRPr="00530559">
        <w:fldChar w:fldCharType="end"/>
      </w:r>
      <w:r w:rsidRPr="00530559">
        <w:t>», «</w:t>
      </w:r>
      <w:r w:rsidRPr="00530559">
        <w:fldChar w:fldCharType="begin"/>
      </w:r>
      <w:r w:rsidRPr="00530559">
        <w:instrText xml:space="preserve"> REF _Ref203615342 \h  \* MERGEFORMAT </w:instrText>
      </w:r>
      <w:r w:rsidRPr="00530559">
        <w:fldChar w:fldCharType="separate"/>
      </w:r>
      <w:r w:rsidR="002166ED" w:rsidRPr="00530559">
        <w:t>Номенклатура</w:t>
      </w:r>
      <w:r w:rsidRPr="00530559">
        <w:fldChar w:fldCharType="end"/>
      </w:r>
      <w:r w:rsidRPr="00530559">
        <w:t>», «</w:t>
      </w:r>
      <w:r w:rsidRPr="00530559">
        <w:fldChar w:fldCharType="begin"/>
      </w:r>
      <w:r w:rsidRPr="00530559">
        <w:instrText xml:space="preserve"> REF _</w:instrText>
      </w:r>
      <w:r w:rsidR="00E5483F">
        <w:instrText>Ref206778126</w:instrText>
      </w:r>
      <w:r w:rsidRPr="00530559">
        <w:instrText xml:space="preserve"> \h </w:instrText>
      </w:r>
      <w:r w:rsidR="00530559">
        <w:instrText xml:space="preserve"> \* MERGEFORMAT </w:instrText>
      </w:r>
      <w:r w:rsidRPr="00530559">
        <w:fldChar w:fldCharType="separate"/>
      </w:r>
      <w:r w:rsidR="002166ED" w:rsidRPr="00530559">
        <w:t>Контрагенты</w:t>
      </w:r>
      <w:r w:rsidRPr="00530559">
        <w:fldChar w:fldCharType="end"/>
      </w:r>
      <w:r w:rsidRPr="00530559">
        <w:t>».</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756"/>
        <w:gridCol w:w="8599"/>
      </w:tblGrid>
      <w:tr w:rsidR="001778F4" w:rsidRPr="00530559" w14:paraId="6FF359FF" w14:textId="77777777" w:rsidTr="00E325CC">
        <w:trPr>
          <w:trHeight w:val="567"/>
        </w:trPr>
        <w:tc>
          <w:tcPr>
            <w:tcW w:w="669" w:type="dxa"/>
            <w:shd w:val="clear" w:color="auto" w:fill="FBED9E"/>
            <w:vAlign w:val="center"/>
          </w:tcPr>
          <w:p w14:paraId="37AEEAD0" w14:textId="77777777" w:rsidR="001778F4" w:rsidRPr="00530559" w:rsidRDefault="001778F4" w:rsidP="00E325CC">
            <w:pPr>
              <w:pStyle w:val="afff5"/>
            </w:pPr>
            <w:r w:rsidRPr="00530559">
              <w:rPr>
                <w:noProof/>
                <w:lang w:eastAsia="ru-RU"/>
              </w:rPr>
              <w:drawing>
                <wp:inline distT="0" distB="0" distL="0" distR="0" wp14:anchorId="169522AB" wp14:editId="725FB4B6">
                  <wp:extent cx="337704" cy="297180"/>
                  <wp:effectExtent l="0" t="0" r="5715" b="7620"/>
                  <wp:docPr id="318693218" name="Рисунок 31869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5"/>
                          <a:stretch>
                            <a:fillRect/>
                          </a:stretch>
                        </pic:blipFill>
                        <pic:spPr>
                          <a:xfrm>
                            <a:off x="0" y="0"/>
                            <a:ext cx="344094" cy="302803"/>
                          </a:xfrm>
                          <a:prstGeom prst="rect">
                            <a:avLst/>
                          </a:prstGeom>
                        </pic:spPr>
                      </pic:pic>
                    </a:graphicData>
                  </a:graphic>
                </wp:inline>
              </w:drawing>
            </w:r>
          </w:p>
        </w:tc>
        <w:tc>
          <w:tcPr>
            <w:tcW w:w="8686" w:type="dxa"/>
            <w:shd w:val="clear" w:color="auto" w:fill="FBED9E"/>
            <w:vAlign w:val="center"/>
          </w:tcPr>
          <w:p w14:paraId="4C72ECCD" w14:textId="77777777" w:rsidR="001778F4" w:rsidRPr="00530559" w:rsidRDefault="001778F4" w:rsidP="00E325CC">
            <w:pPr>
              <w:pStyle w:val="afff5"/>
            </w:pPr>
            <w:r w:rsidRPr="00530559">
              <w:t>Администрирование → Подразделения событий</w:t>
            </w:r>
          </w:p>
        </w:tc>
      </w:tr>
    </w:tbl>
    <w:p w14:paraId="65D0908F" w14:textId="49ED8E27" w:rsidR="001778F4" w:rsidRPr="00530559" w:rsidRDefault="001778F4" w:rsidP="001778F4">
      <w:r w:rsidRPr="00530559">
        <w:t>Данные в регистре организованы в виде таблицы с колонками: «Событие», «Вид события», «Подразделение», «Вид ресурса», «Поставщик», «Подразделение иерархия» (</w:t>
      </w:r>
      <w:r w:rsidRPr="00530559">
        <w:fldChar w:fldCharType="begin"/>
      </w:r>
      <w:r w:rsidRPr="00530559">
        <w:instrText xml:space="preserve"> REF  _Ref203645184 \* Lower \h  \* MERGEFORMAT </w:instrText>
      </w:r>
      <w:r w:rsidRPr="00530559">
        <w:fldChar w:fldCharType="separate"/>
      </w:r>
      <w:r w:rsidR="002166ED" w:rsidRPr="00530559">
        <w:t>рисунок </w:t>
      </w:r>
      <w:r w:rsidR="002166ED">
        <w:t>1039</w:t>
      </w:r>
      <w:r w:rsidRPr="00530559">
        <w:fldChar w:fldCharType="end"/>
      </w:r>
      <w:r w:rsidRPr="00530559">
        <w:t>)</w:t>
      </w:r>
    </w:p>
    <w:p w14:paraId="0D46A0C8" w14:textId="77777777" w:rsidR="001778F4" w:rsidRPr="00530559" w:rsidRDefault="001778F4" w:rsidP="00175DC7">
      <w:pPr>
        <w:pStyle w:val="affc"/>
      </w:pPr>
      <w:r w:rsidRPr="00530559">
        <w:rPr>
          <w:lang w:eastAsia="ru-RU"/>
        </w:rPr>
        <w:drawing>
          <wp:inline distT="0" distB="0" distL="0" distR="0" wp14:anchorId="5CA4ABF7" wp14:editId="34661AB1">
            <wp:extent cx="4591050" cy="2428535"/>
            <wp:effectExtent l="19050" t="19050" r="19050" b="10160"/>
            <wp:docPr id="73534726" name="Рисунок 73534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6"/>
                    <a:stretch>
                      <a:fillRect/>
                    </a:stretch>
                  </pic:blipFill>
                  <pic:spPr>
                    <a:xfrm>
                      <a:off x="0" y="0"/>
                      <a:ext cx="4601186" cy="2433897"/>
                    </a:xfrm>
                    <a:prstGeom prst="rect">
                      <a:avLst/>
                    </a:prstGeom>
                    <a:ln w="6350">
                      <a:solidFill>
                        <a:schemeClr val="tx1"/>
                      </a:solidFill>
                    </a:ln>
                  </pic:spPr>
                </pic:pic>
              </a:graphicData>
            </a:graphic>
          </wp:inline>
        </w:drawing>
      </w:r>
    </w:p>
    <w:p w14:paraId="6992E289" w14:textId="133B42AB" w:rsidR="001778F4" w:rsidRPr="00530559" w:rsidRDefault="001778F4" w:rsidP="001778F4">
      <w:pPr>
        <w:pStyle w:val="aff4"/>
      </w:pPr>
      <w:bookmarkStart w:id="2360" w:name="_Ref203645184"/>
      <w:r w:rsidRPr="00530559">
        <w:t>Рисунок </w:t>
      </w:r>
      <w:r w:rsidRPr="00530559">
        <w:fldChar w:fldCharType="begin"/>
      </w:r>
      <w:r w:rsidRPr="00530559">
        <w:instrText xml:space="preserve"> SEQ </w:instrText>
      </w:r>
      <w:r w:rsidRPr="00530559">
        <w:rPr>
          <w:rFonts w:hint="eastAsia"/>
        </w:rPr>
        <w:instrText>Рисунок</w:instrText>
      </w:r>
      <w:r w:rsidRPr="00530559">
        <w:instrText xml:space="preserve"> \* ARABIC </w:instrText>
      </w:r>
      <w:r w:rsidRPr="00530559">
        <w:fldChar w:fldCharType="separate"/>
      </w:r>
      <w:r w:rsidR="002166ED">
        <w:rPr>
          <w:noProof/>
        </w:rPr>
        <w:t>1039</w:t>
      </w:r>
      <w:r w:rsidRPr="00530559">
        <w:fldChar w:fldCharType="end"/>
      </w:r>
      <w:bookmarkEnd w:id="2360"/>
      <w:r w:rsidRPr="00530559">
        <w:t> – Регистр сведений «Подразделения Событий»</w:t>
      </w:r>
    </w:p>
    <w:p w14:paraId="43097F5B" w14:textId="77777777" w:rsidR="001778F4" w:rsidRPr="00530559" w:rsidRDefault="001778F4" w:rsidP="001778F4">
      <w:pPr>
        <w:pStyle w:val="4"/>
      </w:pPr>
      <w:r w:rsidRPr="00530559">
        <w:t>Создание новой записи</w:t>
      </w:r>
    </w:p>
    <w:p w14:paraId="5E679AE0" w14:textId="77777777" w:rsidR="001778F4" w:rsidRPr="00530559" w:rsidRDefault="001778F4" w:rsidP="001778F4">
      <w:pPr>
        <w:pStyle w:val="a3"/>
      </w:pPr>
      <w:r w:rsidRPr="00530559">
        <w:t>Для создания нового элемента необходимо:</w:t>
      </w:r>
    </w:p>
    <w:p w14:paraId="47AD74E4" w14:textId="5A1D9FA8" w:rsidR="001778F4" w:rsidRPr="00530559" w:rsidRDefault="001778F4" w:rsidP="00833707">
      <w:pPr>
        <w:pStyle w:val="13"/>
        <w:numPr>
          <w:ilvl w:val="0"/>
          <w:numId w:val="131"/>
        </w:numPr>
      </w:pPr>
      <w:r w:rsidRPr="00530559">
        <w:t>Нажать кнопку «Создать» и в открывшейся форме (</w:t>
      </w:r>
      <w:r w:rsidRPr="00530559">
        <w:fldChar w:fldCharType="begin"/>
      </w:r>
      <w:r w:rsidRPr="00530559">
        <w:instrText xml:space="preserve"> REF  _Ref203645210 \* Lower \h  \* MERGEFORMAT </w:instrText>
      </w:r>
      <w:r w:rsidRPr="00530559">
        <w:fldChar w:fldCharType="separate"/>
      </w:r>
      <w:r w:rsidR="002166ED" w:rsidRPr="00530559">
        <w:t>рисунок </w:t>
      </w:r>
      <w:r w:rsidR="002166ED">
        <w:t>1040</w:t>
      </w:r>
      <w:r w:rsidRPr="00530559">
        <w:fldChar w:fldCharType="end"/>
      </w:r>
      <w:r w:rsidRPr="00530559">
        <w:t>) заполнить поля:</w:t>
      </w:r>
    </w:p>
    <w:p w14:paraId="646A2FC9" w14:textId="07A5C48E" w:rsidR="001778F4" w:rsidRPr="00530559" w:rsidRDefault="001778F4" w:rsidP="001778F4">
      <w:pPr>
        <w:pStyle w:val="20"/>
      </w:pPr>
      <w:r w:rsidRPr="00530559">
        <w:t xml:space="preserve">«Событие» — выбор конкретного производственного действия </w:t>
      </w:r>
      <w:r w:rsidRPr="00530559">
        <w:lastRenderedPageBreak/>
        <w:t>или операции из справочника «</w:t>
      </w:r>
      <w:r w:rsidRPr="00530559">
        <w:fldChar w:fldCharType="begin"/>
      </w:r>
      <w:r w:rsidRPr="00530559">
        <w:instrText xml:space="preserve"> REF _Ref206526996 \h </w:instrText>
      </w:r>
      <w:r w:rsidR="00530559">
        <w:instrText xml:space="preserve"> \* MERGEFORMAT </w:instrText>
      </w:r>
      <w:r w:rsidRPr="00530559">
        <w:fldChar w:fldCharType="separate"/>
      </w:r>
      <w:r w:rsidR="002166ED" w:rsidRPr="00530559">
        <w:t>События</w:t>
      </w:r>
      <w:r w:rsidRPr="00530559">
        <w:fldChar w:fldCharType="end"/>
      </w:r>
      <w:r w:rsidRPr="00530559">
        <w:t>»</w:t>
      </w:r>
    </w:p>
    <w:p w14:paraId="58B80D81" w14:textId="525733DA" w:rsidR="001778F4" w:rsidRPr="00530559" w:rsidRDefault="001778F4" w:rsidP="001778F4">
      <w:pPr>
        <w:pStyle w:val="20"/>
      </w:pPr>
      <w:r w:rsidRPr="00530559">
        <w:t>«Вид события» — выбор из справочника «</w:t>
      </w:r>
      <w:r w:rsidRPr="00530559">
        <w:fldChar w:fldCharType="begin"/>
      </w:r>
      <w:r w:rsidRPr="00530559">
        <w:instrText xml:space="preserve"> REF _Ref204340184 \h </w:instrText>
      </w:r>
      <w:r w:rsidR="00530559">
        <w:instrText xml:space="preserve"> \* MERGEFORMAT </w:instrText>
      </w:r>
      <w:r w:rsidRPr="00530559">
        <w:fldChar w:fldCharType="separate"/>
      </w:r>
      <w:r w:rsidR="002166ED" w:rsidRPr="00530559">
        <w:t>Виды событий календаря</w:t>
      </w:r>
      <w:r w:rsidRPr="00530559">
        <w:fldChar w:fldCharType="end"/>
      </w:r>
      <w:r w:rsidRPr="00530559">
        <w:t>»</w:t>
      </w:r>
    </w:p>
    <w:p w14:paraId="27EB05C0" w14:textId="69127AF2" w:rsidR="001778F4" w:rsidRPr="00530559" w:rsidRDefault="001778F4" w:rsidP="001778F4">
      <w:pPr>
        <w:pStyle w:val="20"/>
      </w:pPr>
      <w:r w:rsidRPr="00530559">
        <w:t>«Подразделение» — выбор структурного подразделения, участвующего в событии из справочника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w:t>
      </w:r>
    </w:p>
    <w:p w14:paraId="7E486233" w14:textId="774D74E9" w:rsidR="001778F4" w:rsidRPr="00530559" w:rsidRDefault="001778F4" w:rsidP="001778F4">
      <w:pPr>
        <w:pStyle w:val="20"/>
      </w:pPr>
      <w:r w:rsidRPr="00530559">
        <w:t>«Вид ресурса» — выбор ресурса, участвующего в мероприятии, из справочника «</w:t>
      </w:r>
      <w:r w:rsidRPr="00530559">
        <w:fldChar w:fldCharType="begin"/>
      </w:r>
      <w:r w:rsidRPr="00530559">
        <w:instrText xml:space="preserve"> REF _Ref203615342 \h </w:instrText>
      </w:r>
      <w:r w:rsidR="00530559">
        <w:instrText xml:space="preserve"> \* MERGEFORMAT </w:instrText>
      </w:r>
      <w:r w:rsidRPr="00530559">
        <w:fldChar w:fldCharType="separate"/>
      </w:r>
      <w:r w:rsidR="002166ED" w:rsidRPr="00530559">
        <w:t>Номенклатура</w:t>
      </w:r>
      <w:r w:rsidRPr="00530559">
        <w:fldChar w:fldCharType="end"/>
      </w:r>
      <w:r w:rsidRPr="00530559">
        <w:t>»;</w:t>
      </w:r>
    </w:p>
    <w:p w14:paraId="39EC3B5C" w14:textId="57CE4743" w:rsidR="001778F4" w:rsidRPr="00530559" w:rsidRDefault="001778F4" w:rsidP="001778F4">
      <w:pPr>
        <w:pStyle w:val="20"/>
      </w:pPr>
      <w:r w:rsidRPr="00530559">
        <w:t>«Поставщик» — выбор из справочника «</w:t>
      </w:r>
      <w:r w:rsidRPr="00530559">
        <w:fldChar w:fldCharType="begin"/>
      </w:r>
      <w:r w:rsidRPr="00530559">
        <w:instrText xml:space="preserve"> REF _</w:instrText>
      </w:r>
      <w:r w:rsidR="00E5483F">
        <w:instrText>Ref206778126</w:instrText>
      </w:r>
      <w:r w:rsidRPr="00530559">
        <w:instrText xml:space="preserve"> \h </w:instrText>
      </w:r>
      <w:r w:rsidR="00530559">
        <w:instrText xml:space="preserve"> \* MERGEFORMAT </w:instrText>
      </w:r>
      <w:r w:rsidRPr="00530559">
        <w:fldChar w:fldCharType="separate"/>
      </w:r>
      <w:r w:rsidR="002166ED" w:rsidRPr="00530559">
        <w:t>Контрагенты</w:t>
      </w:r>
      <w:r w:rsidRPr="00530559">
        <w:fldChar w:fldCharType="end"/>
      </w:r>
      <w:r w:rsidRPr="00530559">
        <w:t>»;</w:t>
      </w:r>
    </w:p>
    <w:p w14:paraId="36AE0393" w14:textId="662B3D90" w:rsidR="001778F4" w:rsidRPr="00530559" w:rsidRDefault="001778F4" w:rsidP="001778F4">
      <w:pPr>
        <w:pStyle w:val="20"/>
      </w:pPr>
      <w:r w:rsidRPr="00530559">
        <w:t>«Подразделение иерархия» — выбор вышестоящего подразделения в организационной структуре из справочника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w:t>
      </w:r>
    </w:p>
    <w:p w14:paraId="4CCBFF5C" w14:textId="77777777" w:rsidR="001778F4" w:rsidRPr="00530559" w:rsidRDefault="001778F4" w:rsidP="00833707">
      <w:pPr>
        <w:pStyle w:val="13"/>
        <w:numPr>
          <w:ilvl w:val="0"/>
          <w:numId w:val="131"/>
        </w:numPr>
      </w:pPr>
      <w:r w:rsidRPr="00530559">
        <w:t>Нажать кнопку «Записать и закрыть» или «Записать».</w:t>
      </w:r>
    </w:p>
    <w:p w14:paraId="491047E9" w14:textId="77777777" w:rsidR="001778F4" w:rsidRPr="00530559" w:rsidRDefault="001778F4" w:rsidP="00175DC7">
      <w:pPr>
        <w:pStyle w:val="affc"/>
      </w:pPr>
      <w:r w:rsidRPr="00530559">
        <w:rPr>
          <w:lang w:eastAsia="ru-RU"/>
        </w:rPr>
        <w:drawing>
          <wp:inline distT="0" distB="0" distL="0" distR="0" wp14:anchorId="4C1ACAB9" wp14:editId="3ADFED8E">
            <wp:extent cx="4490735" cy="2562225"/>
            <wp:effectExtent l="19050" t="19050" r="24130" b="9525"/>
            <wp:docPr id="412306616" name="Рисунок 412306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7"/>
                    <a:stretch>
                      <a:fillRect/>
                    </a:stretch>
                  </pic:blipFill>
                  <pic:spPr>
                    <a:xfrm>
                      <a:off x="0" y="0"/>
                      <a:ext cx="4504849" cy="2570278"/>
                    </a:xfrm>
                    <a:prstGeom prst="rect">
                      <a:avLst/>
                    </a:prstGeom>
                    <a:ln w="6350">
                      <a:solidFill>
                        <a:schemeClr val="tx1"/>
                      </a:solidFill>
                    </a:ln>
                  </pic:spPr>
                </pic:pic>
              </a:graphicData>
            </a:graphic>
          </wp:inline>
        </w:drawing>
      </w:r>
    </w:p>
    <w:p w14:paraId="10A3872B" w14:textId="4C2E2851" w:rsidR="001778F4" w:rsidRPr="00530559" w:rsidRDefault="001778F4" w:rsidP="001778F4">
      <w:pPr>
        <w:pStyle w:val="aff4"/>
      </w:pPr>
      <w:bookmarkStart w:id="2361" w:name="_Ref203645210"/>
      <w:r w:rsidRPr="00530559">
        <w:t>Рисунок </w:t>
      </w:r>
      <w:fldSimple w:instr=" SEQ Рисунок \* ARABIC ">
        <w:r w:rsidR="002166ED">
          <w:rPr>
            <w:noProof/>
          </w:rPr>
          <w:t>1040</w:t>
        </w:r>
      </w:fldSimple>
      <w:bookmarkEnd w:id="2361"/>
      <w:r w:rsidRPr="00530559">
        <w:t> – Окно создания элемента регистра сведений «Подразделения событий»</w:t>
      </w:r>
    </w:p>
    <w:p w14:paraId="6C854812" w14:textId="77777777" w:rsidR="001778F4" w:rsidRPr="00530559" w:rsidRDefault="001778F4" w:rsidP="001778F4">
      <w:r w:rsidRPr="00530559">
        <w:t>Успешно сохраненный элемент появляется в общем списке регистра сведений,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502AD75E" w14:textId="77777777" w:rsidR="001778F4" w:rsidRPr="00530559" w:rsidRDefault="001778F4" w:rsidP="001778F4">
      <w:pPr>
        <w:pStyle w:val="a1"/>
      </w:pPr>
      <w:r w:rsidRPr="00530559">
        <w:lastRenderedPageBreak/>
        <w:t xml:space="preserve">Алгоритм создания нового элемента регистра сведений Системы и описание полей приведено в соответствующем подразделе. Алгоритмы создания копированием текущего элемента и редактирования элементов аналогичны созданию и в этом разделе не </w:t>
      </w:r>
      <w:proofErr w:type="spellStart"/>
      <w:r w:rsidRPr="00530559">
        <w:t>описываюся</w:t>
      </w:r>
      <w:proofErr w:type="spellEnd"/>
      <w:r w:rsidRPr="00530559">
        <w:t>.</w:t>
      </w:r>
    </w:p>
    <w:p w14:paraId="101A277B" w14:textId="28144C37" w:rsidR="00EB2202" w:rsidRPr="00530559" w:rsidRDefault="00EB2202" w:rsidP="00324817">
      <w:pPr>
        <w:pStyle w:val="3"/>
        <w:rPr>
          <w:rFonts w:asciiTheme="minorHAnsi" w:hAnsiTheme="minorHAnsi"/>
        </w:rPr>
      </w:pPr>
      <w:bookmarkStart w:id="2362" w:name="_Ref206526996"/>
      <w:bookmarkStart w:id="2363" w:name="_Toc206798022"/>
      <w:bookmarkStart w:id="2364" w:name="_Toc207290585"/>
      <w:bookmarkStart w:id="2365" w:name="_Toc207809161"/>
      <w:r w:rsidRPr="00530559">
        <w:t>События</w:t>
      </w:r>
      <w:bookmarkEnd w:id="2362"/>
      <w:bookmarkEnd w:id="2363"/>
      <w:bookmarkEnd w:id="2364"/>
      <w:bookmarkEnd w:id="2365"/>
    </w:p>
    <w:p w14:paraId="3A1F8FB8" w14:textId="77777777" w:rsidR="00A02E53" w:rsidRPr="00530559" w:rsidRDefault="00A02E53" w:rsidP="00A02E53">
      <w:pPr>
        <w:pStyle w:val="4"/>
      </w:pPr>
      <w:r w:rsidRPr="00530559">
        <w:t>Описание справочника</w:t>
      </w:r>
    </w:p>
    <w:p w14:paraId="4F7E0435" w14:textId="77777777" w:rsidR="00A02E53" w:rsidRPr="00530559" w:rsidRDefault="00A02E53" w:rsidP="00A02E53">
      <w:pPr>
        <w:pStyle w:val="a3"/>
      </w:pPr>
      <w:r w:rsidRPr="00530559">
        <w:t xml:space="preserve">Справочник «События» содержит перечень информации о видах, событий, которые запускаются в соответствии с обработкой настройки календаря событий. </w:t>
      </w:r>
    </w:p>
    <w:p w14:paraId="307432A8" w14:textId="715E7C4B" w:rsidR="00A02E53" w:rsidRPr="00530559" w:rsidRDefault="00A02E53" w:rsidP="00A02E53">
      <w:pPr>
        <w:pStyle w:val="a3"/>
      </w:pPr>
      <w:r w:rsidRPr="00530559">
        <w:t>Вид справочника: производный — для его заполнения требуется заполнение справочника: «</w:t>
      </w:r>
      <w:r w:rsidRPr="00530559">
        <w:fldChar w:fldCharType="begin"/>
      </w:r>
      <w:r w:rsidRPr="00530559">
        <w:instrText xml:space="preserve"> REF _Ref204340184 \h </w:instrText>
      </w:r>
      <w:r w:rsidR="00530559">
        <w:instrText xml:space="preserve"> \* MERGEFORMAT </w:instrText>
      </w:r>
      <w:r w:rsidRPr="00530559">
        <w:fldChar w:fldCharType="separate"/>
      </w:r>
      <w:r w:rsidR="002166ED" w:rsidRPr="00530559">
        <w:t>Виды событий календаря</w:t>
      </w:r>
      <w:r w:rsidRPr="00530559">
        <w:fldChar w:fldCharType="end"/>
      </w:r>
      <w:r w:rsidRPr="00530559">
        <w:t>».</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756"/>
        <w:gridCol w:w="8599"/>
      </w:tblGrid>
      <w:tr w:rsidR="00A02E53" w:rsidRPr="00530559" w14:paraId="1709357D" w14:textId="77777777" w:rsidTr="00E325CC">
        <w:trPr>
          <w:trHeight w:val="567"/>
        </w:trPr>
        <w:tc>
          <w:tcPr>
            <w:tcW w:w="756" w:type="dxa"/>
            <w:shd w:val="clear" w:color="auto" w:fill="FBED9E"/>
            <w:vAlign w:val="center"/>
          </w:tcPr>
          <w:p w14:paraId="74C822DB" w14:textId="77777777" w:rsidR="00A02E53" w:rsidRPr="00530559" w:rsidRDefault="00A02E53" w:rsidP="00E325CC">
            <w:pPr>
              <w:pStyle w:val="afff5"/>
            </w:pPr>
            <w:r w:rsidRPr="00530559">
              <w:rPr>
                <w:noProof/>
                <w:lang w:eastAsia="ru-RU"/>
              </w:rPr>
              <w:drawing>
                <wp:inline distT="0" distB="0" distL="0" distR="0" wp14:anchorId="2238417A" wp14:editId="6334B02C">
                  <wp:extent cx="337704" cy="297180"/>
                  <wp:effectExtent l="0" t="0" r="5715" b="7620"/>
                  <wp:docPr id="318693219" name="Рисунок 31869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5"/>
                          <a:stretch>
                            <a:fillRect/>
                          </a:stretch>
                        </pic:blipFill>
                        <pic:spPr>
                          <a:xfrm>
                            <a:off x="0" y="0"/>
                            <a:ext cx="344094" cy="302803"/>
                          </a:xfrm>
                          <a:prstGeom prst="rect">
                            <a:avLst/>
                          </a:prstGeom>
                        </pic:spPr>
                      </pic:pic>
                    </a:graphicData>
                  </a:graphic>
                </wp:inline>
              </w:drawing>
            </w:r>
          </w:p>
        </w:tc>
        <w:tc>
          <w:tcPr>
            <w:tcW w:w="8599" w:type="dxa"/>
            <w:shd w:val="clear" w:color="auto" w:fill="FBED9E"/>
            <w:vAlign w:val="center"/>
          </w:tcPr>
          <w:p w14:paraId="3CEE24DE" w14:textId="77777777" w:rsidR="00A02E53" w:rsidRPr="00530559" w:rsidRDefault="00A02E53" w:rsidP="00E325CC">
            <w:pPr>
              <w:pStyle w:val="afff5"/>
            </w:pPr>
            <w:r w:rsidRPr="00530559">
              <w:t>Администрирование → События</w:t>
            </w:r>
          </w:p>
        </w:tc>
      </w:tr>
    </w:tbl>
    <w:p w14:paraId="5755B1E8" w14:textId="1547804C" w:rsidR="00A02E53" w:rsidRPr="00530559" w:rsidRDefault="00A02E53" w:rsidP="00A02E53">
      <w:pPr>
        <w:pStyle w:val="a3"/>
      </w:pPr>
      <w:r w:rsidRPr="00530559">
        <w:t>Справочник представлен таблицей, состоящей из следующих столбцов (</w:t>
      </w:r>
      <w:r w:rsidRPr="00530559">
        <w:fldChar w:fldCharType="begin"/>
      </w:r>
      <w:r w:rsidRPr="00530559">
        <w:instrText xml:space="preserve"> REF  _Ref204172464 \* Lower \h  \* MERGEFORMAT </w:instrText>
      </w:r>
      <w:r w:rsidRPr="00530559">
        <w:fldChar w:fldCharType="separate"/>
      </w:r>
      <w:r w:rsidR="002166ED" w:rsidRPr="00530559">
        <w:t>рисунок </w:t>
      </w:r>
      <w:r w:rsidR="002166ED">
        <w:t>1041</w:t>
      </w:r>
      <w:r w:rsidRPr="00530559">
        <w:fldChar w:fldCharType="end"/>
      </w:r>
      <w:r w:rsidRPr="00530559">
        <w:t xml:space="preserve">): «Наименование», «Код», «Вид события», «Вид потребителя», «Использование», «Время начала», «Время окончания», «Период расчета», «Автор», «Дата создания», «Редактор», «Дата изменения». </w:t>
      </w:r>
    </w:p>
    <w:p w14:paraId="0D9705A6" w14:textId="77777777" w:rsidR="00A02E53" w:rsidRPr="00530559" w:rsidRDefault="00A02E53" w:rsidP="00175DC7">
      <w:pPr>
        <w:pStyle w:val="affc"/>
      </w:pPr>
      <w:r w:rsidRPr="00530559">
        <w:rPr>
          <w:lang w:eastAsia="ru-RU"/>
        </w:rPr>
        <w:drawing>
          <wp:inline distT="0" distB="0" distL="0" distR="0" wp14:anchorId="7757736E" wp14:editId="62918D97">
            <wp:extent cx="5939790" cy="3086100"/>
            <wp:effectExtent l="19050" t="19050" r="22860" b="19050"/>
            <wp:docPr id="491636588" name="Рисунок 49163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8"/>
                    <a:stretch>
                      <a:fillRect/>
                    </a:stretch>
                  </pic:blipFill>
                  <pic:spPr>
                    <a:xfrm>
                      <a:off x="0" y="0"/>
                      <a:ext cx="5939790" cy="3086100"/>
                    </a:xfrm>
                    <a:prstGeom prst="rect">
                      <a:avLst/>
                    </a:prstGeom>
                    <a:ln w="3175">
                      <a:solidFill>
                        <a:schemeClr val="bg1">
                          <a:lumMod val="50000"/>
                        </a:schemeClr>
                      </a:solidFill>
                    </a:ln>
                  </pic:spPr>
                </pic:pic>
              </a:graphicData>
            </a:graphic>
          </wp:inline>
        </w:drawing>
      </w:r>
    </w:p>
    <w:p w14:paraId="75C06826" w14:textId="35DE36F1" w:rsidR="00A02E53" w:rsidRPr="00530559" w:rsidRDefault="00A02E53" w:rsidP="00A02E53">
      <w:pPr>
        <w:pStyle w:val="aff4"/>
      </w:pPr>
      <w:bookmarkStart w:id="2366" w:name="_Ref204172464"/>
      <w:r w:rsidRPr="00530559">
        <w:t>Рисунок </w:t>
      </w:r>
      <w:fldSimple w:instr=" SEQ Рисунок \* ARABIC ">
        <w:r w:rsidR="002166ED">
          <w:rPr>
            <w:noProof/>
          </w:rPr>
          <w:t>1041</w:t>
        </w:r>
      </w:fldSimple>
      <w:bookmarkEnd w:id="2366"/>
      <w:r w:rsidRPr="00530559">
        <w:t> – Справочник «События».</w:t>
      </w:r>
    </w:p>
    <w:p w14:paraId="71687881" w14:textId="77777777" w:rsidR="00A02E53" w:rsidRPr="00530559" w:rsidRDefault="00A02E53" w:rsidP="00A02E53">
      <w:pPr>
        <w:pStyle w:val="4"/>
      </w:pPr>
      <w:r w:rsidRPr="00530559">
        <w:t>Создание новой записи</w:t>
      </w:r>
    </w:p>
    <w:p w14:paraId="4FE3F30F" w14:textId="77777777" w:rsidR="00A02E53" w:rsidRPr="00530559" w:rsidRDefault="00A02E53" w:rsidP="00A02E53">
      <w:pPr>
        <w:pStyle w:val="a3"/>
      </w:pPr>
      <w:r w:rsidRPr="00530559">
        <w:t>Для создания события, необходимо:</w:t>
      </w:r>
    </w:p>
    <w:p w14:paraId="76F06C93" w14:textId="43842CFC" w:rsidR="00A02E53" w:rsidRPr="00530559" w:rsidRDefault="00A02E53" w:rsidP="00833707">
      <w:pPr>
        <w:pStyle w:val="13"/>
        <w:numPr>
          <w:ilvl w:val="0"/>
          <w:numId w:val="132"/>
        </w:numPr>
      </w:pPr>
      <w:r w:rsidRPr="00530559">
        <w:t>Нажать кнопку «Создать» и в открывшейся форме (</w:t>
      </w:r>
      <w:r w:rsidRPr="00530559">
        <w:fldChar w:fldCharType="begin"/>
      </w:r>
      <w:r w:rsidRPr="00530559">
        <w:instrText xml:space="preserve"> REF  _Ref206752832 \* Lower \h  \* MERGEFORMAT </w:instrText>
      </w:r>
      <w:r w:rsidRPr="00530559">
        <w:fldChar w:fldCharType="separate"/>
      </w:r>
      <w:r w:rsidR="002166ED" w:rsidRPr="00530559">
        <w:t>рисунок </w:t>
      </w:r>
      <w:r w:rsidR="002166ED">
        <w:t>1044</w:t>
      </w:r>
      <w:r w:rsidRPr="00530559">
        <w:fldChar w:fldCharType="end"/>
      </w:r>
      <w:r w:rsidRPr="00530559">
        <w:t xml:space="preserve">) </w:t>
      </w:r>
      <w:r w:rsidRPr="00530559">
        <w:lastRenderedPageBreak/>
        <w:t>заполнить поля:</w:t>
      </w:r>
    </w:p>
    <w:p w14:paraId="00823359" w14:textId="77777777" w:rsidR="00A02E53" w:rsidRPr="00530559" w:rsidRDefault="00A02E53" w:rsidP="00A02E53">
      <w:pPr>
        <w:pStyle w:val="20"/>
      </w:pPr>
      <w:r w:rsidRPr="00530559">
        <w:t>«Код *» — автозаполнение при создании записи;</w:t>
      </w:r>
    </w:p>
    <w:p w14:paraId="1DF89F32" w14:textId="77777777" w:rsidR="00A02E53" w:rsidRPr="00530559" w:rsidRDefault="00A02E53" w:rsidP="00A02E53">
      <w:pPr>
        <w:pStyle w:val="20"/>
      </w:pPr>
      <w:r w:rsidRPr="00530559">
        <w:t>«Использование» — флажок: устанавливается если шаблон используется;</w:t>
      </w:r>
    </w:p>
    <w:p w14:paraId="66000E0A" w14:textId="77777777" w:rsidR="00A02E53" w:rsidRPr="00530559" w:rsidRDefault="00A02E53" w:rsidP="00A02E53">
      <w:pPr>
        <w:pStyle w:val="20"/>
      </w:pPr>
      <w:r w:rsidRPr="00530559">
        <w:t>«Наименование *» — ручной ввод, наименования;</w:t>
      </w:r>
    </w:p>
    <w:p w14:paraId="2B2788E9" w14:textId="19623230" w:rsidR="00A02E53" w:rsidRPr="00530559" w:rsidRDefault="00A02E53" w:rsidP="00A02E53">
      <w:pPr>
        <w:pStyle w:val="20"/>
      </w:pPr>
      <w:r w:rsidRPr="00530559">
        <w:t>«Вид события» — выбор из справочника «</w:t>
      </w:r>
      <w:r w:rsidRPr="00530559">
        <w:fldChar w:fldCharType="begin"/>
      </w:r>
      <w:r w:rsidRPr="00530559">
        <w:instrText xml:space="preserve"> REF _Ref204340184 \h </w:instrText>
      </w:r>
      <w:r w:rsidR="00530559">
        <w:instrText xml:space="preserve"> \* MERGEFORMAT </w:instrText>
      </w:r>
      <w:r w:rsidRPr="00530559">
        <w:fldChar w:fldCharType="separate"/>
      </w:r>
      <w:r w:rsidR="002166ED" w:rsidRPr="00530559">
        <w:t>Виды событий календаря</w:t>
      </w:r>
      <w:r w:rsidRPr="00530559">
        <w:fldChar w:fldCharType="end"/>
      </w:r>
      <w:r w:rsidRPr="00530559">
        <w:t>»;</w:t>
      </w:r>
    </w:p>
    <w:p w14:paraId="26BC2AC3" w14:textId="77777777" w:rsidR="00A02E53" w:rsidRPr="00530559" w:rsidRDefault="00A02E53" w:rsidP="00833707">
      <w:pPr>
        <w:pStyle w:val="13"/>
        <w:numPr>
          <w:ilvl w:val="0"/>
          <w:numId w:val="150"/>
        </w:numPr>
      </w:pPr>
      <w:r w:rsidRPr="00530559">
        <w:t>Заполнить вкладки «Подразделения», «Типы договоров»:</w:t>
      </w:r>
    </w:p>
    <w:p w14:paraId="1BC145B2" w14:textId="1EF0129C" w:rsidR="00A02E53" w:rsidRPr="00530559" w:rsidRDefault="00A02E53" w:rsidP="00A02E53">
      <w:pPr>
        <w:pStyle w:val="20"/>
      </w:pPr>
      <w:r w:rsidRPr="00530559">
        <w:t xml:space="preserve">Заполнить вкладку «Подразделения» </w:t>
      </w:r>
      <w:r w:rsidRPr="00530559">
        <w:rPr>
          <w:lang w:val="en-US"/>
        </w:rPr>
        <w:t>(</w:t>
      </w:r>
      <w:r w:rsidRPr="00530559">
        <w:rPr>
          <w:lang w:val="en-US"/>
        </w:rPr>
        <w:fldChar w:fldCharType="begin"/>
      </w:r>
      <w:r w:rsidRPr="00530559">
        <w:rPr>
          <w:lang w:val="en-US"/>
        </w:rPr>
        <w:instrText xml:space="preserve"> REF  _Ref206752633 \* Lower \h  \* MERGEFORMAT </w:instrText>
      </w:r>
      <w:r w:rsidRPr="00530559">
        <w:rPr>
          <w:lang w:val="en-US"/>
        </w:rPr>
      </w:r>
      <w:r w:rsidRPr="00530559">
        <w:rPr>
          <w:lang w:val="en-US"/>
        </w:rPr>
        <w:fldChar w:fldCharType="separate"/>
      </w:r>
      <w:r w:rsidR="002166ED" w:rsidRPr="00530559">
        <w:t>рисунок </w:t>
      </w:r>
      <w:r w:rsidR="002166ED">
        <w:t>1042</w:t>
      </w:r>
      <w:r w:rsidRPr="00530559">
        <w:rPr>
          <w:lang w:val="en-US"/>
        </w:rPr>
        <w:fldChar w:fldCharType="end"/>
      </w:r>
      <w:r w:rsidRPr="00530559">
        <w:t>):</w:t>
      </w:r>
    </w:p>
    <w:p w14:paraId="609B82BF" w14:textId="77777777" w:rsidR="00A02E53" w:rsidRPr="00530559" w:rsidRDefault="00A02E53" w:rsidP="00A02E53">
      <w:pPr>
        <w:pStyle w:val="30"/>
      </w:pPr>
      <w:r w:rsidRPr="00530559">
        <w:t>Нажать кнопку «Добавить»;</w:t>
      </w:r>
    </w:p>
    <w:p w14:paraId="48F3C55C" w14:textId="77777777" w:rsidR="00A02E53" w:rsidRPr="00530559" w:rsidRDefault="00A02E53" w:rsidP="00A02E53">
      <w:pPr>
        <w:pStyle w:val="30"/>
      </w:pPr>
      <w:r w:rsidRPr="00530559">
        <w:t>«В группе» — флажок: при выборе затрагивает все подразделения, находящиеся в подчинении выбранному подразделению;</w:t>
      </w:r>
    </w:p>
    <w:p w14:paraId="4AE72A72" w14:textId="3A3DECC7" w:rsidR="00A02E53" w:rsidRPr="00530559" w:rsidRDefault="00A02E53" w:rsidP="00A02E53">
      <w:pPr>
        <w:pStyle w:val="30"/>
      </w:pPr>
      <w:r w:rsidRPr="00530559">
        <w:t>«Подразделения» — выбор из справочника «</w:t>
      </w:r>
      <w:r w:rsidRPr="00530559">
        <w:fldChar w:fldCharType="begin"/>
      </w:r>
      <w:r w:rsidRPr="00530559">
        <w:instrText xml:space="preserve"> REF _Ref203030387 \h  \* MERGEFORMAT </w:instrText>
      </w:r>
      <w:r w:rsidRPr="00530559">
        <w:fldChar w:fldCharType="separate"/>
      </w:r>
      <w:r w:rsidR="002166ED" w:rsidRPr="00530559">
        <w:t>Подразделения</w:t>
      </w:r>
      <w:r w:rsidRPr="00530559">
        <w:fldChar w:fldCharType="end"/>
      </w:r>
      <w:r w:rsidRPr="00530559">
        <w:t>»;</w:t>
      </w:r>
    </w:p>
    <w:p w14:paraId="215430F5" w14:textId="77777777" w:rsidR="00A02E53" w:rsidRPr="00530559" w:rsidRDefault="00A02E53" w:rsidP="00A02E53">
      <w:pPr>
        <w:pStyle w:val="30"/>
      </w:pPr>
      <w:r w:rsidRPr="00530559">
        <w:t>«Вид ресурса» — выбор из списка: «Газ», «ГВС», «Твердое топливо», «ТКО», «Транспортные расходы», «ТЭ», «XBC» и «Электроэнергия».</w:t>
      </w:r>
    </w:p>
    <w:p w14:paraId="35E6DCCE" w14:textId="77777777" w:rsidR="00A02E53" w:rsidRPr="00530559" w:rsidRDefault="00A02E53" w:rsidP="00175DC7">
      <w:pPr>
        <w:pStyle w:val="affc"/>
      </w:pPr>
      <w:r w:rsidRPr="00530559">
        <w:rPr>
          <w:lang w:eastAsia="ru-RU"/>
        </w:rPr>
        <w:drawing>
          <wp:inline distT="0" distB="0" distL="0" distR="0" wp14:anchorId="62B956EC" wp14:editId="2CBA1C00">
            <wp:extent cx="4877481" cy="3124636"/>
            <wp:effectExtent l="19050" t="19050" r="18415" b="19050"/>
            <wp:docPr id="318693188" name="Рисунок 31869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9"/>
                    <a:stretch>
                      <a:fillRect/>
                    </a:stretch>
                  </pic:blipFill>
                  <pic:spPr>
                    <a:xfrm>
                      <a:off x="0" y="0"/>
                      <a:ext cx="4877481" cy="3124636"/>
                    </a:xfrm>
                    <a:prstGeom prst="rect">
                      <a:avLst/>
                    </a:prstGeom>
                    <a:ln w="6350">
                      <a:solidFill>
                        <a:schemeClr val="bg1">
                          <a:lumMod val="50000"/>
                        </a:schemeClr>
                      </a:solidFill>
                    </a:ln>
                  </pic:spPr>
                </pic:pic>
              </a:graphicData>
            </a:graphic>
          </wp:inline>
        </w:drawing>
      </w:r>
    </w:p>
    <w:p w14:paraId="74B18E58" w14:textId="72185CA8" w:rsidR="00A02E53" w:rsidRPr="00530559" w:rsidRDefault="00A02E53" w:rsidP="00A02E53">
      <w:pPr>
        <w:pStyle w:val="aff4"/>
        <w:rPr>
          <w:lang w:val="en-US"/>
        </w:rPr>
      </w:pPr>
      <w:bookmarkStart w:id="2367" w:name="_Ref206752633"/>
      <w:r w:rsidRPr="00530559">
        <w:t>Рисунок </w:t>
      </w:r>
      <w:fldSimple w:instr=" SEQ Рисунок \* ARABIC ">
        <w:r w:rsidR="002166ED">
          <w:rPr>
            <w:noProof/>
          </w:rPr>
          <w:t>1042</w:t>
        </w:r>
      </w:fldSimple>
      <w:bookmarkEnd w:id="2367"/>
      <w:r w:rsidRPr="00530559">
        <w:t> </w:t>
      </w:r>
      <w:r w:rsidR="00FC54AF">
        <w:t>–</w:t>
      </w:r>
      <w:r w:rsidRPr="00530559">
        <w:t> Вкладка «Подразделения»</w:t>
      </w:r>
    </w:p>
    <w:p w14:paraId="5AAEB90F" w14:textId="336E3A23" w:rsidR="00A02E53" w:rsidRPr="00530559" w:rsidRDefault="00A02E53" w:rsidP="00A02E53">
      <w:pPr>
        <w:pStyle w:val="20"/>
      </w:pPr>
      <w:r w:rsidRPr="00530559">
        <w:t>Заполнить вкладку «Типы договоров» (</w:t>
      </w:r>
      <w:r w:rsidRPr="00530559">
        <w:rPr>
          <w:lang w:val="en-US"/>
        </w:rPr>
        <w:fldChar w:fldCharType="begin"/>
      </w:r>
      <w:r w:rsidRPr="00530559">
        <w:instrText xml:space="preserve"> </w:instrText>
      </w:r>
      <w:r w:rsidRPr="00530559">
        <w:rPr>
          <w:lang w:val="en-US"/>
        </w:rPr>
        <w:instrText>REF</w:instrText>
      </w:r>
      <w:r w:rsidRPr="00530559">
        <w:instrText xml:space="preserve">  _</w:instrText>
      </w:r>
      <w:r w:rsidRPr="00530559">
        <w:rPr>
          <w:lang w:val="en-US"/>
        </w:rPr>
        <w:instrText>Ref</w:instrText>
      </w:r>
      <w:r w:rsidRPr="00530559">
        <w:instrText xml:space="preserve">206752718 \* </w:instrText>
      </w:r>
      <w:r w:rsidRPr="00530559">
        <w:rPr>
          <w:lang w:val="en-US"/>
        </w:rPr>
        <w:instrText>Lower</w:instrText>
      </w:r>
      <w:r w:rsidRPr="00530559">
        <w:instrText xml:space="preserve"> \</w:instrText>
      </w:r>
      <w:r w:rsidRPr="00530559">
        <w:rPr>
          <w:lang w:val="en-US"/>
        </w:rPr>
        <w:instrText>h</w:instrText>
      </w:r>
      <w:r w:rsidRPr="00530559">
        <w:instrText xml:space="preserve">  \* </w:instrText>
      </w:r>
      <w:r w:rsidRPr="00530559">
        <w:rPr>
          <w:lang w:val="en-US"/>
        </w:rPr>
        <w:instrText>MERGEFORMAT</w:instrText>
      </w:r>
      <w:r w:rsidRPr="00530559">
        <w:instrText xml:space="preserve"> </w:instrText>
      </w:r>
      <w:r w:rsidRPr="00530559">
        <w:rPr>
          <w:lang w:val="en-US"/>
        </w:rPr>
      </w:r>
      <w:r w:rsidRPr="00530559">
        <w:rPr>
          <w:lang w:val="en-US"/>
        </w:rPr>
        <w:fldChar w:fldCharType="separate"/>
      </w:r>
      <w:r w:rsidR="002166ED" w:rsidRPr="00530559">
        <w:t>рисунок</w:t>
      </w:r>
      <w:r w:rsidR="002166ED" w:rsidRPr="002166ED">
        <w:t> </w:t>
      </w:r>
      <w:r w:rsidR="002166ED">
        <w:t>1043</w:t>
      </w:r>
      <w:r w:rsidRPr="00530559">
        <w:rPr>
          <w:lang w:val="en-US"/>
        </w:rPr>
        <w:fldChar w:fldCharType="end"/>
      </w:r>
      <w:r w:rsidRPr="00530559">
        <w:t>):</w:t>
      </w:r>
    </w:p>
    <w:p w14:paraId="7BFE4E49" w14:textId="77777777" w:rsidR="00A02E53" w:rsidRPr="00530559" w:rsidRDefault="00A02E53" w:rsidP="00A02E53">
      <w:pPr>
        <w:pStyle w:val="30"/>
      </w:pPr>
      <w:r w:rsidRPr="00530559">
        <w:lastRenderedPageBreak/>
        <w:t>Нажать кнопку «Добавить»;</w:t>
      </w:r>
    </w:p>
    <w:p w14:paraId="660E3E8D" w14:textId="365C6CDF" w:rsidR="00A02E53" w:rsidRPr="00530559" w:rsidRDefault="00A02E53" w:rsidP="00A02E53">
      <w:pPr>
        <w:pStyle w:val="30"/>
      </w:pPr>
      <w:r w:rsidRPr="00530559">
        <w:t>«Тип договора» — выбор из справочника «</w:t>
      </w:r>
      <w:r w:rsidRPr="00530559">
        <w:fldChar w:fldCharType="begin"/>
      </w:r>
      <w:r w:rsidRPr="00530559">
        <w:instrText xml:space="preserve"> REF _Ref206057895 \h </w:instrText>
      </w:r>
      <w:r w:rsidR="00530559">
        <w:instrText xml:space="preserve"> \* MERGEFORMAT </w:instrText>
      </w:r>
      <w:r w:rsidRPr="00530559">
        <w:fldChar w:fldCharType="separate"/>
      </w:r>
      <w:r w:rsidR="002166ED" w:rsidRPr="00530559">
        <w:t>Типы договоров</w:t>
      </w:r>
      <w:r w:rsidRPr="00530559">
        <w:fldChar w:fldCharType="end"/>
      </w:r>
      <w:r w:rsidRPr="00530559">
        <w:t>».</w:t>
      </w:r>
    </w:p>
    <w:p w14:paraId="4B82A720" w14:textId="77777777" w:rsidR="00A02E53" w:rsidRPr="00530559" w:rsidRDefault="00A02E53" w:rsidP="00175DC7">
      <w:pPr>
        <w:pStyle w:val="affc"/>
      </w:pPr>
      <w:r w:rsidRPr="00530559">
        <w:rPr>
          <w:lang w:eastAsia="ru-RU"/>
        </w:rPr>
        <w:drawing>
          <wp:inline distT="0" distB="0" distL="0" distR="0" wp14:anchorId="26D60E70" wp14:editId="2ED0BE51">
            <wp:extent cx="4457700" cy="2893135"/>
            <wp:effectExtent l="19050" t="19050" r="19050" b="21590"/>
            <wp:docPr id="318693191" name="Рисунок 318693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0"/>
                    <a:stretch>
                      <a:fillRect/>
                    </a:stretch>
                  </pic:blipFill>
                  <pic:spPr>
                    <a:xfrm>
                      <a:off x="0" y="0"/>
                      <a:ext cx="4461148" cy="2895373"/>
                    </a:xfrm>
                    <a:prstGeom prst="rect">
                      <a:avLst/>
                    </a:prstGeom>
                    <a:ln w="6350">
                      <a:solidFill>
                        <a:schemeClr val="bg1">
                          <a:lumMod val="50000"/>
                        </a:schemeClr>
                      </a:solidFill>
                    </a:ln>
                  </pic:spPr>
                </pic:pic>
              </a:graphicData>
            </a:graphic>
          </wp:inline>
        </w:drawing>
      </w:r>
    </w:p>
    <w:p w14:paraId="6E5252C9" w14:textId="56BA6019" w:rsidR="00A02E53" w:rsidRPr="00530559" w:rsidRDefault="00A02E53" w:rsidP="00A02E53">
      <w:pPr>
        <w:pStyle w:val="aff4"/>
      </w:pPr>
      <w:bookmarkStart w:id="2368" w:name="_Ref206752718"/>
      <w:r w:rsidRPr="00530559">
        <w:t>Рисунок</w:t>
      </w:r>
      <w:r w:rsidRPr="00530559">
        <w:rPr>
          <w:lang w:val="en-US"/>
        </w:rPr>
        <w:t> </w:t>
      </w:r>
      <w:fldSimple w:instr=" SEQ Рисунок \* ARABIC ">
        <w:r w:rsidR="002166ED">
          <w:rPr>
            <w:noProof/>
          </w:rPr>
          <w:t>1043</w:t>
        </w:r>
      </w:fldSimple>
      <w:bookmarkEnd w:id="2368"/>
      <w:r w:rsidRPr="00530559">
        <w:rPr>
          <w:lang w:val="en-US"/>
        </w:rPr>
        <w:t> – </w:t>
      </w:r>
      <w:r w:rsidRPr="00530559">
        <w:t>Вкладка «Типы договоров</w:t>
      </w:r>
    </w:p>
    <w:p w14:paraId="673ED2E4" w14:textId="77777777" w:rsidR="00A02E53" w:rsidRPr="00530559" w:rsidRDefault="00A02E53" w:rsidP="00833707">
      <w:pPr>
        <w:pStyle w:val="13"/>
        <w:numPr>
          <w:ilvl w:val="0"/>
          <w:numId w:val="150"/>
        </w:numPr>
      </w:pPr>
      <w:r w:rsidRPr="00530559">
        <w:t>Нажать кнопку «Записать и закрыть» или «Записать».</w:t>
      </w:r>
    </w:p>
    <w:p w14:paraId="702D67FE" w14:textId="77777777" w:rsidR="00A02E53" w:rsidRPr="00530559" w:rsidRDefault="00A02E53" w:rsidP="00175DC7">
      <w:pPr>
        <w:pStyle w:val="affc"/>
      </w:pPr>
      <w:r w:rsidRPr="00530559">
        <w:rPr>
          <w:lang w:eastAsia="ru-RU"/>
        </w:rPr>
        <w:drawing>
          <wp:inline distT="0" distB="0" distL="0" distR="0" wp14:anchorId="4F6F91B8" wp14:editId="47BFD9F3">
            <wp:extent cx="4324350" cy="4513737"/>
            <wp:effectExtent l="19050" t="19050" r="19050" b="20320"/>
            <wp:docPr id="318693197" name="Рисунок 31869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1"/>
                    <a:stretch>
                      <a:fillRect/>
                    </a:stretch>
                  </pic:blipFill>
                  <pic:spPr>
                    <a:xfrm>
                      <a:off x="0" y="0"/>
                      <a:ext cx="4325919" cy="4515375"/>
                    </a:xfrm>
                    <a:prstGeom prst="rect">
                      <a:avLst/>
                    </a:prstGeom>
                    <a:ln w="6350">
                      <a:solidFill>
                        <a:schemeClr val="bg1">
                          <a:lumMod val="50000"/>
                        </a:schemeClr>
                      </a:solidFill>
                    </a:ln>
                  </pic:spPr>
                </pic:pic>
              </a:graphicData>
            </a:graphic>
          </wp:inline>
        </w:drawing>
      </w:r>
    </w:p>
    <w:p w14:paraId="18FB5C15" w14:textId="66BDAD7E" w:rsidR="00A02E53" w:rsidRPr="00530559" w:rsidRDefault="00A02E53" w:rsidP="00A02E53">
      <w:pPr>
        <w:pStyle w:val="aff4"/>
      </w:pPr>
      <w:bookmarkStart w:id="2369" w:name="_Ref206752832"/>
      <w:r w:rsidRPr="00530559">
        <w:t>Рисунок </w:t>
      </w:r>
      <w:fldSimple w:instr=" SEQ Рисунок \* ARABIC ">
        <w:r w:rsidR="002166ED">
          <w:rPr>
            <w:noProof/>
          </w:rPr>
          <w:t>1044</w:t>
        </w:r>
      </w:fldSimple>
      <w:bookmarkEnd w:id="2369"/>
      <w:r w:rsidRPr="00530559">
        <w:t> – Форма создания новой записи в справочнике «События»</w:t>
      </w:r>
    </w:p>
    <w:p w14:paraId="6076AF18" w14:textId="67282194" w:rsidR="00A02E53" w:rsidRPr="00530559" w:rsidRDefault="00A02E53" w:rsidP="00A02E53">
      <w:pPr>
        <w:pStyle w:val="a3"/>
      </w:pPr>
      <w:r w:rsidRPr="00530559">
        <w:lastRenderedPageBreak/>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События календаря</w:t>
      </w:r>
      <w:r w:rsidR="00324817">
        <w:t>.</w:t>
      </w:r>
    </w:p>
    <w:p w14:paraId="4FC52341" w14:textId="77777777" w:rsidR="00DF0C83" w:rsidRPr="00530559" w:rsidRDefault="00DF0C83" w:rsidP="00324817">
      <w:pPr>
        <w:pStyle w:val="3"/>
        <w:rPr>
          <w:rFonts w:asciiTheme="minorHAnsi" w:hAnsiTheme="minorHAnsi"/>
        </w:rPr>
      </w:pPr>
      <w:bookmarkStart w:id="2370" w:name="_Toc203487518"/>
      <w:bookmarkStart w:id="2371" w:name="_Toc203120754"/>
      <w:bookmarkStart w:id="2372" w:name="_Ref206526997"/>
      <w:bookmarkStart w:id="2373" w:name="_Toc206798023"/>
      <w:bookmarkStart w:id="2374" w:name="_Toc207290586"/>
      <w:bookmarkStart w:id="2375" w:name="_Toc207809162"/>
      <w:r w:rsidRPr="00530559">
        <w:t>События календаря</w:t>
      </w:r>
      <w:bookmarkEnd w:id="2370"/>
      <w:bookmarkEnd w:id="2371"/>
      <w:bookmarkEnd w:id="2372"/>
      <w:bookmarkEnd w:id="2373"/>
      <w:bookmarkEnd w:id="2374"/>
      <w:bookmarkEnd w:id="2375"/>
    </w:p>
    <w:p w14:paraId="41ADD88E" w14:textId="77777777" w:rsidR="007065C2" w:rsidRPr="00530559" w:rsidRDefault="007065C2" w:rsidP="007065C2">
      <w:pPr>
        <w:pStyle w:val="4"/>
      </w:pPr>
      <w:bookmarkStart w:id="2376" w:name="_Hlk206772533"/>
      <w:r w:rsidRPr="00530559">
        <w:t>Описание регистра сведений</w:t>
      </w:r>
    </w:p>
    <w:p w14:paraId="5B26CC3F" w14:textId="77777777" w:rsidR="00ED39D5" w:rsidRDefault="00ED39D5" w:rsidP="00ED39D5">
      <w:pPr>
        <w:pStyle w:val="a3"/>
      </w:pPr>
      <w:r>
        <w:t xml:space="preserve">Регистр сведений </w:t>
      </w:r>
      <w:r w:rsidRPr="007529DD">
        <w:t xml:space="preserve">предназначен для систематизации и хранения информации о </w:t>
      </w:r>
      <w:r>
        <w:t>событиях календаря</w:t>
      </w:r>
      <w:r w:rsidRPr="007529DD">
        <w:t>.</w:t>
      </w:r>
    </w:p>
    <w:p w14:paraId="7A767D80" w14:textId="0C12B4E2" w:rsidR="00ED39D5" w:rsidRDefault="00ED39D5" w:rsidP="00ED39D5">
      <w:pPr>
        <w:pStyle w:val="a3"/>
      </w:pPr>
      <w:r>
        <w:t>Вид регистра: не</w:t>
      </w:r>
      <w:r w:rsidRPr="00D773B4">
        <w:t>периодический зависимый регистр — для его заполнения долж</w:t>
      </w:r>
      <w:r>
        <w:t>ен</w:t>
      </w:r>
      <w:r w:rsidRPr="00D773B4">
        <w:t xml:space="preserve"> быть заполнен справочник</w:t>
      </w:r>
      <w:r>
        <w:t xml:space="preserve"> «</w:t>
      </w:r>
      <w:r>
        <w:fldChar w:fldCharType="begin"/>
      </w:r>
      <w:r>
        <w:instrText xml:space="preserve"> REF _Ref206526996 \h </w:instrText>
      </w:r>
      <w:r>
        <w:fldChar w:fldCharType="separate"/>
      </w:r>
      <w:r w:rsidR="002166ED" w:rsidRPr="00530559">
        <w:t>События</w:t>
      </w:r>
      <w:r>
        <w:fldChar w:fldCharType="end"/>
      </w:r>
      <w:r>
        <w:t>».</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ED39D5" w:rsidRPr="00775D6C" w14:paraId="08B18A9E" w14:textId="77777777" w:rsidTr="00A94D0C">
        <w:trPr>
          <w:trHeight w:val="527"/>
        </w:trPr>
        <w:tc>
          <w:tcPr>
            <w:tcW w:w="669" w:type="dxa"/>
            <w:shd w:val="clear" w:color="auto" w:fill="FBED9E"/>
            <w:vAlign w:val="center"/>
          </w:tcPr>
          <w:p w14:paraId="2EB997EE" w14:textId="77777777" w:rsidR="00ED39D5" w:rsidRPr="008E7393" w:rsidRDefault="00ED39D5" w:rsidP="00A94D0C">
            <w:pPr>
              <w:pStyle w:val="a3"/>
              <w:ind w:firstLine="0"/>
            </w:pPr>
            <w:r>
              <w:rPr>
                <w:noProof/>
                <w:lang w:eastAsia="ru-RU"/>
              </w:rPr>
              <w:drawing>
                <wp:inline distT="0" distB="0" distL="0" distR="0" wp14:anchorId="49C3DF1A" wp14:editId="7A52B23F">
                  <wp:extent cx="281940" cy="281940"/>
                  <wp:effectExtent l="0" t="0" r="3810" b="3810"/>
                  <wp:docPr id="1103341586" name="Рисунок 110334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2">
                            <a:extLst>
                              <a:ext uri="{28A0092B-C50C-407E-A947-70E740481C1C}">
                                <a14:useLocalDpi xmlns:a14="http://schemas.microsoft.com/office/drawing/2010/main" val="0"/>
                              </a:ext>
                            </a:extLst>
                          </a:blip>
                          <a:srcRect r="15909" b="15909"/>
                          <a:stretch/>
                        </pic:blipFill>
                        <pic:spPr bwMode="auto">
                          <a:xfrm>
                            <a:off x="0" y="0"/>
                            <a:ext cx="281940" cy="281940"/>
                          </a:xfrm>
                          <a:prstGeom prst="rect">
                            <a:avLst/>
                          </a:prstGeom>
                          <a:ln>
                            <a:noFill/>
                          </a:ln>
                          <a:extLst>
                            <a:ext uri="{53640926-AAD7-44D8-BBD7-CCE9431645EC}">
                              <a14:shadowObscured xmlns:a14="http://schemas.microsoft.com/office/drawing/2010/main"/>
                            </a:ext>
                          </a:extLst>
                        </pic:spPr>
                      </pic:pic>
                    </a:graphicData>
                  </a:graphic>
                </wp:inline>
              </w:drawing>
            </w:r>
          </w:p>
        </w:tc>
        <w:tc>
          <w:tcPr>
            <w:tcW w:w="8686" w:type="dxa"/>
            <w:shd w:val="clear" w:color="auto" w:fill="FBED9E"/>
            <w:vAlign w:val="center"/>
          </w:tcPr>
          <w:p w14:paraId="210645D4" w14:textId="77777777" w:rsidR="00ED39D5" w:rsidRPr="007564EB" w:rsidRDefault="00ED39D5" w:rsidP="00A94D0C">
            <w:pPr>
              <w:pStyle w:val="afff5"/>
            </w:pPr>
            <w:r>
              <w:t>Администрирование</w:t>
            </w:r>
            <w:r w:rsidRPr="007564EB">
              <w:t> → </w:t>
            </w:r>
            <w:r>
              <w:t>События календаря</w:t>
            </w:r>
          </w:p>
        </w:tc>
      </w:tr>
    </w:tbl>
    <w:p w14:paraId="1E1F9682" w14:textId="72FA4FEF" w:rsidR="00ED39D5" w:rsidRDefault="00ED39D5" w:rsidP="00ED39D5">
      <w:pPr>
        <w:pStyle w:val="a3"/>
      </w:pPr>
      <w:r>
        <w:t>Регистр сведений</w:t>
      </w:r>
      <w:r w:rsidRPr="00662E7E">
        <w:t xml:space="preserve"> представлен таблицей, состоящей из следующих столбцов: «</w:t>
      </w:r>
      <w:r>
        <w:t>Событие</w:t>
      </w:r>
      <w:r w:rsidRPr="007529DD">
        <w:t>», «</w:t>
      </w:r>
      <w:r>
        <w:t>Дата начала</w:t>
      </w:r>
      <w:r w:rsidRPr="007529DD">
        <w:t>», «</w:t>
      </w:r>
      <w:r>
        <w:t>Дата окончания</w:t>
      </w:r>
      <w:r w:rsidRPr="007529DD">
        <w:t>», «</w:t>
      </w:r>
      <w:r>
        <w:t>Время старта</w:t>
      </w:r>
      <w:r w:rsidRPr="007529DD">
        <w:t>», «</w:t>
      </w:r>
      <w:r>
        <w:t>Автор</w:t>
      </w:r>
      <w:r w:rsidRPr="007529DD">
        <w:t>», «</w:t>
      </w:r>
      <w:r>
        <w:t>Дата создания</w:t>
      </w:r>
      <w:r w:rsidRPr="007529DD">
        <w:t>», «</w:t>
      </w:r>
      <w:r>
        <w:t>Редактор</w:t>
      </w:r>
      <w:r w:rsidRPr="007529DD">
        <w:t>»</w:t>
      </w:r>
      <w:r>
        <w:t xml:space="preserve">, </w:t>
      </w:r>
      <w:r w:rsidRPr="007529DD">
        <w:t>«</w:t>
      </w:r>
      <w:r>
        <w:t>Дата изменения</w:t>
      </w:r>
      <w:r w:rsidRPr="007529DD">
        <w:t>»</w:t>
      </w:r>
      <w:r>
        <w:t xml:space="preserve"> (</w:t>
      </w:r>
      <w:r>
        <w:fldChar w:fldCharType="begin"/>
      </w:r>
      <w:r>
        <w:instrText xml:space="preserve"> REF  _Ref205387301 \* Lower \h </w:instrText>
      </w:r>
      <w:r>
        <w:fldChar w:fldCharType="separate"/>
      </w:r>
      <w:r w:rsidR="002166ED">
        <w:t>рисунок </w:t>
      </w:r>
      <w:r w:rsidR="002166ED">
        <w:rPr>
          <w:noProof/>
        </w:rPr>
        <w:t>1045</w:t>
      </w:r>
      <w:r>
        <w:fldChar w:fldCharType="end"/>
      </w:r>
      <w:r>
        <w:t>).</w:t>
      </w:r>
    </w:p>
    <w:p w14:paraId="3CDDBB2A" w14:textId="77777777" w:rsidR="00ED39D5" w:rsidRDefault="00ED39D5" w:rsidP="00ED39D5">
      <w:pPr>
        <w:pStyle w:val="affc"/>
      </w:pPr>
      <w:r w:rsidRPr="00B04288">
        <w:rPr>
          <w:lang w:eastAsia="ru-RU"/>
        </w:rPr>
        <w:drawing>
          <wp:inline distT="0" distB="0" distL="0" distR="0" wp14:anchorId="518D17DE" wp14:editId="2CD97897">
            <wp:extent cx="5939790" cy="1792605"/>
            <wp:effectExtent l="19050" t="19050" r="22860" b="17145"/>
            <wp:docPr id="158669369" name="Рисунок 15866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3"/>
                    <a:stretch>
                      <a:fillRect/>
                    </a:stretch>
                  </pic:blipFill>
                  <pic:spPr>
                    <a:xfrm>
                      <a:off x="0" y="0"/>
                      <a:ext cx="5939790" cy="1792605"/>
                    </a:xfrm>
                    <a:prstGeom prst="rect">
                      <a:avLst/>
                    </a:prstGeom>
                    <a:ln w="6350">
                      <a:solidFill>
                        <a:schemeClr val="bg1">
                          <a:lumMod val="50000"/>
                        </a:schemeClr>
                      </a:solidFill>
                    </a:ln>
                  </pic:spPr>
                </pic:pic>
              </a:graphicData>
            </a:graphic>
          </wp:inline>
        </w:drawing>
      </w:r>
    </w:p>
    <w:p w14:paraId="21620E1B" w14:textId="5CDABBC9" w:rsidR="00ED39D5" w:rsidRDefault="00ED39D5" w:rsidP="00ED39D5">
      <w:pPr>
        <w:pStyle w:val="aff4"/>
      </w:pPr>
      <w:bookmarkStart w:id="2377" w:name="_Ref205387301"/>
      <w:r>
        <w:t>Рисунок </w:t>
      </w:r>
      <w:fldSimple w:instr=" SEQ Рисунок \* ARABIC ">
        <w:r w:rsidR="002166ED">
          <w:rPr>
            <w:noProof/>
          </w:rPr>
          <w:t>1045</w:t>
        </w:r>
      </w:fldSimple>
      <w:bookmarkEnd w:id="2377"/>
      <w:r>
        <w:t> – Регистр сведений «События календаря»</w:t>
      </w:r>
    </w:p>
    <w:p w14:paraId="18D5458C" w14:textId="77777777" w:rsidR="007065C2" w:rsidRPr="00530559" w:rsidRDefault="007065C2" w:rsidP="007065C2">
      <w:pPr>
        <w:pStyle w:val="4"/>
      </w:pPr>
      <w:r w:rsidRPr="00530559">
        <w:t>Создание записи</w:t>
      </w:r>
    </w:p>
    <w:p w14:paraId="575A7365" w14:textId="77777777" w:rsidR="00ED39D5" w:rsidRDefault="00ED39D5" w:rsidP="00ED39D5">
      <w:pPr>
        <w:pStyle w:val="a3"/>
      </w:pPr>
      <w:r>
        <w:t>Для создания нового события календаря необходимо:</w:t>
      </w:r>
    </w:p>
    <w:p w14:paraId="4409CD45" w14:textId="41BF8D2A" w:rsidR="00ED39D5" w:rsidRPr="00B04288" w:rsidRDefault="00ED39D5" w:rsidP="00324817">
      <w:pPr>
        <w:pStyle w:val="13"/>
        <w:numPr>
          <w:ilvl w:val="0"/>
          <w:numId w:val="164"/>
        </w:numPr>
      </w:pPr>
      <w:r>
        <w:t>Нажать кнопку «Создать» и в открывшейся форме заполнить</w:t>
      </w:r>
      <w:r w:rsidRPr="00B04288">
        <w:t xml:space="preserve"> поля (</w:t>
      </w:r>
      <w:r>
        <w:fldChar w:fldCharType="begin"/>
      </w:r>
      <w:r>
        <w:instrText xml:space="preserve"> REF  _Ref205387777 \* Lower \h  \* MERGEFORMAT </w:instrText>
      </w:r>
      <w:r>
        <w:fldChar w:fldCharType="separate"/>
      </w:r>
      <w:r w:rsidR="002166ED">
        <w:t>рисунок</w:t>
      </w:r>
      <w:r w:rsidR="002166ED" w:rsidRPr="001F266C">
        <w:t> </w:t>
      </w:r>
      <w:r w:rsidR="002166ED">
        <w:t>1046</w:t>
      </w:r>
      <w:r>
        <w:fldChar w:fldCharType="end"/>
      </w:r>
      <w:r w:rsidRPr="00B04288">
        <w:t>):</w:t>
      </w:r>
    </w:p>
    <w:p w14:paraId="4714B944" w14:textId="70002A45" w:rsidR="00ED39D5" w:rsidRDefault="00ED39D5" w:rsidP="00324817">
      <w:pPr>
        <w:pStyle w:val="12"/>
      </w:pPr>
      <w:r w:rsidRPr="009403DF">
        <w:t>«</w:t>
      </w:r>
      <w:r>
        <w:t>Событие</w:t>
      </w:r>
      <w:r w:rsidRPr="00301E34">
        <w:t>» –</w:t>
      </w:r>
      <w:r>
        <w:t xml:space="preserve"> выбор из справочника «</w:t>
      </w:r>
      <w:r w:rsidR="001F2420">
        <w:fldChar w:fldCharType="begin"/>
      </w:r>
      <w:r w:rsidR="001F2420">
        <w:instrText xml:space="preserve"> REF _Ref206526996 \h </w:instrText>
      </w:r>
      <w:r w:rsidR="001F2420">
        <w:fldChar w:fldCharType="separate"/>
      </w:r>
      <w:r w:rsidR="002166ED" w:rsidRPr="00530559">
        <w:t>События</w:t>
      </w:r>
      <w:r w:rsidR="001F2420">
        <w:fldChar w:fldCharType="end"/>
      </w:r>
      <w:r>
        <w:t>»;</w:t>
      </w:r>
    </w:p>
    <w:p w14:paraId="01144072" w14:textId="5532F697" w:rsidR="00ED39D5" w:rsidRDefault="00ED39D5" w:rsidP="00324817">
      <w:pPr>
        <w:pStyle w:val="12"/>
      </w:pPr>
      <w:r w:rsidRPr="009403DF">
        <w:t>«</w:t>
      </w:r>
      <w:r>
        <w:t>Дата начала</w:t>
      </w:r>
      <w:r w:rsidRPr="007529DD">
        <w:t xml:space="preserve">» – </w:t>
      </w:r>
      <w:r w:rsidRPr="00FC0DAE">
        <w:t>выбор даты из календаря</w:t>
      </w:r>
      <w:r w:rsidRPr="007529DD">
        <w:t>;</w:t>
      </w:r>
    </w:p>
    <w:p w14:paraId="00F9079F" w14:textId="1F2AD27A" w:rsidR="00ED39D5" w:rsidRDefault="00ED39D5" w:rsidP="00324817">
      <w:pPr>
        <w:pStyle w:val="12"/>
      </w:pPr>
      <w:r w:rsidRPr="009403DF">
        <w:t>«</w:t>
      </w:r>
      <w:r w:rsidRPr="007529DD">
        <w:t xml:space="preserve">Дата </w:t>
      </w:r>
      <w:r>
        <w:t>окончания</w:t>
      </w:r>
      <w:r w:rsidRPr="007529DD">
        <w:t xml:space="preserve">» – </w:t>
      </w:r>
      <w:r w:rsidRPr="00FC0DAE">
        <w:t>выбор даты из календаря</w:t>
      </w:r>
      <w:r w:rsidRPr="007529DD">
        <w:t>;</w:t>
      </w:r>
    </w:p>
    <w:p w14:paraId="6CA606B3" w14:textId="48D96112" w:rsidR="00ED39D5" w:rsidRDefault="00ED39D5" w:rsidP="00324817">
      <w:pPr>
        <w:pStyle w:val="12"/>
      </w:pPr>
      <w:r w:rsidRPr="009403DF">
        <w:lastRenderedPageBreak/>
        <w:t>«</w:t>
      </w:r>
      <w:r>
        <w:t>Время старта</w:t>
      </w:r>
      <w:r w:rsidRPr="001F266C">
        <w:t xml:space="preserve">» – </w:t>
      </w:r>
      <w:r>
        <w:t>ручной ввод</w:t>
      </w:r>
      <w:r w:rsidRPr="001F266C">
        <w:t>;</w:t>
      </w:r>
    </w:p>
    <w:p w14:paraId="385BDF40" w14:textId="1BFCF6C1" w:rsidR="00ED39D5" w:rsidRDefault="00ED39D5" w:rsidP="00324817">
      <w:pPr>
        <w:pStyle w:val="12"/>
      </w:pPr>
      <w:r w:rsidRPr="009403DF">
        <w:t>«</w:t>
      </w:r>
      <w:r>
        <w:t>Автор</w:t>
      </w:r>
      <w:r w:rsidRPr="001F266C">
        <w:t xml:space="preserve">» – </w:t>
      </w:r>
      <w:r>
        <w:t xml:space="preserve">выбор из справочника </w:t>
      </w:r>
      <w:r w:rsidRPr="001F266C">
        <w:t>«</w:t>
      </w:r>
      <w:r w:rsidR="001F2420">
        <w:fldChar w:fldCharType="begin"/>
      </w:r>
      <w:r w:rsidR="001F2420">
        <w:instrText xml:space="preserve"> REF _Ref204356409 \h </w:instrText>
      </w:r>
      <w:r w:rsidR="001F2420">
        <w:fldChar w:fldCharType="separate"/>
      </w:r>
      <w:r w:rsidR="002166ED" w:rsidRPr="00530559">
        <w:t>Пользователи</w:t>
      </w:r>
      <w:r w:rsidR="001F2420">
        <w:fldChar w:fldCharType="end"/>
      </w:r>
      <w:r w:rsidRPr="001F266C">
        <w:t>»;</w:t>
      </w:r>
    </w:p>
    <w:p w14:paraId="379059DD" w14:textId="48990264" w:rsidR="00ED39D5" w:rsidRDefault="00ED39D5" w:rsidP="00324817">
      <w:pPr>
        <w:pStyle w:val="12"/>
      </w:pPr>
      <w:r w:rsidRPr="009403DF">
        <w:t>«</w:t>
      </w:r>
      <w:r w:rsidRPr="001F266C">
        <w:t xml:space="preserve">Дата </w:t>
      </w:r>
      <w:r>
        <w:t>создания</w:t>
      </w:r>
      <w:r w:rsidRPr="001F266C">
        <w:t xml:space="preserve">» – </w:t>
      </w:r>
      <w:r w:rsidRPr="00FC0DAE">
        <w:t>выбор даты из календаря</w:t>
      </w:r>
      <w:r w:rsidRPr="001F266C">
        <w:t>;</w:t>
      </w:r>
    </w:p>
    <w:p w14:paraId="37D4554B" w14:textId="77777777" w:rsidR="00ED39D5" w:rsidRDefault="00ED39D5" w:rsidP="00ED39D5">
      <w:pPr>
        <w:pStyle w:val="12"/>
      </w:pPr>
      <w:r w:rsidRPr="009403DF">
        <w:t>«</w:t>
      </w:r>
      <w:r>
        <w:t>Редактор</w:t>
      </w:r>
      <w:r w:rsidRPr="001F266C">
        <w:t xml:space="preserve">» – </w:t>
      </w:r>
      <w:r>
        <w:t>автозаполнение при создании</w:t>
      </w:r>
      <w:r w:rsidRPr="001F266C">
        <w:t>;</w:t>
      </w:r>
    </w:p>
    <w:p w14:paraId="67D8E833" w14:textId="2C96BB27" w:rsidR="00ED39D5" w:rsidRDefault="00ED39D5" w:rsidP="00324817">
      <w:pPr>
        <w:pStyle w:val="12"/>
      </w:pPr>
      <w:r w:rsidRPr="009403DF">
        <w:t>«</w:t>
      </w:r>
      <w:r w:rsidRPr="001F266C">
        <w:t xml:space="preserve">Дата </w:t>
      </w:r>
      <w:r>
        <w:t>изменения</w:t>
      </w:r>
      <w:r w:rsidRPr="001F266C">
        <w:t xml:space="preserve">» – </w:t>
      </w:r>
      <w:r>
        <w:t>при сохранении: обновляется на текущую дату/время.</w:t>
      </w:r>
    </w:p>
    <w:p w14:paraId="0750D116" w14:textId="77777777" w:rsidR="00ED39D5" w:rsidRDefault="00ED39D5" w:rsidP="00324817">
      <w:pPr>
        <w:pStyle w:val="13"/>
        <w:numPr>
          <w:ilvl w:val="0"/>
          <w:numId w:val="164"/>
        </w:numPr>
      </w:pPr>
      <w:r w:rsidRPr="001F266C">
        <w:t xml:space="preserve">Нажать кнопку «Записать и закрыть» или </w:t>
      </w:r>
      <w:r w:rsidRPr="00B04288">
        <w:t>«Записать».</w:t>
      </w:r>
    </w:p>
    <w:p w14:paraId="4271E354" w14:textId="77777777" w:rsidR="00ED39D5" w:rsidRDefault="00ED39D5" w:rsidP="00ED39D5">
      <w:pPr>
        <w:pStyle w:val="affc"/>
      </w:pPr>
      <w:r>
        <w:rPr>
          <w:lang w:eastAsia="ru-RU"/>
        </w:rPr>
        <w:drawing>
          <wp:inline distT="0" distB="0" distL="0" distR="0" wp14:anchorId="54D5586E" wp14:editId="17AE6136">
            <wp:extent cx="4429125" cy="3975880"/>
            <wp:effectExtent l="19050" t="19050" r="9525" b="24765"/>
            <wp:docPr id="158669366" name="Рисунок 158669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4"/>
                    <a:srcRect t="1332"/>
                    <a:stretch/>
                  </pic:blipFill>
                  <pic:spPr bwMode="auto">
                    <a:xfrm>
                      <a:off x="0" y="0"/>
                      <a:ext cx="4435360" cy="398147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62AD90C" w14:textId="55489FBF" w:rsidR="00ED39D5" w:rsidRDefault="00ED39D5" w:rsidP="00ED39D5">
      <w:pPr>
        <w:pStyle w:val="aff4"/>
      </w:pPr>
      <w:bookmarkStart w:id="2378" w:name="_Ref205387777"/>
      <w:r>
        <w:t>Рисунок</w:t>
      </w:r>
      <w:r w:rsidRPr="001F266C">
        <w:t> </w:t>
      </w:r>
      <w:fldSimple w:instr=" SEQ Рисунок \* ARABIC ">
        <w:r w:rsidR="002166ED">
          <w:rPr>
            <w:noProof/>
          </w:rPr>
          <w:t>1046</w:t>
        </w:r>
      </w:fldSimple>
      <w:bookmarkEnd w:id="2378"/>
      <w:r w:rsidRPr="001F266C">
        <w:t xml:space="preserve"> – Окно создания </w:t>
      </w:r>
      <w:r>
        <w:t>события календаря</w:t>
      </w:r>
    </w:p>
    <w:p w14:paraId="61893AB4" w14:textId="1143F1D2" w:rsidR="00EF4C28" w:rsidRPr="00530559" w:rsidRDefault="007065C2" w:rsidP="00CB75A2">
      <w:pPr>
        <w:pStyle w:val="a3"/>
      </w:pPr>
      <w:r w:rsidRPr="00530559">
        <w:t>Успешно сохраненный элемент появляется в общем списке регистра сведений, где доступен для просмотра и дальнейших операций. Если применены фильтры, элемент может не отображаться, следует убедиться, что фильтры сброшены.</w:t>
      </w:r>
      <w:bookmarkEnd w:id="2376"/>
    </w:p>
    <w:p w14:paraId="58E648E8" w14:textId="77777777" w:rsidR="00DF0C83" w:rsidRPr="00530559" w:rsidRDefault="00DF0C83" w:rsidP="00324817">
      <w:pPr>
        <w:pStyle w:val="3"/>
        <w:rPr>
          <w:rFonts w:asciiTheme="minorHAnsi" w:hAnsiTheme="minorHAnsi"/>
        </w:rPr>
      </w:pPr>
      <w:bookmarkStart w:id="2379" w:name="_Toc203487519"/>
      <w:bookmarkStart w:id="2380" w:name="_Toc203120755"/>
      <w:bookmarkStart w:id="2381" w:name="_Ref206526998"/>
      <w:bookmarkStart w:id="2382" w:name="_Toc206798024"/>
      <w:bookmarkStart w:id="2383" w:name="_Toc207290587"/>
      <w:bookmarkStart w:id="2384" w:name="_Toc207809163"/>
      <w:r w:rsidRPr="00530559">
        <w:t>Шаблоны номеров договоров / ЛС</w:t>
      </w:r>
      <w:bookmarkEnd w:id="2379"/>
      <w:bookmarkEnd w:id="2380"/>
      <w:bookmarkEnd w:id="2381"/>
      <w:bookmarkEnd w:id="2382"/>
      <w:bookmarkEnd w:id="2383"/>
      <w:bookmarkEnd w:id="2384"/>
    </w:p>
    <w:p w14:paraId="293E1479" w14:textId="77777777" w:rsidR="00EF4C28" w:rsidRPr="00530559" w:rsidRDefault="00EF4C28" w:rsidP="00EF4C28">
      <w:pPr>
        <w:pStyle w:val="4"/>
      </w:pPr>
      <w:r w:rsidRPr="00530559">
        <w:t>Описание регистра сведений</w:t>
      </w:r>
    </w:p>
    <w:p w14:paraId="31E63ABB" w14:textId="277E27B2" w:rsidR="001F2420" w:rsidRPr="00CA2CE5" w:rsidRDefault="001F2420" w:rsidP="001F2420">
      <w:pPr>
        <w:pStyle w:val="a3"/>
      </w:pPr>
      <w:r w:rsidRPr="00CA2CE5">
        <w:t>Справочник предназначен для систематизации и хранения шаблонов номеров договоров / ЛС.</w:t>
      </w:r>
    </w:p>
    <w:p w14:paraId="6867E868" w14:textId="6A28E872" w:rsidR="001F2420" w:rsidRDefault="001F2420" w:rsidP="001F2420">
      <w:pPr>
        <w:pStyle w:val="a3"/>
      </w:pPr>
      <w:r w:rsidRPr="00CA2CE5">
        <w:lastRenderedPageBreak/>
        <w:t>Вид справочника: производный — для его заполнения должны быть заполнены</w:t>
      </w:r>
      <w:r>
        <w:t xml:space="preserve"> следующие</w:t>
      </w:r>
      <w:r w:rsidRPr="00CA2CE5">
        <w:t xml:space="preserve"> справочники: «</w:t>
      </w:r>
      <w:r>
        <w:fldChar w:fldCharType="begin"/>
      </w:r>
      <w:r>
        <w:instrText xml:space="preserve"> REF _Ref203030387 \h </w:instrText>
      </w:r>
      <w:r>
        <w:fldChar w:fldCharType="separate"/>
      </w:r>
      <w:r w:rsidR="002166ED" w:rsidRPr="00530559">
        <w:t>Подразделения</w:t>
      </w:r>
      <w:r>
        <w:fldChar w:fldCharType="end"/>
      </w:r>
      <w:r w:rsidRPr="00CA2CE5">
        <w:t>» и «</w:t>
      </w:r>
      <w:r>
        <w:fldChar w:fldCharType="begin"/>
      </w:r>
      <w:r>
        <w:instrText xml:space="preserve"> REF _Ref203030383 \h </w:instrText>
      </w:r>
      <w:r>
        <w:fldChar w:fldCharType="separate"/>
      </w:r>
      <w:r w:rsidR="002166ED" w:rsidRPr="00530559">
        <w:t>Организации</w:t>
      </w:r>
      <w:r>
        <w:fldChar w:fldCharType="end"/>
      </w:r>
      <w:r w:rsidRPr="00CA2CE5">
        <w:t>».</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669"/>
        <w:gridCol w:w="8686"/>
      </w:tblGrid>
      <w:tr w:rsidR="001F2420" w:rsidRPr="00775D6C" w14:paraId="07067B20" w14:textId="77777777" w:rsidTr="00A94D0C">
        <w:trPr>
          <w:trHeight w:val="527"/>
        </w:trPr>
        <w:tc>
          <w:tcPr>
            <w:tcW w:w="669" w:type="dxa"/>
            <w:shd w:val="clear" w:color="auto" w:fill="FBED9E"/>
            <w:vAlign w:val="center"/>
          </w:tcPr>
          <w:p w14:paraId="754BBAC4" w14:textId="0A4C2C27" w:rsidR="001F2420" w:rsidRPr="008E7393" w:rsidRDefault="001F2420" w:rsidP="00A94D0C">
            <w:pPr>
              <w:pStyle w:val="a3"/>
              <w:ind w:firstLine="0"/>
            </w:pPr>
            <w:r>
              <w:rPr>
                <w:noProof/>
                <w:lang w:eastAsia="ru-RU"/>
              </w:rPr>
              <w:drawing>
                <wp:inline distT="0" distB="0" distL="0" distR="0" wp14:anchorId="73B7FD76" wp14:editId="74838496">
                  <wp:extent cx="281940" cy="281940"/>
                  <wp:effectExtent l="0" t="0" r="3810" b="3810"/>
                  <wp:docPr id="1103341571" name="Рисунок 110334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2">
                            <a:extLst>
                              <a:ext uri="{28A0092B-C50C-407E-A947-70E740481C1C}">
                                <a14:useLocalDpi xmlns:a14="http://schemas.microsoft.com/office/drawing/2010/main" val="0"/>
                              </a:ext>
                            </a:extLst>
                          </a:blip>
                          <a:srcRect r="15909" b="15909"/>
                          <a:stretch/>
                        </pic:blipFill>
                        <pic:spPr bwMode="auto">
                          <a:xfrm>
                            <a:off x="0" y="0"/>
                            <a:ext cx="281940" cy="281940"/>
                          </a:xfrm>
                          <a:prstGeom prst="rect">
                            <a:avLst/>
                          </a:prstGeom>
                          <a:ln>
                            <a:noFill/>
                          </a:ln>
                          <a:extLst>
                            <a:ext uri="{53640926-AAD7-44D8-BBD7-CCE9431645EC}">
                              <a14:shadowObscured xmlns:a14="http://schemas.microsoft.com/office/drawing/2010/main"/>
                            </a:ext>
                          </a:extLst>
                        </pic:spPr>
                      </pic:pic>
                    </a:graphicData>
                  </a:graphic>
                </wp:inline>
              </w:drawing>
            </w:r>
          </w:p>
        </w:tc>
        <w:tc>
          <w:tcPr>
            <w:tcW w:w="8686" w:type="dxa"/>
            <w:shd w:val="clear" w:color="auto" w:fill="FBED9E"/>
            <w:vAlign w:val="center"/>
          </w:tcPr>
          <w:p w14:paraId="7548DB00" w14:textId="77777777" w:rsidR="001F2420" w:rsidRPr="007564EB" w:rsidRDefault="001F2420" w:rsidP="00A94D0C">
            <w:pPr>
              <w:pStyle w:val="afff5"/>
            </w:pPr>
            <w:r>
              <w:t>Администрирование</w:t>
            </w:r>
            <w:r w:rsidRPr="007564EB">
              <w:t> → </w:t>
            </w:r>
            <w:r>
              <w:t>Шаблоны номеров договоров / ЛС</w:t>
            </w:r>
          </w:p>
        </w:tc>
      </w:tr>
    </w:tbl>
    <w:p w14:paraId="1EAE324D" w14:textId="1BD54E96" w:rsidR="001F2420" w:rsidRPr="00CA2CE5" w:rsidRDefault="001F2420" w:rsidP="001F2420">
      <w:pPr>
        <w:pStyle w:val="a3"/>
      </w:pPr>
      <w:r w:rsidRPr="00CA2CE5">
        <w:t>Справочник представлен таблицей, состоящей из следующих столбцов: «Наименование», «Код», «Использование», «Вид объекта», «Автор», «Дата создания», «Редактор», «Дата изменения» (</w:t>
      </w:r>
      <w:r>
        <w:fldChar w:fldCharType="begin"/>
      </w:r>
      <w:r>
        <w:instrText xml:space="preserve"> REF  _Ref205388668 \* Lower \h  \* MERGEFORMAT </w:instrText>
      </w:r>
      <w:r>
        <w:fldChar w:fldCharType="separate"/>
      </w:r>
      <w:r w:rsidR="002166ED" w:rsidRPr="00CA2CE5">
        <w:t>рисунок </w:t>
      </w:r>
      <w:r w:rsidR="002166ED">
        <w:t>1047</w:t>
      </w:r>
      <w:r>
        <w:fldChar w:fldCharType="end"/>
      </w:r>
      <w:r w:rsidRPr="00CA2CE5">
        <w:t>).</w:t>
      </w:r>
    </w:p>
    <w:p w14:paraId="1BCC65E1" w14:textId="77777777" w:rsidR="001F2420" w:rsidRPr="00CA2CE5" w:rsidRDefault="001F2420" w:rsidP="001F2420">
      <w:pPr>
        <w:pStyle w:val="affc"/>
      </w:pPr>
      <w:r w:rsidRPr="00CA2CE5">
        <w:rPr>
          <w:lang w:eastAsia="ru-RU"/>
        </w:rPr>
        <w:drawing>
          <wp:inline distT="0" distB="0" distL="0" distR="0" wp14:anchorId="74825DE8" wp14:editId="48599161">
            <wp:extent cx="5939790" cy="2068195"/>
            <wp:effectExtent l="19050" t="19050" r="22860" b="27305"/>
            <wp:docPr id="158669371" name="Рисунок 158669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5"/>
                    <a:stretch>
                      <a:fillRect/>
                    </a:stretch>
                  </pic:blipFill>
                  <pic:spPr>
                    <a:xfrm>
                      <a:off x="0" y="0"/>
                      <a:ext cx="5939790" cy="2068195"/>
                    </a:xfrm>
                    <a:prstGeom prst="rect">
                      <a:avLst/>
                    </a:prstGeom>
                    <a:ln w="6350">
                      <a:solidFill>
                        <a:schemeClr val="tx1"/>
                      </a:solidFill>
                    </a:ln>
                  </pic:spPr>
                </pic:pic>
              </a:graphicData>
            </a:graphic>
          </wp:inline>
        </w:drawing>
      </w:r>
    </w:p>
    <w:p w14:paraId="0B6D1B2B" w14:textId="550CE1B2" w:rsidR="001F2420" w:rsidRPr="00CA2CE5" w:rsidRDefault="001F2420" w:rsidP="001F2420">
      <w:pPr>
        <w:pStyle w:val="aff4"/>
      </w:pPr>
      <w:bookmarkStart w:id="2385" w:name="_Ref205388668"/>
      <w:r w:rsidRPr="00CA2CE5">
        <w:t>Рисунок </w:t>
      </w:r>
      <w:fldSimple w:instr=" SEQ Рисунок \* ARABIC ">
        <w:r w:rsidR="002166ED">
          <w:rPr>
            <w:noProof/>
          </w:rPr>
          <w:t>1047</w:t>
        </w:r>
      </w:fldSimple>
      <w:bookmarkEnd w:id="2385"/>
      <w:r w:rsidRPr="00CA2CE5">
        <w:t> – Справочник «Шаблоны номеров договоров / ЛС»</w:t>
      </w:r>
    </w:p>
    <w:p w14:paraId="26823B95" w14:textId="77777777" w:rsidR="00EF4C28" w:rsidRPr="00530559" w:rsidRDefault="00EF4C28" w:rsidP="00EF4C28">
      <w:pPr>
        <w:pStyle w:val="4"/>
      </w:pPr>
      <w:r w:rsidRPr="00530559">
        <w:t>Создание записи</w:t>
      </w:r>
    </w:p>
    <w:p w14:paraId="5F68900E" w14:textId="198107AF" w:rsidR="001F2420" w:rsidRPr="00CA2CE5" w:rsidRDefault="001F2420" w:rsidP="001F2420">
      <w:pPr>
        <w:pStyle w:val="a3"/>
      </w:pPr>
      <w:r w:rsidRPr="00CA2CE5">
        <w:t>Для создания нового шаблона необходимо:</w:t>
      </w:r>
    </w:p>
    <w:p w14:paraId="496B5C66" w14:textId="462029C3" w:rsidR="001F2420" w:rsidRPr="00CA2CE5" w:rsidRDefault="001F2420" w:rsidP="00833707">
      <w:pPr>
        <w:pStyle w:val="13"/>
        <w:numPr>
          <w:ilvl w:val="0"/>
          <w:numId w:val="165"/>
        </w:numPr>
      </w:pPr>
      <w:r w:rsidRPr="00CA2CE5">
        <w:t>Нажать кнопку «Создать» и в открывшейся форме заполнить поля (</w:t>
      </w:r>
      <w:r>
        <w:fldChar w:fldCharType="begin"/>
      </w:r>
      <w:r>
        <w:instrText xml:space="preserve"> REF  _Ref205389387 \* Lower \h  \* MERGEFORMAT </w:instrText>
      </w:r>
      <w:r>
        <w:fldChar w:fldCharType="separate"/>
      </w:r>
      <w:r w:rsidR="002166ED" w:rsidRPr="00CA2CE5">
        <w:t>рисунок </w:t>
      </w:r>
      <w:r w:rsidR="002166ED">
        <w:t>1048</w:t>
      </w:r>
      <w:r>
        <w:fldChar w:fldCharType="end"/>
      </w:r>
      <w:r w:rsidRPr="00CA2CE5">
        <w:t>):</w:t>
      </w:r>
    </w:p>
    <w:p w14:paraId="36C4A3CD" w14:textId="746A1E4B" w:rsidR="001F2420" w:rsidRPr="00CA2CE5" w:rsidRDefault="001F2420" w:rsidP="001F2420">
      <w:pPr>
        <w:pStyle w:val="12"/>
      </w:pPr>
      <w:r w:rsidRPr="00CA2CE5">
        <w:t>«Использование» – флажок: устанавливается для использующихся шаблонов;</w:t>
      </w:r>
    </w:p>
    <w:p w14:paraId="30CCB4C8" w14:textId="77777777" w:rsidR="001F2420" w:rsidRPr="00CA2CE5" w:rsidRDefault="001F2420" w:rsidP="001F2420">
      <w:pPr>
        <w:pStyle w:val="12"/>
      </w:pPr>
      <w:r w:rsidRPr="00CA2CE5">
        <w:t>«Наименование *» – ручной ввод;</w:t>
      </w:r>
    </w:p>
    <w:p w14:paraId="3840372C" w14:textId="77777777" w:rsidR="001F2420" w:rsidRPr="00CA2CE5" w:rsidRDefault="001F2420" w:rsidP="001F2420">
      <w:pPr>
        <w:pStyle w:val="12"/>
      </w:pPr>
      <w:r w:rsidRPr="00CA2CE5">
        <w:t>«Код» – автозаполнение при создании;</w:t>
      </w:r>
    </w:p>
    <w:p w14:paraId="129156A6" w14:textId="77777777" w:rsidR="001F2420" w:rsidRDefault="001F2420" w:rsidP="001F2420">
      <w:pPr>
        <w:pStyle w:val="12"/>
      </w:pPr>
      <w:r w:rsidRPr="00CA2CE5">
        <w:t>«Вид объекта» – выбор из списка: «Договор», «Лицевой счет», «График движения автомобилей»;</w:t>
      </w:r>
    </w:p>
    <w:p w14:paraId="6CB5D29A" w14:textId="05C099F0" w:rsidR="001F2420" w:rsidRPr="00CA2CE5" w:rsidRDefault="00371621" w:rsidP="001F2420">
      <w:pPr>
        <w:pStyle w:val="12"/>
      </w:pPr>
      <w:r>
        <w:t>т</w:t>
      </w:r>
      <w:r w:rsidR="001F2420">
        <w:t xml:space="preserve">абличная часть подразделений </w:t>
      </w:r>
      <w:r w:rsidR="001F2420" w:rsidRPr="00CA2CE5">
        <w:t>–</w:t>
      </w:r>
      <w:r w:rsidR="001F2420">
        <w:t xml:space="preserve"> для добавления записи нажать «Добавить» и заполнить поля</w:t>
      </w:r>
      <w:r w:rsidR="001F2420" w:rsidRPr="00802ADE">
        <w:t>:</w:t>
      </w:r>
    </w:p>
    <w:p w14:paraId="165D55E9" w14:textId="0D658887" w:rsidR="001F2420" w:rsidRPr="00CA2CE5" w:rsidRDefault="001F2420" w:rsidP="00324817">
      <w:pPr>
        <w:pStyle w:val="20"/>
      </w:pPr>
      <w:r w:rsidRPr="00CA2CE5">
        <w:t>«Подразделение» – выбор из справочника «</w:t>
      </w:r>
      <w:r w:rsidR="00371621">
        <w:fldChar w:fldCharType="begin"/>
      </w:r>
      <w:r w:rsidR="00371621">
        <w:instrText xml:space="preserve"> REF _Ref203030387 \h </w:instrText>
      </w:r>
      <w:r w:rsidR="00371621">
        <w:fldChar w:fldCharType="separate"/>
      </w:r>
      <w:r w:rsidR="002166ED" w:rsidRPr="00530559">
        <w:t>Подразделения</w:t>
      </w:r>
      <w:r w:rsidR="00371621">
        <w:fldChar w:fldCharType="end"/>
      </w:r>
      <w:r w:rsidRPr="00CA2CE5">
        <w:t>»;</w:t>
      </w:r>
    </w:p>
    <w:p w14:paraId="15B577C8" w14:textId="77777777" w:rsidR="001F2420" w:rsidRPr="00CA2CE5" w:rsidRDefault="001F2420" w:rsidP="001F2420">
      <w:pPr>
        <w:pStyle w:val="20"/>
      </w:pPr>
      <w:r w:rsidRPr="00CA2CE5">
        <w:t>«Шаблон номера» – ручной ввод;</w:t>
      </w:r>
    </w:p>
    <w:p w14:paraId="6DC0E69B" w14:textId="1F00C04C" w:rsidR="001F2420" w:rsidRPr="00CA2CE5" w:rsidRDefault="001F2420" w:rsidP="001F2420">
      <w:pPr>
        <w:pStyle w:val="20"/>
      </w:pPr>
      <w:r w:rsidRPr="00CA2CE5">
        <w:t>«Вид ресурса» – выбор из списка (</w:t>
      </w:r>
      <w:r>
        <w:fldChar w:fldCharType="begin"/>
      </w:r>
      <w:r>
        <w:instrText xml:space="preserve"> REF  _Ref205389032 \* Lower \h  \* MERGEFORMAT </w:instrText>
      </w:r>
      <w:r>
        <w:fldChar w:fldCharType="separate"/>
      </w:r>
      <w:r w:rsidR="002166ED" w:rsidRPr="00CA2CE5">
        <w:t>рисунок </w:t>
      </w:r>
      <w:r w:rsidR="002166ED">
        <w:t>1049</w:t>
      </w:r>
      <w:r>
        <w:fldChar w:fldCharType="end"/>
      </w:r>
      <w:r w:rsidRPr="00CA2CE5">
        <w:t>);</w:t>
      </w:r>
    </w:p>
    <w:p w14:paraId="1C5BB5EE" w14:textId="0DA11110" w:rsidR="001F2420" w:rsidRPr="00CA2CE5" w:rsidRDefault="001F2420" w:rsidP="001F2420">
      <w:pPr>
        <w:pStyle w:val="20"/>
      </w:pPr>
      <w:r w:rsidRPr="00CA2CE5">
        <w:lastRenderedPageBreak/>
        <w:t>«Организация» – выбор из справочника «</w:t>
      </w:r>
      <w:r w:rsidR="00371621">
        <w:fldChar w:fldCharType="begin"/>
      </w:r>
      <w:r w:rsidR="00371621">
        <w:instrText xml:space="preserve"> REF _Ref203030383 \h </w:instrText>
      </w:r>
      <w:r w:rsidR="00371621">
        <w:fldChar w:fldCharType="separate"/>
      </w:r>
      <w:r w:rsidR="002166ED" w:rsidRPr="00530559">
        <w:t>Организации</w:t>
      </w:r>
      <w:r w:rsidR="00371621">
        <w:fldChar w:fldCharType="end"/>
      </w:r>
      <w:r w:rsidRPr="00CA2CE5">
        <w:t>»;</w:t>
      </w:r>
    </w:p>
    <w:p w14:paraId="055F3B6A" w14:textId="77777777" w:rsidR="001F2420" w:rsidRDefault="001F2420" w:rsidP="001F2420">
      <w:pPr>
        <w:pStyle w:val="20"/>
      </w:pPr>
      <w:r w:rsidRPr="00CA2CE5">
        <w:t>«Р</w:t>
      </w:r>
      <w:r>
        <w:t>езультат» – ручной ввод.</w:t>
      </w:r>
    </w:p>
    <w:p w14:paraId="3176FDB7" w14:textId="77777777" w:rsidR="001F2420" w:rsidRDefault="001F2420" w:rsidP="001F2420">
      <w:pPr>
        <w:pStyle w:val="a3"/>
      </w:pPr>
      <w:r>
        <w:t>С помощью пиктограммы навигации можно перемещаться записи вверх-вниз по табличной части.</w:t>
      </w:r>
    </w:p>
    <w:p w14:paraId="3CF035C4" w14:textId="0EDF922E" w:rsidR="001F2420" w:rsidRDefault="001F2420" w:rsidP="001F2420">
      <w:pPr>
        <w:pStyle w:val="a3"/>
      </w:pPr>
      <w:r>
        <w:t>По кнопке «Заполнить по иерархии» можно добавить сразу несколько записей (</w:t>
      </w:r>
      <w:r>
        <w:fldChar w:fldCharType="begin"/>
      </w:r>
      <w:r>
        <w:instrText xml:space="preserve"> REF  _Ref207094093 \* Lower \h  \* MERGEFORMAT </w:instrText>
      </w:r>
      <w:r>
        <w:fldChar w:fldCharType="separate"/>
      </w:r>
      <w:r w:rsidR="002166ED">
        <w:t>рисунок</w:t>
      </w:r>
      <w:r w:rsidR="002166ED" w:rsidRPr="00CA2CE5">
        <w:t> </w:t>
      </w:r>
      <w:r w:rsidR="002166ED">
        <w:t>1050</w:t>
      </w:r>
      <w:r>
        <w:fldChar w:fldCharType="end"/>
      </w:r>
      <w:r>
        <w:t>). Для этого в форме заполнения заполнить поля</w:t>
      </w:r>
      <w:r w:rsidRPr="00E12E36">
        <w:t xml:space="preserve"> </w:t>
      </w:r>
      <w:r>
        <w:t>и по кнопке «Добавить» добавить ресурсы. При выборе подразделения, в составе которого есть другие подразделения, будут выведены записи по всем вложенным подразделениям в разрезе выбранных ресурсов и организации.</w:t>
      </w:r>
    </w:p>
    <w:p w14:paraId="664B6356" w14:textId="77777777" w:rsidR="001F2420" w:rsidRPr="00CA2CE5" w:rsidRDefault="001F2420" w:rsidP="00324817">
      <w:pPr>
        <w:pStyle w:val="13"/>
      </w:pPr>
      <w:r w:rsidRPr="00CA2CE5">
        <w:t>Нажать кнопку «Записать и закрыть» или «Записать».</w:t>
      </w:r>
    </w:p>
    <w:p w14:paraId="752ED0DA" w14:textId="77777777" w:rsidR="001F2420" w:rsidRPr="00CA2CE5" w:rsidRDefault="001F2420" w:rsidP="001F2420">
      <w:pPr>
        <w:pStyle w:val="affc"/>
      </w:pPr>
      <w:r w:rsidRPr="00CA2CE5">
        <w:rPr>
          <w:lang w:eastAsia="ru-RU"/>
        </w:rPr>
        <w:drawing>
          <wp:inline distT="0" distB="0" distL="0" distR="0" wp14:anchorId="08BC244E" wp14:editId="34C97378">
            <wp:extent cx="5939790" cy="1770380"/>
            <wp:effectExtent l="19050" t="19050" r="22860" b="20320"/>
            <wp:docPr id="158669372" name="Рисунок 158669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6"/>
                    <a:stretch>
                      <a:fillRect/>
                    </a:stretch>
                  </pic:blipFill>
                  <pic:spPr>
                    <a:xfrm>
                      <a:off x="0" y="0"/>
                      <a:ext cx="5939790" cy="1770380"/>
                    </a:xfrm>
                    <a:prstGeom prst="rect">
                      <a:avLst/>
                    </a:prstGeom>
                    <a:ln w="6350">
                      <a:solidFill>
                        <a:schemeClr val="tx1"/>
                      </a:solidFill>
                    </a:ln>
                  </pic:spPr>
                </pic:pic>
              </a:graphicData>
            </a:graphic>
          </wp:inline>
        </w:drawing>
      </w:r>
    </w:p>
    <w:p w14:paraId="200F29A4" w14:textId="29022D7A" w:rsidR="001F2420" w:rsidRPr="00CA2CE5" w:rsidRDefault="001F2420" w:rsidP="001F2420">
      <w:pPr>
        <w:pStyle w:val="aff4"/>
      </w:pPr>
      <w:bookmarkStart w:id="2386" w:name="_Ref205389387"/>
      <w:r w:rsidRPr="00CA2CE5">
        <w:t>Рисунок </w:t>
      </w:r>
      <w:fldSimple w:instr=" SEQ Рисунок \* ARABIC ">
        <w:r w:rsidR="002166ED">
          <w:rPr>
            <w:noProof/>
          </w:rPr>
          <w:t>1048</w:t>
        </w:r>
      </w:fldSimple>
      <w:bookmarkEnd w:id="2386"/>
      <w:r w:rsidRPr="00CA2CE5">
        <w:t> – Окно создания шаблона номера договора / ЛС</w:t>
      </w:r>
    </w:p>
    <w:p w14:paraId="00BD4888" w14:textId="77777777" w:rsidR="001F2420" w:rsidRPr="00CA2CE5" w:rsidRDefault="001F2420" w:rsidP="001F2420">
      <w:pPr>
        <w:pStyle w:val="affc"/>
      </w:pPr>
      <w:r w:rsidRPr="00802ADE">
        <w:rPr>
          <w:lang w:eastAsia="ru-RU"/>
        </w:rPr>
        <w:drawing>
          <wp:inline distT="0" distB="0" distL="0" distR="0" wp14:anchorId="2F5F8B3D" wp14:editId="7F6D6DAC">
            <wp:extent cx="2695575" cy="2769314"/>
            <wp:effectExtent l="19050" t="19050" r="9525" b="12065"/>
            <wp:docPr id="158669367" name="Рисунок 158669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7"/>
                    <a:stretch>
                      <a:fillRect/>
                    </a:stretch>
                  </pic:blipFill>
                  <pic:spPr>
                    <a:xfrm>
                      <a:off x="0" y="0"/>
                      <a:ext cx="2698394" cy="2772210"/>
                    </a:xfrm>
                    <a:prstGeom prst="rect">
                      <a:avLst/>
                    </a:prstGeom>
                    <a:ln>
                      <a:solidFill>
                        <a:schemeClr val="bg1">
                          <a:lumMod val="50000"/>
                        </a:schemeClr>
                      </a:solidFill>
                    </a:ln>
                  </pic:spPr>
                </pic:pic>
              </a:graphicData>
            </a:graphic>
          </wp:inline>
        </w:drawing>
      </w:r>
    </w:p>
    <w:p w14:paraId="7894359C" w14:textId="38CA070C" w:rsidR="001F2420" w:rsidRDefault="001F2420" w:rsidP="001F2420">
      <w:pPr>
        <w:pStyle w:val="aff4"/>
      </w:pPr>
      <w:bookmarkStart w:id="2387" w:name="_Ref205389032"/>
      <w:r w:rsidRPr="00CA2CE5">
        <w:t>Рисунок </w:t>
      </w:r>
      <w:fldSimple w:instr=" SEQ Рисунок \* ARABIC ">
        <w:r w:rsidR="002166ED">
          <w:rPr>
            <w:noProof/>
          </w:rPr>
          <w:t>1049</w:t>
        </w:r>
      </w:fldSimple>
      <w:bookmarkEnd w:id="2387"/>
      <w:r w:rsidRPr="00CA2CE5">
        <w:t> – </w:t>
      </w:r>
      <w:r>
        <w:t>Список видов ресурсов</w:t>
      </w:r>
    </w:p>
    <w:p w14:paraId="68D9A851" w14:textId="77777777" w:rsidR="001F2420" w:rsidRDefault="001F2420" w:rsidP="001F2420">
      <w:pPr>
        <w:pStyle w:val="affc"/>
      </w:pPr>
      <w:r>
        <w:rPr>
          <w:lang w:eastAsia="ru-RU"/>
        </w:rPr>
        <w:lastRenderedPageBreak/>
        <w:drawing>
          <wp:inline distT="0" distB="0" distL="0" distR="0" wp14:anchorId="2415651F" wp14:editId="63D51B45">
            <wp:extent cx="4512033" cy="3171825"/>
            <wp:effectExtent l="19050" t="19050" r="22225" b="9525"/>
            <wp:docPr id="158669368" name="Рисунок 158669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8"/>
                    <a:stretch>
                      <a:fillRect/>
                    </a:stretch>
                  </pic:blipFill>
                  <pic:spPr>
                    <a:xfrm>
                      <a:off x="0" y="0"/>
                      <a:ext cx="4515229" cy="3174072"/>
                    </a:xfrm>
                    <a:prstGeom prst="rect">
                      <a:avLst/>
                    </a:prstGeom>
                    <a:ln>
                      <a:solidFill>
                        <a:schemeClr val="bg1">
                          <a:lumMod val="50000"/>
                        </a:schemeClr>
                      </a:solidFill>
                    </a:ln>
                  </pic:spPr>
                </pic:pic>
              </a:graphicData>
            </a:graphic>
          </wp:inline>
        </w:drawing>
      </w:r>
    </w:p>
    <w:p w14:paraId="011B208B" w14:textId="0A92BC61" w:rsidR="001F2420" w:rsidRPr="0068609C" w:rsidRDefault="001F2420" w:rsidP="001F2420">
      <w:pPr>
        <w:pStyle w:val="aff4"/>
      </w:pPr>
      <w:bookmarkStart w:id="2388" w:name="_Ref207094093"/>
      <w:r>
        <w:t>Рисунок</w:t>
      </w:r>
      <w:r w:rsidRPr="00CA2CE5">
        <w:t> </w:t>
      </w:r>
      <w:fldSimple w:instr=" SEQ Рисунок \* ARABIC ">
        <w:r w:rsidR="002166ED">
          <w:rPr>
            <w:noProof/>
          </w:rPr>
          <w:t>1050</w:t>
        </w:r>
      </w:fldSimple>
      <w:bookmarkEnd w:id="2388"/>
      <w:r w:rsidRPr="00CA2CE5">
        <w:t> – </w:t>
      </w:r>
      <w:r w:rsidR="00371621">
        <w:t>Добавление</w:t>
      </w:r>
      <w:r>
        <w:t xml:space="preserve"> записей по кнопке «Заполнить по иерархии»</w:t>
      </w:r>
    </w:p>
    <w:p w14:paraId="5DB1FB7C" w14:textId="77777777" w:rsidR="00EF4C28" w:rsidRPr="00530559" w:rsidRDefault="00EF4C28" w:rsidP="00EF4C28">
      <w:pPr>
        <w:pStyle w:val="a3"/>
      </w:pPr>
      <w:r w:rsidRPr="00530559">
        <w:t>Успешно сохраненный элемент появляется в общем списке регистра сведений,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58CABE77" w14:textId="7A5BAF59" w:rsidR="00EB2202" w:rsidRPr="00530559" w:rsidRDefault="00EB2202" w:rsidP="00324817">
      <w:pPr>
        <w:pStyle w:val="3"/>
      </w:pPr>
      <w:bookmarkStart w:id="2389" w:name="_Ref206526999"/>
      <w:bookmarkStart w:id="2390" w:name="_Toc206798025"/>
      <w:bookmarkStart w:id="2391" w:name="_Toc207290588"/>
      <w:bookmarkStart w:id="2392" w:name="_Toc207809164"/>
      <w:r w:rsidRPr="00530559">
        <w:t>Шаблоны номеров документов</w:t>
      </w:r>
      <w:bookmarkEnd w:id="2389"/>
      <w:bookmarkEnd w:id="2390"/>
      <w:bookmarkEnd w:id="2391"/>
      <w:bookmarkEnd w:id="2392"/>
    </w:p>
    <w:p w14:paraId="4E76EE37" w14:textId="77777777" w:rsidR="007065C2" w:rsidRPr="00530559" w:rsidRDefault="007065C2" w:rsidP="007065C2">
      <w:pPr>
        <w:pStyle w:val="4"/>
      </w:pPr>
      <w:r w:rsidRPr="00530559">
        <w:t>Основная информация</w:t>
      </w:r>
    </w:p>
    <w:p w14:paraId="439D9F34" w14:textId="77777777" w:rsidR="007065C2" w:rsidRPr="00530559" w:rsidRDefault="007065C2" w:rsidP="007065C2">
      <w:pPr>
        <w:pStyle w:val="a3"/>
      </w:pPr>
      <w:r w:rsidRPr="00530559">
        <w:t xml:space="preserve">Справочник «Шаблоны номеров документов» содержит информацию о шаблонах номеров документов. Используется для определения номера при записи и проведении документа. В зависимости от подразделения и ресурса, будет выбран номер документа из данного справочника. </w:t>
      </w:r>
    </w:p>
    <w:p w14:paraId="10F164F6" w14:textId="0D35CB0E" w:rsidR="007065C2" w:rsidRPr="00530559" w:rsidRDefault="007065C2" w:rsidP="007065C2">
      <w:pPr>
        <w:pStyle w:val="a3"/>
      </w:pPr>
      <w:r w:rsidRPr="00530559">
        <w:t>Вид справочника: производный — для его заполнения требуется заполнение справочников: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 «</w:t>
      </w:r>
      <w:r w:rsidRPr="00530559">
        <w:fldChar w:fldCharType="begin"/>
      </w:r>
      <w:r w:rsidRPr="00530559">
        <w:instrText xml:space="preserve"> REF _Ref203030383 \h </w:instrText>
      </w:r>
      <w:r w:rsidR="00530559">
        <w:instrText xml:space="preserve"> \* MERGEFORMAT </w:instrText>
      </w:r>
      <w:r w:rsidRPr="00530559">
        <w:fldChar w:fldCharType="separate"/>
      </w:r>
      <w:r w:rsidR="002166ED" w:rsidRPr="00530559">
        <w:t>Организации</w:t>
      </w:r>
      <w:r w:rsidRPr="00530559">
        <w:fldChar w:fldCharType="end"/>
      </w:r>
      <w:r w:rsidRPr="00530559">
        <w:t>».</w:t>
      </w:r>
    </w:p>
    <w:tbl>
      <w:tblPr>
        <w:tblW w:w="9355" w:type="dxa"/>
        <w:tblBorders>
          <w:top w:val="single" w:sz="4" w:space="0" w:color="auto"/>
          <w:bottom w:val="single" w:sz="4" w:space="0" w:color="auto"/>
        </w:tblBorders>
        <w:shd w:val="clear" w:color="auto" w:fill="FBED9E"/>
        <w:tblLook w:val="04A0" w:firstRow="1" w:lastRow="0" w:firstColumn="1" w:lastColumn="0" w:noHBand="0" w:noVBand="1"/>
      </w:tblPr>
      <w:tblGrid>
        <w:gridCol w:w="756"/>
        <w:gridCol w:w="8599"/>
      </w:tblGrid>
      <w:tr w:rsidR="007065C2" w:rsidRPr="00530559" w14:paraId="0D07C2C1" w14:textId="77777777" w:rsidTr="00E325CC">
        <w:trPr>
          <w:trHeight w:val="567"/>
        </w:trPr>
        <w:tc>
          <w:tcPr>
            <w:tcW w:w="669" w:type="dxa"/>
            <w:shd w:val="clear" w:color="auto" w:fill="FBED9E"/>
            <w:vAlign w:val="center"/>
          </w:tcPr>
          <w:p w14:paraId="17BAE765" w14:textId="77777777" w:rsidR="007065C2" w:rsidRPr="00530559" w:rsidRDefault="007065C2" w:rsidP="00E325CC">
            <w:pPr>
              <w:pStyle w:val="afff5"/>
            </w:pPr>
            <w:r w:rsidRPr="00530559">
              <w:rPr>
                <w:noProof/>
                <w:lang w:eastAsia="ru-RU"/>
              </w:rPr>
              <w:drawing>
                <wp:inline distT="0" distB="0" distL="0" distR="0" wp14:anchorId="2AE3A9FD" wp14:editId="7AFD2AD8">
                  <wp:extent cx="337704" cy="297180"/>
                  <wp:effectExtent l="0" t="0" r="5715" b="7620"/>
                  <wp:docPr id="318693220" name="Рисунок 31869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5"/>
                          <a:stretch>
                            <a:fillRect/>
                          </a:stretch>
                        </pic:blipFill>
                        <pic:spPr>
                          <a:xfrm>
                            <a:off x="0" y="0"/>
                            <a:ext cx="344094" cy="302803"/>
                          </a:xfrm>
                          <a:prstGeom prst="rect">
                            <a:avLst/>
                          </a:prstGeom>
                        </pic:spPr>
                      </pic:pic>
                    </a:graphicData>
                  </a:graphic>
                </wp:inline>
              </w:drawing>
            </w:r>
          </w:p>
        </w:tc>
        <w:tc>
          <w:tcPr>
            <w:tcW w:w="8686" w:type="dxa"/>
            <w:shd w:val="clear" w:color="auto" w:fill="FBED9E"/>
            <w:vAlign w:val="center"/>
          </w:tcPr>
          <w:p w14:paraId="784BBFBE" w14:textId="77777777" w:rsidR="007065C2" w:rsidRPr="00530559" w:rsidRDefault="007065C2" w:rsidP="00E325CC">
            <w:pPr>
              <w:pStyle w:val="afff5"/>
            </w:pPr>
            <w:r w:rsidRPr="00530559">
              <w:t>Администрирование → Шаблоны номеров документов</w:t>
            </w:r>
          </w:p>
        </w:tc>
      </w:tr>
    </w:tbl>
    <w:p w14:paraId="7DC71AC9" w14:textId="5B7C4F87" w:rsidR="007065C2" w:rsidRPr="00530559" w:rsidRDefault="007065C2" w:rsidP="007065C2">
      <w:pPr>
        <w:pStyle w:val="a3"/>
      </w:pPr>
      <w:r w:rsidRPr="00530559">
        <w:t>Справочник представлен таблицей, состоящей из следующих столбцов (</w:t>
      </w:r>
      <w:r w:rsidRPr="00530559">
        <w:fldChar w:fldCharType="begin"/>
      </w:r>
      <w:r w:rsidRPr="00530559">
        <w:instrText xml:space="preserve"> REF  _Ref204178970 \* Lower \h  \* MERGEFORMAT </w:instrText>
      </w:r>
      <w:r w:rsidRPr="00530559">
        <w:fldChar w:fldCharType="separate"/>
      </w:r>
      <w:r w:rsidR="002166ED" w:rsidRPr="00530559">
        <w:t>рисунок </w:t>
      </w:r>
      <w:r w:rsidR="002166ED">
        <w:t>1051</w:t>
      </w:r>
      <w:r w:rsidRPr="00530559">
        <w:fldChar w:fldCharType="end"/>
      </w:r>
      <w:r w:rsidRPr="00530559">
        <w:t>): «Наименование», «Код», «Использование», «Вид объекта», «Тип объекта», «Вид долга», «Автор», «Дата создания», «Редактор», «Дата изменения».</w:t>
      </w:r>
    </w:p>
    <w:p w14:paraId="5A5B8575" w14:textId="77777777" w:rsidR="007065C2" w:rsidRPr="00530559" w:rsidRDefault="007065C2" w:rsidP="00175DC7">
      <w:pPr>
        <w:pStyle w:val="affc"/>
      </w:pPr>
      <w:r w:rsidRPr="00530559">
        <w:rPr>
          <w:lang w:eastAsia="ru-RU"/>
        </w:rPr>
        <w:lastRenderedPageBreak/>
        <w:drawing>
          <wp:inline distT="0" distB="0" distL="0" distR="0" wp14:anchorId="5D619BCD" wp14:editId="04A2E0B7">
            <wp:extent cx="5939790" cy="4272915"/>
            <wp:effectExtent l="19050" t="19050" r="22860" b="13335"/>
            <wp:docPr id="318693204" name="Рисунок 31869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9"/>
                    <a:stretch>
                      <a:fillRect/>
                    </a:stretch>
                  </pic:blipFill>
                  <pic:spPr>
                    <a:xfrm>
                      <a:off x="0" y="0"/>
                      <a:ext cx="5939790" cy="4272915"/>
                    </a:xfrm>
                    <a:prstGeom prst="rect">
                      <a:avLst/>
                    </a:prstGeom>
                    <a:ln w="6350">
                      <a:solidFill>
                        <a:schemeClr val="tx1"/>
                      </a:solidFill>
                    </a:ln>
                  </pic:spPr>
                </pic:pic>
              </a:graphicData>
            </a:graphic>
          </wp:inline>
        </w:drawing>
      </w:r>
    </w:p>
    <w:p w14:paraId="041BBDD6" w14:textId="39D6E7A5" w:rsidR="007065C2" w:rsidRPr="00530559" w:rsidRDefault="007065C2" w:rsidP="007065C2">
      <w:pPr>
        <w:pStyle w:val="aff4"/>
      </w:pPr>
      <w:bookmarkStart w:id="2393" w:name="_Ref204178970"/>
      <w:r w:rsidRPr="00530559">
        <w:t>Рисунок </w:t>
      </w:r>
      <w:fldSimple w:instr=" SEQ Рисунок \* ARABIC ">
        <w:r w:rsidR="002166ED">
          <w:rPr>
            <w:noProof/>
          </w:rPr>
          <w:t>1051</w:t>
        </w:r>
      </w:fldSimple>
      <w:bookmarkEnd w:id="2393"/>
      <w:r w:rsidRPr="00530559">
        <w:t> – Справочник «Шаблоны номеров документов».</w:t>
      </w:r>
    </w:p>
    <w:p w14:paraId="374E7689" w14:textId="77777777" w:rsidR="007065C2" w:rsidRPr="00530559" w:rsidRDefault="007065C2" w:rsidP="007065C2">
      <w:pPr>
        <w:pStyle w:val="4"/>
      </w:pPr>
      <w:r w:rsidRPr="00530559">
        <w:t>Создание новой записи</w:t>
      </w:r>
    </w:p>
    <w:p w14:paraId="58263DA9" w14:textId="77777777" w:rsidR="007065C2" w:rsidRPr="00530559" w:rsidRDefault="007065C2" w:rsidP="007065C2">
      <w:pPr>
        <w:pStyle w:val="a3"/>
      </w:pPr>
      <w:r w:rsidRPr="00530559">
        <w:t>Для создания шаблонов, необходимо:</w:t>
      </w:r>
    </w:p>
    <w:p w14:paraId="4E1858B5" w14:textId="7A6293F2" w:rsidR="007065C2" w:rsidRPr="00530559" w:rsidRDefault="007065C2" w:rsidP="00833707">
      <w:pPr>
        <w:pStyle w:val="13"/>
        <w:numPr>
          <w:ilvl w:val="0"/>
          <w:numId w:val="134"/>
        </w:numPr>
      </w:pPr>
      <w:r w:rsidRPr="00530559">
        <w:t>Нажать кнопку «Создать» и в открывшейся форме (</w:t>
      </w:r>
      <w:r w:rsidRPr="00530559">
        <w:fldChar w:fldCharType="begin"/>
      </w:r>
      <w:r w:rsidRPr="00530559">
        <w:instrText xml:space="preserve"> REF  _Ref204182921 \* Lower \h  \* MERGEFORMAT </w:instrText>
      </w:r>
      <w:r w:rsidRPr="00530559">
        <w:fldChar w:fldCharType="separate"/>
      </w:r>
      <w:r w:rsidR="002166ED" w:rsidRPr="00530559">
        <w:t>рисунок </w:t>
      </w:r>
      <w:r w:rsidR="002166ED">
        <w:t>1052</w:t>
      </w:r>
      <w:r w:rsidRPr="00530559">
        <w:fldChar w:fldCharType="end"/>
      </w:r>
      <w:r w:rsidRPr="00530559">
        <w:t>) заполнить поля:</w:t>
      </w:r>
    </w:p>
    <w:p w14:paraId="170FE934" w14:textId="77777777" w:rsidR="007065C2" w:rsidRPr="00530559" w:rsidRDefault="007065C2" w:rsidP="007065C2">
      <w:pPr>
        <w:pStyle w:val="20"/>
      </w:pPr>
      <w:r w:rsidRPr="00530559">
        <w:t>«Использование» — флажок: выбор обозначает использование данного шаблона;</w:t>
      </w:r>
    </w:p>
    <w:p w14:paraId="58723460" w14:textId="77777777" w:rsidR="007065C2" w:rsidRPr="00530559" w:rsidRDefault="007065C2" w:rsidP="007065C2">
      <w:pPr>
        <w:pStyle w:val="20"/>
      </w:pPr>
      <w:r w:rsidRPr="00530559">
        <w:t>«Наименование</w:t>
      </w:r>
      <w:r w:rsidRPr="00530559">
        <w:rPr>
          <w:lang w:val="en-US"/>
        </w:rPr>
        <w:t> </w:t>
      </w:r>
      <w:r w:rsidRPr="00530559">
        <w:t>*» — ручной ввод наименования шаблона;</w:t>
      </w:r>
    </w:p>
    <w:p w14:paraId="30502177" w14:textId="77777777" w:rsidR="007065C2" w:rsidRPr="00530559" w:rsidRDefault="007065C2" w:rsidP="007065C2">
      <w:pPr>
        <w:pStyle w:val="20"/>
      </w:pPr>
      <w:r w:rsidRPr="00530559">
        <w:t>«Код *» — автозаполнение при создании записи;</w:t>
      </w:r>
    </w:p>
    <w:p w14:paraId="0D209CDD" w14:textId="77777777" w:rsidR="007065C2" w:rsidRPr="00530559" w:rsidRDefault="007065C2" w:rsidP="007065C2">
      <w:pPr>
        <w:pStyle w:val="20"/>
      </w:pPr>
      <w:r w:rsidRPr="00530559">
        <w:t xml:space="preserve">«Вид объекта» — выбор из списка: «Акт реализации», «Счет фактура на аванс», «Оплата (физические лица)», «Начисления лицевых счетов», «Расчет пени (физические лица)», «Перерасчет прошлых периодов (физические лица)», «Сторно (физические лица)», «Возврат оплаты (физические лица)», «Перевод оплаты долга (физические лица)», «Переуступка прав требования (физические лица)», «Произвольный счет», «Акт начисления </w:t>
      </w:r>
      <w:r w:rsidRPr="00530559">
        <w:lastRenderedPageBreak/>
        <w:t>пени», «Маршрутный лист» и «Фиксация сбора мусора».;</w:t>
      </w:r>
    </w:p>
    <w:p w14:paraId="372E7A77" w14:textId="77777777" w:rsidR="007065C2" w:rsidRPr="00530559" w:rsidRDefault="007065C2" w:rsidP="007065C2">
      <w:pPr>
        <w:pStyle w:val="20"/>
      </w:pPr>
      <w:r w:rsidRPr="00530559">
        <w:t>«Тип объекта» — выбор из списка: «Обычный», «Корректировка», «Исправление». Поле доступно только при заполнении поля «Вид объекта» значением «Акт реализации»;</w:t>
      </w:r>
    </w:p>
    <w:p w14:paraId="0D1CF935" w14:textId="77777777" w:rsidR="007065C2" w:rsidRPr="00530559" w:rsidRDefault="007065C2" w:rsidP="007065C2">
      <w:pPr>
        <w:pStyle w:val="20"/>
      </w:pPr>
      <w:r w:rsidRPr="00530559">
        <w:t xml:space="preserve">«Вид долга» — выбор из списка: «Полезный отпуск», «Прочие услуги», «Штрафы», «Пени», «Внереализационные доходы», «Госпошлина (в т.ч. судебные издержки по решению суда до 01.10.2018)», «Проценты по решению суда в фиксированном размере», «Проценты за пользование чужими денежными средствами», «Проценты за неисполнение судебного акта», «Безучетное потребление», «Бездоговорное потребление», «Потери», «Ограничение/возобновление», «Проценты по рассрочке на сумму основного долга», «Судебные издержки», «Передача </w:t>
      </w:r>
      <w:proofErr w:type="spellStart"/>
      <w:r w:rsidRPr="00530559">
        <w:t>электро</w:t>
      </w:r>
      <w:proofErr w:type="spellEnd"/>
      <w:r w:rsidRPr="00530559">
        <w:t xml:space="preserve"> энергии», «Продажа земли», «Индексация» и «Досудебные пени». Поле доступно к заполнению только при заполнении поля «Вид объекта» значениями: «Акт реализации», «Счет фактура на аванс», «Произвольный счет».</w:t>
      </w:r>
    </w:p>
    <w:p w14:paraId="2B910ECB" w14:textId="77777777" w:rsidR="007065C2" w:rsidRPr="00530559" w:rsidRDefault="007065C2" w:rsidP="00833707">
      <w:pPr>
        <w:pStyle w:val="13"/>
        <w:numPr>
          <w:ilvl w:val="0"/>
          <w:numId w:val="134"/>
        </w:numPr>
      </w:pPr>
      <w:r w:rsidRPr="00530559">
        <w:t>Нажать кнопку «Добавить», после чего появится в таблице строка, в которой необходимо заполнить следующие ячейки:</w:t>
      </w:r>
    </w:p>
    <w:p w14:paraId="76F13F7C" w14:textId="3A4CB75B" w:rsidR="007065C2" w:rsidRPr="00530559" w:rsidRDefault="007065C2" w:rsidP="007065C2">
      <w:pPr>
        <w:pStyle w:val="20"/>
      </w:pPr>
      <w:r w:rsidRPr="00530559">
        <w:t>«Подразделение» — выбор подразделения для которых будет создаваться шаблон из справочника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w:t>
      </w:r>
    </w:p>
    <w:p w14:paraId="201D6BAA" w14:textId="77777777" w:rsidR="007065C2" w:rsidRPr="00530559" w:rsidRDefault="007065C2" w:rsidP="007065C2">
      <w:pPr>
        <w:pStyle w:val="20"/>
      </w:pPr>
      <w:r w:rsidRPr="00530559">
        <w:t>«Шаблон номера» — ручной ввод шаблона номера;</w:t>
      </w:r>
    </w:p>
    <w:p w14:paraId="23B816BA" w14:textId="4778F619" w:rsidR="007065C2" w:rsidRPr="00530559" w:rsidRDefault="007065C2" w:rsidP="007065C2">
      <w:pPr>
        <w:pStyle w:val="20"/>
      </w:pPr>
      <w:r w:rsidRPr="00530559">
        <w:t xml:space="preserve">«Организация» — выбор </w:t>
      </w:r>
      <w:proofErr w:type="gramStart"/>
      <w:r w:rsidRPr="00530559">
        <w:t>организации</w:t>
      </w:r>
      <w:proofErr w:type="gramEnd"/>
      <w:r w:rsidRPr="00530559">
        <w:t xml:space="preserve"> для которой создается шаблон из справочника «</w:t>
      </w:r>
      <w:r w:rsidRPr="00530559">
        <w:fldChar w:fldCharType="begin"/>
      </w:r>
      <w:r w:rsidRPr="00530559">
        <w:instrText xml:space="preserve"> REF _Ref203030383 \h </w:instrText>
      </w:r>
      <w:r w:rsidR="00530559">
        <w:instrText xml:space="preserve"> \* MERGEFORMAT </w:instrText>
      </w:r>
      <w:r w:rsidRPr="00530559">
        <w:fldChar w:fldCharType="separate"/>
      </w:r>
      <w:r w:rsidR="002166ED" w:rsidRPr="00530559">
        <w:t>Организации</w:t>
      </w:r>
      <w:r w:rsidRPr="00530559">
        <w:fldChar w:fldCharType="end"/>
      </w:r>
      <w:r w:rsidRPr="00530559">
        <w:t>»;</w:t>
      </w:r>
    </w:p>
    <w:p w14:paraId="684C995C" w14:textId="77777777" w:rsidR="007065C2" w:rsidRPr="00530559" w:rsidRDefault="007065C2" w:rsidP="007065C2">
      <w:pPr>
        <w:pStyle w:val="20"/>
      </w:pPr>
      <w:r w:rsidRPr="00530559">
        <w:t xml:space="preserve">«Вид ресурса» — выбор из списка: «BO», «Газ», «ГВС», «Твердое топливо», «ТКО», «Транспортные расходы», «тэ», «XBC» и «Электроэнергия». Доступно к заполнению при заполнении поля «Вид </w:t>
      </w:r>
      <w:proofErr w:type="spellStart"/>
      <w:r w:rsidRPr="00530559">
        <w:t>объкта</w:t>
      </w:r>
      <w:proofErr w:type="spellEnd"/>
      <w:r w:rsidRPr="00530559">
        <w:t>» значениями: «Акт реализации», «Счет фактура на аванс», «Произвольный счет»;</w:t>
      </w:r>
    </w:p>
    <w:p w14:paraId="5DA45CAD" w14:textId="77777777" w:rsidR="007065C2" w:rsidRPr="00530559" w:rsidRDefault="007065C2" w:rsidP="007065C2">
      <w:pPr>
        <w:pStyle w:val="20"/>
      </w:pPr>
      <w:r w:rsidRPr="00530559">
        <w:t xml:space="preserve">«Результат» — автозаполнение после выполнения колонки </w:t>
      </w:r>
      <w:r w:rsidRPr="00530559">
        <w:lastRenderedPageBreak/>
        <w:t>«Шаблон номера»</w:t>
      </w:r>
    </w:p>
    <w:p w14:paraId="0584352A" w14:textId="1F5108F5" w:rsidR="007065C2" w:rsidRPr="00530559" w:rsidRDefault="007065C2" w:rsidP="007065C2">
      <w:pPr>
        <w:pStyle w:val="13"/>
      </w:pPr>
      <w:r w:rsidRPr="00530559">
        <w:t>Также есть альтернативный вариант заполнения таблицы, по кнопке «Заполнить по иерархии» (</w:t>
      </w:r>
      <w:r w:rsidRPr="00530559">
        <w:fldChar w:fldCharType="begin"/>
      </w:r>
      <w:r w:rsidRPr="00530559">
        <w:instrText xml:space="preserve"> REF  _Ref204183132 \* Lower \h  \* MERGEFORMAT </w:instrText>
      </w:r>
      <w:r w:rsidRPr="00530559">
        <w:fldChar w:fldCharType="separate"/>
      </w:r>
      <w:r w:rsidR="002166ED" w:rsidRPr="00530559">
        <w:t>рисунок </w:t>
      </w:r>
      <w:r w:rsidR="002166ED">
        <w:t>1053</w:t>
      </w:r>
      <w:r w:rsidRPr="00530559">
        <w:fldChar w:fldCharType="end"/>
      </w:r>
      <w:r w:rsidRPr="00530559">
        <w:t>), необходимо заполнить поля:</w:t>
      </w:r>
    </w:p>
    <w:p w14:paraId="3BF83758" w14:textId="77777777" w:rsidR="007065C2" w:rsidRPr="00530559" w:rsidRDefault="007065C2" w:rsidP="007065C2">
      <w:pPr>
        <w:pStyle w:val="20"/>
      </w:pPr>
      <w:r w:rsidRPr="00530559">
        <w:t>«Шаблон номера» — ручной ввод, необходимо написать шаблон;</w:t>
      </w:r>
    </w:p>
    <w:p w14:paraId="3C6FEF74" w14:textId="01A9F39E" w:rsidR="007065C2" w:rsidRPr="00530559" w:rsidRDefault="007065C2" w:rsidP="007065C2">
      <w:pPr>
        <w:pStyle w:val="20"/>
      </w:pPr>
      <w:r w:rsidRPr="00530559">
        <w:t>«Подразделение» — выбор из справочника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 необходимо выбрать то подразделение, в иерархии которого необходимо вывести строки данных;</w:t>
      </w:r>
    </w:p>
    <w:p w14:paraId="2D420FBB" w14:textId="77777777" w:rsidR="007065C2" w:rsidRPr="00530559" w:rsidRDefault="007065C2" w:rsidP="007065C2">
      <w:pPr>
        <w:pStyle w:val="20"/>
      </w:pPr>
      <w:r w:rsidRPr="00530559">
        <w:t>Нажать кнопку «Добавить»;</w:t>
      </w:r>
    </w:p>
    <w:p w14:paraId="5A624390" w14:textId="77777777" w:rsidR="007065C2" w:rsidRPr="00530559" w:rsidRDefault="007065C2" w:rsidP="007065C2">
      <w:pPr>
        <w:pStyle w:val="20"/>
      </w:pPr>
      <w:r w:rsidRPr="00530559">
        <w:t>«Вид ресурса» — выбор из списка: «BO», «Газ», «ГВС», «Твердое топливо», «ТКО», «Транспортные расходы», «тэ», «XBC» и «Электроэнергия».</w:t>
      </w:r>
    </w:p>
    <w:p w14:paraId="06C6C1DC" w14:textId="77777777" w:rsidR="007065C2" w:rsidRPr="00530559" w:rsidRDefault="007065C2" w:rsidP="007065C2">
      <w:pPr>
        <w:pStyle w:val="20"/>
      </w:pPr>
      <w:r w:rsidRPr="00530559">
        <w:t>нажать кнопку «Заполнить», после чего табличная часть заполнится строками.</w:t>
      </w:r>
    </w:p>
    <w:p w14:paraId="1207C089" w14:textId="77777777" w:rsidR="007065C2" w:rsidRPr="00530559" w:rsidRDefault="007065C2" w:rsidP="007065C2">
      <w:pPr>
        <w:pStyle w:val="13"/>
      </w:pPr>
      <w:r w:rsidRPr="00530559">
        <w:t>Нажать кнопку «Записать и закрыть» или «Записать».</w:t>
      </w:r>
    </w:p>
    <w:p w14:paraId="4E71F04E" w14:textId="77777777" w:rsidR="007065C2" w:rsidRPr="00530559" w:rsidRDefault="007065C2" w:rsidP="00175DC7">
      <w:pPr>
        <w:pStyle w:val="affc"/>
      </w:pPr>
      <w:r w:rsidRPr="00530559">
        <w:rPr>
          <w:lang w:eastAsia="ru-RU"/>
        </w:rPr>
        <w:drawing>
          <wp:inline distT="0" distB="0" distL="0" distR="0" wp14:anchorId="77938CC4" wp14:editId="728C358F">
            <wp:extent cx="5939790" cy="2901315"/>
            <wp:effectExtent l="19050" t="19050" r="22860" b="13335"/>
            <wp:docPr id="2016503829" name="Рисунок 201650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0"/>
                    <a:stretch>
                      <a:fillRect/>
                    </a:stretch>
                  </pic:blipFill>
                  <pic:spPr>
                    <a:xfrm>
                      <a:off x="0" y="0"/>
                      <a:ext cx="5939790" cy="2901315"/>
                    </a:xfrm>
                    <a:prstGeom prst="rect">
                      <a:avLst/>
                    </a:prstGeom>
                    <a:ln>
                      <a:solidFill>
                        <a:schemeClr val="accent3">
                          <a:lumMod val="75000"/>
                        </a:schemeClr>
                      </a:solidFill>
                    </a:ln>
                  </pic:spPr>
                </pic:pic>
              </a:graphicData>
            </a:graphic>
          </wp:inline>
        </w:drawing>
      </w:r>
    </w:p>
    <w:p w14:paraId="041CC472" w14:textId="7B74E3EF" w:rsidR="007065C2" w:rsidRPr="00530559" w:rsidRDefault="007065C2" w:rsidP="007065C2">
      <w:pPr>
        <w:pStyle w:val="aff4"/>
      </w:pPr>
      <w:bookmarkStart w:id="2394" w:name="_Ref204182921"/>
      <w:r w:rsidRPr="00530559">
        <w:t>Рисунок </w:t>
      </w:r>
      <w:fldSimple w:instr=" SEQ Рисунок \* ARABIC ">
        <w:r w:rsidR="002166ED">
          <w:rPr>
            <w:noProof/>
          </w:rPr>
          <w:t>1052</w:t>
        </w:r>
      </w:fldSimple>
      <w:bookmarkEnd w:id="2394"/>
      <w:r w:rsidRPr="00530559">
        <w:t> – Форма создания шаблонов номеров документов.</w:t>
      </w:r>
    </w:p>
    <w:p w14:paraId="5EA8F04D" w14:textId="77777777" w:rsidR="007065C2" w:rsidRPr="00530559" w:rsidRDefault="007065C2" w:rsidP="00175DC7">
      <w:pPr>
        <w:pStyle w:val="affc"/>
      </w:pPr>
      <w:r w:rsidRPr="00530559">
        <w:rPr>
          <w:lang w:eastAsia="ru-RU"/>
        </w:rPr>
        <w:lastRenderedPageBreak/>
        <w:drawing>
          <wp:inline distT="0" distB="0" distL="0" distR="0" wp14:anchorId="07EFA09F" wp14:editId="0EF19602">
            <wp:extent cx="5939790" cy="5251450"/>
            <wp:effectExtent l="19050" t="19050" r="22860" b="25400"/>
            <wp:docPr id="383273558" name="Рисунок 38327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1"/>
                    <a:stretch>
                      <a:fillRect/>
                    </a:stretch>
                  </pic:blipFill>
                  <pic:spPr>
                    <a:xfrm>
                      <a:off x="0" y="0"/>
                      <a:ext cx="5939790" cy="5251450"/>
                    </a:xfrm>
                    <a:prstGeom prst="rect">
                      <a:avLst/>
                    </a:prstGeom>
                    <a:ln>
                      <a:solidFill>
                        <a:schemeClr val="accent3">
                          <a:lumMod val="75000"/>
                        </a:schemeClr>
                      </a:solidFill>
                    </a:ln>
                  </pic:spPr>
                </pic:pic>
              </a:graphicData>
            </a:graphic>
          </wp:inline>
        </w:drawing>
      </w:r>
    </w:p>
    <w:p w14:paraId="12179E3B" w14:textId="35090EAB" w:rsidR="007065C2" w:rsidRPr="00530559" w:rsidRDefault="007065C2" w:rsidP="007065C2">
      <w:pPr>
        <w:pStyle w:val="aff4"/>
      </w:pPr>
      <w:bookmarkStart w:id="2395" w:name="_Ref204183132"/>
      <w:r w:rsidRPr="00530559">
        <w:t>Рисунок </w:t>
      </w:r>
      <w:fldSimple w:instr=" SEQ Рисунок \* ARABIC ">
        <w:r w:rsidR="002166ED">
          <w:rPr>
            <w:noProof/>
          </w:rPr>
          <w:t>1053</w:t>
        </w:r>
      </w:fldSimple>
      <w:bookmarkEnd w:id="2395"/>
      <w:r w:rsidRPr="00530559">
        <w:t> – Заполнить по иерархии шаблоны номеров документов.</w:t>
      </w:r>
    </w:p>
    <w:p w14:paraId="2F1DF242" w14:textId="77777777" w:rsidR="007065C2" w:rsidRPr="00530559" w:rsidRDefault="007065C2" w:rsidP="007065C2">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16C52E0C" w14:textId="77777777" w:rsidR="00DF0C83" w:rsidRPr="00530559" w:rsidRDefault="00DF0C83" w:rsidP="00324817">
      <w:pPr>
        <w:pStyle w:val="3"/>
      </w:pPr>
      <w:bookmarkStart w:id="2396" w:name="_Toc203487521"/>
      <w:bookmarkStart w:id="2397" w:name="_Toc203120757"/>
      <w:bookmarkStart w:id="2398" w:name="_Ref206527001"/>
      <w:bookmarkStart w:id="2399" w:name="_Toc206798026"/>
      <w:bookmarkStart w:id="2400" w:name="_Toc207290589"/>
      <w:bookmarkStart w:id="2401" w:name="_Toc207809165"/>
      <w:r w:rsidRPr="00530559">
        <w:t>Удаление помеченных объектов</w:t>
      </w:r>
      <w:bookmarkEnd w:id="2396"/>
      <w:bookmarkEnd w:id="2397"/>
      <w:bookmarkEnd w:id="2398"/>
      <w:bookmarkEnd w:id="2399"/>
      <w:bookmarkEnd w:id="2400"/>
      <w:bookmarkEnd w:id="2401"/>
    </w:p>
    <w:p w14:paraId="391C6CAF" w14:textId="77777777" w:rsidR="003E3130" w:rsidRDefault="003E3130" w:rsidP="003E3130">
      <w:pPr>
        <w:pStyle w:val="a3"/>
      </w:pPr>
      <w:r>
        <w:t>Для работы с разделом «</w:t>
      </w:r>
      <w:r w:rsidRPr="00530559">
        <w:t>Удаление помеченных объектов</w:t>
      </w:r>
      <w:r>
        <w:t>» необходимо перейти в раздел «</w:t>
      </w:r>
      <w:r w:rsidRPr="00530559">
        <w:t>Удаление помеченных объектов</w:t>
      </w:r>
      <w:r>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3E3130" w14:paraId="3BF28AE8" w14:textId="77777777" w:rsidTr="00D07CBB">
        <w:trPr>
          <w:trHeight w:val="567"/>
        </w:trPr>
        <w:tc>
          <w:tcPr>
            <w:tcW w:w="669" w:type="dxa"/>
            <w:shd w:val="clear" w:color="auto" w:fill="FBED9E"/>
            <w:vAlign w:val="center"/>
          </w:tcPr>
          <w:p w14:paraId="12823DBC" w14:textId="77777777" w:rsidR="003E3130" w:rsidRDefault="003E3130" w:rsidP="00D07CBB">
            <w:pPr>
              <w:pStyle w:val="afff5"/>
            </w:pPr>
            <w:r w:rsidRPr="00F876DC">
              <w:rPr>
                <w:noProof/>
                <w:lang w:eastAsia="ru-RU"/>
              </w:rPr>
              <w:drawing>
                <wp:inline distT="0" distB="0" distL="0" distR="0" wp14:anchorId="0AB0A04D" wp14:editId="35026026">
                  <wp:extent cx="180000" cy="180000"/>
                  <wp:effectExtent l="0" t="0" r="0" b="0"/>
                  <wp:docPr id="19702207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298705B4" w14:textId="77777777" w:rsidR="003E3130" w:rsidRPr="00984A41" w:rsidRDefault="003E3130" w:rsidP="00D07CBB">
            <w:pPr>
              <w:pStyle w:val="afff5"/>
            </w:pPr>
            <w:r>
              <w:t>Администрирование</w:t>
            </w:r>
            <w:r w:rsidRPr="00450AEA">
              <w:t> </w:t>
            </w:r>
            <w:r w:rsidRPr="00775D6C">
              <w:t>→ </w:t>
            </w:r>
            <w:r w:rsidRPr="00530559">
              <w:t>Удаление помеченных объектов</w:t>
            </w:r>
          </w:p>
        </w:tc>
      </w:tr>
      <w:tr w:rsidR="003E3130" w:rsidRPr="00A3764F" w14:paraId="5817A437" w14:textId="77777777" w:rsidTr="00D07CBB">
        <w:trPr>
          <w:trHeight w:val="20"/>
        </w:trPr>
        <w:tc>
          <w:tcPr>
            <w:tcW w:w="669" w:type="dxa"/>
            <w:tcBorders>
              <w:top w:val="single" w:sz="4" w:space="0" w:color="auto"/>
              <w:bottom w:val="nil"/>
            </w:tcBorders>
            <w:vAlign w:val="center"/>
          </w:tcPr>
          <w:p w14:paraId="62C7A8D1" w14:textId="77777777" w:rsidR="003E3130" w:rsidRPr="00A3764F" w:rsidRDefault="003E3130" w:rsidP="00D07CBB">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0A43F28" w14:textId="77777777" w:rsidR="003E3130" w:rsidRPr="00A3764F" w:rsidRDefault="003E3130" w:rsidP="00D07CBB">
            <w:pPr>
              <w:pStyle w:val="afff5"/>
              <w:rPr>
                <w:sz w:val="16"/>
                <w:szCs w:val="16"/>
              </w:rPr>
            </w:pPr>
          </w:p>
        </w:tc>
      </w:tr>
    </w:tbl>
    <w:p w14:paraId="1E03C526" w14:textId="4BF64112" w:rsidR="003E3130" w:rsidRDefault="003E3130" w:rsidP="003E3130">
      <w:pPr>
        <w:pStyle w:val="a3"/>
      </w:pPr>
      <w:r>
        <w:t>В разделе «</w:t>
      </w:r>
      <w:r w:rsidRPr="00530559">
        <w:t>Удаление помеченных объектов</w:t>
      </w:r>
      <w:r>
        <w:t>» (</w:t>
      </w:r>
      <w:r w:rsidR="00F25263">
        <w:fldChar w:fldCharType="begin"/>
      </w:r>
      <w:r w:rsidR="00F25263">
        <w:instrText xml:space="preserve"> REF _Ref207222048 \h </w:instrText>
      </w:r>
      <w:r w:rsidR="00F25263">
        <w:fldChar w:fldCharType="separate"/>
      </w:r>
      <w:r w:rsidR="002166ED" w:rsidRPr="00530559">
        <w:t>Рисунок </w:t>
      </w:r>
      <w:r w:rsidR="002166ED">
        <w:rPr>
          <w:noProof/>
        </w:rPr>
        <w:t>1054</w:t>
      </w:r>
      <w:r w:rsidR="00F25263">
        <w:fldChar w:fldCharType="end"/>
      </w:r>
      <w:r>
        <w:t>) доступны следующие настройки:</w:t>
      </w:r>
    </w:p>
    <w:p w14:paraId="11AEFD40" w14:textId="77777777" w:rsidR="003E3130" w:rsidRDefault="003E3130" w:rsidP="003E3130">
      <w:pPr>
        <w:pStyle w:val="12"/>
      </w:pPr>
      <w:r>
        <w:lastRenderedPageBreak/>
        <w:t>полное удаление, удаление всех помеченных объектов;</w:t>
      </w:r>
    </w:p>
    <w:p w14:paraId="01364DCE" w14:textId="77777777" w:rsidR="003E3130" w:rsidRDefault="003E3130" w:rsidP="003E3130">
      <w:pPr>
        <w:pStyle w:val="12"/>
      </w:pPr>
      <w:r>
        <w:t>выборочное удаление, позволяет предварительно выбрать объекты для удаления из списка помеченных.</w:t>
      </w:r>
    </w:p>
    <w:p w14:paraId="1B538B3D" w14:textId="77777777" w:rsidR="003E3130" w:rsidRDefault="003E3130" w:rsidP="003E3130">
      <w:pPr>
        <w:pStyle w:val="affc"/>
      </w:pPr>
      <w:r w:rsidRPr="003E3130">
        <w:drawing>
          <wp:inline distT="0" distB="0" distL="0" distR="0" wp14:anchorId="372F51CB" wp14:editId="2D61B73B">
            <wp:extent cx="4241800" cy="1656542"/>
            <wp:effectExtent l="0" t="0" r="6350" b="1270"/>
            <wp:docPr id="1928583628" name="Рисунок 192858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2"/>
                    <a:stretch>
                      <a:fillRect/>
                    </a:stretch>
                  </pic:blipFill>
                  <pic:spPr>
                    <a:xfrm>
                      <a:off x="0" y="0"/>
                      <a:ext cx="4256845" cy="1662418"/>
                    </a:xfrm>
                    <a:prstGeom prst="rect">
                      <a:avLst/>
                    </a:prstGeom>
                  </pic:spPr>
                </pic:pic>
              </a:graphicData>
            </a:graphic>
          </wp:inline>
        </w:drawing>
      </w:r>
    </w:p>
    <w:p w14:paraId="6F116DDD" w14:textId="60D15A19" w:rsidR="003E3130" w:rsidRDefault="003E3130" w:rsidP="003E3130">
      <w:pPr>
        <w:pStyle w:val="aff4"/>
      </w:pPr>
      <w:bookmarkStart w:id="2402" w:name="_Ref207222048"/>
      <w:r w:rsidRPr="00530559">
        <w:t>Рисунок </w:t>
      </w:r>
      <w:fldSimple w:instr=" SEQ Рисунок \* ARABIC ">
        <w:r w:rsidR="002166ED">
          <w:rPr>
            <w:noProof/>
          </w:rPr>
          <w:t>1054</w:t>
        </w:r>
      </w:fldSimple>
      <w:bookmarkEnd w:id="2402"/>
      <w:r w:rsidRPr="00530559">
        <w:t> – </w:t>
      </w:r>
      <w:r>
        <w:t>Раздел «Удаление помеченных объектов»</w:t>
      </w:r>
    </w:p>
    <w:p w14:paraId="258434DD" w14:textId="77777777" w:rsidR="00DF0C83" w:rsidRPr="00530559" w:rsidRDefault="00DF0C83" w:rsidP="00324817">
      <w:pPr>
        <w:pStyle w:val="3"/>
      </w:pPr>
      <w:bookmarkStart w:id="2403" w:name="_Toc203487522"/>
      <w:bookmarkStart w:id="2404" w:name="_Toc203120758"/>
      <w:bookmarkStart w:id="2405" w:name="_Toc206798027"/>
      <w:bookmarkStart w:id="2406" w:name="_Toc207290590"/>
      <w:bookmarkStart w:id="2407" w:name="_Toc207809166"/>
      <w:r w:rsidRPr="00530559">
        <w:t>Сервис</w:t>
      </w:r>
      <w:bookmarkEnd w:id="2403"/>
      <w:bookmarkEnd w:id="2404"/>
      <w:bookmarkEnd w:id="2405"/>
      <w:bookmarkEnd w:id="2406"/>
      <w:bookmarkEnd w:id="2407"/>
    </w:p>
    <w:p w14:paraId="5BECC618" w14:textId="79F08E8F" w:rsidR="00DF0C83" w:rsidRDefault="00DF0C83" w:rsidP="00412699">
      <w:pPr>
        <w:pStyle w:val="4"/>
        <w:rPr>
          <w:lang w:val="en-US"/>
        </w:rPr>
      </w:pPr>
      <w:bookmarkStart w:id="2408" w:name="_Toc203487523"/>
      <w:bookmarkStart w:id="2409" w:name="_Toc203120759"/>
      <w:bookmarkStart w:id="2410" w:name="_Ref206527002"/>
      <w:r w:rsidRPr="00530559">
        <w:t xml:space="preserve">Настройка отправки </w:t>
      </w:r>
      <w:r w:rsidRPr="00530559">
        <w:rPr>
          <w:lang w:val="en-US"/>
        </w:rPr>
        <w:t>SMS</w:t>
      </w:r>
      <w:bookmarkEnd w:id="2408"/>
      <w:bookmarkEnd w:id="2409"/>
      <w:bookmarkEnd w:id="2410"/>
    </w:p>
    <w:p w14:paraId="28476875" w14:textId="77777777" w:rsidR="006F4FAC" w:rsidRDefault="006F4FAC" w:rsidP="006F4FAC">
      <w:pPr>
        <w:pStyle w:val="a3"/>
      </w:pPr>
      <w:r>
        <w:t xml:space="preserve">Для работы с разделом «Настройка отправки </w:t>
      </w:r>
      <w:r>
        <w:rPr>
          <w:lang w:val="en-US"/>
        </w:rPr>
        <w:t>SMS</w:t>
      </w:r>
      <w:r>
        <w:t xml:space="preserve">» необходимо перейти в раздел «Настройка отправки </w:t>
      </w:r>
      <w:r>
        <w:rPr>
          <w:lang w:val="en-US"/>
        </w:rPr>
        <w:t>SMS</w:t>
      </w:r>
      <w:r>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F4FAC" w14:paraId="1587649E" w14:textId="77777777" w:rsidTr="00E325CC">
        <w:trPr>
          <w:trHeight w:val="567"/>
        </w:trPr>
        <w:tc>
          <w:tcPr>
            <w:tcW w:w="669" w:type="dxa"/>
            <w:shd w:val="clear" w:color="auto" w:fill="FBED9E"/>
            <w:vAlign w:val="center"/>
          </w:tcPr>
          <w:p w14:paraId="567F16B6" w14:textId="77777777" w:rsidR="006F4FAC" w:rsidRDefault="006F4FAC" w:rsidP="00E325CC">
            <w:pPr>
              <w:pStyle w:val="afff5"/>
            </w:pPr>
            <w:r w:rsidRPr="00F876DC">
              <w:rPr>
                <w:noProof/>
                <w:lang w:eastAsia="ru-RU"/>
              </w:rPr>
              <w:drawing>
                <wp:inline distT="0" distB="0" distL="0" distR="0" wp14:anchorId="08AD98E8" wp14:editId="06CFBD66">
                  <wp:extent cx="180000" cy="180000"/>
                  <wp:effectExtent l="0" t="0" r="0" b="0"/>
                  <wp:docPr id="4282321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64972586" w14:textId="77777777" w:rsidR="006F4FAC" w:rsidRPr="00984A41" w:rsidRDefault="006F4FAC" w:rsidP="00E325CC">
            <w:pPr>
              <w:pStyle w:val="afff5"/>
            </w:pPr>
            <w:r>
              <w:t>Администрирование</w:t>
            </w:r>
            <w:r w:rsidRPr="00450AEA">
              <w:t> </w:t>
            </w:r>
            <w:r w:rsidRPr="00775D6C">
              <w:t>→ </w:t>
            </w:r>
            <w:r>
              <w:t>Сервис</w:t>
            </w:r>
            <w:r w:rsidRPr="00775D6C">
              <w:t> → </w:t>
            </w:r>
            <w:r>
              <w:t xml:space="preserve">Настройка отправки </w:t>
            </w:r>
            <w:r>
              <w:rPr>
                <w:lang w:val="en-US"/>
              </w:rPr>
              <w:t>SMS</w:t>
            </w:r>
          </w:p>
        </w:tc>
      </w:tr>
      <w:tr w:rsidR="006F4FAC" w:rsidRPr="00A3764F" w14:paraId="5B564EFC" w14:textId="77777777" w:rsidTr="00E325CC">
        <w:trPr>
          <w:trHeight w:val="20"/>
        </w:trPr>
        <w:tc>
          <w:tcPr>
            <w:tcW w:w="669" w:type="dxa"/>
            <w:tcBorders>
              <w:top w:val="single" w:sz="4" w:space="0" w:color="auto"/>
              <w:bottom w:val="nil"/>
            </w:tcBorders>
            <w:vAlign w:val="center"/>
          </w:tcPr>
          <w:p w14:paraId="062BBA33" w14:textId="77777777" w:rsidR="006F4FAC" w:rsidRPr="00A3764F" w:rsidRDefault="006F4FAC"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692DDDD" w14:textId="77777777" w:rsidR="006F4FAC" w:rsidRPr="00A3764F" w:rsidRDefault="006F4FAC" w:rsidP="00E325CC">
            <w:pPr>
              <w:pStyle w:val="afff5"/>
              <w:rPr>
                <w:sz w:val="16"/>
                <w:szCs w:val="16"/>
              </w:rPr>
            </w:pPr>
          </w:p>
        </w:tc>
      </w:tr>
    </w:tbl>
    <w:p w14:paraId="19210260" w14:textId="729E8E97" w:rsidR="006F4FAC" w:rsidRDefault="006F4FAC" w:rsidP="004D7D46">
      <w:r>
        <w:t xml:space="preserve">На форме «Настройка отправки </w:t>
      </w:r>
      <w:r>
        <w:rPr>
          <w:lang w:val="en-US"/>
        </w:rPr>
        <w:t>SMS</w:t>
      </w:r>
      <w:r w:rsidRPr="004D7D46">
        <w:rPr>
          <w:rStyle w:val="af1"/>
        </w:rPr>
        <w:t>» (</w:t>
      </w:r>
      <w:r w:rsidRPr="004D7D46">
        <w:rPr>
          <w:rStyle w:val="af1"/>
        </w:rPr>
        <w:fldChar w:fldCharType="begin"/>
      </w:r>
      <w:r w:rsidRPr="004D7D46">
        <w:rPr>
          <w:rStyle w:val="af1"/>
        </w:rPr>
        <w:instrText xml:space="preserve"> REF _Ref206525030 \h </w:instrText>
      </w:r>
      <w:r w:rsidR="0079518A" w:rsidRPr="004D7D46">
        <w:rPr>
          <w:rStyle w:val="af1"/>
        </w:rPr>
        <w:instrText xml:space="preserve"> \* MERGEFORMAT </w:instrText>
      </w:r>
      <w:r w:rsidRPr="004D7D46">
        <w:rPr>
          <w:rStyle w:val="af1"/>
        </w:rPr>
      </w:r>
      <w:r w:rsidRPr="004D7D46">
        <w:rPr>
          <w:rStyle w:val="af1"/>
        </w:rPr>
        <w:fldChar w:fldCharType="separate"/>
      </w:r>
      <w:r w:rsidR="002166ED" w:rsidRPr="002166ED">
        <w:rPr>
          <w:rStyle w:val="af1"/>
        </w:rPr>
        <w:t>Рисунок 1055</w:t>
      </w:r>
      <w:r w:rsidRPr="004D7D46">
        <w:rPr>
          <w:rStyle w:val="af1"/>
        </w:rPr>
        <w:fldChar w:fldCharType="end"/>
      </w:r>
      <w:r w:rsidRPr="004D7D46">
        <w:rPr>
          <w:rStyle w:val="af1"/>
        </w:rPr>
        <w:t>)</w:t>
      </w:r>
      <w:r>
        <w:t xml:space="preserve"> необходимо заполнить поля:</w:t>
      </w:r>
    </w:p>
    <w:p w14:paraId="2264D4C6" w14:textId="77777777" w:rsidR="006F4FAC" w:rsidRDefault="006F4FAC" w:rsidP="006F4FAC">
      <w:pPr>
        <w:pStyle w:val="12"/>
      </w:pPr>
      <w:r>
        <w:t>«Провайдер»;</w:t>
      </w:r>
    </w:p>
    <w:p w14:paraId="114376BD" w14:textId="77777777" w:rsidR="006F4FAC" w:rsidRDefault="006F4FAC" w:rsidP="006F4FAC">
      <w:pPr>
        <w:pStyle w:val="12"/>
      </w:pPr>
      <w:r>
        <w:t>«Логин»;</w:t>
      </w:r>
    </w:p>
    <w:p w14:paraId="642EFD16" w14:textId="77777777" w:rsidR="006F4FAC" w:rsidRDefault="006F4FAC" w:rsidP="006F4FAC">
      <w:pPr>
        <w:pStyle w:val="12"/>
      </w:pPr>
      <w:r>
        <w:t>«Пароль»;</w:t>
      </w:r>
    </w:p>
    <w:p w14:paraId="79B01951" w14:textId="77777777" w:rsidR="006F4FAC" w:rsidRDefault="006F4FAC" w:rsidP="006F4FAC">
      <w:pPr>
        <w:pStyle w:val="12"/>
      </w:pPr>
      <w:r>
        <w:t>«Имя отправителя».</w:t>
      </w:r>
    </w:p>
    <w:p w14:paraId="73C840F1" w14:textId="77777777" w:rsidR="006F4FAC" w:rsidRDefault="006F4FAC" w:rsidP="006F4FAC">
      <w:pPr>
        <w:pStyle w:val="a3"/>
      </w:pPr>
      <w:r>
        <w:t>После заполнения полей необходимо нажать кнопку «Записать и закрыть».</w:t>
      </w:r>
    </w:p>
    <w:p w14:paraId="64705BF4" w14:textId="77777777" w:rsidR="006F4FAC" w:rsidRDefault="006F4FAC" w:rsidP="00175DC7">
      <w:pPr>
        <w:pStyle w:val="affc"/>
      </w:pPr>
      <w:r w:rsidRPr="00F72235">
        <w:rPr>
          <w:lang w:eastAsia="ru-RU"/>
        </w:rPr>
        <w:lastRenderedPageBreak/>
        <w:drawing>
          <wp:inline distT="0" distB="0" distL="0" distR="0" wp14:anchorId="6AA19F9C" wp14:editId="4AEF1459">
            <wp:extent cx="3879850" cy="1630085"/>
            <wp:effectExtent l="19050" t="19050" r="25400" b="27305"/>
            <wp:docPr id="428232151" name="Рисунок 42823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3"/>
                    <a:stretch>
                      <a:fillRect/>
                    </a:stretch>
                  </pic:blipFill>
                  <pic:spPr>
                    <a:xfrm>
                      <a:off x="0" y="0"/>
                      <a:ext cx="3891235" cy="1634868"/>
                    </a:xfrm>
                    <a:prstGeom prst="rect">
                      <a:avLst/>
                    </a:prstGeom>
                    <a:ln w="3175">
                      <a:solidFill>
                        <a:schemeClr val="bg1">
                          <a:lumMod val="50000"/>
                        </a:schemeClr>
                      </a:solidFill>
                    </a:ln>
                  </pic:spPr>
                </pic:pic>
              </a:graphicData>
            </a:graphic>
          </wp:inline>
        </w:drawing>
      </w:r>
    </w:p>
    <w:p w14:paraId="458489F7" w14:textId="2A18C6C2" w:rsidR="006F4FAC" w:rsidRDefault="006F4FAC" w:rsidP="006F4FAC">
      <w:pPr>
        <w:pStyle w:val="aff4"/>
      </w:pPr>
      <w:bookmarkStart w:id="2411" w:name="_Ref206525030"/>
      <w:r>
        <w:t>Рисунок </w:t>
      </w:r>
      <w:fldSimple w:instr=" SEQ Рисунок \* ARABIC ">
        <w:r w:rsidR="002166ED">
          <w:rPr>
            <w:noProof/>
          </w:rPr>
          <w:t>1055</w:t>
        </w:r>
      </w:fldSimple>
      <w:bookmarkEnd w:id="2411"/>
      <w:r>
        <w:t xml:space="preserve"> – Форма «Настройка отправки </w:t>
      </w:r>
      <w:r>
        <w:rPr>
          <w:lang w:val="en-US"/>
        </w:rPr>
        <w:t>SMS</w:t>
      </w:r>
      <w:r>
        <w:t>»</w:t>
      </w:r>
    </w:p>
    <w:p w14:paraId="25786F52" w14:textId="5BDA7B1F" w:rsidR="00DF0C83" w:rsidRDefault="00DF0C83" w:rsidP="00412699">
      <w:pPr>
        <w:pStyle w:val="4"/>
      </w:pPr>
      <w:bookmarkStart w:id="2412" w:name="_Toc203487524"/>
      <w:bookmarkStart w:id="2413" w:name="_Toc203120760"/>
      <w:bookmarkStart w:id="2414" w:name="_Ref206527003"/>
      <w:r w:rsidRPr="00530559">
        <w:t>Настройка календаря событий</w:t>
      </w:r>
      <w:bookmarkEnd w:id="2412"/>
      <w:bookmarkEnd w:id="2413"/>
      <w:bookmarkEnd w:id="2414"/>
    </w:p>
    <w:p w14:paraId="7261F8F4" w14:textId="77777777" w:rsidR="006F4FAC" w:rsidRDefault="006F4FAC" w:rsidP="006F4FAC">
      <w:pPr>
        <w:pStyle w:val="a3"/>
      </w:pPr>
      <w:r>
        <w:t>Для работы с разделом «Настройка календаря событий» необходимо перейти в раздел «Настройка календаря событий».</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F4FAC" w14:paraId="7F76E85E" w14:textId="77777777" w:rsidTr="00E325CC">
        <w:trPr>
          <w:trHeight w:val="567"/>
        </w:trPr>
        <w:tc>
          <w:tcPr>
            <w:tcW w:w="669" w:type="dxa"/>
            <w:shd w:val="clear" w:color="auto" w:fill="FBED9E"/>
            <w:vAlign w:val="center"/>
          </w:tcPr>
          <w:p w14:paraId="3398AA31" w14:textId="77777777" w:rsidR="006F4FAC" w:rsidRDefault="006F4FAC" w:rsidP="00E325CC">
            <w:pPr>
              <w:pStyle w:val="afff5"/>
            </w:pPr>
            <w:r w:rsidRPr="00F876DC">
              <w:rPr>
                <w:noProof/>
                <w:lang w:eastAsia="ru-RU"/>
              </w:rPr>
              <w:drawing>
                <wp:inline distT="0" distB="0" distL="0" distR="0" wp14:anchorId="4A7A3DB3" wp14:editId="4E9DDEB5">
                  <wp:extent cx="180000" cy="180000"/>
                  <wp:effectExtent l="0" t="0" r="0" b="0"/>
                  <wp:docPr id="4282321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02C5F5E4" w14:textId="77777777" w:rsidR="006F4FAC" w:rsidRPr="00984A41" w:rsidRDefault="006F4FAC" w:rsidP="00E325CC">
            <w:pPr>
              <w:pStyle w:val="afff5"/>
            </w:pPr>
            <w:r>
              <w:t>Администрирование</w:t>
            </w:r>
            <w:r w:rsidRPr="00450AEA">
              <w:t> </w:t>
            </w:r>
            <w:r w:rsidRPr="00775D6C">
              <w:t>→ </w:t>
            </w:r>
            <w:r>
              <w:t>Сервис</w:t>
            </w:r>
            <w:r w:rsidRPr="00775D6C">
              <w:t> → </w:t>
            </w:r>
            <w:r>
              <w:t>Настройка календаря событий</w:t>
            </w:r>
          </w:p>
        </w:tc>
      </w:tr>
      <w:tr w:rsidR="006F4FAC" w:rsidRPr="00A3764F" w14:paraId="79C2E8F4" w14:textId="77777777" w:rsidTr="00E325CC">
        <w:trPr>
          <w:trHeight w:val="20"/>
        </w:trPr>
        <w:tc>
          <w:tcPr>
            <w:tcW w:w="669" w:type="dxa"/>
            <w:tcBorders>
              <w:top w:val="single" w:sz="4" w:space="0" w:color="auto"/>
              <w:bottom w:val="nil"/>
            </w:tcBorders>
            <w:vAlign w:val="center"/>
          </w:tcPr>
          <w:p w14:paraId="0FBD555D" w14:textId="77777777" w:rsidR="006F4FAC" w:rsidRPr="00A3764F" w:rsidRDefault="006F4FAC"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6D809AE3" w14:textId="77777777" w:rsidR="006F4FAC" w:rsidRPr="00A3764F" w:rsidRDefault="006F4FAC" w:rsidP="00E325CC">
            <w:pPr>
              <w:pStyle w:val="afff5"/>
              <w:rPr>
                <w:sz w:val="16"/>
                <w:szCs w:val="16"/>
              </w:rPr>
            </w:pPr>
          </w:p>
        </w:tc>
      </w:tr>
    </w:tbl>
    <w:p w14:paraId="456FC776" w14:textId="0D9406F3" w:rsidR="006F4FAC" w:rsidRDefault="006F4FAC" w:rsidP="004D7D46">
      <w:r>
        <w:t xml:space="preserve">В разделе «Настройка календаря </w:t>
      </w:r>
      <w:r w:rsidRPr="004D7D46">
        <w:t>событий» (</w:t>
      </w:r>
      <w:r w:rsidR="00C16AF5">
        <w:fldChar w:fldCharType="begin"/>
      </w:r>
      <w:r w:rsidR="00C16AF5">
        <w:instrText xml:space="preserve"> REF  _Ref206525036 \h \* Lower </w:instrText>
      </w:r>
      <w:r w:rsidR="00C16AF5">
        <w:fldChar w:fldCharType="separate"/>
      </w:r>
      <w:r w:rsidR="002166ED">
        <w:t>рисунок </w:t>
      </w:r>
      <w:r w:rsidR="002166ED">
        <w:rPr>
          <w:noProof/>
        </w:rPr>
        <w:t>1056</w:t>
      </w:r>
      <w:r w:rsidR="00C16AF5">
        <w:fldChar w:fldCharType="end"/>
      </w:r>
      <w:r w:rsidRPr="004D7D46">
        <w:t>) необходимо</w:t>
      </w:r>
      <w:r>
        <w:t xml:space="preserve"> заполнить поле «Год», выбрать месяц и день в календаре.</w:t>
      </w:r>
    </w:p>
    <w:p w14:paraId="6C43C637" w14:textId="77777777" w:rsidR="006F4FAC" w:rsidRDefault="006F4FAC" w:rsidP="006F4FAC">
      <w:pPr>
        <w:pStyle w:val="a3"/>
      </w:pPr>
      <w:r>
        <w:t>В табличной части для добавления события нажать кнопку «Добавить».</w:t>
      </w:r>
    </w:p>
    <w:p w14:paraId="7F182FB3" w14:textId="77777777" w:rsidR="006F4FAC" w:rsidRDefault="006F4FAC" w:rsidP="006F4FAC">
      <w:pPr>
        <w:pStyle w:val="a3"/>
      </w:pPr>
      <w:r>
        <w:t>Для фиксации изменений нажать кнопку «Зафиксировать изменения».</w:t>
      </w:r>
    </w:p>
    <w:p w14:paraId="5DEAF2D1" w14:textId="77777777" w:rsidR="006F4FAC" w:rsidRDefault="006F4FAC" w:rsidP="00175DC7">
      <w:pPr>
        <w:pStyle w:val="affc"/>
      </w:pPr>
      <w:r w:rsidRPr="00F72235">
        <w:rPr>
          <w:lang w:eastAsia="ru-RU"/>
        </w:rPr>
        <w:drawing>
          <wp:inline distT="0" distB="0" distL="0" distR="0" wp14:anchorId="1975A810" wp14:editId="3670919D">
            <wp:extent cx="5939790" cy="2869565"/>
            <wp:effectExtent l="19050" t="19050" r="22860" b="26035"/>
            <wp:docPr id="428232154" name="Рисунок 42823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4"/>
                    <a:stretch>
                      <a:fillRect/>
                    </a:stretch>
                  </pic:blipFill>
                  <pic:spPr>
                    <a:xfrm>
                      <a:off x="0" y="0"/>
                      <a:ext cx="5939790" cy="2869565"/>
                    </a:xfrm>
                    <a:prstGeom prst="rect">
                      <a:avLst/>
                    </a:prstGeom>
                    <a:ln w="3175">
                      <a:solidFill>
                        <a:schemeClr val="bg1">
                          <a:lumMod val="50000"/>
                        </a:schemeClr>
                      </a:solidFill>
                    </a:ln>
                  </pic:spPr>
                </pic:pic>
              </a:graphicData>
            </a:graphic>
          </wp:inline>
        </w:drawing>
      </w:r>
    </w:p>
    <w:p w14:paraId="19722175" w14:textId="0EDD7690" w:rsidR="006F4FAC" w:rsidRDefault="006F4FAC" w:rsidP="006F4FAC">
      <w:pPr>
        <w:pStyle w:val="aff4"/>
      </w:pPr>
      <w:bookmarkStart w:id="2415" w:name="_Ref206525036"/>
      <w:r>
        <w:t>Рисунок </w:t>
      </w:r>
      <w:fldSimple w:instr=" SEQ Рисунок \* ARABIC ">
        <w:r w:rsidR="002166ED">
          <w:rPr>
            <w:noProof/>
          </w:rPr>
          <w:t>1056</w:t>
        </w:r>
      </w:fldSimple>
      <w:bookmarkEnd w:id="2415"/>
      <w:r>
        <w:t> – Раздел «Настройка календаря событий»</w:t>
      </w:r>
    </w:p>
    <w:p w14:paraId="18536626" w14:textId="3DD55C9F" w:rsidR="00DF0C83" w:rsidRDefault="00DF0C83" w:rsidP="00412699">
      <w:pPr>
        <w:pStyle w:val="4"/>
      </w:pPr>
      <w:bookmarkStart w:id="2416" w:name="_Toc203487525"/>
      <w:bookmarkStart w:id="2417" w:name="_Toc203120761"/>
      <w:bookmarkStart w:id="2418" w:name="_Ref204246226"/>
      <w:bookmarkStart w:id="2419" w:name="_Ref206527004"/>
      <w:r w:rsidRPr="00530559">
        <w:t>Настройка расширенных периодов</w:t>
      </w:r>
      <w:bookmarkEnd w:id="2416"/>
      <w:bookmarkEnd w:id="2417"/>
      <w:bookmarkEnd w:id="2418"/>
      <w:bookmarkEnd w:id="2419"/>
    </w:p>
    <w:p w14:paraId="35EEF1B8" w14:textId="77777777" w:rsidR="006F4FAC" w:rsidRDefault="006F4FAC" w:rsidP="006F4FAC">
      <w:pPr>
        <w:pStyle w:val="a3"/>
      </w:pPr>
      <w:r>
        <w:t>Для работы с разделом «Настройка расширенных периодов» необходимо перейти в раздел «Настройка расширенных периодов».</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F4FAC" w14:paraId="76C10C93" w14:textId="77777777" w:rsidTr="00E325CC">
        <w:trPr>
          <w:trHeight w:val="567"/>
        </w:trPr>
        <w:tc>
          <w:tcPr>
            <w:tcW w:w="669" w:type="dxa"/>
            <w:shd w:val="clear" w:color="auto" w:fill="FBED9E"/>
            <w:vAlign w:val="center"/>
          </w:tcPr>
          <w:p w14:paraId="2ABC01B4" w14:textId="77777777" w:rsidR="006F4FAC" w:rsidRDefault="006F4FAC" w:rsidP="00E325CC">
            <w:pPr>
              <w:pStyle w:val="afff5"/>
            </w:pPr>
            <w:r w:rsidRPr="00F876DC">
              <w:rPr>
                <w:noProof/>
                <w:lang w:eastAsia="ru-RU"/>
              </w:rPr>
              <w:lastRenderedPageBreak/>
              <w:drawing>
                <wp:inline distT="0" distB="0" distL="0" distR="0" wp14:anchorId="643151A2" wp14:editId="53159C00">
                  <wp:extent cx="180000" cy="180000"/>
                  <wp:effectExtent l="0" t="0" r="0" b="0"/>
                  <wp:docPr id="4282321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099A1269" w14:textId="77777777" w:rsidR="006F4FAC" w:rsidRPr="00984A41" w:rsidRDefault="006F4FAC" w:rsidP="00E325CC">
            <w:pPr>
              <w:pStyle w:val="afff5"/>
            </w:pPr>
            <w:r>
              <w:t>Администрирование</w:t>
            </w:r>
            <w:r w:rsidRPr="00450AEA">
              <w:t> </w:t>
            </w:r>
            <w:r w:rsidRPr="00775D6C">
              <w:t>→ </w:t>
            </w:r>
            <w:r>
              <w:t>Сервис</w:t>
            </w:r>
            <w:r w:rsidRPr="00775D6C">
              <w:t> → </w:t>
            </w:r>
            <w:r>
              <w:t>Настройка расширенных периодов</w:t>
            </w:r>
          </w:p>
        </w:tc>
      </w:tr>
      <w:tr w:rsidR="006F4FAC" w:rsidRPr="00A3764F" w14:paraId="5F7176E0" w14:textId="77777777" w:rsidTr="00E325CC">
        <w:trPr>
          <w:trHeight w:val="20"/>
        </w:trPr>
        <w:tc>
          <w:tcPr>
            <w:tcW w:w="669" w:type="dxa"/>
            <w:tcBorders>
              <w:top w:val="single" w:sz="4" w:space="0" w:color="auto"/>
              <w:bottom w:val="nil"/>
            </w:tcBorders>
            <w:vAlign w:val="center"/>
          </w:tcPr>
          <w:p w14:paraId="670C59B6" w14:textId="77777777" w:rsidR="006F4FAC" w:rsidRPr="00A3764F" w:rsidRDefault="006F4FAC"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5FDA9420" w14:textId="77777777" w:rsidR="006F4FAC" w:rsidRPr="00A3764F" w:rsidRDefault="006F4FAC" w:rsidP="00E325CC">
            <w:pPr>
              <w:pStyle w:val="afff5"/>
              <w:rPr>
                <w:sz w:val="16"/>
                <w:szCs w:val="16"/>
              </w:rPr>
            </w:pPr>
          </w:p>
        </w:tc>
      </w:tr>
    </w:tbl>
    <w:p w14:paraId="1EEA54C1" w14:textId="2F232E53" w:rsidR="006F4FAC" w:rsidRDefault="006F4FAC" w:rsidP="006F4FAC">
      <w:pPr>
        <w:pStyle w:val="a3"/>
      </w:pPr>
      <w:r>
        <w:t>Раздел «Настройка расширенных периодов» (</w:t>
      </w:r>
      <w:r>
        <w:fldChar w:fldCharType="begin"/>
      </w:r>
      <w:r>
        <w:instrText xml:space="preserve"> REF _Ref206525041 \h </w:instrText>
      </w:r>
      <w:r>
        <w:fldChar w:fldCharType="separate"/>
      </w:r>
      <w:r w:rsidR="002166ED">
        <w:t>Рисунок </w:t>
      </w:r>
      <w:r w:rsidR="002166ED">
        <w:rPr>
          <w:noProof/>
        </w:rPr>
        <w:t>1057</w:t>
      </w:r>
      <w:r>
        <w:fldChar w:fldCharType="end"/>
      </w:r>
      <w:r>
        <w:t xml:space="preserve">) представлен в виде таблицы, </w:t>
      </w:r>
      <w:r w:rsidRPr="00450AEA">
        <w:t xml:space="preserve">состоящей из следующих </w:t>
      </w:r>
      <w:r>
        <w:t>вкладок:</w:t>
      </w:r>
    </w:p>
    <w:p w14:paraId="1EC240BD" w14:textId="77777777" w:rsidR="006F4FAC" w:rsidRDefault="006F4FAC" w:rsidP="006F4FAC">
      <w:pPr>
        <w:pStyle w:val="12"/>
      </w:pPr>
      <w:r>
        <w:t>«Подразделения»;</w:t>
      </w:r>
    </w:p>
    <w:p w14:paraId="1D3A5739" w14:textId="77777777" w:rsidR="006F4FAC" w:rsidRDefault="006F4FAC" w:rsidP="006F4FAC">
      <w:pPr>
        <w:pStyle w:val="12"/>
      </w:pPr>
      <w:r>
        <w:t>«Пользователи».</w:t>
      </w:r>
    </w:p>
    <w:p w14:paraId="6230E0E6" w14:textId="77777777" w:rsidR="006F4FAC" w:rsidRDefault="006F4FAC" w:rsidP="006F4FAC">
      <w:pPr>
        <w:pStyle w:val="a3"/>
      </w:pPr>
      <w:r>
        <w:t>На вкладке «Подразделения» для обновления данных нажать кнопку «Обновить».</w:t>
      </w:r>
    </w:p>
    <w:p w14:paraId="0830C46E" w14:textId="77777777" w:rsidR="006F4FAC" w:rsidRDefault="006F4FAC" w:rsidP="006F4FAC">
      <w:pPr>
        <w:pStyle w:val="a3"/>
      </w:pPr>
      <w:r>
        <w:t>Для добавления данных нажать кнопку «Добавить».</w:t>
      </w:r>
    </w:p>
    <w:p w14:paraId="51EC6084" w14:textId="77777777" w:rsidR="006F4FAC" w:rsidRDefault="006F4FAC" w:rsidP="006F4FAC">
      <w:pPr>
        <w:pStyle w:val="a3"/>
      </w:pPr>
      <w:r>
        <w:t>Для фиксации изменений нажать кнопку «Зафиксировать изменения».</w:t>
      </w:r>
    </w:p>
    <w:p w14:paraId="743F7666" w14:textId="77777777" w:rsidR="006F4FAC" w:rsidRDefault="006F4FAC" w:rsidP="00175DC7">
      <w:pPr>
        <w:pStyle w:val="affc"/>
      </w:pPr>
      <w:r w:rsidRPr="00F72235">
        <w:rPr>
          <w:lang w:eastAsia="ru-RU"/>
        </w:rPr>
        <w:drawing>
          <wp:inline distT="0" distB="0" distL="0" distR="0" wp14:anchorId="7F0E9845" wp14:editId="6DF47AF6">
            <wp:extent cx="5939790" cy="3134995"/>
            <wp:effectExtent l="0" t="0" r="3810" b="8255"/>
            <wp:docPr id="428232157" name="Рисунок 42823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5"/>
                    <a:stretch>
                      <a:fillRect/>
                    </a:stretch>
                  </pic:blipFill>
                  <pic:spPr>
                    <a:xfrm>
                      <a:off x="0" y="0"/>
                      <a:ext cx="5939790" cy="3134995"/>
                    </a:xfrm>
                    <a:prstGeom prst="rect">
                      <a:avLst/>
                    </a:prstGeom>
                  </pic:spPr>
                </pic:pic>
              </a:graphicData>
            </a:graphic>
          </wp:inline>
        </w:drawing>
      </w:r>
    </w:p>
    <w:p w14:paraId="41AE2E13" w14:textId="68C376D6" w:rsidR="006F4FAC" w:rsidRDefault="006F4FAC" w:rsidP="006F4FAC">
      <w:pPr>
        <w:pStyle w:val="aff4"/>
      </w:pPr>
      <w:bookmarkStart w:id="2420" w:name="_Ref206525041"/>
      <w:r>
        <w:t>Рисунок </w:t>
      </w:r>
      <w:fldSimple w:instr=" SEQ Рисунок \* ARABIC ">
        <w:r w:rsidR="002166ED">
          <w:rPr>
            <w:noProof/>
          </w:rPr>
          <w:t>1057</w:t>
        </w:r>
      </w:fldSimple>
      <w:bookmarkEnd w:id="2420"/>
      <w:r>
        <w:t> – Раздел «Настройка расширенных периодов»</w:t>
      </w:r>
    </w:p>
    <w:p w14:paraId="522A7507" w14:textId="77777777" w:rsidR="006F4FAC" w:rsidRDefault="006F4FAC" w:rsidP="006F4FAC">
      <w:r>
        <w:t>На вкладке «Пользователи» выбрать необходимые значения, заполнить поле «Дата».</w:t>
      </w:r>
    </w:p>
    <w:p w14:paraId="41D87D7C" w14:textId="77777777" w:rsidR="006F4FAC" w:rsidRDefault="006F4FAC" w:rsidP="006F4FAC">
      <w:r>
        <w:t>Для заполнения данными нажать кнопку «Заполнить».</w:t>
      </w:r>
    </w:p>
    <w:p w14:paraId="2952E620" w14:textId="77777777" w:rsidR="006F4FAC" w:rsidRDefault="006F4FAC" w:rsidP="006F4FAC">
      <w:r>
        <w:t>Для фиксации изменений нажать кнопку «Зафиксировать изменения».</w:t>
      </w:r>
    </w:p>
    <w:p w14:paraId="6C531890" w14:textId="77777777" w:rsidR="006F4FAC" w:rsidRDefault="006F4FAC" w:rsidP="006F4FAC">
      <w:r>
        <w:t>Для заполнения периода расчета нажать кнопку «Заполнить период расчета».</w:t>
      </w:r>
    </w:p>
    <w:p w14:paraId="4AE23C54" w14:textId="77777777" w:rsidR="006F4FAC" w:rsidRPr="000B1C8E" w:rsidRDefault="006F4FAC" w:rsidP="006F4FAC">
      <w:r>
        <w:t>Для заполнения границы действия нажать кнопку «Заполнить границу действия».</w:t>
      </w:r>
    </w:p>
    <w:p w14:paraId="52826C9C" w14:textId="1CE3EE26" w:rsidR="00DF0C83" w:rsidRDefault="00DF0C83" w:rsidP="00412699">
      <w:pPr>
        <w:pStyle w:val="4"/>
      </w:pPr>
      <w:bookmarkStart w:id="2421" w:name="_Toc203487526"/>
      <w:bookmarkStart w:id="2422" w:name="_Toc203120762"/>
      <w:bookmarkStart w:id="2423" w:name="_Ref206527005"/>
      <w:r w:rsidRPr="00530559">
        <w:lastRenderedPageBreak/>
        <w:t>Оповещение пользователей</w:t>
      </w:r>
      <w:bookmarkEnd w:id="2421"/>
      <w:bookmarkEnd w:id="2422"/>
      <w:bookmarkEnd w:id="2423"/>
    </w:p>
    <w:p w14:paraId="66CFD221" w14:textId="77777777" w:rsidR="006F4FAC" w:rsidRDefault="006F4FAC" w:rsidP="006F4FAC">
      <w:pPr>
        <w:pStyle w:val="a3"/>
      </w:pPr>
      <w:r>
        <w:t>Для работы с разделом «Оповещение пользователей» необходимо перейти в раздел «Оповещение пользователей».</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6F4FAC" w14:paraId="04FB5E35" w14:textId="77777777" w:rsidTr="00E325CC">
        <w:trPr>
          <w:trHeight w:val="567"/>
        </w:trPr>
        <w:tc>
          <w:tcPr>
            <w:tcW w:w="669" w:type="dxa"/>
            <w:shd w:val="clear" w:color="auto" w:fill="FBED9E"/>
            <w:vAlign w:val="center"/>
          </w:tcPr>
          <w:p w14:paraId="4DBD1A06" w14:textId="77777777" w:rsidR="006F4FAC" w:rsidRDefault="006F4FAC" w:rsidP="00E325CC">
            <w:pPr>
              <w:pStyle w:val="afff5"/>
            </w:pPr>
            <w:r w:rsidRPr="00F876DC">
              <w:rPr>
                <w:noProof/>
                <w:lang w:eastAsia="ru-RU"/>
              </w:rPr>
              <w:drawing>
                <wp:inline distT="0" distB="0" distL="0" distR="0" wp14:anchorId="4490C93A" wp14:editId="0184978E">
                  <wp:extent cx="180000" cy="180000"/>
                  <wp:effectExtent l="0" t="0" r="0" b="0"/>
                  <wp:docPr id="42823215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6A9C3071" w14:textId="77777777" w:rsidR="006F4FAC" w:rsidRPr="00984A41" w:rsidRDefault="006F4FAC" w:rsidP="00E325CC">
            <w:pPr>
              <w:pStyle w:val="afff5"/>
            </w:pPr>
            <w:r>
              <w:t>Администрирование</w:t>
            </w:r>
            <w:r w:rsidRPr="00450AEA">
              <w:t> </w:t>
            </w:r>
            <w:r w:rsidRPr="00775D6C">
              <w:t>→ </w:t>
            </w:r>
            <w:r>
              <w:t>Сервис</w:t>
            </w:r>
            <w:r w:rsidRPr="00775D6C">
              <w:t> → </w:t>
            </w:r>
            <w:r>
              <w:t>Оповещение пользователей</w:t>
            </w:r>
          </w:p>
        </w:tc>
      </w:tr>
      <w:tr w:rsidR="006F4FAC" w:rsidRPr="00A3764F" w14:paraId="31E77D08" w14:textId="77777777" w:rsidTr="00E325CC">
        <w:trPr>
          <w:trHeight w:val="20"/>
        </w:trPr>
        <w:tc>
          <w:tcPr>
            <w:tcW w:w="669" w:type="dxa"/>
            <w:tcBorders>
              <w:top w:val="single" w:sz="4" w:space="0" w:color="auto"/>
              <w:bottom w:val="nil"/>
            </w:tcBorders>
            <w:vAlign w:val="center"/>
          </w:tcPr>
          <w:p w14:paraId="3A59D419" w14:textId="77777777" w:rsidR="006F4FAC" w:rsidRPr="00A3764F" w:rsidRDefault="006F4FAC"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232A8971" w14:textId="77777777" w:rsidR="006F4FAC" w:rsidRPr="00A3764F" w:rsidRDefault="006F4FAC" w:rsidP="00E325CC">
            <w:pPr>
              <w:pStyle w:val="afff5"/>
              <w:rPr>
                <w:sz w:val="16"/>
                <w:szCs w:val="16"/>
              </w:rPr>
            </w:pPr>
          </w:p>
        </w:tc>
      </w:tr>
    </w:tbl>
    <w:p w14:paraId="18B4729A" w14:textId="3322ECB7" w:rsidR="006F4FAC" w:rsidRDefault="006F4FAC" w:rsidP="006F4FAC">
      <w:pPr>
        <w:pStyle w:val="a3"/>
      </w:pPr>
      <w:r>
        <w:t>Раздел «Оповещение пользователей» (</w:t>
      </w:r>
      <w:r>
        <w:fldChar w:fldCharType="begin"/>
      </w:r>
      <w:r>
        <w:instrText xml:space="preserve"> REF _Ref206525047 \h </w:instrText>
      </w:r>
      <w:r>
        <w:fldChar w:fldCharType="separate"/>
      </w:r>
      <w:r w:rsidR="002166ED">
        <w:t>Рисунок </w:t>
      </w:r>
      <w:r w:rsidR="002166ED">
        <w:rPr>
          <w:noProof/>
        </w:rPr>
        <w:t>1058</w:t>
      </w:r>
      <w:r>
        <w:fldChar w:fldCharType="end"/>
      </w:r>
      <w:r>
        <w:t xml:space="preserve">) представлен в виде таблицы, </w:t>
      </w:r>
      <w:r w:rsidRPr="00450AEA">
        <w:t xml:space="preserve">состоящей из следующих </w:t>
      </w:r>
      <w:r>
        <w:t>столбцов:</w:t>
      </w:r>
    </w:p>
    <w:p w14:paraId="5D9D377D" w14:textId="77777777" w:rsidR="006F4FAC" w:rsidRDefault="006F4FAC" w:rsidP="006F4FAC">
      <w:pPr>
        <w:pStyle w:val="12"/>
      </w:pPr>
      <w:r>
        <w:t>«Пользователь»;</w:t>
      </w:r>
    </w:p>
    <w:p w14:paraId="7366A36E" w14:textId="77777777" w:rsidR="006F4FAC" w:rsidRDefault="006F4FAC" w:rsidP="006F4FAC">
      <w:pPr>
        <w:pStyle w:val="12"/>
      </w:pPr>
      <w:r>
        <w:t>«Имя компьютера»;</w:t>
      </w:r>
    </w:p>
    <w:p w14:paraId="439897D1" w14:textId="77777777" w:rsidR="006F4FAC" w:rsidRDefault="006F4FAC" w:rsidP="006F4FAC">
      <w:pPr>
        <w:pStyle w:val="12"/>
      </w:pPr>
      <w:r>
        <w:t>«Начало сеанса»;</w:t>
      </w:r>
    </w:p>
    <w:p w14:paraId="5004F348" w14:textId="77777777" w:rsidR="006F4FAC" w:rsidRDefault="006F4FAC" w:rsidP="006F4FAC">
      <w:pPr>
        <w:pStyle w:val="12"/>
      </w:pPr>
      <w:r>
        <w:t>«Номер соединения».</w:t>
      </w:r>
    </w:p>
    <w:p w14:paraId="68F6007F" w14:textId="77777777" w:rsidR="006F4FAC" w:rsidRDefault="006F4FAC" w:rsidP="006F4FAC">
      <w:pPr>
        <w:pStyle w:val="a3"/>
      </w:pPr>
      <w:r>
        <w:t>В разделе «Оповещение пользователей» в табличной части необходимо поставить флажки в строках пользователей, которым необходимо установить оповещения.</w:t>
      </w:r>
    </w:p>
    <w:p w14:paraId="407E0531" w14:textId="77777777" w:rsidR="006F4FAC" w:rsidRDefault="006F4FAC" w:rsidP="006F4FAC">
      <w:pPr>
        <w:pStyle w:val="a3"/>
      </w:pPr>
      <w:r>
        <w:t>В поле «Текст сообщения» при необходимости добавить текст сообщения.</w:t>
      </w:r>
    </w:p>
    <w:p w14:paraId="3D9A08B6" w14:textId="77777777" w:rsidR="006F4FAC" w:rsidRDefault="006F4FAC" w:rsidP="006F4FAC">
      <w:pPr>
        <w:pStyle w:val="a3"/>
      </w:pPr>
      <w:r>
        <w:t>При необходимости поставить флажок «Показывать свои соединения в списке».</w:t>
      </w:r>
    </w:p>
    <w:p w14:paraId="594CF4C6" w14:textId="77777777" w:rsidR="006F4FAC" w:rsidRDefault="006F4FAC" w:rsidP="00175DC7">
      <w:pPr>
        <w:pStyle w:val="affc"/>
      </w:pPr>
      <w:r w:rsidRPr="0083119B">
        <w:rPr>
          <w:lang w:eastAsia="ru-RU"/>
        </w:rPr>
        <w:lastRenderedPageBreak/>
        <w:drawing>
          <wp:inline distT="0" distB="0" distL="0" distR="0" wp14:anchorId="56B6E220" wp14:editId="410DC0AA">
            <wp:extent cx="5939790" cy="4100830"/>
            <wp:effectExtent l="0" t="0" r="3810" b="0"/>
            <wp:docPr id="428232159" name="Рисунок 42823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3"/>
                    <a:stretch>
                      <a:fillRect/>
                    </a:stretch>
                  </pic:blipFill>
                  <pic:spPr>
                    <a:xfrm>
                      <a:off x="0" y="0"/>
                      <a:ext cx="5939790" cy="4100830"/>
                    </a:xfrm>
                    <a:prstGeom prst="rect">
                      <a:avLst/>
                    </a:prstGeom>
                  </pic:spPr>
                </pic:pic>
              </a:graphicData>
            </a:graphic>
          </wp:inline>
        </w:drawing>
      </w:r>
    </w:p>
    <w:p w14:paraId="785734C8" w14:textId="7D5D05A4" w:rsidR="006F4FAC" w:rsidRDefault="006F4FAC" w:rsidP="006F4FAC">
      <w:pPr>
        <w:pStyle w:val="aff4"/>
      </w:pPr>
      <w:bookmarkStart w:id="2424" w:name="_Ref206525047"/>
      <w:r>
        <w:t>Рисунок </w:t>
      </w:r>
      <w:fldSimple w:instr=" SEQ Рисунок \* ARABIC ">
        <w:r w:rsidR="002166ED">
          <w:rPr>
            <w:noProof/>
          </w:rPr>
          <w:t>1058</w:t>
        </w:r>
      </w:fldSimple>
      <w:bookmarkEnd w:id="2424"/>
      <w:r>
        <w:t> – Раздел «Оповещение пользователей»</w:t>
      </w:r>
    </w:p>
    <w:p w14:paraId="50D9C88B" w14:textId="1A6219D2" w:rsidR="00651716" w:rsidRPr="00530559" w:rsidRDefault="00651716" w:rsidP="00E251FF">
      <w:pPr>
        <w:pStyle w:val="2"/>
        <w:rPr>
          <w:rFonts w:asciiTheme="minorHAnsi" w:hAnsiTheme="minorHAnsi"/>
        </w:rPr>
      </w:pPr>
      <w:bookmarkStart w:id="2425" w:name="_Toc203487527"/>
      <w:bookmarkStart w:id="2426" w:name="_Toc203120763"/>
      <w:bookmarkStart w:id="2427" w:name="_Toc206798028"/>
      <w:bookmarkStart w:id="2428" w:name="_Toc207290591"/>
      <w:bookmarkStart w:id="2429" w:name="_Toc207809167"/>
      <w:r w:rsidRPr="00530559">
        <w:t>ГИС ЖКХ</w:t>
      </w:r>
      <w:bookmarkEnd w:id="2425"/>
      <w:bookmarkEnd w:id="2426"/>
      <w:bookmarkEnd w:id="2427"/>
      <w:bookmarkEnd w:id="2428"/>
      <w:bookmarkEnd w:id="2429"/>
    </w:p>
    <w:p w14:paraId="25E83E99" w14:textId="77777777" w:rsidR="00DF0C83" w:rsidRPr="00530559" w:rsidRDefault="00DF0C83" w:rsidP="00324817">
      <w:pPr>
        <w:pStyle w:val="3"/>
      </w:pPr>
      <w:bookmarkStart w:id="2430" w:name="_Toc203487528"/>
      <w:bookmarkStart w:id="2431" w:name="_Toc203120764"/>
      <w:bookmarkStart w:id="2432" w:name="_Toc206798029"/>
      <w:bookmarkStart w:id="2433" w:name="_Toc207290592"/>
      <w:bookmarkStart w:id="2434" w:name="_Toc207809168"/>
      <w:r w:rsidRPr="00530559">
        <w:t>Сервис</w:t>
      </w:r>
      <w:bookmarkEnd w:id="2430"/>
      <w:bookmarkEnd w:id="2431"/>
      <w:bookmarkEnd w:id="2432"/>
      <w:bookmarkEnd w:id="2433"/>
      <w:bookmarkEnd w:id="2434"/>
    </w:p>
    <w:p w14:paraId="59B63CDC" w14:textId="77777777" w:rsidR="00DF0C83" w:rsidRPr="00530559" w:rsidRDefault="00DF0C83" w:rsidP="00412699">
      <w:pPr>
        <w:pStyle w:val="4"/>
      </w:pPr>
      <w:bookmarkStart w:id="2435" w:name="_Toc203487529"/>
      <w:bookmarkStart w:id="2436" w:name="_Toc203120765"/>
      <w:bookmarkStart w:id="2437" w:name="_Ref206527008"/>
      <w:r w:rsidRPr="00530559">
        <w:t>Обмен с ГИС ЖКХ шаблонами</w:t>
      </w:r>
      <w:bookmarkEnd w:id="2435"/>
      <w:bookmarkEnd w:id="2436"/>
      <w:bookmarkEnd w:id="2437"/>
    </w:p>
    <w:p w14:paraId="7B4EB68A" w14:textId="77777777" w:rsidR="00AF0BF9" w:rsidRDefault="00AF0BF9" w:rsidP="00AF0BF9">
      <w:pPr>
        <w:pStyle w:val="a3"/>
      </w:pPr>
      <w:r>
        <w:t>Для работы с разделом «</w:t>
      </w:r>
      <w:r w:rsidRPr="00AF6231">
        <w:t>Обмен с ГИС ЖКХ шаблонами</w:t>
      </w:r>
      <w:r>
        <w:t>» необходимо перейти в раздел «</w:t>
      </w:r>
      <w:r w:rsidRPr="00AF6231">
        <w:t>Обмен с ГИС ЖКХ шаблонами</w:t>
      </w:r>
      <w:r>
        <w:t>».</w:t>
      </w:r>
    </w:p>
    <w:tbl>
      <w:tblPr>
        <w:tblStyle w:val="aff3"/>
        <w:tblW w:w="9355" w:type="dxa"/>
        <w:tblBorders>
          <w:left w:val="none" w:sz="0" w:space="0" w:color="auto"/>
          <w:right w:val="none" w:sz="0" w:space="0" w:color="auto"/>
          <w:insideH w:val="none" w:sz="0" w:space="0" w:color="auto"/>
          <w:insideV w:val="none" w:sz="0" w:space="0" w:color="auto"/>
        </w:tblBorders>
        <w:shd w:val="clear" w:color="auto" w:fill="FBED9E"/>
        <w:tblLook w:val="04A0" w:firstRow="1" w:lastRow="0" w:firstColumn="1" w:lastColumn="0" w:noHBand="0" w:noVBand="1"/>
      </w:tblPr>
      <w:tblGrid>
        <w:gridCol w:w="669"/>
        <w:gridCol w:w="8686"/>
      </w:tblGrid>
      <w:tr w:rsidR="00AF0BF9" w14:paraId="6B5240BA" w14:textId="77777777" w:rsidTr="00E325CC">
        <w:trPr>
          <w:trHeight w:val="567"/>
        </w:trPr>
        <w:tc>
          <w:tcPr>
            <w:tcW w:w="669" w:type="dxa"/>
            <w:shd w:val="clear" w:color="auto" w:fill="FBED9E"/>
            <w:vAlign w:val="center"/>
          </w:tcPr>
          <w:p w14:paraId="15BDBA35" w14:textId="77777777" w:rsidR="00AF0BF9" w:rsidRDefault="00AF0BF9" w:rsidP="00E325CC">
            <w:pPr>
              <w:pStyle w:val="afff5"/>
            </w:pPr>
            <w:r w:rsidRPr="00F876DC">
              <w:rPr>
                <w:noProof/>
                <w:lang w:eastAsia="ru-RU"/>
              </w:rPr>
              <w:drawing>
                <wp:inline distT="0" distB="0" distL="0" distR="0" wp14:anchorId="4904A7C2" wp14:editId="52A49BF6">
                  <wp:extent cx="180000" cy="180000"/>
                  <wp:effectExtent l="0" t="0" r="0" b="0"/>
                  <wp:docPr id="42823216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c>
          <w:tcPr>
            <w:tcW w:w="8686" w:type="dxa"/>
            <w:shd w:val="clear" w:color="auto" w:fill="FBED9E"/>
            <w:vAlign w:val="center"/>
          </w:tcPr>
          <w:p w14:paraId="2A9D304A" w14:textId="77777777" w:rsidR="00AF0BF9" w:rsidRPr="00984A41" w:rsidRDefault="00AF0BF9" w:rsidP="00E325CC">
            <w:pPr>
              <w:pStyle w:val="afff5"/>
            </w:pPr>
            <w:r>
              <w:t>ГИС ЖКХ</w:t>
            </w:r>
            <w:r w:rsidRPr="00450AEA">
              <w:t> </w:t>
            </w:r>
            <w:r w:rsidRPr="00775D6C">
              <w:t>→ </w:t>
            </w:r>
            <w:r>
              <w:t>Сервис</w:t>
            </w:r>
            <w:r w:rsidRPr="00775D6C">
              <w:t> → </w:t>
            </w:r>
            <w:r w:rsidRPr="00AF6231">
              <w:t>Обмен с ГИС ЖКХ шаблонами</w:t>
            </w:r>
          </w:p>
        </w:tc>
      </w:tr>
      <w:tr w:rsidR="00AF0BF9" w:rsidRPr="00A3764F" w14:paraId="2E8DC081" w14:textId="77777777" w:rsidTr="00E325CC">
        <w:trPr>
          <w:trHeight w:val="20"/>
        </w:trPr>
        <w:tc>
          <w:tcPr>
            <w:tcW w:w="669" w:type="dxa"/>
            <w:tcBorders>
              <w:top w:val="single" w:sz="4" w:space="0" w:color="auto"/>
              <w:bottom w:val="nil"/>
            </w:tcBorders>
            <w:vAlign w:val="center"/>
          </w:tcPr>
          <w:p w14:paraId="4D8A021A" w14:textId="77777777" w:rsidR="00AF0BF9" w:rsidRPr="00A3764F" w:rsidRDefault="00AF0BF9" w:rsidP="00E325CC">
            <w:pPr>
              <w:pStyle w:val="a3"/>
              <w:spacing w:line="240" w:lineRule="auto"/>
              <w:ind w:firstLine="0"/>
              <w:jc w:val="center"/>
              <w:rPr>
                <w:noProof/>
                <w:sz w:val="16"/>
                <w:szCs w:val="16"/>
              </w:rPr>
            </w:pPr>
          </w:p>
        </w:tc>
        <w:tc>
          <w:tcPr>
            <w:tcW w:w="8686" w:type="dxa"/>
            <w:tcBorders>
              <w:top w:val="single" w:sz="4" w:space="0" w:color="auto"/>
              <w:bottom w:val="nil"/>
            </w:tcBorders>
            <w:vAlign w:val="center"/>
          </w:tcPr>
          <w:p w14:paraId="427F73E4" w14:textId="77777777" w:rsidR="00AF0BF9" w:rsidRPr="00A3764F" w:rsidRDefault="00AF0BF9" w:rsidP="00E325CC">
            <w:pPr>
              <w:pStyle w:val="afff5"/>
              <w:rPr>
                <w:sz w:val="16"/>
                <w:szCs w:val="16"/>
              </w:rPr>
            </w:pPr>
          </w:p>
        </w:tc>
      </w:tr>
    </w:tbl>
    <w:p w14:paraId="0F1EE411" w14:textId="0D789CAE" w:rsidR="00AF0BF9" w:rsidRDefault="00AF0BF9" w:rsidP="00AF0BF9">
      <w:pPr>
        <w:pStyle w:val="a3"/>
      </w:pPr>
      <w:r>
        <w:t>Раздел «</w:t>
      </w:r>
      <w:r w:rsidRPr="00AF6231">
        <w:t>Обмен с ГИС ЖКХ шаблонами</w:t>
      </w:r>
      <w:r>
        <w:t>» (</w:t>
      </w:r>
      <w:r>
        <w:fldChar w:fldCharType="begin"/>
      </w:r>
      <w:r>
        <w:instrText xml:space="preserve"> REF _Ref206525061 \h </w:instrText>
      </w:r>
      <w:r>
        <w:fldChar w:fldCharType="separate"/>
      </w:r>
      <w:r w:rsidR="002166ED">
        <w:t>Рисунок </w:t>
      </w:r>
      <w:r w:rsidR="002166ED">
        <w:rPr>
          <w:noProof/>
        </w:rPr>
        <w:t>1059</w:t>
      </w:r>
      <w:r>
        <w:fldChar w:fldCharType="end"/>
      </w:r>
      <w:r>
        <w:t xml:space="preserve">) представлен в виде таблицы, </w:t>
      </w:r>
      <w:r w:rsidRPr="00450AEA">
        <w:t xml:space="preserve">состоящей из следующих </w:t>
      </w:r>
      <w:r>
        <w:t>вкладок:</w:t>
      </w:r>
    </w:p>
    <w:p w14:paraId="2F20136E" w14:textId="77777777" w:rsidR="00AF0BF9" w:rsidRDefault="00AF0BF9" w:rsidP="00AF0BF9">
      <w:pPr>
        <w:pStyle w:val="12"/>
      </w:pPr>
      <w:r>
        <w:t>«Выгрузка ЮЛ»;</w:t>
      </w:r>
    </w:p>
    <w:p w14:paraId="7C961FB9" w14:textId="77777777" w:rsidR="00AF0BF9" w:rsidRDefault="00AF0BF9" w:rsidP="00AF0BF9">
      <w:pPr>
        <w:pStyle w:val="12"/>
      </w:pPr>
      <w:r>
        <w:t>«Загрузка»;</w:t>
      </w:r>
    </w:p>
    <w:p w14:paraId="264C0853" w14:textId="77777777" w:rsidR="00AF0BF9" w:rsidRDefault="00AF0BF9" w:rsidP="00AF0BF9">
      <w:pPr>
        <w:pStyle w:val="12"/>
      </w:pPr>
      <w:r>
        <w:t>«Выгрузка ФЛ».</w:t>
      </w:r>
    </w:p>
    <w:p w14:paraId="4DE82567" w14:textId="77777777" w:rsidR="00AF0BF9" w:rsidRDefault="00AF0BF9" w:rsidP="00AF0BF9">
      <w:pPr>
        <w:pStyle w:val="a3"/>
      </w:pPr>
      <w:r>
        <w:t>На вкладке «Выгрузка ЮЛ» заполнить поле «Каталог», выбрать вид загрузки в поле «Вид загрузки».</w:t>
      </w:r>
    </w:p>
    <w:p w14:paraId="5DEFC4AC" w14:textId="77777777" w:rsidR="00AF0BF9" w:rsidRDefault="00AF0BF9" w:rsidP="00AF0BF9">
      <w:pPr>
        <w:pStyle w:val="a3"/>
      </w:pPr>
      <w:r>
        <w:t>В табличной части на вкладке «Отборы» выбрать необходимые значения.</w:t>
      </w:r>
    </w:p>
    <w:p w14:paraId="5258D5AC" w14:textId="77777777" w:rsidR="00AF0BF9" w:rsidRDefault="00AF0BF9" w:rsidP="00AF0BF9">
      <w:pPr>
        <w:pStyle w:val="a3"/>
      </w:pPr>
      <w:r>
        <w:lastRenderedPageBreak/>
        <w:t>В табличной части на вкладке «Параметры» выбрать необходимые параметры.</w:t>
      </w:r>
    </w:p>
    <w:p w14:paraId="350A037F" w14:textId="77777777" w:rsidR="00AF0BF9" w:rsidRDefault="00AF0BF9" w:rsidP="00AF0BF9">
      <w:pPr>
        <w:pStyle w:val="a3"/>
      </w:pPr>
      <w:r>
        <w:t>Для просмотра свойств элементов нажать кнопку «Свойства элемента пользовательских настроек».</w:t>
      </w:r>
    </w:p>
    <w:p w14:paraId="5C34FB13" w14:textId="77777777" w:rsidR="00AF0BF9" w:rsidRDefault="00AF0BF9" w:rsidP="00AF0BF9">
      <w:pPr>
        <w:pStyle w:val="a3"/>
      </w:pPr>
      <w:r>
        <w:t>Для выгрузки данных нажать кнопку «Выгрузить».</w:t>
      </w:r>
    </w:p>
    <w:p w14:paraId="7790DCDE" w14:textId="77777777" w:rsidR="00AF0BF9" w:rsidRDefault="00AF0BF9" w:rsidP="00AF0BF9">
      <w:pPr>
        <w:pStyle w:val="a3"/>
      </w:pPr>
      <w:r>
        <w:t>Для просмотра инструкции нажать кнопку «Инструкции» и выбрать необходимую инструкцию.</w:t>
      </w:r>
    </w:p>
    <w:p w14:paraId="0B76301B" w14:textId="77777777" w:rsidR="00AF0BF9" w:rsidRDefault="00AF0BF9" w:rsidP="00175DC7">
      <w:pPr>
        <w:pStyle w:val="affc"/>
      </w:pPr>
      <w:r w:rsidRPr="005B3EAA">
        <w:rPr>
          <w:lang w:eastAsia="ru-RU"/>
        </w:rPr>
        <w:drawing>
          <wp:inline distT="0" distB="0" distL="0" distR="0" wp14:anchorId="10000815" wp14:editId="6C42CDB1">
            <wp:extent cx="5939790" cy="4109720"/>
            <wp:effectExtent l="0" t="0" r="3810" b="5080"/>
            <wp:docPr id="428232162" name="Рисунок 42823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6"/>
                    <a:stretch>
                      <a:fillRect/>
                    </a:stretch>
                  </pic:blipFill>
                  <pic:spPr>
                    <a:xfrm>
                      <a:off x="0" y="0"/>
                      <a:ext cx="5939790" cy="4109720"/>
                    </a:xfrm>
                    <a:prstGeom prst="rect">
                      <a:avLst/>
                    </a:prstGeom>
                  </pic:spPr>
                </pic:pic>
              </a:graphicData>
            </a:graphic>
          </wp:inline>
        </w:drawing>
      </w:r>
    </w:p>
    <w:p w14:paraId="50202E3C" w14:textId="54C5C032" w:rsidR="00AF0BF9" w:rsidRDefault="00AF0BF9" w:rsidP="00AF0BF9">
      <w:pPr>
        <w:pStyle w:val="aff4"/>
      </w:pPr>
      <w:bookmarkStart w:id="2438" w:name="_Ref206525061"/>
      <w:r>
        <w:t>Рисунок </w:t>
      </w:r>
      <w:fldSimple w:instr=" SEQ Рисунок \* ARABIC ">
        <w:r w:rsidR="002166ED">
          <w:rPr>
            <w:noProof/>
          </w:rPr>
          <w:t>1059</w:t>
        </w:r>
      </w:fldSimple>
      <w:bookmarkEnd w:id="2438"/>
      <w:r>
        <w:t> – Раздел «</w:t>
      </w:r>
      <w:r w:rsidRPr="00AF6231">
        <w:t>Обмен с ГИС ЖКХ шаблонами</w:t>
      </w:r>
      <w:r>
        <w:t>»</w:t>
      </w:r>
    </w:p>
    <w:p w14:paraId="7D9A9700" w14:textId="77777777" w:rsidR="00AF0BF9" w:rsidRDefault="00AF0BF9" w:rsidP="00AF0BF9">
      <w:r>
        <w:t>На вкладке «Загрузка» заполнить поля:</w:t>
      </w:r>
    </w:p>
    <w:p w14:paraId="2E9FC7B9" w14:textId="77777777" w:rsidR="00AF0BF9" w:rsidRDefault="00AF0BF9" w:rsidP="00AF0BF9">
      <w:pPr>
        <w:pStyle w:val="12"/>
      </w:pPr>
      <w:r>
        <w:t>«Дата загрузки»;</w:t>
      </w:r>
    </w:p>
    <w:p w14:paraId="42BDCD43" w14:textId="77777777" w:rsidR="00AF0BF9" w:rsidRDefault="00AF0BF9" w:rsidP="00AF0BF9">
      <w:pPr>
        <w:pStyle w:val="12"/>
      </w:pPr>
      <w:r>
        <w:t>«Тип загрузки» выбрать один из вариантов «ЮЛ» или «ФЛ»;</w:t>
      </w:r>
    </w:p>
    <w:p w14:paraId="06786101" w14:textId="77777777" w:rsidR="00AF0BF9" w:rsidRDefault="00AF0BF9" w:rsidP="00AF0BF9">
      <w:pPr>
        <w:pStyle w:val="12"/>
      </w:pPr>
      <w:r>
        <w:t>«Имя загрузки файла»;</w:t>
      </w:r>
    </w:p>
    <w:p w14:paraId="532E18C9" w14:textId="77777777" w:rsidR="00AF0BF9" w:rsidRDefault="00AF0BF9" w:rsidP="00AF0BF9">
      <w:pPr>
        <w:pStyle w:val="12"/>
      </w:pPr>
      <w:r>
        <w:t>выбрать вид загрузки в поле «Вид загрузки»</w:t>
      </w:r>
    </w:p>
    <w:p w14:paraId="2A79C46B" w14:textId="77777777" w:rsidR="00AF0BF9" w:rsidRDefault="00AF0BF9" w:rsidP="00AF0BF9">
      <w:r>
        <w:t>Для загрузки нажать кнопу «Загрузка».</w:t>
      </w:r>
    </w:p>
    <w:p w14:paraId="1C70F7D8" w14:textId="77777777" w:rsidR="00AF0BF9" w:rsidRDefault="00AF0BF9" w:rsidP="00AF0BF9">
      <w:r>
        <w:t>Для просмотра инструкции нажать кнопку «Инструкции» и выбрать необходимую инструкцию.</w:t>
      </w:r>
    </w:p>
    <w:p w14:paraId="34E0CB13" w14:textId="77777777" w:rsidR="00AF0BF9" w:rsidRDefault="00AF0BF9" w:rsidP="00AF0BF9">
      <w:r>
        <w:lastRenderedPageBreak/>
        <w:t>На вкладке «Выгрузка ФЛ» заполнить поля заполнить поле «Каталог», выбрать вид загрузки в поле «Вид загрузки».</w:t>
      </w:r>
    </w:p>
    <w:p w14:paraId="2EDB54D2" w14:textId="77777777" w:rsidR="00AF0BF9" w:rsidRDefault="00AF0BF9" w:rsidP="00AF0BF9">
      <w:pPr>
        <w:pStyle w:val="a3"/>
      </w:pPr>
      <w:r>
        <w:t>В табличной части на вкладке «Отборы» выбрать необходимые значения.</w:t>
      </w:r>
    </w:p>
    <w:p w14:paraId="2F51C99E" w14:textId="77777777" w:rsidR="00AF0BF9" w:rsidRDefault="00AF0BF9" w:rsidP="00AF0BF9">
      <w:pPr>
        <w:pStyle w:val="a3"/>
      </w:pPr>
      <w:r>
        <w:t>В табличной части на вкладке «Параметры» выбрать необходимые параметры.</w:t>
      </w:r>
    </w:p>
    <w:p w14:paraId="6FB07741" w14:textId="77777777" w:rsidR="00AF0BF9" w:rsidRDefault="00AF0BF9" w:rsidP="00AF0BF9">
      <w:pPr>
        <w:pStyle w:val="a3"/>
      </w:pPr>
      <w:r>
        <w:t>Для просмотра свойств элементов нажать кнопку «Свойства элемента пользовательских настроек».</w:t>
      </w:r>
    </w:p>
    <w:p w14:paraId="5FDBF60B" w14:textId="77777777" w:rsidR="00AF0BF9" w:rsidRDefault="00AF0BF9" w:rsidP="00AF0BF9">
      <w:pPr>
        <w:pStyle w:val="a3"/>
      </w:pPr>
      <w:r>
        <w:t>Для выгрузки данных нажать кнопку «Выгрузить».</w:t>
      </w:r>
    </w:p>
    <w:p w14:paraId="147AE089" w14:textId="77777777" w:rsidR="00AF0BF9" w:rsidRDefault="00AF0BF9" w:rsidP="00AF0BF9">
      <w:pPr>
        <w:pStyle w:val="a3"/>
      </w:pPr>
      <w:r>
        <w:t>Для просмотра инструкции нажать кнопку «Инструкции» и выбрать необходимую инструкцию.</w:t>
      </w:r>
    </w:p>
    <w:p w14:paraId="07EAD1AB" w14:textId="39710514" w:rsidR="00E5269E" w:rsidRPr="00530559" w:rsidRDefault="00E5269E" w:rsidP="009F00C3">
      <w:pPr>
        <w:pStyle w:val="2"/>
        <w:rPr>
          <w:rFonts w:asciiTheme="minorHAnsi" w:hAnsiTheme="minorHAnsi"/>
        </w:rPr>
      </w:pPr>
      <w:bookmarkStart w:id="2439" w:name="_Toc206798030"/>
      <w:bookmarkStart w:id="2440" w:name="_Toc207290593"/>
      <w:bookmarkStart w:id="2441" w:name="_Toc207809169"/>
      <w:r w:rsidRPr="00530559">
        <w:t>Дополнительные справочники и регистры сведений</w:t>
      </w:r>
      <w:bookmarkEnd w:id="2439"/>
      <w:bookmarkEnd w:id="2440"/>
      <w:bookmarkEnd w:id="2441"/>
    </w:p>
    <w:p w14:paraId="6557EA34" w14:textId="77777777" w:rsidR="00FF5BE1" w:rsidRPr="00530559" w:rsidRDefault="00FF5BE1" w:rsidP="00324817">
      <w:pPr>
        <w:pStyle w:val="3"/>
      </w:pPr>
      <w:bookmarkStart w:id="2442" w:name="_Ref204356409"/>
      <w:bookmarkStart w:id="2443" w:name="_Toc206798031"/>
      <w:bookmarkStart w:id="2444" w:name="_Toc207290594"/>
      <w:bookmarkStart w:id="2445" w:name="_Toc207809170"/>
      <w:r w:rsidRPr="00530559">
        <w:t>Пользователи</w:t>
      </w:r>
      <w:bookmarkEnd w:id="2442"/>
      <w:bookmarkEnd w:id="2443"/>
      <w:bookmarkEnd w:id="2444"/>
      <w:bookmarkEnd w:id="2445"/>
    </w:p>
    <w:p w14:paraId="78C0B5C9" w14:textId="3AAC31CF" w:rsidR="00FF5BE1" w:rsidRPr="00530559" w:rsidRDefault="00FF5BE1" w:rsidP="00FF5BE1">
      <w:pPr>
        <w:pStyle w:val="a3"/>
      </w:pPr>
      <w:r w:rsidRPr="00530559">
        <w:t>Справочник «Пользователи» предназначен для ведения пользователей, которые работают с программой.</w:t>
      </w:r>
    </w:p>
    <w:p w14:paraId="140AEB9D" w14:textId="18F60C66" w:rsidR="00FF5BE1" w:rsidRPr="00530559" w:rsidRDefault="00FF5BE1" w:rsidP="00FF5BE1">
      <w:pPr>
        <w:pStyle w:val="a3"/>
      </w:pPr>
      <w:r w:rsidRPr="00530559">
        <w:t>Вид справочника: производный — для его заполнения требуется заполнение следующих справочников: «</w:t>
      </w:r>
      <w:r w:rsidRPr="00530559">
        <w:fldChar w:fldCharType="begin"/>
      </w:r>
      <w:r w:rsidRPr="00530559">
        <w:instrText xml:space="preserve"> REF _Ref204337886 \h </w:instrText>
      </w:r>
      <w:r w:rsidR="00530559">
        <w:instrText xml:space="preserve"> \* MERGEFORMAT </w:instrText>
      </w:r>
      <w:r w:rsidRPr="00530559">
        <w:fldChar w:fldCharType="separate"/>
      </w:r>
      <w:r w:rsidR="002166ED" w:rsidRPr="00530559">
        <w:t>Физические лица</w:t>
      </w:r>
      <w:r w:rsidRPr="00530559">
        <w:fldChar w:fldCharType="end"/>
      </w:r>
      <w:r w:rsidRPr="00530559">
        <w:t>», «</w:t>
      </w:r>
      <w:r w:rsidRPr="00530559">
        <w:fldChar w:fldCharType="begin"/>
      </w:r>
      <w:r w:rsidRPr="00530559">
        <w:instrText xml:space="preserve"> REF _Ref203030387 \h </w:instrText>
      </w:r>
      <w:r w:rsidR="00530559">
        <w:instrText xml:space="preserve"> \* MERGEFORMAT </w:instrText>
      </w:r>
      <w:r w:rsidRPr="00530559">
        <w:fldChar w:fldCharType="separate"/>
      </w:r>
      <w:r w:rsidR="002166ED" w:rsidRPr="00530559">
        <w:t>Подразделения</w:t>
      </w:r>
      <w:r w:rsidRPr="00530559">
        <w:fldChar w:fldCharType="end"/>
      </w:r>
      <w:r w:rsidRPr="00530559">
        <w:t>».</w:t>
      </w:r>
    </w:p>
    <w:p w14:paraId="01FDA8CD" w14:textId="2D57D4A2" w:rsidR="00FF5BE1" w:rsidRPr="00530559" w:rsidRDefault="00FF5BE1" w:rsidP="00FF5BE1">
      <w:pPr>
        <w:pStyle w:val="a3"/>
      </w:pPr>
      <w:r w:rsidRPr="00530559">
        <w:t>Справочник представлен структурой папок в левой части интерфейса и списком пользователей в правой части (</w:t>
      </w:r>
      <w:r w:rsidR="00E23CA5" w:rsidRPr="00530559">
        <w:fldChar w:fldCharType="begin"/>
      </w:r>
      <w:r w:rsidR="00E23CA5" w:rsidRPr="00530559">
        <w:instrText xml:space="preserve"> REF  _Ref204345622 \* Lower \h  \* MERGEFORMAT </w:instrText>
      </w:r>
      <w:r w:rsidR="00E23CA5" w:rsidRPr="00530559">
        <w:fldChar w:fldCharType="separate"/>
      </w:r>
      <w:r w:rsidR="002166ED" w:rsidRPr="00530559">
        <w:t>рисунок </w:t>
      </w:r>
      <w:r w:rsidR="002166ED">
        <w:t>1060</w:t>
      </w:r>
      <w:r w:rsidR="00E23CA5" w:rsidRPr="00530559">
        <w:fldChar w:fldCharType="end"/>
      </w:r>
      <w:r w:rsidRPr="00530559">
        <w:t>).</w:t>
      </w:r>
    </w:p>
    <w:p w14:paraId="7B416DE0" w14:textId="77777777" w:rsidR="00FF5BE1" w:rsidRPr="00530559" w:rsidRDefault="00FF5BE1" w:rsidP="00175DC7">
      <w:pPr>
        <w:pStyle w:val="affc"/>
      </w:pPr>
      <w:r w:rsidRPr="00530559">
        <w:rPr>
          <w:lang w:eastAsia="ru-RU"/>
        </w:rPr>
        <w:drawing>
          <wp:inline distT="0" distB="0" distL="0" distR="0" wp14:anchorId="224BC29A" wp14:editId="34FBD6D5">
            <wp:extent cx="5939790" cy="1858010"/>
            <wp:effectExtent l="19050" t="19050" r="22860" b="27940"/>
            <wp:docPr id="1606840082" name="Рисунок 160684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7"/>
                    <a:stretch>
                      <a:fillRect/>
                    </a:stretch>
                  </pic:blipFill>
                  <pic:spPr>
                    <a:xfrm>
                      <a:off x="0" y="0"/>
                      <a:ext cx="5939790" cy="1858010"/>
                    </a:xfrm>
                    <a:prstGeom prst="rect">
                      <a:avLst/>
                    </a:prstGeom>
                    <a:ln w="3175">
                      <a:solidFill>
                        <a:schemeClr val="bg1">
                          <a:lumMod val="50000"/>
                        </a:schemeClr>
                      </a:solidFill>
                    </a:ln>
                  </pic:spPr>
                </pic:pic>
              </a:graphicData>
            </a:graphic>
          </wp:inline>
        </w:drawing>
      </w:r>
    </w:p>
    <w:p w14:paraId="18212D6E" w14:textId="267D0DD1" w:rsidR="00FF5BE1" w:rsidRPr="00530559" w:rsidRDefault="00FF5BE1" w:rsidP="00FF5BE1">
      <w:pPr>
        <w:pStyle w:val="aff4"/>
      </w:pPr>
      <w:bookmarkStart w:id="2446" w:name="_Ref204345622"/>
      <w:r w:rsidRPr="00530559">
        <w:t>Рисунок </w:t>
      </w:r>
      <w:fldSimple w:instr=" SEQ Рисунок \* ARABIC ">
        <w:r w:rsidR="002166ED">
          <w:rPr>
            <w:noProof/>
          </w:rPr>
          <w:t>1060</w:t>
        </w:r>
      </w:fldSimple>
      <w:bookmarkEnd w:id="2446"/>
      <w:r w:rsidRPr="00530559">
        <w:t> – Справочник «Пользователи»</w:t>
      </w:r>
    </w:p>
    <w:p w14:paraId="4BD89387" w14:textId="77777777" w:rsidR="00FF5BE1" w:rsidRPr="00530559" w:rsidRDefault="00FF5BE1" w:rsidP="00FF5BE1">
      <w:pPr>
        <w:pStyle w:val="a3"/>
      </w:pPr>
      <w:r w:rsidRPr="00530559">
        <w:t>Ведение списка пользователей может осуществлять как администратор, так и ответственный за список пользователей:</w:t>
      </w:r>
    </w:p>
    <w:p w14:paraId="4EA06F38" w14:textId="77777777" w:rsidR="00FF5BE1" w:rsidRPr="00530559" w:rsidRDefault="00FF5BE1" w:rsidP="00FF5BE1">
      <w:pPr>
        <w:pStyle w:val="12"/>
      </w:pPr>
      <w:r w:rsidRPr="00530559">
        <w:t>Администратор разрешает вход в программу.</w:t>
      </w:r>
    </w:p>
    <w:p w14:paraId="7BD794A0" w14:textId="77777777" w:rsidR="00FF5BE1" w:rsidRPr="00530559" w:rsidRDefault="00FF5BE1" w:rsidP="00FF5BE1">
      <w:pPr>
        <w:pStyle w:val="12"/>
      </w:pPr>
      <w:r w:rsidRPr="00530559">
        <w:lastRenderedPageBreak/>
        <w:t>Ответственный за список (с правом добавления новых пользователей) может выполнять ограниченное ведение списка пользователей и настройку пользователя до разрешения входа в программу администратором. Ответственный за список может редактировать списки Пользователи и Группы пользователей.</w:t>
      </w:r>
    </w:p>
    <w:p w14:paraId="186DC3CD" w14:textId="77777777" w:rsidR="00FF5BE1" w:rsidRPr="00530559" w:rsidRDefault="00FF5BE1" w:rsidP="00FF5BE1">
      <w:pPr>
        <w:pStyle w:val="a3"/>
      </w:pPr>
      <w:r w:rsidRPr="00530559">
        <w:t>Всем пользователям доступен только просмотр сведений о себе, а также изменение ряда свойств, таких как: пароль, язык программы и контактная информация.</w:t>
      </w:r>
    </w:p>
    <w:p w14:paraId="45FD44BF" w14:textId="77777777" w:rsidR="00FF5BE1" w:rsidRPr="00530559" w:rsidRDefault="00FF5BE1" w:rsidP="00FF5BE1">
      <w:pPr>
        <w:pStyle w:val="a3"/>
      </w:pPr>
      <w:r w:rsidRPr="00530559">
        <w:t>Пользователь, которого ввел ответственный за список, получает статус Подготовлен. Администратор программы может отобрать таких пользователей по этому признаку, проверить правильность заполнения сведений и разрешить вход в программу.</w:t>
      </w:r>
    </w:p>
    <w:p w14:paraId="204332D9" w14:textId="77777777" w:rsidR="00FF5BE1" w:rsidRPr="00530559" w:rsidRDefault="00FF5BE1" w:rsidP="00FF5BE1">
      <w:pPr>
        <w:pStyle w:val="a3"/>
      </w:pPr>
      <w:r w:rsidRPr="00530559">
        <w:t>После того как администратор разрешит вход в программу, ответственный за список более не сможет изменить настройки для входа, кроме отключения разрешения на вход в программу. В распределенной информационной базе вход в программу настраивается отдельно для каждой из информационных баз программы.</w:t>
      </w:r>
    </w:p>
    <w:p w14:paraId="4D02720B" w14:textId="36437CA7" w:rsidR="00FF5BE1" w:rsidRPr="00530559" w:rsidRDefault="00FB7568" w:rsidP="00FF5BE1">
      <w:pPr>
        <w:pStyle w:val="a3"/>
      </w:pPr>
      <w:r w:rsidRPr="00530559">
        <w:t>На ф</w:t>
      </w:r>
      <w:r w:rsidR="00FF5BE1" w:rsidRPr="00530559">
        <w:t>орм</w:t>
      </w:r>
      <w:r w:rsidRPr="00530559">
        <w:rPr>
          <w:lang w:val="en-US"/>
        </w:rPr>
        <w:t>e</w:t>
      </w:r>
      <w:r w:rsidR="00FF5BE1" w:rsidRPr="00530559">
        <w:t xml:space="preserve"> пользователя для пользователя с правами администратора представлена администратор может производит настройки пользователя и разрешать вход в программу</w:t>
      </w:r>
      <w:r w:rsidRPr="00530559">
        <w:t xml:space="preserve"> (</w:t>
      </w:r>
      <w:r w:rsidRPr="00530559">
        <w:fldChar w:fldCharType="begin"/>
      </w:r>
      <w:r w:rsidRPr="00530559">
        <w:instrText xml:space="preserve"> REF  _Ref206499227 \* Lower \h  \* MERGEFORMAT </w:instrText>
      </w:r>
      <w:r w:rsidRPr="00530559">
        <w:fldChar w:fldCharType="separate"/>
      </w:r>
      <w:r w:rsidR="002166ED" w:rsidRPr="00530559">
        <w:t>рисунок </w:t>
      </w:r>
      <w:r w:rsidR="002166ED">
        <w:t>1061</w:t>
      </w:r>
      <w:r w:rsidRPr="00530559">
        <w:fldChar w:fldCharType="end"/>
      </w:r>
      <w:r w:rsidRPr="00530559">
        <w:t>)</w:t>
      </w:r>
      <w:r w:rsidR="00FF5BE1" w:rsidRPr="00530559">
        <w:t>.</w:t>
      </w:r>
    </w:p>
    <w:p w14:paraId="71DDE736" w14:textId="5DE61D9C" w:rsidR="00FF5BE1" w:rsidRPr="00530559" w:rsidRDefault="00FB7568" w:rsidP="00175DC7">
      <w:pPr>
        <w:pStyle w:val="affc"/>
      </w:pPr>
      <w:r w:rsidRPr="00530559">
        <w:rPr>
          <w:lang w:eastAsia="ru-RU"/>
        </w:rPr>
        <w:lastRenderedPageBreak/>
        <w:drawing>
          <wp:inline distT="0" distB="0" distL="0" distR="0" wp14:anchorId="600AD5CB" wp14:editId="1AB8AAB5">
            <wp:extent cx="5230821" cy="3097036"/>
            <wp:effectExtent l="0" t="0" r="8255" b="8255"/>
            <wp:docPr id="444987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987126" name=""/>
                    <pic:cNvPicPr/>
                  </pic:nvPicPr>
                  <pic:blipFill>
                    <a:blip r:embed="rId1098"/>
                    <a:stretch>
                      <a:fillRect/>
                    </a:stretch>
                  </pic:blipFill>
                  <pic:spPr>
                    <a:xfrm>
                      <a:off x="0" y="0"/>
                      <a:ext cx="5230821" cy="3097036"/>
                    </a:xfrm>
                    <a:prstGeom prst="rect">
                      <a:avLst/>
                    </a:prstGeom>
                  </pic:spPr>
                </pic:pic>
              </a:graphicData>
            </a:graphic>
          </wp:inline>
        </w:drawing>
      </w:r>
    </w:p>
    <w:p w14:paraId="68FBECF0" w14:textId="20428EB5" w:rsidR="00FF5BE1" w:rsidRPr="00530559" w:rsidRDefault="00FF5BE1" w:rsidP="00FF5BE1">
      <w:pPr>
        <w:pStyle w:val="aff4"/>
      </w:pPr>
      <w:bookmarkStart w:id="2447" w:name="_Ref206499227"/>
      <w:r w:rsidRPr="00530559">
        <w:t>Рисунок </w:t>
      </w:r>
      <w:fldSimple w:instr=" SEQ Рисунок \* ARABIC ">
        <w:r w:rsidR="002166ED">
          <w:rPr>
            <w:noProof/>
          </w:rPr>
          <w:t>1061</w:t>
        </w:r>
      </w:fldSimple>
      <w:bookmarkEnd w:id="2447"/>
      <w:r w:rsidRPr="00530559">
        <w:t> – Форма пользователя</w:t>
      </w:r>
    </w:p>
    <w:p w14:paraId="23BDA9CD" w14:textId="77777777" w:rsidR="00FF5BE1" w:rsidRPr="00530559" w:rsidRDefault="00FF5BE1" w:rsidP="00FF5BE1">
      <w:pPr>
        <w:pStyle w:val="a3"/>
      </w:pPr>
      <w:r w:rsidRPr="00530559">
        <w:t>В случае большого количества пользователей список может быть сгруппирован. Например, группы пользователей можно использовать для ведения структуры подразделений компании.</w:t>
      </w:r>
    </w:p>
    <w:p w14:paraId="3E27E58E" w14:textId="77777777" w:rsidR="00FF5BE1" w:rsidRPr="00530559" w:rsidRDefault="00FF5BE1" w:rsidP="00FF5BE1">
      <w:pPr>
        <w:pStyle w:val="a3"/>
      </w:pPr>
      <w:r w:rsidRPr="00530559">
        <w:t>Команды для работы со списком пользователей также доступны в контекстном меню по правой кнопке мыши.</w:t>
      </w:r>
    </w:p>
    <w:p w14:paraId="1B9E4863" w14:textId="0C4104BC" w:rsidR="00FF5BE1" w:rsidRPr="00530559" w:rsidRDefault="00FF5BE1" w:rsidP="00FF5BE1">
      <w:pPr>
        <w:pStyle w:val="a3"/>
      </w:pPr>
      <w:r w:rsidRPr="00530559">
        <w:t>Базовые инструкции по работе со справочником «Пользователи» можно получить на портале 1С:ИТС (</w:t>
      </w:r>
      <w:hyperlink r:id="rId1099" w:history="1">
        <w:r w:rsidRPr="00530559">
          <w:t>https://its.1c.ru/</w:t>
        </w:r>
      </w:hyperlink>
      <w:r w:rsidRPr="00530559">
        <w:t>).</w:t>
      </w:r>
    </w:p>
    <w:p w14:paraId="5E54D1BC" w14:textId="77777777" w:rsidR="007C7401" w:rsidRPr="00530559" w:rsidRDefault="007C7401" w:rsidP="00324817">
      <w:pPr>
        <w:pStyle w:val="3"/>
      </w:pPr>
      <w:bookmarkStart w:id="2448" w:name="_Ref206510414"/>
      <w:bookmarkStart w:id="2449" w:name="_Toc206798032"/>
      <w:bookmarkStart w:id="2450" w:name="_Toc207290595"/>
      <w:bookmarkStart w:id="2451" w:name="_Toc207809171"/>
      <w:r w:rsidRPr="00530559">
        <w:t>Периодические реквизиты объектов метаданных</w:t>
      </w:r>
      <w:bookmarkEnd w:id="2448"/>
      <w:bookmarkEnd w:id="2449"/>
      <w:bookmarkEnd w:id="2450"/>
      <w:bookmarkEnd w:id="2451"/>
    </w:p>
    <w:p w14:paraId="76FEFBE6" w14:textId="77777777" w:rsidR="007C7401" w:rsidRPr="00530559" w:rsidRDefault="007C7401" w:rsidP="007C7401">
      <w:pPr>
        <w:pStyle w:val="4"/>
      </w:pPr>
      <w:r w:rsidRPr="00530559">
        <w:t>Описание справочника</w:t>
      </w:r>
    </w:p>
    <w:p w14:paraId="2F12A842" w14:textId="77777777" w:rsidR="007C7401" w:rsidRPr="00530559" w:rsidRDefault="007C7401" w:rsidP="007C7401">
      <w:pPr>
        <w:pStyle w:val="a3"/>
      </w:pPr>
      <w:r w:rsidRPr="00530559">
        <w:t>Справочник «Периодические реквизиты объектов метаданных» содержит реквизиты, сгруппированные по объектам метаданных. Регистр сведений используется для настройки периодических реквизитов для различных объектов системы.</w:t>
      </w:r>
    </w:p>
    <w:p w14:paraId="79CDAFA2" w14:textId="77777777" w:rsidR="007C7401" w:rsidRPr="00530559" w:rsidRDefault="007C7401" w:rsidP="007C7401">
      <w:pPr>
        <w:pStyle w:val="a3"/>
      </w:pPr>
      <w:r w:rsidRPr="00530559">
        <w:t>Вид справочника: производный — для его заполнения должен быть заполнен первичный справочник: «Виды периодических реквизитов».</w:t>
      </w:r>
    </w:p>
    <w:p w14:paraId="491FF28B" w14:textId="5AC1EE74" w:rsidR="007C7401" w:rsidRPr="00530559" w:rsidRDefault="007C7401" w:rsidP="007C7401">
      <w:pPr>
        <w:pStyle w:val="a3"/>
      </w:pPr>
      <w:r w:rsidRPr="00530559">
        <w:t xml:space="preserve">Регистр сведений представлен таблицей со следующими столбцами: «Код», «Наименование», «Вид реквизита», «Тип реквизита», </w:t>
      </w:r>
      <w:r w:rsidRPr="00530559">
        <w:lastRenderedPageBreak/>
        <w:t>«Классификатор», «Обязательное заполнение значение», «Скрытый», «Категория», «Сортировка» (</w:t>
      </w:r>
      <w:r w:rsidRPr="00530559">
        <w:fldChar w:fldCharType="begin"/>
      </w:r>
      <w:r w:rsidRPr="00530559">
        <w:instrText xml:space="preserve"> REF  _Ref204780462 \* Lower \h  \* MERGEFORMAT </w:instrText>
      </w:r>
      <w:r w:rsidRPr="00530559">
        <w:fldChar w:fldCharType="separate"/>
      </w:r>
      <w:r w:rsidR="002166ED" w:rsidRPr="00530559">
        <w:t>рисунок </w:t>
      </w:r>
      <w:r w:rsidR="002166ED">
        <w:t>1062</w:t>
      </w:r>
      <w:r w:rsidRPr="00530559">
        <w:fldChar w:fldCharType="end"/>
      </w:r>
      <w:r w:rsidRPr="00530559">
        <w:t>).</w:t>
      </w:r>
    </w:p>
    <w:p w14:paraId="69A8A9B7" w14:textId="77777777" w:rsidR="007C7401" w:rsidRPr="00530559" w:rsidRDefault="007C7401" w:rsidP="00175DC7">
      <w:pPr>
        <w:pStyle w:val="affc"/>
      </w:pPr>
      <w:r w:rsidRPr="00530559">
        <w:rPr>
          <w:lang w:eastAsia="ru-RU"/>
        </w:rPr>
        <w:drawing>
          <wp:inline distT="0" distB="0" distL="0" distR="0" wp14:anchorId="31861453" wp14:editId="7FC67483">
            <wp:extent cx="5939790" cy="2487930"/>
            <wp:effectExtent l="19050" t="19050" r="22860" b="26670"/>
            <wp:docPr id="185605014" name="Рисунок 18560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0"/>
                    <a:stretch>
                      <a:fillRect/>
                    </a:stretch>
                  </pic:blipFill>
                  <pic:spPr>
                    <a:xfrm>
                      <a:off x="0" y="0"/>
                      <a:ext cx="5939790" cy="2487930"/>
                    </a:xfrm>
                    <a:prstGeom prst="rect">
                      <a:avLst/>
                    </a:prstGeom>
                    <a:ln>
                      <a:solidFill>
                        <a:schemeClr val="bg1">
                          <a:lumMod val="50000"/>
                        </a:schemeClr>
                      </a:solidFill>
                    </a:ln>
                  </pic:spPr>
                </pic:pic>
              </a:graphicData>
            </a:graphic>
          </wp:inline>
        </w:drawing>
      </w:r>
    </w:p>
    <w:p w14:paraId="0683CEEA" w14:textId="52E6FD0C" w:rsidR="007C7401" w:rsidRPr="00530559" w:rsidRDefault="007C7401" w:rsidP="007C7401">
      <w:pPr>
        <w:pStyle w:val="aff4"/>
      </w:pPr>
      <w:bookmarkStart w:id="2452" w:name="_Ref204780462"/>
      <w:r w:rsidRPr="00530559">
        <w:t>Рисунок </w:t>
      </w:r>
      <w:fldSimple w:instr=" SEQ Рисунок \* ARABIC ">
        <w:r w:rsidR="002166ED">
          <w:rPr>
            <w:noProof/>
          </w:rPr>
          <w:t>1062</w:t>
        </w:r>
      </w:fldSimple>
      <w:bookmarkEnd w:id="2452"/>
      <w:r w:rsidRPr="00530559">
        <w:t> – Справочник «Периодические реквизиты объектов метаданных»</w:t>
      </w:r>
    </w:p>
    <w:p w14:paraId="47849182" w14:textId="77777777" w:rsidR="00F21287" w:rsidRPr="00530559" w:rsidRDefault="00F21287" w:rsidP="00F21287">
      <w:pPr>
        <w:pStyle w:val="4"/>
      </w:pPr>
      <w:r w:rsidRPr="00530559">
        <w:t>Создание новой записи</w:t>
      </w:r>
    </w:p>
    <w:p w14:paraId="43CF0583" w14:textId="77777777" w:rsidR="00F21287" w:rsidRPr="00530559" w:rsidRDefault="00F21287" w:rsidP="00F21287">
      <w:r w:rsidRPr="00530559">
        <w:t>Для создания нового периодического реквизита необходимо:</w:t>
      </w:r>
    </w:p>
    <w:p w14:paraId="781351E5" w14:textId="5443B18B" w:rsidR="00F21287" w:rsidRPr="00530559" w:rsidRDefault="00F21287" w:rsidP="00833707">
      <w:pPr>
        <w:pStyle w:val="13"/>
        <w:numPr>
          <w:ilvl w:val="0"/>
          <w:numId w:val="114"/>
        </w:numPr>
      </w:pPr>
      <w:r w:rsidRPr="00530559">
        <w:t xml:space="preserve">Нажать кнопку «Создать» и в появившейся форме заполнить поля </w:t>
      </w:r>
      <w:r w:rsidRPr="00530559">
        <w:fldChar w:fldCharType="begin"/>
      </w:r>
      <w:r w:rsidRPr="00530559">
        <w:instrText xml:space="preserve"> REF  _Ref204587688 \* Lower \h  \* MERGEFORMAT </w:instrText>
      </w:r>
      <w:r w:rsidRPr="00530559">
        <w:fldChar w:fldCharType="separate"/>
      </w:r>
      <w:r w:rsidR="002166ED" w:rsidRPr="00530559">
        <w:t>рисунок </w:t>
      </w:r>
      <w:r w:rsidR="002166ED">
        <w:t>1063</w:t>
      </w:r>
      <w:r w:rsidRPr="00530559">
        <w:fldChar w:fldCharType="end"/>
      </w:r>
      <w:r w:rsidRPr="00530559">
        <w:t>):</w:t>
      </w:r>
    </w:p>
    <w:p w14:paraId="1839C032" w14:textId="77777777" w:rsidR="00F21287" w:rsidRPr="00530559" w:rsidRDefault="00F21287" w:rsidP="00F21287">
      <w:pPr>
        <w:pStyle w:val="20"/>
      </w:pPr>
      <w:r w:rsidRPr="00530559">
        <w:t>«Код» – автозаполнение при создании;</w:t>
      </w:r>
    </w:p>
    <w:p w14:paraId="7A8EF755" w14:textId="77777777" w:rsidR="00F21287" w:rsidRPr="00530559" w:rsidRDefault="00F21287" w:rsidP="00F21287">
      <w:pPr>
        <w:pStyle w:val="20"/>
      </w:pPr>
      <w:r w:rsidRPr="00530559">
        <w:t>«Родитель» – выбор группы из текущего справочника;</w:t>
      </w:r>
    </w:p>
    <w:p w14:paraId="59B3686C" w14:textId="77777777" w:rsidR="00F21287" w:rsidRPr="00530559" w:rsidRDefault="00F21287" w:rsidP="00F21287">
      <w:pPr>
        <w:pStyle w:val="20"/>
      </w:pPr>
      <w:r w:rsidRPr="00530559">
        <w:t>«Наименование *» – автозаполнение;</w:t>
      </w:r>
    </w:p>
    <w:p w14:paraId="52B9CA7B" w14:textId="77777777" w:rsidR="00F21287" w:rsidRPr="00530559" w:rsidRDefault="00F21287" w:rsidP="00F21287">
      <w:pPr>
        <w:pStyle w:val="20"/>
      </w:pPr>
      <w:r w:rsidRPr="00530559">
        <w:t>«Классификатор» – флажок: при установке данный реквизит будет отображаться в табличной части карточки объекта метаданных. Устанавливается, если реквизит относится к классификатору;</w:t>
      </w:r>
    </w:p>
    <w:p w14:paraId="3C99A2F5" w14:textId="77777777" w:rsidR="00F21287" w:rsidRPr="00530559" w:rsidRDefault="00F21287" w:rsidP="00F21287">
      <w:pPr>
        <w:pStyle w:val="20"/>
      </w:pPr>
      <w:r w:rsidRPr="00530559">
        <w:t>«Вид реквизита *» – выбор из справочника «Виды периодических реквизитов»;</w:t>
      </w:r>
    </w:p>
    <w:p w14:paraId="33929721" w14:textId="7B4F18D7" w:rsidR="00F21287" w:rsidRPr="00530559" w:rsidRDefault="00F21287" w:rsidP="00E325CC">
      <w:pPr>
        <w:pStyle w:val="20"/>
      </w:pPr>
      <w:r w:rsidRPr="00530559">
        <w:t>«Тип реквизита</w:t>
      </w:r>
      <w:r w:rsidR="00452669" w:rsidRPr="00530559">
        <w:t> </w:t>
      </w:r>
      <w:r w:rsidRPr="00530559">
        <w:t>*» – выбор из списка: «Булево», «Число», «Строка», «Дата», «Перечисление», «Ссылка»;</w:t>
      </w:r>
      <w:r w:rsidR="00452669" w:rsidRPr="00530559">
        <w:br/>
      </w:r>
      <w:r w:rsidRPr="00530559">
        <w:t>В зависимости от выбранного типа будут отображаться следующие поля:</w:t>
      </w:r>
    </w:p>
    <w:p w14:paraId="19BC9BBE" w14:textId="77777777" w:rsidR="00F21287" w:rsidRPr="00530559" w:rsidRDefault="00F21287" w:rsidP="00F21287">
      <w:pPr>
        <w:pStyle w:val="30"/>
      </w:pPr>
      <w:r w:rsidRPr="00530559">
        <w:lastRenderedPageBreak/>
        <w:t>«Длина» – количество символов. Заполняется для типов реквизитов «Число» и «Строка», ручной ввод;</w:t>
      </w:r>
    </w:p>
    <w:p w14:paraId="73AF77D3" w14:textId="77777777" w:rsidR="00F21287" w:rsidRPr="00530559" w:rsidRDefault="00F21287" w:rsidP="00F21287">
      <w:pPr>
        <w:pStyle w:val="30"/>
      </w:pPr>
      <w:r w:rsidRPr="00530559">
        <w:t>«Точность» – количество знаков после запятой. Заполняется для типа реквизита «Число», ручной ввод;</w:t>
      </w:r>
    </w:p>
    <w:p w14:paraId="2D94D583" w14:textId="77777777" w:rsidR="00F21287" w:rsidRPr="00530559" w:rsidRDefault="00F21287" w:rsidP="00F21287">
      <w:pPr>
        <w:pStyle w:val="30"/>
      </w:pPr>
      <w:r w:rsidRPr="00530559">
        <w:t>«Маска» – маска ввода, которая определяет формат вводимых данных. Заполняется для типа реквизита «Строка», ручной ввод;</w:t>
      </w:r>
    </w:p>
    <w:p w14:paraId="41CFBFCE" w14:textId="781B9C80" w:rsidR="00F21287" w:rsidRPr="00530559" w:rsidRDefault="00F21287" w:rsidP="00F21287">
      <w:pPr>
        <w:pStyle w:val="30"/>
      </w:pPr>
      <w:bookmarkStart w:id="2453" w:name="_Hlk206499908"/>
      <w:r w:rsidRPr="00530559">
        <w:t>«Тип ссылка *» – выбор из окон выбора. Заполняется для типа реквизита «Ссылка» (</w:t>
      </w:r>
      <w:r w:rsidRPr="00530559">
        <w:fldChar w:fldCharType="begin"/>
      </w:r>
      <w:r w:rsidRPr="00530559">
        <w:instrText xml:space="preserve"> REF  _Ref204589107 \* Lower \h  \* MERGEFORMAT </w:instrText>
      </w:r>
      <w:r w:rsidRPr="00530559">
        <w:fldChar w:fldCharType="separate"/>
      </w:r>
      <w:r w:rsidR="002166ED" w:rsidRPr="00530559">
        <w:t>рисунок </w:t>
      </w:r>
      <w:r w:rsidR="002166ED">
        <w:t>1064</w:t>
      </w:r>
      <w:r w:rsidRPr="00530559">
        <w:fldChar w:fldCharType="end"/>
      </w:r>
      <w:r w:rsidRPr="00530559">
        <w:t>) и «Перечисление» (</w:t>
      </w:r>
      <w:r w:rsidRPr="00530559">
        <w:fldChar w:fldCharType="begin"/>
      </w:r>
      <w:r w:rsidRPr="00530559">
        <w:instrText xml:space="preserve"> REF  _Ref204589112 \* Lower \h  \* MERGEFORMAT </w:instrText>
      </w:r>
      <w:r w:rsidRPr="00530559">
        <w:fldChar w:fldCharType="separate"/>
      </w:r>
      <w:r w:rsidR="002166ED" w:rsidRPr="00530559">
        <w:t>рисунок </w:t>
      </w:r>
      <w:r w:rsidR="002166ED">
        <w:t>1065</w:t>
      </w:r>
      <w:r w:rsidRPr="00530559">
        <w:fldChar w:fldCharType="end"/>
      </w:r>
      <w:r w:rsidRPr="00530559">
        <w:t>).</w:t>
      </w:r>
    </w:p>
    <w:bookmarkEnd w:id="2453"/>
    <w:p w14:paraId="59FE2B09" w14:textId="582C8143" w:rsidR="00F21287" w:rsidRPr="00530559" w:rsidRDefault="00F21287" w:rsidP="00F21287">
      <w:pPr>
        <w:pStyle w:val="20"/>
      </w:pPr>
      <w:r w:rsidRPr="00530559">
        <w:t>«По умолчанию </w:t>
      </w:r>
      <w:r w:rsidRPr="00530559">
        <w:rPr>
          <w:rStyle w:val="af0"/>
        </w:rPr>
        <w:footnoteReference w:id="29"/>
      </w:r>
      <w:r w:rsidRPr="00530559">
        <w:t>» – ручной ввод, заполняется при необходимости отображения у реквизита предопределенного значения;</w:t>
      </w:r>
    </w:p>
    <w:p w14:paraId="06C5D303" w14:textId="77777777" w:rsidR="00F21287" w:rsidRPr="00530559" w:rsidRDefault="00F21287" w:rsidP="00F21287">
      <w:pPr>
        <w:pStyle w:val="20"/>
      </w:pPr>
      <w:r w:rsidRPr="00530559">
        <w:t>«Периодичность» – выбор из списка: «Секунда», «День», «Месяц», «Год». В зависимости от выбранной периодичности, будет отображаться определенный период реквизита в карточке объекта метаданных. Например, при выборе «Месяц», периодом всегда будет первое число месяца, в котором произошло заполнение данного реквизита.</w:t>
      </w:r>
    </w:p>
    <w:p w14:paraId="6E3CCC4A" w14:textId="65CDEC69" w:rsidR="00F21287" w:rsidRPr="00530559" w:rsidRDefault="00F21287" w:rsidP="00F21287">
      <w:pPr>
        <w:pStyle w:val="20"/>
      </w:pPr>
      <w:r w:rsidRPr="00530559">
        <w:t>«Доступен список </w:t>
      </w:r>
      <w:r w:rsidRPr="00530559">
        <w:rPr>
          <w:rStyle w:val="af0"/>
        </w:rPr>
        <w:footnoteReference w:id="30"/>
      </w:r>
      <w:r w:rsidRPr="00530559">
        <w:t>» – флажок: при установке будет доступен список значений для выбора.</w:t>
      </w:r>
    </w:p>
    <w:p w14:paraId="2D76278C" w14:textId="0122BF69" w:rsidR="00F21287" w:rsidRPr="00530559" w:rsidRDefault="00147B5A" w:rsidP="00147B5A">
      <w:pPr>
        <w:pStyle w:val="20"/>
      </w:pPr>
      <w:r w:rsidRPr="00530559">
        <w:t>Группа «</w:t>
      </w:r>
      <w:r w:rsidR="00F21287" w:rsidRPr="00530559">
        <w:t>Отборы</w:t>
      </w:r>
      <w:r w:rsidRPr="00530559">
        <w:t>»</w:t>
      </w:r>
      <w:r w:rsidR="00F21287" w:rsidRPr="00530559">
        <w:t xml:space="preserve"> – доступны только для типа реквизита «Ссылка»:</w:t>
      </w:r>
    </w:p>
    <w:p w14:paraId="28D7F8A8" w14:textId="17643DFC" w:rsidR="00F21287" w:rsidRPr="00530559" w:rsidRDefault="00F21287" w:rsidP="00F21287">
      <w:pPr>
        <w:pStyle w:val="30"/>
      </w:pPr>
      <w:r w:rsidRPr="00530559">
        <w:t xml:space="preserve">«Использовать отборы» – флажок: при установке в окне выбора значения для данного реквизита в карточке объекта метаданных будут отображаться только записи, соответствующие определенным условиям. После установки </w:t>
      </w:r>
      <w:r w:rsidRPr="00530559">
        <w:lastRenderedPageBreak/>
        <w:t>флага открывается табличная часть, состоящая из следующих полей (</w:t>
      </w:r>
      <w:r w:rsidR="009A40C5" w:rsidRPr="00530559">
        <w:fldChar w:fldCharType="begin"/>
      </w:r>
      <w:r w:rsidR="009A40C5" w:rsidRPr="00530559">
        <w:instrText xml:space="preserve"> REF  _Ref204593451 \* Lower \h  \* MERGEFORMAT </w:instrText>
      </w:r>
      <w:r w:rsidR="009A40C5" w:rsidRPr="00530559">
        <w:fldChar w:fldCharType="separate"/>
      </w:r>
      <w:r w:rsidR="002166ED" w:rsidRPr="00530559">
        <w:t>рисунок </w:t>
      </w:r>
      <w:r w:rsidR="002166ED">
        <w:t>1066</w:t>
      </w:r>
      <w:r w:rsidR="009A40C5" w:rsidRPr="00530559">
        <w:fldChar w:fldCharType="end"/>
      </w:r>
      <w:r w:rsidRPr="00530559">
        <w:t>):</w:t>
      </w:r>
    </w:p>
    <w:p w14:paraId="006B13DC" w14:textId="77777777" w:rsidR="00F21287" w:rsidRPr="00530559" w:rsidRDefault="00F21287" w:rsidP="00F21287">
      <w:pPr>
        <w:pStyle w:val="40"/>
      </w:pPr>
      <w:r w:rsidRPr="00530559">
        <w:t>«Использовать» – флажок: устанавливается на против того поля, которое будет необходимо для отбора;</w:t>
      </w:r>
    </w:p>
    <w:p w14:paraId="26E595B2" w14:textId="77777777" w:rsidR="00F21287" w:rsidRPr="00530559" w:rsidRDefault="00F21287" w:rsidP="00F21287">
      <w:pPr>
        <w:pStyle w:val="40"/>
      </w:pPr>
      <w:r w:rsidRPr="00530559">
        <w:t>«Поле» – автозаполнение реквизитами, которые относятся к элементу отбора;</w:t>
      </w:r>
    </w:p>
    <w:p w14:paraId="50AC9F09" w14:textId="64DE6D49" w:rsidR="00F21287" w:rsidRPr="00530559" w:rsidRDefault="00F21287" w:rsidP="00F21287">
      <w:pPr>
        <w:pStyle w:val="40"/>
      </w:pPr>
      <w:r w:rsidRPr="00530559">
        <w:t xml:space="preserve">«Вид сравнения» – выбор из списка. Определяет, как будет сравниваться значение выбранного поля с веденными данными. Более подробная информация о видах сравнения описана в разделе </w:t>
      </w:r>
      <w:r w:rsidRPr="00530559">
        <w:fldChar w:fldCharType="begin"/>
      </w:r>
      <w:r w:rsidRPr="00530559">
        <w:instrText xml:space="preserve"> REF _Ref203644048 \w \h </w:instrText>
      </w:r>
      <w:r w:rsidR="00530559">
        <w:instrText xml:space="preserve"> \* MERGEFORMAT </w:instrText>
      </w:r>
      <w:r w:rsidRPr="00530559">
        <w:fldChar w:fldCharType="separate"/>
      </w:r>
      <w:r w:rsidR="002166ED">
        <w:t>3.3.3.1</w:t>
      </w:r>
      <w:r w:rsidRPr="00530559">
        <w:fldChar w:fldCharType="end"/>
      </w:r>
      <w:r w:rsidRPr="00530559">
        <w:t xml:space="preserve"> «</w:t>
      </w:r>
      <w:r w:rsidRPr="00530559">
        <w:fldChar w:fldCharType="begin"/>
      </w:r>
      <w:r w:rsidRPr="00530559">
        <w:instrText xml:space="preserve"> REF _Ref203644048 \h </w:instrText>
      </w:r>
      <w:r w:rsidR="00530559">
        <w:instrText xml:space="preserve"> \* MERGEFORMAT </w:instrText>
      </w:r>
      <w:r w:rsidRPr="00530559">
        <w:fldChar w:fldCharType="separate"/>
      </w:r>
      <w:r w:rsidR="002166ED" w:rsidRPr="00530559">
        <w:t>Основные элементы поиска</w:t>
      </w:r>
      <w:r w:rsidRPr="00530559">
        <w:fldChar w:fldCharType="end"/>
      </w:r>
      <w:r w:rsidRPr="00530559">
        <w:t>»</w:t>
      </w:r>
      <w:r w:rsidR="009A40C5" w:rsidRPr="00530559">
        <w:t>;</w:t>
      </w:r>
    </w:p>
    <w:p w14:paraId="095E0BA7" w14:textId="77777777" w:rsidR="00F21287" w:rsidRPr="00530559" w:rsidRDefault="00F21287" w:rsidP="00F21287">
      <w:pPr>
        <w:pStyle w:val="40"/>
      </w:pPr>
      <w:r w:rsidRPr="00530559">
        <w:t>«Значение» – значение поля для отбора, ручной ввод.</w:t>
      </w:r>
    </w:p>
    <w:p w14:paraId="77F1CCB2" w14:textId="07D826BD" w:rsidR="00F21287" w:rsidRPr="00530559" w:rsidRDefault="00F21287" w:rsidP="009A40C5">
      <w:pPr>
        <w:pStyle w:val="40"/>
      </w:pPr>
      <w:r w:rsidRPr="00530559">
        <w:t>«Скрывать пустые группы</w:t>
      </w:r>
      <w:r w:rsidR="009A40C5" w:rsidRPr="00530559">
        <w:t> </w:t>
      </w:r>
      <w:r w:rsidR="009A40C5" w:rsidRPr="00530559">
        <w:rPr>
          <w:rStyle w:val="af0"/>
        </w:rPr>
        <w:footnoteReference w:id="31"/>
      </w:r>
      <w:r w:rsidRPr="00530559">
        <w:t xml:space="preserve">» – флажок: становится доступным только после установки </w:t>
      </w:r>
      <w:r w:rsidR="009A40C5" w:rsidRPr="00530559">
        <w:t>флажка</w:t>
      </w:r>
      <w:r w:rsidRPr="00530559">
        <w:t xml:space="preserve"> у поля «Использовать отборы».</w:t>
      </w:r>
    </w:p>
    <w:p w14:paraId="1246D05D" w14:textId="3B64F2B3" w:rsidR="00F21287" w:rsidRPr="00530559" w:rsidRDefault="00147B5A" w:rsidP="00147B5A">
      <w:pPr>
        <w:pStyle w:val="20"/>
      </w:pPr>
      <w:r w:rsidRPr="00530559">
        <w:t>Группа «</w:t>
      </w:r>
      <w:r w:rsidR="00F21287" w:rsidRPr="00530559">
        <w:t>Характеристики</w:t>
      </w:r>
      <w:r w:rsidRPr="00530559">
        <w:t>»</w:t>
      </w:r>
      <w:r w:rsidR="00F21287" w:rsidRPr="00530559">
        <w:t>:</w:t>
      </w:r>
    </w:p>
    <w:p w14:paraId="41B43176" w14:textId="77777777" w:rsidR="00F21287" w:rsidRPr="00530559" w:rsidRDefault="00F21287" w:rsidP="00F21287">
      <w:pPr>
        <w:pStyle w:val="30"/>
      </w:pPr>
      <w:r w:rsidRPr="00530559">
        <w:t>«Влияет на начисление» – флажок: при установке данный реквизит будет влиять на начисления;</w:t>
      </w:r>
    </w:p>
    <w:p w14:paraId="38DA661E" w14:textId="77777777" w:rsidR="00F21287" w:rsidRPr="00530559" w:rsidRDefault="00F21287" w:rsidP="00F21287">
      <w:pPr>
        <w:pStyle w:val="30"/>
      </w:pPr>
      <w:r w:rsidRPr="00530559">
        <w:t>«Обязательное заполнение значения» – флажок: при установке</w:t>
      </w:r>
      <w:r w:rsidRPr="00530559" w:rsidDel="00814401">
        <w:t xml:space="preserve"> </w:t>
      </w:r>
      <w:r w:rsidRPr="00530559">
        <w:t>поле становится обязательным для заполнения;</w:t>
      </w:r>
    </w:p>
    <w:p w14:paraId="2D8C561B" w14:textId="1F9F004F" w:rsidR="00F21287" w:rsidRPr="00530559" w:rsidRDefault="00F21287" w:rsidP="00F21287">
      <w:pPr>
        <w:pStyle w:val="30"/>
      </w:pPr>
      <w:r w:rsidRPr="00530559">
        <w:t>«Скрытый» – флажок: при установке</w:t>
      </w:r>
      <w:r w:rsidRPr="00530559" w:rsidDel="00814401">
        <w:t xml:space="preserve"> </w:t>
      </w:r>
      <w:r w:rsidRPr="00530559">
        <w:t>данный реквизит не отображается в карточке объекта</w:t>
      </w:r>
      <w:r w:rsidR="00452669" w:rsidRPr="00530559">
        <w:t>;</w:t>
      </w:r>
    </w:p>
    <w:p w14:paraId="7BD00F0A" w14:textId="0FA8B729" w:rsidR="00F21287" w:rsidRPr="00530559" w:rsidRDefault="00F21287" w:rsidP="00F21287">
      <w:pPr>
        <w:pStyle w:val="30"/>
      </w:pPr>
      <w:r w:rsidRPr="00530559">
        <w:t>«Запретить редактирование</w:t>
      </w:r>
      <w:r w:rsidR="009A40C5" w:rsidRPr="00530559">
        <w:t> </w:t>
      </w:r>
      <w:r w:rsidR="009A40C5" w:rsidRPr="00530559">
        <w:rPr>
          <w:rStyle w:val="af0"/>
        </w:rPr>
        <w:footnoteReference w:id="32"/>
      </w:r>
      <w:r w:rsidRPr="00530559">
        <w:t>» – флажок: при установке</w:t>
      </w:r>
      <w:r w:rsidRPr="00530559" w:rsidDel="00814401">
        <w:t xml:space="preserve"> </w:t>
      </w:r>
      <w:r w:rsidRPr="00530559">
        <w:t>запрещается редактирование значения</w:t>
      </w:r>
      <w:r w:rsidR="00452669" w:rsidRPr="00530559">
        <w:t>;</w:t>
      </w:r>
    </w:p>
    <w:p w14:paraId="77DDEC8A" w14:textId="42677CE6" w:rsidR="00F21287" w:rsidRPr="00530559" w:rsidRDefault="00F21287" w:rsidP="00F21287">
      <w:pPr>
        <w:pStyle w:val="30"/>
      </w:pPr>
      <w:r w:rsidRPr="00530559">
        <w:t>«Запретить изменять в закрытых расчетных периодах</w:t>
      </w:r>
      <w:r w:rsidR="009A40C5" w:rsidRPr="00530559">
        <w:t> </w:t>
      </w:r>
      <w:r w:rsidR="009A40C5" w:rsidRPr="00530559">
        <w:rPr>
          <w:rStyle w:val="af0"/>
        </w:rPr>
        <w:footnoteReference w:id="33"/>
      </w:r>
      <w:r w:rsidRPr="00530559">
        <w:t xml:space="preserve">» – </w:t>
      </w:r>
      <w:r w:rsidRPr="00530559">
        <w:lastRenderedPageBreak/>
        <w:t>флажок: при установке</w:t>
      </w:r>
      <w:r w:rsidRPr="00530559" w:rsidDel="00814401">
        <w:t xml:space="preserve"> </w:t>
      </w:r>
      <w:r w:rsidRPr="00530559">
        <w:t>запрещается изменения значения в закрытых расчетных периодах;</w:t>
      </w:r>
    </w:p>
    <w:p w14:paraId="17C8585B" w14:textId="77777777" w:rsidR="00F21287" w:rsidRPr="00530559" w:rsidRDefault="00F21287" w:rsidP="00F21287">
      <w:pPr>
        <w:pStyle w:val="30"/>
      </w:pPr>
      <w:r w:rsidRPr="00530559">
        <w:t>«Неотрицательное» – флажок: при установке</w:t>
      </w:r>
      <w:r w:rsidRPr="00530559" w:rsidDel="00814401">
        <w:t xml:space="preserve"> </w:t>
      </w:r>
      <w:r w:rsidRPr="00530559">
        <w:t>задается условие, чтобы число было неотрицательным. Используется для типа реквизита «Число»;</w:t>
      </w:r>
    </w:p>
    <w:p w14:paraId="7BF25606" w14:textId="77777777" w:rsidR="00F21287" w:rsidRPr="00530559" w:rsidRDefault="00F21287" w:rsidP="00F21287">
      <w:pPr>
        <w:pStyle w:val="30"/>
      </w:pPr>
      <w:r w:rsidRPr="00530559">
        <w:t>«Категория» – определяет порядок расположения реквизита в объектах метаданных, ручной ввод;</w:t>
      </w:r>
    </w:p>
    <w:p w14:paraId="1ADB2283" w14:textId="77777777" w:rsidR="00F21287" w:rsidRPr="00530559" w:rsidRDefault="00F21287" w:rsidP="00F21287">
      <w:pPr>
        <w:pStyle w:val="30"/>
      </w:pPr>
      <w:r w:rsidRPr="00530559">
        <w:t>«Сортировка» – количество возможных категорий, ручной ввод;</w:t>
      </w:r>
    </w:p>
    <w:p w14:paraId="63C7B8A8" w14:textId="1F24F50E" w:rsidR="00F21287" w:rsidRPr="00530559" w:rsidRDefault="00452669" w:rsidP="00147B5A">
      <w:pPr>
        <w:pStyle w:val="20"/>
      </w:pPr>
      <w:r w:rsidRPr="00530559">
        <w:t>«</w:t>
      </w:r>
      <w:r w:rsidR="00F21287" w:rsidRPr="00530559">
        <w:t>Доступные ресурсы</w:t>
      </w:r>
      <w:r w:rsidRPr="00530559">
        <w:t>»</w:t>
      </w:r>
      <w:r w:rsidR="00F21287" w:rsidRPr="00530559">
        <w:t xml:space="preserve"> – табличная часть, где указываются ресурсы, для которых используется данный реквизит. Состоит из следующих столбцов:</w:t>
      </w:r>
    </w:p>
    <w:p w14:paraId="0003E04C" w14:textId="77777777" w:rsidR="00F21287" w:rsidRPr="00530559" w:rsidRDefault="00F21287" w:rsidP="00147B5A">
      <w:pPr>
        <w:pStyle w:val="30"/>
      </w:pPr>
      <w:r w:rsidRPr="00530559">
        <w:t>«№» – номер записи, автозаполнение;</w:t>
      </w:r>
    </w:p>
    <w:p w14:paraId="2FC0803A" w14:textId="6E6EBD6C" w:rsidR="00F21287" w:rsidRPr="00530559" w:rsidRDefault="00F21287" w:rsidP="00147B5A">
      <w:pPr>
        <w:pStyle w:val="30"/>
      </w:pPr>
      <w:r w:rsidRPr="00530559">
        <w:t>«Ресурс» – выбор из списка (</w:t>
      </w:r>
      <w:r w:rsidR="00452669" w:rsidRPr="00530559">
        <w:fldChar w:fldCharType="begin"/>
      </w:r>
      <w:r w:rsidR="00452669" w:rsidRPr="00530559">
        <w:instrText xml:space="preserve"> REF  _Ref204603347 \* Lower \h  \* MERGEFORMAT </w:instrText>
      </w:r>
      <w:r w:rsidR="00452669" w:rsidRPr="00530559">
        <w:fldChar w:fldCharType="separate"/>
      </w:r>
      <w:r w:rsidR="002166ED" w:rsidRPr="00530559">
        <w:t>рисунок </w:t>
      </w:r>
      <w:r w:rsidR="002166ED">
        <w:t>1067</w:t>
      </w:r>
      <w:r w:rsidR="00452669" w:rsidRPr="00530559">
        <w:fldChar w:fldCharType="end"/>
      </w:r>
      <w:r w:rsidRPr="00530559">
        <w:t>).</w:t>
      </w:r>
    </w:p>
    <w:p w14:paraId="070408E4" w14:textId="77777777" w:rsidR="00F21287" w:rsidRPr="00530559" w:rsidRDefault="00F21287" w:rsidP="00147B5A">
      <w:pPr>
        <w:pStyle w:val="30"/>
      </w:pPr>
      <w:r w:rsidRPr="00530559">
        <w:t>Комментарий – ручной ввод.</w:t>
      </w:r>
    </w:p>
    <w:p w14:paraId="40D5CFA2" w14:textId="77777777" w:rsidR="00F21287" w:rsidRPr="00530559" w:rsidRDefault="00F21287" w:rsidP="00833707">
      <w:pPr>
        <w:pStyle w:val="13"/>
        <w:numPr>
          <w:ilvl w:val="0"/>
          <w:numId w:val="117"/>
        </w:numPr>
      </w:pPr>
      <w:r w:rsidRPr="00530559">
        <w:t>Нажать «Записать и Закрыть», после чего новая запись появиться в общем списке.</w:t>
      </w:r>
    </w:p>
    <w:p w14:paraId="658B4FE8" w14:textId="77777777" w:rsidR="00F21287" w:rsidRPr="00530559" w:rsidRDefault="00F21287" w:rsidP="00175DC7">
      <w:pPr>
        <w:pStyle w:val="affc"/>
      </w:pPr>
      <w:r w:rsidRPr="00530559">
        <w:rPr>
          <w:lang w:eastAsia="ru-RU"/>
        </w:rPr>
        <w:lastRenderedPageBreak/>
        <w:drawing>
          <wp:inline distT="0" distB="0" distL="0" distR="0" wp14:anchorId="185C06BB" wp14:editId="794E0949">
            <wp:extent cx="4448175" cy="5895975"/>
            <wp:effectExtent l="19050" t="19050" r="28575" b="28575"/>
            <wp:docPr id="234973301" name="Рисунок 23497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6840087"/>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4448175" cy="5895975"/>
                    </a:xfrm>
                    <a:prstGeom prst="rect">
                      <a:avLst/>
                    </a:prstGeom>
                    <a:noFill/>
                    <a:ln w="3175" cmpd="sng">
                      <a:solidFill>
                        <a:schemeClr val="bg1">
                          <a:lumMod val="50000"/>
                        </a:schemeClr>
                      </a:solidFill>
                      <a:miter lim="800000"/>
                      <a:headEnd/>
                      <a:tailEnd/>
                    </a:ln>
                    <a:effectLst/>
                  </pic:spPr>
                </pic:pic>
              </a:graphicData>
            </a:graphic>
          </wp:inline>
        </w:drawing>
      </w:r>
    </w:p>
    <w:p w14:paraId="2C85558B" w14:textId="6D56806D" w:rsidR="00F21287" w:rsidRPr="00530559" w:rsidRDefault="00F21287" w:rsidP="00F21287">
      <w:pPr>
        <w:pStyle w:val="aff4"/>
      </w:pPr>
      <w:bookmarkStart w:id="2454" w:name="_Ref204587688"/>
      <w:r w:rsidRPr="00530559">
        <w:t>Рисунок </w:t>
      </w:r>
      <w:fldSimple w:instr=" SEQ Рисунок \* ARABIC ">
        <w:r w:rsidR="002166ED">
          <w:rPr>
            <w:noProof/>
          </w:rPr>
          <w:t>1063</w:t>
        </w:r>
      </w:fldSimple>
      <w:bookmarkEnd w:id="2454"/>
      <w:r w:rsidRPr="00530559">
        <w:t> – Окно создания нового периодического реквизита</w:t>
      </w:r>
    </w:p>
    <w:p w14:paraId="122F7C4E" w14:textId="77777777" w:rsidR="00F21287" w:rsidRPr="00530559" w:rsidRDefault="00F21287" w:rsidP="00175DC7">
      <w:pPr>
        <w:pStyle w:val="affc"/>
      </w:pPr>
      <w:r w:rsidRPr="00530559">
        <w:rPr>
          <w:lang w:eastAsia="ru-RU"/>
        </w:rPr>
        <w:lastRenderedPageBreak/>
        <w:drawing>
          <wp:inline distT="0" distB="0" distL="0" distR="0" wp14:anchorId="12903057" wp14:editId="409B3B18">
            <wp:extent cx="4524375" cy="4498257"/>
            <wp:effectExtent l="19050" t="19050" r="9525" b="17145"/>
            <wp:docPr id="2022370516" name="Рисунок 202237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2"/>
                    <a:stretch>
                      <a:fillRect/>
                    </a:stretch>
                  </pic:blipFill>
                  <pic:spPr>
                    <a:xfrm>
                      <a:off x="0" y="0"/>
                      <a:ext cx="4530170" cy="4504019"/>
                    </a:xfrm>
                    <a:prstGeom prst="rect">
                      <a:avLst/>
                    </a:prstGeom>
                    <a:ln>
                      <a:solidFill>
                        <a:schemeClr val="bg1">
                          <a:lumMod val="50000"/>
                        </a:schemeClr>
                      </a:solidFill>
                    </a:ln>
                  </pic:spPr>
                </pic:pic>
              </a:graphicData>
            </a:graphic>
          </wp:inline>
        </w:drawing>
      </w:r>
    </w:p>
    <w:p w14:paraId="42C088C3" w14:textId="2F925C2F" w:rsidR="00F21287" w:rsidRPr="00530559" w:rsidRDefault="00F21287" w:rsidP="00F21287">
      <w:pPr>
        <w:pStyle w:val="aff4"/>
      </w:pPr>
      <w:bookmarkStart w:id="2455" w:name="_Ref204589107"/>
      <w:r w:rsidRPr="00530559">
        <w:t>Рисунок </w:t>
      </w:r>
      <w:fldSimple w:instr=" SEQ Рисунок \* ARABIC ">
        <w:r w:rsidR="002166ED">
          <w:rPr>
            <w:noProof/>
          </w:rPr>
          <w:t>1064</w:t>
        </w:r>
      </w:fldSimple>
      <w:bookmarkEnd w:id="2455"/>
      <w:r w:rsidRPr="00530559">
        <w:t> – Окно выбора типа ссылки для типа реквизита «Ссылка»</w:t>
      </w:r>
    </w:p>
    <w:p w14:paraId="6F4B852B" w14:textId="77777777" w:rsidR="00F21287" w:rsidRPr="00530559" w:rsidRDefault="00F21287" w:rsidP="00175DC7">
      <w:pPr>
        <w:pStyle w:val="affc"/>
      </w:pPr>
      <w:r w:rsidRPr="00530559">
        <w:rPr>
          <w:lang w:eastAsia="ru-RU"/>
        </w:rPr>
        <w:lastRenderedPageBreak/>
        <w:drawing>
          <wp:inline distT="0" distB="0" distL="0" distR="0" wp14:anchorId="1E36D81F" wp14:editId="39BFD915">
            <wp:extent cx="4102019" cy="3978792"/>
            <wp:effectExtent l="19050" t="19050" r="13335" b="22225"/>
            <wp:docPr id="899638993" name="Рисунок 899638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3"/>
                    <a:stretch>
                      <a:fillRect/>
                    </a:stretch>
                  </pic:blipFill>
                  <pic:spPr>
                    <a:xfrm>
                      <a:off x="0" y="0"/>
                      <a:ext cx="4105873" cy="3982530"/>
                    </a:xfrm>
                    <a:prstGeom prst="rect">
                      <a:avLst/>
                    </a:prstGeom>
                    <a:ln>
                      <a:solidFill>
                        <a:schemeClr val="bg1">
                          <a:lumMod val="50000"/>
                        </a:schemeClr>
                      </a:solidFill>
                    </a:ln>
                  </pic:spPr>
                </pic:pic>
              </a:graphicData>
            </a:graphic>
          </wp:inline>
        </w:drawing>
      </w:r>
    </w:p>
    <w:p w14:paraId="3F40A4C7" w14:textId="4D2A141F" w:rsidR="00F21287" w:rsidRPr="00530559" w:rsidRDefault="00F21287" w:rsidP="00F21287">
      <w:pPr>
        <w:pStyle w:val="aff4"/>
      </w:pPr>
      <w:bookmarkStart w:id="2456" w:name="_Ref204589112"/>
      <w:r w:rsidRPr="00530559">
        <w:t>Рисунок </w:t>
      </w:r>
      <w:fldSimple w:instr=" SEQ Рисунок \* ARABIC ">
        <w:r w:rsidR="002166ED">
          <w:rPr>
            <w:noProof/>
          </w:rPr>
          <w:t>1065</w:t>
        </w:r>
      </w:fldSimple>
      <w:bookmarkEnd w:id="2456"/>
      <w:r w:rsidRPr="00530559">
        <w:t> – Окно выбора типа ссылки для типа реквизита «Перечисление»</w:t>
      </w:r>
    </w:p>
    <w:p w14:paraId="2DFE3E56" w14:textId="77777777" w:rsidR="00F21287" w:rsidRPr="00530559" w:rsidRDefault="00F21287" w:rsidP="00175DC7">
      <w:pPr>
        <w:pStyle w:val="affc"/>
      </w:pPr>
      <w:r w:rsidRPr="00530559">
        <w:rPr>
          <w:lang w:eastAsia="ru-RU"/>
        </w:rPr>
        <w:drawing>
          <wp:inline distT="0" distB="0" distL="0" distR="0" wp14:anchorId="617B1AED" wp14:editId="4AC4E1D8">
            <wp:extent cx="4292898" cy="3724275"/>
            <wp:effectExtent l="19050" t="19050" r="12700" b="9525"/>
            <wp:docPr id="1606840094" name="Рисунок 160684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4"/>
                    <a:stretch>
                      <a:fillRect/>
                    </a:stretch>
                  </pic:blipFill>
                  <pic:spPr>
                    <a:xfrm>
                      <a:off x="0" y="0"/>
                      <a:ext cx="4294877" cy="3725992"/>
                    </a:xfrm>
                    <a:prstGeom prst="rect">
                      <a:avLst/>
                    </a:prstGeom>
                    <a:ln>
                      <a:solidFill>
                        <a:schemeClr val="bg1">
                          <a:lumMod val="50000"/>
                        </a:schemeClr>
                      </a:solidFill>
                    </a:ln>
                  </pic:spPr>
                </pic:pic>
              </a:graphicData>
            </a:graphic>
          </wp:inline>
        </w:drawing>
      </w:r>
    </w:p>
    <w:p w14:paraId="0DAA2D21" w14:textId="11FC4B36" w:rsidR="00F21287" w:rsidRPr="00530559" w:rsidRDefault="00F21287" w:rsidP="00F21287">
      <w:pPr>
        <w:pStyle w:val="aff4"/>
      </w:pPr>
      <w:bookmarkStart w:id="2457" w:name="_Ref204593451"/>
      <w:r w:rsidRPr="00530559">
        <w:t>Рисунок </w:t>
      </w:r>
      <w:fldSimple w:instr=" SEQ Рисунок \* ARABIC ">
        <w:r w:rsidR="002166ED">
          <w:rPr>
            <w:noProof/>
          </w:rPr>
          <w:t>1066</w:t>
        </w:r>
      </w:fldSimple>
      <w:bookmarkEnd w:id="2457"/>
      <w:r w:rsidRPr="00530559">
        <w:t> – Табличная часть отборов</w:t>
      </w:r>
    </w:p>
    <w:p w14:paraId="54921431" w14:textId="77777777" w:rsidR="00F21287" w:rsidRPr="00530559" w:rsidRDefault="00F21287" w:rsidP="00175DC7">
      <w:pPr>
        <w:pStyle w:val="affc"/>
      </w:pPr>
      <w:r w:rsidRPr="00530559">
        <w:rPr>
          <w:lang w:eastAsia="ru-RU"/>
        </w:rPr>
        <w:lastRenderedPageBreak/>
        <w:drawing>
          <wp:inline distT="0" distB="0" distL="0" distR="0" wp14:anchorId="7E18FCF2" wp14:editId="1FACDC2F">
            <wp:extent cx="3714750" cy="4147140"/>
            <wp:effectExtent l="19050" t="19050" r="19050" b="25400"/>
            <wp:docPr id="423190808" name="Рисунок 423190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5"/>
                    <a:srcRect r="5140"/>
                    <a:stretch/>
                  </pic:blipFill>
                  <pic:spPr bwMode="auto">
                    <a:xfrm>
                      <a:off x="0" y="0"/>
                      <a:ext cx="3715416" cy="4147883"/>
                    </a:xfrm>
                    <a:prstGeom prst="rect">
                      <a:avLst/>
                    </a:prstGeom>
                    <a:ln w="952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1D8767" w14:textId="053BF329" w:rsidR="00F21287" w:rsidRPr="00530559" w:rsidRDefault="00F21287" w:rsidP="00F21287">
      <w:pPr>
        <w:pStyle w:val="aff4"/>
      </w:pPr>
      <w:bookmarkStart w:id="2458" w:name="_Ref204603347"/>
      <w:bookmarkStart w:id="2459" w:name="_Ref204603332"/>
      <w:r w:rsidRPr="00530559">
        <w:t>Рисунок </w:t>
      </w:r>
      <w:fldSimple w:instr=" SEQ Рисунок \* ARABIC ">
        <w:r w:rsidR="002166ED">
          <w:rPr>
            <w:noProof/>
          </w:rPr>
          <w:t>1067</w:t>
        </w:r>
      </w:fldSimple>
      <w:bookmarkEnd w:id="2458"/>
      <w:r w:rsidRPr="00530559">
        <w:t> – Выпадающий список номенклатур</w:t>
      </w:r>
      <w:bookmarkEnd w:id="2459"/>
    </w:p>
    <w:p w14:paraId="1EE0279A" w14:textId="77777777" w:rsidR="00F21287" w:rsidRPr="00530559" w:rsidRDefault="00F21287" w:rsidP="00F21287">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6CB70D7E" w14:textId="77777777" w:rsidR="007C7401" w:rsidRPr="00530559" w:rsidRDefault="007C7401" w:rsidP="00324817">
      <w:pPr>
        <w:pStyle w:val="3"/>
        <w:rPr>
          <w:rFonts w:asciiTheme="minorHAnsi" w:hAnsiTheme="minorHAnsi"/>
        </w:rPr>
      </w:pPr>
      <w:bookmarkStart w:id="2460" w:name="_Ref206527011"/>
      <w:bookmarkStart w:id="2461" w:name="_Toc206798033"/>
      <w:bookmarkStart w:id="2462" w:name="_Toc207290596"/>
      <w:bookmarkStart w:id="2463" w:name="_Toc207809172"/>
      <w:r w:rsidRPr="00530559">
        <w:t>Периодические реквизиты подразделения</w:t>
      </w:r>
      <w:bookmarkEnd w:id="2460"/>
      <w:bookmarkEnd w:id="2461"/>
      <w:bookmarkEnd w:id="2462"/>
      <w:bookmarkEnd w:id="2463"/>
    </w:p>
    <w:p w14:paraId="458D883E" w14:textId="77777777" w:rsidR="007C7401" w:rsidRPr="00530559" w:rsidRDefault="007C7401" w:rsidP="007C7401">
      <w:pPr>
        <w:pStyle w:val="4"/>
      </w:pPr>
      <w:r w:rsidRPr="00530559">
        <w:t>Описание регистра сведений</w:t>
      </w:r>
    </w:p>
    <w:p w14:paraId="61B09AE6" w14:textId="77CC83A4" w:rsidR="007C7401" w:rsidRPr="00530559" w:rsidRDefault="007C7401" w:rsidP="007C7401">
      <w:pPr>
        <w:pStyle w:val="a3"/>
      </w:pPr>
      <w:r w:rsidRPr="00530559">
        <w:t>Регистр сведений «Периодические реквизиты подразделения» предназначен для хранения информации о реквизитах элементов справочника «</w:t>
      </w:r>
      <w:r w:rsidRPr="00530559">
        <w:fldChar w:fldCharType="begin"/>
      </w:r>
      <w:r w:rsidRPr="00530559">
        <w:instrText xml:space="preserve"> REF _Ref203030387 \h  \* MERGEFORMAT </w:instrText>
      </w:r>
      <w:r w:rsidRPr="00530559">
        <w:fldChar w:fldCharType="separate"/>
      </w:r>
      <w:r w:rsidR="002166ED" w:rsidRPr="00530559">
        <w:t>Подразделения</w:t>
      </w:r>
      <w:r w:rsidRPr="00530559">
        <w:fldChar w:fldCharType="end"/>
      </w:r>
      <w:r w:rsidRPr="00530559">
        <w:t>».</w:t>
      </w:r>
    </w:p>
    <w:p w14:paraId="4F33445E" w14:textId="07883EEC" w:rsidR="007C7401" w:rsidRPr="00530559" w:rsidRDefault="007C7401" w:rsidP="007C7401">
      <w:pPr>
        <w:pStyle w:val="a3"/>
      </w:pPr>
      <w:r w:rsidRPr="00530559">
        <w:t>Вид справочника: периодический зависимый регистр —для его заполнения должен быть заполнен справочник: «</w:t>
      </w:r>
      <w:r w:rsidRPr="00530559">
        <w:fldChar w:fldCharType="begin"/>
      </w:r>
      <w:r w:rsidRPr="00530559">
        <w:instrText xml:space="preserve"> REF _Ref203030387 \h  \* MERGEFORMAT </w:instrText>
      </w:r>
      <w:r w:rsidRPr="00530559">
        <w:fldChar w:fldCharType="separate"/>
      </w:r>
      <w:r w:rsidR="002166ED" w:rsidRPr="00530559">
        <w:t>Подразделения</w:t>
      </w:r>
      <w:r w:rsidRPr="00530559">
        <w:fldChar w:fldCharType="end"/>
      </w:r>
      <w:r w:rsidRPr="00530559">
        <w:t>».</w:t>
      </w:r>
    </w:p>
    <w:p w14:paraId="630ECEFE" w14:textId="42739618" w:rsidR="007F4AC7" w:rsidRPr="00530559" w:rsidRDefault="007F4AC7" w:rsidP="007F4AC7">
      <w:pPr>
        <w:pStyle w:val="a3"/>
      </w:pPr>
      <w:r w:rsidRPr="00530559">
        <w:t>Регистр сведений представлен таблицей со следующими столбцами: «Период», «Объект», «Реквизит», «Значение», «Комментарий», «Редактор», «Автор» и «Дата изменения» (</w:t>
      </w:r>
      <w:r w:rsidRPr="00530559">
        <w:fldChar w:fldCharType="begin"/>
      </w:r>
      <w:r w:rsidRPr="00530559">
        <w:instrText xml:space="preserve"> REF  _Ref204352080 \* Lower \h  \* MERGEFORMAT </w:instrText>
      </w:r>
      <w:r w:rsidRPr="00530559">
        <w:fldChar w:fldCharType="separate"/>
      </w:r>
      <w:r w:rsidR="002166ED" w:rsidRPr="00530559">
        <w:t>рисунок </w:t>
      </w:r>
      <w:r w:rsidR="002166ED">
        <w:t>1068</w:t>
      </w:r>
      <w:r w:rsidRPr="00530559">
        <w:fldChar w:fldCharType="end"/>
      </w:r>
      <w:r w:rsidRPr="00530559">
        <w:t>).</w:t>
      </w:r>
    </w:p>
    <w:p w14:paraId="4A27D970" w14:textId="77777777" w:rsidR="007F4AC7" w:rsidRPr="00530559" w:rsidRDefault="007F4AC7" w:rsidP="00175DC7">
      <w:pPr>
        <w:pStyle w:val="affc"/>
      </w:pPr>
      <w:r w:rsidRPr="00530559">
        <w:rPr>
          <w:lang w:eastAsia="ru-RU"/>
        </w:rPr>
        <w:lastRenderedPageBreak/>
        <w:drawing>
          <wp:inline distT="0" distB="0" distL="0" distR="0" wp14:anchorId="677A9BAF" wp14:editId="01AB25B3">
            <wp:extent cx="5201729" cy="2147646"/>
            <wp:effectExtent l="19050" t="19050" r="18415" b="24130"/>
            <wp:docPr id="347781953" name="Рисунок 34778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6"/>
                    <a:stretch>
                      <a:fillRect/>
                    </a:stretch>
                  </pic:blipFill>
                  <pic:spPr>
                    <a:xfrm>
                      <a:off x="0" y="0"/>
                      <a:ext cx="5204291" cy="2148704"/>
                    </a:xfrm>
                    <a:prstGeom prst="rect">
                      <a:avLst/>
                    </a:prstGeom>
                    <a:ln w="3175">
                      <a:solidFill>
                        <a:schemeClr val="bg1">
                          <a:lumMod val="50000"/>
                        </a:schemeClr>
                      </a:solidFill>
                    </a:ln>
                  </pic:spPr>
                </pic:pic>
              </a:graphicData>
            </a:graphic>
          </wp:inline>
        </w:drawing>
      </w:r>
    </w:p>
    <w:p w14:paraId="75CD7E7E" w14:textId="145B937E" w:rsidR="007F4AC7" w:rsidRPr="00530559" w:rsidRDefault="007F4AC7" w:rsidP="007F4AC7">
      <w:pPr>
        <w:pStyle w:val="aff4"/>
      </w:pPr>
      <w:bookmarkStart w:id="2464" w:name="_Ref204352080"/>
      <w:r w:rsidRPr="00530559">
        <w:t>Рисунок </w:t>
      </w:r>
      <w:fldSimple w:instr=" SEQ Рисунок \* ARABIC ">
        <w:r w:rsidR="002166ED">
          <w:rPr>
            <w:noProof/>
          </w:rPr>
          <w:t>1068</w:t>
        </w:r>
      </w:fldSimple>
      <w:bookmarkEnd w:id="2464"/>
      <w:r w:rsidRPr="00530559">
        <w:t> – Регистр сведений «Периодические реквизиты подразделения»</w:t>
      </w:r>
    </w:p>
    <w:p w14:paraId="569CA6B1" w14:textId="77777777" w:rsidR="007C7401" w:rsidRPr="00530559" w:rsidRDefault="007C7401" w:rsidP="007C7401">
      <w:pPr>
        <w:pStyle w:val="4"/>
      </w:pPr>
      <w:r w:rsidRPr="00530559">
        <w:t>Изменение записи</w:t>
      </w:r>
    </w:p>
    <w:p w14:paraId="07051C1B" w14:textId="3C4C9B27" w:rsidR="007F4AC7" w:rsidRPr="00530559" w:rsidRDefault="007F4AC7" w:rsidP="007F4AC7">
      <w:pPr>
        <w:pStyle w:val="a3"/>
      </w:pPr>
      <w:r w:rsidRPr="00530559">
        <w:t xml:space="preserve">Записи регистра сведений заполняются автоматически данными из табличной части элемента навигации «Основное» карточки подразделения. Заполнение данных реквизитов описано в разделе </w:t>
      </w:r>
      <w:r w:rsidRPr="00530559">
        <w:fldChar w:fldCharType="begin"/>
      </w:r>
      <w:r w:rsidRPr="00530559">
        <w:instrText xml:space="preserve"> REF _Ref206503565 \n \h </w:instrText>
      </w:r>
      <w:r w:rsidR="00530559">
        <w:instrText xml:space="preserve"> \* MERGEFORMAT </w:instrText>
      </w:r>
      <w:r w:rsidRPr="00530559">
        <w:fldChar w:fldCharType="separate"/>
      </w:r>
      <w:r w:rsidR="002166ED">
        <w:t>4.1.3.3.2.1</w:t>
      </w:r>
      <w:r w:rsidRPr="00530559">
        <w:fldChar w:fldCharType="end"/>
      </w:r>
      <w:r w:rsidRPr="00530559">
        <w:t xml:space="preserve"> «</w:t>
      </w:r>
      <w:r w:rsidRPr="00530559">
        <w:fldChar w:fldCharType="begin"/>
      </w:r>
      <w:r w:rsidRPr="00530559">
        <w:instrText xml:space="preserve"> REF _Ref206503565 \h </w:instrText>
      </w:r>
      <w:r w:rsidR="00530559">
        <w:instrText xml:space="preserve"> \* MERGEFORMAT </w:instrText>
      </w:r>
      <w:r w:rsidRPr="00530559">
        <w:fldChar w:fldCharType="separate"/>
      </w:r>
      <w:r w:rsidR="002166ED" w:rsidRPr="00530559">
        <w:t>Ссылка «Основное»</w:t>
      </w:r>
      <w:r w:rsidRPr="00530559">
        <w:fldChar w:fldCharType="end"/>
      </w:r>
      <w:r w:rsidR="000C6F53" w:rsidRPr="00530559">
        <w:t>»</w:t>
      </w:r>
      <w:r w:rsidRPr="00530559">
        <w:t>;</w:t>
      </w:r>
    </w:p>
    <w:p w14:paraId="6A13DF4B" w14:textId="77777777" w:rsidR="007F4AC7" w:rsidRPr="00530559" w:rsidRDefault="007F4AC7" w:rsidP="007F4AC7">
      <w:pPr>
        <w:pStyle w:val="a3"/>
      </w:pPr>
      <w:r w:rsidRPr="00530559">
        <w:t>Для изменения данных периодических реквизитов необходимо:</w:t>
      </w:r>
    </w:p>
    <w:p w14:paraId="176A35E3" w14:textId="77777777" w:rsidR="007F4AC7" w:rsidRPr="00530559" w:rsidRDefault="007F4AC7" w:rsidP="00833707">
      <w:pPr>
        <w:pStyle w:val="13"/>
        <w:numPr>
          <w:ilvl w:val="0"/>
          <w:numId w:val="115"/>
        </w:numPr>
      </w:pPr>
      <w:r w:rsidRPr="00530559">
        <w:t xml:space="preserve">В контекстном меню записи </w:t>
      </w:r>
      <w:r w:rsidRPr="00530559">
        <w:rPr>
          <w:rFonts w:eastAsiaTheme="majorEastAsia"/>
        </w:rPr>
        <w:t xml:space="preserve">выбрать пункт </w:t>
      </w:r>
      <w:r w:rsidRPr="00530559">
        <w:t>«Изменить» и в открывшемся окне внести изменения в полях:</w:t>
      </w:r>
    </w:p>
    <w:p w14:paraId="60A1FFAF" w14:textId="77777777" w:rsidR="007F4AC7" w:rsidRPr="00530559" w:rsidRDefault="007F4AC7" w:rsidP="007F4AC7">
      <w:pPr>
        <w:pStyle w:val="20"/>
      </w:pPr>
      <w:r w:rsidRPr="00530559">
        <w:t>«Период» – ручной ввод;</w:t>
      </w:r>
    </w:p>
    <w:p w14:paraId="41DABB95" w14:textId="77777777" w:rsidR="007F4AC7" w:rsidRPr="00530559" w:rsidRDefault="007F4AC7" w:rsidP="007F4AC7">
      <w:pPr>
        <w:pStyle w:val="20"/>
      </w:pPr>
      <w:r w:rsidRPr="00530559">
        <w:t xml:space="preserve"> «Реквизит» – выбор из справочника «Виды периодических реквизитов»;</w:t>
      </w:r>
    </w:p>
    <w:p w14:paraId="7F5B2941" w14:textId="342B128E" w:rsidR="007F4AC7" w:rsidRPr="00530559" w:rsidRDefault="007F4AC7" w:rsidP="007F4AC7">
      <w:pPr>
        <w:pStyle w:val="20"/>
      </w:pPr>
      <w:r w:rsidRPr="00530559">
        <w:t>«Значение» – заполняется в зависимости от типа данных, указанного в окне выбора (</w:t>
      </w:r>
      <w:r w:rsidR="000C6F53" w:rsidRPr="00530559">
        <w:fldChar w:fldCharType="begin"/>
      </w:r>
      <w:r w:rsidR="000C6F53" w:rsidRPr="00530559">
        <w:instrText xml:space="preserve"> REF  _Ref204350355 \* Lower \h  \* MERGEFORMAT </w:instrText>
      </w:r>
      <w:r w:rsidR="000C6F53" w:rsidRPr="00530559">
        <w:fldChar w:fldCharType="separate"/>
      </w:r>
      <w:r w:rsidR="002166ED" w:rsidRPr="00530559">
        <w:t>рисунок </w:t>
      </w:r>
      <w:r w:rsidR="002166ED">
        <w:t>1069</w:t>
      </w:r>
      <w:r w:rsidR="000C6F53" w:rsidRPr="00530559">
        <w:fldChar w:fldCharType="end"/>
      </w:r>
      <w:r w:rsidRPr="00530559">
        <w:t>);</w:t>
      </w:r>
    </w:p>
    <w:p w14:paraId="674A928E" w14:textId="43681C40" w:rsidR="007F4AC7" w:rsidRPr="00530559" w:rsidRDefault="007F4AC7" w:rsidP="007F4AC7">
      <w:pPr>
        <w:pStyle w:val="20"/>
      </w:pPr>
      <w:r w:rsidRPr="00530559">
        <w:t>«Объект» – автозаполнение подразделением, в режиме редактирования которого находился пользователь в момент заполнения реквизита. При внесении изменений выбор из справочника «</w:t>
      </w:r>
      <w:r w:rsidRPr="00530559">
        <w:fldChar w:fldCharType="begin"/>
      </w:r>
      <w:r w:rsidRPr="00530559">
        <w:instrText xml:space="preserve"> REF _Ref203030387 \h  \* MERGEFORMAT </w:instrText>
      </w:r>
      <w:r w:rsidRPr="00530559">
        <w:fldChar w:fldCharType="separate"/>
      </w:r>
      <w:r w:rsidR="002166ED" w:rsidRPr="00530559">
        <w:t>Подразделения</w:t>
      </w:r>
      <w:r w:rsidRPr="00530559">
        <w:fldChar w:fldCharType="end"/>
      </w:r>
      <w:r w:rsidRPr="00530559">
        <w:t>»;</w:t>
      </w:r>
    </w:p>
    <w:p w14:paraId="32E539D0" w14:textId="77777777" w:rsidR="007F4AC7" w:rsidRPr="00530559" w:rsidRDefault="007F4AC7" w:rsidP="007F4AC7">
      <w:pPr>
        <w:pStyle w:val="20"/>
      </w:pPr>
      <w:r w:rsidRPr="00530559">
        <w:t>«Комментарий» – ручной ввод;</w:t>
      </w:r>
    </w:p>
    <w:p w14:paraId="1EE7AD71" w14:textId="78F3B347" w:rsidR="007F4AC7" w:rsidRPr="00530559" w:rsidRDefault="007F4AC7" w:rsidP="007F4AC7">
      <w:pPr>
        <w:pStyle w:val="20"/>
      </w:pPr>
      <w:r w:rsidRPr="00530559">
        <w:t>«Автор» – выбор из справочника «</w:t>
      </w:r>
      <w:r w:rsidRPr="00530559">
        <w:fldChar w:fldCharType="begin"/>
      </w:r>
      <w:r w:rsidRPr="00530559">
        <w:instrText xml:space="preserve"> REF _Ref204356409 \h </w:instrText>
      </w:r>
      <w:r w:rsidR="00530559">
        <w:instrText xml:space="preserve"> \* MERGEFORMAT </w:instrText>
      </w:r>
      <w:r w:rsidRPr="00530559">
        <w:fldChar w:fldCharType="separate"/>
      </w:r>
      <w:r w:rsidR="002166ED" w:rsidRPr="00530559">
        <w:t>Пользователи</w:t>
      </w:r>
      <w:r w:rsidRPr="00530559">
        <w:fldChar w:fldCharType="end"/>
      </w:r>
      <w:r w:rsidRPr="00530559">
        <w:t xml:space="preserve">». Можно указать текущего пользователя системы. При выборе можно создать нового пользователя. Изначально поле пустое, так как </w:t>
      </w:r>
      <w:r w:rsidRPr="00530559">
        <w:lastRenderedPageBreak/>
        <w:t>запись создалась автоматически;</w:t>
      </w:r>
    </w:p>
    <w:p w14:paraId="38F58977" w14:textId="77777777" w:rsidR="007F4AC7" w:rsidRPr="00530559" w:rsidRDefault="007F4AC7" w:rsidP="007F4AC7">
      <w:pPr>
        <w:pStyle w:val="20"/>
      </w:pPr>
      <w:r w:rsidRPr="00530559">
        <w:t>«Дата создания» – автозаполнение при создании записи;</w:t>
      </w:r>
    </w:p>
    <w:p w14:paraId="3EA763A9" w14:textId="6B848F6D" w:rsidR="007F4AC7" w:rsidRPr="00530559" w:rsidRDefault="007F4AC7" w:rsidP="007F4AC7">
      <w:pPr>
        <w:pStyle w:val="20"/>
      </w:pPr>
      <w:r w:rsidRPr="00530559">
        <w:t>«Редактор» – выбор из справочника «</w:t>
      </w:r>
      <w:r w:rsidRPr="00530559">
        <w:fldChar w:fldCharType="begin"/>
      </w:r>
      <w:r w:rsidRPr="00530559">
        <w:instrText xml:space="preserve"> REF _Ref204356409 \h </w:instrText>
      </w:r>
      <w:r w:rsidR="00530559">
        <w:instrText xml:space="preserve"> \* MERGEFORMAT </w:instrText>
      </w:r>
      <w:r w:rsidRPr="00530559">
        <w:fldChar w:fldCharType="separate"/>
      </w:r>
      <w:r w:rsidR="002166ED" w:rsidRPr="00530559">
        <w:t>Пользователи</w:t>
      </w:r>
      <w:r w:rsidRPr="00530559">
        <w:fldChar w:fldCharType="end"/>
      </w:r>
      <w:r w:rsidRPr="00530559">
        <w:t>». Заполняется только при редактировании элемента. Необходимо указать текущего пользователя системы. При выборе можно создать нового пользователя;</w:t>
      </w:r>
    </w:p>
    <w:p w14:paraId="36A72489" w14:textId="77777777" w:rsidR="007F4AC7" w:rsidRPr="00530559" w:rsidRDefault="007F4AC7" w:rsidP="007F4AC7">
      <w:pPr>
        <w:pStyle w:val="20"/>
      </w:pPr>
      <w:r w:rsidRPr="00530559">
        <w:t>«Дата изменения» – выбор даты из календаря.</w:t>
      </w:r>
    </w:p>
    <w:p w14:paraId="453162F4" w14:textId="77777777" w:rsidR="007F4AC7" w:rsidRPr="00530559" w:rsidRDefault="007F4AC7" w:rsidP="00833707">
      <w:pPr>
        <w:pStyle w:val="13"/>
        <w:numPr>
          <w:ilvl w:val="0"/>
          <w:numId w:val="115"/>
        </w:numPr>
      </w:pPr>
      <w:r w:rsidRPr="00530559">
        <w:t>Нажать «Записать и закрыть» или «Записать». После этого изменения сохранятся.</w:t>
      </w:r>
    </w:p>
    <w:p w14:paraId="12ADF38D" w14:textId="77777777" w:rsidR="007F4AC7" w:rsidRPr="00530559" w:rsidRDefault="007F4AC7" w:rsidP="00175DC7">
      <w:pPr>
        <w:pStyle w:val="affc"/>
      </w:pPr>
      <w:r w:rsidRPr="00530559">
        <w:rPr>
          <w:lang w:eastAsia="ru-RU"/>
        </w:rPr>
        <w:drawing>
          <wp:inline distT="0" distB="0" distL="0" distR="0" wp14:anchorId="33159C2E" wp14:editId="3C31D638">
            <wp:extent cx="4735902" cy="2875766"/>
            <wp:effectExtent l="19050" t="19050" r="26670" b="20320"/>
            <wp:docPr id="347781954" name="Рисунок 34778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7"/>
                    <a:stretch>
                      <a:fillRect/>
                    </a:stretch>
                  </pic:blipFill>
                  <pic:spPr>
                    <a:xfrm>
                      <a:off x="0" y="0"/>
                      <a:ext cx="4735902" cy="2875766"/>
                    </a:xfrm>
                    <a:prstGeom prst="rect">
                      <a:avLst/>
                    </a:prstGeom>
                    <a:ln w="3175">
                      <a:solidFill>
                        <a:schemeClr val="bg1">
                          <a:lumMod val="50000"/>
                        </a:schemeClr>
                      </a:solidFill>
                    </a:ln>
                  </pic:spPr>
                </pic:pic>
              </a:graphicData>
            </a:graphic>
          </wp:inline>
        </w:drawing>
      </w:r>
    </w:p>
    <w:p w14:paraId="36651196" w14:textId="6ABA4474" w:rsidR="007F4AC7" w:rsidRPr="00530559" w:rsidRDefault="007F4AC7" w:rsidP="007F4AC7">
      <w:pPr>
        <w:pStyle w:val="aff4"/>
      </w:pPr>
      <w:bookmarkStart w:id="2465" w:name="_Ref204350355"/>
      <w:r w:rsidRPr="00530559">
        <w:t>Рисунок </w:t>
      </w:r>
      <w:fldSimple w:instr=" SEQ Рисунок \* ARABIC ">
        <w:r w:rsidR="002166ED">
          <w:rPr>
            <w:noProof/>
          </w:rPr>
          <w:t>1069</w:t>
        </w:r>
      </w:fldSimple>
      <w:bookmarkEnd w:id="2465"/>
      <w:r w:rsidRPr="00530559">
        <w:t> – Окно выбора типа данных</w:t>
      </w:r>
    </w:p>
    <w:p w14:paraId="78D5435C" w14:textId="77777777" w:rsidR="007C7401" w:rsidRPr="00530559" w:rsidRDefault="007C7401" w:rsidP="00324817">
      <w:pPr>
        <w:pStyle w:val="3"/>
      </w:pPr>
      <w:bookmarkStart w:id="2466" w:name="_Ref206511236"/>
      <w:bookmarkStart w:id="2467" w:name="_Toc206798034"/>
      <w:bookmarkStart w:id="2468" w:name="_Toc207290597"/>
      <w:bookmarkStart w:id="2469" w:name="_Toc207809173"/>
      <w:r w:rsidRPr="00530559">
        <w:t>Идентификаторы объектов для обмена ГИС ЖКХ (ФЛ)</w:t>
      </w:r>
      <w:bookmarkEnd w:id="2466"/>
      <w:bookmarkEnd w:id="2467"/>
      <w:bookmarkEnd w:id="2468"/>
      <w:bookmarkEnd w:id="2469"/>
    </w:p>
    <w:p w14:paraId="14223204" w14:textId="77777777" w:rsidR="000C6F53" w:rsidRPr="00530559" w:rsidRDefault="000C6F53" w:rsidP="000C6F53">
      <w:pPr>
        <w:pStyle w:val="4"/>
      </w:pPr>
      <w:r w:rsidRPr="00530559">
        <w:t>Описание регистра сведений</w:t>
      </w:r>
    </w:p>
    <w:p w14:paraId="7EE59160" w14:textId="77777777" w:rsidR="000C6F53" w:rsidRPr="00530559" w:rsidRDefault="000C6F53" w:rsidP="000C6F53">
      <w:r w:rsidRPr="00530559">
        <w:t>Регистр сведений «Идентификаторы объектов для обмена ГИС ЖКХ (ФЛ)» предназначен для хранения информации об объектах ЖКХ физических лиц.</w:t>
      </w:r>
    </w:p>
    <w:p w14:paraId="48070C7B" w14:textId="60712CB5" w:rsidR="000C6F53" w:rsidRPr="00530559" w:rsidRDefault="000C6F53" w:rsidP="000C6F53">
      <w:pPr>
        <w:pStyle w:val="a3"/>
      </w:pPr>
      <w:r w:rsidRPr="00530559">
        <w:t>Вид справочника: периодический зависимый регистр — для его заполнения должны быть заполнены следующие справочники: «Договоры оферты ГИС ЖКХ»,</w:t>
      </w:r>
      <w:r w:rsidR="00750021" w:rsidRPr="00530559">
        <w:t xml:space="preserve"> «</w:t>
      </w:r>
      <w:r w:rsidR="00750021" w:rsidRPr="00530559">
        <w:fldChar w:fldCharType="begin"/>
      </w:r>
      <w:r w:rsidR="00750021" w:rsidRPr="00530559">
        <w:instrText xml:space="preserve"> REF _</w:instrText>
      </w:r>
      <w:r w:rsidR="00231D2A" w:rsidRPr="00231D2A">
        <w:instrText xml:space="preserve">Ref206778126 </w:instrText>
      </w:r>
      <w:r w:rsidR="00750021" w:rsidRPr="00530559">
        <w:instrText xml:space="preserve">\h </w:instrText>
      </w:r>
      <w:r w:rsidR="00530559">
        <w:instrText xml:space="preserve"> \* MERGEFORMAT </w:instrText>
      </w:r>
      <w:r w:rsidR="00750021" w:rsidRPr="00530559">
        <w:fldChar w:fldCharType="separate"/>
      </w:r>
      <w:r w:rsidR="002166ED" w:rsidRPr="00530559">
        <w:t>Контрагенты</w:t>
      </w:r>
      <w:r w:rsidR="00750021" w:rsidRPr="00530559">
        <w:fldChar w:fldCharType="end"/>
      </w:r>
      <w:r w:rsidR="00750021" w:rsidRPr="00530559">
        <w:t xml:space="preserve">», </w:t>
      </w:r>
      <w:r w:rsidRPr="00530559">
        <w:t>«</w:t>
      </w:r>
      <w:r w:rsidRPr="00530559">
        <w:fldChar w:fldCharType="begin"/>
      </w:r>
      <w:r w:rsidRPr="00530559">
        <w:instrText xml:space="preserve"> REF _Ref203492554 \h </w:instrText>
      </w:r>
      <w:r w:rsidR="00530559">
        <w:instrText xml:space="preserve"> \* MERGEFORMAT </w:instrText>
      </w:r>
      <w:r w:rsidRPr="00530559">
        <w:fldChar w:fldCharType="separate"/>
      </w:r>
      <w:r w:rsidR="002166ED" w:rsidRPr="00530559">
        <w:t>Лицевые счета</w:t>
      </w:r>
      <w:r w:rsidRPr="00530559">
        <w:fldChar w:fldCharType="end"/>
      </w:r>
      <w:r w:rsidRPr="00530559">
        <w:t>», «</w:t>
      </w:r>
      <w:r w:rsidRPr="00530559">
        <w:fldChar w:fldCharType="begin"/>
      </w:r>
      <w:r w:rsidRPr="00530559">
        <w:instrText xml:space="preserve"> REF _Ref203492650 \h </w:instrText>
      </w:r>
      <w:r w:rsidR="00530559">
        <w:instrText xml:space="preserve"> \* MERGEFORMAT </w:instrText>
      </w:r>
      <w:r w:rsidRPr="00530559">
        <w:fldChar w:fldCharType="separate"/>
      </w:r>
      <w:r w:rsidR="002166ED" w:rsidRPr="00530559">
        <w:t>Оплата (физические лица)</w:t>
      </w:r>
      <w:r w:rsidRPr="00530559">
        <w:fldChar w:fldCharType="end"/>
      </w:r>
      <w:r w:rsidRPr="00530559">
        <w:t>», «</w:t>
      </w:r>
      <w:r w:rsidRPr="00530559">
        <w:fldChar w:fldCharType="begin"/>
      </w:r>
      <w:r w:rsidRPr="00530559">
        <w:instrText xml:space="preserve"> REF _Ref203030383 \h </w:instrText>
      </w:r>
      <w:r w:rsidR="00530559">
        <w:instrText xml:space="preserve"> \* MERGEFORMAT </w:instrText>
      </w:r>
      <w:r w:rsidRPr="00530559">
        <w:fldChar w:fldCharType="separate"/>
      </w:r>
      <w:r w:rsidR="002166ED" w:rsidRPr="00530559">
        <w:t>Организации</w:t>
      </w:r>
      <w:r w:rsidRPr="00530559">
        <w:fldChar w:fldCharType="end"/>
      </w:r>
      <w:r w:rsidRPr="00530559">
        <w:t>», «</w:t>
      </w:r>
      <w:r w:rsidRPr="00530559">
        <w:fldChar w:fldCharType="begin"/>
      </w:r>
      <w:r w:rsidRPr="00530559">
        <w:instrText xml:space="preserve"> REF _Ref203030387 \h  \* MERGEFORMAT </w:instrText>
      </w:r>
      <w:r w:rsidRPr="00530559">
        <w:fldChar w:fldCharType="separate"/>
      </w:r>
      <w:r w:rsidR="002166ED" w:rsidRPr="00530559">
        <w:t>Подразделения</w:t>
      </w:r>
      <w:r w:rsidRPr="00530559">
        <w:fldChar w:fldCharType="end"/>
      </w:r>
      <w:r w:rsidRPr="00530559">
        <w:t>», «</w:t>
      </w:r>
      <w:r w:rsidRPr="00530559">
        <w:fldChar w:fldCharType="begin"/>
      </w:r>
      <w:r w:rsidRPr="00530559">
        <w:instrText xml:space="preserve"> REF _Ref204334483 \h </w:instrText>
      </w:r>
      <w:r w:rsidR="00530559">
        <w:instrText xml:space="preserve"> \* MERGEFORMAT </w:instrText>
      </w:r>
      <w:r w:rsidRPr="00530559">
        <w:fldChar w:fldCharType="separate"/>
      </w:r>
      <w:r w:rsidR="002166ED" w:rsidRPr="00F7194F">
        <w:t>Помещения</w:t>
      </w:r>
      <w:r w:rsidRPr="00530559">
        <w:fldChar w:fldCharType="end"/>
      </w:r>
      <w:r w:rsidRPr="00530559">
        <w:t>», «</w:t>
      </w:r>
      <w:r w:rsidRPr="00530559">
        <w:fldChar w:fldCharType="begin"/>
      </w:r>
      <w:r w:rsidRPr="00530559">
        <w:instrText xml:space="preserve"> REF _Ref204326102 \h </w:instrText>
      </w:r>
      <w:r w:rsidR="00530559">
        <w:instrText xml:space="preserve"> \* MERGEFORMAT </w:instrText>
      </w:r>
      <w:r w:rsidRPr="00530559">
        <w:fldChar w:fldCharType="separate"/>
      </w:r>
      <w:r w:rsidR="002166ED" w:rsidRPr="00530559">
        <w:t>Приборы учета</w:t>
      </w:r>
      <w:r w:rsidRPr="00530559">
        <w:fldChar w:fldCharType="end"/>
      </w:r>
      <w:r w:rsidRPr="00530559">
        <w:t>», «</w:t>
      </w:r>
      <w:r w:rsidRPr="00530559">
        <w:fldChar w:fldCharType="begin"/>
      </w:r>
      <w:r w:rsidRPr="00530559">
        <w:instrText xml:space="preserve"> REF _Ref203492715 \h </w:instrText>
      </w:r>
      <w:r w:rsidR="00530559">
        <w:instrText xml:space="preserve"> \* MERGEFORMAT </w:instrText>
      </w:r>
      <w:r w:rsidRPr="00530559">
        <w:fldChar w:fldCharType="separate"/>
      </w:r>
      <w:r w:rsidR="002166ED" w:rsidRPr="00530559">
        <w:t>Строения</w:t>
      </w:r>
      <w:r w:rsidRPr="00530559">
        <w:fldChar w:fldCharType="end"/>
      </w:r>
      <w:r w:rsidRPr="00530559">
        <w:t>», «</w:t>
      </w:r>
      <w:r w:rsidRPr="00530559">
        <w:fldChar w:fldCharType="begin"/>
      </w:r>
      <w:r w:rsidRPr="00530559">
        <w:instrText xml:space="preserve"> REF _</w:instrText>
      </w:r>
      <w:r w:rsidR="008004B4">
        <w:instrText>Ref206778446</w:instrText>
      </w:r>
      <w:r w:rsidRPr="00530559">
        <w:instrText xml:space="preserve"> \h </w:instrText>
      </w:r>
      <w:r w:rsidR="00530559">
        <w:instrText xml:space="preserve"> \* MERGEFORMAT </w:instrText>
      </w:r>
      <w:r w:rsidRPr="00530559">
        <w:fldChar w:fldCharType="separate"/>
      </w:r>
      <w:r w:rsidR="002166ED" w:rsidRPr="00530559">
        <w:t>Услуги</w:t>
      </w:r>
      <w:r w:rsidRPr="00530559">
        <w:fldChar w:fldCharType="end"/>
      </w:r>
      <w:r w:rsidRPr="00530559">
        <w:t>» «</w:t>
      </w:r>
      <w:r w:rsidRPr="00530559">
        <w:fldChar w:fldCharType="begin"/>
      </w:r>
      <w:r w:rsidRPr="00530559">
        <w:instrText xml:space="preserve"> REF _Ref204337886 \h </w:instrText>
      </w:r>
      <w:r w:rsidR="00530559">
        <w:instrText xml:space="preserve"> \* MERGEFORMAT </w:instrText>
      </w:r>
      <w:r w:rsidRPr="00530559">
        <w:fldChar w:fldCharType="separate"/>
      </w:r>
      <w:r w:rsidR="002166ED" w:rsidRPr="00530559">
        <w:t>Физические лица</w:t>
      </w:r>
      <w:r w:rsidRPr="00530559">
        <w:fldChar w:fldCharType="end"/>
      </w:r>
      <w:r w:rsidRPr="00530559">
        <w:t>»</w:t>
      </w:r>
    </w:p>
    <w:p w14:paraId="5176A738" w14:textId="24F5A2C3" w:rsidR="000C6F53" w:rsidRPr="00530559" w:rsidRDefault="000C6F53" w:rsidP="000C6F53">
      <w:r w:rsidRPr="00530559">
        <w:lastRenderedPageBreak/>
        <w:t>Регистр сведений представлен таблицей со следующими столбцами: «Договор ГИС», «Физический объект», «Тип физического объекта», «Идентификатор», «Статус размещения», «Дата обмена», «Автор», «Комментарий» (</w:t>
      </w:r>
      <w:r w:rsidR="00750021" w:rsidRPr="00530559">
        <w:fldChar w:fldCharType="begin"/>
      </w:r>
      <w:r w:rsidR="00750021" w:rsidRPr="00530559">
        <w:instrText xml:space="preserve"> REF  _Ref204352104 \* Lower \h  \* MERGEFORMAT </w:instrText>
      </w:r>
      <w:r w:rsidR="00750021" w:rsidRPr="00530559">
        <w:fldChar w:fldCharType="separate"/>
      </w:r>
      <w:r w:rsidR="002166ED" w:rsidRPr="00530559">
        <w:t>рисунок </w:t>
      </w:r>
      <w:r w:rsidR="002166ED">
        <w:t>1070</w:t>
      </w:r>
      <w:r w:rsidR="00750021" w:rsidRPr="00530559">
        <w:fldChar w:fldCharType="end"/>
      </w:r>
      <w:r w:rsidRPr="00530559">
        <w:t>).</w:t>
      </w:r>
    </w:p>
    <w:p w14:paraId="4FF9F5B2" w14:textId="77777777" w:rsidR="000C6F53" w:rsidRPr="00530559" w:rsidRDefault="000C6F53" w:rsidP="00175DC7">
      <w:pPr>
        <w:pStyle w:val="affc"/>
      </w:pPr>
      <w:r w:rsidRPr="00530559">
        <w:rPr>
          <w:lang w:eastAsia="ru-RU"/>
        </w:rPr>
        <w:drawing>
          <wp:inline distT="0" distB="0" distL="0" distR="0" wp14:anchorId="423974D7" wp14:editId="31443C77">
            <wp:extent cx="5667375" cy="1783096"/>
            <wp:effectExtent l="19050" t="19050" r="9525" b="26670"/>
            <wp:docPr id="347781955" name="Рисунок 34778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8"/>
                    <a:stretch>
                      <a:fillRect/>
                    </a:stretch>
                  </pic:blipFill>
                  <pic:spPr>
                    <a:xfrm>
                      <a:off x="0" y="0"/>
                      <a:ext cx="5669606" cy="1783798"/>
                    </a:xfrm>
                    <a:prstGeom prst="rect">
                      <a:avLst/>
                    </a:prstGeom>
                    <a:ln>
                      <a:solidFill>
                        <a:schemeClr val="bg1">
                          <a:lumMod val="50000"/>
                        </a:schemeClr>
                      </a:solidFill>
                    </a:ln>
                  </pic:spPr>
                </pic:pic>
              </a:graphicData>
            </a:graphic>
          </wp:inline>
        </w:drawing>
      </w:r>
    </w:p>
    <w:p w14:paraId="43538C26" w14:textId="18EFBC54" w:rsidR="000C6F53" w:rsidRPr="00530559" w:rsidRDefault="000C6F53" w:rsidP="000C6F53">
      <w:pPr>
        <w:pStyle w:val="aff4"/>
      </w:pPr>
      <w:bookmarkStart w:id="2470" w:name="_Ref204352104"/>
      <w:r w:rsidRPr="00530559">
        <w:t>Рисунок </w:t>
      </w:r>
      <w:fldSimple w:instr=" SEQ Рисунок \* ARABIC ">
        <w:r w:rsidR="002166ED">
          <w:rPr>
            <w:noProof/>
          </w:rPr>
          <w:t>1070</w:t>
        </w:r>
      </w:fldSimple>
      <w:bookmarkEnd w:id="2470"/>
      <w:r w:rsidRPr="00530559">
        <w:t> – Регистр сведений «Идентификаторы объектов для обмена ГИС ЖКХ (ФЛ)»</w:t>
      </w:r>
    </w:p>
    <w:p w14:paraId="77346984" w14:textId="77777777" w:rsidR="000C6F53" w:rsidRPr="00530559" w:rsidRDefault="000C6F53" w:rsidP="000C6F53">
      <w:pPr>
        <w:pStyle w:val="4"/>
      </w:pPr>
      <w:r w:rsidRPr="00530559">
        <w:t>Создание новой записи</w:t>
      </w:r>
    </w:p>
    <w:p w14:paraId="30C0D362" w14:textId="77777777" w:rsidR="000C6F53" w:rsidRPr="00530559" w:rsidRDefault="000C6F53" w:rsidP="000C6F53">
      <w:r w:rsidRPr="00530559">
        <w:t>Для создания нового Идентификатора объекта для обмена необходимо:</w:t>
      </w:r>
    </w:p>
    <w:p w14:paraId="707A15C3" w14:textId="454CE6DA" w:rsidR="000C6F53" w:rsidRPr="00530559" w:rsidRDefault="000C6F53" w:rsidP="00833707">
      <w:pPr>
        <w:pStyle w:val="13"/>
        <w:numPr>
          <w:ilvl w:val="0"/>
          <w:numId w:val="116"/>
        </w:numPr>
      </w:pPr>
      <w:r w:rsidRPr="00530559">
        <w:t>Нажать кнопку «Создать» и в появившейся форме заполнить поля (</w:t>
      </w:r>
      <w:r w:rsidR="00750021" w:rsidRPr="00530559">
        <w:fldChar w:fldCharType="begin"/>
      </w:r>
      <w:r w:rsidR="00750021" w:rsidRPr="00530559">
        <w:instrText xml:space="preserve"> REF  _Ref204352837 \* Lower \h  \* MERGEFORMAT </w:instrText>
      </w:r>
      <w:r w:rsidR="00750021" w:rsidRPr="00530559">
        <w:fldChar w:fldCharType="separate"/>
      </w:r>
      <w:r w:rsidR="002166ED" w:rsidRPr="00530559">
        <w:t>рисунок </w:t>
      </w:r>
      <w:r w:rsidR="002166ED">
        <w:t>1071</w:t>
      </w:r>
      <w:r w:rsidR="00750021" w:rsidRPr="00530559">
        <w:fldChar w:fldCharType="end"/>
      </w:r>
      <w:r w:rsidRPr="00530559">
        <w:t>):</w:t>
      </w:r>
    </w:p>
    <w:p w14:paraId="16A1DEC4" w14:textId="1FD50BF0" w:rsidR="000C6F53" w:rsidRPr="00530559" w:rsidRDefault="000C6F53" w:rsidP="000C6F53">
      <w:pPr>
        <w:pStyle w:val="12"/>
      </w:pPr>
      <w:r w:rsidRPr="00530559">
        <w:t>«Договор ГИС» – выбор из справочника «Договор оферты ГИС ЖКХ». При выборе можно создать новый договор (</w:t>
      </w:r>
      <w:r w:rsidR="00750021" w:rsidRPr="00530559">
        <w:fldChar w:fldCharType="begin"/>
      </w:r>
      <w:r w:rsidR="00750021" w:rsidRPr="00530559">
        <w:instrText xml:space="preserve"> REF  _Ref204352971 \* Lower \h  \* MERGEFORMAT </w:instrText>
      </w:r>
      <w:r w:rsidR="00750021" w:rsidRPr="00530559">
        <w:fldChar w:fldCharType="separate"/>
      </w:r>
      <w:r w:rsidR="002166ED" w:rsidRPr="00530559">
        <w:t>рисунок </w:t>
      </w:r>
      <w:r w:rsidR="002166ED">
        <w:t>1072</w:t>
      </w:r>
      <w:r w:rsidR="00750021" w:rsidRPr="00530559">
        <w:fldChar w:fldCharType="end"/>
      </w:r>
      <w:r w:rsidRPr="00530559">
        <w:t>);</w:t>
      </w:r>
    </w:p>
    <w:p w14:paraId="5AEBC1AB" w14:textId="47100F76" w:rsidR="000C6F53" w:rsidRPr="00530559" w:rsidRDefault="000C6F53" w:rsidP="000C6F53">
      <w:pPr>
        <w:pStyle w:val="12"/>
      </w:pPr>
      <w:r w:rsidRPr="00530559">
        <w:t>«Физический объект» – заполняется в зависимости от типа данных, указанного в окне выбора (</w:t>
      </w:r>
      <w:r w:rsidR="00750021" w:rsidRPr="00530559">
        <w:fldChar w:fldCharType="begin"/>
      </w:r>
      <w:r w:rsidR="00750021" w:rsidRPr="00530559">
        <w:instrText xml:space="preserve"> REF  _Ref204353170 \* Lower \h  \* MERGEFORMAT </w:instrText>
      </w:r>
      <w:r w:rsidR="00750021" w:rsidRPr="00530559">
        <w:fldChar w:fldCharType="separate"/>
      </w:r>
      <w:r w:rsidR="002166ED" w:rsidRPr="00530559">
        <w:t>рисунок </w:t>
      </w:r>
      <w:r w:rsidR="002166ED">
        <w:t>1073</w:t>
      </w:r>
      <w:r w:rsidR="00750021" w:rsidRPr="00530559">
        <w:fldChar w:fldCharType="end"/>
      </w:r>
      <w:r w:rsidRPr="00530559">
        <w:t xml:space="preserve"> ). </w:t>
      </w:r>
    </w:p>
    <w:p w14:paraId="2171AD5E" w14:textId="43ECAC58" w:rsidR="000C6F53" w:rsidRPr="00530559" w:rsidRDefault="000C6F53" w:rsidP="000C6F53">
      <w:pPr>
        <w:pStyle w:val="12"/>
      </w:pPr>
      <w:r w:rsidRPr="00530559">
        <w:t>«Тип физического объекта» – выбор из списка (</w:t>
      </w:r>
      <w:r w:rsidR="00750021" w:rsidRPr="00530559">
        <w:fldChar w:fldCharType="begin"/>
      </w:r>
      <w:r w:rsidR="00750021" w:rsidRPr="00530559">
        <w:instrText xml:space="preserve"> REF  _Ref204353211 \* Lower \h  \* MERGEFORMAT </w:instrText>
      </w:r>
      <w:r w:rsidR="00750021" w:rsidRPr="00530559">
        <w:fldChar w:fldCharType="separate"/>
      </w:r>
      <w:r w:rsidR="002166ED" w:rsidRPr="00530559">
        <w:t>рисунок </w:t>
      </w:r>
      <w:r w:rsidR="002166ED">
        <w:t>1074</w:t>
      </w:r>
      <w:r w:rsidR="00750021" w:rsidRPr="00530559">
        <w:fldChar w:fldCharType="end"/>
      </w:r>
      <w:r w:rsidRPr="00530559">
        <w:t>);</w:t>
      </w:r>
    </w:p>
    <w:p w14:paraId="2114A65F" w14:textId="77777777" w:rsidR="000C6F53" w:rsidRPr="00530559" w:rsidRDefault="000C6F53" w:rsidP="000C6F53">
      <w:pPr>
        <w:pStyle w:val="12"/>
      </w:pPr>
      <w:r w:rsidRPr="00530559">
        <w:t>«Идентификатор» – ручной ввод;</w:t>
      </w:r>
    </w:p>
    <w:p w14:paraId="303F5F55" w14:textId="77777777" w:rsidR="000C6F53" w:rsidRPr="00530559" w:rsidRDefault="000C6F53" w:rsidP="000C6F53">
      <w:pPr>
        <w:pStyle w:val="12"/>
      </w:pPr>
      <w:r w:rsidRPr="00530559">
        <w:t>«Статус размещения» – статус размещения объекта в ГИС ЖКХ, выбор из списка: «Размещен», «Не размещен»;</w:t>
      </w:r>
    </w:p>
    <w:p w14:paraId="0A390B09" w14:textId="77777777" w:rsidR="000C6F53" w:rsidRPr="00530559" w:rsidRDefault="000C6F53" w:rsidP="000C6F53">
      <w:pPr>
        <w:pStyle w:val="12"/>
      </w:pPr>
      <w:r w:rsidRPr="00530559">
        <w:t>«Дата обмена» – дата обмена данными между АИС Восток и ГИС ЖКХ, выбор даты из календаря;</w:t>
      </w:r>
    </w:p>
    <w:p w14:paraId="496912DD" w14:textId="22526760" w:rsidR="000C6F53" w:rsidRPr="00530559" w:rsidRDefault="000C6F53" w:rsidP="000C6F53">
      <w:pPr>
        <w:pStyle w:val="12"/>
      </w:pPr>
      <w:r w:rsidRPr="00530559">
        <w:t>«Автор» –– выбор из справочника «</w:t>
      </w:r>
      <w:r w:rsidRPr="00530559">
        <w:fldChar w:fldCharType="begin"/>
      </w:r>
      <w:r w:rsidRPr="00530559">
        <w:instrText xml:space="preserve"> REF _Ref204356409 \h </w:instrText>
      </w:r>
      <w:r w:rsidR="00530559">
        <w:instrText xml:space="preserve"> \* MERGEFORMAT </w:instrText>
      </w:r>
      <w:r w:rsidRPr="00530559">
        <w:fldChar w:fldCharType="separate"/>
      </w:r>
      <w:r w:rsidR="002166ED" w:rsidRPr="00530559">
        <w:t>Пользователи</w:t>
      </w:r>
      <w:r w:rsidRPr="00530559">
        <w:fldChar w:fldCharType="end"/>
      </w:r>
      <w:r w:rsidRPr="00530559">
        <w:t>». Заполняется только при создании нового элемента. Необходимо указать текущего пользователя системы. При выборе можно создать нового пользователя;</w:t>
      </w:r>
    </w:p>
    <w:p w14:paraId="5F0583C5" w14:textId="77777777" w:rsidR="000C6F53" w:rsidRPr="00530559" w:rsidRDefault="000C6F53" w:rsidP="000C6F53">
      <w:pPr>
        <w:pStyle w:val="12"/>
      </w:pPr>
      <w:r w:rsidRPr="00530559">
        <w:lastRenderedPageBreak/>
        <w:t>«Комментарий» – ручной ввод.</w:t>
      </w:r>
    </w:p>
    <w:p w14:paraId="719D1473" w14:textId="77777777" w:rsidR="000C6F53" w:rsidRPr="00530559" w:rsidRDefault="000C6F53" w:rsidP="00175DC7">
      <w:pPr>
        <w:pStyle w:val="affc"/>
      </w:pPr>
      <w:r w:rsidRPr="00530559">
        <w:t xml:space="preserve"> </w:t>
      </w:r>
      <w:r w:rsidRPr="00530559">
        <w:rPr>
          <w:lang w:eastAsia="ru-RU"/>
        </w:rPr>
        <w:drawing>
          <wp:inline distT="0" distB="0" distL="0" distR="0" wp14:anchorId="21D06B56" wp14:editId="2C232A87">
            <wp:extent cx="5057775" cy="3357251"/>
            <wp:effectExtent l="19050" t="19050" r="9525" b="14605"/>
            <wp:docPr id="347781956" name="Рисунок 34778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9"/>
                    <a:stretch>
                      <a:fillRect/>
                    </a:stretch>
                  </pic:blipFill>
                  <pic:spPr>
                    <a:xfrm>
                      <a:off x="0" y="0"/>
                      <a:ext cx="5059146" cy="3358161"/>
                    </a:xfrm>
                    <a:prstGeom prst="rect">
                      <a:avLst/>
                    </a:prstGeom>
                    <a:ln w="3175">
                      <a:solidFill>
                        <a:schemeClr val="bg1">
                          <a:lumMod val="50000"/>
                        </a:schemeClr>
                      </a:solidFill>
                    </a:ln>
                  </pic:spPr>
                </pic:pic>
              </a:graphicData>
            </a:graphic>
          </wp:inline>
        </w:drawing>
      </w:r>
    </w:p>
    <w:p w14:paraId="32267198" w14:textId="3F9E352B" w:rsidR="000C6F53" w:rsidRPr="00530559" w:rsidRDefault="000C6F53" w:rsidP="000C6F53">
      <w:pPr>
        <w:pStyle w:val="aff4"/>
      </w:pPr>
      <w:bookmarkStart w:id="2471" w:name="_Ref204352837"/>
      <w:r w:rsidRPr="00530559">
        <w:t>Рисунок </w:t>
      </w:r>
      <w:fldSimple w:instr=" SEQ Рисунок \* ARABIC ">
        <w:r w:rsidR="002166ED">
          <w:rPr>
            <w:noProof/>
          </w:rPr>
          <w:t>1071</w:t>
        </w:r>
      </w:fldSimple>
      <w:bookmarkEnd w:id="2471"/>
      <w:r w:rsidRPr="00530559">
        <w:t> – Окно создания нового Идентификатора объекта для обмена ГИС ЖКХ (ФЛ)</w:t>
      </w:r>
    </w:p>
    <w:p w14:paraId="07E0AAC4" w14:textId="77777777" w:rsidR="000C6F53" w:rsidRPr="00530559" w:rsidRDefault="000C6F53" w:rsidP="00175DC7">
      <w:pPr>
        <w:pStyle w:val="affc"/>
      </w:pPr>
      <w:r w:rsidRPr="00530559">
        <w:rPr>
          <w:lang w:eastAsia="ru-RU"/>
        </w:rPr>
        <w:drawing>
          <wp:inline distT="0" distB="0" distL="0" distR="0" wp14:anchorId="040C9AF9" wp14:editId="55BA8DB5">
            <wp:extent cx="5153025" cy="2698259"/>
            <wp:effectExtent l="19050" t="19050" r="9525" b="26035"/>
            <wp:docPr id="1606840084" name="Рисунок 160684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0"/>
                    <a:stretch>
                      <a:fillRect/>
                    </a:stretch>
                  </pic:blipFill>
                  <pic:spPr>
                    <a:xfrm>
                      <a:off x="0" y="0"/>
                      <a:ext cx="5166625" cy="2705380"/>
                    </a:xfrm>
                    <a:prstGeom prst="rect">
                      <a:avLst/>
                    </a:prstGeom>
                    <a:ln w="6350">
                      <a:solidFill>
                        <a:schemeClr val="bg1">
                          <a:lumMod val="50000"/>
                        </a:schemeClr>
                      </a:solidFill>
                    </a:ln>
                  </pic:spPr>
                </pic:pic>
              </a:graphicData>
            </a:graphic>
          </wp:inline>
        </w:drawing>
      </w:r>
    </w:p>
    <w:p w14:paraId="5103CCD0" w14:textId="6E519CB8" w:rsidR="000C6F53" w:rsidRPr="00530559" w:rsidRDefault="000C6F53" w:rsidP="000C6F53">
      <w:pPr>
        <w:pStyle w:val="aff4"/>
      </w:pPr>
      <w:bookmarkStart w:id="2472" w:name="_Ref204352971"/>
      <w:r w:rsidRPr="00530559">
        <w:t>Рисунок </w:t>
      </w:r>
      <w:fldSimple w:instr=" SEQ Рисунок \* ARABIC ">
        <w:r w:rsidR="002166ED">
          <w:rPr>
            <w:noProof/>
          </w:rPr>
          <w:t>1072</w:t>
        </w:r>
      </w:fldSimple>
      <w:bookmarkEnd w:id="2472"/>
      <w:r w:rsidRPr="00530559">
        <w:t> – Выбор и создание договора ГИС ЖКХ</w:t>
      </w:r>
    </w:p>
    <w:p w14:paraId="19D51677" w14:textId="77777777" w:rsidR="000C6F53" w:rsidRPr="00530559" w:rsidRDefault="000C6F53" w:rsidP="00175DC7">
      <w:pPr>
        <w:pStyle w:val="affc"/>
      </w:pPr>
      <w:r w:rsidRPr="00530559">
        <w:rPr>
          <w:lang w:eastAsia="ru-RU"/>
        </w:rPr>
        <w:lastRenderedPageBreak/>
        <w:drawing>
          <wp:inline distT="0" distB="0" distL="0" distR="0" wp14:anchorId="485C5AE7" wp14:editId="40399A90">
            <wp:extent cx="4419600" cy="2825049"/>
            <wp:effectExtent l="19050" t="19050" r="19050" b="13970"/>
            <wp:docPr id="347781957" name="Рисунок 34778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1"/>
                    <a:stretch>
                      <a:fillRect/>
                    </a:stretch>
                  </pic:blipFill>
                  <pic:spPr>
                    <a:xfrm>
                      <a:off x="0" y="0"/>
                      <a:ext cx="4423711" cy="2827677"/>
                    </a:xfrm>
                    <a:prstGeom prst="rect">
                      <a:avLst/>
                    </a:prstGeom>
                    <a:ln w="3175">
                      <a:solidFill>
                        <a:schemeClr val="bg1">
                          <a:lumMod val="50000"/>
                        </a:schemeClr>
                      </a:solidFill>
                    </a:ln>
                  </pic:spPr>
                </pic:pic>
              </a:graphicData>
            </a:graphic>
          </wp:inline>
        </w:drawing>
      </w:r>
    </w:p>
    <w:p w14:paraId="1ECB90F9" w14:textId="6B259F20" w:rsidR="000C6F53" w:rsidRPr="00530559" w:rsidRDefault="000C6F53" w:rsidP="000C6F53">
      <w:pPr>
        <w:pStyle w:val="aff4"/>
      </w:pPr>
      <w:bookmarkStart w:id="2473" w:name="_Ref204353170"/>
      <w:r w:rsidRPr="00530559">
        <w:t>Рисунок </w:t>
      </w:r>
      <w:fldSimple w:instr=" SEQ Рисунок \* ARABIC ">
        <w:r w:rsidR="002166ED">
          <w:rPr>
            <w:noProof/>
          </w:rPr>
          <w:t>1073</w:t>
        </w:r>
      </w:fldSimple>
      <w:bookmarkEnd w:id="2473"/>
      <w:r w:rsidRPr="00530559">
        <w:t> – Окно выбора типа данных</w:t>
      </w:r>
    </w:p>
    <w:p w14:paraId="02856DB6" w14:textId="77777777" w:rsidR="000C6F53" w:rsidRPr="00530559" w:rsidRDefault="000C6F53" w:rsidP="00175DC7">
      <w:pPr>
        <w:pStyle w:val="affc"/>
      </w:pPr>
      <w:r w:rsidRPr="00530559">
        <w:rPr>
          <w:lang w:eastAsia="ru-RU"/>
        </w:rPr>
        <w:drawing>
          <wp:inline distT="0" distB="0" distL="0" distR="0" wp14:anchorId="2E84EC70" wp14:editId="703E589B">
            <wp:extent cx="3533775" cy="3527844"/>
            <wp:effectExtent l="19050" t="19050" r="9525" b="15875"/>
            <wp:docPr id="1606840085" name="Рисунок 160684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2"/>
                    <a:stretch>
                      <a:fillRect/>
                    </a:stretch>
                  </pic:blipFill>
                  <pic:spPr>
                    <a:xfrm>
                      <a:off x="0" y="0"/>
                      <a:ext cx="3541900" cy="3535955"/>
                    </a:xfrm>
                    <a:prstGeom prst="rect">
                      <a:avLst/>
                    </a:prstGeom>
                    <a:ln w="3175">
                      <a:solidFill>
                        <a:schemeClr val="bg1">
                          <a:lumMod val="50000"/>
                        </a:schemeClr>
                      </a:solidFill>
                    </a:ln>
                  </pic:spPr>
                </pic:pic>
              </a:graphicData>
            </a:graphic>
          </wp:inline>
        </w:drawing>
      </w:r>
    </w:p>
    <w:p w14:paraId="53CE9D02" w14:textId="2C1CDF7D" w:rsidR="000C6F53" w:rsidRPr="00530559" w:rsidRDefault="000C6F53" w:rsidP="000C6F53">
      <w:pPr>
        <w:pStyle w:val="aff4"/>
      </w:pPr>
      <w:bookmarkStart w:id="2474" w:name="_Ref204353211"/>
      <w:r w:rsidRPr="00530559">
        <w:t>Рисунок </w:t>
      </w:r>
      <w:fldSimple w:instr=" SEQ Рисунок \* ARABIC ">
        <w:r w:rsidR="002166ED">
          <w:rPr>
            <w:noProof/>
          </w:rPr>
          <w:t>1074</w:t>
        </w:r>
      </w:fldSimple>
      <w:bookmarkEnd w:id="2474"/>
      <w:r w:rsidRPr="00530559">
        <w:t> – Выпадающий список типов ФО</w:t>
      </w:r>
    </w:p>
    <w:p w14:paraId="386A30EB" w14:textId="77777777" w:rsidR="000C6F53" w:rsidRPr="00530559" w:rsidRDefault="000C6F53" w:rsidP="00833707">
      <w:pPr>
        <w:pStyle w:val="13"/>
        <w:numPr>
          <w:ilvl w:val="0"/>
          <w:numId w:val="117"/>
        </w:numPr>
      </w:pPr>
      <w:r w:rsidRPr="00530559">
        <w:t>Нажать «Записать и Закрыть», после чего новая запись появиться в общем списке.</w:t>
      </w:r>
    </w:p>
    <w:p w14:paraId="5CE37405" w14:textId="4745148A" w:rsidR="000C6F53" w:rsidRPr="00530559" w:rsidRDefault="000C6F53" w:rsidP="000C6F53">
      <w:pPr>
        <w:pStyle w:val="a3"/>
      </w:pPr>
      <w:r w:rsidRPr="00530559">
        <w:t>При попытке сохранить запись с такими же данными как у уже существующей записи по ключевым полям «Договор ГИС», «Физический объект» и «Тип физического объекта» будет выведено сообщение об ошибке (</w:t>
      </w:r>
      <w:r w:rsidR="00036A02" w:rsidRPr="00530559">
        <w:fldChar w:fldCharType="begin"/>
      </w:r>
      <w:r w:rsidR="00036A02" w:rsidRPr="00530559">
        <w:instrText xml:space="preserve"> REF  _Ref206507532 \* Lower \h  \* MERGEFORMAT </w:instrText>
      </w:r>
      <w:r w:rsidR="00036A02" w:rsidRPr="00530559">
        <w:fldChar w:fldCharType="separate"/>
      </w:r>
      <w:r w:rsidR="002166ED" w:rsidRPr="00530559">
        <w:t>рисунок </w:t>
      </w:r>
      <w:r w:rsidR="002166ED">
        <w:t>1075</w:t>
      </w:r>
      <w:r w:rsidR="00036A02" w:rsidRPr="00530559">
        <w:fldChar w:fldCharType="end"/>
      </w:r>
      <w:r w:rsidRPr="00530559">
        <w:t>).</w:t>
      </w:r>
    </w:p>
    <w:p w14:paraId="1CE6DD0E" w14:textId="77777777" w:rsidR="000C6F53" w:rsidRPr="00530559" w:rsidRDefault="000C6F53" w:rsidP="00175DC7">
      <w:pPr>
        <w:pStyle w:val="affc"/>
      </w:pPr>
      <w:r w:rsidRPr="00530559">
        <w:rPr>
          <w:lang w:eastAsia="ru-RU"/>
        </w:rPr>
        <w:lastRenderedPageBreak/>
        <w:drawing>
          <wp:inline distT="0" distB="0" distL="0" distR="0" wp14:anchorId="18592968" wp14:editId="2F963800">
            <wp:extent cx="3724275" cy="1229230"/>
            <wp:effectExtent l="19050" t="19050" r="9525" b="28575"/>
            <wp:docPr id="1606840086" name="Рисунок 160684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3"/>
                    <a:stretch>
                      <a:fillRect/>
                    </a:stretch>
                  </pic:blipFill>
                  <pic:spPr>
                    <a:xfrm>
                      <a:off x="0" y="0"/>
                      <a:ext cx="3735087" cy="1232798"/>
                    </a:xfrm>
                    <a:prstGeom prst="rect">
                      <a:avLst/>
                    </a:prstGeom>
                    <a:ln>
                      <a:solidFill>
                        <a:schemeClr val="bg1">
                          <a:lumMod val="50000"/>
                        </a:schemeClr>
                      </a:solidFill>
                    </a:ln>
                  </pic:spPr>
                </pic:pic>
              </a:graphicData>
            </a:graphic>
          </wp:inline>
        </w:drawing>
      </w:r>
    </w:p>
    <w:p w14:paraId="5FBB1184" w14:textId="0EE9BF9B" w:rsidR="000C6F53" w:rsidRPr="00530559" w:rsidRDefault="000C6F53" w:rsidP="000C6F53">
      <w:pPr>
        <w:pStyle w:val="aff4"/>
      </w:pPr>
      <w:bookmarkStart w:id="2475" w:name="_Ref206507532"/>
      <w:r w:rsidRPr="00530559">
        <w:t>Рисунок </w:t>
      </w:r>
      <w:fldSimple w:instr=" SEQ Рисунок \* ARABIC ">
        <w:r w:rsidR="002166ED">
          <w:rPr>
            <w:noProof/>
          </w:rPr>
          <w:t>1075</w:t>
        </w:r>
      </w:fldSimple>
      <w:bookmarkEnd w:id="2475"/>
      <w:r w:rsidRPr="00530559">
        <w:t xml:space="preserve"> – Сообщение об ошибке </w:t>
      </w:r>
      <w:r w:rsidR="00036A02" w:rsidRPr="00530559">
        <w:br/>
      </w:r>
      <w:r w:rsidRPr="00530559">
        <w:t>«Запись с такими ключевыми полями уже существует»</w:t>
      </w:r>
    </w:p>
    <w:p w14:paraId="799CF622" w14:textId="7245852E" w:rsidR="007C7401" w:rsidRPr="00530559" w:rsidRDefault="000C6F53" w:rsidP="00FF5BE1">
      <w:pPr>
        <w:pStyle w:val="a3"/>
      </w:pPr>
      <w:r w:rsidRPr="00530559">
        <w:t xml:space="preserve">Для изменения данных Идентификатора объекта для обмена ГИСЖКХ (ФЛ) необходимо выполнить действия описанные в </w:t>
      </w:r>
      <w:r w:rsidR="00036A02" w:rsidRPr="00530559">
        <w:t>разделе</w:t>
      </w:r>
      <w:r w:rsidRPr="00530559">
        <w:t xml:space="preserve"> </w:t>
      </w:r>
      <w:r w:rsidR="000A6C68" w:rsidRPr="00530559">
        <w:fldChar w:fldCharType="begin"/>
      </w:r>
      <w:r w:rsidR="000A6C68" w:rsidRPr="00530559">
        <w:instrText xml:space="preserve"> REF _Ref206419356 \n \h </w:instrText>
      </w:r>
      <w:r w:rsidR="00530559">
        <w:instrText xml:space="preserve"> \* MERGEFORMAT </w:instrText>
      </w:r>
      <w:r w:rsidR="000A6C68" w:rsidRPr="00530559">
        <w:fldChar w:fldCharType="separate"/>
      </w:r>
      <w:r w:rsidR="002166ED">
        <w:t>3.3.2</w:t>
      </w:r>
      <w:r w:rsidR="000A6C68" w:rsidRPr="00530559">
        <w:fldChar w:fldCharType="end"/>
      </w:r>
      <w:r w:rsidR="000A6C68" w:rsidRPr="00530559">
        <w:t> </w:t>
      </w:r>
      <w:r w:rsidRPr="00530559">
        <w:t>«</w:t>
      </w:r>
      <w:r w:rsidR="000A6C68" w:rsidRPr="00530559">
        <w:fldChar w:fldCharType="begin"/>
      </w:r>
      <w:r w:rsidR="000A6C68" w:rsidRPr="00530559">
        <w:instrText xml:space="preserve"> REF _Ref206419356 \h </w:instrText>
      </w:r>
      <w:r w:rsidR="00530559">
        <w:instrText xml:space="preserve"> \* MERGEFORMAT </w:instrText>
      </w:r>
      <w:r w:rsidR="000A6C68" w:rsidRPr="00530559">
        <w:fldChar w:fldCharType="separate"/>
      </w:r>
      <w:r w:rsidR="002166ED" w:rsidRPr="00530559">
        <w:t>Редактирование элемента Системы</w:t>
      </w:r>
      <w:r w:rsidR="000A6C68" w:rsidRPr="00530559">
        <w:fldChar w:fldCharType="end"/>
      </w:r>
      <w:r w:rsidRPr="00530559">
        <w:t>».</w:t>
      </w:r>
    </w:p>
    <w:p w14:paraId="20C476B2" w14:textId="77777777" w:rsidR="005E1ACC" w:rsidRPr="00530559" w:rsidRDefault="005E1ACC" w:rsidP="00324817">
      <w:pPr>
        <w:pStyle w:val="3"/>
        <w:rPr>
          <w:rFonts w:asciiTheme="minorHAnsi" w:hAnsiTheme="minorHAnsi"/>
        </w:rPr>
      </w:pPr>
      <w:bookmarkStart w:id="2476" w:name="_Ref206057895"/>
      <w:bookmarkStart w:id="2477" w:name="_Toc206798035"/>
      <w:bookmarkStart w:id="2478" w:name="_Toc207290598"/>
      <w:bookmarkStart w:id="2479" w:name="_Toc207809174"/>
      <w:r w:rsidRPr="00530559">
        <w:t>Типы договоров</w:t>
      </w:r>
      <w:bookmarkEnd w:id="2476"/>
      <w:bookmarkEnd w:id="2477"/>
      <w:bookmarkEnd w:id="2478"/>
      <w:bookmarkEnd w:id="2479"/>
    </w:p>
    <w:p w14:paraId="39197A07" w14:textId="77777777" w:rsidR="00392661" w:rsidRPr="00530559" w:rsidRDefault="00392661" w:rsidP="00392661">
      <w:pPr>
        <w:pStyle w:val="4"/>
      </w:pPr>
      <w:r w:rsidRPr="00530559">
        <w:t>Описание справочника</w:t>
      </w:r>
    </w:p>
    <w:p w14:paraId="216B3816" w14:textId="77777777" w:rsidR="00392661" w:rsidRPr="00530559" w:rsidRDefault="00392661" w:rsidP="00392661">
      <w:pPr>
        <w:pStyle w:val="a3"/>
      </w:pPr>
      <w:r w:rsidRPr="00530559">
        <w:t>Справочник «Типы договоров» содержит в себе список типов договоров, использующихся при создании новых договоров.</w:t>
      </w:r>
    </w:p>
    <w:p w14:paraId="295359CB" w14:textId="77777777" w:rsidR="00392661" w:rsidRPr="00530559" w:rsidRDefault="00392661" w:rsidP="00392661">
      <w:pPr>
        <w:pStyle w:val="a3"/>
      </w:pPr>
      <w:r w:rsidRPr="00530559">
        <w:t xml:space="preserve">Вид справочника: производный — для его заполнения требуется заполнение следующих справочников: «Условия оплат», «Номенклатура», </w:t>
      </w:r>
    </w:p>
    <w:p w14:paraId="7DA88441" w14:textId="44CC9883" w:rsidR="00392661" w:rsidRPr="00530559" w:rsidRDefault="00392661" w:rsidP="00392661">
      <w:pPr>
        <w:pStyle w:val="a3"/>
      </w:pPr>
      <w:r w:rsidRPr="00530559">
        <w:t>Справочник представлен таблицей, состоящей из следующих столбцов (</w:t>
      </w:r>
      <w:r w:rsidRPr="00530559">
        <w:fldChar w:fldCharType="begin"/>
      </w:r>
      <w:r w:rsidRPr="00530559">
        <w:instrText xml:space="preserve"> REF _Ref204940966 \h </w:instrText>
      </w:r>
      <w:r w:rsidR="00530559">
        <w:instrText xml:space="preserve"> \* MERGEFORMAT </w:instrText>
      </w:r>
      <w:r w:rsidRPr="00530559">
        <w:fldChar w:fldCharType="separate"/>
      </w:r>
      <w:r w:rsidR="002166ED" w:rsidRPr="00530559">
        <w:t xml:space="preserve">Рисунок </w:t>
      </w:r>
      <w:r w:rsidR="002166ED">
        <w:rPr>
          <w:noProof/>
        </w:rPr>
        <w:t>1076</w:t>
      </w:r>
      <w:r w:rsidRPr="00530559">
        <w:fldChar w:fldCharType="end"/>
      </w:r>
      <w:r w:rsidRPr="00530559">
        <w:t>): «Наименование», «Код».</w:t>
      </w:r>
    </w:p>
    <w:p w14:paraId="44E6A4B4" w14:textId="77777777" w:rsidR="00392661" w:rsidRPr="00530559" w:rsidRDefault="00392661" w:rsidP="00175DC7">
      <w:pPr>
        <w:pStyle w:val="affc"/>
      </w:pPr>
      <w:r w:rsidRPr="00530559">
        <w:rPr>
          <w:lang w:eastAsia="ru-RU"/>
        </w:rPr>
        <w:lastRenderedPageBreak/>
        <w:drawing>
          <wp:inline distT="0" distB="0" distL="0" distR="0" wp14:anchorId="054F331F" wp14:editId="4A68F1DF">
            <wp:extent cx="5237683" cy="4379294"/>
            <wp:effectExtent l="19050" t="19050" r="20320" b="21590"/>
            <wp:docPr id="1606840117" name="Рисунок 160684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4"/>
                    <a:stretch>
                      <a:fillRect/>
                    </a:stretch>
                  </pic:blipFill>
                  <pic:spPr>
                    <a:xfrm>
                      <a:off x="0" y="0"/>
                      <a:ext cx="5243036" cy="4383769"/>
                    </a:xfrm>
                    <a:prstGeom prst="rect">
                      <a:avLst/>
                    </a:prstGeom>
                    <a:ln w="6350">
                      <a:solidFill>
                        <a:schemeClr val="tx1"/>
                      </a:solidFill>
                    </a:ln>
                  </pic:spPr>
                </pic:pic>
              </a:graphicData>
            </a:graphic>
          </wp:inline>
        </w:drawing>
      </w:r>
    </w:p>
    <w:p w14:paraId="5F49673A" w14:textId="30CDCE0A" w:rsidR="00392661" w:rsidRPr="00530559" w:rsidRDefault="00392661" w:rsidP="00392661">
      <w:pPr>
        <w:jc w:val="center"/>
      </w:pPr>
      <w:bookmarkStart w:id="2480" w:name="_Ref204940966"/>
      <w:r w:rsidRPr="00530559">
        <w:t xml:space="preserve">Рисунок </w:t>
      </w:r>
      <w:fldSimple w:instr=" SEQ Рисунок \* ARABIC ">
        <w:r w:rsidR="002166ED">
          <w:rPr>
            <w:noProof/>
          </w:rPr>
          <w:t>1076</w:t>
        </w:r>
      </w:fldSimple>
      <w:bookmarkEnd w:id="2480"/>
      <w:r w:rsidRPr="00530559">
        <w:t> – Справочник «Типы договоров»</w:t>
      </w:r>
    </w:p>
    <w:p w14:paraId="1E0A141C" w14:textId="77777777" w:rsidR="00392661" w:rsidRPr="00530559" w:rsidRDefault="00392661" w:rsidP="00392661">
      <w:pPr>
        <w:pStyle w:val="4"/>
      </w:pPr>
      <w:r w:rsidRPr="00530559">
        <w:t>Создание новой записи</w:t>
      </w:r>
    </w:p>
    <w:p w14:paraId="03B22934" w14:textId="77777777" w:rsidR="00392661" w:rsidRPr="00530559" w:rsidRDefault="00392661" w:rsidP="00392661">
      <w:pPr>
        <w:pStyle w:val="a3"/>
      </w:pPr>
      <w:r w:rsidRPr="00530559">
        <w:t>Для создания нового Типа договоров в справочнике необходимо:</w:t>
      </w:r>
    </w:p>
    <w:p w14:paraId="64E357C0" w14:textId="585E7F7E" w:rsidR="00392661" w:rsidRPr="00530559" w:rsidRDefault="00392661" w:rsidP="00833707">
      <w:pPr>
        <w:pStyle w:val="13"/>
        <w:numPr>
          <w:ilvl w:val="0"/>
          <w:numId w:val="130"/>
        </w:numPr>
      </w:pPr>
      <w:r w:rsidRPr="00530559">
        <w:t>Выбрать расположение записи, нажать кнопку «Добавить» и заполнить (</w:t>
      </w:r>
      <w:r w:rsidRPr="00530559">
        <w:fldChar w:fldCharType="begin"/>
      </w:r>
      <w:r w:rsidRPr="00530559">
        <w:instrText xml:space="preserve"> REF _Ref204939653 \h </w:instrText>
      </w:r>
      <w:r w:rsidR="00530559">
        <w:instrText xml:space="preserve"> \* MERGEFORMAT </w:instrText>
      </w:r>
      <w:r w:rsidRPr="00530559">
        <w:fldChar w:fldCharType="separate"/>
      </w:r>
      <w:r w:rsidR="002166ED">
        <w:t>Рисунок 1077</w:t>
      </w:r>
      <w:r w:rsidRPr="00530559">
        <w:fldChar w:fldCharType="end"/>
      </w:r>
      <w:r w:rsidRPr="00530559">
        <w:t>):</w:t>
      </w:r>
    </w:p>
    <w:p w14:paraId="00AA52DF" w14:textId="77777777" w:rsidR="00392661" w:rsidRPr="00530559" w:rsidRDefault="00392661" w:rsidP="00392661">
      <w:pPr>
        <w:pStyle w:val="20"/>
      </w:pPr>
      <w:r w:rsidRPr="00530559">
        <w:t>«Код *» — автозаполнение при создании записи;</w:t>
      </w:r>
    </w:p>
    <w:p w14:paraId="2139DAA1" w14:textId="77777777" w:rsidR="00392661" w:rsidRPr="00530559" w:rsidRDefault="00392661" w:rsidP="00392661">
      <w:pPr>
        <w:pStyle w:val="20"/>
      </w:pPr>
      <w:r w:rsidRPr="00530559">
        <w:t>«Наименование *» — ручное заполнение наименования Типа договоров;</w:t>
      </w:r>
    </w:p>
    <w:p w14:paraId="43850D02" w14:textId="77777777" w:rsidR="00392661" w:rsidRPr="00530559" w:rsidRDefault="00392661" w:rsidP="00175DC7">
      <w:pPr>
        <w:pStyle w:val="affc"/>
      </w:pPr>
      <w:r w:rsidRPr="00530559">
        <w:rPr>
          <w:lang w:eastAsia="ru-RU"/>
        </w:rPr>
        <w:lastRenderedPageBreak/>
        <w:drawing>
          <wp:inline distT="0" distB="0" distL="0" distR="0" wp14:anchorId="3713C809" wp14:editId="0CEDDAD0">
            <wp:extent cx="4357356" cy="3645105"/>
            <wp:effectExtent l="19050" t="19050" r="24765" b="12700"/>
            <wp:docPr id="1606840120" name="Рисунок 160684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5"/>
                    <a:stretch>
                      <a:fillRect/>
                    </a:stretch>
                  </pic:blipFill>
                  <pic:spPr>
                    <a:xfrm>
                      <a:off x="0" y="0"/>
                      <a:ext cx="4373136" cy="3658306"/>
                    </a:xfrm>
                    <a:prstGeom prst="rect">
                      <a:avLst/>
                    </a:prstGeom>
                    <a:ln w="6350">
                      <a:solidFill>
                        <a:schemeClr val="tx1"/>
                      </a:solidFill>
                    </a:ln>
                  </pic:spPr>
                </pic:pic>
              </a:graphicData>
            </a:graphic>
          </wp:inline>
        </w:drawing>
      </w:r>
    </w:p>
    <w:p w14:paraId="6250E5BF" w14:textId="15A2BF77" w:rsidR="00392661" w:rsidRPr="00530559" w:rsidRDefault="0000681A" w:rsidP="00392661">
      <w:pPr>
        <w:pStyle w:val="aff4"/>
      </w:pPr>
      <w:bookmarkStart w:id="2481" w:name="_Ref204939653"/>
      <w:r>
        <w:t>Рисунок </w:t>
      </w:r>
      <w:fldSimple w:instr=" SEQ Рисунок \* ARABIC ">
        <w:r w:rsidR="002166ED">
          <w:rPr>
            <w:noProof/>
          </w:rPr>
          <w:t>1077</w:t>
        </w:r>
      </w:fldSimple>
      <w:bookmarkEnd w:id="2481"/>
      <w:r w:rsidR="00392661" w:rsidRPr="00530559">
        <w:t> – Создание новой записи «Типы договоров»</w:t>
      </w:r>
    </w:p>
    <w:p w14:paraId="548AB4A4" w14:textId="0AA28AA0" w:rsidR="00392661" w:rsidRPr="00530559" w:rsidRDefault="00392661" w:rsidP="00324817">
      <w:pPr>
        <w:pStyle w:val="13"/>
        <w:numPr>
          <w:ilvl w:val="0"/>
          <w:numId w:val="164"/>
        </w:numPr>
      </w:pPr>
      <w:r w:rsidRPr="00530559">
        <w:t>Заполнить вкладку «Доступные ресурсы» (</w:t>
      </w:r>
      <w:r w:rsidRPr="00530559">
        <w:fldChar w:fldCharType="begin"/>
      </w:r>
      <w:r w:rsidRPr="00530559">
        <w:instrText xml:space="preserve"> REF _Ref204937367 \h </w:instrText>
      </w:r>
      <w:r w:rsidR="00530559">
        <w:instrText xml:space="preserve"> \* MERGEFORMAT </w:instrText>
      </w:r>
      <w:r w:rsidRPr="00530559">
        <w:fldChar w:fldCharType="separate"/>
      </w:r>
      <w:r w:rsidR="002166ED" w:rsidRPr="00530559">
        <w:t>Рисунок </w:t>
      </w:r>
      <w:r w:rsidR="002166ED">
        <w:t>1078</w:t>
      </w:r>
      <w:r w:rsidRPr="00530559">
        <w:fldChar w:fldCharType="end"/>
      </w:r>
      <w:r w:rsidRPr="00530559">
        <w:t>). Для этого необходимо нажать кнопку «Добавить» и в добавленной строке заполнить:</w:t>
      </w:r>
    </w:p>
    <w:p w14:paraId="6840D2C4" w14:textId="77777777" w:rsidR="00392661" w:rsidRPr="00530559" w:rsidRDefault="00392661" w:rsidP="00392661">
      <w:pPr>
        <w:pStyle w:val="20"/>
      </w:pPr>
      <w:r w:rsidRPr="00530559">
        <w:t>«Вид ресурса» — заполнение из списка: «Газ», «ГВС», «Твердое топливо», «Транспортные расходы», «тэ», «XBC», «Электроэнергия»;</w:t>
      </w:r>
    </w:p>
    <w:p w14:paraId="19E28538" w14:textId="77777777" w:rsidR="00392661" w:rsidRPr="00530559" w:rsidRDefault="00392661" w:rsidP="00392661">
      <w:pPr>
        <w:pStyle w:val="20"/>
      </w:pPr>
      <w:r w:rsidRPr="00530559">
        <w:t xml:space="preserve">«Условие оплаты» — </w:t>
      </w:r>
      <w:proofErr w:type="gramStart"/>
      <w:r w:rsidRPr="00530559">
        <w:t>условие</w:t>
      </w:r>
      <w:proofErr w:type="gramEnd"/>
      <w:r w:rsidRPr="00530559">
        <w:t xml:space="preserve"> согласно которому происходит оплата. Выбор из справочника «Условия оплат»</w:t>
      </w:r>
    </w:p>
    <w:p w14:paraId="221D6AEB" w14:textId="77777777" w:rsidR="00392661" w:rsidRPr="00530559" w:rsidRDefault="00392661" w:rsidP="00175DC7">
      <w:pPr>
        <w:pStyle w:val="affc"/>
      </w:pPr>
      <w:r w:rsidRPr="00530559">
        <w:rPr>
          <w:lang w:eastAsia="ru-RU"/>
        </w:rPr>
        <w:lastRenderedPageBreak/>
        <w:drawing>
          <wp:inline distT="0" distB="0" distL="0" distR="0" wp14:anchorId="1BF0135D" wp14:editId="64239A4B">
            <wp:extent cx="5220429" cy="3343742"/>
            <wp:effectExtent l="19050" t="19050" r="18415" b="28575"/>
            <wp:docPr id="1711673433" name="Рисунок 171167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6"/>
                    <a:stretch>
                      <a:fillRect/>
                    </a:stretch>
                  </pic:blipFill>
                  <pic:spPr>
                    <a:xfrm>
                      <a:off x="0" y="0"/>
                      <a:ext cx="5220429" cy="3343742"/>
                    </a:xfrm>
                    <a:prstGeom prst="rect">
                      <a:avLst/>
                    </a:prstGeom>
                    <a:ln w="6350">
                      <a:solidFill>
                        <a:schemeClr val="tx1"/>
                      </a:solidFill>
                    </a:ln>
                  </pic:spPr>
                </pic:pic>
              </a:graphicData>
            </a:graphic>
          </wp:inline>
        </w:drawing>
      </w:r>
    </w:p>
    <w:p w14:paraId="5D9B8E57" w14:textId="6F11B045" w:rsidR="00392661" w:rsidRPr="00530559" w:rsidRDefault="00392661" w:rsidP="00392661">
      <w:pPr>
        <w:pStyle w:val="aff4"/>
      </w:pPr>
      <w:bookmarkStart w:id="2482" w:name="_Ref204937367"/>
      <w:r w:rsidRPr="00530559">
        <w:t>Рисунок </w:t>
      </w:r>
      <w:fldSimple w:instr=" SEQ Рисунок \* ARABIC ">
        <w:r w:rsidR="002166ED">
          <w:rPr>
            <w:noProof/>
          </w:rPr>
          <w:t>1078</w:t>
        </w:r>
      </w:fldSimple>
      <w:bookmarkEnd w:id="2482"/>
      <w:r w:rsidRPr="00530559">
        <w:t> – Вкладка «Доступные ресурсы» в справочнике «Типы договоров»</w:t>
      </w:r>
    </w:p>
    <w:p w14:paraId="33B078B2" w14:textId="333B4B6C" w:rsidR="00392661" w:rsidRPr="00530559" w:rsidRDefault="00392661" w:rsidP="00324817">
      <w:pPr>
        <w:pStyle w:val="13"/>
        <w:numPr>
          <w:ilvl w:val="0"/>
          <w:numId w:val="164"/>
        </w:numPr>
      </w:pPr>
      <w:r w:rsidRPr="00530559">
        <w:t>Заполнить вкладку «Приложения» (</w:t>
      </w:r>
      <w:r w:rsidRPr="00530559">
        <w:fldChar w:fldCharType="begin"/>
      </w:r>
      <w:r w:rsidRPr="00530559">
        <w:instrText xml:space="preserve"> REF _Ref204941002 \h </w:instrText>
      </w:r>
      <w:r w:rsidR="00530559">
        <w:instrText xml:space="preserve"> \* MERGEFORMAT </w:instrText>
      </w:r>
      <w:r w:rsidRPr="00530559">
        <w:fldChar w:fldCharType="separate"/>
      </w:r>
      <w:r w:rsidR="002166ED" w:rsidRPr="00530559">
        <w:t>Рисунок </w:t>
      </w:r>
      <w:r w:rsidR="002166ED">
        <w:t>1079</w:t>
      </w:r>
      <w:r w:rsidRPr="00530559">
        <w:fldChar w:fldCharType="end"/>
      </w:r>
      <w:r w:rsidRPr="00530559">
        <w:t>). Для этого необходимо нажать кнопку «Добавить» и в добавленной строке заполнить:</w:t>
      </w:r>
    </w:p>
    <w:p w14:paraId="14131D62" w14:textId="77777777" w:rsidR="00392661" w:rsidRPr="00530559" w:rsidRDefault="00392661" w:rsidP="00392661">
      <w:pPr>
        <w:pStyle w:val="20"/>
      </w:pPr>
      <w:r w:rsidRPr="00530559">
        <w:t>«Номер приложения» — ручное заполнение порядкового номера приложения в договоре;</w:t>
      </w:r>
    </w:p>
    <w:p w14:paraId="3C5AEE7A" w14:textId="77777777" w:rsidR="00392661" w:rsidRPr="00530559" w:rsidRDefault="00392661" w:rsidP="00392661">
      <w:pPr>
        <w:pStyle w:val="20"/>
      </w:pPr>
      <w:r w:rsidRPr="00530559">
        <w:t xml:space="preserve">«Вид ресурса» — </w:t>
      </w:r>
      <w:proofErr w:type="gramStart"/>
      <w:r w:rsidRPr="00530559">
        <w:t>ресурс</w:t>
      </w:r>
      <w:proofErr w:type="gramEnd"/>
      <w:r w:rsidRPr="00530559">
        <w:t xml:space="preserve"> к которому относится приложение. Выбор из справочника «Номенклатура»;</w:t>
      </w:r>
    </w:p>
    <w:p w14:paraId="077B88CE" w14:textId="77777777" w:rsidR="00392661" w:rsidRPr="00530559" w:rsidRDefault="00392661" w:rsidP="00392661">
      <w:pPr>
        <w:pStyle w:val="20"/>
      </w:pPr>
      <w:r w:rsidRPr="00530559">
        <w:t>«Развернутое наименование» — ручной ввод подробного наименования приложения.</w:t>
      </w:r>
    </w:p>
    <w:p w14:paraId="293BE914" w14:textId="77777777" w:rsidR="00392661" w:rsidRPr="00530559" w:rsidRDefault="00392661" w:rsidP="00175DC7">
      <w:pPr>
        <w:pStyle w:val="affc"/>
      </w:pPr>
      <w:r w:rsidRPr="00530559">
        <w:rPr>
          <w:lang w:eastAsia="ru-RU"/>
        </w:rPr>
        <w:lastRenderedPageBreak/>
        <w:drawing>
          <wp:inline distT="0" distB="0" distL="0" distR="0" wp14:anchorId="44E32256" wp14:editId="58A91714">
            <wp:extent cx="5201376" cy="3334215"/>
            <wp:effectExtent l="19050" t="19050" r="18415" b="19050"/>
            <wp:docPr id="1606840119" name="Рисунок 160684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7"/>
                    <a:stretch>
                      <a:fillRect/>
                    </a:stretch>
                  </pic:blipFill>
                  <pic:spPr>
                    <a:xfrm>
                      <a:off x="0" y="0"/>
                      <a:ext cx="5201376" cy="3334215"/>
                    </a:xfrm>
                    <a:prstGeom prst="rect">
                      <a:avLst/>
                    </a:prstGeom>
                    <a:ln w="6350">
                      <a:solidFill>
                        <a:schemeClr val="tx1"/>
                      </a:solidFill>
                    </a:ln>
                  </pic:spPr>
                </pic:pic>
              </a:graphicData>
            </a:graphic>
          </wp:inline>
        </w:drawing>
      </w:r>
    </w:p>
    <w:p w14:paraId="7A697E7A" w14:textId="036B7E28" w:rsidR="00392661" w:rsidRPr="00530559" w:rsidRDefault="00392661" w:rsidP="00392661">
      <w:pPr>
        <w:pStyle w:val="aff4"/>
      </w:pPr>
      <w:bookmarkStart w:id="2483" w:name="_Ref204941002"/>
      <w:r w:rsidRPr="00530559">
        <w:t>Рисунок </w:t>
      </w:r>
      <w:fldSimple w:instr=" SEQ Рисунок \* ARABIC ">
        <w:r w:rsidR="002166ED">
          <w:rPr>
            <w:noProof/>
          </w:rPr>
          <w:t>1079</w:t>
        </w:r>
      </w:fldSimple>
      <w:bookmarkEnd w:id="2483"/>
      <w:r w:rsidRPr="00530559">
        <w:t> – Вкладка «Доступные ресурсы» в справочнике «Типы договоров»</w:t>
      </w:r>
    </w:p>
    <w:p w14:paraId="3C2602D6" w14:textId="77777777" w:rsidR="00392661" w:rsidRPr="00530559" w:rsidRDefault="00392661" w:rsidP="00324817">
      <w:pPr>
        <w:pStyle w:val="13"/>
        <w:numPr>
          <w:ilvl w:val="0"/>
          <w:numId w:val="164"/>
        </w:numPr>
      </w:pPr>
      <w:r w:rsidRPr="00530559">
        <w:t xml:space="preserve">Нажать кнопку «Записать и закрыть» или «Записать» </w:t>
      </w:r>
    </w:p>
    <w:p w14:paraId="1947909B" w14:textId="77777777" w:rsidR="00392661" w:rsidRPr="00530559" w:rsidRDefault="00392661" w:rsidP="00392661">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69833B03" w14:textId="77777777" w:rsidR="00392661" w:rsidRPr="004C562E" w:rsidRDefault="00392661" w:rsidP="004C562E">
      <w:pPr>
        <w:pStyle w:val="4"/>
      </w:pPr>
      <w:r w:rsidRPr="004C562E">
        <w:t>Создание новой группы</w:t>
      </w:r>
    </w:p>
    <w:p w14:paraId="6A7BBE79" w14:textId="77777777" w:rsidR="00392661" w:rsidRPr="00530559" w:rsidRDefault="00392661" w:rsidP="00392661">
      <w:pPr>
        <w:pStyle w:val="a3"/>
      </w:pPr>
      <w:r w:rsidRPr="00530559">
        <w:t>Для создания новой группы договоров необходимо:</w:t>
      </w:r>
    </w:p>
    <w:p w14:paraId="284726BD" w14:textId="3072511C" w:rsidR="00392661" w:rsidRPr="00530559" w:rsidRDefault="00392661" w:rsidP="00324817">
      <w:pPr>
        <w:pStyle w:val="13"/>
        <w:numPr>
          <w:ilvl w:val="0"/>
          <w:numId w:val="188"/>
        </w:numPr>
      </w:pPr>
      <w:r w:rsidRPr="00530559">
        <w:t>Выбрать расположение группы, нажать кнопку «Создать группу» и заполнить поля (</w:t>
      </w:r>
      <w:r w:rsidRPr="00530559">
        <w:fldChar w:fldCharType="begin"/>
      </w:r>
      <w:r w:rsidRPr="00530559">
        <w:instrText xml:space="preserve"> REF _Ref204941063 \h </w:instrText>
      </w:r>
      <w:r w:rsidR="00530559">
        <w:instrText xml:space="preserve"> \* MERGEFORMAT </w:instrText>
      </w:r>
      <w:r w:rsidRPr="00530559">
        <w:fldChar w:fldCharType="separate"/>
      </w:r>
      <w:r w:rsidR="002166ED">
        <w:t>Рисунок 1080</w:t>
      </w:r>
      <w:r w:rsidRPr="00530559">
        <w:fldChar w:fldCharType="end"/>
      </w:r>
      <w:r w:rsidRPr="00530559">
        <w:t>):</w:t>
      </w:r>
    </w:p>
    <w:p w14:paraId="4CA5E106" w14:textId="77777777" w:rsidR="00392661" w:rsidRPr="00530559" w:rsidRDefault="00392661" w:rsidP="00392661">
      <w:pPr>
        <w:pStyle w:val="20"/>
      </w:pPr>
      <w:r w:rsidRPr="00530559">
        <w:t>«Код *» — автозаполнение при создании;</w:t>
      </w:r>
    </w:p>
    <w:p w14:paraId="12B67E25" w14:textId="77777777" w:rsidR="00392661" w:rsidRPr="00530559" w:rsidRDefault="00392661" w:rsidP="00392661">
      <w:pPr>
        <w:pStyle w:val="20"/>
      </w:pPr>
      <w:r w:rsidRPr="00530559">
        <w:t>«Наименование *» — ручной ввод наименования группы;</w:t>
      </w:r>
    </w:p>
    <w:p w14:paraId="7E12188B" w14:textId="77777777" w:rsidR="00392661" w:rsidRPr="00530559" w:rsidRDefault="00392661" w:rsidP="00392661">
      <w:pPr>
        <w:pStyle w:val="20"/>
      </w:pPr>
      <w:r w:rsidRPr="00530559">
        <w:t>«Родитель» — элемент справочника по отношению, к которому новый справочник будет считаться дочерним. Выбор из справочника «Типы договоров»;</w:t>
      </w:r>
    </w:p>
    <w:p w14:paraId="17449B2A" w14:textId="77777777" w:rsidR="00392661" w:rsidRPr="00530559" w:rsidRDefault="00392661" w:rsidP="00392661">
      <w:pPr>
        <w:pStyle w:val="20"/>
      </w:pPr>
      <w:r w:rsidRPr="00530559">
        <w:t>«Автор» — Автор группы. Выбор из справочника «Пользователи»;</w:t>
      </w:r>
    </w:p>
    <w:p w14:paraId="3E0147BD" w14:textId="77777777" w:rsidR="00392661" w:rsidRPr="00530559" w:rsidRDefault="00392661" w:rsidP="00392661">
      <w:pPr>
        <w:pStyle w:val="20"/>
      </w:pPr>
      <w:r w:rsidRPr="00530559">
        <w:t xml:space="preserve">«Дата создания» — ручной ввод даты создания группы или при </w:t>
      </w:r>
      <w:r w:rsidRPr="00530559">
        <w:lastRenderedPageBreak/>
        <w:t>помощи календаря;</w:t>
      </w:r>
    </w:p>
    <w:p w14:paraId="522A0150" w14:textId="77777777" w:rsidR="00392661" w:rsidRPr="00530559" w:rsidRDefault="00392661" w:rsidP="00392661">
      <w:pPr>
        <w:pStyle w:val="20"/>
      </w:pPr>
      <w:r w:rsidRPr="00530559">
        <w:t>«Редактор» — выбор сотрудника, внесшего изменения в данные группы из справочника «Пользователи»;</w:t>
      </w:r>
    </w:p>
    <w:p w14:paraId="30814A3B" w14:textId="77777777" w:rsidR="00392661" w:rsidRPr="00530559" w:rsidRDefault="00392661" w:rsidP="00392661">
      <w:pPr>
        <w:pStyle w:val="20"/>
      </w:pPr>
      <w:r w:rsidRPr="00530559">
        <w:t>«Дата изменения» — ручной ввод даты внесения изменений в данные группы или при помощи календаря.</w:t>
      </w:r>
    </w:p>
    <w:p w14:paraId="6B09900C" w14:textId="77777777" w:rsidR="00392661" w:rsidRPr="00530559" w:rsidRDefault="00392661" w:rsidP="00324817">
      <w:pPr>
        <w:pStyle w:val="13"/>
        <w:numPr>
          <w:ilvl w:val="0"/>
          <w:numId w:val="164"/>
        </w:numPr>
      </w:pPr>
      <w:r w:rsidRPr="00530559">
        <w:t>Нажать кнопку «Записать и закрыть» или «Записать».</w:t>
      </w:r>
    </w:p>
    <w:p w14:paraId="68E81BA9" w14:textId="77777777" w:rsidR="00392661" w:rsidRPr="00530559" w:rsidRDefault="00392661" w:rsidP="00175DC7">
      <w:pPr>
        <w:pStyle w:val="affc"/>
      </w:pPr>
      <w:r w:rsidRPr="00530559">
        <w:rPr>
          <w:lang w:eastAsia="ru-RU"/>
        </w:rPr>
        <w:drawing>
          <wp:inline distT="0" distB="0" distL="0" distR="0" wp14:anchorId="69E7524C" wp14:editId="6A4D2D5C">
            <wp:extent cx="4930292" cy="4146526"/>
            <wp:effectExtent l="19050" t="19050" r="22860" b="26035"/>
            <wp:docPr id="1606840121" name="Рисунок 160684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8"/>
                    <a:stretch>
                      <a:fillRect/>
                    </a:stretch>
                  </pic:blipFill>
                  <pic:spPr>
                    <a:xfrm>
                      <a:off x="0" y="0"/>
                      <a:ext cx="4934605" cy="4150154"/>
                    </a:xfrm>
                    <a:prstGeom prst="rect">
                      <a:avLst/>
                    </a:prstGeom>
                    <a:ln w="6350">
                      <a:solidFill>
                        <a:schemeClr val="tx1"/>
                      </a:solidFill>
                    </a:ln>
                  </pic:spPr>
                </pic:pic>
              </a:graphicData>
            </a:graphic>
          </wp:inline>
        </w:drawing>
      </w:r>
    </w:p>
    <w:p w14:paraId="2B7A139D" w14:textId="734B6C0D" w:rsidR="00392661" w:rsidRPr="00530559" w:rsidRDefault="0000681A" w:rsidP="00392661">
      <w:pPr>
        <w:pStyle w:val="aff4"/>
      </w:pPr>
      <w:bookmarkStart w:id="2484" w:name="_Ref204941063"/>
      <w:r>
        <w:t>Рисунок </w:t>
      </w:r>
      <w:fldSimple w:instr=" SEQ Рисунок \* ARABIC ">
        <w:r w:rsidR="002166ED">
          <w:rPr>
            <w:noProof/>
          </w:rPr>
          <w:t>1080</w:t>
        </w:r>
      </w:fldSimple>
      <w:bookmarkEnd w:id="2484"/>
      <w:r w:rsidR="00392661" w:rsidRPr="00530559">
        <w:t> – Создание новой группы «Типы договоров»</w:t>
      </w:r>
    </w:p>
    <w:p w14:paraId="1CBA6BEC" w14:textId="77777777" w:rsidR="008F0933" w:rsidRPr="00530559" w:rsidRDefault="008F0933" w:rsidP="00324817">
      <w:pPr>
        <w:pStyle w:val="3"/>
        <w:rPr>
          <w:rFonts w:asciiTheme="minorHAnsi" w:hAnsiTheme="minorHAnsi"/>
        </w:rPr>
      </w:pPr>
      <w:bookmarkStart w:id="2485" w:name="_Ref206527015"/>
      <w:bookmarkStart w:id="2486" w:name="_Toc206798036"/>
      <w:bookmarkStart w:id="2487" w:name="_Toc207290599"/>
      <w:bookmarkStart w:id="2488" w:name="_Toc207809175"/>
      <w:r w:rsidRPr="00530559">
        <w:t>Периодические реквизиты места установки приборов учета</w:t>
      </w:r>
      <w:bookmarkEnd w:id="2485"/>
      <w:bookmarkEnd w:id="2486"/>
      <w:bookmarkEnd w:id="2487"/>
      <w:bookmarkEnd w:id="2488"/>
    </w:p>
    <w:p w14:paraId="00904DE2" w14:textId="77777777" w:rsidR="00392661" w:rsidRPr="00530559" w:rsidRDefault="00392661" w:rsidP="00392661">
      <w:pPr>
        <w:pStyle w:val="4"/>
      </w:pPr>
      <w:r w:rsidRPr="00530559">
        <w:t>Описание регистра сведений</w:t>
      </w:r>
    </w:p>
    <w:p w14:paraId="3B088209" w14:textId="77777777" w:rsidR="00392661" w:rsidRPr="00530559" w:rsidRDefault="00392661" w:rsidP="00392661">
      <w:pPr>
        <w:pStyle w:val="a3"/>
      </w:pPr>
      <w:r w:rsidRPr="00530559">
        <w:t>Регистр сведений «Периодические реквизиты места установки приборов учета» хранит в себе список периодических реквизитов, связанных с местом установки ПУ. В нем хранится информация по объекту, связанным с ним реквизитом и дополнительная информация по созданной записи.</w:t>
      </w:r>
    </w:p>
    <w:p w14:paraId="5071702E" w14:textId="77777777" w:rsidR="00392661" w:rsidRPr="00530559" w:rsidRDefault="00392661" w:rsidP="00392661">
      <w:pPr>
        <w:pStyle w:val="a3"/>
      </w:pPr>
      <w:r w:rsidRPr="00530559">
        <w:lastRenderedPageBreak/>
        <w:t>Вид регистра: периодический зависимый регистр — для его заполнения должны быть заполнены справочники: «Места установки прибора учета», «Виды периодических реквизитов», «Пользователи».</w:t>
      </w:r>
    </w:p>
    <w:p w14:paraId="2AE98302" w14:textId="3E9DBA2A" w:rsidR="00392661" w:rsidRPr="00530559" w:rsidRDefault="00392661" w:rsidP="00392661">
      <w:pPr>
        <w:pStyle w:val="a3"/>
      </w:pPr>
      <w:r w:rsidRPr="00530559">
        <w:t>Регистр сведений представлен таблицей, состоящей из следующих столбцов (</w:t>
      </w:r>
      <w:r w:rsidRPr="00530559">
        <w:fldChar w:fldCharType="begin"/>
      </w:r>
      <w:r w:rsidRPr="00530559">
        <w:instrText xml:space="preserve"> REF _Ref204954278 \h </w:instrText>
      </w:r>
      <w:r w:rsidR="00530559">
        <w:instrText xml:space="preserve"> \* MERGEFORMAT </w:instrText>
      </w:r>
      <w:r w:rsidRPr="00530559">
        <w:fldChar w:fldCharType="separate"/>
      </w:r>
      <w:r w:rsidR="002166ED">
        <w:t>Рисунок 1081</w:t>
      </w:r>
      <w:r w:rsidRPr="00530559">
        <w:fldChar w:fldCharType="end"/>
      </w:r>
      <w:r w:rsidRPr="00530559">
        <w:t>): «Период», «Объект», «Реквизит», «Значение», «Редактор», «Дата изменения».</w:t>
      </w:r>
    </w:p>
    <w:p w14:paraId="5B53A596" w14:textId="77777777" w:rsidR="00392661" w:rsidRPr="00530559" w:rsidRDefault="00392661" w:rsidP="00175DC7">
      <w:pPr>
        <w:pStyle w:val="affc"/>
      </w:pPr>
      <w:r w:rsidRPr="00530559">
        <w:rPr>
          <w:lang w:eastAsia="ru-RU"/>
        </w:rPr>
        <w:drawing>
          <wp:inline distT="0" distB="0" distL="0" distR="0" wp14:anchorId="387075C7" wp14:editId="4D632FC1">
            <wp:extent cx="5939790" cy="3219450"/>
            <wp:effectExtent l="19050" t="19050" r="22860" b="19050"/>
            <wp:docPr id="1606840127" name="Рисунок 160684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9"/>
                    <a:stretch>
                      <a:fillRect/>
                    </a:stretch>
                  </pic:blipFill>
                  <pic:spPr>
                    <a:xfrm>
                      <a:off x="0" y="0"/>
                      <a:ext cx="5939790" cy="3219450"/>
                    </a:xfrm>
                    <a:prstGeom prst="rect">
                      <a:avLst/>
                    </a:prstGeom>
                    <a:ln w="6350">
                      <a:solidFill>
                        <a:schemeClr val="tx1"/>
                      </a:solidFill>
                    </a:ln>
                  </pic:spPr>
                </pic:pic>
              </a:graphicData>
            </a:graphic>
          </wp:inline>
        </w:drawing>
      </w:r>
    </w:p>
    <w:p w14:paraId="33045EBC" w14:textId="51863D11" w:rsidR="00392661" w:rsidRPr="00530559" w:rsidRDefault="0000681A" w:rsidP="00392661">
      <w:pPr>
        <w:pStyle w:val="aff4"/>
      </w:pPr>
      <w:bookmarkStart w:id="2489" w:name="_Ref204954278"/>
      <w:r>
        <w:t>Рисунок </w:t>
      </w:r>
      <w:fldSimple w:instr=" SEQ Рисунок \* ARABIC ">
        <w:r w:rsidR="002166ED">
          <w:rPr>
            <w:noProof/>
          </w:rPr>
          <w:t>1081</w:t>
        </w:r>
      </w:fldSimple>
      <w:bookmarkEnd w:id="2489"/>
      <w:r w:rsidR="00392661" w:rsidRPr="00530559">
        <w:t> – Регистр сведений «Периодические реквизиты места установки приборов учета»</w:t>
      </w:r>
    </w:p>
    <w:p w14:paraId="49B313B6" w14:textId="77777777" w:rsidR="00392661" w:rsidRPr="00530559" w:rsidRDefault="00392661" w:rsidP="00392661">
      <w:r w:rsidRPr="00530559">
        <w:t>Каждая запись хранит в себе подробную информацию:</w:t>
      </w:r>
    </w:p>
    <w:p w14:paraId="7607F68B" w14:textId="77777777" w:rsidR="00392661" w:rsidRPr="00530559" w:rsidRDefault="00392661" w:rsidP="00392661">
      <w:pPr>
        <w:pStyle w:val="20"/>
      </w:pPr>
      <w:r w:rsidRPr="00530559">
        <w:t>«Период *» — автозаполнение периода;</w:t>
      </w:r>
    </w:p>
    <w:p w14:paraId="2A8A3300" w14:textId="77777777" w:rsidR="00392661" w:rsidRPr="00530559" w:rsidRDefault="00392661" w:rsidP="00392661">
      <w:pPr>
        <w:pStyle w:val="20"/>
      </w:pPr>
      <w:r w:rsidRPr="00530559">
        <w:t>«Объект» — заполняется из справочника «Места установки приборов учета»;</w:t>
      </w:r>
    </w:p>
    <w:p w14:paraId="12D34E43" w14:textId="77777777" w:rsidR="00392661" w:rsidRPr="00530559" w:rsidRDefault="00392661" w:rsidP="00392661">
      <w:pPr>
        <w:pStyle w:val="20"/>
      </w:pPr>
      <w:r w:rsidRPr="00530559">
        <w:t>«Реквизит» — заполняется из справочника «Виды периодических реквизитов»;</w:t>
      </w:r>
    </w:p>
    <w:p w14:paraId="4F6E09D9" w14:textId="77777777" w:rsidR="00392661" w:rsidRPr="00530559" w:rsidRDefault="00392661" w:rsidP="00392661">
      <w:pPr>
        <w:pStyle w:val="20"/>
      </w:pPr>
      <w:r w:rsidRPr="00530559">
        <w:t xml:space="preserve">«Значение» — ручное заполнение значения реквизита; </w:t>
      </w:r>
    </w:p>
    <w:p w14:paraId="4B7CBBCC" w14:textId="77777777" w:rsidR="00392661" w:rsidRPr="00530559" w:rsidRDefault="00392661" w:rsidP="00392661">
      <w:pPr>
        <w:pStyle w:val="20"/>
      </w:pPr>
      <w:r w:rsidRPr="00530559">
        <w:t>«Автор» — Ввод из справочника «Пользователи»;</w:t>
      </w:r>
    </w:p>
    <w:p w14:paraId="0B3D6584" w14:textId="77777777" w:rsidR="00392661" w:rsidRPr="00530559" w:rsidRDefault="00392661" w:rsidP="00392661">
      <w:pPr>
        <w:pStyle w:val="20"/>
      </w:pPr>
      <w:r w:rsidRPr="00530559">
        <w:t>«Дата создания *» — автозаполнение даты создания записи;</w:t>
      </w:r>
    </w:p>
    <w:p w14:paraId="4D6C3BB7" w14:textId="77777777" w:rsidR="00392661" w:rsidRPr="00530559" w:rsidRDefault="00392661" w:rsidP="00392661">
      <w:pPr>
        <w:pStyle w:val="20"/>
      </w:pPr>
      <w:r w:rsidRPr="00530559">
        <w:t>«Редактор» — Ввод из справочника «Пользователи»;</w:t>
      </w:r>
    </w:p>
    <w:p w14:paraId="4C3BAF40" w14:textId="77777777" w:rsidR="00392661" w:rsidRPr="00530559" w:rsidRDefault="00392661" w:rsidP="00392661">
      <w:pPr>
        <w:pStyle w:val="20"/>
      </w:pPr>
      <w:r w:rsidRPr="00530559">
        <w:t xml:space="preserve">«Дата изменения» — дата внесения изменений. Автозаполнение </w:t>
      </w:r>
      <w:r w:rsidRPr="00530559">
        <w:lastRenderedPageBreak/>
        <w:t>после редактирования записи.</w:t>
      </w:r>
    </w:p>
    <w:p w14:paraId="28BF06F0" w14:textId="77777777" w:rsidR="00392661" w:rsidRPr="00530559" w:rsidRDefault="00392661" w:rsidP="00175DC7">
      <w:pPr>
        <w:pStyle w:val="affc"/>
      </w:pPr>
      <w:r w:rsidRPr="00530559">
        <w:rPr>
          <w:lang w:eastAsia="ru-RU"/>
        </w:rPr>
        <w:drawing>
          <wp:inline distT="0" distB="0" distL="0" distR="0" wp14:anchorId="712BDE7F" wp14:editId="3B0390BE">
            <wp:extent cx="5939790" cy="2635250"/>
            <wp:effectExtent l="19050" t="19050" r="22860" b="12700"/>
            <wp:docPr id="496323269" name="Рисунок 49632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0"/>
                    <a:stretch>
                      <a:fillRect/>
                    </a:stretch>
                  </pic:blipFill>
                  <pic:spPr>
                    <a:xfrm>
                      <a:off x="0" y="0"/>
                      <a:ext cx="5939790" cy="2635250"/>
                    </a:xfrm>
                    <a:prstGeom prst="rect">
                      <a:avLst/>
                    </a:prstGeom>
                    <a:ln w="6350">
                      <a:solidFill>
                        <a:schemeClr val="tx1"/>
                      </a:solidFill>
                    </a:ln>
                  </pic:spPr>
                </pic:pic>
              </a:graphicData>
            </a:graphic>
          </wp:inline>
        </w:drawing>
      </w:r>
    </w:p>
    <w:p w14:paraId="4379F31D" w14:textId="0A0276C1" w:rsidR="00392661" w:rsidRPr="00530559" w:rsidRDefault="0000681A" w:rsidP="00392661">
      <w:pPr>
        <w:pStyle w:val="aff4"/>
      </w:pPr>
      <w:r>
        <w:t>Рисунок </w:t>
      </w:r>
      <w:fldSimple w:instr=" SEQ Рисунок \* ARABIC ">
        <w:r w:rsidR="002166ED">
          <w:rPr>
            <w:noProof/>
          </w:rPr>
          <w:t>1082</w:t>
        </w:r>
      </w:fldSimple>
      <w:r w:rsidR="00392661" w:rsidRPr="00530559">
        <w:t> – Подробная информация о записи в регистре сведений «Периодические реквизиты места установки приборов учета»</w:t>
      </w:r>
    </w:p>
    <w:p w14:paraId="7A980DE9" w14:textId="77777777" w:rsidR="00392661" w:rsidRPr="00530559" w:rsidRDefault="00392661" w:rsidP="00392661">
      <w:pPr>
        <w:pStyle w:val="a3"/>
      </w:pPr>
    </w:p>
    <w:p w14:paraId="60981CE1" w14:textId="77777777" w:rsidR="005E1ACC" w:rsidRPr="00530559" w:rsidRDefault="005E1ACC" w:rsidP="00324817">
      <w:pPr>
        <w:pStyle w:val="3"/>
        <w:rPr>
          <w:rFonts w:asciiTheme="minorHAnsi" w:hAnsiTheme="minorHAnsi"/>
        </w:rPr>
      </w:pPr>
      <w:bookmarkStart w:id="2490" w:name="_Ref205970028"/>
      <w:bookmarkStart w:id="2491" w:name="_Toc206798037"/>
      <w:bookmarkStart w:id="2492" w:name="_Toc207290600"/>
      <w:bookmarkStart w:id="2493" w:name="_Toc207809176"/>
      <w:r w:rsidRPr="00530559">
        <w:t>Типы элементов инженерной сети</w:t>
      </w:r>
      <w:bookmarkEnd w:id="2490"/>
      <w:bookmarkEnd w:id="2491"/>
      <w:bookmarkEnd w:id="2492"/>
      <w:bookmarkEnd w:id="2493"/>
    </w:p>
    <w:p w14:paraId="343BD616" w14:textId="77777777" w:rsidR="00392661" w:rsidRPr="00530559" w:rsidRDefault="00392661" w:rsidP="00392661">
      <w:pPr>
        <w:pStyle w:val="4"/>
      </w:pPr>
      <w:r w:rsidRPr="00530559">
        <w:t>Описание справочника</w:t>
      </w:r>
    </w:p>
    <w:p w14:paraId="7690C854" w14:textId="77777777" w:rsidR="00392661" w:rsidRPr="00530559" w:rsidRDefault="00392661" w:rsidP="00392661">
      <w:pPr>
        <w:pStyle w:val="a3"/>
      </w:pPr>
      <w:r w:rsidRPr="00530559">
        <w:t>Справочник «Типы элементов инженерной сети» хранит в себе перечень оборудования и материалов, используемых при проектировании инженерной сети.</w:t>
      </w:r>
    </w:p>
    <w:p w14:paraId="2B624384" w14:textId="77777777" w:rsidR="00392661" w:rsidRPr="00530559" w:rsidRDefault="00392661" w:rsidP="00392661">
      <w:pPr>
        <w:pStyle w:val="a3"/>
      </w:pPr>
      <w:r w:rsidRPr="00530559">
        <w:t>Вид справочника: производный — для его заполнения требуется заполнение следующего справочника: «Номенклатура».</w:t>
      </w:r>
    </w:p>
    <w:p w14:paraId="73C4E250" w14:textId="61E9CBF2" w:rsidR="00392661" w:rsidRPr="00530559" w:rsidRDefault="00392661" w:rsidP="00392661">
      <w:pPr>
        <w:pStyle w:val="a3"/>
      </w:pPr>
      <w:r w:rsidRPr="00530559">
        <w:t>Справочник представлен таблицей, состоящей из следующих столбцов (</w:t>
      </w:r>
      <w:r w:rsidRPr="00530559">
        <w:fldChar w:fldCharType="begin"/>
      </w:r>
      <w:r w:rsidRPr="00530559">
        <w:instrText xml:space="preserve"> REF _Ref204942408 \h </w:instrText>
      </w:r>
      <w:r w:rsidR="00530559">
        <w:instrText xml:space="preserve"> \* MERGEFORMAT </w:instrText>
      </w:r>
      <w:r w:rsidRPr="00530559">
        <w:fldChar w:fldCharType="separate"/>
      </w:r>
      <w:r w:rsidR="002166ED" w:rsidRPr="00530559">
        <w:t xml:space="preserve">Рисунок </w:t>
      </w:r>
      <w:r w:rsidR="002166ED">
        <w:rPr>
          <w:noProof/>
        </w:rPr>
        <w:t>1083</w:t>
      </w:r>
      <w:r w:rsidRPr="00530559">
        <w:fldChar w:fldCharType="end"/>
      </w:r>
      <w:r w:rsidRPr="00530559">
        <w:t>): «Наименование», «Код», «Вид энергии».</w:t>
      </w:r>
    </w:p>
    <w:p w14:paraId="632AFC37" w14:textId="77777777" w:rsidR="00392661" w:rsidRPr="00530559" w:rsidRDefault="00392661" w:rsidP="00175DC7">
      <w:pPr>
        <w:pStyle w:val="affc"/>
      </w:pPr>
      <w:r w:rsidRPr="00530559">
        <w:rPr>
          <w:lang w:eastAsia="ru-RU"/>
        </w:rPr>
        <w:lastRenderedPageBreak/>
        <w:drawing>
          <wp:inline distT="0" distB="0" distL="0" distR="0" wp14:anchorId="77F5F501" wp14:editId="31C512F6">
            <wp:extent cx="5939790" cy="3194685"/>
            <wp:effectExtent l="19050" t="19050" r="22860" b="24765"/>
            <wp:docPr id="1606840122" name="Рисунок 160684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1"/>
                    <a:stretch>
                      <a:fillRect/>
                    </a:stretch>
                  </pic:blipFill>
                  <pic:spPr>
                    <a:xfrm>
                      <a:off x="0" y="0"/>
                      <a:ext cx="5939790" cy="3194685"/>
                    </a:xfrm>
                    <a:prstGeom prst="rect">
                      <a:avLst/>
                    </a:prstGeom>
                    <a:ln w="6350">
                      <a:solidFill>
                        <a:schemeClr val="tx1"/>
                      </a:solidFill>
                    </a:ln>
                  </pic:spPr>
                </pic:pic>
              </a:graphicData>
            </a:graphic>
          </wp:inline>
        </w:drawing>
      </w:r>
    </w:p>
    <w:p w14:paraId="031AAC37" w14:textId="57B36E0E" w:rsidR="00392661" w:rsidRPr="00530559" w:rsidRDefault="00392661" w:rsidP="00392661">
      <w:pPr>
        <w:jc w:val="center"/>
      </w:pPr>
      <w:bookmarkStart w:id="2494" w:name="_Ref204942408"/>
      <w:r w:rsidRPr="00530559">
        <w:t xml:space="preserve">Рисунок </w:t>
      </w:r>
      <w:fldSimple w:instr=" SEQ Рисунок \* ARABIC ">
        <w:r w:rsidR="002166ED">
          <w:rPr>
            <w:noProof/>
          </w:rPr>
          <w:t>1083</w:t>
        </w:r>
      </w:fldSimple>
      <w:bookmarkEnd w:id="2494"/>
      <w:r w:rsidRPr="00530559">
        <w:t> – Справочник «Типы элементов инженерной сети»</w:t>
      </w:r>
    </w:p>
    <w:p w14:paraId="314D727A" w14:textId="77777777" w:rsidR="00392661" w:rsidRPr="00530559" w:rsidRDefault="00392661" w:rsidP="00392661">
      <w:pPr>
        <w:pStyle w:val="4"/>
      </w:pPr>
      <w:r w:rsidRPr="00530559">
        <w:t>Создание новой записи</w:t>
      </w:r>
    </w:p>
    <w:p w14:paraId="032D8A84" w14:textId="77777777" w:rsidR="00392661" w:rsidRPr="00530559" w:rsidRDefault="00392661" w:rsidP="00392661">
      <w:pPr>
        <w:pStyle w:val="a3"/>
      </w:pPr>
      <w:r w:rsidRPr="00530559">
        <w:t>Для создания нового Типа элементов инженерной сети в справочнике необходимо:</w:t>
      </w:r>
    </w:p>
    <w:p w14:paraId="0527AC6B" w14:textId="7D55BA14" w:rsidR="00392661" w:rsidRPr="00530559" w:rsidRDefault="00392661" w:rsidP="00324817">
      <w:pPr>
        <w:pStyle w:val="13"/>
        <w:numPr>
          <w:ilvl w:val="0"/>
          <w:numId w:val="189"/>
        </w:numPr>
      </w:pPr>
      <w:r w:rsidRPr="00530559">
        <w:t>Нажать кнопку «Добавить» и заполнить поля (</w:t>
      </w:r>
      <w:r w:rsidRPr="00530559">
        <w:fldChar w:fldCharType="begin"/>
      </w:r>
      <w:r w:rsidRPr="00530559">
        <w:instrText xml:space="preserve"> REF _Ref204948607 \h </w:instrText>
      </w:r>
      <w:r w:rsidR="00530559">
        <w:instrText xml:space="preserve"> \* MERGEFORMAT </w:instrText>
      </w:r>
      <w:r w:rsidRPr="00530559">
        <w:fldChar w:fldCharType="separate"/>
      </w:r>
      <w:r w:rsidR="002166ED">
        <w:t>Рисунок 1084</w:t>
      </w:r>
      <w:r w:rsidRPr="00530559">
        <w:fldChar w:fldCharType="end"/>
      </w:r>
      <w:r w:rsidRPr="00530559">
        <w:t>):</w:t>
      </w:r>
    </w:p>
    <w:p w14:paraId="5E0E3CC5" w14:textId="77777777" w:rsidR="00392661" w:rsidRPr="00530559" w:rsidRDefault="00392661" w:rsidP="00392661">
      <w:pPr>
        <w:pStyle w:val="20"/>
      </w:pPr>
      <w:r w:rsidRPr="00530559">
        <w:t>«Наименование *» — ручное заполнение наименования Типа элемента;</w:t>
      </w:r>
    </w:p>
    <w:p w14:paraId="633E2F5E" w14:textId="77777777" w:rsidR="00392661" w:rsidRPr="00530559" w:rsidRDefault="00392661" w:rsidP="00392661">
      <w:pPr>
        <w:pStyle w:val="20"/>
      </w:pPr>
      <w:r w:rsidRPr="00530559">
        <w:t>«Код *» — автозаполнение после создания записи;</w:t>
      </w:r>
    </w:p>
    <w:p w14:paraId="63AC0396" w14:textId="57129871" w:rsidR="00392661" w:rsidRPr="00530559" w:rsidRDefault="00392661" w:rsidP="00392661">
      <w:pPr>
        <w:pStyle w:val="20"/>
      </w:pPr>
      <w:r w:rsidRPr="00530559">
        <w:t>«Вид энергии» — выбор вида энергии</w:t>
      </w:r>
      <w:r w:rsidR="00324817">
        <w:t>,</w:t>
      </w:r>
      <w:r w:rsidRPr="00530559">
        <w:t xml:space="preserve"> к которой относится создаваемый Тип элемента из справочника «Номенклатура».</w:t>
      </w:r>
    </w:p>
    <w:p w14:paraId="5912748C" w14:textId="77777777" w:rsidR="00392661" w:rsidRPr="00530559" w:rsidRDefault="00392661" w:rsidP="00324817">
      <w:pPr>
        <w:pStyle w:val="13"/>
        <w:numPr>
          <w:ilvl w:val="0"/>
          <w:numId w:val="164"/>
        </w:numPr>
      </w:pPr>
      <w:r w:rsidRPr="00530559">
        <w:t>Заполнить иерархию. Для этого необходимо нажать кнопку «Добавить» и заполнить поля:</w:t>
      </w:r>
    </w:p>
    <w:p w14:paraId="340DFDA5" w14:textId="77777777" w:rsidR="00392661" w:rsidRPr="00530559" w:rsidRDefault="00392661" w:rsidP="00392661">
      <w:pPr>
        <w:pStyle w:val="20"/>
      </w:pPr>
      <w:r w:rsidRPr="00530559">
        <w:t>«Вид элемента сети» — выбор из справочника «Типы элементов инженерной сети».</w:t>
      </w:r>
    </w:p>
    <w:p w14:paraId="17C8742B" w14:textId="77777777" w:rsidR="00392661" w:rsidRPr="00530559" w:rsidRDefault="00392661" w:rsidP="00324817">
      <w:pPr>
        <w:pStyle w:val="13"/>
        <w:numPr>
          <w:ilvl w:val="0"/>
          <w:numId w:val="164"/>
        </w:numPr>
      </w:pPr>
      <w:r w:rsidRPr="00530559">
        <w:t>Нажать кнопку «Записать и закрыть» или «Записать».</w:t>
      </w:r>
    </w:p>
    <w:p w14:paraId="001D4534" w14:textId="77777777" w:rsidR="00392661" w:rsidRPr="00530559" w:rsidRDefault="00392661" w:rsidP="00175DC7">
      <w:pPr>
        <w:pStyle w:val="affc"/>
      </w:pPr>
      <w:r w:rsidRPr="00530559">
        <w:rPr>
          <w:lang w:eastAsia="ru-RU"/>
        </w:rPr>
        <w:lastRenderedPageBreak/>
        <w:drawing>
          <wp:inline distT="0" distB="0" distL="0" distR="0" wp14:anchorId="70753AE9" wp14:editId="5C61EACA">
            <wp:extent cx="4630522" cy="4093413"/>
            <wp:effectExtent l="19050" t="19050" r="17780" b="21590"/>
            <wp:docPr id="1606840123" name="Рисунок 160684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2"/>
                    <a:stretch>
                      <a:fillRect/>
                    </a:stretch>
                  </pic:blipFill>
                  <pic:spPr>
                    <a:xfrm>
                      <a:off x="0" y="0"/>
                      <a:ext cx="4633505" cy="4096050"/>
                    </a:xfrm>
                    <a:prstGeom prst="rect">
                      <a:avLst/>
                    </a:prstGeom>
                    <a:ln w="6350">
                      <a:solidFill>
                        <a:schemeClr val="tx1"/>
                      </a:solidFill>
                    </a:ln>
                  </pic:spPr>
                </pic:pic>
              </a:graphicData>
            </a:graphic>
          </wp:inline>
        </w:drawing>
      </w:r>
    </w:p>
    <w:p w14:paraId="7DF49C7A" w14:textId="685AE44A" w:rsidR="00392661" w:rsidRPr="00530559" w:rsidRDefault="0000681A" w:rsidP="00392661">
      <w:pPr>
        <w:pStyle w:val="aff4"/>
      </w:pPr>
      <w:bookmarkStart w:id="2495" w:name="_Ref204948607"/>
      <w:r>
        <w:t>Рисунок </w:t>
      </w:r>
      <w:fldSimple w:instr=" SEQ Рисунок \* ARABIC ">
        <w:r w:rsidR="002166ED">
          <w:rPr>
            <w:noProof/>
          </w:rPr>
          <w:t>1084</w:t>
        </w:r>
      </w:fldSimple>
      <w:bookmarkEnd w:id="2495"/>
      <w:r w:rsidR="00392661" w:rsidRPr="00530559">
        <w:t> – Создание нового Типа элемента инженерной сети</w:t>
      </w:r>
    </w:p>
    <w:p w14:paraId="2C23E431" w14:textId="77777777" w:rsidR="00392661" w:rsidRPr="00530559" w:rsidRDefault="00392661" w:rsidP="00392661">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18E76273" w14:textId="77777777" w:rsidR="006A544F" w:rsidRPr="00324817" w:rsidRDefault="006A544F" w:rsidP="00324817">
      <w:pPr>
        <w:pStyle w:val="3"/>
      </w:pPr>
      <w:bookmarkStart w:id="2496" w:name="_Ref206518702"/>
      <w:bookmarkStart w:id="2497" w:name="_Toc206798038"/>
      <w:bookmarkStart w:id="2498" w:name="_Toc207290601"/>
      <w:bookmarkStart w:id="2499" w:name="_Toc207809177"/>
      <w:r w:rsidRPr="00324817">
        <w:t>Зоны действия</w:t>
      </w:r>
      <w:bookmarkEnd w:id="2496"/>
      <w:bookmarkEnd w:id="2497"/>
      <w:bookmarkEnd w:id="2498"/>
      <w:bookmarkEnd w:id="2499"/>
    </w:p>
    <w:p w14:paraId="229190CC" w14:textId="77777777" w:rsidR="00392661" w:rsidRPr="00530559" w:rsidRDefault="00392661" w:rsidP="00392661">
      <w:pPr>
        <w:pStyle w:val="4"/>
      </w:pPr>
      <w:r w:rsidRPr="00530559">
        <w:t>Описание справочника</w:t>
      </w:r>
    </w:p>
    <w:p w14:paraId="456CA8FE" w14:textId="77777777" w:rsidR="00392661" w:rsidRPr="00530559" w:rsidRDefault="00392661" w:rsidP="00392661">
      <w:pPr>
        <w:pStyle w:val="a3"/>
      </w:pPr>
      <w:r w:rsidRPr="00530559">
        <w:t>Справочник «Зоны действия» хранит в себе информацию о зонах, на которые может распространяться действие различных параметров.</w:t>
      </w:r>
    </w:p>
    <w:p w14:paraId="749BEBAA" w14:textId="77777777" w:rsidR="00392661" w:rsidRPr="00530559" w:rsidRDefault="00392661" w:rsidP="00392661">
      <w:pPr>
        <w:pStyle w:val="a3"/>
      </w:pPr>
      <w:r w:rsidRPr="00530559">
        <w:t>Вид справочника: производный — для его заполнения требуется заполнение следующего справочника: «Подразделения».</w:t>
      </w:r>
    </w:p>
    <w:p w14:paraId="1CACDF55" w14:textId="293E0A7C" w:rsidR="00392661" w:rsidRPr="00530559" w:rsidRDefault="00392661" w:rsidP="00392661">
      <w:pPr>
        <w:pStyle w:val="a3"/>
      </w:pPr>
      <w:r w:rsidRPr="00530559">
        <w:t>Справочник представлен таблицей, состоящей из следующих столбцов (</w:t>
      </w:r>
      <w:r w:rsidRPr="00530559">
        <w:fldChar w:fldCharType="begin"/>
      </w:r>
      <w:r w:rsidRPr="00530559">
        <w:instrText xml:space="preserve"> REF _Ref204949889 \h </w:instrText>
      </w:r>
      <w:r w:rsidR="00530559">
        <w:instrText xml:space="preserve"> \* MERGEFORMAT </w:instrText>
      </w:r>
      <w:r w:rsidRPr="00530559">
        <w:fldChar w:fldCharType="separate"/>
      </w:r>
      <w:r w:rsidR="002166ED">
        <w:t>Рисунок 1085</w:t>
      </w:r>
      <w:r w:rsidRPr="00530559">
        <w:fldChar w:fldCharType="end"/>
      </w:r>
      <w:r w:rsidRPr="00530559">
        <w:t>): «Наименование», «Код», «Тип зоны», «Подразделение».</w:t>
      </w:r>
    </w:p>
    <w:p w14:paraId="2F007C0C" w14:textId="77777777" w:rsidR="00392661" w:rsidRPr="00530559" w:rsidRDefault="00392661" w:rsidP="00175DC7">
      <w:pPr>
        <w:pStyle w:val="affc"/>
      </w:pPr>
      <w:r w:rsidRPr="00530559">
        <w:rPr>
          <w:lang w:eastAsia="ru-RU"/>
        </w:rPr>
        <w:lastRenderedPageBreak/>
        <w:drawing>
          <wp:inline distT="0" distB="0" distL="0" distR="0" wp14:anchorId="663987B0" wp14:editId="48174F6B">
            <wp:extent cx="5405933" cy="3836860"/>
            <wp:effectExtent l="19050" t="19050" r="23495" b="11430"/>
            <wp:docPr id="1606840124" name="Рисунок 160684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3"/>
                    <a:stretch>
                      <a:fillRect/>
                    </a:stretch>
                  </pic:blipFill>
                  <pic:spPr>
                    <a:xfrm>
                      <a:off x="0" y="0"/>
                      <a:ext cx="5409835" cy="3839629"/>
                    </a:xfrm>
                    <a:prstGeom prst="rect">
                      <a:avLst/>
                    </a:prstGeom>
                    <a:ln w="6350">
                      <a:solidFill>
                        <a:schemeClr val="tx1"/>
                      </a:solidFill>
                    </a:ln>
                  </pic:spPr>
                </pic:pic>
              </a:graphicData>
            </a:graphic>
          </wp:inline>
        </w:drawing>
      </w:r>
    </w:p>
    <w:p w14:paraId="40A3ACBB" w14:textId="54F44AA4" w:rsidR="00392661" w:rsidRPr="00530559" w:rsidRDefault="0000681A" w:rsidP="00392661">
      <w:pPr>
        <w:pStyle w:val="aff4"/>
      </w:pPr>
      <w:bookmarkStart w:id="2500" w:name="_Ref204949889"/>
      <w:r>
        <w:t>Рисунок </w:t>
      </w:r>
      <w:fldSimple w:instr=" SEQ Рисунок \* ARABIC ">
        <w:r w:rsidR="002166ED">
          <w:rPr>
            <w:noProof/>
          </w:rPr>
          <w:t>1085</w:t>
        </w:r>
      </w:fldSimple>
      <w:bookmarkEnd w:id="2500"/>
      <w:r w:rsidR="00392661" w:rsidRPr="00530559">
        <w:t> – Справочник «Зоны действия»</w:t>
      </w:r>
    </w:p>
    <w:p w14:paraId="622649A3" w14:textId="77777777" w:rsidR="00392661" w:rsidRPr="00530559" w:rsidRDefault="00392661" w:rsidP="00392661">
      <w:pPr>
        <w:pStyle w:val="4"/>
      </w:pPr>
      <w:r w:rsidRPr="00530559">
        <w:t>Создание новой записи</w:t>
      </w:r>
    </w:p>
    <w:p w14:paraId="71E3EBE5" w14:textId="3AFB669C" w:rsidR="00392661" w:rsidRPr="00530559" w:rsidRDefault="00392661" w:rsidP="00392661">
      <w:pPr>
        <w:pStyle w:val="a3"/>
      </w:pPr>
      <w:r w:rsidRPr="00530559">
        <w:t>Для создания новой Зоны действия необходимо (</w:t>
      </w:r>
      <w:r w:rsidRPr="00530559">
        <w:fldChar w:fldCharType="begin"/>
      </w:r>
      <w:r w:rsidRPr="00530559">
        <w:instrText xml:space="preserve"> REF _Ref204951079 \h </w:instrText>
      </w:r>
      <w:r w:rsidR="00530559">
        <w:instrText xml:space="preserve"> \* MERGEFORMAT </w:instrText>
      </w:r>
      <w:r w:rsidRPr="00530559">
        <w:fldChar w:fldCharType="separate"/>
      </w:r>
      <w:r w:rsidR="002166ED">
        <w:t>Рисунок 1086</w:t>
      </w:r>
      <w:r w:rsidRPr="00530559">
        <w:fldChar w:fldCharType="end"/>
      </w:r>
      <w:r w:rsidRPr="00530559">
        <w:t>):</w:t>
      </w:r>
    </w:p>
    <w:p w14:paraId="4FDDAFCB" w14:textId="77777777" w:rsidR="00392661" w:rsidRPr="00530559" w:rsidRDefault="00392661" w:rsidP="00324817">
      <w:pPr>
        <w:pStyle w:val="13"/>
        <w:numPr>
          <w:ilvl w:val="0"/>
          <w:numId w:val="190"/>
        </w:numPr>
      </w:pPr>
      <w:r w:rsidRPr="00530559">
        <w:t>Нажать кнопку «Создать» и заполнить поля:</w:t>
      </w:r>
    </w:p>
    <w:p w14:paraId="06ADE57A" w14:textId="77777777" w:rsidR="00392661" w:rsidRPr="00530559" w:rsidRDefault="00392661" w:rsidP="00392661">
      <w:pPr>
        <w:pStyle w:val="20"/>
      </w:pPr>
      <w:r w:rsidRPr="00530559">
        <w:t>«Код *» — автозаполнение при создании;</w:t>
      </w:r>
    </w:p>
    <w:p w14:paraId="58492DEB" w14:textId="77777777" w:rsidR="00392661" w:rsidRPr="00530559" w:rsidRDefault="00392661" w:rsidP="00392661">
      <w:pPr>
        <w:pStyle w:val="20"/>
      </w:pPr>
      <w:r w:rsidRPr="00530559">
        <w:t>«Наименование *» — ручное заполнение наименования Зоны действия;</w:t>
      </w:r>
    </w:p>
    <w:p w14:paraId="0A737DD8" w14:textId="77777777" w:rsidR="00392661" w:rsidRPr="00530559" w:rsidRDefault="00392661" w:rsidP="00392661">
      <w:pPr>
        <w:pStyle w:val="20"/>
      </w:pPr>
      <w:r w:rsidRPr="00530559">
        <w:t>«Тип зоны» — выбор из списка: «Норматив», «Тариф»;</w:t>
      </w:r>
    </w:p>
    <w:p w14:paraId="0BAF8969" w14:textId="77777777" w:rsidR="00392661" w:rsidRPr="00530559" w:rsidRDefault="00392661" w:rsidP="00392661">
      <w:pPr>
        <w:pStyle w:val="20"/>
      </w:pPr>
      <w:r w:rsidRPr="00530559">
        <w:t>«Комментарий» — ручное заполнение;</w:t>
      </w:r>
    </w:p>
    <w:p w14:paraId="68372EA0" w14:textId="77777777" w:rsidR="00392661" w:rsidRPr="00530559" w:rsidRDefault="00392661" w:rsidP="00392661">
      <w:pPr>
        <w:pStyle w:val="20"/>
      </w:pPr>
      <w:r w:rsidRPr="00530559">
        <w:t>«Подразделение» — подразделение, относящееся к данной зоне действия. Заполняется из справочника «Подразделения».</w:t>
      </w:r>
    </w:p>
    <w:p w14:paraId="280493C8" w14:textId="77777777" w:rsidR="00392661" w:rsidRPr="00530559" w:rsidRDefault="00392661" w:rsidP="00324817">
      <w:pPr>
        <w:pStyle w:val="13"/>
        <w:numPr>
          <w:ilvl w:val="0"/>
          <w:numId w:val="164"/>
        </w:numPr>
      </w:pPr>
      <w:r w:rsidRPr="00530559">
        <w:t>Нажать кнопку «Записать и закрыть» или «Записать».</w:t>
      </w:r>
    </w:p>
    <w:p w14:paraId="52A62976" w14:textId="77777777" w:rsidR="00392661" w:rsidRPr="00530559" w:rsidRDefault="00392661" w:rsidP="00175DC7">
      <w:pPr>
        <w:pStyle w:val="affc"/>
      </w:pPr>
      <w:r w:rsidRPr="00530559">
        <w:rPr>
          <w:lang w:eastAsia="ru-RU"/>
        </w:rPr>
        <w:lastRenderedPageBreak/>
        <w:drawing>
          <wp:inline distT="0" distB="0" distL="0" distR="0" wp14:anchorId="414E859A" wp14:editId="7C683497">
            <wp:extent cx="4725466" cy="3339754"/>
            <wp:effectExtent l="19050" t="19050" r="18415" b="13335"/>
            <wp:docPr id="1606840125" name="Рисунок 160684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4"/>
                    <a:stretch>
                      <a:fillRect/>
                    </a:stretch>
                  </pic:blipFill>
                  <pic:spPr>
                    <a:xfrm>
                      <a:off x="0" y="0"/>
                      <a:ext cx="4727621" cy="3341277"/>
                    </a:xfrm>
                    <a:prstGeom prst="rect">
                      <a:avLst/>
                    </a:prstGeom>
                    <a:ln w="6350">
                      <a:solidFill>
                        <a:schemeClr val="tx1"/>
                      </a:solidFill>
                    </a:ln>
                  </pic:spPr>
                </pic:pic>
              </a:graphicData>
            </a:graphic>
          </wp:inline>
        </w:drawing>
      </w:r>
    </w:p>
    <w:p w14:paraId="4B916A7C" w14:textId="0249C87E" w:rsidR="00392661" w:rsidRPr="00530559" w:rsidRDefault="0000681A" w:rsidP="00392661">
      <w:pPr>
        <w:pStyle w:val="aff4"/>
      </w:pPr>
      <w:bookmarkStart w:id="2501" w:name="_Ref204951079"/>
      <w:r>
        <w:t>Рисунок </w:t>
      </w:r>
      <w:fldSimple w:instr=" SEQ Рисунок \* ARABIC ">
        <w:r w:rsidR="002166ED">
          <w:rPr>
            <w:noProof/>
          </w:rPr>
          <w:t>1086</w:t>
        </w:r>
      </w:fldSimple>
      <w:bookmarkEnd w:id="2501"/>
      <w:r w:rsidR="00392661" w:rsidRPr="00530559">
        <w:t> – Создание новой Зоны действия</w:t>
      </w:r>
    </w:p>
    <w:p w14:paraId="24AEEFFD" w14:textId="77777777" w:rsidR="00392661" w:rsidRPr="00530559" w:rsidRDefault="00392661" w:rsidP="00392661">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5887838C" w14:textId="77777777" w:rsidR="00A2734E" w:rsidRPr="00324817" w:rsidRDefault="00A2734E" w:rsidP="00324817">
      <w:pPr>
        <w:pStyle w:val="3"/>
      </w:pPr>
      <w:bookmarkStart w:id="2502" w:name="_Ref206527024"/>
      <w:bookmarkStart w:id="2503" w:name="_Toc206798039"/>
      <w:bookmarkStart w:id="2504" w:name="_Toc207290602"/>
      <w:bookmarkStart w:id="2505" w:name="_Toc207809178"/>
      <w:r w:rsidRPr="00324817">
        <w:t>Договоры оферты ГИС ЖКХ</w:t>
      </w:r>
      <w:bookmarkEnd w:id="2502"/>
      <w:bookmarkEnd w:id="2503"/>
      <w:bookmarkEnd w:id="2504"/>
      <w:bookmarkEnd w:id="2505"/>
    </w:p>
    <w:p w14:paraId="19C7DEBA" w14:textId="77777777" w:rsidR="00392661" w:rsidRPr="00530559" w:rsidRDefault="00392661" w:rsidP="00392661">
      <w:pPr>
        <w:pStyle w:val="4"/>
      </w:pPr>
      <w:r w:rsidRPr="00530559">
        <w:t>Описание справочника</w:t>
      </w:r>
    </w:p>
    <w:p w14:paraId="23B844F6" w14:textId="77777777" w:rsidR="00392661" w:rsidRPr="00530559" w:rsidRDefault="00392661" w:rsidP="00392661">
      <w:pPr>
        <w:pStyle w:val="a3"/>
      </w:pPr>
      <w:r w:rsidRPr="00530559">
        <w:t>Справочник «Договоры оферты ГИС ЖКХ» хранит в себе подробную информацию по договорам оферты и взаимодействию с системой ГИС ЖКХ.</w:t>
      </w:r>
    </w:p>
    <w:p w14:paraId="6F3A5E77" w14:textId="696F21E9" w:rsidR="00392661" w:rsidRPr="00530559" w:rsidRDefault="00392661" w:rsidP="00392661">
      <w:pPr>
        <w:pStyle w:val="a3"/>
      </w:pPr>
      <w:r w:rsidRPr="00530559">
        <w:t>Вид справочника: производный — для его заполнения требуется заполнение следующих справочников: «Банковские счета», «Организации», «Услуги», «Подразделения», «</w:t>
      </w:r>
      <w:r w:rsidR="00C57A37">
        <w:fldChar w:fldCharType="begin"/>
      </w:r>
      <w:r w:rsidR="00C57A37">
        <w:instrText xml:space="preserve"> REF _Ref206778126 \h </w:instrText>
      </w:r>
      <w:r w:rsidR="00C57A37">
        <w:fldChar w:fldCharType="separate"/>
      </w:r>
      <w:r w:rsidR="002166ED" w:rsidRPr="00530559">
        <w:t>Контрагенты</w:t>
      </w:r>
      <w:r w:rsidR="00C57A37">
        <w:fldChar w:fldCharType="end"/>
      </w:r>
      <w:r w:rsidRPr="00530559">
        <w:t>», «Диапазоны», «Тарифы».</w:t>
      </w:r>
    </w:p>
    <w:p w14:paraId="2D46F7EA" w14:textId="083E2309" w:rsidR="00392661" w:rsidRPr="00530559" w:rsidRDefault="00392661" w:rsidP="00392661">
      <w:pPr>
        <w:pStyle w:val="a3"/>
      </w:pPr>
      <w:r w:rsidRPr="00530559">
        <w:t>Справочник представлен таблицей, состоящей из следующих столбцов (</w:t>
      </w:r>
      <w:r w:rsidRPr="00530559">
        <w:fldChar w:fldCharType="begin"/>
      </w:r>
      <w:r w:rsidRPr="00530559">
        <w:instrText xml:space="preserve"> REF _Ref205197732 \h </w:instrText>
      </w:r>
      <w:r w:rsidR="00530559">
        <w:instrText xml:space="preserve"> \* MERGEFORMAT </w:instrText>
      </w:r>
      <w:r w:rsidRPr="00530559">
        <w:fldChar w:fldCharType="separate"/>
      </w:r>
      <w:r w:rsidR="002166ED">
        <w:t>Рисунок 1087</w:t>
      </w:r>
      <w:r w:rsidRPr="00530559">
        <w:fldChar w:fldCharType="end"/>
      </w:r>
      <w:r w:rsidRPr="00530559">
        <w:t>): «Наименование», «Код», «Номер договора», «Дата вступления в силу», «Тип договора», «Организация», «ОГРН», «КПП», «Идентификатор договора», «Расчетный счет».</w:t>
      </w:r>
    </w:p>
    <w:p w14:paraId="16A18914" w14:textId="77777777" w:rsidR="00392661" w:rsidRPr="00530559" w:rsidRDefault="00392661" w:rsidP="00175DC7">
      <w:pPr>
        <w:pStyle w:val="affc"/>
      </w:pPr>
      <w:r w:rsidRPr="00530559">
        <w:rPr>
          <w:lang w:eastAsia="ru-RU"/>
        </w:rPr>
        <w:lastRenderedPageBreak/>
        <w:drawing>
          <wp:inline distT="0" distB="0" distL="0" distR="0" wp14:anchorId="6ABCE58C" wp14:editId="6BBF12E2">
            <wp:extent cx="5010760" cy="3441750"/>
            <wp:effectExtent l="19050" t="19050" r="19050" b="25400"/>
            <wp:docPr id="1606840110" name="Рисунок 160684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5"/>
                    <a:stretch>
                      <a:fillRect/>
                    </a:stretch>
                  </pic:blipFill>
                  <pic:spPr>
                    <a:xfrm>
                      <a:off x="0" y="0"/>
                      <a:ext cx="5021720" cy="3449278"/>
                    </a:xfrm>
                    <a:prstGeom prst="rect">
                      <a:avLst/>
                    </a:prstGeom>
                    <a:ln w="6350">
                      <a:solidFill>
                        <a:schemeClr val="tx1"/>
                      </a:solidFill>
                    </a:ln>
                  </pic:spPr>
                </pic:pic>
              </a:graphicData>
            </a:graphic>
          </wp:inline>
        </w:drawing>
      </w:r>
    </w:p>
    <w:p w14:paraId="4E14792A" w14:textId="7E82741B" w:rsidR="00392661" w:rsidRPr="00530559" w:rsidRDefault="0000681A" w:rsidP="00392661">
      <w:pPr>
        <w:pStyle w:val="aff4"/>
      </w:pPr>
      <w:bookmarkStart w:id="2506" w:name="_Ref205197732"/>
      <w:r>
        <w:t>Рисунок </w:t>
      </w:r>
      <w:fldSimple w:instr=" SEQ Рисунок \* ARABIC ">
        <w:r w:rsidR="002166ED">
          <w:rPr>
            <w:noProof/>
          </w:rPr>
          <w:t>1087</w:t>
        </w:r>
      </w:fldSimple>
      <w:bookmarkEnd w:id="2506"/>
      <w:r w:rsidR="00392661" w:rsidRPr="00530559">
        <w:t> – Справочник «Договоры оферты ГИС ЖКХ»</w:t>
      </w:r>
    </w:p>
    <w:p w14:paraId="0279233E" w14:textId="77777777" w:rsidR="00392661" w:rsidRPr="00530559" w:rsidRDefault="00392661" w:rsidP="00392661">
      <w:r w:rsidRPr="00530559">
        <w:t>Так же каждый элемент справочника имеет регистры: «Идентификаторы объектов ГИСЖКХ (ЮЛ)», «Идентификаторы объектов для обмена ГИСЖКХ (ФЛ)»</w:t>
      </w:r>
    </w:p>
    <w:p w14:paraId="7C49B2F9" w14:textId="77777777" w:rsidR="00392661" w:rsidRPr="00530559" w:rsidRDefault="00392661" w:rsidP="00392661">
      <w:pPr>
        <w:pStyle w:val="4"/>
      </w:pPr>
      <w:r w:rsidRPr="00530559">
        <w:t>Создание новой записи</w:t>
      </w:r>
    </w:p>
    <w:p w14:paraId="3263F62B" w14:textId="45E12C59" w:rsidR="00392661" w:rsidRPr="00530559" w:rsidRDefault="00392661" w:rsidP="00392661">
      <w:pPr>
        <w:pStyle w:val="a3"/>
      </w:pPr>
      <w:r w:rsidRPr="00530559">
        <w:t>Для создания нового Договора оферты ГИС ЖКХ необходимо (</w:t>
      </w:r>
      <w:r w:rsidRPr="00530559">
        <w:fldChar w:fldCharType="begin"/>
      </w:r>
      <w:r w:rsidRPr="00530559">
        <w:instrText xml:space="preserve"> REF _Ref205200759 \h </w:instrText>
      </w:r>
      <w:r w:rsidR="00530559">
        <w:instrText xml:space="preserve"> \* MERGEFORMAT </w:instrText>
      </w:r>
      <w:r w:rsidRPr="00530559">
        <w:fldChar w:fldCharType="separate"/>
      </w:r>
      <w:r w:rsidR="002166ED">
        <w:t>Рисунок 1088</w:t>
      </w:r>
      <w:r w:rsidRPr="00530559">
        <w:fldChar w:fldCharType="end"/>
      </w:r>
      <w:r w:rsidRPr="00530559">
        <w:t>):</w:t>
      </w:r>
    </w:p>
    <w:p w14:paraId="3FE795D4" w14:textId="77777777" w:rsidR="00392661" w:rsidRPr="00530559" w:rsidRDefault="00392661" w:rsidP="00324817">
      <w:pPr>
        <w:pStyle w:val="13"/>
        <w:numPr>
          <w:ilvl w:val="0"/>
          <w:numId w:val="191"/>
        </w:numPr>
      </w:pPr>
      <w:r w:rsidRPr="00530559">
        <w:t>Нажать кнопку «Создать» и заполнить:</w:t>
      </w:r>
    </w:p>
    <w:p w14:paraId="326BC76C" w14:textId="77777777" w:rsidR="00392661" w:rsidRPr="00530559" w:rsidRDefault="00392661" w:rsidP="00392661">
      <w:pPr>
        <w:pStyle w:val="20"/>
      </w:pPr>
      <w:r w:rsidRPr="00530559">
        <w:t>«Код *» — автозаполнение при создании записи;</w:t>
      </w:r>
    </w:p>
    <w:p w14:paraId="6BCE592B" w14:textId="77777777" w:rsidR="00392661" w:rsidRPr="00530559" w:rsidRDefault="00392661" w:rsidP="00392661">
      <w:pPr>
        <w:pStyle w:val="20"/>
      </w:pPr>
      <w:r w:rsidRPr="00530559">
        <w:t>«Наименование *» — ручное заполнение наименование Договора оферты ГИС ЖКХ;</w:t>
      </w:r>
    </w:p>
    <w:p w14:paraId="663FA5C7" w14:textId="77777777" w:rsidR="00392661" w:rsidRPr="00530559" w:rsidRDefault="00392661" w:rsidP="00392661">
      <w:pPr>
        <w:pStyle w:val="20"/>
      </w:pPr>
      <w:r w:rsidRPr="00530559">
        <w:t>«Номер договора» — ручное заполнение уникальный номер договора;</w:t>
      </w:r>
    </w:p>
    <w:p w14:paraId="32C7B782" w14:textId="77777777" w:rsidR="00392661" w:rsidRPr="00530559" w:rsidRDefault="00392661" w:rsidP="00392661">
      <w:pPr>
        <w:pStyle w:val="20"/>
      </w:pPr>
      <w:r w:rsidRPr="00530559">
        <w:t>«Идентификатор договора ГИС ЖКХ» — ручное заполнение уникального буквенно-цифрового идентификатора;</w:t>
      </w:r>
    </w:p>
    <w:p w14:paraId="32D7C580" w14:textId="77777777" w:rsidR="00392661" w:rsidRPr="00530559" w:rsidRDefault="00392661" w:rsidP="00392661">
      <w:pPr>
        <w:pStyle w:val="20"/>
      </w:pPr>
      <w:r w:rsidRPr="00530559">
        <w:t>«Тип договора» — выбор из списка: «Договор РСО», «Договор ТКО», «Договор УО»;</w:t>
      </w:r>
    </w:p>
    <w:p w14:paraId="1AC0A016" w14:textId="77777777" w:rsidR="00392661" w:rsidRPr="00530559" w:rsidRDefault="00392661" w:rsidP="00392661">
      <w:pPr>
        <w:pStyle w:val="20"/>
      </w:pPr>
      <w:r w:rsidRPr="00530559">
        <w:t xml:space="preserve">«Показатели качества коммунальных ресурсов ведутся» — выбор </w:t>
      </w:r>
      <w:r w:rsidRPr="00530559">
        <w:lastRenderedPageBreak/>
        <w:t>из списка: «В разделе договора», «В разделе ОЖФ»;</w:t>
      </w:r>
    </w:p>
    <w:p w14:paraId="6ACA24A3" w14:textId="77777777" w:rsidR="00392661" w:rsidRPr="00530559" w:rsidRDefault="00392661" w:rsidP="00392661">
      <w:pPr>
        <w:pStyle w:val="20"/>
      </w:pPr>
      <w:r w:rsidRPr="00530559">
        <w:t>«Расчетный счет» — выбор из справочника «Банковские счета»;</w:t>
      </w:r>
    </w:p>
    <w:p w14:paraId="67EC6757" w14:textId="77777777" w:rsidR="00392661" w:rsidRPr="00530559" w:rsidRDefault="00392661" w:rsidP="00392661">
      <w:pPr>
        <w:pStyle w:val="20"/>
      </w:pPr>
      <w:r w:rsidRPr="00530559">
        <w:t>«Дата заключения» — ручное заполнение даты заключения договора или при помощи календаря;</w:t>
      </w:r>
    </w:p>
    <w:p w14:paraId="7345649F" w14:textId="77777777" w:rsidR="00392661" w:rsidRPr="00530559" w:rsidRDefault="00392661" w:rsidP="00392661">
      <w:pPr>
        <w:pStyle w:val="20"/>
      </w:pPr>
      <w:r w:rsidRPr="00530559">
        <w:t>«Дата вступления в силу» — ручное заполнение даты вступления договора в силу или при помощи календаря;</w:t>
      </w:r>
    </w:p>
    <w:p w14:paraId="483216CE" w14:textId="77777777" w:rsidR="00392661" w:rsidRPr="00530559" w:rsidRDefault="00392661" w:rsidP="00392661">
      <w:pPr>
        <w:pStyle w:val="20"/>
      </w:pPr>
      <w:r w:rsidRPr="00530559">
        <w:t>«Дата завершения» — ручное заполнение даты выхода договора из силы или при помощи календаря;</w:t>
      </w:r>
    </w:p>
    <w:p w14:paraId="44A1BE2B" w14:textId="77777777" w:rsidR="00392661" w:rsidRPr="00530559" w:rsidRDefault="00392661" w:rsidP="00392661">
      <w:pPr>
        <w:pStyle w:val="20"/>
      </w:pPr>
      <w:r w:rsidRPr="00530559">
        <w:t>«Исключать ЛС внешних систем (ТРИЦ)» — флажок: при выставлении ЛС из внешних систем исключаются. Используется в случае наличия внешних ЛС в договоре, необходим для предотвращения появления дубликатов в системе;</w:t>
      </w:r>
    </w:p>
    <w:p w14:paraId="0C094F97" w14:textId="77777777" w:rsidR="00392661" w:rsidRPr="00530559" w:rsidRDefault="00392661" w:rsidP="00324817">
      <w:pPr>
        <w:pStyle w:val="13"/>
        <w:numPr>
          <w:ilvl w:val="0"/>
          <w:numId w:val="164"/>
        </w:numPr>
      </w:pPr>
      <w:r w:rsidRPr="00530559">
        <w:t>Заполнить информацию об Организации (поставщик услуг) ЛК ГИС ЖКХ:</w:t>
      </w:r>
    </w:p>
    <w:p w14:paraId="5C3F10C5" w14:textId="77777777" w:rsidR="00392661" w:rsidRPr="00530559" w:rsidRDefault="00392661" w:rsidP="00392661">
      <w:pPr>
        <w:pStyle w:val="20"/>
      </w:pPr>
      <w:r w:rsidRPr="00530559">
        <w:t>«Организация *» — организация, осуществляющая поставку услуг. Выбор из справочника «Организации»;</w:t>
      </w:r>
    </w:p>
    <w:p w14:paraId="7A734941" w14:textId="77777777" w:rsidR="00392661" w:rsidRPr="00530559" w:rsidRDefault="00392661" w:rsidP="00392661">
      <w:pPr>
        <w:pStyle w:val="20"/>
      </w:pPr>
      <w:r w:rsidRPr="00530559">
        <w:t>«ОГРН *» — ручной ввод ОГРН;</w:t>
      </w:r>
    </w:p>
    <w:p w14:paraId="33CE2DD6" w14:textId="77777777" w:rsidR="00392661" w:rsidRPr="00530559" w:rsidRDefault="00392661" w:rsidP="00392661">
      <w:pPr>
        <w:pStyle w:val="20"/>
      </w:pPr>
      <w:r w:rsidRPr="00530559">
        <w:t>«КПП *» — ручной ввод КПП.</w:t>
      </w:r>
    </w:p>
    <w:p w14:paraId="07C141E3" w14:textId="77777777" w:rsidR="00392661" w:rsidRPr="00530559" w:rsidRDefault="00392661" w:rsidP="00392661">
      <w:r w:rsidRPr="00530559">
        <w:t>После заполнения основных полей осуществляется переход к заполнению вкладок «Условия», «Ресурсы», «Контрагенты», «Коммунальные услуги (ПД)», «Настройка выгрузки».</w:t>
      </w:r>
    </w:p>
    <w:p w14:paraId="1C095E76" w14:textId="77777777" w:rsidR="00392661" w:rsidRPr="00530559" w:rsidRDefault="00392661" w:rsidP="00175DC7">
      <w:pPr>
        <w:pStyle w:val="affc"/>
      </w:pPr>
      <w:r w:rsidRPr="00530559">
        <w:rPr>
          <w:lang w:eastAsia="ru-RU"/>
        </w:rPr>
        <w:lastRenderedPageBreak/>
        <w:drawing>
          <wp:inline distT="0" distB="0" distL="0" distR="0" wp14:anchorId="1C445EF1" wp14:editId="05FAFA54">
            <wp:extent cx="5939790" cy="4088130"/>
            <wp:effectExtent l="19050" t="19050" r="22860" b="26670"/>
            <wp:docPr id="1606840126" name="Рисунок 160684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6"/>
                    <a:stretch>
                      <a:fillRect/>
                    </a:stretch>
                  </pic:blipFill>
                  <pic:spPr>
                    <a:xfrm>
                      <a:off x="0" y="0"/>
                      <a:ext cx="5939790" cy="4088130"/>
                    </a:xfrm>
                    <a:prstGeom prst="rect">
                      <a:avLst/>
                    </a:prstGeom>
                    <a:ln w="6350">
                      <a:solidFill>
                        <a:schemeClr val="tx1"/>
                      </a:solidFill>
                    </a:ln>
                  </pic:spPr>
                </pic:pic>
              </a:graphicData>
            </a:graphic>
          </wp:inline>
        </w:drawing>
      </w:r>
    </w:p>
    <w:p w14:paraId="2E7982CD" w14:textId="17B4C0F4" w:rsidR="00392661" w:rsidRPr="00530559" w:rsidRDefault="0000681A" w:rsidP="00392661">
      <w:pPr>
        <w:pStyle w:val="aff4"/>
      </w:pPr>
      <w:bookmarkStart w:id="2507" w:name="_Ref205200759"/>
      <w:r>
        <w:t>Рисунок </w:t>
      </w:r>
      <w:fldSimple w:instr=" SEQ Рисунок \* ARABIC ">
        <w:r w:rsidR="002166ED">
          <w:rPr>
            <w:noProof/>
          </w:rPr>
          <w:t>1088</w:t>
        </w:r>
      </w:fldSimple>
      <w:bookmarkEnd w:id="2507"/>
      <w:r w:rsidR="00392661" w:rsidRPr="00530559">
        <w:t> – Создание новой записи «Договоры оферты ГИС ЖКХ»</w:t>
      </w:r>
    </w:p>
    <w:p w14:paraId="069BB337" w14:textId="77777777" w:rsidR="00392661" w:rsidRPr="00530559" w:rsidRDefault="00392661" w:rsidP="00392661">
      <w:pPr>
        <w:pStyle w:val="5"/>
      </w:pPr>
      <w:r w:rsidRPr="00530559">
        <w:t>Заполнение вкладки «Условия»</w:t>
      </w:r>
    </w:p>
    <w:p w14:paraId="1E36F610" w14:textId="77777777" w:rsidR="00392661" w:rsidRPr="00530559" w:rsidRDefault="00392661" w:rsidP="00392661">
      <w:r w:rsidRPr="00530559">
        <w:t>Для заполнения вкладки «Условия» необходимо выполнить следующие действия:</w:t>
      </w:r>
    </w:p>
    <w:p w14:paraId="3D8A7651" w14:textId="77777777" w:rsidR="00392661" w:rsidRPr="00530559" w:rsidRDefault="00392661" w:rsidP="00324817">
      <w:pPr>
        <w:pStyle w:val="13"/>
        <w:numPr>
          <w:ilvl w:val="0"/>
          <w:numId w:val="192"/>
        </w:numPr>
      </w:pPr>
      <w:r w:rsidRPr="00530559">
        <w:t>Заполнить поля:</w:t>
      </w:r>
    </w:p>
    <w:p w14:paraId="03E9C53D" w14:textId="77777777" w:rsidR="00392661" w:rsidRPr="00530559" w:rsidRDefault="00392661" w:rsidP="00392661">
      <w:pPr>
        <w:pStyle w:val="20"/>
      </w:pPr>
      <w:r w:rsidRPr="00530559">
        <w:t>«Срок представления (выставления) платежных документов» — заполнение данного поля включает в себя заполнение числового значения, обозначающего день в месяце и выбор значения для строки из списка: «Следующего месяца за расчетным», «Текущего расчетного месяца»;</w:t>
      </w:r>
    </w:p>
    <w:p w14:paraId="3A407766" w14:textId="77777777" w:rsidR="00392661" w:rsidRPr="00530559" w:rsidRDefault="00392661" w:rsidP="00392661">
      <w:pPr>
        <w:pStyle w:val="20"/>
      </w:pPr>
      <w:r w:rsidRPr="00530559">
        <w:t>«Срок внесения платы» — заполнение данного поля включает в себя заполнение числового значения, обозначающего день в месяце и выбор значения для строки из списка, включающего в себя: «Следующего месяца за расчетным», «Текущего расчетного месяца»;</w:t>
      </w:r>
    </w:p>
    <w:p w14:paraId="56314D69" w14:textId="77777777" w:rsidR="00392661" w:rsidRPr="00530559" w:rsidRDefault="00392661" w:rsidP="00392661">
      <w:pPr>
        <w:pStyle w:val="20"/>
      </w:pPr>
      <w:r w:rsidRPr="00530559">
        <w:t xml:space="preserve">«Срок предоставления информации о поступивших платежах» — </w:t>
      </w:r>
      <w:r w:rsidRPr="00530559">
        <w:lastRenderedPageBreak/>
        <w:t>заполнение данного поля включает в себя заполнение числового значения, обозначающего день в месяце и выбор значения для строки из списка, включающего в себя: «Следующего месяца за расчетным», «Текущего расчетного месяца».</w:t>
      </w:r>
    </w:p>
    <w:p w14:paraId="3C738851" w14:textId="77777777" w:rsidR="00392661" w:rsidRPr="00530559" w:rsidRDefault="00392661" w:rsidP="00324817">
      <w:pPr>
        <w:pStyle w:val="13"/>
        <w:numPr>
          <w:ilvl w:val="0"/>
          <w:numId w:val="164"/>
        </w:numPr>
      </w:pPr>
      <w:r w:rsidRPr="00530559">
        <w:t>Заполнить поля и выставить флаги, связанные с «Периоды передачи текущих показаний по ИПУ»:</w:t>
      </w:r>
    </w:p>
    <w:p w14:paraId="374156BB" w14:textId="77777777" w:rsidR="00392661" w:rsidRPr="00530559" w:rsidRDefault="00392661" w:rsidP="00392661">
      <w:pPr>
        <w:pStyle w:val="20"/>
      </w:pPr>
      <w:r w:rsidRPr="00530559">
        <w:t>«Объем поставки ресурса(</w:t>
      </w:r>
      <w:proofErr w:type="spellStart"/>
      <w:r w:rsidRPr="00530559">
        <w:t>ов</w:t>
      </w:r>
      <w:proofErr w:type="spellEnd"/>
      <w:r w:rsidRPr="00530559">
        <w:t>) определяется на основании прибора учета» — флажок: при выборе объем поставки ресурса(</w:t>
      </w:r>
      <w:proofErr w:type="spellStart"/>
      <w:r w:rsidRPr="00530559">
        <w:t>ов</w:t>
      </w:r>
      <w:proofErr w:type="spellEnd"/>
      <w:r w:rsidRPr="00530559">
        <w:t>) определяется на основании прибора учета;</w:t>
      </w:r>
    </w:p>
    <w:p w14:paraId="60A90C76" w14:textId="77777777" w:rsidR="00392661" w:rsidRPr="00530559" w:rsidRDefault="00392661" w:rsidP="00392661">
      <w:pPr>
        <w:pStyle w:val="20"/>
      </w:pPr>
      <w:r w:rsidRPr="00530559">
        <w:t>«День начала» — ручной ввод даты начала приема показаний по ИПУ;</w:t>
      </w:r>
    </w:p>
    <w:p w14:paraId="5050047A" w14:textId="1ED90B9E" w:rsidR="00392661" w:rsidRPr="00530559" w:rsidRDefault="00392661" w:rsidP="00392661">
      <w:pPr>
        <w:pStyle w:val="20"/>
      </w:pPr>
      <w:r w:rsidRPr="00530559">
        <w:t xml:space="preserve">«Следующего месяца» — флажок: </w:t>
      </w:r>
      <w:r w:rsidR="00324817" w:rsidRPr="00530559">
        <w:t>выставляется в случае, если</w:t>
      </w:r>
      <w:r w:rsidRPr="00530559">
        <w:t xml:space="preserve"> передача показаний начинается в следующем месяце;</w:t>
      </w:r>
    </w:p>
    <w:p w14:paraId="28C88E98" w14:textId="77777777" w:rsidR="00392661" w:rsidRPr="00530559" w:rsidRDefault="00392661" w:rsidP="00392661">
      <w:pPr>
        <w:pStyle w:val="20"/>
      </w:pPr>
      <w:r w:rsidRPr="00530559">
        <w:t>«День окончания» — ручной ввод даты окончания приема показаний;</w:t>
      </w:r>
    </w:p>
    <w:p w14:paraId="311321A1" w14:textId="06C9015B" w:rsidR="00392661" w:rsidRPr="00530559" w:rsidRDefault="00392661" w:rsidP="00392661">
      <w:pPr>
        <w:pStyle w:val="20"/>
      </w:pPr>
      <w:r w:rsidRPr="00530559">
        <w:t xml:space="preserve">«Следующего месяца» — флажок: </w:t>
      </w:r>
      <w:r w:rsidR="00324817" w:rsidRPr="00530559">
        <w:t>выставляется в случае, если</w:t>
      </w:r>
      <w:r w:rsidRPr="00530559">
        <w:t xml:space="preserve"> окончание передачи показаний происходит в следующем месяце.</w:t>
      </w:r>
    </w:p>
    <w:p w14:paraId="45FDF11C" w14:textId="77777777" w:rsidR="00392661" w:rsidRPr="00530559" w:rsidRDefault="00392661" w:rsidP="00175DC7">
      <w:pPr>
        <w:pStyle w:val="affc"/>
      </w:pPr>
      <w:r w:rsidRPr="00530559">
        <w:rPr>
          <w:lang w:eastAsia="ru-RU"/>
        </w:rPr>
        <w:drawing>
          <wp:inline distT="0" distB="0" distL="0" distR="0" wp14:anchorId="08621387" wp14:editId="3593DF8F">
            <wp:extent cx="5550176" cy="1773517"/>
            <wp:effectExtent l="19050" t="19050" r="12700" b="17780"/>
            <wp:docPr id="496323264" name="Рисунок 49632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7"/>
                    <a:stretch>
                      <a:fillRect/>
                    </a:stretch>
                  </pic:blipFill>
                  <pic:spPr>
                    <a:xfrm>
                      <a:off x="0" y="0"/>
                      <a:ext cx="5578200" cy="1782472"/>
                    </a:xfrm>
                    <a:prstGeom prst="rect">
                      <a:avLst/>
                    </a:prstGeom>
                    <a:ln w="6350">
                      <a:solidFill>
                        <a:schemeClr val="tx1"/>
                      </a:solidFill>
                    </a:ln>
                  </pic:spPr>
                </pic:pic>
              </a:graphicData>
            </a:graphic>
          </wp:inline>
        </w:drawing>
      </w:r>
    </w:p>
    <w:p w14:paraId="3A178DEC" w14:textId="5BC25A2C" w:rsidR="00392661" w:rsidRPr="00530559" w:rsidRDefault="0000681A" w:rsidP="00392661">
      <w:pPr>
        <w:pStyle w:val="aff4"/>
      </w:pPr>
      <w:r>
        <w:t>Рисунок </w:t>
      </w:r>
      <w:fldSimple w:instr=" SEQ Рисунок \* ARABIC ">
        <w:r w:rsidR="002166ED">
          <w:rPr>
            <w:noProof/>
          </w:rPr>
          <w:t>1089</w:t>
        </w:r>
      </w:fldSimple>
      <w:r w:rsidR="00392661" w:rsidRPr="00530559">
        <w:t> – Заполнение вкладки «Условия» в справочнике «Договоры оферты ГИС ЖКХ»</w:t>
      </w:r>
    </w:p>
    <w:p w14:paraId="34AC6CE7" w14:textId="77777777" w:rsidR="00392661" w:rsidRPr="00530559" w:rsidRDefault="00392661" w:rsidP="00392661">
      <w:pPr>
        <w:pStyle w:val="5"/>
      </w:pPr>
      <w:r w:rsidRPr="00530559">
        <w:t>Заполнение вкладки «Ресурсы»</w:t>
      </w:r>
    </w:p>
    <w:p w14:paraId="55DAAF69" w14:textId="00FC20B2" w:rsidR="00392661" w:rsidRPr="00530559" w:rsidRDefault="00392661" w:rsidP="00392661">
      <w:r w:rsidRPr="00530559">
        <w:t>Для заполнения вкладки «Ресурсы» необходимо выполнить следующие действия (</w:t>
      </w:r>
      <w:r w:rsidRPr="00530559">
        <w:fldChar w:fldCharType="begin"/>
      </w:r>
      <w:r w:rsidRPr="00530559">
        <w:instrText xml:space="preserve"> REF _Ref205201075 \h </w:instrText>
      </w:r>
      <w:r w:rsidR="00530559">
        <w:instrText xml:space="preserve"> \* MERGEFORMAT </w:instrText>
      </w:r>
      <w:r w:rsidRPr="00530559">
        <w:fldChar w:fldCharType="separate"/>
      </w:r>
      <w:r w:rsidR="002166ED">
        <w:t>Рисунок 1090</w:t>
      </w:r>
      <w:r w:rsidRPr="00530559">
        <w:fldChar w:fldCharType="end"/>
      </w:r>
      <w:r w:rsidRPr="00530559">
        <w:t>):</w:t>
      </w:r>
    </w:p>
    <w:p w14:paraId="418832A6" w14:textId="77777777" w:rsidR="00392661" w:rsidRPr="00530559" w:rsidRDefault="00392661" w:rsidP="00324817">
      <w:pPr>
        <w:pStyle w:val="13"/>
        <w:numPr>
          <w:ilvl w:val="0"/>
          <w:numId w:val="193"/>
        </w:numPr>
      </w:pPr>
      <w:r w:rsidRPr="00530559">
        <w:t>Нажать кнопку «Добавить» и в созданной строке заполнить поля:</w:t>
      </w:r>
    </w:p>
    <w:p w14:paraId="210BEC8A" w14:textId="77777777" w:rsidR="00392661" w:rsidRPr="00530559" w:rsidRDefault="00392661" w:rsidP="00392661">
      <w:pPr>
        <w:pStyle w:val="20"/>
      </w:pPr>
      <w:r w:rsidRPr="00530559">
        <w:t xml:space="preserve">«Услуга» — выбор из справочника «Услуги». После выбора </w:t>
      </w:r>
      <w:r w:rsidRPr="00530559">
        <w:lastRenderedPageBreak/>
        <w:t>услуги поля, идущие далее заполняются автоматически;</w:t>
      </w:r>
    </w:p>
    <w:p w14:paraId="617E22A1" w14:textId="77777777" w:rsidR="00392661" w:rsidRPr="00530559" w:rsidRDefault="00392661" w:rsidP="00392661">
      <w:pPr>
        <w:pStyle w:val="20"/>
      </w:pPr>
      <w:r w:rsidRPr="00530559">
        <w:t>«СОИ» — флажок: выставляется если услуга предоставляется для СОИ. Автозаполнение после выбора Услуги;</w:t>
      </w:r>
    </w:p>
    <w:p w14:paraId="3F0352AE" w14:textId="77777777" w:rsidR="00392661" w:rsidRPr="00530559" w:rsidRDefault="00392661" w:rsidP="00392661">
      <w:pPr>
        <w:pStyle w:val="20"/>
      </w:pPr>
      <w:r w:rsidRPr="00530559">
        <w:t>«Тип услуги» — автозаполнение типа предоставляемой услуги после выбора Услуги;</w:t>
      </w:r>
    </w:p>
    <w:p w14:paraId="7D87AF07" w14:textId="77777777" w:rsidR="00392661" w:rsidRPr="00530559" w:rsidRDefault="00392661" w:rsidP="00392661">
      <w:pPr>
        <w:pStyle w:val="20"/>
      </w:pPr>
      <w:r w:rsidRPr="00530559">
        <w:t>«Вид ресурса» — автозаполнение вида ресурса, включенного в услугу после выбора Услуги;</w:t>
      </w:r>
    </w:p>
    <w:p w14:paraId="5952AD3B" w14:textId="77777777" w:rsidR="00392661" w:rsidRPr="00530559" w:rsidRDefault="00392661" w:rsidP="00392661">
      <w:pPr>
        <w:pStyle w:val="20"/>
      </w:pPr>
      <w:r w:rsidRPr="00530559">
        <w:t>«Номенклатура» — автозаполнение номенклатуры, входящей в услугу после выбора Услуги;</w:t>
      </w:r>
    </w:p>
    <w:p w14:paraId="53CC9CDB" w14:textId="77777777" w:rsidR="00392661" w:rsidRPr="00530559" w:rsidRDefault="00392661" w:rsidP="00392661">
      <w:pPr>
        <w:pStyle w:val="20"/>
      </w:pPr>
      <w:r w:rsidRPr="00530559">
        <w:t>«Коммунальная услуга» — выбор типа коммунальной услуги из списка: «Холодное водоснабжение», «Горячее водоснабжение», «Отведение сточных вод», «Электроснабжение», «Газоснабжение», «Отопление», «Вывоз ТБО»;</w:t>
      </w:r>
    </w:p>
    <w:p w14:paraId="6BAA5107" w14:textId="77777777" w:rsidR="00392661" w:rsidRPr="00530559" w:rsidRDefault="00392661" w:rsidP="00392661">
      <w:pPr>
        <w:pStyle w:val="20"/>
      </w:pPr>
      <w:r w:rsidRPr="00530559">
        <w:t>«Коммунальный ресурс» — выбор из списка. Варианты выбора зависят от выбранного значения в поле «Коммунальная услуга». Возможные варианты значений в раскрывающемся списке:</w:t>
      </w:r>
    </w:p>
    <w:p w14:paraId="7FF360B7" w14:textId="77777777" w:rsidR="00392661" w:rsidRPr="00530559" w:rsidRDefault="00392661" w:rsidP="00392661">
      <w:pPr>
        <w:pStyle w:val="30"/>
      </w:pPr>
      <w:r w:rsidRPr="00530559">
        <w:t>Выбор коммунальной услуги – «Холодное водоснабжение»: «Питьевая вода», «Техническая вода»;</w:t>
      </w:r>
    </w:p>
    <w:p w14:paraId="36D25154" w14:textId="77777777" w:rsidR="00392661" w:rsidRPr="00530559" w:rsidRDefault="00392661" w:rsidP="00392661">
      <w:pPr>
        <w:pStyle w:val="30"/>
      </w:pPr>
      <w:r w:rsidRPr="00530559">
        <w:t>Выбор коммунальной услуги – «Горячее водоснабжение»: «Питьевая вода», «Техническая вода», «Горячая вода», «Тепловая энергия», «Теплоноситель», «Поддерживаемая мощность»;</w:t>
      </w:r>
    </w:p>
    <w:p w14:paraId="3D86DF4E" w14:textId="77777777" w:rsidR="00392661" w:rsidRPr="00530559" w:rsidRDefault="00392661" w:rsidP="00392661">
      <w:pPr>
        <w:pStyle w:val="30"/>
      </w:pPr>
      <w:r w:rsidRPr="00530559">
        <w:t>Выбор коммунальной услуги – «Отведение сточных вод»: «Сточные воды»;</w:t>
      </w:r>
    </w:p>
    <w:p w14:paraId="7A317A5D" w14:textId="77777777" w:rsidR="00392661" w:rsidRPr="00530559" w:rsidRDefault="00392661" w:rsidP="00392661">
      <w:pPr>
        <w:pStyle w:val="30"/>
      </w:pPr>
      <w:r w:rsidRPr="00530559">
        <w:t>Выбор коммунальной услуги – «Электроснабжение»: «Электрическая энергия»;</w:t>
      </w:r>
    </w:p>
    <w:p w14:paraId="5730497B" w14:textId="77777777" w:rsidR="00392661" w:rsidRPr="00530559" w:rsidRDefault="00392661" w:rsidP="00392661">
      <w:pPr>
        <w:pStyle w:val="30"/>
      </w:pPr>
      <w:r w:rsidRPr="00530559">
        <w:t>Выбор коммунальной услуги – «Газоснабжение»: «Природный газ (метан)», «Сжиженный газ (пропан–бутан)»;</w:t>
      </w:r>
    </w:p>
    <w:p w14:paraId="727FCBB9" w14:textId="77777777" w:rsidR="00392661" w:rsidRPr="00530559" w:rsidRDefault="00392661" w:rsidP="00392661">
      <w:pPr>
        <w:pStyle w:val="30"/>
      </w:pPr>
      <w:r w:rsidRPr="00530559">
        <w:t xml:space="preserve">Выбор коммунальной услуги – «Отопление»: «Топливо твердое», «Топливо печное бытовое», «Керосин», </w:t>
      </w:r>
      <w:r w:rsidRPr="00530559">
        <w:lastRenderedPageBreak/>
        <w:t>«Техническая вода», «Тепловая энергия», «Теплоноситель», «Поддерживаемая мощность»;</w:t>
      </w:r>
    </w:p>
    <w:p w14:paraId="2BB76275" w14:textId="77777777" w:rsidR="00392661" w:rsidRPr="00530559" w:rsidRDefault="00392661" w:rsidP="00392661">
      <w:pPr>
        <w:pStyle w:val="30"/>
      </w:pPr>
      <w:r w:rsidRPr="00530559">
        <w:t>Выбор коммунальной услуги – «Вывоз ТБО».</w:t>
      </w:r>
    </w:p>
    <w:p w14:paraId="3548EBDC" w14:textId="77777777" w:rsidR="00392661" w:rsidRPr="00530559" w:rsidRDefault="00392661" w:rsidP="00324817">
      <w:pPr>
        <w:pStyle w:val="13"/>
        <w:numPr>
          <w:ilvl w:val="0"/>
          <w:numId w:val="164"/>
        </w:numPr>
      </w:pPr>
      <w:r w:rsidRPr="00530559">
        <w:t>Добавить все необходимые ресурсы используя алгоритм, представленный выше.</w:t>
      </w:r>
    </w:p>
    <w:p w14:paraId="498D2A18" w14:textId="77777777" w:rsidR="00392661" w:rsidRPr="00530559" w:rsidRDefault="00392661" w:rsidP="00175DC7">
      <w:pPr>
        <w:pStyle w:val="affc"/>
      </w:pPr>
      <w:r w:rsidRPr="00530559">
        <w:rPr>
          <w:lang w:eastAsia="ru-RU"/>
        </w:rPr>
        <w:drawing>
          <wp:inline distT="0" distB="0" distL="0" distR="0" wp14:anchorId="04F44FAA" wp14:editId="2BA0D0A6">
            <wp:extent cx="5276302" cy="1716461"/>
            <wp:effectExtent l="19050" t="19050" r="19685" b="17145"/>
            <wp:docPr id="862109520" name="Рисунок 862109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8"/>
                    <a:stretch>
                      <a:fillRect/>
                    </a:stretch>
                  </pic:blipFill>
                  <pic:spPr>
                    <a:xfrm>
                      <a:off x="0" y="0"/>
                      <a:ext cx="5313427" cy="1728538"/>
                    </a:xfrm>
                    <a:prstGeom prst="rect">
                      <a:avLst/>
                    </a:prstGeom>
                    <a:ln w="6350">
                      <a:solidFill>
                        <a:schemeClr val="tx1"/>
                      </a:solidFill>
                    </a:ln>
                  </pic:spPr>
                </pic:pic>
              </a:graphicData>
            </a:graphic>
          </wp:inline>
        </w:drawing>
      </w:r>
    </w:p>
    <w:p w14:paraId="4794A606" w14:textId="0E71C462" w:rsidR="00392661" w:rsidRPr="00530559" w:rsidRDefault="0000681A" w:rsidP="00392661">
      <w:pPr>
        <w:pStyle w:val="aff4"/>
      </w:pPr>
      <w:bookmarkStart w:id="2508" w:name="_Ref205201075"/>
      <w:r>
        <w:t>Рисунок </w:t>
      </w:r>
      <w:fldSimple w:instr=" SEQ Рисунок \* ARABIC ">
        <w:r w:rsidR="002166ED">
          <w:rPr>
            <w:noProof/>
          </w:rPr>
          <w:t>1090</w:t>
        </w:r>
      </w:fldSimple>
      <w:bookmarkEnd w:id="2508"/>
      <w:r w:rsidR="00392661" w:rsidRPr="00530559">
        <w:t> – Заполнение вкладки «Ресурсы» в справочнике «Договоры оферты ГИС ЖКХ»</w:t>
      </w:r>
    </w:p>
    <w:p w14:paraId="2CB1FCB6" w14:textId="77777777" w:rsidR="00392661" w:rsidRPr="00530559" w:rsidRDefault="00392661" w:rsidP="00392661">
      <w:pPr>
        <w:pStyle w:val="5"/>
      </w:pPr>
      <w:r w:rsidRPr="00530559">
        <w:t>Заполнение вкладки «Контрагенты»</w:t>
      </w:r>
    </w:p>
    <w:p w14:paraId="4338A55D" w14:textId="17187F87" w:rsidR="00392661" w:rsidRPr="00530559" w:rsidRDefault="00392661" w:rsidP="00392661">
      <w:r w:rsidRPr="00530559">
        <w:t>Для заполнения вкладки «Контрагенты» необходимо выполнить следующие действия (</w:t>
      </w:r>
      <w:r w:rsidRPr="00530559">
        <w:fldChar w:fldCharType="begin"/>
      </w:r>
      <w:r w:rsidRPr="00530559">
        <w:instrText xml:space="preserve"> REF _Ref205201196 \h </w:instrText>
      </w:r>
      <w:r w:rsidR="00530559">
        <w:instrText xml:space="preserve"> \* MERGEFORMAT </w:instrText>
      </w:r>
      <w:r w:rsidRPr="00530559">
        <w:fldChar w:fldCharType="separate"/>
      </w:r>
      <w:r w:rsidR="002166ED">
        <w:t>Рисунок 1091</w:t>
      </w:r>
      <w:r w:rsidRPr="00530559">
        <w:fldChar w:fldCharType="end"/>
      </w:r>
      <w:r w:rsidRPr="00530559">
        <w:t>):</w:t>
      </w:r>
    </w:p>
    <w:p w14:paraId="6F2CB30E" w14:textId="77777777" w:rsidR="00392661" w:rsidRPr="00530559" w:rsidRDefault="00392661" w:rsidP="00324817">
      <w:pPr>
        <w:pStyle w:val="13"/>
        <w:numPr>
          <w:ilvl w:val="0"/>
          <w:numId w:val="194"/>
        </w:numPr>
      </w:pPr>
      <w:r w:rsidRPr="00530559">
        <w:t>Нажать кнопку «Добавить» и в созданной строке заполнить поля и выставить флаги:</w:t>
      </w:r>
    </w:p>
    <w:p w14:paraId="20DE0ADC" w14:textId="77777777" w:rsidR="00392661" w:rsidRPr="00530559" w:rsidRDefault="00392661" w:rsidP="00392661">
      <w:pPr>
        <w:pStyle w:val="20"/>
      </w:pPr>
      <w:r w:rsidRPr="00530559">
        <w:t>«Подразделение» — выбор из справочника «Подразделения»;</w:t>
      </w:r>
    </w:p>
    <w:p w14:paraId="01536D9F" w14:textId="1D5933FA" w:rsidR="00392661" w:rsidRPr="00530559" w:rsidRDefault="00392661" w:rsidP="00392661">
      <w:pPr>
        <w:pStyle w:val="20"/>
      </w:pPr>
      <w:r w:rsidRPr="00530559">
        <w:t>«Поставщик услуги» — выбор из справочника «</w:t>
      </w:r>
      <w:r w:rsidR="00C57A37">
        <w:fldChar w:fldCharType="begin"/>
      </w:r>
      <w:r w:rsidR="00C57A37">
        <w:instrText xml:space="preserve"> REF _Ref206778126 \h </w:instrText>
      </w:r>
      <w:r w:rsidR="00C57A37">
        <w:fldChar w:fldCharType="separate"/>
      </w:r>
      <w:r w:rsidR="002166ED" w:rsidRPr="00530559">
        <w:t>Контрагенты</w:t>
      </w:r>
      <w:r w:rsidR="00C57A37">
        <w:fldChar w:fldCharType="end"/>
      </w:r>
      <w:r w:rsidRPr="00530559">
        <w:t>»;</w:t>
      </w:r>
    </w:p>
    <w:p w14:paraId="78A11C1D" w14:textId="59B8D2D0" w:rsidR="00392661" w:rsidRPr="00530559" w:rsidRDefault="00392661" w:rsidP="00392661">
      <w:pPr>
        <w:pStyle w:val="20"/>
      </w:pPr>
      <w:r w:rsidRPr="00530559">
        <w:t xml:space="preserve">«Основной» — флажок: </w:t>
      </w:r>
      <w:r w:rsidR="00324817" w:rsidRPr="00530559">
        <w:t>выставляется в случае, если</w:t>
      </w:r>
      <w:r w:rsidRPr="00530559">
        <w:t xml:space="preserve"> контрагент является основным в договоре и приборы учета числятся на нескольких контрагентах. Данный флаг необходим для избегания дублирования информации в системе.</w:t>
      </w:r>
    </w:p>
    <w:p w14:paraId="57C07CF2" w14:textId="77777777" w:rsidR="00392661" w:rsidRPr="00530559" w:rsidRDefault="00392661" w:rsidP="00324817">
      <w:pPr>
        <w:pStyle w:val="13"/>
        <w:numPr>
          <w:ilvl w:val="0"/>
          <w:numId w:val="164"/>
        </w:numPr>
      </w:pPr>
      <w:r w:rsidRPr="00530559">
        <w:t>Добавить всех необходимых Контрагентов используя алгоритм, представленный выше.</w:t>
      </w:r>
    </w:p>
    <w:p w14:paraId="0E863166" w14:textId="77777777" w:rsidR="00392661" w:rsidRPr="00530559" w:rsidRDefault="00392661" w:rsidP="00175DC7">
      <w:pPr>
        <w:pStyle w:val="affc"/>
      </w:pPr>
      <w:r w:rsidRPr="00530559">
        <w:rPr>
          <w:lang w:eastAsia="ru-RU"/>
        </w:rPr>
        <w:lastRenderedPageBreak/>
        <w:drawing>
          <wp:inline distT="0" distB="0" distL="0" distR="0" wp14:anchorId="53714A5E" wp14:editId="3C3EDEBA">
            <wp:extent cx="5939790" cy="2491105"/>
            <wp:effectExtent l="19050" t="19050" r="22860" b="23495"/>
            <wp:docPr id="666468868" name="Рисунок 666468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9"/>
                    <a:stretch>
                      <a:fillRect/>
                    </a:stretch>
                  </pic:blipFill>
                  <pic:spPr>
                    <a:xfrm>
                      <a:off x="0" y="0"/>
                      <a:ext cx="5939790" cy="2491105"/>
                    </a:xfrm>
                    <a:prstGeom prst="rect">
                      <a:avLst/>
                    </a:prstGeom>
                    <a:ln w="6350">
                      <a:solidFill>
                        <a:schemeClr val="tx1"/>
                      </a:solidFill>
                    </a:ln>
                  </pic:spPr>
                </pic:pic>
              </a:graphicData>
            </a:graphic>
          </wp:inline>
        </w:drawing>
      </w:r>
    </w:p>
    <w:p w14:paraId="4D21D598" w14:textId="43A99FCC" w:rsidR="00392661" w:rsidRPr="00530559" w:rsidRDefault="0000681A" w:rsidP="00392661">
      <w:pPr>
        <w:pStyle w:val="aff4"/>
      </w:pPr>
      <w:bookmarkStart w:id="2509" w:name="_Ref205201196"/>
      <w:r>
        <w:t>Рисунок </w:t>
      </w:r>
      <w:fldSimple w:instr=" SEQ Рисунок \* ARABIC ">
        <w:r w:rsidR="002166ED">
          <w:rPr>
            <w:noProof/>
          </w:rPr>
          <w:t>1091</w:t>
        </w:r>
      </w:fldSimple>
      <w:bookmarkEnd w:id="2509"/>
      <w:r w:rsidR="00392661" w:rsidRPr="00530559">
        <w:t> – Заполнение вкладки «Контрагенты» в справочнике «Договоры оферты ГИС ЖКХ»</w:t>
      </w:r>
    </w:p>
    <w:p w14:paraId="260C0342" w14:textId="77777777" w:rsidR="00392661" w:rsidRPr="00530559" w:rsidRDefault="00392661" w:rsidP="00392661">
      <w:pPr>
        <w:pStyle w:val="5"/>
      </w:pPr>
      <w:r w:rsidRPr="00530559">
        <w:t>Заполнение вкладки «Коммунальные услуги (ПД)»</w:t>
      </w:r>
    </w:p>
    <w:p w14:paraId="35E5C90E" w14:textId="639352DE" w:rsidR="00392661" w:rsidRPr="00530559" w:rsidRDefault="00392661" w:rsidP="00392661">
      <w:r w:rsidRPr="00530559">
        <w:t>Для заполнения вкладки «Коммунальные услуги (ПД)» необходимо выполнить следующие действия (</w:t>
      </w:r>
      <w:r w:rsidRPr="00530559">
        <w:fldChar w:fldCharType="begin"/>
      </w:r>
      <w:r w:rsidRPr="00530559">
        <w:instrText xml:space="preserve"> REF _Ref205201479 \h </w:instrText>
      </w:r>
      <w:r w:rsidR="00530559">
        <w:instrText xml:space="preserve"> \* MERGEFORMAT </w:instrText>
      </w:r>
      <w:r w:rsidRPr="00530559">
        <w:fldChar w:fldCharType="separate"/>
      </w:r>
      <w:r w:rsidR="002166ED" w:rsidRPr="00530559">
        <w:t xml:space="preserve">Рисунок </w:t>
      </w:r>
      <w:r w:rsidR="002166ED">
        <w:rPr>
          <w:noProof/>
        </w:rPr>
        <w:t>1092</w:t>
      </w:r>
      <w:r w:rsidRPr="00530559">
        <w:fldChar w:fldCharType="end"/>
      </w:r>
      <w:r w:rsidRPr="00530559">
        <w:t>):</w:t>
      </w:r>
    </w:p>
    <w:p w14:paraId="4B5EDBE7" w14:textId="77777777" w:rsidR="00392661" w:rsidRPr="00530559" w:rsidRDefault="00392661" w:rsidP="00324817">
      <w:pPr>
        <w:pStyle w:val="13"/>
        <w:numPr>
          <w:ilvl w:val="0"/>
          <w:numId w:val="195"/>
        </w:numPr>
      </w:pPr>
      <w:r w:rsidRPr="00530559">
        <w:t>Нажать кнопку «Добавить» и в созданной строке заполнить поля и выставить флаги:</w:t>
      </w:r>
    </w:p>
    <w:p w14:paraId="11270124" w14:textId="77777777" w:rsidR="00392661" w:rsidRPr="00530559" w:rsidRDefault="00392661" w:rsidP="00392661">
      <w:pPr>
        <w:pStyle w:val="20"/>
      </w:pPr>
      <w:r w:rsidRPr="00530559">
        <w:t>«Услуга» — выбор из справочника «Услуги». После выбора услуги некоторые поля, идущие далее заполняются автоматически;</w:t>
      </w:r>
    </w:p>
    <w:p w14:paraId="20637BDA" w14:textId="77777777" w:rsidR="00392661" w:rsidRPr="00530559" w:rsidRDefault="00392661" w:rsidP="00392661">
      <w:pPr>
        <w:pStyle w:val="20"/>
      </w:pPr>
      <w:r w:rsidRPr="00530559">
        <w:t>«СОИ» — флажок: выбор означает что услуга поставляется в целях СОИ. Автозаполнение после выбора Услуги;</w:t>
      </w:r>
    </w:p>
    <w:p w14:paraId="23930F65" w14:textId="77777777" w:rsidR="00392661" w:rsidRPr="00530559" w:rsidRDefault="00392661" w:rsidP="00392661">
      <w:pPr>
        <w:pStyle w:val="20"/>
      </w:pPr>
      <w:r w:rsidRPr="00530559">
        <w:t>«Тип услуги» — автозаполнение типа предоставляемой услуги после выбора Услуги;</w:t>
      </w:r>
    </w:p>
    <w:p w14:paraId="5BC26E2E" w14:textId="77777777" w:rsidR="00392661" w:rsidRPr="00530559" w:rsidRDefault="00392661" w:rsidP="00392661">
      <w:pPr>
        <w:pStyle w:val="20"/>
      </w:pPr>
      <w:r w:rsidRPr="00530559">
        <w:t>«Вид ресурса» — автозаполнение вида ресурса, включенного в услугу после выбора Услуги;</w:t>
      </w:r>
    </w:p>
    <w:p w14:paraId="4D09C868" w14:textId="77777777" w:rsidR="00392661" w:rsidRPr="00530559" w:rsidRDefault="00392661" w:rsidP="00392661">
      <w:pPr>
        <w:pStyle w:val="20"/>
      </w:pPr>
      <w:r w:rsidRPr="00530559">
        <w:t>«Номенклатура» — автозаполнение номенклатуры, входящей в услугу после выбора Услуги;</w:t>
      </w:r>
    </w:p>
    <w:p w14:paraId="0B5A14A0" w14:textId="77777777" w:rsidR="00392661" w:rsidRPr="00530559" w:rsidRDefault="00392661" w:rsidP="00392661">
      <w:pPr>
        <w:pStyle w:val="20"/>
      </w:pPr>
      <w:r w:rsidRPr="00530559">
        <w:t>«Вид коммунального ресурса в ГИС ЖКХ» — необходима для связи справочников ГИС ЖКХ и АИС. Выбор из списка: «Электрическая энергия», «Холодная вода», «Горячая вода», «Газ», «Тепловая энергия», «Сточные бытовые воды»;</w:t>
      </w:r>
    </w:p>
    <w:p w14:paraId="19D6059C" w14:textId="77777777" w:rsidR="00392661" w:rsidRPr="00530559" w:rsidRDefault="00392661" w:rsidP="00392661">
      <w:pPr>
        <w:pStyle w:val="20"/>
      </w:pPr>
      <w:r w:rsidRPr="00530559">
        <w:lastRenderedPageBreak/>
        <w:t>«Наименование услуги в ГИС ЖКХ» — данная строка необходима для связи справочников ГИС ЖКХ и АИС. Ручное заполнение;</w:t>
      </w:r>
    </w:p>
    <w:p w14:paraId="42A1F016" w14:textId="77777777" w:rsidR="00392661" w:rsidRPr="00530559" w:rsidRDefault="00392661" w:rsidP="00392661">
      <w:pPr>
        <w:pStyle w:val="20"/>
      </w:pPr>
      <w:r w:rsidRPr="00530559">
        <w:t>«Диапазон» — данная строка необходима для связи справочников ГИС ЖКХ и АИС. Выбор из справочника «Диапазоны»;</w:t>
      </w:r>
    </w:p>
    <w:p w14:paraId="59846198" w14:textId="77777777" w:rsidR="00392661" w:rsidRPr="00530559" w:rsidRDefault="00392661" w:rsidP="00392661">
      <w:pPr>
        <w:pStyle w:val="20"/>
      </w:pPr>
      <w:r w:rsidRPr="00530559">
        <w:t>«Тариф» — выбор из справочника «Тарифы»;</w:t>
      </w:r>
    </w:p>
    <w:p w14:paraId="46A0E9BF" w14:textId="77777777" w:rsidR="00392661" w:rsidRPr="00530559" w:rsidRDefault="00392661" w:rsidP="00392661">
      <w:pPr>
        <w:pStyle w:val="20"/>
      </w:pPr>
      <w:r w:rsidRPr="00530559">
        <w:t>«Использовать маску наименования» — флажок: маска наименования шкалы служит для разделения показаний. В случае выставления необходимо заполнить строку «Маска наименования шкалы»;</w:t>
      </w:r>
    </w:p>
    <w:p w14:paraId="263422F3" w14:textId="77777777" w:rsidR="00392661" w:rsidRPr="00530559" w:rsidRDefault="00392661" w:rsidP="00392661">
      <w:pPr>
        <w:pStyle w:val="20"/>
      </w:pPr>
      <w:r w:rsidRPr="00530559">
        <w:t>«Маска наименования шкалы» — ручное заполнение названия маски наименования. Заполняется в случае выставления флага «Использовать маску наименования». При заполнении необходимо ставить символ «%» без пробелов в начале и в конце названия;</w:t>
      </w:r>
    </w:p>
    <w:p w14:paraId="392D8098" w14:textId="77777777" w:rsidR="00392661" w:rsidRPr="00530559" w:rsidRDefault="00392661" w:rsidP="00392661">
      <w:pPr>
        <w:pStyle w:val="20"/>
      </w:pPr>
      <w:r w:rsidRPr="00530559">
        <w:t>«Идентификатор услуги ГИСЖКХ» — ручное заполнение уникального идентификатора услуги из системы ГИС ЖКХ;</w:t>
      </w:r>
    </w:p>
    <w:p w14:paraId="21AB2987" w14:textId="32998CFA" w:rsidR="00392661" w:rsidRPr="00530559" w:rsidRDefault="00392661" w:rsidP="00392661">
      <w:pPr>
        <w:pStyle w:val="20"/>
      </w:pPr>
      <w:r w:rsidRPr="00530559">
        <w:t xml:space="preserve">«Контрагент» — выбор </w:t>
      </w:r>
      <w:proofErr w:type="gramStart"/>
      <w:r w:rsidRPr="00530559">
        <w:t>контрагента</w:t>
      </w:r>
      <w:proofErr w:type="gramEnd"/>
      <w:r w:rsidRPr="00530559">
        <w:t xml:space="preserve"> к которому относится данная услуга из справочника «</w:t>
      </w:r>
      <w:r w:rsidR="00C57A37">
        <w:fldChar w:fldCharType="begin"/>
      </w:r>
      <w:r w:rsidR="00C57A37">
        <w:instrText xml:space="preserve"> REF _Ref206778126 \h </w:instrText>
      </w:r>
      <w:r w:rsidR="00C57A37">
        <w:fldChar w:fldCharType="separate"/>
      </w:r>
      <w:r w:rsidR="002166ED" w:rsidRPr="00530559">
        <w:t>Контрагенты</w:t>
      </w:r>
      <w:r w:rsidR="00C57A37">
        <w:fldChar w:fldCharType="end"/>
      </w:r>
      <w:r w:rsidRPr="00530559">
        <w:t>»;</w:t>
      </w:r>
    </w:p>
    <w:p w14:paraId="3E64DF82" w14:textId="77777777" w:rsidR="00392661" w:rsidRPr="00530559" w:rsidRDefault="00392661" w:rsidP="00324817">
      <w:pPr>
        <w:pStyle w:val="13"/>
        <w:numPr>
          <w:ilvl w:val="0"/>
          <w:numId w:val="164"/>
        </w:numPr>
      </w:pPr>
      <w:r w:rsidRPr="00530559">
        <w:t xml:space="preserve">Добавить все необходимые Коммунальные услуги (ПД) используя алгоритм, представленный выше. </w:t>
      </w:r>
    </w:p>
    <w:p w14:paraId="3EDF524C" w14:textId="77777777" w:rsidR="00392661" w:rsidRPr="00530559" w:rsidRDefault="00392661" w:rsidP="00175DC7">
      <w:pPr>
        <w:pStyle w:val="affc"/>
      </w:pPr>
      <w:r w:rsidRPr="00530559">
        <w:rPr>
          <w:lang w:eastAsia="ru-RU"/>
        </w:rPr>
        <w:lastRenderedPageBreak/>
        <w:drawing>
          <wp:inline distT="0" distB="0" distL="0" distR="0" wp14:anchorId="52F35299" wp14:editId="5BB486EE">
            <wp:extent cx="5939790" cy="2522220"/>
            <wp:effectExtent l="19050" t="19050" r="22860" b="11430"/>
            <wp:docPr id="496323267" name="Рисунок 49632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0"/>
                    <a:stretch>
                      <a:fillRect/>
                    </a:stretch>
                  </pic:blipFill>
                  <pic:spPr>
                    <a:xfrm>
                      <a:off x="0" y="0"/>
                      <a:ext cx="5939790" cy="2522220"/>
                    </a:xfrm>
                    <a:prstGeom prst="rect">
                      <a:avLst/>
                    </a:prstGeom>
                    <a:ln w="6350">
                      <a:solidFill>
                        <a:schemeClr val="tx1"/>
                      </a:solidFill>
                    </a:ln>
                  </pic:spPr>
                </pic:pic>
              </a:graphicData>
            </a:graphic>
          </wp:inline>
        </w:drawing>
      </w:r>
    </w:p>
    <w:p w14:paraId="1864FFCF" w14:textId="369F914D" w:rsidR="00392661" w:rsidRPr="00530559" w:rsidRDefault="00392661" w:rsidP="00392661">
      <w:pPr>
        <w:jc w:val="center"/>
      </w:pPr>
      <w:bookmarkStart w:id="2510" w:name="_Ref205201479"/>
      <w:r w:rsidRPr="00530559">
        <w:t xml:space="preserve">Рисунок </w:t>
      </w:r>
      <w:fldSimple w:instr=" SEQ Рисунок \* ARABIC ">
        <w:r w:rsidR="002166ED">
          <w:rPr>
            <w:noProof/>
          </w:rPr>
          <w:t>1092</w:t>
        </w:r>
      </w:fldSimple>
      <w:bookmarkEnd w:id="2510"/>
      <w:r w:rsidRPr="00530559">
        <w:t> – Заполнение вкладки «Коммунальные услуги (ПД)» в справочнике «Договоры оферты ГИС ЖКХ»</w:t>
      </w:r>
    </w:p>
    <w:p w14:paraId="75B665A3" w14:textId="77777777" w:rsidR="00392661" w:rsidRPr="00530559" w:rsidRDefault="00392661" w:rsidP="00392661">
      <w:pPr>
        <w:pStyle w:val="5"/>
      </w:pPr>
      <w:r w:rsidRPr="00530559">
        <w:t>Заполнение вкладки «Настройка выгрузки»</w:t>
      </w:r>
    </w:p>
    <w:p w14:paraId="71661C51" w14:textId="58723B40" w:rsidR="00392661" w:rsidRPr="00530559" w:rsidRDefault="00392661" w:rsidP="00392661">
      <w:r w:rsidRPr="00530559">
        <w:t>Вкладка «Настройка выгрузки» позволяет настроить параметры передачи данных в ГИС ЖКХ и загрузить шаблоны документов. Для заполнения вкладки необходимо (</w:t>
      </w:r>
      <w:r w:rsidRPr="00530559">
        <w:fldChar w:fldCharType="begin"/>
      </w:r>
      <w:r w:rsidRPr="00530559">
        <w:instrText xml:space="preserve"> REF _Ref205201623 \h </w:instrText>
      </w:r>
      <w:r w:rsidR="00530559">
        <w:instrText xml:space="preserve"> \* MERGEFORMAT </w:instrText>
      </w:r>
      <w:r w:rsidRPr="00530559">
        <w:fldChar w:fldCharType="separate"/>
      </w:r>
      <w:r w:rsidR="002166ED">
        <w:t>Рисунок 1093</w:t>
      </w:r>
      <w:r w:rsidRPr="00530559">
        <w:fldChar w:fldCharType="end"/>
      </w:r>
      <w:r w:rsidRPr="00530559">
        <w:t>):</w:t>
      </w:r>
    </w:p>
    <w:p w14:paraId="7559443C" w14:textId="77777777" w:rsidR="00392661" w:rsidRPr="00530559" w:rsidRDefault="00392661" w:rsidP="00324817">
      <w:pPr>
        <w:pStyle w:val="13"/>
        <w:numPr>
          <w:ilvl w:val="0"/>
          <w:numId w:val="196"/>
        </w:numPr>
      </w:pPr>
      <w:r w:rsidRPr="00530559">
        <w:t>По необходимости выставить флаги:</w:t>
      </w:r>
    </w:p>
    <w:p w14:paraId="7C9BB8E4" w14:textId="77777777" w:rsidR="00392661" w:rsidRPr="00530559" w:rsidRDefault="00392661" w:rsidP="00392661">
      <w:pPr>
        <w:pStyle w:val="20"/>
      </w:pPr>
      <w:r w:rsidRPr="00530559">
        <w:t xml:space="preserve">«Передавать ЛС в ГИС ЖКХ»;  </w:t>
      </w:r>
    </w:p>
    <w:p w14:paraId="7D10EFD8" w14:textId="77777777" w:rsidR="00392661" w:rsidRPr="00530559" w:rsidRDefault="00392661" w:rsidP="00392661">
      <w:pPr>
        <w:pStyle w:val="20"/>
      </w:pPr>
      <w:r w:rsidRPr="00530559">
        <w:t xml:space="preserve">«Передавать счета в ГИС ЖКХ»;  </w:t>
      </w:r>
    </w:p>
    <w:p w14:paraId="0DCE3CC4" w14:textId="77777777" w:rsidR="00392661" w:rsidRPr="00530559" w:rsidRDefault="00392661" w:rsidP="00392661">
      <w:pPr>
        <w:pStyle w:val="20"/>
      </w:pPr>
      <w:r w:rsidRPr="00530559">
        <w:t>«Передавать остатки в ГИС ЖКХ»;</w:t>
      </w:r>
    </w:p>
    <w:p w14:paraId="3BFDD217" w14:textId="77777777" w:rsidR="00392661" w:rsidRPr="00530559" w:rsidRDefault="00392661" w:rsidP="00392661">
      <w:pPr>
        <w:pStyle w:val="20"/>
      </w:pPr>
      <w:r w:rsidRPr="00530559">
        <w:t>«Передавать начисления В ГИС ЖКХ»;</w:t>
      </w:r>
    </w:p>
    <w:p w14:paraId="1371A09D" w14:textId="77777777" w:rsidR="00392661" w:rsidRPr="00530559" w:rsidRDefault="00392661" w:rsidP="00392661">
      <w:pPr>
        <w:pStyle w:val="20"/>
      </w:pPr>
      <w:r w:rsidRPr="00530559">
        <w:t xml:space="preserve">«Передавать оплаты в ГИС ЖКХ»;  </w:t>
      </w:r>
    </w:p>
    <w:p w14:paraId="092B5BDD" w14:textId="77777777" w:rsidR="00392661" w:rsidRPr="00530559" w:rsidRDefault="00392661" w:rsidP="00392661">
      <w:pPr>
        <w:pStyle w:val="20"/>
      </w:pPr>
      <w:r w:rsidRPr="00530559">
        <w:t>«Передавать приборы учета в ГИС ЖКХ»;</w:t>
      </w:r>
    </w:p>
    <w:p w14:paraId="5F6FE2EF" w14:textId="77777777" w:rsidR="00392661" w:rsidRPr="00530559" w:rsidRDefault="00392661" w:rsidP="00392661">
      <w:pPr>
        <w:pStyle w:val="20"/>
      </w:pPr>
      <w:r w:rsidRPr="00530559">
        <w:t>«Передавать доп расходы и пени в ГИС ЖКХ».</w:t>
      </w:r>
    </w:p>
    <w:p w14:paraId="6261C6C2" w14:textId="77777777" w:rsidR="00392661" w:rsidRPr="00530559" w:rsidRDefault="00392661" w:rsidP="00324817">
      <w:pPr>
        <w:pStyle w:val="13"/>
        <w:numPr>
          <w:ilvl w:val="0"/>
          <w:numId w:val="164"/>
        </w:numPr>
      </w:pPr>
      <w:r w:rsidRPr="00530559">
        <w:t>Загрузить шаблоны для документов используя кнопку «Загрузить файл». Документы доступные к загрузке:</w:t>
      </w:r>
    </w:p>
    <w:p w14:paraId="5C12FBCF" w14:textId="77777777" w:rsidR="00392661" w:rsidRPr="00530559" w:rsidRDefault="00392661" w:rsidP="00392661">
      <w:pPr>
        <w:pStyle w:val="20"/>
      </w:pPr>
      <w:r w:rsidRPr="00530559">
        <w:t>«Шаблон договора»;</w:t>
      </w:r>
    </w:p>
    <w:p w14:paraId="5F530D4A" w14:textId="77777777" w:rsidR="00392661" w:rsidRPr="00530559" w:rsidRDefault="00392661" w:rsidP="00392661">
      <w:pPr>
        <w:pStyle w:val="20"/>
      </w:pPr>
      <w:r w:rsidRPr="00530559">
        <w:t>«Шаблон платежных документов»;</w:t>
      </w:r>
    </w:p>
    <w:p w14:paraId="1031A89A" w14:textId="77777777" w:rsidR="00392661" w:rsidRPr="00530559" w:rsidRDefault="00392661" w:rsidP="00392661">
      <w:pPr>
        <w:pStyle w:val="20"/>
      </w:pPr>
      <w:r w:rsidRPr="00530559">
        <w:t>«Типовой договор».</w:t>
      </w:r>
    </w:p>
    <w:p w14:paraId="5C1DD1D1" w14:textId="77777777" w:rsidR="00392661" w:rsidRPr="00530559" w:rsidRDefault="00392661" w:rsidP="00175DC7">
      <w:pPr>
        <w:pStyle w:val="affc"/>
      </w:pPr>
      <w:r w:rsidRPr="00530559">
        <w:rPr>
          <w:lang w:eastAsia="ru-RU"/>
        </w:rPr>
        <w:lastRenderedPageBreak/>
        <w:drawing>
          <wp:inline distT="0" distB="0" distL="0" distR="0" wp14:anchorId="37A94003" wp14:editId="73098DFA">
            <wp:extent cx="5939790" cy="2487295"/>
            <wp:effectExtent l="19050" t="19050" r="22860" b="27305"/>
            <wp:docPr id="974299862" name="Рисунок 974299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1"/>
                    <a:stretch>
                      <a:fillRect/>
                    </a:stretch>
                  </pic:blipFill>
                  <pic:spPr>
                    <a:xfrm>
                      <a:off x="0" y="0"/>
                      <a:ext cx="5939790" cy="2487295"/>
                    </a:xfrm>
                    <a:prstGeom prst="rect">
                      <a:avLst/>
                    </a:prstGeom>
                    <a:ln w="6350">
                      <a:solidFill>
                        <a:schemeClr val="tx1"/>
                      </a:solidFill>
                    </a:ln>
                  </pic:spPr>
                </pic:pic>
              </a:graphicData>
            </a:graphic>
          </wp:inline>
        </w:drawing>
      </w:r>
    </w:p>
    <w:p w14:paraId="7F072FC4" w14:textId="70897DD7" w:rsidR="00392661" w:rsidRPr="00530559" w:rsidRDefault="0000681A" w:rsidP="00392661">
      <w:pPr>
        <w:pStyle w:val="aff4"/>
      </w:pPr>
      <w:bookmarkStart w:id="2511" w:name="_Ref205201623"/>
      <w:r>
        <w:t>Рисунок </w:t>
      </w:r>
      <w:fldSimple w:instr=" SEQ Рисунок \* ARABIC ">
        <w:r w:rsidR="002166ED">
          <w:rPr>
            <w:noProof/>
          </w:rPr>
          <w:t>1093</w:t>
        </w:r>
      </w:fldSimple>
      <w:bookmarkEnd w:id="2511"/>
      <w:r w:rsidR="00392661" w:rsidRPr="00530559">
        <w:t> – Заполнение вкладки «Настройка выгрузки» в справочнике «Договоры оферты ГИС ЖКХ»</w:t>
      </w:r>
    </w:p>
    <w:p w14:paraId="51C0612C" w14:textId="77777777" w:rsidR="00392661" w:rsidRPr="00530559" w:rsidRDefault="00392661" w:rsidP="00324817">
      <w:pPr>
        <w:pStyle w:val="13"/>
        <w:numPr>
          <w:ilvl w:val="0"/>
          <w:numId w:val="164"/>
        </w:numPr>
      </w:pPr>
      <w:r w:rsidRPr="00530559">
        <w:t>После заполнения всей необходимой информации нужно нажать кнопку «Записать и закрыть» или «Записать».</w:t>
      </w:r>
    </w:p>
    <w:p w14:paraId="5C5CAF46" w14:textId="77777777" w:rsidR="00392661" w:rsidRPr="00530559" w:rsidRDefault="00392661" w:rsidP="00392661">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41691047" w14:textId="77777777" w:rsidR="00A2734E" w:rsidRPr="00324817" w:rsidRDefault="00A2734E" w:rsidP="00324817">
      <w:pPr>
        <w:pStyle w:val="3"/>
      </w:pPr>
      <w:bookmarkStart w:id="2512" w:name="_Ref206527027"/>
      <w:bookmarkStart w:id="2513" w:name="_Toc206798040"/>
      <w:bookmarkStart w:id="2514" w:name="_Toc207290603"/>
      <w:bookmarkStart w:id="2515" w:name="_Toc207809179"/>
      <w:r w:rsidRPr="00324817">
        <w:t>Настройки расчета</w:t>
      </w:r>
      <w:bookmarkEnd w:id="2512"/>
      <w:bookmarkEnd w:id="2513"/>
      <w:bookmarkEnd w:id="2514"/>
      <w:bookmarkEnd w:id="2515"/>
    </w:p>
    <w:p w14:paraId="2F818F02" w14:textId="77777777" w:rsidR="00392661" w:rsidRPr="00530559" w:rsidRDefault="00392661" w:rsidP="00392661">
      <w:pPr>
        <w:pStyle w:val="4"/>
      </w:pPr>
      <w:r w:rsidRPr="00530559">
        <w:t>Описание регистра сведений</w:t>
      </w:r>
    </w:p>
    <w:p w14:paraId="185815F9" w14:textId="77777777" w:rsidR="00392661" w:rsidRPr="00530559" w:rsidRDefault="00392661" w:rsidP="00392661">
      <w:pPr>
        <w:pStyle w:val="a3"/>
      </w:pPr>
      <w:r w:rsidRPr="00530559">
        <w:t>Регистр сведений «Настройки расчета» хранит в себе перечень настроек для расчетов. Настройки разделены по подразделениям, поставщикам и номенклатурам.</w:t>
      </w:r>
    </w:p>
    <w:p w14:paraId="064FA78F" w14:textId="62A00C80" w:rsidR="00392661" w:rsidRPr="00530559" w:rsidRDefault="00392661" w:rsidP="00392661">
      <w:pPr>
        <w:pStyle w:val="a3"/>
      </w:pPr>
      <w:r w:rsidRPr="00530559">
        <w:t>Вид регистра: периодический зависимый регистр — для его заполнения должны быть заполнены справочники: «Подразделения», «</w:t>
      </w:r>
      <w:r w:rsidR="00C57A37">
        <w:fldChar w:fldCharType="begin"/>
      </w:r>
      <w:r w:rsidR="00C57A37">
        <w:instrText xml:space="preserve"> REF _Ref206778126 \h </w:instrText>
      </w:r>
      <w:r w:rsidR="00C57A37">
        <w:fldChar w:fldCharType="separate"/>
      </w:r>
      <w:r w:rsidR="002166ED" w:rsidRPr="00530559">
        <w:t>Контрагенты</w:t>
      </w:r>
      <w:r w:rsidR="00C57A37">
        <w:fldChar w:fldCharType="end"/>
      </w:r>
      <w:r w:rsidRPr="00530559">
        <w:t>».</w:t>
      </w:r>
    </w:p>
    <w:p w14:paraId="38DBD1F8" w14:textId="774D0273" w:rsidR="00392661" w:rsidRPr="00530559" w:rsidRDefault="00392661" w:rsidP="00392661">
      <w:pPr>
        <w:pStyle w:val="a3"/>
      </w:pPr>
      <w:r w:rsidRPr="00530559">
        <w:t>Регистр сведений представлен таблицей, состоящей из следующих столбцов (</w:t>
      </w:r>
      <w:r w:rsidRPr="00530559">
        <w:fldChar w:fldCharType="begin"/>
      </w:r>
      <w:r w:rsidRPr="00530559">
        <w:instrText xml:space="preserve"> REF _Ref205303085 \h </w:instrText>
      </w:r>
      <w:r w:rsidR="00530559">
        <w:instrText xml:space="preserve"> \* MERGEFORMAT </w:instrText>
      </w:r>
      <w:r w:rsidRPr="00530559">
        <w:fldChar w:fldCharType="separate"/>
      </w:r>
      <w:r w:rsidR="002166ED" w:rsidRPr="00530559">
        <w:t xml:space="preserve">Рисунок </w:t>
      </w:r>
      <w:r w:rsidR="002166ED">
        <w:rPr>
          <w:noProof/>
        </w:rPr>
        <w:t>1094</w:t>
      </w:r>
      <w:r w:rsidRPr="00530559">
        <w:fldChar w:fldCharType="end"/>
      </w:r>
      <w:r w:rsidRPr="00530559">
        <w:t>): «Период», «Подразделение», «Номенклатура», «Поставщик», «Исполнитель».</w:t>
      </w:r>
    </w:p>
    <w:p w14:paraId="6412F9B3" w14:textId="77777777" w:rsidR="00392661" w:rsidRPr="00530559" w:rsidRDefault="00392661" w:rsidP="00175DC7">
      <w:pPr>
        <w:pStyle w:val="affc"/>
      </w:pPr>
      <w:r w:rsidRPr="00530559">
        <w:rPr>
          <w:lang w:eastAsia="ru-RU"/>
        </w:rPr>
        <w:lastRenderedPageBreak/>
        <w:drawing>
          <wp:inline distT="0" distB="0" distL="0" distR="0" wp14:anchorId="11745C1B" wp14:editId="37FE3D31">
            <wp:extent cx="5939790" cy="2897505"/>
            <wp:effectExtent l="19050" t="19050" r="22860" b="17145"/>
            <wp:docPr id="496323279" name="Рисунок 49632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2"/>
                    <a:stretch>
                      <a:fillRect/>
                    </a:stretch>
                  </pic:blipFill>
                  <pic:spPr>
                    <a:xfrm>
                      <a:off x="0" y="0"/>
                      <a:ext cx="5939790" cy="2897505"/>
                    </a:xfrm>
                    <a:prstGeom prst="rect">
                      <a:avLst/>
                    </a:prstGeom>
                    <a:ln w="6350">
                      <a:solidFill>
                        <a:schemeClr val="tx1"/>
                      </a:solidFill>
                    </a:ln>
                  </pic:spPr>
                </pic:pic>
              </a:graphicData>
            </a:graphic>
          </wp:inline>
        </w:drawing>
      </w:r>
    </w:p>
    <w:p w14:paraId="4702235D" w14:textId="07DBF4B7" w:rsidR="00392661" w:rsidRPr="00530559" w:rsidRDefault="00392661" w:rsidP="00392661">
      <w:pPr>
        <w:jc w:val="center"/>
      </w:pPr>
      <w:bookmarkStart w:id="2516" w:name="_Ref205303085"/>
      <w:r w:rsidRPr="00530559">
        <w:t xml:space="preserve">Рисунок </w:t>
      </w:r>
      <w:fldSimple w:instr=" SEQ Рисунок \* ARABIC ">
        <w:r w:rsidR="002166ED">
          <w:rPr>
            <w:noProof/>
          </w:rPr>
          <w:t>1094</w:t>
        </w:r>
      </w:fldSimple>
      <w:bookmarkEnd w:id="2516"/>
      <w:r w:rsidRPr="00530559">
        <w:t> – Регистр сведений «Настройки расчета»</w:t>
      </w:r>
    </w:p>
    <w:p w14:paraId="381390BC" w14:textId="77777777" w:rsidR="00392661" w:rsidRPr="00530559" w:rsidRDefault="00392661" w:rsidP="00392661">
      <w:pPr>
        <w:pStyle w:val="4"/>
      </w:pPr>
      <w:r w:rsidRPr="00530559">
        <w:t>Создание новой записи</w:t>
      </w:r>
    </w:p>
    <w:p w14:paraId="61A44FFD" w14:textId="77777777" w:rsidR="00392661" w:rsidRPr="00530559" w:rsidRDefault="00392661" w:rsidP="00392661">
      <w:pPr>
        <w:pStyle w:val="a3"/>
      </w:pPr>
      <w:r w:rsidRPr="00530559">
        <w:t>Для создания новой записи в регистре сведений необходимо:</w:t>
      </w:r>
    </w:p>
    <w:p w14:paraId="779D98FD" w14:textId="476B3B91" w:rsidR="00392661" w:rsidRPr="00530559" w:rsidRDefault="00392661" w:rsidP="00324817">
      <w:pPr>
        <w:pStyle w:val="13"/>
        <w:numPr>
          <w:ilvl w:val="0"/>
          <w:numId w:val="197"/>
        </w:numPr>
      </w:pPr>
      <w:r w:rsidRPr="00530559">
        <w:t>Нажать кнопку «Создать» и заполнить поля (</w:t>
      </w:r>
      <w:r w:rsidRPr="00530559">
        <w:fldChar w:fldCharType="begin"/>
      </w:r>
      <w:r w:rsidRPr="00530559">
        <w:instrText xml:space="preserve"> REF _Ref205281793 \h </w:instrText>
      </w:r>
      <w:r w:rsidR="00530559">
        <w:instrText xml:space="preserve"> \* MERGEFORMAT </w:instrText>
      </w:r>
      <w:r w:rsidRPr="00530559">
        <w:fldChar w:fldCharType="separate"/>
      </w:r>
      <w:r w:rsidR="002166ED">
        <w:t>Рисунок 1098</w:t>
      </w:r>
      <w:r w:rsidRPr="00530559">
        <w:fldChar w:fldCharType="end"/>
      </w:r>
      <w:r w:rsidRPr="00530559">
        <w:t>):</w:t>
      </w:r>
    </w:p>
    <w:p w14:paraId="74031A51" w14:textId="77777777" w:rsidR="00392661" w:rsidRPr="00530559" w:rsidRDefault="00392661" w:rsidP="00392661">
      <w:pPr>
        <w:pStyle w:val="20"/>
      </w:pPr>
      <w:r w:rsidRPr="00530559">
        <w:t>«Подразделение *» — выбор из справочника «Подразделения»;</w:t>
      </w:r>
    </w:p>
    <w:p w14:paraId="361591BC" w14:textId="17CA8133" w:rsidR="00392661" w:rsidRPr="00530559" w:rsidRDefault="00392661" w:rsidP="00392661">
      <w:pPr>
        <w:pStyle w:val="20"/>
      </w:pPr>
      <w:r w:rsidRPr="00530559">
        <w:t>«Поставщик» — выбор из справочника «</w:t>
      </w:r>
      <w:r w:rsidR="00C57A37">
        <w:fldChar w:fldCharType="begin"/>
      </w:r>
      <w:r w:rsidR="00C57A37">
        <w:instrText xml:space="preserve"> REF _Ref206778126 \h </w:instrText>
      </w:r>
      <w:r w:rsidR="00C57A37">
        <w:fldChar w:fldCharType="separate"/>
      </w:r>
      <w:r w:rsidR="002166ED" w:rsidRPr="00530559">
        <w:t>Контрагенты</w:t>
      </w:r>
      <w:r w:rsidR="00C57A37">
        <w:fldChar w:fldCharType="end"/>
      </w:r>
      <w:r w:rsidRPr="00530559">
        <w:t>»;</w:t>
      </w:r>
    </w:p>
    <w:p w14:paraId="748499F5" w14:textId="7657E5C2" w:rsidR="00392661" w:rsidRPr="00530559" w:rsidRDefault="00392661" w:rsidP="00392661">
      <w:pPr>
        <w:pStyle w:val="20"/>
      </w:pPr>
      <w:r w:rsidRPr="00530559">
        <w:t>«Исполнитель» — выбор из справочника «</w:t>
      </w:r>
      <w:r w:rsidR="00C57A37">
        <w:fldChar w:fldCharType="begin"/>
      </w:r>
      <w:r w:rsidR="00C57A37">
        <w:instrText xml:space="preserve"> REF _Ref206778126 \h </w:instrText>
      </w:r>
      <w:r w:rsidR="00C57A37">
        <w:fldChar w:fldCharType="separate"/>
      </w:r>
      <w:r w:rsidR="002166ED" w:rsidRPr="00530559">
        <w:t>Контрагенты</w:t>
      </w:r>
      <w:r w:rsidR="00C57A37">
        <w:fldChar w:fldCharType="end"/>
      </w:r>
      <w:r w:rsidRPr="00530559">
        <w:t>»;</w:t>
      </w:r>
    </w:p>
    <w:p w14:paraId="1E1342D8" w14:textId="4073CD82" w:rsidR="00392661" w:rsidRPr="00530559" w:rsidRDefault="00392661" w:rsidP="00392661">
      <w:pPr>
        <w:pStyle w:val="20"/>
      </w:pPr>
      <w:r w:rsidRPr="00530559">
        <w:t xml:space="preserve">«Номенклатура» — выбор </w:t>
      </w:r>
      <w:r w:rsidR="00324817" w:rsidRPr="00530559">
        <w:t>из выпадающего списка,</w:t>
      </w:r>
      <w:r w:rsidRPr="00530559">
        <w:t xml:space="preserve"> включающего обширный список номенклатур (</w:t>
      </w:r>
      <w:r w:rsidRPr="00530559">
        <w:fldChar w:fldCharType="begin"/>
      </w:r>
      <w:r w:rsidRPr="00530559">
        <w:instrText xml:space="preserve"> REF _Ref205218899 \h </w:instrText>
      </w:r>
      <w:r w:rsidR="00530559">
        <w:instrText xml:space="preserve"> \* MERGEFORMAT </w:instrText>
      </w:r>
      <w:r w:rsidRPr="00530559">
        <w:fldChar w:fldCharType="separate"/>
      </w:r>
      <w:r w:rsidR="002166ED">
        <w:t>Рисунок 1095</w:t>
      </w:r>
      <w:r w:rsidRPr="00530559">
        <w:fldChar w:fldCharType="end"/>
      </w:r>
      <w:r w:rsidRPr="00530559">
        <w:t>).</w:t>
      </w:r>
    </w:p>
    <w:p w14:paraId="63F80F3D" w14:textId="77777777" w:rsidR="00392661" w:rsidRPr="00530559" w:rsidRDefault="00392661" w:rsidP="00175DC7">
      <w:pPr>
        <w:pStyle w:val="affc"/>
      </w:pPr>
      <w:r w:rsidRPr="00530559">
        <w:rPr>
          <w:lang w:eastAsia="ru-RU"/>
        </w:rPr>
        <w:lastRenderedPageBreak/>
        <w:drawing>
          <wp:inline distT="0" distB="0" distL="0" distR="0" wp14:anchorId="2F7E6249" wp14:editId="1E8D4A10">
            <wp:extent cx="4016045" cy="4887175"/>
            <wp:effectExtent l="19050" t="19050" r="22860" b="27940"/>
            <wp:docPr id="496323270" name="Рисунок 496323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3"/>
                    <a:stretch>
                      <a:fillRect/>
                    </a:stretch>
                  </pic:blipFill>
                  <pic:spPr>
                    <a:xfrm>
                      <a:off x="0" y="0"/>
                      <a:ext cx="4029720" cy="4903816"/>
                    </a:xfrm>
                    <a:prstGeom prst="rect">
                      <a:avLst/>
                    </a:prstGeom>
                    <a:ln w="6350">
                      <a:solidFill>
                        <a:schemeClr val="tx1"/>
                      </a:solidFill>
                    </a:ln>
                  </pic:spPr>
                </pic:pic>
              </a:graphicData>
            </a:graphic>
          </wp:inline>
        </w:drawing>
      </w:r>
    </w:p>
    <w:p w14:paraId="3E6D8EE5" w14:textId="795501D7" w:rsidR="00392661" w:rsidRPr="00530559" w:rsidRDefault="0000681A" w:rsidP="00392661">
      <w:pPr>
        <w:pStyle w:val="aff4"/>
      </w:pPr>
      <w:bookmarkStart w:id="2517" w:name="_Ref205218899"/>
      <w:r>
        <w:t>Рисунок </w:t>
      </w:r>
      <w:fldSimple w:instr=" SEQ Рисунок \* ARABIC ">
        <w:r w:rsidR="002166ED">
          <w:rPr>
            <w:noProof/>
          </w:rPr>
          <w:t>1095</w:t>
        </w:r>
      </w:fldSimple>
      <w:bookmarkEnd w:id="2517"/>
      <w:r w:rsidR="00392661" w:rsidRPr="00530559">
        <w:t> – Список номенклатур регистра сведений «Настройки расчета»</w:t>
      </w:r>
    </w:p>
    <w:p w14:paraId="0C0FCB13" w14:textId="77777777" w:rsidR="00392661" w:rsidRPr="00530559" w:rsidRDefault="00392661" w:rsidP="00392661">
      <w:r w:rsidRPr="00530559">
        <w:t>После заполнения основных полей нужно перейти к заполнению вкладок «Население» и «Юридические лица».</w:t>
      </w:r>
    </w:p>
    <w:p w14:paraId="54EE503F" w14:textId="77777777" w:rsidR="00392661" w:rsidRPr="00530559" w:rsidRDefault="00392661" w:rsidP="00324817">
      <w:pPr>
        <w:pStyle w:val="13"/>
        <w:numPr>
          <w:ilvl w:val="0"/>
          <w:numId w:val="164"/>
        </w:numPr>
      </w:pPr>
      <w:r w:rsidRPr="00530559">
        <w:t>Заполнить вкладку «Население».</w:t>
      </w:r>
    </w:p>
    <w:p w14:paraId="55897181" w14:textId="03281229" w:rsidR="00392661" w:rsidRPr="00530559" w:rsidRDefault="00392661" w:rsidP="00392661">
      <w:r w:rsidRPr="00530559">
        <w:t>Заполнение вкладки «Население» включает в себя выставление флагов для необходимых параметров. Представленные на форме флаги влияют на расчеты и включают в себя (</w:t>
      </w:r>
      <w:r w:rsidRPr="00530559">
        <w:fldChar w:fldCharType="begin"/>
      </w:r>
      <w:r w:rsidRPr="00530559">
        <w:instrText xml:space="preserve"> REF _Ref205281720 \h </w:instrText>
      </w:r>
      <w:r w:rsidR="00530559">
        <w:instrText xml:space="preserve"> \* MERGEFORMAT </w:instrText>
      </w:r>
      <w:r w:rsidRPr="00530559">
        <w:fldChar w:fldCharType="separate"/>
      </w:r>
      <w:r w:rsidR="002166ED">
        <w:t>Рисунок 1096</w:t>
      </w:r>
      <w:r w:rsidRPr="00530559">
        <w:fldChar w:fldCharType="end"/>
      </w:r>
      <w:r w:rsidRPr="00530559">
        <w:t>):</w:t>
      </w:r>
    </w:p>
    <w:p w14:paraId="14D43BEE" w14:textId="77777777" w:rsidR="00392661" w:rsidRPr="00530559" w:rsidRDefault="00392661" w:rsidP="00392661">
      <w:pPr>
        <w:pStyle w:val="20"/>
      </w:pPr>
      <w:r w:rsidRPr="00530559">
        <w:t>«Учитывать МПИ для прибора учета»;</w:t>
      </w:r>
    </w:p>
    <w:p w14:paraId="2D0BD9AD" w14:textId="77777777" w:rsidR="00392661" w:rsidRPr="00530559" w:rsidRDefault="00392661" w:rsidP="00392661">
      <w:pPr>
        <w:pStyle w:val="20"/>
      </w:pPr>
      <w:r w:rsidRPr="00530559">
        <w:t>«Расчет без стоимости»;</w:t>
      </w:r>
    </w:p>
    <w:p w14:paraId="3AAA8EE0" w14:textId="77777777" w:rsidR="00392661" w:rsidRPr="00530559" w:rsidRDefault="00392661" w:rsidP="00392661">
      <w:pPr>
        <w:pStyle w:val="20"/>
      </w:pPr>
      <w:r w:rsidRPr="00530559">
        <w:t xml:space="preserve">«Расчет среднего по расчетным периодам»;  </w:t>
      </w:r>
    </w:p>
    <w:p w14:paraId="3C37F6BA" w14:textId="77777777" w:rsidR="00392661" w:rsidRPr="00530559" w:rsidRDefault="00392661" w:rsidP="00392661">
      <w:pPr>
        <w:pStyle w:val="20"/>
      </w:pPr>
      <w:r w:rsidRPr="00530559">
        <w:t xml:space="preserve">«Расчет ТЭ для ГВС без объемов ХВ для ГВС»;  </w:t>
      </w:r>
    </w:p>
    <w:p w14:paraId="4A00FEC2" w14:textId="77777777" w:rsidR="00392661" w:rsidRPr="00530559" w:rsidRDefault="00392661" w:rsidP="00392661">
      <w:pPr>
        <w:pStyle w:val="20"/>
      </w:pPr>
      <w:r w:rsidRPr="00530559">
        <w:t xml:space="preserve">«Расчет ЛС по тарифам «Льготники с НДС»»;  </w:t>
      </w:r>
    </w:p>
    <w:p w14:paraId="233A335E" w14:textId="77777777" w:rsidR="00392661" w:rsidRPr="00530559" w:rsidRDefault="00392661" w:rsidP="00392661">
      <w:pPr>
        <w:pStyle w:val="20"/>
      </w:pPr>
      <w:r w:rsidRPr="00530559">
        <w:t>«Исключить из начислений».</w:t>
      </w:r>
    </w:p>
    <w:p w14:paraId="0AD15D4A" w14:textId="77777777" w:rsidR="00392661" w:rsidRPr="00530559" w:rsidRDefault="00392661" w:rsidP="00175DC7">
      <w:pPr>
        <w:pStyle w:val="affc"/>
      </w:pPr>
      <w:r w:rsidRPr="00530559">
        <w:rPr>
          <w:lang w:eastAsia="ru-RU"/>
        </w:rPr>
        <w:lastRenderedPageBreak/>
        <w:drawing>
          <wp:inline distT="0" distB="0" distL="0" distR="0" wp14:anchorId="2D5EFC7D" wp14:editId="3009157D">
            <wp:extent cx="5877745" cy="1848108"/>
            <wp:effectExtent l="19050" t="19050" r="8890" b="19050"/>
            <wp:docPr id="1449512438" name="Рисунок 144951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4"/>
                    <a:stretch>
                      <a:fillRect/>
                    </a:stretch>
                  </pic:blipFill>
                  <pic:spPr>
                    <a:xfrm>
                      <a:off x="0" y="0"/>
                      <a:ext cx="5877745" cy="1848108"/>
                    </a:xfrm>
                    <a:prstGeom prst="rect">
                      <a:avLst/>
                    </a:prstGeom>
                    <a:ln w="6350">
                      <a:solidFill>
                        <a:schemeClr val="tx1"/>
                      </a:solidFill>
                    </a:ln>
                  </pic:spPr>
                </pic:pic>
              </a:graphicData>
            </a:graphic>
          </wp:inline>
        </w:drawing>
      </w:r>
    </w:p>
    <w:p w14:paraId="1CF4A5F1" w14:textId="6D1E02A6" w:rsidR="00392661" w:rsidRPr="00530559" w:rsidRDefault="0000681A" w:rsidP="00392661">
      <w:pPr>
        <w:pStyle w:val="aff4"/>
      </w:pPr>
      <w:bookmarkStart w:id="2518" w:name="_Ref205281720"/>
      <w:r>
        <w:t>Рисунок </w:t>
      </w:r>
      <w:fldSimple w:instr=" SEQ Рисунок \* ARABIC ">
        <w:r w:rsidR="002166ED">
          <w:rPr>
            <w:noProof/>
          </w:rPr>
          <w:t>1096</w:t>
        </w:r>
      </w:fldSimple>
      <w:bookmarkEnd w:id="2518"/>
      <w:r w:rsidR="00392661" w:rsidRPr="00530559">
        <w:t> – Вкладка «Население» справочника «Настройки расчета»</w:t>
      </w:r>
    </w:p>
    <w:p w14:paraId="708EE205" w14:textId="77777777" w:rsidR="00392661" w:rsidRPr="00530559" w:rsidRDefault="00392661" w:rsidP="00324817">
      <w:pPr>
        <w:pStyle w:val="13"/>
        <w:numPr>
          <w:ilvl w:val="0"/>
          <w:numId w:val="164"/>
        </w:numPr>
      </w:pPr>
      <w:r w:rsidRPr="00530559">
        <w:t>Заполнить вкладку «Юридические лица».</w:t>
      </w:r>
    </w:p>
    <w:p w14:paraId="3481C0FE" w14:textId="2A1C6C34" w:rsidR="00392661" w:rsidRPr="00530559" w:rsidRDefault="00392661" w:rsidP="00392661">
      <w:r w:rsidRPr="00530559">
        <w:t>Заполнение вкладки «Юридические лица» включает в себя выставление флагов для необходимых параметров. Представленные на форме флаги влияют на расчеты и включают в себя (</w:t>
      </w:r>
      <w:r w:rsidRPr="00530559">
        <w:fldChar w:fldCharType="begin"/>
      </w:r>
      <w:r w:rsidRPr="00530559">
        <w:instrText xml:space="preserve"> REF _Ref205281743 \h </w:instrText>
      </w:r>
      <w:r w:rsidR="00530559">
        <w:instrText xml:space="preserve"> \* MERGEFORMAT </w:instrText>
      </w:r>
      <w:r w:rsidRPr="00530559">
        <w:fldChar w:fldCharType="separate"/>
      </w:r>
      <w:r w:rsidR="002166ED">
        <w:t>Рисунок 1097</w:t>
      </w:r>
      <w:r w:rsidRPr="00530559">
        <w:fldChar w:fldCharType="end"/>
      </w:r>
      <w:r w:rsidRPr="00530559">
        <w:t>):</w:t>
      </w:r>
    </w:p>
    <w:p w14:paraId="70D5AEC1" w14:textId="77777777" w:rsidR="00392661" w:rsidRPr="00530559" w:rsidRDefault="00392661" w:rsidP="00392661">
      <w:pPr>
        <w:pStyle w:val="20"/>
      </w:pPr>
      <w:r w:rsidRPr="00530559">
        <w:t xml:space="preserve">«Учитывать МПИ для прибора учета»;  </w:t>
      </w:r>
    </w:p>
    <w:p w14:paraId="509E2430" w14:textId="77777777" w:rsidR="00392661" w:rsidRPr="00530559" w:rsidRDefault="00392661" w:rsidP="00392661">
      <w:pPr>
        <w:pStyle w:val="20"/>
      </w:pPr>
      <w:r w:rsidRPr="00530559">
        <w:t>«Расчет среднего по расчетным периодам»;</w:t>
      </w:r>
    </w:p>
    <w:p w14:paraId="5DDF2BDD" w14:textId="77777777" w:rsidR="00392661" w:rsidRPr="00530559" w:rsidRDefault="00392661" w:rsidP="00392661">
      <w:pPr>
        <w:pStyle w:val="20"/>
      </w:pPr>
      <w:r w:rsidRPr="00530559">
        <w:t xml:space="preserve">«Формировать акты реализации корректировочные на конец месяца»;  </w:t>
      </w:r>
    </w:p>
    <w:p w14:paraId="55A2A2BD" w14:textId="77777777" w:rsidR="00392661" w:rsidRPr="00530559" w:rsidRDefault="00392661" w:rsidP="00392661">
      <w:pPr>
        <w:pStyle w:val="20"/>
      </w:pPr>
      <w:r w:rsidRPr="00530559">
        <w:t>«Не рассчитывать среднее по ТЭ для МКД (1176)».</w:t>
      </w:r>
    </w:p>
    <w:p w14:paraId="5B4A0440" w14:textId="77777777" w:rsidR="00392661" w:rsidRPr="00530559" w:rsidRDefault="00392661" w:rsidP="00175DC7">
      <w:pPr>
        <w:pStyle w:val="affc"/>
      </w:pPr>
      <w:r w:rsidRPr="00530559">
        <w:rPr>
          <w:lang w:eastAsia="ru-RU"/>
        </w:rPr>
        <w:drawing>
          <wp:inline distT="0" distB="0" distL="0" distR="0" wp14:anchorId="678A1A39" wp14:editId="381CF74A">
            <wp:extent cx="5877745" cy="1886213"/>
            <wp:effectExtent l="19050" t="19050" r="27940" b="19050"/>
            <wp:docPr id="496323272" name="Рисунок 496323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5"/>
                    <a:stretch>
                      <a:fillRect/>
                    </a:stretch>
                  </pic:blipFill>
                  <pic:spPr>
                    <a:xfrm>
                      <a:off x="0" y="0"/>
                      <a:ext cx="5877745" cy="1886213"/>
                    </a:xfrm>
                    <a:prstGeom prst="rect">
                      <a:avLst/>
                    </a:prstGeom>
                    <a:ln w="6350">
                      <a:solidFill>
                        <a:schemeClr val="tx1"/>
                      </a:solidFill>
                    </a:ln>
                  </pic:spPr>
                </pic:pic>
              </a:graphicData>
            </a:graphic>
          </wp:inline>
        </w:drawing>
      </w:r>
    </w:p>
    <w:p w14:paraId="4191F20D" w14:textId="7A25A180" w:rsidR="00392661" w:rsidRPr="00530559" w:rsidRDefault="0000681A" w:rsidP="00392661">
      <w:pPr>
        <w:pStyle w:val="aff4"/>
      </w:pPr>
      <w:bookmarkStart w:id="2519" w:name="_Ref205281743"/>
      <w:r>
        <w:t>Рисунок </w:t>
      </w:r>
      <w:fldSimple w:instr=" SEQ Рисунок \* ARABIC ">
        <w:r w:rsidR="002166ED">
          <w:rPr>
            <w:noProof/>
          </w:rPr>
          <w:t>1097</w:t>
        </w:r>
      </w:fldSimple>
      <w:bookmarkEnd w:id="2519"/>
      <w:r w:rsidR="00392661" w:rsidRPr="00530559">
        <w:t> – Вкладка «Юридические лица» справочника «Настройки расчета»</w:t>
      </w:r>
    </w:p>
    <w:p w14:paraId="16FFBEA8" w14:textId="77777777" w:rsidR="00392661" w:rsidRPr="00530559" w:rsidRDefault="00392661" w:rsidP="00324817">
      <w:pPr>
        <w:pStyle w:val="13"/>
        <w:numPr>
          <w:ilvl w:val="0"/>
          <w:numId w:val="164"/>
        </w:numPr>
      </w:pPr>
      <w:r w:rsidRPr="00530559">
        <w:t>После заполнения всех вкладок можно ввести комментарий;</w:t>
      </w:r>
    </w:p>
    <w:p w14:paraId="6C41F604" w14:textId="77777777" w:rsidR="00392661" w:rsidRPr="00530559" w:rsidRDefault="00392661" w:rsidP="00324817">
      <w:pPr>
        <w:pStyle w:val="13"/>
        <w:numPr>
          <w:ilvl w:val="0"/>
          <w:numId w:val="164"/>
        </w:numPr>
      </w:pPr>
      <w:r w:rsidRPr="00530559">
        <w:t>Нажать кнопку «Записать и закрыть» или «Записать».</w:t>
      </w:r>
    </w:p>
    <w:p w14:paraId="3987E021" w14:textId="77777777" w:rsidR="00392661" w:rsidRPr="00530559" w:rsidRDefault="00392661" w:rsidP="00175DC7">
      <w:pPr>
        <w:pStyle w:val="affc"/>
      </w:pPr>
      <w:r w:rsidRPr="00530559">
        <w:rPr>
          <w:lang w:eastAsia="ru-RU"/>
        </w:rPr>
        <w:lastRenderedPageBreak/>
        <w:drawing>
          <wp:inline distT="0" distB="0" distL="0" distR="0" wp14:anchorId="4A47B204" wp14:editId="3B851F04">
            <wp:extent cx="4905955" cy="4166967"/>
            <wp:effectExtent l="19050" t="19050" r="28575" b="24130"/>
            <wp:docPr id="496323274" name="Рисунок 496323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6"/>
                    <a:stretch>
                      <a:fillRect/>
                    </a:stretch>
                  </pic:blipFill>
                  <pic:spPr>
                    <a:xfrm>
                      <a:off x="0" y="0"/>
                      <a:ext cx="4909751" cy="4170192"/>
                    </a:xfrm>
                    <a:prstGeom prst="rect">
                      <a:avLst/>
                    </a:prstGeom>
                    <a:ln w="6350">
                      <a:solidFill>
                        <a:schemeClr val="tx1"/>
                      </a:solidFill>
                    </a:ln>
                  </pic:spPr>
                </pic:pic>
              </a:graphicData>
            </a:graphic>
          </wp:inline>
        </w:drawing>
      </w:r>
    </w:p>
    <w:p w14:paraId="2CAE2263" w14:textId="0A656F7B" w:rsidR="00392661" w:rsidRPr="00530559" w:rsidRDefault="0000681A" w:rsidP="00392661">
      <w:pPr>
        <w:pStyle w:val="aff4"/>
      </w:pPr>
      <w:bookmarkStart w:id="2520" w:name="_Ref205281793"/>
      <w:r>
        <w:t>Рисунок </w:t>
      </w:r>
      <w:fldSimple w:instr=" SEQ Рисунок \* ARABIC ">
        <w:r w:rsidR="002166ED">
          <w:rPr>
            <w:noProof/>
          </w:rPr>
          <w:t>1098</w:t>
        </w:r>
      </w:fldSimple>
      <w:bookmarkEnd w:id="2520"/>
      <w:r w:rsidR="00392661" w:rsidRPr="00530559">
        <w:t> – Создание новой записи в справочнике «Настройки расчета»</w:t>
      </w:r>
    </w:p>
    <w:p w14:paraId="2F6A05FC" w14:textId="77777777" w:rsidR="00392661" w:rsidRPr="00530559" w:rsidRDefault="00392661" w:rsidP="00392661">
      <w:r w:rsidRPr="00530559">
        <w:t>Успешно сохраненный элемент появляется в общем списке регистра,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60C57207" w14:textId="77777777" w:rsidR="00A2734E" w:rsidRPr="00324817" w:rsidRDefault="00A2734E" w:rsidP="00324817">
      <w:pPr>
        <w:pStyle w:val="3"/>
      </w:pPr>
      <w:bookmarkStart w:id="2521" w:name="_Ref206527028"/>
      <w:bookmarkStart w:id="2522" w:name="_Toc206798041"/>
      <w:bookmarkStart w:id="2523" w:name="_Toc207290604"/>
      <w:bookmarkStart w:id="2524" w:name="_Toc207809180"/>
      <w:r w:rsidRPr="00324817">
        <w:t>Настройки расчета пени</w:t>
      </w:r>
      <w:bookmarkEnd w:id="2521"/>
      <w:bookmarkEnd w:id="2522"/>
      <w:bookmarkEnd w:id="2523"/>
      <w:bookmarkEnd w:id="2524"/>
    </w:p>
    <w:p w14:paraId="6A973BB9" w14:textId="77777777" w:rsidR="00392661" w:rsidRPr="00530559" w:rsidRDefault="00392661" w:rsidP="00392661">
      <w:pPr>
        <w:pStyle w:val="4"/>
      </w:pPr>
      <w:r w:rsidRPr="00530559">
        <w:t>Описание регистра сведений</w:t>
      </w:r>
    </w:p>
    <w:p w14:paraId="46DB2ACF" w14:textId="77777777" w:rsidR="00392661" w:rsidRPr="00530559" w:rsidRDefault="00392661" w:rsidP="00392661">
      <w:pPr>
        <w:pStyle w:val="a3"/>
      </w:pPr>
      <w:r w:rsidRPr="00530559">
        <w:t>Регистр сведений «Настройки расчета пени» включает в себя перечень настроек, разбитых по поставщикам и подразделениям с учетом смещения срока оплаты, возможностью подключения подчиненных подразделений и корпоративных клиентов.</w:t>
      </w:r>
    </w:p>
    <w:p w14:paraId="610611AD" w14:textId="16A1EB5B" w:rsidR="00392661" w:rsidRPr="00530559" w:rsidRDefault="00392661" w:rsidP="00392661">
      <w:pPr>
        <w:pStyle w:val="a3"/>
      </w:pPr>
      <w:r w:rsidRPr="00530559">
        <w:t>Вид регистра: периодический зависимый регистр — для его заполнения должны быть заполнены справочники: «</w:t>
      </w:r>
      <w:r w:rsidR="00C57A37">
        <w:fldChar w:fldCharType="begin"/>
      </w:r>
      <w:r w:rsidR="00C57A37">
        <w:instrText xml:space="preserve"> REF _Ref206778126 \h </w:instrText>
      </w:r>
      <w:r w:rsidR="00C57A37">
        <w:fldChar w:fldCharType="separate"/>
      </w:r>
      <w:r w:rsidR="002166ED" w:rsidRPr="00530559">
        <w:t>Контрагенты</w:t>
      </w:r>
      <w:r w:rsidR="00C57A37">
        <w:fldChar w:fldCharType="end"/>
      </w:r>
      <w:r w:rsidRPr="00530559">
        <w:t>», «Подразделения».</w:t>
      </w:r>
    </w:p>
    <w:p w14:paraId="40E108D1" w14:textId="19C70C69" w:rsidR="00392661" w:rsidRPr="00530559" w:rsidRDefault="00392661" w:rsidP="00392661">
      <w:pPr>
        <w:pStyle w:val="a3"/>
      </w:pPr>
      <w:r w:rsidRPr="00530559">
        <w:t>Регистр сведений представлен таблицей, состоящей из следующих столбцов (</w:t>
      </w:r>
      <w:r w:rsidRPr="00530559">
        <w:fldChar w:fldCharType="begin"/>
      </w:r>
      <w:r w:rsidRPr="00530559">
        <w:instrText xml:space="preserve"> REF _Ref205302906 \h </w:instrText>
      </w:r>
      <w:r w:rsidR="00530559">
        <w:instrText xml:space="preserve"> \* MERGEFORMAT </w:instrText>
      </w:r>
      <w:r w:rsidRPr="00530559">
        <w:fldChar w:fldCharType="separate"/>
      </w:r>
      <w:r w:rsidR="002166ED">
        <w:t>Рисунок 1099</w:t>
      </w:r>
      <w:r w:rsidRPr="00530559">
        <w:fldChar w:fldCharType="end"/>
      </w:r>
      <w:r w:rsidRPr="00530559">
        <w:t>): «Период», «Регистратор», «Номер строки», «Подразделение», «Поставщик», «Это ФЛ», «Расчет производится», «Способ расчета», «Учитывать корпоративных клиентов», «Размер ставки».</w:t>
      </w:r>
    </w:p>
    <w:p w14:paraId="141C1424" w14:textId="77777777" w:rsidR="00392661" w:rsidRPr="00530559" w:rsidRDefault="00392661" w:rsidP="00175DC7">
      <w:pPr>
        <w:pStyle w:val="affc"/>
      </w:pPr>
      <w:r w:rsidRPr="00530559">
        <w:rPr>
          <w:lang w:eastAsia="ru-RU"/>
        </w:rPr>
        <w:lastRenderedPageBreak/>
        <w:drawing>
          <wp:inline distT="0" distB="0" distL="0" distR="0" wp14:anchorId="35344F71" wp14:editId="32D8828F">
            <wp:extent cx="5939790" cy="4427855"/>
            <wp:effectExtent l="19050" t="19050" r="22860" b="10795"/>
            <wp:docPr id="496323275" name="Рисунок 49632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7"/>
                    <a:stretch>
                      <a:fillRect/>
                    </a:stretch>
                  </pic:blipFill>
                  <pic:spPr>
                    <a:xfrm>
                      <a:off x="0" y="0"/>
                      <a:ext cx="5939790" cy="4427855"/>
                    </a:xfrm>
                    <a:prstGeom prst="rect">
                      <a:avLst/>
                    </a:prstGeom>
                    <a:ln w="6350">
                      <a:solidFill>
                        <a:schemeClr val="tx1"/>
                      </a:solidFill>
                    </a:ln>
                  </pic:spPr>
                </pic:pic>
              </a:graphicData>
            </a:graphic>
          </wp:inline>
        </w:drawing>
      </w:r>
    </w:p>
    <w:p w14:paraId="143D773B" w14:textId="648E99DB" w:rsidR="00392661" w:rsidRPr="00530559" w:rsidRDefault="0000681A" w:rsidP="00392661">
      <w:pPr>
        <w:pStyle w:val="aff4"/>
      </w:pPr>
      <w:bookmarkStart w:id="2525" w:name="_Ref205302906"/>
      <w:r>
        <w:t>Рисунок </w:t>
      </w:r>
      <w:fldSimple w:instr=" SEQ Рисунок \* ARABIC ">
        <w:r w:rsidR="002166ED">
          <w:rPr>
            <w:noProof/>
          </w:rPr>
          <w:t>1099</w:t>
        </w:r>
      </w:fldSimple>
      <w:bookmarkEnd w:id="2525"/>
      <w:r w:rsidR="00392661" w:rsidRPr="00530559">
        <w:t> – Регистр сведений «Настройки расчета пени»</w:t>
      </w:r>
    </w:p>
    <w:p w14:paraId="1513D739" w14:textId="77777777" w:rsidR="00392661" w:rsidRPr="00530559" w:rsidRDefault="00392661" w:rsidP="00392661">
      <w:r w:rsidRPr="00530559">
        <w:t>При переходе к любой записи из таблицы открывается справочник «Акт настройки расчета пени».</w:t>
      </w:r>
    </w:p>
    <w:p w14:paraId="45B847D9" w14:textId="77777777" w:rsidR="00A2734E" w:rsidRPr="00530559" w:rsidRDefault="00A2734E" w:rsidP="00324817">
      <w:pPr>
        <w:pStyle w:val="3"/>
        <w:rPr>
          <w:rFonts w:asciiTheme="minorHAnsi" w:hAnsiTheme="minorHAnsi"/>
        </w:rPr>
      </w:pPr>
      <w:bookmarkStart w:id="2526" w:name="_Toc206798042"/>
      <w:bookmarkStart w:id="2527" w:name="_Toc207290605"/>
      <w:bookmarkStart w:id="2528" w:name="_Toc207809181"/>
      <w:r w:rsidRPr="00530559">
        <w:t>Коэффициент расчета субсидий</w:t>
      </w:r>
      <w:bookmarkEnd w:id="2526"/>
      <w:bookmarkEnd w:id="2527"/>
      <w:bookmarkEnd w:id="2528"/>
    </w:p>
    <w:p w14:paraId="3FDEBE91" w14:textId="77777777" w:rsidR="00392661" w:rsidRPr="00530559" w:rsidRDefault="00392661" w:rsidP="00392661">
      <w:pPr>
        <w:pStyle w:val="4"/>
      </w:pPr>
      <w:r w:rsidRPr="00530559">
        <w:t>Описание регистра сведений</w:t>
      </w:r>
    </w:p>
    <w:p w14:paraId="5F418862" w14:textId="77777777" w:rsidR="00392661" w:rsidRPr="00530559" w:rsidRDefault="00392661" w:rsidP="00392661">
      <w:pPr>
        <w:pStyle w:val="a3"/>
      </w:pPr>
      <w:r w:rsidRPr="00530559">
        <w:t>Регистр сведений «Коэффициент расчета субсидий» содержит информацию о коэффициентах для расчетов, их соответствующей номенклатуре и связанных с ними подразделениях.</w:t>
      </w:r>
    </w:p>
    <w:p w14:paraId="7019F8C8" w14:textId="77777777" w:rsidR="00392661" w:rsidRPr="00530559" w:rsidRDefault="00392661" w:rsidP="00392661">
      <w:pPr>
        <w:pStyle w:val="a3"/>
      </w:pPr>
      <w:r w:rsidRPr="00530559">
        <w:t>Вид регистра: периодический зависимый регистр — для его заполнения должны быть заполнены справочники: «Подразделения», «Номенклатура».</w:t>
      </w:r>
    </w:p>
    <w:p w14:paraId="2F6A010D" w14:textId="2E9CBB5E" w:rsidR="00392661" w:rsidRPr="00530559" w:rsidRDefault="00392661" w:rsidP="00392661">
      <w:pPr>
        <w:pStyle w:val="a3"/>
      </w:pPr>
      <w:r w:rsidRPr="00530559">
        <w:t>Регистр сведений представлен таблицей, состоящей из следующих столбцов (</w:t>
      </w:r>
      <w:r w:rsidRPr="00530559">
        <w:fldChar w:fldCharType="begin"/>
      </w:r>
      <w:r w:rsidRPr="00530559">
        <w:instrText xml:space="preserve"> REF _Ref205302885 \h </w:instrText>
      </w:r>
      <w:r w:rsidR="00530559">
        <w:instrText xml:space="preserve"> \* MERGEFORMAT </w:instrText>
      </w:r>
      <w:r w:rsidRPr="00530559">
        <w:fldChar w:fldCharType="separate"/>
      </w:r>
      <w:r w:rsidR="002166ED">
        <w:t>Рисунок 1100</w:t>
      </w:r>
      <w:r w:rsidRPr="00530559">
        <w:fldChar w:fldCharType="end"/>
      </w:r>
      <w:r w:rsidRPr="00530559">
        <w:t>): «Период», «Регистратор», «Номер строки», «Подразделение», «Начислять субсидию», «Номенклатура», «Вид коэффициента», «Значение».</w:t>
      </w:r>
    </w:p>
    <w:p w14:paraId="10B714E2" w14:textId="77777777" w:rsidR="00392661" w:rsidRPr="00530559" w:rsidRDefault="00392661" w:rsidP="00175DC7">
      <w:pPr>
        <w:pStyle w:val="affc"/>
      </w:pPr>
      <w:r w:rsidRPr="00530559">
        <w:rPr>
          <w:lang w:eastAsia="ru-RU"/>
        </w:rPr>
        <w:lastRenderedPageBreak/>
        <w:drawing>
          <wp:inline distT="0" distB="0" distL="0" distR="0" wp14:anchorId="1DD9551E" wp14:editId="35A31373">
            <wp:extent cx="5939790" cy="4132580"/>
            <wp:effectExtent l="19050" t="19050" r="22860" b="20320"/>
            <wp:docPr id="496323276" name="Рисунок 49632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8"/>
                    <a:stretch>
                      <a:fillRect/>
                    </a:stretch>
                  </pic:blipFill>
                  <pic:spPr>
                    <a:xfrm>
                      <a:off x="0" y="0"/>
                      <a:ext cx="5939790" cy="4132580"/>
                    </a:xfrm>
                    <a:prstGeom prst="rect">
                      <a:avLst/>
                    </a:prstGeom>
                    <a:ln w="6350">
                      <a:solidFill>
                        <a:schemeClr val="tx1"/>
                      </a:solidFill>
                    </a:ln>
                  </pic:spPr>
                </pic:pic>
              </a:graphicData>
            </a:graphic>
          </wp:inline>
        </w:drawing>
      </w:r>
    </w:p>
    <w:p w14:paraId="5AA8EEAD" w14:textId="085C89A2" w:rsidR="00392661" w:rsidRPr="00530559" w:rsidRDefault="0000681A" w:rsidP="00392661">
      <w:pPr>
        <w:pStyle w:val="aff4"/>
      </w:pPr>
      <w:bookmarkStart w:id="2529" w:name="_Ref205302885"/>
      <w:r>
        <w:t>Рисунок </w:t>
      </w:r>
      <w:fldSimple w:instr=" SEQ Рисунок \* ARABIC ">
        <w:r w:rsidR="002166ED">
          <w:rPr>
            <w:noProof/>
          </w:rPr>
          <w:t>1100</w:t>
        </w:r>
      </w:fldSimple>
      <w:bookmarkEnd w:id="2529"/>
      <w:r w:rsidR="00392661" w:rsidRPr="00530559">
        <w:t> – Регистр сведений «Коэффициент расчета субсидий»</w:t>
      </w:r>
    </w:p>
    <w:p w14:paraId="69D53F8B" w14:textId="77777777" w:rsidR="00A2734E" w:rsidRPr="00530559" w:rsidRDefault="00A2734E" w:rsidP="00324817">
      <w:pPr>
        <w:pStyle w:val="3"/>
        <w:rPr>
          <w:rFonts w:asciiTheme="minorHAnsi" w:hAnsiTheme="minorHAnsi"/>
        </w:rPr>
      </w:pPr>
      <w:bookmarkStart w:id="2530" w:name="_Ref206527029"/>
      <w:bookmarkStart w:id="2531" w:name="_Toc206798043"/>
      <w:bookmarkStart w:id="2532" w:name="_Toc207290606"/>
      <w:bookmarkStart w:id="2533" w:name="_Toc207809182"/>
      <w:r w:rsidRPr="00530559">
        <w:t>Диапазоны</w:t>
      </w:r>
      <w:bookmarkEnd w:id="2530"/>
      <w:bookmarkEnd w:id="2531"/>
      <w:bookmarkEnd w:id="2532"/>
      <w:bookmarkEnd w:id="2533"/>
    </w:p>
    <w:p w14:paraId="648FCB39" w14:textId="77777777" w:rsidR="00392661" w:rsidRPr="00530559" w:rsidRDefault="00392661" w:rsidP="00392661">
      <w:pPr>
        <w:pStyle w:val="4"/>
      </w:pPr>
      <w:r w:rsidRPr="00530559">
        <w:t>Описание справочника</w:t>
      </w:r>
    </w:p>
    <w:p w14:paraId="7B7443E9" w14:textId="77777777" w:rsidR="00392661" w:rsidRPr="00530559" w:rsidRDefault="00392661" w:rsidP="00392661">
      <w:pPr>
        <w:pStyle w:val="a3"/>
      </w:pPr>
      <w:r w:rsidRPr="00530559">
        <w:t>Данный справочник хранит в себе три диапазона потребления использующихся при учете потребления коммунальных ресурсов потребителями.</w:t>
      </w:r>
    </w:p>
    <w:p w14:paraId="365E4BAA" w14:textId="77777777" w:rsidR="00392661" w:rsidRPr="00530559" w:rsidRDefault="00392661" w:rsidP="00392661">
      <w:pPr>
        <w:pStyle w:val="a3"/>
      </w:pPr>
      <w:r w:rsidRPr="00530559">
        <w:t>Вид справочника: первичный — для его заполнения не требует заполнения других справочников.</w:t>
      </w:r>
    </w:p>
    <w:p w14:paraId="5A8982B6" w14:textId="4DCB29D7" w:rsidR="00392661" w:rsidRPr="00530559" w:rsidRDefault="00392661" w:rsidP="00392661">
      <w:pPr>
        <w:pStyle w:val="a3"/>
      </w:pPr>
      <w:r w:rsidRPr="00530559">
        <w:t>Справочник представлен таблицей, состоящей из следующих столбцов (</w:t>
      </w:r>
      <w:r w:rsidRPr="00530559">
        <w:fldChar w:fldCharType="begin"/>
      </w:r>
      <w:r w:rsidRPr="00530559">
        <w:instrText xml:space="preserve"> REF _Ref205301650 \h </w:instrText>
      </w:r>
      <w:r w:rsidR="00530559">
        <w:instrText xml:space="preserve"> \* MERGEFORMAT </w:instrText>
      </w:r>
      <w:r w:rsidRPr="00530559">
        <w:fldChar w:fldCharType="separate"/>
      </w:r>
      <w:r w:rsidR="002166ED">
        <w:t>Рисунок 1101</w:t>
      </w:r>
      <w:r w:rsidRPr="00530559">
        <w:fldChar w:fldCharType="end"/>
      </w:r>
      <w:r w:rsidRPr="00530559">
        <w:t>): «Наименование», «Код».</w:t>
      </w:r>
    </w:p>
    <w:p w14:paraId="686864AB" w14:textId="77777777" w:rsidR="00392661" w:rsidRPr="00530559" w:rsidRDefault="00392661" w:rsidP="00175DC7">
      <w:pPr>
        <w:pStyle w:val="affc"/>
      </w:pPr>
      <w:r w:rsidRPr="00530559">
        <w:rPr>
          <w:lang w:eastAsia="ru-RU"/>
        </w:rPr>
        <w:lastRenderedPageBreak/>
        <w:drawing>
          <wp:inline distT="0" distB="0" distL="0" distR="0" wp14:anchorId="59BBDF21" wp14:editId="176BDBA5">
            <wp:extent cx="4525006" cy="3267531"/>
            <wp:effectExtent l="19050" t="19050" r="28575" b="28575"/>
            <wp:docPr id="496323277" name="Рисунок 496323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9"/>
                    <a:stretch>
                      <a:fillRect/>
                    </a:stretch>
                  </pic:blipFill>
                  <pic:spPr>
                    <a:xfrm>
                      <a:off x="0" y="0"/>
                      <a:ext cx="4525006" cy="3267531"/>
                    </a:xfrm>
                    <a:prstGeom prst="rect">
                      <a:avLst/>
                    </a:prstGeom>
                    <a:ln w="6350">
                      <a:solidFill>
                        <a:schemeClr val="tx1"/>
                      </a:solidFill>
                    </a:ln>
                  </pic:spPr>
                </pic:pic>
              </a:graphicData>
            </a:graphic>
          </wp:inline>
        </w:drawing>
      </w:r>
    </w:p>
    <w:p w14:paraId="07EAEB30" w14:textId="707DD11B" w:rsidR="00392661" w:rsidRPr="00530559" w:rsidRDefault="0000681A" w:rsidP="00392661">
      <w:pPr>
        <w:pStyle w:val="aff4"/>
      </w:pPr>
      <w:bookmarkStart w:id="2534" w:name="_Ref205301650"/>
      <w:r>
        <w:t>Рисунок </w:t>
      </w:r>
      <w:fldSimple w:instr=" SEQ Рисунок \* ARABIC ">
        <w:r w:rsidR="002166ED">
          <w:rPr>
            <w:noProof/>
          </w:rPr>
          <w:t>1101</w:t>
        </w:r>
      </w:fldSimple>
      <w:bookmarkEnd w:id="2534"/>
      <w:r w:rsidR="00392661" w:rsidRPr="00530559">
        <w:t> – Справочник «Диапазоны»</w:t>
      </w:r>
    </w:p>
    <w:p w14:paraId="5A4D359A" w14:textId="77777777" w:rsidR="00392661" w:rsidRPr="00530559" w:rsidRDefault="00392661" w:rsidP="00392661">
      <w:pPr>
        <w:pStyle w:val="4"/>
      </w:pPr>
      <w:r w:rsidRPr="00530559">
        <w:t>Создание новой записи</w:t>
      </w:r>
    </w:p>
    <w:p w14:paraId="5F0E3261" w14:textId="668AD25E" w:rsidR="00392661" w:rsidRPr="00530559" w:rsidRDefault="00392661" w:rsidP="00392661">
      <w:pPr>
        <w:pStyle w:val="a3"/>
      </w:pPr>
      <w:r w:rsidRPr="00530559">
        <w:t>Создание нового диапазона производится только в случае наличия соответствующего нормативного акта следующим образом (</w:t>
      </w:r>
      <w:r w:rsidRPr="00530559">
        <w:fldChar w:fldCharType="begin"/>
      </w:r>
      <w:r w:rsidRPr="00530559">
        <w:instrText xml:space="preserve"> REF _Ref205302335 \h </w:instrText>
      </w:r>
      <w:r w:rsidR="00530559">
        <w:instrText xml:space="preserve"> \* MERGEFORMAT </w:instrText>
      </w:r>
      <w:r w:rsidRPr="00530559">
        <w:fldChar w:fldCharType="separate"/>
      </w:r>
      <w:r w:rsidR="002166ED">
        <w:t>Рисунок 1102</w:t>
      </w:r>
      <w:r w:rsidRPr="00530559">
        <w:fldChar w:fldCharType="end"/>
      </w:r>
      <w:r w:rsidRPr="00530559">
        <w:t>):</w:t>
      </w:r>
    </w:p>
    <w:p w14:paraId="3EAFA07C" w14:textId="77777777" w:rsidR="00392661" w:rsidRPr="00530559" w:rsidRDefault="00392661" w:rsidP="00324817">
      <w:pPr>
        <w:pStyle w:val="13"/>
        <w:numPr>
          <w:ilvl w:val="0"/>
          <w:numId w:val="198"/>
        </w:numPr>
      </w:pPr>
      <w:r w:rsidRPr="00530559">
        <w:t>Нажать кнопку «Создать» и заполнить поля:</w:t>
      </w:r>
    </w:p>
    <w:p w14:paraId="72AC8870" w14:textId="77777777" w:rsidR="00392661" w:rsidRPr="00530559" w:rsidRDefault="00392661" w:rsidP="00392661">
      <w:pPr>
        <w:pStyle w:val="20"/>
      </w:pPr>
      <w:r w:rsidRPr="00530559">
        <w:t>«Код *» — автозаполнение при создании;</w:t>
      </w:r>
    </w:p>
    <w:p w14:paraId="5FFB3742" w14:textId="77777777" w:rsidR="00392661" w:rsidRPr="00530559" w:rsidRDefault="00392661" w:rsidP="00392661">
      <w:pPr>
        <w:pStyle w:val="20"/>
      </w:pPr>
      <w:r w:rsidRPr="00530559">
        <w:t>«Наименование *» — ручное заполнение наименования диапазона.</w:t>
      </w:r>
    </w:p>
    <w:p w14:paraId="4383C182" w14:textId="77777777" w:rsidR="00392661" w:rsidRPr="00530559" w:rsidRDefault="00392661" w:rsidP="00324817">
      <w:pPr>
        <w:pStyle w:val="13"/>
        <w:numPr>
          <w:ilvl w:val="0"/>
          <w:numId w:val="164"/>
        </w:numPr>
      </w:pPr>
      <w:r w:rsidRPr="00530559">
        <w:t>Нажать кнопку «Записать и закрыть» или «Записать».</w:t>
      </w:r>
    </w:p>
    <w:p w14:paraId="30A36C99" w14:textId="77777777" w:rsidR="00392661" w:rsidRPr="00530559" w:rsidRDefault="00392661" w:rsidP="00175DC7">
      <w:pPr>
        <w:pStyle w:val="affc"/>
      </w:pPr>
      <w:r w:rsidRPr="00530559">
        <w:rPr>
          <w:lang w:eastAsia="ru-RU"/>
        </w:rPr>
        <w:drawing>
          <wp:inline distT="0" distB="0" distL="0" distR="0" wp14:anchorId="1FD5F693" wp14:editId="6E6130A1">
            <wp:extent cx="3800250" cy="2716708"/>
            <wp:effectExtent l="19050" t="19050" r="10160" b="26670"/>
            <wp:docPr id="496323278" name="Рисунок 496323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0"/>
                    <a:stretch>
                      <a:fillRect/>
                    </a:stretch>
                  </pic:blipFill>
                  <pic:spPr>
                    <a:xfrm>
                      <a:off x="0" y="0"/>
                      <a:ext cx="3822377" cy="2732526"/>
                    </a:xfrm>
                    <a:prstGeom prst="rect">
                      <a:avLst/>
                    </a:prstGeom>
                    <a:ln w="6350">
                      <a:solidFill>
                        <a:schemeClr val="tx1"/>
                      </a:solidFill>
                    </a:ln>
                  </pic:spPr>
                </pic:pic>
              </a:graphicData>
            </a:graphic>
          </wp:inline>
        </w:drawing>
      </w:r>
    </w:p>
    <w:p w14:paraId="0889F14B" w14:textId="1FBBDD6D" w:rsidR="00392661" w:rsidRPr="00530559" w:rsidRDefault="0000681A" w:rsidP="00392661">
      <w:pPr>
        <w:pStyle w:val="aff4"/>
      </w:pPr>
      <w:bookmarkStart w:id="2535" w:name="_Ref205302335"/>
      <w:r>
        <w:t>Рисунок </w:t>
      </w:r>
      <w:fldSimple w:instr=" SEQ Рисунок \* ARABIC ">
        <w:r w:rsidR="002166ED">
          <w:rPr>
            <w:noProof/>
          </w:rPr>
          <w:t>1102</w:t>
        </w:r>
      </w:fldSimple>
      <w:bookmarkEnd w:id="2535"/>
      <w:r w:rsidR="00392661" w:rsidRPr="00530559">
        <w:t> – Создание новой записи в справочнике «Диапазоны»</w:t>
      </w:r>
    </w:p>
    <w:p w14:paraId="2EFA7734" w14:textId="77777777" w:rsidR="00392661" w:rsidRPr="00530559" w:rsidRDefault="00392661" w:rsidP="00392661">
      <w:r w:rsidRPr="00530559">
        <w:lastRenderedPageBreak/>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3DB8A8A0" w14:textId="77777777" w:rsidR="00524B44" w:rsidRPr="00530559" w:rsidRDefault="00524B44" w:rsidP="00324817">
      <w:pPr>
        <w:pStyle w:val="3"/>
        <w:rPr>
          <w:rFonts w:asciiTheme="minorHAnsi" w:hAnsiTheme="minorHAnsi"/>
        </w:rPr>
      </w:pPr>
      <w:bookmarkStart w:id="2536" w:name="_Ref206527030"/>
      <w:bookmarkStart w:id="2537" w:name="_Toc206798044"/>
      <w:bookmarkStart w:id="2538" w:name="_Toc207290607"/>
      <w:bookmarkStart w:id="2539" w:name="_Toc207809183"/>
      <w:r w:rsidRPr="00530559">
        <w:t>Виды льгот</w:t>
      </w:r>
      <w:bookmarkEnd w:id="2536"/>
      <w:bookmarkEnd w:id="2537"/>
      <w:bookmarkEnd w:id="2538"/>
      <w:bookmarkEnd w:id="2539"/>
    </w:p>
    <w:p w14:paraId="6842C260" w14:textId="77777777" w:rsidR="00392661" w:rsidRPr="00530559" w:rsidRDefault="00392661" w:rsidP="00392661">
      <w:pPr>
        <w:pStyle w:val="4"/>
      </w:pPr>
      <w:r w:rsidRPr="00530559">
        <w:t>Описание справочника</w:t>
      </w:r>
    </w:p>
    <w:p w14:paraId="6427BA75" w14:textId="77777777" w:rsidR="00392661" w:rsidRPr="00530559" w:rsidRDefault="00392661" w:rsidP="00392661">
      <w:pPr>
        <w:pStyle w:val="a3"/>
      </w:pPr>
      <w:r w:rsidRPr="00530559">
        <w:t>Справочник «Виды льгот» хранит в себе систематизированный перечень льготных категорий граждан. Элементы справочника разделены по папкам.</w:t>
      </w:r>
    </w:p>
    <w:p w14:paraId="632915AF" w14:textId="77777777" w:rsidR="00392661" w:rsidRPr="00530559" w:rsidRDefault="00392661" w:rsidP="00392661">
      <w:pPr>
        <w:pStyle w:val="a3"/>
      </w:pPr>
      <w:r w:rsidRPr="00530559">
        <w:t>Вид справочника: первичный — для его заполнения не требуется заполнение иных справочников.</w:t>
      </w:r>
    </w:p>
    <w:p w14:paraId="3A31CC17" w14:textId="2DAE3602" w:rsidR="00392661" w:rsidRPr="00530559" w:rsidRDefault="00392661" w:rsidP="00392661">
      <w:pPr>
        <w:pStyle w:val="a3"/>
      </w:pPr>
      <w:r w:rsidRPr="00530559">
        <w:t>Справочник представлен таблицей, состоящей из следующих столбцов (</w:t>
      </w:r>
      <w:r w:rsidRPr="00530559">
        <w:fldChar w:fldCharType="begin"/>
      </w:r>
      <w:r w:rsidRPr="00530559">
        <w:instrText xml:space="preserve"> REF _Ref205304997 \h </w:instrText>
      </w:r>
      <w:r w:rsidR="00530559">
        <w:instrText xml:space="preserve"> \* MERGEFORMAT </w:instrText>
      </w:r>
      <w:r w:rsidRPr="00530559">
        <w:fldChar w:fldCharType="separate"/>
      </w:r>
      <w:r w:rsidR="002166ED">
        <w:t>Рисунок 1103</w:t>
      </w:r>
      <w:r w:rsidRPr="00530559">
        <w:fldChar w:fldCharType="end"/>
      </w:r>
      <w:r w:rsidRPr="00530559">
        <w:t>): «Наименование», «Код».</w:t>
      </w:r>
    </w:p>
    <w:p w14:paraId="236F6F51" w14:textId="77777777" w:rsidR="00392661" w:rsidRPr="00530559" w:rsidRDefault="00392661" w:rsidP="00175DC7">
      <w:pPr>
        <w:pStyle w:val="affc"/>
      </w:pPr>
      <w:r w:rsidRPr="00530559">
        <w:rPr>
          <w:lang w:eastAsia="ru-RU"/>
        </w:rPr>
        <w:drawing>
          <wp:inline distT="0" distB="0" distL="0" distR="0" wp14:anchorId="621DF8CF" wp14:editId="32DEFE9B">
            <wp:extent cx="5697481" cy="2782956"/>
            <wp:effectExtent l="19050" t="19050" r="17780" b="17780"/>
            <wp:docPr id="496323280" name="Рисунок 49632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1"/>
                    <a:stretch>
                      <a:fillRect/>
                    </a:stretch>
                  </pic:blipFill>
                  <pic:spPr>
                    <a:xfrm>
                      <a:off x="0" y="0"/>
                      <a:ext cx="5709121" cy="2788642"/>
                    </a:xfrm>
                    <a:prstGeom prst="rect">
                      <a:avLst/>
                    </a:prstGeom>
                    <a:ln w="6350">
                      <a:solidFill>
                        <a:schemeClr val="tx1"/>
                      </a:solidFill>
                    </a:ln>
                  </pic:spPr>
                </pic:pic>
              </a:graphicData>
            </a:graphic>
          </wp:inline>
        </w:drawing>
      </w:r>
    </w:p>
    <w:p w14:paraId="050E2B8E" w14:textId="02609ECB" w:rsidR="00392661" w:rsidRPr="00530559" w:rsidRDefault="0000681A" w:rsidP="00392661">
      <w:pPr>
        <w:pStyle w:val="aff4"/>
      </w:pPr>
      <w:bookmarkStart w:id="2540" w:name="_Ref205304997"/>
      <w:r>
        <w:t>Рисунок </w:t>
      </w:r>
      <w:fldSimple w:instr=" SEQ Рисунок \* ARABIC ">
        <w:r w:rsidR="002166ED">
          <w:rPr>
            <w:noProof/>
          </w:rPr>
          <w:t>1103</w:t>
        </w:r>
      </w:fldSimple>
      <w:bookmarkEnd w:id="2540"/>
      <w:r w:rsidR="00392661" w:rsidRPr="00530559">
        <w:t> – Справочник «Виды льгот»</w:t>
      </w:r>
    </w:p>
    <w:p w14:paraId="0BA991C0" w14:textId="77777777" w:rsidR="00392661" w:rsidRPr="00530559" w:rsidRDefault="00392661" w:rsidP="00392661">
      <w:r w:rsidRPr="00530559">
        <w:t xml:space="preserve">Каждый элемент справочника имеет панель навигации, включающую в себя: «Действие льгот», «Льготы </w:t>
      </w:r>
      <w:proofErr w:type="spellStart"/>
      <w:r w:rsidRPr="00530559">
        <w:t>физ</w:t>
      </w:r>
      <w:proofErr w:type="spellEnd"/>
      <w:r w:rsidRPr="00530559">
        <w:t xml:space="preserve"> лиц».</w:t>
      </w:r>
    </w:p>
    <w:p w14:paraId="034917D8" w14:textId="77777777" w:rsidR="00392661" w:rsidRPr="00530559" w:rsidRDefault="00392661" w:rsidP="00392661">
      <w:pPr>
        <w:pStyle w:val="4"/>
      </w:pPr>
      <w:r w:rsidRPr="00530559">
        <w:t>Создание новой записи</w:t>
      </w:r>
    </w:p>
    <w:p w14:paraId="26246993" w14:textId="185DFCB1" w:rsidR="00392661" w:rsidRPr="00530559" w:rsidRDefault="00392661" w:rsidP="00392661">
      <w:pPr>
        <w:pStyle w:val="a3"/>
      </w:pPr>
      <w:r w:rsidRPr="00530559">
        <w:t>Для создания новой записи необходимо выполнить следующие действия (</w:t>
      </w:r>
      <w:r w:rsidRPr="00530559">
        <w:fldChar w:fldCharType="begin"/>
      </w:r>
      <w:r w:rsidRPr="00530559">
        <w:instrText xml:space="preserve"> REF _Ref205364903 \h </w:instrText>
      </w:r>
      <w:r w:rsidR="00530559">
        <w:instrText xml:space="preserve"> \* MERGEFORMAT </w:instrText>
      </w:r>
      <w:r w:rsidRPr="00530559">
        <w:fldChar w:fldCharType="separate"/>
      </w:r>
      <w:r w:rsidR="002166ED">
        <w:t>Рисунок 1104</w:t>
      </w:r>
      <w:r w:rsidRPr="00530559">
        <w:fldChar w:fldCharType="end"/>
      </w:r>
      <w:r w:rsidRPr="00530559">
        <w:t>):</w:t>
      </w:r>
    </w:p>
    <w:p w14:paraId="5DF2F768" w14:textId="77777777" w:rsidR="00392661" w:rsidRPr="00530559" w:rsidRDefault="00392661" w:rsidP="00324817">
      <w:pPr>
        <w:pStyle w:val="13"/>
        <w:numPr>
          <w:ilvl w:val="0"/>
          <w:numId w:val="199"/>
        </w:numPr>
      </w:pPr>
      <w:r w:rsidRPr="00530559">
        <w:t>Нажать кнопку «Создать» и заполнить поля:</w:t>
      </w:r>
    </w:p>
    <w:p w14:paraId="4D0A3ACE" w14:textId="77777777" w:rsidR="00392661" w:rsidRPr="00530559" w:rsidRDefault="00392661" w:rsidP="00392661">
      <w:pPr>
        <w:pStyle w:val="20"/>
      </w:pPr>
      <w:r w:rsidRPr="00530559">
        <w:t>«Код *» — автозаполнение при создании;</w:t>
      </w:r>
    </w:p>
    <w:p w14:paraId="1C7ECB80" w14:textId="77777777" w:rsidR="00392661" w:rsidRPr="00530559" w:rsidRDefault="00392661" w:rsidP="00392661">
      <w:pPr>
        <w:pStyle w:val="20"/>
      </w:pPr>
      <w:r w:rsidRPr="00530559">
        <w:lastRenderedPageBreak/>
        <w:t>«Наименование *» — ручное заполнение наименования Вида льгот;</w:t>
      </w:r>
    </w:p>
    <w:p w14:paraId="4751BF19" w14:textId="5075D67F" w:rsidR="00392661" w:rsidRPr="00530559" w:rsidRDefault="00392661" w:rsidP="00392661">
      <w:pPr>
        <w:pStyle w:val="20"/>
      </w:pPr>
      <w:r w:rsidRPr="00530559">
        <w:t xml:space="preserve">«Родитель» — выбор </w:t>
      </w:r>
      <w:r w:rsidR="004E6C0A" w:rsidRPr="00530559">
        <w:t>группы,</w:t>
      </w:r>
      <w:r w:rsidRPr="00530559">
        <w:t xml:space="preserve"> в которую будет входить новая льгота из справочника «Виды льгот».</w:t>
      </w:r>
    </w:p>
    <w:p w14:paraId="261CF481" w14:textId="77777777" w:rsidR="00392661" w:rsidRPr="00530559" w:rsidRDefault="00392661" w:rsidP="00324817">
      <w:pPr>
        <w:pStyle w:val="13"/>
        <w:numPr>
          <w:ilvl w:val="0"/>
          <w:numId w:val="164"/>
        </w:numPr>
      </w:pPr>
      <w:r w:rsidRPr="00530559">
        <w:t>Нажать кнопку «Записать и закрыть» или «Записать».</w:t>
      </w:r>
    </w:p>
    <w:p w14:paraId="3FDCCB36" w14:textId="77777777" w:rsidR="00392661" w:rsidRPr="00530559" w:rsidRDefault="00392661" w:rsidP="00175DC7">
      <w:pPr>
        <w:pStyle w:val="affc"/>
      </w:pPr>
      <w:r w:rsidRPr="00530559">
        <w:rPr>
          <w:lang w:eastAsia="ru-RU"/>
        </w:rPr>
        <w:drawing>
          <wp:inline distT="0" distB="0" distL="0" distR="0" wp14:anchorId="2FDA5F3E" wp14:editId="6784ACAE">
            <wp:extent cx="5939790" cy="3690620"/>
            <wp:effectExtent l="19050" t="19050" r="22860" b="24130"/>
            <wp:docPr id="496323283" name="Рисунок 496323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2"/>
                    <a:stretch>
                      <a:fillRect/>
                    </a:stretch>
                  </pic:blipFill>
                  <pic:spPr>
                    <a:xfrm>
                      <a:off x="0" y="0"/>
                      <a:ext cx="5939790" cy="3690620"/>
                    </a:xfrm>
                    <a:prstGeom prst="rect">
                      <a:avLst/>
                    </a:prstGeom>
                    <a:ln w="6350">
                      <a:solidFill>
                        <a:schemeClr val="tx1"/>
                      </a:solidFill>
                    </a:ln>
                  </pic:spPr>
                </pic:pic>
              </a:graphicData>
            </a:graphic>
          </wp:inline>
        </w:drawing>
      </w:r>
    </w:p>
    <w:p w14:paraId="146CA1FF" w14:textId="4BCCDE61" w:rsidR="00392661" w:rsidRPr="00530559" w:rsidRDefault="0000681A" w:rsidP="00392661">
      <w:pPr>
        <w:pStyle w:val="aff4"/>
      </w:pPr>
      <w:bookmarkStart w:id="2541" w:name="_Ref205364903"/>
      <w:r>
        <w:t>Рисунок </w:t>
      </w:r>
      <w:fldSimple w:instr=" SEQ Рисунок \* ARABIC ">
        <w:r w:rsidR="002166ED">
          <w:rPr>
            <w:noProof/>
          </w:rPr>
          <w:t>1104</w:t>
        </w:r>
      </w:fldSimple>
      <w:bookmarkEnd w:id="2541"/>
      <w:r w:rsidR="00392661" w:rsidRPr="00530559">
        <w:t> – Создание новой записи в справочнике «Виды льгот»</w:t>
      </w:r>
    </w:p>
    <w:p w14:paraId="268F8323" w14:textId="77777777" w:rsidR="00392661" w:rsidRPr="00530559" w:rsidRDefault="00392661" w:rsidP="00392661">
      <w:pPr>
        <w:pStyle w:val="4"/>
      </w:pPr>
      <w:r w:rsidRPr="00530559">
        <w:t>Создание новой группы</w:t>
      </w:r>
    </w:p>
    <w:p w14:paraId="6AA6A4D6" w14:textId="1559708B" w:rsidR="00392661" w:rsidRPr="00530559" w:rsidRDefault="00392661" w:rsidP="00392661">
      <w:pPr>
        <w:pStyle w:val="a3"/>
      </w:pPr>
      <w:r w:rsidRPr="00530559">
        <w:t>Для создания новой группы необходимо выполнить следующие действия:</w:t>
      </w:r>
    </w:p>
    <w:p w14:paraId="160E9EC1" w14:textId="77777777" w:rsidR="00392661" w:rsidRPr="00530559" w:rsidRDefault="00392661" w:rsidP="00324817">
      <w:pPr>
        <w:pStyle w:val="13"/>
        <w:numPr>
          <w:ilvl w:val="0"/>
          <w:numId w:val="200"/>
        </w:numPr>
      </w:pPr>
      <w:r w:rsidRPr="00530559">
        <w:t>Нажать кнопку «Создать группу» и заполнить поля:</w:t>
      </w:r>
    </w:p>
    <w:p w14:paraId="49ED1300" w14:textId="77777777" w:rsidR="00392661" w:rsidRPr="00530559" w:rsidRDefault="00392661" w:rsidP="00392661">
      <w:pPr>
        <w:pStyle w:val="20"/>
      </w:pPr>
      <w:r w:rsidRPr="00530559">
        <w:t>«Код *» — автозаполнение при создании;</w:t>
      </w:r>
    </w:p>
    <w:p w14:paraId="26FECC61" w14:textId="77777777" w:rsidR="00392661" w:rsidRPr="00530559" w:rsidRDefault="00392661" w:rsidP="00392661">
      <w:pPr>
        <w:pStyle w:val="20"/>
      </w:pPr>
      <w:r w:rsidRPr="00530559">
        <w:t>«Наименование *» — ручное заполнение наименования группы;</w:t>
      </w:r>
    </w:p>
    <w:p w14:paraId="17F375DD" w14:textId="7306823C" w:rsidR="00392661" w:rsidRPr="00530559" w:rsidRDefault="00392661" w:rsidP="00392661">
      <w:pPr>
        <w:pStyle w:val="20"/>
      </w:pPr>
      <w:r w:rsidRPr="00530559">
        <w:t xml:space="preserve">«Родитель» — выбор </w:t>
      </w:r>
      <w:r w:rsidR="004E6C0A" w:rsidRPr="00530559">
        <w:t>группы,</w:t>
      </w:r>
      <w:r w:rsidRPr="00530559">
        <w:t xml:space="preserve"> в которую будет входить новая группа из справочника «Виды льгот».</w:t>
      </w:r>
    </w:p>
    <w:p w14:paraId="71FD63D8" w14:textId="77777777" w:rsidR="00392661" w:rsidRPr="00530559" w:rsidRDefault="00392661" w:rsidP="00324817">
      <w:pPr>
        <w:pStyle w:val="13"/>
        <w:numPr>
          <w:ilvl w:val="0"/>
          <w:numId w:val="164"/>
        </w:numPr>
      </w:pPr>
      <w:r w:rsidRPr="00530559">
        <w:t>Нажать кнопку «Записать и закрыть» или «Записать».</w:t>
      </w:r>
    </w:p>
    <w:p w14:paraId="20EC3707" w14:textId="77777777" w:rsidR="00392661" w:rsidRPr="00530559" w:rsidRDefault="00392661" w:rsidP="00175DC7">
      <w:pPr>
        <w:pStyle w:val="affc"/>
      </w:pPr>
      <w:r w:rsidRPr="00530559">
        <w:rPr>
          <w:lang w:eastAsia="ru-RU"/>
        </w:rPr>
        <w:lastRenderedPageBreak/>
        <w:drawing>
          <wp:inline distT="0" distB="0" distL="0" distR="0" wp14:anchorId="67E18346" wp14:editId="5175FC21">
            <wp:extent cx="4678549" cy="2091193"/>
            <wp:effectExtent l="19050" t="19050" r="27305" b="23495"/>
            <wp:docPr id="496323282" name="Рисунок 49632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3"/>
                    <a:stretch>
                      <a:fillRect/>
                    </a:stretch>
                  </pic:blipFill>
                  <pic:spPr>
                    <a:xfrm>
                      <a:off x="0" y="0"/>
                      <a:ext cx="4695126" cy="2098602"/>
                    </a:xfrm>
                    <a:prstGeom prst="rect">
                      <a:avLst/>
                    </a:prstGeom>
                    <a:ln w="6350">
                      <a:solidFill>
                        <a:schemeClr val="tx1"/>
                      </a:solidFill>
                    </a:ln>
                  </pic:spPr>
                </pic:pic>
              </a:graphicData>
            </a:graphic>
          </wp:inline>
        </w:drawing>
      </w:r>
    </w:p>
    <w:p w14:paraId="2107CE34" w14:textId="69B57977" w:rsidR="00392661" w:rsidRPr="00530559" w:rsidRDefault="0000681A" w:rsidP="00392661">
      <w:pPr>
        <w:pStyle w:val="aff4"/>
      </w:pPr>
      <w:r>
        <w:t>Рисунок </w:t>
      </w:r>
      <w:fldSimple w:instr=" SEQ Рисунок \* ARABIC ">
        <w:r w:rsidR="002166ED">
          <w:rPr>
            <w:noProof/>
          </w:rPr>
          <w:t>1105</w:t>
        </w:r>
      </w:fldSimple>
      <w:r w:rsidR="00392661" w:rsidRPr="00530559">
        <w:t> – Создание новой группы</w:t>
      </w:r>
    </w:p>
    <w:p w14:paraId="6FB5823D" w14:textId="0BE27840" w:rsidR="00392661" w:rsidRPr="00530559" w:rsidRDefault="00392661" w:rsidP="00AC47CA">
      <w:r w:rsidRPr="00530559">
        <w:t>Успешно сохраненные элементы появляются в общем списке справочника, где доступны для просмотра и дальнейших операций. Если применены фильтры, элементы могут не отображаться, следует убедиться, что фильтры сброшены.</w:t>
      </w:r>
    </w:p>
    <w:p w14:paraId="421F81EA" w14:textId="77777777" w:rsidR="00524B44" w:rsidRPr="00530559" w:rsidRDefault="00524B44" w:rsidP="00324817">
      <w:pPr>
        <w:pStyle w:val="3"/>
        <w:rPr>
          <w:rFonts w:asciiTheme="minorHAnsi" w:hAnsiTheme="minorHAnsi"/>
        </w:rPr>
      </w:pPr>
      <w:bookmarkStart w:id="2542" w:name="_Ref206527032"/>
      <w:bookmarkStart w:id="2543" w:name="_Toc206798045"/>
      <w:bookmarkStart w:id="2544" w:name="_Toc207290608"/>
      <w:bookmarkStart w:id="2545" w:name="_Toc207809184"/>
      <w:r w:rsidRPr="00530559">
        <w:t>Настройки расчета льгот</w:t>
      </w:r>
      <w:bookmarkEnd w:id="2542"/>
      <w:bookmarkEnd w:id="2543"/>
      <w:bookmarkEnd w:id="2544"/>
      <w:bookmarkEnd w:id="2545"/>
    </w:p>
    <w:p w14:paraId="558F53B8" w14:textId="77777777" w:rsidR="00392661" w:rsidRPr="00530559" w:rsidRDefault="00392661" w:rsidP="00392661">
      <w:pPr>
        <w:pStyle w:val="4"/>
      </w:pPr>
      <w:r w:rsidRPr="00530559">
        <w:t>Описание регистра сведений</w:t>
      </w:r>
    </w:p>
    <w:p w14:paraId="768BA357" w14:textId="77777777" w:rsidR="00392661" w:rsidRPr="00530559" w:rsidRDefault="00392661" w:rsidP="00392661">
      <w:pPr>
        <w:pStyle w:val="a3"/>
      </w:pPr>
      <w:r w:rsidRPr="00530559">
        <w:t>Регистр сведений «Настройки расчета льгот» включает в себя перечень настроек расчета льгот с указанием вида льготной услуги, подразделения к которому относится данная настройка и поставщика.</w:t>
      </w:r>
    </w:p>
    <w:p w14:paraId="66063737" w14:textId="6F925D5C" w:rsidR="00392661" w:rsidRPr="00530559" w:rsidRDefault="00392661" w:rsidP="00392661">
      <w:pPr>
        <w:pStyle w:val="a3"/>
      </w:pPr>
      <w:r w:rsidRPr="00530559">
        <w:t>Вид регистра: периодический зависимый регистр — для его заполнения должны быть заполнены справочники: «</w:t>
      </w:r>
      <w:r w:rsidR="00C57A37">
        <w:fldChar w:fldCharType="begin"/>
      </w:r>
      <w:r w:rsidR="00C57A37">
        <w:instrText xml:space="preserve"> REF _Ref206778126 \h </w:instrText>
      </w:r>
      <w:r w:rsidR="00C57A37">
        <w:fldChar w:fldCharType="separate"/>
      </w:r>
      <w:r w:rsidR="002166ED" w:rsidRPr="00530559">
        <w:t>Контрагенты</w:t>
      </w:r>
      <w:r w:rsidR="00C57A37">
        <w:fldChar w:fldCharType="end"/>
      </w:r>
      <w:r w:rsidRPr="00530559">
        <w:t>», «Подразделения», «Услуги», «Виды льгот».</w:t>
      </w:r>
    </w:p>
    <w:p w14:paraId="17812781" w14:textId="75D916D1" w:rsidR="00392661" w:rsidRPr="00530559" w:rsidRDefault="00392661" w:rsidP="00392661">
      <w:pPr>
        <w:pStyle w:val="a3"/>
      </w:pPr>
      <w:r w:rsidRPr="00530559">
        <w:t>Регистр сведений представлен таблицей, состоящей из следующих столбцов (</w:t>
      </w:r>
      <w:r w:rsidRPr="00530559">
        <w:fldChar w:fldCharType="begin"/>
      </w:r>
      <w:r w:rsidRPr="00530559">
        <w:instrText xml:space="preserve"> REF _Ref205302906 \h </w:instrText>
      </w:r>
      <w:r w:rsidR="00530559">
        <w:instrText xml:space="preserve"> \* MERGEFORMAT </w:instrText>
      </w:r>
      <w:r w:rsidRPr="00530559">
        <w:fldChar w:fldCharType="separate"/>
      </w:r>
      <w:r w:rsidR="002166ED">
        <w:t>Рисунок 1099</w:t>
      </w:r>
      <w:r w:rsidRPr="00530559">
        <w:fldChar w:fldCharType="end"/>
      </w:r>
      <w:r w:rsidRPr="00530559">
        <w:t>): «Период», «Подразделение», «Поставщик», «Услуга», «Вид льготы», «Расчет производится».</w:t>
      </w:r>
    </w:p>
    <w:p w14:paraId="50D53044" w14:textId="77777777" w:rsidR="00392661" w:rsidRPr="00530559" w:rsidRDefault="00392661" w:rsidP="00175DC7">
      <w:pPr>
        <w:pStyle w:val="affc"/>
      </w:pPr>
      <w:r w:rsidRPr="00530559">
        <w:rPr>
          <w:lang w:eastAsia="ru-RU"/>
        </w:rPr>
        <w:lastRenderedPageBreak/>
        <w:drawing>
          <wp:inline distT="0" distB="0" distL="0" distR="0" wp14:anchorId="686C01EF" wp14:editId="129319A6">
            <wp:extent cx="4626405" cy="2659910"/>
            <wp:effectExtent l="19050" t="19050" r="22225" b="266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4"/>
                    <a:stretch>
                      <a:fillRect/>
                    </a:stretch>
                  </pic:blipFill>
                  <pic:spPr>
                    <a:xfrm>
                      <a:off x="0" y="0"/>
                      <a:ext cx="4638885" cy="2667085"/>
                    </a:xfrm>
                    <a:prstGeom prst="rect">
                      <a:avLst/>
                    </a:prstGeom>
                    <a:ln w="6350">
                      <a:solidFill>
                        <a:schemeClr val="tx1"/>
                      </a:solidFill>
                    </a:ln>
                  </pic:spPr>
                </pic:pic>
              </a:graphicData>
            </a:graphic>
          </wp:inline>
        </w:drawing>
      </w:r>
    </w:p>
    <w:p w14:paraId="1DA98795" w14:textId="603C3831" w:rsidR="00392661" w:rsidRPr="00530559" w:rsidRDefault="0000681A" w:rsidP="00392661">
      <w:pPr>
        <w:pStyle w:val="aff4"/>
      </w:pPr>
      <w:r>
        <w:t>Рисунок </w:t>
      </w:r>
      <w:fldSimple w:instr=" SEQ Рисунок \* ARABIC ">
        <w:r w:rsidR="002166ED">
          <w:rPr>
            <w:noProof/>
          </w:rPr>
          <w:t>1106</w:t>
        </w:r>
      </w:fldSimple>
      <w:r w:rsidR="00392661" w:rsidRPr="00530559">
        <w:t> – Форма «Настройки расчета льгот»</w:t>
      </w:r>
    </w:p>
    <w:p w14:paraId="0BC321AB" w14:textId="77777777" w:rsidR="00392661" w:rsidRPr="00530559" w:rsidRDefault="00392661" w:rsidP="00392661">
      <w:pPr>
        <w:pStyle w:val="4"/>
      </w:pPr>
      <w:r w:rsidRPr="00530559">
        <w:t>Создание новой записи</w:t>
      </w:r>
    </w:p>
    <w:p w14:paraId="57EF5BFC" w14:textId="600444A5" w:rsidR="00392661" w:rsidRPr="00530559" w:rsidRDefault="00392661" w:rsidP="00392661">
      <w:pPr>
        <w:pStyle w:val="a3"/>
      </w:pPr>
      <w:r w:rsidRPr="00530559">
        <w:t>Для создания новой записи необходимо выполнить следующие действия (</w:t>
      </w:r>
      <w:r w:rsidRPr="00530559">
        <w:fldChar w:fldCharType="begin"/>
      </w:r>
      <w:r w:rsidRPr="00530559">
        <w:instrText xml:space="preserve"> REF _Ref205370003 \h </w:instrText>
      </w:r>
      <w:r w:rsidR="00530559">
        <w:instrText xml:space="preserve"> \* MERGEFORMAT </w:instrText>
      </w:r>
      <w:r w:rsidRPr="00530559">
        <w:fldChar w:fldCharType="separate"/>
      </w:r>
      <w:r w:rsidR="002166ED">
        <w:t>Рисунок 1107</w:t>
      </w:r>
      <w:r w:rsidRPr="00530559">
        <w:fldChar w:fldCharType="end"/>
      </w:r>
      <w:r w:rsidRPr="00530559">
        <w:t>):</w:t>
      </w:r>
    </w:p>
    <w:p w14:paraId="14A8BB99" w14:textId="77777777" w:rsidR="00392661" w:rsidRPr="00530559" w:rsidRDefault="00392661" w:rsidP="00324817">
      <w:pPr>
        <w:pStyle w:val="13"/>
        <w:numPr>
          <w:ilvl w:val="0"/>
          <w:numId w:val="201"/>
        </w:numPr>
      </w:pPr>
      <w:r w:rsidRPr="00530559">
        <w:t>Нажать кнопку «Создать», заполнить поля и выставить флаги:</w:t>
      </w:r>
    </w:p>
    <w:p w14:paraId="2831A963" w14:textId="77777777" w:rsidR="00392661" w:rsidRPr="00530559" w:rsidRDefault="00392661" w:rsidP="00392661">
      <w:pPr>
        <w:pStyle w:val="20"/>
      </w:pPr>
      <w:r w:rsidRPr="00530559">
        <w:t>«Период *» — автозаполнение при открытии формы;</w:t>
      </w:r>
    </w:p>
    <w:p w14:paraId="143BF569" w14:textId="1BAEB3A7" w:rsidR="00392661" w:rsidRPr="00530559" w:rsidRDefault="00392661" w:rsidP="00392661">
      <w:pPr>
        <w:pStyle w:val="20"/>
      </w:pPr>
      <w:r w:rsidRPr="00530559">
        <w:t xml:space="preserve">«Подразделение» — </w:t>
      </w:r>
      <w:r w:rsidR="00324817" w:rsidRPr="00530559">
        <w:t>подразделение,</w:t>
      </w:r>
      <w:r w:rsidRPr="00530559">
        <w:t xml:space="preserve"> к которому относится данная настройка. Выбор из справочника «Подразделения»;</w:t>
      </w:r>
    </w:p>
    <w:p w14:paraId="5B428AB2" w14:textId="43D7EDE6" w:rsidR="00392661" w:rsidRPr="00530559" w:rsidRDefault="00392661" w:rsidP="00392661">
      <w:pPr>
        <w:pStyle w:val="20"/>
      </w:pPr>
      <w:r w:rsidRPr="00530559">
        <w:t>«Поставщик» — выбор поставщика услуги из справочника «</w:t>
      </w:r>
      <w:r w:rsidR="00F54D55">
        <w:fldChar w:fldCharType="begin"/>
      </w:r>
      <w:r w:rsidR="00F54D55">
        <w:instrText xml:space="preserve"> REF _Ref206778126 \h </w:instrText>
      </w:r>
      <w:r w:rsidR="00F54D55">
        <w:fldChar w:fldCharType="separate"/>
      </w:r>
      <w:r w:rsidR="002166ED" w:rsidRPr="00530559">
        <w:t>Контрагенты</w:t>
      </w:r>
      <w:r w:rsidR="00F54D55">
        <w:fldChar w:fldCharType="end"/>
      </w:r>
      <w:r w:rsidRPr="00530559">
        <w:t>»;</w:t>
      </w:r>
    </w:p>
    <w:p w14:paraId="22CFA86E" w14:textId="77777777" w:rsidR="00392661" w:rsidRPr="00530559" w:rsidRDefault="00392661" w:rsidP="00392661">
      <w:pPr>
        <w:pStyle w:val="20"/>
      </w:pPr>
      <w:r w:rsidRPr="00530559">
        <w:t>«Услуга» — выбор услуги, предоставляемой по льготным условиям из справочника «Услуги»;</w:t>
      </w:r>
    </w:p>
    <w:p w14:paraId="137D4EAB" w14:textId="3B2F570F" w:rsidR="00392661" w:rsidRPr="00530559" w:rsidRDefault="00392661" w:rsidP="00392661">
      <w:pPr>
        <w:pStyle w:val="20"/>
      </w:pPr>
      <w:r w:rsidRPr="00530559">
        <w:t xml:space="preserve">«Вид льготы» — выбор </w:t>
      </w:r>
      <w:r w:rsidR="00324817" w:rsidRPr="00530559">
        <w:t>льготы,</w:t>
      </w:r>
      <w:r w:rsidRPr="00530559">
        <w:t xml:space="preserve"> в рамках которой предоставляется услуга из справочника «Виды льгот»;</w:t>
      </w:r>
    </w:p>
    <w:p w14:paraId="493FAD45" w14:textId="77777777" w:rsidR="00392661" w:rsidRPr="00530559" w:rsidRDefault="00392661" w:rsidP="00392661">
      <w:pPr>
        <w:pStyle w:val="20"/>
      </w:pPr>
      <w:r w:rsidRPr="00530559">
        <w:t>«Расчет производится» — флажок: выставляется в случае использования настроек при расчетах.</w:t>
      </w:r>
    </w:p>
    <w:p w14:paraId="2AE6FDEB" w14:textId="77777777" w:rsidR="00392661" w:rsidRPr="00530559" w:rsidRDefault="00392661" w:rsidP="00324817">
      <w:pPr>
        <w:pStyle w:val="13"/>
        <w:numPr>
          <w:ilvl w:val="0"/>
          <w:numId w:val="164"/>
        </w:numPr>
      </w:pPr>
      <w:r w:rsidRPr="00530559">
        <w:t>Нажать кнопку «Записать и закрыть» или «Записать».</w:t>
      </w:r>
    </w:p>
    <w:p w14:paraId="7AA7EFA4" w14:textId="77777777" w:rsidR="00392661" w:rsidRPr="00530559" w:rsidRDefault="00392661" w:rsidP="00175DC7">
      <w:pPr>
        <w:pStyle w:val="affc"/>
      </w:pPr>
      <w:r w:rsidRPr="00530559">
        <w:rPr>
          <w:lang w:eastAsia="ru-RU"/>
        </w:rPr>
        <w:lastRenderedPageBreak/>
        <w:drawing>
          <wp:inline distT="0" distB="0" distL="0" distR="0" wp14:anchorId="304BB765" wp14:editId="63C7591C">
            <wp:extent cx="5247208" cy="3027494"/>
            <wp:effectExtent l="19050" t="19050" r="10795" b="209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5"/>
                    <a:stretch>
                      <a:fillRect/>
                    </a:stretch>
                  </pic:blipFill>
                  <pic:spPr>
                    <a:xfrm>
                      <a:off x="0" y="0"/>
                      <a:ext cx="5257174" cy="3033244"/>
                    </a:xfrm>
                    <a:prstGeom prst="rect">
                      <a:avLst/>
                    </a:prstGeom>
                    <a:ln w="6350">
                      <a:solidFill>
                        <a:schemeClr val="tx1"/>
                      </a:solidFill>
                    </a:ln>
                  </pic:spPr>
                </pic:pic>
              </a:graphicData>
            </a:graphic>
          </wp:inline>
        </w:drawing>
      </w:r>
    </w:p>
    <w:p w14:paraId="17A16D87" w14:textId="770E6DF5" w:rsidR="00392661" w:rsidRPr="00530559" w:rsidRDefault="0000681A" w:rsidP="00392661">
      <w:pPr>
        <w:pStyle w:val="aff4"/>
      </w:pPr>
      <w:bookmarkStart w:id="2546" w:name="_Ref205370003"/>
      <w:r>
        <w:t>Рисунок </w:t>
      </w:r>
      <w:fldSimple w:instr=" SEQ Рисунок \* ARABIC ">
        <w:r w:rsidR="002166ED">
          <w:rPr>
            <w:noProof/>
          </w:rPr>
          <w:t>1107</w:t>
        </w:r>
      </w:fldSimple>
      <w:bookmarkEnd w:id="2546"/>
      <w:r w:rsidR="00392661" w:rsidRPr="00530559">
        <w:t> – Создание новой записи в регистре «Настройки расчета льгот»</w:t>
      </w:r>
    </w:p>
    <w:p w14:paraId="26F38CC4" w14:textId="77777777" w:rsidR="00392661" w:rsidRPr="00530559" w:rsidRDefault="00392661" w:rsidP="00392661">
      <w:r w:rsidRPr="00530559">
        <w:t>Успешно сохраненный элемент появляется в общем списке регистра,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1F7A8F49" w14:textId="77777777" w:rsidR="00136C86" w:rsidRPr="00530559" w:rsidRDefault="00136C86" w:rsidP="00324817">
      <w:pPr>
        <w:pStyle w:val="3"/>
        <w:rPr>
          <w:rFonts w:asciiTheme="minorHAnsi" w:hAnsiTheme="minorHAnsi"/>
        </w:rPr>
      </w:pPr>
      <w:bookmarkStart w:id="2547" w:name="_Ref205842180"/>
      <w:bookmarkStart w:id="2548" w:name="_Toc206798046"/>
      <w:bookmarkStart w:id="2549" w:name="_Toc207290609"/>
      <w:bookmarkStart w:id="2550" w:name="_Toc207809185"/>
      <w:r w:rsidRPr="00530559">
        <w:t>Электронный архив</w:t>
      </w:r>
      <w:bookmarkEnd w:id="2547"/>
      <w:bookmarkEnd w:id="2548"/>
      <w:bookmarkEnd w:id="2549"/>
      <w:bookmarkEnd w:id="2550"/>
    </w:p>
    <w:p w14:paraId="2E2863FA" w14:textId="77777777" w:rsidR="00EE0C54" w:rsidRPr="00530559" w:rsidRDefault="00EE0C54" w:rsidP="00EE0C54">
      <w:pPr>
        <w:pStyle w:val="4"/>
      </w:pPr>
      <w:r w:rsidRPr="00530559">
        <w:t>Описание регистра сведений</w:t>
      </w:r>
    </w:p>
    <w:p w14:paraId="5E903A9F" w14:textId="77777777" w:rsidR="00EE0C54" w:rsidRPr="00530559" w:rsidRDefault="00EE0C54" w:rsidP="00EE0C54">
      <w:pPr>
        <w:pStyle w:val="a3"/>
      </w:pPr>
      <w:r w:rsidRPr="00530559">
        <w:t>Регистр сведений «Электронный архив» хранит в себе систематизированный перечень электронных документов</w:t>
      </w:r>
    </w:p>
    <w:p w14:paraId="5E25C691" w14:textId="77777777" w:rsidR="00EE0C54" w:rsidRPr="00530559" w:rsidRDefault="00EE0C54" w:rsidP="00EE0C54">
      <w:pPr>
        <w:pStyle w:val="a3"/>
      </w:pPr>
      <w:r w:rsidRPr="00530559">
        <w:t xml:space="preserve">Вид регистра: непериодический независимый регистр — для его заполнения не требуется заполнение иных справочника: </w:t>
      </w:r>
    </w:p>
    <w:p w14:paraId="6A3F9C96" w14:textId="2BB3DAC2" w:rsidR="00EE0C54" w:rsidRPr="00530559" w:rsidRDefault="00EE0C54" w:rsidP="00EE0C54">
      <w:pPr>
        <w:pStyle w:val="a3"/>
      </w:pPr>
      <w:r w:rsidRPr="00530559">
        <w:t>Регистр сведений представлен таблицей, состоящей из следующих столбцов (</w:t>
      </w:r>
      <w:r w:rsidRPr="00530559">
        <w:fldChar w:fldCharType="begin"/>
      </w:r>
      <w:r w:rsidRPr="00530559">
        <w:instrText xml:space="preserve"> REF _Ref205374832 \h </w:instrText>
      </w:r>
      <w:r w:rsidR="00530559">
        <w:instrText xml:space="preserve"> \* MERGEFORMAT </w:instrText>
      </w:r>
      <w:r w:rsidRPr="00530559">
        <w:fldChar w:fldCharType="separate"/>
      </w:r>
      <w:r w:rsidR="002166ED">
        <w:t>Рисунок 1108</w:t>
      </w:r>
      <w:r w:rsidRPr="00530559">
        <w:fldChar w:fldCharType="end"/>
      </w:r>
      <w:r w:rsidRPr="00530559">
        <w:t>): «Вид файла», «Владелец», «Имя файла», «Дата документа», «Номер WSS», «Ссылка WSS», «Комментарий», «Документы СО», «Отправить в ЛК», «Дата выгрузки в ЛК», «В архиве», «Дата изменения», «Редактор», «ID», «Подписан», «Выгружен в ЛК», «Неудаляемый», «Доп архив», «Размер, Кб», «Количество страниц».</w:t>
      </w:r>
    </w:p>
    <w:p w14:paraId="2567269F" w14:textId="77777777" w:rsidR="00EE0C54" w:rsidRPr="00530559" w:rsidRDefault="00EE0C54" w:rsidP="00175DC7">
      <w:pPr>
        <w:pStyle w:val="affc"/>
      </w:pPr>
      <w:r w:rsidRPr="00530559">
        <w:rPr>
          <w:lang w:eastAsia="ru-RU"/>
        </w:rPr>
        <w:lastRenderedPageBreak/>
        <w:drawing>
          <wp:inline distT="0" distB="0" distL="0" distR="0" wp14:anchorId="2468B77F" wp14:editId="60545242">
            <wp:extent cx="5939790" cy="3682365"/>
            <wp:effectExtent l="19050" t="19050" r="22860" b="13335"/>
            <wp:docPr id="1034961344" name="Рисунок 103496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6"/>
                    <a:stretch>
                      <a:fillRect/>
                    </a:stretch>
                  </pic:blipFill>
                  <pic:spPr>
                    <a:xfrm>
                      <a:off x="0" y="0"/>
                      <a:ext cx="5939790" cy="3682365"/>
                    </a:xfrm>
                    <a:prstGeom prst="rect">
                      <a:avLst/>
                    </a:prstGeom>
                    <a:ln w="6350">
                      <a:solidFill>
                        <a:schemeClr val="tx1"/>
                      </a:solidFill>
                    </a:ln>
                  </pic:spPr>
                </pic:pic>
              </a:graphicData>
            </a:graphic>
          </wp:inline>
        </w:drawing>
      </w:r>
    </w:p>
    <w:p w14:paraId="01416C78" w14:textId="463427D4" w:rsidR="00EE0C54" w:rsidRPr="00530559" w:rsidRDefault="0000681A" w:rsidP="00EE0C54">
      <w:pPr>
        <w:pStyle w:val="aff4"/>
      </w:pPr>
      <w:bookmarkStart w:id="2551" w:name="_Ref205374832"/>
      <w:r>
        <w:t>Рисунок </w:t>
      </w:r>
      <w:fldSimple w:instr=" SEQ Рисунок \* ARABIC ">
        <w:r w:rsidR="002166ED">
          <w:rPr>
            <w:noProof/>
          </w:rPr>
          <w:t>1108</w:t>
        </w:r>
      </w:fldSimple>
      <w:bookmarkEnd w:id="2551"/>
      <w:r w:rsidR="00EE0C54" w:rsidRPr="00530559">
        <w:t> – Регистр «Электронный архив»</w:t>
      </w:r>
    </w:p>
    <w:p w14:paraId="45EAEEBE" w14:textId="77777777" w:rsidR="00EE0C54" w:rsidRPr="00530559" w:rsidRDefault="00EE0C54" w:rsidP="00EE0C54">
      <w:pPr>
        <w:pStyle w:val="4"/>
      </w:pPr>
      <w:r w:rsidRPr="00530559">
        <w:t>Создание новой записи</w:t>
      </w:r>
    </w:p>
    <w:p w14:paraId="60D5BCE0" w14:textId="0CE664E7" w:rsidR="00EE0C54" w:rsidRPr="00530559" w:rsidRDefault="00EE0C54" w:rsidP="00EE0C54">
      <w:pPr>
        <w:pStyle w:val="a3"/>
      </w:pPr>
      <w:r w:rsidRPr="00530559">
        <w:t>Добавление нового документа в Электронный архив осуществляется двумя способами. Первый способ «Добавление файла с диска» и второй «Со сканера» (</w:t>
      </w:r>
      <w:r w:rsidRPr="00530559">
        <w:fldChar w:fldCharType="begin"/>
      </w:r>
      <w:r w:rsidRPr="00530559">
        <w:instrText xml:space="preserve"> REF _Ref205386428 \h </w:instrText>
      </w:r>
      <w:r w:rsidR="00530559">
        <w:instrText xml:space="preserve"> \* MERGEFORMAT </w:instrText>
      </w:r>
      <w:r w:rsidRPr="00530559">
        <w:fldChar w:fldCharType="separate"/>
      </w:r>
      <w:r w:rsidR="002166ED">
        <w:t>Рисунок 1109</w:t>
      </w:r>
      <w:r w:rsidRPr="00530559">
        <w:fldChar w:fldCharType="end"/>
      </w:r>
      <w:r w:rsidRPr="00530559">
        <w:t>).</w:t>
      </w:r>
    </w:p>
    <w:p w14:paraId="02BBB81E" w14:textId="77777777" w:rsidR="00EE0C54" w:rsidRPr="00530559" w:rsidRDefault="00EE0C54" w:rsidP="00175DC7">
      <w:pPr>
        <w:pStyle w:val="affc"/>
      </w:pPr>
      <w:r w:rsidRPr="00530559">
        <w:rPr>
          <w:lang w:eastAsia="ru-RU"/>
        </w:rPr>
        <w:drawing>
          <wp:inline distT="0" distB="0" distL="0" distR="0" wp14:anchorId="1DE4A6FD" wp14:editId="67E6F8CC">
            <wp:extent cx="2705478" cy="1467055"/>
            <wp:effectExtent l="19050" t="19050" r="19050" b="19050"/>
            <wp:docPr id="958085578" name="Рисунок 95808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7"/>
                    <a:stretch>
                      <a:fillRect/>
                    </a:stretch>
                  </pic:blipFill>
                  <pic:spPr>
                    <a:xfrm>
                      <a:off x="0" y="0"/>
                      <a:ext cx="2705478" cy="1467055"/>
                    </a:xfrm>
                    <a:prstGeom prst="rect">
                      <a:avLst/>
                    </a:prstGeom>
                    <a:ln w="6350">
                      <a:solidFill>
                        <a:schemeClr val="tx1"/>
                      </a:solidFill>
                    </a:ln>
                  </pic:spPr>
                </pic:pic>
              </a:graphicData>
            </a:graphic>
          </wp:inline>
        </w:drawing>
      </w:r>
    </w:p>
    <w:p w14:paraId="76930919" w14:textId="273DD0A7" w:rsidR="00EE0C54" w:rsidRPr="00530559" w:rsidRDefault="0000681A" w:rsidP="00EE0C54">
      <w:pPr>
        <w:pStyle w:val="aff4"/>
      </w:pPr>
      <w:bookmarkStart w:id="2552" w:name="_Ref205386428"/>
      <w:r>
        <w:t>Рисунок </w:t>
      </w:r>
      <w:fldSimple w:instr=" SEQ Рисунок \* ARABIC ">
        <w:r w:rsidR="002166ED">
          <w:rPr>
            <w:noProof/>
          </w:rPr>
          <w:t>1109</w:t>
        </w:r>
      </w:fldSimple>
      <w:bookmarkEnd w:id="2552"/>
      <w:r w:rsidR="00EE0C54" w:rsidRPr="00530559">
        <w:t> – Выбор способ добавления файла</w:t>
      </w:r>
    </w:p>
    <w:p w14:paraId="01D0F8C0" w14:textId="77777777" w:rsidR="00EE0C54" w:rsidRPr="00530559" w:rsidRDefault="00EE0C54" w:rsidP="00EE0C54">
      <w:pPr>
        <w:pStyle w:val="5"/>
      </w:pPr>
      <w:r w:rsidRPr="00530559">
        <w:t>Создание новой записи добавлением файла с диска</w:t>
      </w:r>
    </w:p>
    <w:p w14:paraId="48E3A11C" w14:textId="77777777" w:rsidR="00EE0C54" w:rsidRPr="00530559" w:rsidRDefault="00EE0C54" w:rsidP="00EE0C54">
      <w:r w:rsidRPr="00530559">
        <w:t>Для создания записи добавлением файла с диска необходимо:</w:t>
      </w:r>
    </w:p>
    <w:p w14:paraId="5FA89453" w14:textId="77777777" w:rsidR="00EE0C54" w:rsidRPr="00530559" w:rsidRDefault="00EE0C54" w:rsidP="00324817">
      <w:pPr>
        <w:pStyle w:val="13"/>
        <w:numPr>
          <w:ilvl w:val="0"/>
          <w:numId w:val="202"/>
        </w:numPr>
      </w:pPr>
      <w:r w:rsidRPr="00530559">
        <w:t>Нажать кнопку «Добавить файл» и выбрать в выпадающем списке пункт «Добавить файл с диска»;</w:t>
      </w:r>
    </w:p>
    <w:p w14:paraId="614F2D3C" w14:textId="77777777" w:rsidR="00EE0C54" w:rsidRPr="00530559" w:rsidRDefault="00EE0C54" w:rsidP="00324817">
      <w:pPr>
        <w:pStyle w:val="13"/>
        <w:numPr>
          <w:ilvl w:val="0"/>
          <w:numId w:val="164"/>
        </w:numPr>
      </w:pPr>
      <w:r w:rsidRPr="00530559">
        <w:t>В открывшемся окне выбрать файл и нажать кнопку «Открыть»</w:t>
      </w:r>
    </w:p>
    <w:p w14:paraId="35874504" w14:textId="71A7FA2E" w:rsidR="00EE0C54" w:rsidRPr="00530559" w:rsidRDefault="00EE0C54" w:rsidP="00324817">
      <w:pPr>
        <w:pStyle w:val="13"/>
        <w:numPr>
          <w:ilvl w:val="0"/>
          <w:numId w:val="164"/>
        </w:numPr>
      </w:pPr>
      <w:r w:rsidRPr="00530559">
        <w:t>В форме «Форма добавления файла» (</w:t>
      </w:r>
      <w:r w:rsidRPr="00530559">
        <w:fldChar w:fldCharType="begin"/>
      </w:r>
      <w:r w:rsidRPr="00530559">
        <w:instrText xml:space="preserve"> REF _Ref205386682 \h </w:instrText>
      </w:r>
      <w:r w:rsidR="00530559">
        <w:instrText xml:space="preserve"> \* MERGEFORMAT </w:instrText>
      </w:r>
      <w:r w:rsidRPr="00530559">
        <w:fldChar w:fldCharType="separate"/>
      </w:r>
      <w:r w:rsidR="002166ED">
        <w:t>Рисунок 1111</w:t>
      </w:r>
      <w:r w:rsidRPr="00530559">
        <w:fldChar w:fldCharType="end"/>
      </w:r>
      <w:r w:rsidRPr="00530559">
        <w:t xml:space="preserve">) заполнить поля </w:t>
      </w:r>
      <w:r w:rsidRPr="00530559">
        <w:lastRenderedPageBreak/>
        <w:t>и выставить флаги:</w:t>
      </w:r>
    </w:p>
    <w:p w14:paraId="216F8BB6" w14:textId="764C8943" w:rsidR="00EE0C54" w:rsidRPr="00530559" w:rsidRDefault="00EE0C54" w:rsidP="00EE0C54">
      <w:pPr>
        <w:pStyle w:val="20"/>
      </w:pPr>
      <w:r w:rsidRPr="00530559">
        <w:t>«Вид файла *» — выбор из справочника «Вид хранимой информации» (</w:t>
      </w:r>
      <w:r w:rsidRPr="00530559">
        <w:fldChar w:fldCharType="begin"/>
      </w:r>
      <w:r w:rsidRPr="00530559">
        <w:instrText xml:space="preserve"> REF _Ref205386994 \h </w:instrText>
      </w:r>
      <w:r w:rsidR="00530559">
        <w:instrText xml:space="preserve"> \* MERGEFORMAT </w:instrText>
      </w:r>
      <w:r w:rsidRPr="00530559">
        <w:fldChar w:fldCharType="separate"/>
      </w:r>
      <w:r w:rsidR="002166ED">
        <w:t>Рисунок 1110</w:t>
      </w:r>
      <w:r w:rsidRPr="00530559">
        <w:fldChar w:fldCharType="end"/>
      </w:r>
      <w:r w:rsidRPr="00530559">
        <w:t>);</w:t>
      </w:r>
    </w:p>
    <w:p w14:paraId="4F4F961D" w14:textId="77777777" w:rsidR="00EE0C54" w:rsidRPr="00530559" w:rsidRDefault="00EE0C54" w:rsidP="00EE0C54">
      <w:pPr>
        <w:pStyle w:val="20"/>
      </w:pPr>
      <w:r w:rsidRPr="00530559">
        <w:t>«Дата документа» — автозаполнение на текущую дату;</w:t>
      </w:r>
    </w:p>
    <w:p w14:paraId="3B3EBDF0" w14:textId="77777777" w:rsidR="00EE0C54" w:rsidRPr="00530559" w:rsidRDefault="00EE0C54" w:rsidP="00EE0C54">
      <w:pPr>
        <w:pStyle w:val="20"/>
      </w:pPr>
      <w:r w:rsidRPr="00530559">
        <w:t>«Документ подписан потребителем» — флажок: выставляется в случае подписания документа потребителем;</w:t>
      </w:r>
    </w:p>
    <w:p w14:paraId="71096D23" w14:textId="77777777" w:rsidR="00EE0C54" w:rsidRPr="00530559" w:rsidRDefault="00EE0C54" w:rsidP="00EE0C54">
      <w:pPr>
        <w:pStyle w:val="20"/>
      </w:pPr>
      <w:r w:rsidRPr="00530559">
        <w:t>«Поместить в архив» — флажок: в случае выбора документ помещается в архив;</w:t>
      </w:r>
    </w:p>
    <w:p w14:paraId="11ACC676" w14:textId="77777777" w:rsidR="00EE0C54" w:rsidRPr="00530559" w:rsidRDefault="00EE0C54" w:rsidP="00EE0C54">
      <w:pPr>
        <w:pStyle w:val="20"/>
      </w:pPr>
      <w:r w:rsidRPr="00530559">
        <w:t>«Документы СО» — флажок: выставление означает принадлежность документа к СО;</w:t>
      </w:r>
    </w:p>
    <w:p w14:paraId="2C466254" w14:textId="77777777" w:rsidR="00EE0C54" w:rsidRPr="00530559" w:rsidRDefault="00EE0C54" w:rsidP="00EE0C54">
      <w:pPr>
        <w:pStyle w:val="20"/>
      </w:pPr>
      <w:r w:rsidRPr="00530559">
        <w:t>«Добавить к обращению в WSS» — флажок: при выставлении документ добавляется к обращению в WSS;</w:t>
      </w:r>
    </w:p>
    <w:p w14:paraId="2336F29B" w14:textId="77777777" w:rsidR="00EE0C54" w:rsidRPr="00530559" w:rsidRDefault="00EE0C54" w:rsidP="00EE0C54">
      <w:pPr>
        <w:pStyle w:val="20"/>
      </w:pPr>
      <w:r w:rsidRPr="00530559">
        <w:t>«Отправить в ЛК» — флажок: при выставлении документ отправляется в ЛК;</w:t>
      </w:r>
    </w:p>
    <w:p w14:paraId="0E05DFBB" w14:textId="77777777" w:rsidR="00EE0C54" w:rsidRPr="00530559" w:rsidRDefault="00EE0C54" w:rsidP="00EE0C54">
      <w:pPr>
        <w:pStyle w:val="20"/>
      </w:pPr>
      <w:r w:rsidRPr="00530559">
        <w:t>«Комментарий» — ручное заполнение комментария.</w:t>
      </w:r>
    </w:p>
    <w:p w14:paraId="1264BDFC" w14:textId="77777777" w:rsidR="00EE0C54" w:rsidRPr="00530559" w:rsidRDefault="00EE0C54" w:rsidP="00175DC7">
      <w:pPr>
        <w:pStyle w:val="affc"/>
      </w:pPr>
      <w:r w:rsidRPr="00530559">
        <w:rPr>
          <w:lang w:eastAsia="ru-RU"/>
        </w:rPr>
        <w:lastRenderedPageBreak/>
        <w:drawing>
          <wp:inline distT="0" distB="0" distL="0" distR="0" wp14:anchorId="22E38F7D" wp14:editId="0F047F09">
            <wp:extent cx="5939790" cy="4784090"/>
            <wp:effectExtent l="19050" t="19050" r="22860" b="16510"/>
            <wp:docPr id="1912291083" name="Рисунок 191229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8"/>
                    <a:stretch>
                      <a:fillRect/>
                    </a:stretch>
                  </pic:blipFill>
                  <pic:spPr>
                    <a:xfrm>
                      <a:off x="0" y="0"/>
                      <a:ext cx="5939790" cy="4784090"/>
                    </a:xfrm>
                    <a:prstGeom prst="rect">
                      <a:avLst/>
                    </a:prstGeom>
                    <a:ln w="6350">
                      <a:solidFill>
                        <a:schemeClr val="tx1"/>
                      </a:solidFill>
                    </a:ln>
                  </pic:spPr>
                </pic:pic>
              </a:graphicData>
            </a:graphic>
          </wp:inline>
        </w:drawing>
      </w:r>
    </w:p>
    <w:p w14:paraId="3DD9371A" w14:textId="5D36E165" w:rsidR="00EE0C54" w:rsidRPr="00530559" w:rsidRDefault="0000681A" w:rsidP="00EE0C54">
      <w:pPr>
        <w:pStyle w:val="aff4"/>
      </w:pPr>
      <w:bookmarkStart w:id="2553" w:name="_Ref205386994"/>
      <w:r>
        <w:t>Рисунок </w:t>
      </w:r>
      <w:fldSimple w:instr=" SEQ Рисунок \* ARABIC ">
        <w:r w:rsidR="002166ED">
          <w:rPr>
            <w:noProof/>
          </w:rPr>
          <w:t>1110</w:t>
        </w:r>
      </w:fldSimple>
      <w:bookmarkEnd w:id="2553"/>
      <w:r w:rsidR="00EE0C54" w:rsidRPr="00530559">
        <w:t> – Форма «Форма выбора»</w:t>
      </w:r>
    </w:p>
    <w:p w14:paraId="5123B005" w14:textId="77777777" w:rsidR="00EE0C54" w:rsidRPr="00530559" w:rsidRDefault="00EE0C54" w:rsidP="00324817">
      <w:pPr>
        <w:pStyle w:val="13"/>
        <w:numPr>
          <w:ilvl w:val="0"/>
          <w:numId w:val="164"/>
        </w:numPr>
      </w:pPr>
      <w:r w:rsidRPr="00530559">
        <w:t>Нажать кнопку «Подтвердить».</w:t>
      </w:r>
    </w:p>
    <w:p w14:paraId="612485E8" w14:textId="77777777" w:rsidR="00EE0C54" w:rsidRPr="00530559" w:rsidRDefault="00EE0C54" w:rsidP="00175DC7">
      <w:pPr>
        <w:pStyle w:val="affc"/>
      </w:pPr>
      <w:r w:rsidRPr="00530559">
        <w:rPr>
          <w:lang w:eastAsia="ru-RU"/>
        </w:rPr>
        <w:drawing>
          <wp:inline distT="0" distB="0" distL="0" distR="0" wp14:anchorId="3A8A40D4" wp14:editId="64E5E692">
            <wp:extent cx="5939790" cy="1308735"/>
            <wp:effectExtent l="19050" t="19050" r="22860" b="24765"/>
            <wp:docPr id="1912291084" name="Рисунок 191229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9"/>
                    <a:stretch>
                      <a:fillRect/>
                    </a:stretch>
                  </pic:blipFill>
                  <pic:spPr>
                    <a:xfrm>
                      <a:off x="0" y="0"/>
                      <a:ext cx="5939790" cy="1308735"/>
                    </a:xfrm>
                    <a:prstGeom prst="rect">
                      <a:avLst/>
                    </a:prstGeom>
                    <a:ln w="6350">
                      <a:solidFill>
                        <a:schemeClr val="tx1"/>
                      </a:solidFill>
                    </a:ln>
                  </pic:spPr>
                </pic:pic>
              </a:graphicData>
            </a:graphic>
          </wp:inline>
        </w:drawing>
      </w:r>
    </w:p>
    <w:p w14:paraId="51320A2B" w14:textId="3AC37673" w:rsidR="00EE0C54" w:rsidRPr="00530559" w:rsidRDefault="0000681A" w:rsidP="00EE0C54">
      <w:pPr>
        <w:pStyle w:val="aff4"/>
      </w:pPr>
      <w:bookmarkStart w:id="2554" w:name="_Ref205386682"/>
      <w:r>
        <w:t>Рисунок </w:t>
      </w:r>
      <w:fldSimple w:instr=" SEQ Рисунок \* ARABIC ">
        <w:r w:rsidR="002166ED">
          <w:rPr>
            <w:noProof/>
          </w:rPr>
          <w:t>1111</w:t>
        </w:r>
      </w:fldSimple>
      <w:bookmarkEnd w:id="2554"/>
      <w:r w:rsidR="00EE0C54" w:rsidRPr="00530559">
        <w:t> – Форма «Форма добавления файла»</w:t>
      </w:r>
    </w:p>
    <w:p w14:paraId="07BCFB40" w14:textId="77777777" w:rsidR="00EE0C54" w:rsidRPr="00530559" w:rsidRDefault="00EE0C54" w:rsidP="00EE0C54">
      <w:pPr>
        <w:pStyle w:val="5"/>
      </w:pPr>
      <w:r w:rsidRPr="00530559">
        <w:t>Создание новой записи с использованием сканера</w:t>
      </w:r>
    </w:p>
    <w:p w14:paraId="77FF81BD" w14:textId="77777777" w:rsidR="00EE0C54" w:rsidRPr="00530559" w:rsidRDefault="00EE0C54" w:rsidP="00EE0C54">
      <w:r w:rsidRPr="00530559">
        <w:t>Для создания записи с использованием сканера необходимо:</w:t>
      </w:r>
    </w:p>
    <w:p w14:paraId="20213868" w14:textId="77777777" w:rsidR="00EE0C54" w:rsidRPr="00530559" w:rsidRDefault="00EE0C54" w:rsidP="00324817">
      <w:pPr>
        <w:pStyle w:val="13"/>
        <w:numPr>
          <w:ilvl w:val="0"/>
          <w:numId w:val="203"/>
        </w:numPr>
      </w:pPr>
      <w:r w:rsidRPr="00530559">
        <w:t>Нажать кнопку «Добавить файл» и выбрать в выпадающем списке пункт «Со сканера»;</w:t>
      </w:r>
    </w:p>
    <w:p w14:paraId="357DB44A" w14:textId="0818155F" w:rsidR="00EE0C54" w:rsidRPr="00530559" w:rsidRDefault="00EE0C54" w:rsidP="00324817">
      <w:pPr>
        <w:pStyle w:val="13"/>
        <w:numPr>
          <w:ilvl w:val="0"/>
          <w:numId w:val="164"/>
        </w:numPr>
        <w:rPr>
          <w:rFonts w:eastAsiaTheme="minorHAnsi"/>
        </w:rPr>
      </w:pPr>
      <w:r w:rsidRPr="00530559">
        <w:rPr>
          <w:rFonts w:eastAsiaTheme="minorHAnsi"/>
        </w:rPr>
        <w:t>В открывшемся окне заполнить поля (</w:t>
      </w:r>
      <w:r w:rsidRPr="00530559">
        <w:rPr>
          <w:rFonts w:eastAsiaTheme="minorHAnsi"/>
        </w:rPr>
        <w:fldChar w:fldCharType="begin"/>
      </w:r>
      <w:r w:rsidRPr="00530559">
        <w:rPr>
          <w:rFonts w:eastAsiaTheme="minorHAnsi"/>
        </w:rPr>
        <w:instrText xml:space="preserve"> REF _Ref205389586 \h </w:instrText>
      </w:r>
      <w:r w:rsidR="00530559">
        <w:rPr>
          <w:rFonts w:eastAsiaTheme="minorHAnsi"/>
        </w:rPr>
        <w:instrText xml:space="preserve"> \* MERGEFORMAT </w:instrText>
      </w:r>
      <w:r w:rsidRPr="00530559">
        <w:rPr>
          <w:rFonts w:eastAsiaTheme="minorHAnsi"/>
        </w:rPr>
      </w:r>
      <w:r w:rsidRPr="00530559">
        <w:rPr>
          <w:rFonts w:eastAsiaTheme="minorHAnsi"/>
        </w:rPr>
        <w:fldChar w:fldCharType="separate"/>
      </w:r>
      <w:r w:rsidR="002166ED">
        <w:t>Рисунок 1115</w:t>
      </w:r>
      <w:r w:rsidRPr="00530559">
        <w:rPr>
          <w:rFonts w:eastAsiaTheme="minorHAnsi"/>
        </w:rPr>
        <w:fldChar w:fldCharType="end"/>
      </w:r>
      <w:r w:rsidRPr="00530559">
        <w:rPr>
          <w:rFonts w:eastAsiaTheme="minorHAnsi"/>
        </w:rPr>
        <w:t>):</w:t>
      </w:r>
    </w:p>
    <w:p w14:paraId="327A51CD" w14:textId="77777777" w:rsidR="00EE0C54" w:rsidRPr="00530559" w:rsidRDefault="00EE0C54" w:rsidP="00EE0C54">
      <w:pPr>
        <w:pStyle w:val="20"/>
      </w:pPr>
      <w:r w:rsidRPr="00530559">
        <w:t xml:space="preserve">«Сканер» — выбор из списка доступных сканеров. После выбора </w:t>
      </w:r>
      <w:r w:rsidRPr="00530559">
        <w:lastRenderedPageBreak/>
        <w:t>сканера становится доступно поле «Задать настройки»;</w:t>
      </w:r>
    </w:p>
    <w:p w14:paraId="19A0F3ED" w14:textId="77777777" w:rsidR="00EE0C54" w:rsidRPr="00530559" w:rsidRDefault="00EE0C54" w:rsidP="00EE0C54">
      <w:pPr>
        <w:pStyle w:val="20"/>
      </w:pPr>
      <w:r w:rsidRPr="00530559">
        <w:t>«Задать настройки» — выбор из списка:</w:t>
      </w:r>
    </w:p>
    <w:p w14:paraId="4EBA8564" w14:textId="77777777" w:rsidR="00EE0C54" w:rsidRPr="00530559" w:rsidRDefault="00EE0C54" w:rsidP="00EE0C54">
      <w:pPr>
        <w:pStyle w:val="30"/>
      </w:pPr>
      <w:r w:rsidRPr="00530559">
        <w:t>«Основные в приложении» — диалог сканера не открывается, а применяются настройки, заданные в приложении;</w:t>
      </w:r>
    </w:p>
    <w:p w14:paraId="649C334E" w14:textId="77777777" w:rsidR="00EE0C54" w:rsidRPr="00530559" w:rsidRDefault="00EE0C54" w:rsidP="00EE0C54">
      <w:pPr>
        <w:pStyle w:val="30"/>
      </w:pPr>
      <w:r w:rsidRPr="00530559">
        <w:t>«Расширенные в диалоге сканера» — отображается диалог сканера, в котором можно задать другие дополнительные настройки, специфичные для конкретного устройства;</w:t>
      </w:r>
    </w:p>
    <w:p w14:paraId="57691957" w14:textId="77777777" w:rsidR="00EE0C54" w:rsidRPr="00530559" w:rsidRDefault="00EE0C54" w:rsidP="00EE0C54">
      <w:pPr>
        <w:pStyle w:val="30"/>
      </w:pPr>
      <w:r w:rsidRPr="00530559">
        <w:t>При выборе любого значения в данном поле меняются доступные к заполнению поля и флаги.</w:t>
      </w:r>
    </w:p>
    <w:p w14:paraId="75FE0EEC" w14:textId="77777777" w:rsidR="00EE0C54" w:rsidRPr="00530559" w:rsidRDefault="00EE0C54" w:rsidP="00EE0C54">
      <w:pPr>
        <w:pStyle w:val="6"/>
      </w:pPr>
      <w:r w:rsidRPr="00530559">
        <w:t>Поля и флаги доступные к заполнению при выборе значения «Основные в приложении»</w:t>
      </w:r>
    </w:p>
    <w:p w14:paraId="2E8F584A" w14:textId="237FC7C9" w:rsidR="00EE0C54" w:rsidRPr="00530559" w:rsidRDefault="00EE0C54" w:rsidP="00EE0C54">
      <w:r w:rsidRPr="00530559">
        <w:t>При выборе значения «Основные в приложении» (</w:t>
      </w:r>
      <w:r w:rsidRPr="00530559">
        <w:fldChar w:fldCharType="begin"/>
      </w:r>
      <w:r w:rsidRPr="00530559">
        <w:instrText xml:space="preserve"> REF _Ref205390049 \h </w:instrText>
      </w:r>
      <w:r w:rsidR="00530559">
        <w:instrText xml:space="preserve"> \* MERGEFORMAT </w:instrText>
      </w:r>
      <w:r w:rsidRPr="00530559">
        <w:fldChar w:fldCharType="separate"/>
      </w:r>
      <w:r w:rsidR="002166ED">
        <w:t>Рисунок 1112</w:t>
      </w:r>
      <w:r w:rsidRPr="00530559">
        <w:fldChar w:fldCharType="end"/>
      </w:r>
      <w:r w:rsidRPr="00530559">
        <w:t>) необходимо:</w:t>
      </w:r>
    </w:p>
    <w:p w14:paraId="4C3ADFBB" w14:textId="77777777" w:rsidR="00EE0C54" w:rsidRPr="00530559" w:rsidRDefault="00EE0C54" w:rsidP="00EE0C54">
      <w:pPr>
        <w:pStyle w:val="20"/>
      </w:pPr>
      <w:r w:rsidRPr="00530559">
        <w:t>Заполнить поля «Основное»:</w:t>
      </w:r>
    </w:p>
    <w:p w14:paraId="09A5E267" w14:textId="77777777" w:rsidR="00EE0C54" w:rsidRPr="00530559" w:rsidRDefault="00EE0C54" w:rsidP="00EE0C54">
      <w:pPr>
        <w:pStyle w:val="30"/>
      </w:pPr>
      <w:r w:rsidRPr="00530559">
        <w:t>«Разрешение» — выбор из списка доступных разрешений. Список зависит от выбранного сканера и включает в себя:</w:t>
      </w:r>
    </w:p>
    <w:p w14:paraId="3BEB3840" w14:textId="77777777" w:rsidR="00EE0C54" w:rsidRPr="00530559" w:rsidRDefault="00EE0C54" w:rsidP="00EE0C54">
      <w:pPr>
        <w:pStyle w:val="40"/>
      </w:pPr>
      <w:r w:rsidRPr="00530559">
        <w:t xml:space="preserve">«200 </w:t>
      </w:r>
      <w:proofErr w:type="spellStart"/>
      <w:r w:rsidRPr="00530559">
        <w:t>dpi</w:t>
      </w:r>
      <w:proofErr w:type="spellEnd"/>
      <w:r w:rsidRPr="00530559">
        <w:t>» — достаточно для отправки изображений по электронной почте, факсу, размещения на сайте или просмотра на экране;</w:t>
      </w:r>
    </w:p>
    <w:p w14:paraId="49D9B6E2" w14:textId="77777777" w:rsidR="00EE0C54" w:rsidRPr="00530559" w:rsidRDefault="00EE0C54" w:rsidP="00EE0C54">
      <w:pPr>
        <w:pStyle w:val="40"/>
      </w:pPr>
      <w:r w:rsidRPr="00530559">
        <w:t xml:space="preserve">«300 </w:t>
      </w:r>
      <w:proofErr w:type="spellStart"/>
      <w:r w:rsidRPr="00530559">
        <w:t>dpi</w:t>
      </w:r>
      <w:proofErr w:type="spellEnd"/>
      <w:r w:rsidRPr="00530559">
        <w:t>» — подходит для большинства документов и изображений, а также для распознавания текста;</w:t>
      </w:r>
    </w:p>
    <w:p w14:paraId="4049C874" w14:textId="77777777" w:rsidR="00EE0C54" w:rsidRPr="00530559" w:rsidRDefault="00EE0C54" w:rsidP="00EE0C54">
      <w:pPr>
        <w:pStyle w:val="40"/>
      </w:pPr>
      <w:r w:rsidRPr="00530559">
        <w:rPr>
          <w:rFonts w:hint="eastAsia"/>
        </w:rPr>
        <w:t>«</w:t>
      </w:r>
      <w:r w:rsidRPr="00530559">
        <w:t xml:space="preserve">600 </w:t>
      </w:r>
      <w:proofErr w:type="spellStart"/>
      <w:r w:rsidRPr="00530559">
        <w:t>dpi</w:t>
      </w:r>
      <w:proofErr w:type="spellEnd"/>
      <w:r w:rsidRPr="00530559">
        <w:rPr>
          <w:rFonts w:hint="eastAsia"/>
        </w:rPr>
        <w:t>»</w:t>
      </w:r>
      <w:r w:rsidRPr="00530559">
        <w:t xml:space="preserve"> — подходит для сканирования цветных изображений типографского качества, которые потом можно вывести на высококачественном или широкоформатном принтере. Изображения занимают большой объем;</w:t>
      </w:r>
    </w:p>
    <w:p w14:paraId="699BE780" w14:textId="77777777" w:rsidR="00EE0C54" w:rsidRPr="00530559" w:rsidRDefault="00EE0C54" w:rsidP="00EE0C54">
      <w:pPr>
        <w:pStyle w:val="40"/>
      </w:pPr>
      <w:r w:rsidRPr="00530559">
        <w:t xml:space="preserve">«1200 </w:t>
      </w:r>
      <w:proofErr w:type="spellStart"/>
      <w:r w:rsidRPr="00530559">
        <w:t>dpi</w:t>
      </w:r>
      <w:proofErr w:type="spellEnd"/>
      <w:r w:rsidRPr="00530559">
        <w:t>» — для сканирования профессиональных фотографий типографского качества. Изображения занимают большой объем;</w:t>
      </w:r>
    </w:p>
    <w:p w14:paraId="1D0CFFC8" w14:textId="77777777" w:rsidR="00EE0C54" w:rsidRPr="00530559" w:rsidRDefault="00EE0C54" w:rsidP="00EE0C54">
      <w:pPr>
        <w:pStyle w:val="30"/>
      </w:pPr>
      <w:r w:rsidRPr="00530559">
        <w:t xml:space="preserve">«Цветность» — Зависит от возможностей сканера. Выбор из </w:t>
      </w:r>
      <w:r w:rsidRPr="00530559">
        <w:lastRenderedPageBreak/>
        <w:t>списка: «Монохромное», «Градации серого», «Цветное»;</w:t>
      </w:r>
    </w:p>
    <w:p w14:paraId="16BD4CD0" w14:textId="77777777" w:rsidR="00EE0C54" w:rsidRPr="00530559" w:rsidRDefault="00EE0C54" w:rsidP="00EE0C54">
      <w:pPr>
        <w:pStyle w:val="30"/>
      </w:pPr>
      <w:r w:rsidRPr="00530559">
        <w:t>«Двустороннее сканирование» — флажок: при выставлении позволяет использовать функцию сканеров и многофункциональных устройств (МФУ), позволяющую производить автоматическое сканирование документа с двух сторон. Доступна не во всех моделях устройств;</w:t>
      </w:r>
    </w:p>
    <w:p w14:paraId="77388108" w14:textId="77777777" w:rsidR="00EE0C54" w:rsidRPr="00530559" w:rsidRDefault="00EE0C54" w:rsidP="00EE0C54">
      <w:pPr>
        <w:pStyle w:val="30"/>
      </w:pPr>
      <w:r w:rsidRPr="00530559">
        <w:t>«Автоматическая подача документов» — флажок: при выставлении документы подаются автоматически;</w:t>
      </w:r>
    </w:p>
    <w:p w14:paraId="4DBAF5F5" w14:textId="77777777" w:rsidR="00EE0C54" w:rsidRPr="00530559" w:rsidRDefault="00EE0C54" w:rsidP="00EE0C54">
      <w:pPr>
        <w:pStyle w:val="30"/>
      </w:pPr>
      <w:r w:rsidRPr="00530559">
        <w:t>«Номера отсканированных файлов» — при нажатии на данную ссылку открывается форма с номерами документов и их владельцами;</w:t>
      </w:r>
    </w:p>
    <w:p w14:paraId="187AA122" w14:textId="77777777" w:rsidR="00EE0C54" w:rsidRPr="00530559" w:rsidRDefault="00EE0C54" w:rsidP="00EE0C54">
      <w:pPr>
        <w:pStyle w:val="20"/>
      </w:pPr>
      <w:r w:rsidRPr="00530559">
        <w:t>Заполнить поля «Для одностраничных изображений»:</w:t>
      </w:r>
    </w:p>
    <w:p w14:paraId="338442C2" w14:textId="77777777" w:rsidR="00EE0C54" w:rsidRPr="00530559" w:rsidRDefault="00EE0C54" w:rsidP="00EE0C54">
      <w:pPr>
        <w:pStyle w:val="30"/>
      </w:pPr>
      <w:r w:rsidRPr="00530559">
        <w:t>«Сохранить как» — выбор из списка формата сохранения файла: «BMP», «JPG», «GIF», «PNG», «TIF»;</w:t>
      </w:r>
    </w:p>
    <w:p w14:paraId="7401E929" w14:textId="77777777" w:rsidR="00EE0C54" w:rsidRPr="00530559" w:rsidRDefault="00EE0C54" w:rsidP="00EE0C54">
      <w:pPr>
        <w:pStyle w:val="30"/>
      </w:pPr>
      <w:r w:rsidRPr="00530559">
        <w:t>«Преобразовать в PDF» — флажок: при выставлении позволяет поместить отсканированное изображение в PDF-файл. Возможно хранение многостраничных изображений;</w:t>
      </w:r>
    </w:p>
    <w:p w14:paraId="085ABE30" w14:textId="77777777" w:rsidR="00EE0C54" w:rsidRPr="00530559" w:rsidRDefault="00EE0C54" w:rsidP="00EE0C54">
      <w:pPr>
        <w:pStyle w:val="20"/>
      </w:pPr>
      <w:r w:rsidRPr="00530559">
        <w:t>Заполнить поля «Для многостраничных изображений»:</w:t>
      </w:r>
    </w:p>
    <w:p w14:paraId="1C3EE752" w14:textId="77777777" w:rsidR="00EE0C54" w:rsidRPr="00530559" w:rsidRDefault="00EE0C54" w:rsidP="00EE0C54">
      <w:pPr>
        <w:pStyle w:val="30"/>
      </w:pPr>
      <w:r w:rsidRPr="00530559">
        <w:t>«Сохранить как» — выбор формата сохранения файла из списка: «TIF», «PDF»;</w:t>
      </w:r>
    </w:p>
    <w:p w14:paraId="343CEAE3" w14:textId="77777777" w:rsidR="00EE0C54" w:rsidRPr="00530559" w:rsidRDefault="00EE0C54" w:rsidP="00EE0C54">
      <w:pPr>
        <w:pStyle w:val="30"/>
      </w:pPr>
      <w:r w:rsidRPr="00530559">
        <w:t>«Преобразовать в PDF» — позволяет выбрать способ преобразования файла в PDF формат путем выставления флага. Возможные варианты преобразования включают в себя:</w:t>
      </w:r>
    </w:p>
    <w:p w14:paraId="200BE5DA" w14:textId="77777777" w:rsidR="00EE0C54" w:rsidRPr="00530559" w:rsidRDefault="00EE0C54" w:rsidP="00EE0C54">
      <w:pPr>
        <w:pStyle w:val="40"/>
      </w:pPr>
      <w:r w:rsidRPr="00530559">
        <w:t>«Встроенными средствами»;</w:t>
      </w:r>
    </w:p>
    <w:p w14:paraId="037D9871" w14:textId="77777777" w:rsidR="00EE0C54" w:rsidRPr="00530559" w:rsidRDefault="00EE0C54" w:rsidP="00EE0C54">
      <w:pPr>
        <w:pStyle w:val="40"/>
      </w:pPr>
      <w:r w:rsidRPr="00530559">
        <w:t xml:space="preserve">«С помощью </w:t>
      </w:r>
      <w:proofErr w:type="spellStart"/>
      <w:r w:rsidRPr="00530559">
        <w:t>ImageMagick</w:t>
      </w:r>
      <w:proofErr w:type="spellEnd"/>
      <w:r w:rsidRPr="00530559">
        <w:t xml:space="preserve">» — Преобразование с помощью </w:t>
      </w:r>
      <w:proofErr w:type="spellStart"/>
      <w:r w:rsidRPr="00530559">
        <w:t>ImageMagick</w:t>
      </w:r>
      <w:proofErr w:type="spellEnd"/>
      <w:r w:rsidRPr="00530559">
        <w:t xml:space="preserve"> может выполняться быстрее и формировать файлы изображений меньшего размера, чем встроенными средствами. Также при работе в клиент-серверном варианте, это не требует дополнительной </w:t>
      </w:r>
      <w:r w:rsidRPr="00530559">
        <w:lastRenderedPageBreak/>
        <w:t xml:space="preserve">передачи изображений на сервер 1С:Предприятие. При выборе этого способа на рабочем компьютере должно быть предварительно установлено бесплатное приложение </w:t>
      </w:r>
      <w:proofErr w:type="spellStart"/>
      <w:r w:rsidRPr="00530559">
        <w:t>ImageMagick</w:t>
      </w:r>
      <w:proofErr w:type="spellEnd"/>
      <w:r w:rsidRPr="00530559">
        <w:t>.</w:t>
      </w:r>
    </w:p>
    <w:p w14:paraId="044DDC07" w14:textId="77777777" w:rsidR="00EE0C54" w:rsidRPr="00530559" w:rsidRDefault="00EE0C54" w:rsidP="00175DC7">
      <w:pPr>
        <w:pStyle w:val="affc"/>
      </w:pPr>
      <w:r w:rsidRPr="00530559">
        <w:rPr>
          <w:lang w:eastAsia="ru-RU"/>
        </w:rPr>
        <w:drawing>
          <wp:inline distT="0" distB="0" distL="0" distR="0" wp14:anchorId="62CB5BE8" wp14:editId="2E91D090">
            <wp:extent cx="5939790" cy="3166110"/>
            <wp:effectExtent l="19050" t="19050" r="22860" b="15240"/>
            <wp:docPr id="1912291085" name="Рисунок 191229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0"/>
                    <a:stretch>
                      <a:fillRect/>
                    </a:stretch>
                  </pic:blipFill>
                  <pic:spPr>
                    <a:xfrm>
                      <a:off x="0" y="0"/>
                      <a:ext cx="5939790" cy="3166110"/>
                    </a:xfrm>
                    <a:prstGeom prst="rect">
                      <a:avLst/>
                    </a:prstGeom>
                    <a:ln w="6350">
                      <a:solidFill>
                        <a:schemeClr val="tx1"/>
                      </a:solidFill>
                    </a:ln>
                  </pic:spPr>
                </pic:pic>
              </a:graphicData>
            </a:graphic>
          </wp:inline>
        </w:drawing>
      </w:r>
    </w:p>
    <w:p w14:paraId="39FEBC21" w14:textId="196272D4" w:rsidR="00EE0C54" w:rsidRPr="00530559" w:rsidRDefault="0000681A" w:rsidP="00EE0C54">
      <w:pPr>
        <w:pStyle w:val="aff4"/>
      </w:pPr>
      <w:bookmarkStart w:id="2555" w:name="_Ref205390049"/>
      <w:r>
        <w:t>Рисунок </w:t>
      </w:r>
      <w:fldSimple w:instr=" SEQ Рисунок \* ARABIC ">
        <w:r w:rsidR="002166ED">
          <w:rPr>
            <w:noProof/>
          </w:rPr>
          <w:t>1112</w:t>
        </w:r>
      </w:fldSimple>
      <w:bookmarkEnd w:id="2555"/>
      <w:r w:rsidR="00EE0C54" w:rsidRPr="00530559">
        <w:t> – Форма «Настройки сканирования» при выборе настройки «Основные в приложении»</w:t>
      </w:r>
    </w:p>
    <w:p w14:paraId="7C8411AE" w14:textId="77777777" w:rsidR="00EE0C54" w:rsidRPr="00530559" w:rsidRDefault="00EE0C54" w:rsidP="00EE0C54">
      <w:pPr>
        <w:pStyle w:val="6"/>
      </w:pPr>
      <w:r w:rsidRPr="00530559">
        <w:t>Поля и флаги доступные к заполнению при выборе значения «Расширенные в диалоге сканера»</w:t>
      </w:r>
    </w:p>
    <w:p w14:paraId="71A73C4A" w14:textId="49EBEEB7" w:rsidR="00EE0C54" w:rsidRPr="00530559" w:rsidRDefault="00EE0C54" w:rsidP="00EE0C54">
      <w:r w:rsidRPr="00530559">
        <w:t>При выборе значения «Расширенные в диалоге сканера» (</w:t>
      </w:r>
      <w:r w:rsidRPr="00530559">
        <w:fldChar w:fldCharType="begin"/>
      </w:r>
      <w:r w:rsidRPr="00530559">
        <w:instrText xml:space="preserve"> REF _Ref205390469 \h </w:instrText>
      </w:r>
      <w:r w:rsidR="00530559">
        <w:instrText xml:space="preserve"> \* MERGEFORMAT </w:instrText>
      </w:r>
      <w:r w:rsidRPr="00530559">
        <w:fldChar w:fldCharType="separate"/>
      </w:r>
      <w:r w:rsidR="002166ED">
        <w:t>Рисунок 1113</w:t>
      </w:r>
      <w:r w:rsidRPr="00530559">
        <w:fldChar w:fldCharType="end"/>
      </w:r>
      <w:r w:rsidRPr="00530559">
        <w:t>) необходимо:</w:t>
      </w:r>
    </w:p>
    <w:p w14:paraId="37C0DB4B" w14:textId="77777777" w:rsidR="00EE0C54" w:rsidRPr="00530559" w:rsidRDefault="00EE0C54" w:rsidP="00EE0C54">
      <w:pPr>
        <w:pStyle w:val="20"/>
      </w:pPr>
      <w:r w:rsidRPr="00530559">
        <w:t>Заполнить поля «Для одностраничных изображений»:</w:t>
      </w:r>
    </w:p>
    <w:p w14:paraId="7CA9A22F" w14:textId="77777777" w:rsidR="00EE0C54" w:rsidRPr="00530559" w:rsidRDefault="00EE0C54" w:rsidP="00EE0C54">
      <w:pPr>
        <w:pStyle w:val="30"/>
      </w:pPr>
      <w:r w:rsidRPr="00530559">
        <w:t>«Преобразовать в PDF» — флажок: при выставлении позволяет поместить отсканированное изображение в PDF-файл. Возможно хранение многостраничных изображений;</w:t>
      </w:r>
    </w:p>
    <w:p w14:paraId="12BFF264" w14:textId="77777777" w:rsidR="00EE0C54" w:rsidRPr="00530559" w:rsidRDefault="00EE0C54" w:rsidP="00EE0C54">
      <w:pPr>
        <w:pStyle w:val="20"/>
      </w:pPr>
      <w:r w:rsidRPr="00530559">
        <w:t>Заполнить поля «Для многостраничных изображений»:</w:t>
      </w:r>
    </w:p>
    <w:p w14:paraId="68C2AFFB" w14:textId="77777777" w:rsidR="00EE0C54" w:rsidRPr="00530559" w:rsidRDefault="00EE0C54" w:rsidP="00EE0C54">
      <w:pPr>
        <w:pStyle w:val="30"/>
      </w:pPr>
      <w:r w:rsidRPr="00530559">
        <w:t>«Сохранить как» — выбор формата сохранения файла из списка: «TIF», «PDF»;</w:t>
      </w:r>
    </w:p>
    <w:p w14:paraId="0FE61F3B" w14:textId="77777777" w:rsidR="00EE0C54" w:rsidRPr="00530559" w:rsidRDefault="00EE0C54" w:rsidP="00EE0C54">
      <w:pPr>
        <w:pStyle w:val="30"/>
      </w:pPr>
      <w:r w:rsidRPr="00530559">
        <w:t xml:space="preserve">«Преобразовать в PDF» — позволяет выбрать способ преобразования файла в PDF формат путем выставления </w:t>
      </w:r>
      <w:r w:rsidRPr="00530559">
        <w:lastRenderedPageBreak/>
        <w:t>флага. Возможные варианты преобразования включают в себя:</w:t>
      </w:r>
    </w:p>
    <w:p w14:paraId="0A48D542" w14:textId="77777777" w:rsidR="00EE0C54" w:rsidRPr="00530559" w:rsidRDefault="00EE0C54" w:rsidP="00EE0C54">
      <w:pPr>
        <w:pStyle w:val="40"/>
      </w:pPr>
      <w:r w:rsidRPr="00530559">
        <w:t>«Встроенными средствами»;</w:t>
      </w:r>
    </w:p>
    <w:p w14:paraId="2729E8A5" w14:textId="77777777" w:rsidR="00EE0C54" w:rsidRPr="00530559" w:rsidRDefault="00EE0C54" w:rsidP="00EE0C54">
      <w:pPr>
        <w:pStyle w:val="40"/>
      </w:pPr>
      <w:r w:rsidRPr="00530559">
        <w:t xml:space="preserve">«С помощью </w:t>
      </w:r>
      <w:proofErr w:type="spellStart"/>
      <w:r w:rsidRPr="00530559">
        <w:t>ImageMagick</w:t>
      </w:r>
      <w:proofErr w:type="spellEnd"/>
      <w:r w:rsidRPr="00530559">
        <w:t xml:space="preserve">» — Преобразование с помощью </w:t>
      </w:r>
      <w:proofErr w:type="spellStart"/>
      <w:r w:rsidRPr="00530559">
        <w:t>ImageMagick</w:t>
      </w:r>
      <w:proofErr w:type="spellEnd"/>
      <w:r w:rsidRPr="00530559">
        <w:t xml:space="preserve"> может выполняться быстрее и формировать файлы изображений меньшего размера, чем встроенными средствами. Также при работе в клиент-серверном варианте, это не требует дополнительной передачи изображений на сервер 1С:Предприятие. При выборе этого способа на рабочем компьютере должно быть предварительно установлено бесплатное приложение </w:t>
      </w:r>
      <w:proofErr w:type="spellStart"/>
      <w:r w:rsidRPr="00530559">
        <w:t>ImageMagick</w:t>
      </w:r>
      <w:proofErr w:type="spellEnd"/>
      <w:r w:rsidRPr="00530559">
        <w:t>;</w:t>
      </w:r>
    </w:p>
    <w:p w14:paraId="0DCEC71B" w14:textId="77777777" w:rsidR="00EE0C54" w:rsidRPr="00530559" w:rsidRDefault="00EE0C54" w:rsidP="00175DC7">
      <w:pPr>
        <w:pStyle w:val="affc"/>
      </w:pPr>
      <w:r w:rsidRPr="00530559">
        <w:rPr>
          <w:lang w:eastAsia="ru-RU"/>
        </w:rPr>
        <w:drawing>
          <wp:inline distT="0" distB="0" distL="0" distR="0" wp14:anchorId="2AFAF2C4" wp14:editId="7840037F">
            <wp:extent cx="5939790" cy="3761740"/>
            <wp:effectExtent l="19050" t="19050" r="22860" b="10160"/>
            <wp:docPr id="1912291086" name="Рисунок 191229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1"/>
                    <a:stretch>
                      <a:fillRect/>
                    </a:stretch>
                  </pic:blipFill>
                  <pic:spPr>
                    <a:xfrm>
                      <a:off x="0" y="0"/>
                      <a:ext cx="5939790" cy="3761740"/>
                    </a:xfrm>
                    <a:prstGeom prst="rect">
                      <a:avLst/>
                    </a:prstGeom>
                    <a:ln w="6350">
                      <a:solidFill>
                        <a:schemeClr val="tx1"/>
                      </a:solidFill>
                    </a:ln>
                  </pic:spPr>
                </pic:pic>
              </a:graphicData>
            </a:graphic>
          </wp:inline>
        </w:drawing>
      </w:r>
    </w:p>
    <w:p w14:paraId="50B8FD05" w14:textId="34B5A00A" w:rsidR="00EE0C54" w:rsidRPr="00530559" w:rsidRDefault="0000681A" w:rsidP="00EE0C54">
      <w:pPr>
        <w:pStyle w:val="aff4"/>
      </w:pPr>
      <w:bookmarkStart w:id="2556" w:name="_Ref205390469"/>
      <w:r>
        <w:t>Рисунок </w:t>
      </w:r>
      <w:fldSimple w:instr=" SEQ Рисунок \* ARABIC ">
        <w:r w:rsidR="002166ED">
          <w:rPr>
            <w:noProof/>
          </w:rPr>
          <w:t>1113</w:t>
        </w:r>
      </w:fldSimple>
      <w:bookmarkEnd w:id="2556"/>
      <w:r w:rsidR="00EE0C54" w:rsidRPr="00530559">
        <w:t> – Форма «Настройки сканирования» при выборе настройки «Расширенные в диалоге сканера»</w:t>
      </w:r>
    </w:p>
    <w:p w14:paraId="63CF9B15" w14:textId="03FB023D" w:rsidR="00EE0C54" w:rsidRPr="00530559" w:rsidRDefault="00EE0C54" w:rsidP="00324817">
      <w:pPr>
        <w:pStyle w:val="13"/>
        <w:numPr>
          <w:ilvl w:val="0"/>
          <w:numId w:val="164"/>
        </w:numPr>
      </w:pPr>
      <w:r w:rsidRPr="00530559">
        <w:t>При необходимости указать настройки в «Диагностика проблем» (</w:t>
      </w:r>
      <w:r w:rsidRPr="00530559">
        <w:fldChar w:fldCharType="begin"/>
      </w:r>
      <w:r w:rsidRPr="00530559">
        <w:instrText xml:space="preserve"> REF _Ref205390942 \h </w:instrText>
      </w:r>
      <w:r w:rsidR="00530559">
        <w:instrText xml:space="preserve"> \* MERGEFORMAT </w:instrText>
      </w:r>
      <w:r w:rsidRPr="00530559">
        <w:fldChar w:fldCharType="separate"/>
      </w:r>
      <w:r w:rsidR="002166ED">
        <w:t>Рисунок 1114</w:t>
      </w:r>
      <w:r w:rsidRPr="00530559">
        <w:fldChar w:fldCharType="end"/>
      </w:r>
      <w:r w:rsidRPr="00530559">
        <w:t>):</w:t>
      </w:r>
    </w:p>
    <w:p w14:paraId="2E7D4E8B" w14:textId="77777777" w:rsidR="00EE0C54" w:rsidRPr="00530559" w:rsidRDefault="00EE0C54" w:rsidP="00EE0C54">
      <w:pPr>
        <w:pStyle w:val="20"/>
      </w:pPr>
      <w:r w:rsidRPr="00530559">
        <w:t xml:space="preserve">«Сохранять информацию для технической поддержки» — </w:t>
      </w:r>
      <w:r w:rsidRPr="00530559">
        <w:lastRenderedPageBreak/>
        <w:t>флажок: при выставлении становится доступно к заполнению поле «Каталог журнала диагностики»;</w:t>
      </w:r>
    </w:p>
    <w:p w14:paraId="183B0324" w14:textId="77777777" w:rsidR="00EE0C54" w:rsidRPr="00530559" w:rsidRDefault="00EE0C54" w:rsidP="00EE0C54">
      <w:pPr>
        <w:pStyle w:val="20"/>
      </w:pPr>
      <w:r w:rsidRPr="00530559">
        <w:t>«Каталог журнала диагностики» — ручной ввод ссылки на каталог, в который при аварийном завершении работы приложения будет сохранена информация для технической поддержки.</w:t>
      </w:r>
    </w:p>
    <w:p w14:paraId="2AF42AFC" w14:textId="77777777" w:rsidR="00EE0C54" w:rsidRPr="00530559" w:rsidRDefault="00EE0C54" w:rsidP="00175DC7">
      <w:pPr>
        <w:pStyle w:val="affc"/>
      </w:pPr>
      <w:r w:rsidRPr="00530559">
        <w:rPr>
          <w:lang w:eastAsia="ru-RU"/>
        </w:rPr>
        <w:drawing>
          <wp:inline distT="0" distB="0" distL="0" distR="0" wp14:anchorId="4AD3051D" wp14:editId="1C780B9E">
            <wp:extent cx="5939790" cy="1080770"/>
            <wp:effectExtent l="19050" t="19050" r="22860" b="24130"/>
            <wp:docPr id="1912291087" name="Рисунок 191229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2"/>
                    <a:stretch>
                      <a:fillRect/>
                    </a:stretch>
                  </pic:blipFill>
                  <pic:spPr>
                    <a:xfrm>
                      <a:off x="0" y="0"/>
                      <a:ext cx="5939790" cy="1080770"/>
                    </a:xfrm>
                    <a:prstGeom prst="rect">
                      <a:avLst/>
                    </a:prstGeom>
                    <a:ln w="6350">
                      <a:solidFill>
                        <a:schemeClr val="tx1"/>
                      </a:solidFill>
                    </a:ln>
                  </pic:spPr>
                </pic:pic>
              </a:graphicData>
            </a:graphic>
          </wp:inline>
        </w:drawing>
      </w:r>
    </w:p>
    <w:p w14:paraId="7421D425" w14:textId="489C6B28" w:rsidR="00EE0C54" w:rsidRPr="00530559" w:rsidRDefault="0000681A" w:rsidP="00EE0C54">
      <w:pPr>
        <w:pStyle w:val="aff4"/>
      </w:pPr>
      <w:bookmarkStart w:id="2557" w:name="_Ref205390942"/>
      <w:r>
        <w:t>Рисунок </w:t>
      </w:r>
      <w:fldSimple w:instr=" SEQ Рисунок \* ARABIC ">
        <w:r w:rsidR="002166ED">
          <w:rPr>
            <w:noProof/>
          </w:rPr>
          <w:t>1114</w:t>
        </w:r>
      </w:fldSimple>
      <w:bookmarkEnd w:id="2557"/>
      <w:r w:rsidR="00EE0C54" w:rsidRPr="00530559">
        <w:t> – «Диагностика проблем» в форме «Настройка сканирования»</w:t>
      </w:r>
    </w:p>
    <w:p w14:paraId="50D47E09" w14:textId="77777777" w:rsidR="00EE0C54" w:rsidRPr="00530559" w:rsidRDefault="00EE0C54" w:rsidP="00324817">
      <w:pPr>
        <w:pStyle w:val="13"/>
        <w:numPr>
          <w:ilvl w:val="0"/>
          <w:numId w:val="164"/>
        </w:numPr>
      </w:pPr>
      <w:r w:rsidRPr="00530559">
        <w:t>После заполнения полей нужно нажать кнопку «Сканировать»</w:t>
      </w:r>
    </w:p>
    <w:p w14:paraId="02F3FD02" w14:textId="77777777" w:rsidR="00EE0C54" w:rsidRPr="00530559" w:rsidRDefault="00EE0C54" w:rsidP="00175DC7">
      <w:pPr>
        <w:pStyle w:val="affc"/>
      </w:pPr>
      <w:r w:rsidRPr="00530559">
        <w:rPr>
          <w:lang w:eastAsia="ru-RU"/>
        </w:rPr>
        <w:drawing>
          <wp:inline distT="0" distB="0" distL="0" distR="0" wp14:anchorId="44627D52" wp14:editId="116E933A">
            <wp:extent cx="5693299" cy="3071849"/>
            <wp:effectExtent l="19050" t="19050" r="22225" b="14605"/>
            <wp:docPr id="1912291088" name="Рисунок 191229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3"/>
                    <a:stretch>
                      <a:fillRect/>
                    </a:stretch>
                  </pic:blipFill>
                  <pic:spPr>
                    <a:xfrm>
                      <a:off x="0" y="0"/>
                      <a:ext cx="5697651" cy="3074197"/>
                    </a:xfrm>
                    <a:prstGeom prst="rect">
                      <a:avLst/>
                    </a:prstGeom>
                    <a:ln w="6350">
                      <a:solidFill>
                        <a:schemeClr val="tx1"/>
                      </a:solidFill>
                    </a:ln>
                  </pic:spPr>
                </pic:pic>
              </a:graphicData>
            </a:graphic>
          </wp:inline>
        </w:drawing>
      </w:r>
    </w:p>
    <w:p w14:paraId="653DF21E" w14:textId="660B76B3" w:rsidR="00EE0C54" w:rsidRPr="00530559" w:rsidRDefault="0000681A" w:rsidP="00EE0C54">
      <w:pPr>
        <w:pStyle w:val="aff4"/>
      </w:pPr>
      <w:bookmarkStart w:id="2558" w:name="_Ref205389586"/>
      <w:r>
        <w:t>Рисунок </w:t>
      </w:r>
      <w:fldSimple w:instr=" SEQ Рисунок \* ARABIC ">
        <w:r w:rsidR="002166ED">
          <w:rPr>
            <w:noProof/>
          </w:rPr>
          <w:t>1115</w:t>
        </w:r>
      </w:fldSimple>
      <w:bookmarkEnd w:id="2558"/>
      <w:r w:rsidR="00EE0C54" w:rsidRPr="00530559">
        <w:t> – Форма «Настройки сканирования»</w:t>
      </w:r>
    </w:p>
    <w:p w14:paraId="147E522E" w14:textId="77777777" w:rsidR="00EE0C54" w:rsidRPr="00530559" w:rsidRDefault="00EE0C54" w:rsidP="00EE0C54">
      <w:pPr>
        <w:pStyle w:val="a1"/>
      </w:pPr>
      <w:r w:rsidRPr="00530559">
        <w:t>при работе под управлением ОС Windows Server 2008 для использования сканера вам нужно установить компоненту Возможности рабочего стола (Desktop Experience).</w:t>
      </w:r>
    </w:p>
    <w:p w14:paraId="4D235AB2" w14:textId="77777777" w:rsidR="00EE0C54" w:rsidRPr="00530559" w:rsidRDefault="00EE0C54" w:rsidP="00EE0C54">
      <w:r w:rsidRPr="00530559">
        <w:t>Добавленный файл появляется в общем списке и разбит по папкам в зависимости от типа документа.</w:t>
      </w:r>
    </w:p>
    <w:p w14:paraId="605B2A0A" w14:textId="77777777" w:rsidR="00EE0C54" w:rsidRPr="00530559" w:rsidRDefault="00EE0C54" w:rsidP="00324817">
      <w:pPr>
        <w:pStyle w:val="a3"/>
      </w:pPr>
      <w:r w:rsidRPr="00530559">
        <w:lastRenderedPageBreak/>
        <w:t>Успешно сохраненный элемент появляется в общем списке регистра,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4DC44B17" w14:textId="77777777" w:rsidR="00136C86" w:rsidRPr="00530559" w:rsidRDefault="00136C86" w:rsidP="00324817">
      <w:pPr>
        <w:pStyle w:val="3"/>
        <w:rPr>
          <w:rFonts w:asciiTheme="minorHAnsi" w:hAnsiTheme="minorHAnsi"/>
        </w:rPr>
      </w:pPr>
      <w:bookmarkStart w:id="2559" w:name="_Ref205840835"/>
      <w:bookmarkStart w:id="2560" w:name="_Toc206798047"/>
      <w:bookmarkStart w:id="2561" w:name="_Toc207290610"/>
      <w:bookmarkStart w:id="2562" w:name="_Toc207809186"/>
      <w:r w:rsidRPr="00530559">
        <w:t>Показания приборов учета</w:t>
      </w:r>
      <w:bookmarkEnd w:id="2559"/>
      <w:bookmarkEnd w:id="2560"/>
      <w:bookmarkEnd w:id="2561"/>
      <w:bookmarkEnd w:id="2562"/>
    </w:p>
    <w:p w14:paraId="5A936ED2" w14:textId="77777777" w:rsidR="00F02A02" w:rsidRPr="00530559" w:rsidRDefault="00F02A02" w:rsidP="00F02A02">
      <w:pPr>
        <w:pStyle w:val="4"/>
      </w:pPr>
      <w:r w:rsidRPr="00530559">
        <w:t>Описание регистра сведений</w:t>
      </w:r>
    </w:p>
    <w:p w14:paraId="650F5A55" w14:textId="7CE88985" w:rsidR="00F02A02" w:rsidRPr="00530559" w:rsidRDefault="00F02A02" w:rsidP="00F02A02">
      <w:pPr>
        <w:pStyle w:val="a3"/>
      </w:pPr>
      <w:r w:rsidRPr="00530559">
        <w:t>Регистр сведений «Показания приборов учета» хранит в себе показания с приборов учета</w:t>
      </w:r>
      <w:r w:rsidR="002C20EE">
        <w:t>,</w:t>
      </w:r>
      <w:r w:rsidRPr="00530559">
        <w:t xml:space="preserve"> разбиты</w:t>
      </w:r>
      <w:r w:rsidR="002C20EE">
        <w:t>е</w:t>
      </w:r>
      <w:r w:rsidRPr="00530559">
        <w:t xml:space="preserve"> по шкалам и периодам.</w:t>
      </w:r>
    </w:p>
    <w:p w14:paraId="19096C3D" w14:textId="6704D9CD" w:rsidR="00F02A02" w:rsidRPr="00530559" w:rsidRDefault="00F02A02" w:rsidP="00F02A02">
      <w:pPr>
        <w:pStyle w:val="a3"/>
      </w:pPr>
      <w:r w:rsidRPr="00530559">
        <w:t>Вид регистра: периодический зависимый регистр — для его заполнения должен быть заполнен справочник: «Источники питания». Так же для заполнения регистра должен быть заполнен соответствующий документ из списка: «</w:t>
      </w:r>
      <w:r w:rsidR="009A614B">
        <w:fldChar w:fldCharType="begin"/>
      </w:r>
      <w:r w:rsidR="009A614B">
        <w:instrText xml:space="preserve"> REF _Ref204351772 \h </w:instrText>
      </w:r>
      <w:r w:rsidR="009A614B">
        <w:fldChar w:fldCharType="separate"/>
      </w:r>
      <w:r w:rsidR="002166ED" w:rsidRPr="00530559">
        <w:t>Акт корректировки показаний приборов учета</w:t>
      </w:r>
      <w:r w:rsidR="009A614B">
        <w:fldChar w:fldCharType="end"/>
      </w:r>
      <w:r w:rsidRPr="00530559">
        <w:t>», «Акт ограничения / возобновления подачи ресурса», «</w:t>
      </w:r>
      <w:r w:rsidR="002C20EE">
        <w:fldChar w:fldCharType="begin"/>
      </w:r>
      <w:r w:rsidR="002C20EE">
        <w:instrText xml:space="preserve"> REF _Ref204649957 \h </w:instrText>
      </w:r>
      <w:r w:rsidR="002C20EE">
        <w:fldChar w:fldCharType="separate"/>
      </w:r>
      <w:r w:rsidR="002166ED" w:rsidRPr="00530559">
        <w:t>Акт проверки прибора учета</w:t>
      </w:r>
      <w:r w:rsidR="002C20EE">
        <w:fldChar w:fldCharType="end"/>
      </w:r>
      <w:r w:rsidRPr="00530559">
        <w:t>», «Акт снятия показаний», «Акт установки/замены/снятия прибора учета».</w:t>
      </w:r>
    </w:p>
    <w:p w14:paraId="198A0F38" w14:textId="63860932" w:rsidR="00F02A02" w:rsidRPr="00530559" w:rsidRDefault="00F02A02" w:rsidP="00F02A02">
      <w:pPr>
        <w:pStyle w:val="a3"/>
      </w:pPr>
      <w:r w:rsidRPr="00530559">
        <w:t>Регистр сведений представлен таблицей, состоящей из следующих столбцов (</w:t>
      </w:r>
      <w:fldSimple w:instr=" REF _Ref207119291 ">
        <w:r w:rsidR="002166ED">
          <w:t>Рисунок </w:t>
        </w:r>
        <w:r w:rsidR="002166ED">
          <w:rPr>
            <w:noProof/>
          </w:rPr>
          <w:t>1116</w:t>
        </w:r>
      </w:fldSimple>
      <w:r w:rsidRPr="00530559">
        <w:t>): «Период», «Регистратор», «Номер строки», «Шкала», «Показание», «Источник показания», «Тип показания».</w:t>
      </w:r>
    </w:p>
    <w:p w14:paraId="78B80E44" w14:textId="77777777" w:rsidR="00AC47CA" w:rsidRDefault="00F02A02" w:rsidP="00AC47CA">
      <w:pPr>
        <w:pStyle w:val="affc"/>
      </w:pPr>
      <w:r w:rsidRPr="00530559">
        <w:rPr>
          <w:lang w:eastAsia="ru-RU"/>
        </w:rPr>
        <w:drawing>
          <wp:inline distT="0" distB="0" distL="0" distR="0" wp14:anchorId="45F979D2" wp14:editId="0EC34901">
            <wp:extent cx="5939790" cy="3322320"/>
            <wp:effectExtent l="19050" t="19050" r="22860" b="11430"/>
            <wp:docPr id="1455384288" name="Рисунок 145538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4"/>
                    <a:stretch>
                      <a:fillRect/>
                    </a:stretch>
                  </pic:blipFill>
                  <pic:spPr>
                    <a:xfrm>
                      <a:off x="0" y="0"/>
                      <a:ext cx="5939790" cy="3322320"/>
                    </a:xfrm>
                    <a:prstGeom prst="rect">
                      <a:avLst/>
                    </a:prstGeom>
                    <a:ln w="6350">
                      <a:solidFill>
                        <a:schemeClr val="tx1"/>
                      </a:solidFill>
                    </a:ln>
                  </pic:spPr>
                </pic:pic>
              </a:graphicData>
            </a:graphic>
          </wp:inline>
        </w:drawing>
      </w:r>
    </w:p>
    <w:p w14:paraId="60768D84" w14:textId="29E9992D" w:rsidR="00F02A02" w:rsidRPr="00530559" w:rsidRDefault="00AC47CA" w:rsidP="00332DC7">
      <w:pPr>
        <w:pStyle w:val="aff4"/>
      </w:pPr>
      <w:bookmarkStart w:id="2563" w:name="_Ref207119291"/>
      <w:r>
        <w:t>Рисуно</w:t>
      </w:r>
      <w:r w:rsidR="00332DC7">
        <w:t>к </w:t>
      </w:r>
      <w:fldSimple w:instr=" SEQ Рисунок \* ARABIC ">
        <w:r w:rsidR="002166ED">
          <w:rPr>
            <w:noProof/>
          </w:rPr>
          <w:t>1116</w:t>
        </w:r>
      </w:fldSimple>
      <w:bookmarkEnd w:id="2563"/>
      <w:r w:rsidR="00332DC7">
        <w:t> – </w:t>
      </w:r>
    </w:p>
    <w:p w14:paraId="0FE0DABF" w14:textId="77777777" w:rsidR="00136C86" w:rsidRPr="00530559" w:rsidRDefault="00136C86" w:rsidP="00324817">
      <w:pPr>
        <w:pStyle w:val="3"/>
        <w:rPr>
          <w:rFonts w:asciiTheme="minorHAnsi" w:hAnsiTheme="minorHAnsi"/>
        </w:rPr>
      </w:pPr>
      <w:bookmarkStart w:id="2564" w:name="_Ref206527035"/>
      <w:bookmarkStart w:id="2565" w:name="_Toc206798048"/>
      <w:bookmarkStart w:id="2566" w:name="_Toc207290611"/>
      <w:bookmarkStart w:id="2567" w:name="_Toc207809187"/>
      <w:r w:rsidRPr="00530559">
        <w:lastRenderedPageBreak/>
        <w:t>Пункты сбора платежей</w:t>
      </w:r>
      <w:bookmarkEnd w:id="2564"/>
      <w:bookmarkEnd w:id="2565"/>
      <w:bookmarkEnd w:id="2566"/>
      <w:bookmarkEnd w:id="2567"/>
    </w:p>
    <w:p w14:paraId="752183EA" w14:textId="77777777" w:rsidR="00F02A02" w:rsidRPr="00530559" w:rsidRDefault="00F02A02" w:rsidP="00F02A02">
      <w:pPr>
        <w:pStyle w:val="4"/>
      </w:pPr>
      <w:r w:rsidRPr="00530559">
        <w:t>Описание справочника</w:t>
      </w:r>
    </w:p>
    <w:p w14:paraId="21CEA7FD" w14:textId="77777777" w:rsidR="00F02A02" w:rsidRPr="00530559" w:rsidRDefault="00F02A02" w:rsidP="00F02A02">
      <w:pPr>
        <w:pStyle w:val="a3"/>
      </w:pPr>
      <w:r w:rsidRPr="00530559">
        <w:t>Справочник «Пункты сбора платежей» хранит в себе систематизированный список Пунктов сбора платежей. Агенты, занимающиеся сбором платежей, имеют свой банковский счет и в некоторых случаях берут комиссию за переводы рассчитывающуюся либо вручную, либо автоматически. Каждый агент имеет атрибуты Контрагента и хранится в соответствующем справочнике.</w:t>
      </w:r>
    </w:p>
    <w:p w14:paraId="100F51AE" w14:textId="2294345B" w:rsidR="00F02A02" w:rsidRPr="00530559" w:rsidRDefault="00F02A02" w:rsidP="00F02A02">
      <w:pPr>
        <w:pStyle w:val="a3"/>
      </w:pPr>
      <w:r w:rsidRPr="00530559">
        <w:t>Вид справочника: производный — для его заполнения должны быть заполнены справочники: «</w:t>
      </w:r>
      <w:r w:rsidR="00F54D55">
        <w:fldChar w:fldCharType="begin"/>
      </w:r>
      <w:r w:rsidR="00F54D55">
        <w:instrText xml:space="preserve"> REF _Ref206778126 \h </w:instrText>
      </w:r>
      <w:r w:rsidR="00F54D55">
        <w:fldChar w:fldCharType="separate"/>
      </w:r>
      <w:r w:rsidR="002166ED" w:rsidRPr="00530559">
        <w:t>Контрагенты</w:t>
      </w:r>
      <w:r w:rsidR="00F54D55">
        <w:fldChar w:fldCharType="end"/>
      </w:r>
      <w:r w:rsidRPr="00530559">
        <w:t>», «Банковские счета».</w:t>
      </w:r>
    </w:p>
    <w:p w14:paraId="36BD3F9A" w14:textId="59D44DBC" w:rsidR="00F02A02" w:rsidRPr="00530559" w:rsidRDefault="00F02A02" w:rsidP="00F02A02">
      <w:pPr>
        <w:pStyle w:val="a3"/>
      </w:pPr>
      <w:r w:rsidRPr="00530559">
        <w:t>Справочник представлен таблицей, состоящей из следующих столбцов (</w:t>
      </w:r>
      <w:r w:rsidRPr="00530559">
        <w:fldChar w:fldCharType="begin"/>
      </w:r>
      <w:r w:rsidRPr="00530559">
        <w:instrText xml:space="preserve"> REF _Ref205461671 \h </w:instrText>
      </w:r>
      <w:r w:rsidR="00530559">
        <w:instrText xml:space="preserve"> \* MERGEFORMAT </w:instrText>
      </w:r>
      <w:r w:rsidRPr="00530559">
        <w:fldChar w:fldCharType="separate"/>
      </w:r>
      <w:r w:rsidR="002166ED" w:rsidRPr="00530559">
        <w:t xml:space="preserve">Рисунок </w:t>
      </w:r>
      <w:r w:rsidR="002166ED">
        <w:rPr>
          <w:noProof/>
        </w:rPr>
        <w:t>1117</w:t>
      </w:r>
      <w:r w:rsidRPr="00530559">
        <w:fldChar w:fldCharType="end"/>
      </w:r>
      <w:r w:rsidRPr="00530559">
        <w:t xml:space="preserve">): «Наименование», «Код», «Агент», «Счет организации», «Учитывать размер комиссии», «Вариант расчета комиссии», «Размер комиссии (%)», «Комментарий». </w:t>
      </w:r>
    </w:p>
    <w:p w14:paraId="153DC40D" w14:textId="77777777" w:rsidR="00F02A02" w:rsidRPr="00530559" w:rsidRDefault="00F02A02" w:rsidP="00175DC7">
      <w:pPr>
        <w:pStyle w:val="affc"/>
      </w:pPr>
      <w:r w:rsidRPr="00530559">
        <w:rPr>
          <w:lang w:eastAsia="ru-RU"/>
        </w:rPr>
        <w:drawing>
          <wp:inline distT="0" distB="0" distL="0" distR="0" wp14:anchorId="7003F9EF" wp14:editId="6398431A">
            <wp:extent cx="5593908" cy="2767054"/>
            <wp:effectExtent l="19050" t="19050" r="26035" b="14605"/>
            <wp:docPr id="158669317" name="Рисунок 158669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5"/>
                    <a:stretch>
                      <a:fillRect/>
                    </a:stretch>
                  </pic:blipFill>
                  <pic:spPr>
                    <a:xfrm>
                      <a:off x="0" y="0"/>
                      <a:ext cx="5655155" cy="2797350"/>
                    </a:xfrm>
                    <a:prstGeom prst="rect">
                      <a:avLst/>
                    </a:prstGeom>
                    <a:ln w="6350">
                      <a:solidFill>
                        <a:schemeClr val="tx1"/>
                      </a:solidFill>
                    </a:ln>
                  </pic:spPr>
                </pic:pic>
              </a:graphicData>
            </a:graphic>
          </wp:inline>
        </w:drawing>
      </w:r>
    </w:p>
    <w:p w14:paraId="7D96D6AC" w14:textId="210080A6" w:rsidR="00F02A02" w:rsidRPr="00530559" w:rsidRDefault="00F02A02" w:rsidP="00F02A02">
      <w:pPr>
        <w:jc w:val="center"/>
      </w:pPr>
      <w:bookmarkStart w:id="2568" w:name="_Ref205461671"/>
      <w:r w:rsidRPr="00530559">
        <w:t xml:space="preserve">Рисунок </w:t>
      </w:r>
      <w:fldSimple w:instr=" SEQ Рисунок \* ARABIC ">
        <w:r w:rsidR="002166ED">
          <w:rPr>
            <w:noProof/>
          </w:rPr>
          <w:t>1117</w:t>
        </w:r>
      </w:fldSimple>
      <w:bookmarkEnd w:id="2568"/>
      <w:r w:rsidRPr="00530559">
        <w:t> – Справочник «Пункты сбора платежей»</w:t>
      </w:r>
    </w:p>
    <w:p w14:paraId="1EB68E48" w14:textId="77777777" w:rsidR="00F02A02" w:rsidRPr="00530559" w:rsidRDefault="00F02A02" w:rsidP="00F02A02">
      <w:pPr>
        <w:pStyle w:val="4"/>
      </w:pPr>
      <w:r w:rsidRPr="00530559">
        <w:t>Создание новой записи</w:t>
      </w:r>
    </w:p>
    <w:p w14:paraId="5C7D1521" w14:textId="5A6240C3" w:rsidR="00F02A02" w:rsidRPr="00530559" w:rsidRDefault="00F02A02" w:rsidP="00F02A02">
      <w:pPr>
        <w:pStyle w:val="a3"/>
      </w:pPr>
      <w:r w:rsidRPr="00530559">
        <w:t>Для создания новой записи необходимо выполнить следующие действия (</w:t>
      </w:r>
      <w:r w:rsidRPr="00530559">
        <w:fldChar w:fldCharType="begin"/>
      </w:r>
      <w:r w:rsidRPr="00530559">
        <w:instrText xml:space="preserve"> REF _Ref205466681 \h </w:instrText>
      </w:r>
      <w:r w:rsidR="00530559">
        <w:instrText xml:space="preserve"> \* MERGEFORMAT </w:instrText>
      </w:r>
      <w:r w:rsidRPr="00530559">
        <w:fldChar w:fldCharType="separate"/>
      </w:r>
      <w:r w:rsidR="002166ED">
        <w:t>Рисунок 1118</w:t>
      </w:r>
      <w:r w:rsidRPr="00530559">
        <w:fldChar w:fldCharType="end"/>
      </w:r>
      <w:r w:rsidRPr="00530559">
        <w:t>):</w:t>
      </w:r>
    </w:p>
    <w:p w14:paraId="45A07CF0" w14:textId="77777777" w:rsidR="00F02A02" w:rsidRPr="00530559" w:rsidRDefault="00F02A02" w:rsidP="00324817">
      <w:pPr>
        <w:pStyle w:val="13"/>
        <w:numPr>
          <w:ilvl w:val="0"/>
          <w:numId w:val="204"/>
        </w:numPr>
      </w:pPr>
      <w:r w:rsidRPr="00530559">
        <w:t>Нажать кнопку «Создать» и заполнить поля:</w:t>
      </w:r>
    </w:p>
    <w:p w14:paraId="38E5D6E2" w14:textId="77777777" w:rsidR="00F02A02" w:rsidRPr="00530559" w:rsidRDefault="00F02A02" w:rsidP="00F02A02">
      <w:pPr>
        <w:pStyle w:val="20"/>
      </w:pPr>
      <w:r w:rsidRPr="00530559">
        <w:t>«Код *» — автозаполнение при создании записи;</w:t>
      </w:r>
    </w:p>
    <w:p w14:paraId="647171D1" w14:textId="0877AE84" w:rsidR="00F02A02" w:rsidRPr="00530559" w:rsidRDefault="00F02A02" w:rsidP="00F02A02">
      <w:pPr>
        <w:pStyle w:val="20"/>
      </w:pPr>
      <w:r w:rsidRPr="00530559">
        <w:lastRenderedPageBreak/>
        <w:t>«Агент» — выбор контрагента, занимающегося сбором платежей из справочника «</w:t>
      </w:r>
      <w:r w:rsidR="00F54D55">
        <w:fldChar w:fldCharType="begin"/>
      </w:r>
      <w:r w:rsidR="00F54D55">
        <w:instrText xml:space="preserve"> REF _Ref206778126 \h </w:instrText>
      </w:r>
      <w:r w:rsidR="00F54D55">
        <w:fldChar w:fldCharType="separate"/>
      </w:r>
      <w:r w:rsidR="002166ED" w:rsidRPr="00530559">
        <w:t>Контрагенты</w:t>
      </w:r>
      <w:r w:rsidR="00F54D55">
        <w:fldChar w:fldCharType="end"/>
      </w:r>
      <w:r w:rsidRPr="00530559">
        <w:t>»;</w:t>
      </w:r>
    </w:p>
    <w:p w14:paraId="6F285755" w14:textId="77777777" w:rsidR="00F02A02" w:rsidRPr="00530559" w:rsidRDefault="00F02A02" w:rsidP="00F02A02">
      <w:pPr>
        <w:pStyle w:val="20"/>
      </w:pPr>
      <w:r w:rsidRPr="00530559">
        <w:t>«Учитывать размер комиссии» — флажок: выставляется в случае наличия комиссии при сборе платежей. При выставлении становятся доступны к заполнению следующие поля:</w:t>
      </w:r>
    </w:p>
    <w:p w14:paraId="79AB541B" w14:textId="77777777" w:rsidR="00F02A02" w:rsidRPr="00530559" w:rsidRDefault="00F02A02" w:rsidP="00F02A02">
      <w:pPr>
        <w:pStyle w:val="30"/>
      </w:pPr>
      <w:r w:rsidRPr="00530559">
        <w:t>«Вариант расчета комиссии» — выбор из списка: «Автоматически», «Вручную»;</w:t>
      </w:r>
    </w:p>
    <w:p w14:paraId="3CC6964E" w14:textId="77777777" w:rsidR="00F02A02" w:rsidRPr="00530559" w:rsidRDefault="00F02A02" w:rsidP="00F02A02">
      <w:pPr>
        <w:pStyle w:val="30"/>
      </w:pPr>
      <w:r w:rsidRPr="00530559">
        <w:t>«Размер комиссии (%)» — ручной ввод числа;</w:t>
      </w:r>
    </w:p>
    <w:p w14:paraId="298109FA" w14:textId="77777777" w:rsidR="00F02A02" w:rsidRPr="00530559" w:rsidRDefault="00F02A02" w:rsidP="00F02A02">
      <w:pPr>
        <w:pStyle w:val="20"/>
      </w:pPr>
      <w:r w:rsidRPr="00530559">
        <w:t>«Счет организации» — ручной ввод банковского счета организации из справочника «Банковские счета»;</w:t>
      </w:r>
    </w:p>
    <w:p w14:paraId="566874EA" w14:textId="77777777" w:rsidR="00F02A02" w:rsidRPr="00530559" w:rsidRDefault="00F02A02" w:rsidP="00F02A02">
      <w:pPr>
        <w:pStyle w:val="20"/>
      </w:pPr>
      <w:r w:rsidRPr="00530559">
        <w:t>«Наименование *» — ручной ввод наименования пункта сбора платежей;</w:t>
      </w:r>
    </w:p>
    <w:p w14:paraId="005A1E96" w14:textId="77777777" w:rsidR="00F02A02" w:rsidRPr="00530559" w:rsidRDefault="00F02A02" w:rsidP="00324817">
      <w:pPr>
        <w:pStyle w:val="13"/>
        <w:numPr>
          <w:ilvl w:val="0"/>
          <w:numId w:val="164"/>
        </w:numPr>
      </w:pPr>
      <w:r w:rsidRPr="00530559">
        <w:t>Заполнить вкладку «Основное»:</w:t>
      </w:r>
    </w:p>
    <w:p w14:paraId="1C541159" w14:textId="77777777" w:rsidR="00F02A02" w:rsidRPr="00530559" w:rsidRDefault="00F02A02" w:rsidP="00F02A02">
      <w:pPr>
        <w:pStyle w:val="20"/>
      </w:pPr>
      <w:r w:rsidRPr="00530559">
        <w:t>«Период» — ручной ввод даты;</w:t>
      </w:r>
    </w:p>
    <w:p w14:paraId="602A474B" w14:textId="77777777" w:rsidR="00F02A02" w:rsidRPr="00530559" w:rsidRDefault="00F02A02" w:rsidP="00F02A02">
      <w:pPr>
        <w:pStyle w:val="20"/>
      </w:pPr>
      <w:r w:rsidRPr="00530559">
        <w:t>«Реквизит» — название реквизита;</w:t>
      </w:r>
    </w:p>
    <w:p w14:paraId="50FDE6CE" w14:textId="77777777" w:rsidR="00F02A02" w:rsidRPr="00530559" w:rsidRDefault="00F02A02" w:rsidP="00F02A02">
      <w:pPr>
        <w:pStyle w:val="20"/>
      </w:pPr>
      <w:r w:rsidRPr="00530559">
        <w:t>«Значение» — выбор значения реквизита «Способ приема платежей» из списка: «Онлайн», «Оффлайн».</w:t>
      </w:r>
    </w:p>
    <w:p w14:paraId="378C4F84" w14:textId="77777777" w:rsidR="00F02A02" w:rsidRPr="00530559" w:rsidRDefault="00F02A02" w:rsidP="00324817">
      <w:pPr>
        <w:pStyle w:val="13"/>
        <w:numPr>
          <w:ilvl w:val="0"/>
          <w:numId w:val="164"/>
        </w:numPr>
      </w:pPr>
      <w:r w:rsidRPr="00530559">
        <w:t>При необходимости указать комментарий в поле «Комментарий»</w:t>
      </w:r>
    </w:p>
    <w:p w14:paraId="1CD35D43" w14:textId="77777777" w:rsidR="00F02A02" w:rsidRPr="00530559" w:rsidRDefault="00F02A02" w:rsidP="00324817">
      <w:pPr>
        <w:pStyle w:val="13"/>
        <w:numPr>
          <w:ilvl w:val="0"/>
          <w:numId w:val="164"/>
        </w:numPr>
      </w:pPr>
      <w:r w:rsidRPr="00530559">
        <w:t>Нажать кнопку «Записать и закрыть» или «Записать»</w:t>
      </w:r>
    </w:p>
    <w:p w14:paraId="73AD92CD" w14:textId="77777777" w:rsidR="00F02A02" w:rsidRPr="00530559" w:rsidRDefault="00F02A02" w:rsidP="00175DC7">
      <w:pPr>
        <w:pStyle w:val="affc"/>
      </w:pPr>
      <w:r w:rsidRPr="00530559">
        <w:rPr>
          <w:lang w:eastAsia="ru-RU"/>
        </w:rPr>
        <w:lastRenderedPageBreak/>
        <w:drawing>
          <wp:inline distT="0" distB="0" distL="0" distR="0" wp14:anchorId="63533142" wp14:editId="099591A3">
            <wp:extent cx="5422955" cy="4679719"/>
            <wp:effectExtent l="19050" t="19050" r="25400" b="26035"/>
            <wp:docPr id="158669318" name="Рисунок 158669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6"/>
                    <a:stretch>
                      <a:fillRect/>
                    </a:stretch>
                  </pic:blipFill>
                  <pic:spPr>
                    <a:xfrm>
                      <a:off x="0" y="0"/>
                      <a:ext cx="5424333" cy="4680908"/>
                    </a:xfrm>
                    <a:prstGeom prst="rect">
                      <a:avLst/>
                    </a:prstGeom>
                    <a:ln w="6350">
                      <a:solidFill>
                        <a:schemeClr val="tx1"/>
                      </a:solidFill>
                    </a:ln>
                  </pic:spPr>
                </pic:pic>
              </a:graphicData>
            </a:graphic>
          </wp:inline>
        </w:drawing>
      </w:r>
    </w:p>
    <w:p w14:paraId="64E5BCE7" w14:textId="4DC0F3AF" w:rsidR="00F02A02" w:rsidRPr="00530559" w:rsidRDefault="0000681A" w:rsidP="00F02A02">
      <w:pPr>
        <w:pStyle w:val="aff4"/>
      </w:pPr>
      <w:bookmarkStart w:id="2569" w:name="_Ref205466681"/>
      <w:r>
        <w:t>Рисунок </w:t>
      </w:r>
      <w:fldSimple w:instr=" SEQ Рисунок \* ARABIC ">
        <w:r w:rsidR="002166ED">
          <w:rPr>
            <w:noProof/>
          </w:rPr>
          <w:t>1118</w:t>
        </w:r>
      </w:fldSimple>
      <w:bookmarkEnd w:id="2569"/>
      <w:r w:rsidR="00F02A02" w:rsidRPr="00530559">
        <w:t> – Создание нового Пункта приема платежей</w:t>
      </w:r>
    </w:p>
    <w:p w14:paraId="5C8CE2A0" w14:textId="77777777" w:rsidR="00F02A02" w:rsidRPr="00530559" w:rsidRDefault="00F02A02" w:rsidP="00F02A02">
      <w:r w:rsidRPr="00530559">
        <w:t>Успешно сохраненные элементы появляются в общем списке справочника, где доступны для просмотра и дальнейших операций. Если применены фильтры, элементы могут не отображаться, следует убедиться, что фильтры сброшены.</w:t>
      </w:r>
    </w:p>
    <w:p w14:paraId="23DF05DE" w14:textId="77777777" w:rsidR="00F02A02" w:rsidRPr="00530559" w:rsidRDefault="00F02A02" w:rsidP="00F02A02">
      <w:pPr>
        <w:pStyle w:val="4"/>
      </w:pPr>
      <w:r w:rsidRPr="00530559">
        <w:t>Создание новой группы</w:t>
      </w:r>
    </w:p>
    <w:p w14:paraId="3DF0E526" w14:textId="6468E72D" w:rsidR="00F02A02" w:rsidRPr="00530559" w:rsidRDefault="00F02A02" w:rsidP="00F02A02">
      <w:pPr>
        <w:pStyle w:val="a3"/>
      </w:pPr>
      <w:r w:rsidRPr="00530559">
        <w:t>Для создания новой группы необходимо выполнить следующие действия (</w:t>
      </w:r>
      <w:r w:rsidRPr="00530559">
        <w:fldChar w:fldCharType="begin"/>
      </w:r>
      <w:r w:rsidRPr="00530559">
        <w:instrText xml:space="preserve"> REF _Ref205470741 \h </w:instrText>
      </w:r>
      <w:r w:rsidR="00530559">
        <w:instrText xml:space="preserve"> \* MERGEFORMAT </w:instrText>
      </w:r>
      <w:r w:rsidRPr="00530559">
        <w:fldChar w:fldCharType="separate"/>
      </w:r>
      <w:r w:rsidR="002166ED" w:rsidRPr="00530559">
        <w:t xml:space="preserve">Рисунок </w:t>
      </w:r>
      <w:r w:rsidR="002166ED">
        <w:rPr>
          <w:noProof/>
        </w:rPr>
        <w:t>1119</w:t>
      </w:r>
      <w:r w:rsidRPr="00530559">
        <w:fldChar w:fldCharType="end"/>
      </w:r>
      <w:r w:rsidRPr="00530559">
        <w:t>):</w:t>
      </w:r>
    </w:p>
    <w:p w14:paraId="5D93B1ED" w14:textId="77777777" w:rsidR="00F02A02" w:rsidRPr="00530559" w:rsidRDefault="00F02A02" w:rsidP="00324817">
      <w:pPr>
        <w:pStyle w:val="13"/>
        <w:numPr>
          <w:ilvl w:val="0"/>
          <w:numId w:val="205"/>
        </w:numPr>
      </w:pPr>
      <w:r w:rsidRPr="00530559">
        <w:t>Нажать кнопку «Создать группу» и заполнить поля:</w:t>
      </w:r>
    </w:p>
    <w:p w14:paraId="061DCA1C" w14:textId="77777777" w:rsidR="00F02A02" w:rsidRPr="00530559" w:rsidRDefault="00F02A02" w:rsidP="00F02A02">
      <w:pPr>
        <w:pStyle w:val="20"/>
      </w:pPr>
      <w:r w:rsidRPr="00530559">
        <w:t>«Код *» — автозаполнение при сохранении записи;</w:t>
      </w:r>
    </w:p>
    <w:p w14:paraId="3FDF550F" w14:textId="77777777" w:rsidR="00F02A02" w:rsidRPr="00530559" w:rsidRDefault="00F02A02" w:rsidP="00F02A02">
      <w:pPr>
        <w:pStyle w:val="20"/>
      </w:pPr>
      <w:r w:rsidRPr="00530559">
        <w:t>«Наименование *» — ручное заполнение наименования новой группы Пунктов сбора платежей;</w:t>
      </w:r>
    </w:p>
    <w:p w14:paraId="75CF05D3" w14:textId="5C9A7526" w:rsidR="00F02A02" w:rsidRPr="00530559" w:rsidRDefault="00F02A02" w:rsidP="00F02A02">
      <w:pPr>
        <w:pStyle w:val="20"/>
      </w:pPr>
      <w:r w:rsidRPr="00530559">
        <w:t>«Родитель» — выбор группы</w:t>
      </w:r>
      <w:r w:rsidR="00324817">
        <w:t>,</w:t>
      </w:r>
      <w:r w:rsidRPr="00530559">
        <w:t xml:space="preserve"> по отношению к которой новая группа будет считаться дочерней из справочника «Пункты сбора </w:t>
      </w:r>
      <w:r w:rsidRPr="00530559">
        <w:lastRenderedPageBreak/>
        <w:t>платежей»;</w:t>
      </w:r>
    </w:p>
    <w:p w14:paraId="221F66A4" w14:textId="77777777" w:rsidR="00F02A02" w:rsidRPr="00530559" w:rsidRDefault="00F02A02" w:rsidP="00F02A02">
      <w:pPr>
        <w:pStyle w:val="20"/>
      </w:pPr>
      <w:r w:rsidRPr="00530559">
        <w:t>«Комментарий» — ручной ввод.</w:t>
      </w:r>
    </w:p>
    <w:p w14:paraId="29B16624" w14:textId="77777777" w:rsidR="00F02A02" w:rsidRPr="00530559" w:rsidRDefault="00F02A02" w:rsidP="00175DC7">
      <w:pPr>
        <w:pStyle w:val="affc"/>
      </w:pPr>
      <w:r w:rsidRPr="00530559">
        <w:rPr>
          <w:lang w:eastAsia="ru-RU"/>
        </w:rPr>
        <w:drawing>
          <wp:inline distT="0" distB="0" distL="0" distR="0" wp14:anchorId="4A00D9D4" wp14:editId="1DB17C06">
            <wp:extent cx="5939790" cy="4260850"/>
            <wp:effectExtent l="19050" t="19050" r="22860" b="25400"/>
            <wp:docPr id="158669319" name="Рисунок 158669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7"/>
                    <a:stretch>
                      <a:fillRect/>
                    </a:stretch>
                  </pic:blipFill>
                  <pic:spPr>
                    <a:xfrm>
                      <a:off x="0" y="0"/>
                      <a:ext cx="5939790" cy="4260850"/>
                    </a:xfrm>
                    <a:prstGeom prst="rect">
                      <a:avLst/>
                    </a:prstGeom>
                    <a:ln w="6350">
                      <a:solidFill>
                        <a:schemeClr val="tx1"/>
                      </a:solidFill>
                    </a:ln>
                  </pic:spPr>
                </pic:pic>
              </a:graphicData>
            </a:graphic>
          </wp:inline>
        </w:drawing>
      </w:r>
    </w:p>
    <w:p w14:paraId="15A82E46" w14:textId="3FE4D6B3" w:rsidR="00F02A02" w:rsidRPr="00530559" w:rsidRDefault="00F02A02" w:rsidP="00F02A02">
      <w:pPr>
        <w:jc w:val="center"/>
      </w:pPr>
      <w:bookmarkStart w:id="2570" w:name="_Ref205470741"/>
      <w:r w:rsidRPr="00530559">
        <w:t xml:space="preserve">Рисунок </w:t>
      </w:r>
      <w:fldSimple w:instr=" SEQ Рисунок \* ARABIC ">
        <w:r w:rsidR="002166ED">
          <w:rPr>
            <w:noProof/>
          </w:rPr>
          <w:t>1119</w:t>
        </w:r>
      </w:fldSimple>
      <w:bookmarkEnd w:id="2570"/>
      <w:r w:rsidRPr="00530559">
        <w:t> – Форма создания новой группы</w:t>
      </w:r>
    </w:p>
    <w:p w14:paraId="3ECFD9B4" w14:textId="77777777" w:rsidR="00EF4C28" w:rsidRPr="00530559" w:rsidRDefault="00EF4C28" w:rsidP="00324817">
      <w:pPr>
        <w:pStyle w:val="3"/>
        <w:rPr>
          <w:rFonts w:asciiTheme="minorHAnsi" w:hAnsiTheme="minorHAnsi"/>
        </w:rPr>
      </w:pPr>
      <w:bookmarkStart w:id="2571" w:name="_Ref206527037"/>
      <w:bookmarkStart w:id="2572" w:name="_Toc206798049"/>
      <w:bookmarkStart w:id="2573" w:name="_Toc207290612"/>
      <w:bookmarkStart w:id="2574" w:name="_Toc207809188"/>
      <w:r w:rsidRPr="00530559">
        <w:t>Агенты расчетных счетов</w:t>
      </w:r>
      <w:bookmarkEnd w:id="2571"/>
      <w:bookmarkEnd w:id="2572"/>
      <w:bookmarkEnd w:id="2573"/>
      <w:bookmarkEnd w:id="2574"/>
    </w:p>
    <w:p w14:paraId="2CC93EF3" w14:textId="77777777" w:rsidR="00F02A02" w:rsidRPr="00530559" w:rsidRDefault="00F02A02" w:rsidP="00F02A02">
      <w:pPr>
        <w:pStyle w:val="4"/>
      </w:pPr>
      <w:r w:rsidRPr="00530559">
        <w:t>Описание регистра сведений</w:t>
      </w:r>
    </w:p>
    <w:p w14:paraId="42D6F62D" w14:textId="77777777" w:rsidR="00371621" w:rsidRDefault="00371621" w:rsidP="00371621">
      <w:pPr>
        <w:pStyle w:val="a3"/>
      </w:pPr>
      <w:r>
        <w:t xml:space="preserve">Регистр сведений </w:t>
      </w:r>
      <w:r w:rsidRPr="007529DD">
        <w:t>предназначен для систематизации и хранения информации о</w:t>
      </w:r>
      <w:r>
        <w:t>б</w:t>
      </w:r>
      <w:r w:rsidRPr="007529DD">
        <w:t xml:space="preserve"> </w:t>
      </w:r>
      <w:r>
        <w:t>агентах расчетных счетов</w:t>
      </w:r>
      <w:r w:rsidRPr="007529DD">
        <w:t>.</w:t>
      </w:r>
    </w:p>
    <w:p w14:paraId="4BAEEDA5" w14:textId="236F9BDE" w:rsidR="00371621" w:rsidRDefault="00371621" w:rsidP="00371621">
      <w:pPr>
        <w:pStyle w:val="a3"/>
      </w:pPr>
      <w:r>
        <w:t xml:space="preserve">Вид регистра: </w:t>
      </w:r>
      <w:r w:rsidRPr="00D773B4">
        <w:t xml:space="preserve">периодический зависимый регистр </w:t>
      </w:r>
      <w:r>
        <w:t>–</w:t>
      </w:r>
      <w:r w:rsidRPr="00D773B4">
        <w:t xml:space="preserve"> для его заполнения долж</w:t>
      </w:r>
      <w:r>
        <w:t>ны</w:t>
      </w:r>
      <w:r w:rsidRPr="00D773B4">
        <w:t xml:space="preserve"> быть заполнен</w:t>
      </w:r>
      <w:r>
        <w:t>ы</w:t>
      </w:r>
      <w:r w:rsidRPr="00D773B4">
        <w:t xml:space="preserve"> справочник</w:t>
      </w:r>
      <w:r>
        <w:t>и: «</w:t>
      </w:r>
      <w:r w:rsidRPr="00D209C1">
        <w:t>Банковские счета</w:t>
      </w:r>
      <w:r>
        <w:t>», «</w:t>
      </w:r>
      <w:r w:rsidRPr="00D209C1">
        <w:t>Контрагенты</w:t>
      </w:r>
      <w:r>
        <w:t>».</w:t>
      </w:r>
    </w:p>
    <w:p w14:paraId="10DFAFDB" w14:textId="71C60569" w:rsidR="00371621" w:rsidRDefault="00371621" w:rsidP="00371621">
      <w:pPr>
        <w:pStyle w:val="a3"/>
      </w:pPr>
      <w:r>
        <w:t>Регистр сведений</w:t>
      </w:r>
      <w:r w:rsidRPr="009273A1">
        <w:t xml:space="preserve"> представлен таблицей, состоящей из следующих столбцов: «</w:t>
      </w:r>
      <w:r>
        <w:t>Период</w:t>
      </w:r>
      <w:r w:rsidRPr="009273A1">
        <w:t>», «</w:t>
      </w:r>
      <w:r>
        <w:t>Поставщик</w:t>
      </w:r>
      <w:r w:rsidRPr="009273A1">
        <w:t>», «</w:t>
      </w:r>
      <w:r>
        <w:t>Контрагент</w:t>
      </w:r>
      <w:r w:rsidRPr="009273A1">
        <w:t>», «</w:t>
      </w:r>
      <w:r>
        <w:t>ИНН</w:t>
      </w:r>
      <w:r w:rsidRPr="009273A1">
        <w:t>»</w:t>
      </w:r>
      <w:r>
        <w:t xml:space="preserve"> (</w:t>
      </w:r>
      <w:r>
        <w:fldChar w:fldCharType="begin"/>
      </w:r>
      <w:r>
        <w:instrText xml:space="preserve"> REF  _Ref205390351 \* Lower \h  \* MERGEFORMAT </w:instrText>
      </w:r>
      <w:r>
        <w:fldChar w:fldCharType="separate"/>
      </w:r>
      <w:r w:rsidR="002166ED">
        <w:t>рисунок 1120</w:t>
      </w:r>
      <w:r>
        <w:fldChar w:fldCharType="end"/>
      </w:r>
      <w:r>
        <w:t>).</w:t>
      </w:r>
    </w:p>
    <w:p w14:paraId="706A2106" w14:textId="77777777" w:rsidR="00371621" w:rsidRDefault="00371621" w:rsidP="00371621">
      <w:pPr>
        <w:pStyle w:val="affc"/>
      </w:pPr>
      <w:r w:rsidRPr="00B04288">
        <w:rPr>
          <w:lang w:eastAsia="ru-RU"/>
        </w:rPr>
        <w:lastRenderedPageBreak/>
        <w:drawing>
          <wp:inline distT="0" distB="0" distL="0" distR="0" wp14:anchorId="3998B3F8" wp14:editId="323D13DA">
            <wp:extent cx="5939790" cy="1709420"/>
            <wp:effectExtent l="19050" t="19050" r="22860" b="24130"/>
            <wp:docPr id="158669374" name="Рисунок 158669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8"/>
                    <a:stretch>
                      <a:fillRect/>
                    </a:stretch>
                  </pic:blipFill>
                  <pic:spPr>
                    <a:xfrm>
                      <a:off x="0" y="0"/>
                      <a:ext cx="5939790" cy="1709420"/>
                    </a:xfrm>
                    <a:prstGeom prst="rect">
                      <a:avLst/>
                    </a:prstGeom>
                    <a:ln w="6350">
                      <a:solidFill>
                        <a:schemeClr val="bg1">
                          <a:lumMod val="50000"/>
                        </a:schemeClr>
                      </a:solidFill>
                    </a:ln>
                  </pic:spPr>
                </pic:pic>
              </a:graphicData>
            </a:graphic>
          </wp:inline>
        </w:drawing>
      </w:r>
    </w:p>
    <w:p w14:paraId="3281D36C" w14:textId="740C6A42" w:rsidR="00371621" w:rsidRDefault="00371621" w:rsidP="00371621">
      <w:pPr>
        <w:pStyle w:val="aff4"/>
      </w:pPr>
      <w:bookmarkStart w:id="2575" w:name="_Ref205390351"/>
      <w:r>
        <w:t>Рисунок </w:t>
      </w:r>
      <w:fldSimple w:instr=" SEQ Рисунок \* ARABIC ">
        <w:r w:rsidR="002166ED">
          <w:rPr>
            <w:noProof/>
          </w:rPr>
          <w:t>1120</w:t>
        </w:r>
      </w:fldSimple>
      <w:bookmarkEnd w:id="2575"/>
      <w:r>
        <w:t> – Регистр сведений «Агенты расчетных счетов»</w:t>
      </w:r>
    </w:p>
    <w:p w14:paraId="3F9D466F" w14:textId="77777777" w:rsidR="00F02A02" w:rsidRPr="00530559" w:rsidRDefault="00F02A02" w:rsidP="00F02A02">
      <w:pPr>
        <w:pStyle w:val="4"/>
      </w:pPr>
      <w:r w:rsidRPr="00530559">
        <w:t>Создание записи</w:t>
      </w:r>
    </w:p>
    <w:p w14:paraId="7DAE3412" w14:textId="77777777" w:rsidR="00371621" w:rsidRDefault="00371621" w:rsidP="00371621">
      <w:pPr>
        <w:pStyle w:val="a3"/>
      </w:pPr>
      <w:r>
        <w:t>Для создания нового агента расчетных счетов необходимо:</w:t>
      </w:r>
    </w:p>
    <w:p w14:paraId="1F1091CC" w14:textId="4A9C6AC8" w:rsidR="00371621" w:rsidRPr="00B04288" w:rsidRDefault="00371621" w:rsidP="00324817">
      <w:pPr>
        <w:pStyle w:val="13"/>
        <w:numPr>
          <w:ilvl w:val="0"/>
          <w:numId w:val="166"/>
        </w:numPr>
      </w:pPr>
      <w:r>
        <w:t xml:space="preserve">Нажать кнопку «Создать» и в </w:t>
      </w:r>
      <w:r w:rsidRPr="00B04288">
        <w:t>открывшейся форме заполнить поля (</w:t>
      </w:r>
      <w:r>
        <w:fldChar w:fldCharType="begin"/>
      </w:r>
      <w:r>
        <w:instrText xml:space="preserve"> REF  _Ref205390497 \* Lower \h  \* MERGEFORMAT </w:instrText>
      </w:r>
      <w:r>
        <w:fldChar w:fldCharType="separate"/>
      </w:r>
      <w:r w:rsidR="002166ED">
        <w:t>рисунок</w:t>
      </w:r>
      <w:r w:rsidR="002166ED" w:rsidRPr="00F32E14">
        <w:t> </w:t>
      </w:r>
      <w:r w:rsidR="002166ED">
        <w:t>1121</w:t>
      </w:r>
      <w:r>
        <w:fldChar w:fldCharType="end"/>
      </w:r>
      <w:r w:rsidRPr="00B04288">
        <w:t>):</w:t>
      </w:r>
    </w:p>
    <w:p w14:paraId="59B6114E" w14:textId="36247278" w:rsidR="00371621" w:rsidRDefault="00371621" w:rsidP="00371621">
      <w:pPr>
        <w:pStyle w:val="12"/>
      </w:pPr>
      <w:r w:rsidRPr="009403DF">
        <w:t>«</w:t>
      </w:r>
      <w:r>
        <w:t>Период</w:t>
      </w:r>
      <w:r w:rsidRPr="00301E34">
        <w:t>» –</w:t>
      </w:r>
      <w:r>
        <w:t xml:space="preserve"> при открытии формы: текущая дата;</w:t>
      </w:r>
    </w:p>
    <w:p w14:paraId="38C2C124" w14:textId="584CECDE" w:rsidR="00371621" w:rsidRDefault="00371621" w:rsidP="00371621">
      <w:pPr>
        <w:pStyle w:val="12"/>
      </w:pPr>
      <w:r w:rsidRPr="009403DF">
        <w:t>«</w:t>
      </w:r>
      <w:r>
        <w:t>Расчетный счет</w:t>
      </w:r>
      <w:r w:rsidRPr="007529DD">
        <w:t xml:space="preserve">» – </w:t>
      </w:r>
      <w:r>
        <w:t>выбор из справочника «</w:t>
      </w:r>
      <w:r>
        <w:fldChar w:fldCharType="begin"/>
      </w:r>
      <w:r>
        <w:instrText xml:space="preserve"> REF _Ref204338023 \h </w:instrText>
      </w:r>
      <w:r>
        <w:fldChar w:fldCharType="separate"/>
      </w:r>
      <w:r w:rsidR="002166ED" w:rsidRPr="00530559">
        <w:t>Банковские счета</w:t>
      </w:r>
      <w:r>
        <w:fldChar w:fldCharType="end"/>
      </w:r>
      <w:r>
        <w:t>»</w:t>
      </w:r>
      <w:r w:rsidRPr="007529DD">
        <w:t>;</w:t>
      </w:r>
    </w:p>
    <w:p w14:paraId="227859D2" w14:textId="0EC2BD89" w:rsidR="00371621" w:rsidRDefault="00AB6378" w:rsidP="00A94D0C">
      <w:pPr>
        <w:pStyle w:val="12"/>
      </w:pPr>
      <w:r w:rsidRPr="00AB6378">
        <w:rPr>
          <w:rFonts w:eastAsiaTheme="minorHAnsi" w:cs="Times New Roman"/>
        </w:rPr>
        <w:t xml:space="preserve">«Контрагенты» — выбор из справочника </w:t>
      </w:r>
      <w:r>
        <w:fldChar w:fldCharType="begin"/>
      </w:r>
      <w:r>
        <w:instrText xml:space="preserve"> REF _Ref206778126 \h </w:instrText>
      </w:r>
      <w:r>
        <w:fldChar w:fldCharType="separate"/>
      </w:r>
      <w:r w:rsidR="002166ED" w:rsidRPr="00530559">
        <w:t>Контрагенты</w:t>
      </w:r>
      <w:r>
        <w:fldChar w:fldCharType="end"/>
      </w:r>
      <w:r w:rsidRPr="00AB6378">
        <w:rPr>
          <w:rFonts w:eastAsiaTheme="minorHAnsi" w:cs="Times New Roman"/>
        </w:rPr>
        <w:t xml:space="preserve"> (см. раздел </w:t>
      </w:r>
      <w:r w:rsidRPr="00530559">
        <w:fldChar w:fldCharType="begin"/>
      </w:r>
      <w:r w:rsidRPr="00530559">
        <w:instrText xml:space="preserve"> REF _Ref203653619 \n \h </w:instrText>
      </w:r>
      <w:r>
        <w:instrText xml:space="preserve"> \* MERGEFORMAT </w:instrText>
      </w:r>
      <w:r w:rsidRPr="00530559">
        <w:fldChar w:fldCharType="separate"/>
      </w:r>
      <w:r w:rsidR="002166ED">
        <w:t>3.3.3.2</w:t>
      </w:r>
      <w:r w:rsidRPr="00530559">
        <w:fldChar w:fldCharType="end"/>
      </w:r>
      <w:r w:rsidRPr="00AB6378">
        <w:rPr>
          <w:rFonts w:eastAsiaTheme="minorHAnsi" w:cs="Times New Roman"/>
        </w:rPr>
        <w:t xml:space="preserve"> «</w:t>
      </w:r>
      <w:r w:rsidRPr="00530559">
        <w:fldChar w:fldCharType="begin"/>
      </w:r>
      <w:r w:rsidRPr="00530559">
        <w:instrText xml:space="preserve"> REF _Ref203653619 \h </w:instrText>
      </w:r>
      <w:r>
        <w:instrText xml:space="preserve"> \* MERGEFORMAT </w:instrText>
      </w:r>
      <w:r w:rsidRPr="00530559">
        <w:fldChar w:fldCharType="separate"/>
      </w:r>
      <w:r w:rsidR="002166ED" w:rsidRPr="00530559">
        <w:t>Поиск: Контрагенты</w:t>
      </w:r>
      <w:r w:rsidRPr="00530559">
        <w:fldChar w:fldCharType="end"/>
      </w:r>
      <w:r w:rsidRPr="00AB6378">
        <w:rPr>
          <w:rFonts w:eastAsiaTheme="minorHAnsi" w:cs="Times New Roman"/>
        </w:rPr>
        <w:t>»)</w:t>
      </w:r>
      <w:r>
        <w:rPr>
          <w:rFonts w:eastAsiaTheme="minorHAnsi" w:cs="Times New Roman"/>
        </w:rPr>
        <w:t xml:space="preserve">. </w:t>
      </w:r>
      <w:r w:rsidR="00371621">
        <w:t>В соседнем поле автоматически указывается ИНН контрагента</w:t>
      </w:r>
      <w:r w:rsidR="00371621" w:rsidRPr="007529DD">
        <w:t>;</w:t>
      </w:r>
    </w:p>
    <w:p w14:paraId="7E1A9BA9" w14:textId="634CD90C" w:rsidR="00371621" w:rsidRDefault="00371621" w:rsidP="00371621">
      <w:pPr>
        <w:pStyle w:val="12"/>
      </w:pPr>
      <w:r w:rsidRPr="009403DF">
        <w:t>«</w:t>
      </w:r>
      <w:r>
        <w:t>Поставщик</w:t>
      </w:r>
      <w:r w:rsidRPr="009273A1">
        <w:t xml:space="preserve">» – </w:t>
      </w:r>
      <w:r>
        <w:t>флажок: устанавливается, если контрагент является поставщиком.</w:t>
      </w:r>
    </w:p>
    <w:p w14:paraId="5DD2A272" w14:textId="77777777" w:rsidR="00371621" w:rsidRPr="009273A1" w:rsidRDefault="00371621" w:rsidP="00371621">
      <w:pPr>
        <w:pStyle w:val="13"/>
      </w:pPr>
      <w:r w:rsidRPr="00F32E14">
        <w:t>Нажать кнопку «Записать и закрыть» или «Записать».</w:t>
      </w:r>
    </w:p>
    <w:p w14:paraId="74AED996" w14:textId="77777777" w:rsidR="00371621" w:rsidRDefault="00371621" w:rsidP="00371621">
      <w:pPr>
        <w:pStyle w:val="affc"/>
      </w:pPr>
      <w:r>
        <w:rPr>
          <w:lang w:eastAsia="ru-RU"/>
        </w:rPr>
        <w:drawing>
          <wp:inline distT="0" distB="0" distL="0" distR="0" wp14:anchorId="521ABA13" wp14:editId="66613E25">
            <wp:extent cx="5048250" cy="2343869"/>
            <wp:effectExtent l="19050" t="19050" r="19050" b="18415"/>
            <wp:docPr id="1103341587" name="Рисунок 110334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9"/>
                    <a:stretch>
                      <a:fillRect/>
                    </a:stretch>
                  </pic:blipFill>
                  <pic:spPr>
                    <a:xfrm>
                      <a:off x="0" y="0"/>
                      <a:ext cx="5065279" cy="2351775"/>
                    </a:xfrm>
                    <a:prstGeom prst="rect">
                      <a:avLst/>
                    </a:prstGeom>
                    <a:ln>
                      <a:solidFill>
                        <a:schemeClr val="bg1">
                          <a:lumMod val="50000"/>
                        </a:schemeClr>
                      </a:solidFill>
                    </a:ln>
                  </pic:spPr>
                </pic:pic>
              </a:graphicData>
            </a:graphic>
          </wp:inline>
        </w:drawing>
      </w:r>
    </w:p>
    <w:p w14:paraId="72DE3817" w14:textId="1662F47B" w:rsidR="00371621" w:rsidRDefault="00371621" w:rsidP="00371621">
      <w:pPr>
        <w:pStyle w:val="aff4"/>
      </w:pPr>
      <w:bookmarkStart w:id="2576" w:name="_Ref205390497"/>
      <w:r>
        <w:t>Рисунок</w:t>
      </w:r>
      <w:r w:rsidRPr="00F32E14">
        <w:t> </w:t>
      </w:r>
      <w:fldSimple w:instr=" SEQ Рисунок \* ARABIC ">
        <w:r w:rsidR="002166ED">
          <w:rPr>
            <w:noProof/>
          </w:rPr>
          <w:t>1121</w:t>
        </w:r>
      </w:fldSimple>
      <w:bookmarkEnd w:id="2576"/>
      <w:r w:rsidRPr="00F32E14">
        <w:t xml:space="preserve"> – Окно создания </w:t>
      </w:r>
      <w:r>
        <w:t>агента расчетных счетов</w:t>
      </w:r>
    </w:p>
    <w:p w14:paraId="10E7EF05" w14:textId="3335FA4D" w:rsidR="00F02A02" w:rsidRPr="00530559" w:rsidRDefault="00F02A02" w:rsidP="00F02A02">
      <w:pPr>
        <w:pStyle w:val="a3"/>
      </w:pPr>
      <w:r w:rsidRPr="00530559">
        <w:t xml:space="preserve">Успешно сохраненный элемент появляется в общем списке регистра сведений, где доступен для просмотра и дальнейших операций. Если </w:t>
      </w:r>
      <w:r w:rsidRPr="00530559">
        <w:lastRenderedPageBreak/>
        <w:t>применены фильтры, элемент может не отображаться, следует убедиться, что фильтры сброшены.</w:t>
      </w:r>
    </w:p>
    <w:p w14:paraId="30659948" w14:textId="77777777" w:rsidR="00EF4C28" w:rsidRPr="00530559" w:rsidRDefault="00EF4C28" w:rsidP="00324817">
      <w:pPr>
        <w:pStyle w:val="3"/>
      </w:pPr>
      <w:bookmarkStart w:id="2577" w:name="_Ref206527038"/>
      <w:bookmarkStart w:id="2578" w:name="_Toc206798050"/>
      <w:bookmarkStart w:id="2579" w:name="_Toc207290613"/>
      <w:bookmarkStart w:id="2580" w:name="_Toc207809189"/>
      <w:r w:rsidRPr="00530559">
        <w:t>Виды работ</w:t>
      </w:r>
      <w:bookmarkEnd w:id="2577"/>
      <w:bookmarkEnd w:id="2578"/>
      <w:bookmarkEnd w:id="2579"/>
      <w:bookmarkEnd w:id="2580"/>
    </w:p>
    <w:p w14:paraId="5C526417" w14:textId="77777777" w:rsidR="009D6DC5" w:rsidRPr="00530559" w:rsidRDefault="009D6DC5" w:rsidP="009D6DC5">
      <w:pPr>
        <w:pStyle w:val="4"/>
      </w:pPr>
      <w:bookmarkStart w:id="2581" w:name="_Ref206527039"/>
      <w:r w:rsidRPr="00530559">
        <w:t>Описание справочника</w:t>
      </w:r>
    </w:p>
    <w:p w14:paraId="517FFA5A" w14:textId="77777777" w:rsidR="00AB6378" w:rsidRDefault="00AB6378" w:rsidP="00AB6378">
      <w:pPr>
        <w:pStyle w:val="a3"/>
      </w:pPr>
      <w:r>
        <w:t xml:space="preserve">Справочник </w:t>
      </w:r>
      <w:r w:rsidRPr="00AC16BB">
        <w:t xml:space="preserve">предназначен для систематизации и хранения </w:t>
      </w:r>
      <w:r>
        <w:t>видов работ.</w:t>
      </w:r>
    </w:p>
    <w:p w14:paraId="4C869964" w14:textId="7D54425E" w:rsidR="009D6DC5" w:rsidRPr="00530559" w:rsidRDefault="00AB6378" w:rsidP="00AB6378">
      <w:pPr>
        <w:pStyle w:val="a3"/>
      </w:pPr>
      <w:r>
        <w:t>Вид справочника: производный — для его заполнения должен быть заполнен справочник</w:t>
      </w:r>
      <w:r w:rsidR="009D6DC5" w:rsidRPr="00530559">
        <w:t xml:space="preserve"> «</w:t>
      </w:r>
      <w:r w:rsidR="009D6DC5" w:rsidRPr="00530559">
        <w:fldChar w:fldCharType="begin"/>
      </w:r>
      <w:r w:rsidR="009D6DC5" w:rsidRPr="00530559">
        <w:instrText xml:space="preserve"> REF _Ref204356409 \h </w:instrText>
      </w:r>
      <w:r w:rsidR="00530559">
        <w:instrText xml:space="preserve"> \* MERGEFORMAT </w:instrText>
      </w:r>
      <w:r w:rsidR="009D6DC5" w:rsidRPr="00530559">
        <w:fldChar w:fldCharType="separate"/>
      </w:r>
      <w:r w:rsidR="002166ED" w:rsidRPr="00530559">
        <w:t>Пользователи</w:t>
      </w:r>
      <w:r w:rsidR="009D6DC5" w:rsidRPr="00530559">
        <w:fldChar w:fldCharType="end"/>
      </w:r>
      <w:r w:rsidR="009D6DC5" w:rsidRPr="00530559">
        <w:t>».</w:t>
      </w:r>
    </w:p>
    <w:p w14:paraId="62B76219" w14:textId="7735BD66" w:rsidR="009D6DC5" w:rsidRPr="00530559" w:rsidRDefault="00AB6378" w:rsidP="009D6DC5">
      <w:pPr>
        <w:pStyle w:val="a3"/>
      </w:pPr>
      <w:r w:rsidRPr="00662E7E">
        <w:t>Справочник представлен таблицей, состоящей из следующих столбцов: «</w:t>
      </w:r>
      <w:r w:rsidRPr="003D69EF">
        <w:t>Наименование», «Код», «Автор», «Дата создания», «Редактор», «Дата изменения»</w:t>
      </w:r>
      <w:r>
        <w:t xml:space="preserve"> </w:t>
      </w:r>
      <w:r w:rsidR="009D6DC5" w:rsidRPr="00530559">
        <w:t>(</w:t>
      </w:r>
      <w:r>
        <w:fldChar w:fldCharType="begin"/>
      </w:r>
      <w:r>
        <w:instrText xml:space="preserve"> REF  _Ref205391184 \* Lower \h  \* MERGEFORMAT </w:instrText>
      </w:r>
      <w:r>
        <w:fldChar w:fldCharType="separate"/>
      </w:r>
      <w:r w:rsidR="002166ED">
        <w:t>рисунок 1122</w:t>
      </w:r>
      <w:r>
        <w:fldChar w:fldCharType="end"/>
      </w:r>
      <w:r w:rsidR="009D6DC5" w:rsidRPr="00530559">
        <w:t>).</w:t>
      </w:r>
    </w:p>
    <w:p w14:paraId="303B51F1" w14:textId="691253A1" w:rsidR="009D6DC5" w:rsidRPr="00530559" w:rsidRDefault="00AB6378" w:rsidP="00175DC7">
      <w:pPr>
        <w:pStyle w:val="affc"/>
      </w:pPr>
      <w:r w:rsidRPr="00CB1E3B">
        <w:rPr>
          <w:lang w:eastAsia="ru-RU"/>
        </w:rPr>
        <w:drawing>
          <wp:inline distT="0" distB="0" distL="0" distR="0" wp14:anchorId="7F1F2AEA" wp14:editId="2E12D009">
            <wp:extent cx="5939790" cy="1683385"/>
            <wp:effectExtent l="19050" t="19050" r="22860" b="12065"/>
            <wp:docPr id="1103341588" name="Рисунок 110334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0"/>
                    <a:stretch>
                      <a:fillRect/>
                    </a:stretch>
                  </pic:blipFill>
                  <pic:spPr>
                    <a:xfrm>
                      <a:off x="0" y="0"/>
                      <a:ext cx="5939790" cy="1683385"/>
                    </a:xfrm>
                    <a:prstGeom prst="rect">
                      <a:avLst/>
                    </a:prstGeom>
                    <a:ln>
                      <a:solidFill>
                        <a:schemeClr val="bg1">
                          <a:lumMod val="50000"/>
                        </a:schemeClr>
                      </a:solidFill>
                    </a:ln>
                  </pic:spPr>
                </pic:pic>
              </a:graphicData>
            </a:graphic>
          </wp:inline>
        </w:drawing>
      </w:r>
    </w:p>
    <w:p w14:paraId="6EC363DD" w14:textId="35C9BA3C" w:rsidR="009D6DC5" w:rsidRPr="00530559" w:rsidRDefault="0000681A" w:rsidP="009D6DC5">
      <w:pPr>
        <w:pStyle w:val="aff4"/>
      </w:pPr>
      <w:bookmarkStart w:id="2582" w:name="_Ref205391184"/>
      <w:r>
        <w:t>Рисунок </w:t>
      </w:r>
      <w:fldSimple w:instr=" SEQ Рисунок \* ARABIC ">
        <w:r w:rsidR="002166ED">
          <w:rPr>
            <w:noProof/>
          </w:rPr>
          <w:t>1122</w:t>
        </w:r>
      </w:fldSimple>
      <w:bookmarkEnd w:id="2582"/>
      <w:r w:rsidR="009D6DC5" w:rsidRPr="00530559">
        <w:t> – Справочник «Виды работ»</w:t>
      </w:r>
    </w:p>
    <w:p w14:paraId="58DB02E7" w14:textId="77777777" w:rsidR="009D6DC5" w:rsidRPr="00530559" w:rsidRDefault="009D6DC5" w:rsidP="009D6DC5">
      <w:pPr>
        <w:pStyle w:val="4"/>
      </w:pPr>
      <w:r w:rsidRPr="00530559">
        <w:t>Создание записи</w:t>
      </w:r>
    </w:p>
    <w:p w14:paraId="2F0C76F4" w14:textId="77777777" w:rsidR="00AB6378" w:rsidRDefault="00AB6378" w:rsidP="00AB6378">
      <w:pPr>
        <w:pStyle w:val="a3"/>
      </w:pPr>
      <w:r>
        <w:t>Для создания нового вида работ необходимо:</w:t>
      </w:r>
    </w:p>
    <w:p w14:paraId="0C3C33F4" w14:textId="1B976A12" w:rsidR="00AB6378" w:rsidRPr="00B04288" w:rsidRDefault="00AB6378" w:rsidP="00324817">
      <w:pPr>
        <w:pStyle w:val="13"/>
        <w:numPr>
          <w:ilvl w:val="0"/>
          <w:numId w:val="167"/>
        </w:numPr>
      </w:pPr>
      <w:r>
        <w:t>Нажать кнопку «Создать» и в открывшейся форме заполнить</w:t>
      </w:r>
      <w:r w:rsidRPr="00B04288">
        <w:t xml:space="preserve"> поля (</w:t>
      </w:r>
      <w:r>
        <w:fldChar w:fldCharType="begin"/>
      </w:r>
      <w:r>
        <w:instrText xml:space="preserve"> REF  _Ref205391325 \* Lower \h  \* MERGEFORMAT </w:instrText>
      </w:r>
      <w:r>
        <w:fldChar w:fldCharType="separate"/>
      </w:r>
      <w:r w:rsidR="002166ED">
        <w:t>рисунок 1123</w:t>
      </w:r>
      <w:r>
        <w:fldChar w:fldCharType="end"/>
      </w:r>
      <w:r w:rsidRPr="00B04288">
        <w:t>):</w:t>
      </w:r>
    </w:p>
    <w:p w14:paraId="7CA1CBCA" w14:textId="645BDF1C" w:rsidR="00AB6378" w:rsidRDefault="00AB6378" w:rsidP="00AB6378">
      <w:pPr>
        <w:pStyle w:val="12"/>
      </w:pPr>
      <w:r w:rsidRPr="009403DF">
        <w:t>«</w:t>
      </w:r>
      <w:r>
        <w:t>Код</w:t>
      </w:r>
      <w:r w:rsidRPr="00301E34">
        <w:t>» –</w:t>
      </w:r>
      <w:r>
        <w:t xml:space="preserve"> автозаполнение при создании;</w:t>
      </w:r>
    </w:p>
    <w:p w14:paraId="6613EE68" w14:textId="338B112F" w:rsidR="00AB6378" w:rsidRDefault="00AB6378" w:rsidP="00AB6378">
      <w:pPr>
        <w:pStyle w:val="12"/>
      </w:pPr>
      <w:r w:rsidRPr="009403DF">
        <w:t>«</w:t>
      </w:r>
      <w:r>
        <w:t>Наименование *</w:t>
      </w:r>
      <w:r w:rsidRPr="00301E34">
        <w:t>» –</w:t>
      </w:r>
      <w:r>
        <w:t xml:space="preserve"> ручной ввод;</w:t>
      </w:r>
    </w:p>
    <w:p w14:paraId="25ADE685" w14:textId="7C21248F" w:rsidR="00AB6378" w:rsidRDefault="00AB6378" w:rsidP="00AB6378">
      <w:pPr>
        <w:pStyle w:val="12"/>
      </w:pPr>
      <w:r w:rsidRPr="009403DF">
        <w:t>«</w:t>
      </w:r>
      <w:r>
        <w:t>Автор</w:t>
      </w:r>
      <w:r w:rsidRPr="00301E34">
        <w:t>» –</w:t>
      </w:r>
      <w:r>
        <w:t xml:space="preserve"> автозаполнение при создании. При необходимости: выбор из справочника «</w:t>
      </w:r>
      <w:r w:rsidR="00CA5EE5">
        <w:fldChar w:fldCharType="begin"/>
      </w:r>
      <w:r w:rsidR="00CA5EE5">
        <w:instrText xml:space="preserve"> REF _Ref204356409 \h </w:instrText>
      </w:r>
      <w:r w:rsidR="00CA5EE5">
        <w:fldChar w:fldCharType="separate"/>
      </w:r>
      <w:r w:rsidR="002166ED" w:rsidRPr="00530559">
        <w:t>Пользователи</w:t>
      </w:r>
      <w:r w:rsidR="00CA5EE5">
        <w:fldChar w:fldCharType="end"/>
      </w:r>
      <w:r>
        <w:t>»;</w:t>
      </w:r>
    </w:p>
    <w:p w14:paraId="1B7154E2" w14:textId="15A4BB18" w:rsidR="00AB6378" w:rsidRDefault="00AB6378" w:rsidP="00AB6378">
      <w:pPr>
        <w:pStyle w:val="12"/>
      </w:pPr>
      <w:r w:rsidRPr="009403DF">
        <w:t>«</w:t>
      </w:r>
      <w:r>
        <w:t>Дата создания</w:t>
      </w:r>
      <w:r w:rsidRPr="008C3E27">
        <w:t xml:space="preserve">» – </w:t>
      </w:r>
      <w:r>
        <w:t>при сохранении</w:t>
      </w:r>
      <w:r w:rsidRPr="00CB1E3B">
        <w:t>: текущая дата</w:t>
      </w:r>
      <w:r>
        <w:t>, п</w:t>
      </w:r>
      <w:r w:rsidRPr="008C3E27">
        <w:t>ри необходимости</w:t>
      </w:r>
      <w:r>
        <w:t>:</w:t>
      </w:r>
      <w:r w:rsidRPr="008C3E27">
        <w:t xml:space="preserve"> </w:t>
      </w:r>
      <w:r w:rsidRPr="00DB454A">
        <w:t>выбор даты из календаря</w:t>
      </w:r>
      <w:r w:rsidRPr="008C3E27">
        <w:t>;</w:t>
      </w:r>
    </w:p>
    <w:p w14:paraId="65D23066" w14:textId="77777777" w:rsidR="00AB6378" w:rsidRDefault="00AB6378" w:rsidP="00AB6378">
      <w:pPr>
        <w:pStyle w:val="12"/>
      </w:pPr>
      <w:r w:rsidRPr="009403DF">
        <w:t>«</w:t>
      </w:r>
      <w:r>
        <w:t>Редактор</w:t>
      </w:r>
      <w:r w:rsidRPr="008C3E27">
        <w:t xml:space="preserve">» – </w:t>
      </w:r>
      <w:r w:rsidRPr="00DB454A">
        <w:t>автозаполнение при сохранении изменений</w:t>
      </w:r>
      <w:r w:rsidRPr="008C3E27">
        <w:t>;</w:t>
      </w:r>
    </w:p>
    <w:p w14:paraId="4B97B223" w14:textId="6BAA4995" w:rsidR="00AB6378" w:rsidRDefault="00AB6378" w:rsidP="00AB6378">
      <w:pPr>
        <w:pStyle w:val="12"/>
      </w:pPr>
      <w:r w:rsidRPr="009403DF">
        <w:t>«</w:t>
      </w:r>
      <w:r>
        <w:t>Дата изменения</w:t>
      </w:r>
      <w:r w:rsidRPr="008C3E27">
        <w:t xml:space="preserve">» – </w:t>
      </w:r>
      <w:r>
        <w:t>автозаполнение при сохранении изменений.</w:t>
      </w:r>
    </w:p>
    <w:p w14:paraId="1599D6F0" w14:textId="77777777" w:rsidR="00AB6378" w:rsidRDefault="00AB6378" w:rsidP="00324817">
      <w:pPr>
        <w:pStyle w:val="13"/>
        <w:numPr>
          <w:ilvl w:val="0"/>
          <w:numId w:val="167"/>
        </w:numPr>
      </w:pPr>
      <w:r w:rsidRPr="00AD5C88">
        <w:lastRenderedPageBreak/>
        <w:t>Нажать кнопку «Записать и закрыть» или «Записать».</w:t>
      </w:r>
    </w:p>
    <w:p w14:paraId="49D77015" w14:textId="77777777" w:rsidR="00AB6378" w:rsidRDefault="00AB6378" w:rsidP="00AB6378">
      <w:pPr>
        <w:pStyle w:val="affc"/>
      </w:pPr>
      <w:r>
        <w:rPr>
          <w:lang w:eastAsia="ru-RU"/>
        </w:rPr>
        <w:drawing>
          <wp:inline distT="0" distB="0" distL="0" distR="0" wp14:anchorId="664C2F86" wp14:editId="13C81AFF">
            <wp:extent cx="4124325" cy="3167034"/>
            <wp:effectExtent l="19050" t="19050" r="9525" b="14605"/>
            <wp:docPr id="1103341589" name="Рисунок 110334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1"/>
                    <a:stretch>
                      <a:fillRect/>
                    </a:stretch>
                  </pic:blipFill>
                  <pic:spPr>
                    <a:xfrm>
                      <a:off x="0" y="0"/>
                      <a:ext cx="4127159" cy="3169210"/>
                    </a:xfrm>
                    <a:prstGeom prst="rect">
                      <a:avLst/>
                    </a:prstGeom>
                    <a:ln>
                      <a:solidFill>
                        <a:schemeClr val="bg1">
                          <a:lumMod val="50000"/>
                        </a:schemeClr>
                      </a:solidFill>
                    </a:ln>
                  </pic:spPr>
                </pic:pic>
              </a:graphicData>
            </a:graphic>
          </wp:inline>
        </w:drawing>
      </w:r>
    </w:p>
    <w:p w14:paraId="68F3A6A0" w14:textId="2D563CE9" w:rsidR="00AB6378" w:rsidRPr="008C3E27" w:rsidRDefault="00AB6378" w:rsidP="00AB6378">
      <w:pPr>
        <w:pStyle w:val="aff4"/>
      </w:pPr>
      <w:bookmarkStart w:id="2583" w:name="_Ref205391325"/>
      <w:r>
        <w:t>Рисунок </w:t>
      </w:r>
      <w:fldSimple w:instr=" SEQ Рисунок \* ARABIC ">
        <w:r w:rsidR="002166ED">
          <w:rPr>
            <w:noProof/>
          </w:rPr>
          <w:t>1123</w:t>
        </w:r>
      </w:fldSimple>
      <w:bookmarkEnd w:id="2583"/>
      <w:r>
        <w:t> </w:t>
      </w:r>
      <w:r w:rsidRPr="008C3E27">
        <w:t xml:space="preserve">– Окно создания </w:t>
      </w:r>
      <w:r>
        <w:t>вида работ</w:t>
      </w:r>
    </w:p>
    <w:p w14:paraId="11D2E4C1" w14:textId="77777777" w:rsidR="009D6DC5" w:rsidRPr="00530559" w:rsidRDefault="009D6DC5" w:rsidP="009D6DC5">
      <w:pPr>
        <w:pStyle w:val="a3"/>
      </w:pPr>
      <w:r w:rsidRPr="00530559">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p>
    <w:p w14:paraId="275ED11B" w14:textId="78F454BD" w:rsidR="00EF4C28" w:rsidRPr="00530559" w:rsidRDefault="00EF4C28" w:rsidP="00324817">
      <w:pPr>
        <w:pStyle w:val="3"/>
      </w:pPr>
      <w:bookmarkStart w:id="2584" w:name="_Toc206798051"/>
      <w:bookmarkStart w:id="2585" w:name="_Ref207108850"/>
      <w:bookmarkStart w:id="2586" w:name="_Ref207180394"/>
      <w:bookmarkStart w:id="2587" w:name="_Ref207287705"/>
      <w:bookmarkStart w:id="2588" w:name="_Toc207290614"/>
      <w:bookmarkStart w:id="2589" w:name="_Toc207809190"/>
      <w:r w:rsidRPr="00530559">
        <w:t>Пломбы</w:t>
      </w:r>
      <w:bookmarkEnd w:id="2581"/>
      <w:bookmarkEnd w:id="2584"/>
      <w:bookmarkEnd w:id="2585"/>
      <w:bookmarkEnd w:id="2586"/>
      <w:bookmarkEnd w:id="2587"/>
      <w:bookmarkEnd w:id="2588"/>
      <w:bookmarkEnd w:id="2589"/>
    </w:p>
    <w:p w14:paraId="7820DCAF" w14:textId="77777777" w:rsidR="009D6DC5" w:rsidRPr="00530559" w:rsidRDefault="009D6DC5" w:rsidP="009D6DC5">
      <w:pPr>
        <w:pStyle w:val="4"/>
      </w:pPr>
      <w:bookmarkStart w:id="2590" w:name="_Ref206748666"/>
      <w:r w:rsidRPr="00530559">
        <w:t>Описание справочника</w:t>
      </w:r>
    </w:p>
    <w:p w14:paraId="4FE46771" w14:textId="65FF6F0E" w:rsidR="00CA5EE5" w:rsidRDefault="00CA5EE5" w:rsidP="00CA5EE5">
      <w:pPr>
        <w:pStyle w:val="a3"/>
      </w:pPr>
      <w:r>
        <w:t xml:space="preserve">Справочник </w:t>
      </w:r>
      <w:r w:rsidRPr="00AC16BB">
        <w:t xml:space="preserve">предназначен для систематизации и хранения </w:t>
      </w:r>
      <w:r>
        <w:t>данных о пломбах, устанавливаемых на приборах учета.</w:t>
      </w:r>
    </w:p>
    <w:p w14:paraId="0491A42D" w14:textId="7B5A285F" w:rsidR="009D6DC5" w:rsidRPr="00530559" w:rsidRDefault="00CA5EE5" w:rsidP="009D6DC5">
      <w:pPr>
        <w:pStyle w:val="a3"/>
      </w:pPr>
      <w:r>
        <w:t>Вид справочника: производный — для его заполнения должны быть заполнены справочники:</w:t>
      </w:r>
      <w:r w:rsidRPr="00AC16BB">
        <w:t xml:space="preserve"> </w:t>
      </w:r>
      <w:r w:rsidR="009D6DC5" w:rsidRPr="00530559">
        <w:t>«Виды пломб», «</w:t>
      </w:r>
      <w:r w:rsidR="009D6DC5" w:rsidRPr="00530559">
        <w:fldChar w:fldCharType="begin"/>
      </w:r>
      <w:r w:rsidR="009D6DC5" w:rsidRPr="00530559">
        <w:instrText xml:space="preserve"> REF _Ref203030387 \h </w:instrText>
      </w:r>
      <w:r w:rsidR="00530559">
        <w:instrText xml:space="preserve"> \* MERGEFORMAT </w:instrText>
      </w:r>
      <w:r w:rsidR="009D6DC5" w:rsidRPr="00530559">
        <w:fldChar w:fldCharType="separate"/>
      </w:r>
      <w:r w:rsidR="002166ED" w:rsidRPr="00530559">
        <w:t>Подразделения</w:t>
      </w:r>
      <w:r w:rsidR="009D6DC5" w:rsidRPr="00530559">
        <w:fldChar w:fldCharType="end"/>
      </w:r>
      <w:r w:rsidR="009D6DC5" w:rsidRPr="00530559">
        <w:t>», «</w:t>
      </w:r>
      <w:r w:rsidR="009D6DC5" w:rsidRPr="00530559">
        <w:fldChar w:fldCharType="begin"/>
      </w:r>
      <w:r w:rsidR="009D6DC5" w:rsidRPr="00530559">
        <w:instrText xml:space="preserve"> REF _Ref204356409 \h </w:instrText>
      </w:r>
      <w:r w:rsidR="00530559">
        <w:instrText xml:space="preserve"> \* MERGEFORMAT </w:instrText>
      </w:r>
      <w:r w:rsidR="009D6DC5" w:rsidRPr="00530559">
        <w:fldChar w:fldCharType="separate"/>
      </w:r>
      <w:r w:rsidR="002166ED" w:rsidRPr="00530559">
        <w:t>Пользователи</w:t>
      </w:r>
      <w:r w:rsidR="009D6DC5" w:rsidRPr="00530559">
        <w:fldChar w:fldCharType="end"/>
      </w:r>
      <w:r w:rsidR="009D6DC5" w:rsidRPr="00530559">
        <w:t>».</w:t>
      </w:r>
    </w:p>
    <w:p w14:paraId="5C378BDC" w14:textId="0C6E651B" w:rsidR="00CA5EE5" w:rsidRDefault="00CA5EE5" w:rsidP="00CA5EE5">
      <w:pPr>
        <w:pStyle w:val="a3"/>
      </w:pPr>
      <w:r w:rsidRPr="00662E7E">
        <w:t>Справочник представлен таблицей, состоящей из следующих столбцов: «</w:t>
      </w:r>
      <w:r w:rsidRPr="00EA09E5">
        <w:t>Наименование», «Код», «</w:t>
      </w:r>
      <w:r>
        <w:t>Вид пломбы</w:t>
      </w:r>
      <w:r w:rsidRPr="00EA09E5">
        <w:t>», «</w:t>
      </w:r>
      <w:r>
        <w:t>Срок эксплуатации (мес.)</w:t>
      </w:r>
      <w:r w:rsidRPr="00EA09E5">
        <w:t>»</w:t>
      </w:r>
      <w:r>
        <w:t xml:space="preserve"> (</w:t>
      </w:r>
      <w:r>
        <w:fldChar w:fldCharType="begin"/>
      </w:r>
      <w:r>
        <w:instrText xml:space="preserve"> REF  _Ref205991538 \* Lower \h  \* MERGEFORMAT </w:instrText>
      </w:r>
      <w:r>
        <w:fldChar w:fldCharType="separate"/>
      </w:r>
      <w:r w:rsidR="002166ED">
        <w:t>рисунок 1124</w:t>
      </w:r>
      <w:r>
        <w:fldChar w:fldCharType="end"/>
      </w:r>
      <w:r>
        <w:t>).</w:t>
      </w:r>
    </w:p>
    <w:p w14:paraId="59FD5674" w14:textId="77777777" w:rsidR="00CA5EE5" w:rsidRDefault="00CA5EE5" w:rsidP="00CA5EE5">
      <w:pPr>
        <w:pStyle w:val="affc"/>
      </w:pPr>
      <w:r w:rsidRPr="00B04288">
        <w:rPr>
          <w:lang w:eastAsia="ru-RU"/>
        </w:rPr>
        <w:lastRenderedPageBreak/>
        <w:drawing>
          <wp:inline distT="0" distB="0" distL="0" distR="0" wp14:anchorId="4FBD5CAB" wp14:editId="2E98F6D2">
            <wp:extent cx="5939790" cy="1637665"/>
            <wp:effectExtent l="19050" t="19050" r="22860" b="19685"/>
            <wp:docPr id="347781961" name="Рисунок 34778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2"/>
                    <a:stretch>
                      <a:fillRect/>
                    </a:stretch>
                  </pic:blipFill>
                  <pic:spPr>
                    <a:xfrm>
                      <a:off x="0" y="0"/>
                      <a:ext cx="5939790" cy="1637665"/>
                    </a:xfrm>
                    <a:prstGeom prst="rect">
                      <a:avLst/>
                    </a:prstGeom>
                    <a:ln w="6350">
                      <a:solidFill>
                        <a:schemeClr val="tx1"/>
                      </a:solidFill>
                    </a:ln>
                  </pic:spPr>
                </pic:pic>
              </a:graphicData>
            </a:graphic>
          </wp:inline>
        </w:drawing>
      </w:r>
    </w:p>
    <w:p w14:paraId="66EA90AE" w14:textId="70546199" w:rsidR="00CA5EE5" w:rsidRDefault="00CA5EE5" w:rsidP="00CA5EE5">
      <w:pPr>
        <w:pStyle w:val="aff4"/>
      </w:pPr>
      <w:bookmarkStart w:id="2591" w:name="_Ref205991538"/>
      <w:r>
        <w:t>Рисунок </w:t>
      </w:r>
      <w:fldSimple w:instr=" SEQ Рисунок \* ARABIC ">
        <w:r w:rsidR="002166ED">
          <w:rPr>
            <w:noProof/>
          </w:rPr>
          <w:t>1124</w:t>
        </w:r>
      </w:fldSimple>
      <w:bookmarkEnd w:id="2591"/>
      <w:r>
        <w:t> – Справочник «Пломбы»</w:t>
      </w:r>
    </w:p>
    <w:p w14:paraId="6EE7FDB7" w14:textId="77777777" w:rsidR="009D6DC5" w:rsidRPr="00530559" w:rsidRDefault="009D6DC5" w:rsidP="009D6DC5">
      <w:pPr>
        <w:pStyle w:val="4"/>
      </w:pPr>
      <w:r w:rsidRPr="00530559">
        <w:t>Создание записи</w:t>
      </w:r>
    </w:p>
    <w:p w14:paraId="1EDB4904" w14:textId="1AD9C4B0" w:rsidR="00CA5EE5" w:rsidRDefault="00CA5EE5" w:rsidP="00CA5EE5">
      <w:pPr>
        <w:pStyle w:val="a3"/>
      </w:pPr>
      <w:bookmarkStart w:id="2592" w:name="_Toc206798052"/>
      <w:bookmarkStart w:id="2593" w:name="_Ref207108696"/>
      <w:bookmarkStart w:id="2594" w:name="_Ref207108698"/>
      <w:r w:rsidRPr="00DC4E0B">
        <w:t xml:space="preserve">Для создания </w:t>
      </w:r>
      <w:r>
        <w:t>записи необходимо заполнить информацию в соответствии требованиями формы.</w:t>
      </w:r>
    </w:p>
    <w:p w14:paraId="5D8CD05B" w14:textId="77777777" w:rsidR="00CA5EE5" w:rsidRPr="00DB6550" w:rsidRDefault="00CA5EE5" w:rsidP="00CA5EE5">
      <w:pPr>
        <w:pStyle w:val="5"/>
      </w:pPr>
      <w:r w:rsidRPr="00DB6550">
        <w:t>Ссылка Основное</w:t>
      </w:r>
    </w:p>
    <w:p w14:paraId="7E220BD8" w14:textId="77777777" w:rsidR="00CA5EE5" w:rsidRDefault="00CA5EE5" w:rsidP="00CA5EE5">
      <w:pPr>
        <w:pStyle w:val="a3"/>
      </w:pPr>
      <w:r>
        <w:t>Для создания новой пломбы необходимо:</w:t>
      </w:r>
    </w:p>
    <w:p w14:paraId="7B2D6709" w14:textId="1BFAADB1" w:rsidR="00CA5EE5" w:rsidRPr="00B04288" w:rsidRDefault="00CA5EE5" w:rsidP="00324817">
      <w:pPr>
        <w:pStyle w:val="13"/>
        <w:numPr>
          <w:ilvl w:val="0"/>
          <w:numId w:val="168"/>
        </w:numPr>
      </w:pPr>
      <w:r>
        <w:t>Нажать кнопку «Создать» и в открывшейся форме заполнить</w:t>
      </w:r>
      <w:r w:rsidRPr="00B04288">
        <w:t xml:space="preserve"> поля (</w:t>
      </w:r>
      <w:r>
        <w:fldChar w:fldCharType="begin"/>
      </w:r>
      <w:r>
        <w:instrText xml:space="preserve"> REF  _Ref205392749 \* Lower \h  \* MERGEFORMAT </w:instrText>
      </w:r>
      <w:r>
        <w:fldChar w:fldCharType="separate"/>
      </w:r>
      <w:r w:rsidR="002166ED" w:rsidRPr="004672C9">
        <w:t>рисунок </w:t>
      </w:r>
      <w:r w:rsidR="002166ED">
        <w:t>1125</w:t>
      </w:r>
      <w:r>
        <w:fldChar w:fldCharType="end"/>
      </w:r>
      <w:r w:rsidRPr="00B04288">
        <w:t>):</w:t>
      </w:r>
    </w:p>
    <w:p w14:paraId="17D6B0FE" w14:textId="2F5B4551" w:rsidR="00CA5EE5" w:rsidRDefault="00CA5EE5" w:rsidP="00CA5EE5">
      <w:pPr>
        <w:pStyle w:val="12"/>
      </w:pPr>
      <w:r w:rsidRPr="009403DF">
        <w:t>«</w:t>
      </w:r>
      <w:r>
        <w:t>Наименование *</w:t>
      </w:r>
      <w:r w:rsidRPr="00301E34">
        <w:t>» –</w:t>
      </w:r>
      <w:r>
        <w:t xml:space="preserve"> ручной ввод;</w:t>
      </w:r>
    </w:p>
    <w:p w14:paraId="2250C955" w14:textId="329B4C2A" w:rsidR="00CA5EE5" w:rsidRDefault="00CA5EE5" w:rsidP="00CA5EE5">
      <w:pPr>
        <w:pStyle w:val="12"/>
      </w:pPr>
      <w:r w:rsidRPr="009403DF">
        <w:t>«</w:t>
      </w:r>
      <w:r>
        <w:t>Код</w:t>
      </w:r>
      <w:r w:rsidRPr="00301E34">
        <w:t>» –</w:t>
      </w:r>
      <w:r>
        <w:t xml:space="preserve"> автозаполнение при создании;</w:t>
      </w:r>
    </w:p>
    <w:p w14:paraId="1048792E" w14:textId="749AE797" w:rsidR="00CA5EE5" w:rsidRDefault="00CA5EE5" w:rsidP="00324817">
      <w:pPr>
        <w:pStyle w:val="12"/>
      </w:pPr>
      <w:r>
        <w:t>«</w:t>
      </w:r>
      <w:r w:rsidRPr="00501C42">
        <w:t>Основная информация»</w:t>
      </w:r>
      <w:r>
        <w:t xml:space="preserve"> </w:t>
      </w:r>
      <w:r w:rsidRPr="00301E34">
        <w:t>–</w:t>
      </w:r>
      <w:r>
        <w:t xml:space="preserve"> вкладка, на которой необходимо заполнить следующие поля (</w:t>
      </w:r>
      <w:r>
        <w:fldChar w:fldCharType="begin"/>
      </w:r>
      <w:r>
        <w:instrText xml:space="preserve"> REF  _Ref205392749 \* Lower \h  \* MERGEFORMAT </w:instrText>
      </w:r>
      <w:r>
        <w:fldChar w:fldCharType="separate"/>
      </w:r>
      <w:r w:rsidR="002166ED" w:rsidRPr="004672C9">
        <w:t>рисунок </w:t>
      </w:r>
      <w:r w:rsidR="002166ED">
        <w:t>1125</w:t>
      </w:r>
      <w:r>
        <w:fldChar w:fldCharType="end"/>
      </w:r>
      <w:r>
        <w:t>):</w:t>
      </w:r>
    </w:p>
    <w:p w14:paraId="475D8F22" w14:textId="0D4A6B10" w:rsidR="00CA5EE5" w:rsidRDefault="00CA5EE5" w:rsidP="00324817">
      <w:pPr>
        <w:pStyle w:val="20"/>
      </w:pPr>
      <w:r w:rsidRPr="009403DF">
        <w:t>«</w:t>
      </w:r>
      <w:r>
        <w:t>Состояние пломбы</w:t>
      </w:r>
      <w:r w:rsidRPr="00AC6270">
        <w:t xml:space="preserve">» – </w:t>
      </w:r>
      <w:r>
        <w:t>по умолчанию указывается значение «Новый». Поле недоступно для редактирования. После изменения состояния пломб в «</w:t>
      </w:r>
      <w:r w:rsidR="00834A42">
        <w:fldChar w:fldCharType="begin"/>
      </w:r>
      <w:r w:rsidR="00834A42">
        <w:instrText xml:space="preserve"> REF _Ref207179913 \h </w:instrText>
      </w:r>
      <w:r w:rsidR="00834A42">
        <w:fldChar w:fldCharType="separate"/>
      </w:r>
      <w:r w:rsidR="002166ED">
        <w:t>Ссылка «Состояние пломб</w:t>
      </w:r>
      <w:r w:rsidR="002166ED" w:rsidRPr="00500160">
        <w:t>»</w:t>
      </w:r>
      <w:r w:rsidR="00834A42">
        <w:fldChar w:fldCharType="end"/>
      </w:r>
      <w:r>
        <w:t>» в данном поле отобразится актуальное значение</w:t>
      </w:r>
      <w:r w:rsidRPr="00AC6270">
        <w:t>;</w:t>
      </w:r>
    </w:p>
    <w:p w14:paraId="6B48F8BF" w14:textId="73FCBA5A" w:rsidR="00CA5EE5" w:rsidRDefault="00CA5EE5" w:rsidP="00324817">
      <w:pPr>
        <w:pStyle w:val="20"/>
      </w:pPr>
      <w:r w:rsidRPr="009403DF">
        <w:t>«</w:t>
      </w:r>
      <w:r>
        <w:t>Период</w:t>
      </w:r>
      <w:r w:rsidRPr="00AC6270">
        <w:t xml:space="preserve">» – </w:t>
      </w:r>
      <w:r>
        <w:t>поле недоступно для редактирования.</w:t>
      </w:r>
      <w:r w:rsidRPr="00462F00">
        <w:t xml:space="preserve"> </w:t>
      </w:r>
      <w:r>
        <w:t>После изменения состояния пломб в «</w:t>
      </w:r>
      <w:r w:rsidR="00834A42">
        <w:fldChar w:fldCharType="begin"/>
      </w:r>
      <w:r w:rsidR="00834A42">
        <w:instrText xml:space="preserve"> REF _Ref207179913 \h </w:instrText>
      </w:r>
      <w:r w:rsidR="00834A42">
        <w:fldChar w:fldCharType="separate"/>
      </w:r>
      <w:r w:rsidR="002166ED">
        <w:t>Ссылка «Состояние пломб</w:t>
      </w:r>
      <w:r w:rsidR="002166ED" w:rsidRPr="00500160">
        <w:t>»</w:t>
      </w:r>
      <w:r w:rsidR="00834A42">
        <w:fldChar w:fldCharType="end"/>
      </w:r>
      <w:r>
        <w:t>» в данном поле отобразится актуальное значение периода</w:t>
      </w:r>
      <w:r w:rsidRPr="00AC6270">
        <w:t>;</w:t>
      </w:r>
    </w:p>
    <w:p w14:paraId="697B98B7" w14:textId="10B7575E" w:rsidR="00CA5EE5" w:rsidRDefault="00CA5EE5" w:rsidP="00324817">
      <w:pPr>
        <w:pStyle w:val="20"/>
      </w:pPr>
      <w:r w:rsidRPr="009403DF">
        <w:t>«</w:t>
      </w:r>
      <w:r>
        <w:t>Номер пломбы</w:t>
      </w:r>
      <w:r w:rsidRPr="005B4E13">
        <w:t xml:space="preserve">» – </w:t>
      </w:r>
      <w:r>
        <w:t>ручной ввод</w:t>
      </w:r>
      <w:r w:rsidRPr="005B4E13">
        <w:t>;</w:t>
      </w:r>
    </w:p>
    <w:p w14:paraId="459EA2E2" w14:textId="649F6C7D" w:rsidR="00CA5EE5" w:rsidRDefault="00CA5EE5" w:rsidP="00324817">
      <w:pPr>
        <w:pStyle w:val="20"/>
      </w:pPr>
      <w:r w:rsidRPr="009403DF">
        <w:t>«</w:t>
      </w:r>
      <w:r>
        <w:t>Префикс</w:t>
      </w:r>
      <w:r w:rsidRPr="005B4E13">
        <w:t xml:space="preserve">» – </w:t>
      </w:r>
      <w:r>
        <w:t>ручной ввод</w:t>
      </w:r>
      <w:r w:rsidRPr="005B4E13">
        <w:t>;</w:t>
      </w:r>
    </w:p>
    <w:p w14:paraId="71DBA259" w14:textId="7D53C893" w:rsidR="00CA5EE5" w:rsidRDefault="00CA5EE5" w:rsidP="00324817">
      <w:pPr>
        <w:pStyle w:val="20"/>
      </w:pPr>
      <w:r w:rsidRPr="009403DF">
        <w:t>«</w:t>
      </w:r>
      <w:r>
        <w:t>Вид пломбы</w:t>
      </w:r>
      <w:r w:rsidRPr="005B4E13">
        <w:t xml:space="preserve">» – </w:t>
      </w:r>
      <w:r>
        <w:t>выбор</w:t>
      </w:r>
      <w:r w:rsidRPr="005B4E13">
        <w:t xml:space="preserve"> из справочника «</w:t>
      </w:r>
      <w:r>
        <w:t>Виды пломб».</w:t>
      </w:r>
    </w:p>
    <w:p w14:paraId="11F01FE7" w14:textId="403E0C53" w:rsidR="00CA5EE5" w:rsidRDefault="00CA5EE5" w:rsidP="00324817">
      <w:pPr>
        <w:pStyle w:val="12"/>
      </w:pPr>
      <w:r>
        <w:t>«Информация по сотрудникам</w:t>
      </w:r>
      <w:r w:rsidRPr="00501C42">
        <w:t>»</w:t>
      </w:r>
      <w:r>
        <w:t xml:space="preserve"> </w:t>
      </w:r>
      <w:r w:rsidRPr="00301E34">
        <w:t>–</w:t>
      </w:r>
      <w:r>
        <w:t xml:space="preserve"> вкладка, на которой необходимо заполнить следующие поля (</w:t>
      </w:r>
      <w:r>
        <w:fldChar w:fldCharType="begin"/>
      </w:r>
      <w:r>
        <w:instrText xml:space="preserve"> REF  _Ref205393267 \* Lower \h  \* MERGEFORMAT </w:instrText>
      </w:r>
      <w:r>
        <w:fldChar w:fldCharType="separate"/>
      </w:r>
      <w:r w:rsidR="002166ED">
        <w:t>рисунок</w:t>
      </w:r>
      <w:r w:rsidR="002166ED" w:rsidRPr="004672C9">
        <w:t> </w:t>
      </w:r>
      <w:r w:rsidR="002166ED">
        <w:t>1126</w:t>
      </w:r>
      <w:r>
        <w:fldChar w:fldCharType="end"/>
      </w:r>
      <w:r>
        <w:t>):</w:t>
      </w:r>
    </w:p>
    <w:p w14:paraId="4404A63A" w14:textId="50E1878D" w:rsidR="00CA5EE5" w:rsidRDefault="00CA5EE5" w:rsidP="00324817">
      <w:pPr>
        <w:pStyle w:val="20"/>
      </w:pPr>
      <w:r w:rsidRPr="009403DF">
        <w:lastRenderedPageBreak/>
        <w:t>«</w:t>
      </w:r>
      <w:r>
        <w:t>Подразделение</w:t>
      </w:r>
      <w:r w:rsidRPr="005B4E13">
        <w:t xml:space="preserve">» – </w:t>
      </w:r>
      <w:r>
        <w:t>выбор</w:t>
      </w:r>
      <w:r w:rsidRPr="005B4E13">
        <w:t xml:space="preserve"> из справочника «</w:t>
      </w:r>
      <w:r w:rsidR="00834A42">
        <w:fldChar w:fldCharType="begin"/>
      </w:r>
      <w:r w:rsidR="00834A42">
        <w:instrText xml:space="preserve"> REF _Ref203030387 \h </w:instrText>
      </w:r>
      <w:r w:rsidR="00834A42">
        <w:fldChar w:fldCharType="separate"/>
      </w:r>
      <w:r w:rsidR="002166ED" w:rsidRPr="00530559">
        <w:t>Подразделения</w:t>
      </w:r>
      <w:r w:rsidR="00834A42">
        <w:fldChar w:fldCharType="end"/>
      </w:r>
      <w:r w:rsidRPr="005B4E13">
        <w:t>»</w:t>
      </w:r>
      <w:r w:rsidRPr="00AC6270">
        <w:t>;</w:t>
      </w:r>
    </w:p>
    <w:p w14:paraId="0169D996" w14:textId="363AA8CF" w:rsidR="00CA5EE5" w:rsidRDefault="00CA5EE5" w:rsidP="00CA5EE5">
      <w:pPr>
        <w:pStyle w:val="20"/>
      </w:pPr>
      <w:r w:rsidRPr="009403DF">
        <w:t>«</w:t>
      </w:r>
      <w:r>
        <w:t>Сотрудник</w:t>
      </w:r>
      <w:r w:rsidRPr="005B4E13">
        <w:t xml:space="preserve">» – </w:t>
      </w:r>
      <w:r>
        <w:t>выбор</w:t>
      </w:r>
      <w:r w:rsidRPr="005B4E13">
        <w:t xml:space="preserve"> из справочника «</w:t>
      </w:r>
      <w:r w:rsidR="00834A42">
        <w:fldChar w:fldCharType="begin"/>
      </w:r>
      <w:r w:rsidR="00834A42">
        <w:instrText xml:space="preserve"> REF _Ref204356409 \h </w:instrText>
      </w:r>
      <w:r w:rsidR="00834A42">
        <w:fldChar w:fldCharType="separate"/>
      </w:r>
      <w:r w:rsidR="002166ED" w:rsidRPr="00530559">
        <w:t>Пользователи</w:t>
      </w:r>
      <w:r w:rsidR="00834A42">
        <w:fldChar w:fldCharType="end"/>
      </w:r>
      <w:r w:rsidRPr="005B4E13">
        <w:t>»</w:t>
      </w:r>
      <w:r w:rsidRPr="00AC6270">
        <w:t>;</w:t>
      </w:r>
    </w:p>
    <w:p w14:paraId="54CD1327" w14:textId="63B638DC" w:rsidR="00CA5EE5" w:rsidRDefault="00CA5EE5" w:rsidP="00324817">
      <w:pPr>
        <w:pStyle w:val="20"/>
      </w:pPr>
      <w:r w:rsidRPr="009403DF">
        <w:t>«</w:t>
      </w:r>
      <w:r>
        <w:t>Пломбу выдал</w:t>
      </w:r>
      <w:r w:rsidRPr="005B4E13">
        <w:t xml:space="preserve">» – </w:t>
      </w:r>
      <w:r>
        <w:t>выбор</w:t>
      </w:r>
      <w:r w:rsidRPr="005B4E13">
        <w:t xml:space="preserve"> из справочника «</w:t>
      </w:r>
      <w:r w:rsidR="00834A42">
        <w:fldChar w:fldCharType="begin"/>
      </w:r>
      <w:r w:rsidR="00834A42">
        <w:instrText xml:space="preserve"> REF _Ref204356409 \h </w:instrText>
      </w:r>
      <w:r w:rsidR="00834A42">
        <w:fldChar w:fldCharType="separate"/>
      </w:r>
      <w:r w:rsidR="002166ED" w:rsidRPr="00530559">
        <w:t>Пользователи</w:t>
      </w:r>
      <w:r w:rsidR="00834A42">
        <w:fldChar w:fldCharType="end"/>
      </w:r>
      <w:r w:rsidRPr="005B4E13">
        <w:t>»</w:t>
      </w:r>
      <w:r>
        <w:t>.</w:t>
      </w:r>
    </w:p>
    <w:p w14:paraId="5A6499D5" w14:textId="415AED2E" w:rsidR="00CA5EE5" w:rsidRDefault="00CA5EE5" w:rsidP="00324817">
      <w:pPr>
        <w:pStyle w:val="12"/>
      </w:pPr>
      <w:r>
        <w:t>«Даты</w:t>
      </w:r>
      <w:r w:rsidRPr="00501C42">
        <w:t>»</w:t>
      </w:r>
      <w:r>
        <w:t xml:space="preserve"> </w:t>
      </w:r>
      <w:r w:rsidRPr="00301E34">
        <w:t>–</w:t>
      </w:r>
      <w:r>
        <w:t xml:space="preserve"> вкладка, на которой необходимо заполнить следующие поля (</w:t>
      </w:r>
      <w:r>
        <w:fldChar w:fldCharType="begin"/>
      </w:r>
      <w:r>
        <w:instrText xml:space="preserve"> REF  _Ref205393394 \* Lower \h  \* MERGEFORMAT </w:instrText>
      </w:r>
      <w:r>
        <w:fldChar w:fldCharType="separate"/>
      </w:r>
      <w:r w:rsidR="002166ED">
        <w:t>рисунок</w:t>
      </w:r>
      <w:r w:rsidR="002166ED" w:rsidRPr="004672C9">
        <w:t> </w:t>
      </w:r>
      <w:r w:rsidR="002166ED">
        <w:t>1127</w:t>
      </w:r>
      <w:r>
        <w:fldChar w:fldCharType="end"/>
      </w:r>
      <w:r>
        <w:t>):</w:t>
      </w:r>
    </w:p>
    <w:p w14:paraId="606E5D70" w14:textId="55A085E5" w:rsidR="00CA5EE5" w:rsidRDefault="00CA5EE5" w:rsidP="00324817">
      <w:pPr>
        <w:pStyle w:val="20"/>
      </w:pPr>
      <w:r w:rsidRPr="009403DF">
        <w:t>«</w:t>
      </w:r>
      <w:r>
        <w:t>Дата выдачи</w:t>
      </w:r>
      <w:r w:rsidRPr="005B4E13">
        <w:t xml:space="preserve">» – </w:t>
      </w:r>
      <w:r w:rsidRPr="00A97319">
        <w:t>выбор даты из календаря</w:t>
      </w:r>
      <w:r w:rsidRPr="00AC6270">
        <w:t>;</w:t>
      </w:r>
    </w:p>
    <w:p w14:paraId="05038275" w14:textId="752DA0AB" w:rsidR="00CA5EE5" w:rsidRDefault="00CA5EE5" w:rsidP="00324817">
      <w:pPr>
        <w:pStyle w:val="20"/>
      </w:pPr>
      <w:r w:rsidRPr="009403DF">
        <w:t>«</w:t>
      </w:r>
      <w:r>
        <w:t>Выдать повторно</w:t>
      </w:r>
      <w:r w:rsidRPr="005B4E13">
        <w:t>» –</w:t>
      </w:r>
      <w:r>
        <w:t xml:space="preserve"> флажок: устанавливается, если необходимо выдать повторно.</w:t>
      </w:r>
    </w:p>
    <w:p w14:paraId="72B08423" w14:textId="51A35C48" w:rsidR="00CA5EE5" w:rsidRDefault="00CA5EE5" w:rsidP="00CA5EE5">
      <w:pPr>
        <w:pStyle w:val="13"/>
      </w:pPr>
      <w:r w:rsidRPr="00D7136E">
        <w:t>Нажать кнопку «Записать и закрыть»</w:t>
      </w:r>
      <w:r w:rsidRPr="00B04288">
        <w:t xml:space="preserve"> или «Записать». После сохранения новой записи становятся доступны ссылки на панели навигации.</w:t>
      </w:r>
    </w:p>
    <w:p w14:paraId="78CA3769" w14:textId="77777777" w:rsidR="00CA5EE5" w:rsidRPr="004672C9" w:rsidRDefault="00CA5EE5" w:rsidP="00CA5EE5">
      <w:pPr>
        <w:pStyle w:val="affc"/>
      </w:pPr>
      <w:r w:rsidRPr="00B04288">
        <w:rPr>
          <w:lang w:eastAsia="ru-RU"/>
        </w:rPr>
        <w:drawing>
          <wp:inline distT="0" distB="0" distL="0" distR="0" wp14:anchorId="10A3EF03" wp14:editId="17C4C15A">
            <wp:extent cx="5485590" cy="3074135"/>
            <wp:effectExtent l="19050" t="19050" r="20320" b="12065"/>
            <wp:docPr id="347781962" name="Рисунок 34778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3"/>
                    <a:stretch>
                      <a:fillRect/>
                    </a:stretch>
                  </pic:blipFill>
                  <pic:spPr>
                    <a:xfrm>
                      <a:off x="0" y="0"/>
                      <a:ext cx="5494998" cy="3079407"/>
                    </a:xfrm>
                    <a:prstGeom prst="rect">
                      <a:avLst/>
                    </a:prstGeom>
                    <a:ln w="3175">
                      <a:solidFill>
                        <a:schemeClr val="bg1">
                          <a:lumMod val="50000"/>
                        </a:schemeClr>
                      </a:solidFill>
                    </a:ln>
                  </pic:spPr>
                </pic:pic>
              </a:graphicData>
            </a:graphic>
          </wp:inline>
        </w:drawing>
      </w:r>
    </w:p>
    <w:p w14:paraId="00BCAB5D" w14:textId="30B10A7B" w:rsidR="00CA5EE5" w:rsidRDefault="00CA5EE5" w:rsidP="00CA5EE5">
      <w:pPr>
        <w:pStyle w:val="aff4"/>
      </w:pPr>
      <w:bookmarkStart w:id="2595" w:name="_Ref205392749"/>
      <w:r w:rsidRPr="004672C9">
        <w:t>Рисунок </w:t>
      </w:r>
      <w:fldSimple w:instr=" SEQ Рисунок \* ARABIC ">
        <w:r w:rsidR="002166ED">
          <w:rPr>
            <w:noProof/>
          </w:rPr>
          <w:t>1125</w:t>
        </w:r>
      </w:fldSimple>
      <w:bookmarkEnd w:id="2595"/>
      <w:r w:rsidRPr="004672C9">
        <w:t> </w:t>
      </w:r>
      <w:r>
        <w:t>– Окно создания П</w:t>
      </w:r>
      <w:r w:rsidRPr="004672C9">
        <w:t>ломбы. Вкладка «Основная информация»</w:t>
      </w:r>
    </w:p>
    <w:p w14:paraId="6106B7C5" w14:textId="77777777" w:rsidR="00CA5EE5" w:rsidRDefault="00CA5EE5" w:rsidP="00CA5EE5">
      <w:pPr>
        <w:pStyle w:val="affc"/>
      </w:pPr>
      <w:r w:rsidRPr="00B04288">
        <w:rPr>
          <w:lang w:eastAsia="ru-RU"/>
        </w:rPr>
        <w:lastRenderedPageBreak/>
        <w:drawing>
          <wp:inline distT="0" distB="0" distL="0" distR="0" wp14:anchorId="4F93D4DC" wp14:editId="7559D742">
            <wp:extent cx="5457825" cy="3043989"/>
            <wp:effectExtent l="19050" t="19050" r="9525" b="23495"/>
            <wp:docPr id="347781963" name="Рисунок 34778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4"/>
                    <a:stretch>
                      <a:fillRect/>
                    </a:stretch>
                  </pic:blipFill>
                  <pic:spPr>
                    <a:xfrm>
                      <a:off x="0" y="0"/>
                      <a:ext cx="5467501" cy="3049386"/>
                    </a:xfrm>
                    <a:prstGeom prst="rect">
                      <a:avLst/>
                    </a:prstGeom>
                    <a:ln w="6350">
                      <a:solidFill>
                        <a:schemeClr val="tx1"/>
                      </a:solidFill>
                    </a:ln>
                  </pic:spPr>
                </pic:pic>
              </a:graphicData>
            </a:graphic>
          </wp:inline>
        </w:drawing>
      </w:r>
    </w:p>
    <w:p w14:paraId="59C4E81E" w14:textId="60B79158" w:rsidR="00CA5EE5" w:rsidRPr="004672C9" w:rsidRDefault="00CA5EE5" w:rsidP="00CA5EE5">
      <w:pPr>
        <w:pStyle w:val="aff4"/>
      </w:pPr>
      <w:bookmarkStart w:id="2596" w:name="_Ref205393267"/>
      <w:r>
        <w:t>Рисунок</w:t>
      </w:r>
      <w:r w:rsidRPr="004672C9">
        <w:t> </w:t>
      </w:r>
      <w:fldSimple w:instr=" SEQ Рисунок \* ARABIC ">
        <w:r w:rsidR="002166ED">
          <w:rPr>
            <w:noProof/>
          </w:rPr>
          <w:t>1126</w:t>
        </w:r>
      </w:fldSimple>
      <w:bookmarkEnd w:id="2596"/>
      <w:r w:rsidRPr="004672C9">
        <w:t> </w:t>
      </w:r>
      <w:r>
        <w:t>– Окно создания П</w:t>
      </w:r>
      <w:r w:rsidRPr="00501C42">
        <w:t>ломбы. Вкладка «</w:t>
      </w:r>
      <w:r>
        <w:t>Информация по сотрудникам</w:t>
      </w:r>
      <w:r w:rsidRPr="00501C42">
        <w:t>»</w:t>
      </w:r>
    </w:p>
    <w:p w14:paraId="7209AD3F" w14:textId="77777777" w:rsidR="00CA5EE5" w:rsidRDefault="00CA5EE5" w:rsidP="00CA5EE5">
      <w:pPr>
        <w:pStyle w:val="affc"/>
      </w:pPr>
      <w:r w:rsidRPr="00B04288">
        <w:rPr>
          <w:lang w:eastAsia="ru-RU"/>
        </w:rPr>
        <w:drawing>
          <wp:inline distT="0" distB="0" distL="0" distR="0" wp14:anchorId="12A3E8EE" wp14:editId="352B9FF2">
            <wp:extent cx="5248275" cy="2927117"/>
            <wp:effectExtent l="19050" t="19050" r="9525" b="26035"/>
            <wp:docPr id="347781964" name="Рисунок 34778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5"/>
                    <a:stretch>
                      <a:fillRect/>
                    </a:stretch>
                  </pic:blipFill>
                  <pic:spPr>
                    <a:xfrm>
                      <a:off x="0" y="0"/>
                      <a:ext cx="5250838" cy="2928546"/>
                    </a:xfrm>
                    <a:prstGeom prst="rect">
                      <a:avLst/>
                    </a:prstGeom>
                    <a:ln w="6350">
                      <a:solidFill>
                        <a:schemeClr val="tx1"/>
                      </a:solidFill>
                    </a:ln>
                  </pic:spPr>
                </pic:pic>
              </a:graphicData>
            </a:graphic>
          </wp:inline>
        </w:drawing>
      </w:r>
    </w:p>
    <w:p w14:paraId="78484EBB" w14:textId="46502A16" w:rsidR="00CA5EE5" w:rsidRDefault="00CA5EE5" w:rsidP="00CA5EE5">
      <w:pPr>
        <w:pStyle w:val="aff4"/>
      </w:pPr>
      <w:bookmarkStart w:id="2597" w:name="_Ref205393394"/>
      <w:r>
        <w:t>Рисунок</w:t>
      </w:r>
      <w:r w:rsidRPr="004672C9">
        <w:t> </w:t>
      </w:r>
      <w:fldSimple w:instr=" SEQ Рисунок \* ARABIC ">
        <w:r w:rsidR="002166ED">
          <w:rPr>
            <w:noProof/>
          </w:rPr>
          <w:t>1127</w:t>
        </w:r>
      </w:fldSimple>
      <w:bookmarkEnd w:id="2597"/>
      <w:r w:rsidRPr="004672C9">
        <w:t> </w:t>
      </w:r>
      <w:r>
        <w:t>– Окно создания П</w:t>
      </w:r>
      <w:r w:rsidRPr="00501C42">
        <w:t>ломбы. Вкладка «</w:t>
      </w:r>
      <w:r>
        <w:t>Даты</w:t>
      </w:r>
      <w:r w:rsidRPr="00501C42">
        <w:t>»</w:t>
      </w:r>
    </w:p>
    <w:p w14:paraId="09015E16" w14:textId="77777777" w:rsidR="00CA5EE5" w:rsidRPr="00B04288" w:rsidRDefault="00CA5EE5" w:rsidP="00CA5EE5">
      <w:pPr>
        <w:pStyle w:val="13"/>
      </w:pPr>
      <w:r w:rsidRPr="00632E47">
        <w:t>При необходимости внест</w:t>
      </w:r>
      <w:r>
        <w:t>и изменения на форме по ссылкам панели навигации.</w:t>
      </w:r>
    </w:p>
    <w:p w14:paraId="1483391A" w14:textId="77777777" w:rsidR="00CA5EE5" w:rsidRPr="00462F00" w:rsidRDefault="00CA5EE5" w:rsidP="00324817">
      <w:pPr>
        <w:pStyle w:val="5"/>
      </w:pPr>
      <w:r w:rsidRPr="00462F00">
        <w:t>Ссылка «Журнал установки / снятия пломб»</w:t>
      </w:r>
    </w:p>
    <w:p w14:paraId="09325C63" w14:textId="0A5F18EC" w:rsidR="00CA5EE5" w:rsidRDefault="00CA5EE5" w:rsidP="00CA5EE5">
      <w:pPr>
        <w:pStyle w:val="a3"/>
      </w:pPr>
      <w:r>
        <w:t>Ссылка представлена табличной частью со следующими</w:t>
      </w:r>
      <w:r w:rsidRPr="00500160">
        <w:t xml:space="preserve"> столбцами: «Период», «Регистратор», «Номер строки», «Пломба», «Прибор учета», «Место установки», «Место установки описание» (</w:t>
      </w:r>
      <w:r>
        <w:fldChar w:fldCharType="begin"/>
      </w:r>
      <w:r>
        <w:instrText xml:space="preserve"> REF  _Ref205393985 \* Lower \h  \* MERGEFORMAT </w:instrText>
      </w:r>
      <w:r>
        <w:fldChar w:fldCharType="separate"/>
      </w:r>
      <w:r w:rsidR="002166ED">
        <w:t>рисунок</w:t>
      </w:r>
      <w:r w:rsidR="002166ED" w:rsidRPr="00DC4E0B">
        <w:t> </w:t>
      </w:r>
      <w:r w:rsidR="002166ED">
        <w:t>1128</w:t>
      </w:r>
      <w:r>
        <w:fldChar w:fldCharType="end"/>
      </w:r>
      <w:r w:rsidRPr="00500160">
        <w:t xml:space="preserve">). </w:t>
      </w:r>
      <w:r>
        <w:t>При проведении документов: «</w:t>
      </w:r>
      <w:r w:rsidR="00834A42">
        <w:fldChar w:fldCharType="begin"/>
      </w:r>
      <w:r w:rsidR="00834A42">
        <w:instrText xml:space="preserve"> REF _Ref205841616 \h </w:instrText>
      </w:r>
      <w:r w:rsidR="00834A42">
        <w:fldChar w:fldCharType="separate"/>
      </w:r>
      <w:r w:rsidR="002166ED" w:rsidRPr="00530559">
        <w:t>Акты государственной проверки ПУ</w:t>
      </w:r>
      <w:r w:rsidR="00834A42">
        <w:fldChar w:fldCharType="end"/>
      </w:r>
      <w:r>
        <w:t>», «</w:t>
      </w:r>
      <w:r w:rsidR="00834A42" w:rsidRPr="00147AF1">
        <w:fldChar w:fldCharType="begin"/>
      </w:r>
      <w:r w:rsidR="00834A42" w:rsidRPr="00147AF1">
        <w:instrText xml:space="preserve"> REF _Ref204649957 \h  \* MERGEFORMAT </w:instrText>
      </w:r>
      <w:r w:rsidR="00834A42" w:rsidRPr="00147AF1">
        <w:fldChar w:fldCharType="separate"/>
      </w:r>
      <w:r w:rsidR="002166ED" w:rsidRPr="00530559">
        <w:t xml:space="preserve">Акт </w:t>
      </w:r>
      <w:r w:rsidR="002166ED" w:rsidRPr="00530559">
        <w:lastRenderedPageBreak/>
        <w:t>проверки прибора учета</w:t>
      </w:r>
      <w:r w:rsidR="00834A42" w:rsidRPr="00147AF1">
        <w:fldChar w:fldCharType="end"/>
      </w:r>
      <w:r>
        <w:t>», «</w:t>
      </w:r>
      <w:r w:rsidR="00834A42">
        <w:fldChar w:fldCharType="begin"/>
      </w:r>
      <w:r w:rsidR="00834A42">
        <w:instrText xml:space="preserve"> REF _Ref205798366 \h </w:instrText>
      </w:r>
      <w:r w:rsidR="00834A42">
        <w:fldChar w:fldCharType="separate"/>
      </w:r>
      <w:r w:rsidR="002166ED" w:rsidRPr="00530559">
        <w:t>Акты установки/замены/снятия прибора учета</w:t>
      </w:r>
      <w:r w:rsidR="00834A42">
        <w:fldChar w:fldCharType="end"/>
      </w:r>
      <w:r>
        <w:t>», «</w:t>
      </w:r>
      <w:r w:rsidR="00834A42" w:rsidRPr="00147AF1">
        <w:fldChar w:fldCharType="begin"/>
      </w:r>
      <w:r w:rsidR="00834A42" w:rsidRPr="00147AF1">
        <w:instrText xml:space="preserve"> REF _Ref204653630 \h  \* MERGEFORMAT </w:instrText>
      </w:r>
      <w:r w:rsidR="00834A42" w:rsidRPr="00147AF1">
        <w:fldChar w:fldCharType="separate"/>
      </w:r>
      <w:r w:rsidR="002166ED" w:rsidRPr="00530559">
        <w:t>Акт прекращения/возобновления подачи ресурса</w:t>
      </w:r>
      <w:r w:rsidR="00834A42" w:rsidRPr="00147AF1">
        <w:fldChar w:fldCharType="end"/>
      </w:r>
      <w:r>
        <w:t xml:space="preserve">» будут созданы записи в регистре сведений </w:t>
      </w:r>
      <w:r w:rsidRPr="00500160">
        <w:t>«</w:t>
      </w:r>
      <w:r w:rsidR="00834A42">
        <w:fldChar w:fldCharType="begin"/>
      </w:r>
      <w:r w:rsidR="00834A42">
        <w:instrText xml:space="preserve"> REF _Ref206748678 \h </w:instrText>
      </w:r>
      <w:r w:rsidR="00834A42">
        <w:fldChar w:fldCharType="separate"/>
      </w:r>
      <w:r w:rsidR="002166ED" w:rsidRPr="00530559">
        <w:t>Журнал установки / снятия пломб</w:t>
      </w:r>
      <w:r w:rsidR="00834A42">
        <w:fldChar w:fldCharType="end"/>
      </w:r>
      <w:r w:rsidRPr="00500160">
        <w:t>».</w:t>
      </w:r>
    </w:p>
    <w:p w14:paraId="6C0EEF72" w14:textId="77777777" w:rsidR="00CA5EE5" w:rsidRDefault="00CA5EE5" w:rsidP="00CA5EE5">
      <w:pPr>
        <w:pStyle w:val="affc"/>
      </w:pPr>
      <w:r>
        <w:rPr>
          <w:lang w:eastAsia="ru-RU"/>
        </w:rPr>
        <w:drawing>
          <wp:inline distT="0" distB="0" distL="0" distR="0" wp14:anchorId="65A3C434" wp14:editId="56AAEF0F">
            <wp:extent cx="5939790" cy="1830705"/>
            <wp:effectExtent l="19050" t="19050" r="22860" b="17145"/>
            <wp:docPr id="1103341591" name="Рисунок 110334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6"/>
                    <a:stretch>
                      <a:fillRect/>
                    </a:stretch>
                  </pic:blipFill>
                  <pic:spPr>
                    <a:xfrm>
                      <a:off x="0" y="0"/>
                      <a:ext cx="5939790" cy="1830705"/>
                    </a:xfrm>
                    <a:prstGeom prst="rect">
                      <a:avLst/>
                    </a:prstGeom>
                    <a:ln>
                      <a:solidFill>
                        <a:schemeClr val="bg1">
                          <a:lumMod val="50000"/>
                        </a:schemeClr>
                      </a:solidFill>
                    </a:ln>
                  </pic:spPr>
                </pic:pic>
              </a:graphicData>
            </a:graphic>
          </wp:inline>
        </w:drawing>
      </w:r>
    </w:p>
    <w:p w14:paraId="1404CC12" w14:textId="047028C9" w:rsidR="00CA5EE5" w:rsidRPr="000E3FD7" w:rsidRDefault="00CA5EE5" w:rsidP="00CA5EE5">
      <w:pPr>
        <w:pStyle w:val="aff4"/>
      </w:pPr>
      <w:bookmarkStart w:id="2598" w:name="_Ref205393985"/>
      <w:r>
        <w:t>Рисунок</w:t>
      </w:r>
      <w:r w:rsidRPr="00DC4E0B">
        <w:t> </w:t>
      </w:r>
      <w:fldSimple w:instr=" SEQ Рисунок \* ARABIC ">
        <w:r w:rsidR="002166ED">
          <w:rPr>
            <w:noProof/>
          </w:rPr>
          <w:t>1128</w:t>
        </w:r>
      </w:fldSimple>
      <w:bookmarkEnd w:id="2598"/>
      <w:r w:rsidRPr="00DC4E0B">
        <w:t> – </w:t>
      </w:r>
      <w:r>
        <w:t xml:space="preserve">Пломбы. </w:t>
      </w:r>
      <w:r w:rsidRPr="00DC4E0B">
        <w:t>Ссылка «</w:t>
      </w:r>
      <w:r>
        <w:t>Журнал установки / снятия пломб</w:t>
      </w:r>
      <w:r w:rsidRPr="00500160">
        <w:t>»</w:t>
      </w:r>
    </w:p>
    <w:p w14:paraId="1715987F" w14:textId="77777777" w:rsidR="00CA5EE5" w:rsidRDefault="00CA5EE5" w:rsidP="00324817">
      <w:pPr>
        <w:pStyle w:val="5"/>
      </w:pPr>
      <w:bookmarkStart w:id="2599" w:name="_Ref207179913"/>
      <w:r>
        <w:t>Ссылка «Состояние пломб</w:t>
      </w:r>
      <w:r w:rsidRPr="00500160">
        <w:t>»</w:t>
      </w:r>
      <w:bookmarkEnd w:id="2599"/>
    </w:p>
    <w:p w14:paraId="3287FE54" w14:textId="3EE7AB94" w:rsidR="00CA5EE5" w:rsidRPr="00500160" w:rsidRDefault="00CA5EE5" w:rsidP="00CA5EE5">
      <w:pPr>
        <w:pStyle w:val="a3"/>
      </w:pPr>
      <w:r>
        <w:t xml:space="preserve">Ссылка представлена табличной частью со следующими столбцами: «Период», </w:t>
      </w:r>
      <w:r w:rsidRPr="007C57B4">
        <w:t>«Пломба», «</w:t>
      </w:r>
      <w:r>
        <w:t>Состояние</w:t>
      </w:r>
      <w:r w:rsidRPr="007C57B4">
        <w:t>» (</w:t>
      </w:r>
      <w:r>
        <w:fldChar w:fldCharType="begin"/>
      </w:r>
      <w:r>
        <w:instrText xml:space="preserve"> REF  _Ref205394317 \* Lower \h  \* MERGEFORMAT </w:instrText>
      </w:r>
      <w:r>
        <w:fldChar w:fldCharType="separate"/>
      </w:r>
      <w:r w:rsidR="002166ED">
        <w:t>рисунок</w:t>
      </w:r>
      <w:r w:rsidR="002166ED" w:rsidRPr="00DC4E0B">
        <w:t> </w:t>
      </w:r>
      <w:r w:rsidR="002166ED">
        <w:t>1129</w:t>
      </w:r>
      <w:r>
        <w:fldChar w:fldCharType="end"/>
      </w:r>
      <w:r>
        <w:t>).</w:t>
      </w:r>
    </w:p>
    <w:p w14:paraId="2634AD37" w14:textId="77777777" w:rsidR="00CA5EE5" w:rsidRDefault="00CA5EE5" w:rsidP="00CA5EE5">
      <w:pPr>
        <w:pStyle w:val="affc"/>
      </w:pPr>
      <w:r>
        <w:rPr>
          <w:lang w:eastAsia="ru-RU"/>
        </w:rPr>
        <w:drawing>
          <wp:inline distT="0" distB="0" distL="0" distR="0" wp14:anchorId="76A1E910" wp14:editId="3C770A1E">
            <wp:extent cx="5362575" cy="2119007"/>
            <wp:effectExtent l="19050" t="19050" r="9525" b="14605"/>
            <wp:docPr id="1103341592" name="Рисунок 110334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7"/>
                    <a:stretch>
                      <a:fillRect/>
                    </a:stretch>
                  </pic:blipFill>
                  <pic:spPr>
                    <a:xfrm>
                      <a:off x="0" y="0"/>
                      <a:ext cx="5368899" cy="2121506"/>
                    </a:xfrm>
                    <a:prstGeom prst="rect">
                      <a:avLst/>
                    </a:prstGeom>
                    <a:ln>
                      <a:solidFill>
                        <a:schemeClr val="bg1">
                          <a:lumMod val="50000"/>
                        </a:schemeClr>
                      </a:solidFill>
                    </a:ln>
                  </pic:spPr>
                </pic:pic>
              </a:graphicData>
            </a:graphic>
          </wp:inline>
        </w:drawing>
      </w:r>
    </w:p>
    <w:p w14:paraId="4DE5E282" w14:textId="496CFF84" w:rsidR="00CA5EE5" w:rsidRDefault="00CA5EE5" w:rsidP="00CA5EE5">
      <w:pPr>
        <w:pStyle w:val="aff4"/>
      </w:pPr>
      <w:bookmarkStart w:id="2600" w:name="_Ref205394317"/>
      <w:r>
        <w:t>Рисунок</w:t>
      </w:r>
      <w:r w:rsidRPr="00DC4E0B">
        <w:t> </w:t>
      </w:r>
      <w:fldSimple w:instr=" SEQ Рисунок \* ARABIC ">
        <w:r w:rsidR="002166ED">
          <w:rPr>
            <w:noProof/>
          </w:rPr>
          <w:t>1129</w:t>
        </w:r>
      </w:fldSimple>
      <w:bookmarkEnd w:id="2600"/>
      <w:r w:rsidRPr="00DC4E0B">
        <w:t> </w:t>
      </w:r>
      <w:r w:rsidRPr="00500160">
        <w:t>–</w:t>
      </w:r>
      <w:r w:rsidRPr="00DC4E0B">
        <w:t> </w:t>
      </w:r>
      <w:r>
        <w:t>Пломбы.</w:t>
      </w:r>
      <w:r w:rsidRPr="00500160">
        <w:t> Ссылка «</w:t>
      </w:r>
      <w:r>
        <w:t>Состояния пломб»</w:t>
      </w:r>
    </w:p>
    <w:p w14:paraId="072F72AA" w14:textId="77777777" w:rsidR="00CA5EE5" w:rsidRPr="000B3594" w:rsidRDefault="00CA5EE5" w:rsidP="00CA5EE5">
      <w:bookmarkStart w:id="2601" w:name="_Toc203487530"/>
      <w:r w:rsidRPr="000B3594">
        <w:t>Для создания</w:t>
      </w:r>
      <w:r>
        <w:t xml:space="preserve"> нового состояния </w:t>
      </w:r>
      <w:r w:rsidRPr="000B3594">
        <w:t>необходимо:</w:t>
      </w:r>
    </w:p>
    <w:p w14:paraId="424EAAA4" w14:textId="5B18B66F" w:rsidR="00CA5EE5" w:rsidRPr="006064BB" w:rsidRDefault="00CA5EE5" w:rsidP="00833707">
      <w:pPr>
        <w:pStyle w:val="13"/>
        <w:numPr>
          <w:ilvl w:val="0"/>
          <w:numId w:val="169"/>
        </w:numPr>
      </w:pPr>
      <w:r w:rsidRPr="000B3594">
        <w:t>Нажать кнопку «Создать» и в появившейся форме заполнить поля (</w:t>
      </w:r>
      <w:r>
        <w:fldChar w:fldCharType="begin"/>
      </w:r>
      <w:r>
        <w:instrText xml:space="preserve"> REF  _Ref207111285 \* Lower \h  \* MERGEFORMAT </w:instrText>
      </w:r>
      <w:r>
        <w:fldChar w:fldCharType="separate"/>
      </w:r>
      <w:r w:rsidR="002166ED">
        <w:t>рисунок</w:t>
      </w:r>
      <w:r w:rsidR="002166ED" w:rsidRPr="00DC4E0B">
        <w:t> </w:t>
      </w:r>
      <w:r w:rsidR="002166ED">
        <w:t>1130</w:t>
      </w:r>
      <w:r>
        <w:fldChar w:fldCharType="end"/>
      </w:r>
      <w:r w:rsidRPr="006064BB">
        <w:t>):</w:t>
      </w:r>
    </w:p>
    <w:p w14:paraId="5EF528F9" w14:textId="1163664D" w:rsidR="00CA5EE5" w:rsidRPr="0029629A" w:rsidRDefault="00CA5EE5" w:rsidP="00CA5EE5">
      <w:pPr>
        <w:pStyle w:val="12"/>
      </w:pPr>
      <w:r w:rsidRPr="000B3594">
        <w:t>«</w:t>
      </w:r>
      <w:r>
        <w:t>Период</w:t>
      </w:r>
      <w:r w:rsidRPr="000B3594">
        <w:t xml:space="preserve">» – </w:t>
      </w:r>
      <w:bookmarkEnd w:id="2601"/>
      <w:r>
        <w:t>при открытии</w:t>
      </w:r>
      <w:r w:rsidRPr="000E1305">
        <w:t xml:space="preserve">: </w:t>
      </w:r>
      <w:r>
        <w:t>текущая дата, при необходимости</w:t>
      </w:r>
      <w:r w:rsidRPr="000E1305">
        <w:t xml:space="preserve">: </w:t>
      </w:r>
      <w:r>
        <w:t>выбор даты из календаря</w:t>
      </w:r>
      <w:r w:rsidRPr="0029629A">
        <w:t>;</w:t>
      </w:r>
    </w:p>
    <w:p w14:paraId="7E31B8A9" w14:textId="0A686AC6" w:rsidR="00CA5EE5" w:rsidRPr="0029629A" w:rsidRDefault="00CA5EE5" w:rsidP="00CA5EE5">
      <w:pPr>
        <w:pStyle w:val="12"/>
      </w:pPr>
      <w:r>
        <w:t>«Пломба»</w:t>
      </w:r>
      <w:r w:rsidRPr="0029629A">
        <w:t xml:space="preserve"> </w:t>
      </w:r>
      <w:r w:rsidRPr="000B3594">
        <w:t>–</w:t>
      </w:r>
      <w:r>
        <w:t xml:space="preserve"> выбор из справочника «</w:t>
      </w:r>
      <w:r w:rsidR="0082314D">
        <w:fldChar w:fldCharType="begin"/>
      </w:r>
      <w:r w:rsidR="0082314D">
        <w:instrText xml:space="preserve"> REF _Ref207108850 \h </w:instrText>
      </w:r>
      <w:r w:rsidR="0082314D">
        <w:fldChar w:fldCharType="separate"/>
      </w:r>
      <w:r w:rsidR="002166ED" w:rsidRPr="00530559">
        <w:t>Пломбы</w:t>
      </w:r>
      <w:r w:rsidR="0082314D">
        <w:fldChar w:fldCharType="end"/>
      </w:r>
      <w:r>
        <w:t>»</w:t>
      </w:r>
      <w:r w:rsidRPr="0029629A">
        <w:t>;</w:t>
      </w:r>
    </w:p>
    <w:p w14:paraId="5486344A" w14:textId="66794615" w:rsidR="00CA5EE5" w:rsidRDefault="00CA5EE5" w:rsidP="00CA5EE5">
      <w:pPr>
        <w:pStyle w:val="12"/>
      </w:pPr>
      <w:r>
        <w:t>«Состояние»</w:t>
      </w:r>
      <w:r w:rsidRPr="0029629A">
        <w:t xml:space="preserve"> </w:t>
      </w:r>
      <w:r w:rsidRPr="000B3594">
        <w:t>–</w:t>
      </w:r>
      <w:r>
        <w:t xml:space="preserve"> выбор из списка (</w:t>
      </w:r>
      <w:r>
        <w:fldChar w:fldCharType="begin"/>
      </w:r>
      <w:r>
        <w:instrText xml:space="preserve"> REF  _Ref207111483 \* Lower \h  \* MERGEFORMAT </w:instrText>
      </w:r>
      <w:r>
        <w:fldChar w:fldCharType="separate"/>
      </w:r>
      <w:r w:rsidR="002166ED">
        <w:t>рисунок</w:t>
      </w:r>
      <w:r w:rsidR="002166ED" w:rsidRPr="00DC4E0B">
        <w:t> </w:t>
      </w:r>
      <w:r w:rsidR="002166ED">
        <w:t>1131</w:t>
      </w:r>
      <w:r>
        <w:fldChar w:fldCharType="end"/>
      </w:r>
      <w:r>
        <w:t>).</w:t>
      </w:r>
    </w:p>
    <w:p w14:paraId="3B90CF54" w14:textId="77777777" w:rsidR="00CA5EE5" w:rsidRDefault="00CA5EE5" w:rsidP="00324817">
      <w:pPr>
        <w:pStyle w:val="13"/>
      </w:pPr>
      <w:r>
        <w:t xml:space="preserve">Нажать «Записать и закрыть» или «Записать». После этого </w:t>
      </w:r>
      <w:r>
        <w:lastRenderedPageBreak/>
        <w:t xml:space="preserve">изменения сохранятся и данные отобразятся в регистре сведений </w:t>
      </w:r>
      <w:r w:rsidRPr="007C57B4">
        <w:t>«</w:t>
      </w:r>
      <w:r>
        <w:t>Состояния пломб</w:t>
      </w:r>
      <w:r w:rsidRPr="007C57B4">
        <w:t>».</w:t>
      </w:r>
      <w:r>
        <w:t xml:space="preserve"> Актуальное состояние отобразится по ссылке «Основное» в карточке Пломбы. </w:t>
      </w:r>
    </w:p>
    <w:p w14:paraId="3D6E9831" w14:textId="77777777" w:rsidR="00CA5EE5" w:rsidRDefault="00CA5EE5" w:rsidP="00CA5EE5">
      <w:pPr>
        <w:pStyle w:val="affc"/>
      </w:pPr>
      <w:r>
        <w:rPr>
          <w:lang w:eastAsia="ru-RU"/>
        </w:rPr>
        <w:drawing>
          <wp:inline distT="0" distB="0" distL="0" distR="0" wp14:anchorId="3DCBEBC1" wp14:editId="53201032">
            <wp:extent cx="3486150" cy="2768867"/>
            <wp:effectExtent l="19050" t="19050" r="19050" b="12700"/>
            <wp:docPr id="1103341593" name="Рисунок 110334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8"/>
                    <a:stretch>
                      <a:fillRect/>
                    </a:stretch>
                  </pic:blipFill>
                  <pic:spPr>
                    <a:xfrm>
                      <a:off x="0" y="0"/>
                      <a:ext cx="3491941" cy="2773466"/>
                    </a:xfrm>
                    <a:prstGeom prst="rect">
                      <a:avLst/>
                    </a:prstGeom>
                    <a:ln>
                      <a:solidFill>
                        <a:schemeClr val="bg1">
                          <a:lumMod val="50000"/>
                        </a:schemeClr>
                      </a:solidFill>
                    </a:ln>
                  </pic:spPr>
                </pic:pic>
              </a:graphicData>
            </a:graphic>
          </wp:inline>
        </w:drawing>
      </w:r>
    </w:p>
    <w:p w14:paraId="56D15F00" w14:textId="455B6DBC" w:rsidR="00CA5EE5" w:rsidRDefault="00CA5EE5" w:rsidP="00CA5EE5">
      <w:pPr>
        <w:pStyle w:val="aff4"/>
      </w:pPr>
      <w:bookmarkStart w:id="2602" w:name="_Ref207111285"/>
      <w:bookmarkStart w:id="2603" w:name="_Ref207111276"/>
      <w:r>
        <w:t>Рисунок</w:t>
      </w:r>
      <w:r w:rsidRPr="00DC4E0B">
        <w:t> </w:t>
      </w:r>
      <w:fldSimple w:instr=" SEQ Рисунок \* ARABIC ">
        <w:r w:rsidR="002166ED">
          <w:rPr>
            <w:noProof/>
          </w:rPr>
          <w:t>1130</w:t>
        </w:r>
      </w:fldSimple>
      <w:bookmarkEnd w:id="2602"/>
      <w:r w:rsidRPr="00DC4E0B">
        <w:t> </w:t>
      </w:r>
      <w:r w:rsidRPr="00500160">
        <w:t>–</w:t>
      </w:r>
      <w:r w:rsidRPr="00DC4E0B">
        <w:t> </w:t>
      </w:r>
      <w:r>
        <w:t>Создание нового состояние пломбы</w:t>
      </w:r>
      <w:bookmarkEnd w:id="2603"/>
    </w:p>
    <w:p w14:paraId="39365C9D" w14:textId="77777777" w:rsidR="00CA5EE5" w:rsidRDefault="00CA5EE5" w:rsidP="00CA5EE5">
      <w:pPr>
        <w:pStyle w:val="affc"/>
      </w:pPr>
      <w:r w:rsidRPr="0029629A">
        <w:rPr>
          <w:lang w:eastAsia="ru-RU"/>
        </w:rPr>
        <w:drawing>
          <wp:inline distT="0" distB="0" distL="0" distR="0" wp14:anchorId="101A3A24" wp14:editId="593520BD">
            <wp:extent cx="3133725" cy="1972404"/>
            <wp:effectExtent l="19050" t="19050" r="9525" b="27940"/>
            <wp:docPr id="158669370" name="Рисунок 158669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9"/>
                    <a:stretch>
                      <a:fillRect/>
                    </a:stretch>
                  </pic:blipFill>
                  <pic:spPr>
                    <a:xfrm>
                      <a:off x="0" y="0"/>
                      <a:ext cx="3135846" cy="1973739"/>
                    </a:xfrm>
                    <a:prstGeom prst="rect">
                      <a:avLst/>
                    </a:prstGeom>
                    <a:ln>
                      <a:solidFill>
                        <a:schemeClr val="bg1">
                          <a:lumMod val="50000"/>
                        </a:schemeClr>
                      </a:solidFill>
                    </a:ln>
                  </pic:spPr>
                </pic:pic>
              </a:graphicData>
            </a:graphic>
          </wp:inline>
        </w:drawing>
      </w:r>
      <w:bookmarkStart w:id="2604" w:name="_Toc207287589"/>
      <w:bookmarkStart w:id="2605" w:name="_Toc207288145"/>
      <w:bookmarkEnd w:id="2604"/>
      <w:bookmarkEnd w:id="2605"/>
    </w:p>
    <w:p w14:paraId="758BD62A" w14:textId="1EACA03D" w:rsidR="00CA5EE5" w:rsidRDefault="00CA5EE5" w:rsidP="00CA5EE5">
      <w:pPr>
        <w:pStyle w:val="aff4"/>
      </w:pPr>
      <w:bookmarkStart w:id="2606" w:name="_Ref207111483"/>
      <w:r>
        <w:t>Рисунок</w:t>
      </w:r>
      <w:r w:rsidRPr="00DC4E0B">
        <w:t> </w:t>
      </w:r>
      <w:fldSimple w:instr=" SEQ Рисунок \* ARABIC ">
        <w:r w:rsidR="002166ED">
          <w:rPr>
            <w:noProof/>
          </w:rPr>
          <w:t>1131</w:t>
        </w:r>
      </w:fldSimple>
      <w:bookmarkEnd w:id="2606"/>
      <w:r w:rsidRPr="00DC4E0B">
        <w:t> </w:t>
      </w:r>
      <w:r w:rsidRPr="00500160">
        <w:t>–</w:t>
      </w:r>
      <w:r w:rsidRPr="00DC4E0B">
        <w:t> </w:t>
      </w:r>
      <w:r>
        <w:t>Список состояний пломбы</w:t>
      </w:r>
      <w:bookmarkStart w:id="2607" w:name="_Toc207287590"/>
      <w:bookmarkStart w:id="2608" w:name="_Toc207288146"/>
      <w:bookmarkEnd w:id="2607"/>
      <w:bookmarkEnd w:id="2608"/>
    </w:p>
    <w:p w14:paraId="47645ADC" w14:textId="2E25E211" w:rsidR="00AF149D" w:rsidRPr="00AF149D" w:rsidRDefault="00AF149D" w:rsidP="00AF149D">
      <w:pPr>
        <w:pStyle w:val="a3"/>
      </w:pPr>
      <w:r w:rsidRPr="00AD5C88">
        <w:t>Успешно сохраненный элемент появляется в общем списке справочника, где доступен для просмотра и дальнейших операций. Если применены фильтры, элемент может не отображаться, следует убедиться, что фильтры сброшены.</w:t>
      </w:r>
      <w:bookmarkStart w:id="2609" w:name="_Toc207287591"/>
      <w:bookmarkStart w:id="2610" w:name="_Toc207288147"/>
      <w:bookmarkEnd w:id="2609"/>
      <w:bookmarkEnd w:id="2610"/>
    </w:p>
    <w:p w14:paraId="36B20E2F" w14:textId="05FDA955" w:rsidR="00106531" w:rsidRDefault="00106531" w:rsidP="00324817">
      <w:pPr>
        <w:pStyle w:val="3"/>
      </w:pPr>
      <w:bookmarkStart w:id="2611" w:name="_Ref207287821"/>
      <w:bookmarkStart w:id="2612" w:name="_Toc207290615"/>
      <w:bookmarkStart w:id="2613" w:name="_Toc207809191"/>
      <w:r w:rsidRPr="00530559">
        <w:t>Периодические реквизиты приборы учета</w:t>
      </w:r>
      <w:bookmarkEnd w:id="2590"/>
      <w:bookmarkEnd w:id="2592"/>
      <w:bookmarkEnd w:id="2593"/>
      <w:bookmarkEnd w:id="2594"/>
      <w:bookmarkEnd w:id="2611"/>
      <w:bookmarkEnd w:id="2612"/>
      <w:bookmarkEnd w:id="2613"/>
    </w:p>
    <w:p w14:paraId="67CB1423" w14:textId="1C95FB4E" w:rsidR="005428E2" w:rsidRDefault="005428E2" w:rsidP="005428E2">
      <w:pPr>
        <w:pStyle w:val="a3"/>
      </w:pPr>
      <w:r>
        <w:t>Раздел «</w:t>
      </w:r>
      <w:r w:rsidRPr="00F90078">
        <w:t>Периодические реквизиты приборы учета</w:t>
      </w:r>
      <w:r>
        <w:t>» (</w:t>
      </w:r>
      <w:r>
        <w:fldChar w:fldCharType="begin"/>
      </w:r>
      <w:r>
        <w:instrText xml:space="preserve"> REF _Ref206709544 \h </w:instrText>
      </w:r>
      <w:r>
        <w:fldChar w:fldCharType="separate"/>
      </w:r>
      <w:r w:rsidR="002166ED">
        <w:t>Рисунок </w:t>
      </w:r>
      <w:r w:rsidR="002166ED">
        <w:rPr>
          <w:noProof/>
        </w:rPr>
        <w:t>1132</w:t>
      </w:r>
      <w:r>
        <w:fldChar w:fldCharType="end"/>
      </w:r>
      <w:r>
        <w:t xml:space="preserve">) представлен таблицей, </w:t>
      </w:r>
      <w:r w:rsidRPr="00662E7E">
        <w:t>состоящей из следующих столбцов:</w:t>
      </w:r>
    </w:p>
    <w:p w14:paraId="74D0688A" w14:textId="77777777" w:rsidR="005428E2" w:rsidRDefault="005428E2" w:rsidP="005428E2">
      <w:pPr>
        <w:pStyle w:val="12"/>
      </w:pPr>
      <w:r>
        <w:t>«Период»;</w:t>
      </w:r>
    </w:p>
    <w:p w14:paraId="7A477090" w14:textId="77777777" w:rsidR="005428E2" w:rsidRDefault="005428E2" w:rsidP="005428E2">
      <w:pPr>
        <w:pStyle w:val="12"/>
      </w:pPr>
      <w:r>
        <w:lastRenderedPageBreak/>
        <w:t>«Объект»;</w:t>
      </w:r>
    </w:p>
    <w:p w14:paraId="21B63D06" w14:textId="77777777" w:rsidR="005428E2" w:rsidRDefault="005428E2" w:rsidP="005428E2">
      <w:pPr>
        <w:pStyle w:val="12"/>
      </w:pPr>
      <w:r>
        <w:t>«Реквизит»;</w:t>
      </w:r>
    </w:p>
    <w:p w14:paraId="674FDAA1" w14:textId="77777777" w:rsidR="005428E2" w:rsidRDefault="005428E2" w:rsidP="005428E2">
      <w:pPr>
        <w:pStyle w:val="12"/>
      </w:pPr>
      <w:r>
        <w:t>«Значение»;</w:t>
      </w:r>
    </w:p>
    <w:p w14:paraId="7D834F51" w14:textId="77777777" w:rsidR="005428E2" w:rsidRDefault="005428E2" w:rsidP="005428E2">
      <w:pPr>
        <w:pStyle w:val="12"/>
      </w:pPr>
      <w:r>
        <w:t>«Редактор»;</w:t>
      </w:r>
    </w:p>
    <w:p w14:paraId="3186C7CB" w14:textId="77777777" w:rsidR="005428E2" w:rsidRDefault="005428E2" w:rsidP="005428E2">
      <w:pPr>
        <w:pStyle w:val="12"/>
      </w:pPr>
      <w:r>
        <w:t>«Дата изменения».</w:t>
      </w:r>
    </w:p>
    <w:p w14:paraId="1AAB89D8" w14:textId="77777777" w:rsidR="005428E2" w:rsidRDefault="005428E2" w:rsidP="00175DC7">
      <w:pPr>
        <w:pStyle w:val="affc"/>
      </w:pPr>
      <w:r w:rsidRPr="00074E79">
        <w:rPr>
          <w:lang w:eastAsia="ru-RU"/>
        </w:rPr>
        <w:drawing>
          <wp:inline distT="0" distB="0" distL="0" distR="0" wp14:anchorId="7970967C" wp14:editId="6F4A0C47">
            <wp:extent cx="5939790" cy="802640"/>
            <wp:effectExtent l="0" t="0" r="3810" b="0"/>
            <wp:docPr id="2016503830" name="Рисунок 201650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0"/>
                    <a:stretch>
                      <a:fillRect/>
                    </a:stretch>
                  </pic:blipFill>
                  <pic:spPr>
                    <a:xfrm>
                      <a:off x="0" y="0"/>
                      <a:ext cx="5939790" cy="802640"/>
                    </a:xfrm>
                    <a:prstGeom prst="rect">
                      <a:avLst/>
                    </a:prstGeom>
                  </pic:spPr>
                </pic:pic>
              </a:graphicData>
            </a:graphic>
          </wp:inline>
        </w:drawing>
      </w:r>
    </w:p>
    <w:p w14:paraId="41D3E7CE" w14:textId="51FC58CE" w:rsidR="005428E2" w:rsidRDefault="0000681A" w:rsidP="005428E2">
      <w:pPr>
        <w:pStyle w:val="aff4"/>
      </w:pPr>
      <w:bookmarkStart w:id="2614" w:name="_Ref206709544"/>
      <w:r>
        <w:t>Рисунок </w:t>
      </w:r>
      <w:fldSimple w:instr=" SEQ Рисунок \* ARABIC ">
        <w:r w:rsidR="002166ED">
          <w:rPr>
            <w:noProof/>
          </w:rPr>
          <w:t>1132</w:t>
        </w:r>
      </w:fldSimple>
      <w:bookmarkEnd w:id="2614"/>
      <w:r w:rsidR="002D27B5">
        <w:t> – </w:t>
      </w:r>
      <w:r w:rsidR="005428E2">
        <w:t>Раздел «</w:t>
      </w:r>
      <w:r w:rsidR="005428E2" w:rsidRPr="00F90078">
        <w:t>Периодические реквизиты приборы учета</w:t>
      </w:r>
      <w:r w:rsidR="005428E2">
        <w:t>»</w:t>
      </w:r>
    </w:p>
    <w:p w14:paraId="67D6E9E7" w14:textId="3169F240" w:rsidR="00106531" w:rsidRDefault="00106531" w:rsidP="00324817">
      <w:pPr>
        <w:pStyle w:val="3"/>
      </w:pPr>
      <w:bookmarkStart w:id="2615" w:name="_Ref206748672"/>
      <w:bookmarkStart w:id="2616" w:name="_Toc206798053"/>
      <w:bookmarkStart w:id="2617" w:name="_Toc207290616"/>
      <w:bookmarkStart w:id="2618" w:name="_Toc207809192"/>
      <w:r w:rsidRPr="00530559">
        <w:t>Показания профиль</w:t>
      </w:r>
      <w:bookmarkEnd w:id="2615"/>
      <w:bookmarkEnd w:id="2616"/>
      <w:bookmarkEnd w:id="2617"/>
      <w:bookmarkEnd w:id="2618"/>
    </w:p>
    <w:p w14:paraId="77B615DD" w14:textId="2E9A5B4F" w:rsidR="005428E2" w:rsidRDefault="005428E2" w:rsidP="005428E2">
      <w:pPr>
        <w:pStyle w:val="a3"/>
      </w:pPr>
      <w:r>
        <w:t>Раздел «</w:t>
      </w:r>
      <w:r w:rsidRPr="00F90078">
        <w:t>Показания профиль</w:t>
      </w:r>
      <w:r>
        <w:t>» (</w:t>
      </w:r>
      <w:r>
        <w:fldChar w:fldCharType="begin"/>
      </w:r>
      <w:r>
        <w:instrText xml:space="preserve"> REF _Ref206709549 \h </w:instrText>
      </w:r>
      <w:r>
        <w:fldChar w:fldCharType="separate"/>
      </w:r>
      <w:r w:rsidR="002166ED">
        <w:t>Рисунок </w:t>
      </w:r>
      <w:r w:rsidR="002166ED">
        <w:rPr>
          <w:noProof/>
        </w:rPr>
        <w:t>1133</w:t>
      </w:r>
      <w:r>
        <w:fldChar w:fldCharType="end"/>
      </w:r>
      <w:r>
        <w:t xml:space="preserve">) представлен таблицей, </w:t>
      </w:r>
      <w:r w:rsidRPr="00662E7E">
        <w:t>состоящей из следующих столбцов:</w:t>
      </w:r>
    </w:p>
    <w:p w14:paraId="1F71C722" w14:textId="77777777" w:rsidR="005428E2" w:rsidRDefault="005428E2" w:rsidP="005428E2">
      <w:pPr>
        <w:pStyle w:val="12"/>
      </w:pPr>
      <w:r>
        <w:t>«Период»;</w:t>
      </w:r>
    </w:p>
    <w:p w14:paraId="6AF122F7" w14:textId="77777777" w:rsidR="005428E2" w:rsidRDefault="005428E2" w:rsidP="005428E2">
      <w:pPr>
        <w:pStyle w:val="12"/>
      </w:pPr>
      <w:r>
        <w:t>«Регистратор»;</w:t>
      </w:r>
    </w:p>
    <w:p w14:paraId="3FD73FBD" w14:textId="77777777" w:rsidR="005428E2" w:rsidRDefault="005428E2" w:rsidP="005428E2">
      <w:pPr>
        <w:pStyle w:val="12"/>
      </w:pPr>
      <w:r>
        <w:t>«Номер строки»;</w:t>
      </w:r>
    </w:p>
    <w:p w14:paraId="3FB4FF9D" w14:textId="77777777" w:rsidR="005428E2" w:rsidRDefault="005428E2" w:rsidP="005428E2">
      <w:pPr>
        <w:pStyle w:val="12"/>
      </w:pPr>
      <w:r>
        <w:t>«Прибор учета»;</w:t>
      </w:r>
    </w:p>
    <w:p w14:paraId="1DBF0E97" w14:textId="77777777" w:rsidR="005428E2" w:rsidRDefault="005428E2" w:rsidP="005428E2">
      <w:pPr>
        <w:pStyle w:val="12"/>
      </w:pPr>
      <w:r>
        <w:t>«Шкала»;</w:t>
      </w:r>
    </w:p>
    <w:p w14:paraId="459F878E" w14:textId="77777777" w:rsidR="005428E2" w:rsidRDefault="005428E2" w:rsidP="005428E2">
      <w:pPr>
        <w:pStyle w:val="12"/>
      </w:pPr>
      <w:r>
        <w:t>«00-01»;</w:t>
      </w:r>
    </w:p>
    <w:p w14:paraId="14201E1E" w14:textId="77777777" w:rsidR="005428E2" w:rsidRDefault="005428E2" w:rsidP="005428E2">
      <w:pPr>
        <w:pStyle w:val="12"/>
      </w:pPr>
      <w:r>
        <w:t>«01-02»;</w:t>
      </w:r>
    </w:p>
    <w:p w14:paraId="2F301BF9" w14:textId="77777777" w:rsidR="005428E2" w:rsidRDefault="005428E2" w:rsidP="005428E2">
      <w:pPr>
        <w:pStyle w:val="12"/>
      </w:pPr>
      <w:r>
        <w:t>«02-03»;</w:t>
      </w:r>
    </w:p>
    <w:p w14:paraId="63ADE656" w14:textId="77777777" w:rsidR="005428E2" w:rsidRDefault="005428E2" w:rsidP="005428E2">
      <w:pPr>
        <w:pStyle w:val="12"/>
      </w:pPr>
      <w:r>
        <w:t>«03-04»;</w:t>
      </w:r>
    </w:p>
    <w:p w14:paraId="216A6B01" w14:textId="77777777" w:rsidR="005428E2" w:rsidRDefault="005428E2" w:rsidP="005428E2">
      <w:pPr>
        <w:pStyle w:val="12"/>
      </w:pPr>
      <w:r>
        <w:t>«04-05»;</w:t>
      </w:r>
    </w:p>
    <w:p w14:paraId="0A97BF36" w14:textId="77777777" w:rsidR="005428E2" w:rsidRDefault="005428E2" w:rsidP="005428E2">
      <w:pPr>
        <w:pStyle w:val="12"/>
      </w:pPr>
      <w:r>
        <w:t>«05-06»;</w:t>
      </w:r>
    </w:p>
    <w:p w14:paraId="7A8F36C8" w14:textId="77777777" w:rsidR="005428E2" w:rsidRDefault="005428E2" w:rsidP="005428E2">
      <w:pPr>
        <w:pStyle w:val="12"/>
      </w:pPr>
      <w:r>
        <w:t>«06-07»;</w:t>
      </w:r>
    </w:p>
    <w:p w14:paraId="63359163" w14:textId="77777777" w:rsidR="005428E2" w:rsidRDefault="005428E2" w:rsidP="005428E2">
      <w:pPr>
        <w:pStyle w:val="12"/>
      </w:pPr>
      <w:r>
        <w:t>«07-08»;</w:t>
      </w:r>
    </w:p>
    <w:p w14:paraId="19177130" w14:textId="77777777" w:rsidR="005428E2" w:rsidRDefault="005428E2" w:rsidP="005428E2">
      <w:pPr>
        <w:pStyle w:val="12"/>
      </w:pPr>
      <w:r>
        <w:t>«08-09»;</w:t>
      </w:r>
    </w:p>
    <w:p w14:paraId="335DF955" w14:textId="77777777" w:rsidR="005428E2" w:rsidRDefault="005428E2" w:rsidP="005428E2">
      <w:pPr>
        <w:pStyle w:val="12"/>
      </w:pPr>
      <w:r>
        <w:t>«09-10»;</w:t>
      </w:r>
    </w:p>
    <w:p w14:paraId="373302E1" w14:textId="77777777" w:rsidR="005428E2" w:rsidRDefault="005428E2" w:rsidP="005428E2">
      <w:pPr>
        <w:pStyle w:val="12"/>
      </w:pPr>
      <w:r>
        <w:t>«10-11»;</w:t>
      </w:r>
    </w:p>
    <w:p w14:paraId="3B0232C7" w14:textId="77777777" w:rsidR="005428E2" w:rsidRDefault="005428E2" w:rsidP="005428E2">
      <w:pPr>
        <w:pStyle w:val="12"/>
      </w:pPr>
      <w:r>
        <w:t>«11-12»;</w:t>
      </w:r>
    </w:p>
    <w:p w14:paraId="5E62C93E" w14:textId="77777777" w:rsidR="005428E2" w:rsidRDefault="005428E2" w:rsidP="005428E2">
      <w:pPr>
        <w:pStyle w:val="12"/>
      </w:pPr>
      <w:r>
        <w:lastRenderedPageBreak/>
        <w:t>«12-13»;</w:t>
      </w:r>
    </w:p>
    <w:p w14:paraId="0ECF3E45" w14:textId="77777777" w:rsidR="005428E2" w:rsidRDefault="005428E2" w:rsidP="005428E2">
      <w:pPr>
        <w:pStyle w:val="12"/>
      </w:pPr>
      <w:r>
        <w:t>«13-14»;</w:t>
      </w:r>
    </w:p>
    <w:p w14:paraId="3F94A260" w14:textId="77777777" w:rsidR="005428E2" w:rsidRDefault="005428E2" w:rsidP="005428E2">
      <w:pPr>
        <w:pStyle w:val="12"/>
      </w:pPr>
      <w:r>
        <w:t>«14-15»;</w:t>
      </w:r>
    </w:p>
    <w:p w14:paraId="44261763" w14:textId="77777777" w:rsidR="005428E2" w:rsidRDefault="005428E2" w:rsidP="005428E2">
      <w:pPr>
        <w:pStyle w:val="12"/>
      </w:pPr>
      <w:r>
        <w:t>«15-16»;</w:t>
      </w:r>
    </w:p>
    <w:p w14:paraId="045C1AFE" w14:textId="77777777" w:rsidR="005428E2" w:rsidRDefault="005428E2" w:rsidP="005428E2">
      <w:pPr>
        <w:pStyle w:val="12"/>
      </w:pPr>
      <w:r>
        <w:t>«16-17»;</w:t>
      </w:r>
    </w:p>
    <w:p w14:paraId="5C843692" w14:textId="77777777" w:rsidR="005428E2" w:rsidRDefault="005428E2" w:rsidP="005428E2">
      <w:pPr>
        <w:pStyle w:val="12"/>
      </w:pPr>
      <w:r>
        <w:t>«17-18»;</w:t>
      </w:r>
    </w:p>
    <w:p w14:paraId="572E7700" w14:textId="77777777" w:rsidR="005428E2" w:rsidRDefault="005428E2" w:rsidP="005428E2">
      <w:pPr>
        <w:pStyle w:val="12"/>
      </w:pPr>
      <w:r>
        <w:t>«18-19»;</w:t>
      </w:r>
    </w:p>
    <w:p w14:paraId="2C980D6C" w14:textId="77777777" w:rsidR="005428E2" w:rsidRDefault="005428E2" w:rsidP="005428E2">
      <w:pPr>
        <w:pStyle w:val="12"/>
      </w:pPr>
      <w:r>
        <w:t>«19-20»;</w:t>
      </w:r>
    </w:p>
    <w:p w14:paraId="6047BA94" w14:textId="77777777" w:rsidR="005428E2" w:rsidRDefault="005428E2" w:rsidP="005428E2">
      <w:pPr>
        <w:pStyle w:val="12"/>
      </w:pPr>
      <w:r>
        <w:t>«20-21»;</w:t>
      </w:r>
    </w:p>
    <w:p w14:paraId="3ACDB182" w14:textId="77777777" w:rsidR="005428E2" w:rsidRDefault="005428E2" w:rsidP="005428E2">
      <w:pPr>
        <w:pStyle w:val="12"/>
      </w:pPr>
      <w:r>
        <w:t>«21-22»;</w:t>
      </w:r>
    </w:p>
    <w:p w14:paraId="001F97BB" w14:textId="77777777" w:rsidR="005428E2" w:rsidRDefault="005428E2" w:rsidP="005428E2">
      <w:pPr>
        <w:pStyle w:val="12"/>
      </w:pPr>
      <w:r>
        <w:t>«22-23»;</w:t>
      </w:r>
    </w:p>
    <w:p w14:paraId="570C89B2" w14:textId="77777777" w:rsidR="005428E2" w:rsidRDefault="005428E2" w:rsidP="005428E2">
      <w:pPr>
        <w:pStyle w:val="12"/>
      </w:pPr>
      <w:r>
        <w:t>«23-00».</w:t>
      </w:r>
    </w:p>
    <w:p w14:paraId="170B4450" w14:textId="77777777" w:rsidR="005428E2" w:rsidRDefault="005428E2" w:rsidP="00175DC7">
      <w:pPr>
        <w:pStyle w:val="affc"/>
      </w:pPr>
      <w:r w:rsidRPr="00074E79">
        <w:rPr>
          <w:lang w:eastAsia="ru-RU"/>
        </w:rPr>
        <w:drawing>
          <wp:inline distT="0" distB="0" distL="0" distR="0" wp14:anchorId="467043D3" wp14:editId="5BE6D4A9">
            <wp:extent cx="5939790" cy="615950"/>
            <wp:effectExtent l="0" t="0" r="3810" b="0"/>
            <wp:docPr id="2016503831" name="Рисунок 201650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1"/>
                    <a:stretch>
                      <a:fillRect/>
                    </a:stretch>
                  </pic:blipFill>
                  <pic:spPr>
                    <a:xfrm>
                      <a:off x="0" y="0"/>
                      <a:ext cx="5939790" cy="615950"/>
                    </a:xfrm>
                    <a:prstGeom prst="rect">
                      <a:avLst/>
                    </a:prstGeom>
                  </pic:spPr>
                </pic:pic>
              </a:graphicData>
            </a:graphic>
          </wp:inline>
        </w:drawing>
      </w:r>
    </w:p>
    <w:p w14:paraId="26488057" w14:textId="7EB23441" w:rsidR="005428E2" w:rsidRDefault="0000681A" w:rsidP="005428E2">
      <w:pPr>
        <w:pStyle w:val="aff4"/>
      </w:pPr>
      <w:bookmarkStart w:id="2619" w:name="_Ref206709549"/>
      <w:r>
        <w:t>Рисунок </w:t>
      </w:r>
      <w:fldSimple w:instr=" SEQ Рисунок \* ARABIC ">
        <w:r w:rsidR="002166ED">
          <w:rPr>
            <w:noProof/>
          </w:rPr>
          <w:t>1133</w:t>
        </w:r>
      </w:fldSimple>
      <w:bookmarkEnd w:id="2619"/>
      <w:r w:rsidR="002D27B5">
        <w:t> – </w:t>
      </w:r>
      <w:r w:rsidR="005428E2">
        <w:t>Раздел «</w:t>
      </w:r>
      <w:r w:rsidR="005428E2" w:rsidRPr="00F90078">
        <w:t>Показания профиль</w:t>
      </w:r>
      <w:r w:rsidR="005428E2">
        <w:t>»</w:t>
      </w:r>
    </w:p>
    <w:p w14:paraId="3AD8320A" w14:textId="567AAE2F" w:rsidR="00106531" w:rsidRDefault="00106531" w:rsidP="00324817">
      <w:pPr>
        <w:pStyle w:val="3"/>
      </w:pPr>
      <w:bookmarkStart w:id="2620" w:name="_Ref206748675"/>
      <w:bookmarkStart w:id="2621" w:name="_Toc206798054"/>
      <w:bookmarkStart w:id="2622" w:name="_Toc207290617"/>
      <w:bookmarkStart w:id="2623" w:name="_Toc207809193"/>
      <w:r w:rsidRPr="00530559">
        <w:t>Не допуски к прибору учета</w:t>
      </w:r>
      <w:bookmarkEnd w:id="2620"/>
      <w:bookmarkEnd w:id="2621"/>
      <w:bookmarkEnd w:id="2622"/>
      <w:bookmarkEnd w:id="2623"/>
    </w:p>
    <w:p w14:paraId="7924549F" w14:textId="3C91CDD9" w:rsidR="005428E2" w:rsidRDefault="005428E2" w:rsidP="005428E2">
      <w:pPr>
        <w:pStyle w:val="a3"/>
      </w:pPr>
      <w:r>
        <w:t>Раздел «</w:t>
      </w:r>
      <w:r w:rsidRPr="00F90078">
        <w:t>Не допуски к прибору учета</w:t>
      </w:r>
      <w:r>
        <w:t>» (</w:t>
      </w:r>
      <w:r>
        <w:fldChar w:fldCharType="begin"/>
      </w:r>
      <w:r>
        <w:instrText xml:space="preserve"> REF _Ref206709555 \h </w:instrText>
      </w:r>
      <w:r>
        <w:fldChar w:fldCharType="separate"/>
      </w:r>
      <w:r w:rsidR="002166ED">
        <w:t>Рисунок </w:t>
      </w:r>
      <w:r w:rsidR="002166ED">
        <w:rPr>
          <w:noProof/>
        </w:rPr>
        <w:t>1134</w:t>
      </w:r>
      <w:r>
        <w:fldChar w:fldCharType="end"/>
      </w:r>
      <w:r>
        <w:t xml:space="preserve">) представлен таблицей, </w:t>
      </w:r>
      <w:r w:rsidRPr="00662E7E">
        <w:t>состоящей из следующих столбцов:</w:t>
      </w:r>
    </w:p>
    <w:p w14:paraId="01CF4E9A" w14:textId="77777777" w:rsidR="005428E2" w:rsidRDefault="005428E2" w:rsidP="005428E2">
      <w:pPr>
        <w:pStyle w:val="12"/>
      </w:pPr>
      <w:r>
        <w:t>«Период»;</w:t>
      </w:r>
    </w:p>
    <w:p w14:paraId="090720B9" w14:textId="77777777" w:rsidR="005428E2" w:rsidRDefault="005428E2" w:rsidP="005428E2">
      <w:pPr>
        <w:pStyle w:val="12"/>
      </w:pPr>
      <w:r>
        <w:t>«Регистратор»;</w:t>
      </w:r>
    </w:p>
    <w:p w14:paraId="717F0437" w14:textId="77777777" w:rsidR="005428E2" w:rsidRDefault="005428E2" w:rsidP="005428E2">
      <w:pPr>
        <w:pStyle w:val="12"/>
      </w:pPr>
      <w:r>
        <w:t>«Номер строки»;</w:t>
      </w:r>
    </w:p>
    <w:p w14:paraId="30D1ACDB" w14:textId="77777777" w:rsidR="005428E2" w:rsidRDefault="005428E2" w:rsidP="005428E2">
      <w:pPr>
        <w:pStyle w:val="12"/>
      </w:pPr>
      <w:r>
        <w:t>«Прибор учета»;</w:t>
      </w:r>
    </w:p>
    <w:p w14:paraId="76E11410" w14:textId="77777777" w:rsidR="005428E2" w:rsidRDefault="005428E2" w:rsidP="005428E2">
      <w:pPr>
        <w:pStyle w:val="12"/>
      </w:pPr>
      <w:r>
        <w:t>«Точка измерения»;</w:t>
      </w:r>
    </w:p>
    <w:p w14:paraId="33CBA718" w14:textId="77777777" w:rsidR="005428E2" w:rsidRDefault="005428E2" w:rsidP="005428E2">
      <w:pPr>
        <w:pStyle w:val="12"/>
      </w:pPr>
      <w:r>
        <w:t>«Договор/лицевой счет»;</w:t>
      </w:r>
    </w:p>
    <w:p w14:paraId="26D6122C" w14:textId="77777777" w:rsidR="005428E2" w:rsidRDefault="005428E2" w:rsidP="005428E2">
      <w:pPr>
        <w:pStyle w:val="12"/>
      </w:pPr>
      <w:r>
        <w:t>«Физический объект»;</w:t>
      </w:r>
    </w:p>
    <w:p w14:paraId="7D83DC46" w14:textId="77777777" w:rsidR="005428E2" w:rsidRDefault="005428E2" w:rsidP="005428E2">
      <w:pPr>
        <w:pStyle w:val="12"/>
      </w:pPr>
      <w:r>
        <w:t>«Не допуск».</w:t>
      </w:r>
    </w:p>
    <w:p w14:paraId="46A675C5" w14:textId="77777777" w:rsidR="005428E2" w:rsidRDefault="005428E2" w:rsidP="00175DC7">
      <w:pPr>
        <w:pStyle w:val="affc"/>
      </w:pPr>
      <w:r w:rsidRPr="009C3203">
        <w:rPr>
          <w:lang w:eastAsia="ru-RU"/>
        </w:rPr>
        <w:lastRenderedPageBreak/>
        <w:drawing>
          <wp:inline distT="0" distB="0" distL="0" distR="0" wp14:anchorId="6CE9F93A" wp14:editId="670B0680">
            <wp:extent cx="5939790" cy="829945"/>
            <wp:effectExtent l="0" t="0" r="3810" b="8255"/>
            <wp:docPr id="2016503832" name="Рисунок 201650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2"/>
                    <a:stretch>
                      <a:fillRect/>
                    </a:stretch>
                  </pic:blipFill>
                  <pic:spPr>
                    <a:xfrm>
                      <a:off x="0" y="0"/>
                      <a:ext cx="5939790" cy="829945"/>
                    </a:xfrm>
                    <a:prstGeom prst="rect">
                      <a:avLst/>
                    </a:prstGeom>
                  </pic:spPr>
                </pic:pic>
              </a:graphicData>
            </a:graphic>
          </wp:inline>
        </w:drawing>
      </w:r>
    </w:p>
    <w:p w14:paraId="7B00E8A5" w14:textId="06F39B50" w:rsidR="005428E2" w:rsidRDefault="0000681A" w:rsidP="005428E2">
      <w:pPr>
        <w:pStyle w:val="aff4"/>
      </w:pPr>
      <w:bookmarkStart w:id="2624" w:name="_Ref206709555"/>
      <w:r>
        <w:t>Рисунок </w:t>
      </w:r>
      <w:fldSimple w:instr=" SEQ Рисунок \* ARABIC ">
        <w:r w:rsidR="002166ED">
          <w:rPr>
            <w:noProof/>
          </w:rPr>
          <w:t>1134</w:t>
        </w:r>
      </w:fldSimple>
      <w:bookmarkEnd w:id="2624"/>
      <w:r w:rsidR="002D27B5">
        <w:t> – </w:t>
      </w:r>
      <w:r w:rsidR="005428E2">
        <w:t>Раздел «</w:t>
      </w:r>
      <w:r w:rsidR="005428E2" w:rsidRPr="00F90078">
        <w:t>Не допуски к прибору учета</w:t>
      </w:r>
      <w:r w:rsidR="005428E2">
        <w:t>»</w:t>
      </w:r>
    </w:p>
    <w:p w14:paraId="13046B6C" w14:textId="332F3078" w:rsidR="00106531" w:rsidRDefault="00106531" w:rsidP="00324817">
      <w:pPr>
        <w:pStyle w:val="3"/>
      </w:pPr>
      <w:bookmarkStart w:id="2625" w:name="_Ref206748678"/>
      <w:bookmarkStart w:id="2626" w:name="_Toc206798055"/>
      <w:bookmarkStart w:id="2627" w:name="_Toc207290618"/>
      <w:bookmarkStart w:id="2628" w:name="_Toc207809194"/>
      <w:r w:rsidRPr="00530559">
        <w:t>Журнал установки / снятия пломб</w:t>
      </w:r>
      <w:bookmarkEnd w:id="2625"/>
      <w:bookmarkEnd w:id="2626"/>
      <w:bookmarkEnd w:id="2627"/>
      <w:bookmarkEnd w:id="2628"/>
    </w:p>
    <w:p w14:paraId="58DCA6DF" w14:textId="17E98C0B" w:rsidR="005428E2" w:rsidRDefault="005428E2" w:rsidP="005428E2">
      <w:pPr>
        <w:pStyle w:val="a3"/>
      </w:pPr>
      <w:r>
        <w:t>Раздел «</w:t>
      </w:r>
      <w:r w:rsidRPr="00F90078">
        <w:t>Журнал установки / снятия пломб</w:t>
      </w:r>
      <w:r>
        <w:t>» (</w:t>
      </w:r>
      <w:r>
        <w:fldChar w:fldCharType="begin"/>
      </w:r>
      <w:r>
        <w:instrText xml:space="preserve"> REF _Ref206709559 \h </w:instrText>
      </w:r>
      <w:r>
        <w:fldChar w:fldCharType="separate"/>
      </w:r>
      <w:r w:rsidR="002166ED">
        <w:t>Рисунок </w:t>
      </w:r>
      <w:r w:rsidR="002166ED">
        <w:rPr>
          <w:noProof/>
        </w:rPr>
        <w:t>1135</w:t>
      </w:r>
      <w:r>
        <w:fldChar w:fldCharType="end"/>
      </w:r>
      <w:r>
        <w:t xml:space="preserve">) представлен таблицей, </w:t>
      </w:r>
      <w:r w:rsidRPr="00662E7E">
        <w:t>состоящей из следующих столбцов:</w:t>
      </w:r>
    </w:p>
    <w:p w14:paraId="23FAA848" w14:textId="77777777" w:rsidR="005428E2" w:rsidRDefault="005428E2" w:rsidP="005428E2">
      <w:pPr>
        <w:pStyle w:val="12"/>
      </w:pPr>
      <w:r>
        <w:t>«Период»;</w:t>
      </w:r>
    </w:p>
    <w:p w14:paraId="6216A1E1" w14:textId="77777777" w:rsidR="005428E2" w:rsidRDefault="005428E2" w:rsidP="005428E2">
      <w:pPr>
        <w:pStyle w:val="12"/>
      </w:pPr>
      <w:r>
        <w:t>«Регистратор»;</w:t>
      </w:r>
    </w:p>
    <w:p w14:paraId="194D18C5" w14:textId="77777777" w:rsidR="005428E2" w:rsidRDefault="005428E2" w:rsidP="005428E2">
      <w:pPr>
        <w:pStyle w:val="12"/>
      </w:pPr>
      <w:r>
        <w:t>«Номер строки»;</w:t>
      </w:r>
    </w:p>
    <w:p w14:paraId="3DBC03DA" w14:textId="77777777" w:rsidR="005428E2" w:rsidRDefault="005428E2" w:rsidP="005428E2">
      <w:pPr>
        <w:pStyle w:val="12"/>
      </w:pPr>
      <w:r>
        <w:t>«Пломба»;</w:t>
      </w:r>
    </w:p>
    <w:p w14:paraId="70EC8434" w14:textId="77777777" w:rsidR="005428E2" w:rsidRDefault="005428E2" w:rsidP="005428E2">
      <w:pPr>
        <w:pStyle w:val="12"/>
      </w:pPr>
      <w:r>
        <w:t>«Прибор учета»;</w:t>
      </w:r>
    </w:p>
    <w:p w14:paraId="3C98C011" w14:textId="77777777" w:rsidR="005428E2" w:rsidRDefault="005428E2" w:rsidP="005428E2">
      <w:pPr>
        <w:pStyle w:val="12"/>
      </w:pPr>
      <w:r>
        <w:t>«Место установки»;</w:t>
      </w:r>
    </w:p>
    <w:p w14:paraId="4B0D2BB6" w14:textId="77777777" w:rsidR="005428E2" w:rsidRDefault="005428E2" w:rsidP="005428E2">
      <w:pPr>
        <w:pStyle w:val="12"/>
      </w:pPr>
      <w:r>
        <w:t>«Место установки описание».</w:t>
      </w:r>
    </w:p>
    <w:p w14:paraId="5352AF4C" w14:textId="77777777" w:rsidR="005428E2" w:rsidRDefault="005428E2" w:rsidP="00175DC7">
      <w:pPr>
        <w:pStyle w:val="affc"/>
      </w:pPr>
      <w:r w:rsidRPr="009C3203">
        <w:rPr>
          <w:lang w:eastAsia="ru-RU"/>
        </w:rPr>
        <w:drawing>
          <wp:inline distT="0" distB="0" distL="0" distR="0" wp14:anchorId="1315E917" wp14:editId="4A9BE402">
            <wp:extent cx="5939790" cy="727075"/>
            <wp:effectExtent l="0" t="0" r="3810" b="0"/>
            <wp:docPr id="2016503833" name="Рисунок 201650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3"/>
                    <a:stretch>
                      <a:fillRect/>
                    </a:stretch>
                  </pic:blipFill>
                  <pic:spPr>
                    <a:xfrm>
                      <a:off x="0" y="0"/>
                      <a:ext cx="5939790" cy="727075"/>
                    </a:xfrm>
                    <a:prstGeom prst="rect">
                      <a:avLst/>
                    </a:prstGeom>
                  </pic:spPr>
                </pic:pic>
              </a:graphicData>
            </a:graphic>
          </wp:inline>
        </w:drawing>
      </w:r>
    </w:p>
    <w:p w14:paraId="261BC9B5" w14:textId="36DFC7FB" w:rsidR="005428E2" w:rsidRDefault="0000681A" w:rsidP="005428E2">
      <w:pPr>
        <w:pStyle w:val="aff4"/>
      </w:pPr>
      <w:bookmarkStart w:id="2629" w:name="_Ref206709559"/>
      <w:r>
        <w:t>Рисунок </w:t>
      </w:r>
      <w:fldSimple w:instr=" SEQ Рисунок \* ARABIC ">
        <w:r w:rsidR="002166ED">
          <w:rPr>
            <w:noProof/>
          </w:rPr>
          <w:t>1135</w:t>
        </w:r>
      </w:fldSimple>
      <w:bookmarkEnd w:id="2629"/>
      <w:r w:rsidR="002D27B5">
        <w:t> – </w:t>
      </w:r>
      <w:r w:rsidR="005428E2">
        <w:t>Раздел «</w:t>
      </w:r>
      <w:r w:rsidR="005428E2" w:rsidRPr="00F90078">
        <w:t>Журнал установки / снятия пломб</w:t>
      </w:r>
      <w:r w:rsidR="005428E2">
        <w:t>»</w:t>
      </w:r>
    </w:p>
    <w:p w14:paraId="2B99D425" w14:textId="5EE74AF2" w:rsidR="00106531" w:rsidRDefault="00106531" w:rsidP="00324817">
      <w:pPr>
        <w:pStyle w:val="3"/>
      </w:pPr>
      <w:bookmarkStart w:id="2630" w:name="_Ref206748682"/>
      <w:bookmarkStart w:id="2631" w:name="_Toc206798056"/>
      <w:bookmarkStart w:id="2632" w:name="_Toc207290619"/>
      <w:bookmarkStart w:id="2633" w:name="_Toc207809195"/>
      <w:r w:rsidRPr="00530559">
        <w:t>Состояния приборов учета</w:t>
      </w:r>
      <w:bookmarkEnd w:id="2630"/>
      <w:bookmarkEnd w:id="2631"/>
      <w:bookmarkEnd w:id="2632"/>
      <w:bookmarkEnd w:id="2633"/>
    </w:p>
    <w:p w14:paraId="16993F69" w14:textId="090B3D17" w:rsidR="005428E2" w:rsidRDefault="005428E2" w:rsidP="005428E2">
      <w:pPr>
        <w:pStyle w:val="a3"/>
      </w:pPr>
      <w:r>
        <w:t>Раздел «</w:t>
      </w:r>
      <w:r w:rsidRPr="00F90078">
        <w:t>Состояния приборов учета</w:t>
      </w:r>
      <w:r>
        <w:t>» (</w:t>
      </w:r>
      <w:r>
        <w:fldChar w:fldCharType="begin"/>
      </w:r>
      <w:r>
        <w:instrText xml:space="preserve"> REF _Ref206709564 \h </w:instrText>
      </w:r>
      <w:r>
        <w:fldChar w:fldCharType="separate"/>
      </w:r>
      <w:r w:rsidR="002166ED">
        <w:t>Рисунок </w:t>
      </w:r>
      <w:r w:rsidR="002166ED">
        <w:rPr>
          <w:noProof/>
        </w:rPr>
        <w:t>1136</w:t>
      </w:r>
      <w:r>
        <w:fldChar w:fldCharType="end"/>
      </w:r>
      <w:r>
        <w:t xml:space="preserve">) представлен таблицей, </w:t>
      </w:r>
      <w:r w:rsidRPr="00662E7E">
        <w:t>состоящей из следующих столбцов:</w:t>
      </w:r>
    </w:p>
    <w:p w14:paraId="10225732" w14:textId="77777777" w:rsidR="005428E2" w:rsidRDefault="005428E2" w:rsidP="005428E2">
      <w:pPr>
        <w:pStyle w:val="12"/>
      </w:pPr>
      <w:r>
        <w:t>«Период»;</w:t>
      </w:r>
    </w:p>
    <w:p w14:paraId="1077C78C" w14:textId="77777777" w:rsidR="005428E2" w:rsidRDefault="005428E2" w:rsidP="005428E2">
      <w:pPr>
        <w:pStyle w:val="12"/>
      </w:pPr>
      <w:r>
        <w:t>«Регистратор»;</w:t>
      </w:r>
    </w:p>
    <w:p w14:paraId="5E2F0A0B" w14:textId="77777777" w:rsidR="005428E2" w:rsidRDefault="005428E2" w:rsidP="005428E2">
      <w:pPr>
        <w:pStyle w:val="12"/>
      </w:pPr>
      <w:r>
        <w:t>«Номер строки»;</w:t>
      </w:r>
    </w:p>
    <w:p w14:paraId="4DA12D13" w14:textId="77777777" w:rsidR="005428E2" w:rsidRDefault="005428E2" w:rsidP="005428E2">
      <w:pPr>
        <w:pStyle w:val="12"/>
      </w:pPr>
      <w:r>
        <w:t>«Прибор учета»;</w:t>
      </w:r>
    </w:p>
    <w:p w14:paraId="3B4B0D04" w14:textId="77777777" w:rsidR="005428E2" w:rsidRDefault="005428E2" w:rsidP="005428E2">
      <w:pPr>
        <w:pStyle w:val="12"/>
      </w:pPr>
      <w:r>
        <w:t>«Состояние».</w:t>
      </w:r>
    </w:p>
    <w:p w14:paraId="493F277F" w14:textId="77777777" w:rsidR="005428E2" w:rsidRDefault="005428E2" w:rsidP="00175DC7">
      <w:pPr>
        <w:pStyle w:val="affc"/>
      </w:pPr>
      <w:r w:rsidRPr="009C3203">
        <w:rPr>
          <w:lang w:eastAsia="ru-RU"/>
        </w:rPr>
        <w:lastRenderedPageBreak/>
        <w:drawing>
          <wp:inline distT="0" distB="0" distL="0" distR="0" wp14:anchorId="6D7C39C1" wp14:editId="51C0A416">
            <wp:extent cx="5939790" cy="762000"/>
            <wp:effectExtent l="0" t="0" r="3810" b="0"/>
            <wp:docPr id="2016503834" name="Рисунок 201650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4"/>
                    <a:stretch>
                      <a:fillRect/>
                    </a:stretch>
                  </pic:blipFill>
                  <pic:spPr>
                    <a:xfrm>
                      <a:off x="0" y="0"/>
                      <a:ext cx="5939790" cy="762000"/>
                    </a:xfrm>
                    <a:prstGeom prst="rect">
                      <a:avLst/>
                    </a:prstGeom>
                  </pic:spPr>
                </pic:pic>
              </a:graphicData>
            </a:graphic>
          </wp:inline>
        </w:drawing>
      </w:r>
    </w:p>
    <w:p w14:paraId="16DB1333" w14:textId="534F9081" w:rsidR="005428E2" w:rsidRDefault="0000681A" w:rsidP="005428E2">
      <w:pPr>
        <w:pStyle w:val="aff4"/>
      </w:pPr>
      <w:bookmarkStart w:id="2634" w:name="_Ref206709564"/>
      <w:r>
        <w:t>Рисунок </w:t>
      </w:r>
      <w:fldSimple w:instr=" SEQ Рисунок \* ARABIC ">
        <w:r w:rsidR="002166ED">
          <w:rPr>
            <w:noProof/>
          </w:rPr>
          <w:t>1136</w:t>
        </w:r>
      </w:fldSimple>
      <w:bookmarkEnd w:id="2634"/>
      <w:r w:rsidR="002D27B5">
        <w:t> – </w:t>
      </w:r>
      <w:r w:rsidR="005428E2">
        <w:t>Раздел «</w:t>
      </w:r>
      <w:r w:rsidR="005428E2" w:rsidRPr="00F90078">
        <w:t>Состояния приборов учета</w:t>
      </w:r>
      <w:r w:rsidR="005428E2">
        <w:t>»</w:t>
      </w:r>
    </w:p>
    <w:p w14:paraId="476C54FA" w14:textId="4122E571" w:rsidR="00106531" w:rsidRDefault="00106531" w:rsidP="00324817">
      <w:pPr>
        <w:pStyle w:val="3"/>
      </w:pPr>
      <w:bookmarkStart w:id="2635" w:name="_Ref206748685"/>
      <w:bookmarkStart w:id="2636" w:name="_Toc206798057"/>
      <w:bookmarkStart w:id="2637" w:name="_Toc207290620"/>
      <w:bookmarkStart w:id="2638" w:name="_Toc207809196"/>
      <w:r w:rsidRPr="00530559">
        <w:t>ГИСЖКХ Состояние размещения объектов (Приборы учета)</w:t>
      </w:r>
      <w:bookmarkEnd w:id="2635"/>
      <w:bookmarkEnd w:id="2636"/>
      <w:bookmarkEnd w:id="2637"/>
      <w:bookmarkEnd w:id="2638"/>
    </w:p>
    <w:p w14:paraId="1D9C5500" w14:textId="77777777" w:rsidR="005428E2" w:rsidRDefault="005428E2" w:rsidP="005428E2">
      <w:pPr>
        <w:pStyle w:val="4"/>
      </w:pPr>
      <w:r>
        <w:t>Общее описание</w:t>
      </w:r>
    </w:p>
    <w:p w14:paraId="1175AA0F" w14:textId="1F800CB7" w:rsidR="005428E2" w:rsidRDefault="005428E2" w:rsidP="005428E2">
      <w:pPr>
        <w:pStyle w:val="a3"/>
      </w:pPr>
      <w:r>
        <w:t>Раздел «</w:t>
      </w:r>
      <w:r w:rsidRPr="00F90078">
        <w:t>ГИСЖКХ Состояние размещения объектов (Приборы учета)</w:t>
      </w:r>
      <w:r>
        <w:t>» (</w:t>
      </w:r>
      <w:r>
        <w:fldChar w:fldCharType="begin"/>
      </w:r>
      <w:r>
        <w:instrText xml:space="preserve"> REF _Ref206709569 \h </w:instrText>
      </w:r>
      <w:r>
        <w:fldChar w:fldCharType="separate"/>
      </w:r>
      <w:r w:rsidR="002166ED">
        <w:t>Рисунок </w:t>
      </w:r>
      <w:r w:rsidR="002166ED">
        <w:rPr>
          <w:noProof/>
        </w:rPr>
        <w:t>1137</w:t>
      </w:r>
      <w:r>
        <w:fldChar w:fldCharType="end"/>
      </w:r>
      <w:r>
        <w:t xml:space="preserve">) представлен таблицей, </w:t>
      </w:r>
      <w:r w:rsidRPr="00662E7E">
        <w:t>состоящей из следующих столбцов:</w:t>
      </w:r>
    </w:p>
    <w:p w14:paraId="6A09B8BE" w14:textId="77777777" w:rsidR="005428E2" w:rsidRDefault="005428E2" w:rsidP="005428E2">
      <w:pPr>
        <w:pStyle w:val="12"/>
      </w:pPr>
      <w:r>
        <w:t>«Договор»;</w:t>
      </w:r>
    </w:p>
    <w:p w14:paraId="1201532D" w14:textId="77777777" w:rsidR="005428E2" w:rsidRDefault="005428E2" w:rsidP="005428E2">
      <w:pPr>
        <w:pStyle w:val="12"/>
      </w:pPr>
      <w:r>
        <w:t>«Объект»;</w:t>
      </w:r>
    </w:p>
    <w:p w14:paraId="57E0AC61" w14:textId="77777777" w:rsidR="005428E2" w:rsidRDefault="005428E2" w:rsidP="005428E2">
      <w:pPr>
        <w:pStyle w:val="12"/>
      </w:pPr>
      <w:r>
        <w:t>«Дата отправки»;</w:t>
      </w:r>
    </w:p>
    <w:p w14:paraId="6141E692" w14:textId="77777777" w:rsidR="005428E2" w:rsidRDefault="005428E2" w:rsidP="005428E2">
      <w:pPr>
        <w:pStyle w:val="12"/>
      </w:pPr>
      <w:r>
        <w:t>«Отправлен в ТБД»;</w:t>
      </w:r>
    </w:p>
    <w:p w14:paraId="38374701" w14:textId="77777777" w:rsidR="005428E2" w:rsidRDefault="005428E2" w:rsidP="005428E2">
      <w:pPr>
        <w:pStyle w:val="12"/>
      </w:pPr>
      <w:r>
        <w:t>«Статус размещения»;</w:t>
      </w:r>
    </w:p>
    <w:p w14:paraId="3BABD4A5" w14:textId="77777777" w:rsidR="005428E2" w:rsidRDefault="005428E2" w:rsidP="005428E2">
      <w:pPr>
        <w:pStyle w:val="12"/>
      </w:pPr>
      <w:r>
        <w:t>«Дата размещения»;</w:t>
      </w:r>
    </w:p>
    <w:p w14:paraId="4A098B44" w14:textId="77777777" w:rsidR="005428E2" w:rsidRDefault="005428E2" w:rsidP="005428E2">
      <w:pPr>
        <w:pStyle w:val="12"/>
      </w:pPr>
      <w:r>
        <w:t>«Транспортный идентификатор»;</w:t>
      </w:r>
    </w:p>
    <w:p w14:paraId="6B309AEC" w14:textId="77777777" w:rsidR="005428E2" w:rsidRDefault="005428E2" w:rsidP="005428E2">
      <w:pPr>
        <w:pStyle w:val="12"/>
      </w:pPr>
      <w:r>
        <w:t>«Уникальный номер».</w:t>
      </w:r>
    </w:p>
    <w:p w14:paraId="42B44D2A" w14:textId="77777777" w:rsidR="005428E2" w:rsidRDefault="005428E2" w:rsidP="00175DC7">
      <w:pPr>
        <w:pStyle w:val="affc"/>
      </w:pPr>
      <w:r w:rsidRPr="009C3203">
        <w:rPr>
          <w:lang w:eastAsia="ru-RU"/>
        </w:rPr>
        <w:drawing>
          <wp:inline distT="0" distB="0" distL="0" distR="0" wp14:anchorId="1C631ABE" wp14:editId="2105B0EF">
            <wp:extent cx="5939790" cy="694690"/>
            <wp:effectExtent l="0" t="0" r="3810" b="0"/>
            <wp:docPr id="2016503835" name="Рисунок 201650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5"/>
                    <a:stretch>
                      <a:fillRect/>
                    </a:stretch>
                  </pic:blipFill>
                  <pic:spPr>
                    <a:xfrm>
                      <a:off x="0" y="0"/>
                      <a:ext cx="5939790" cy="694690"/>
                    </a:xfrm>
                    <a:prstGeom prst="rect">
                      <a:avLst/>
                    </a:prstGeom>
                  </pic:spPr>
                </pic:pic>
              </a:graphicData>
            </a:graphic>
          </wp:inline>
        </w:drawing>
      </w:r>
    </w:p>
    <w:p w14:paraId="1A0120CC" w14:textId="7E614D00" w:rsidR="005428E2" w:rsidRDefault="0000681A" w:rsidP="005428E2">
      <w:pPr>
        <w:pStyle w:val="aff4"/>
      </w:pPr>
      <w:bookmarkStart w:id="2639" w:name="_Ref206709569"/>
      <w:r>
        <w:t>Рисунок </w:t>
      </w:r>
      <w:fldSimple w:instr=" SEQ Рисунок \* ARABIC ">
        <w:r w:rsidR="002166ED">
          <w:rPr>
            <w:noProof/>
          </w:rPr>
          <w:t>1137</w:t>
        </w:r>
      </w:fldSimple>
      <w:bookmarkEnd w:id="2639"/>
      <w:r w:rsidR="002D27B5">
        <w:t> – </w:t>
      </w:r>
      <w:r w:rsidR="005428E2">
        <w:t>Раздел «</w:t>
      </w:r>
      <w:r w:rsidR="005428E2" w:rsidRPr="00F90078">
        <w:t>ГИСЖКХ Состояние размещения объектов (Приборы учета)</w:t>
      </w:r>
      <w:r w:rsidR="005428E2">
        <w:t>»</w:t>
      </w:r>
    </w:p>
    <w:p w14:paraId="3853F219" w14:textId="77777777" w:rsidR="005428E2" w:rsidRDefault="005428E2" w:rsidP="005428E2">
      <w:pPr>
        <w:pStyle w:val="4"/>
      </w:pPr>
      <w:r>
        <w:t>Создание записи</w:t>
      </w:r>
    </w:p>
    <w:p w14:paraId="077B8792" w14:textId="334AE71E" w:rsidR="005428E2" w:rsidRDefault="005428E2" w:rsidP="005428E2">
      <w:pPr>
        <w:pStyle w:val="a3"/>
      </w:pPr>
      <w:r>
        <w:t>Для создания новой записи необходим нажать кнопку «Создать» в разделе «</w:t>
      </w:r>
      <w:r w:rsidRPr="00F90078">
        <w:t>ГИСЖКХ Состояние размещения объектов (Приборы учета)</w:t>
      </w:r>
      <w:r>
        <w:t>» (</w:t>
      </w:r>
      <w:r>
        <w:fldChar w:fldCharType="begin"/>
      </w:r>
      <w:r>
        <w:instrText xml:space="preserve"> REF _Ref206709569 \h </w:instrText>
      </w:r>
      <w:r>
        <w:fldChar w:fldCharType="separate"/>
      </w:r>
      <w:r w:rsidR="002166ED">
        <w:t>Рисунок </w:t>
      </w:r>
      <w:r w:rsidR="002166ED">
        <w:rPr>
          <w:noProof/>
        </w:rPr>
        <w:t>1137</w:t>
      </w:r>
      <w:r>
        <w:fldChar w:fldCharType="end"/>
      </w:r>
      <w:r>
        <w:t>).</w:t>
      </w:r>
    </w:p>
    <w:p w14:paraId="290CA164" w14:textId="7D644C16" w:rsidR="005428E2" w:rsidRDefault="005428E2" w:rsidP="005428E2">
      <w:pPr>
        <w:pStyle w:val="a3"/>
      </w:pPr>
      <w:r>
        <w:t>На форме «</w:t>
      </w:r>
      <w:r w:rsidRPr="00F90078">
        <w:t>ГИСЖКХ Состояние размещения объектов (Приборы учета)</w:t>
      </w:r>
      <w:r>
        <w:t xml:space="preserve"> (создание)» (</w:t>
      </w:r>
      <w:r>
        <w:fldChar w:fldCharType="begin"/>
      </w:r>
      <w:r>
        <w:instrText xml:space="preserve"> REF _Ref206709579 \h </w:instrText>
      </w:r>
      <w:r>
        <w:fldChar w:fldCharType="separate"/>
      </w:r>
      <w:r w:rsidR="002166ED">
        <w:t>Рисунок </w:t>
      </w:r>
      <w:r w:rsidR="002166ED">
        <w:rPr>
          <w:noProof/>
        </w:rPr>
        <w:t>1138</w:t>
      </w:r>
      <w:r>
        <w:fldChar w:fldCharType="end"/>
      </w:r>
      <w:r>
        <w:t>) необходимо заполнить поля:</w:t>
      </w:r>
    </w:p>
    <w:p w14:paraId="64983964" w14:textId="77777777" w:rsidR="005428E2" w:rsidRDefault="005428E2" w:rsidP="005428E2">
      <w:pPr>
        <w:pStyle w:val="12"/>
      </w:pPr>
      <w:r>
        <w:t>«Договор»;</w:t>
      </w:r>
    </w:p>
    <w:p w14:paraId="3EDE96C8" w14:textId="77777777" w:rsidR="005428E2" w:rsidRDefault="005428E2" w:rsidP="005428E2">
      <w:pPr>
        <w:pStyle w:val="12"/>
      </w:pPr>
      <w:r>
        <w:t>«Объект»;</w:t>
      </w:r>
    </w:p>
    <w:p w14:paraId="7C4B4E3E" w14:textId="77777777" w:rsidR="005428E2" w:rsidRDefault="005428E2" w:rsidP="005428E2">
      <w:pPr>
        <w:pStyle w:val="12"/>
      </w:pPr>
      <w:r>
        <w:lastRenderedPageBreak/>
        <w:t>«Дата отправки»;</w:t>
      </w:r>
    </w:p>
    <w:p w14:paraId="7005ADB0" w14:textId="77777777" w:rsidR="005428E2" w:rsidRDefault="005428E2" w:rsidP="005428E2">
      <w:pPr>
        <w:pStyle w:val="12"/>
      </w:pPr>
      <w:r>
        <w:t>при необходимости поставить флажок «Отправлен в ТБД»;</w:t>
      </w:r>
    </w:p>
    <w:p w14:paraId="24E51ADF" w14:textId="77777777" w:rsidR="005428E2" w:rsidRDefault="005428E2" w:rsidP="005428E2">
      <w:pPr>
        <w:pStyle w:val="12"/>
      </w:pPr>
      <w:r>
        <w:t>«Статус размещения»;</w:t>
      </w:r>
    </w:p>
    <w:p w14:paraId="0444A014" w14:textId="77777777" w:rsidR="005428E2" w:rsidRDefault="005428E2" w:rsidP="005428E2">
      <w:pPr>
        <w:pStyle w:val="12"/>
      </w:pPr>
      <w:r>
        <w:t>«Дата размещения»;</w:t>
      </w:r>
    </w:p>
    <w:p w14:paraId="57BDC22E" w14:textId="77777777" w:rsidR="005428E2" w:rsidRDefault="005428E2" w:rsidP="005428E2">
      <w:pPr>
        <w:pStyle w:val="12"/>
      </w:pPr>
      <w:r>
        <w:t>«Транспортный идентификатор»;</w:t>
      </w:r>
    </w:p>
    <w:p w14:paraId="25CF5147" w14:textId="77777777" w:rsidR="005428E2" w:rsidRDefault="005428E2" w:rsidP="005428E2">
      <w:pPr>
        <w:pStyle w:val="12"/>
      </w:pPr>
      <w:r>
        <w:t>«Уникальный номер»;</w:t>
      </w:r>
    </w:p>
    <w:p w14:paraId="1D6DE038" w14:textId="77777777" w:rsidR="005428E2" w:rsidRDefault="005428E2" w:rsidP="005428E2">
      <w:pPr>
        <w:pStyle w:val="12"/>
      </w:pPr>
      <w:r>
        <w:t>«Текст ошибки».</w:t>
      </w:r>
    </w:p>
    <w:p w14:paraId="1B3F8C81" w14:textId="77777777" w:rsidR="005428E2" w:rsidRDefault="005428E2" w:rsidP="00175DC7">
      <w:pPr>
        <w:pStyle w:val="affc"/>
      </w:pPr>
      <w:r w:rsidRPr="003C400D">
        <w:rPr>
          <w:lang w:eastAsia="ru-RU"/>
        </w:rPr>
        <w:drawing>
          <wp:inline distT="0" distB="0" distL="0" distR="0" wp14:anchorId="7261865B" wp14:editId="226C407B">
            <wp:extent cx="4343400" cy="2463767"/>
            <wp:effectExtent l="0" t="0" r="0" b="0"/>
            <wp:docPr id="2016503836" name="Рисунок 201650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6"/>
                    <a:stretch>
                      <a:fillRect/>
                    </a:stretch>
                  </pic:blipFill>
                  <pic:spPr>
                    <a:xfrm>
                      <a:off x="0" y="0"/>
                      <a:ext cx="4353045" cy="2469238"/>
                    </a:xfrm>
                    <a:prstGeom prst="rect">
                      <a:avLst/>
                    </a:prstGeom>
                  </pic:spPr>
                </pic:pic>
              </a:graphicData>
            </a:graphic>
          </wp:inline>
        </w:drawing>
      </w:r>
    </w:p>
    <w:p w14:paraId="6FFDE144" w14:textId="1077EB12" w:rsidR="005428E2" w:rsidRDefault="0000681A" w:rsidP="005428E2">
      <w:pPr>
        <w:pStyle w:val="aff4"/>
      </w:pPr>
      <w:bookmarkStart w:id="2640" w:name="_Ref206709579"/>
      <w:r>
        <w:t>Рисунок </w:t>
      </w:r>
      <w:fldSimple w:instr=" SEQ Рисунок \* ARABIC ">
        <w:r w:rsidR="002166ED">
          <w:rPr>
            <w:noProof/>
          </w:rPr>
          <w:t>1138</w:t>
        </w:r>
      </w:fldSimple>
      <w:bookmarkEnd w:id="2640"/>
      <w:r w:rsidR="002D27B5">
        <w:t> – </w:t>
      </w:r>
      <w:r w:rsidR="005428E2">
        <w:t>Форма «</w:t>
      </w:r>
      <w:r w:rsidR="005428E2" w:rsidRPr="00F90078">
        <w:t>ГИСЖКХ Состояние размещения объектов (Приборы учета)</w:t>
      </w:r>
      <w:r w:rsidR="005428E2">
        <w:t xml:space="preserve"> (создание)»</w:t>
      </w:r>
    </w:p>
    <w:p w14:paraId="79B7D494" w14:textId="77777777" w:rsidR="005428E2" w:rsidRDefault="005428E2" w:rsidP="005428E2">
      <w:pPr>
        <w:pStyle w:val="a3"/>
      </w:pPr>
      <w:r>
        <w:t>После заполнения полей необходимо нажать кнопку «Записать и закрыть».</w:t>
      </w:r>
    </w:p>
    <w:p w14:paraId="2204C3E1" w14:textId="2252BB12" w:rsidR="00106531" w:rsidRDefault="00106531" w:rsidP="00324817">
      <w:pPr>
        <w:pStyle w:val="3"/>
      </w:pPr>
      <w:bookmarkStart w:id="2641" w:name="_Ref206748690"/>
      <w:bookmarkStart w:id="2642" w:name="_Toc206798058"/>
      <w:bookmarkStart w:id="2643" w:name="_Toc207290621"/>
      <w:bookmarkStart w:id="2644" w:name="_Toc207809197"/>
      <w:r w:rsidRPr="00530559">
        <w:t>Идентификаторы объектов ГИСЖКХ (ЮЛ)</w:t>
      </w:r>
      <w:bookmarkEnd w:id="2641"/>
      <w:bookmarkEnd w:id="2642"/>
      <w:bookmarkEnd w:id="2643"/>
      <w:bookmarkEnd w:id="2644"/>
    </w:p>
    <w:p w14:paraId="715EB4C7" w14:textId="77777777" w:rsidR="005428E2" w:rsidRDefault="005428E2" w:rsidP="005428E2">
      <w:pPr>
        <w:pStyle w:val="4"/>
      </w:pPr>
      <w:r>
        <w:t>Общее описание</w:t>
      </w:r>
    </w:p>
    <w:p w14:paraId="594A18D3" w14:textId="2883CF14" w:rsidR="005428E2" w:rsidRDefault="005428E2" w:rsidP="005428E2">
      <w:pPr>
        <w:pStyle w:val="a3"/>
      </w:pPr>
      <w:r>
        <w:t>Раздел «</w:t>
      </w:r>
      <w:r w:rsidRPr="00F90078">
        <w:t>Идентификаторы объектов ГИСЖКХ (ЮЛ)</w:t>
      </w:r>
      <w:r>
        <w:t>» (</w:t>
      </w:r>
      <w:r>
        <w:fldChar w:fldCharType="begin"/>
      </w:r>
      <w:r>
        <w:instrText xml:space="preserve"> REF _Ref206709585 \h </w:instrText>
      </w:r>
      <w:r>
        <w:fldChar w:fldCharType="separate"/>
      </w:r>
      <w:r w:rsidR="002166ED">
        <w:t>Рисунок </w:t>
      </w:r>
      <w:r w:rsidR="002166ED">
        <w:rPr>
          <w:noProof/>
        </w:rPr>
        <w:t>1139</w:t>
      </w:r>
      <w:r>
        <w:fldChar w:fldCharType="end"/>
      </w:r>
      <w:r>
        <w:t xml:space="preserve">) представлен таблицей, </w:t>
      </w:r>
      <w:r w:rsidRPr="00662E7E">
        <w:t>состоящей из следующих столбцов:</w:t>
      </w:r>
    </w:p>
    <w:p w14:paraId="0AA72B1A" w14:textId="77777777" w:rsidR="005428E2" w:rsidRDefault="005428E2" w:rsidP="005428E2">
      <w:pPr>
        <w:pStyle w:val="12"/>
      </w:pPr>
      <w:r>
        <w:t>«Период»;</w:t>
      </w:r>
    </w:p>
    <w:p w14:paraId="4A2D2CC2" w14:textId="77777777" w:rsidR="005428E2" w:rsidRDefault="005428E2" w:rsidP="005428E2">
      <w:pPr>
        <w:pStyle w:val="12"/>
      </w:pPr>
      <w:r>
        <w:t>«Физический объект»;</w:t>
      </w:r>
    </w:p>
    <w:p w14:paraId="421ADDAD" w14:textId="77777777" w:rsidR="005428E2" w:rsidRDefault="005428E2" w:rsidP="005428E2">
      <w:pPr>
        <w:pStyle w:val="12"/>
      </w:pPr>
      <w:r>
        <w:t>«Тип физического объекта»;</w:t>
      </w:r>
    </w:p>
    <w:p w14:paraId="1BB70F77" w14:textId="77777777" w:rsidR="005428E2" w:rsidRDefault="005428E2" w:rsidP="005428E2">
      <w:pPr>
        <w:pStyle w:val="12"/>
      </w:pPr>
      <w:r>
        <w:t>«Идентификатор»;</w:t>
      </w:r>
    </w:p>
    <w:p w14:paraId="58D904FF" w14:textId="77777777" w:rsidR="005428E2" w:rsidRDefault="005428E2" w:rsidP="005428E2">
      <w:pPr>
        <w:pStyle w:val="12"/>
      </w:pPr>
      <w:r>
        <w:t>«Автор»;</w:t>
      </w:r>
    </w:p>
    <w:p w14:paraId="18A19064" w14:textId="77777777" w:rsidR="005428E2" w:rsidRDefault="005428E2" w:rsidP="005428E2">
      <w:pPr>
        <w:pStyle w:val="12"/>
      </w:pPr>
      <w:r>
        <w:t>«Идентификатор договора оферты»;</w:t>
      </w:r>
    </w:p>
    <w:p w14:paraId="092D196F" w14:textId="77777777" w:rsidR="005428E2" w:rsidRDefault="005428E2" w:rsidP="005428E2">
      <w:pPr>
        <w:pStyle w:val="12"/>
      </w:pPr>
      <w:r>
        <w:lastRenderedPageBreak/>
        <w:t>«Транспортный идентификатор».</w:t>
      </w:r>
    </w:p>
    <w:p w14:paraId="22356748" w14:textId="77777777" w:rsidR="005428E2" w:rsidRDefault="005428E2" w:rsidP="00175DC7">
      <w:pPr>
        <w:pStyle w:val="affc"/>
      </w:pPr>
      <w:r w:rsidRPr="00A246AD">
        <w:rPr>
          <w:lang w:eastAsia="ru-RU"/>
        </w:rPr>
        <w:drawing>
          <wp:inline distT="0" distB="0" distL="0" distR="0" wp14:anchorId="06B2513D" wp14:editId="01E33BF3">
            <wp:extent cx="5939790" cy="723900"/>
            <wp:effectExtent l="0" t="0" r="3810" b="0"/>
            <wp:docPr id="2016503837" name="Рисунок 201650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7"/>
                    <a:stretch>
                      <a:fillRect/>
                    </a:stretch>
                  </pic:blipFill>
                  <pic:spPr>
                    <a:xfrm>
                      <a:off x="0" y="0"/>
                      <a:ext cx="5939790" cy="723900"/>
                    </a:xfrm>
                    <a:prstGeom prst="rect">
                      <a:avLst/>
                    </a:prstGeom>
                  </pic:spPr>
                </pic:pic>
              </a:graphicData>
            </a:graphic>
          </wp:inline>
        </w:drawing>
      </w:r>
    </w:p>
    <w:p w14:paraId="75C7F238" w14:textId="09D6679A" w:rsidR="005428E2" w:rsidRDefault="0000681A" w:rsidP="005428E2">
      <w:pPr>
        <w:pStyle w:val="aff4"/>
      </w:pPr>
      <w:bookmarkStart w:id="2645" w:name="_Ref206709585"/>
      <w:r>
        <w:t>Рисунок </w:t>
      </w:r>
      <w:fldSimple w:instr=" SEQ Рисунок \* ARABIC ">
        <w:r w:rsidR="002166ED">
          <w:rPr>
            <w:noProof/>
          </w:rPr>
          <w:t>1139</w:t>
        </w:r>
      </w:fldSimple>
      <w:bookmarkEnd w:id="2645"/>
      <w:r w:rsidR="002D27B5">
        <w:t> – </w:t>
      </w:r>
      <w:r w:rsidR="005428E2">
        <w:t>Раздел «</w:t>
      </w:r>
      <w:r w:rsidR="005428E2" w:rsidRPr="00F90078">
        <w:t>Идентификаторы объектов ГИСЖКХ (ЮЛ)</w:t>
      </w:r>
      <w:r w:rsidR="005428E2">
        <w:t>»</w:t>
      </w:r>
    </w:p>
    <w:p w14:paraId="12A44FF9" w14:textId="77777777" w:rsidR="005428E2" w:rsidRDefault="005428E2" w:rsidP="005428E2">
      <w:pPr>
        <w:pStyle w:val="4"/>
      </w:pPr>
      <w:r>
        <w:t>Создание записи</w:t>
      </w:r>
    </w:p>
    <w:p w14:paraId="449CC039" w14:textId="0025960F" w:rsidR="005428E2" w:rsidRDefault="005428E2" w:rsidP="005428E2">
      <w:pPr>
        <w:pStyle w:val="a3"/>
      </w:pPr>
      <w:r>
        <w:t>Для создания новой записи необходим нажать кнопку «Создать» в разделе «</w:t>
      </w:r>
      <w:r w:rsidRPr="00F90078">
        <w:t>Идентификаторы объектов ГИСЖКХ (ЮЛ)</w:t>
      </w:r>
      <w:r>
        <w:t>» (</w:t>
      </w:r>
      <w:r>
        <w:fldChar w:fldCharType="begin"/>
      </w:r>
      <w:r>
        <w:instrText xml:space="preserve"> REF _Ref206709585 \h </w:instrText>
      </w:r>
      <w:r>
        <w:fldChar w:fldCharType="separate"/>
      </w:r>
      <w:r w:rsidR="002166ED">
        <w:t>Рисунок </w:t>
      </w:r>
      <w:r w:rsidR="002166ED">
        <w:rPr>
          <w:noProof/>
        </w:rPr>
        <w:t>1139</w:t>
      </w:r>
      <w:r>
        <w:fldChar w:fldCharType="end"/>
      </w:r>
      <w:r>
        <w:t>).</w:t>
      </w:r>
    </w:p>
    <w:p w14:paraId="4C873076" w14:textId="7A60E0D8" w:rsidR="005428E2" w:rsidRDefault="005428E2" w:rsidP="005428E2">
      <w:pPr>
        <w:pStyle w:val="a3"/>
      </w:pPr>
      <w:r>
        <w:t>На форме «</w:t>
      </w:r>
      <w:r w:rsidRPr="00F90078">
        <w:t>Идентификаторы объектов ГИСЖКХ (ЮЛ)</w:t>
      </w:r>
      <w:r>
        <w:t xml:space="preserve"> (создание)» (</w:t>
      </w:r>
      <w:r>
        <w:fldChar w:fldCharType="begin"/>
      </w:r>
      <w:r>
        <w:instrText xml:space="preserve"> REF _Ref206709593 \h </w:instrText>
      </w:r>
      <w:r>
        <w:fldChar w:fldCharType="separate"/>
      </w:r>
      <w:r w:rsidR="002166ED">
        <w:t>Рисунок </w:t>
      </w:r>
      <w:r w:rsidR="002166ED">
        <w:rPr>
          <w:noProof/>
        </w:rPr>
        <w:t>1140</w:t>
      </w:r>
      <w:r>
        <w:fldChar w:fldCharType="end"/>
      </w:r>
      <w:r>
        <w:t>) необходимо заполнить поля:</w:t>
      </w:r>
    </w:p>
    <w:p w14:paraId="795AEBF7" w14:textId="77777777" w:rsidR="005428E2" w:rsidRDefault="005428E2" w:rsidP="005428E2">
      <w:pPr>
        <w:pStyle w:val="12"/>
      </w:pPr>
      <w:r>
        <w:t>«Период»;</w:t>
      </w:r>
    </w:p>
    <w:p w14:paraId="301B5F6A" w14:textId="77777777" w:rsidR="005428E2" w:rsidRDefault="005428E2" w:rsidP="005428E2">
      <w:pPr>
        <w:pStyle w:val="12"/>
      </w:pPr>
      <w:r>
        <w:t>«Физический объект»;</w:t>
      </w:r>
    </w:p>
    <w:p w14:paraId="25282294" w14:textId="77777777" w:rsidR="005428E2" w:rsidRDefault="005428E2" w:rsidP="005428E2">
      <w:pPr>
        <w:pStyle w:val="12"/>
      </w:pPr>
      <w:r>
        <w:t>«Тип физического объекта» (выбирается из списка);</w:t>
      </w:r>
    </w:p>
    <w:p w14:paraId="0FC33CAB" w14:textId="77777777" w:rsidR="005428E2" w:rsidRDefault="005428E2" w:rsidP="005428E2">
      <w:pPr>
        <w:pStyle w:val="12"/>
      </w:pPr>
      <w:r>
        <w:t>«Идентификатор»;</w:t>
      </w:r>
    </w:p>
    <w:p w14:paraId="4FFB28BD" w14:textId="77777777" w:rsidR="005428E2" w:rsidRDefault="005428E2" w:rsidP="005428E2">
      <w:pPr>
        <w:pStyle w:val="12"/>
      </w:pPr>
      <w:r>
        <w:t>«Автор»;</w:t>
      </w:r>
    </w:p>
    <w:p w14:paraId="7156B279" w14:textId="77777777" w:rsidR="005428E2" w:rsidRDefault="005428E2" w:rsidP="005428E2">
      <w:pPr>
        <w:pStyle w:val="12"/>
      </w:pPr>
      <w:r>
        <w:t>«Идентификатор договора оферты»;</w:t>
      </w:r>
    </w:p>
    <w:p w14:paraId="2609C7AA" w14:textId="77777777" w:rsidR="005428E2" w:rsidRDefault="005428E2" w:rsidP="005428E2">
      <w:pPr>
        <w:pStyle w:val="12"/>
      </w:pPr>
      <w:r>
        <w:t>«Транспортный идентификатор».</w:t>
      </w:r>
    </w:p>
    <w:p w14:paraId="603D9A66" w14:textId="77777777" w:rsidR="005428E2" w:rsidRDefault="005428E2" w:rsidP="00175DC7">
      <w:pPr>
        <w:pStyle w:val="affc"/>
      </w:pPr>
      <w:r w:rsidRPr="00A246AD">
        <w:rPr>
          <w:lang w:eastAsia="ru-RU"/>
        </w:rPr>
        <w:drawing>
          <wp:inline distT="0" distB="0" distL="0" distR="0" wp14:anchorId="057F81E4" wp14:editId="07A6CC8B">
            <wp:extent cx="3975100" cy="1948878"/>
            <wp:effectExtent l="0" t="0" r="6350" b="0"/>
            <wp:docPr id="2016503838" name="Рисунок 201650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8"/>
                    <a:stretch>
                      <a:fillRect/>
                    </a:stretch>
                  </pic:blipFill>
                  <pic:spPr>
                    <a:xfrm>
                      <a:off x="0" y="0"/>
                      <a:ext cx="3995098" cy="1958682"/>
                    </a:xfrm>
                    <a:prstGeom prst="rect">
                      <a:avLst/>
                    </a:prstGeom>
                  </pic:spPr>
                </pic:pic>
              </a:graphicData>
            </a:graphic>
          </wp:inline>
        </w:drawing>
      </w:r>
    </w:p>
    <w:p w14:paraId="36592C7F" w14:textId="31D1AC24" w:rsidR="005428E2" w:rsidRDefault="0000681A" w:rsidP="005428E2">
      <w:pPr>
        <w:pStyle w:val="aff4"/>
      </w:pPr>
      <w:bookmarkStart w:id="2646" w:name="_Ref206709593"/>
      <w:r>
        <w:t>Рисунок </w:t>
      </w:r>
      <w:fldSimple w:instr=" SEQ Рисунок \* ARABIC ">
        <w:r w:rsidR="002166ED">
          <w:rPr>
            <w:noProof/>
          </w:rPr>
          <w:t>1140</w:t>
        </w:r>
      </w:fldSimple>
      <w:bookmarkEnd w:id="2646"/>
      <w:r w:rsidR="002D27B5">
        <w:t> – </w:t>
      </w:r>
      <w:r w:rsidR="005428E2">
        <w:t>Форма «</w:t>
      </w:r>
      <w:r w:rsidR="005428E2" w:rsidRPr="00F90078">
        <w:t>Идентификаторы объектов ГИСЖКХ (ЮЛ)</w:t>
      </w:r>
      <w:r w:rsidR="005428E2">
        <w:t xml:space="preserve"> (создание)»</w:t>
      </w:r>
    </w:p>
    <w:p w14:paraId="160CDE21" w14:textId="77777777" w:rsidR="005428E2" w:rsidRDefault="005428E2" w:rsidP="005428E2">
      <w:pPr>
        <w:pStyle w:val="a3"/>
      </w:pPr>
      <w:r>
        <w:t>После заполнения полей необходимо нажать кнопку «Записать и закрыть».</w:t>
      </w:r>
    </w:p>
    <w:p w14:paraId="2BDB4609" w14:textId="4A310E0C" w:rsidR="00106531" w:rsidRDefault="00106531" w:rsidP="00324817">
      <w:pPr>
        <w:pStyle w:val="3"/>
      </w:pPr>
      <w:bookmarkStart w:id="2647" w:name="_Ref206748692"/>
      <w:bookmarkStart w:id="2648" w:name="_Toc206798059"/>
      <w:bookmarkStart w:id="2649" w:name="_Toc207290622"/>
      <w:bookmarkStart w:id="2650" w:name="_Toc207809198"/>
      <w:r w:rsidRPr="00530559">
        <w:lastRenderedPageBreak/>
        <w:t>Расход по профилям</w:t>
      </w:r>
      <w:bookmarkEnd w:id="2647"/>
      <w:bookmarkEnd w:id="2648"/>
      <w:bookmarkEnd w:id="2649"/>
      <w:bookmarkEnd w:id="2650"/>
    </w:p>
    <w:p w14:paraId="5F14E1E2" w14:textId="358EFC0F" w:rsidR="005428E2" w:rsidRDefault="005428E2" w:rsidP="005428E2">
      <w:pPr>
        <w:pStyle w:val="a3"/>
      </w:pPr>
      <w:r>
        <w:t>Раздел «</w:t>
      </w:r>
      <w:r w:rsidRPr="00F90078">
        <w:t>Расход по профилям</w:t>
      </w:r>
      <w:r>
        <w:t>» (</w:t>
      </w:r>
      <w:r>
        <w:fldChar w:fldCharType="begin"/>
      </w:r>
      <w:r>
        <w:instrText xml:space="preserve"> REF _Ref206709598 \h </w:instrText>
      </w:r>
      <w:r>
        <w:fldChar w:fldCharType="separate"/>
      </w:r>
      <w:r w:rsidR="002166ED">
        <w:t>Рисунок </w:t>
      </w:r>
      <w:r w:rsidR="002166ED">
        <w:rPr>
          <w:noProof/>
        </w:rPr>
        <w:t>1141</w:t>
      </w:r>
      <w:r>
        <w:fldChar w:fldCharType="end"/>
      </w:r>
      <w:r>
        <w:t xml:space="preserve">) представлен таблицей, </w:t>
      </w:r>
      <w:r w:rsidRPr="00662E7E">
        <w:t>состоящей из следующих столбцов:</w:t>
      </w:r>
    </w:p>
    <w:p w14:paraId="3F2A85CD" w14:textId="77777777" w:rsidR="005428E2" w:rsidRDefault="005428E2" w:rsidP="005428E2">
      <w:pPr>
        <w:pStyle w:val="12"/>
      </w:pPr>
      <w:r>
        <w:t>«Период»;</w:t>
      </w:r>
    </w:p>
    <w:p w14:paraId="5D5BD61F" w14:textId="77777777" w:rsidR="005428E2" w:rsidRDefault="005428E2" w:rsidP="005428E2">
      <w:pPr>
        <w:pStyle w:val="12"/>
      </w:pPr>
      <w:r>
        <w:t>«Регистратор»;</w:t>
      </w:r>
    </w:p>
    <w:p w14:paraId="27325C7F" w14:textId="77777777" w:rsidR="005428E2" w:rsidRDefault="005428E2" w:rsidP="005428E2">
      <w:pPr>
        <w:pStyle w:val="12"/>
      </w:pPr>
      <w:r>
        <w:t>«Номер строки»;</w:t>
      </w:r>
    </w:p>
    <w:p w14:paraId="521349EE" w14:textId="77777777" w:rsidR="005428E2" w:rsidRDefault="005428E2" w:rsidP="005428E2">
      <w:pPr>
        <w:pStyle w:val="12"/>
      </w:pPr>
      <w:r>
        <w:t>«Договор»;</w:t>
      </w:r>
    </w:p>
    <w:p w14:paraId="4908087A" w14:textId="77777777" w:rsidR="005428E2" w:rsidRDefault="005428E2" w:rsidP="005428E2">
      <w:pPr>
        <w:pStyle w:val="12"/>
      </w:pPr>
      <w:r>
        <w:t>«Установка»;</w:t>
      </w:r>
    </w:p>
    <w:p w14:paraId="543A0211" w14:textId="77777777" w:rsidR="005428E2" w:rsidRDefault="005428E2" w:rsidP="005428E2">
      <w:pPr>
        <w:pStyle w:val="12"/>
      </w:pPr>
      <w:r>
        <w:t>«Точка учета»;</w:t>
      </w:r>
    </w:p>
    <w:p w14:paraId="506E2688" w14:textId="77777777" w:rsidR="005428E2" w:rsidRDefault="005428E2" w:rsidP="005428E2">
      <w:pPr>
        <w:pStyle w:val="12"/>
      </w:pPr>
      <w:r>
        <w:t>«Точка измерения»;</w:t>
      </w:r>
    </w:p>
    <w:p w14:paraId="2CC91FE0" w14:textId="77777777" w:rsidR="005428E2" w:rsidRDefault="005428E2" w:rsidP="005428E2">
      <w:pPr>
        <w:pStyle w:val="12"/>
      </w:pPr>
      <w:r>
        <w:t>«Зона суток»;</w:t>
      </w:r>
    </w:p>
    <w:p w14:paraId="3AD8A081" w14:textId="77777777" w:rsidR="005428E2" w:rsidRDefault="005428E2" w:rsidP="005428E2">
      <w:pPr>
        <w:pStyle w:val="12"/>
      </w:pPr>
      <w:r>
        <w:t>«Базовый расчетный период»;</w:t>
      </w:r>
    </w:p>
    <w:p w14:paraId="23923D52" w14:textId="77777777" w:rsidR="005428E2" w:rsidRDefault="005428E2" w:rsidP="005428E2">
      <w:pPr>
        <w:pStyle w:val="12"/>
      </w:pPr>
      <w:r>
        <w:t>«Шкала»;</w:t>
      </w:r>
    </w:p>
    <w:p w14:paraId="3C473F11" w14:textId="77777777" w:rsidR="005428E2" w:rsidRDefault="005428E2" w:rsidP="005428E2">
      <w:pPr>
        <w:pStyle w:val="12"/>
      </w:pPr>
      <w:r>
        <w:t>«Потери в линии 1»;</w:t>
      </w:r>
    </w:p>
    <w:p w14:paraId="144B4592" w14:textId="77777777" w:rsidR="005428E2" w:rsidRDefault="005428E2" w:rsidP="005428E2">
      <w:pPr>
        <w:pStyle w:val="12"/>
      </w:pPr>
      <w:r>
        <w:t>«Потери в линии 2»;</w:t>
      </w:r>
    </w:p>
    <w:p w14:paraId="26B8B613" w14:textId="77777777" w:rsidR="005428E2" w:rsidRDefault="005428E2" w:rsidP="005428E2">
      <w:pPr>
        <w:pStyle w:val="12"/>
      </w:pPr>
      <w:r>
        <w:t>«Потери в линии 3»;</w:t>
      </w:r>
    </w:p>
    <w:p w14:paraId="172DCE0C" w14:textId="77777777" w:rsidR="005428E2" w:rsidRDefault="005428E2" w:rsidP="005428E2">
      <w:pPr>
        <w:pStyle w:val="12"/>
      </w:pPr>
      <w:r>
        <w:t>«Потери в линии 4»;</w:t>
      </w:r>
    </w:p>
    <w:p w14:paraId="53465F5A" w14:textId="77777777" w:rsidR="005428E2" w:rsidRDefault="005428E2" w:rsidP="005428E2">
      <w:pPr>
        <w:pStyle w:val="12"/>
      </w:pPr>
      <w:r>
        <w:t>«Потери в линии 5»;</w:t>
      </w:r>
    </w:p>
    <w:p w14:paraId="4DC4D3FD" w14:textId="77777777" w:rsidR="005428E2" w:rsidRDefault="005428E2" w:rsidP="005428E2">
      <w:pPr>
        <w:pStyle w:val="12"/>
      </w:pPr>
      <w:r>
        <w:t>«Потери в линии 6»;</w:t>
      </w:r>
    </w:p>
    <w:p w14:paraId="13057804" w14:textId="77777777" w:rsidR="005428E2" w:rsidRDefault="005428E2" w:rsidP="005428E2">
      <w:pPr>
        <w:pStyle w:val="12"/>
      </w:pPr>
      <w:r>
        <w:t>«Потери в линии 7»;</w:t>
      </w:r>
    </w:p>
    <w:p w14:paraId="53D9E288" w14:textId="77777777" w:rsidR="005428E2" w:rsidRDefault="005428E2" w:rsidP="005428E2">
      <w:pPr>
        <w:pStyle w:val="12"/>
      </w:pPr>
      <w:r>
        <w:t>«Потери в линии 8»;</w:t>
      </w:r>
    </w:p>
    <w:p w14:paraId="68D45445" w14:textId="77777777" w:rsidR="005428E2" w:rsidRDefault="005428E2" w:rsidP="005428E2">
      <w:pPr>
        <w:pStyle w:val="12"/>
      </w:pPr>
      <w:r>
        <w:t>«Потери в линии 9»;</w:t>
      </w:r>
    </w:p>
    <w:p w14:paraId="34B1C53E" w14:textId="77777777" w:rsidR="005428E2" w:rsidRDefault="005428E2" w:rsidP="005428E2">
      <w:pPr>
        <w:pStyle w:val="12"/>
      </w:pPr>
      <w:r>
        <w:t>«Потери в линии 10»;</w:t>
      </w:r>
    </w:p>
    <w:p w14:paraId="22E89DC3" w14:textId="77777777" w:rsidR="005428E2" w:rsidRDefault="005428E2" w:rsidP="005428E2">
      <w:pPr>
        <w:pStyle w:val="12"/>
      </w:pPr>
      <w:r>
        <w:t>«Потери в линии 11»;</w:t>
      </w:r>
    </w:p>
    <w:p w14:paraId="50F90B32" w14:textId="77777777" w:rsidR="005428E2" w:rsidRDefault="005428E2" w:rsidP="005428E2">
      <w:pPr>
        <w:pStyle w:val="12"/>
      </w:pPr>
      <w:r>
        <w:t>«Потери в линии 12»;</w:t>
      </w:r>
    </w:p>
    <w:p w14:paraId="7D2F5055" w14:textId="77777777" w:rsidR="005428E2" w:rsidRDefault="005428E2" w:rsidP="005428E2">
      <w:pPr>
        <w:pStyle w:val="12"/>
      </w:pPr>
      <w:r>
        <w:t>«Потери в линии 13»;</w:t>
      </w:r>
    </w:p>
    <w:p w14:paraId="1B29BE8C" w14:textId="77777777" w:rsidR="005428E2" w:rsidRDefault="005428E2" w:rsidP="005428E2">
      <w:pPr>
        <w:pStyle w:val="12"/>
      </w:pPr>
      <w:r>
        <w:t>«Потери в линии 14»;</w:t>
      </w:r>
    </w:p>
    <w:p w14:paraId="2B7FC977" w14:textId="77777777" w:rsidR="005428E2" w:rsidRDefault="005428E2" w:rsidP="005428E2">
      <w:pPr>
        <w:pStyle w:val="12"/>
      </w:pPr>
      <w:r>
        <w:t>«Потери в линии 15»;</w:t>
      </w:r>
    </w:p>
    <w:p w14:paraId="6060B471" w14:textId="77777777" w:rsidR="005428E2" w:rsidRDefault="005428E2" w:rsidP="005428E2">
      <w:pPr>
        <w:pStyle w:val="12"/>
      </w:pPr>
      <w:r>
        <w:t>«Потери в линии 16»;</w:t>
      </w:r>
    </w:p>
    <w:p w14:paraId="78F74790" w14:textId="77777777" w:rsidR="005428E2" w:rsidRDefault="005428E2" w:rsidP="005428E2">
      <w:pPr>
        <w:pStyle w:val="12"/>
      </w:pPr>
      <w:r>
        <w:lastRenderedPageBreak/>
        <w:t>«Потери в линии 17»;</w:t>
      </w:r>
    </w:p>
    <w:p w14:paraId="41814A76" w14:textId="77777777" w:rsidR="005428E2" w:rsidRDefault="005428E2" w:rsidP="005428E2">
      <w:pPr>
        <w:pStyle w:val="12"/>
      </w:pPr>
      <w:r>
        <w:t>«Потери в линии 18»;</w:t>
      </w:r>
    </w:p>
    <w:p w14:paraId="1812611E" w14:textId="77777777" w:rsidR="005428E2" w:rsidRDefault="005428E2" w:rsidP="005428E2">
      <w:pPr>
        <w:pStyle w:val="12"/>
      </w:pPr>
      <w:r>
        <w:t>«Потери в линии 19»;</w:t>
      </w:r>
    </w:p>
    <w:p w14:paraId="142483FC" w14:textId="77777777" w:rsidR="005428E2" w:rsidRDefault="005428E2" w:rsidP="005428E2">
      <w:pPr>
        <w:pStyle w:val="12"/>
      </w:pPr>
      <w:r>
        <w:t>«Потери в линии 20»;</w:t>
      </w:r>
    </w:p>
    <w:p w14:paraId="57E803FB" w14:textId="77777777" w:rsidR="005428E2" w:rsidRDefault="005428E2" w:rsidP="005428E2">
      <w:pPr>
        <w:pStyle w:val="12"/>
      </w:pPr>
      <w:r>
        <w:t>«Потери в линии 21»;</w:t>
      </w:r>
    </w:p>
    <w:p w14:paraId="7AED9F2E" w14:textId="77777777" w:rsidR="005428E2" w:rsidRDefault="005428E2" w:rsidP="005428E2">
      <w:pPr>
        <w:pStyle w:val="12"/>
      </w:pPr>
      <w:r>
        <w:t>«Потери в линии 22»;</w:t>
      </w:r>
    </w:p>
    <w:p w14:paraId="0900903D" w14:textId="77777777" w:rsidR="005428E2" w:rsidRDefault="005428E2" w:rsidP="005428E2">
      <w:pPr>
        <w:pStyle w:val="12"/>
      </w:pPr>
      <w:r>
        <w:t>«Потери в линии 23»;</w:t>
      </w:r>
    </w:p>
    <w:p w14:paraId="75AA369E" w14:textId="77777777" w:rsidR="005428E2" w:rsidRDefault="005428E2" w:rsidP="005428E2">
      <w:pPr>
        <w:pStyle w:val="12"/>
      </w:pPr>
      <w:r>
        <w:t>«Потери в измерительном трансформаторе0»;</w:t>
      </w:r>
    </w:p>
    <w:p w14:paraId="1DFE5006" w14:textId="77777777" w:rsidR="005428E2" w:rsidRDefault="005428E2" w:rsidP="005428E2">
      <w:pPr>
        <w:pStyle w:val="12"/>
      </w:pPr>
      <w:r>
        <w:t>«Потери в измерительном трансформаторе1»;</w:t>
      </w:r>
    </w:p>
    <w:p w14:paraId="4050BD23" w14:textId="77777777" w:rsidR="005428E2" w:rsidRDefault="005428E2" w:rsidP="005428E2">
      <w:pPr>
        <w:pStyle w:val="12"/>
      </w:pPr>
      <w:r>
        <w:t>«Потери в измерительном трансформаторе2»;</w:t>
      </w:r>
    </w:p>
    <w:p w14:paraId="7474C213" w14:textId="77777777" w:rsidR="005428E2" w:rsidRDefault="005428E2" w:rsidP="005428E2">
      <w:pPr>
        <w:pStyle w:val="12"/>
      </w:pPr>
      <w:r>
        <w:t>«Потери в измерительном трансформаторе3»;</w:t>
      </w:r>
    </w:p>
    <w:p w14:paraId="3E46555A" w14:textId="77777777" w:rsidR="005428E2" w:rsidRDefault="005428E2" w:rsidP="005428E2">
      <w:pPr>
        <w:pStyle w:val="12"/>
      </w:pPr>
      <w:r>
        <w:t>«Потери в измерительном трансформаторе4»;</w:t>
      </w:r>
    </w:p>
    <w:p w14:paraId="2B4540AD" w14:textId="77777777" w:rsidR="005428E2" w:rsidRDefault="005428E2" w:rsidP="005428E2">
      <w:pPr>
        <w:pStyle w:val="12"/>
      </w:pPr>
      <w:r>
        <w:t>«Потери в измерительном трансформаторе5»;</w:t>
      </w:r>
    </w:p>
    <w:p w14:paraId="1ACF04AB" w14:textId="77777777" w:rsidR="005428E2" w:rsidRDefault="005428E2" w:rsidP="005428E2">
      <w:pPr>
        <w:pStyle w:val="12"/>
      </w:pPr>
      <w:r>
        <w:t>«Потери в измерительном трансформаторе6»;</w:t>
      </w:r>
    </w:p>
    <w:p w14:paraId="12F2C31B" w14:textId="77777777" w:rsidR="005428E2" w:rsidRDefault="005428E2" w:rsidP="005428E2">
      <w:pPr>
        <w:pStyle w:val="12"/>
      </w:pPr>
      <w:r>
        <w:t>«Потери в измерительном трансформаторе7»;</w:t>
      </w:r>
    </w:p>
    <w:p w14:paraId="06339204" w14:textId="77777777" w:rsidR="005428E2" w:rsidRDefault="005428E2" w:rsidP="005428E2">
      <w:pPr>
        <w:pStyle w:val="12"/>
      </w:pPr>
      <w:r>
        <w:t>«Потери в измерительном трансформаторе8»;</w:t>
      </w:r>
    </w:p>
    <w:p w14:paraId="03756791" w14:textId="77777777" w:rsidR="005428E2" w:rsidRDefault="005428E2" w:rsidP="005428E2">
      <w:pPr>
        <w:pStyle w:val="12"/>
      </w:pPr>
      <w:r>
        <w:t>«Потери в измерительном трансформаторе9»;</w:t>
      </w:r>
    </w:p>
    <w:p w14:paraId="4A12DD6C" w14:textId="77777777" w:rsidR="005428E2" w:rsidRDefault="005428E2" w:rsidP="005428E2">
      <w:pPr>
        <w:pStyle w:val="12"/>
      </w:pPr>
      <w:r>
        <w:t>«Потери в измерительном трансформаторе10»;</w:t>
      </w:r>
    </w:p>
    <w:p w14:paraId="50C55778" w14:textId="77777777" w:rsidR="005428E2" w:rsidRDefault="005428E2" w:rsidP="005428E2">
      <w:pPr>
        <w:pStyle w:val="12"/>
      </w:pPr>
      <w:r>
        <w:t>«Потери в измерительном трансформаторе11»;</w:t>
      </w:r>
    </w:p>
    <w:p w14:paraId="3DB96B43" w14:textId="77777777" w:rsidR="005428E2" w:rsidRDefault="005428E2" w:rsidP="005428E2">
      <w:pPr>
        <w:pStyle w:val="12"/>
      </w:pPr>
      <w:r>
        <w:t>«Потери в измерительном трансформаторе12»;</w:t>
      </w:r>
    </w:p>
    <w:p w14:paraId="0D54CCEC" w14:textId="77777777" w:rsidR="005428E2" w:rsidRDefault="005428E2" w:rsidP="005428E2">
      <w:pPr>
        <w:pStyle w:val="12"/>
      </w:pPr>
      <w:r>
        <w:t>«Потери в измерительном трансформаторе13»;</w:t>
      </w:r>
    </w:p>
    <w:p w14:paraId="09463C93" w14:textId="77777777" w:rsidR="005428E2" w:rsidRDefault="005428E2" w:rsidP="005428E2">
      <w:pPr>
        <w:pStyle w:val="12"/>
      </w:pPr>
      <w:r>
        <w:t>«Потери в измерительном трансформаторе14»;</w:t>
      </w:r>
    </w:p>
    <w:p w14:paraId="668E87C6" w14:textId="77777777" w:rsidR="005428E2" w:rsidRDefault="005428E2" w:rsidP="005428E2">
      <w:pPr>
        <w:pStyle w:val="12"/>
      </w:pPr>
      <w:r>
        <w:t>«Потери в измерительном трансформаторе15»;</w:t>
      </w:r>
    </w:p>
    <w:p w14:paraId="04FBB5DD" w14:textId="77777777" w:rsidR="005428E2" w:rsidRDefault="005428E2" w:rsidP="005428E2">
      <w:pPr>
        <w:pStyle w:val="12"/>
      </w:pPr>
      <w:r>
        <w:t>«Потери в измерительном трансформаторе16»;</w:t>
      </w:r>
    </w:p>
    <w:p w14:paraId="477C8739" w14:textId="77777777" w:rsidR="005428E2" w:rsidRDefault="005428E2" w:rsidP="005428E2">
      <w:pPr>
        <w:pStyle w:val="12"/>
      </w:pPr>
      <w:r>
        <w:t>«Потери в измерительном трансформаторе17»;</w:t>
      </w:r>
    </w:p>
    <w:p w14:paraId="0F5C686E" w14:textId="77777777" w:rsidR="005428E2" w:rsidRDefault="005428E2" w:rsidP="005428E2">
      <w:pPr>
        <w:pStyle w:val="12"/>
      </w:pPr>
      <w:r>
        <w:t>«Потери в измерительном трансформаторе18»;</w:t>
      </w:r>
    </w:p>
    <w:p w14:paraId="671F0BD1" w14:textId="77777777" w:rsidR="005428E2" w:rsidRDefault="005428E2" w:rsidP="005428E2">
      <w:pPr>
        <w:pStyle w:val="12"/>
      </w:pPr>
      <w:r>
        <w:t>«Потери в измерительном трансформаторе19»;</w:t>
      </w:r>
    </w:p>
    <w:p w14:paraId="2D15322F" w14:textId="77777777" w:rsidR="005428E2" w:rsidRDefault="005428E2" w:rsidP="005428E2">
      <w:pPr>
        <w:pStyle w:val="12"/>
      </w:pPr>
      <w:r>
        <w:t>«Потери в измерительном трансформаторе20»;</w:t>
      </w:r>
    </w:p>
    <w:p w14:paraId="21330613" w14:textId="77777777" w:rsidR="005428E2" w:rsidRDefault="005428E2" w:rsidP="005428E2">
      <w:pPr>
        <w:pStyle w:val="12"/>
      </w:pPr>
      <w:r>
        <w:t>«Потери в измерительном трансформаторе21»;</w:t>
      </w:r>
    </w:p>
    <w:p w14:paraId="3D7CC7F1" w14:textId="77777777" w:rsidR="005428E2" w:rsidRDefault="005428E2" w:rsidP="005428E2">
      <w:pPr>
        <w:pStyle w:val="12"/>
      </w:pPr>
      <w:r>
        <w:lastRenderedPageBreak/>
        <w:t>«Потери в измерительном трансформаторе22»;</w:t>
      </w:r>
    </w:p>
    <w:p w14:paraId="770F3580" w14:textId="77777777" w:rsidR="005428E2" w:rsidRDefault="005428E2" w:rsidP="005428E2">
      <w:pPr>
        <w:pStyle w:val="12"/>
      </w:pPr>
      <w:r>
        <w:t>«Потери в измерительном трансформаторе23»;</w:t>
      </w:r>
    </w:p>
    <w:p w14:paraId="1D845E3F" w14:textId="77777777" w:rsidR="005428E2" w:rsidRDefault="005428E2" w:rsidP="005428E2">
      <w:pPr>
        <w:pStyle w:val="12"/>
      </w:pPr>
      <w:r>
        <w:t>«Потери в силовом трансформаторе0»;</w:t>
      </w:r>
    </w:p>
    <w:p w14:paraId="7A205C58" w14:textId="77777777" w:rsidR="005428E2" w:rsidRDefault="005428E2" w:rsidP="005428E2">
      <w:pPr>
        <w:pStyle w:val="12"/>
      </w:pPr>
      <w:r>
        <w:t>«Потери в силовом трансформаторе1»;</w:t>
      </w:r>
    </w:p>
    <w:p w14:paraId="4683846B" w14:textId="77777777" w:rsidR="005428E2" w:rsidRDefault="005428E2" w:rsidP="005428E2">
      <w:pPr>
        <w:pStyle w:val="12"/>
      </w:pPr>
      <w:r>
        <w:t>«Потери в силовом трансформаторе2»;</w:t>
      </w:r>
    </w:p>
    <w:p w14:paraId="3E7BDECE" w14:textId="77777777" w:rsidR="005428E2" w:rsidRDefault="005428E2" w:rsidP="005428E2">
      <w:pPr>
        <w:pStyle w:val="12"/>
      </w:pPr>
      <w:r>
        <w:t>«Потери в силовом трансформаторе3»;</w:t>
      </w:r>
    </w:p>
    <w:p w14:paraId="311F47D3" w14:textId="77777777" w:rsidR="005428E2" w:rsidRDefault="005428E2" w:rsidP="005428E2">
      <w:pPr>
        <w:pStyle w:val="12"/>
      </w:pPr>
      <w:r>
        <w:t>«Потери в силовом трансформаторе4»;</w:t>
      </w:r>
    </w:p>
    <w:p w14:paraId="18132BF7" w14:textId="77777777" w:rsidR="005428E2" w:rsidRDefault="005428E2" w:rsidP="005428E2">
      <w:pPr>
        <w:pStyle w:val="12"/>
      </w:pPr>
      <w:r>
        <w:t>«Потери в силовом трансформаторе5»;</w:t>
      </w:r>
    </w:p>
    <w:p w14:paraId="328A730E" w14:textId="77777777" w:rsidR="005428E2" w:rsidRDefault="005428E2" w:rsidP="005428E2">
      <w:pPr>
        <w:pStyle w:val="12"/>
      </w:pPr>
      <w:r>
        <w:t>«Потери в силовом трансформаторе6»;</w:t>
      </w:r>
    </w:p>
    <w:p w14:paraId="046CAF24" w14:textId="77777777" w:rsidR="005428E2" w:rsidRDefault="005428E2" w:rsidP="005428E2">
      <w:pPr>
        <w:pStyle w:val="12"/>
      </w:pPr>
      <w:r>
        <w:t>«Потери в силовом трансформаторе7»;</w:t>
      </w:r>
    </w:p>
    <w:p w14:paraId="58879D64" w14:textId="77777777" w:rsidR="005428E2" w:rsidRDefault="005428E2" w:rsidP="005428E2">
      <w:pPr>
        <w:pStyle w:val="12"/>
      </w:pPr>
      <w:r>
        <w:t>«Потери в силовом трансформаторе8»;</w:t>
      </w:r>
    </w:p>
    <w:p w14:paraId="65ADF0B3" w14:textId="77777777" w:rsidR="005428E2" w:rsidRDefault="005428E2" w:rsidP="005428E2">
      <w:pPr>
        <w:pStyle w:val="12"/>
      </w:pPr>
      <w:r>
        <w:t>«Потери в силовом трансформаторе9»;</w:t>
      </w:r>
    </w:p>
    <w:p w14:paraId="5CF7E807" w14:textId="77777777" w:rsidR="005428E2" w:rsidRDefault="005428E2" w:rsidP="005428E2">
      <w:pPr>
        <w:pStyle w:val="12"/>
      </w:pPr>
      <w:r>
        <w:t>«Потери в силовом трансформаторе10»;</w:t>
      </w:r>
    </w:p>
    <w:p w14:paraId="2D8D4F0D" w14:textId="77777777" w:rsidR="005428E2" w:rsidRDefault="005428E2" w:rsidP="005428E2">
      <w:pPr>
        <w:pStyle w:val="12"/>
      </w:pPr>
      <w:r>
        <w:t>«Потери в силовом трансформаторе11»;</w:t>
      </w:r>
    </w:p>
    <w:p w14:paraId="211E7EE4" w14:textId="77777777" w:rsidR="005428E2" w:rsidRDefault="005428E2" w:rsidP="005428E2">
      <w:pPr>
        <w:pStyle w:val="12"/>
      </w:pPr>
      <w:r>
        <w:t>«Потери в силовом трансформаторе12»;</w:t>
      </w:r>
    </w:p>
    <w:p w14:paraId="29F6AA26" w14:textId="77777777" w:rsidR="005428E2" w:rsidRDefault="005428E2" w:rsidP="005428E2">
      <w:pPr>
        <w:pStyle w:val="12"/>
      </w:pPr>
      <w:r>
        <w:t>«Потери в силовом трансформаторе13»;</w:t>
      </w:r>
    </w:p>
    <w:p w14:paraId="76EA4BEB" w14:textId="77777777" w:rsidR="005428E2" w:rsidRDefault="005428E2" w:rsidP="005428E2">
      <w:pPr>
        <w:pStyle w:val="12"/>
      </w:pPr>
      <w:r>
        <w:t>«Потери в силовом трансформаторе14»;</w:t>
      </w:r>
    </w:p>
    <w:p w14:paraId="156F6797" w14:textId="77777777" w:rsidR="005428E2" w:rsidRDefault="005428E2" w:rsidP="005428E2">
      <w:pPr>
        <w:pStyle w:val="12"/>
      </w:pPr>
      <w:r>
        <w:t>«Потери в силовом трансформаторе15»;</w:t>
      </w:r>
    </w:p>
    <w:p w14:paraId="6DE5D103" w14:textId="77777777" w:rsidR="005428E2" w:rsidRDefault="005428E2" w:rsidP="005428E2">
      <w:pPr>
        <w:pStyle w:val="12"/>
      </w:pPr>
      <w:r>
        <w:t>«Потери в силовом трансформаторе16»;</w:t>
      </w:r>
    </w:p>
    <w:p w14:paraId="24905308" w14:textId="77777777" w:rsidR="005428E2" w:rsidRDefault="005428E2" w:rsidP="005428E2">
      <w:pPr>
        <w:pStyle w:val="12"/>
      </w:pPr>
      <w:r>
        <w:t>«Потери в силовом трансформаторе17»;</w:t>
      </w:r>
    </w:p>
    <w:p w14:paraId="4FCE25F5" w14:textId="77777777" w:rsidR="005428E2" w:rsidRDefault="005428E2" w:rsidP="005428E2">
      <w:pPr>
        <w:pStyle w:val="12"/>
      </w:pPr>
      <w:r>
        <w:t>«Потери в силовом трансформаторе18»;</w:t>
      </w:r>
    </w:p>
    <w:p w14:paraId="32930FDB" w14:textId="77777777" w:rsidR="005428E2" w:rsidRDefault="005428E2" w:rsidP="005428E2">
      <w:pPr>
        <w:pStyle w:val="12"/>
      </w:pPr>
      <w:r>
        <w:t>«Потери в силовом трансформаторе19»;</w:t>
      </w:r>
    </w:p>
    <w:p w14:paraId="4ED414F5" w14:textId="77777777" w:rsidR="005428E2" w:rsidRDefault="005428E2" w:rsidP="005428E2">
      <w:pPr>
        <w:pStyle w:val="12"/>
      </w:pPr>
      <w:r>
        <w:t>«Потери в силовом трансформаторе20»;</w:t>
      </w:r>
    </w:p>
    <w:p w14:paraId="3934D106" w14:textId="77777777" w:rsidR="005428E2" w:rsidRDefault="005428E2" w:rsidP="005428E2">
      <w:pPr>
        <w:pStyle w:val="12"/>
      </w:pPr>
      <w:r>
        <w:t>«Потери в силовом трансформаторе21»;</w:t>
      </w:r>
    </w:p>
    <w:p w14:paraId="3A439ABD" w14:textId="77777777" w:rsidR="005428E2" w:rsidRDefault="005428E2" w:rsidP="005428E2">
      <w:pPr>
        <w:pStyle w:val="12"/>
      </w:pPr>
      <w:r>
        <w:t>«Потери в силовом трансформаторе22»;</w:t>
      </w:r>
    </w:p>
    <w:p w14:paraId="4E940A0B" w14:textId="77777777" w:rsidR="005428E2" w:rsidRDefault="005428E2" w:rsidP="005428E2">
      <w:pPr>
        <w:pStyle w:val="12"/>
      </w:pPr>
      <w:r>
        <w:t>«Потери в силовом трансформаторе23»;</w:t>
      </w:r>
    </w:p>
    <w:p w14:paraId="2052297B" w14:textId="77777777" w:rsidR="005428E2" w:rsidRDefault="005428E2" w:rsidP="005428E2">
      <w:pPr>
        <w:pStyle w:val="12"/>
      </w:pPr>
      <w:r>
        <w:t>«Расход0»;</w:t>
      </w:r>
    </w:p>
    <w:p w14:paraId="0B0E133A" w14:textId="77777777" w:rsidR="005428E2" w:rsidRDefault="005428E2" w:rsidP="005428E2">
      <w:pPr>
        <w:pStyle w:val="12"/>
      </w:pPr>
      <w:r>
        <w:t>«Расход1»;</w:t>
      </w:r>
    </w:p>
    <w:p w14:paraId="36044CBF" w14:textId="77777777" w:rsidR="005428E2" w:rsidRDefault="005428E2" w:rsidP="005428E2">
      <w:pPr>
        <w:pStyle w:val="12"/>
      </w:pPr>
      <w:r>
        <w:t>«Расход2»;</w:t>
      </w:r>
    </w:p>
    <w:p w14:paraId="5E010976" w14:textId="77777777" w:rsidR="005428E2" w:rsidRDefault="005428E2" w:rsidP="005428E2">
      <w:pPr>
        <w:pStyle w:val="12"/>
      </w:pPr>
      <w:r>
        <w:lastRenderedPageBreak/>
        <w:t>«Расход3»;</w:t>
      </w:r>
    </w:p>
    <w:p w14:paraId="68D4D80B" w14:textId="77777777" w:rsidR="005428E2" w:rsidRDefault="005428E2" w:rsidP="005428E2">
      <w:pPr>
        <w:pStyle w:val="12"/>
      </w:pPr>
      <w:r>
        <w:t>«Расход4»;</w:t>
      </w:r>
    </w:p>
    <w:p w14:paraId="48711894" w14:textId="77777777" w:rsidR="005428E2" w:rsidRDefault="005428E2" w:rsidP="005428E2">
      <w:pPr>
        <w:pStyle w:val="12"/>
      </w:pPr>
      <w:r>
        <w:t>«Расход5»;</w:t>
      </w:r>
    </w:p>
    <w:p w14:paraId="35C8C5E6" w14:textId="77777777" w:rsidR="005428E2" w:rsidRDefault="005428E2" w:rsidP="005428E2">
      <w:pPr>
        <w:pStyle w:val="12"/>
      </w:pPr>
      <w:r>
        <w:t>«Расход6»;</w:t>
      </w:r>
    </w:p>
    <w:p w14:paraId="725CE41D" w14:textId="77777777" w:rsidR="005428E2" w:rsidRDefault="005428E2" w:rsidP="005428E2">
      <w:pPr>
        <w:pStyle w:val="12"/>
      </w:pPr>
      <w:r>
        <w:t>«Расход7»;</w:t>
      </w:r>
    </w:p>
    <w:p w14:paraId="70A82B63" w14:textId="77777777" w:rsidR="005428E2" w:rsidRDefault="005428E2" w:rsidP="005428E2">
      <w:pPr>
        <w:pStyle w:val="12"/>
      </w:pPr>
      <w:r>
        <w:t>«Расход8»;</w:t>
      </w:r>
    </w:p>
    <w:p w14:paraId="7E9562BB" w14:textId="77777777" w:rsidR="005428E2" w:rsidRDefault="005428E2" w:rsidP="005428E2">
      <w:pPr>
        <w:pStyle w:val="12"/>
      </w:pPr>
      <w:r>
        <w:t>«Расход9»;</w:t>
      </w:r>
    </w:p>
    <w:p w14:paraId="43F9A42F" w14:textId="77777777" w:rsidR="005428E2" w:rsidRDefault="005428E2" w:rsidP="005428E2">
      <w:pPr>
        <w:pStyle w:val="12"/>
      </w:pPr>
      <w:r>
        <w:t>«Расход10»;</w:t>
      </w:r>
    </w:p>
    <w:p w14:paraId="5B1C697A" w14:textId="77777777" w:rsidR="005428E2" w:rsidRDefault="005428E2" w:rsidP="005428E2">
      <w:pPr>
        <w:pStyle w:val="12"/>
      </w:pPr>
      <w:r>
        <w:t>«Расход11»;</w:t>
      </w:r>
    </w:p>
    <w:p w14:paraId="6C075552" w14:textId="77777777" w:rsidR="005428E2" w:rsidRDefault="005428E2" w:rsidP="005428E2">
      <w:pPr>
        <w:pStyle w:val="12"/>
      </w:pPr>
      <w:r>
        <w:t>«Расход12»;</w:t>
      </w:r>
    </w:p>
    <w:p w14:paraId="7061091F" w14:textId="77777777" w:rsidR="005428E2" w:rsidRDefault="005428E2" w:rsidP="005428E2">
      <w:pPr>
        <w:pStyle w:val="12"/>
      </w:pPr>
      <w:r>
        <w:t>«Расход13»;</w:t>
      </w:r>
    </w:p>
    <w:p w14:paraId="55A7DE79" w14:textId="77777777" w:rsidR="005428E2" w:rsidRDefault="005428E2" w:rsidP="005428E2">
      <w:pPr>
        <w:pStyle w:val="12"/>
      </w:pPr>
      <w:r>
        <w:t>«Расход14»;</w:t>
      </w:r>
    </w:p>
    <w:p w14:paraId="240EBDAC" w14:textId="77777777" w:rsidR="005428E2" w:rsidRDefault="005428E2" w:rsidP="005428E2">
      <w:pPr>
        <w:pStyle w:val="12"/>
      </w:pPr>
      <w:r>
        <w:t>«Расход15»;</w:t>
      </w:r>
    </w:p>
    <w:p w14:paraId="648F30AC" w14:textId="77777777" w:rsidR="005428E2" w:rsidRDefault="005428E2" w:rsidP="005428E2">
      <w:pPr>
        <w:pStyle w:val="12"/>
      </w:pPr>
      <w:r>
        <w:t>«Расход16»;</w:t>
      </w:r>
    </w:p>
    <w:p w14:paraId="644B115F" w14:textId="77777777" w:rsidR="005428E2" w:rsidRDefault="005428E2" w:rsidP="005428E2">
      <w:pPr>
        <w:pStyle w:val="12"/>
      </w:pPr>
      <w:r>
        <w:t>«Расход17»;</w:t>
      </w:r>
    </w:p>
    <w:p w14:paraId="2EE65004" w14:textId="77777777" w:rsidR="005428E2" w:rsidRDefault="005428E2" w:rsidP="005428E2">
      <w:pPr>
        <w:pStyle w:val="12"/>
      </w:pPr>
      <w:r>
        <w:t>«Расход18»;</w:t>
      </w:r>
    </w:p>
    <w:p w14:paraId="54986F83" w14:textId="77777777" w:rsidR="005428E2" w:rsidRDefault="005428E2" w:rsidP="005428E2">
      <w:pPr>
        <w:pStyle w:val="12"/>
      </w:pPr>
      <w:r>
        <w:t>«Расход19»;</w:t>
      </w:r>
    </w:p>
    <w:p w14:paraId="76FAC80F" w14:textId="77777777" w:rsidR="005428E2" w:rsidRDefault="005428E2" w:rsidP="005428E2">
      <w:pPr>
        <w:pStyle w:val="12"/>
      </w:pPr>
      <w:r>
        <w:t>«Расход20»;</w:t>
      </w:r>
    </w:p>
    <w:p w14:paraId="0DD9CEA1" w14:textId="77777777" w:rsidR="005428E2" w:rsidRDefault="005428E2" w:rsidP="005428E2">
      <w:pPr>
        <w:pStyle w:val="12"/>
      </w:pPr>
      <w:r>
        <w:t>«Расход21»;</w:t>
      </w:r>
    </w:p>
    <w:p w14:paraId="77D8AE9B" w14:textId="77777777" w:rsidR="005428E2" w:rsidRDefault="005428E2" w:rsidP="005428E2">
      <w:pPr>
        <w:pStyle w:val="12"/>
      </w:pPr>
      <w:r>
        <w:t>«Расход22»;</w:t>
      </w:r>
    </w:p>
    <w:p w14:paraId="4EAF7262" w14:textId="77777777" w:rsidR="005428E2" w:rsidRDefault="005428E2" w:rsidP="005428E2">
      <w:pPr>
        <w:pStyle w:val="12"/>
      </w:pPr>
      <w:r>
        <w:t>«Расход23»;</w:t>
      </w:r>
    </w:p>
    <w:p w14:paraId="3BC40007" w14:textId="77777777" w:rsidR="005428E2" w:rsidRDefault="005428E2" w:rsidP="005428E2">
      <w:pPr>
        <w:pStyle w:val="12"/>
      </w:pPr>
      <w:r>
        <w:t>«Вид расхода»;</w:t>
      </w:r>
    </w:p>
    <w:p w14:paraId="6941F1FE" w14:textId="77777777" w:rsidR="005428E2" w:rsidRDefault="005428E2" w:rsidP="005428E2">
      <w:pPr>
        <w:pStyle w:val="12"/>
      </w:pPr>
      <w:r>
        <w:t>«Истек срок проверки»;</w:t>
      </w:r>
    </w:p>
    <w:p w14:paraId="21ED9B3B" w14:textId="77777777" w:rsidR="005428E2" w:rsidRDefault="005428E2" w:rsidP="005428E2">
      <w:pPr>
        <w:pStyle w:val="12"/>
      </w:pPr>
      <w:r>
        <w:t xml:space="preserve">«Двойной </w:t>
      </w:r>
      <w:proofErr w:type="gramStart"/>
      <w:r>
        <w:t>не допуск</w:t>
      </w:r>
      <w:proofErr w:type="gramEnd"/>
      <w:r>
        <w:t>»;</w:t>
      </w:r>
    </w:p>
    <w:p w14:paraId="3368E6DF" w14:textId="77777777" w:rsidR="005428E2" w:rsidRDefault="005428E2" w:rsidP="005428E2">
      <w:pPr>
        <w:pStyle w:val="12"/>
      </w:pPr>
      <w:r>
        <w:t>«Прибор неисправен»;</w:t>
      </w:r>
    </w:p>
    <w:p w14:paraId="5A6DDAF1" w14:textId="77777777" w:rsidR="005428E2" w:rsidRDefault="005428E2" w:rsidP="005428E2">
      <w:pPr>
        <w:pStyle w:val="12"/>
      </w:pPr>
      <w:r>
        <w:t>«Тариф»;</w:t>
      </w:r>
    </w:p>
    <w:p w14:paraId="437538E6" w14:textId="77777777" w:rsidR="005428E2" w:rsidRDefault="005428E2" w:rsidP="005428E2">
      <w:pPr>
        <w:pStyle w:val="12"/>
      </w:pPr>
      <w:r>
        <w:t>«Точка учета»;</w:t>
      </w:r>
    </w:p>
    <w:p w14:paraId="0314B83C" w14:textId="77777777" w:rsidR="005428E2" w:rsidRDefault="005428E2" w:rsidP="005428E2">
      <w:pPr>
        <w:pStyle w:val="12"/>
      </w:pPr>
      <w:r>
        <w:t>«Точка поставки»;</w:t>
      </w:r>
    </w:p>
    <w:p w14:paraId="4CEC7FC2" w14:textId="77777777" w:rsidR="005428E2" w:rsidRDefault="005428E2" w:rsidP="005428E2">
      <w:pPr>
        <w:pStyle w:val="12"/>
      </w:pPr>
      <w:r>
        <w:t>«Точка измерения субабонента»;</w:t>
      </w:r>
    </w:p>
    <w:p w14:paraId="27EE0488" w14:textId="77777777" w:rsidR="005428E2" w:rsidRDefault="005428E2" w:rsidP="005428E2">
      <w:pPr>
        <w:pStyle w:val="12"/>
      </w:pPr>
      <w:r>
        <w:lastRenderedPageBreak/>
        <w:t>«Минусовая».</w:t>
      </w:r>
    </w:p>
    <w:p w14:paraId="713091B9" w14:textId="77777777" w:rsidR="005428E2" w:rsidRDefault="005428E2" w:rsidP="00175DC7">
      <w:pPr>
        <w:pStyle w:val="affc"/>
      </w:pPr>
      <w:r w:rsidRPr="00A246AD">
        <w:rPr>
          <w:lang w:eastAsia="ru-RU"/>
        </w:rPr>
        <w:drawing>
          <wp:inline distT="0" distB="0" distL="0" distR="0" wp14:anchorId="6911AF6A" wp14:editId="66837003">
            <wp:extent cx="5939790" cy="762635"/>
            <wp:effectExtent l="0" t="0" r="3810" b="0"/>
            <wp:docPr id="1912291101" name="Рисунок 191229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9"/>
                    <a:stretch>
                      <a:fillRect/>
                    </a:stretch>
                  </pic:blipFill>
                  <pic:spPr>
                    <a:xfrm>
                      <a:off x="0" y="0"/>
                      <a:ext cx="5939790" cy="762635"/>
                    </a:xfrm>
                    <a:prstGeom prst="rect">
                      <a:avLst/>
                    </a:prstGeom>
                  </pic:spPr>
                </pic:pic>
              </a:graphicData>
            </a:graphic>
          </wp:inline>
        </w:drawing>
      </w:r>
    </w:p>
    <w:p w14:paraId="6F534883" w14:textId="4995AA4A" w:rsidR="005428E2" w:rsidRDefault="0000681A" w:rsidP="005428E2">
      <w:pPr>
        <w:pStyle w:val="aff4"/>
      </w:pPr>
      <w:bookmarkStart w:id="2651" w:name="_Ref206709598"/>
      <w:r>
        <w:t>Рисунок </w:t>
      </w:r>
      <w:fldSimple w:instr=" SEQ Рисунок \* ARABIC ">
        <w:r w:rsidR="002166ED">
          <w:rPr>
            <w:noProof/>
          </w:rPr>
          <w:t>1141</w:t>
        </w:r>
      </w:fldSimple>
      <w:bookmarkEnd w:id="2651"/>
      <w:r w:rsidR="002D27B5">
        <w:t> – </w:t>
      </w:r>
      <w:r w:rsidR="005428E2">
        <w:t>Раздел «</w:t>
      </w:r>
      <w:r w:rsidR="005428E2" w:rsidRPr="00F90078">
        <w:t>Расход по профилям</w:t>
      </w:r>
      <w:r w:rsidR="005428E2">
        <w:t>»</w:t>
      </w:r>
    </w:p>
    <w:p w14:paraId="161AA30F" w14:textId="08576603" w:rsidR="00106531" w:rsidRDefault="00106531" w:rsidP="00324817">
      <w:pPr>
        <w:pStyle w:val="3"/>
      </w:pPr>
      <w:bookmarkStart w:id="2652" w:name="_Ref206748696"/>
      <w:bookmarkStart w:id="2653" w:name="_Toc206798060"/>
      <w:bookmarkStart w:id="2654" w:name="_Toc207290623"/>
      <w:bookmarkStart w:id="2655" w:name="_Toc207809199"/>
      <w:r w:rsidRPr="00530559">
        <w:t>Расход по приборам учета ФЛ</w:t>
      </w:r>
      <w:bookmarkEnd w:id="2652"/>
      <w:bookmarkEnd w:id="2653"/>
      <w:bookmarkEnd w:id="2654"/>
      <w:bookmarkEnd w:id="2655"/>
    </w:p>
    <w:p w14:paraId="61E0F1D6" w14:textId="03888037" w:rsidR="005428E2" w:rsidRDefault="005428E2" w:rsidP="005428E2">
      <w:pPr>
        <w:pStyle w:val="a3"/>
      </w:pPr>
      <w:r>
        <w:t>Раздел «</w:t>
      </w:r>
      <w:r w:rsidRPr="002F57CE">
        <w:t>Расход по приборам учета ФЛ</w:t>
      </w:r>
      <w:r>
        <w:t>» (</w:t>
      </w:r>
      <w:r>
        <w:fldChar w:fldCharType="begin"/>
      </w:r>
      <w:r>
        <w:instrText xml:space="preserve"> REF _Ref206709605 \h </w:instrText>
      </w:r>
      <w:r>
        <w:fldChar w:fldCharType="separate"/>
      </w:r>
      <w:r w:rsidR="002166ED">
        <w:t>Рисунок </w:t>
      </w:r>
      <w:r w:rsidR="002166ED">
        <w:rPr>
          <w:noProof/>
        </w:rPr>
        <w:t>1142</w:t>
      </w:r>
      <w:r>
        <w:fldChar w:fldCharType="end"/>
      </w:r>
      <w:r>
        <w:t xml:space="preserve">) представлен таблицей, </w:t>
      </w:r>
      <w:r w:rsidRPr="00662E7E">
        <w:t>состоящей из следующих столбцов:</w:t>
      </w:r>
    </w:p>
    <w:p w14:paraId="0DAA9CA0" w14:textId="77777777" w:rsidR="005428E2" w:rsidRDefault="005428E2" w:rsidP="005428E2">
      <w:pPr>
        <w:pStyle w:val="12"/>
      </w:pPr>
      <w:r>
        <w:t>«Период»;</w:t>
      </w:r>
    </w:p>
    <w:p w14:paraId="65475F98" w14:textId="77777777" w:rsidR="005428E2" w:rsidRDefault="005428E2" w:rsidP="005428E2">
      <w:pPr>
        <w:pStyle w:val="12"/>
      </w:pPr>
      <w:r>
        <w:t>«Регистратор»;</w:t>
      </w:r>
    </w:p>
    <w:p w14:paraId="7E2B3045" w14:textId="77777777" w:rsidR="005428E2" w:rsidRDefault="005428E2" w:rsidP="005428E2">
      <w:pPr>
        <w:pStyle w:val="12"/>
      </w:pPr>
      <w:r>
        <w:t>«Номер строки»;</w:t>
      </w:r>
    </w:p>
    <w:p w14:paraId="59E7B00A" w14:textId="77777777" w:rsidR="005428E2" w:rsidRDefault="005428E2" w:rsidP="005428E2">
      <w:pPr>
        <w:pStyle w:val="12"/>
      </w:pPr>
      <w:r>
        <w:t>«Точка измерения»;</w:t>
      </w:r>
    </w:p>
    <w:p w14:paraId="28595BE8" w14:textId="77777777" w:rsidR="005428E2" w:rsidRDefault="005428E2" w:rsidP="005428E2">
      <w:pPr>
        <w:pStyle w:val="12"/>
      </w:pPr>
      <w:r>
        <w:t>«Шкала»;</w:t>
      </w:r>
    </w:p>
    <w:p w14:paraId="072798D2" w14:textId="77777777" w:rsidR="005428E2" w:rsidRDefault="005428E2" w:rsidP="005428E2">
      <w:pPr>
        <w:pStyle w:val="12"/>
      </w:pPr>
      <w:r>
        <w:t>«Лицевой счет»;</w:t>
      </w:r>
    </w:p>
    <w:p w14:paraId="151E52FC" w14:textId="77777777" w:rsidR="005428E2" w:rsidRDefault="005428E2" w:rsidP="005428E2">
      <w:pPr>
        <w:pStyle w:val="12"/>
      </w:pPr>
      <w:r>
        <w:t>«Помещение»;</w:t>
      </w:r>
    </w:p>
    <w:p w14:paraId="476244D8" w14:textId="77777777" w:rsidR="005428E2" w:rsidRDefault="005428E2" w:rsidP="005428E2">
      <w:pPr>
        <w:pStyle w:val="12"/>
      </w:pPr>
      <w:r>
        <w:t>«Расход»;</w:t>
      </w:r>
    </w:p>
    <w:p w14:paraId="1FF7EE42" w14:textId="77777777" w:rsidR="005428E2" w:rsidRDefault="005428E2" w:rsidP="005428E2">
      <w:pPr>
        <w:pStyle w:val="12"/>
      </w:pPr>
      <w:r>
        <w:t>«Базовый расчетный период»;</w:t>
      </w:r>
    </w:p>
    <w:p w14:paraId="057C2103" w14:textId="77777777" w:rsidR="005428E2" w:rsidRDefault="005428E2" w:rsidP="005428E2">
      <w:pPr>
        <w:pStyle w:val="12"/>
      </w:pPr>
      <w:r>
        <w:t>«Дата предыдущего показания»;</w:t>
      </w:r>
    </w:p>
    <w:p w14:paraId="060B2B10" w14:textId="77777777" w:rsidR="005428E2" w:rsidRDefault="005428E2" w:rsidP="005428E2">
      <w:pPr>
        <w:pStyle w:val="12"/>
      </w:pPr>
      <w:r>
        <w:t>«Предыдущее показание»;</w:t>
      </w:r>
    </w:p>
    <w:p w14:paraId="757FB669" w14:textId="77777777" w:rsidR="005428E2" w:rsidRDefault="005428E2" w:rsidP="005428E2">
      <w:pPr>
        <w:pStyle w:val="12"/>
      </w:pPr>
      <w:r>
        <w:t>«Дата текущего показания»;</w:t>
      </w:r>
    </w:p>
    <w:p w14:paraId="3F85E3CA" w14:textId="77777777" w:rsidR="005428E2" w:rsidRDefault="005428E2" w:rsidP="005428E2">
      <w:pPr>
        <w:pStyle w:val="12"/>
      </w:pPr>
      <w:r>
        <w:t>«Текущее показание»;</w:t>
      </w:r>
    </w:p>
    <w:p w14:paraId="0E8089C9" w14:textId="77777777" w:rsidR="005428E2" w:rsidRDefault="005428E2" w:rsidP="005428E2">
      <w:pPr>
        <w:pStyle w:val="12"/>
      </w:pPr>
      <w:r>
        <w:t>«КТТ»;</w:t>
      </w:r>
    </w:p>
    <w:p w14:paraId="7432AFD8" w14:textId="77777777" w:rsidR="005428E2" w:rsidRDefault="005428E2" w:rsidP="005428E2">
      <w:pPr>
        <w:pStyle w:val="12"/>
      </w:pPr>
      <w:r>
        <w:t>«КТН».</w:t>
      </w:r>
    </w:p>
    <w:p w14:paraId="5790EAC7" w14:textId="77777777" w:rsidR="005428E2" w:rsidRDefault="005428E2" w:rsidP="00175DC7">
      <w:pPr>
        <w:pStyle w:val="affc"/>
      </w:pPr>
      <w:r w:rsidRPr="002F57CE">
        <w:rPr>
          <w:lang w:eastAsia="ru-RU"/>
        </w:rPr>
        <w:drawing>
          <wp:inline distT="0" distB="0" distL="0" distR="0" wp14:anchorId="23171ADA" wp14:editId="486DEB58">
            <wp:extent cx="5939790" cy="742315"/>
            <wp:effectExtent l="0" t="0" r="3810" b="635"/>
            <wp:docPr id="1912291104" name="Рисунок 191229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0"/>
                    <a:stretch>
                      <a:fillRect/>
                    </a:stretch>
                  </pic:blipFill>
                  <pic:spPr>
                    <a:xfrm>
                      <a:off x="0" y="0"/>
                      <a:ext cx="5939790" cy="742315"/>
                    </a:xfrm>
                    <a:prstGeom prst="rect">
                      <a:avLst/>
                    </a:prstGeom>
                  </pic:spPr>
                </pic:pic>
              </a:graphicData>
            </a:graphic>
          </wp:inline>
        </w:drawing>
      </w:r>
    </w:p>
    <w:p w14:paraId="6D8BB120" w14:textId="093FAEBB" w:rsidR="005428E2" w:rsidRDefault="0000681A" w:rsidP="005428E2">
      <w:pPr>
        <w:pStyle w:val="aff4"/>
      </w:pPr>
      <w:bookmarkStart w:id="2656" w:name="_Ref206709605"/>
      <w:r>
        <w:t>Рисунок </w:t>
      </w:r>
      <w:fldSimple w:instr=" SEQ Рисунок \* ARABIC ">
        <w:r w:rsidR="002166ED">
          <w:rPr>
            <w:noProof/>
          </w:rPr>
          <w:t>1142</w:t>
        </w:r>
      </w:fldSimple>
      <w:bookmarkEnd w:id="2656"/>
      <w:r w:rsidR="002D27B5">
        <w:t> – </w:t>
      </w:r>
      <w:r w:rsidR="005428E2">
        <w:t>Раздел «</w:t>
      </w:r>
      <w:r w:rsidR="005428E2" w:rsidRPr="002F57CE">
        <w:t>Расход по приборам учета ФЛ</w:t>
      </w:r>
      <w:r w:rsidR="005428E2">
        <w:t>»</w:t>
      </w:r>
    </w:p>
    <w:p w14:paraId="16EE3D7C" w14:textId="0D020CCE" w:rsidR="00106531" w:rsidRDefault="00106531" w:rsidP="00324817">
      <w:pPr>
        <w:pStyle w:val="3"/>
      </w:pPr>
      <w:bookmarkStart w:id="2657" w:name="_Ref206748699"/>
      <w:bookmarkStart w:id="2658" w:name="_Toc206798061"/>
      <w:bookmarkStart w:id="2659" w:name="_Toc207290624"/>
      <w:bookmarkStart w:id="2660" w:name="_Toc207809200"/>
      <w:r w:rsidRPr="00530559">
        <w:lastRenderedPageBreak/>
        <w:t>Расход по приборам учета ЮЛ</w:t>
      </w:r>
      <w:bookmarkEnd w:id="2657"/>
      <w:bookmarkEnd w:id="2658"/>
      <w:bookmarkEnd w:id="2659"/>
      <w:bookmarkEnd w:id="2660"/>
    </w:p>
    <w:p w14:paraId="343EA579" w14:textId="08386E85" w:rsidR="005428E2" w:rsidRDefault="005428E2" w:rsidP="005428E2">
      <w:pPr>
        <w:pStyle w:val="a3"/>
      </w:pPr>
      <w:r>
        <w:t>Раздел «</w:t>
      </w:r>
      <w:r w:rsidRPr="002F57CE">
        <w:t>Расход по приборам учета ЮЛ</w:t>
      </w:r>
      <w:r>
        <w:t>» (</w:t>
      </w:r>
      <w:r>
        <w:fldChar w:fldCharType="begin"/>
      </w:r>
      <w:r>
        <w:instrText xml:space="preserve"> REF _Ref206709609 \h </w:instrText>
      </w:r>
      <w:r>
        <w:fldChar w:fldCharType="separate"/>
      </w:r>
      <w:r w:rsidR="002166ED">
        <w:t>Рисунок </w:t>
      </w:r>
      <w:r w:rsidR="002166ED">
        <w:rPr>
          <w:noProof/>
        </w:rPr>
        <w:t>1143</w:t>
      </w:r>
      <w:r>
        <w:fldChar w:fldCharType="end"/>
      </w:r>
      <w:r>
        <w:t xml:space="preserve">) представлен таблицей, </w:t>
      </w:r>
      <w:r w:rsidRPr="00662E7E">
        <w:t>состоящей из следующих столбцов:</w:t>
      </w:r>
    </w:p>
    <w:p w14:paraId="625EE274" w14:textId="77777777" w:rsidR="005428E2" w:rsidRDefault="005428E2" w:rsidP="005428E2">
      <w:pPr>
        <w:pStyle w:val="12"/>
      </w:pPr>
      <w:r>
        <w:t>«Период»;</w:t>
      </w:r>
    </w:p>
    <w:p w14:paraId="6D2271A0" w14:textId="77777777" w:rsidR="005428E2" w:rsidRDefault="005428E2" w:rsidP="005428E2">
      <w:pPr>
        <w:pStyle w:val="12"/>
      </w:pPr>
      <w:r>
        <w:t>«Регистратор»;</w:t>
      </w:r>
    </w:p>
    <w:p w14:paraId="5D6E0022" w14:textId="77777777" w:rsidR="005428E2" w:rsidRDefault="005428E2" w:rsidP="005428E2">
      <w:pPr>
        <w:pStyle w:val="12"/>
      </w:pPr>
      <w:r>
        <w:t>«Номер строки»;</w:t>
      </w:r>
    </w:p>
    <w:p w14:paraId="6007FFAD" w14:textId="77777777" w:rsidR="005428E2" w:rsidRDefault="005428E2" w:rsidP="005428E2">
      <w:pPr>
        <w:pStyle w:val="12"/>
      </w:pPr>
      <w:r>
        <w:t>«Точка измерения»;</w:t>
      </w:r>
    </w:p>
    <w:p w14:paraId="2DE87C32" w14:textId="77777777" w:rsidR="005428E2" w:rsidRDefault="005428E2" w:rsidP="005428E2">
      <w:pPr>
        <w:pStyle w:val="12"/>
      </w:pPr>
      <w:r>
        <w:t>«Шкала»;</w:t>
      </w:r>
    </w:p>
    <w:p w14:paraId="4AF156AA" w14:textId="77777777" w:rsidR="005428E2" w:rsidRDefault="005428E2" w:rsidP="005428E2">
      <w:pPr>
        <w:pStyle w:val="12"/>
      </w:pPr>
      <w:r>
        <w:t>«Договор»;</w:t>
      </w:r>
    </w:p>
    <w:p w14:paraId="2796A30F" w14:textId="77777777" w:rsidR="005428E2" w:rsidRDefault="005428E2" w:rsidP="005428E2">
      <w:pPr>
        <w:pStyle w:val="12"/>
      </w:pPr>
      <w:r>
        <w:t>«Физический объект»;</w:t>
      </w:r>
    </w:p>
    <w:p w14:paraId="58FA2E1F" w14:textId="77777777" w:rsidR="005428E2" w:rsidRDefault="005428E2" w:rsidP="005428E2">
      <w:pPr>
        <w:pStyle w:val="12"/>
      </w:pPr>
      <w:r>
        <w:t>«Расход»;</w:t>
      </w:r>
    </w:p>
    <w:p w14:paraId="10C83388" w14:textId="77777777" w:rsidR="005428E2" w:rsidRDefault="005428E2" w:rsidP="005428E2">
      <w:pPr>
        <w:pStyle w:val="12"/>
      </w:pPr>
      <w:r>
        <w:t>«Базовый расчетный период»;</w:t>
      </w:r>
    </w:p>
    <w:p w14:paraId="6B6D9AD5" w14:textId="77777777" w:rsidR="005428E2" w:rsidRDefault="005428E2" w:rsidP="005428E2">
      <w:pPr>
        <w:pStyle w:val="12"/>
      </w:pPr>
      <w:r>
        <w:t>«Дата предыдущего показания»;</w:t>
      </w:r>
    </w:p>
    <w:p w14:paraId="66D9C095" w14:textId="77777777" w:rsidR="005428E2" w:rsidRDefault="005428E2" w:rsidP="005428E2">
      <w:pPr>
        <w:pStyle w:val="12"/>
      </w:pPr>
      <w:r>
        <w:t>«Предыдущее показание»;</w:t>
      </w:r>
    </w:p>
    <w:p w14:paraId="4ABE00D9" w14:textId="77777777" w:rsidR="005428E2" w:rsidRDefault="005428E2" w:rsidP="005428E2">
      <w:pPr>
        <w:pStyle w:val="12"/>
      </w:pPr>
      <w:r>
        <w:t>«Дата текущего показания»;</w:t>
      </w:r>
    </w:p>
    <w:p w14:paraId="7633742C" w14:textId="77777777" w:rsidR="005428E2" w:rsidRDefault="005428E2" w:rsidP="005428E2">
      <w:pPr>
        <w:pStyle w:val="12"/>
      </w:pPr>
      <w:r>
        <w:t>«Текущее показание»;</w:t>
      </w:r>
    </w:p>
    <w:p w14:paraId="2EFCB90B" w14:textId="77777777" w:rsidR="005428E2" w:rsidRDefault="005428E2" w:rsidP="005428E2">
      <w:pPr>
        <w:pStyle w:val="12"/>
      </w:pPr>
      <w:r>
        <w:t>«КТТ»;</w:t>
      </w:r>
    </w:p>
    <w:p w14:paraId="3053949E" w14:textId="77777777" w:rsidR="005428E2" w:rsidRDefault="005428E2" w:rsidP="005428E2">
      <w:pPr>
        <w:pStyle w:val="12"/>
      </w:pPr>
      <w:r>
        <w:t>«КТН».</w:t>
      </w:r>
    </w:p>
    <w:p w14:paraId="11793F07" w14:textId="77777777" w:rsidR="005428E2" w:rsidRDefault="005428E2" w:rsidP="00175DC7">
      <w:pPr>
        <w:pStyle w:val="affc"/>
      </w:pPr>
      <w:r w:rsidRPr="002F57CE">
        <w:rPr>
          <w:lang w:eastAsia="ru-RU"/>
        </w:rPr>
        <w:drawing>
          <wp:inline distT="0" distB="0" distL="0" distR="0" wp14:anchorId="374A3C97" wp14:editId="36034AE4">
            <wp:extent cx="5939790" cy="662305"/>
            <wp:effectExtent l="0" t="0" r="3810" b="4445"/>
            <wp:docPr id="1912291106" name="Рисунок 191229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1"/>
                    <a:stretch>
                      <a:fillRect/>
                    </a:stretch>
                  </pic:blipFill>
                  <pic:spPr>
                    <a:xfrm>
                      <a:off x="0" y="0"/>
                      <a:ext cx="5939790" cy="662305"/>
                    </a:xfrm>
                    <a:prstGeom prst="rect">
                      <a:avLst/>
                    </a:prstGeom>
                  </pic:spPr>
                </pic:pic>
              </a:graphicData>
            </a:graphic>
          </wp:inline>
        </w:drawing>
      </w:r>
    </w:p>
    <w:p w14:paraId="7373A9E9" w14:textId="6F07BF45" w:rsidR="005428E2" w:rsidRDefault="0000681A" w:rsidP="005428E2">
      <w:pPr>
        <w:pStyle w:val="aff4"/>
      </w:pPr>
      <w:bookmarkStart w:id="2661" w:name="_Ref206709609"/>
      <w:r>
        <w:t>Рисунок </w:t>
      </w:r>
      <w:fldSimple w:instr=" SEQ Рисунок \* ARABIC ">
        <w:r w:rsidR="002166ED">
          <w:rPr>
            <w:noProof/>
          </w:rPr>
          <w:t>1143</w:t>
        </w:r>
      </w:fldSimple>
      <w:bookmarkEnd w:id="2661"/>
      <w:r w:rsidR="002D27B5">
        <w:t> – </w:t>
      </w:r>
      <w:r w:rsidR="005428E2">
        <w:t>Раздел «</w:t>
      </w:r>
      <w:r w:rsidR="005428E2" w:rsidRPr="002F57CE">
        <w:t>Расход по приборам учета ЮЛ</w:t>
      </w:r>
      <w:r w:rsidR="005428E2">
        <w:t>»</w:t>
      </w:r>
    </w:p>
    <w:p w14:paraId="4CB97904" w14:textId="1CE29DD3" w:rsidR="00106531" w:rsidRDefault="00106531" w:rsidP="00324817">
      <w:pPr>
        <w:pStyle w:val="3"/>
      </w:pPr>
      <w:bookmarkStart w:id="2662" w:name="_Ref206748702"/>
      <w:bookmarkStart w:id="2663" w:name="_Toc206798062"/>
      <w:bookmarkStart w:id="2664" w:name="_Toc207290625"/>
      <w:bookmarkStart w:id="2665" w:name="_Toc207809201"/>
      <w:r w:rsidRPr="00530559">
        <w:t>Перерасчет прошлых периодов ФЛ</w:t>
      </w:r>
      <w:bookmarkEnd w:id="2662"/>
      <w:bookmarkEnd w:id="2663"/>
      <w:bookmarkEnd w:id="2664"/>
      <w:bookmarkEnd w:id="2665"/>
    </w:p>
    <w:p w14:paraId="1792D3DF" w14:textId="77777777" w:rsidR="005428E2" w:rsidRDefault="005428E2" w:rsidP="005428E2">
      <w:pPr>
        <w:pStyle w:val="4"/>
      </w:pPr>
      <w:r>
        <w:t>Общее описание</w:t>
      </w:r>
    </w:p>
    <w:p w14:paraId="76D6C4E3" w14:textId="4E447BD2" w:rsidR="005428E2" w:rsidRDefault="005428E2" w:rsidP="005428E2">
      <w:pPr>
        <w:pStyle w:val="a3"/>
      </w:pPr>
      <w:r>
        <w:t>Раздел «</w:t>
      </w:r>
      <w:r w:rsidRPr="002F57CE">
        <w:t>Перерасчет прошлых периодов ФЛ</w:t>
      </w:r>
      <w:r>
        <w:t>» (</w:t>
      </w:r>
      <w:r>
        <w:fldChar w:fldCharType="begin"/>
      </w:r>
      <w:r>
        <w:instrText xml:space="preserve"> REF _Ref206709615 \h </w:instrText>
      </w:r>
      <w:r>
        <w:fldChar w:fldCharType="separate"/>
      </w:r>
      <w:r w:rsidR="002166ED">
        <w:t>Рисунок </w:t>
      </w:r>
      <w:r w:rsidR="002166ED">
        <w:rPr>
          <w:noProof/>
        </w:rPr>
        <w:t>1144</w:t>
      </w:r>
      <w:r>
        <w:fldChar w:fldCharType="end"/>
      </w:r>
      <w:r>
        <w:t xml:space="preserve">) представлен таблицей, </w:t>
      </w:r>
      <w:r w:rsidRPr="00662E7E">
        <w:t>состоящей из следующих столбцов:</w:t>
      </w:r>
    </w:p>
    <w:p w14:paraId="284C1F1E" w14:textId="77777777" w:rsidR="005428E2" w:rsidRDefault="005428E2" w:rsidP="005428E2">
      <w:pPr>
        <w:pStyle w:val="12"/>
      </w:pPr>
      <w:r>
        <w:t>«Дата»;</w:t>
      </w:r>
    </w:p>
    <w:p w14:paraId="0B52960C" w14:textId="77777777" w:rsidR="005428E2" w:rsidRDefault="005428E2" w:rsidP="005428E2">
      <w:pPr>
        <w:pStyle w:val="12"/>
      </w:pPr>
      <w:r>
        <w:t>«Номер»;</w:t>
      </w:r>
    </w:p>
    <w:p w14:paraId="7A52FD28" w14:textId="77777777" w:rsidR="005428E2" w:rsidRDefault="005428E2" w:rsidP="005428E2">
      <w:pPr>
        <w:pStyle w:val="12"/>
      </w:pPr>
      <w:r>
        <w:t>«Лицевой счет»;</w:t>
      </w:r>
    </w:p>
    <w:p w14:paraId="5CC6ED94" w14:textId="77777777" w:rsidR="005428E2" w:rsidRDefault="005428E2" w:rsidP="005428E2">
      <w:pPr>
        <w:pStyle w:val="12"/>
      </w:pPr>
      <w:r>
        <w:lastRenderedPageBreak/>
        <w:t>«Выставить от даты»;</w:t>
      </w:r>
    </w:p>
    <w:p w14:paraId="56951EF5" w14:textId="77777777" w:rsidR="005428E2" w:rsidRDefault="005428E2" w:rsidP="005428E2">
      <w:pPr>
        <w:pStyle w:val="12"/>
      </w:pPr>
      <w:r>
        <w:t>«Вид перерасчета».</w:t>
      </w:r>
    </w:p>
    <w:p w14:paraId="31D16ED4" w14:textId="77777777" w:rsidR="005428E2" w:rsidRDefault="005428E2" w:rsidP="00175DC7">
      <w:pPr>
        <w:pStyle w:val="affc"/>
      </w:pPr>
      <w:r w:rsidRPr="00622433">
        <w:rPr>
          <w:lang w:eastAsia="ru-RU"/>
        </w:rPr>
        <w:drawing>
          <wp:inline distT="0" distB="0" distL="0" distR="0" wp14:anchorId="4D6F9118" wp14:editId="4C1E16F1">
            <wp:extent cx="5939790" cy="729615"/>
            <wp:effectExtent l="0" t="0" r="3810" b="0"/>
            <wp:docPr id="2021202285" name="Рисунок 202120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2"/>
                    <a:stretch>
                      <a:fillRect/>
                    </a:stretch>
                  </pic:blipFill>
                  <pic:spPr>
                    <a:xfrm>
                      <a:off x="0" y="0"/>
                      <a:ext cx="5939790" cy="729615"/>
                    </a:xfrm>
                    <a:prstGeom prst="rect">
                      <a:avLst/>
                    </a:prstGeom>
                  </pic:spPr>
                </pic:pic>
              </a:graphicData>
            </a:graphic>
          </wp:inline>
        </w:drawing>
      </w:r>
    </w:p>
    <w:p w14:paraId="4A957BFA" w14:textId="206B0958" w:rsidR="005428E2" w:rsidRDefault="0000681A" w:rsidP="005428E2">
      <w:pPr>
        <w:pStyle w:val="aff4"/>
      </w:pPr>
      <w:bookmarkStart w:id="2666" w:name="_Ref206709615"/>
      <w:r>
        <w:t>Рисунок </w:t>
      </w:r>
      <w:fldSimple w:instr=" SEQ Рисунок \* ARABIC ">
        <w:r w:rsidR="002166ED">
          <w:rPr>
            <w:noProof/>
          </w:rPr>
          <w:t>1144</w:t>
        </w:r>
      </w:fldSimple>
      <w:bookmarkEnd w:id="2666"/>
      <w:r w:rsidR="002D27B5">
        <w:t> – </w:t>
      </w:r>
      <w:r w:rsidR="005428E2">
        <w:t>Раздел «</w:t>
      </w:r>
      <w:r w:rsidR="005428E2" w:rsidRPr="002F57CE">
        <w:t>Перерасчет прошлых периодов ФЛ</w:t>
      </w:r>
      <w:r w:rsidR="005428E2">
        <w:t>»</w:t>
      </w:r>
    </w:p>
    <w:p w14:paraId="63C2122A" w14:textId="77777777" w:rsidR="005428E2" w:rsidRDefault="005428E2" w:rsidP="005428E2">
      <w:pPr>
        <w:pStyle w:val="4"/>
      </w:pPr>
      <w:r>
        <w:t>Создание записи</w:t>
      </w:r>
    </w:p>
    <w:p w14:paraId="273FC820" w14:textId="664DEAAF" w:rsidR="005428E2" w:rsidRDefault="005428E2" w:rsidP="005428E2">
      <w:pPr>
        <w:pStyle w:val="a3"/>
      </w:pPr>
      <w:r>
        <w:t>Для создания новой записи необходим нажать кнопку «Создать» в разделе «</w:t>
      </w:r>
      <w:r w:rsidRPr="002F57CE">
        <w:t>Перерасчет прошлых периодов ФЛ</w:t>
      </w:r>
      <w:r>
        <w:t>» (</w:t>
      </w:r>
      <w:r>
        <w:fldChar w:fldCharType="begin"/>
      </w:r>
      <w:r>
        <w:instrText xml:space="preserve"> REF _Ref206709615 \h </w:instrText>
      </w:r>
      <w:r>
        <w:fldChar w:fldCharType="separate"/>
      </w:r>
      <w:r w:rsidR="002166ED">
        <w:t>Рисунок </w:t>
      </w:r>
      <w:r w:rsidR="002166ED">
        <w:rPr>
          <w:noProof/>
        </w:rPr>
        <w:t>1144</w:t>
      </w:r>
      <w:r>
        <w:fldChar w:fldCharType="end"/>
      </w:r>
      <w:r>
        <w:t>).</w:t>
      </w:r>
    </w:p>
    <w:p w14:paraId="54ED388F" w14:textId="73113662" w:rsidR="005428E2" w:rsidRDefault="005428E2" w:rsidP="005428E2">
      <w:pPr>
        <w:pStyle w:val="a3"/>
      </w:pPr>
      <w:r>
        <w:t>На форме «</w:t>
      </w:r>
      <w:r w:rsidRPr="002F57CE">
        <w:t>Перерасчет прошлых периодов ФЛ</w:t>
      </w:r>
      <w:r>
        <w:t xml:space="preserve"> (создание)» </w:t>
      </w:r>
      <w:r>
        <w:br/>
        <w:t>(</w:t>
      </w:r>
      <w:r>
        <w:fldChar w:fldCharType="begin"/>
      </w:r>
      <w:r>
        <w:instrText xml:space="preserve"> REF _Ref206709624 \h </w:instrText>
      </w:r>
      <w:r>
        <w:fldChar w:fldCharType="separate"/>
      </w:r>
      <w:r w:rsidR="002166ED">
        <w:t>Рисунок </w:t>
      </w:r>
      <w:r w:rsidR="002166ED">
        <w:rPr>
          <w:noProof/>
        </w:rPr>
        <w:t>1145</w:t>
      </w:r>
      <w:r>
        <w:fldChar w:fldCharType="end"/>
      </w:r>
      <w:r>
        <w:t>) необходимо заполнить поля на вкладке «Основное»:</w:t>
      </w:r>
    </w:p>
    <w:p w14:paraId="2B9FA3FC" w14:textId="77777777" w:rsidR="005428E2" w:rsidRDefault="005428E2" w:rsidP="005428E2">
      <w:pPr>
        <w:pStyle w:val="12"/>
      </w:pPr>
      <w:r>
        <w:t>«Номер»;</w:t>
      </w:r>
    </w:p>
    <w:p w14:paraId="2662D2D0" w14:textId="77777777" w:rsidR="005428E2" w:rsidRDefault="005428E2" w:rsidP="005428E2">
      <w:pPr>
        <w:pStyle w:val="12"/>
      </w:pPr>
      <w:r>
        <w:t>«Дата»;</w:t>
      </w:r>
    </w:p>
    <w:p w14:paraId="383E4E5A" w14:textId="77777777" w:rsidR="005428E2" w:rsidRDefault="005428E2" w:rsidP="005428E2">
      <w:pPr>
        <w:pStyle w:val="12"/>
      </w:pPr>
      <w:r>
        <w:t>«Выставить в расчетном периоде»;</w:t>
      </w:r>
    </w:p>
    <w:p w14:paraId="4950B5E6" w14:textId="77777777" w:rsidR="005428E2" w:rsidRDefault="005428E2" w:rsidP="005428E2">
      <w:pPr>
        <w:pStyle w:val="12"/>
      </w:pPr>
      <w:r>
        <w:t>«Лицевой счет»;</w:t>
      </w:r>
    </w:p>
    <w:p w14:paraId="385F2547" w14:textId="77777777" w:rsidR="005428E2" w:rsidRDefault="005428E2" w:rsidP="005428E2">
      <w:pPr>
        <w:pStyle w:val="12"/>
      </w:pPr>
      <w:r>
        <w:t>«Основание»;</w:t>
      </w:r>
    </w:p>
    <w:p w14:paraId="3525DDC6" w14:textId="77777777" w:rsidR="005428E2" w:rsidRDefault="005428E2" w:rsidP="005428E2">
      <w:pPr>
        <w:pStyle w:val="12"/>
      </w:pPr>
      <w:r>
        <w:t>«Подразделение»;</w:t>
      </w:r>
    </w:p>
    <w:p w14:paraId="08B9CBA0" w14:textId="77777777" w:rsidR="005428E2" w:rsidRDefault="005428E2" w:rsidP="005428E2">
      <w:pPr>
        <w:pStyle w:val="12"/>
      </w:pPr>
      <w:r>
        <w:t>«Комментарий»;</w:t>
      </w:r>
    </w:p>
    <w:p w14:paraId="5AC572AB" w14:textId="77777777" w:rsidR="005428E2" w:rsidRDefault="005428E2" w:rsidP="005428E2">
      <w:pPr>
        <w:pStyle w:val="12"/>
      </w:pPr>
      <w:r>
        <w:t>в табличной части на вкладке «Периоды перерасчета» нажать кнопку «Добавить» для добавления данных, нажать кнопку «Заполнить периоды» для заполнения периодов;</w:t>
      </w:r>
    </w:p>
    <w:p w14:paraId="63CCF724" w14:textId="77777777" w:rsidR="005428E2" w:rsidRDefault="005428E2" w:rsidP="005428E2">
      <w:pPr>
        <w:pStyle w:val="12"/>
      </w:pPr>
      <w:r>
        <w:t>в табличной части на вкладке «Ресурсы перерасчета» нажать кнопку «Добавить» для добавления данных;</w:t>
      </w:r>
    </w:p>
    <w:p w14:paraId="493204EE" w14:textId="77777777" w:rsidR="005428E2" w:rsidRDefault="005428E2" w:rsidP="005428E2">
      <w:pPr>
        <w:pStyle w:val="12"/>
      </w:pPr>
      <w:r>
        <w:t>в табличной части на вкладке «Старые движения» отображаются данные по старым движениям;</w:t>
      </w:r>
    </w:p>
    <w:p w14:paraId="1EF40B09" w14:textId="77777777" w:rsidR="005428E2" w:rsidRDefault="005428E2" w:rsidP="005428E2">
      <w:pPr>
        <w:pStyle w:val="12"/>
      </w:pPr>
      <w:r>
        <w:t>в табличной части на вкладке «Новые движения» отображаются данные по новым движениям;</w:t>
      </w:r>
    </w:p>
    <w:p w14:paraId="13581351" w14:textId="77777777" w:rsidR="005428E2" w:rsidRDefault="005428E2" w:rsidP="005428E2">
      <w:pPr>
        <w:pStyle w:val="12"/>
      </w:pPr>
      <w:r>
        <w:t>в табличной части на вкладке «Конечный результат» отображаются данные по конечному результату;</w:t>
      </w:r>
    </w:p>
    <w:p w14:paraId="34E9C2FF" w14:textId="77777777" w:rsidR="005428E2" w:rsidRDefault="005428E2" w:rsidP="005428E2">
      <w:pPr>
        <w:pStyle w:val="12"/>
      </w:pPr>
      <w:r>
        <w:lastRenderedPageBreak/>
        <w:t>в табличной части на вкладке «Начисления» отображаются данные по начислениям;</w:t>
      </w:r>
    </w:p>
    <w:p w14:paraId="06EA8FCD" w14:textId="77777777" w:rsidR="005428E2" w:rsidRDefault="005428E2" w:rsidP="005428E2">
      <w:pPr>
        <w:pStyle w:val="12"/>
      </w:pPr>
      <w:r>
        <w:t>в табличной части на вкладке «Расходы по статистике» нажать кнопку «Добавить» для добавления данных;</w:t>
      </w:r>
    </w:p>
    <w:p w14:paraId="6F9B52CF" w14:textId="77777777" w:rsidR="005428E2" w:rsidRDefault="005428E2" w:rsidP="005428E2">
      <w:pPr>
        <w:pStyle w:val="12"/>
      </w:pPr>
      <w:r>
        <w:t>в табличной части на вкладке «Льготы» нажать кнопку «Добавить» для добавления данных;</w:t>
      </w:r>
    </w:p>
    <w:p w14:paraId="34C4B6E7" w14:textId="77777777" w:rsidR="005428E2" w:rsidRDefault="005428E2" w:rsidP="005428E2">
      <w:pPr>
        <w:pStyle w:val="12"/>
      </w:pPr>
      <w:r>
        <w:t>в табличной части на вкладке «Причины перерасчета» заполнить поля «Вид перерасчет» (выбирается из списка), добавить текст причины перерасчета.</w:t>
      </w:r>
    </w:p>
    <w:p w14:paraId="79A97E60" w14:textId="77777777" w:rsidR="005428E2" w:rsidRDefault="005428E2" w:rsidP="00175DC7">
      <w:pPr>
        <w:pStyle w:val="affc"/>
      </w:pPr>
      <w:r w:rsidRPr="00967634">
        <w:rPr>
          <w:lang w:eastAsia="ru-RU"/>
        </w:rPr>
        <w:drawing>
          <wp:inline distT="0" distB="0" distL="0" distR="0" wp14:anchorId="3962F17F" wp14:editId="23D755BA">
            <wp:extent cx="5939790" cy="1992630"/>
            <wp:effectExtent l="0" t="0" r="3810" b="7620"/>
            <wp:docPr id="2021202287" name="Рисунок 202120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3"/>
                    <a:stretch>
                      <a:fillRect/>
                    </a:stretch>
                  </pic:blipFill>
                  <pic:spPr>
                    <a:xfrm>
                      <a:off x="0" y="0"/>
                      <a:ext cx="5939790" cy="1992630"/>
                    </a:xfrm>
                    <a:prstGeom prst="rect">
                      <a:avLst/>
                    </a:prstGeom>
                  </pic:spPr>
                </pic:pic>
              </a:graphicData>
            </a:graphic>
          </wp:inline>
        </w:drawing>
      </w:r>
    </w:p>
    <w:p w14:paraId="76622D7F" w14:textId="2790888E" w:rsidR="005428E2" w:rsidRDefault="0000681A" w:rsidP="005428E2">
      <w:pPr>
        <w:pStyle w:val="aff4"/>
      </w:pPr>
      <w:bookmarkStart w:id="2667" w:name="_Ref206709624"/>
      <w:r>
        <w:t>Рисунок </w:t>
      </w:r>
      <w:fldSimple w:instr=" SEQ Рисунок \* ARABIC ">
        <w:r w:rsidR="002166ED">
          <w:rPr>
            <w:noProof/>
          </w:rPr>
          <w:t>1145</w:t>
        </w:r>
      </w:fldSimple>
      <w:bookmarkEnd w:id="2667"/>
      <w:r w:rsidR="002D27B5">
        <w:t> – </w:t>
      </w:r>
      <w:r w:rsidR="005428E2">
        <w:t>Форма «</w:t>
      </w:r>
      <w:r w:rsidR="005428E2" w:rsidRPr="002F57CE">
        <w:t>Перерасчет прошлых периодов ФЛ</w:t>
      </w:r>
      <w:r w:rsidR="005428E2">
        <w:t xml:space="preserve"> (создание)»</w:t>
      </w:r>
    </w:p>
    <w:p w14:paraId="2F784E75" w14:textId="77777777" w:rsidR="005428E2" w:rsidRDefault="005428E2" w:rsidP="005428E2">
      <w:pPr>
        <w:pStyle w:val="a3"/>
      </w:pPr>
      <w:r>
        <w:t>После заполнения полей на вкладке «Основное» необходимо нажать кнопку «Записать».</w:t>
      </w:r>
    </w:p>
    <w:p w14:paraId="3566B8F1" w14:textId="77777777" w:rsidR="005428E2" w:rsidRDefault="005428E2" w:rsidP="005428E2">
      <w:pPr>
        <w:pStyle w:val="a3"/>
      </w:pPr>
      <w:r>
        <w:t>При необходимости заполнить данные на вкладках: «Взаиморасчеты ФЛ», «Начисление льготы», «Расходы по точкам измерения лицевых счетов», «Расходы, рассчитанные по статистике ФЛ».</w:t>
      </w:r>
    </w:p>
    <w:p w14:paraId="40D1D89B" w14:textId="77777777" w:rsidR="005428E2" w:rsidRDefault="005428E2" w:rsidP="005428E2">
      <w:pPr>
        <w:pStyle w:val="a3"/>
      </w:pPr>
      <w:r>
        <w:t>На вкладке «Основное» нажать кнопку «Провести и закрыть».</w:t>
      </w:r>
    </w:p>
    <w:p w14:paraId="0264666C" w14:textId="31F09BD4" w:rsidR="00106531" w:rsidRDefault="00106531" w:rsidP="00324817">
      <w:pPr>
        <w:pStyle w:val="3"/>
      </w:pPr>
      <w:bookmarkStart w:id="2668" w:name="_Ref206748705"/>
      <w:bookmarkStart w:id="2669" w:name="_Toc206798063"/>
      <w:bookmarkStart w:id="2670" w:name="_Toc207290626"/>
      <w:bookmarkStart w:id="2671" w:name="_Toc207809202"/>
      <w:r w:rsidRPr="00530559">
        <w:t>Данные для расчета субсидий</w:t>
      </w:r>
      <w:bookmarkEnd w:id="2668"/>
      <w:bookmarkEnd w:id="2669"/>
      <w:bookmarkEnd w:id="2670"/>
      <w:bookmarkEnd w:id="2671"/>
    </w:p>
    <w:p w14:paraId="221C11DA" w14:textId="41359183" w:rsidR="005428E2" w:rsidRDefault="005428E2" w:rsidP="005428E2">
      <w:pPr>
        <w:pStyle w:val="a3"/>
      </w:pPr>
      <w:r>
        <w:t>Раздел «</w:t>
      </w:r>
      <w:r w:rsidRPr="00FF2063">
        <w:t>Данные для расчета субсидий</w:t>
      </w:r>
      <w:r>
        <w:t>» (</w:t>
      </w:r>
      <w:r>
        <w:fldChar w:fldCharType="begin"/>
      </w:r>
      <w:r>
        <w:instrText xml:space="preserve"> REF _Ref206709634 \h </w:instrText>
      </w:r>
      <w:r>
        <w:fldChar w:fldCharType="separate"/>
      </w:r>
      <w:r w:rsidR="002166ED">
        <w:t>Рисунок </w:t>
      </w:r>
      <w:r w:rsidR="002166ED">
        <w:rPr>
          <w:noProof/>
        </w:rPr>
        <w:t>1146</w:t>
      </w:r>
      <w:r>
        <w:fldChar w:fldCharType="end"/>
      </w:r>
      <w:r>
        <w:t xml:space="preserve">) представлен таблицей, </w:t>
      </w:r>
      <w:r w:rsidRPr="00662E7E">
        <w:t>состоящей из следующих столбцов:</w:t>
      </w:r>
    </w:p>
    <w:p w14:paraId="29E59FAE" w14:textId="77777777" w:rsidR="005428E2" w:rsidRDefault="005428E2" w:rsidP="005428E2">
      <w:pPr>
        <w:pStyle w:val="12"/>
      </w:pPr>
      <w:r>
        <w:t>«Период»;</w:t>
      </w:r>
    </w:p>
    <w:p w14:paraId="692B94A0" w14:textId="77777777" w:rsidR="005428E2" w:rsidRDefault="005428E2" w:rsidP="005428E2">
      <w:pPr>
        <w:pStyle w:val="12"/>
      </w:pPr>
      <w:r>
        <w:t>«Регистратор»;</w:t>
      </w:r>
    </w:p>
    <w:p w14:paraId="47F1A3BA" w14:textId="77777777" w:rsidR="005428E2" w:rsidRDefault="005428E2" w:rsidP="005428E2">
      <w:pPr>
        <w:pStyle w:val="12"/>
      </w:pPr>
      <w:r>
        <w:t>«Номер строки»;</w:t>
      </w:r>
    </w:p>
    <w:p w14:paraId="1C22FC1A" w14:textId="77777777" w:rsidR="005428E2" w:rsidRDefault="005428E2" w:rsidP="005428E2">
      <w:pPr>
        <w:pStyle w:val="12"/>
      </w:pPr>
      <w:r>
        <w:lastRenderedPageBreak/>
        <w:t>«Базовый расчетный период»;</w:t>
      </w:r>
    </w:p>
    <w:p w14:paraId="052E29A5" w14:textId="77777777" w:rsidR="005428E2" w:rsidRDefault="005428E2" w:rsidP="005428E2">
      <w:pPr>
        <w:pStyle w:val="12"/>
      </w:pPr>
      <w:r>
        <w:t>«Лицевой счет»;</w:t>
      </w:r>
    </w:p>
    <w:p w14:paraId="57005B42" w14:textId="77777777" w:rsidR="005428E2" w:rsidRDefault="005428E2" w:rsidP="005428E2">
      <w:pPr>
        <w:pStyle w:val="12"/>
      </w:pPr>
      <w:r>
        <w:t>«Помещение»;</w:t>
      </w:r>
    </w:p>
    <w:p w14:paraId="43B9D548" w14:textId="77777777" w:rsidR="005428E2" w:rsidRDefault="005428E2" w:rsidP="005428E2">
      <w:pPr>
        <w:pStyle w:val="12"/>
      </w:pPr>
      <w:r>
        <w:t>«Расчетный период»;</w:t>
      </w:r>
    </w:p>
    <w:p w14:paraId="4B3810FC" w14:textId="77777777" w:rsidR="005428E2" w:rsidRDefault="005428E2" w:rsidP="005428E2">
      <w:pPr>
        <w:pStyle w:val="12"/>
      </w:pPr>
      <w:r>
        <w:t>«Услуга»;</w:t>
      </w:r>
    </w:p>
    <w:p w14:paraId="40F0679E" w14:textId="77777777" w:rsidR="005428E2" w:rsidRDefault="005428E2" w:rsidP="005428E2">
      <w:pPr>
        <w:pStyle w:val="12"/>
      </w:pPr>
      <w:r>
        <w:t>«Расход»;</w:t>
      </w:r>
    </w:p>
    <w:p w14:paraId="61C3EA98" w14:textId="77777777" w:rsidR="005428E2" w:rsidRDefault="005428E2" w:rsidP="005428E2">
      <w:pPr>
        <w:pStyle w:val="12"/>
      </w:pPr>
      <w:r>
        <w:t>«Размер субсидии»;</w:t>
      </w:r>
    </w:p>
    <w:p w14:paraId="340BAD06" w14:textId="77777777" w:rsidR="005428E2" w:rsidRDefault="005428E2" w:rsidP="005428E2">
      <w:pPr>
        <w:pStyle w:val="12"/>
      </w:pPr>
      <w:r>
        <w:t>«Цена»;</w:t>
      </w:r>
    </w:p>
    <w:p w14:paraId="3EF996EC" w14:textId="77777777" w:rsidR="005428E2" w:rsidRDefault="005428E2" w:rsidP="005428E2">
      <w:pPr>
        <w:pStyle w:val="12"/>
      </w:pPr>
      <w:r>
        <w:t>«Цена экономически обоснованная».</w:t>
      </w:r>
    </w:p>
    <w:p w14:paraId="081FAA1D" w14:textId="77777777" w:rsidR="005428E2" w:rsidRDefault="005428E2" w:rsidP="00175DC7">
      <w:pPr>
        <w:pStyle w:val="affc"/>
      </w:pPr>
      <w:r w:rsidRPr="00FF2063">
        <w:rPr>
          <w:lang w:eastAsia="ru-RU"/>
        </w:rPr>
        <w:drawing>
          <wp:inline distT="0" distB="0" distL="0" distR="0" wp14:anchorId="0F5F5B06" wp14:editId="5833B072">
            <wp:extent cx="5939790" cy="709295"/>
            <wp:effectExtent l="0" t="0" r="3810" b="0"/>
            <wp:docPr id="2021202289" name="Рисунок 202120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4"/>
                    <a:stretch>
                      <a:fillRect/>
                    </a:stretch>
                  </pic:blipFill>
                  <pic:spPr>
                    <a:xfrm>
                      <a:off x="0" y="0"/>
                      <a:ext cx="5939790" cy="709295"/>
                    </a:xfrm>
                    <a:prstGeom prst="rect">
                      <a:avLst/>
                    </a:prstGeom>
                  </pic:spPr>
                </pic:pic>
              </a:graphicData>
            </a:graphic>
          </wp:inline>
        </w:drawing>
      </w:r>
    </w:p>
    <w:p w14:paraId="41CDCDDC" w14:textId="4AC8D8CD" w:rsidR="005428E2" w:rsidRDefault="0000681A" w:rsidP="005428E2">
      <w:pPr>
        <w:pStyle w:val="aff4"/>
      </w:pPr>
      <w:bookmarkStart w:id="2672" w:name="_Ref206709634"/>
      <w:r>
        <w:t>Рисунок </w:t>
      </w:r>
      <w:fldSimple w:instr=" SEQ Рисунок \* ARABIC ">
        <w:r w:rsidR="002166ED">
          <w:rPr>
            <w:noProof/>
          </w:rPr>
          <w:t>1146</w:t>
        </w:r>
      </w:fldSimple>
      <w:bookmarkEnd w:id="2672"/>
      <w:r w:rsidR="002D27B5">
        <w:t> – </w:t>
      </w:r>
      <w:r w:rsidR="005428E2">
        <w:t>Раздел «</w:t>
      </w:r>
      <w:r w:rsidR="005428E2" w:rsidRPr="00FF2063">
        <w:t>Данные для расчета субсидий</w:t>
      </w:r>
      <w:r w:rsidR="005428E2">
        <w:t>»</w:t>
      </w:r>
    </w:p>
    <w:p w14:paraId="60B9FA26" w14:textId="13F9A138" w:rsidR="00106531" w:rsidRDefault="00106531" w:rsidP="00324817">
      <w:pPr>
        <w:pStyle w:val="3"/>
      </w:pPr>
      <w:bookmarkStart w:id="2673" w:name="_Ref206748708"/>
      <w:bookmarkStart w:id="2674" w:name="_Toc206798064"/>
      <w:bookmarkStart w:id="2675" w:name="_Toc207290627"/>
      <w:bookmarkStart w:id="2676" w:name="_Toc207809203"/>
      <w:r w:rsidRPr="00530559">
        <w:t>Изменение льгот</w:t>
      </w:r>
      <w:bookmarkEnd w:id="2673"/>
      <w:bookmarkEnd w:id="2674"/>
      <w:bookmarkEnd w:id="2675"/>
      <w:bookmarkEnd w:id="2676"/>
      <w:r w:rsidRPr="00530559">
        <w:t xml:space="preserve"> </w:t>
      </w:r>
    </w:p>
    <w:p w14:paraId="408D8137" w14:textId="77777777" w:rsidR="00B9519D" w:rsidRDefault="00B9519D" w:rsidP="00B9519D">
      <w:pPr>
        <w:pStyle w:val="4"/>
      </w:pPr>
      <w:r>
        <w:t>Общее описание</w:t>
      </w:r>
    </w:p>
    <w:p w14:paraId="0FA2F68C" w14:textId="5AE53C2E" w:rsidR="00B9519D" w:rsidRDefault="00B9519D" w:rsidP="00B9519D">
      <w:pPr>
        <w:pStyle w:val="a3"/>
      </w:pPr>
      <w:r>
        <w:t>Раздел «</w:t>
      </w:r>
      <w:r w:rsidRPr="00FF2063">
        <w:t>Изменение льгот</w:t>
      </w:r>
      <w:r>
        <w:t>» (</w:t>
      </w:r>
      <w:r>
        <w:fldChar w:fldCharType="begin"/>
      </w:r>
      <w:r>
        <w:instrText xml:space="preserve"> REF _Ref206709642 \h </w:instrText>
      </w:r>
      <w:r>
        <w:fldChar w:fldCharType="separate"/>
      </w:r>
      <w:r w:rsidR="002166ED">
        <w:t>Рисунок </w:t>
      </w:r>
      <w:r w:rsidR="002166ED">
        <w:rPr>
          <w:noProof/>
        </w:rPr>
        <w:t>1147</w:t>
      </w:r>
      <w:r>
        <w:fldChar w:fldCharType="end"/>
      </w:r>
      <w:r>
        <w:t xml:space="preserve">) представлен таблицей, </w:t>
      </w:r>
      <w:r w:rsidRPr="00662E7E">
        <w:t>состоящей из следующих столбцов:</w:t>
      </w:r>
    </w:p>
    <w:p w14:paraId="79D90AFC" w14:textId="77777777" w:rsidR="00B9519D" w:rsidRDefault="00B9519D" w:rsidP="00B9519D">
      <w:pPr>
        <w:pStyle w:val="12"/>
      </w:pPr>
      <w:r>
        <w:t>«Дата»;</w:t>
      </w:r>
    </w:p>
    <w:p w14:paraId="1687533F" w14:textId="77777777" w:rsidR="00B9519D" w:rsidRDefault="00B9519D" w:rsidP="00B9519D">
      <w:pPr>
        <w:pStyle w:val="12"/>
      </w:pPr>
      <w:r>
        <w:t>«Номер»;</w:t>
      </w:r>
    </w:p>
    <w:p w14:paraId="6091485D" w14:textId="77777777" w:rsidR="00B9519D" w:rsidRDefault="00B9519D" w:rsidP="00B9519D">
      <w:pPr>
        <w:pStyle w:val="12"/>
      </w:pPr>
      <w:r>
        <w:t>«Вид льготы»;</w:t>
      </w:r>
    </w:p>
    <w:p w14:paraId="409205A1" w14:textId="77777777" w:rsidR="00B9519D" w:rsidRDefault="00B9519D" w:rsidP="00B9519D">
      <w:pPr>
        <w:pStyle w:val="12"/>
      </w:pPr>
      <w:r>
        <w:t>«Монетизирована»;</w:t>
      </w:r>
    </w:p>
    <w:p w14:paraId="3CEED644" w14:textId="77777777" w:rsidR="00B9519D" w:rsidRDefault="00B9519D" w:rsidP="00B9519D">
      <w:pPr>
        <w:pStyle w:val="12"/>
      </w:pPr>
      <w:r>
        <w:t>«Метод начисления»;</w:t>
      </w:r>
    </w:p>
    <w:p w14:paraId="319ED44F" w14:textId="77777777" w:rsidR="00B9519D" w:rsidRDefault="00B9519D" w:rsidP="00B9519D">
      <w:pPr>
        <w:pStyle w:val="12"/>
      </w:pPr>
      <w:r>
        <w:t>«Вид скидки»;</w:t>
      </w:r>
    </w:p>
    <w:p w14:paraId="354399DD" w14:textId="77777777" w:rsidR="00B9519D" w:rsidRDefault="00B9519D" w:rsidP="00B9519D">
      <w:pPr>
        <w:pStyle w:val="12"/>
      </w:pPr>
      <w:r>
        <w:t>«Значение»;</w:t>
      </w:r>
    </w:p>
    <w:p w14:paraId="7D7291D7" w14:textId="77777777" w:rsidR="00B9519D" w:rsidRDefault="00B9519D" w:rsidP="00B9519D">
      <w:pPr>
        <w:pStyle w:val="12"/>
      </w:pPr>
      <w:r>
        <w:t>«Жилищная»;</w:t>
      </w:r>
    </w:p>
    <w:p w14:paraId="2F51EE27" w14:textId="77777777" w:rsidR="00B9519D" w:rsidRDefault="00B9519D" w:rsidP="00B9519D">
      <w:pPr>
        <w:pStyle w:val="12"/>
      </w:pPr>
      <w:r>
        <w:t>«Коммунальная»;</w:t>
      </w:r>
    </w:p>
    <w:p w14:paraId="752A0A2F" w14:textId="77777777" w:rsidR="00B9519D" w:rsidRDefault="00B9519D" w:rsidP="00B9519D">
      <w:pPr>
        <w:pStyle w:val="12"/>
      </w:pPr>
      <w:r>
        <w:t>«Выбранные услуги»;</w:t>
      </w:r>
    </w:p>
    <w:p w14:paraId="68D599DE" w14:textId="77777777" w:rsidR="00B9519D" w:rsidRDefault="00B9519D" w:rsidP="00B9519D">
      <w:pPr>
        <w:pStyle w:val="12"/>
      </w:pPr>
      <w:r>
        <w:t>«Подразделение»;</w:t>
      </w:r>
    </w:p>
    <w:p w14:paraId="657CCFF5" w14:textId="77777777" w:rsidR="00B9519D" w:rsidRDefault="00B9519D" w:rsidP="00B9519D">
      <w:pPr>
        <w:pStyle w:val="12"/>
      </w:pPr>
      <w:r>
        <w:t>«Автор»;</w:t>
      </w:r>
    </w:p>
    <w:p w14:paraId="0042E2F1" w14:textId="77777777" w:rsidR="00B9519D" w:rsidRDefault="00B9519D" w:rsidP="00B9519D">
      <w:pPr>
        <w:pStyle w:val="12"/>
      </w:pPr>
      <w:r>
        <w:lastRenderedPageBreak/>
        <w:t>«Дата создания»;</w:t>
      </w:r>
    </w:p>
    <w:p w14:paraId="2108F179" w14:textId="77777777" w:rsidR="00B9519D" w:rsidRDefault="00B9519D" w:rsidP="00B9519D">
      <w:pPr>
        <w:pStyle w:val="12"/>
      </w:pPr>
      <w:r>
        <w:t>«Редактор»;</w:t>
      </w:r>
    </w:p>
    <w:p w14:paraId="6F247217" w14:textId="77777777" w:rsidR="00B9519D" w:rsidRDefault="00B9519D" w:rsidP="00B9519D">
      <w:pPr>
        <w:pStyle w:val="12"/>
      </w:pPr>
      <w:r>
        <w:t>«Дата изменения»;</w:t>
      </w:r>
    </w:p>
    <w:p w14:paraId="6439E15A" w14:textId="77777777" w:rsidR="00B9519D" w:rsidRDefault="00B9519D" w:rsidP="00B9519D">
      <w:pPr>
        <w:pStyle w:val="12"/>
      </w:pPr>
      <w:r>
        <w:t>«Комментарий».</w:t>
      </w:r>
    </w:p>
    <w:p w14:paraId="1B87236C" w14:textId="77777777" w:rsidR="00B9519D" w:rsidRDefault="00B9519D" w:rsidP="00175DC7">
      <w:pPr>
        <w:pStyle w:val="affc"/>
      </w:pPr>
      <w:r w:rsidRPr="00760310">
        <w:rPr>
          <w:lang w:eastAsia="ru-RU"/>
        </w:rPr>
        <w:drawing>
          <wp:inline distT="0" distB="0" distL="0" distR="0" wp14:anchorId="4D352E23" wp14:editId="0C37D3CD">
            <wp:extent cx="5939790" cy="734695"/>
            <wp:effectExtent l="0" t="0" r="3810" b="8255"/>
            <wp:docPr id="2021202292" name="Рисунок 202120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5"/>
                    <a:stretch>
                      <a:fillRect/>
                    </a:stretch>
                  </pic:blipFill>
                  <pic:spPr>
                    <a:xfrm>
                      <a:off x="0" y="0"/>
                      <a:ext cx="5939790" cy="734695"/>
                    </a:xfrm>
                    <a:prstGeom prst="rect">
                      <a:avLst/>
                    </a:prstGeom>
                  </pic:spPr>
                </pic:pic>
              </a:graphicData>
            </a:graphic>
          </wp:inline>
        </w:drawing>
      </w:r>
    </w:p>
    <w:p w14:paraId="2A66A507" w14:textId="28493696" w:rsidR="00B9519D" w:rsidRDefault="0000681A" w:rsidP="00B9519D">
      <w:pPr>
        <w:pStyle w:val="aff4"/>
      </w:pPr>
      <w:bookmarkStart w:id="2677" w:name="_Ref206709642"/>
      <w:r>
        <w:t>Рисунок </w:t>
      </w:r>
      <w:fldSimple w:instr=" SEQ Рисунок \* ARABIC ">
        <w:r w:rsidR="002166ED">
          <w:rPr>
            <w:noProof/>
          </w:rPr>
          <w:t>1147</w:t>
        </w:r>
      </w:fldSimple>
      <w:bookmarkEnd w:id="2677"/>
      <w:r w:rsidR="002D27B5">
        <w:t> – </w:t>
      </w:r>
      <w:r w:rsidR="00B9519D">
        <w:t>Раздел «</w:t>
      </w:r>
      <w:r w:rsidR="00B9519D" w:rsidRPr="00FF2063">
        <w:t>Изменение льгот</w:t>
      </w:r>
      <w:r w:rsidR="00B9519D">
        <w:t>»</w:t>
      </w:r>
    </w:p>
    <w:p w14:paraId="3ED5B943" w14:textId="77777777" w:rsidR="00B9519D" w:rsidRDefault="00B9519D" w:rsidP="00B9519D">
      <w:pPr>
        <w:pStyle w:val="4"/>
      </w:pPr>
      <w:r>
        <w:t>Создание записи</w:t>
      </w:r>
    </w:p>
    <w:p w14:paraId="28311044" w14:textId="7C2A4807" w:rsidR="00B9519D" w:rsidRDefault="00B9519D" w:rsidP="00B9519D">
      <w:pPr>
        <w:pStyle w:val="a3"/>
      </w:pPr>
      <w:r>
        <w:t>Для создания новой записи необходим нажать кнопку «Создать» в разделе «</w:t>
      </w:r>
      <w:r w:rsidRPr="00FF2063">
        <w:t>Изменение льгот</w:t>
      </w:r>
      <w:r>
        <w:t>» (</w:t>
      </w:r>
      <w:r>
        <w:fldChar w:fldCharType="begin"/>
      </w:r>
      <w:r>
        <w:instrText xml:space="preserve"> REF _Ref206709642 \h </w:instrText>
      </w:r>
      <w:r>
        <w:fldChar w:fldCharType="separate"/>
      </w:r>
      <w:r w:rsidR="002166ED">
        <w:t>Рисунок </w:t>
      </w:r>
      <w:r w:rsidR="002166ED">
        <w:rPr>
          <w:noProof/>
        </w:rPr>
        <w:t>1147</w:t>
      </w:r>
      <w:r>
        <w:fldChar w:fldCharType="end"/>
      </w:r>
      <w:r>
        <w:t>).</w:t>
      </w:r>
    </w:p>
    <w:p w14:paraId="7D49BAC5" w14:textId="1CE6BCB2" w:rsidR="00B9519D" w:rsidRDefault="00B9519D" w:rsidP="00B9519D">
      <w:pPr>
        <w:pStyle w:val="a3"/>
      </w:pPr>
      <w:r>
        <w:t>На форме «</w:t>
      </w:r>
      <w:r w:rsidRPr="00FF2063">
        <w:t>Изменение льгот</w:t>
      </w:r>
      <w:r>
        <w:t xml:space="preserve"> (Новый)» (</w:t>
      </w:r>
      <w:r>
        <w:fldChar w:fldCharType="begin"/>
      </w:r>
      <w:r>
        <w:instrText xml:space="preserve"> REF _Ref206709650 \h </w:instrText>
      </w:r>
      <w:r>
        <w:fldChar w:fldCharType="separate"/>
      </w:r>
      <w:r w:rsidR="002166ED">
        <w:t>Рисунок </w:t>
      </w:r>
      <w:r w:rsidR="002166ED">
        <w:rPr>
          <w:noProof/>
        </w:rPr>
        <w:t>1148</w:t>
      </w:r>
      <w:r>
        <w:fldChar w:fldCharType="end"/>
      </w:r>
      <w:r>
        <w:t>) необходимо заполнить поля на вкладке «Основное»:</w:t>
      </w:r>
    </w:p>
    <w:p w14:paraId="108F0F01" w14:textId="77777777" w:rsidR="00B9519D" w:rsidRDefault="00B9519D" w:rsidP="00B9519D">
      <w:pPr>
        <w:pStyle w:val="12"/>
      </w:pPr>
      <w:r>
        <w:t>«Дата»;</w:t>
      </w:r>
    </w:p>
    <w:p w14:paraId="5B3F6185" w14:textId="77777777" w:rsidR="00B9519D" w:rsidRDefault="00B9519D" w:rsidP="00B9519D">
      <w:pPr>
        <w:pStyle w:val="12"/>
      </w:pPr>
      <w:r>
        <w:t>«Номер»;</w:t>
      </w:r>
    </w:p>
    <w:p w14:paraId="298D0216" w14:textId="77777777" w:rsidR="00B9519D" w:rsidRDefault="00B9519D" w:rsidP="00B9519D">
      <w:pPr>
        <w:pStyle w:val="12"/>
      </w:pPr>
      <w:r>
        <w:t>«Вид льготы»;</w:t>
      </w:r>
    </w:p>
    <w:p w14:paraId="2195C682" w14:textId="77777777" w:rsidR="00B9519D" w:rsidRDefault="00B9519D" w:rsidP="00B9519D">
      <w:pPr>
        <w:pStyle w:val="12"/>
      </w:pPr>
      <w:r>
        <w:t>при необходимости поставить флажок «Монетизирована»;</w:t>
      </w:r>
    </w:p>
    <w:p w14:paraId="09ED2BC4" w14:textId="77777777" w:rsidR="00B9519D" w:rsidRDefault="00B9519D" w:rsidP="00B9519D">
      <w:pPr>
        <w:pStyle w:val="12"/>
      </w:pPr>
      <w:r>
        <w:t>«Метод начисления»;</w:t>
      </w:r>
    </w:p>
    <w:p w14:paraId="6AB4BD11" w14:textId="77777777" w:rsidR="00B9519D" w:rsidRDefault="00B9519D" w:rsidP="00B9519D">
      <w:pPr>
        <w:pStyle w:val="12"/>
      </w:pPr>
      <w:r>
        <w:t>«Вид скидки»;</w:t>
      </w:r>
    </w:p>
    <w:p w14:paraId="32C61E3A" w14:textId="77777777" w:rsidR="00B9519D" w:rsidRDefault="00B9519D" w:rsidP="00B9519D">
      <w:pPr>
        <w:pStyle w:val="12"/>
      </w:pPr>
      <w:r>
        <w:t>«Значение»;</w:t>
      </w:r>
    </w:p>
    <w:p w14:paraId="758263DE" w14:textId="77777777" w:rsidR="00B9519D" w:rsidRDefault="00B9519D" w:rsidP="00B9519D">
      <w:pPr>
        <w:pStyle w:val="12"/>
      </w:pPr>
      <w:r>
        <w:t>в табличной части на вкладке «Услуги» выбрать вид услуги «Выбранные услуги», «Коммунальные услуги» и «Жилищные услуги», нажать кнопку «Добавить» для добавления данных, нажать кнопку «Заполнить» для заполнения;</w:t>
      </w:r>
    </w:p>
    <w:p w14:paraId="263E42D2" w14:textId="77777777" w:rsidR="00B9519D" w:rsidRDefault="00B9519D" w:rsidP="00B9519D">
      <w:pPr>
        <w:pStyle w:val="12"/>
      </w:pPr>
      <w:r>
        <w:t>в табличной части на вкладке «Прочее» заполнить поле «Подразделение»;</w:t>
      </w:r>
    </w:p>
    <w:p w14:paraId="3D963FD7" w14:textId="77777777" w:rsidR="00B9519D" w:rsidRDefault="00B9519D" w:rsidP="00B9519D">
      <w:pPr>
        <w:pStyle w:val="12"/>
      </w:pPr>
      <w:r>
        <w:t>при необходимости добавить комментарий в поле «Комментарий».</w:t>
      </w:r>
    </w:p>
    <w:p w14:paraId="481BF4DF" w14:textId="77777777" w:rsidR="00B9519D" w:rsidRDefault="00B9519D" w:rsidP="00175DC7">
      <w:pPr>
        <w:pStyle w:val="affc"/>
      </w:pPr>
      <w:r w:rsidRPr="00760310">
        <w:rPr>
          <w:lang w:eastAsia="ru-RU"/>
        </w:rPr>
        <w:lastRenderedPageBreak/>
        <w:drawing>
          <wp:inline distT="0" distB="0" distL="0" distR="0" wp14:anchorId="54C52634" wp14:editId="2A5784B7">
            <wp:extent cx="5939790" cy="4052570"/>
            <wp:effectExtent l="0" t="0" r="3810" b="5080"/>
            <wp:docPr id="2021202294" name="Рисунок 202120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6"/>
                    <a:stretch>
                      <a:fillRect/>
                    </a:stretch>
                  </pic:blipFill>
                  <pic:spPr>
                    <a:xfrm>
                      <a:off x="0" y="0"/>
                      <a:ext cx="5939790" cy="4052570"/>
                    </a:xfrm>
                    <a:prstGeom prst="rect">
                      <a:avLst/>
                    </a:prstGeom>
                  </pic:spPr>
                </pic:pic>
              </a:graphicData>
            </a:graphic>
          </wp:inline>
        </w:drawing>
      </w:r>
    </w:p>
    <w:p w14:paraId="738DD9B6" w14:textId="5551BB3E" w:rsidR="00B9519D" w:rsidRDefault="0000681A" w:rsidP="00B9519D">
      <w:pPr>
        <w:pStyle w:val="aff4"/>
      </w:pPr>
      <w:bookmarkStart w:id="2678" w:name="_Ref206709650"/>
      <w:r>
        <w:t>Рисунок </w:t>
      </w:r>
      <w:fldSimple w:instr=" SEQ Рисунок \* ARABIC ">
        <w:r w:rsidR="002166ED">
          <w:rPr>
            <w:noProof/>
          </w:rPr>
          <w:t>1148</w:t>
        </w:r>
      </w:fldSimple>
      <w:bookmarkEnd w:id="2678"/>
      <w:r w:rsidR="002D27B5">
        <w:t> – </w:t>
      </w:r>
      <w:r w:rsidR="00B9519D">
        <w:t>Форма «</w:t>
      </w:r>
      <w:r w:rsidR="00B9519D" w:rsidRPr="00FF2063">
        <w:t>Изменение льгот</w:t>
      </w:r>
      <w:r w:rsidR="00B9519D">
        <w:t xml:space="preserve"> (Новый)»</w:t>
      </w:r>
    </w:p>
    <w:p w14:paraId="23E61EFE" w14:textId="77777777" w:rsidR="00B9519D" w:rsidRDefault="00B9519D" w:rsidP="00B9519D">
      <w:pPr>
        <w:pStyle w:val="a3"/>
      </w:pPr>
      <w:r>
        <w:t>После заполнения полей на вкладке «Основное» необходимо нажать кнопку «Записать».</w:t>
      </w:r>
    </w:p>
    <w:p w14:paraId="4E3FC420" w14:textId="77777777" w:rsidR="00B9519D" w:rsidRDefault="00B9519D" w:rsidP="00B9519D">
      <w:pPr>
        <w:pStyle w:val="a3"/>
      </w:pPr>
      <w:r>
        <w:t>При необходимости заполнить данные на вкладке «Действие льгот».</w:t>
      </w:r>
    </w:p>
    <w:p w14:paraId="7F53CEE5" w14:textId="77777777" w:rsidR="00B9519D" w:rsidRDefault="00B9519D" w:rsidP="00B9519D">
      <w:pPr>
        <w:pStyle w:val="a3"/>
      </w:pPr>
      <w:r>
        <w:t>На вкладке «Основное» нажать кнопку «Провести и закрыть».</w:t>
      </w:r>
    </w:p>
    <w:p w14:paraId="59BE777F" w14:textId="31325EE3" w:rsidR="00106531" w:rsidRDefault="00106531" w:rsidP="00324817">
      <w:pPr>
        <w:pStyle w:val="3"/>
      </w:pPr>
      <w:bookmarkStart w:id="2679" w:name="_Ref206748719"/>
      <w:bookmarkStart w:id="2680" w:name="_Toc206798065"/>
      <w:bookmarkStart w:id="2681" w:name="_Toc207290628"/>
      <w:bookmarkStart w:id="2682" w:name="_Toc207809204"/>
      <w:r w:rsidRPr="00530559">
        <w:t>Статус договора</w:t>
      </w:r>
      <w:bookmarkEnd w:id="2679"/>
      <w:bookmarkEnd w:id="2680"/>
      <w:bookmarkEnd w:id="2681"/>
      <w:bookmarkEnd w:id="2682"/>
    </w:p>
    <w:p w14:paraId="561A5739" w14:textId="77777777" w:rsidR="00B9519D" w:rsidRDefault="00B9519D" w:rsidP="00B9519D">
      <w:pPr>
        <w:pStyle w:val="4"/>
      </w:pPr>
      <w:r>
        <w:t>Общее описание</w:t>
      </w:r>
    </w:p>
    <w:p w14:paraId="4B911A39" w14:textId="143CCFBA" w:rsidR="00B9519D" w:rsidRDefault="00B9519D" w:rsidP="00B9519D">
      <w:pPr>
        <w:pStyle w:val="a3"/>
      </w:pPr>
      <w:r>
        <w:t>Раздел «</w:t>
      </w:r>
      <w:r w:rsidRPr="00A613E4">
        <w:t>Статус договора</w:t>
      </w:r>
      <w:r>
        <w:t>» (</w:t>
      </w:r>
      <w:r>
        <w:fldChar w:fldCharType="begin"/>
      </w:r>
      <w:r>
        <w:instrText xml:space="preserve"> REF _Ref206709655 \h </w:instrText>
      </w:r>
      <w:r>
        <w:fldChar w:fldCharType="separate"/>
      </w:r>
      <w:r w:rsidR="002166ED">
        <w:t>Рисунок </w:t>
      </w:r>
      <w:r w:rsidR="002166ED">
        <w:rPr>
          <w:noProof/>
        </w:rPr>
        <w:t>1149</w:t>
      </w:r>
      <w:r>
        <w:fldChar w:fldCharType="end"/>
      </w:r>
      <w:r>
        <w:t xml:space="preserve">) представлен таблицей, </w:t>
      </w:r>
      <w:r w:rsidRPr="00662E7E">
        <w:t>состоящей из следующих столбцов:</w:t>
      </w:r>
    </w:p>
    <w:p w14:paraId="18A7CCF5" w14:textId="77777777" w:rsidR="00B9519D" w:rsidRDefault="00B9519D" w:rsidP="00B9519D">
      <w:pPr>
        <w:pStyle w:val="12"/>
      </w:pPr>
      <w:r>
        <w:t>«Наименование»;</w:t>
      </w:r>
    </w:p>
    <w:p w14:paraId="786E9B15" w14:textId="77777777" w:rsidR="00B9519D" w:rsidRDefault="00B9519D" w:rsidP="00B9519D">
      <w:pPr>
        <w:pStyle w:val="12"/>
      </w:pPr>
      <w:r>
        <w:t>«Код».</w:t>
      </w:r>
    </w:p>
    <w:p w14:paraId="46406ACA" w14:textId="77777777" w:rsidR="00B9519D" w:rsidRDefault="00B9519D" w:rsidP="00175DC7">
      <w:pPr>
        <w:pStyle w:val="affc"/>
      </w:pPr>
      <w:r w:rsidRPr="008A4737">
        <w:rPr>
          <w:lang w:eastAsia="ru-RU"/>
        </w:rPr>
        <w:drawing>
          <wp:inline distT="0" distB="0" distL="0" distR="0" wp14:anchorId="230D7239" wp14:editId="55E3C089">
            <wp:extent cx="5939790" cy="763270"/>
            <wp:effectExtent l="0" t="0" r="3810" b="0"/>
            <wp:docPr id="2021202296" name="Рисунок 202120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7"/>
                    <a:stretch>
                      <a:fillRect/>
                    </a:stretch>
                  </pic:blipFill>
                  <pic:spPr>
                    <a:xfrm>
                      <a:off x="0" y="0"/>
                      <a:ext cx="5939790" cy="763270"/>
                    </a:xfrm>
                    <a:prstGeom prst="rect">
                      <a:avLst/>
                    </a:prstGeom>
                  </pic:spPr>
                </pic:pic>
              </a:graphicData>
            </a:graphic>
          </wp:inline>
        </w:drawing>
      </w:r>
    </w:p>
    <w:p w14:paraId="304DB275" w14:textId="58C7F04E" w:rsidR="00B9519D" w:rsidRDefault="0000681A" w:rsidP="00B9519D">
      <w:pPr>
        <w:pStyle w:val="aff4"/>
      </w:pPr>
      <w:bookmarkStart w:id="2683" w:name="_Ref206709655"/>
      <w:r>
        <w:t>Рисунок </w:t>
      </w:r>
      <w:fldSimple w:instr=" SEQ Рисунок \* ARABIC ">
        <w:r w:rsidR="002166ED">
          <w:rPr>
            <w:noProof/>
          </w:rPr>
          <w:t>1149</w:t>
        </w:r>
      </w:fldSimple>
      <w:bookmarkEnd w:id="2683"/>
      <w:r w:rsidR="002D27B5">
        <w:t> – </w:t>
      </w:r>
      <w:r w:rsidR="00B9519D">
        <w:t>Раздел «</w:t>
      </w:r>
      <w:r w:rsidR="00B9519D" w:rsidRPr="00A613E4">
        <w:t>Статус договора</w:t>
      </w:r>
      <w:r w:rsidR="00B9519D">
        <w:t>»</w:t>
      </w:r>
    </w:p>
    <w:p w14:paraId="2FC3FBA3" w14:textId="77777777" w:rsidR="00B9519D" w:rsidRDefault="00B9519D" w:rsidP="00B9519D">
      <w:pPr>
        <w:pStyle w:val="4"/>
      </w:pPr>
      <w:r>
        <w:lastRenderedPageBreak/>
        <w:t>Создание записи</w:t>
      </w:r>
    </w:p>
    <w:p w14:paraId="0C995A7C" w14:textId="311B8B6E" w:rsidR="00B9519D" w:rsidRDefault="00B9519D" w:rsidP="00B9519D">
      <w:pPr>
        <w:pStyle w:val="a3"/>
      </w:pPr>
      <w:r>
        <w:t>Для создания новой записи необходим нажать кнопку «Создать» в разделе «</w:t>
      </w:r>
      <w:r w:rsidRPr="00A613E4">
        <w:t>Статус договора</w:t>
      </w:r>
      <w:r>
        <w:t>» (</w:t>
      </w:r>
      <w:r>
        <w:fldChar w:fldCharType="begin"/>
      </w:r>
      <w:r>
        <w:instrText xml:space="preserve"> REF _Ref206709655 \h </w:instrText>
      </w:r>
      <w:r>
        <w:fldChar w:fldCharType="separate"/>
      </w:r>
      <w:r w:rsidR="002166ED">
        <w:t>Рисунок </w:t>
      </w:r>
      <w:r w:rsidR="002166ED">
        <w:rPr>
          <w:noProof/>
        </w:rPr>
        <w:t>1149</w:t>
      </w:r>
      <w:r>
        <w:fldChar w:fldCharType="end"/>
      </w:r>
      <w:r>
        <w:t>).</w:t>
      </w:r>
    </w:p>
    <w:p w14:paraId="7230F859" w14:textId="4B26F598" w:rsidR="00B9519D" w:rsidRDefault="00B9519D" w:rsidP="00B9519D">
      <w:pPr>
        <w:pStyle w:val="a3"/>
      </w:pPr>
      <w:r>
        <w:t>На форме «</w:t>
      </w:r>
      <w:r w:rsidRPr="00A613E4">
        <w:t>Статус договора</w:t>
      </w:r>
      <w:r>
        <w:t xml:space="preserve"> (создание)» (</w:t>
      </w:r>
      <w:r>
        <w:fldChar w:fldCharType="begin"/>
      </w:r>
      <w:r>
        <w:instrText xml:space="preserve"> REF _Ref206709661 \h </w:instrText>
      </w:r>
      <w:r>
        <w:fldChar w:fldCharType="separate"/>
      </w:r>
      <w:r w:rsidR="002166ED">
        <w:t>Рисунок </w:t>
      </w:r>
      <w:r w:rsidR="002166ED">
        <w:rPr>
          <w:noProof/>
        </w:rPr>
        <w:t>1150</w:t>
      </w:r>
      <w:r>
        <w:fldChar w:fldCharType="end"/>
      </w:r>
      <w:r>
        <w:t>) необходимо заполнить поля:</w:t>
      </w:r>
    </w:p>
    <w:p w14:paraId="5BB45C1A" w14:textId="77777777" w:rsidR="00B9519D" w:rsidRDefault="00B9519D" w:rsidP="00B9519D">
      <w:pPr>
        <w:pStyle w:val="12"/>
      </w:pPr>
      <w:r>
        <w:t>«Наименование»;</w:t>
      </w:r>
    </w:p>
    <w:p w14:paraId="313E2F55" w14:textId="77777777" w:rsidR="00B9519D" w:rsidRDefault="00B9519D" w:rsidP="00B9519D">
      <w:pPr>
        <w:pStyle w:val="12"/>
      </w:pPr>
      <w:r>
        <w:t>«Код».</w:t>
      </w:r>
    </w:p>
    <w:p w14:paraId="39AA9A35" w14:textId="77777777" w:rsidR="00B9519D" w:rsidRDefault="00B9519D" w:rsidP="00175DC7">
      <w:pPr>
        <w:pStyle w:val="affc"/>
      </w:pPr>
      <w:r w:rsidRPr="001160B6">
        <w:rPr>
          <w:lang w:eastAsia="ru-RU"/>
        </w:rPr>
        <w:drawing>
          <wp:inline distT="0" distB="0" distL="0" distR="0" wp14:anchorId="1D5E1AB8" wp14:editId="22FF44AC">
            <wp:extent cx="3111500" cy="1130963"/>
            <wp:effectExtent l="19050" t="19050" r="12700" b="12065"/>
            <wp:docPr id="2021202298" name="Рисунок 202120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8"/>
                    <a:stretch>
                      <a:fillRect/>
                    </a:stretch>
                  </pic:blipFill>
                  <pic:spPr>
                    <a:xfrm>
                      <a:off x="0" y="0"/>
                      <a:ext cx="3132275" cy="1138514"/>
                    </a:xfrm>
                    <a:prstGeom prst="rect">
                      <a:avLst/>
                    </a:prstGeom>
                    <a:ln w="3175">
                      <a:solidFill>
                        <a:schemeClr val="bg1">
                          <a:lumMod val="50000"/>
                        </a:schemeClr>
                      </a:solidFill>
                    </a:ln>
                  </pic:spPr>
                </pic:pic>
              </a:graphicData>
            </a:graphic>
          </wp:inline>
        </w:drawing>
      </w:r>
    </w:p>
    <w:p w14:paraId="60EAC449" w14:textId="105CEB21" w:rsidR="00B9519D" w:rsidRDefault="0000681A" w:rsidP="00B9519D">
      <w:pPr>
        <w:pStyle w:val="aff4"/>
      </w:pPr>
      <w:bookmarkStart w:id="2684" w:name="_Ref206709661"/>
      <w:r>
        <w:t>Рисунок </w:t>
      </w:r>
      <w:fldSimple w:instr=" SEQ Рисунок \* ARABIC ">
        <w:r w:rsidR="002166ED">
          <w:rPr>
            <w:noProof/>
          </w:rPr>
          <w:t>1150</w:t>
        </w:r>
      </w:fldSimple>
      <w:bookmarkEnd w:id="2684"/>
      <w:r w:rsidR="002D27B5">
        <w:t> – </w:t>
      </w:r>
      <w:r w:rsidR="00B9519D">
        <w:t>Форма «</w:t>
      </w:r>
      <w:r w:rsidR="00B9519D" w:rsidRPr="00A613E4">
        <w:t>Статус договора</w:t>
      </w:r>
      <w:r w:rsidR="00B9519D">
        <w:t xml:space="preserve"> (создание)»</w:t>
      </w:r>
    </w:p>
    <w:p w14:paraId="297906FA" w14:textId="77777777" w:rsidR="00B9519D" w:rsidRDefault="00B9519D" w:rsidP="00B9519D">
      <w:pPr>
        <w:pStyle w:val="a3"/>
      </w:pPr>
      <w:r>
        <w:t>После заполнения полей необходимо нажать кнопку «Записать и закрыть».</w:t>
      </w:r>
    </w:p>
    <w:p w14:paraId="7AFB1EFF" w14:textId="615E3D82" w:rsidR="00106531" w:rsidRDefault="00106531" w:rsidP="00324817">
      <w:pPr>
        <w:pStyle w:val="3"/>
      </w:pPr>
      <w:bookmarkStart w:id="2685" w:name="_Ref206748722"/>
      <w:bookmarkStart w:id="2686" w:name="_Toc206798066"/>
      <w:bookmarkStart w:id="2687" w:name="_Toc207290629"/>
      <w:bookmarkStart w:id="2688" w:name="_Toc207809205"/>
      <w:r w:rsidRPr="00530559">
        <w:t>Районы паспортизации</w:t>
      </w:r>
      <w:bookmarkEnd w:id="2685"/>
      <w:bookmarkEnd w:id="2686"/>
      <w:bookmarkEnd w:id="2687"/>
      <w:bookmarkEnd w:id="2688"/>
      <w:r w:rsidRPr="00530559">
        <w:t xml:space="preserve"> </w:t>
      </w:r>
    </w:p>
    <w:p w14:paraId="0A5FB8E6" w14:textId="77777777" w:rsidR="00ED0B88" w:rsidRDefault="00ED0B88" w:rsidP="00ED0B88">
      <w:pPr>
        <w:pStyle w:val="4"/>
      </w:pPr>
      <w:r>
        <w:t>Общее описание</w:t>
      </w:r>
    </w:p>
    <w:p w14:paraId="1544FB28" w14:textId="7B05EA63" w:rsidR="00ED0B88" w:rsidRDefault="00ED0B88" w:rsidP="00ED0B88">
      <w:pPr>
        <w:pStyle w:val="a3"/>
      </w:pPr>
      <w:r>
        <w:t>Раздел «</w:t>
      </w:r>
      <w:r w:rsidRPr="00A613E4">
        <w:t>Районы паспортизации</w:t>
      </w:r>
      <w:r>
        <w:t>» (</w:t>
      </w:r>
      <w:r>
        <w:fldChar w:fldCharType="begin"/>
      </w:r>
      <w:r>
        <w:instrText xml:space="preserve"> REF _Ref206709666 \h </w:instrText>
      </w:r>
      <w:r>
        <w:fldChar w:fldCharType="separate"/>
      </w:r>
      <w:r w:rsidR="002166ED">
        <w:t>Рисунок </w:t>
      </w:r>
      <w:r w:rsidR="002166ED">
        <w:rPr>
          <w:noProof/>
        </w:rPr>
        <w:t>1151</w:t>
      </w:r>
      <w:r>
        <w:fldChar w:fldCharType="end"/>
      </w:r>
      <w:r>
        <w:t xml:space="preserve">) представлен таблицей, </w:t>
      </w:r>
      <w:r w:rsidRPr="00662E7E">
        <w:t>состоящей из следующих столбцов:</w:t>
      </w:r>
    </w:p>
    <w:p w14:paraId="1263ED2D" w14:textId="77777777" w:rsidR="00ED0B88" w:rsidRDefault="00ED0B88" w:rsidP="00ED0B88">
      <w:pPr>
        <w:pStyle w:val="12"/>
      </w:pPr>
      <w:r>
        <w:t>«Наименование»;</w:t>
      </w:r>
    </w:p>
    <w:p w14:paraId="1E8E9A69" w14:textId="77777777" w:rsidR="00ED0B88" w:rsidRDefault="00ED0B88" w:rsidP="00ED0B88">
      <w:pPr>
        <w:pStyle w:val="12"/>
      </w:pPr>
      <w:r>
        <w:t>«Код»;</w:t>
      </w:r>
    </w:p>
    <w:p w14:paraId="5FC6776C" w14:textId="77777777" w:rsidR="00ED0B88" w:rsidRDefault="00ED0B88" w:rsidP="00ED0B88">
      <w:pPr>
        <w:pStyle w:val="12"/>
      </w:pPr>
      <w:r>
        <w:t>«</w:t>
      </w:r>
      <w:proofErr w:type="spellStart"/>
      <w:r>
        <w:t>УИДПаспортизация</w:t>
      </w:r>
      <w:proofErr w:type="spellEnd"/>
      <w:r>
        <w:t>».</w:t>
      </w:r>
    </w:p>
    <w:p w14:paraId="5BE05CCC" w14:textId="77777777" w:rsidR="00ED0B88" w:rsidRDefault="00ED0B88" w:rsidP="00175DC7">
      <w:pPr>
        <w:pStyle w:val="affc"/>
      </w:pPr>
      <w:r w:rsidRPr="001160B6">
        <w:rPr>
          <w:lang w:eastAsia="ru-RU"/>
        </w:rPr>
        <w:drawing>
          <wp:inline distT="0" distB="0" distL="0" distR="0" wp14:anchorId="625CEE17" wp14:editId="2226C964">
            <wp:extent cx="5939790" cy="673100"/>
            <wp:effectExtent l="0" t="0" r="3810" b="0"/>
            <wp:docPr id="2021202300" name="Рисунок 202120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9"/>
                    <a:stretch>
                      <a:fillRect/>
                    </a:stretch>
                  </pic:blipFill>
                  <pic:spPr>
                    <a:xfrm>
                      <a:off x="0" y="0"/>
                      <a:ext cx="5939790" cy="673100"/>
                    </a:xfrm>
                    <a:prstGeom prst="rect">
                      <a:avLst/>
                    </a:prstGeom>
                  </pic:spPr>
                </pic:pic>
              </a:graphicData>
            </a:graphic>
          </wp:inline>
        </w:drawing>
      </w:r>
    </w:p>
    <w:p w14:paraId="4954F3E5" w14:textId="2FBC46E7" w:rsidR="00ED0B88" w:rsidRDefault="0000681A" w:rsidP="00ED0B88">
      <w:pPr>
        <w:pStyle w:val="aff4"/>
      </w:pPr>
      <w:bookmarkStart w:id="2689" w:name="_Ref206709666"/>
      <w:r>
        <w:t>Рисунок </w:t>
      </w:r>
      <w:fldSimple w:instr=" SEQ Рисунок \* ARABIC ">
        <w:r w:rsidR="002166ED">
          <w:rPr>
            <w:noProof/>
          </w:rPr>
          <w:t>1151</w:t>
        </w:r>
      </w:fldSimple>
      <w:bookmarkEnd w:id="2689"/>
      <w:r w:rsidR="002D27B5">
        <w:t> – </w:t>
      </w:r>
      <w:r w:rsidR="00ED0B88">
        <w:t>Раздел «</w:t>
      </w:r>
      <w:r w:rsidR="00ED0B88" w:rsidRPr="00A613E4">
        <w:t>Районы паспортизации</w:t>
      </w:r>
      <w:r w:rsidR="00ED0B88">
        <w:t>»</w:t>
      </w:r>
    </w:p>
    <w:p w14:paraId="5B1D86B6" w14:textId="77777777" w:rsidR="00ED0B88" w:rsidRDefault="00ED0B88" w:rsidP="00ED0B88">
      <w:pPr>
        <w:pStyle w:val="4"/>
      </w:pPr>
      <w:r>
        <w:t>Создание записи</w:t>
      </w:r>
    </w:p>
    <w:p w14:paraId="16C5CAE3" w14:textId="23E1C731" w:rsidR="00ED0B88" w:rsidRDefault="00ED0B88" w:rsidP="00ED0B88">
      <w:pPr>
        <w:pStyle w:val="a3"/>
      </w:pPr>
      <w:r>
        <w:t>Для создания новой записи необходим нажать кнопку «Создать» в разделе «</w:t>
      </w:r>
      <w:r w:rsidRPr="00A613E4">
        <w:t>Районы паспортизации</w:t>
      </w:r>
      <w:r>
        <w:t>» (</w:t>
      </w:r>
      <w:r>
        <w:fldChar w:fldCharType="begin"/>
      </w:r>
      <w:r>
        <w:instrText xml:space="preserve"> REF _Ref206709666 \h </w:instrText>
      </w:r>
      <w:r>
        <w:fldChar w:fldCharType="separate"/>
      </w:r>
      <w:r w:rsidR="002166ED">
        <w:t>Рисунок </w:t>
      </w:r>
      <w:r w:rsidR="002166ED">
        <w:rPr>
          <w:noProof/>
        </w:rPr>
        <w:t>1151</w:t>
      </w:r>
      <w:r>
        <w:fldChar w:fldCharType="end"/>
      </w:r>
      <w:r>
        <w:t>).</w:t>
      </w:r>
    </w:p>
    <w:p w14:paraId="3D0526FB" w14:textId="5F8E3B90" w:rsidR="00ED0B88" w:rsidRDefault="00ED0B88" w:rsidP="00ED0B88">
      <w:pPr>
        <w:pStyle w:val="a3"/>
      </w:pPr>
      <w:r>
        <w:lastRenderedPageBreak/>
        <w:t>На форме «</w:t>
      </w:r>
      <w:r w:rsidRPr="00A613E4">
        <w:t>Районы паспортизации</w:t>
      </w:r>
      <w:r>
        <w:t xml:space="preserve"> (создание)» (</w:t>
      </w:r>
      <w:r>
        <w:fldChar w:fldCharType="begin"/>
      </w:r>
      <w:r>
        <w:instrText xml:space="preserve"> REF _Ref206709674 \h </w:instrText>
      </w:r>
      <w:r>
        <w:fldChar w:fldCharType="separate"/>
      </w:r>
      <w:r w:rsidR="002166ED">
        <w:t>Рисунок </w:t>
      </w:r>
      <w:r w:rsidR="002166ED">
        <w:rPr>
          <w:noProof/>
        </w:rPr>
        <w:t>1152</w:t>
      </w:r>
      <w:r>
        <w:fldChar w:fldCharType="end"/>
      </w:r>
      <w:r>
        <w:t>) необходимо заполнить поля:</w:t>
      </w:r>
    </w:p>
    <w:p w14:paraId="09B52DB9" w14:textId="77777777" w:rsidR="00ED0B88" w:rsidRDefault="00ED0B88" w:rsidP="00ED0B88">
      <w:pPr>
        <w:pStyle w:val="12"/>
      </w:pPr>
      <w:r>
        <w:t>«Код»;</w:t>
      </w:r>
    </w:p>
    <w:p w14:paraId="06A7D113" w14:textId="77777777" w:rsidR="00ED0B88" w:rsidRDefault="00ED0B88" w:rsidP="00ED0B88">
      <w:pPr>
        <w:pStyle w:val="12"/>
      </w:pPr>
      <w:r>
        <w:t>«Наименование»;</w:t>
      </w:r>
    </w:p>
    <w:p w14:paraId="6F0C8896" w14:textId="77777777" w:rsidR="00ED0B88" w:rsidRDefault="00ED0B88" w:rsidP="00ED0B88">
      <w:pPr>
        <w:pStyle w:val="12"/>
      </w:pPr>
      <w:r>
        <w:t>«Родитель»;</w:t>
      </w:r>
    </w:p>
    <w:p w14:paraId="4EE0D5A8" w14:textId="77777777" w:rsidR="00ED0B88" w:rsidRDefault="00ED0B88" w:rsidP="00ED0B88">
      <w:pPr>
        <w:pStyle w:val="12"/>
      </w:pPr>
      <w:r>
        <w:t>«</w:t>
      </w:r>
      <w:proofErr w:type="spellStart"/>
      <w:r>
        <w:t>УИДПаспортизация</w:t>
      </w:r>
      <w:proofErr w:type="spellEnd"/>
      <w:r>
        <w:t>».</w:t>
      </w:r>
    </w:p>
    <w:p w14:paraId="22716EEA" w14:textId="77777777" w:rsidR="00ED0B88" w:rsidRDefault="00ED0B88" w:rsidP="00175DC7">
      <w:pPr>
        <w:pStyle w:val="affc"/>
      </w:pPr>
      <w:r w:rsidRPr="00DA2402">
        <w:rPr>
          <w:lang w:eastAsia="ru-RU"/>
        </w:rPr>
        <w:drawing>
          <wp:inline distT="0" distB="0" distL="0" distR="0" wp14:anchorId="4508BD6C" wp14:editId="06372018">
            <wp:extent cx="3994150" cy="1543602"/>
            <wp:effectExtent l="19050" t="19050" r="25400" b="19050"/>
            <wp:docPr id="2021202302" name="Рисунок 202120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0"/>
                    <a:stretch>
                      <a:fillRect/>
                    </a:stretch>
                  </pic:blipFill>
                  <pic:spPr>
                    <a:xfrm>
                      <a:off x="0" y="0"/>
                      <a:ext cx="4010579" cy="1549951"/>
                    </a:xfrm>
                    <a:prstGeom prst="rect">
                      <a:avLst/>
                    </a:prstGeom>
                    <a:ln w="3175">
                      <a:solidFill>
                        <a:schemeClr val="bg1">
                          <a:lumMod val="50000"/>
                        </a:schemeClr>
                      </a:solidFill>
                    </a:ln>
                  </pic:spPr>
                </pic:pic>
              </a:graphicData>
            </a:graphic>
          </wp:inline>
        </w:drawing>
      </w:r>
    </w:p>
    <w:p w14:paraId="74B8DB86" w14:textId="2D4C2240" w:rsidR="00ED0B88" w:rsidRDefault="0000681A" w:rsidP="00ED0B88">
      <w:pPr>
        <w:pStyle w:val="aff4"/>
      </w:pPr>
      <w:bookmarkStart w:id="2690" w:name="_Ref206709674"/>
      <w:r>
        <w:t>Рисунок </w:t>
      </w:r>
      <w:fldSimple w:instr=" SEQ Рисунок \* ARABIC ">
        <w:r w:rsidR="002166ED">
          <w:rPr>
            <w:noProof/>
          </w:rPr>
          <w:t>1152</w:t>
        </w:r>
      </w:fldSimple>
      <w:bookmarkEnd w:id="2690"/>
      <w:r w:rsidR="002D27B5">
        <w:t> – </w:t>
      </w:r>
      <w:r w:rsidR="00ED0B88">
        <w:t>Форма «</w:t>
      </w:r>
      <w:r w:rsidR="00ED0B88" w:rsidRPr="00A613E4">
        <w:t>Районы паспортизации</w:t>
      </w:r>
      <w:r w:rsidR="00ED0B88">
        <w:t xml:space="preserve"> (создание)»</w:t>
      </w:r>
    </w:p>
    <w:p w14:paraId="72CA9FAF" w14:textId="77777777" w:rsidR="00ED0B88" w:rsidRDefault="00ED0B88" w:rsidP="00ED0B88">
      <w:pPr>
        <w:pStyle w:val="a3"/>
      </w:pPr>
      <w:r>
        <w:t>После заполнения полей необходимо нажать кнопку «Записать и закрыть».</w:t>
      </w:r>
    </w:p>
    <w:p w14:paraId="0EE11101" w14:textId="4CB5155D" w:rsidR="00106531" w:rsidRDefault="00106531" w:rsidP="00324817">
      <w:pPr>
        <w:pStyle w:val="3"/>
      </w:pPr>
      <w:bookmarkStart w:id="2691" w:name="_Ref206748725"/>
      <w:bookmarkStart w:id="2692" w:name="_Toc206798067"/>
      <w:bookmarkStart w:id="2693" w:name="_Toc207290630"/>
      <w:bookmarkStart w:id="2694" w:name="_Toc207809206"/>
      <w:r w:rsidRPr="00530559">
        <w:t>Условия оплаты платежных требований</w:t>
      </w:r>
      <w:bookmarkEnd w:id="2691"/>
      <w:bookmarkEnd w:id="2692"/>
      <w:bookmarkEnd w:id="2693"/>
      <w:bookmarkEnd w:id="2694"/>
    </w:p>
    <w:p w14:paraId="33B7AA8C" w14:textId="77777777" w:rsidR="00ED0B88" w:rsidRDefault="00ED0B88" w:rsidP="00ED0B88">
      <w:pPr>
        <w:pStyle w:val="4"/>
      </w:pPr>
      <w:r>
        <w:t>Общее описание</w:t>
      </w:r>
    </w:p>
    <w:p w14:paraId="28167E46" w14:textId="53CA5550" w:rsidR="00ED0B88" w:rsidRDefault="00ED0B88" w:rsidP="00ED0B88">
      <w:pPr>
        <w:pStyle w:val="a3"/>
      </w:pPr>
      <w:r>
        <w:t>Раздел «</w:t>
      </w:r>
      <w:r w:rsidRPr="00A613E4">
        <w:t>Условия оплаты платежных требований</w:t>
      </w:r>
      <w:r>
        <w:t>» (</w:t>
      </w:r>
      <w:r>
        <w:fldChar w:fldCharType="begin"/>
      </w:r>
      <w:r>
        <w:instrText xml:space="preserve"> REF _Ref206709681 \h </w:instrText>
      </w:r>
      <w:r>
        <w:fldChar w:fldCharType="separate"/>
      </w:r>
      <w:r w:rsidR="002166ED">
        <w:t>Рисунок </w:t>
      </w:r>
      <w:r w:rsidR="002166ED">
        <w:rPr>
          <w:noProof/>
        </w:rPr>
        <w:t>1153</w:t>
      </w:r>
      <w:r>
        <w:fldChar w:fldCharType="end"/>
      </w:r>
      <w:r>
        <w:t xml:space="preserve">) представлен таблицей, </w:t>
      </w:r>
      <w:r w:rsidRPr="00662E7E">
        <w:t>состоящей из следующих столбцов:</w:t>
      </w:r>
    </w:p>
    <w:p w14:paraId="01F70CDD" w14:textId="77777777" w:rsidR="00ED0B88" w:rsidRDefault="00ED0B88" w:rsidP="00ED0B88">
      <w:pPr>
        <w:pStyle w:val="12"/>
      </w:pPr>
      <w:r>
        <w:t>«Код»;</w:t>
      </w:r>
    </w:p>
    <w:p w14:paraId="7DB52E0F" w14:textId="77777777" w:rsidR="00ED0B88" w:rsidRDefault="00ED0B88" w:rsidP="00ED0B88">
      <w:pPr>
        <w:pStyle w:val="12"/>
      </w:pPr>
      <w:r>
        <w:t>«Наименование»;</w:t>
      </w:r>
    </w:p>
    <w:p w14:paraId="2AB4E300" w14:textId="77777777" w:rsidR="00ED0B88" w:rsidRDefault="00ED0B88" w:rsidP="00ED0B88">
      <w:pPr>
        <w:pStyle w:val="12"/>
      </w:pPr>
      <w:r>
        <w:t>«Срок акцепта»;</w:t>
      </w:r>
    </w:p>
    <w:p w14:paraId="7875309E" w14:textId="77777777" w:rsidR="00ED0B88" w:rsidRDefault="00ED0B88" w:rsidP="00ED0B88">
      <w:pPr>
        <w:pStyle w:val="12"/>
      </w:pPr>
      <w:r>
        <w:t>«Комментарий».</w:t>
      </w:r>
    </w:p>
    <w:p w14:paraId="42D71163" w14:textId="77777777" w:rsidR="00ED0B88" w:rsidRDefault="00ED0B88" w:rsidP="00175DC7">
      <w:pPr>
        <w:pStyle w:val="affc"/>
      </w:pPr>
      <w:r w:rsidRPr="00DA2402">
        <w:rPr>
          <w:lang w:eastAsia="ru-RU"/>
        </w:rPr>
        <w:drawing>
          <wp:inline distT="0" distB="0" distL="0" distR="0" wp14:anchorId="39A41192" wp14:editId="22E51ED4">
            <wp:extent cx="5939790" cy="1236345"/>
            <wp:effectExtent l="19050" t="19050" r="22860" b="20955"/>
            <wp:docPr id="1480474176" name="Рисунок 148047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1"/>
                    <a:stretch>
                      <a:fillRect/>
                    </a:stretch>
                  </pic:blipFill>
                  <pic:spPr>
                    <a:xfrm>
                      <a:off x="0" y="0"/>
                      <a:ext cx="5939790" cy="1236345"/>
                    </a:xfrm>
                    <a:prstGeom prst="rect">
                      <a:avLst/>
                    </a:prstGeom>
                    <a:ln w="3175">
                      <a:solidFill>
                        <a:schemeClr val="bg1">
                          <a:lumMod val="50000"/>
                        </a:schemeClr>
                      </a:solidFill>
                    </a:ln>
                  </pic:spPr>
                </pic:pic>
              </a:graphicData>
            </a:graphic>
          </wp:inline>
        </w:drawing>
      </w:r>
    </w:p>
    <w:p w14:paraId="4FC2E3B2" w14:textId="04160FDD" w:rsidR="00ED0B88" w:rsidRDefault="0000681A" w:rsidP="00ED0B88">
      <w:pPr>
        <w:pStyle w:val="aff4"/>
      </w:pPr>
      <w:bookmarkStart w:id="2695" w:name="_Ref206709681"/>
      <w:r>
        <w:t>Рисунок </w:t>
      </w:r>
      <w:fldSimple w:instr=" SEQ Рисунок \* ARABIC ">
        <w:r w:rsidR="002166ED">
          <w:rPr>
            <w:noProof/>
          </w:rPr>
          <w:t>1153</w:t>
        </w:r>
      </w:fldSimple>
      <w:bookmarkEnd w:id="2695"/>
      <w:r w:rsidR="002D27B5">
        <w:t> – </w:t>
      </w:r>
      <w:r w:rsidR="00ED0B88">
        <w:t>Раздел «</w:t>
      </w:r>
      <w:r w:rsidR="00ED0B88" w:rsidRPr="00A613E4">
        <w:t>Условия оплаты платежных требований</w:t>
      </w:r>
      <w:r w:rsidR="00ED0B88">
        <w:t>»</w:t>
      </w:r>
    </w:p>
    <w:p w14:paraId="02A6109D" w14:textId="77777777" w:rsidR="00ED0B88" w:rsidRDefault="00ED0B88" w:rsidP="00ED0B88">
      <w:pPr>
        <w:pStyle w:val="4"/>
      </w:pPr>
      <w:r>
        <w:lastRenderedPageBreak/>
        <w:t>Создание записи</w:t>
      </w:r>
    </w:p>
    <w:p w14:paraId="37D80E8F" w14:textId="71B536B3" w:rsidR="00ED0B88" w:rsidRDefault="00ED0B88" w:rsidP="00ED0B88">
      <w:pPr>
        <w:pStyle w:val="a3"/>
      </w:pPr>
      <w:r>
        <w:t>Для создания новой записи необходим нажать кнопку «Создать» в разделе «</w:t>
      </w:r>
      <w:r w:rsidRPr="00A613E4">
        <w:t>Условия оплаты платежных требований</w:t>
      </w:r>
      <w:r>
        <w:t>» (</w:t>
      </w:r>
      <w:r>
        <w:fldChar w:fldCharType="begin"/>
      </w:r>
      <w:r>
        <w:instrText xml:space="preserve"> REF _Ref206709681 \h </w:instrText>
      </w:r>
      <w:r>
        <w:fldChar w:fldCharType="separate"/>
      </w:r>
      <w:r w:rsidR="002166ED">
        <w:t>Рисунок </w:t>
      </w:r>
      <w:r w:rsidR="002166ED">
        <w:rPr>
          <w:noProof/>
        </w:rPr>
        <w:t>1153</w:t>
      </w:r>
      <w:r>
        <w:fldChar w:fldCharType="end"/>
      </w:r>
      <w:r>
        <w:t>).</w:t>
      </w:r>
    </w:p>
    <w:p w14:paraId="76B34E47" w14:textId="1537CE6B" w:rsidR="00ED0B88" w:rsidRDefault="00ED0B88" w:rsidP="00ED0B88">
      <w:pPr>
        <w:pStyle w:val="a3"/>
      </w:pPr>
      <w:r>
        <w:t>На форме «</w:t>
      </w:r>
      <w:r w:rsidRPr="00A613E4">
        <w:t>Условия оплаты платежных требований</w:t>
      </w:r>
      <w:r>
        <w:t xml:space="preserve"> (создание)» </w:t>
      </w:r>
      <w:r>
        <w:br/>
        <w:t>(</w:t>
      </w:r>
      <w:r>
        <w:fldChar w:fldCharType="begin"/>
      </w:r>
      <w:r>
        <w:instrText xml:space="preserve"> REF _Ref206709688 \h </w:instrText>
      </w:r>
      <w:r>
        <w:fldChar w:fldCharType="separate"/>
      </w:r>
      <w:r w:rsidR="002166ED">
        <w:t>Рисунок </w:t>
      </w:r>
      <w:r w:rsidR="002166ED">
        <w:rPr>
          <w:noProof/>
        </w:rPr>
        <w:t>1154</w:t>
      </w:r>
      <w:r>
        <w:fldChar w:fldCharType="end"/>
      </w:r>
      <w:r>
        <w:t>) необходимо заполнить поля:</w:t>
      </w:r>
    </w:p>
    <w:p w14:paraId="57CEF1D4" w14:textId="77777777" w:rsidR="00ED0B88" w:rsidRDefault="00ED0B88" w:rsidP="00ED0B88">
      <w:pPr>
        <w:pStyle w:val="12"/>
      </w:pPr>
      <w:r>
        <w:t>«Код»;</w:t>
      </w:r>
    </w:p>
    <w:p w14:paraId="39202B8E" w14:textId="77777777" w:rsidR="00ED0B88" w:rsidRDefault="00ED0B88" w:rsidP="00ED0B88">
      <w:pPr>
        <w:pStyle w:val="12"/>
      </w:pPr>
      <w:r>
        <w:t>«Наименование»;</w:t>
      </w:r>
    </w:p>
    <w:p w14:paraId="2233C2C0" w14:textId="77777777" w:rsidR="00ED0B88" w:rsidRDefault="00ED0B88" w:rsidP="00ED0B88">
      <w:pPr>
        <w:pStyle w:val="12"/>
      </w:pPr>
      <w:r>
        <w:t>При необходимости поставить флажок «Включать номер договора»;</w:t>
      </w:r>
    </w:p>
    <w:p w14:paraId="36C30343" w14:textId="77777777" w:rsidR="00ED0B88" w:rsidRDefault="00ED0B88" w:rsidP="00ED0B88">
      <w:pPr>
        <w:pStyle w:val="12"/>
      </w:pPr>
      <w:r>
        <w:t>«Срок акцепта»;</w:t>
      </w:r>
    </w:p>
    <w:p w14:paraId="7260EE10" w14:textId="77777777" w:rsidR="00ED0B88" w:rsidRDefault="00ED0B88" w:rsidP="00ED0B88">
      <w:pPr>
        <w:pStyle w:val="12"/>
      </w:pPr>
      <w:r>
        <w:t>«Комментарий».</w:t>
      </w:r>
    </w:p>
    <w:p w14:paraId="0B99DC05" w14:textId="77777777" w:rsidR="00ED0B88" w:rsidRDefault="00ED0B88" w:rsidP="00175DC7">
      <w:pPr>
        <w:pStyle w:val="affc"/>
      </w:pPr>
      <w:r w:rsidRPr="00DA2402">
        <w:rPr>
          <w:lang w:eastAsia="ru-RU"/>
        </w:rPr>
        <w:drawing>
          <wp:inline distT="0" distB="0" distL="0" distR="0" wp14:anchorId="2DB86C14" wp14:editId="2C959E04">
            <wp:extent cx="4413250" cy="1210648"/>
            <wp:effectExtent l="19050" t="19050" r="25400" b="27940"/>
            <wp:docPr id="1480474178" name="Рисунок 148047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2"/>
                    <a:stretch>
                      <a:fillRect/>
                    </a:stretch>
                  </pic:blipFill>
                  <pic:spPr>
                    <a:xfrm>
                      <a:off x="0" y="0"/>
                      <a:ext cx="4439380" cy="1217816"/>
                    </a:xfrm>
                    <a:prstGeom prst="rect">
                      <a:avLst/>
                    </a:prstGeom>
                    <a:ln w="3175">
                      <a:solidFill>
                        <a:schemeClr val="bg1">
                          <a:lumMod val="50000"/>
                        </a:schemeClr>
                      </a:solidFill>
                    </a:ln>
                  </pic:spPr>
                </pic:pic>
              </a:graphicData>
            </a:graphic>
          </wp:inline>
        </w:drawing>
      </w:r>
    </w:p>
    <w:p w14:paraId="289A5734" w14:textId="2CD68A51" w:rsidR="00ED0B88" w:rsidRDefault="0000681A" w:rsidP="00ED0B88">
      <w:pPr>
        <w:pStyle w:val="aff4"/>
      </w:pPr>
      <w:bookmarkStart w:id="2696" w:name="_Ref206709688"/>
      <w:r>
        <w:t>Рисунок </w:t>
      </w:r>
      <w:fldSimple w:instr=" SEQ Рисунок \* ARABIC ">
        <w:r w:rsidR="002166ED">
          <w:rPr>
            <w:noProof/>
          </w:rPr>
          <w:t>1154</w:t>
        </w:r>
      </w:fldSimple>
      <w:bookmarkEnd w:id="2696"/>
      <w:r w:rsidR="002D27B5">
        <w:t> – </w:t>
      </w:r>
      <w:r w:rsidR="00ED0B88">
        <w:t>Форма «</w:t>
      </w:r>
      <w:r w:rsidR="00ED0B88" w:rsidRPr="00A613E4">
        <w:t>Условия оплаты платежных требований</w:t>
      </w:r>
      <w:r w:rsidR="00ED0B88">
        <w:t xml:space="preserve"> (создание)»</w:t>
      </w:r>
    </w:p>
    <w:p w14:paraId="44101FE3" w14:textId="77777777" w:rsidR="00ED0B88" w:rsidRDefault="00ED0B88" w:rsidP="00ED0B88">
      <w:pPr>
        <w:pStyle w:val="a3"/>
      </w:pPr>
      <w:r>
        <w:t>После заполнения полей необходимо нажать кнопку «Записать и закрыть».</w:t>
      </w:r>
    </w:p>
    <w:p w14:paraId="6B560A49" w14:textId="032AD063" w:rsidR="00106531" w:rsidRDefault="00106531" w:rsidP="00324817">
      <w:pPr>
        <w:pStyle w:val="3"/>
      </w:pPr>
      <w:bookmarkStart w:id="2697" w:name="_Ref206748727"/>
      <w:bookmarkStart w:id="2698" w:name="_Toc206798068"/>
      <w:bookmarkStart w:id="2699" w:name="_Toc207290631"/>
      <w:bookmarkStart w:id="2700" w:name="_Toc207809207"/>
      <w:r w:rsidRPr="00530559">
        <w:t>Произвольный счет за платные услуги (Произвольный счет (создание))</w:t>
      </w:r>
      <w:bookmarkEnd w:id="2697"/>
      <w:bookmarkEnd w:id="2698"/>
      <w:bookmarkEnd w:id="2699"/>
      <w:bookmarkEnd w:id="2700"/>
    </w:p>
    <w:p w14:paraId="6F583074" w14:textId="77777777" w:rsidR="00ED0B88" w:rsidRDefault="00ED0B88" w:rsidP="00ED0B88">
      <w:pPr>
        <w:pStyle w:val="4"/>
      </w:pPr>
      <w:r>
        <w:t>Общее описание</w:t>
      </w:r>
    </w:p>
    <w:p w14:paraId="2547D4BE" w14:textId="29328BDE" w:rsidR="00ED0B88" w:rsidRDefault="00ED0B88" w:rsidP="00ED0B88">
      <w:pPr>
        <w:pStyle w:val="a3"/>
      </w:pPr>
      <w:r>
        <w:t>Раздел «</w:t>
      </w:r>
      <w:r w:rsidRPr="00180116">
        <w:t xml:space="preserve">Произвольный </w:t>
      </w:r>
      <w:r>
        <w:t>счет</w:t>
      </w:r>
      <w:r w:rsidRPr="00180116">
        <w:t xml:space="preserve"> за платные услуги</w:t>
      </w:r>
      <w:r>
        <w:t>» (</w:t>
      </w:r>
      <w:r>
        <w:fldChar w:fldCharType="begin"/>
      </w:r>
      <w:r>
        <w:instrText xml:space="preserve"> REF _Ref206709697 \h </w:instrText>
      </w:r>
      <w:r>
        <w:fldChar w:fldCharType="separate"/>
      </w:r>
      <w:r w:rsidR="002166ED">
        <w:t>Рисунок </w:t>
      </w:r>
      <w:r w:rsidR="002166ED">
        <w:rPr>
          <w:noProof/>
        </w:rPr>
        <w:t>1155</w:t>
      </w:r>
      <w:r>
        <w:fldChar w:fldCharType="end"/>
      </w:r>
      <w:r>
        <w:t xml:space="preserve">) представлен таблицей, </w:t>
      </w:r>
      <w:r w:rsidRPr="00662E7E">
        <w:t>состоящей из следующих столбцов:</w:t>
      </w:r>
    </w:p>
    <w:p w14:paraId="4FB94794" w14:textId="77777777" w:rsidR="00ED0B88" w:rsidRDefault="00ED0B88" w:rsidP="00ED0B88">
      <w:pPr>
        <w:pStyle w:val="12"/>
      </w:pPr>
      <w:r>
        <w:t>«Номер»;</w:t>
      </w:r>
    </w:p>
    <w:p w14:paraId="11FBC858" w14:textId="77777777" w:rsidR="00ED0B88" w:rsidRDefault="00ED0B88" w:rsidP="00ED0B88">
      <w:pPr>
        <w:pStyle w:val="12"/>
      </w:pPr>
      <w:r>
        <w:t>«Дата»;</w:t>
      </w:r>
    </w:p>
    <w:p w14:paraId="034187B4" w14:textId="77777777" w:rsidR="00ED0B88" w:rsidRDefault="00ED0B88" w:rsidP="00ED0B88">
      <w:pPr>
        <w:pStyle w:val="12"/>
      </w:pPr>
      <w:r>
        <w:t>«Вид счета»;</w:t>
      </w:r>
    </w:p>
    <w:p w14:paraId="03FFAC8E" w14:textId="77777777" w:rsidR="00ED0B88" w:rsidRDefault="00ED0B88" w:rsidP="00ED0B88">
      <w:pPr>
        <w:pStyle w:val="12"/>
      </w:pPr>
      <w:r>
        <w:t>«Договор»;</w:t>
      </w:r>
    </w:p>
    <w:p w14:paraId="028B84DB" w14:textId="77777777" w:rsidR="00ED0B88" w:rsidRDefault="00ED0B88" w:rsidP="00ED0B88">
      <w:pPr>
        <w:pStyle w:val="12"/>
      </w:pPr>
      <w:r>
        <w:t>«Сумма счета»;</w:t>
      </w:r>
    </w:p>
    <w:p w14:paraId="3D7471AF" w14:textId="77777777" w:rsidR="00ED0B88" w:rsidRDefault="00ED0B88" w:rsidP="00ED0B88">
      <w:pPr>
        <w:pStyle w:val="12"/>
      </w:pPr>
      <w:r>
        <w:t>«Сумма актов»;</w:t>
      </w:r>
    </w:p>
    <w:p w14:paraId="373A10A2" w14:textId="77777777" w:rsidR="00ED0B88" w:rsidRDefault="00ED0B88" w:rsidP="00ED0B88">
      <w:pPr>
        <w:pStyle w:val="12"/>
      </w:pPr>
      <w:r>
        <w:lastRenderedPageBreak/>
        <w:t>«Контрагент»;</w:t>
      </w:r>
    </w:p>
    <w:p w14:paraId="499CFA6E" w14:textId="77777777" w:rsidR="00ED0B88" w:rsidRDefault="00ED0B88" w:rsidP="00ED0B88">
      <w:pPr>
        <w:pStyle w:val="12"/>
      </w:pPr>
      <w:r>
        <w:t>«Вид долга».</w:t>
      </w:r>
    </w:p>
    <w:p w14:paraId="2640372A" w14:textId="77777777" w:rsidR="00ED0B88" w:rsidRDefault="00ED0B88" w:rsidP="00175DC7">
      <w:pPr>
        <w:pStyle w:val="affc"/>
      </w:pPr>
      <w:r w:rsidRPr="009432C9">
        <w:rPr>
          <w:lang w:eastAsia="ru-RU"/>
        </w:rPr>
        <w:drawing>
          <wp:inline distT="0" distB="0" distL="0" distR="0" wp14:anchorId="30CF3F89" wp14:editId="19C53075">
            <wp:extent cx="5939790" cy="705485"/>
            <wp:effectExtent l="0" t="0" r="3810" b="0"/>
            <wp:docPr id="1480474180" name="Рисунок 148047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3"/>
                    <a:stretch>
                      <a:fillRect/>
                    </a:stretch>
                  </pic:blipFill>
                  <pic:spPr>
                    <a:xfrm>
                      <a:off x="0" y="0"/>
                      <a:ext cx="5939790" cy="705485"/>
                    </a:xfrm>
                    <a:prstGeom prst="rect">
                      <a:avLst/>
                    </a:prstGeom>
                  </pic:spPr>
                </pic:pic>
              </a:graphicData>
            </a:graphic>
          </wp:inline>
        </w:drawing>
      </w:r>
    </w:p>
    <w:p w14:paraId="0890FAA3" w14:textId="2A4D2D09" w:rsidR="00ED0B88" w:rsidRDefault="0000681A" w:rsidP="00ED0B88">
      <w:pPr>
        <w:pStyle w:val="aff4"/>
      </w:pPr>
      <w:bookmarkStart w:id="2701" w:name="_Ref206709697"/>
      <w:r>
        <w:t>Рисунок </w:t>
      </w:r>
      <w:fldSimple w:instr=" SEQ Рисунок \* ARABIC ">
        <w:r w:rsidR="002166ED">
          <w:rPr>
            <w:noProof/>
          </w:rPr>
          <w:t>1155</w:t>
        </w:r>
      </w:fldSimple>
      <w:bookmarkEnd w:id="2701"/>
      <w:r w:rsidR="002D27B5">
        <w:t> – </w:t>
      </w:r>
      <w:r w:rsidR="00ED0B88">
        <w:t>Раздел «</w:t>
      </w:r>
      <w:r w:rsidR="00ED0B88" w:rsidRPr="00180116">
        <w:t xml:space="preserve">Произвольный </w:t>
      </w:r>
      <w:r w:rsidR="00ED0B88">
        <w:t>счет</w:t>
      </w:r>
      <w:r w:rsidR="00ED0B88" w:rsidRPr="00180116">
        <w:t xml:space="preserve"> за платные услуги</w:t>
      </w:r>
      <w:r w:rsidR="00ED0B88">
        <w:t>»</w:t>
      </w:r>
    </w:p>
    <w:p w14:paraId="3CEBF16B" w14:textId="77777777" w:rsidR="00ED0B88" w:rsidRDefault="00ED0B88" w:rsidP="00ED0B88">
      <w:pPr>
        <w:pStyle w:val="4"/>
      </w:pPr>
      <w:r>
        <w:t>Создание записи</w:t>
      </w:r>
    </w:p>
    <w:p w14:paraId="4299642C" w14:textId="49F6BB36" w:rsidR="00ED0B88" w:rsidRDefault="00ED0B88" w:rsidP="00ED0B88">
      <w:pPr>
        <w:pStyle w:val="a3"/>
      </w:pPr>
      <w:r>
        <w:t>Для создания новой записи необходим нажать кнопку «Создать» в разделе «</w:t>
      </w:r>
      <w:r w:rsidRPr="00180116">
        <w:t xml:space="preserve">Произвольный </w:t>
      </w:r>
      <w:r>
        <w:t>счет</w:t>
      </w:r>
      <w:r w:rsidRPr="00180116">
        <w:t xml:space="preserve"> за платные услуги</w:t>
      </w:r>
      <w:r>
        <w:t>» (</w:t>
      </w:r>
      <w:r>
        <w:fldChar w:fldCharType="begin"/>
      </w:r>
      <w:r>
        <w:instrText xml:space="preserve"> REF _Ref206709697 \h </w:instrText>
      </w:r>
      <w:r>
        <w:fldChar w:fldCharType="separate"/>
      </w:r>
      <w:r w:rsidR="002166ED">
        <w:t>Рисунок </w:t>
      </w:r>
      <w:r w:rsidR="002166ED">
        <w:rPr>
          <w:noProof/>
        </w:rPr>
        <w:t>1155</w:t>
      </w:r>
      <w:r>
        <w:fldChar w:fldCharType="end"/>
      </w:r>
      <w:r>
        <w:t>).</w:t>
      </w:r>
    </w:p>
    <w:p w14:paraId="11A4BEB5" w14:textId="7F696704" w:rsidR="00ED0B88" w:rsidRDefault="00ED0B88" w:rsidP="00ED0B88">
      <w:pPr>
        <w:pStyle w:val="a3"/>
      </w:pPr>
      <w:r>
        <w:t>На форме «</w:t>
      </w:r>
      <w:r w:rsidRPr="00180116">
        <w:t xml:space="preserve">Произвольный </w:t>
      </w:r>
      <w:r>
        <w:t>счет</w:t>
      </w:r>
      <w:r w:rsidRPr="00180116">
        <w:t xml:space="preserve"> за платные услуги</w:t>
      </w:r>
      <w:r>
        <w:t xml:space="preserve"> (создание)» (</w:t>
      </w:r>
      <w:r>
        <w:fldChar w:fldCharType="begin"/>
      </w:r>
      <w:r>
        <w:instrText xml:space="preserve"> REF _Ref206709704 \h </w:instrText>
      </w:r>
      <w:r>
        <w:fldChar w:fldCharType="separate"/>
      </w:r>
      <w:r w:rsidR="002166ED">
        <w:t>Рисунок </w:t>
      </w:r>
      <w:r w:rsidR="002166ED">
        <w:rPr>
          <w:noProof/>
        </w:rPr>
        <w:t>1156</w:t>
      </w:r>
      <w:r>
        <w:fldChar w:fldCharType="end"/>
      </w:r>
      <w:r>
        <w:t>) необходимо заполнить поля на вкладке «Основное»:</w:t>
      </w:r>
    </w:p>
    <w:p w14:paraId="7834ED9B" w14:textId="77777777" w:rsidR="00ED0B88" w:rsidRDefault="00ED0B88" w:rsidP="00ED0B88">
      <w:pPr>
        <w:pStyle w:val="12"/>
      </w:pPr>
      <w:r>
        <w:t>«Номер»;</w:t>
      </w:r>
    </w:p>
    <w:p w14:paraId="218C5AEE" w14:textId="77777777" w:rsidR="00ED0B88" w:rsidRDefault="00ED0B88" w:rsidP="00ED0B88">
      <w:pPr>
        <w:pStyle w:val="12"/>
      </w:pPr>
      <w:r>
        <w:t>«Дата»;</w:t>
      </w:r>
    </w:p>
    <w:p w14:paraId="20892D9C" w14:textId="77777777" w:rsidR="00ED0B88" w:rsidRDefault="00ED0B88" w:rsidP="00ED0B88">
      <w:pPr>
        <w:pStyle w:val="12"/>
      </w:pPr>
      <w:r>
        <w:t>«Вид документа» (выбирается из списка);</w:t>
      </w:r>
    </w:p>
    <w:p w14:paraId="49A788A5" w14:textId="77777777" w:rsidR="00ED0B88" w:rsidRDefault="00ED0B88" w:rsidP="00ED0B88">
      <w:pPr>
        <w:pStyle w:val="12"/>
      </w:pPr>
      <w:r>
        <w:t>«Договор»;</w:t>
      </w:r>
    </w:p>
    <w:p w14:paraId="3B320D04" w14:textId="77777777" w:rsidR="00ED0B88" w:rsidRDefault="00ED0B88" w:rsidP="00ED0B88">
      <w:pPr>
        <w:pStyle w:val="12"/>
      </w:pPr>
      <w:r>
        <w:t>«Вид долга»;</w:t>
      </w:r>
    </w:p>
    <w:p w14:paraId="0A2A1B96" w14:textId="77777777" w:rsidR="00ED0B88" w:rsidRDefault="00ED0B88" w:rsidP="00ED0B88">
      <w:pPr>
        <w:pStyle w:val="12"/>
      </w:pPr>
      <w:r>
        <w:t>«Контрагент»;</w:t>
      </w:r>
    </w:p>
    <w:p w14:paraId="0C7107C3" w14:textId="77777777" w:rsidR="00ED0B88" w:rsidRDefault="00ED0B88" w:rsidP="00ED0B88">
      <w:pPr>
        <w:pStyle w:val="12"/>
      </w:pPr>
      <w:r>
        <w:t>«Подразделение»;</w:t>
      </w:r>
    </w:p>
    <w:p w14:paraId="67437524" w14:textId="77777777" w:rsidR="00ED0B88" w:rsidRDefault="00ED0B88" w:rsidP="00ED0B88">
      <w:pPr>
        <w:pStyle w:val="12"/>
      </w:pPr>
      <w:r>
        <w:t>в табличной части на вкладке «Начисления» нажать кнопку «Добавить» для добавления данных;</w:t>
      </w:r>
    </w:p>
    <w:p w14:paraId="21F1D3DA" w14:textId="77777777" w:rsidR="00ED0B88" w:rsidRDefault="00ED0B88" w:rsidP="00ED0B88">
      <w:pPr>
        <w:pStyle w:val="12"/>
      </w:pPr>
      <w:r>
        <w:t>в табличной части на вкладке «Сообщение» заполнить поле «Сообщение»;</w:t>
      </w:r>
    </w:p>
    <w:p w14:paraId="555909A4" w14:textId="77777777" w:rsidR="00ED0B88" w:rsidRDefault="00ED0B88" w:rsidP="00ED0B88">
      <w:pPr>
        <w:pStyle w:val="12"/>
      </w:pPr>
      <w:r>
        <w:t>при необходимости заполнить поле «Основание»;</w:t>
      </w:r>
    </w:p>
    <w:p w14:paraId="53D3C24D" w14:textId="77777777" w:rsidR="00ED0B88" w:rsidRDefault="00ED0B88" w:rsidP="00ED0B88">
      <w:pPr>
        <w:pStyle w:val="12"/>
      </w:pPr>
      <w:r>
        <w:t>при необходимости добавить комментарий в поле «Комментарий».</w:t>
      </w:r>
    </w:p>
    <w:p w14:paraId="7DD1E91F" w14:textId="77777777" w:rsidR="00ED0B88" w:rsidRDefault="00ED0B88" w:rsidP="00175DC7">
      <w:pPr>
        <w:pStyle w:val="affc"/>
      </w:pPr>
      <w:r w:rsidRPr="009432C9">
        <w:rPr>
          <w:lang w:eastAsia="ru-RU"/>
        </w:rPr>
        <w:lastRenderedPageBreak/>
        <w:drawing>
          <wp:inline distT="0" distB="0" distL="0" distR="0" wp14:anchorId="3CE0A922" wp14:editId="11C552C6">
            <wp:extent cx="5939790" cy="4008755"/>
            <wp:effectExtent l="0" t="0" r="3810" b="0"/>
            <wp:docPr id="1480474182" name="Рисунок 148047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4"/>
                    <a:stretch>
                      <a:fillRect/>
                    </a:stretch>
                  </pic:blipFill>
                  <pic:spPr>
                    <a:xfrm>
                      <a:off x="0" y="0"/>
                      <a:ext cx="5939790" cy="4008755"/>
                    </a:xfrm>
                    <a:prstGeom prst="rect">
                      <a:avLst/>
                    </a:prstGeom>
                  </pic:spPr>
                </pic:pic>
              </a:graphicData>
            </a:graphic>
          </wp:inline>
        </w:drawing>
      </w:r>
    </w:p>
    <w:p w14:paraId="78E952B4" w14:textId="3D3C451D" w:rsidR="00ED0B88" w:rsidRDefault="0000681A" w:rsidP="00ED0B88">
      <w:pPr>
        <w:pStyle w:val="aff4"/>
      </w:pPr>
      <w:bookmarkStart w:id="2702" w:name="_Ref206709704"/>
      <w:r>
        <w:t>Рисунок </w:t>
      </w:r>
      <w:fldSimple w:instr=" SEQ Рисунок \* ARABIC ">
        <w:r w:rsidR="002166ED">
          <w:rPr>
            <w:noProof/>
          </w:rPr>
          <w:t>1156</w:t>
        </w:r>
      </w:fldSimple>
      <w:bookmarkEnd w:id="2702"/>
      <w:r w:rsidR="002D27B5">
        <w:t> – </w:t>
      </w:r>
      <w:r w:rsidR="00ED0B88">
        <w:t>Форма «</w:t>
      </w:r>
      <w:r w:rsidR="00ED0B88" w:rsidRPr="00180116">
        <w:t xml:space="preserve">Произвольный </w:t>
      </w:r>
      <w:r w:rsidR="00ED0B88">
        <w:t>счет</w:t>
      </w:r>
      <w:r w:rsidR="00ED0B88" w:rsidRPr="00180116">
        <w:t xml:space="preserve"> за платные услуги</w:t>
      </w:r>
      <w:r w:rsidR="00ED0B88">
        <w:t xml:space="preserve"> (создание)»</w:t>
      </w:r>
    </w:p>
    <w:p w14:paraId="2A16BAC1" w14:textId="77777777" w:rsidR="00ED0B88" w:rsidRDefault="00ED0B88" w:rsidP="00ED0B88">
      <w:pPr>
        <w:pStyle w:val="a3"/>
      </w:pPr>
      <w:r>
        <w:t>После заполнения полей на вкладке «Основное» необходимо нажать кнопку «Записать».</w:t>
      </w:r>
    </w:p>
    <w:p w14:paraId="45073F3A" w14:textId="77777777" w:rsidR="00ED0B88" w:rsidRDefault="00ED0B88" w:rsidP="00ED0B88">
      <w:pPr>
        <w:pStyle w:val="a3"/>
      </w:pPr>
      <w:r>
        <w:t>При необходимости заполнить данные на вкладках: «Связанные документы», «Электронный архив».</w:t>
      </w:r>
    </w:p>
    <w:p w14:paraId="421167FD" w14:textId="77777777" w:rsidR="00ED0B88" w:rsidRDefault="00ED0B88" w:rsidP="00ED0B88">
      <w:pPr>
        <w:pStyle w:val="a3"/>
      </w:pPr>
      <w:r>
        <w:t>На вкладке «Основное» нажать кнопку «Провести и закрыть».</w:t>
      </w:r>
    </w:p>
    <w:p w14:paraId="5ED571D4" w14:textId="536B0CAC" w:rsidR="00106531" w:rsidRDefault="00106531" w:rsidP="00324817">
      <w:pPr>
        <w:pStyle w:val="3"/>
      </w:pPr>
      <w:bookmarkStart w:id="2703" w:name="_Toc206798069"/>
      <w:bookmarkStart w:id="2704" w:name="_Toc207290632"/>
      <w:bookmarkStart w:id="2705" w:name="_Toc207809208"/>
      <w:r w:rsidRPr="00530559">
        <w:t>Данные внешних источников</w:t>
      </w:r>
      <w:bookmarkEnd w:id="2703"/>
      <w:bookmarkEnd w:id="2704"/>
      <w:bookmarkEnd w:id="2705"/>
    </w:p>
    <w:p w14:paraId="73DF3C33" w14:textId="77777777" w:rsidR="00ED0B88" w:rsidRDefault="00ED0B88" w:rsidP="00ED0B88">
      <w:pPr>
        <w:pStyle w:val="4"/>
      </w:pPr>
      <w:r>
        <w:t>Общее описание</w:t>
      </w:r>
    </w:p>
    <w:p w14:paraId="561560D8" w14:textId="2E50D5F0" w:rsidR="00ED0B88" w:rsidRDefault="00ED0B88" w:rsidP="00ED0B88">
      <w:pPr>
        <w:pStyle w:val="a3"/>
      </w:pPr>
      <w:r>
        <w:t>Раздел «</w:t>
      </w:r>
      <w:r w:rsidRPr="00180116">
        <w:t>Данные внешних источников</w:t>
      </w:r>
      <w:r>
        <w:t>» (</w:t>
      </w:r>
      <w:r>
        <w:fldChar w:fldCharType="begin"/>
      </w:r>
      <w:r>
        <w:instrText xml:space="preserve"> REF _Ref206709707 \h </w:instrText>
      </w:r>
      <w:r>
        <w:fldChar w:fldCharType="separate"/>
      </w:r>
      <w:r w:rsidR="002166ED">
        <w:t>Рисунок </w:t>
      </w:r>
      <w:r w:rsidR="002166ED">
        <w:rPr>
          <w:noProof/>
        </w:rPr>
        <w:t>1157</w:t>
      </w:r>
      <w:r>
        <w:fldChar w:fldCharType="end"/>
      </w:r>
      <w:r>
        <w:t xml:space="preserve">) представлен таблицей, </w:t>
      </w:r>
      <w:r w:rsidRPr="00662E7E">
        <w:t>состоящей из следующих столбцов:</w:t>
      </w:r>
    </w:p>
    <w:p w14:paraId="0D31231A" w14:textId="77777777" w:rsidR="00ED0B88" w:rsidRDefault="00ED0B88" w:rsidP="00ED0B88">
      <w:pPr>
        <w:pStyle w:val="12"/>
      </w:pPr>
      <w:r>
        <w:t>«Номер»;</w:t>
      </w:r>
    </w:p>
    <w:p w14:paraId="311C4DC0" w14:textId="77777777" w:rsidR="00ED0B88" w:rsidRDefault="00ED0B88" w:rsidP="00ED0B88">
      <w:pPr>
        <w:pStyle w:val="12"/>
      </w:pPr>
      <w:r>
        <w:t>«Дата»;</w:t>
      </w:r>
    </w:p>
    <w:p w14:paraId="25DF8629" w14:textId="77777777" w:rsidR="00ED0B88" w:rsidRDefault="00ED0B88" w:rsidP="00ED0B88">
      <w:pPr>
        <w:pStyle w:val="12"/>
      </w:pPr>
      <w:r>
        <w:t>«Расчетный период»;</w:t>
      </w:r>
    </w:p>
    <w:p w14:paraId="0B2A8A58" w14:textId="77777777" w:rsidR="00ED0B88" w:rsidRDefault="00ED0B88" w:rsidP="00ED0B88">
      <w:pPr>
        <w:pStyle w:val="12"/>
      </w:pPr>
      <w:r>
        <w:t>«Подразделение»;</w:t>
      </w:r>
    </w:p>
    <w:p w14:paraId="7A0A1553" w14:textId="77777777" w:rsidR="00ED0B88" w:rsidRDefault="00ED0B88" w:rsidP="00ED0B88">
      <w:pPr>
        <w:pStyle w:val="12"/>
      </w:pPr>
      <w:r>
        <w:t>«Автор»;</w:t>
      </w:r>
    </w:p>
    <w:p w14:paraId="6FE11CAB" w14:textId="77777777" w:rsidR="00ED0B88" w:rsidRDefault="00ED0B88" w:rsidP="00ED0B88">
      <w:pPr>
        <w:pStyle w:val="12"/>
      </w:pPr>
      <w:r>
        <w:t>«Дата создания»;</w:t>
      </w:r>
    </w:p>
    <w:p w14:paraId="2A15AE5B" w14:textId="77777777" w:rsidR="00ED0B88" w:rsidRDefault="00ED0B88" w:rsidP="00ED0B88">
      <w:pPr>
        <w:pStyle w:val="12"/>
      </w:pPr>
      <w:r>
        <w:lastRenderedPageBreak/>
        <w:t>«Редактор»;</w:t>
      </w:r>
    </w:p>
    <w:p w14:paraId="1CCE91A2" w14:textId="77777777" w:rsidR="00ED0B88" w:rsidRDefault="00ED0B88" w:rsidP="00ED0B88">
      <w:pPr>
        <w:pStyle w:val="12"/>
      </w:pPr>
      <w:r>
        <w:t>«Дата изменения»;</w:t>
      </w:r>
    </w:p>
    <w:p w14:paraId="3BB5ACA6" w14:textId="77777777" w:rsidR="00ED0B88" w:rsidRDefault="00ED0B88" w:rsidP="00ED0B88">
      <w:pPr>
        <w:pStyle w:val="12"/>
      </w:pPr>
      <w:r>
        <w:t>«Комментарий».</w:t>
      </w:r>
    </w:p>
    <w:p w14:paraId="43AD2A01" w14:textId="77777777" w:rsidR="00ED0B88" w:rsidRDefault="00ED0B88" w:rsidP="00175DC7">
      <w:pPr>
        <w:pStyle w:val="affc"/>
      </w:pPr>
      <w:r w:rsidRPr="00266647">
        <w:rPr>
          <w:lang w:eastAsia="ru-RU"/>
        </w:rPr>
        <w:drawing>
          <wp:inline distT="0" distB="0" distL="0" distR="0" wp14:anchorId="6F09D303" wp14:editId="66F11DF6">
            <wp:extent cx="5939790" cy="770255"/>
            <wp:effectExtent l="0" t="0" r="3810" b="0"/>
            <wp:docPr id="1480474184" name="Рисунок 148047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5"/>
                    <a:stretch>
                      <a:fillRect/>
                    </a:stretch>
                  </pic:blipFill>
                  <pic:spPr>
                    <a:xfrm>
                      <a:off x="0" y="0"/>
                      <a:ext cx="5939790" cy="770255"/>
                    </a:xfrm>
                    <a:prstGeom prst="rect">
                      <a:avLst/>
                    </a:prstGeom>
                  </pic:spPr>
                </pic:pic>
              </a:graphicData>
            </a:graphic>
          </wp:inline>
        </w:drawing>
      </w:r>
    </w:p>
    <w:p w14:paraId="65315010" w14:textId="4C81E74F" w:rsidR="00ED0B88" w:rsidRDefault="0000681A" w:rsidP="00ED0B88">
      <w:pPr>
        <w:pStyle w:val="aff4"/>
      </w:pPr>
      <w:bookmarkStart w:id="2706" w:name="_Ref206709707"/>
      <w:r>
        <w:t>Рисунок </w:t>
      </w:r>
      <w:fldSimple w:instr=" SEQ Рисунок \* ARABIC ">
        <w:r w:rsidR="002166ED">
          <w:rPr>
            <w:noProof/>
          </w:rPr>
          <w:t>1157</w:t>
        </w:r>
      </w:fldSimple>
      <w:bookmarkEnd w:id="2706"/>
      <w:r w:rsidR="002D27B5">
        <w:t> – </w:t>
      </w:r>
      <w:r w:rsidR="00ED0B88">
        <w:t>Раздел «</w:t>
      </w:r>
      <w:r w:rsidR="00ED0B88" w:rsidRPr="00180116">
        <w:t>Данные внешних источников</w:t>
      </w:r>
      <w:r w:rsidR="00ED0B88">
        <w:t>»</w:t>
      </w:r>
    </w:p>
    <w:p w14:paraId="2FD95EA3" w14:textId="77777777" w:rsidR="00ED0B88" w:rsidRDefault="00ED0B88" w:rsidP="00ED0B88">
      <w:pPr>
        <w:pStyle w:val="4"/>
      </w:pPr>
      <w:r>
        <w:t>Создание записи</w:t>
      </w:r>
    </w:p>
    <w:p w14:paraId="4110717A" w14:textId="58340CF6" w:rsidR="00ED0B88" w:rsidRDefault="00ED0B88" w:rsidP="00ED0B88">
      <w:pPr>
        <w:pStyle w:val="a3"/>
      </w:pPr>
      <w:r>
        <w:t>Для создания новой записи необходим нажать кнопку «Создать» в разделе «</w:t>
      </w:r>
      <w:r w:rsidRPr="00180116">
        <w:t>Данные внешних источников</w:t>
      </w:r>
      <w:r>
        <w:t>» (</w:t>
      </w:r>
      <w:r>
        <w:fldChar w:fldCharType="begin"/>
      </w:r>
      <w:r>
        <w:instrText xml:space="preserve"> REF _Ref206709707 \h </w:instrText>
      </w:r>
      <w:r>
        <w:fldChar w:fldCharType="separate"/>
      </w:r>
      <w:r w:rsidR="002166ED">
        <w:t>Рисунок </w:t>
      </w:r>
      <w:r w:rsidR="002166ED">
        <w:rPr>
          <w:noProof/>
        </w:rPr>
        <w:t>1157</w:t>
      </w:r>
      <w:r>
        <w:fldChar w:fldCharType="end"/>
      </w:r>
      <w:r>
        <w:t>).</w:t>
      </w:r>
    </w:p>
    <w:p w14:paraId="2EDE1C21" w14:textId="678CCCCF" w:rsidR="00ED0B88" w:rsidRDefault="00ED0B88" w:rsidP="00ED0B88">
      <w:pPr>
        <w:pStyle w:val="a3"/>
      </w:pPr>
      <w:r>
        <w:t>На форме «</w:t>
      </w:r>
      <w:r w:rsidRPr="00180116">
        <w:t>Данные внешних источников</w:t>
      </w:r>
      <w:r>
        <w:t xml:space="preserve"> (создание)» (</w:t>
      </w:r>
      <w:r>
        <w:fldChar w:fldCharType="begin"/>
      </w:r>
      <w:r>
        <w:instrText xml:space="preserve"> REF _Ref206709714 \h </w:instrText>
      </w:r>
      <w:r>
        <w:fldChar w:fldCharType="separate"/>
      </w:r>
      <w:r w:rsidR="002166ED">
        <w:t>Рисунок </w:t>
      </w:r>
      <w:r w:rsidR="002166ED">
        <w:rPr>
          <w:noProof/>
        </w:rPr>
        <w:t>1158</w:t>
      </w:r>
      <w:r>
        <w:fldChar w:fldCharType="end"/>
      </w:r>
      <w:r>
        <w:t>) необходимо заполнить поля:</w:t>
      </w:r>
    </w:p>
    <w:p w14:paraId="19E9EA6B" w14:textId="77777777" w:rsidR="00ED0B88" w:rsidRDefault="00ED0B88" w:rsidP="00ED0B88">
      <w:pPr>
        <w:pStyle w:val="12"/>
      </w:pPr>
      <w:r>
        <w:t>«Номер»;</w:t>
      </w:r>
    </w:p>
    <w:p w14:paraId="3DD2C8D6" w14:textId="77777777" w:rsidR="00ED0B88" w:rsidRDefault="00ED0B88" w:rsidP="00ED0B88">
      <w:pPr>
        <w:pStyle w:val="12"/>
      </w:pPr>
      <w:r>
        <w:t>«Расчетный период»;</w:t>
      </w:r>
    </w:p>
    <w:p w14:paraId="5A6F9BE6" w14:textId="77777777" w:rsidR="00ED0B88" w:rsidRDefault="00ED0B88" w:rsidP="00ED0B88">
      <w:pPr>
        <w:pStyle w:val="12"/>
      </w:pPr>
      <w:r>
        <w:t>«Подразделение»;</w:t>
      </w:r>
    </w:p>
    <w:p w14:paraId="06BC9E73" w14:textId="77777777" w:rsidR="00ED0B88" w:rsidRDefault="00ED0B88" w:rsidP="00ED0B88">
      <w:pPr>
        <w:pStyle w:val="12"/>
      </w:pPr>
      <w:r>
        <w:t>в табличной части на вкладке нажать кнопку «Добавить» для добавления данных;</w:t>
      </w:r>
    </w:p>
    <w:p w14:paraId="0D1757BB" w14:textId="77777777" w:rsidR="00ED0B88" w:rsidRDefault="00ED0B88" w:rsidP="00ED0B88">
      <w:pPr>
        <w:pStyle w:val="12"/>
      </w:pPr>
      <w:r>
        <w:t>при необходимости добавить комментарий в поле «Комментарий».</w:t>
      </w:r>
    </w:p>
    <w:p w14:paraId="538D4C04" w14:textId="77777777" w:rsidR="00ED0B88" w:rsidRDefault="00ED0B88" w:rsidP="00175DC7">
      <w:pPr>
        <w:pStyle w:val="affc"/>
      </w:pPr>
      <w:r w:rsidRPr="00266647">
        <w:rPr>
          <w:lang w:eastAsia="ru-RU"/>
        </w:rPr>
        <w:lastRenderedPageBreak/>
        <w:drawing>
          <wp:inline distT="0" distB="0" distL="0" distR="0" wp14:anchorId="4B175A95" wp14:editId="59FAD567">
            <wp:extent cx="5939790" cy="4114800"/>
            <wp:effectExtent l="0" t="0" r="3810" b="0"/>
            <wp:docPr id="1480474187" name="Рисунок 148047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6"/>
                    <a:stretch>
                      <a:fillRect/>
                    </a:stretch>
                  </pic:blipFill>
                  <pic:spPr>
                    <a:xfrm>
                      <a:off x="0" y="0"/>
                      <a:ext cx="5939790" cy="4114800"/>
                    </a:xfrm>
                    <a:prstGeom prst="rect">
                      <a:avLst/>
                    </a:prstGeom>
                  </pic:spPr>
                </pic:pic>
              </a:graphicData>
            </a:graphic>
          </wp:inline>
        </w:drawing>
      </w:r>
    </w:p>
    <w:p w14:paraId="6EAA204C" w14:textId="0AE58217" w:rsidR="00ED0B88" w:rsidRDefault="0000681A" w:rsidP="00ED0B88">
      <w:pPr>
        <w:pStyle w:val="aff4"/>
      </w:pPr>
      <w:bookmarkStart w:id="2707" w:name="_Ref206709714"/>
      <w:r>
        <w:t>Рисунок </w:t>
      </w:r>
      <w:fldSimple w:instr=" SEQ Рисунок \* ARABIC ">
        <w:r w:rsidR="002166ED">
          <w:rPr>
            <w:noProof/>
          </w:rPr>
          <w:t>1158</w:t>
        </w:r>
      </w:fldSimple>
      <w:bookmarkEnd w:id="2707"/>
      <w:r w:rsidR="002D27B5">
        <w:t> – </w:t>
      </w:r>
      <w:r w:rsidR="00ED0B88">
        <w:t>Форма «</w:t>
      </w:r>
      <w:r w:rsidR="00ED0B88" w:rsidRPr="00180116">
        <w:t>Данные внешних источников</w:t>
      </w:r>
      <w:r w:rsidR="00ED0B88">
        <w:t xml:space="preserve"> (создание)»</w:t>
      </w:r>
    </w:p>
    <w:p w14:paraId="0FA60490" w14:textId="77777777" w:rsidR="00ED0B88" w:rsidRDefault="00ED0B88" w:rsidP="00ED0B88">
      <w:pPr>
        <w:pStyle w:val="a3"/>
      </w:pPr>
      <w:r>
        <w:t>После заполнения полей нажать кнопку Записать. Нажать кнопку «Провести и закрыть».</w:t>
      </w:r>
    </w:p>
    <w:p w14:paraId="3D7CADA7" w14:textId="2F2E694D" w:rsidR="00106531" w:rsidRDefault="00106531" w:rsidP="00324817">
      <w:pPr>
        <w:pStyle w:val="3"/>
      </w:pPr>
      <w:bookmarkStart w:id="2708" w:name="_Ref206748763"/>
      <w:bookmarkStart w:id="2709" w:name="_Toc206798070"/>
      <w:bookmarkStart w:id="2710" w:name="_Toc207290633"/>
      <w:bookmarkStart w:id="2711" w:name="_Toc207809209"/>
      <w:r w:rsidRPr="00530559">
        <w:t>Начисления коммунальных квартир</w:t>
      </w:r>
      <w:bookmarkEnd w:id="2708"/>
      <w:bookmarkEnd w:id="2709"/>
      <w:bookmarkEnd w:id="2710"/>
      <w:bookmarkEnd w:id="2711"/>
    </w:p>
    <w:p w14:paraId="209FEA1C" w14:textId="77777777" w:rsidR="00ED0B88" w:rsidRDefault="00ED0B88" w:rsidP="00ED0B88">
      <w:pPr>
        <w:pStyle w:val="4"/>
      </w:pPr>
      <w:r>
        <w:t>Общее описание</w:t>
      </w:r>
    </w:p>
    <w:p w14:paraId="31E5002F" w14:textId="1321CF09" w:rsidR="00ED0B88" w:rsidRDefault="00ED0B88" w:rsidP="00ED0B88">
      <w:pPr>
        <w:pStyle w:val="a3"/>
      </w:pPr>
      <w:r>
        <w:t>Раздел «</w:t>
      </w:r>
      <w:r w:rsidRPr="005371B4">
        <w:t>Начисления коммунальных квартир</w:t>
      </w:r>
      <w:r>
        <w:t>» (</w:t>
      </w:r>
      <w:r>
        <w:fldChar w:fldCharType="begin"/>
      </w:r>
      <w:r>
        <w:instrText xml:space="preserve"> REF _Ref206709719 \h </w:instrText>
      </w:r>
      <w:r>
        <w:fldChar w:fldCharType="separate"/>
      </w:r>
      <w:r w:rsidR="002166ED">
        <w:t>Рисунок </w:t>
      </w:r>
      <w:r w:rsidR="002166ED">
        <w:rPr>
          <w:noProof/>
        </w:rPr>
        <w:t>1159</w:t>
      </w:r>
      <w:r>
        <w:fldChar w:fldCharType="end"/>
      </w:r>
      <w:r>
        <w:t xml:space="preserve">) представлен таблицей, </w:t>
      </w:r>
      <w:r w:rsidRPr="00662E7E">
        <w:t>состоящей из следующих столбцов:</w:t>
      </w:r>
    </w:p>
    <w:p w14:paraId="3944EB9F" w14:textId="77777777" w:rsidR="00ED0B88" w:rsidRDefault="00ED0B88" w:rsidP="00ED0B88">
      <w:pPr>
        <w:pStyle w:val="12"/>
      </w:pPr>
      <w:r>
        <w:t>«Дата»;</w:t>
      </w:r>
    </w:p>
    <w:p w14:paraId="240FFB1B" w14:textId="77777777" w:rsidR="00ED0B88" w:rsidRDefault="00ED0B88" w:rsidP="00ED0B88">
      <w:pPr>
        <w:pStyle w:val="12"/>
      </w:pPr>
      <w:r>
        <w:t>«Номер»;</w:t>
      </w:r>
    </w:p>
    <w:p w14:paraId="14210FC8" w14:textId="77777777" w:rsidR="00ED0B88" w:rsidRDefault="00ED0B88" w:rsidP="00ED0B88">
      <w:pPr>
        <w:pStyle w:val="12"/>
      </w:pPr>
      <w:r>
        <w:t>«Помещение»;</w:t>
      </w:r>
    </w:p>
    <w:p w14:paraId="53671E62" w14:textId="77777777" w:rsidR="00ED0B88" w:rsidRDefault="00ED0B88" w:rsidP="00ED0B88">
      <w:pPr>
        <w:pStyle w:val="12"/>
      </w:pPr>
      <w:r>
        <w:t>«Расчетный период»;</w:t>
      </w:r>
    </w:p>
    <w:p w14:paraId="36056E51" w14:textId="77777777" w:rsidR="00ED0B88" w:rsidRDefault="00ED0B88" w:rsidP="00ED0B88">
      <w:pPr>
        <w:pStyle w:val="12"/>
      </w:pPr>
      <w:r>
        <w:t>«Подразделение»;</w:t>
      </w:r>
    </w:p>
    <w:p w14:paraId="0965F5AB" w14:textId="77777777" w:rsidR="00ED0B88" w:rsidRDefault="00ED0B88" w:rsidP="00ED0B88">
      <w:pPr>
        <w:pStyle w:val="12"/>
      </w:pPr>
      <w:r>
        <w:t>«Автор»;</w:t>
      </w:r>
    </w:p>
    <w:p w14:paraId="278E453D" w14:textId="77777777" w:rsidR="00ED0B88" w:rsidRDefault="00ED0B88" w:rsidP="00ED0B88">
      <w:pPr>
        <w:pStyle w:val="12"/>
      </w:pPr>
      <w:r>
        <w:t>«Дата создания»;</w:t>
      </w:r>
    </w:p>
    <w:p w14:paraId="1802FDC5" w14:textId="77777777" w:rsidR="00ED0B88" w:rsidRDefault="00ED0B88" w:rsidP="00ED0B88">
      <w:pPr>
        <w:pStyle w:val="12"/>
      </w:pPr>
      <w:r>
        <w:t>«Редактор»;</w:t>
      </w:r>
    </w:p>
    <w:p w14:paraId="45CE226B" w14:textId="77777777" w:rsidR="00ED0B88" w:rsidRDefault="00ED0B88" w:rsidP="00ED0B88">
      <w:pPr>
        <w:pStyle w:val="12"/>
      </w:pPr>
      <w:r>
        <w:t>«Дата изменения».</w:t>
      </w:r>
    </w:p>
    <w:p w14:paraId="100B3106" w14:textId="77777777" w:rsidR="00ED0B88" w:rsidRDefault="00ED0B88" w:rsidP="00175DC7">
      <w:pPr>
        <w:pStyle w:val="affc"/>
      </w:pPr>
      <w:r w:rsidRPr="005371B4">
        <w:rPr>
          <w:lang w:eastAsia="ru-RU"/>
        </w:rPr>
        <w:lastRenderedPageBreak/>
        <w:drawing>
          <wp:inline distT="0" distB="0" distL="0" distR="0" wp14:anchorId="28BCCCE4" wp14:editId="6E0D083D">
            <wp:extent cx="5939790" cy="720090"/>
            <wp:effectExtent l="0" t="0" r="3810" b="3810"/>
            <wp:docPr id="1480474189" name="Рисунок 148047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7"/>
                    <a:stretch>
                      <a:fillRect/>
                    </a:stretch>
                  </pic:blipFill>
                  <pic:spPr>
                    <a:xfrm>
                      <a:off x="0" y="0"/>
                      <a:ext cx="5939790" cy="720090"/>
                    </a:xfrm>
                    <a:prstGeom prst="rect">
                      <a:avLst/>
                    </a:prstGeom>
                  </pic:spPr>
                </pic:pic>
              </a:graphicData>
            </a:graphic>
          </wp:inline>
        </w:drawing>
      </w:r>
    </w:p>
    <w:p w14:paraId="186477F7" w14:textId="504ED1BC" w:rsidR="00ED0B88" w:rsidRDefault="0000681A" w:rsidP="00ED0B88">
      <w:pPr>
        <w:pStyle w:val="aff4"/>
      </w:pPr>
      <w:bookmarkStart w:id="2712" w:name="_Ref206709719"/>
      <w:r>
        <w:t>Рисунок </w:t>
      </w:r>
      <w:fldSimple w:instr=" SEQ Рисунок \* ARABIC ">
        <w:r w:rsidR="002166ED">
          <w:rPr>
            <w:noProof/>
          </w:rPr>
          <w:t>1159</w:t>
        </w:r>
      </w:fldSimple>
      <w:bookmarkEnd w:id="2712"/>
      <w:r w:rsidR="002D27B5">
        <w:t> – </w:t>
      </w:r>
      <w:r w:rsidR="00ED0B88">
        <w:t>Раздел «</w:t>
      </w:r>
      <w:r w:rsidR="00ED0B88" w:rsidRPr="005371B4">
        <w:t>Начисления коммунальных квартир</w:t>
      </w:r>
      <w:r w:rsidR="00ED0B88">
        <w:t>»</w:t>
      </w:r>
    </w:p>
    <w:p w14:paraId="615B0ED4" w14:textId="77777777" w:rsidR="00ED0B88" w:rsidRDefault="00ED0B88" w:rsidP="00ED0B88">
      <w:pPr>
        <w:pStyle w:val="4"/>
      </w:pPr>
      <w:r>
        <w:t>Создание записи</w:t>
      </w:r>
    </w:p>
    <w:p w14:paraId="7D54BB85" w14:textId="503C678F" w:rsidR="00ED0B88" w:rsidRDefault="00ED0B88" w:rsidP="00ED0B88">
      <w:pPr>
        <w:pStyle w:val="a3"/>
      </w:pPr>
      <w:r>
        <w:t>Для создания новой записи необходим нажать кнопку «Создать» в разделе «</w:t>
      </w:r>
      <w:r w:rsidRPr="005371B4">
        <w:t>Начисления коммунальных квартир</w:t>
      </w:r>
      <w:r>
        <w:t>» (</w:t>
      </w:r>
      <w:r>
        <w:fldChar w:fldCharType="begin"/>
      </w:r>
      <w:r>
        <w:instrText xml:space="preserve"> REF _Ref206709719 \h </w:instrText>
      </w:r>
      <w:r>
        <w:fldChar w:fldCharType="separate"/>
      </w:r>
      <w:r w:rsidR="002166ED">
        <w:t>Рисунок </w:t>
      </w:r>
      <w:r w:rsidR="002166ED">
        <w:rPr>
          <w:noProof/>
        </w:rPr>
        <w:t>1159</w:t>
      </w:r>
      <w:r>
        <w:fldChar w:fldCharType="end"/>
      </w:r>
      <w:r>
        <w:t>).</w:t>
      </w:r>
    </w:p>
    <w:p w14:paraId="36AADBB9" w14:textId="6BC95784" w:rsidR="00ED0B88" w:rsidRDefault="00ED0B88" w:rsidP="00ED0B88">
      <w:pPr>
        <w:pStyle w:val="a3"/>
      </w:pPr>
      <w:r>
        <w:t>На форме «</w:t>
      </w:r>
      <w:r w:rsidRPr="005371B4">
        <w:t>Начисления коммунальных квартир</w:t>
      </w:r>
      <w:r>
        <w:t xml:space="preserve"> (создание)» </w:t>
      </w:r>
      <w:r>
        <w:br/>
        <w:t>(</w:t>
      </w:r>
      <w:r>
        <w:fldChar w:fldCharType="begin"/>
      </w:r>
      <w:r>
        <w:instrText xml:space="preserve"> REF _Ref206709727 \h </w:instrText>
      </w:r>
      <w:r>
        <w:fldChar w:fldCharType="separate"/>
      </w:r>
      <w:r w:rsidR="002166ED">
        <w:t>Рисунок </w:t>
      </w:r>
      <w:r w:rsidR="002166ED">
        <w:rPr>
          <w:noProof/>
        </w:rPr>
        <w:t>1160</w:t>
      </w:r>
      <w:r>
        <w:fldChar w:fldCharType="end"/>
      </w:r>
      <w:r>
        <w:t>) необходимо заполнить поля</w:t>
      </w:r>
      <w:r w:rsidRPr="005371B4">
        <w:t xml:space="preserve"> </w:t>
      </w:r>
      <w:r>
        <w:t>на вкладке «Основное»:</w:t>
      </w:r>
    </w:p>
    <w:p w14:paraId="53BC0C2B" w14:textId="77777777" w:rsidR="00ED0B88" w:rsidRDefault="00ED0B88" w:rsidP="00ED0B88">
      <w:pPr>
        <w:pStyle w:val="12"/>
      </w:pPr>
      <w:r>
        <w:t>«Номер»;</w:t>
      </w:r>
    </w:p>
    <w:p w14:paraId="702B9DCB" w14:textId="77777777" w:rsidR="00ED0B88" w:rsidRDefault="00ED0B88" w:rsidP="00ED0B88">
      <w:pPr>
        <w:pStyle w:val="12"/>
      </w:pPr>
      <w:r>
        <w:t>«Расчетный период»;</w:t>
      </w:r>
    </w:p>
    <w:p w14:paraId="54515C39" w14:textId="77777777" w:rsidR="00ED0B88" w:rsidRDefault="00ED0B88" w:rsidP="00ED0B88">
      <w:pPr>
        <w:pStyle w:val="12"/>
      </w:pPr>
      <w:r>
        <w:t>«Лицевой счет»;</w:t>
      </w:r>
    </w:p>
    <w:p w14:paraId="504BCAB3" w14:textId="77777777" w:rsidR="00ED0B88" w:rsidRDefault="00ED0B88" w:rsidP="00ED0B88">
      <w:pPr>
        <w:pStyle w:val="12"/>
      </w:pPr>
      <w:r>
        <w:t>«Помещение»;</w:t>
      </w:r>
    </w:p>
    <w:p w14:paraId="06AC269F" w14:textId="77777777" w:rsidR="00ED0B88" w:rsidRDefault="00ED0B88" w:rsidP="00ED0B88">
      <w:pPr>
        <w:pStyle w:val="12"/>
      </w:pPr>
      <w:r>
        <w:t>«Подразделение».</w:t>
      </w:r>
    </w:p>
    <w:p w14:paraId="15526354" w14:textId="77777777" w:rsidR="00ED0B88" w:rsidRDefault="00ED0B88" w:rsidP="00175DC7">
      <w:pPr>
        <w:pStyle w:val="affc"/>
      </w:pPr>
      <w:r w:rsidRPr="005371B4">
        <w:rPr>
          <w:lang w:eastAsia="ru-RU"/>
        </w:rPr>
        <w:drawing>
          <wp:inline distT="0" distB="0" distL="0" distR="0" wp14:anchorId="0501FBF5" wp14:editId="382B99C8">
            <wp:extent cx="5939790" cy="1416050"/>
            <wp:effectExtent l="0" t="0" r="3810" b="0"/>
            <wp:docPr id="1480474192" name="Рисунок 148047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8"/>
                    <a:stretch>
                      <a:fillRect/>
                    </a:stretch>
                  </pic:blipFill>
                  <pic:spPr>
                    <a:xfrm>
                      <a:off x="0" y="0"/>
                      <a:ext cx="5939790" cy="1416050"/>
                    </a:xfrm>
                    <a:prstGeom prst="rect">
                      <a:avLst/>
                    </a:prstGeom>
                  </pic:spPr>
                </pic:pic>
              </a:graphicData>
            </a:graphic>
          </wp:inline>
        </w:drawing>
      </w:r>
    </w:p>
    <w:p w14:paraId="14B93E86" w14:textId="52056FAA" w:rsidR="00ED0B88" w:rsidRDefault="0000681A" w:rsidP="00ED0B88">
      <w:pPr>
        <w:pStyle w:val="aff4"/>
      </w:pPr>
      <w:bookmarkStart w:id="2713" w:name="_Ref206709727"/>
      <w:r>
        <w:t>Рисунок </w:t>
      </w:r>
      <w:fldSimple w:instr=" SEQ Рисунок \* ARABIC ">
        <w:r w:rsidR="002166ED">
          <w:rPr>
            <w:noProof/>
          </w:rPr>
          <w:t>1160</w:t>
        </w:r>
      </w:fldSimple>
      <w:bookmarkEnd w:id="2713"/>
      <w:r w:rsidR="002D27B5">
        <w:t> – </w:t>
      </w:r>
      <w:r w:rsidR="00ED0B88">
        <w:t>Форма «</w:t>
      </w:r>
      <w:r w:rsidR="00ED0B88" w:rsidRPr="005371B4">
        <w:t>Начисления коммунальных квартир</w:t>
      </w:r>
      <w:r w:rsidR="00ED0B88">
        <w:t xml:space="preserve"> (создание)»</w:t>
      </w:r>
    </w:p>
    <w:p w14:paraId="21A04637" w14:textId="77777777" w:rsidR="00ED0B88" w:rsidRDefault="00ED0B88" w:rsidP="00ED0B88">
      <w:pPr>
        <w:pStyle w:val="a3"/>
      </w:pPr>
      <w:r>
        <w:t>После заполнения полей на вкладке «Основное» необходимо нажать кнопку «Записать».</w:t>
      </w:r>
    </w:p>
    <w:p w14:paraId="1CB273EA" w14:textId="77777777" w:rsidR="00ED0B88" w:rsidRDefault="00ED0B88" w:rsidP="00ED0B88">
      <w:pPr>
        <w:pStyle w:val="a3"/>
      </w:pPr>
      <w:r>
        <w:t>При необходимости заполнить данные на вкладках: «Взаиморасчеты ФЛ», «Отрицательные расходы коммунальных квартир», «Расходы по точкам измерения лицевых счетов».</w:t>
      </w:r>
    </w:p>
    <w:p w14:paraId="051599E0" w14:textId="77777777" w:rsidR="00ED0B88" w:rsidRDefault="00ED0B88" w:rsidP="00ED0B88">
      <w:pPr>
        <w:pStyle w:val="a3"/>
      </w:pPr>
      <w:r>
        <w:t>На вкладке «Основное» нажать кнопку «Провести и закрыть».</w:t>
      </w:r>
    </w:p>
    <w:p w14:paraId="731EBF20" w14:textId="333FF852" w:rsidR="00106531" w:rsidRDefault="00106531" w:rsidP="00324817">
      <w:pPr>
        <w:pStyle w:val="3"/>
      </w:pPr>
      <w:bookmarkStart w:id="2714" w:name="_Ref206748766"/>
      <w:bookmarkStart w:id="2715" w:name="_Toc206798071"/>
      <w:bookmarkStart w:id="2716" w:name="_Toc207290634"/>
      <w:bookmarkStart w:id="2717" w:name="_Toc207809210"/>
      <w:r w:rsidRPr="00530559">
        <w:t>Сторно документов</w:t>
      </w:r>
      <w:bookmarkEnd w:id="2714"/>
      <w:bookmarkEnd w:id="2715"/>
      <w:bookmarkEnd w:id="2716"/>
      <w:bookmarkEnd w:id="2717"/>
    </w:p>
    <w:p w14:paraId="1F989729" w14:textId="77777777" w:rsidR="00ED0B88" w:rsidRDefault="00ED0B88" w:rsidP="00ED0B88">
      <w:pPr>
        <w:pStyle w:val="4"/>
      </w:pPr>
      <w:r>
        <w:t>Общее описание</w:t>
      </w:r>
    </w:p>
    <w:p w14:paraId="3BEBD324" w14:textId="0F2511EC" w:rsidR="00ED0B88" w:rsidRDefault="00ED0B88" w:rsidP="00ED0B88">
      <w:pPr>
        <w:pStyle w:val="a3"/>
      </w:pPr>
      <w:r>
        <w:t>Раздел «</w:t>
      </w:r>
      <w:r w:rsidRPr="005371B4">
        <w:t>Сторно документов</w:t>
      </w:r>
      <w:r>
        <w:t>» (</w:t>
      </w:r>
      <w:r>
        <w:fldChar w:fldCharType="begin"/>
      </w:r>
      <w:r>
        <w:instrText xml:space="preserve"> REF _Ref206709735 \h </w:instrText>
      </w:r>
      <w:r>
        <w:fldChar w:fldCharType="separate"/>
      </w:r>
      <w:r w:rsidR="002166ED">
        <w:t>Рисунок </w:t>
      </w:r>
      <w:r w:rsidR="002166ED">
        <w:rPr>
          <w:noProof/>
        </w:rPr>
        <w:t>1161</w:t>
      </w:r>
      <w:r>
        <w:fldChar w:fldCharType="end"/>
      </w:r>
      <w:r>
        <w:t xml:space="preserve">) представлен таблицей, </w:t>
      </w:r>
      <w:r w:rsidRPr="00662E7E">
        <w:t>состоящей из следующих столбцов:</w:t>
      </w:r>
    </w:p>
    <w:p w14:paraId="610FDE59" w14:textId="77777777" w:rsidR="00ED0B88" w:rsidRDefault="00ED0B88" w:rsidP="00ED0B88">
      <w:pPr>
        <w:pStyle w:val="12"/>
      </w:pPr>
      <w:r>
        <w:lastRenderedPageBreak/>
        <w:t>«Дата»;</w:t>
      </w:r>
    </w:p>
    <w:p w14:paraId="38D1E71B" w14:textId="77777777" w:rsidR="00ED0B88" w:rsidRDefault="00ED0B88" w:rsidP="00ED0B88">
      <w:pPr>
        <w:pStyle w:val="12"/>
      </w:pPr>
      <w:r>
        <w:t>«Номер»;</w:t>
      </w:r>
    </w:p>
    <w:p w14:paraId="679BCA6D" w14:textId="77777777" w:rsidR="00ED0B88" w:rsidRDefault="00ED0B88" w:rsidP="00ED0B88">
      <w:pPr>
        <w:pStyle w:val="12"/>
      </w:pPr>
      <w:r>
        <w:t>«Документ»;</w:t>
      </w:r>
    </w:p>
    <w:p w14:paraId="5EB1ACB6" w14:textId="77777777" w:rsidR="00ED0B88" w:rsidRDefault="00ED0B88" w:rsidP="00ED0B88">
      <w:pPr>
        <w:pStyle w:val="12"/>
      </w:pPr>
      <w:r>
        <w:t>«Комментарий».</w:t>
      </w:r>
    </w:p>
    <w:p w14:paraId="613B9848" w14:textId="77777777" w:rsidR="00ED0B88" w:rsidRDefault="00ED0B88" w:rsidP="00175DC7">
      <w:pPr>
        <w:pStyle w:val="affc"/>
      </w:pPr>
      <w:r w:rsidRPr="007321CD">
        <w:rPr>
          <w:lang w:eastAsia="ru-RU"/>
        </w:rPr>
        <w:drawing>
          <wp:inline distT="0" distB="0" distL="0" distR="0" wp14:anchorId="44C9366A" wp14:editId="763964FC">
            <wp:extent cx="5939790" cy="742315"/>
            <wp:effectExtent l="0" t="0" r="3810" b="635"/>
            <wp:docPr id="1480474194" name="Рисунок 148047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9"/>
                    <a:stretch>
                      <a:fillRect/>
                    </a:stretch>
                  </pic:blipFill>
                  <pic:spPr>
                    <a:xfrm>
                      <a:off x="0" y="0"/>
                      <a:ext cx="5939790" cy="742315"/>
                    </a:xfrm>
                    <a:prstGeom prst="rect">
                      <a:avLst/>
                    </a:prstGeom>
                  </pic:spPr>
                </pic:pic>
              </a:graphicData>
            </a:graphic>
          </wp:inline>
        </w:drawing>
      </w:r>
    </w:p>
    <w:p w14:paraId="464DFE03" w14:textId="4C69598A" w:rsidR="00ED0B88" w:rsidRDefault="0000681A" w:rsidP="00ED0B88">
      <w:pPr>
        <w:pStyle w:val="aff4"/>
      </w:pPr>
      <w:bookmarkStart w:id="2718" w:name="_Ref206709735"/>
      <w:r>
        <w:t>Рисунок </w:t>
      </w:r>
      <w:fldSimple w:instr=" SEQ Рисунок \* ARABIC ">
        <w:r w:rsidR="002166ED">
          <w:rPr>
            <w:noProof/>
          </w:rPr>
          <w:t>1161</w:t>
        </w:r>
      </w:fldSimple>
      <w:bookmarkEnd w:id="2718"/>
      <w:r w:rsidR="002D27B5">
        <w:t> – </w:t>
      </w:r>
      <w:r w:rsidR="00ED0B88">
        <w:t>Раздел «</w:t>
      </w:r>
      <w:r w:rsidR="00ED0B88" w:rsidRPr="005371B4">
        <w:t>Сторно документов</w:t>
      </w:r>
      <w:r w:rsidR="00ED0B88">
        <w:t>»</w:t>
      </w:r>
    </w:p>
    <w:p w14:paraId="39169C98" w14:textId="77777777" w:rsidR="00ED0B88" w:rsidRDefault="00ED0B88" w:rsidP="00ED0B88">
      <w:pPr>
        <w:pStyle w:val="4"/>
      </w:pPr>
      <w:r>
        <w:t>Создание записи</w:t>
      </w:r>
    </w:p>
    <w:p w14:paraId="33825573" w14:textId="37FFC478" w:rsidR="00ED0B88" w:rsidRDefault="00ED0B88" w:rsidP="00ED0B88">
      <w:pPr>
        <w:pStyle w:val="a3"/>
      </w:pPr>
      <w:r>
        <w:t>Для создания новой записи необходим нажать кнопку «Создать» в разделе «</w:t>
      </w:r>
      <w:r w:rsidRPr="005371B4">
        <w:t>Сторно документов</w:t>
      </w:r>
      <w:r>
        <w:t>» (</w:t>
      </w:r>
      <w:r>
        <w:fldChar w:fldCharType="begin"/>
      </w:r>
      <w:r>
        <w:instrText xml:space="preserve"> REF _Ref206709735 \h </w:instrText>
      </w:r>
      <w:r>
        <w:fldChar w:fldCharType="separate"/>
      </w:r>
      <w:r w:rsidR="002166ED">
        <w:t>Рисунок </w:t>
      </w:r>
      <w:r w:rsidR="002166ED">
        <w:rPr>
          <w:noProof/>
        </w:rPr>
        <w:t>1161</w:t>
      </w:r>
      <w:r>
        <w:fldChar w:fldCharType="end"/>
      </w:r>
      <w:r>
        <w:t>).</w:t>
      </w:r>
    </w:p>
    <w:p w14:paraId="2A14FBA3" w14:textId="5AC798FD" w:rsidR="00ED0B88" w:rsidRDefault="00ED0B88" w:rsidP="00ED0B88">
      <w:pPr>
        <w:pStyle w:val="a3"/>
      </w:pPr>
      <w:r>
        <w:t>На форме «</w:t>
      </w:r>
      <w:r w:rsidRPr="005371B4">
        <w:t>Сторно документов</w:t>
      </w:r>
      <w:r>
        <w:t xml:space="preserve"> (создание)» (</w:t>
      </w:r>
      <w:r>
        <w:fldChar w:fldCharType="begin"/>
      </w:r>
      <w:r>
        <w:instrText xml:space="preserve"> REF _Ref206709743 \h </w:instrText>
      </w:r>
      <w:r>
        <w:fldChar w:fldCharType="separate"/>
      </w:r>
      <w:r w:rsidR="002166ED">
        <w:t>Рисунок </w:t>
      </w:r>
      <w:r w:rsidR="002166ED">
        <w:rPr>
          <w:noProof/>
        </w:rPr>
        <w:t>1162</w:t>
      </w:r>
      <w:r>
        <w:fldChar w:fldCharType="end"/>
      </w:r>
      <w:r>
        <w:t>) необходимо заполнить поля</w:t>
      </w:r>
      <w:r w:rsidRPr="005371B4">
        <w:t xml:space="preserve"> </w:t>
      </w:r>
      <w:r>
        <w:t>на вкладке «Основное»:</w:t>
      </w:r>
    </w:p>
    <w:p w14:paraId="02067469" w14:textId="77777777" w:rsidR="00ED0B88" w:rsidRDefault="00ED0B88" w:rsidP="00ED0B88">
      <w:pPr>
        <w:pStyle w:val="12"/>
      </w:pPr>
      <w:r>
        <w:t>«Номер»;</w:t>
      </w:r>
    </w:p>
    <w:p w14:paraId="4CAC8B9A" w14:textId="77777777" w:rsidR="00ED0B88" w:rsidRDefault="00ED0B88" w:rsidP="00ED0B88">
      <w:pPr>
        <w:pStyle w:val="12"/>
      </w:pPr>
      <w:r>
        <w:t>«Дата»;</w:t>
      </w:r>
    </w:p>
    <w:p w14:paraId="12747A47" w14:textId="77777777" w:rsidR="00ED0B88" w:rsidRDefault="00ED0B88" w:rsidP="00ED0B88">
      <w:pPr>
        <w:pStyle w:val="12"/>
      </w:pPr>
      <w:r>
        <w:t>«Документ»;</w:t>
      </w:r>
    </w:p>
    <w:p w14:paraId="1983AC6B" w14:textId="77777777" w:rsidR="00ED0B88" w:rsidRDefault="00ED0B88" w:rsidP="00ED0B88">
      <w:pPr>
        <w:pStyle w:val="12"/>
      </w:pPr>
      <w:r>
        <w:t>«Комментарий».</w:t>
      </w:r>
    </w:p>
    <w:p w14:paraId="6B7A484E" w14:textId="77777777" w:rsidR="00ED0B88" w:rsidRDefault="00ED0B88" w:rsidP="00175DC7">
      <w:pPr>
        <w:pStyle w:val="affc"/>
      </w:pPr>
      <w:r w:rsidRPr="007321CD">
        <w:rPr>
          <w:lang w:eastAsia="ru-RU"/>
        </w:rPr>
        <w:drawing>
          <wp:inline distT="0" distB="0" distL="0" distR="0" wp14:anchorId="12E407A5" wp14:editId="5105EE3A">
            <wp:extent cx="5939790" cy="1146810"/>
            <wp:effectExtent l="0" t="0" r="3810" b="0"/>
            <wp:docPr id="1480474196" name="Рисунок 148047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0"/>
                    <a:stretch>
                      <a:fillRect/>
                    </a:stretch>
                  </pic:blipFill>
                  <pic:spPr>
                    <a:xfrm>
                      <a:off x="0" y="0"/>
                      <a:ext cx="5939790" cy="1146810"/>
                    </a:xfrm>
                    <a:prstGeom prst="rect">
                      <a:avLst/>
                    </a:prstGeom>
                  </pic:spPr>
                </pic:pic>
              </a:graphicData>
            </a:graphic>
          </wp:inline>
        </w:drawing>
      </w:r>
    </w:p>
    <w:p w14:paraId="4D34C475" w14:textId="29696A12" w:rsidR="00ED0B88" w:rsidRDefault="0000681A" w:rsidP="00ED0B88">
      <w:pPr>
        <w:pStyle w:val="aff4"/>
      </w:pPr>
      <w:bookmarkStart w:id="2719" w:name="_Ref206709743"/>
      <w:r>
        <w:t>Рисунок </w:t>
      </w:r>
      <w:fldSimple w:instr=" SEQ Рисунок \* ARABIC ">
        <w:r w:rsidR="002166ED">
          <w:rPr>
            <w:noProof/>
          </w:rPr>
          <w:t>1162</w:t>
        </w:r>
      </w:fldSimple>
      <w:bookmarkEnd w:id="2719"/>
      <w:r w:rsidR="002D27B5">
        <w:t> – </w:t>
      </w:r>
      <w:r w:rsidR="00ED0B88">
        <w:t>Форма «</w:t>
      </w:r>
      <w:r w:rsidR="00ED0B88" w:rsidRPr="005371B4">
        <w:t>Сторно документов</w:t>
      </w:r>
      <w:r w:rsidR="00ED0B88">
        <w:t xml:space="preserve"> (создание)»</w:t>
      </w:r>
    </w:p>
    <w:p w14:paraId="7C619A89" w14:textId="77777777" w:rsidR="00ED0B88" w:rsidRDefault="00ED0B88" w:rsidP="00ED0B88">
      <w:pPr>
        <w:pStyle w:val="a3"/>
      </w:pPr>
      <w:r>
        <w:t>После заполнения полей на вкладке «Основное» необходимо нажать кнопку «Записать».</w:t>
      </w:r>
    </w:p>
    <w:p w14:paraId="47727866" w14:textId="77777777" w:rsidR="00ED0B88" w:rsidRDefault="00ED0B88" w:rsidP="00ED0B88">
      <w:pPr>
        <w:pStyle w:val="a3"/>
      </w:pPr>
      <w:r>
        <w:t>При необходимости заполнить данные на вкладках: «Взаиморасчеты ФЛ», «Расходы по точкам измерения лицевых счетов».</w:t>
      </w:r>
    </w:p>
    <w:p w14:paraId="0D81B9FF" w14:textId="77777777" w:rsidR="00ED0B88" w:rsidRDefault="00ED0B88" w:rsidP="00ED0B88">
      <w:pPr>
        <w:pStyle w:val="a3"/>
      </w:pPr>
      <w:r>
        <w:t>На вкладке «Основное» нажать кнопку «Провести и закрыть».</w:t>
      </w:r>
    </w:p>
    <w:p w14:paraId="7D971832" w14:textId="2A74A792" w:rsidR="00106531" w:rsidRDefault="00106531" w:rsidP="00324817">
      <w:pPr>
        <w:pStyle w:val="3"/>
      </w:pPr>
      <w:bookmarkStart w:id="2720" w:name="_Ref206748769"/>
      <w:bookmarkStart w:id="2721" w:name="_Toc206798072"/>
      <w:bookmarkStart w:id="2722" w:name="_Toc207290635"/>
      <w:bookmarkStart w:id="2723" w:name="_Toc207809211"/>
      <w:r w:rsidRPr="00530559">
        <w:lastRenderedPageBreak/>
        <w:t>Действия льгот</w:t>
      </w:r>
      <w:bookmarkEnd w:id="2720"/>
      <w:bookmarkEnd w:id="2721"/>
      <w:bookmarkEnd w:id="2722"/>
      <w:bookmarkEnd w:id="2723"/>
    </w:p>
    <w:p w14:paraId="07E412E5" w14:textId="734D08DB" w:rsidR="00ED0B88" w:rsidRDefault="00ED0B88" w:rsidP="00ED0B88">
      <w:pPr>
        <w:pStyle w:val="a3"/>
      </w:pPr>
      <w:r>
        <w:t>Раздел «</w:t>
      </w:r>
      <w:r w:rsidRPr="005371B4">
        <w:t>Действи</w:t>
      </w:r>
      <w:r>
        <w:t>е</w:t>
      </w:r>
      <w:r w:rsidRPr="005371B4">
        <w:t xml:space="preserve"> льгот</w:t>
      </w:r>
      <w:r>
        <w:t>» (</w:t>
      </w:r>
      <w:r>
        <w:fldChar w:fldCharType="begin"/>
      </w:r>
      <w:r>
        <w:instrText xml:space="preserve"> REF _Ref206709749 \h </w:instrText>
      </w:r>
      <w:r>
        <w:fldChar w:fldCharType="separate"/>
      </w:r>
      <w:r w:rsidR="002166ED">
        <w:t>Рисунок </w:t>
      </w:r>
      <w:r w:rsidR="002166ED">
        <w:rPr>
          <w:noProof/>
        </w:rPr>
        <w:t>1163</w:t>
      </w:r>
      <w:r>
        <w:fldChar w:fldCharType="end"/>
      </w:r>
      <w:r>
        <w:t xml:space="preserve">) представлен таблицей, </w:t>
      </w:r>
      <w:r w:rsidRPr="00662E7E">
        <w:t>состоящей из следующих столбцов:</w:t>
      </w:r>
    </w:p>
    <w:p w14:paraId="53B5A00D" w14:textId="77777777" w:rsidR="00ED0B88" w:rsidRDefault="00ED0B88" w:rsidP="00ED0B88">
      <w:pPr>
        <w:pStyle w:val="12"/>
      </w:pPr>
      <w:r>
        <w:t>«Период»;</w:t>
      </w:r>
    </w:p>
    <w:p w14:paraId="79C9E9C9" w14:textId="77777777" w:rsidR="00ED0B88" w:rsidRDefault="00ED0B88" w:rsidP="00ED0B88">
      <w:pPr>
        <w:pStyle w:val="12"/>
      </w:pPr>
      <w:r>
        <w:t>«Регистратор»;</w:t>
      </w:r>
    </w:p>
    <w:p w14:paraId="521AC6C5" w14:textId="77777777" w:rsidR="00ED0B88" w:rsidRDefault="00ED0B88" w:rsidP="00ED0B88">
      <w:pPr>
        <w:pStyle w:val="12"/>
      </w:pPr>
      <w:r>
        <w:t>«Номер строки»;</w:t>
      </w:r>
    </w:p>
    <w:p w14:paraId="68484C0E" w14:textId="77777777" w:rsidR="00ED0B88" w:rsidRDefault="00ED0B88" w:rsidP="00ED0B88">
      <w:pPr>
        <w:pStyle w:val="12"/>
      </w:pPr>
      <w:r>
        <w:t>«Вид льготы»;</w:t>
      </w:r>
    </w:p>
    <w:p w14:paraId="389AA2C8" w14:textId="77777777" w:rsidR="00ED0B88" w:rsidRDefault="00ED0B88" w:rsidP="00ED0B88">
      <w:pPr>
        <w:pStyle w:val="12"/>
      </w:pPr>
      <w:r>
        <w:t>«Услуга»;</w:t>
      </w:r>
    </w:p>
    <w:p w14:paraId="1F63A980" w14:textId="77777777" w:rsidR="00ED0B88" w:rsidRDefault="00ED0B88" w:rsidP="00ED0B88">
      <w:pPr>
        <w:pStyle w:val="12"/>
      </w:pPr>
      <w:r>
        <w:t>«Монетизирована»;</w:t>
      </w:r>
    </w:p>
    <w:p w14:paraId="4D6A5AFB" w14:textId="77777777" w:rsidR="00ED0B88" w:rsidRDefault="00ED0B88" w:rsidP="00ED0B88">
      <w:pPr>
        <w:pStyle w:val="12"/>
      </w:pPr>
      <w:r>
        <w:t>«Метод начисления»;</w:t>
      </w:r>
    </w:p>
    <w:p w14:paraId="043133F7" w14:textId="77777777" w:rsidR="00ED0B88" w:rsidRDefault="00ED0B88" w:rsidP="00ED0B88">
      <w:pPr>
        <w:pStyle w:val="12"/>
      </w:pPr>
      <w:r>
        <w:t>«Вид скидки»;</w:t>
      </w:r>
    </w:p>
    <w:p w14:paraId="6EA349F8" w14:textId="77777777" w:rsidR="00ED0B88" w:rsidRDefault="00ED0B88" w:rsidP="00ED0B88">
      <w:pPr>
        <w:pStyle w:val="12"/>
      </w:pPr>
      <w:r>
        <w:t>«Значение».</w:t>
      </w:r>
    </w:p>
    <w:p w14:paraId="095994A0" w14:textId="77777777" w:rsidR="00ED0B88" w:rsidRDefault="00ED0B88" w:rsidP="00175DC7">
      <w:pPr>
        <w:pStyle w:val="affc"/>
      </w:pPr>
      <w:r w:rsidRPr="00E73100">
        <w:rPr>
          <w:lang w:eastAsia="ru-RU"/>
        </w:rPr>
        <w:drawing>
          <wp:inline distT="0" distB="0" distL="0" distR="0" wp14:anchorId="4F75EA57" wp14:editId="79ABE9CA">
            <wp:extent cx="5939790" cy="780415"/>
            <wp:effectExtent l="0" t="0" r="3810" b="635"/>
            <wp:docPr id="1480474198" name="Рисунок 148047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1"/>
                    <a:stretch>
                      <a:fillRect/>
                    </a:stretch>
                  </pic:blipFill>
                  <pic:spPr>
                    <a:xfrm>
                      <a:off x="0" y="0"/>
                      <a:ext cx="5939790" cy="780415"/>
                    </a:xfrm>
                    <a:prstGeom prst="rect">
                      <a:avLst/>
                    </a:prstGeom>
                  </pic:spPr>
                </pic:pic>
              </a:graphicData>
            </a:graphic>
          </wp:inline>
        </w:drawing>
      </w:r>
    </w:p>
    <w:p w14:paraId="4CA77665" w14:textId="02D99157" w:rsidR="00ED0B88" w:rsidRDefault="0000681A" w:rsidP="00ED0B88">
      <w:pPr>
        <w:pStyle w:val="aff4"/>
      </w:pPr>
      <w:bookmarkStart w:id="2724" w:name="_Ref206709749"/>
      <w:r>
        <w:t>Рисунок </w:t>
      </w:r>
      <w:fldSimple w:instr=" SEQ Рисунок \* ARABIC ">
        <w:r w:rsidR="002166ED">
          <w:rPr>
            <w:noProof/>
          </w:rPr>
          <w:t>1163</w:t>
        </w:r>
      </w:fldSimple>
      <w:bookmarkEnd w:id="2724"/>
      <w:r w:rsidR="002D27B5">
        <w:t> – </w:t>
      </w:r>
      <w:r w:rsidR="00ED0B88">
        <w:t>Раздел «</w:t>
      </w:r>
      <w:r w:rsidR="00ED0B88" w:rsidRPr="005371B4">
        <w:t>Действи</w:t>
      </w:r>
      <w:r w:rsidR="00ED0B88">
        <w:t>е</w:t>
      </w:r>
      <w:r w:rsidR="00ED0B88" w:rsidRPr="005371B4">
        <w:t xml:space="preserve"> льгот</w:t>
      </w:r>
      <w:r w:rsidR="00ED0B88">
        <w:t>»</w:t>
      </w:r>
    </w:p>
    <w:p w14:paraId="288833D2" w14:textId="2BAC2186" w:rsidR="00106531" w:rsidRDefault="00106531" w:rsidP="00324817">
      <w:pPr>
        <w:pStyle w:val="3"/>
      </w:pPr>
      <w:bookmarkStart w:id="2725" w:name="_Ref206748772"/>
      <w:bookmarkStart w:id="2726" w:name="_Toc206798073"/>
      <w:bookmarkStart w:id="2727" w:name="_Toc207290636"/>
      <w:bookmarkStart w:id="2728" w:name="_Toc207809212"/>
      <w:r w:rsidRPr="00530559">
        <w:t>Расходы по точкам измерения лицевых счетов</w:t>
      </w:r>
      <w:bookmarkEnd w:id="2725"/>
      <w:bookmarkEnd w:id="2726"/>
      <w:bookmarkEnd w:id="2727"/>
      <w:bookmarkEnd w:id="2728"/>
    </w:p>
    <w:p w14:paraId="04E2C888" w14:textId="41190350" w:rsidR="00ED0B88" w:rsidRDefault="00ED0B88" w:rsidP="00ED0B88">
      <w:pPr>
        <w:pStyle w:val="a3"/>
      </w:pPr>
      <w:r>
        <w:t>Раздел «</w:t>
      </w:r>
      <w:r w:rsidRPr="005371B4">
        <w:t>Расходы по точкам измерения лицевых счетов</w:t>
      </w:r>
      <w:r>
        <w:t>» (</w:t>
      </w:r>
      <w:r>
        <w:fldChar w:fldCharType="begin"/>
      </w:r>
      <w:r>
        <w:instrText xml:space="preserve"> REF _Ref206709754 \h </w:instrText>
      </w:r>
      <w:r>
        <w:fldChar w:fldCharType="separate"/>
      </w:r>
      <w:r w:rsidR="002166ED">
        <w:t>Рисунок </w:t>
      </w:r>
      <w:r w:rsidR="002166ED">
        <w:rPr>
          <w:noProof/>
        </w:rPr>
        <w:t>1164</w:t>
      </w:r>
      <w:r>
        <w:fldChar w:fldCharType="end"/>
      </w:r>
      <w:r>
        <w:t xml:space="preserve">) представлен таблицей, </w:t>
      </w:r>
      <w:r w:rsidRPr="00662E7E">
        <w:t>состоящей из следующих столбцов:</w:t>
      </w:r>
    </w:p>
    <w:p w14:paraId="0B33AA9A" w14:textId="77777777" w:rsidR="00ED0B88" w:rsidRDefault="00ED0B88" w:rsidP="00ED0B88">
      <w:pPr>
        <w:pStyle w:val="12"/>
      </w:pPr>
      <w:r>
        <w:t>«Период»;</w:t>
      </w:r>
    </w:p>
    <w:p w14:paraId="58249B54" w14:textId="77777777" w:rsidR="00ED0B88" w:rsidRDefault="00ED0B88" w:rsidP="00ED0B88">
      <w:pPr>
        <w:pStyle w:val="12"/>
      </w:pPr>
      <w:r>
        <w:t>«Регистратор»;</w:t>
      </w:r>
    </w:p>
    <w:p w14:paraId="0F67C700" w14:textId="77777777" w:rsidR="00ED0B88" w:rsidRDefault="00ED0B88" w:rsidP="00ED0B88">
      <w:pPr>
        <w:pStyle w:val="12"/>
      </w:pPr>
      <w:r>
        <w:t>«Номер строки»;</w:t>
      </w:r>
    </w:p>
    <w:p w14:paraId="1B4A0A8B" w14:textId="77777777" w:rsidR="00ED0B88" w:rsidRDefault="00ED0B88" w:rsidP="00ED0B88">
      <w:pPr>
        <w:pStyle w:val="12"/>
      </w:pPr>
      <w:r>
        <w:t>«Дата начала»;</w:t>
      </w:r>
    </w:p>
    <w:p w14:paraId="02832B2D" w14:textId="77777777" w:rsidR="00ED0B88" w:rsidRDefault="00ED0B88" w:rsidP="00ED0B88">
      <w:pPr>
        <w:pStyle w:val="12"/>
      </w:pPr>
      <w:r>
        <w:t>«Дата окончания»;</w:t>
      </w:r>
    </w:p>
    <w:p w14:paraId="7D1C050E" w14:textId="77777777" w:rsidR="00ED0B88" w:rsidRDefault="00ED0B88" w:rsidP="00ED0B88">
      <w:pPr>
        <w:pStyle w:val="12"/>
      </w:pPr>
      <w:r>
        <w:t>«Лицевой счет»;</w:t>
      </w:r>
    </w:p>
    <w:p w14:paraId="36FAF4A2" w14:textId="77777777" w:rsidR="00ED0B88" w:rsidRDefault="00ED0B88" w:rsidP="00ED0B88">
      <w:pPr>
        <w:pStyle w:val="12"/>
      </w:pPr>
      <w:r>
        <w:t>«Помещение»;</w:t>
      </w:r>
    </w:p>
    <w:p w14:paraId="5487AFB6" w14:textId="77777777" w:rsidR="00ED0B88" w:rsidRDefault="00ED0B88" w:rsidP="00ED0B88">
      <w:pPr>
        <w:pStyle w:val="12"/>
      </w:pPr>
      <w:r>
        <w:t>«Точка измерения»;</w:t>
      </w:r>
    </w:p>
    <w:p w14:paraId="746CB02E" w14:textId="77777777" w:rsidR="00ED0B88" w:rsidRDefault="00ED0B88" w:rsidP="00ED0B88">
      <w:pPr>
        <w:pStyle w:val="12"/>
      </w:pPr>
      <w:r>
        <w:t>«Зона суток»;</w:t>
      </w:r>
    </w:p>
    <w:p w14:paraId="08AFD777" w14:textId="77777777" w:rsidR="00ED0B88" w:rsidRDefault="00ED0B88" w:rsidP="00ED0B88">
      <w:pPr>
        <w:pStyle w:val="12"/>
      </w:pPr>
      <w:r>
        <w:t>«Шкала»;</w:t>
      </w:r>
    </w:p>
    <w:p w14:paraId="5CE9A25B" w14:textId="77777777" w:rsidR="00ED0B88" w:rsidRDefault="00ED0B88" w:rsidP="00ED0B88">
      <w:pPr>
        <w:pStyle w:val="12"/>
      </w:pPr>
      <w:r>
        <w:lastRenderedPageBreak/>
        <w:t>«Расчетный период»;</w:t>
      </w:r>
    </w:p>
    <w:p w14:paraId="0A066AC2" w14:textId="77777777" w:rsidR="00ED0B88" w:rsidRDefault="00ED0B88" w:rsidP="00ED0B88">
      <w:pPr>
        <w:pStyle w:val="12"/>
      </w:pPr>
      <w:r>
        <w:t>«Базовый расчетный период»;</w:t>
      </w:r>
    </w:p>
    <w:p w14:paraId="333A44F5" w14:textId="77777777" w:rsidR="00ED0B88" w:rsidRDefault="00ED0B88" w:rsidP="00ED0B88">
      <w:pPr>
        <w:pStyle w:val="12"/>
      </w:pPr>
      <w:r>
        <w:t>«Услуга»;</w:t>
      </w:r>
    </w:p>
    <w:p w14:paraId="5D74327C" w14:textId="77777777" w:rsidR="00ED0B88" w:rsidRDefault="00ED0B88" w:rsidP="00ED0B88">
      <w:pPr>
        <w:pStyle w:val="12"/>
      </w:pPr>
      <w:r>
        <w:t>«Лицевой счет субабонента»;</w:t>
      </w:r>
    </w:p>
    <w:p w14:paraId="4DC1A3D3" w14:textId="77777777" w:rsidR="00ED0B88" w:rsidRDefault="00ED0B88" w:rsidP="00ED0B88">
      <w:pPr>
        <w:pStyle w:val="12"/>
      </w:pPr>
      <w:r>
        <w:t>«Вид расхода»;</w:t>
      </w:r>
    </w:p>
    <w:p w14:paraId="18B6BB42" w14:textId="77777777" w:rsidR="00ED0B88" w:rsidRDefault="00ED0B88" w:rsidP="00ED0B88">
      <w:pPr>
        <w:pStyle w:val="12"/>
      </w:pPr>
      <w:r>
        <w:t>«Диапазон»;</w:t>
      </w:r>
    </w:p>
    <w:p w14:paraId="353A9224" w14:textId="77777777" w:rsidR="00ED0B88" w:rsidRDefault="00ED0B88" w:rsidP="00ED0B88">
      <w:pPr>
        <w:pStyle w:val="12"/>
      </w:pPr>
      <w:r>
        <w:t>«Отопительный сезон»;</w:t>
      </w:r>
    </w:p>
    <w:p w14:paraId="23054DA4" w14:textId="77777777" w:rsidR="00ED0B88" w:rsidRDefault="00ED0B88" w:rsidP="00ED0B88">
      <w:pPr>
        <w:pStyle w:val="12"/>
      </w:pPr>
      <w:r>
        <w:t>«Расход»;</w:t>
      </w:r>
    </w:p>
    <w:p w14:paraId="1D8048E6" w14:textId="77777777" w:rsidR="00ED0B88" w:rsidRDefault="00ED0B88" w:rsidP="00ED0B88">
      <w:pPr>
        <w:pStyle w:val="12"/>
      </w:pPr>
      <w:r>
        <w:t>«Потери»;</w:t>
      </w:r>
    </w:p>
    <w:p w14:paraId="5D795B7F" w14:textId="77777777" w:rsidR="00ED0B88" w:rsidRDefault="00ED0B88" w:rsidP="00ED0B88">
      <w:pPr>
        <w:pStyle w:val="12"/>
      </w:pPr>
      <w:r>
        <w:t>«Расход повышающий коэффициент»;</w:t>
      </w:r>
    </w:p>
    <w:p w14:paraId="13B7FCF8" w14:textId="77777777" w:rsidR="00ED0B88" w:rsidRDefault="00ED0B88" w:rsidP="00ED0B88">
      <w:pPr>
        <w:pStyle w:val="12"/>
      </w:pPr>
      <w:r>
        <w:t xml:space="preserve">«Двойной </w:t>
      </w:r>
      <w:proofErr w:type="gramStart"/>
      <w:r>
        <w:t>не допуск</w:t>
      </w:r>
      <w:proofErr w:type="gramEnd"/>
      <w:r>
        <w:t>»;</w:t>
      </w:r>
    </w:p>
    <w:p w14:paraId="147063CE" w14:textId="77777777" w:rsidR="00ED0B88" w:rsidRDefault="00ED0B88" w:rsidP="00ED0B88">
      <w:pPr>
        <w:pStyle w:val="12"/>
      </w:pPr>
      <w:r>
        <w:t>«Истек срок поверки»;</w:t>
      </w:r>
    </w:p>
    <w:p w14:paraId="36B181AB" w14:textId="77777777" w:rsidR="00ED0B88" w:rsidRDefault="00ED0B88" w:rsidP="00ED0B88">
      <w:pPr>
        <w:pStyle w:val="12"/>
      </w:pPr>
      <w:r>
        <w:t>«Количество комнат»;</w:t>
      </w:r>
    </w:p>
    <w:p w14:paraId="52C860ED" w14:textId="77777777" w:rsidR="00ED0B88" w:rsidRDefault="00ED0B88" w:rsidP="00ED0B88">
      <w:pPr>
        <w:pStyle w:val="12"/>
      </w:pPr>
      <w:r>
        <w:t>«Количество проживающих»;</w:t>
      </w:r>
    </w:p>
    <w:p w14:paraId="6C3B3BD6" w14:textId="77777777" w:rsidR="00ED0B88" w:rsidRDefault="00ED0B88" w:rsidP="00ED0B88">
      <w:pPr>
        <w:pStyle w:val="12"/>
      </w:pPr>
      <w:r>
        <w:t>«КТ»;</w:t>
      </w:r>
    </w:p>
    <w:p w14:paraId="3773757B" w14:textId="77777777" w:rsidR="00ED0B88" w:rsidRDefault="00ED0B88" w:rsidP="00ED0B88">
      <w:pPr>
        <w:pStyle w:val="12"/>
      </w:pPr>
      <w:r>
        <w:t>«Минусовая»;</w:t>
      </w:r>
    </w:p>
    <w:p w14:paraId="636EC985" w14:textId="77777777" w:rsidR="00ED0B88" w:rsidRDefault="00ED0B88" w:rsidP="00ED0B88">
      <w:pPr>
        <w:pStyle w:val="12"/>
      </w:pPr>
      <w:r>
        <w:t>«Нет показаний»;</w:t>
      </w:r>
    </w:p>
    <w:p w14:paraId="2C35EB5A" w14:textId="77777777" w:rsidR="00ED0B88" w:rsidRDefault="00ED0B88" w:rsidP="00ED0B88">
      <w:pPr>
        <w:pStyle w:val="12"/>
      </w:pPr>
      <w:r>
        <w:t>«Отсутствует прибор учета»;</w:t>
      </w:r>
    </w:p>
    <w:p w14:paraId="2B92B516" w14:textId="77777777" w:rsidR="00ED0B88" w:rsidRDefault="00ED0B88" w:rsidP="00ED0B88">
      <w:pPr>
        <w:pStyle w:val="12"/>
      </w:pPr>
      <w:r>
        <w:t>«Период расхода ПП»;</w:t>
      </w:r>
    </w:p>
    <w:p w14:paraId="3639DB38" w14:textId="77777777" w:rsidR="00ED0B88" w:rsidRDefault="00ED0B88" w:rsidP="00ED0B88">
      <w:pPr>
        <w:pStyle w:val="12"/>
      </w:pPr>
      <w:r>
        <w:t>«Площадь жилая»;</w:t>
      </w:r>
    </w:p>
    <w:p w14:paraId="649BBF18" w14:textId="77777777" w:rsidR="00ED0B88" w:rsidRDefault="00ED0B88" w:rsidP="00ED0B88">
      <w:pPr>
        <w:pStyle w:val="12"/>
      </w:pPr>
      <w:r>
        <w:t>«Площадь МОП»;</w:t>
      </w:r>
    </w:p>
    <w:p w14:paraId="45FEEE0F" w14:textId="77777777" w:rsidR="00ED0B88" w:rsidRDefault="00ED0B88" w:rsidP="00ED0B88">
      <w:pPr>
        <w:pStyle w:val="12"/>
      </w:pPr>
      <w:r>
        <w:t>«Площадь не жилая»;</w:t>
      </w:r>
    </w:p>
    <w:p w14:paraId="5FFF9654" w14:textId="77777777" w:rsidR="00ED0B88" w:rsidRDefault="00ED0B88" w:rsidP="00ED0B88">
      <w:pPr>
        <w:pStyle w:val="12"/>
      </w:pPr>
      <w:r>
        <w:t>«Площадь помещения»;</w:t>
      </w:r>
    </w:p>
    <w:p w14:paraId="6B370F65" w14:textId="77777777" w:rsidR="00ED0B88" w:rsidRDefault="00ED0B88" w:rsidP="00ED0B88">
      <w:pPr>
        <w:pStyle w:val="12"/>
      </w:pPr>
      <w:r>
        <w:t>«Повышающий коэффициент»;</w:t>
      </w:r>
    </w:p>
    <w:p w14:paraId="3A5691B3" w14:textId="77777777" w:rsidR="00ED0B88" w:rsidRDefault="00ED0B88" w:rsidP="00ED0B88">
      <w:pPr>
        <w:pStyle w:val="12"/>
      </w:pPr>
      <w:r>
        <w:t>«Понижающий коэффициент»;</w:t>
      </w:r>
    </w:p>
    <w:p w14:paraId="26204B2F" w14:textId="77777777" w:rsidR="00ED0B88" w:rsidRDefault="00ED0B88" w:rsidP="00ED0B88">
      <w:pPr>
        <w:pStyle w:val="12"/>
      </w:pPr>
      <w:r>
        <w:t>«Превышение предельного индекса»;</w:t>
      </w:r>
    </w:p>
    <w:p w14:paraId="3FF104AB" w14:textId="77777777" w:rsidR="00ED0B88" w:rsidRDefault="00ED0B88" w:rsidP="00ED0B88">
      <w:pPr>
        <w:pStyle w:val="12"/>
      </w:pPr>
      <w:r>
        <w:t>«Прибор неисправен»;</w:t>
      </w:r>
    </w:p>
    <w:p w14:paraId="1C4CEF9C" w14:textId="77777777" w:rsidR="00ED0B88" w:rsidRDefault="00ED0B88" w:rsidP="00ED0B88">
      <w:pPr>
        <w:pStyle w:val="12"/>
      </w:pPr>
      <w:r>
        <w:t>«Размер превышения платы»;</w:t>
      </w:r>
    </w:p>
    <w:p w14:paraId="4E910531" w14:textId="77777777" w:rsidR="00ED0B88" w:rsidRDefault="00ED0B88" w:rsidP="00ED0B88">
      <w:pPr>
        <w:pStyle w:val="12"/>
      </w:pPr>
      <w:r>
        <w:t>«Стоимость»;</w:t>
      </w:r>
    </w:p>
    <w:p w14:paraId="2C811A9E" w14:textId="77777777" w:rsidR="00ED0B88" w:rsidRDefault="00ED0B88" w:rsidP="00ED0B88">
      <w:pPr>
        <w:pStyle w:val="12"/>
      </w:pPr>
      <w:r>
        <w:lastRenderedPageBreak/>
        <w:t>«Стоимость без ПК»;</w:t>
      </w:r>
    </w:p>
    <w:p w14:paraId="6FE6F5DD" w14:textId="77777777" w:rsidR="00ED0B88" w:rsidRDefault="00ED0B88" w:rsidP="00ED0B88">
      <w:pPr>
        <w:pStyle w:val="12"/>
      </w:pPr>
      <w:r>
        <w:t>«Тариф»;</w:t>
      </w:r>
    </w:p>
    <w:p w14:paraId="0A7310A8" w14:textId="77777777" w:rsidR="00ED0B88" w:rsidRDefault="00ED0B88" w:rsidP="00ED0B88">
      <w:pPr>
        <w:pStyle w:val="12"/>
      </w:pPr>
      <w:r>
        <w:t>«Точка измерения субабонента»;</w:t>
      </w:r>
    </w:p>
    <w:p w14:paraId="7B52A9C3" w14:textId="77777777" w:rsidR="00ED0B88" w:rsidRDefault="00ED0B88" w:rsidP="00ED0B88">
      <w:pPr>
        <w:pStyle w:val="12"/>
      </w:pPr>
      <w:r>
        <w:t>«Точка поставки»;</w:t>
      </w:r>
    </w:p>
    <w:p w14:paraId="2D47888A" w14:textId="77777777" w:rsidR="00ED0B88" w:rsidRDefault="00ED0B88" w:rsidP="00ED0B88">
      <w:pPr>
        <w:pStyle w:val="12"/>
      </w:pPr>
      <w:r>
        <w:t>«Цена»;</w:t>
      </w:r>
    </w:p>
    <w:p w14:paraId="2C4DE2C9" w14:textId="77777777" w:rsidR="00ED0B88" w:rsidRDefault="00ED0B88" w:rsidP="00ED0B88">
      <w:pPr>
        <w:pStyle w:val="12"/>
      </w:pPr>
      <w:r>
        <w:t>«Доля».</w:t>
      </w:r>
    </w:p>
    <w:p w14:paraId="43020BE4" w14:textId="77777777" w:rsidR="00ED0B88" w:rsidRDefault="00ED0B88" w:rsidP="00175DC7">
      <w:pPr>
        <w:pStyle w:val="affc"/>
      </w:pPr>
      <w:r w:rsidRPr="00E13874">
        <w:rPr>
          <w:lang w:eastAsia="ru-RU"/>
        </w:rPr>
        <w:drawing>
          <wp:inline distT="0" distB="0" distL="0" distR="0" wp14:anchorId="48F14FC7" wp14:editId="6C8E570A">
            <wp:extent cx="5939790" cy="764540"/>
            <wp:effectExtent l="0" t="0" r="3810" b="0"/>
            <wp:docPr id="1480474200" name="Рисунок 148047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2"/>
                    <a:stretch>
                      <a:fillRect/>
                    </a:stretch>
                  </pic:blipFill>
                  <pic:spPr>
                    <a:xfrm>
                      <a:off x="0" y="0"/>
                      <a:ext cx="5939790" cy="764540"/>
                    </a:xfrm>
                    <a:prstGeom prst="rect">
                      <a:avLst/>
                    </a:prstGeom>
                  </pic:spPr>
                </pic:pic>
              </a:graphicData>
            </a:graphic>
          </wp:inline>
        </w:drawing>
      </w:r>
    </w:p>
    <w:p w14:paraId="408EFF9F" w14:textId="276BEDDC" w:rsidR="00ED0B88" w:rsidRDefault="0000681A" w:rsidP="00ED0B88">
      <w:pPr>
        <w:pStyle w:val="aff4"/>
      </w:pPr>
      <w:bookmarkStart w:id="2729" w:name="_Ref206709754"/>
      <w:r>
        <w:t>Рисунок </w:t>
      </w:r>
      <w:fldSimple w:instr=" SEQ Рисунок \* ARABIC ">
        <w:r w:rsidR="002166ED">
          <w:rPr>
            <w:noProof/>
          </w:rPr>
          <w:t>1164</w:t>
        </w:r>
      </w:fldSimple>
      <w:bookmarkEnd w:id="2729"/>
      <w:r w:rsidR="002D27B5">
        <w:t> – </w:t>
      </w:r>
      <w:r w:rsidR="00ED0B88">
        <w:t>Раздел «</w:t>
      </w:r>
      <w:r w:rsidR="00ED0B88" w:rsidRPr="005371B4">
        <w:t>Расходы по точкам измерения лицевых счетов</w:t>
      </w:r>
      <w:r w:rsidR="00ED0B88">
        <w:t>»</w:t>
      </w:r>
    </w:p>
    <w:p w14:paraId="0C38CA4C" w14:textId="5655C5D7" w:rsidR="00106531" w:rsidRDefault="00106531" w:rsidP="00324817">
      <w:pPr>
        <w:pStyle w:val="3"/>
      </w:pPr>
      <w:bookmarkStart w:id="2730" w:name="_Ref206748775"/>
      <w:bookmarkStart w:id="2731" w:name="_Toc206798074"/>
      <w:bookmarkStart w:id="2732" w:name="_Toc207290637"/>
      <w:bookmarkStart w:id="2733" w:name="_Toc207809213"/>
      <w:r w:rsidRPr="00530559">
        <w:t>Цены жилищных услуг</w:t>
      </w:r>
      <w:bookmarkEnd w:id="2730"/>
      <w:bookmarkEnd w:id="2731"/>
      <w:bookmarkEnd w:id="2732"/>
      <w:bookmarkEnd w:id="2733"/>
    </w:p>
    <w:p w14:paraId="2E640CD4" w14:textId="30FB1AB6" w:rsidR="00ED0B88" w:rsidRDefault="00ED0B88" w:rsidP="00ED0B88">
      <w:pPr>
        <w:pStyle w:val="a3"/>
      </w:pPr>
      <w:r>
        <w:t>Раздел «</w:t>
      </w:r>
      <w:r w:rsidRPr="004C069B">
        <w:t>Цены жилищных услуг</w:t>
      </w:r>
      <w:r>
        <w:t>» (</w:t>
      </w:r>
      <w:r>
        <w:fldChar w:fldCharType="begin"/>
      </w:r>
      <w:r>
        <w:instrText xml:space="preserve"> REF _Ref206709758 \h </w:instrText>
      </w:r>
      <w:r>
        <w:fldChar w:fldCharType="separate"/>
      </w:r>
      <w:r w:rsidR="002166ED">
        <w:t>Рисунок </w:t>
      </w:r>
      <w:r w:rsidR="002166ED">
        <w:rPr>
          <w:noProof/>
        </w:rPr>
        <w:t>1165</w:t>
      </w:r>
      <w:r>
        <w:fldChar w:fldCharType="end"/>
      </w:r>
      <w:r>
        <w:t xml:space="preserve">) представлен таблицей, </w:t>
      </w:r>
      <w:r w:rsidRPr="00662E7E">
        <w:t>состоящей из следующих столбцов:</w:t>
      </w:r>
    </w:p>
    <w:p w14:paraId="4F4CFA2E" w14:textId="77777777" w:rsidR="00ED0B88" w:rsidRDefault="00ED0B88" w:rsidP="00ED0B88">
      <w:pPr>
        <w:pStyle w:val="12"/>
      </w:pPr>
      <w:r>
        <w:t>«Период»;</w:t>
      </w:r>
    </w:p>
    <w:p w14:paraId="57269665" w14:textId="77777777" w:rsidR="00ED0B88" w:rsidRDefault="00ED0B88" w:rsidP="00ED0B88">
      <w:pPr>
        <w:pStyle w:val="12"/>
      </w:pPr>
      <w:r>
        <w:t>«Регистратор»;</w:t>
      </w:r>
    </w:p>
    <w:p w14:paraId="7E6478CE" w14:textId="77777777" w:rsidR="00ED0B88" w:rsidRDefault="00ED0B88" w:rsidP="00ED0B88">
      <w:pPr>
        <w:pStyle w:val="12"/>
      </w:pPr>
      <w:r>
        <w:t>«Номер строки»;</w:t>
      </w:r>
    </w:p>
    <w:p w14:paraId="6F7B680D" w14:textId="77777777" w:rsidR="00ED0B88" w:rsidRDefault="00ED0B88" w:rsidP="00ED0B88">
      <w:pPr>
        <w:pStyle w:val="12"/>
      </w:pPr>
      <w:r>
        <w:t>«Услуга»;</w:t>
      </w:r>
    </w:p>
    <w:p w14:paraId="6C53A63E" w14:textId="77777777" w:rsidR="00ED0B88" w:rsidRDefault="00ED0B88" w:rsidP="00ED0B88">
      <w:pPr>
        <w:pStyle w:val="12"/>
      </w:pPr>
      <w:r>
        <w:t>«Поставщик услуги»;</w:t>
      </w:r>
    </w:p>
    <w:p w14:paraId="601D8B89" w14:textId="77777777" w:rsidR="00ED0B88" w:rsidRDefault="00ED0B88" w:rsidP="00ED0B88">
      <w:pPr>
        <w:pStyle w:val="12"/>
      </w:pPr>
      <w:r>
        <w:t>«Строение»;</w:t>
      </w:r>
    </w:p>
    <w:p w14:paraId="687F0014" w14:textId="77777777" w:rsidR="00ED0B88" w:rsidRDefault="00ED0B88" w:rsidP="00ED0B88">
      <w:pPr>
        <w:pStyle w:val="12"/>
      </w:pPr>
      <w:r>
        <w:t>«Подъезд»;</w:t>
      </w:r>
    </w:p>
    <w:p w14:paraId="6B32DC06" w14:textId="77777777" w:rsidR="00ED0B88" w:rsidRDefault="00ED0B88" w:rsidP="00ED0B88">
      <w:pPr>
        <w:pStyle w:val="12"/>
      </w:pPr>
      <w:r>
        <w:t>«Цена»;</w:t>
      </w:r>
    </w:p>
    <w:p w14:paraId="192FCD70" w14:textId="77777777" w:rsidR="00ED0B88" w:rsidRDefault="00ED0B88" w:rsidP="00ED0B88">
      <w:pPr>
        <w:pStyle w:val="12"/>
      </w:pPr>
      <w:r>
        <w:t>«Способ начисления».</w:t>
      </w:r>
    </w:p>
    <w:p w14:paraId="59E913E2" w14:textId="77777777" w:rsidR="00ED0B88" w:rsidRDefault="00ED0B88" w:rsidP="00175DC7">
      <w:pPr>
        <w:pStyle w:val="affc"/>
      </w:pPr>
      <w:r w:rsidRPr="00420154">
        <w:rPr>
          <w:lang w:eastAsia="ru-RU"/>
        </w:rPr>
        <w:drawing>
          <wp:inline distT="0" distB="0" distL="0" distR="0" wp14:anchorId="43D8A406" wp14:editId="6919488D">
            <wp:extent cx="5939790" cy="685165"/>
            <wp:effectExtent l="0" t="0" r="3810" b="635"/>
            <wp:docPr id="1480474202" name="Рисунок 148047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3"/>
                    <a:stretch>
                      <a:fillRect/>
                    </a:stretch>
                  </pic:blipFill>
                  <pic:spPr>
                    <a:xfrm>
                      <a:off x="0" y="0"/>
                      <a:ext cx="5939790" cy="685165"/>
                    </a:xfrm>
                    <a:prstGeom prst="rect">
                      <a:avLst/>
                    </a:prstGeom>
                  </pic:spPr>
                </pic:pic>
              </a:graphicData>
            </a:graphic>
          </wp:inline>
        </w:drawing>
      </w:r>
    </w:p>
    <w:p w14:paraId="5DACA8E8" w14:textId="23E07DB4" w:rsidR="00ED0B88" w:rsidRDefault="0000681A" w:rsidP="00ED0B88">
      <w:pPr>
        <w:pStyle w:val="aff4"/>
      </w:pPr>
      <w:bookmarkStart w:id="2734" w:name="_Ref206709758"/>
      <w:r>
        <w:t>Рисунок </w:t>
      </w:r>
      <w:fldSimple w:instr=" SEQ Рисунок \* ARABIC ">
        <w:r w:rsidR="002166ED">
          <w:rPr>
            <w:noProof/>
          </w:rPr>
          <w:t>1165</w:t>
        </w:r>
      </w:fldSimple>
      <w:bookmarkEnd w:id="2734"/>
      <w:r w:rsidR="002D27B5">
        <w:t> – </w:t>
      </w:r>
      <w:r w:rsidR="00ED0B88">
        <w:t>Раздел «</w:t>
      </w:r>
      <w:r w:rsidR="00ED0B88" w:rsidRPr="004C069B">
        <w:t>Цены жилищных услуг</w:t>
      </w:r>
      <w:r w:rsidR="00ED0B88">
        <w:t>»</w:t>
      </w:r>
    </w:p>
    <w:p w14:paraId="79B57243" w14:textId="45CA2273" w:rsidR="00106531" w:rsidRDefault="00106531" w:rsidP="00324817">
      <w:pPr>
        <w:pStyle w:val="3"/>
      </w:pPr>
      <w:bookmarkStart w:id="2735" w:name="_Ref206748778"/>
      <w:bookmarkStart w:id="2736" w:name="_Toc206798075"/>
      <w:bookmarkStart w:id="2737" w:name="_Toc207290638"/>
      <w:bookmarkStart w:id="2738" w:name="_Toc207809214"/>
      <w:r w:rsidRPr="00530559">
        <w:t>Цены жилищных услуг помещений</w:t>
      </w:r>
      <w:bookmarkEnd w:id="2735"/>
      <w:bookmarkEnd w:id="2736"/>
      <w:bookmarkEnd w:id="2737"/>
      <w:bookmarkEnd w:id="2738"/>
    </w:p>
    <w:p w14:paraId="736A0E21" w14:textId="728BD363" w:rsidR="00ED0B88" w:rsidRDefault="00ED0B88" w:rsidP="00ED0B88">
      <w:pPr>
        <w:pStyle w:val="a3"/>
      </w:pPr>
      <w:r>
        <w:t>Раздел «</w:t>
      </w:r>
      <w:r w:rsidRPr="004C069B">
        <w:t>Цены жилищных услуг помещений</w:t>
      </w:r>
      <w:r>
        <w:t>» (</w:t>
      </w:r>
      <w:r>
        <w:fldChar w:fldCharType="begin"/>
      </w:r>
      <w:r>
        <w:instrText xml:space="preserve"> REF _Ref206709764 \h </w:instrText>
      </w:r>
      <w:r>
        <w:fldChar w:fldCharType="separate"/>
      </w:r>
      <w:r w:rsidR="002166ED">
        <w:t>Рисунок </w:t>
      </w:r>
      <w:r w:rsidR="002166ED">
        <w:rPr>
          <w:noProof/>
        </w:rPr>
        <w:t>1166</w:t>
      </w:r>
      <w:r>
        <w:fldChar w:fldCharType="end"/>
      </w:r>
      <w:r>
        <w:t xml:space="preserve">) представлен таблицей, </w:t>
      </w:r>
      <w:r w:rsidRPr="00662E7E">
        <w:t>состоящей из следующих столбцов:</w:t>
      </w:r>
    </w:p>
    <w:p w14:paraId="46ACF708" w14:textId="77777777" w:rsidR="00ED0B88" w:rsidRDefault="00ED0B88" w:rsidP="00ED0B88">
      <w:pPr>
        <w:pStyle w:val="12"/>
      </w:pPr>
      <w:r>
        <w:lastRenderedPageBreak/>
        <w:t>«Период»;</w:t>
      </w:r>
    </w:p>
    <w:p w14:paraId="748DCF3C" w14:textId="77777777" w:rsidR="00ED0B88" w:rsidRDefault="00ED0B88" w:rsidP="00ED0B88">
      <w:pPr>
        <w:pStyle w:val="12"/>
      </w:pPr>
      <w:r>
        <w:t>«Регистратор»;</w:t>
      </w:r>
    </w:p>
    <w:p w14:paraId="7F542F1F" w14:textId="77777777" w:rsidR="00ED0B88" w:rsidRDefault="00ED0B88" w:rsidP="00ED0B88">
      <w:pPr>
        <w:pStyle w:val="12"/>
      </w:pPr>
      <w:r>
        <w:t>«Номер строки»;</w:t>
      </w:r>
    </w:p>
    <w:p w14:paraId="5BA0C20E" w14:textId="77777777" w:rsidR="00ED0B88" w:rsidRDefault="00ED0B88" w:rsidP="00ED0B88">
      <w:pPr>
        <w:pStyle w:val="12"/>
      </w:pPr>
      <w:r>
        <w:t>«Услуга»;</w:t>
      </w:r>
    </w:p>
    <w:p w14:paraId="41416E6C" w14:textId="77777777" w:rsidR="00ED0B88" w:rsidRDefault="00ED0B88" w:rsidP="00ED0B88">
      <w:pPr>
        <w:pStyle w:val="12"/>
      </w:pPr>
      <w:r>
        <w:t>«Поставщик услуги»;</w:t>
      </w:r>
    </w:p>
    <w:p w14:paraId="06360F30" w14:textId="77777777" w:rsidR="00ED0B88" w:rsidRDefault="00ED0B88" w:rsidP="00ED0B88">
      <w:pPr>
        <w:pStyle w:val="12"/>
      </w:pPr>
      <w:r>
        <w:t>«Помещение»;</w:t>
      </w:r>
    </w:p>
    <w:p w14:paraId="62F151C4" w14:textId="77777777" w:rsidR="00ED0B88" w:rsidRDefault="00ED0B88" w:rsidP="00ED0B88">
      <w:pPr>
        <w:pStyle w:val="12"/>
      </w:pPr>
      <w:r>
        <w:t>«Цена»;</w:t>
      </w:r>
    </w:p>
    <w:p w14:paraId="5EDAC848" w14:textId="77777777" w:rsidR="00ED0B88" w:rsidRDefault="00ED0B88" w:rsidP="00ED0B88">
      <w:pPr>
        <w:pStyle w:val="12"/>
      </w:pPr>
      <w:r>
        <w:t>«Способ начисления».</w:t>
      </w:r>
    </w:p>
    <w:p w14:paraId="0A426A92" w14:textId="77777777" w:rsidR="00ED0B88" w:rsidRDefault="00ED0B88" w:rsidP="00175DC7">
      <w:pPr>
        <w:pStyle w:val="affc"/>
      </w:pPr>
      <w:r w:rsidRPr="00DB1D1C">
        <w:rPr>
          <w:lang w:eastAsia="ru-RU"/>
        </w:rPr>
        <w:drawing>
          <wp:inline distT="0" distB="0" distL="0" distR="0" wp14:anchorId="44773E7B" wp14:editId="2DA4C250">
            <wp:extent cx="5939790" cy="742315"/>
            <wp:effectExtent l="0" t="0" r="3810" b="635"/>
            <wp:docPr id="1480474205" name="Рисунок 148047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4"/>
                    <a:stretch>
                      <a:fillRect/>
                    </a:stretch>
                  </pic:blipFill>
                  <pic:spPr>
                    <a:xfrm>
                      <a:off x="0" y="0"/>
                      <a:ext cx="5939790" cy="742315"/>
                    </a:xfrm>
                    <a:prstGeom prst="rect">
                      <a:avLst/>
                    </a:prstGeom>
                  </pic:spPr>
                </pic:pic>
              </a:graphicData>
            </a:graphic>
          </wp:inline>
        </w:drawing>
      </w:r>
    </w:p>
    <w:p w14:paraId="30FF128B" w14:textId="0BAA0461" w:rsidR="00ED0B88" w:rsidRDefault="0000681A" w:rsidP="00ED0B88">
      <w:pPr>
        <w:pStyle w:val="aff4"/>
      </w:pPr>
      <w:bookmarkStart w:id="2739" w:name="_Ref206709764"/>
      <w:r>
        <w:t>Рисунок </w:t>
      </w:r>
      <w:fldSimple w:instr=" SEQ Рисунок \* ARABIC ">
        <w:r w:rsidR="002166ED">
          <w:rPr>
            <w:noProof/>
          </w:rPr>
          <w:t>1166</w:t>
        </w:r>
      </w:fldSimple>
      <w:bookmarkEnd w:id="2739"/>
      <w:r w:rsidR="002D27B5">
        <w:t> – </w:t>
      </w:r>
      <w:r w:rsidR="00ED0B88">
        <w:t>Раздел «</w:t>
      </w:r>
      <w:r w:rsidR="00ED0B88" w:rsidRPr="004C069B">
        <w:t>Цены жилищных услуг помещений</w:t>
      </w:r>
      <w:r w:rsidR="00ED0B88">
        <w:t>»</w:t>
      </w:r>
    </w:p>
    <w:p w14:paraId="40ED7E6F" w14:textId="53DBD117" w:rsidR="00106531" w:rsidRDefault="00106531" w:rsidP="00324817">
      <w:pPr>
        <w:pStyle w:val="3"/>
      </w:pPr>
      <w:bookmarkStart w:id="2740" w:name="_Ref206748780"/>
      <w:bookmarkStart w:id="2741" w:name="_Toc206798076"/>
      <w:bookmarkStart w:id="2742" w:name="_Toc207290639"/>
      <w:bookmarkStart w:id="2743" w:name="_Toc207809215"/>
      <w:r w:rsidRPr="00530559">
        <w:t>Текущие нормативы помещений</w:t>
      </w:r>
      <w:bookmarkEnd w:id="2740"/>
      <w:bookmarkEnd w:id="2741"/>
      <w:bookmarkEnd w:id="2742"/>
      <w:bookmarkEnd w:id="2743"/>
    </w:p>
    <w:p w14:paraId="687DA2B9" w14:textId="77777777" w:rsidR="00A07771" w:rsidRDefault="00A07771" w:rsidP="00A07771">
      <w:pPr>
        <w:pStyle w:val="4"/>
      </w:pPr>
      <w:r>
        <w:t>Общее описание</w:t>
      </w:r>
    </w:p>
    <w:p w14:paraId="36D87165" w14:textId="39CB729C" w:rsidR="00A07771" w:rsidRDefault="00A07771" w:rsidP="00A07771">
      <w:pPr>
        <w:pStyle w:val="a3"/>
      </w:pPr>
      <w:r>
        <w:t>Раздел «</w:t>
      </w:r>
      <w:r w:rsidRPr="004C069B">
        <w:t>Текущие нормативы помещений</w:t>
      </w:r>
      <w:r>
        <w:t>» (</w:t>
      </w:r>
      <w:r>
        <w:fldChar w:fldCharType="begin"/>
      </w:r>
      <w:r>
        <w:instrText xml:space="preserve"> REF _Ref206709768 \h </w:instrText>
      </w:r>
      <w:r>
        <w:fldChar w:fldCharType="separate"/>
      </w:r>
      <w:r w:rsidR="002166ED">
        <w:t>Рисунок </w:t>
      </w:r>
      <w:r w:rsidR="002166ED">
        <w:rPr>
          <w:noProof/>
        </w:rPr>
        <w:t>1167</w:t>
      </w:r>
      <w:r>
        <w:fldChar w:fldCharType="end"/>
      </w:r>
      <w:r>
        <w:t xml:space="preserve">) представлен таблицей, </w:t>
      </w:r>
      <w:r w:rsidRPr="00662E7E">
        <w:t>состоящей из следующих столбцов:</w:t>
      </w:r>
    </w:p>
    <w:p w14:paraId="2882EF88" w14:textId="77777777" w:rsidR="00A07771" w:rsidRDefault="00A07771" w:rsidP="00A07771">
      <w:pPr>
        <w:pStyle w:val="12"/>
      </w:pPr>
      <w:r>
        <w:t>«Период»;</w:t>
      </w:r>
    </w:p>
    <w:p w14:paraId="422C04F4" w14:textId="77777777" w:rsidR="00A07771" w:rsidRDefault="00A07771" w:rsidP="00A07771">
      <w:pPr>
        <w:pStyle w:val="12"/>
      </w:pPr>
      <w:r>
        <w:t>«Помещение»;</w:t>
      </w:r>
    </w:p>
    <w:p w14:paraId="2DC6E899" w14:textId="77777777" w:rsidR="00A07771" w:rsidRDefault="00A07771" w:rsidP="00A07771">
      <w:pPr>
        <w:pStyle w:val="12"/>
      </w:pPr>
      <w:r>
        <w:t>«Услуга»;</w:t>
      </w:r>
    </w:p>
    <w:p w14:paraId="42D5F4E6" w14:textId="77777777" w:rsidR="00A07771" w:rsidRDefault="00A07771" w:rsidP="00A07771">
      <w:pPr>
        <w:pStyle w:val="12"/>
      </w:pPr>
      <w:r>
        <w:t>«Ключ аналитики норматива»;</w:t>
      </w:r>
    </w:p>
    <w:p w14:paraId="2520E1B1" w14:textId="77777777" w:rsidR="00A07771" w:rsidRDefault="00A07771" w:rsidP="00A07771">
      <w:pPr>
        <w:pStyle w:val="12"/>
      </w:pPr>
      <w:r>
        <w:t>«Автор»;</w:t>
      </w:r>
    </w:p>
    <w:p w14:paraId="797EF75F" w14:textId="77777777" w:rsidR="00A07771" w:rsidRDefault="00A07771" w:rsidP="00A07771">
      <w:pPr>
        <w:pStyle w:val="12"/>
      </w:pPr>
      <w:r>
        <w:t>«Дата создания»;</w:t>
      </w:r>
    </w:p>
    <w:p w14:paraId="16E500EF" w14:textId="77777777" w:rsidR="00A07771" w:rsidRDefault="00A07771" w:rsidP="00A07771">
      <w:pPr>
        <w:pStyle w:val="12"/>
      </w:pPr>
      <w:r>
        <w:t>«Редактор»;</w:t>
      </w:r>
    </w:p>
    <w:p w14:paraId="6A618965" w14:textId="77777777" w:rsidR="00A07771" w:rsidRDefault="00A07771" w:rsidP="00A07771">
      <w:pPr>
        <w:pStyle w:val="12"/>
      </w:pPr>
      <w:r>
        <w:t>«Дата изменения».</w:t>
      </w:r>
    </w:p>
    <w:p w14:paraId="3AE0C6DA" w14:textId="77777777" w:rsidR="00A07771" w:rsidRDefault="00A07771" w:rsidP="00175DC7">
      <w:pPr>
        <w:pStyle w:val="affc"/>
      </w:pPr>
      <w:r w:rsidRPr="00DA5246">
        <w:rPr>
          <w:lang w:eastAsia="ru-RU"/>
        </w:rPr>
        <w:drawing>
          <wp:inline distT="0" distB="0" distL="0" distR="0" wp14:anchorId="4E2D9941" wp14:editId="465D2D34">
            <wp:extent cx="5939790" cy="746760"/>
            <wp:effectExtent l="0" t="0" r="3810" b="0"/>
            <wp:docPr id="1480474209" name="Рисунок 148047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5"/>
                    <a:stretch>
                      <a:fillRect/>
                    </a:stretch>
                  </pic:blipFill>
                  <pic:spPr>
                    <a:xfrm>
                      <a:off x="0" y="0"/>
                      <a:ext cx="5939790" cy="746760"/>
                    </a:xfrm>
                    <a:prstGeom prst="rect">
                      <a:avLst/>
                    </a:prstGeom>
                  </pic:spPr>
                </pic:pic>
              </a:graphicData>
            </a:graphic>
          </wp:inline>
        </w:drawing>
      </w:r>
    </w:p>
    <w:p w14:paraId="5C3966E5" w14:textId="7824258B" w:rsidR="00A07771" w:rsidRDefault="0000681A" w:rsidP="00A07771">
      <w:pPr>
        <w:pStyle w:val="aff4"/>
      </w:pPr>
      <w:bookmarkStart w:id="2744" w:name="_Ref206709768"/>
      <w:r>
        <w:t>Рисунок </w:t>
      </w:r>
      <w:fldSimple w:instr=" SEQ Рисунок \* ARABIC ">
        <w:r w:rsidR="002166ED">
          <w:rPr>
            <w:noProof/>
          </w:rPr>
          <w:t>1167</w:t>
        </w:r>
      </w:fldSimple>
      <w:bookmarkEnd w:id="2744"/>
      <w:r w:rsidR="002D27B5">
        <w:t> – </w:t>
      </w:r>
      <w:r w:rsidR="00A07771">
        <w:t>Раздел «</w:t>
      </w:r>
      <w:r w:rsidR="00A07771" w:rsidRPr="004C069B">
        <w:t>Текущие нормативы помещений</w:t>
      </w:r>
      <w:r w:rsidR="00A07771">
        <w:t>»</w:t>
      </w:r>
    </w:p>
    <w:p w14:paraId="212D46E5" w14:textId="77777777" w:rsidR="00A07771" w:rsidRDefault="00A07771" w:rsidP="00A07771">
      <w:pPr>
        <w:pStyle w:val="4"/>
      </w:pPr>
      <w:r>
        <w:lastRenderedPageBreak/>
        <w:t>Создание записи</w:t>
      </w:r>
    </w:p>
    <w:p w14:paraId="610581A7" w14:textId="5D7EF6CE" w:rsidR="00A07771" w:rsidRDefault="00A07771" w:rsidP="00A07771">
      <w:pPr>
        <w:pStyle w:val="a3"/>
      </w:pPr>
      <w:r>
        <w:t>Для создания новой записи необходим нажать кнопку «Создать» в разделе «</w:t>
      </w:r>
      <w:r w:rsidRPr="004C069B">
        <w:t>Текущие нормативы помещений</w:t>
      </w:r>
      <w:r>
        <w:t>» (</w:t>
      </w:r>
      <w:r>
        <w:fldChar w:fldCharType="begin"/>
      </w:r>
      <w:r>
        <w:instrText xml:space="preserve"> REF _Ref206709768 \h </w:instrText>
      </w:r>
      <w:r>
        <w:fldChar w:fldCharType="separate"/>
      </w:r>
      <w:r w:rsidR="002166ED">
        <w:t>Рисунок </w:t>
      </w:r>
      <w:r w:rsidR="002166ED">
        <w:rPr>
          <w:noProof/>
        </w:rPr>
        <w:t>1167</w:t>
      </w:r>
      <w:r>
        <w:fldChar w:fldCharType="end"/>
      </w:r>
      <w:r>
        <w:t>).</w:t>
      </w:r>
    </w:p>
    <w:p w14:paraId="2B4BC1EE" w14:textId="226472A7" w:rsidR="00A07771" w:rsidRDefault="00A07771" w:rsidP="00A07771">
      <w:pPr>
        <w:pStyle w:val="a3"/>
      </w:pPr>
      <w:r>
        <w:t>На форме «</w:t>
      </w:r>
      <w:r w:rsidRPr="004C069B">
        <w:t>Текущие нормативы помещений</w:t>
      </w:r>
      <w:r>
        <w:t xml:space="preserve"> (создание)» (</w:t>
      </w:r>
      <w:r>
        <w:fldChar w:fldCharType="begin"/>
      </w:r>
      <w:r>
        <w:instrText xml:space="preserve"> REF _Ref206709776 \h </w:instrText>
      </w:r>
      <w:r>
        <w:fldChar w:fldCharType="separate"/>
      </w:r>
      <w:r w:rsidR="002166ED">
        <w:t>Рисунок </w:t>
      </w:r>
      <w:r w:rsidR="002166ED">
        <w:rPr>
          <w:noProof/>
        </w:rPr>
        <w:t>1168</w:t>
      </w:r>
      <w:r>
        <w:fldChar w:fldCharType="end"/>
      </w:r>
      <w:r>
        <w:t>) необходимо заполнить поля:</w:t>
      </w:r>
    </w:p>
    <w:p w14:paraId="145B8E45" w14:textId="77777777" w:rsidR="00A07771" w:rsidRDefault="00A07771" w:rsidP="00A07771">
      <w:pPr>
        <w:pStyle w:val="12"/>
      </w:pPr>
      <w:r>
        <w:t>«Период»;</w:t>
      </w:r>
    </w:p>
    <w:p w14:paraId="176DB97F" w14:textId="77777777" w:rsidR="00A07771" w:rsidRDefault="00A07771" w:rsidP="00A07771">
      <w:pPr>
        <w:pStyle w:val="12"/>
      </w:pPr>
      <w:r>
        <w:t>«Помещение»;</w:t>
      </w:r>
    </w:p>
    <w:p w14:paraId="6771FB1A" w14:textId="77777777" w:rsidR="00A07771" w:rsidRDefault="00A07771" w:rsidP="00A07771">
      <w:pPr>
        <w:pStyle w:val="12"/>
      </w:pPr>
      <w:r>
        <w:t>«Услуга»;</w:t>
      </w:r>
    </w:p>
    <w:p w14:paraId="1ABAF69B" w14:textId="77777777" w:rsidR="00A07771" w:rsidRDefault="00A07771" w:rsidP="00A07771">
      <w:pPr>
        <w:pStyle w:val="12"/>
      </w:pPr>
      <w:r>
        <w:t>«Ключ аналитики норматива».</w:t>
      </w:r>
    </w:p>
    <w:p w14:paraId="119349D7" w14:textId="77777777" w:rsidR="00A07771" w:rsidRDefault="00A07771" w:rsidP="00175DC7">
      <w:pPr>
        <w:pStyle w:val="affc"/>
      </w:pPr>
      <w:r w:rsidRPr="00DA5246">
        <w:rPr>
          <w:lang w:eastAsia="ru-RU"/>
        </w:rPr>
        <w:drawing>
          <wp:inline distT="0" distB="0" distL="0" distR="0" wp14:anchorId="7F9BEE84" wp14:editId="1C1A3ADC">
            <wp:extent cx="3200400" cy="1816588"/>
            <wp:effectExtent l="0" t="0" r="0" b="0"/>
            <wp:docPr id="1480474212" name="Рисунок 148047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6"/>
                    <a:stretch>
                      <a:fillRect/>
                    </a:stretch>
                  </pic:blipFill>
                  <pic:spPr>
                    <a:xfrm>
                      <a:off x="0" y="0"/>
                      <a:ext cx="3205518" cy="1819493"/>
                    </a:xfrm>
                    <a:prstGeom prst="rect">
                      <a:avLst/>
                    </a:prstGeom>
                  </pic:spPr>
                </pic:pic>
              </a:graphicData>
            </a:graphic>
          </wp:inline>
        </w:drawing>
      </w:r>
    </w:p>
    <w:p w14:paraId="5A84730D" w14:textId="12B0D48A" w:rsidR="00A07771" w:rsidRDefault="0000681A" w:rsidP="00A07771">
      <w:pPr>
        <w:pStyle w:val="aff4"/>
      </w:pPr>
      <w:bookmarkStart w:id="2745" w:name="_Ref206709776"/>
      <w:r>
        <w:t>Рисунок </w:t>
      </w:r>
      <w:fldSimple w:instr=" SEQ Рисунок \* ARABIC ">
        <w:r w:rsidR="002166ED">
          <w:rPr>
            <w:noProof/>
          </w:rPr>
          <w:t>1168</w:t>
        </w:r>
      </w:fldSimple>
      <w:bookmarkEnd w:id="2745"/>
      <w:r w:rsidR="002D27B5">
        <w:t> – </w:t>
      </w:r>
      <w:r w:rsidR="00A07771">
        <w:t>Форма «</w:t>
      </w:r>
      <w:r w:rsidR="00A07771" w:rsidRPr="004C069B">
        <w:t>Текущие нормативы помещений</w:t>
      </w:r>
      <w:r w:rsidR="00A07771">
        <w:t xml:space="preserve"> (создание)»</w:t>
      </w:r>
    </w:p>
    <w:p w14:paraId="263EB189" w14:textId="77777777" w:rsidR="00A07771" w:rsidRDefault="00A07771" w:rsidP="00A07771">
      <w:pPr>
        <w:pStyle w:val="a3"/>
      </w:pPr>
      <w:r>
        <w:t>После заполнения полей необходимо нажать кнопку «Записать и закрыть».</w:t>
      </w:r>
    </w:p>
    <w:p w14:paraId="7218392B" w14:textId="6E9B9D42" w:rsidR="00106531" w:rsidRDefault="00106531" w:rsidP="00324817">
      <w:pPr>
        <w:pStyle w:val="3"/>
      </w:pPr>
      <w:bookmarkStart w:id="2746" w:name="_Ref206748782"/>
      <w:bookmarkStart w:id="2747" w:name="_Toc206798077"/>
      <w:bookmarkStart w:id="2748" w:name="_Toc207290640"/>
      <w:bookmarkStart w:id="2749" w:name="_Toc207809216"/>
      <w:r w:rsidRPr="00530559">
        <w:t>Виды выбытия</w:t>
      </w:r>
      <w:bookmarkEnd w:id="2746"/>
      <w:bookmarkEnd w:id="2747"/>
      <w:bookmarkEnd w:id="2748"/>
      <w:bookmarkEnd w:id="2749"/>
    </w:p>
    <w:p w14:paraId="6A1C028E" w14:textId="77777777" w:rsidR="00A07771" w:rsidRDefault="00A07771" w:rsidP="00A07771">
      <w:pPr>
        <w:pStyle w:val="4"/>
      </w:pPr>
      <w:bookmarkStart w:id="2750" w:name="_Hlk206794525"/>
      <w:r>
        <w:t>Общее описание</w:t>
      </w:r>
    </w:p>
    <w:p w14:paraId="4F9AEBC2" w14:textId="3BC3DD9A" w:rsidR="00A07771" w:rsidRDefault="00A07771" w:rsidP="00A07771">
      <w:pPr>
        <w:pStyle w:val="a3"/>
      </w:pPr>
      <w:r>
        <w:t>Раздел «</w:t>
      </w:r>
      <w:r w:rsidRPr="004C069B">
        <w:t>Виды выбытия</w:t>
      </w:r>
      <w:r>
        <w:t>» (</w:t>
      </w:r>
      <w:r>
        <w:fldChar w:fldCharType="begin"/>
      </w:r>
      <w:r>
        <w:instrText xml:space="preserve"> REF _Ref206709782 \h </w:instrText>
      </w:r>
      <w:r>
        <w:fldChar w:fldCharType="separate"/>
      </w:r>
      <w:r w:rsidR="002166ED">
        <w:t>Рисунок </w:t>
      </w:r>
      <w:r w:rsidR="002166ED">
        <w:rPr>
          <w:noProof/>
        </w:rPr>
        <w:t>1169</w:t>
      </w:r>
      <w:r>
        <w:fldChar w:fldCharType="end"/>
      </w:r>
      <w:r>
        <w:t xml:space="preserve">) представлен таблицей, </w:t>
      </w:r>
      <w:r w:rsidRPr="00662E7E">
        <w:t>состоящей из следующих столбцов:</w:t>
      </w:r>
    </w:p>
    <w:p w14:paraId="05535A15" w14:textId="77777777" w:rsidR="00A07771" w:rsidRDefault="00A07771" w:rsidP="00A07771">
      <w:pPr>
        <w:pStyle w:val="12"/>
      </w:pPr>
      <w:r>
        <w:t>«Наименование»;</w:t>
      </w:r>
    </w:p>
    <w:p w14:paraId="69B37A9E" w14:textId="77777777" w:rsidR="00A07771" w:rsidRDefault="00A07771" w:rsidP="00A07771">
      <w:pPr>
        <w:pStyle w:val="12"/>
      </w:pPr>
      <w:r>
        <w:t>«Код».</w:t>
      </w:r>
    </w:p>
    <w:p w14:paraId="2573F8EF" w14:textId="77777777" w:rsidR="00A07771" w:rsidRDefault="00A07771" w:rsidP="00175DC7">
      <w:pPr>
        <w:pStyle w:val="affc"/>
      </w:pPr>
      <w:r w:rsidRPr="003A2DC1">
        <w:rPr>
          <w:lang w:eastAsia="ru-RU"/>
        </w:rPr>
        <w:lastRenderedPageBreak/>
        <w:drawing>
          <wp:inline distT="0" distB="0" distL="0" distR="0" wp14:anchorId="1E38E358" wp14:editId="07766D8E">
            <wp:extent cx="5939790" cy="3172460"/>
            <wp:effectExtent l="0" t="0" r="3810" b="8890"/>
            <wp:docPr id="1480474214" name="Рисунок 148047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7"/>
                    <a:stretch>
                      <a:fillRect/>
                    </a:stretch>
                  </pic:blipFill>
                  <pic:spPr>
                    <a:xfrm>
                      <a:off x="0" y="0"/>
                      <a:ext cx="5939790" cy="3172460"/>
                    </a:xfrm>
                    <a:prstGeom prst="rect">
                      <a:avLst/>
                    </a:prstGeom>
                  </pic:spPr>
                </pic:pic>
              </a:graphicData>
            </a:graphic>
          </wp:inline>
        </w:drawing>
      </w:r>
    </w:p>
    <w:p w14:paraId="6D21B420" w14:textId="510AE547" w:rsidR="00A07771" w:rsidRDefault="0000681A" w:rsidP="00A07771">
      <w:pPr>
        <w:pStyle w:val="aff4"/>
      </w:pPr>
      <w:bookmarkStart w:id="2751" w:name="_Ref206709782"/>
      <w:r>
        <w:t>Рисунок </w:t>
      </w:r>
      <w:fldSimple w:instr=" SEQ Рисунок \* ARABIC ">
        <w:r w:rsidR="002166ED">
          <w:rPr>
            <w:noProof/>
          </w:rPr>
          <w:t>1169</w:t>
        </w:r>
      </w:fldSimple>
      <w:bookmarkEnd w:id="2751"/>
      <w:r w:rsidR="002D27B5">
        <w:t> – </w:t>
      </w:r>
      <w:r w:rsidR="00A07771">
        <w:t>Раздел «</w:t>
      </w:r>
      <w:r w:rsidR="00A07771" w:rsidRPr="004C069B">
        <w:t>Виды выбытия</w:t>
      </w:r>
      <w:r w:rsidR="00A07771">
        <w:t>»</w:t>
      </w:r>
    </w:p>
    <w:bookmarkEnd w:id="2750"/>
    <w:p w14:paraId="41081E85" w14:textId="77777777" w:rsidR="00A07771" w:rsidRDefault="00A07771" w:rsidP="00A07771">
      <w:pPr>
        <w:pStyle w:val="4"/>
      </w:pPr>
      <w:r>
        <w:t>Создание записи</w:t>
      </w:r>
    </w:p>
    <w:p w14:paraId="6F87A78F" w14:textId="625C4474" w:rsidR="00A07771" w:rsidRDefault="00A07771" w:rsidP="00A07771">
      <w:pPr>
        <w:pStyle w:val="a3"/>
      </w:pPr>
      <w:r>
        <w:t>Для создания новой записи необходим нажать кнопку «Создать» в разделе «</w:t>
      </w:r>
      <w:r w:rsidRPr="004C069B">
        <w:t>Виды выбытия</w:t>
      </w:r>
      <w:r>
        <w:t>» (</w:t>
      </w:r>
      <w:r>
        <w:fldChar w:fldCharType="begin"/>
      </w:r>
      <w:r>
        <w:instrText xml:space="preserve"> REF _Ref206709782 \h </w:instrText>
      </w:r>
      <w:r>
        <w:fldChar w:fldCharType="separate"/>
      </w:r>
      <w:r w:rsidR="002166ED">
        <w:t>Рисунок </w:t>
      </w:r>
      <w:r w:rsidR="002166ED">
        <w:rPr>
          <w:noProof/>
        </w:rPr>
        <w:t>1169</w:t>
      </w:r>
      <w:r>
        <w:fldChar w:fldCharType="end"/>
      </w:r>
      <w:r>
        <w:t>).</w:t>
      </w:r>
    </w:p>
    <w:p w14:paraId="42341195" w14:textId="69C3E2A1" w:rsidR="00A07771" w:rsidRDefault="00A07771" w:rsidP="00A07771">
      <w:pPr>
        <w:pStyle w:val="a3"/>
      </w:pPr>
      <w:r>
        <w:t>На форме «</w:t>
      </w:r>
      <w:r w:rsidRPr="004C069B">
        <w:t>Виды выбытия</w:t>
      </w:r>
      <w:r>
        <w:t xml:space="preserve"> (создание)» (</w:t>
      </w:r>
      <w:r>
        <w:fldChar w:fldCharType="begin"/>
      </w:r>
      <w:r>
        <w:instrText xml:space="preserve"> REF _Ref206709791 \h </w:instrText>
      </w:r>
      <w:r>
        <w:fldChar w:fldCharType="separate"/>
      </w:r>
      <w:r w:rsidR="002166ED">
        <w:t>Рисунок </w:t>
      </w:r>
      <w:r w:rsidR="002166ED">
        <w:rPr>
          <w:noProof/>
        </w:rPr>
        <w:t>1170</w:t>
      </w:r>
      <w:r>
        <w:fldChar w:fldCharType="end"/>
      </w:r>
      <w:r>
        <w:t>) необходимо заполнить поля:</w:t>
      </w:r>
    </w:p>
    <w:p w14:paraId="62936C0D" w14:textId="77777777" w:rsidR="00A07771" w:rsidRDefault="00A07771" w:rsidP="00A07771">
      <w:pPr>
        <w:pStyle w:val="12"/>
      </w:pPr>
      <w:r>
        <w:t>«Наименование»;</w:t>
      </w:r>
    </w:p>
    <w:p w14:paraId="4CA51047" w14:textId="77777777" w:rsidR="00A07771" w:rsidRDefault="00A07771" w:rsidP="00A07771">
      <w:pPr>
        <w:pStyle w:val="12"/>
      </w:pPr>
      <w:r>
        <w:t>«Код».</w:t>
      </w:r>
    </w:p>
    <w:p w14:paraId="736E60A9" w14:textId="77777777" w:rsidR="00A07771" w:rsidRDefault="00A07771" w:rsidP="00175DC7">
      <w:pPr>
        <w:pStyle w:val="affc"/>
      </w:pPr>
      <w:r w:rsidRPr="003A2DC1">
        <w:rPr>
          <w:lang w:eastAsia="ru-RU"/>
        </w:rPr>
        <w:drawing>
          <wp:inline distT="0" distB="0" distL="0" distR="0" wp14:anchorId="6555981B" wp14:editId="1FB93481">
            <wp:extent cx="3479800" cy="1136497"/>
            <wp:effectExtent l="0" t="0" r="6350" b="6985"/>
            <wp:docPr id="1480474216" name="Рисунок 148047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8"/>
                    <a:stretch>
                      <a:fillRect/>
                    </a:stretch>
                  </pic:blipFill>
                  <pic:spPr>
                    <a:xfrm>
                      <a:off x="0" y="0"/>
                      <a:ext cx="3507274" cy="1145470"/>
                    </a:xfrm>
                    <a:prstGeom prst="rect">
                      <a:avLst/>
                    </a:prstGeom>
                  </pic:spPr>
                </pic:pic>
              </a:graphicData>
            </a:graphic>
          </wp:inline>
        </w:drawing>
      </w:r>
    </w:p>
    <w:p w14:paraId="6C7F30AC" w14:textId="5B848607" w:rsidR="00A07771" w:rsidRDefault="0000681A" w:rsidP="00A07771">
      <w:pPr>
        <w:pStyle w:val="aff4"/>
      </w:pPr>
      <w:bookmarkStart w:id="2752" w:name="_Ref206709791"/>
      <w:r>
        <w:t>Рисунок </w:t>
      </w:r>
      <w:fldSimple w:instr=" SEQ Рисунок \* ARABIC ">
        <w:r w:rsidR="002166ED">
          <w:rPr>
            <w:noProof/>
          </w:rPr>
          <w:t>1170</w:t>
        </w:r>
      </w:fldSimple>
      <w:bookmarkEnd w:id="2752"/>
      <w:r w:rsidR="002D27B5">
        <w:t> – </w:t>
      </w:r>
      <w:r w:rsidR="00A07771">
        <w:t>Форма «</w:t>
      </w:r>
      <w:r w:rsidR="00A07771" w:rsidRPr="004C069B">
        <w:t>Виды выбытия</w:t>
      </w:r>
      <w:r w:rsidR="00A07771">
        <w:t xml:space="preserve"> (создание)»</w:t>
      </w:r>
    </w:p>
    <w:p w14:paraId="667B2B4C" w14:textId="77777777" w:rsidR="00A07771" w:rsidRDefault="00A07771" w:rsidP="00A07771">
      <w:pPr>
        <w:pStyle w:val="a3"/>
      </w:pPr>
      <w:r>
        <w:t>После заполнения полей необходимо нажать кнопку «Записать и закрыть».</w:t>
      </w:r>
    </w:p>
    <w:p w14:paraId="26562673" w14:textId="370047B3" w:rsidR="00106531" w:rsidRDefault="00106531" w:rsidP="00324817">
      <w:pPr>
        <w:pStyle w:val="3"/>
      </w:pPr>
      <w:bookmarkStart w:id="2753" w:name="_Ref206748784"/>
      <w:bookmarkStart w:id="2754" w:name="_Toc206798078"/>
      <w:bookmarkStart w:id="2755" w:name="_Toc207290641"/>
      <w:bookmarkStart w:id="2756" w:name="_Toc207809217"/>
      <w:r w:rsidRPr="00530559">
        <w:t>Корректировка регистрации жильцов</w:t>
      </w:r>
      <w:bookmarkEnd w:id="2753"/>
      <w:bookmarkEnd w:id="2754"/>
      <w:bookmarkEnd w:id="2755"/>
      <w:bookmarkEnd w:id="2756"/>
    </w:p>
    <w:p w14:paraId="114ED574" w14:textId="77777777" w:rsidR="00A07771" w:rsidRDefault="00A07771" w:rsidP="00A07771">
      <w:pPr>
        <w:pStyle w:val="4"/>
      </w:pPr>
      <w:r>
        <w:t>Общее описание</w:t>
      </w:r>
    </w:p>
    <w:p w14:paraId="185F7AD1" w14:textId="5DCF6C8F" w:rsidR="00A07771" w:rsidRDefault="00A07771" w:rsidP="00A07771">
      <w:pPr>
        <w:pStyle w:val="a3"/>
      </w:pPr>
      <w:r>
        <w:t>Раздел «</w:t>
      </w:r>
      <w:r w:rsidRPr="004C069B">
        <w:t>Корректировка регистрации жильцов</w:t>
      </w:r>
      <w:r>
        <w:t>» (</w:t>
      </w:r>
      <w:r>
        <w:fldChar w:fldCharType="begin"/>
      </w:r>
      <w:r>
        <w:instrText xml:space="preserve"> REF _Ref206709795 \h </w:instrText>
      </w:r>
      <w:r>
        <w:fldChar w:fldCharType="separate"/>
      </w:r>
      <w:r w:rsidR="002166ED">
        <w:t>Рисунок </w:t>
      </w:r>
      <w:r w:rsidR="002166ED">
        <w:rPr>
          <w:noProof/>
        </w:rPr>
        <w:t>1171</w:t>
      </w:r>
      <w:r>
        <w:fldChar w:fldCharType="end"/>
      </w:r>
      <w:r>
        <w:t xml:space="preserve">) представлен таблицей, </w:t>
      </w:r>
      <w:r w:rsidRPr="00662E7E">
        <w:t>состоящей из следующих столбцов:</w:t>
      </w:r>
    </w:p>
    <w:p w14:paraId="21F755D5" w14:textId="77777777" w:rsidR="00A07771" w:rsidRDefault="00A07771" w:rsidP="00A07771">
      <w:pPr>
        <w:pStyle w:val="12"/>
      </w:pPr>
      <w:r>
        <w:lastRenderedPageBreak/>
        <w:t>«Дата»;</w:t>
      </w:r>
    </w:p>
    <w:p w14:paraId="28A47ECF" w14:textId="77777777" w:rsidR="00A07771" w:rsidRDefault="00A07771" w:rsidP="00A07771">
      <w:pPr>
        <w:pStyle w:val="12"/>
      </w:pPr>
      <w:r>
        <w:t>«Номер»;</w:t>
      </w:r>
    </w:p>
    <w:p w14:paraId="49A1880A" w14:textId="77777777" w:rsidR="00A07771" w:rsidRDefault="00A07771" w:rsidP="00A07771">
      <w:pPr>
        <w:pStyle w:val="12"/>
      </w:pPr>
      <w:r>
        <w:t>«Помещение»;</w:t>
      </w:r>
    </w:p>
    <w:p w14:paraId="54ECD45A" w14:textId="77777777" w:rsidR="00A07771" w:rsidRDefault="00A07771" w:rsidP="00A07771">
      <w:pPr>
        <w:pStyle w:val="12"/>
      </w:pPr>
      <w:r>
        <w:t>«Подразделение»;</w:t>
      </w:r>
    </w:p>
    <w:p w14:paraId="1C9B700B" w14:textId="77777777" w:rsidR="00A07771" w:rsidRDefault="00A07771" w:rsidP="00A07771">
      <w:pPr>
        <w:pStyle w:val="12"/>
      </w:pPr>
      <w:r>
        <w:t>«Автор»;</w:t>
      </w:r>
    </w:p>
    <w:p w14:paraId="12260654" w14:textId="77777777" w:rsidR="00A07771" w:rsidRDefault="00A07771" w:rsidP="00A07771">
      <w:pPr>
        <w:pStyle w:val="12"/>
      </w:pPr>
      <w:r>
        <w:t>«Дата создания»;</w:t>
      </w:r>
    </w:p>
    <w:p w14:paraId="57CD7E0F" w14:textId="77777777" w:rsidR="00A07771" w:rsidRDefault="00A07771" w:rsidP="00A07771">
      <w:pPr>
        <w:pStyle w:val="12"/>
      </w:pPr>
      <w:r>
        <w:t>«Редактор»;</w:t>
      </w:r>
    </w:p>
    <w:p w14:paraId="0169F279" w14:textId="77777777" w:rsidR="00A07771" w:rsidRDefault="00A07771" w:rsidP="00A07771">
      <w:pPr>
        <w:pStyle w:val="12"/>
      </w:pPr>
      <w:r>
        <w:t>«Дата изменения»;</w:t>
      </w:r>
    </w:p>
    <w:p w14:paraId="5887CA72" w14:textId="77777777" w:rsidR="00A07771" w:rsidRDefault="00A07771" w:rsidP="00A07771">
      <w:pPr>
        <w:pStyle w:val="12"/>
      </w:pPr>
      <w:r>
        <w:t>«Комментарий».</w:t>
      </w:r>
    </w:p>
    <w:p w14:paraId="6C6E63FC" w14:textId="77777777" w:rsidR="00A07771" w:rsidRDefault="00A07771" w:rsidP="00175DC7">
      <w:pPr>
        <w:pStyle w:val="affc"/>
      </w:pPr>
      <w:r w:rsidRPr="003A2DC1">
        <w:rPr>
          <w:lang w:eastAsia="ru-RU"/>
        </w:rPr>
        <w:drawing>
          <wp:inline distT="0" distB="0" distL="0" distR="0" wp14:anchorId="14E3145D" wp14:editId="6690ED41">
            <wp:extent cx="5939790" cy="755015"/>
            <wp:effectExtent l="0" t="0" r="3810" b="6985"/>
            <wp:docPr id="1480474218" name="Рисунок 148047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9"/>
                    <a:stretch>
                      <a:fillRect/>
                    </a:stretch>
                  </pic:blipFill>
                  <pic:spPr>
                    <a:xfrm>
                      <a:off x="0" y="0"/>
                      <a:ext cx="5939790" cy="755015"/>
                    </a:xfrm>
                    <a:prstGeom prst="rect">
                      <a:avLst/>
                    </a:prstGeom>
                  </pic:spPr>
                </pic:pic>
              </a:graphicData>
            </a:graphic>
          </wp:inline>
        </w:drawing>
      </w:r>
    </w:p>
    <w:p w14:paraId="61FEA76A" w14:textId="364D46FB" w:rsidR="00A07771" w:rsidRDefault="0000681A" w:rsidP="00A07771">
      <w:pPr>
        <w:pStyle w:val="aff4"/>
      </w:pPr>
      <w:bookmarkStart w:id="2757" w:name="_Ref206709795"/>
      <w:r>
        <w:t>Рисунок </w:t>
      </w:r>
      <w:fldSimple w:instr=" SEQ Рисунок \* ARABIC ">
        <w:r w:rsidR="002166ED">
          <w:rPr>
            <w:noProof/>
          </w:rPr>
          <w:t>1171</w:t>
        </w:r>
      </w:fldSimple>
      <w:bookmarkEnd w:id="2757"/>
      <w:r w:rsidR="002D27B5">
        <w:t> – </w:t>
      </w:r>
      <w:r w:rsidR="00A07771">
        <w:t>Раздел «</w:t>
      </w:r>
      <w:r w:rsidR="00A07771" w:rsidRPr="004C069B">
        <w:t>Корректировка регистрации жильцов</w:t>
      </w:r>
      <w:r w:rsidR="00A07771">
        <w:t>»</w:t>
      </w:r>
    </w:p>
    <w:p w14:paraId="01698ADE" w14:textId="77777777" w:rsidR="00A07771" w:rsidRDefault="00A07771" w:rsidP="00A07771">
      <w:pPr>
        <w:pStyle w:val="4"/>
      </w:pPr>
      <w:r>
        <w:t>Создание записи</w:t>
      </w:r>
    </w:p>
    <w:p w14:paraId="490115B4" w14:textId="513947BE" w:rsidR="00A07771" w:rsidRDefault="00A07771" w:rsidP="00A07771">
      <w:pPr>
        <w:pStyle w:val="a3"/>
      </w:pPr>
      <w:r>
        <w:t>Для создания новой записи необходим нажать кнопку «Создать» в разделе «</w:t>
      </w:r>
      <w:r w:rsidRPr="004C069B">
        <w:t>Корректировка регистрации жильцов</w:t>
      </w:r>
      <w:r>
        <w:t>» (</w:t>
      </w:r>
      <w:r>
        <w:fldChar w:fldCharType="begin"/>
      </w:r>
      <w:r>
        <w:instrText xml:space="preserve"> REF _Ref206709795 \h </w:instrText>
      </w:r>
      <w:r>
        <w:fldChar w:fldCharType="separate"/>
      </w:r>
      <w:r w:rsidR="002166ED">
        <w:t>Рисунок </w:t>
      </w:r>
      <w:r w:rsidR="002166ED">
        <w:rPr>
          <w:noProof/>
        </w:rPr>
        <w:t>1171</w:t>
      </w:r>
      <w:r>
        <w:fldChar w:fldCharType="end"/>
      </w:r>
      <w:r>
        <w:t>).</w:t>
      </w:r>
    </w:p>
    <w:p w14:paraId="49AA76EE" w14:textId="418C7A07" w:rsidR="00A07771" w:rsidRDefault="00A07771" w:rsidP="00A07771">
      <w:pPr>
        <w:pStyle w:val="a3"/>
      </w:pPr>
      <w:r>
        <w:t>На форме «</w:t>
      </w:r>
      <w:r w:rsidRPr="004C069B">
        <w:t>Корректировка регистрации жильцов</w:t>
      </w:r>
      <w:r>
        <w:t xml:space="preserve"> (создание)» </w:t>
      </w:r>
      <w:r>
        <w:br/>
        <w:t>(</w:t>
      </w:r>
      <w:r>
        <w:fldChar w:fldCharType="begin"/>
      </w:r>
      <w:r>
        <w:instrText xml:space="preserve"> REF _Ref206709802 \h </w:instrText>
      </w:r>
      <w:r>
        <w:fldChar w:fldCharType="separate"/>
      </w:r>
      <w:r w:rsidR="002166ED">
        <w:t>Рисунок </w:t>
      </w:r>
      <w:r w:rsidR="002166ED">
        <w:rPr>
          <w:noProof/>
        </w:rPr>
        <w:t>1172</w:t>
      </w:r>
      <w:r>
        <w:fldChar w:fldCharType="end"/>
      </w:r>
      <w:r>
        <w:t>) необходимо заполнить поля</w:t>
      </w:r>
      <w:r w:rsidRPr="003A2DC1">
        <w:t xml:space="preserve"> </w:t>
      </w:r>
      <w:r>
        <w:t>на вкладке «Основное»:</w:t>
      </w:r>
    </w:p>
    <w:p w14:paraId="2BA153EA" w14:textId="77777777" w:rsidR="00A07771" w:rsidRDefault="00A07771" w:rsidP="00A07771">
      <w:pPr>
        <w:pStyle w:val="12"/>
      </w:pPr>
      <w:r>
        <w:t>«Номер»;</w:t>
      </w:r>
    </w:p>
    <w:p w14:paraId="671D0E79" w14:textId="77777777" w:rsidR="00A07771" w:rsidRDefault="00A07771" w:rsidP="00A07771">
      <w:pPr>
        <w:pStyle w:val="12"/>
      </w:pPr>
      <w:r>
        <w:t>«Дата»;</w:t>
      </w:r>
    </w:p>
    <w:p w14:paraId="60C12952" w14:textId="77777777" w:rsidR="00A07771" w:rsidRDefault="00A07771" w:rsidP="00A07771">
      <w:pPr>
        <w:pStyle w:val="12"/>
      </w:pPr>
      <w:r>
        <w:t>«Подразделение»;</w:t>
      </w:r>
    </w:p>
    <w:p w14:paraId="6D5B282C" w14:textId="77777777" w:rsidR="00A07771" w:rsidRDefault="00A07771" w:rsidP="00A07771">
      <w:pPr>
        <w:pStyle w:val="12"/>
      </w:pPr>
      <w:r>
        <w:t>«Помещение»;</w:t>
      </w:r>
    </w:p>
    <w:p w14:paraId="5D2103B6" w14:textId="77777777" w:rsidR="00A07771" w:rsidRDefault="00A07771" w:rsidP="00A07771">
      <w:pPr>
        <w:pStyle w:val="12"/>
      </w:pPr>
      <w:r>
        <w:t>в табличной части нажать кнопку «Заполнить» для заполнения;</w:t>
      </w:r>
    </w:p>
    <w:p w14:paraId="56985454" w14:textId="77777777" w:rsidR="00A07771" w:rsidRDefault="00A07771" w:rsidP="00A07771">
      <w:pPr>
        <w:pStyle w:val="12"/>
      </w:pPr>
      <w:r>
        <w:t>в табличной части нажать кнопку «Добавить» для добавления данных;</w:t>
      </w:r>
    </w:p>
    <w:p w14:paraId="2CE7F3FB" w14:textId="77777777" w:rsidR="00A07771" w:rsidRDefault="00A07771" w:rsidP="00A07771">
      <w:pPr>
        <w:pStyle w:val="12"/>
      </w:pPr>
      <w:r>
        <w:t>при необходимости добавить комментарий в поле «Комментарий».</w:t>
      </w:r>
    </w:p>
    <w:p w14:paraId="5987B960" w14:textId="77777777" w:rsidR="00A07771" w:rsidRDefault="00A07771" w:rsidP="00175DC7">
      <w:pPr>
        <w:pStyle w:val="affc"/>
      </w:pPr>
      <w:r w:rsidRPr="003A2DC1">
        <w:rPr>
          <w:lang w:eastAsia="ru-RU"/>
        </w:rPr>
        <w:lastRenderedPageBreak/>
        <w:drawing>
          <wp:inline distT="0" distB="0" distL="0" distR="0" wp14:anchorId="60EABCAA" wp14:editId="2854AEBC">
            <wp:extent cx="5939790" cy="4010025"/>
            <wp:effectExtent l="0" t="0" r="3810" b="9525"/>
            <wp:docPr id="1480474220" name="Рисунок 148047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0"/>
                    <a:stretch>
                      <a:fillRect/>
                    </a:stretch>
                  </pic:blipFill>
                  <pic:spPr>
                    <a:xfrm>
                      <a:off x="0" y="0"/>
                      <a:ext cx="5939790" cy="4010025"/>
                    </a:xfrm>
                    <a:prstGeom prst="rect">
                      <a:avLst/>
                    </a:prstGeom>
                  </pic:spPr>
                </pic:pic>
              </a:graphicData>
            </a:graphic>
          </wp:inline>
        </w:drawing>
      </w:r>
    </w:p>
    <w:p w14:paraId="46DF85DF" w14:textId="1804F1A3" w:rsidR="00A07771" w:rsidRDefault="0000681A" w:rsidP="00A07771">
      <w:pPr>
        <w:pStyle w:val="aff4"/>
      </w:pPr>
      <w:bookmarkStart w:id="2758" w:name="_Ref206709802"/>
      <w:r>
        <w:t>Рисунок </w:t>
      </w:r>
      <w:fldSimple w:instr=" SEQ Рисунок \* ARABIC ">
        <w:r w:rsidR="002166ED">
          <w:rPr>
            <w:noProof/>
          </w:rPr>
          <w:t>1172</w:t>
        </w:r>
      </w:fldSimple>
      <w:bookmarkEnd w:id="2758"/>
      <w:r w:rsidR="002D27B5">
        <w:t> – </w:t>
      </w:r>
      <w:r w:rsidR="00A07771">
        <w:t>Форма «</w:t>
      </w:r>
      <w:r w:rsidR="00A07771" w:rsidRPr="004C069B">
        <w:t>Корректировка регистрации жильцов</w:t>
      </w:r>
      <w:r w:rsidR="00A07771">
        <w:t xml:space="preserve"> (создание)»</w:t>
      </w:r>
    </w:p>
    <w:p w14:paraId="081F885E" w14:textId="77777777" w:rsidR="00A07771" w:rsidRDefault="00A07771" w:rsidP="00A07771">
      <w:pPr>
        <w:pStyle w:val="a3"/>
      </w:pPr>
      <w:r>
        <w:t>После заполнения полей на вкладке «Основное» необходимо нажать кнопку «Записать».</w:t>
      </w:r>
    </w:p>
    <w:p w14:paraId="3CBF3525" w14:textId="77777777" w:rsidR="00A07771" w:rsidRDefault="00A07771" w:rsidP="00A07771">
      <w:pPr>
        <w:pStyle w:val="a3"/>
      </w:pPr>
      <w:r>
        <w:t>При необходимости заполнить данные на вкладках: «Количество жильцов», «Статусы жильца».</w:t>
      </w:r>
    </w:p>
    <w:p w14:paraId="0E66B2B9" w14:textId="77777777" w:rsidR="00A07771" w:rsidRDefault="00A07771" w:rsidP="00A07771">
      <w:pPr>
        <w:pStyle w:val="a3"/>
      </w:pPr>
      <w:r>
        <w:t>На вкладке «Основное» нажать кнопку «Провести и закрыть».</w:t>
      </w:r>
    </w:p>
    <w:p w14:paraId="520DDF1F" w14:textId="372D038E" w:rsidR="00106531" w:rsidRDefault="00106531" w:rsidP="00324817">
      <w:pPr>
        <w:pStyle w:val="3"/>
      </w:pPr>
      <w:bookmarkStart w:id="2759" w:name="_Ref206748787"/>
      <w:bookmarkStart w:id="2760" w:name="_Toc206798079"/>
      <w:bookmarkStart w:id="2761" w:name="_Toc207290642"/>
      <w:bookmarkStart w:id="2762" w:name="_Toc207809218"/>
      <w:r w:rsidRPr="00530559">
        <w:t>Регистрация жильцов</w:t>
      </w:r>
      <w:bookmarkEnd w:id="2759"/>
      <w:bookmarkEnd w:id="2760"/>
      <w:bookmarkEnd w:id="2761"/>
      <w:bookmarkEnd w:id="2762"/>
    </w:p>
    <w:p w14:paraId="0D3327AD" w14:textId="77777777" w:rsidR="00A07771" w:rsidRDefault="00A07771" w:rsidP="00A07771">
      <w:pPr>
        <w:pStyle w:val="4"/>
      </w:pPr>
      <w:r>
        <w:t>Общее описание</w:t>
      </w:r>
    </w:p>
    <w:p w14:paraId="7E85C51A" w14:textId="3655543E" w:rsidR="00A07771" w:rsidRDefault="00A07771" w:rsidP="00A07771">
      <w:pPr>
        <w:pStyle w:val="a3"/>
      </w:pPr>
      <w:r>
        <w:t>Раздел «</w:t>
      </w:r>
      <w:r w:rsidRPr="004C069B">
        <w:t>Регистрация жильцов</w:t>
      </w:r>
      <w:r>
        <w:t>» (</w:t>
      </w:r>
      <w:r>
        <w:fldChar w:fldCharType="begin"/>
      </w:r>
      <w:r>
        <w:instrText xml:space="preserve"> REF _Ref206709810 \h </w:instrText>
      </w:r>
      <w:r>
        <w:fldChar w:fldCharType="separate"/>
      </w:r>
      <w:r w:rsidR="002166ED">
        <w:t>Рисунок </w:t>
      </w:r>
      <w:r w:rsidR="002166ED">
        <w:rPr>
          <w:noProof/>
        </w:rPr>
        <w:t>1173</w:t>
      </w:r>
      <w:r>
        <w:fldChar w:fldCharType="end"/>
      </w:r>
      <w:r>
        <w:t xml:space="preserve">) представлен таблицей, </w:t>
      </w:r>
      <w:r w:rsidRPr="00662E7E">
        <w:t>состоящей из следующих столбцов:</w:t>
      </w:r>
    </w:p>
    <w:p w14:paraId="6CE76B8E" w14:textId="77777777" w:rsidR="00A07771" w:rsidRDefault="00A07771" w:rsidP="00A07771">
      <w:pPr>
        <w:pStyle w:val="12"/>
      </w:pPr>
      <w:r>
        <w:t>«Дата»;</w:t>
      </w:r>
    </w:p>
    <w:p w14:paraId="05162332" w14:textId="77777777" w:rsidR="00A07771" w:rsidRDefault="00A07771" w:rsidP="00A07771">
      <w:pPr>
        <w:pStyle w:val="12"/>
      </w:pPr>
      <w:r>
        <w:t>«Номер»;</w:t>
      </w:r>
    </w:p>
    <w:p w14:paraId="3D50EB56" w14:textId="77777777" w:rsidR="00A07771" w:rsidRDefault="00A07771" w:rsidP="00A07771">
      <w:pPr>
        <w:pStyle w:val="12"/>
      </w:pPr>
      <w:r>
        <w:t>«Вид операции»;</w:t>
      </w:r>
    </w:p>
    <w:p w14:paraId="64612898" w14:textId="77777777" w:rsidR="00A07771" w:rsidRDefault="00A07771" w:rsidP="00A07771">
      <w:pPr>
        <w:pStyle w:val="12"/>
      </w:pPr>
      <w:r>
        <w:t>«Подразделение»;</w:t>
      </w:r>
    </w:p>
    <w:p w14:paraId="7E5F2DB3" w14:textId="77777777" w:rsidR="00A07771" w:rsidRDefault="00A07771" w:rsidP="00A07771">
      <w:pPr>
        <w:pStyle w:val="12"/>
      </w:pPr>
      <w:r>
        <w:t>«Помещение»;</w:t>
      </w:r>
    </w:p>
    <w:p w14:paraId="24692E1B" w14:textId="77777777" w:rsidR="00A07771" w:rsidRDefault="00A07771" w:rsidP="00A07771">
      <w:pPr>
        <w:pStyle w:val="12"/>
      </w:pPr>
      <w:r>
        <w:t>«Помещение назначение»;</w:t>
      </w:r>
    </w:p>
    <w:p w14:paraId="721A81DF" w14:textId="77777777" w:rsidR="00A07771" w:rsidRDefault="00A07771" w:rsidP="00A07771">
      <w:pPr>
        <w:pStyle w:val="12"/>
      </w:pPr>
      <w:r>
        <w:lastRenderedPageBreak/>
        <w:t>«Дата создания»;</w:t>
      </w:r>
    </w:p>
    <w:p w14:paraId="7DF52D76" w14:textId="77777777" w:rsidR="00A07771" w:rsidRDefault="00A07771" w:rsidP="00A07771">
      <w:pPr>
        <w:pStyle w:val="12"/>
      </w:pPr>
      <w:r>
        <w:t>«Автор».</w:t>
      </w:r>
    </w:p>
    <w:p w14:paraId="41DE05F9" w14:textId="77777777" w:rsidR="00A07771" w:rsidRDefault="00A07771" w:rsidP="00175DC7">
      <w:pPr>
        <w:pStyle w:val="affc"/>
      </w:pPr>
      <w:r w:rsidRPr="00F31074">
        <w:rPr>
          <w:lang w:eastAsia="ru-RU"/>
        </w:rPr>
        <w:drawing>
          <wp:inline distT="0" distB="0" distL="0" distR="0" wp14:anchorId="453D9591" wp14:editId="669FADCC">
            <wp:extent cx="5939790" cy="751840"/>
            <wp:effectExtent l="0" t="0" r="3810" b="0"/>
            <wp:docPr id="1480474222" name="Рисунок 148047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1"/>
                    <a:stretch>
                      <a:fillRect/>
                    </a:stretch>
                  </pic:blipFill>
                  <pic:spPr>
                    <a:xfrm>
                      <a:off x="0" y="0"/>
                      <a:ext cx="5939790" cy="751840"/>
                    </a:xfrm>
                    <a:prstGeom prst="rect">
                      <a:avLst/>
                    </a:prstGeom>
                  </pic:spPr>
                </pic:pic>
              </a:graphicData>
            </a:graphic>
          </wp:inline>
        </w:drawing>
      </w:r>
    </w:p>
    <w:p w14:paraId="7D97EFE7" w14:textId="5E497FB0" w:rsidR="00A07771" w:rsidRDefault="0000681A" w:rsidP="00A07771">
      <w:pPr>
        <w:pStyle w:val="aff4"/>
      </w:pPr>
      <w:bookmarkStart w:id="2763" w:name="_Ref206709810"/>
      <w:r>
        <w:t>Рисунок </w:t>
      </w:r>
      <w:fldSimple w:instr=" SEQ Рисунок \* ARABIC ">
        <w:r w:rsidR="002166ED">
          <w:rPr>
            <w:noProof/>
          </w:rPr>
          <w:t>1173</w:t>
        </w:r>
      </w:fldSimple>
      <w:bookmarkEnd w:id="2763"/>
      <w:r w:rsidR="002D27B5">
        <w:t> – </w:t>
      </w:r>
      <w:r w:rsidR="00A07771">
        <w:t>Раздел «</w:t>
      </w:r>
      <w:r w:rsidR="00A07771" w:rsidRPr="004C069B">
        <w:t>Регистрация жильцов</w:t>
      </w:r>
      <w:r w:rsidR="00A07771">
        <w:t>»</w:t>
      </w:r>
    </w:p>
    <w:p w14:paraId="48DB77F0" w14:textId="77777777" w:rsidR="00A07771" w:rsidRDefault="00A07771" w:rsidP="00A07771">
      <w:pPr>
        <w:pStyle w:val="4"/>
      </w:pPr>
      <w:r>
        <w:t>Создание записи</w:t>
      </w:r>
    </w:p>
    <w:p w14:paraId="26951851" w14:textId="202E359C" w:rsidR="00A07771" w:rsidRDefault="00A07771" w:rsidP="00A07771">
      <w:pPr>
        <w:pStyle w:val="a3"/>
      </w:pPr>
      <w:r>
        <w:t>Для создания новой записи необходим нажать кнопку «Создать» в разделе «</w:t>
      </w:r>
      <w:r w:rsidRPr="004C069B">
        <w:t>Регистрация жильцов</w:t>
      </w:r>
      <w:r>
        <w:t>» (</w:t>
      </w:r>
      <w:r>
        <w:fldChar w:fldCharType="begin"/>
      </w:r>
      <w:r>
        <w:instrText xml:space="preserve"> REF _Ref206709810 \h </w:instrText>
      </w:r>
      <w:r>
        <w:fldChar w:fldCharType="separate"/>
      </w:r>
      <w:r w:rsidR="002166ED">
        <w:t>Рисунок </w:t>
      </w:r>
      <w:r w:rsidR="002166ED">
        <w:rPr>
          <w:noProof/>
        </w:rPr>
        <w:t>1173</w:t>
      </w:r>
      <w:r>
        <w:fldChar w:fldCharType="end"/>
      </w:r>
      <w:r>
        <w:t>).</w:t>
      </w:r>
    </w:p>
    <w:p w14:paraId="40D2A501" w14:textId="6381C7BD" w:rsidR="00A07771" w:rsidRDefault="00A07771" w:rsidP="00A07771">
      <w:pPr>
        <w:pStyle w:val="a3"/>
      </w:pPr>
      <w:r>
        <w:t>На форме «</w:t>
      </w:r>
      <w:r w:rsidRPr="004C069B">
        <w:t>Регистрация жильцов</w:t>
      </w:r>
      <w:r>
        <w:t>: Прибытие (Новый)» (</w:t>
      </w:r>
      <w:r>
        <w:fldChar w:fldCharType="begin"/>
      </w:r>
      <w:r>
        <w:instrText xml:space="preserve"> REF _Ref206709820 \h </w:instrText>
      </w:r>
      <w:r>
        <w:fldChar w:fldCharType="separate"/>
      </w:r>
      <w:r w:rsidR="002166ED">
        <w:t>Рисунок </w:t>
      </w:r>
      <w:r w:rsidR="002166ED">
        <w:rPr>
          <w:noProof/>
        </w:rPr>
        <w:t>1174</w:t>
      </w:r>
      <w:r>
        <w:fldChar w:fldCharType="end"/>
      </w:r>
      <w:r>
        <w:t>) необходимо заполнить поля</w:t>
      </w:r>
      <w:r w:rsidRPr="003A2DC1">
        <w:t xml:space="preserve"> </w:t>
      </w:r>
      <w:r>
        <w:t>на вкладке «Основное»:</w:t>
      </w:r>
    </w:p>
    <w:p w14:paraId="6C10FF70" w14:textId="77777777" w:rsidR="00A07771" w:rsidRDefault="00A07771" w:rsidP="00A07771">
      <w:pPr>
        <w:pStyle w:val="12"/>
      </w:pPr>
      <w:r>
        <w:t>«Номер»;</w:t>
      </w:r>
    </w:p>
    <w:p w14:paraId="632450FD" w14:textId="77777777" w:rsidR="00A07771" w:rsidRDefault="00A07771" w:rsidP="00A07771">
      <w:pPr>
        <w:pStyle w:val="12"/>
      </w:pPr>
      <w:r>
        <w:t>«Дата»;</w:t>
      </w:r>
    </w:p>
    <w:p w14:paraId="0343E9EF" w14:textId="77777777" w:rsidR="00A07771" w:rsidRDefault="00A07771" w:rsidP="00A07771">
      <w:pPr>
        <w:pStyle w:val="12"/>
      </w:pPr>
      <w:r>
        <w:t>«Подразделение»;</w:t>
      </w:r>
    </w:p>
    <w:p w14:paraId="5F721824" w14:textId="77777777" w:rsidR="00A07771" w:rsidRDefault="00A07771" w:rsidP="00A07771">
      <w:pPr>
        <w:pStyle w:val="12"/>
      </w:pPr>
      <w:r>
        <w:t>«Помещение»;</w:t>
      </w:r>
    </w:p>
    <w:p w14:paraId="3714FE43" w14:textId="77777777" w:rsidR="00A07771" w:rsidRDefault="00A07771" w:rsidP="00A07771">
      <w:pPr>
        <w:pStyle w:val="12"/>
      </w:pPr>
      <w:r>
        <w:t>в табличной части нажать кнопку «Добавить» для добавления данных;</w:t>
      </w:r>
    </w:p>
    <w:p w14:paraId="3B6B315F" w14:textId="77777777" w:rsidR="00A07771" w:rsidRDefault="00A07771" w:rsidP="00A07771">
      <w:pPr>
        <w:pStyle w:val="12"/>
      </w:pPr>
      <w:r>
        <w:t>при необходимости добавить комментарий в поле «Комментарий».</w:t>
      </w:r>
    </w:p>
    <w:p w14:paraId="1A51EBF8" w14:textId="77777777" w:rsidR="00A07771" w:rsidRDefault="00A07771" w:rsidP="00175DC7">
      <w:pPr>
        <w:pStyle w:val="affc"/>
      </w:pPr>
      <w:r w:rsidRPr="00F31074">
        <w:rPr>
          <w:lang w:eastAsia="ru-RU"/>
        </w:rPr>
        <w:lastRenderedPageBreak/>
        <w:drawing>
          <wp:inline distT="0" distB="0" distL="0" distR="0" wp14:anchorId="16DB47F3" wp14:editId="7563EAC6">
            <wp:extent cx="5939790" cy="4006215"/>
            <wp:effectExtent l="0" t="0" r="3810" b="0"/>
            <wp:docPr id="1480474224" name="Рисунок 148047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2"/>
                    <a:stretch>
                      <a:fillRect/>
                    </a:stretch>
                  </pic:blipFill>
                  <pic:spPr>
                    <a:xfrm>
                      <a:off x="0" y="0"/>
                      <a:ext cx="5939790" cy="4006215"/>
                    </a:xfrm>
                    <a:prstGeom prst="rect">
                      <a:avLst/>
                    </a:prstGeom>
                  </pic:spPr>
                </pic:pic>
              </a:graphicData>
            </a:graphic>
          </wp:inline>
        </w:drawing>
      </w:r>
    </w:p>
    <w:p w14:paraId="53D6567E" w14:textId="670E839C" w:rsidR="00A07771" w:rsidRDefault="0000681A" w:rsidP="00A07771">
      <w:pPr>
        <w:pStyle w:val="aff4"/>
      </w:pPr>
      <w:bookmarkStart w:id="2764" w:name="_Ref206709820"/>
      <w:r>
        <w:t>Рисунок </w:t>
      </w:r>
      <w:fldSimple w:instr=" SEQ Рисунок \* ARABIC ">
        <w:r w:rsidR="002166ED">
          <w:rPr>
            <w:noProof/>
          </w:rPr>
          <w:t>1174</w:t>
        </w:r>
      </w:fldSimple>
      <w:bookmarkEnd w:id="2764"/>
      <w:r w:rsidR="002D27B5">
        <w:t> – </w:t>
      </w:r>
      <w:r w:rsidR="00A07771">
        <w:t>Форма «</w:t>
      </w:r>
      <w:r w:rsidR="00A07771" w:rsidRPr="004C069B">
        <w:t>Регистрация жильцов</w:t>
      </w:r>
      <w:r w:rsidR="00A07771">
        <w:t>: Прибытие (Новый)»</w:t>
      </w:r>
    </w:p>
    <w:p w14:paraId="60C111F6" w14:textId="77777777" w:rsidR="00A07771" w:rsidRDefault="00A07771" w:rsidP="00A07771">
      <w:pPr>
        <w:pStyle w:val="a3"/>
      </w:pPr>
      <w:r>
        <w:t>После заполнения полей на вкладке «Основное» необходимо нажать кнопку «Записать».</w:t>
      </w:r>
    </w:p>
    <w:p w14:paraId="69DB03AD" w14:textId="77777777" w:rsidR="00A07771" w:rsidRDefault="00A07771" w:rsidP="00A07771">
      <w:pPr>
        <w:pStyle w:val="a3"/>
      </w:pPr>
      <w:r>
        <w:t>При необходимости заполнить данные на вкладках: «Количество жильцов», «Связанные документы», «Статусы жильца», «Электронный архив».</w:t>
      </w:r>
    </w:p>
    <w:p w14:paraId="1228E09D" w14:textId="77777777" w:rsidR="00A07771" w:rsidRDefault="00A07771" w:rsidP="00A07771">
      <w:pPr>
        <w:pStyle w:val="a3"/>
      </w:pPr>
      <w:r>
        <w:t>На вкладке «Основное» нажать кнопку «Провести и закрыть».</w:t>
      </w:r>
    </w:p>
    <w:p w14:paraId="79357DD4" w14:textId="52BDD658" w:rsidR="00106531" w:rsidRDefault="00106531" w:rsidP="00324817">
      <w:pPr>
        <w:pStyle w:val="3"/>
      </w:pPr>
      <w:bookmarkStart w:id="2765" w:name="_Ref206748789"/>
      <w:bookmarkStart w:id="2766" w:name="_Toc206798080"/>
      <w:bookmarkStart w:id="2767" w:name="_Toc207290643"/>
      <w:bookmarkStart w:id="2768" w:name="_Toc207809219"/>
      <w:r w:rsidRPr="00530559">
        <w:t>Регистрация льготы физических лиц</w:t>
      </w:r>
      <w:bookmarkEnd w:id="2765"/>
      <w:bookmarkEnd w:id="2766"/>
      <w:bookmarkEnd w:id="2767"/>
      <w:bookmarkEnd w:id="2768"/>
    </w:p>
    <w:p w14:paraId="4954A0A8" w14:textId="77777777" w:rsidR="00A07771" w:rsidRDefault="00A07771" w:rsidP="00A07771">
      <w:pPr>
        <w:pStyle w:val="4"/>
      </w:pPr>
      <w:r>
        <w:t>Общее описание</w:t>
      </w:r>
    </w:p>
    <w:p w14:paraId="4EA43B8D" w14:textId="5EC69812" w:rsidR="00A07771" w:rsidRDefault="00A07771" w:rsidP="00A07771">
      <w:pPr>
        <w:pStyle w:val="a3"/>
      </w:pPr>
      <w:r>
        <w:t>Раздел «</w:t>
      </w:r>
      <w:r w:rsidRPr="00DA7578">
        <w:t>Регистрация льготы физических лиц</w:t>
      </w:r>
      <w:r>
        <w:t>» (</w:t>
      </w:r>
      <w:r>
        <w:fldChar w:fldCharType="begin"/>
      </w:r>
      <w:r>
        <w:instrText xml:space="preserve"> REF _Ref206770496 \h </w:instrText>
      </w:r>
      <w:r>
        <w:fldChar w:fldCharType="separate"/>
      </w:r>
      <w:r w:rsidR="002166ED">
        <w:t>Рисунок </w:t>
      </w:r>
      <w:r w:rsidR="002166ED">
        <w:rPr>
          <w:noProof/>
        </w:rPr>
        <w:t>1175</w:t>
      </w:r>
      <w:r>
        <w:fldChar w:fldCharType="end"/>
      </w:r>
      <w:r>
        <w:t xml:space="preserve">) представлен таблицей, </w:t>
      </w:r>
      <w:r w:rsidRPr="00662E7E">
        <w:t>состоящей из следующих столбцов:</w:t>
      </w:r>
    </w:p>
    <w:p w14:paraId="0D8D66FE" w14:textId="77777777" w:rsidR="00A07771" w:rsidRDefault="00A07771" w:rsidP="00A07771">
      <w:pPr>
        <w:pStyle w:val="12"/>
      </w:pPr>
      <w:r>
        <w:t>«Номер»;</w:t>
      </w:r>
    </w:p>
    <w:p w14:paraId="04B4DECA" w14:textId="77777777" w:rsidR="00A07771" w:rsidRDefault="00A07771" w:rsidP="00A07771">
      <w:pPr>
        <w:pStyle w:val="12"/>
      </w:pPr>
      <w:r>
        <w:t>«Дата»;</w:t>
      </w:r>
    </w:p>
    <w:p w14:paraId="29D3ADEC" w14:textId="77777777" w:rsidR="00A07771" w:rsidRDefault="00A07771" w:rsidP="00A07771">
      <w:pPr>
        <w:pStyle w:val="12"/>
      </w:pPr>
      <w:r>
        <w:t>«Подразделение»;</w:t>
      </w:r>
    </w:p>
    <w:p w14:paraId="38C3F59A" w14:textId="77777777" w:rsidR="00A07771" w:rsidRDefault="00A07771" w:rsidP="00A07771">
      <w:pPr>
        <w:pStyle w:val="12"/>
      </w:pPr>
      <w:r>
        <w:t>«Вид операции»;</w:t>
      </w:r>
    </w:p>
    <w:p w14:paraId="50B1D7A1" w14:textId="77777777" w:rsidR="00A07771" w:rsidRDefault="00A07771" w:rsidP="00A07771">
      <w:pPr>
        <w:pStyle w:val="12"/>
      </w:pPr>
      <w:r>
        <w:t>«Дата создания»;</w:t>
      </w:r>
    </w:p>
    <w:p w14:paraId="51AA2EA7" w14:textId="77777777" w:rsidR="00A07771" w:rsidRDefault="00A07771" w:rsidP="00A07771">
      <w:pPr>
        <w:pStyle w:val="12"/>
      </w:pPr>
      <w:r>
        <w:lastRenderedPageBreak/>
        <w:t>«Автор».</w:t>
      </w:r>
    </w:p>
    <w:p w14:paraId="08CC9D7B" w14:textId="77777777" w:rsidR="00A07771" w:rsidRDefault="00A07771" w:rsidP="00175DC7">
      <w:pPr>
        <w:pStyle w:val="affc"/>
      </w:pPr>
      <w:r w:rsidRPr="009243E1">
        <w:rPr>
          <w:lang w:eastAsia="ru-RU"/>
        </w:rPr>
        <w:drawing>
          <wp:inline distT="0" distB="0" distL="0" distR="0" wp14:anchorId="5CCD11A7" wp14:editId="422B294E">
            <wp:extent cx="5939790" cy="752475"/>
            <wp:effectExtent l="0" t="0" r="3810" b="9525"/>
            <wp:docPr id="2016503839" name="Рисунок 201650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3"/>
                    <a:stretch>
                      <a:fillRect/>
                    </a:stretch>
                  </pic:blipFill>
                  <pic:spPr>
                    <a:xfrm>
                      <a:off x="0" y="0"/>
                      <a:ext cx="5939790" cy="752475"/>
                    </a:xfrm>
                    <a:prstGeom prst="rect">
                      <a:avLst/>
                    </a:prstGeom>
                  </pic:spPr>
                </pic:pic>
              </a:graphicData>
            </a:graphic>
          </wp:inline>
        </w:drawing>
      </w:r>
    </w:p>
    <w:p w14:paraId="2CC21EDF" w14:textId="037BEC04" w:rsidR="00A07771" w:rsidRDefault="0000681A" w:rsidP="00A07771">
      <w:pPr>
        <w:pStyle w:val="aff4"/>
      </w:pPr>
      <w:bookmarkStart w:id="2769" w:name="_Ref206770496"/>
      <w:r>
        <w:t>Рисунок </w:t>
      </w:r>
      <w:fldSimple w:instr=" SEQ Рисунок \* ARABIC ">
        <w:r w:rsidR="002166ED">
          <w:rPr>
            <w:noProof/>
          </w:rPr>
          <w:t>1175</w:t>
        </w:r>
      </w:fldSimple>
      <w:bookmarkEnd w:id="2769"/>
      <w:r w:rsidR="002D27B5">
        <w:t> – </w:t>
      </w:r>
      <w:r w:rsidR="00A07771">
        <w:t>Раздел «</w:t>
      </w:r>
      <w:r w:rsidR="00A07771" w:rsidRPr="00DA7578">
        <w:t>Регистрация льготы физических лиц</w:t>
      </w:r>
      <w:r w:rsidR="00A07771">
        <w:t>»</w:t>
      </w:r>
    </w:p>
    <w:p w14:paraId="2E272AC7" w14:textId="77777777" w:rsidR="00A07771" w:rsidRDefault="00A07771" w:rsidP="00A07771">
      <w:pPr>
        <w:pStyle w:val="4"/>
      </w:pPr>
      <w:r>
        <w:t>Создание записи</w:t>
      </w:r>
    </w:p>
    <w:p w14:paraId="2FA0DEFF" w14:textId="02A49F57" w:rsidR="00A07771" w:rsidRDefault="00A07771" w:rsidP="00A07771">
      <w:pPr>
        <w:pStyle w:val="a3"/>
      </w:pPr>
      <w:r>
        <w:t>Для создания новой записи необходим нажать кнопку «Создать» в разделе «</w:t>
      </w:r>
      <w:r w:rsidRPr="00DA7578">
        <w:t>Регистрация льготы физических лиц</w:t>
      </w:r>
      <w:r>
        <w:t>» (</w:t>
      </w:r>
      <w:r>
        <w:fldChar w:fldCharType="begin"/>
      </w:r>
      <w:r>
        <w:instrText xml:space="preserve"> REF _Ref206770496 \h </w:instrText>
      </w:r>
      <w:r>
        <w:fldChar w:fldCharType="separate"/>
      </w:r>
      <w:r w:rsidR="002166ED">
        <w:t>Рисунок </w:t>
      </w:r>
      <w:r w:rsidR="002166ED">
        <w:rPr>
          <w:noProof/>
        </w:rPr>
        <w:t>1175</w:t>
      </w:r>
      <w:r>
        <w:fldChar w:fldCharType="end"/>
      </w:r>
      <w:r>
        <w:t>).</w:t>
      </w:r>
    </w:p>
    <w:p w14:paraId="4997BA26" w14:textId="77777777" w:rsidR="00A07771" w:rsidRDefault="00A07771" w:rsidP="00A07771">
      <w:pPr>
        <w:pStyle w:val="a3"/>
      </w:pPr>
      <w:r>
        <w:t>На форме «</w:t>
      </w:r>
      <w:r w:rsidRPr="00DA7578">
        <w:t>Регистрация льготы физических лиц</w:t>
      </w:r>
      <w:r>
        <w:t xml:space="preserve"> (создание)» необходимо заполнить необходимые поля.</w:t>
      </w:r>
    </w:p>
    <w:p w14:paraId="1429187E" w14:textId="1C521BB9" w:rsidR="00106531" w:rsidRDefault="00106531" w:rsidP="00324817">
      <w:pPr>
        <w:pStyle w:val="3"/>
      </w:pPr>
      <w:bookmarkStart w:id="2770" w:name="_Ref206748791"/>
      <w:bookmarkStart w:id="2771" w:name="_Toc206798081"/>
      <w:bookmarkStart w:id="2772" w:name="_Toc207290644"/>
      <w:bookmarkStart w:id="2773" w:name="_Toc207809220"/>
      <w:r w:rsidRPr="00530559">
        <w:t>Корректировка регистрации жильцов</w:t>
      </w:r>
      <w:bookmarkEnd w:id="2770"/>
      <w:bookmarkEnd w:id="2771"/>
      <w:bookmarkEnd w:id="2772"/>
      <w:bookmarkEnd w:id="2773"/>
    </w:p>
    <w:p w14:paraId="4861368F" w14:textId="77777777" w:rsidR="00A07771" w:rsidRDefault="00A07771" w:rsidP="00A07771">
      <w:pPr>
        <w:pStyle w:val="4"/>
      </w:pPr>
      <w:r>
        <w:t>Общее описание</w:t>
      </w:r>
    </w:p>
    <w:p w14:paraId="5476E44A" w14:textId="0681AEC9" w:rsidR="00A07771" w:rsidRDefault="00A07771" w:rsidP="00A07771">
      <w:pPr>
        <w:pStyle w:val="a3"/>
      </w:pPr>
      <w:r>
        <w:t>Раздел «</w:t>
      </w:r>
      <w:r w:rsidRPr="00DA7578">
        <w:t>Корректировка регистрации жильцов</w:t>
      </w:r>
      <w:r>
        <w:t>» (</w:t>
      </w:r>
      <w:r>
        <w:fldChar w:fldCharType="begin"/>
      </w:r>
      <w:r>
        <w:instrText xml:space="preserve"> REF _Ref206770511 \h </w:instrText>
      </w:r>
      <w:r>
        <w:fldChar w:fldCharType="separate"/>
      </w:r>
      <w:r w:rsidR="002166ED">
        <w:t>Рисунок </w:t>
      </w:r>
      <w:r w:rsidR="002166ED">
        <w:rPr>
          <w:noProof/>
        </w:rPr>
        <w:t>1176</w:t>
      </w:r>
      <w:r>
        <w:fldChar w:fldCharType="end"/>
      </w:r>
      <w:r>
        <w:t xml:space="preserve">) представлен таблицей, </w:t>
      </w:r>
      <w:r w:rsidRPr="00662E7E">
        <w:t>состоящей из следующих столбцов:</w:t>
      </w:r>
    </w:p>
    <w:p w14:paraId="7020CAA3" w14:textId="77777777" w:rsidR="00A07771" w:rsidRDefault="00A07771" w:rsidP="00A07771">
      <w:pPr>
        <w:pStyle w:val="12"/>
      </w:pPr>
      <w:r>
        <w:t>«Дата»;</w:t>
      </w:r>
    </w:p>
    <w:p w14:paraId="350AD4AA" w14:textId="77777777" w:rsidR="00A07771" w:rsidRDefault="00A07771" w:rsidP="00A07771">
      <w:pPr>
        <w:pStyle w:val="12"/>
      </w:pPr>
      <w:r>
        <w:t>«Номер»;</w:t>
      </w:r>
    </w:p>
    <w:p w14:paraId="7B8D4490" w14:textId="77777777" w:rsidR="00A07771" w:rsidRDefault="00A07771" w:rsidP="00A07771">
      <w:pPr>
        <w:pStyle w:val="12"/>
      </w:pPr>
      <w:r>
        <w:t>«Помещение»;</w:t>
      </w:r>
    </w:p>
    <w:p w14:paraId="758C3B1A" w14:textId="77777777" w:rsidR="00A07771" w:rsidRDefault="00A07771" w:rsidP="00A07771">
      <w:pPr>
        <w:pStyle w:val="12"/>
      </w:pPr>
      <w:r>
        <w:t>«Подразделение»;</w:t>
      </w:r>
    </w:p>
    <w:p w14:paraId="1FC438C7" w14:textId="77777777" w:rsidR="00A07771" w:rsidRDefault="00A07771" w:rsidP="00A07771">
      <w:pPr>
        <w:pStyle w:val="12"/>
      </w:pPr>
      <w:r>
        <w:t>«Автор»;</w:t>
      </w:r>
    </w:p>
    <w:p w14:paraId="45C2E629" w14:textId="77777777" w:rsidR="00A07771" w:rsidRDefault="00A07771" w:rsidP="00A07771">
      <w:pPr>
        <w:pStyle w:val="12"/>
      </w:pPr>
      <w:r>
        <w:t>«Дата создания»;</w:t>
      </w:r>
    </w:p>
    <w:p w14:paraId="610491C1" w14:textId="77777777" w:rsidR="00A07771" w:rsidRDefault="00A07771" w:rsidP="00A07771">
      <w:pPr>
        <w:pStyle w:val="12"/>
      </w:pPr>
      <w:r>
        <w:t>«Редактор»;</w:t>
      </w:r>
    </w:p>
    <w:p w14:paraId="0758714F" w14:textId="77777777" w:rsidR="00A07771" w:rsidRDefault="00A07771" w:rsidP="00A07771">
      <w:pPr>
        <w:pStyle w:val="12"/>
      </w:pPr>
      <w:r>
        <w:t>«Дата изменения»;</w:t>
      </w:r>
    </w:p>
    <w:p w14:paraId="66FF8F28" w14:textId="77777777" w:rsidR="00A07771" w:rsidRDefault="00A07771" w:rsidP="00A07771">
      <w:pPr>
        <w:pStyle w:val="12"/>
      </w:pPr>
      <w:r>
        <w:t>«Комментарий».</w:t>
      </w:r>
    </w:p>
    <w:p w14:paraId="7523D8DB" w14:textId="77777777" w:rsidR="00A07771" w:rsidRDefault="00A07771" w:rsidP="00175DC7">
      <w:pPr>
        <w:pStyle w:val="affc"/>
      </w:pPr>
      <w:r w:rsidRPr="009243E1">
        <w:rPr>
          <w:lang w:eastAsia="ru-RU"/>
        </w:rPr>
        <w:drawing>
          <wp:inline distT="0" distB="0" distL="0" distR="0" wp14:anchorId="25D14415" wp14:editId="682DB377">
            <wp:extent cx="5939790" cy="730885"/>
            <wp:effectExtent l="0" t="0" r="3810" b="0"/>
            <wp:docPr id="2016503840" name="Рисунок 201650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4"/>
                    <a:stretch>
                      <a:fillRect/>
                    </a:stretch>
                  </pic:blipFill>
                  <pic:spPr>
                    <a:xfrm>
                      <a:off x="0" y="0"/>
                      <a:ext cx="5939790" cy="730885"/>
                    </a:xfrm>
                    <a:prstGeom prst="rect">
                      <a:avLst/>
                    </a:prstGeom>
                  </pic:spPr>
                </pic:pic>
              </a:graphicData>
            </a:graphic>
          </wp:inline>
        </w:drawing>
      </w:r>
    </w:p>
    <w:p w14:paraId="7B4335E7" w14:textId="766BE883" w:rsidR="00A07771" w:rsidRDefault="0000681A" w:rsidP="00A07771">
      <w:pPr>
        <w:pStyle w:val="aff4"/>
      </w:pPr>
      <w:bookmarkStart w:id="2774" w:name="_Ref206770511"/>
      <w:r>
        <w:t>Рисунок </w:t>
      </w:r>
      <w:fldSimple w:instr=" SEQ Рисунок \* ARABIC ">
        <w:r w:rsidR="002166ED">
          <w:rPr>
            <w:noProof/>
          </w:rPr>
          <w:t>1176</w:t>
        </w:r>
      </w:fldSimple>
      <w:bookmarkEnd w:id="2774"/>
      <w:r w:rsidR="002D27B5">
        <w:t> – </w:t>
      </w:r>
      <w:r w:rsidR="00A07771">
        <w:t>Раздел «</w:t>
      </w:r>
      <w:r w:rsidR="00A07771" w:rsidRPr="00DA7578">
        <w:t>Корректировка регистрации жильцов</w:t>
      </w:r>
      <w:r w:rsidR="00A07771">
        <w:t>»</w:t>
      </w:r>
    </w:p>
    <w:p w14:paraId="5C77D1EE" w14:textId="77777777" w:rsidR="00A07771" w:rsidRDefault="00A07771" w:rsidP="00A07771">
      <w:pPr>
        <w:pStyle w:val="4"/>
      </w:pPr>
      <w:r>
        <w:lastRenderedPageBreak/>
        <w:t>Создание записи</w:t>
      </w:r>
    </w:p>
    <w:p w14:paraId="7BBD90C4" w14:textId="5E7E54C3" w:rsidR="00A07771" w:rsidRDefault="00A07771" w:rsidP="00A07771">
      <w:pPr>
        <w:pStyle w:val="a3"/>
      </w:pPr>
      <w:r>
        <w:t>Для создания новой записи необходим нажать кнопку «Создать» в разделе «</w:t>
      </w:r>
      <w:r w:rsidRPr="00DA7578">
        <w:t>Корректировка регистрации жильцов</w:t>
      </w:r>
      <w:r>
        <w:t>» (</w:t>
      </w:r>
      <w:r>
        <w:fldChar w:fldCharType="begin"/>
      </w:r>
      <w:r>
        <w:instrText xml:space="preserve"> REF _Ref206770511 \h </w:instrText>
      </w:r>
      <w:r>
        <w:fldChar w:fldCharType="separate"/>
      </w:r>
      <w:r w:rsidR="002166ED">
        <w:t>Рисунок </w:t>
      </w:r>
      <w:r w:rsidR="002166ED">
        <w:rPr>
          <w:noProof/>
        </w:rPr>
        <w:t>1176</w:t>
      </w:r>
      <w:r>
        <w:fldChar w:fldCharType="end"/>
      </w:r>
      <w:r>
        <w:t>).</w:t>
      </w:r>
    </w:p>
    <w:p w14:paraId="3267B254" w14:textId="7E8A71F6" w:rsidR="00A07771" w:rsidRDefault="00A07771" w:rsidP="00A07771">
      <w:pPr>
        <w:pStyle w:val="a3"/>
      </w:pPr>
      <w:r>
        <w:t>На форме «</w:t>
      </w:r>
      <w:r w:rsidRPr="00DA7578">
        <w:t>Корректировка регистрации жильцов</w:t>
      </w:r>
      <w:r>
        <w:t xml:space="preserve"> (создание)» </w:t>
      </w:r>
      <w:r>
        <w:br/>
        <w:t>(</w:t>
      </w:r>
      <w:r>
        <w:fldChar w:fldCharType="begin"/>
      </w:r>
      <w:r>
        <w:instrText xml:space="preserve"> REF _Ref206770521 \h </w:instrText>
      </w:r>
      <w:r>
        <w:fldChar w:fldCharType="separate"/>
      </w:r>
      <w:r w:rsidR="002166ED">
        <w:t>Рисунок </w:t>
      </w:r>
      <w:r w:rsidR="002166ED">
        <w:rPr>
          <w:noProof/>
        </w:rPr>
        <w:t>1177</w:t>
      </w:r>
      <w:r>
        <w:fldChar w:fldCharType="end"/>
      </w:r>
      <w:r>
        <w:t>) необходимо заполнить поля</w:t>
      </w:r>
      <w:r w:rsidRPr="003A2DC1">
        <w:t xml:space="preserve"> </w:t>
      </w:r>
      <w:r>
        <w:t>на вкладке «Основное»:</w:t>
      </w:r>
    </w:p>
    <w:p w14:paraId="4F31158F" w14:textId="77777777" w:rsidR="00A07771" w:rsidRDefault="00A07771" w:rsidP="00A07771">
      <w:pPr>
        <w:pStyle w:val="12"/>
      </w:pPr>
      <w:r>
        <w:t>«Номер»;</w:t>
      </w:r>
    </w:p>
    <w:p w14:paraId="2914EF02" w14:textId="77777777" w:rsidR="00A07771" w:rsidRDefault="00A07771" w:rsidP="00A07771">
      <w:pPr>
        <w:pStyle w:val="12"/>
      </w:pPr>
      <w:r>
        <w:t>«Дата»;</w:t>
      </w:r>
    </w:p>
    <w:p w14:paraId="2321F453" w14:textId="77777777" w:rsidR="00A07771" w:rsidRDefault="00A07771" w:rsidP="00A07771">
      <w:pPr>
        <w:pStyle w:val="12"/>
      </w:pPr>
      <w:r>
        <w:t>«Подразделение»;</w:t>
      </w:r>
    </w:p>
    <w:p w14:paraId="68A6CA66" w14:textId="77777777" w:rsidR="00A07771" w:rsidRDefault="00A07771" w:rsidP="00A07771">
      <w:pPr>
        <w:pStyle w:val="12"/>
      </w:pPr>
      <w:r>
        <w:t>«Помещение»;</w:t>
      </w:r>
    </w:p>
    <w:p w14:paraId="61AF9860" w14:textId="77777777" w:rsidR="00A07771" w:rsidRDefault="00A07771" w:rsidP="00A07771">
      <w:pPr>
        <w:pStyle w:val="12"/>
      </w:pPr>
      <w:r>
        <w:t>в табличной части нажать кнопку «Заполнить» для заполнения данных;</w:t>
      </w:r>
    </w:p>
    <w:p w14:paraId="2875753E" w14:textId="77777777" w:rsidR="00A07771" w:rsidRDefault="00A07771" w:rsidP="00A07771">
      <w:pPr>
        <w:pStyle w:val="12"/>
      </w:pPr>
      <w:r>
        <w:t>в табличной части нажать кнопку «Добавить» для добавления данных;</w:t>
      </w:r>
    </w:p>
    <w:p w14:paraId="3D1F813F" w14:textId="77777777" w:rsidR="00A07771" w:rsidRDefault="00A07771" w:rsidP="00A07771">
      <w:pPr>
        <w:pStyle w:val="12"/>
      </w:pPr>
      <w:r>
        <w:t>при необходимости добавить комментарий в поле «Комментарий».</w:t>
      </w:r>
    </w:p>
    <w:p w14:paraId="7CAE30CA" w14:textId="77777777" w:rsidR="00A07771" w:rsidRDefault="00A07771" w:rsidP="00175DC7">
      <w:pPr>
        <w:pStyle w:val="affc"/>
      </w:pPr>
      <w:r w:rsidRPr="009243E1">
        <w:rPr>
          <w:lang w:eastAsia="ru-RU"/>
        </w:rPr>
        <w:drawing>
          <wp:inline distT="0" distB="0" distL="0" distR="0" wp14:anchorId="3C4AD444" wp14:editId="1DBE0E18">
            <wp:extent cx="5939790" cy="4005580"/>
            <wp:effectExtent l="0" t="0" r="3810" b="0"/>
            <wp:docPr id="2016503841" name="Рисунок 201650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5"/>
                    <a:stretch>
                      <a:fillRect/>
                    </a:stretch>
                  </pic:blipFill>
                  <pic:spPr>
                    <a:xfrm>
                      <a:off x="0" y="0"/>
                      <a:ext cx="5939790" cy="4005580"/>
                    </a:xfrm>
                    <a:prstGeom prst="rect">
                      <a:avLst/>
                    </a:prstGeom>
                  </pic:spPr>
                </pic:pic>
              </a:graphicData>
            </a:graphic>
          </wp:inline>
        </w:drawing>
      </w:r>
    </w:p>
    <w:p w14:paraId="4192AC98" w14:textId="174499CB" w:rsidR="00A07771" w:rsidRDefault="0000681A" w:rsidP="00A07771">
      <w:pPr>
        <w:pStyle w:val="aff4"/>
      </w:pPr>
      <w:bookmarkStart w:id="2775" w:name="_Ref206770521"/>
      <w:r>
        <w:t>Рисунок </w:t>
      </w:r>
      <w:fldSimple w:instr=" SEQ Рисунок \* ARABIC ">
        <w:r w:rsidR="002166ED">
          <w:rPr>
            <w:noProof/>
          </w:rPr>
          <w:t>1177</w:t>
        </w:r>
      </w:fldSimple>
      <w:bookmarkEnd w:id="2775"/>
      <w:r w:rsidR="002D27B5">
        <w:t> – </w:t>
      </w:r>
      <w:r w:rsidR="00A07771">
        <w:t>Форма «</w:t>
      </w:r>
      <w:r w:rsidR="00A07771" w:rsidRPr="00DA7578">
        <w:t>Корректировка регистрации жильцов</w:t>
      </w:r>
      <w:r w:rsidR="00A07771">
        <w:t xml:space="preserve"> (создание)»</w:t>
      </w:r>
    </w:p>
    <w:p w14:paraId="32F41CC2" w14:textId="77777777" w:rsidR="00A07771" w:rsidRDefault="00A07771" w:rsidP="00A07771">
      <w:pPr>
        <w:pStyle w:val="a3"/>
      </w:pPr>
      <w:r>
        <w:lastRenderedPageBreak/>
        <w:t>После заполнения полей на вкладке «Основное» необходимо нажать кнопку «Записать».</w:t>
      </w:r>
    </w:p>
    <w:p w14:paraId="5A001AA3" w14:textId="77777777" w:rsidR="00A07771" w:rsidRDefault="00A07771" w:rsidP="00A07771">
      <w:pPr>
        <w:pStyle w:val="a3"/>
      </w:pPr>
      <w:r>
        <w:t>При необходимости заполнить данные на вкладках: «Количество жильцов», «Статусы жильца».</w:t>
      </w:r>
    </w:p>
    <w:p w14:paraId="510AC916" w14:textId="77777777" w:rsidR="00A07771" w:rsidRDefault="00A07771" w:rsidP="00A07771">
      <w:pPr>
        <w:pStyle w:val="a3"/>
      </w:pPr>
      <w:r>
        <w:t>На вкладке «Основное» нажать кнопку «Провести и закрыть».</w:t>
      </w:r>
    </w:p>
    <w:p w14:paraId="079D5199" w14:textId="79FC4675" w:rsidR="00106531" w:rsidRDefault="00106531" w:rsidP="00324817">
      <w:pPr>
        <w:pStyle w:val="3"/>
      </w:pPr>
      <w:bookmarkStart w:id="2776" w:name="_Ref206748793"/>
      <w:bookmarkStart w:id="2777" w:name="_Toc206798082"/>
      <w:bookmarkStart w:id="2778" w:name="_Toc207290645"/>
      <w:bookmarkStart w:id="2779" w:name="_Toc207809221"/>
      <w:r w:rsidRPr="00530559">
        <w:t>Точки измерения</w:t>
      </w:r>
      <w:bookmarkEnd w:id="2776"/>
      <w:bookmarkEnd w:id="2777"/>
      <w:bookmarkEnd w:id="2778"/>
      <w:bookmarkEnd w:id="2779"/>
    </w:p>
    <w:p w14:paraId="7644A7F1" w14:textId="77777777" w:rsidR="00A07771" w:rsidRDefault="00A07771" w:rsidP="00A07771">
      <w:pPr>
        <w:pStyle w:val="4"/>
      </w:pPr>
      <w:r>
        <w:t>Общее описание</w:t>
      </w:r>
    </w:p>
    <w:p w14:paraId="42EBB32D" w14:textId="1CE3C9A8" w:rsidR="00A07771" w:rsidRDefault="00A07771" w:rsidP="00A07771">
      <w:pPr>
        <w:pStyle w:val="a3"/>
      </w:pPr>
      <w:r>
        <w:t>Раздел «</w:t>
      </w:r>
      <w:r w:rsidRPr="00DA7578">
        <w:t>Точки измерения</w:t>
      </w:r>
      <w:r>
        <w:t>» (</w:t>
      </w:r>
      <w:r>
        <w:fldChar w:fldCharType="begin"/>
      </w:r>
      <w:r>
        <w:instrText xml:space="preserve"> REF _Ref206770530 \h </w:instrText>
      </w:r>
      <w:r>
        <w:fldChar w:fldCharType="separate"/>
      </w:r>
      <w:r w:rsidR="002166ED">
        <w:t>Рисунок </w:t>
      </w:r>
      <w:r w:rsidR="002166ED">
        <w:rPr>
          <w:noProof/>
        </w:rPr>
        <w:t>1178</w:t>
      </w:r>
      <w:r>
        <w:fldChar w:fldCharType="end"/>
      </w:r>
      <w:r>
        <w:t xml:space="preserve">) представлен таблицей, </w:t>
      </w:r>
      <w:r w:rsidRPr="00662E7E">
        <w:t>состоящей из следующих столбцов:</w:t>
      </w:r>
    </w:p>
    <w:p w14:paraId="67458B1B" w14:textId="77777777" w:rsidR="00A07771" w:rsidRDefault="00A07771" w:rsidP="00A07771">
      <w:pPr>
        <w:pStyle w:val="12"/>
      </w:pPr>
      <w:r>
        <w:t>«Состояние»;</w:t>
      </w:r>
    </w:p>
    <w:p w14:paraId="71F668C4" w14:textId="77777777" w:rsidR="00A07771" w:rsidRDefault="00A07771" w:rsidP="00A07771">
      <w:pPr>
        <w:pStyle w:val="12"/>
      </w:pPr>
      <w:r>
        <w:t>«Код»;</w:t>
      </w:r>
    </w:p>
    <w:p w14:paraId="151E1EDE" w14:textId="77777777" w:rsidR="00A07771" w:rsidRDefault="00A07771" w:rsidP="00A07771">
      <w:pPr>
        <w:pStyle w:val="12"/>
      </w:pPr>
      <w:r>
        <w:t>«Наименование»;</w:t>
      </w:r>
    </w:p>
    <w:p w14:paraId="3F92E146" w14:textId="77777777" w:rsidR="00A07771" w:rsidRDefault="00A07771" w:rsidP="00A07771">
      <w:pPr>
        <w:pStyle w:val="12"/>
      </w:pPr>
      <w:r>
        <w:t>«Подразделение»;</w:t>
      </w:r>
    </w:p>
    <w:p w14:paraId="00D8FDDF" w14:textId="77777777" w:rsidR="00A07771" w:rsidRDefault="00A07771" w:rsidP="00A07771">
      <w:pPr>
        <w:pStyle w:val="12"/>
      </w:pPr>
      <w:r>
        <w:t>«Номенклатура»;</w:t>
      </w:r>
    </w:p>
    <w:p w14:paraId="1F8FF369" w14:textId="77777777" w:rsidR="00A07771" w:rsidRDefault="00A07771" w:rsidP="00A07771">
      <w:pPr>
        <w:pStyle w:val="12"/>
      </w:pPr>
      <w:r>
        <w:t>«Прибор учета»;</w:t>
      </w:r>
    </w:p>
    <w:p w14:paraId="7079BABD" w14:textId="77777777" w:rsidR="00A07771" w:rsidRDefault="00A07771" w:rsidP="00A07771">
      <w:pPr>
        <w:pStyle w:val="12"/>
      </w:pPr>
      <w:r>
        <w:t>«Основная точка измерения»;</w:t>
      </w:r>
    </w:p>
    <w:p w14:paraId="08FDE7D3" w14:textId="77777777" w:rsidR="00A07771" w:rsidRDefault="00A07771" w:rsidP="00A07771">
      <w:pPr>
        <w:pStyle w:val="12"/>
      </w:pPr>
      <w:r>
        <w:t>«Владелец»;</w:t>
      </w:r>
    </w:p>
    <w:p w14:paraId="0FB34EF7" w14:textId="77777777" w:rsidR="00A07771" w:rsidRDefault="00A07771" w:rsidP="00A07771">
      <w:pPr>
        <w:pStyle w:val="12"/>
      </w:pPr>
      <w:r>
        <w:t>«Автор, Дата создания»;</w:t>
      </w:r>
    </w:p>
    <w:p w14:paraId="6CE90DE1" w14:textId="77777777" w:rsidR="00A07771" w:rsidRDefault="00A07771" w:rsidP="00A07771">
      <w:pPr>
        <w:pStyle w:val="12"/>
      </w:pPr>
      <w:r>
        <w:t>«Редактор».</w:t>
      </w:r>
    </w:p>
    <w:p w14:paraId="43C65AC3" w14:textId="77777777" w:rsidR="00A07771" w:rsidRDefault="00A07771" w:rsidP="00175DC7">
      <w:pPr>
        <w:pStyle w:val="affc"/>
      </w:pPr>
      <w:r w:rsidRPr="003A37D2">
        <w:rPr>
          <w:lang w:eastAsia="ru-RU"/>
        </w:rPr>
        <w:drawing>
          <wp:inline distT="0" distB="0" distL="0" distR="0" wp14:anchorId="113A8164" wp14:editId="0C82A17D">
            <wp:extent cx="5939790" cy="660400"/>
            <wp:effectExtent l="0" t="0" r="3810" b="6350"/>
            <wp:docPr id="2016503842" name="Рисунок 201650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6"/>
                    <a:stretch>
                      <a:fillRect/>
                    </a:stretch>
                  </pic:blipFill>
                  <pic:spPr>
                    <a:xfrm>
                      <a:off x="0" y="0"/>
                      <a:ext cx="5939790" cy="660400"/>
                    </a:xfrm>
                    <a:prstGeom prst="rect">
                      <a:avLst/>
                    </a:prstGeom>
                  </pic:spPr>
                </pic:pic>
              </a:graphicData>
            </a:graphic>
          </wp:inline>
        </w:drawing>
      </w:r>
    </w:p>
    <w:p w14:paraId="2B94C594" w14:textId="197779B5" w:rsidR="00A07771" w:rsidRDefault="0000681A" w:rsidP="00A07771">
      <w:pPr>
        <w:pStyle w:val="aff4"/>
      </w:pPr>
      <w:bookmarkStart w:id="2780" w:name="_Ref206770530"/>
      <w:r>
        <w:t>Рисунок </w:t>
      </w:r>
      <w:fldSimple w:instr=" SEQ Рисунок \* ARABIC ">
        <w:r w:rsidR="002166ED">
          <w:rPr>
            <w:noProof/>
          </w:rPr>
          <w:t>1178</w:t>
        </w:r>
      </w:fldSimple>
      <w:bookmarkEnd w:id="2780"/>
      <w:r w:rsidR="002D27B5">
        <w:t> – </w:t>
      </w:r>
      <w:r w:rsidR="00A07771">
        <w:t>Раздел «</w:t>
      </w:r>
      <w:r w:rsidR="00A07771" w:rsidRPr="00DA7578">
        <w:t>Точки измерения</w:t>
      </w:r>
      <w:r w:rsidR="00A07771">
        <w:t>»</w:t>
      </w:r>
    </w:p>
    <w:p w14:paraId="056C9756" w14:textId="77777777" w:rsidR="00A07771" w:rsidRDefault="00A07771" w:rsidP="00A07771">
      <w:pPr>
        <w:pStyle w:val="4"/>
      </w:pPr>
      <w:r>
        <w:t>Создание записи</w:t>
      </w:r>
    </w:p>
    <w:p w14:paraId="31F6662E" w14:textId="5FF0F9E1" w:rsidR="00A07771" w:rsidRDefault="00A07771" w:rsidP="00A07771">
      <w:pPr>
        <w:pStyle w:val="a3"/>
      </w:pPr>
      <w:r>
        <w:t>Для создания новой записи необходим нажать кнопку «Создать» в разделе «</w:t>
      </w:r>
      <w:r w:rsidRPr="00DA7578">
        <w:t>Точки измерения</w:t>
      </w:r>
      <w:r>
        <w:t>» (</w:t>
      </w:r>
      <w:r>
        <w:fldChar w:fldCharType="begin"/>
      </w:r>
      <w:r>
        <w:instrText xml:space="preserve"> REF _Ref206770530 \h </w:instrText>
      </w:r>
      <w:r>
        <w:fldChar w:fldCharType="separate"/>
      </w:r>
      <w:r w:rsidR="002166ED">
        <w:t>Рисунок </w:t>
      </w:r>
      <w:r w:rsidR="002166ED">
        <w:rPr>
          <w:noProof/>
        </w:rPr>
        <w:t>1178</w:t>
      </w:r>
      <w:r>
        <w:fldChar w:fldCharType="end"/>
      </w:r>
      <w:r>
        <w:t>).</w:t>
      </w:r>
    </w:p>
    <w:p w14:paraId="54BAC56E" w14:textId="105C949B" w:rsidR="00A07771" w:rsidRDefault="00A07771" w:rsidP="00A07771">
      <w:pPr>
        <w:pStyle w:val="a3"/>
      </w:pPr>
      <w:r>
        <w:t>На форме «Мастер создания позиции» (</w:t>
      </w:r>
      <w:r>
        <w:fldChar w:fldCharType="begin"/>
      </w:r>
      <w:r>
        <w:instrText xml:space="preserve"> REF _Ref206770539 \h </w:instrText>
      </w:r>
      <w:r>
        <w:fldChar w:fldCharType="separate"/>
      </w:r>
      <w:r w:rsidR="002166ED">
        <w:t>Рисунок </w:t>
      </w:r>
      <w:r w:rsidR="002166ED">
        <w:rPr>
          <w:noProof/>
        </w:rPr>
        <w:t>1179</w:t>
      </w:r>
      <w:r>
        <w:fldChar w:fldCharType="end"/>
      </w:r>
      <w:r>
        <w:t>) необходимо заполнить поля:</w:t>
      </w:r>
    </w:p>
    <w:p w14:paraId="1C34FB2F" w14:textId="77777777" w:rsidR="00A07771" w:rsidRDefault="00A07771" w:rsidP="00A07771">
      <w:pPr>
        <w:pStyle w:val="12"/>
      </w:pPr>
      <w:r>
        <w:t>«Состояние»;</w:t>
      </w:r>
    </w:p>
    <w:p w14:paraId="3794F4F8" w14:textId="77777777" w:rsidR="00A07771" w:rsidRDefault="00A07771" w:rsidP="00A07771">
      <w:pPr>
        <w:pStyle w:val="12"/>
      </w:pPr>
      <w:r>
        <w:lastRenderedPageBreak/>
        <w:t>«Дата состояния»;</w:t>
      </w:r>
    </w:p>
    <w:p w14:paraId="68869F17" w14:textId="77777777" w:rsidR="00A07771" w:rsidRDefault="00A07771" w:rsidP="00A07771">
      <w:pPr>
        <w:pStyle w:val="12"/>
      </w:pPr>
      <w:r>
        <w:t>«Наименование»;</w:t>
      </w:r>
    </w:p>
    <w:p w14:paraId="0F921CC3" w14:textId="77777777" w:rsidR="00A07771" w:rsidRDefault="00A07771" w:rsidP="00A07771">
      <w:pPr>
        <w:pStyle w:val="12"/>
      </w:pPr>
      <w:r>
        <w:t>«Помещение»;</w:t>
      </w:r>
    </w:p>
    <w:p w14:paraId="73660B6D" w14:textId="77777777" w:rsidR="00A07771" w:rsidRDefault="00A07771" w:rsidP="00A07771">
      <w:pPr>
        <w:pStyle w:val="12"/>
      </w:pPr>
      <w:r>
        <w:t>«Номенклатура»;</w:t>
      </w:r>
    </w:p>
    <w:p w14:paraId="2CD14358" w14:textId="77777777" w:rsidR="00A07771" w:rsidRDefault="00A07771" w:rsidP="00A07771">
      <w:pPr>
        <w:pStyle w:val="12"/>
      </w:pPr>
      <w:r>
        <w:t>«Основная точка измерения»;</w:t>
      </w:r>
    </w:p>
    <w:p w14:paraId="73114C6D" w14:textId="77777777" w:rsidR="00A07771" w:rsidRDefault="00A07771" w:rsidP="00A07771">
      <w:pPr>
        <w:pStyle w:val="12"/>
      </w:pPr>
      <w:r>
        <w:t>при необходимости поставить флажок «Измерительное оборудование»;</w:t>
      </w:r>
    </w:p>
    <w:p w14:paraId="79ADDA0B" w14:textId="77777777" w:rsidR="00A07771" w:rsidRDefault="00A07771" w:rsidP="00A07771">
      <w:pPr>
        <w:pStyle w:val="12"/>
      </w:pPr>
      <w:r>
        <w:t>при необходимости поставить флажок «Распределение СОИ»;</w:t>
      </w:r>
    </w:p>
    <w:p w14:paraId="1D92E04B" w14:textId="77777777" w:rsidR="00A07771" w:rsidRDefault="00A07771" w:rsidP="00A07771">
      <w:pPr>
        <w:pStyle w:val="12"/>
      </w:pPr>
      <w:r>
        <w:t>при необходимости добавить комментарий в поле «Комментарий».</w:t>
      </w:r>
    </w:p>
    <w:p w14:paraId="26B3604F" w14:textId="77777777" w:rsidR="00A07771" w:rsidRDefault="00A07771" w:rsidP="00175DC7">
      <w:pPr>
        <w:pStyle w:val="affc"/>
      </w:pPr>
      <w:r w:rsidRPr="003A37D2">
        <w:rPr>
          <w:lang w:eastAsia="ru-RU"/>
        </w:rPr>
        <w:drawing>
          <wp:inline distT="0" distB="0" distL="0" distR="0" wp14:anchorId="0A79E8D1" wp14:editId="01E55A71">
            <wp:extent cx="5939790" cy="2172970"/>
            <wp:effectExtent l="0" t="0" r="3810" b="0"/>
            <wp:docPr id="1912291103" name="Рисунок 191229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7"/>
                    <a:stretch>
                      <a:fillRect/>
                    </a:stretch>
                  </pic:blipFill>
                  <pic:spPr>
                    <a:xfrm>
                      <a:off x="0" y="0"/>
                      <a:ext cx="5939790" cy="2172970"/>
                    </a:xfrm>
                    <a:prstGeom prst="rect">
                      <a:avLst/>
                    </a:prstGeom>
                  </pic:spPr>
                </pic:pic>
              </a:graphicData>
            </a:graphic>
          </wp:inline>
        </w:drawing>
      </w:r>
    </w:p>
    <w:p w14:paraId="4A827FFB" w14:textId="67A0D0CD" w:rsidR="00A07771" w:rsidRDefault="0000681A" w:rsidP="00A07771">
      <w:pPr>
        <w:pStyle w:val="aff4"/>
      </w:pPr>
      <w:bookmarkStart w:id="2781" w:name="_Ref206770539"/>
      <w:r>
        <w:t>Рисунок </w:t>
      </w:r>
      <w:fldSimple w:instr=" SEQ Рисунок \* ARABIC ">
        <w:r w:rsidR="002166ED">
          <w:rPr>
            <w:noProof/>
          </w:rPr>
          <w:t>1179</w:t>
        </w:r>
      </w:fldSimple>
      <w:bookmarkEnd w:id="2781"/>
      <w:r w:rsidR="002D27B5">
        <w:t> – </w:t>
      </w:r>
      <w:r w:rsidR="00A07771">
        <w:t>Форма «Мастер создания позиции»</w:t>
      </w:r>
    </w:p>
    <w:p w14:paraId="0B748C64" w14:textId="77777777" w:rsidR="00A07771" w:rsidRDefault="00A07771" w:rsidP="00A07771">
      <w:pPr>
        <w:pStyle w:val="a3"/>
      </w:pPr>
      <w:r>
        <w:t>После заполнения полей необходимо нажать кнопку «Далее» или «Закрыть».</w:t>
      </w:r>
    </w:p>
    <w:p w14:paraId="39501A6C" w14:textId="3B9E0D31" w:rsidR="00106531" w:rsidRDefault="00106531" w:rsidP="00324817">
      <w:pPr>
        <w:pStyle w:val="3"/>
      </w:pPr>
      <w:bookmarkStart w:id="2782" w:name="_Ref206748795"/>
      <w:bookmarkStart w:id="2783" w:name="_Toc206798083"/>
      <w:bookmarkStart w:id="2784" w:name="_Toc207290646"/>
      <w:bookmarkStart w:id="2785" w:name="_Toc207809222"/>
      <w:r w:rsidRPr="00530559">
        <w:t>Государственные учреждения</w:t>
      </w:r>
      <w:bookmarkEnd w:id="2782"/>
      <w:bookmarkEnd w:id="2783"/>
      <w:bookmarkEnd w:id="2784"/>
      <w:bookmarkEnd w:id="2785"/>
    </w:p>
    <w:p w14:paraId="025FC61F" w14:textId="77777777" w:rsidR="00A07771" w:rsidRDefault="00A07771" w:rsidP="00A07771">
      <w:pPr>
        <w:pStyle w:val="4"/>
      </w:pPr>
      <w:r>
        <w:t>Общее описание</w:t>
      </w:r>
    </w:p>
    <w:p w14:paraId="2F403F65" w14:textId="48CE365C" w:rsidR="00A07771" w:rsidRDefault="00A07771" w:rsidP="00A07771">
      <w:pPr>
        <w:pStyle w:val="a3"/>
      </w:pPr>
      <w:r>
        <w:t>Раздел «</w:t>
      </w:r>
      <w:r w:rsidRPr="00DA7578">
        <w:t>Государственные учреждения</w:t>
      </w:r>
      <w:r>
        <w:t>» (</w:t>
      </w:r>
      <w:r>
        <w:fldChar w:fldCharType="begin"/>
      </w:r>
      <w:r>
        <w:instrText xml:space="preserve"> REF _Ref206770545 \h </w:instrText>
      </w:r>
      <w:r>
        <w:fldChar w:fldCharType="separate"/>
      </w:r>
      <w:r w:rsidR="002166ED">
        <w:t>Рисунок </w:t>
      </w:r>
      <w:r w:rsidR="002166ED">
        <w:rPr>
          <w:noProof/>
        </w:rPr>
        <w:t>1180</w:t>
      </w:r>
      <w:r>
        <w:fldChar w:fldCharType="end"/>
      </w:r>
      <w:r>
        <w:t xml:space="preserve">) представлен таблицей, </w:t>
      </w:r>
      <w:r w:rsidRPr="00662E7E">
        <w:t>состоящей из следующих столбцов:</w:t>
      </w:r>
    </w:p>
    <w:p w14:paraId="4ECCDF02" w14:textId="77777777" w:rsidR="00A07771" w:rsidRDefault="00A07771" w:rsidP="00A07771">
      <w:pPr>
        <w:pStyle w:val="12"/>
      </w:pPr>
      <w:r>
        <w:t>«Код»;</w:t>
      </w:r>
    </w:p>
    <w:p w14:paraId="24942DFD" w14:textId="77777777" w:rsidR="00A07771" w:rsidRDefault="00A07771" w:rsidP="00A07771">
      <w:pPr>
        <w:pStyle w:val="12"/>
      </w:pPr>
      <w:r>
        <w:t>«Вид документа»;</w:t>
      </w:r>
    </w:p>
    <w:p w14:paraId="63B509B7" w14:textId="77777777" w:rsidR="00A07771" w:rsidRDefault="00A07771" w:rsidP="00A07771">
      <w:pPr>
        <w:pStyle w:val="12"/>
      </w:pPr>
      <w:r>
        <w:t>«Код подразделения»;</w:t>
      </w:r>
    </w:p>
    <w:p w14:paraId="3342A446" w14:textId="77777777" w:rsidR="00A07771" w:rsidRDefault="00A07771" w:rsidP="00A07771">
      <w:pPr>
        <w:pStyle w:val="12"/>
      </w:pPr>
      <w:r>
        <w:t>«Наименование».</w:t>
      </w:r>
    </w:p>
    <w:p w14:paraId="1EA4CF66" w14:textId="77777777" w:rsidR="00A07771" w:rsidRDefault="00A07771" w:rsidP="00175DC7">
      <w:pPr>
        <w:pStyle w:val="affc"/>
      </w:pPr>
      <w:r w:rsidRPr="002A4ED8">
        <w:rPr>
          <w:lang w:eastAsia="ru-RU"/>
        </w:rPr>
        <w:lastRenderedPageBreak/>
        <w:drawing>
          <wp:inline distT="0" distB="0" distL="0" distR="0" wp14:anchorId="30080B0A" wp14:editId="3F9C3A6D">
            <wp:extent cx="5939790" cy="1168400"/>
            <wp:effectExtent l="0" t="0" r="3810" b="0"/>
            <wp:docPr id="1912291107" name="Рисунок 191229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8"/>
                    <a:stretch>
                      <a:fillRect/>
                    </a:stretch>
                  </pic:blipFill>
                  <pic:spPr>
                    <a:xfrm>
                      <a:off x="0" y="0"/>
                      <a:ext cx="5939790" cy="1168400"/>
                    </a:xfrm>
                    <a:prstGeom prst="rect">
                      <a:avLst/>
                    </a:prstGeom>
                  </pic:spPr>
                </pic:pic>
              </a:graphicData>
            </a:graphic>
          </wp:inline>
        </w:drawing>
      </w:r>
    </w:p>
    <w:p w14:paraId="33B537D9" w14:textId="4DD03433" w:rsidR="00A07771" w:rsidRDefault="0000681A" w:rsidP="00A07771">
      <w:pPr>
        <w:pStyle w:val="aff4"/>
      </w:pPr>
      <w:bookmarkStart w:id="2786" w:name="_Ref206770545"/>
      <w:r>
        <w:t>Рисунок </w:t>
      </w:r>
      <w:fldSimple w:instr=" SEQ Рисунок \* ARABIC ">
        <w:r w:rsidR="002166ED">
          <w:rPr>
            <w:noProof/>
          </w:rPr>
          <w:t>1180</w:t>
        </w:r>
      </w:fldSimple>
      <w:bookmarkEnd w:id="2786"/>
      <w:r w:rsidR="002D27B5">
        <w:t> – </w:t>
      </w:r>
      <w:r w:rsidR="00A07771">
        <w:t>Раздел «</w:t>
      </w:r>
      <w:r w:rsidR="00A07771" w:rsidRPr="00DA7578">
        <w:t>Государственные учреждения</w:t>
      </w:r>
      <w:r w:rsidR="00A07771">
        <w:t>»</w:t>
      </w:r>
    </w:p>
    <w:p w14:paraId="4A2C57B9" w14:textId="77777777" w:rsidR="00A07771" w:rsidRDefault="00A07771" w:rsidP="00A07771">
      <w:pPr>
        <w:pStyle w:val="4"/>
      </w:pPr>
      <w:r>
        <w:t>Создание записи</w:t>
      </w:r>
    </w:p>
    <w:p w14:paraId="222E3085" w14:textId="363D5061" w:rsidR="00A07771" w:rsidRDefault="00A07771" w:rsidP="00A07771">
      <w:pPr>
        <w:pStyle w:val="a3"/>
      </w:pPr>
      <w:r>
        <w:t>Для создания новой записи необходим нажать кнопку «Создать» в разделе «</w:t>
      </w:r>
      <w:r w:rsidRPr="00DA7578">
        <w:t>Государственные учреждения</w:t>
      </w:r>
      <w:r>
        <w:t>» (</w:t>
      </w:r>
      <w:r>
        <w:fldChar w:fldCharType="begin"/>
      </w:r>
      <w:r>
        <w:instrText xml:space="preserve"> REF _Ref206770545 \h </w:instrText>
      </w:r>
      <w:r>
        <w:fldChar w:fldCharType="separate"/>
      </w:r>
      <w:r w:rsidR="002166ED">
        <w:t>Рисунок </w:t>
      </w:r>
      <w:r w:rsidR="002166ED">
        <w:rPr>
          <w:noProof/>
        </w:rPr>
        <w:t>1180</w:t>
      </w:r>
      <w:r>
        <w:fldChar w:fldCharType="end"/>
      </w:r>
      <w:r>
        <w:t>).</w:t>
      </w:r>
    </w:p>
    <w:p w14:paraId="61082FC3" w14:textId="4B964931" w:rsidR="00A07771" w:rsidRDefault="00A07771" w:rsidP="00A07771">
      <w:pPr>
        <w:pStyle w:val="a3"/>
      </w:pPr>
      <w:r>
        <w:t>На форме «</w:t>
      </w:r>
      <w:r w:rsidRPr="00DA7578">
        <w:t>Государственные учреждения</w:t>
      </w:r>
      <w:r>
        <w:t xml:space="preserve"> (создание)» (</w:t>
      </w:r>
      <w:r>
        <w:fldChar w:fldCharType="begin"/>
      </w:r>
      <w:r>
        <w:instrText xml:space="preserve"> REF _Ref206770551 \h </w:instrText>
      </w:r>
      <w:r>
        <w:fldChar w:fldCharType="separate"/>
      </w:r>
      <w:r w:rsidR="002166ED">
        <w:t>Рисунок </w:t>
      </w:r>
      <w:r w:rsidR="002166ED">
        <w:rPr>
          <w:noProof/>
        </w:rPr>
        <w:t>1181</w:t>
      </w:r>
      <w:r>
        <w:fldChar w:fldCharType="end"/>
      </w:r>
      <w:r>
        <w:t>) необходимо заполнить поля:</w:t>
      </w:r>
    </w:p>
    <w:p w14:paraId="121D36B1" w14:textId="77777777" w:rsidR="00A07771" w:rsidRDefault="00A07771" w:rsidP="00A07771">
      <w:pPr>
        <w:pStyle w:val="12"/>
      </w:pPr>
      <w:r>
        <w:t>«Код»;</w:t>
      </w:r>
    </w:p>
    <w:p w14:paraId="05C7D888" w14:textId="77777777" w:rsidR="00A07771" w:rsidRDefault="00A07771" w:rsidP="00A07771">
      <w:pPr>
        <w:pStyle w:val="12"/>
      </w:pPr>
      <w:r>
        <w:t>«Родитель»;</w:t>
      </w:r>
    </w:p>
    <w:p w14:paraId="5ECA7DAC" w14:textId="77777777" w:rsidR="00A07771" w:rsidRDefault="00A07771" w:rsidP="00A07771">
      <w:pPr>
        <w:pStyle w:val="12"/>
      </w:pPr>
      <w:r>
        <w:t>«Вид документа»;</w:t>
      </w:r>
    </w:p>
    <w:p w14:paraId="19440607" w14:textId="77777777" w:rsidR="00A07771" w:rsidRDefault="00A07771" w:rsidP="00A07771">
      <w:pPr>
        <w:pStyle w:val="12"/>
      </w:pPr>
      <w:r>
        <w:t>«Код подразделения»;</w:t>
      </w:r>
    </w:p>
    <w:p w14:paraId="61A80C83" w14:textId="77777777" w:rsidR="00A07771" w:rsidRDefault="00A07771" w:rsidP="00A07771">
      <w:pPr>
        <w:pStyle w:val="12"/>
      </w:pPr>
      <w:r>
        <w:t>«Наименование».</w:t>
      </w:r>
    </w:p>
    <w:p w14:paraId="06F4F2DB" w14:textId="77777777" w:rsidR="00A07771" w:rsidRDefault="00A07771" w:rsidP="00175DC7">
      <w:pPr>
        <w:pStyle w:val="affc"/>
      </w:pPr>
      <w:r w:rsidRPr="002A4ED8">
        <w:rPr>
          <w:lang w:eastAsia="ru-RU"/>
        </w:rPr>
        <w:drawing>
          <wp:inline distT="0" distB="0" distL="0" distR="0" wp14:anchorId="677A3F7D" wp14:editId="57E27AB8">
            <wp:extent cx="3956050" cy="1434565"/>
            <wp:effectExtent l="0" t="0" r="6350" b="0"/>
            <wp:docPr id="1912291109" name="Рисунок 191229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9"/>
                    <a:stretch>
                      <a:fillRect/>
                    </a:stretch>
                  </pic:blipFill>
                  <pic:spPr>
                    <a:xfrm>
                      <a:off x="0" y="0"/>
                      <a:ext cx="3970112" cy="1439664"/>
                    </a:xfrm>
                    <a:prstGeom prst="rect">
                      <a:avLst/>
                    </a:prstGeom>
                  </pic:spPr>
                </pic:pic>
              </a:graphicData>
            </a:graphic>
          </wp:inline>
        </w:drawing>
      </w:r>
    </w:p>
    <w:p w14:paraId="7E15794C" w14:textId="3409F0E4" w:rsidR="00A07771" w:rsidRDefault="0000681A" w:rsidP="00A07771">
      <w:pPr>
        <w:pStyle w:val="aff4"/>
      </w:pPr>
      <w:bookmarkStart w:id="2787" w:name="_Ref206770551"/>
      <w:r>
        <w:t>Рисунок </w:t>
      </w:r>
      <w:fldSimple w:instr=" SEQ Рисунок \* ARABIC ">
        <w:r w:rsidR="002166ED">
          <w:rPr>
            <w:noProof/>
          </w:rPr>
          <w:t>1181</w:t>
        </w:r>
      </w:fldSimple>
      <w:bookmarkEnd w:id="2787"/>
      <w:r w:rsidR="002D27B5">
        <w:t> – </w:t>
      </w:r>
      <w:r w:rsidR="00A07771">
        <w:t>Форма «</w:t>
      </w:r>
      <w:r w:rsidR="00A07771" w:rsidRPr="00DA7578">
        <w:t>Государственные учреждения</w:t>
      </w:r>
      <w:r w:rsidR="00A07771">
        <w:t xml:space="preserve"> (создание)»</w:t>
      </w:r>
    </w:p>
    <w:p w14:paraId="18DB4C3A" w14:textId="77777777" w:rsidR="00A07771" w:rsidRDefault="00A07771" w:rsidP="00A07771">
      <w:pPr>
        <w:pStyle w:val="a3"/>
      </w:pPr>
      <w:r>
        <w:t>После заполнения полей необходимо нажать кнопку «Записать и закрыть».</w:t>
      </w:r>
    </w:p>
    <w:p w14:paraId="511271C8" w14:textId="222A8A7C" w:rsidR="00106531" w:rsidRDefault="00106531" w:rsidP="00324817">
      <w:pPr>
        <w:pStyle w:val="3"/>
      </w:pPr>
      <w:bookmarkStart w:id="2788" w:name="_Ref206748798"/>
      <w:bookmarkStart w:id="2789" w:name="_Toc206798084"/>
      <w:bookmarkStart w:id="2790" w:name="_Toc207290647"/>
      <w:bookmarkStart w:id="2791" w:name="_Toc207809223"/>
      <w:r w:rsidRPr="00530559">
        <w:t>Физические объекты</w:t>
      </w:r>
      <w:bookmarkEnd w:id="2788"/>
      <w:bookmarkEnd w:id="2789"/>
      <w:bookmarkEnd w:id="2790"/>
      <w:bookmarkEnd w:id="2791"/>
    </w:p>
    <w:p w14:paraId="6C2CE180" w14:textId="09C80E0F" w:rsidR="00A07771" w:rsidRDefault="00A07771" w:rsidP="00A07771">
      <w:pPr>
        <w:pStyle w:val="a3"/>
      </w:pPr>
      <w:r>
        <w:t>Раздел «</w:t>
      </w:r>
      <w:r w:rsidRPr="002A4ED8">
        <w:t>Физические объекты</w:t>
      </w:r>
      <w:r>
        <w:t xml:space="preserve"> без приборов» (</w:t>
      </w:r>
      <w:r>
        <w:fldChar w:fldCharType="begin"/>
      </w:r>
      <w:r>
        <w:instrText xml:space="preserve"> REF _Ref206770556 \h </w:instrText>
      </w:r>
      <w:r>
        <w:fldChar w:fldCharType="separate"/>
      </w:r>
      <w:r w:rsidR="002166ED">
        <w:t>Рисунок </w:t>
      </w:r>
      <w:r w:rsidR="002166ED">
        <w:rPr>
          <w:noProof/>
        </w:rPr>
        <w:t>1182</w:t>
      </w:r>
      <w:r>
        <w:fldChar w:fldCharType="end"/>
      </w:r>
      <w:r>
        <w:t xml:space="preserve">) представлен таблицей, </w:t>
      </w:r>
      <w:r w:rsidRPr="00662E7E">
        <w:t>состоящей из следующих столбцов:</w:t>
      </w:r>
    </w:p>
    <w:p w14:paraId="10D3E869" w14:textId="77777777" w:rsidR="00A07771" w:rsidRDefault="00A07771" w:rsidP="00A07771">
      <w:pPr>
        <w:pStyle w:val="12"/>
      </w:pPr>
      <w:r>
        <w:t>«Период»;</w:t>
      </w:r>
    </w:p>
    <w:p w14:paraId="2C87AFD4" w14:textId="77777777" w:rsidR="00A07771" w:rsidRDefault="00A07771" w:rsidP="00A07771">
      <w:pPr>
        <w:pStyle w:val="12"/>
      </w:pPr>
      <w:r>
        <w:t>«Регистратор»;</w:t>
      </w:r>
    </w:p>
    <w:p w14:paraId="6C712DE2" w14:textId="77777777" w:rsidR="00A07771" w:rsidRDefault="00A07771" w:rsidP="00A07771">
      <w:pPr>
        <w:pStyle w:val="12"/>
      </w:pPr>
      <w:r>
        <w:t>«Номер строки»;</w:t>
      </w:r>
    </w:p>
    <w:p w14:paraId="4CFA1716" w14:textId="77777777" w:rsidR="00A07771" w:rsidRDefault="00A07771" w:rsidP="00A07771">
      <w:pPr>
        <w:pStyle w:val="12"/>
      </w:pPr>
      <w:r>
        <w:lastRenderedPageBreak/>
        <w:t>«Физический объект»;</w:t>
      </w:r>
    </w:p>
    <w:p w14:paraId="315474B2" w14:textId="77777777" w:rsidR="00A07771" w:rsidRDefault="00A07771" w:rsidP="00A07771">
      <w:pPr>
        <w:pStyle w:val="12"/>
      </w:pPr>
      <w:r>
        <w:t>«Точки измерения»;</w:t>
      </w:r>
    </w:p>
    <w:p w14:paraId="100D9201" w14:textId="77777777" w:rsidR="00A07771" w:rsidRDefault="00A07771" w:rsidP="00A07771">
      <w:pPr>
        <w:pStyle w:val="12"/>
      </w:pPr>
      <w:r>
        <w:t>«Номенклатура»;</w:t>
      </w:r>
    </w:p>
    <w:p w14:paraId="73A6F2D2" w14:textId="77777777" w:rsidR="00A07771" w:rsidRDefault="00A07771" w:rsidP="00A07771">
      <w:pPr>
        <w:pStyle w:val="12"/>
      </w:pPr>
      <w:r>
        <w:t>«Отсутствует тех возможность».</w:t>
      </w:r>
    </w:p>
    <w:p w14:paraId="66BE66E9" w14:textId="77777777" w:rsidR="00A07771" w:rsidRDefault="00A07771" w:rsidP="00175DC7">
      <w:pPr>
        <w:pStyle w:val="affc"/>
      </w:pPr>
      <w:r w:rsidRPr="002A4ED8">
        <w:rPr>
          <w:lang w:eastAsia="ru-RU"/>
        </w:rPr>
        <w:drawing>
          <wp:inline distT="0" distB="0" distL="0" distR="0" wp14:anchorId="6C490F17" wp14:editId="49D4E7CE">
            <wp:extent cx="5939790" cy="685800"/>
            <wp:effectExtent l="0" t="0" r="3810" b="0"/>
            <wp:docPr id="1912291111" name="Рисунок 191229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0"/>
                    <a:stretch>
                      <a:fillRect/>
                    </a:stretch>
                  </pic:blipFill>
                  <pic:spPr>
                    <a:xfrm>
                      <a:off x="0" y="0"/>
                      <a:ext cx="5939790" cy="685800"/>
                    </a:xfrm>
                    <a:prstGeom prst="rect">
                      <a:avLst/>
                    </a:prstGeom>
                  </pic:spPr>
                </pic:pic>
              </a:graphicData>
            </a:graphic>
          </wp:inline>
        </w:drawing>
      </w:r>
    </w:p>
    <w:p w14:paraId="317EE5F7" w14:textId="7450AE05" w:rsidR="00A07771" w:rsidRDefault="0000681A" w:rsidP="00A07771">
      <w:pPr>
        <w:pStyle w:val="aff4"/>
      </w:pPr>
      <w:bookmarkStart w:id="2792" w:name="_Ref206770556"/>
      <w:r>
        <w:t>Рисунок </w:t>
      </w:r>
      <w:fldSimple w:instr=" SEQ Рисунок \* ARABIC ">
        <w:r w:rsidR="002166ED">
          <w:rPr>
            <w:noProof/>
          </w:rPr>
          <w:t>1182</w:t>
        </w:r>
      </w:fldSimple>
      <w:bookmarkEnd w:id="2792"/>
      <w:r w:rsidR="002D27B5">
        <w:t> – </w:t>
      </w:r>
      <w:r w:rsidR="00A07771">
        <w:t>Раздел «</w:t>
      </w:r>
      <w:r w:rsidR="00A07771" w:rsidRPr="002A4ED8">
        <w:t>Физические объекты</w:t>
      </w:r>
      <w:r w:rsidR="00A07771">
        <w:t xml:space="preserve"> без приборов»</w:t>
      </w:r>
    </w:p>
    <w:p w14:paraId="4792B59E" w14:textId="1C42DA28" w:rsidR="00CC41E2" w:rsidRDefault="00CC41E2" w:rsidP="00CC41E2">
      <w:pPr>
        <w:pStyle w:val="a3"/>
      </w:pPr>
      <w:r>
        <w:t>Раздел «</w:t>
      </w:r>
      <w:r w:rsidRPr="002A4ED8">
        <w:t>Физические объекты</w:t>
      </w:r>
      <w:r>
        <w:t xml:space="preserve"> договора» (</w:t>
      </w:r>
      <w:r>
        <w:fldChar w:fldCharType="begin"/>
      </w:r>
      <w:r>
        <w:instrText xml:space="preserve"> REF _Ref206770562 \h </w:instrText>
      </w:r>
      <w:r>
        <w:fldChar w:fldCharType="separate"/>
      </w:r>
      <w:r w:rsidR="002166ED">
        <w:t>Рисунок </w:t>
      </w:r>
      <w:r w:rsidR="002166ED">
        <w:rPr>
          <w:noProof/>
        </w:rPr>
        <w:t>1183</w:t>
      </w:r>
      <w:r>
        <w:fldChar w:fldCharType="end"/>
      </w:r>
      <w:r>
        <w:t xml:space="preserve">) представлен таблицей, </w:t>
      </w:r>
      <w:r w:rsidRPr="00662E7E">
        <w:t>состоящей из следующих столбцов:</w:t>
      </w:r>
    </w:p>
    <w:p w14:paraId="624E3C66" w14:textId="77777777" w:rsidR="00CC41E2" w:rsidRDefault="00CC41E2" w:rsidP="00CC41E2">
      <w:pPr>
        <w:pStyle w:val="12"/>
      </w:pPr>
      <w:r>
        <w:t>«Период»;</w:t>
      </w:r>
    </w:p>
    <w:p w14:paraId="6E6FF243" w14:textId="77777777" w:rsidR="00CC41E2" w:rsidRDefault="00CC41E2" w:rsidP="00CC41E2">
      <w:pPr>
        <w:pStyle w:val="12"/>
      </w:pPr>
      <w:r>
        <w:t>«Регистратор»;</w:t>
      </w:r>
    </w:p>
    <w:p w14:paraId="57ADF30B" w14:textId="77777777" w:rsidR="00CC41E2" w:rsidRDefault="00CC41E2" w:rsidP="00CC41E2">
      <w:pPr>
        <w:pStyle w:val="12"/>
      </w:pPr>
      <w:r>
        <w:t>«Договор»;</w:t>
      </w:r>
    </w:p>
    <w:p w14:paraId="4751CCD4" w14:textId="77777777" w:rsidR="00CC41E2" w:rsidRDefault="00CC41E2" w:rsidP="00CC41E2">
      <w:pPr>
        <w:pStyle w:val="12"/>
      </w:pPr>
      <w:r>
        <w:t>«Объект»;</w:t>
      </w:r>
    </w:p>
    <w:p w14:paraId="282BC712" w14:textId="77777777" w:rsidR="00CC41E2" w:rsidRDefault="00CC41E2" w:rsidP="00CC41E2">
      <w:pPr>
        <w:pStyle w:val="12"/>
      </w:pPr>
      <w:r>
        <w:t>«Состояние»;</w:t>
      </w:r>
    </w:p>
    <w:p w14:paraId="3280C027" w14:textId="77777777" w:rsidR="00CC41E2" w:rsidRDefault="00CC41E2" w:rsidP="00CC41E2">
      <w:pPr>
        <w:pStyle w:val="12"/>
      </w:pPr>
      <w:r>
        <w:t>«Причина»;</w:t>
      </w:r>
    </w:p>
    <w:p w14:paraId="10585E01" w14:textId="77777777" w:rsidR="00CC41E2" w:rsidRDefault="00CC41E2" w:rsidP="00CC41E2">
      <w:pPr>
        <w:pStyle w:val="12"/>
      </w:pPr>
      <w:r>
        <w:t>«Автор»;</w:t>
      </w:r>
    </w:p>
    <w:p w14:paraId="291B0AEE" w14:textId="77777777" w:rsidR="00CC41E2" w:rsidRDefault="00CC41E2" w:rsidP="00CC41E2">
      <w:pPr>
        <w:pStyle w:val="12"/>
      </w:pPr>
      <w:r>
        <w:t>«Редактор».</w:t>
      </w:r>
    </w:p>
    <w:p w14:paraId="0D7F19A4" w14:textId="77777777" w:rsidR="00CC41E2" w:rsidRDefault="00CC41E2" w:rsidP="00175DC7">
      <w:pPr>
        <w:pStyle w:val="affc"/>
      </w:pPr>
      <w:r w:rsidRPr="002A4ED8">
        <w:rPr>
          <w:lang w:eastAsia="ru-RU"/>
        </w:rPr>
        <w:drawing>
          <wp:inline distT="0" distB="0" distL="0" distR="0" wp14:anchorId="15E790D0" wp14:editId="6FAB30D5">
            <wp:extent cx="5939790" cy="731520"/>
            <wp:effectExtent l="0" t="0" r="3810" b="0"/>
            <wp:docPr id="1912291113" name="Рисунок 191229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1"/>
                    <a:stretch>
                      <a:fillRect/>
                    </a:stretch>
                  </pic:blipFill>
                  <pic:spPr>
                    <a:xfrm>
                      <a:off x="0" y="0"/>
                      <a:ext cx="5939790" cy="731520"/>
                    </a:xfrm>
                    <a:prstGeom prst="rect">
                      <a:avLst/>
                    </a:prstGeom>
                  </pic:spPr>
                </pic:pic>
              </a:graphicData>
            </a:graphic>
          </wp:inline>
        </w:drawing>
      </w:r>
    </w:p>
    <w:p w14:paraId="60075F80" w14:textId="11C704E4" w:rsidR="00CC41E2" w:rsidRDefault="0000681A" w:rsidP="00CC41E2">
      <w:pPr>
        <w:pStyle w:val="aff4"/>
      </w:pPr>
      <w:bookmarkStart w:id="2793" w:name="_Ref206770562"/>
      <w:r>
        <w:t>Рисунок </w:t>
      </w:r>
      <w:fldSimple w:instr=" SEQ Рисунок \* ARABIC ">
        <w:r w:rsidR="002166ED">
          <w:rPr>
            <w:noProof/>
          </w:rPr>
          <w:t>1183</w:t>
        </w:r>
      </w:fldSimple>
      <w:bookmarkEnd w:id="2793"/>
      <w:r w:rsidR="002D27B5">
        <w:t> – </w:t>
      </w:r>
      <w:r w:rsidR="00CC41E2">
        <w:t>Раздел «</w:t>
      </w:r>
      <w:r w:rsidR="00CC41E2" w:rsidRPr="002A4ED8">
        <w:t>Физические объекты</w:t>
      </w:r>
      <w:r w:rsidR="00CC41E2">
        <w:t xml:space="preserve"> договора»</w:t>
      </w:r>
    </w:p>
    <w:p w14:paraId="4BA3E99C" w14:textId="4F561BBC" w:rsidR="00106531" w:rsidRDefault="00106531" w:rsidP="00324817">
      <w:pPr>
        <w:pStyle w:val="3"/>
      </w:pPr>
      <w:bookmarkStart w:id="2794" w:name="_Ref206748801"/>
      <w:bookmarkStart w:id="2795" w:name="_Toc206798085"/>
      <w:bookmarkStart w:id="2796" w:name="_Toc207290648"/>
      <w:bookmarkStart w:id="2797" w:name="_Toc207809224"/>
      <w:r w:rsidRPr="00530559">
        <w:t>Доли по решению суда</w:t>
      </w:r>
      <w:bookmarkEnd w:id="2794"/>
      <w:bookmarkEnd w:id="2795"/>
      <w:bookmarkEnd w:id="2796"/>
      <w:bookmarkEnd w:id="2797"/>
    </w:p>
    <w:p w14:paraId="3F966613" w14:textId="77777777" w:rsidR="00A07771" w:rsidRDefault="00A07771" w:rsidP="00A07771">
      <w:pPr>
        <w:pStyle w:val="4"/>
      </w:pPr>
      <w:r>
        <w:t>Общее описание</w:t>
      </w:r>
    </w:p>
    <w:p w14:paraId="07D6C83D" w14:textId="59626F6C" w:rsidR="00A07771" w:rsidRDefault="00A07771" w:rsidP="00A07771">
      <w:pPr>
        <w:pStyle w:val="a3"/>
      </w:pPr>
      <w:r>
        <w:t>Раздел «</w:t>
      </w:r>
      <w:r w:rsidRPr="00DA7578">
        <w:t>Доли по решению суда</w:t>
      </w:r>
      <w:r>
        <w:t>» (</w:t>
      </w:r>
      <w:r>
        <w:fldChar w:fldCharType="begin"/>
      </w:r>
      <w:r>
        <w:instrText xml:space="preserve"> REF _Ref206770567 \h </w:instrText>
      </w:r>
      <w:r>
        <w:fldChar w:fldCharType="separate"/>
      </w:r>
      <w:r w:rsidR="002166ED">
        <w:t>Рисунок </w:t>
      </w:r>
      <w:r w:rsidR="002166ED">
        <w:rPr>
          <w:noProof/>
        </w:rPr>
        <w:t>1184</w:t>
      </w:r>
      <w:r>
        <w:fldChar w:fldCharType="end"/>
      </w:r>
      <w:r>
        <w:t xml:space="preserve">) представлен таблицей, </w:t>
      </w:r>
      <w:r w:rsidRPr="00662E7E">
        <w:t>состоящей из следующих столбцов:</w:t>
      </w:r>
    </w:p>
    <w:p w14:paraId="55CC7DC3" w14:textId="77777777" w:rsidR="00A07771" w:rsidRDefault="00A07771" w:rsidP="00A07771">
      <w:pPr>
        <w:pStyle w:val="12"/>
      </w:pPr>
      <w:r>
        <w:t>«Период»;</w:t>
      </w:r>
    </w:p>
    <w:p w14:paraId="2101851F" w14:textId="77777777" w:rsidR="00A07771" w:rsidRDefault="00A07771" w:rsidP="00A07771">
      <w:pPr>
        <w:pStyle w:val="12"/>
      </w:pPr>
      <w:r>
        <w:t>«Помещение»;</w:t>
      </w:r>
    </w:p>
    <w:p w14:paraId="525CC396" w14:textId="77777777" w:rsidR="00A07771" w:rsidRDefault="00A07771" w:rsidP="00A07771">
      <w:pPr>
        <w:pStyle w:val="12"/>
      </w:pPr>
      <w:r>
        <w:t>«Услуга»;</w:t>
      </w:r>
    </w:p>
    <w:p w14:paraId="4BC83CB7" w14:textId="77777777" w:rsidR="00A07771" w:rsidRDefault="00A07771" w:rsidP="00A07771">
      <w:pPr>
        <w:pStyle w:val="12"/>
      </w:pPr>
      <w:r>
        <w:lastRenderedPageBreak/>
        <w:t>«Доля делимое»;</w:t>
      </w:r>
    </w:p>
    <w:p w14:paraId="5BCE0F8C" w14:textId="77777777" w:rsidR="00A07771" w:rsidRDefault="00A07771" w:rsidP="00A07771">
      <w:pPr>
        <w:pStyle w:val="12"/>
      </w:pPr>
      <w:r>
        <w:t>«Доля делитель»;</w:t>
      </w:r>
    </w:p>
    <w:p w14:paraId="0B374A40" w14:textId="77777777" w:rsidR="00A07771" w:rsidRDefault="00A07771" w:rsidP="00A07771">
      <w:pPr>
        <w:pStyle w:val="12"/>
      </w:pPr>
      <w:r>
        <w:t>«Решение суда утратило силу»;</w:t>
      </w:r>
    </w:p>
    <w:p w14:paraId="63282B4D" w14:textId="77777777" w:rsidR="00A07771" w:rsidRDefault="00A07771" w:rsidP="00A07771">
      <w:pPr>
        <w:pStyle w:val="12"/>
      </w:pPr>
      <w:r>
        <w:t>«Дата отмены решения суда».</w:t>
      </w:r>
    </w:p>
    <w:p w14:paraId="17120FB4" w14:textId="77777777" w:rsidR="00A07771" w:rsidRDefault="00A07771" w:rsidP="00175DC7">
      <w:pPr>
        <w:pStyle w:val="affc"/>
      </w:pPr>
      <w:r w:rsidRPr="004A3F4E">
        <w:rPr>
          <w:lang w:eastAsia="ru-RU"/>
        </w:rPr>
        <w:drawing>
          <wp:inline distT="0" distB="0" distL="0" distR="0" wp14:anchorId="594CF8C3" wp14:editId="78F0432E">
            <wp:extent cx="5939790" cy="780415"/>
            <wp:effectExtent l="0" t="0" r="3810" b="635"/>
            <wp:docPr id="1912291115" name="Рисунок 191229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2"/>
                    <a:stretch>
                      <a:fillRect/>
                    </a:stretch>
                  </pic:blipFill>
                  <pic:spPr>
                    <a:xfrm>
                      <a:off x="0" y="0"/>
                      <a:ext cx="5939790" cy="780415"/>
                    </a:xfrm>
                    <a:prstGeom prst="rect">
                      <a:avLst/>
                    </a:prstGeom>
                  </pic:spPr>
                </pic:pic>
              </a:graphicData>
            </a:graphic>
          </wp:inline>
        </w:drawing>
      </w:r>
    </w:p>
    <w:p w14:paraId="2AF120FE" w14:textId="74CF7B3B" w:rsidR="00A07771" w:rsidRDefault="0000681A" w:rsidP="00A07771">
      <w:pPr>
        <w:pStyle w:val="aff4"/>
      </w:pPr>
      <w:bookmarkStart w:id="2798" w:name="_Ref206770567"/>
      <w:r>
        <w:t>Рисунок </w:t>
      </w:r>
      <w:fldSimple w:instr=" SEQ Рисунок \* ARABIC ">
        <w:r w:rsidR="002166ED">
          <w:rPr>
            <w:noProof/>
          </w:rPr>
          <w:t>1184</w:t>
        </w:r>
      </w:fldSimple>
      <w:bookmarkEnd w:id="2798"/>
      <w:r w:rsidR="002D27B5">
        <w:t> – </w:t>
      </w:r>
      <w:r w:rsidR="00A07771">
        <w:t>Раздел «</w:t>
      </w:r>
      <w:r w:rsidR="00A07771" w:rsidRPr="00DA7578">
        <w:t>Доли по решению суда</w:t>
      </w:r>
      <w:r w:rsidR="00A07771">
        <w:t>»</w:t>
      </w:r>
    </w:p>
    <w:p w14:paraId="7F8B7760" w14:textId="77777777" w:rsidR="00A07771" w:rsidRDefault="00A07771" w:rsidP="00A07771">
      <w:pPr>
        <w:pStyle w:val="4"/>
      </w:pPr>
      <w:r>
        <w:t>Создание записи</w:t>
      </w:r>
    </w:p>
    <w:p w14:paraId="246FAC8A" w14:textId="1A1B559A" w:rsidR="00A07771" w:rsidRDefault="00A07771" w:rsidP="00A07771">
      <w:pPr>
        <w:pStyle w:val="a3"/>
      </w:pPr>
      <w:r>
        <w:t>Для создания новой записи необходим нажать кнопку «Создать» в разделе «</w:t>
      </w:r>
      <w:r w:rsidRPr="00DA7578">
        <w:t>Доли по решению суда</w:t>
      </w:r>
      <w:r>
        <w:t>» (</w:t>
      </w:r>
      <w:r>
        <w:fldChar w:fldCharType="begin"/>
      </w:r>
      <w:r>
        <w:instrText xml:space="preserve"> REF _Ref206770567 \h </w:instrText>
      </w:r>
      <w:r>
        <w:fldChar w:fldCharType="separate"/>
      </w:r>
      <w:r w:rsidR="002166ED">
        <w:t>Рисунок </w:t>
      </w:r>
      <w:r w:rsidR="002166ED">
        <w:rPr>
          <w:noProof/>
        </w:rPr>
        <w:t>1184</w:t>
      </w:r>
      <w:r>
        <w:fldChar w:fldCharType="end"/>
      </w:r>
      <w:r>
        <w:t>).</w:t>
      </w:r>
    </w:p>
    <w:p w14:paraId="6B3AFDFA" w14:textId="0BD2C2DB" w:rsidR="00A07771" w:rsidRDefault="00A07771" w:rsidP="00A07771">
      <w:pPr>
        <w:pStyle w:val="a3"/>
      </w:pPr>
      <w:r>
        <w:t>На форме «</w:t>
      </w:r>
      <w:r w:rsidRPr="00DA7578">
        <w:t>Доли по решению суда</w:t>
      </w:r>
      <w:r>
        <w:t xml:space="preserve"> (создание)» (</w:t>
      </w:r>
      <w:r>
        <w:fldChar w:fldCharType="begin"/>
      </w:r>
      <w:r>
        <w:instrText xml:space="preserve"> REF _Ref206770771 \h </w:instrText>
      </w:r>
      <w:r>
        <w:fldChar w:fldCharType="separate"/>
      </w:r>
      <w:r w:rsidR="002166ED">
        <w:t>Рисунок </w:t>
      </w:r>
      <w:r w:rsidR="002166ED">
        <w:rPr>
          <w:noProof/>
        </w:rPr>
        <w:t>1185</w:t>
      </w:r>
      <w:r>
        <w:fldChar w:fldCharType="end"/>
      </w:r>
      <w:r>
        <w:t>) необходимо заполнить поля:</w:t>
      </w:r>
    </w:p>
    <w:p w14:paraId="512E4379" w14:textId="77777777" w:rsidR="00A07771" w:rsidRDefault="00A07771" w:rsidP="00A07771">
      <w:pPr>
        <w:pStyle w:val="12"/>
      </w:pPr>
      <w:r>
        <w:t>«Помещение»;</w:t>
      </w:r>
    </w:p>
    <w:p w14:paraId="76DF6946" w14:textId="77777777" w:rsidR="00A07771" w:rsidRDefault="00A07771" w:rsidP="00A07771">
      <w:pPr>
        <w:pStyle w:val="12"/>
      </w:pPr>
      <w:r>
        <w:t>«Период»;</w:t>
      </w:r>
    </w:p>
    <w:p w14:paraId="73D686FB" w14:textId="77777777" w:rsidR="00A07771" w:rsidRDefault="00A07771" w:rsidP="00A07771">
      <w:pPr>
        <w:pStyle w:val="12"/>
      </w:pPr>
      <w:r>
        <w:t>«Собственник»;</w:t>
      </w:r>
    </w:p>
    <w:p w14:paraId="08054266" w14:textId="77777777" w:rsidR="00A07771" w:rsidRDefault="00A07771" w:rsidP="00A07771">
      <w:pPr>
        <w:pStyle w:val="12"/>
      </w:pPr>
      <w:r>
        <w:t>«Доля делимое»;</w:t>
      </w:r>
    </w:p>
    <w:p w14:paraId="4CD0F63B" w14:textId="77777777" w:rsidR="00A07771" w:rsidRDefault="00A07771" w:rsidP="00A07771">
      <w:pPr>
        <w:pStyle w:val="12"/>
      </w:pPr>
      <w:r>
        <w:t>«Услуга»;</w:t>
      </w:r>
    </w:p>
    <w:p w14:paraId="07831199" w14:textId="77777777" w:rsidR="00A07771" w:rsidRDefault="00A07771" w:rsidP="00A07771">
      <w:pPr>
        <w:pStyle w:val="12"/>
      </w:pPr>
      <w:r>
        <w:t>«Доля делитель»;</w:t>
      </w:r>
    </w:p>
    <w:p w14:paraId="4A46DE18" w14:textId="77777777" w:rsidR="00A07771" w:rsidRDefault="00A07771" w:rsidP="00A07771">
      <w:pPr>
        <w:pStyle w:val="12"/>
      </w:pPr>
      <w:r>
        <w:t>в табличной части на вкладке «Решение суда» заполнить поля: «Суд», «№», «Решение»;</w:t>
      </w:r>
    </w:p>
    <w:p w14:paraId="1BC30B73" w14:textId="77777777" w:rsidR="00A07771" w:rsidRDefault="00A07771" w:rsidP="00A07771">
      <w:pPr>
        <w:pStyle w:val="12"/>
      </w:pPr>
      <w:r>
        <w:t>табличной части на вкладке «Отмена решения» заполнить пол «Дата отмены решения суда», при необходимо поставить флажок «Решение суда утратило силу»;</w:t>
      </w:r>
    </w:p>
    <w:p w14:paraId="249AEE41" w14:textId="77777777" w:rsidR="00A07771" w:rsidRDefault="00A07771" w:rsidP="00A07771">
      <w:pPr>
        <w:pStyle w:val="12"/>
      </w:pPr>
      <w:r>
        <w:t>при необходимости добавить комментарий в поле «Комментарий».</w:t>
      </w:r>
    </w:p>
    <w:p w14:paraId="66B30548" w14:textId="77777777" w:rsidR="00A07771" w:rsidRDefault="00A07771" w:rsidP="00175DC7">
      <w:pPr>
        <w:pStyle w:val="affc"/>
      </w:pPr>
      <w:r w:rsidRPr="00106608">
        <w:rPr>
          <w:lang w:eastAsia="ru-RU"/>
        </w:rPr>
        <w:lastRenderedPageBreak/>
        <w:drawing>
          <wp:inline distT="0" distB="0" distL="0" distR="0" wp14:anchorId="344E3399" wp14:editId="371E4009">
            <wp:extent cx="4832350" cy="2542227"/>
            <wp:effectExtent l="0" t="0" r="6350" b="0"/>
            <wp:docPr id="1912291117" name="Рисунок 191229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3"/>
                    <a:stretch>
                      <a:fillRect/>
                    </a:stretch>
                  </pic:blipFill>
                  <pic:spPr>
                    <a:xfrm>
                      <a:off x="0" y="0"/>
                      <a:ext cx="4844158" cy="2548439"/>
                    </a:xfrm>
                    <a:prstGeom prst="rect">
                      <a:avLst/>
                    </a:prstGeom>
                  </pic:spPr>
                </pic:pic>
              </a:graphicData>
            </a:graphic>
          </wp:inline>
        </w:drawing>
      </w:r>
    </w:p>
    <w:p w14:paraId="7CDE9AE8" w14:textId="06347ACD" w:rsidR="00A07771" w:rsidRDefault="0000681A" w:rsidP="00A07771">
      <w:pPr>
        <w:pStyle w:val="aff4"/>
      </w:pPr>
      <w:bookmarkStart w:id="2799" w:name="_Ref206770771"/>
      <w:r>
        <w:t>Рисунок </w:t>
      </w:r>
      <w:fldSimple w:instr=" SEQ Рисунок \* ARABIC ">
        <w:r w:rsidR="002166ED">
          <w:rPr>
            <w:noProof/>
          </w:rPr>
          <w:t>1185</w:t>
        </w:r>
      </w:fldSimple>
      <w:bookmarkEnd w:id="2799"/>
      <w:r w:rsidR="002D27B5">
        <w:t> – </w:t>
      </w:r>
      <w:r w:rsidR="00A07771">
        <w:t>Форма «</w:t>
      </w:r>
      <w:r w:rsidR="00A07771" w:rsidRPr="00DA7578">
        <w:t>Доли по решению суда</w:t>
      </w:r>
      <w:r w:rsidR="00A07771">
        <w:t xml:space="preserve"> (создание)»</w:t>
      </w:r>
    </w:p>
    <w:p w14:paraId="02E9AAE0" w14:textId="77777777" w:rsidR="00A07771" w:rsidRDefault="00A07771" w:rsidP="00A07771">
      <w:pPr>
        <w:pStyle w:val="a3"/>
      </w:pPr>
      <w:r>
        <w:t>После заполнения полей необходимо нажать кнопку «Записать и закрыть».</w:t>
      </w:r>
    </w:p>
    <w:p w14:paraId="6A45EB59" w14:textId="10FD162D" w:rsidR="00106531" w:rsidRDefault="00106531" w:rsidP="00324817">
      <w:pPr>
        <w:pStyle w:val="3"/>
      </w:pPr>
      <w:bookmarkStart w:id="2800" w:name="_Ref206748804"/>
      <w:bookmarkStart w:id="2801" w:name="_Toc206798086"/>
      <w:bookmarkStart w:id="2802" w:name="_Toc207290649"/>
      <w:bookmarkStart w:id="2803" w:name="_Toc207809225"/>
      <w:r w:rsidRPr="00530559">
        <w:t>Графики рассрочки</w:t>
      </w:r>
      <w:bookmarkEnd w:id="2800"/>
      <w:bookmarkEnd w:id="2801"/>
      <w:bookmarkEnd w:id="2802"/>
      <w:bookmarkEnd w:id="2803"/>
    </w:p>
    <w:p w14:paraId="2271D1D3" w14:textId="1C2003E9" w:rsidR="00A07771" w:rsidRDefault="00A07771" w:rsidP="00A07771">
      <w:pPr>
        <w:pStyle w:val="a3"/>
      </w:pPr>
      <w:r>
        <w:t>Раздел «</w:t>
      </w:r>
      <w:r w:rsidRPr="00DA7578">
        <w:t>Графики рассрочки</w:t>
      </w:r>
      <w:r>
        <w:t>» (</w:t>
      </w:r>
      <w:r>
        <w:fldChar w:fldCharType="begin"/>
      </w:r>
      <w:r>
        <w:instrText xml:space="preserve"> REF _Ref206770799 \h </w:instrText>
      </w:r>
      <w:r>
        <w:fldChar w:fldCharType="separate"/>
      </w:r>
      <w:r w:rsidR="002166ED">
        <w:t>Рисунок </w:t>
      </w:r>
      <w:r w:rsidR="002166ED">
        <w:rPr>
          <w:noProof/>
        </w:rPr>
        <w:t>1186</w:t>
      </w:r>
      <w:r>
        <w:fldChar w:fldCharType="end"/>
      </w:r>
      <w:r>
        <w:t xml:space="preserve">) представлен таблицей, </w:t>
      </w:r>
      <w:r w:rsidRPr="00662E7E">
        <w:t>состоящей из следующих столбцов:</w:t>
      </w:r>
    </w:p>
    <w:p w14:paraId="038B4D85" w14:textId="77777777" w:rsidR="00A07771" w:rsidRDefault="00A07771" w:rsidP="00A07771">
      <w:pPr>
        <w:pStyle w:val="12"/>
      </w:pPr>
      <w:r>
        <w:t>«Период»;</w:t>
      </w:r>
    </w:p>
    <w:p w14:paraId="12298DD5" w14:textId="77777777" w:rsidR="00A07771" w:rsidRDefault="00A07771" w:rsidP="00A07771">
      <w:pPr>
        <w:pStyle w:val="12"/>
      </w:pPr>
      <w:r>
        <w:t>«Регистратор»;</w:t>
      </w:r>
    </w:p>
    <w:p w14:paraId="5F32E5CA" w14:textId="77777777" w:rsidR="00A07771" w:rsidRDefault="00A07771" w:rsidP="00A07771">
      <w:pPr>
        <w:pStyle w:val="12"/>
      </w:pPr>
      <w:r>
        <w:t>«Номер строки»;</w:t>
      </w:r>
    </w:p>
    <w:p w14:paraId="3EA6662D" w14:textId="77777777" w:rsidR="00A07771" w:rsidRDefault="00A07771" w:rsidP="00A07771">
      <w:pPr>
        <w:pStyle w:val="12"/>
      </w:pPr>
      <w:r>
        <w:t>«Лицевой счет»;</w:t>
      </w:r>
    </w:p>
    <w:p w14:paraId="10AAA67D" w14:textId="77777777" w:rsidR="00A07771" w:rsidRDefault="00A07771" w:rsidP="00A07771">
      <w:pPr>
        <w:pStyle w:val="12"/>
      </w:pPr>
      <w:r>
        <w:t>«Помещение»;</w:t>
      </w:r>
    </w:p>
    <w:p w14:paraId="7DC1D097" w14:textId="77777777" w:rsidR="00A07771" w:rsidRDefault="00A07771" w:rsidP="00A07771">
      <w:pPr>
        <w:pStyle w:val="12"/>
      </w:pPr>
      <w:r>
        <w:t>«Аналитика»;</w:t>
      </w:r>
    </w:p>
    <w:p w14:paraId="0F6C2021" w14:textId="77777777" w:rsidR="00A07771" w:rsidRDefault="00A07771" w:rsidP="00A07771">
      <w:pPr>
        <w:pStyle w:val="12"/>
      </w:pPr>
      <w:r>
        <w:t>«Услуга»;</w:t>
      </w:r>
    </w:p>
    <w:p w14:paraId="42193B6D" w14:textId="77777777" w:rsidR="00A07771" w:rsidRDefault="00A07771" w:rsidP="00A07771">
      <w:pPr>
        <w:pStyle w:val="12"/>
      </w:pPr>
      <w:r>
        <w:t>«Сумма»;</w:t>
      </w:r>
    </w:p>
    <w:p w14:paraId="5D09893B" w14:textId="77777777" w:rsidR="00A07771" w:rsidRDefault="00A07771" w:rsidP="00A07771">
      <w:pPr>
        <w:pStyle w:val="12"/>
      </w:pPr>
      <w:r>
        <w:t>«Площадь помещения»;</w:t>
      </w:r>
    </w:p>
    <w:p w14:paraId="51E284F5" w14:textId="77777777" w:rsidR="00A07771" w:rsidRDefault="00A07771" w:rsidP="00A07771">
      <w:pPr>
        <w:pStyle w:val="12"/>
      </w:pPr>
      <w:r>
        <w:t>«Дата начала»;</w:t>
      </w:r>
    </w:p>
    <w:p w14:paraId="7A1393C0" w14:textId="77777777" w:rsidR="00A07771" w:rsidRDefault="00A07771" w:rsidP="00A07771">
      <w:pPr>
        <w:pStyle w:val="12"/>
      </w:pPr>
      <w:r>
        <w:t>«Дата окончания»;</w:t>
      </w:r>
    </w:p>
    <w:p w14:paraId="5C182A67" w14:textId="77777777" w:rsidR="00A07771" w:rsidRDefault="00A07771" w:rsidP="00A07771">
      <w:pPr>
        <w:pStyle w:val="12"/>
      </w:pPr>
      <w:r>
        <w:t>«Исполнитель услуги»;</w:t>
      </w:r>
    </w:p>
    <w:p w14:paraId="261FA2C9" w14:textId="77777777" w:rsidR="00A07771" w:rsidRDefault="00A07771" w:rsidP="00A07771">
      <w:pPr>
        <w:pStyle w:val="12"/>
      </w:pPr>
      <w:r>
        <w:t>«Поставщик услуги»;</w:t>
      </w:r>
    </w:p>
    <w:p w14:paraId="26B4CC0B" w14:textId="77777777" w:rsidR="00A07771" w:rsidRDefault="00A07771" w:rsidP="00A07771">
      <w:pPr>
        <w:pStyle w:val="12"/>
      </w:pPr>
      <w:r>
        <w:t>«Получатель платежей»;</w:t>
      </w:r>
    </w:p>
    <w:p w14:paraId="01047F5E" w14:textId="77777777" w:rsidR="00A07771" w:rsidRDefault="00A07771" w:rsidP="00A07771">
      <w:pPr>
        <w:pStyle w:val="12"/>
      </w:pPr>
      <w:r>
        <w:lastRenderedPageBreak/>
        <w:t>«Количество месяцев без процентов»;</w:t>
      </w:r>
    </w:p>
    <w:p w14:paraId="2496E38F" w14:textId="77777777" w:rsidR="00A07771" w:rsidRDefault="00A07771" w:rsidP="00A07771">
      <w:pPr>
        <w:pStyle w:val="12"/>
      </w:pPr>
      <w:r>
        <w:t>«Уменьшение платежа»;</w:t>
      </w:r>
    </w:p>
    <w:p w14:paraId="4BA4B772" w14:textId="77777777" w:rsidR="00A07771" w:rsidRDefault="00A07771" w:rsidP="00A07771">
      <w:pPr>
        <w:pStyle w:val="12"/>
      </w:pPr>
      <w:r>
        <w:t>«Увеличение ставки ЦБ (%)»;</w:t>
      </w:r>
    </w:p>
    <w:p w14:paraId="091E753C" w14:textId="77777777" w:rsidR="00A07771" w:rsidRDefault="00A07771" w:rsidP="00A07771">
      <w:pPr>
        <w:pStyle w:val="12"/>
      </w:pPr>
      <w:r>
        <w:t>«Процентная ставка».</w:t>
      </w:r>
    </w:p>
    <w:p w14:paraId="70842E4C" w14:textId="77777777" w:rsidR="00A07771" w:rsidRDefault="00A07771" w:rsidP="00175DC7">
      <w:pPr>
        <w:pStyle w:val="affc"/>
      </w:pPr>
      <w:r w:rsidRPr="003A5E81">
        <w:rPr>
          <w:lang w:eastAsia="ru-RU"/>
        </w:rPr>
        <w:drawing>
          <wp:inline distT="0" distB="0" distL="0" distR="0" wp14:anchorId="5263C7B4" wp14:editId="58F12C17">
            <wp:extent cx="5939790" cy="725805"/>
            <wp:effectExtent l="0" t="0" r="3810" b="0"/>
            <wp:docPr id="1912291119" name="Рисунок 191229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4"/>
                    <a:stretch>
                      <a:fillRect/>
                    </a:stretch>
                  </pic:blipFill>
                  <pic:spPr>
                    <a:xfrm>
                      <a:off x="0" y="0"/>
                      <a:ext cx="5939790" cy="725805"/>
                    </a:xfrm>
                    <a:prstGeom prst="rect">
                      <a:avLst/>
                    </a:prstGeom>
                  </pic:spPr>
                </pic:pic>
              </a:graphicData>
            </a:graphic>
          </wp:inline>
        </w:drawing>
      </w:r>
    </w:p>
    <w:p w14:paraId="19F11FF5" w14:textId="24D840D9" w:rsidR="00A07771" w:rsidRDefault="0000681A" w:rsidP="00A07771">
      <w:pPr>
        <w:pStyle w:val="aff4"/>
      </w:pPr>
      <w:bookmarkStart w:id="2804" w:name="_Ref206770799"/>
      <w:r>
        <w:t>Рисунок </w:t>
      </w:r>
      <w:fldSimple w:instr=" SEQ Рисунок \* ARABIC ">
        <w:r w:rsidR="002166ED">
          <w:rPr>
            <w:noProof/>
          </w:rPr>
          <w:t>1186</w:t>
        </w:r>
      </w:fldSimple>
      <w:bookmarkEnd w:id="2804"/>
      <w:r w:rsidR="002D27B5">
        <w:t> – </w:t>
      </w:r>
      <w:r w:rsidR="00A07771">
        <w:t>Раздел «</w:t>
      </w:r>
      <w:r w:rsidR="00A07771" w:rsidRPr="00DA7578">
        <w:t>Графики рассрочки</w:t>
      </w:r>
      <w:r w:rsidR="00A07771">
        <w:t>»</w:t>
      </w:r>
    </w:p>
    <w:p w14:paraId="1762A1D5" w14:textId="6DC025C7" w:rsidR="00106531" w:rsidRDefault="00106531" w:rsidP="00324817">
      <w:pPr>
        <w:pStyle w:val="3"/>
      </w:pPr>
      <w:bookmarkStart w:id="2805" w:name="_Ref206748806"/>
      <w:bookmarkStart w:id="2806" w:name="_Toc206798087"/>
      <w:bookmarkStart w:id="2807" w:name="_Toc207290650"/>
      <w:bookmarkStart w:id="2808" w:name="_Toc207809226"/>
      <w:r w:rsidRPr="00530559">
        <w:t>Собственность помещения</w:t>
      </w:r>
      <w:bookmarkEnd w:id="2805"/>
      <w:bookmarkEnd w:id="2806"/>
      <w:bookmarkEnd w:id="2807"/>
      <w:bookmarkEnd w:id="2808"/>
    </w:p>
    <w:p w14:paraId="4B3F08E6" w14:textId="77777777" w:rsidR="00A07771" w:rsidRDefault="00A07771" w:rsidP="00A07771">
      <w:pPr>
        <w:pStyle w:val="4"/>
      </w:pPr>
      <w:r>
        <w:t>Общее описание</w:t>
      </w:r>
    </w:p>
    <w:p w14:paraId="4C4539FE" w14:textId="1325BE52" w:rsidR="00A07771" w:rsidRDefault="00A07771" w:rsidP="00A07771">
      <w:pPr>
        <w:pStyle w:val="a3"/>
      </w:pPr>
      <w:r>
        <w:t>Раздел «</w:t>
      </w:r>
      <w:r w:rsidRPr="00DA7578">
        <w:t>Собственность помещения</w:t>
      </w:r>
      <w:r>
        <w:t>» (</w:t>
      </w:r>
      <w:r>
        <w:fldChar w:fldCharType="begin"/>
      </w:r>
      <w:r>
        <w:instrText xml:space="preserve"> REF _Ref206770806 \h </w:instrText>
      </w:r>
      <w:r>
        <w:fldChar w:fldCharType="separate"/>
      </w:r>
      <w:r w:rsidR="002166ED">
        <w:t>Рисунок </w:t>
      </w:r>
      <w:r w:rsidR="002166ED">
        <w:rPr>
          <w:noProof/>
        </w:rPr>
        <w:t>1187</w:t>
      </w:r>
      <w:r>
        <w:fldChar w:fldCharType="end"/>
      </w:r>
      <w:r>
        <w:t xml:space="preserve">) представлен таблицей, </w:t>
      </w:r>
      <w:r w:rsidRPr="00662E7E">
        <w:t>состоящей из следующих столбцов:</w:t>
      </w:r>
    </w:p>
    <w:p w14:paraId="16CEA855" w14:textId="77777777" w:rsidR="00A07771" w:rsidRDefault="00A07771" w:rsidP="00A07771">
      <w:pPr>
        <w:pStyle w:val="12"/>
      </w:pPr>
      <w:r>
        <w:t>«Период»;</w:t>
      </w:r>
    </w:p>
    <w:p w14:paraId="111C7D4E" w14:textId="77777777" w:rsidR="00A07771" w:rsidRDefault="00A07771" w:rsidP="00A07771">
      <w:pPr>
        <w:pStyle w:val="12"/>
      </w:pPr>
      <w:r>
        <w:t>«Помещение»;</w:t>
      </w:r>
    </w:p>
    <w:p w14:paraId="0CFFC433" w14:textId="77777777" w:rsidR="00A07771" w:rsidRDefault="00A07771" w:rsidP="00A07771">
      <w:pPr>
        <w:pStyle w:val="12"/>
      </w:pPr>
      <w:r>
        <w:t>«Собственник»;</w:t>
      </w:r>
    </w:p>
    <w:p w14:paraId="4B16881B" w14:textId="77777777" w:rsidR="00A07771" w:rsidRDefault="00A07771" w:rsidP="00A07771">
      <w:pPr>
        <w:pStyle w:val="12"/>
      </w:pPr>
      <w:r>
        <w:t>«Доля собственности делимое»;</w:t>
      </w:r>
    </w:p>
    <w:p w14:paraId="3A705AC3" w14:textId="77777777" w:rsidR="00A07771" w:rsidRDefault="00A07771" w:rsidP="00A07771">
      <w:pPr>
        <w:pStyle w:val="12"/>
      </w:pPr>
      <w:r>
        <w:t>«Доля</w:t>
      </w:r>
      <w:r w:rsidRPr="001E0F39">
        <w:t xml:space="preserve"> </w:t>
      </w:r>
      <w:r>
        <w:t>собственности делитель»;</w:t>
      </w:r>
    </w:p>
    <w:p w14:paraId="0356B459" w14:textId="77777777" w:rsidR="00A07771" w:rsidRDefault="00A07771" w:rsidP="00A07771">
      <w:pPr>
        <w:pStyle w:val="12"/>
      </w:pPr>
      <w:r>
        <w:t>«Совместная собственность»;</w:t>
      </w:r>
    </w:p>
    <w:p w14:paraId="30517514" w14:textId="77777777" w:rsidR="00A07771" w:rsidRDefault="00A07771" w:rsidP="00A07771">
      <w:pPr>
        <w:pStyle w:val="12"/>
      </w:pPr>
      <w:r>
        <w:t>«Вид документа»;</w:t>
      </w:r>
    </w:p>
    <w:p w14:paraId="40054354" w14:textId="77777777" w:rsidR="00A07771" w:rsidRDefault="00A07771" w:rsidP="00A07771">
      <w:pPr>
        <w:pStyle w:val="12"/>
      </w:pPr>
      <w:r>
        <w:t>«Серия»;</w:t>
      </w:r>
    </w:p>
    <w:p w14:paraId="24F4B6CC" w14:textId="77777777" w:rsidR="00A07771" w:rsidRDefault="00A07771" w:rsidP="00A07771">
      <w:pPr>
        <w:pStyle w:val="12"/>
      </w:pPr>
      <w:r>
        <w:t>«Номер»;</w:t>
      </w:r>
    </w:p>
    <w:p w14:paraId="5B157C4F" w14:textId="77777777" w:rsidR="00A07771" w:rsidRDefault="00A07771" w:rsidP="00A07771">
      <w:pPr>
        <w:pStyle w:val="12"/>
      </w:pPr>
      <w:r>
        <w:t>«Дата документа»;</w:t>
      </w:r>
    </w:p>
    <w:p w14:paraId="624ED87C" w14:textId="77777777" w:rsidR="00A07771" w:rsidRDefault="00A07771" w:rsidP="00A07771">
      <w:pPr>
        <w:pStyle w:val="12"/>
      </w:pPr>
      <w:r>
        <w:t>«Кем выдан»;</w:t>
      </w:r>
    </w:p>
    <w:p w14:paraId="05D3FB92" w14:textId="77777777" w:rsidR="00A07771" w:rsidRDefault="00A07771" w:rsidP="00A07771">
      <w:pPr>
        <w:pStyle w:val="12"/>
      </w:pPr>
      <w:r>
        <w:t>«Дата начала»;</w:t>
      </w:r>
    </w:p>
    <w:p w14:paraId="3066C072" w14:textId="77777777" w:rsidR="00A07771" w:rsidRDefault="00A07771" w:rsidP="00A07771">
      <w:pPr>
        <w:pStyle w:val="12"/>
      </w:pPr>
      <w:r>
        <w:t>«Дата окончания»;</w:t>
      </w:r>
    </w:p>
    <w:p w14:paraId="70F195ED" w14:textId="77777777" w:rsidR="00A07771" w:rsidRDefault="00A07771" w:rsidP="00A07771">
      <w:pPr>
        <w:pStyle w:val="12"/>
      </w:pPr>
      <w:r>
        <w:t>«Идентификатор собственника»;</w:t>
      </w:r>
    </w:p>
    <w:p w14:paraId="7F118DFE" w14:textId="77777777" w:rsidR="00A07771" w:rsidRDefault="00A07771" w:rsidP="00A07771">
      <w:pPr>
        <w:pStyle w:val="12"/>
      </w:pPr>
      <w:r>
        <w:t>«По решению суда», «Услуга», «Доля делимое», «Доля</w:t>
      </w:r>
      <w:r w:rsidRPr="001E0F39">
        <w:t xml:space="preserve"> </w:t>
      </w:r>
      <w:r>
        <w:t>делитель».</w:t>
      </w:r>
    </w:p>
    <w:p w14:paraId="5F8154DD" w14:textId="77777777" w:rsidR="00A07771" w:rsidRDefault="00A07771" w:rsidP="00175DC7">
      <w:pPr>
        <w:pStyle w:val="affc"/>
      </w:pPr>
      <w:r w:rsidRPr="001E0F39">
        <w:rPr>
          <w:lang w:eastAsia="ru-RU"/>
        </w:rPr>
        <w:lastRenderedPageBreak/>
        <w:drawing>
          <wp:inline distT="0" distB="0" distL="0" distR="0" wp14:anchorId="1855ACBA" wp14:editId="29D0236E">
            <wp:extent cx="5939790" cy="1162050"/>
            <wp:effectExtent l="0" t="0" r="3810" b="0"/>
            <wp:docPr id="1912291121" name="Рисунок 191229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5"/>
                    <a:stretch>
                      <a:fillRect/>
                    </a:stretch>
                  </pic:blipFill>
                  <pic:spPr>
                    <a:xfrm>
                      <a:off x="0" y="0"/>
                      <a:ext cx="5939790" cy="1162050"/>
                    </a:xfrm>
                    <a:prstGeom prst="rect">
                      <a:avLst/>
                    </a:prstGeom>
                  </pic:spPr>
                </pic:pic>
              </a:graphicData>
            </a:graphic>
          </wp:inline>
        </w:drawing>
      </w:r>
    </w:p>
    <w:p w14:paraId="7FA18B68" w14:textId="78471A52" w:rsidR="00A07771" w:rsidRDefault="0000681A" w:rsidP="00A07771">
      <w:pPr>
        <w:pStyle w:val="aff4"/>
      </w:pPr>
      <w:bookmarkStart w:id="2809" w:name="_Ref206770806"/>
      <w:r>
        <w:t>Рисунок </w:t>
      </w:r>
      <w:fldSimple w:instr=" SEQ Рисунок \* ARABIC ">
        <w:r w:rsidR="002166ED">
          <w:rPr>
            <w:noProof/>
          </w:rPr>
          <w:t>1187</w:t>
        </w:r>
      </w:fldSimple>
      <w:bookmarkEnd w:id="2809"/>
      <w:r w:rsidR="002D27B5">
        <w:t> – </w:t>
      </w:r>
      <w:r w:rsidR="00A07771">
        <w:t>Раздел «</w:t>
      </w:r>
      <w:r w:rsidR="00A07771" w:rsidRPr="00DA7578">
        <w:t>Собственность помещения</w:t>
      </w:r>
      <w:r w:rsidR="00A07771">
        <w:t>»</w:t>
      </w:r>
    </w:p>
    <w:p w14:paraId="736E0EE9" w14:textId="77777777" w:rsidR="00A07771" w:rsidRDefault="00A07771" w:rsidP="00A07771">
      <w:pPr>
        <w:pStyle w:val="4"/>
      </w:pPr>
      <w:r>
        <w:t>Создание записи</w:t>
      </w:r>
    </w:p>
    <w:p w14:paraId="603F03D8" w14:textId="5A83977E" w:rsidR="00A07771" w:rsidRDefault="00A07771" w:rsidP="00A07771">
      <w:pPr>
        <w:pStyle w:val="a3"/>
      </w:pPr>
      <w:r>
        <w:t>Для создания новой записи необходим нажать кнопку «Создать» в разделе «</w:t>
      </w:r>
      <w:r w:rsidRPr="00DA7578">
        <w:t>Собственность помещения</w:t>
      </w:r>
      <w:r>
        <w:t>» (</w:t>
      </w:r>
      <w:r>
        <w:fldChar w:fldCharType="begin"/>
      </w:r>
      <w:r>
        <w:instrText xml:space="preserve"> REF _Ref206770806 \h </w:instrText>
      </w:r>
      <w:r>
        <w:fldChar w:fldCharType="separate"/>
      </w:r>
      <w:r w:rsidR="002166ED">
        <w:t>Рисунок </w:t>
      </w:r>
      <w:r w:rsidR="002166ED">
        <w:rPr>
          <w:noProof/>
        </w:rPr>
        <w:t>1187</w:t>
      </w:r>
      <w:r>
        <w:fldChar w:fldCharType="end"/>
      </w:r>
      <w:r>
        <w:t>).</w:t>
      </w:r>
    </w:p>
    <w:p w14:paraId="6C835167" w14:textId="59FE03C7" w:rsidR="00A07771" w:rsidRDefault="00A07771" w:rsidP="00A07771">
      <w:pPr>
        <w:pStyle w:val="a3"/>
      </w:pPr>
      <w:r>
        <w:t>На форме «</w:t>
      </w:r>
      <w:r w:rsidRPr="00DA7578">
        <w:t>Собственность помещения</w:t>
      </w:r>
      <w:r>
        <w:t xml:space="preserve"> (создание)» (</w:t>
      </w:r>
      <w:r>
        <w:fldChar w:fldCharType="begin"/>
      </w:r>
      <w:r>
        <w:instrText xml:space="preserve"> REF _Ref206770816 \h </w:instrText>
      </w:r>
      <w:r>
        <w:fldChar w:fldCharType="separate"/>
      </w:r>
      <w:r w:rsidR="002166ED">
        <w:t>Рисунок </w:t>
      </w:r>
      <w:r w:rsidR="002166ED">
        <w:rPr>
          <w:noProof/>
        </w:rPr>
        <w:t>1188</w:t>
      </w:r>
      <w:r>
        <w:fldChar w:fldCharType="end"/>
      </w:r>
      <w:r>
        <w:t>) необходимо заполнить поля:</w:t>
      </w:r>
    </w:p>
    <w:p w14:paraId="04D6D7C1" w14:textId="77777777" w:rsidR="00A07771" w:rsidRDefault="00A07771" w:rsidP="00A07771">
      <w:pPr>
        <w:pStyle w:val="12"/>
      </w:pPr>
      <w:r>
        <w:t>«Период»;</w:t>
      </w:r>
    </w:p>
    <w:p w14:paraId="411FB9FD" w14:textId="77777777" w:rsidR="00A07771" w:rsidRDefault="00A07771" w:rsidP="00A07771">
      <w:pPr>
        <w:pStyle w:val="12"/>
      </w:pPr>
      <w:r>
        <w:t>«Помещение»;</w:t>
      </w:r>
    </w:p>
    <w:p w14:paraId="792F058F" w14:textId="77777777" w:rsidR="00A07771" w:rsidRDefault="00A07771" w:rsidP="00A07771">
      <w:pPr>
        <w:pStyle w:val="12"/>
      </w:pPr>
      <w:r>
        <w:t>«Собственник»;</w:t>
      </w:r>
    </w:p>
    <w:p w14:paraId="1BF5394F" w14:textId="77777777" w:rsidR="00A07771" w:rsidRDefault="00A07771" w:rsidP="00A07771">
      <w:pPr>
        <w:pStyle w:val="12"/>
      </w:pPr>
      <w:r>
        <w:t>«Вид собственности»;</w:t>
      </w:r>
    </w:p>
    <w:p w14:paraId="29A45701" w14:textId="77777777" w:rsidR="00A07771" w:rsidRDefault="00A07771" w:rsidP="00A07771">
      <w:pPr>
        <w:pStyle w:val="12"/>
      </w:pPr>
      <w:r>
        <w:t>«Доля собственности делимое»;</w:t>
      </w:r>
    </w:p>
    <w:p w14:paraId="20AA89E5" w14:textId="77777777" w:rsidR="00A07771" w:rsidRDefault="00A07771" w:rsidP="00A07771">
      <w:pPr>
        <w:pStyle w:val="12"/>
      </w:pPr>
      <w:r>
        <w:t>«Доля</w:t>
      </w:r>
      <w:r w:rsidRPr="001E0F39">
        <w:t xml:space="preserve"> </w:t>
      </w:r>
      <w:r>
        <w:t>собственности делитель»;</w:t>
      </w:r>
    </w:p>
    <w:p w14:paraId="4978E970" w14:textId="77777777" w:rsidR="00A07771" w:rsidRDefault="00A07771" w:rsidP="00A07771">
      <w:pPr>
        <w:pStyle w:val="12"/>
      </w:pPr>
      <w:r>
        <w:t>при необходимости поставить флажок «Совместная собственность»;</w:t>
      </w:r>
    </w:p>
    <w:p w14:paraId="3EA03FF6" w14:textId="77777777" w:rsidR="00A07771" w:rsidRDefault="00A07771" w:rsidP="00A07771">
      <w:pPr>
        <w:pStyle w:val="12"/>
      </w:pPr>
      <w:r>
        <w:t>«Вид документа»;</w:t>
      </w:r>
    </w:p>
    <w:p w14:paraId="24C284C7" w14:textId="77777777" w:rsidR="00A07771" w:rsidRDefault="00A07771" w:rsidP="00A07771">
      <w:pPr>
        <w:pStyle w:val="12"/>
      </w:pPr>
      <w:r>
        <w:t>«Серия»;</w:t>
      </w:r>
    </w:p>
    <w:p w14:paraId="556C99E9" w14:textId="77777777" w:rsidR="00A07771" w:rsidRDefault="00A07771" w:rsidP="00A07771">
      <w:pPr>
        <w:pStyle w:val="12"/>
      </w:pPr>
      <w:r>
        <w:t>«Номер»;</w:t>
      </w:r>
    </w:p>
    <w:p w14:paraId="425974C2" w14:textId="77777777" w:rsidR="00A07771" w:rsidRDefault="00A07771" w:rsidP="00A07771">
      <w:pPr>
        <w:pStyle w:val="12"/>
      </w:pPr>
      <w:r>
        <w:t>«Дата документа»;</w:t>
      </w:r>
    </w:p>
    <w:p w14:paraId="7CE10CA4" w14:textId="77777777" w:rsidR="00A07771" w:rsidRDefault="00A07771" w:rsidP="00A07771">
      <w:pPr>
        <w:pStyle w:val="12"/>
      </w:pPr>
      <w:r>
        <w:t>«Кем выдан»;</w:t>
      </w:r>
    </w:p>
    <w:p w14:paraId="60AEEB6F" w14:textId="77777777" w:rsidR="00A07771" w:rsidRDefault="00A07771" w:rsidP="00A07771">
      <w:pPr>
        <w:pStyle w:val="12"/>
      </w:pPr>
      <w:r>
        <w:t>«Дата начала»;</w:t>
      </w:r>
    </w:p>
    <w:p w14:paraId="318AE4E8" w14:textId="77777777" w:rsidR="00A07771" w:rsidRDefault="00A07771" w:rsidP="00A07771">
      <w:pPr>
        <w:pStyle w:val="12"/>
      </w:pPr>
      <w:r>
        <w:t>«Дата окончания».</w:t>
      </w:r>
    </w:p>
    <w:p w14:paraId="387C5B1E" w14:textId="77777777" w:rsidR="00A07771" w:rsidRDefault="00A07771" w:rsidP="00175DC7">
      <w:pPr>
        <w:pStyle w:val="affc"/>
      </w:pPr>
      <w:r w:rsidRPr="001E0F39">
        <w:rPr>
          <w:lang w:eastAsia="ru-RU"/>
        </w:rPr>
        <w:lastRenderedPageBreak/>
        <w:drawing>
          <wp:inline distT="0" distB="0" distL="0" distR="0" wp14:anchorId="30EBEDDB" wp14:editId="6610BB8E">
            <wp:extent cx="5939790" cy="2769235"/>
            <wp:effectExtent l="0" t="0" r="3810" b="0"/>
            <wp:docPr id="1912291123" name="Рисунок 191229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6"/>
                    <a:stretch>
                      <a:fillRect/>
                    </a:stretch>
                  </pic:blipFill>
                  <pic:spPr>
                    <a:xfrm>
                      <a:off x="0" y="0"/>
                      <a:ext cx="5939790" cy="2769235"/>
                    </a:xfrm>
                    <a:prstGeom prst="rect">
                      <a:avLst/>
                    </a:prstGeom>
                  </pic:spPr>
                </pic:pic>
              </a:graphicData>
            </a:graphic>
          </wp:inline>
        </w:drawing>
      </w:r>
    </w:p>
    <w:p w14:paraId="15C068A4" w14:textId="666E1CCB" w:rsidR="00A07771" w:rsidRDefault="0000681A" w:rsidP="00A07771">
      <w:pPr>
        <w:pStyle w:val="aff4"/>
      </w:pPr>
      <w:bookmarkStart w:id="2810" w:name="_Ref206770816"/>
      <w:r>
        <w:t>Рисунок </w:t>
      </w:r>
      <w:fldSimple w:instr=" SEQ Рисунок \* ARABIC ">
        <w:r w:rsidR="002166ED">
          <w:rPr>
            <w:noProof/>
          </w:rPr>
          <w:t>1188</w:t>
        </w:r>
      </w:fldSimple>
      <w:bookmarkEnd w:id="2810"/>
      <w:r w:rsidR="002D27B5">
        <w:t> – </w:t>
      </w:r>
      <w:r w:rsidR="00A07771">
        <w:t>Форма «</w:t>
      </w:r>
      <w:r w:rsidR="00A07771" w:rsidRPr="00DA7578">
        <w:t>Собственность помещения</w:t>
      </w:r>
      <w:r w:rsidR="00A07771">
        <w:t xml:space="preserve"> (создание)»</w:t>
      </w:r>
    </w:p>
    <w:p w14:paraId="117B0DC9" w14:textId="77777777" w:rsidR="00A07771" w:rsidRDefault="00A07771" w:rsidP="00A07771">
      <w:pPr>
        <w:pStyle w:val="a3"/>
      </w:pPr>
      <w:r>
        <w:t>Для просмотра доли собственности по решению суда нажать кнопку «Доли собственности по решению суда».</w:t>
      </w:r>
    </w:p>
    <w:p w14:paraId="38CC7FF5" w14:textId="77777777" w:rsidR="00A07771" w:rsidRDefault="00A07771" w:rsidP="00A07771">
      <w:pPr>
        <w:pStyle w:val="a3"/>
      </w:pPr>
      <w:r>
        <w:t>После заполнения полей необходимо нажать кнопку «Записать и закрыть».</w:t>
      </w:r>
    </w:p>
    <w:p w14:paraId="3DE71C74" w14:textId="77334F04" w:rsidR="00106531" w:rsidRDefault="00106531" w:rsidP="00324817">
      <w:pPr>
        <w:pStyle w:val="3"/>
      </w:pPr>
      <w:bookmarkStart w:id="2811" w:name="_Ref206748808"/>
      <w:bookmarkStart w:id="2812" w:name="_Toc206798088"/>
      <w:bookmarkStart w:id="2813" w:name="_Toc207290651"/>
      <w:bookmarkStart w:id="2814" w:name="_Toc207809227"/>
      <w:r w:rsidRPr="00530559">
        <w:t>Взаиморасчеты (Отчет по взаиморасчетам (По кредитному документу))</w:t>
      </w:r>
      <w:bookmarkEnd w:id="2811"/>
      <w:bookmarkEnd w:id="2812"/>
      <w:bookmarkEnd w:id="2813"/>
      <w:bookmarkEnd w:id="2814"/>
    </w:p>
    <w:p w14:paraId="1CAA6A75" w14:textId="77777777" w:rsidR="00A07771" w:rsidRPr="00450AEA" w:rsidRDefault="00A07771" w:rsidP="00A07771">
      <w:r>
        <w:t xml:space="preserve">Для создания документа «Отчет по </w:t>
      </w:r>
      <w:r w:rsidRPr="00DA7578">
        <w:t>взаиморасчет</w:t>
      </w:r>
      <w:r>
        <w:t xml:space="preserve">ам» необходимо перейти в раздел «Отчет по </w:t>
      </w:r>
      <w:r w:rsidRPr="00DA7578">
        <w:t>взаиморасчет</w:t>
      </w:r>
      <w:r>
        <w:t>ам».</w:t>
      </w:r>
    </w:p>
    <w:p w14:paraId="50C2C4CC" w14:textId="4DE9C831" w:rsidR="00A07771" w:rsidRDefault="00A07771" w:rsidP="00A07771">
      <w:pPr>
        <w:pStyle w:val="a3"/>
      </w:pPr>
      <w:r>
        <w:t xml:space="preserve">На форме создания документа «Отчет по </w:t>
      </w:r>
      <w:r w:rsidRPr="00DA7578">
        <w:t>взаиморасчет</w:t>
      </w:r>
      <w:r>
        <w:t>ам (основной)» (</w:t>
      </w:r>
      <w:r>
        <w:fldChar w:fldCharType="begin"/>
      </w:r>
      <w:r>
        <w:instrText xml:space="preserve"> REF _Ref206770835 \h </w:instrText>
      </w:r>
      <w:r>
        <w:fldChar w:fldCharType="separate"/>
      </w:r>
      <w:r w:rsidR="002166ED">
        <w:t>Рисунок </w:t>
      </w:r>
      <w:r w:rsidR="002166ED">
        <w:rPr>
          <w:noProof/>
        </w:rPr>
        <w:t>1189</w:t>
      </w:r>
      <w:r>
        <w:fldChar w:fldCharType="end"/>
      </w:r>
      <w:r>
        <w:t>) необходимо выбрать настройки в табличной части, состоящая из следующих столбцов:</w:t>
      </w:r>
    </w:p>
    <w:p w14:paraId="5B04AC16" w14:textId="77777777" w:rsidR="00A07771" w:rsidRDefault="00A07771" w:rsidP="00A07771">
      <w:pPr>
        <w:pStyle w:val="12"/>
      </w:pPr>
      <w:r>
        <w:t>«Настройки»;</w:t>
      </w:r>
    </w:p>
    <w:p w14:paraId="5D4AA9FF" w14:textId="77777777" w:rsidR="00A07771" w:rsidRDefault="00A07771" w:rsidP="00A07771">
      <w:pPr>
        <w:pStyle w:val="12"/>
      </w:pPr>
      <w:r>
        <w:t>«Значение».</w:t>
      </w:r>
    </w:p>
    <w:p w14:paraId="14688BF5" w14:textId="77777777" w:rsidR="00A07771" w:rsidRPr="00450AEA" w:rsidRDefault="00A07771" w:rsidP="00175DC7">
      <w:pPr>
        <w:pStyle w:val="affc"/>
      </w:pPr>
      <w:r w:rsidRPr="00900A3F">
        <w:rPr>
          <w:lang w:eastAsia="ru-RU"/>
        </w:rPr>
        <w:lastRenderedPageBreak/>
        <w:drawing>
          <wp:inline distT="0" distB="0" distL="0" distR="0" wp14:anchorId="08CA6048" wp14:editId="56DC52D7">
            <wp:extent cx="5939790" cy="2865755"/>
            <wp:effectExtent l="0" t="0" r="3810" b="0"/>
            <wp:docPr id="1912291128" name="Рисунок 191229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7"/>
                    <a:stretch>
                      <a:fillRect/>
                    </a:stretch>
                  </pic:blipFill>
                  <pic:spPr>
                    <a:xfrm>
                      <a:off x="0" y="0"/>
                      <a:ext cx="5939790" cy="2865755"/>
                    </a:xfrm>
                    <a:prstGeom prst="rect">
                      <a:avLst/>
                    </a:prstGeom>
                  </pic:spPr>
                </pic:pic>
              </a:graphicData>
            </a:graphic>
          </wp:inline>
        </w:drawing>
      </w:r>
    </w:p>
    <w:p w14:paraId="09CDF433" w14:textId="10F95BA4" w:rsidR="00A07771" w:rsidRPr="00450AEA" w:rsidRDefault="0000681A" w:rsidP="00A07771">
      <w:pPr>
        <w:pStyle w:val="aff4"/>
      </w:pPr>
      <w:bookmarkStart w:id="2815" w:name="_Ref206770835"/>
      <w:r>
        <w:t>Рисунок </w:t>
      </w:r>
      <w:fldSimple w:instr=" SEQ Рисунок \* ARABIC ">
        <w:r w:rsidR="002166ED">
          <w:rPr>
            <w:noProof/>
          </w:rPr>
          <w:t>1189</w:t>
        </w:r>
      </w:fldSimple>
      <w:bookmarkEnd w:id="2815"/>
      <w:r w:rsidR="00A07771" w:rsidRPr="00450AEA">
        <w:t> </w:t>
      </w:r>
      <w:r w:rsidR="00A07771">
        <w:t>–</w:t>
      </w:r>
      <w:r w:rsidR="00A07771" w:rsidRPr="00450AEA">
        <w:t> </w:t>
      </w:r>
      <w:r w:rsidR="00A07771">
        <w:t xml:space="preserve">Форма создания документа «Отчет по </w:t>
      </w:r>
      <w:r w:rsidR="00A07771" w:rsidRPr="00DA7578">
        <w:t>взаиморасчет</w:t>
      </w:r>
      <w:r w:rsidR="00A07771">
        <w:t>ам (основной)»</w:t>
      </w:r>
    </w:p>
    <w:p w14:paraId="3D1DF2DD" w14:textId="39A45F0D" w:rsidR="00A07771" w:rsidRDefault="00A07771" w:rsidP="00A07771">
      <w:pPr>
        <w:pStyle w:val="a3"/>
      </w:pPr>
      <w:r>
        <w:t>Для выбора варианта отчета нажать кнопку «Выбрать вариант». На форме «Выбрать вариант отчета» выбрать вариант из доступных и нажать кнопку «Выбрать» (</w:t>
      </w:r>
      <w:r>
        <w:fldChar w:fldCharType="begin"/>
      </w:r>
      <w:r>
        <w:instrText xml:space="preserve"> REF _Ref206770917 \h </w:instrText>
      </w:r>
      <w:r>
        <w:fldChar w:fldCharType="separate"/>
      </w:r>
      <w:r w:rsidR="002166ED">
        <w:t>Рисунок </w:t>
      </w:r>
      <w:r w:rsidR="002166ED">
        <w:rPr>
          <w:noProof/>
        </w:rPr>
        <w:t>1190</w:t>
      </w:r>
      <w:r>
        <w:fldChar w:fldCharType="end"/>
      </w:r>
      <w:r>
        <w:t>).</w:t>
      </w:r>
    </w:p>
    <w:p w14:paraId="40FAD3D0" w14:textId="77777777" w:rsidR="00A07771" w:rsidRDefault="00A07771" w:rsidP="00175DC7">
      <w:pPr>
        <w:pStyle w:val="affc"/>
      </w:pPr>
      <w:r w:rsidRPr="00900A3F">
        <w:rPr>
          <w:lang w:eastAsia="ru-RU"/>
        </w:rPr>
        <w:drawing>
          <wp:inline distT="0" distB="0" distL="0" distR="0" wp14:anchorId="5D62F425" wp14:editId="383D1AD0">
            <wp:extent cx="2813050" cy="2353832"/>
            <wp:effectExtent l="0" t="0" r="6350" b="8890"/>
            <wp:docPr id="1912291127" name="Рисунок 191229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8"/>
                    <a:stretch>
                      <a:fillRect/>
                    </a:stretch>
                  </pic:blipFill>
                  <pic:spPr>
                    <a:xfrm>
                      <a:off x="0" y="0"/>
                      <a:ext cx="2816927" cy="2357076"/>
                    </a:xfrm>
                    <a:prstGeom prst="rect">
                      <a:avLst/>
                    </a:prstGeom>
                  </pic:spPr>
                </pic:pic>
              </a:graphicData>
            </a:graphic>
          </wp:inline>
        </w:drawing>
      </w:r>
    </w:p>
    <w:p w14:paraId="719CAFFF" w14:textId="7598A335" w:rsidR="00A07771" w:rsidRDefault="0000681A" w:rsidP="00A07771">
      <w:pPr>
        <w:pStyle w:val="aff4"/>
      </w:pPr>
      <w:bookmarkStart w:id="2816" w:name="_Ref206770917"/>
      <w:r>
        <w:t>Рисунок </w:t>
      </w:r>
      <w:fldSimple w:instr=" SEQ Рисунок \* ARABIC ">
        <w:r w:rsidR="002166ED">
          <w:rPr>
            <w:noProof/>
          </w:rPr>
          <w:t>1190</w:t>
        </w:r>
      </w:fldSimple>
      <w:bookmarkEnd w:id="2816"/>
      <w:r w:rsidR="00A07771" w:rsidRPr="00450AEA">
        <w:t> </w:t>
      </w:r>
      <w:r w:rsidR="00A07771">
        <w:t>–</w:t>
      </w:r>
      <w:r w:rsidR="00A07771" w:rsidRPr="00450AEA">
        <w:t> </w:t>
      </w:r>
      <w:r w:rsidR="00A07771">
        <w:t>Форма «Выбрать вариант отчета»</w:t>
      </w:r>
    </w:p>
    <w:p w14:paraId="2318B6E2" w14:textId="1684ADD6" w:rsidR="00A07771" w:rsidRDefault="00A07771" w:rsidP="00A07771">
      <w:pPr>
        <w:pStyle w:val="a3"/>
      </w:pPr>
      <w:r>
        <w:t xml:space="preserve">Для редактирования настроек отчета нажать кнопку «Настройки». На форме «Настройки отчета «Отчет по </w:t>
      </w:r>
      <w:r w:rsidRPr="00DA7578">
        <w:t>взаиморасчет</w:t>
      </w:r>
      <w:r>
        <w:t>ам» внести необходимые изменения и нажать кнопку «Завершить редактирование» (</w:t>
      </w:r>
      <w:r>
        <w:fldChar w:fldCharType="begin"/>
      </w:r>
      <w:r>
        <w:instrText xml:space="preserve"> REF _Ref206770923 \h </w:instrText>
      </w:r>
      <w:r>
        <w:fldChar w:fldCharType="separate"/>
      </w:r>
      <w:r w:rsidR="002166ED">
        <w:t>Рисунок </w:t>
      </w:r>
      <w:r w:rsidR="002166ED">
        <w:rPr>
          <w:noProof/>
        </w:rPr>
        <w:t>1191</w:t>
      </w:r>
      <w:r>
        <w:fldChar w:fldCharType="end"/>
      </w:r>
      <w:r>
        <w:t>).</w:t>
      </w:r>
    </w:p>
    <w:p w14:paraId="062CCFA7" w14:textId="77777777" w:rsidR="00A07771" w:rsidRDefault="00A07771" w:rsidP="00175DC7">
      <w:pPr>
        <w:pStyle w:val="affc"/>
      </w:pPr>
      <w:r w:rsidRPr="00900A3F">
        <w:rPr>
          <w:lang w:eastAsia="ru-RU"/>
        </w:rPr>
        <w:lastRenderedPageBreak/>
        <w:drawing>
          <wp:inline distT="0" distB="0" distL="0" distR="0" wp14:anchorId="1B3A8292" wp14:editId="2EAFC8D2">
            <wp:extent cx="5939790" cy="3859530"/>
            <wp:effectExtent l="0" t="0" r="3810" b="7620"/>
            <wp:docPr id="1912291130" name="Рисунок 191229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9"/>
                    <a:stretch>
                      <a:fillRect/>
                    </a:stretch>
                  </pic:blipFill>
                  <pic:spPr>
                    <a:xfrm>
                      <a:off x="0" y="0"/>
                      <a:ext cx="5939790" cy="3859530"/>
                    </a:xfrm>
                    <a:prstGeom prst="rect">
                      <a:avLst/>
                    </a:prstGeom>
                  </pic:spPr>
                </pic:pic>
              </a:graphicData>
            </a:graphic>
          </wp:inline>
        </w:drawing>
      </w:r>
    </w:p>
    <w:p w14:paraId="0026DB17" w14:textId="7E3DE4D9" w:rsidR="00A07771" w:rsidRDefault="0000681A" w:rsidP="00A07771">
      <w:pPr>
        <w:pStyle w:val="aff4"/>
      </w:pPr>
      <w:bookmarkStart w:id="2817" w:name="_Ref206770923"/>
      <w:r>
        <w:t>Рисунок </w:t>
      </w:r>
      <w:fldSimple w:instr=" SEQ Рисунок \* ARABIC ">
        <w:r w:rsidR="002166ED">
          <w:rPr>
            <w:noProof/>
          </w:rPr>
          <w:t>1191</w:t>
        </w:r>
      </w:fldSimple>
      <w:bookmarkEnd w:id="2817"/>
      <w:r w:rsidR="00A07771" w:rsidRPr="00450AEA">
        <w:t> </w:t>
      </w:r>
      <w:r w:rsidR="00A07771">
        <w:t>–</w:t>
      </w:r>
      <w:r w:rsidR="00A07771" w:rsidRPr="00450AEA">
        <w:t> </w:t>
      </w:r>
      <w:r w:rsidR="00A07771">
        <w:t xml:space="preserve">Форма «Настройки отчета «Отчет по </w:t>
      </w:r>
      <w:r w:rsidR="00A07771" w:rsidRPr="00DA7578">
        <w:t>взаиморасчет</w:t>
      </w:r>
      <w:r w:rsidR="00A07771">
        <w:t>ам»</w:t>
      </w:r>
    </w:p>
    <w:p w14:paraId="6DAFB547" w14:textId="77777777" w:rsidR="00A07771" w:rsidRDefault="00A07771" w:rsidP="00A07771">
      <w:pPr>
        <w:pStyle w:val="a3"/>
      </w:pPr>
      <w:r>
        <w:t xml:space="preserve">После выбора настроек в табличной части на форме «Отчет по </w:t>
      </w:r>
      <w:r w:rsidRPr="00DA7578">
        <w:t>взаиморасчет</w:t>
      </w:r>
      <w:r>
        <w:t>ам» необходимо нажать кнопку «Сформировать».</w:t>
      </w:r>
    </w:p>
    <w:p w14:paraId="663B7132" w14:textId="5BED2BD9" w:rsidR="00106531" w:rsidRDefault="00106531" w:rsidP="00324817">
      <w:pPr>
        <w:pStyle w:val="3"/>
      </w:pPr>
      <w:bookmarkStart w:id="2818" w:name="_Ref206748811"/>
      <w:bookmarkStart w:id="2819" w:name="_Toc206798089"/>
      <w:bookmarkStart w:id="2820" w:name="_Toc207290652"/>
      <w:bookmarkStart w:id="2821" w:name="_Toc207809228"/>
      <w:r w:rsidRPr="00530559">
        <w:t>Выставление полезного отпуска</w:t>
      </w:r>
      <w:bookmarkEnd w:id="2818"/>
      <w:bookmarkEnd w:id="2819"/>
      <w:bookmarkEnd w:id="2820"/>
      <w:bookmarkEnd w:id="2821"/>
    </w:p>
    <w:p w14:paraId="4DB96ED5" w14:textId="77777777" w:rsidR="00A07771" w:rsidRPr="00450AEA" w:rsidRDefault="00A07771" w:rsidP="00A07771">
      <w:r>
        <w:t>Для создания документа «</w:t>
      </w:r>
      <w:r w:rsidRPr="00DA7578">
        <w:t>Выставление полезного отпуска</w:t>
      </w:r>
      <w:r>
        <w:t>» необходимо перейти в раздел «</w:t>
      </w:r>
      <w:r w:rsidRPr="00DA7578">
        <w:t>Выставление полезного отпуска</w:t>
      </w:r>
      <w:r>
        <w:t>».</w:t>
      </w:r>
    </w:p>
    <w:p w14:paraId="5DDDB90B" w14:textId="1E5CE908" w:rsidR="00A07771" w:rsidRDefault="00A07771" w:rsidP="00A07771">
      <w:pPr>
        <w:pStyle w:val="a3"/>
      </w:pPr>
      <w:r>
        <w:t>На форме создания документа «</w:t>
      </w:r>
      <w:r w:rsidRPr="00DA7578">
        <w:t>Выставление полезного отпуска</w:t>
      </w:r>
      <w:r>
        <w:t xml:space="preserve"> (основной)» (</w:t>
      </w:r>
      <w:r>
        <w:fldChar w:fldCharType="begin"/>
      </w:r>
      <w:r>
        <w:instrText xml:space="preserve"> REF _Ref206770935 \h </w:instrText>
      </w:r>
      <w:r>
        <w:fldChar w:fldCharType="separate"/>
      </w:r>
      <w:r w:rsidR="002166ED">
        <w:t>Рисунок </w:t>
      </w:r>
      <w:r w:rsidR="002166ED">
        <w:rPr>
          <w:noProof/>
        </w:rPr>
        <w:t>1192</w:t>
      </w:r>
      <w:r>
        <w:fldChar w:fldCharType="end"/>
      </w:r>
      <w:r>
        <w:t>) необходимо выбрать настройки в табличной части, состоящая из следующих столбцов:</w:t>
      </w:r>
    </w:p>
    <w:p w14:paraId="1E10C8C5" w14:textId="77777777" w:rsidR="00A07771" w:rsidRDefault="00A07771" w:rsidP="00A07771">
      <w:pPr>
        <w:pStyle w:val="12"/>
      </w:pPr>
      <w:r>
        <w:t>«Настройки»;</w:t>
      </w:r>
    </w:p>
    <w:p w14:paraId="04F2E504" w14:textId="77777777" w:rsidR="00A07771" w:rsidRDefault="00A07771" w:rsidP="00A07771">
      <w:pPr>
        <w:pStyle w:val="12"/>
      </w:pPr>
      <w:r>
        <w:t>«Значение».</w:t>
      </w:r>
    </w:p>
    <w:p w14:paraId="75488DD0" w14:textId="77777777" w:rsidR="00A07771" w:rsidRPr="00450AEA" w:rsidRDefault="00A07771" w:rsidP="00175DC7">
      <w:pPr>
        <w:pStyle w:val="affc"/>
      </w:pPr>
      <w:r w:rsidRPr="000F45BA">
        <w:rPr>
          <w:lang w:eastAsia="ru-RU"/>
        </w:rPr>
        <w:lastRenderedPageBreak/>
        <w:drawing>
          <wp:inline distT="0" distB="0" distL="0" distR="0" wp14:anchorId="277E3F6A" wp14:editId="31538F17">
            <wp:extent cx="5939790" cy="2430145"/>
            <wp:effectExtent l="0" t="0" r="3810" b="8255"/>
            <wp:docPr id="1912291134" name="Рисунок 191229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0"/>
                    <a:stretch>
                      <a:fillRect/>
                    </a:stretch>
                  </pic:blipFill>
                  <pic:spPr>
                    <a:xfrm>
                      <a:off x="0" y="0"/>
                      <a:ext cx="5939790" cy="2430145"/>
                    </a:xfrm>
                    <a:prstGeom prst="rect">
                      <a:avLst/>
                    </a:prstGeom>
                  </pic:spPr>
                </pic:pic>
              </a:graphicData>
            </a:graphic>
          </wp:inline>
        </w:drawing>
      </w:r>
    </w:p>
    <w:p w14:paraId="7B7549B6" w14:textId="2A136BE8" w:rsidR="00A07771" w:rsidRPr="00450AEA" w:rsidRDefault="0000681A" w:rsidP="00A07771">
      <w:pPr>
        <w:pStyle w:val="aff4"/>
      </w:pPr>
      <w:bookmarkStart w:id="2822" w:name="_Ref206770935"/>
      <w:r>
        <w:t>Рисунок </w:t>
      </w:r>
      <w:fldSimple w:instr=" SEQ Рисунок \* ARABIC ">
        <w:r w:rsidR="002166ED">
          <w:rPr>
            <w:noProof/>
          </w:rPr>
          <w:t>1192</w:t>
        </w:r>
      </w:fldSimple>
      <w:bookmarkEnd w:id="2822"/>
      <w:r w:rsidR="00A07771" w:rsidRPr="00450AEA">
        <w:t> </w:t>
      </w:r>
      <w:r w:rsidR="00A07771">
        <w:t>–</w:t>
      </w:r>
      <w:r w:rsidR="00A07771" w:rsidRPr="00450AEA">
        <w:t> </w:t>
      </w:r>
      <w:r w:rsidR="00A07771">
        <w:t>Форма создания документа «</w:t>
      </w:r>
      <w:r w:rsidR="00A07771" w:rsidRPr="00DA7578">
        <w:t>Выставление полезного отпуска</w:t>
      </w:r>
      <w:r w:rsidR="00A07771">
        <w:t xml:space="preserve"> (основной)»</w:t>
      </w:r>
    </w:p>
    <w:p w14:paraId="5D99D3B6" w14:textId="0EA3C9EA" w:rsidR="00A07771" w:rsidRDefault="00A07771" w:rsidP="00A07771">
      <w:pPr>
        <w:pStyle w:val="a3"/>
      </w:pPr>
      <w:r>
        <w:t>Для выбора варианта отчета нажать кнопку «Выбрать вариант». На форме «Выбрать вариант отчета» выбрать вариант из доступных и нажать кнопку «Выбрать» (</w:t>
      </w:r>
      <w:r>
        <w:fldChar w:fldCharType="begin"/>
      </w:r>
      <w:r>
        <w:instrText xml:space="preserve"> REF _Ref206770940 \h </w:instrText>
      </w:r>
      <w:r>
        <w:fldChar w:fldCharType="separate"/>
      </w:r>
      <w:r w:rsidR="002166ED">
        <w:t>Рисунок </w:t>
      </w:r>
      <w:r w:rsidR="002166ED">
        <w:rPr>
          <w:noProof/>
        </w:rPr>
        <w:t>1193</w:t>
      </w:r>
      <w:r>
        <w:fldChar w:fldCharType="end"/>
      </w:r>
      <w:r>
        <w:t>).</w:t>
      </w:r>
    </w:p>
    <w:p w14:paraId="715BCC0C" w14:textId="77777777" w:rsidR="00A07771" w:rsidRDefault="00A07771" w:rsidP="00175DC7">
      <w:pPr>
        <w:pStyle w:val="affc"/>
      </w:pPr>
      <w:r w:rsidRPr="000F45BA">
        <w:rPr>
          <w:lang w:eastAsia="ru-RU"/>
        </w:rPr>
        <w:drawing>
          <wp:inline distT="0" distB="0" distL="0" distR="0" wp14:anchorId="6DA52711" wp14:editId="73D89C7A">
            <wp:extent cx="3365500" cy="2842002"/>
            <wp:effectExtent l="0" t="0" r="6350" b="0"/>
            <wp:docPr id="1912291135" name="Рисунок 191229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1"/>
                    <a:stretch>
                      <a:fillRect/>
                    </a:stretch>
                  </pic:blipFill>
                  <pic:spPr>
                    <a:xfrm>
                      <a:off x="0" y="0"/>
                      <a:ext cx="3371759" cy="2847288"/>
                    </a:xfrm>
                    <a:prstGeom prst="rect">
                      <a:avLst/>
                    </a:prstGeom>
                  </pic:spPr>
                </pic:pic>
              </a:graphicData>
            </a:graphic>
          </wp:inline>
        </w:drawing>
      </w:r>
    </w:p>
    <w:p w14:paraId="69AFEDE1" w14:textId="25BD7297" w:rsidR="00A07771" w:rsidRDefault="0000681A" w:rsidP="00A07771">
      <w:pPr>
        <w:pStyle w:val="aff4"/>
      </w:pPr>
      <w:bookmarkStart w:id="2823" w:name="_Ref206770940"/>
      <w:r>
        <w:t>Рисунок </w:t>
      </w:r>
      <w:fldSimple w:instr=" SEQ Рисунок \* ARABIC ">
        <w:r w:rsidR="002166ED">
          <w:rPr>
            <w:noProof/>
          </w:rPr>
          <w:t>1193</w:t>
        </w:r>
      </w:fldSimple>
      <w:bookmarkEnd w:id="2823"/>
      <w:r w:rsidR="00A07771" w:rsidRPr="00450AEA">
        <w:t> </w:t>
      </w:r>
      <w:r w:rsidR="00A07771">
        <w:t>–</w:t>
      </w:r>
      <w:r w:rsidR="00A07771" w:rsidRPr="00450AEA">
        <w:t> </w:t>
      </w:r>
      <w:r w:rsidR="00A07771">
        <w:t>Форма «Выбрать вариант отчета»</w:t>
      </w:r>
    </w:p>
    <w:p w14:paraId="1D45C4F4" w14:textId="064ECA2F" w:rsidR="00A07771" w:rsidRDefault="00A07771" w:rsidP="00A07771">
      <w:pPr>
        <w:pStyle w:val="a3"/>
      </w:pPr>
      <w:r>
        <w:t>Для редактирования настроек отчета нажать кнопку «Настройки». На форме «Настройки отчета «</w:t>
      </w:r>
      <w:r w:rsidRPr="00DA7578">
        <w:t>Выставление полезного отпуска</w:t>
      </w:r>
      <w:r>
        <w:t>» внести необходимые изменения и нажать кнопку «Завершить редактирование» (</w:t>
      </w:r>
      <w:r>
        <w:fldChar w:fldCharType="begin"/>
      </w:r>
      <w:r>
        <w:instrText xml:space="preserve"> REF _Ref206770947 \h </w:instrText>
      </w:r>
      <w:r>
        <w:fldChar w:fldCharType="separate"/>
      </w:r>
      <w:r w:rsidR="002166ED">
        <w:t>Рисунок </w:t>
      </w:r>
      <w:r w:rsidR="002166ED">
        <w:rPr>
          <w:noProof/>
        </w:rPr>
        <w:t>1194</w:t>
      </w:r>
      <w:r>
        <w:fldChar w:fldCharType="end"/>
      </w:r>
      <w:r>
        <w:t>).</w:t>
      </w:r>
    </w:p>
    <w:p w14:paraId="18A193EB" w14:textId="77777777" w:rsidR="00A07771" w:rsidRDefault="00A07771" w:rsidP="00175DC7">
      <w:pPr>
        <w:pStyle w:val="affc"/>
      </w:pPr>
      <w:r w:rsidRPr="000F45BA">
        <w:rPr>
          <w:lang w:eastAsia="ru-RU"/>
        </w:rPr>
        <w:lastRenderedPageBreak/>
        <w:drawing>
          <wp:inline distT="0" distB="0" distL="0" distR="0" wp14:anchorId="57F7E456" wp14:editId="5BFFA65C">
            <wp:extent cx="3790950" cy="1816041"/>
            <wp:effectExtent l="0" t="0" r="0" b="0"/>
            <wp:docPr id="2021202240" name="Рисунок 202120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2"/>
                    <a:stretch>
                      <a:fillRect/>
                    </a:stretch>
                  </pic:blipFill>
                  <pic:spPr>
                    <a:xfrm>
                      <a:off x="0" y="0"/>
                      <a:ext cx="3811071" cy="1825680"/>
                    </a:xfrm>
                    <a:prstGeom prst="rect">
                      <a:avLst/>
                    </a:prstGeom>
                  </pic:spPr>
                </pic:pic>
              </a:graphicData>
            </a:graphic>
          </wp:inline>
        </w:drawing>
      </w:r>
    </w:p>
    <w:p w14:paraId="09B45898" w14:textId="26B6A373" w:rsidR="00A07771" w:rsidRDefault="0000681A" w:rsidP="00A07771">
      <w:pPr>
        <w:pStyle w:val="aff4"/>
      </w:pPr>
      <w:bookmarkStart w:id="2824" w:name="_Ref206770947"/>
      <w:r>
        <w:t>Рисунок </w:t>
      </w:r>
      <w:fldSimple w:instr=" SEQ Рисунок \* ARABIC ">
        <w:r w:rsidR="002166ED">
          <w:rPr>
            <w:noProof/>
          </w:rPr>
          <w:t>1194</w:t>
        </w:r>
      </w:fldSimple>
      <w:bookmarkEnd w:id="2824"/>
      <w:r w:rsidR="00A07771" w:rsidRPr="00450AEA">
        <w:t> </w:t>
      </w:r>
      <w:r w:rsidR="00A07771">
        <w:t>–</w:t>
      </w:r>
      <w:r w:rsidR="00A07771" w:rsidRPr="00450AEA">
        <w:t> </w:t>
      </w:r>
      <w:r w:rsidR="00A07771">
        <w:t>Форма «Настройки отчета «</w:t>
      </w:r>
      <w:r w:rsidR="00A07771" w:rsidRPr="00DA7578">
        <w:t>Выставление полезного отпуска</w:t>
      </w:r>
      <w:r w:rsidR="00A07771">
        <w:t>»</w:t>
      </w:r>
    </w:p>
    <w:p w14:paraId="66B777DD" w14:textId="77777777" w:rsidR="00A07771" w:rsidRDefault="00A07771" w:rsidP="00A07771">
      <w:pPr>
        <w:pStyle w:val="a3"/>
      </w:pPr>
      <w:r>
        <w:t xml:space="preserve">После выбора настроек в табличной части на форме «Отчет по </w:t>
      </w:r>
      <w:r w:rsidRPr="00DA7578">
        <w:t>взаиморасчет</w:t>
      </w:r>
      <w:r>
        <w:t>ам» необходимо нажать кнопку «Сформировать».</w:t>
      </w:r>
    </w:p>
    <w:p w14:paraId="117269F4" w14:textId="138E0A03" w:rsidR="00106531" w:rsidRDefault="00106531" w:rsidP="00324817">
      <w:pPr>
        <w:pStyle w:val="3"/>
      </w:pPr>
      <w:bookmarkStart w:id="2825" w:name="_Ref206748813"/>
      <w:bookmarkStart w:id="2826" w:name="_Toc206798090"/>
      <w:bookmarkStart w:id="2827" w:name="_Toc207290653"/>
      <w:bookmarkStart w:id="2828" w:name="_Toc207809229"/>
      <w:r w:rsidRPr="00530559">
        <w:t>Приложение к договору уступки</w:t>
      </w:r>
      <w:bookmarkEnd w:id="2825"/>
      <w:bookmarkEnd w:id="2826"/>
      <w:bookmarkEnd w:id="2827"/>
      <w:bookmarkEnd w:id="2828"/>
    </w:p>
    <w:p w14:paraId="05DC324D" w14:textId="77777777" w:rsidR="00A07771" w:rsidRPr="00450AEA" w:rsidRDefault="00A07771" w:rsidP="00A07771">
      <w:r>
        <w:t>Для создания документа «</w:t>
      </w:r>
      <w:r w:rsidRPr="00DA7578">
        <w:t>Приложение к договору уступки</w:t>
      </w:r>
      <w:r>
        <w:t>» необходимо перейти в раздел «</w:t>
      </w:r>
      <w:r w:rsidRPr="00DA7578">
        <w:t>Приложение к договору уступки</w:t>
      </w:r>
      <w:r>
        <w:t>».</w:t>
      </w:r>
    </w:p>
    <w:p w14:paraId="6B827023" w14:textId="31AB0DD2" w:rsidR="00A07771" w:rsidRDefault="00A07771" w:rsidP="00A07771">
      <w:pPr>
        <w:pStyle w:val="a3"/>
      </w:pPr>
      <w:r>
        <w:t>На форме создания документа «</w:t>
      </w:r>
      <w:r w:rsidRPr="00DA7578">
        <w:t>Приложение к договору уступки</w:t>
      </w:r>
      <w:r>
        <w:t xml:space="preserve"> (основной)» (</w:t>
      </w:r>
      <w:r>
        <w:fldChar w:fldCharType="begin"/>
      </w:r>
      <w:r>
        <w:instrText xml:space="preserve"> REF _Ref206770954 \h </w:instrText>
      </w:r>
      <w:r>
        <w:fldChar w:fldCharType="separate"/>
      </w:r>
      <w:r w:rsidR="002166ED">
        <w:t>Рисунок </w:t>
      </w:r>
      <w:r w:rsidR="002166ED">
        <w:rPr>
          <w:noProof/>
        </w:rPr>
        <w:t>1195</w:t>
      </w:r>
      <w:r>
        <w:fldChar w:fldCharType="end"/>
      </w:r>
      <w:r>
        <w:t>) необходимо выбрать настройки в табличной части, состоящая из следующих столбцов:</w:t>
      </w:r>
    </w:p>
    <w:p w14:paraId="0614E974" w14:textId="77777777" w:rsidR="00A07771" w:rsidRDefault="00A07771" w:rsidP="00A07771">
      <w:pPr>
        <w:pStyle w:val="12"/>
      </w:pPr>
      <w:r>
        <w:t>«Настройки»;</w:t>
      </w:r>
    </w:p>
    <w:p w14:paraId="6B4CA8A2" w14:textId="77777777" w:rsidR="00A07771" w:rsidRDefault="00A07771" w:rsidP="00A07771">
      <w:pPr>
        <w:pStyle w:val="12"/>
      </w:pPr>
      <w:r>
        <w:t>«Значение».</w:t>
      </w:r>
    </w:p>
    <w:p w14:paraId="76EE301B" w14:textId="77777777" w:rsidR="00A07771" w:rsidRPr="00450AEA" w:rsidRDefault="00A07771" w:rsidP="00175DC7">
      <w:pPr>
        <w:pStyle w:val="affc"/>
      </w:pPr>
      <w:r w:rsidRPr="00C90FFF">
        <w:rPr>
          <w:lang w:eastAsia="ru-RU"/>
        </w:rPr>
        <w:drawing>
          <wp:inline distT="0" distB="0" distL="0" distR="0" wp14:anchorId="2926F9D4" wp14:editId="574B06F7">
            <wp:extent cx="5939790" cy="2379345"/>
            <wp:effectExtent l="0" t="0" r="3810" b="1905"/>
            <wp:docPr id="2021202244" name="Рисунок 202120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3"/>
                    <a:stretch>
                      <a:fillRect/>
                    </a:stretch>
                  </pic:blipFill>
                  <pic:spPr>
                    <a:xfrm>
                      <a:off x="0" y="0"/>
                      <a:ext cx="5939790" cy="2379345"/>
                    </a:xfrm>
                    <a:prstGeom prst="rect">
                      <a:avLst/>
                    </a:prstGeom>
                  </pic:spPr>
                </pic:pic>
              </a:graphicData>
            </a:graphic>
          </wp:inline>
        </w:drawing>
      </w:r>
    </w:p>
    <w:p w14:paraId="2AB87352" w14:textId="2833282B" w:rsidR="00A07771" w:rsidRPr="00450AEA" w:rsidRDefault="0000681A" w:rsidP="00A07771">
      <w:pPr>
        <w:pStyle w:val="aff4"/>
      </w:pPr>
      <w:bookmarkStart w:id="2829" w:name="_Ref206770954"/>
      <w:r>
        <w:t>Рисунок </w:t>
      </w:r>
      <w:fldSimple w:instr=" SEQ Рисунок \* ARABIC ">
        <w:r w:rsidR="002166ED">
          <w:rPr>
            <w:noProof/>
          </w:rPr>
          <w:t>1195</w:t>
        </w:r>
      </w:fldSimple>
      <w:bookmarkEnd w:id="2829"/>
      <w:r w:rsidR="00A07771" w:rsidRPr="00450AEA">
        <w:t> </w:t>
      </w:r>
      <w:r w:rsidR="00A07771">
        <w:t>–</w:t>
      </w:r>
      <w:r w:rsidR="00A07771" w:rsidRPr="00450AEA">
        <w:t> </w:t>
      </w:r>
      <w:r w:rsidR="00A07771">
        <w:t>Форма создания документа «</w:t>
      </w:r>
      <w:r w:rsidR="00A07771" w:rsidRPr="00DA7578">
        <w:t>Приложение к договору уступки</w:t>
      </w:r>
      <w:r w:rsidR="00A07771">
        <w:t xml:space="preserve"> (основной)»</w:t>
      </w:r>
    </w:p>
    <w:p w14:paraId="012CDFD8" w14:textId="3587D7B9" w:rsidR="00A07771" w:rsidRDefault="00A07771" w:rsidP="00A07771">
      <w:pPr>
        <w:pStyle w:val="a3"/>
      </w:pPr>
      <w:r>
        <w:lastRenderedPageBreak/>
        <w:t>Для выбора варианта отчета нажать кнопку «Выбрать вариант». На форме «Выбрать вариант отчета» выбрать вариант из доступных и нажать кнопку «Выбрать» (</w:t>
      </w:r>
      <w:r>
        <w:fldChar w:fldCharType="begin"/>
      </w:r>
      <w:r>
        <w:instrText xml:space="preserve"> REF _Ref206770959 \h </w:instrText>
      </w:r>
      <w:r>
        <w:fldChar w:fldCharType="separate"/>
      </w:r>
      <w:r w:rsidR="002166ED">
        <w:t>Рисунок </w:t>
      </w:r>
      <w:r w:rsidR="002166ED">
        <w:rPr>
          <w:noProof/>
        </w:rPr>
        <w:t>1196</w:t>
      </w:r>
      <w:r>
        <w:fldChar w:fldCharType="end"/>
      </w:r>
      <w:r>
        <w:t>).</w:t>
      </w:r>
    </w:p>
    <w:p w14:paraId="319406C9" w14:textId="77777777" w:rsidR="00A07771" w:rsidRDefault="00A07771" w:rsidP="00175DC7">
      <w:pPr>
        <w:pStyle w:val="affc"/>
      </w:pPr>
      <w:r w:rsidRPr="00B80E6C">
        <w:rPr>
          <w:lang w:eastAsia="ru-RU"/>
        </w:rPr>
        <w:drawing>
          <wp:inline distT="0" distB="0" distL="0" distR="0" wp14:anchorId="74572079" wp14:editId="4D85ADA1">
            <wp:extent cx="3314700" cy="2828161"/>
            <wp:effectExtent l="0" t="0" r="0" b="0"/>
            <wp:docPr id="2021202245" name="Рисунок 202120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4"/>
                    <a:stretch>
                      <a:fillRect/>
                    </a:stretch>
                  </pic:blipFill>
                  <pic:spPr>
                    <a:xfrm>
                      <a:off x="0" y="0"/>
                      <a:ext cx="3323281" cy="2835482"/>
                    </a:xfrm>
                    <a:prstGeom prst="rect">
                      <a:avLst/>
                    </a:prstGeom>
                  </pic:spPr>
                </pic:pic>
              </a:graphicData>
            </a:graphic>
          </wp:inline>
        </w:drawing>
      </w:r>
    </w:p>
    <w:p w14:paraId="16D51208" w14:textId="27F677A9" w:rsidR="00A07771" w:rsidRDefault="0000681A" w:rsidP="00A07771">
      <w:pPr>
        <w:pStyle w:val="aff4"/>
      </w:pPr>
      <w:bookmarkStart w:id="2830" w:name="_Ref206770959"/>
      <w:r>
        <w:t>Рисунок </w:t>
      </w:r>
      <w:fldSimple w:instr=" SEQ Рисунок \* ARABIC ">
        <w:r w:rsidR="002166ED">
          <w:rPr>
            <w:noProof/>
          </w:rPr>
          <w:t>1196</w:t>
        </w:r>
      </w:fldSimple>
      <w:bookmarkEnd w:id="2830"/>
      <w:r w:rsidR="00A07771" w:rsidRPr="00450AEA">
        <w:t> </w:t>
      </w:r>
      <w:r w:rsidR="00A07771">
        <w:t>–</w:t>
      </w:r>
      <w:r w:rsidR="00A07771" w:rsidRPr="00450AEA">
        <w:t> </w:t>
      </w:r>
      <w:r w:rsidR="00A07771">
        <w:t>Форма «Выбрать вариант отчета»</w:t>
      </w:r>
    </w:p>
    <w:p w14:paraId="0721870D" w14:textId="21E6CCB5" w:rsidR="00A07771" w:rsidRDefault="00A07771" w:rsidP="00A07771">
      <w:pPr>
        <w:pStyle w:val="a3"/>
      </w:pPr>
      <w:r>
        <w:t>Для редактирования настроек отчета нажать кнопку «Настройки». На форме «Настройки отчета «</w:t>
      </w:r>
      <w:r w:rsidRPr="00DA7578">
        <w:t>Приложение к договору уступки</w:t>
      </w:r>
      <w:r>
        <w:t>» внести необходимые изменения и нажать кнопку «Завершить редактирование» (</w:t>
      </w:r>
      <w:r>
        <w:fldChar w:fldCharType="begin"/>
      </w:r>
      <w:r>
        <w:instrText xml:space="preserve"> REF _Ref206770964 \h </w:instrText>
      </w:r>
      <w:r>
        <w:fldChar w:fldCharType="separate"/>
      </w:r>
      <w:r w:rsidR="002166ED">
        <w:t>Рисунок </w:t>
      </w:r>
      <w:r w:rsidR="002166ED">
        <w:rPr>
          <w:noProof/>
        </w:rPr>
        <w:t>1197</w:t>
      </w:r>
      <w:r>
        <w:fldChar w:fldCharType="end"/>
      </w:r>
      <w:r>
        <w:t>).</w:t>
      </w:r>
    </w:p>
    <w:p w14:paraId="2C46BA27" w14:textId="77777777" w:rsidR="00A07771" w:rsidRDefault="00A07771" w:rsidP="00175DC7">
      <w:pPr>
        <w:pStyle w:val="affc"/>
      </w:pPr>
      <w:r w:rsidRPr="00B80E6C">
        <w:rPr>
          <w:lang w:eastAsia="ru-RU"/>
        </w:rPr>
        <w:lastRenderedPageBreak/>
        <w:drawing>
          <wp:inline distT="0" distB="0" distL="0" distR="0" wp14:anchorId="1C62D414" wp14:editId="166ECDE6">
            <wp:extent cx="5939790" cy="3837305"/>
            <wp:effectExtent l="0" t="0" r="3810" b="0"/>
            <wp:docPr id="2021202248" name="Рисунок 202120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5"/>
                    <a:stretch>
                      <a:fillRect/>
                    </a:stretch>
                  </pic:blipFill>
                  <pic:spPr>
                    <a:xfrm>
                      <a:off x="0" y="0"/>
                      <a:ext cx="5939790" cy="3837305"/>
                    </a:xfrm>
                    <a:prstGeom prst="rect">
                      <a:avLst/>
                    </a:prstGeom>
                  </pic:spPr>
                </pic:pic>
              </a:graphicData>
            </a:graphic>
          </wp:inline>
        </w:drawing>
      </w:r>
    </w:p>
    <w:p w14:paraId="306043BF" w14:textId="1E47D874" w:rsidR="00A07771" w:rsidRDefault="0000681A" w:rsidP="00A07771">
      <w:pPr>
        <w:pStyle w:val="aff4"/>
      </w:pPr>
      <w:bookmarkStart w:id="2831" w:name="_Ref206770964"/>
      <w:r>
        <w:t>Рисунок </w:t>
      </w:r>
      <w:fldSimple w:instr=" SEQ Рисунок \* ARABIC ">
        <w:r w:rsidR="002166ED">
          <w:rPr>
            <w:noProof/>
          </w:rPr>
          <w:t>1197</w:t>
        </w:r>
      </w:fldSimple>
      <w:bookmarkEnd w:id="2831"/>
      <w:r w:rsidR="00A07771" w:rsidRPr="00450AEA">
        <w:t> </w:t>
      </w:r>
      <w:r w:rsidR="00A07771">
        <w:t>–</w:t>
      </w:r>
      <w:r w:rsidR="00A07771" w:rsidRPr="00450AEA">
        <w:t> </w:t>
      </w:r>
      <w:r w:rsidR="00A07771">
        <w:t>Форма «Настройки отчета «</w:t>
      </w:r>
      <w:r w:rsidR="00A07771" w:rsidRPr="00DA7578">
        <w:t>Приложение к договору уступки</w:t>
      </w:r>
      <w:r w:rsidR="00A07771">
        <w:t>»</w:t>
      </w:r>
    </w:p>
    <w:p w14:paraId="7813C2D9" w14:textId="77777777" w:rsidR="00A07771" w:rsidRDefault="00A07771" w:rsidP="00A07771">
      <w:pPr>
        <w:pStyle w:val="a3"/>
      </w:pPr>
      <w:r>
        <w:t xml:space="preserve">После выбора настроек в табличной части на форме «Отчет по </w:t>
      </w:r>
      <w:r w:rsidRPr="00DA7578">
        <w:t>взаиморасчет</w:t>
      </w:r>
      <w:r>
        <w:t>ам» необходимо нажать кнопку «Сформировать».</w:t>
      </w:r>
    </w:p>
    <w:p w14:paraId="6D57607F" w14:textId="0F13A442" w:rsidR="00106531" w:rsidRDefault="00106531" w:rsidP="00324817">
      <w:pPr>
        <w:pStyle w:val="3"/>
      </w:pPr>
      <w:bookmarkStart w:id="2832" w:name="_Ref206748816"/>
      <w:bookmarkStart w:id="2833" w:name="_Toc206798091"/>
      <w:bookmarkStart w:id="2834" w:name="_Toc207290654"/>
      <w:bookmarkStart w:id="2835" w:name="_Toc207809230"/>
      <w:r w:rsidRPr="00530559">
        <w:t>Начисленные пени договора</w:t>
      </w:r>
      <w:bookmarkEnd w:id="2832"/>
      <w:bookmarkEnd w:id="2833"/>
      <w:bookmarkEnd w:id="2834"/>
      <w:bookmarkEnd w:id="2835"/>
    </w:p>
    <w:p w14:paraId="15D337AF" w14:textId="062D8158" w:rsidR="00A07771" w:rsidRDefault="00A07771" w:rsidP="00A07771">
      <w:pPr>
        <w:pStyle w:val="a3"/>
      </w:pPr>
      <w:r>
        <w:t>Раздел «</w:t>
      </w:r>
      <w:r w:rsidRPr="00DA7578">
        <w:t>Начисленные пени договора</w:t>
      </w:r>
      <w:r>
        <w:t>» (</w:t>
      </w:r>
      <w:r>
        <w:fldChar w:fldCharType="begin"/>
      </w:r>
      <w:r>
        <w:instrText xml:space="preserve"> REF _Ref206774191 \h </w:instrText>
      </w:r>
      <w:r>
        <w:fldChar w:fldCharType="separate"/>
      </w:r>
      <w:r w:rsidR="002166ED">
        <w:t>Рисунок </w:t>
      </w:r>
      <w:r w:rsidR="002166ED">
        <w:rPr>
          <w:noProof/>
        </w:rPr>
        <w:t>1198</w:t>
      </w:r>
      <w:r>
        <w:fldChar w:fldCharType="end"/>
      </w:r>
      <w:r>
        <w:t xml:space="preserve">) представлен таблицей, </w:t>
      </w:r>
      <w:r w:rsidRPr="00662E7E">
        <w:t>состоящей из следующих столбцов:</w:t>
      </w:r>
    </w:p>
    <w:p w14:paraId="630BF4DC" w14:textId="77777777" w:rsidR="00A07771" w:rsidRDefault="00A07771" w:rsidP="00A07771">
      <w:pPr>
        <w:pStyle w:val="12"/>
      </w:pPr>
      <w:r>
        <w:t>«Период»;</w:t>
      </w:r>
    </w:p>
    <w:p w14:paraId="5CBD9647" w14:textId="77777777" w:rsidR="00A07771" w:rsidRDefault="00A07771" w:rsidP="00A07771">
      <w:pPr>
        <w:pStyle w:val="12"/>
      </w:pPr>
      <w:r>
        <w:t>«Базовый период»;</w:t>
      </w:r>
    </w:p>
    <w:p w14:paraId="703B1362" w14:textId="77777777" w:rsidR="00A07771" w:rsidRDefault="00A07771" w:rsidP="00A07771">
      <w:pPr>
        <w:pStyle w:val="12"/>
      </w:pPr>
      <w:r>
        <w:t>«Регистратор»;</w:t>
      </w:r>
    </w:p>
    <w:p w14:paraId="25637E87" w14:textId="77777777" w:rsidR="00A07771" w:rsidRDefault="00A07771" w:rsidP="00A07771">
      <w:pPr>
        <w:pStyle w:val="12"/>
      </w:pPr>
      <w:r>
        <w:t>«Номер строки»;</w:t>
      </w:r>
    </w:p>
    <w:p w14:paraId="74F9D87B" w14:textId="77777777" w:rsidR="00A07771" w:rsidRDefault="00A07771" w:rsidP="00A07771">
      <w:pPr>
        <w:pStyle w:val="12"/>
      </w:pPr>
      <w:r>
        <w:t>«Документ долга»;</w:t>
      </w:r>
    </w:p>
    <w:p w14:paraId="2FF2E5EA" w14:textId="77777777" w:rsidR="00A07771" w:rsidRDefault="00A07771" w:rsidP="00A07771">
      <w:pPr>
        <w:pStyle w:val="12"/>
      </w:pPr>
      <w:r>
        <w:t>«Дата документа долга»;</w:t>
      </w:r>
    </w:p>
    <w:p w14:paraId="146B05F9" w14:textId="77777777" w:rsidR="00A07771" w:rsidRDefault="00A07771" w:rsidP="00A07771">
      <w:pPr>
        <w:pStyle w:val="12"/>
      </w:pPr>
      <w:r>
        <w:t>«Дата начала»;</w:t>
      </w:r>
    </w:p>
    <w:p w14:paraId="68D0CB44" w14:textId="77777777" w:rsidR="00A07771" w:rsidRDefault="00A07771" w:rsidP="00A07771">
      <w:pPr>
        <w:pStyle w:val="12"/>
      </w:pPr>
      <w:r>
        <w:t>«Тип объекта»;</w:t>
      </w:r>
    </w:p>
    <w:p w14:paraId="2D12D72E" w14:textId="77777777" w:rsidR="00A07771" w:rsidRDefault="00A07771" w:rsidP="00A07771">
      <w:pPr>
        <w:pStyle w:val="12"/>
      </w:pPr>
      <w:r>
        <w:t>«Ставка ключевая»;</w:t>
      </w:r>
    </w:p>
    <w:p w14:paraId="46D5D3A1" w14:textId="77777777" w:rsidR="00A07771" w:rsidRDefault="00A07771" w:rsidP="00A07771">
      <w:pPr>
        <w:pStyle w:val="12"/>
      </w:pPr>
      <w:r>
        <w:t>«Договор»;</w:t>
      </w:r>
    </w:p>
    <w:p w14:paraId="1424B21D" w14:textId="77777777" w:rsidR="00A07771" w:rsidRDefault="00A07771" w:rsidP="00A07771">
      <w:pPr>
        <w:pStyle w:val="12"/>
      </w:pPr>
      <w:r>
        <w:lastRenderedPageBreak/>
        <w:t>«Сумма пени»;</w:t>
      </w:r>
    </w:p>
    <w:p w14:paraId="5ED1C838" w14:textId="77777777" w:rsidR="00A07771" w:rsidRDefault="00A07771" w:rsidP="00A07771">
      <w:pPr>
        <w:pStyle w:val="12"/>
      </w:pPr>
      <w:r>
        <w:t>«Сумма долга на начало»;</w:t>
      </w:r>
    </w:p>
    <w:p w14:paraId="30FAE356" w14:textId="77777777" w:rsidR="00A07771" w:rsidRDefault="00A07771" w:rsidP="00A07771">
      <w:pPr>
        <w:pStyle w:val="12"/>
      </w:pPr>
      <w:r>
        <w:t>«Сумма долга на конец»;</w:t>
      </w:r>
    </w:p>
    <w:p w14:paraId="23F02FAA" w14:textId="77777777" w:rsidR="00A07771" w:rsidRDefault="00A07771" w:rsidP="00A07771">
      <w:pPr>
        <w:pStyle w:val="12"/>
      </w:pPr>
      <w:r>
        <w:t>«Сумма оплаты»;</w:t>
      </w:r>
    </w:p>
    <w:p w14:paraId="506142EE" w14:textId="77777777" w:rsidR="00A07771" w:rsidRDefault="00A07771" w:rsidP="00A07771">
      <w:pPr>
        <w:pStyle w:val="12"/>
      </w:pPr>
      <w:r>
        <w:t>«Доля ставки»;</w:t>
      </w:r>
    </w:p>
    <w:p w14:paraId="3E518AD0" w14:textId="77777777" w:rsidR="00A07771" w:rsidRDefault="00A07771" w:rsidP="00A07771">
      <w:pPr>
        <w:pStyle w:val="12"/>
      </w:pPr>
      <w:r>
        <w:t>«Количество дней».</w:t>
      </w:r>
    </w:p>
    <w:p w14:paraId="59472C0C" w14:textId="77777777" w:rsidR="00A07771" w:rsidRDefault="00A07771" w:rsidP="00175DC7">
      <w:pPr>
        <w:pStyle w:val="affc"/>
      </w:pPr>
      <w:r w:rsidRPr="004F7324">
        <w:rPr>
          <w:lang w:eastAsia="ru-RU"/>
        </w:rPr>
        <w:drawing>
          <wp:inline distT="0" distB="0" distL="0" distR="0" wp14:anchorId="14B02CF8" wp14:editId="45B9E52F">
            <wp:extent cx="5939790" cy="702310"/>
            <wp:effectExtent l="0" t="0" r="3810" b="2540"/>
            <wp:docPr id="239430225" name="Рисунок 23943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6"/>
                    <a:stretch>
                      <a:fillRect/>
                    </a:stretch>
                  </pic:blipFill>
                  <pic:spPr>
                    <a:xfrm>
                      <a:off x="0" y="0"/>
                      <a:ext cx="5939790" cy="702310"/>
                    </a:xfrm>
                    <a:prstGeom prst="rect">
                      <a:avLst/>
                    </a:prstGeom>
                  </pic:spPr>
                </pic:pic>
              </a:graphicData>
            </a:graphic>
          </wp:inline>
        </w:drawing>
      </w:r>
    </w:p>
    <w:p w14:paraId="1A71A413" w14:textId="41CD41D4" w:rsidR="00A07771" w:rsidRDefault="0000681A" w:rsidP="00A07771">
      <w:pPr>
        <w:pStyle w:val="aff4"/>
      </w:pPr>
      <w:bookmarkStart w:id="2836" w:name="_Ref206774191"/>
      <w:r>
        <w:t>Рисунок </w:t>
      </w:r>
      <w:fldSimple w:instr=" SEQ Рисунок \* ARABIC ">
        <w:r w:rsidR="002166ED">
          <w:rPr>
            <w:noProof/>
          </w:rPr>
          <w:t>1198</w:t>
        </w:r>
      </w:fldSimple>
      <w:bookmarkEnd w:id="2836"/>
      <w:r w:rsidR="002D27B5">
        <w:t> – </w:t>
      </w:r>
      <w:r w:rsidR="00A07771">
        <w:t>Раздел «</w:t>
      </w:r>
      <w:r w:rsidR="00A07771" w:rsidRPr="00DA7578">
        <w:t>Начисленные пени договора</w:t>
      </w:r>
      <w:r w:rsidR="00A07771">
        <w:t>»</w:t>
      </w:r>
    </w:p>
    <w:p w14:paraId="4C1DE471" w14:textId="0064E57F" w:rsidR="00106531" w:rsidRDefault="00106531" w:rsidP="00324817">
      <w:pPr>
        <w:pStyle w:val="3"/>
      </w:pPr>
      <w:bookmarkStart w:id="2837" w:name="_Ref206748819"/>
      <w:bookmarkStart w:id="2838" w:name="_Toc206798092"/>
      <w:bookmarkStart w:id="2839" w:name="_Toc207290655"/>
      <w:bookmarkStart w:id="2840" w:name="_Toc207809231"/>
      <w:r w:rsidRPr="00530559">
        <w:t>Периодические реквизиты договора</w:t>
      </w:r>
      <w:bookmarkEnd w:id="2837"/>
      <w:bookmarkEnd w:id="2838"/>
      <w:bookmarkEnd w:id="2839"/>
      <w:bookmarkEnd w:id="2840"/>
    </w:p>
    <w:p w14:paraId="6D6E9634" w14:textId="6CD5DE1F" w:rsidR="00A07771" w:rsidRDefault="00A07771" w:rsidP="00A07771">
      <w:pPr>
        <w:pStyle w:val="a3"/>
      </w:pPr>
      <w:r>
        <w:t>Раздел «</w:t>
      </w:r>
      <w:r w:rsidRPr="00DA7578">
        <w:t>Периодические реквизиты договора</w:t>
      </w:r>
      <w:r>
        <w:t>» (</w:t>
      </w:r>
      <w:r>
        <w:fldChar w:fldCharType="begin"/>
      </w:r>
      <w:r>
        <w:instrText xml:space="preserve"> REF _Ref206774196 \h </w:instrText>
      </w:r>
      <w:r>
        <w:fldChar w:fldCharType="separate"/>
      </w:r>
      <w:r w:rsidR="002166ED">
        <w:t>Рисунок </w:t>
      </w:r>
      <w:r w:rsidR="002166ED">
        <w:rPr>
          <w:noProof/>
        </w:rPr>
        <w:t>1199</w:t>
      </w:r>
      <w:r>
        <w:fldChar w:fldCharType="end"/>
      </w:r>
      <w:r>
        <w:t xml:space="preserve">) представлен таблицей, </w:t>
      </w:r>
      <w:r w:rsidRPr="00662E7E">
        <w:t>состоящей из следующих столбцов:</w:t>
      </w:r>
    </w:p>
    <w:p w14:paraId="46852859" w14:textId="77777777" w:rsidR="00A07771" w:rsidRDefault="00A07771" w:rsidP="00A07771">
      <w:pPr>
        <w:pStyle w:val="12"/>
      </w:pPr>
      <w:r>
        <w:t>«Договор»;</w:t>
      </w:r>
    </w:p>
    <w:p w14:paraId="7D69C80D" w14:textId="77777777" w:rsidR="00A07771" w:rsidRDefault="00A07771" w:rsidP="00A07771">
      <w:pPr>
        <w:pStyle w:val="12"/>
      </w:pPr>
      <w:r>
        <w:t>«Период»;</w:t>
      </w:r>
    </w:p>
    <w:p w14:paraId="5E2CA63D" w14:textId="77777777" w:rsidR="00A07771" w:rsidRDefault="00A07771" w:rsidP="00A07771">
      <w:pPr>
        <w:pStyle w:val="12"/>
      </w:pPr>
      <w:r>
        <w:t>«Реквизит»;</w:t>
      </w:r>
    </w:p>
    <w:p w14:paraId="71F25463" w14:textId="77777777" w:rsidR="00A07771" w:rsidRDefault="00A07771" w:rsidP="00A07771">
      <w:pPr>
        <w:pStyle w:val="12"/>
      </w:pPr>
      <w:r>
        <w:t>«Значение»;</w:t>
      </w:r>
    </w:p>
    <w:p w14:paraId="789C5F2F" w14:textId="77777777" w:rsidR="00A07771" w:rsidRDefault="00A07771" w:rsidP="00A07771">
      <w:pPr>
        <w:pStyle w:val="12"/>
      </w:pPr>
      <w:r>
        <w:t>«Автор»;</w:t>
      </w:r>
    </w:p>
    <w:p w14:paraId="21FC8CC8" w14:textId="77777777" w:rsidR="00A07771" w:rsidRDefault="00A07771" w:rsidP="00A07771">
      <w:pPr>
        <w:pStyle w:val="12"/>
      </w:pPr>
      <w:r>
        <w:t>«Редактор».</w:t>
      </w:r>
    </w:p>
    <w:p w14:paraId="70B18E20" w14:textId="77777777" w:rsidR="00A07771" w:rsidRDefault="00A07771" w:rsidP="00175DC7">
      <w:pPr>
        <w:pStyle w:val="affc"/>
      </w:pPr>
      <w:r w:rsidRPr="004B36C5">
        <w:rPr>
          <w:lang w:eastAsia="ru-RU"/>
        </w:rPr>
        <w:drawing>
          <wp:inline distT="0" distB="0" distL="0" distR="0" wp14:anchorId="1418A0FA" wp14:editId="0FE4443B">
            <wp:extent cx="5939790" cy="756920"/>
            <wp:effectExtent l="0" t="0" r="3810" b="5080"/>
            <wp:docPr id="239430227" name="Рисунок 23943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7"/>
                    <a:stretch>
                      <a:fillRect/>
                    </a:stretch>
                  </pic:blipFill>
                  <pic:spPr>
                    <a:xfrm>
                      <a:off x="0" y="0"/>
                      <a:ext cx="5939790" cy="756920"/>
                    </a:xfrm>
                    <a:prstGeom prst="rect">
                      <a:avLst/>
                    </a:prstGeom>
                  </pic:spPr>
                </pic:pic>
              </a:graphicData>
            </a:graphic>
          </wp:inline>
        </w:drawing>
      </w:r>
    </w:p>
    <w:p w14:paraId="66A647AD" w14:textId="5B0F1026" w:rsidR="00A07771" w:rsidRDefault="0000681A" w:rsidP="00A07771">
      <w:pPr>
        <w:pStyle w:val="aff4"/>
      </w:pPr>
      <w:bookmarkStart w:id="2841" w:name="_Ref206774196"/>
      <w:r>
        <w:t>Рисунок </w:t>
      </w:r>
      <w:fldSimple w:instr=" SEQ Рисунок \* ARABIC ">
        <w:r w:rsidR="002166ED">
          <w:rPr>
            <w:noProof/>
          </w:rPr>
          <w:t>1199</w:t>
        </w:r>
      </w:fldSimple>
      <w:bookmarkEnd w:id="2841"/>
      <w:r w:rsidR="002D27B5">
        <w:t> – </w:t>
      </w:r>
      <w:r w:rsidR="00A07771">
        <w:t>Раздел «</w:t>
      </w:r>
      <w:r w:rsidR="00A07771" w:rsidRPr="00DA7578">
        <w:t>Периодические реквизиты договора</w:t>
      </w:r>
      <w:r w:rsidR="00A07771">
        <w:t>»</w:t>
      </w:r>
    </w:p>
    <w:p w14:paraId="31D1AA14" w14:textId="5248D99F" w:rsidR="00106531" w:rsidRDefault="00106531" w:rsidP="00324817">
      <w:pPr>
        <w:pStyle w:val="3"/>
      </w:pPr>
      <w:bookmarkStart w:id="2842" w:name="_Ref206748822"/>
      <w:bookmarkStart w:id="2843" w:name="_Toc206798093"/>
      <w:bookmarkStart w:id="2844" w:name="_Toc207290656"/>
      <w:bookmarkStart w:id="2845" w:name="_Toc207809232"/>
      <w:r w:rsidRPr="00530559">
        <w:t>Состояния графиков работы</w:t>
      </w:r>
      <w:bookmarkEnd w:id="2842"/>
      <w:bookmarkEnd w:id="2843"/>
      <w:bookmarkEnd w:id="2844"/>
      <w:bookmarkEnd w:id="2845"/>
    </w:p>
    <w:p w14:paraId="67690A68" w14:textId="5D8F0E9B" w:rsidR="00A07771" w:rsidRDefault="00A07771" w:rsidP="00A07771">
      <w:pPr>
        <w:pStyle w:val="a3"/>
      </w:pPr>
      <w:r>
        <w:t>Раздел «</w:t>
      </w:r>
      <w:r w:rsidRPr="00DA7578">
        <w:t>Состояния графиков работы</w:t>
      </w:r>
      <w:r>
        <w:t>» (</w:t>
      </w:r>
      <w:r>
        <w:fldChar w:fldCharType="begin"/>
      </w:r>
      <w:r>
        <w:instrText xml:space="preserve"> REF _Ref206774200 \h </w:instrText>
      </w:r>
      <w:r>
        <w:fldChar w:fldCharType="separate"/>
      </w:r>
      <w:r w:rsidR="002166ED">
        <w:t>Рисунок </w:t>
      </w:r>
      <w:r w:rsidR="002166ED">
        <w:rPr>
          <w:noProof/>
        </w:rPr>
        <w:t>1200</w:t>
      </w:r>
      <w:r>
        <w:fldChar w:fldCharType="end"/>
      </w:r>
      <w:r>
        <w:t xml:space="preserve">) представлен таблицей, </w:t>
      </w:r>
      <w:r w:rsidRPr="00662E7E">
        <w:t>состоящей из следующих столбцов:</w:t>
      </w:r>
    </w:p>
    <w:p w14:paraId="43C12E05" w14:textId="77777777" w:rsidR="00A07771" w:rsidRDefault="00A07771" w:rsidP="00A07771">
      <w:pPr>
        <w:pStyle w:val="12"/>
      </w:pPr>
      <w:r>
        <w:t>«Период»;</w:t>
      </w:r>
    </w:p>
    <w:p w14:paraId="650F416B" w14:textId="77777777" w:rsidR="00A07771" w:rsidRDefault="00A07771" w:rsidP="00A07771">
      <w:pPr>
        <w:pStyle w:val="12"/>
      </w:pPr>
      <w:r>
        <w:t>«Регистратор»;</w:t>
      </w:r>
    </w:p>
    <w:p w14:paraId="154D8A47" w14:textId="77777777" w:rsidR="00A07771" w:rsidRDefault="00A07771" w:rsidP="00A07771">
      <w:pPr>
        <w:pStyle w:val="12"/>
      </w:pPr>
      <w:r>
        <w:t>«Номер строки»;</w:t>
      </w:r>
    </w:p>
    <w:p w14:paraId="5ABE888E" w14:textId="77777777" w:rsidR="00A07771" w:rsidRDefault="00A07771" w:rsidP="00A07771">
      <w:pPr>
        <w:pStyle w:val="12"/>
      </w:pPr>
      <w:r>
        <w:lastRenderedPageBreak/>
        <w:t>«Объект»;</w:t>
      </w:r>
    </w:p>
    <w:p w14:paraId="5A89835B" w14:textId="77777777" w:rsidR="00A07771" w:rsidRDefault="00A07771" w:rsidP="00A07771">
      <w:pPr>
        <w:pStyle w:val="12"/>
      </w:pPr>
      <w:r>
        <w:t>«Состояние».</w:t>
      </w:r>
    </w:p>
    <w:p w14:paraId="688116BE" w14:textId="77777777" w:rsidR="00A07771" w:rsidRDefault="00A07771" w:rsidP="00175DC7">
      <w:pPr>
        <w:pStyle w:val="affc"/>
      </w:pPr>
      <w:r w:rsidRPr="004B36C5">
        <w:rPr>
          <w:lang w:eastAsia="ru-RU"/>
        </w:rPr>
        <w:drawing>
          <wp:inline distT="0" distB="0" distL="0" distR="0" wp14:anchorId="63EBB24E" wp14:editId="642436CC">
            <wp:extent cx="5939790" cy="706755"/>
            <wp:effectExtent l="0" t="0" r="3810" b="0"/>
            <wp:docPr id="239430229" name="Рисунок 23943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8"/>
                    <a:stretch>
                      <a:fillRect/>
                    </a:stretch>
                  </pic:blipFill>
                  <pic:spPr>
                    <a:xfrm>
                      <a:off x="0" y="0"/>
                      <a:ext cx="5939790" cy="706755"/>
                    </a:xfrm>
                    <a:prstGeom prst="rect">
                      <a:avLst/>
                    </a:prstGeom>
                  </pic:spPr>
                </pic:pic>
              </a:graphicData>
            </a:graphic>
          </wp:inline>
        </w:drawing>
      </w:r>
    </w:p>
    <w:p w14:paraId="3B526B50" w14:textId="34FF17D6" w:rsidR="00A07771" w:rsidRDefault="0000681A" w:rsidP="00A07771">
      <w:pPr>
        <w:pStyle w:val="aff4"/>
      </w:pPr>
      <w:bookmarkStart w:id="2846" w:name="_Ref206774200"/>
      <w:r>
        <w:t>Рисунок </w:t>
      </w:r>
      <w:fldSimple w:instr=" SEQ Рисунок \* ARABIC ">
        <w:r w:rsidR="002166ED">
          <w:rPr>
            <w:noProof/>
          </w:rPr>
          <w:t>1200</w:t>
        </w:r>
      </w:fldSimple>
      <w:bookmarkEnd w:id="2846"/>
      <w:r w:rsidR="002D27B5">
        <w:t> – </w:t>
      </w:r>
      <w:r w:rsidR="00A07771">
        <w:t>Раздел «</w:t>
      </w:r>
      <w:r w:rsidR="00A07771" w:rsidRPr="00DA7578">
        <w:t>Состояния графиков работы</w:t>
      </w:r>
      <w:r w:rsidR="00A07771">
        <w:t>»</w:t>
      </w:r>
    </w:p>
    <w:p w14:paraId="537691BD" w14:textId="361B8222" w:rsidR="00106531" w:rsidRDefault="00106531" w:rsidP="00324817">
      <w:pPr>
        <w:pStyle w:val="3"/>
      </w:pPr>
      <w:bookmarkStart w:id="2847" w:name="_Ref206748826"/>
      <w:bookmarkStart w:id="2848" w:name="_Toc206798094"/>
      <w:bookmarkStart w:id="2849" w:name="_Toc207290657"/>
      <w:bookmarkStart w:id="2850" w:name="_Toc207809233"/>
      <w:r w:rsidRPr="00530559">
        <w:t>Виды обращений контрагентов</w:t>
      </w:r>
      <w:bookmarkEnd w:id="2847"/>
      <w:bookmarkEnd w:id="2848"/>
      <w:bookmarkEnd w:id="2849"/>
      <w:bookmarkEnd w:id="2850"/>
    </w:p>
    <w:p w14:paraId="39F08165" w14:textId="77777777" w:rsidR="00CC41E2" w:rsidRDefault="00CC41E2" w:rsidP="00CC41E2">
      <w:pPr>
        <w:pStyle w:val="4"/>
      </w:pPr>
      <w:r>
        <w:t>Общее описание</w:t>
      </w:r>
    </w:p>
    <w:p w14:paraId="5AA0E5BE" w14:textId="0CECF610" w:rsidR="00CC41E2" w:rsidRDefault="00CC41E2" w:rsidP="00CC41E2">
      <w:pPr>
        <w:pStyle w:val="a3"/>
      </w:pPr>
      <w:r>
        <w:t>Раздел «</w:t>
      </w:r>
      <w:r w:rsidRPr="00DA7578">
        <w:t>Виды обращений контрагентов</w:t>
      </w:r>
      <w:r>
        <w:t>» (</w:t>
      </w:r>
      <w:r>
        <w:fldChar w:fldCharType="begin"/>
      </w:r>
      <w:r>
        <w:instrText xml:space="preserve"> REF _Ref206774206 \h </w:instrText>
      </w:r>
      <w:r>
        <w:fldChar w:fldCharType="separate"/>
      </w:r>
      <w:r w:rsidR="002166ED">
        <w:t>Рисунок </w:t>
      </w:r>
      <w:r w:rsidR="002166ED">
        <w:rPr>
          <w:noProof/>
        </w:rPr>
        <w:t>1201</w:t>
      </w:r>
      <w:r>
        <w:fldChar w:fldCharType="end"/>
      </w:r>
      <w:r>
        <w:t xml:space="preserve">) представлен таблицей, </w:t>
      </w:r>
      <w:r w:rsidRPr="00662E7E">
        <w:t>состоящей из следующих столбцов:</w:t>
      </w:r>
    </w:p>
    <w:p w14:paraId="699A92FF" w14:textId="77777777" w:rsidR="00CC41E2" w:rsidRDefault="00CC41E2" w:rsidP="00CC41E2">
      <w:pPr>
        <w:pStyle w:val="12"/>
      </w:pPr>
      <w:r>
        <w:t>«Наименование»;</w:t>
      </w:r>
    </w:p>
    <w:p w14:paraId="6A062CD5" w14:textId="77777777" w:rsidR="00CC41E2" w:rsidRDefault="00CC41E2" w:rsidP="00CC41E2">
      <w:pPr>
        <w:pStyle w:val="12"/>
      </w:pPr>
      <w:r>
        <w:t>«Код»;</w:t>
      </w:r>
    </w:p>
    <w:p w14:paraId="09F2CC50" w14:textId="77777777" w:rsidR="00CC41E2" w:rsidRDefault="00CC41E2" w:rsidP="00CC41E2">
      <w:pPr>
        <w:pStyle w:val="12"/>
      </w:pPr>
      <w:r>
        <w:t>«Отправлять в БЭК»;</w:t>
      </w:r>
    </w:p>
    <w:p w14:paraId="4294BFE0" w14:textId="77777777" w:rsidR="00CC41E2" w:rsidRDefault="00CC41E2" w:rsidP="00CC41E2">
      <w:pPr>
        <w:pStyle w:val="12"/>
      </w:pPr>
      <w:r>
        <w:t>«Результат обращения»;</w:t>
      </w:r>
    </w:p>
    <w:p w14:paraId="5F91D1A9" w14:textId="77777777" w:rsidR="00CC41E2" w:rsidRDefault="00CC41E2" w:rsidP="00CC41E2">
      <w:pPr>
        <w:pStyle w:val="12"/>
      </w:pPr>
      <w:r>
        <w:t xml:space="preserve">«Код </w:t>
      </w:r>
      <w:r>
        <w:rPr>
          <w:lang w:val="en-US"/>
        </w:rPr>
        <w:t>WSS</w:t>
      </w:r>
      <w:r>
        <w:t>»;</w:t>
      </w:r>
    </w:p>
    <w:p w14:paraId="78251FB3" w14:textId="77777777" w:rsidR="00CC41E2" w:rsidRDefault="00CC41E2" w:rsidP="00CC41E2">
      <w:pPr>
        <w:pStyle w:val="12"/>
      </w:pPr>
      <w:r>
        <w:t>«Требуется рассылка контролеру строения».</w:t>
      </w:r>
    </w:p>
    <w:p w14:paraId="433E1807" w14:textId="77777777" w:rsidR="00CC41E2" w:rsidRDefault="00CC41E2" w:rsidP="00175DC7">
      <w:pPr>
        <w:pStyle w:val="affc"/>
      </w:pPr>
      <w:r w:rsidRPr="004B36C5">
        <w:rPr>
          <w:lang w:eastAsia="ru-RU"/>
        </w:rPr>
        <w:drawing>
          <wp:inline distT="0" distB="0" distL="0" distR="0" wp14:anchorId="7FE6E132" wp14:editId="575A38AB">
            <wp:extent cx="5939790" cy="839470"/>
            <wp:effectExtent l="0" t="0" r="3810" b="0"/>
            <wp:docPr id="239430232" name="Рисунок 23943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9"/>
                    <a:stretch>
                      <a:fillRect/>
                    </a:stretch>
                  </pic:blipFill>
                  <pic:spPr>
                    <a:xfrm>
                      <a:off x="0" y="0"/>
                      <a:ext cx="5939790" cy="839470"/>
                    </a:xfrm>
                    <a:prstGeom prst="rect">
                      <a:avLst/>
                    </a:prstGeom>
                  </pic:spPr>
                </pic:pic>
              </a:graphicData>
            </a:graphic>
          </wp:inline>
        </w:drawing>
      </w:r>
    </w:p>
    <w:p w14:paraId="402CA414" w14:textId="1F93198A" w:rsidR="00CC41E2" w:rsidRDefault="0000681A" w:rsidP="00CC41E2">
      <w:pPr>
        <w:pStyle w:val="aff4"/>
      </w:pPr>
      <w:bookmarkStart w:id="2851" w:name="_Ref206774206"/>
      <w:r>
        <w:t>Рисунок </w:t>
      </w:r>
      <w:fldSimple w:instr=" SEQ Рисунок \* ARABIC ">
        <w:r w:rsidR="002166ED">
          <w:rPr>
            <w:noProof/>
          </w:rPr>
          <w:t>1201</w:t>
        </w:r>
      </w:fldSimple>
      <w:bookmarkEnd w:id="2851"/>
      <w:r w:rsidR="002D27B5">
        <w:t> – </w:t>
      </w:r>
      <w:r w:rsidR="00CC41E2">
        <w:t>Раздел «</w:t>
      </w:r>
      <w:r w:rsidR="00CC41E2" w:rsidRPr="00DA7578">
        <w:t>Виды обращений контрагентов</w:t>
      </w:r>
      <w:r w:rsidR="00CC41E2">
        <w:t>»</w:t>
      </w:r>
    </w:p>
    <w:p w14:paraId="0B9F5D73" w14:textId="77777777" w:rsidR="00CC41E2" w:rsidRDefault="00CC41E2" w:rsidP="00CC41E2">
      <w:pPr>
        <w:pStyle w:val="4"/>
      </w:pPr>
      <w:r>
        <w:t>Создание записи</w:t>
      </w:r>
    </w:p>
    <w:p w14:paraId="7BD0B182" w14:textId="471C153D" w:rsidR="00CC41E2" w:rsidRDefault="00CC41E2" w:rsidP="00CC41E2">
      <w:pPr>
        <w:pStyle w:val="a3"/>
      </w:pPr>
      <w:r>
        <w:t>Для создания новой записи необходим нажать кнопку «Создать» в разделе «</w:t>
      </w:r>
      <w:r w:rsidRPr="00DA7578">
        <w:t>Виды обращений контрагентов</w:t>
      </w:r>
      <w:r>
        <w:t>» (</w:t>
      </w:r>
      <w:r>
        <w:fldChar w:fldCharType="begin"/>
      </w:r>
      <w:r>
        <w:instrText xml:space="preserve"> REF _Ref206774206 \h </w:instrText>
      </w:r>
      <w:r>
        <w:fldChar w:fldCharType="separate"/>
      </w:r>
      <w:r w:rsidR="002166ED">
        <w:t>Рисунок </w:t>
      </w:r>
      <w:r w:rsidR="002166ED">
        <w:rPr>
          <w:noProof/>
        </w:rPr>
        <w:t>1201</w:t>
      </w:r>
      <w:r>
        <w:fldChar w:fldCharType="end"/>
      </w:r>
      <w:r>
        <w:t>).</w:t>
      </w:r>
    </w:p>
    <w:p w14:paraId="1036B2ED" w14:textId="54B487D3" w:rsidR="00CC41E2" w:rsidRDefault="00CC41E2" w:rsidP="00CC41E2">
      <w:pPr>
        <w:pStyle w:val="a3"/>
      </w:pPr>
      <w:r>
        <w:t>На форме «</w:t>
      </w:r>
      <w:r w:rsidRPr="00DA7578">
        <w:t>Виды обращений контрагентов</w:t>
      </w:r>
      <w:r>
        <w:t xml:space="preserve"> (создание)» (</w:t>
      </w:r>
      <w:r>
        <w:fldChar w:fldCharType="begin"/>
      </w:r>
      <w:r>
        <w:instrText xml:space="preserve"> REF _Ref206774214 \h </w:instrText>
      </w:r>
      <w:r>
        <w:fldChar w:fldCharType="separate"/>
      </w:r>
      <w:r w:rsidR="002166ED">
        <w:t>Рисунок </w:t>
      </w:r>
      <w:r w:rsidR="002166ED">
        <w:rPr>
          <w:noProof/>
        </w:rPr>
        <w:t>1202</w:t>
      </w:r>
      <w:r>
        <w:fldChar w:fldCharType="end"/>
      </w:r>
      <w:r>
        <w:t>) необходимо заполнить поля:</w:t>
      </w:r>
    </w:p>
    <w:p w14:paraId="1D7AFAC0" w14:textId="77777777" w:rsidR="00CC41E2" w:rsidRDefault="00CC41E2" w:rsidP="00CC41E2">
      <w:pPr>
        <w:pStyle w:val="12"/>
      </w:pPr>
      <w:r>
        <w:t>«Код»;</w:t>
      </w:r>
    </w:p>
    <w:p w14:paraId="11F26AA0" w14:textId="77777777" w:rsidR="00CC41E2" w:rsidRDefault="00CC41E2" w:rsidP="00CC41E2">
      <w:pPr>
        <w:pStyle w:val="12"/>
      </w:pPr>
      <w:r>
        <w:t>«Наименование»;</w:t>
      </w:r>
    </w:p>
    <w:p w14:paraId="1BF12B8F" w14:textId="77777777" w:rsidR="00CC41E2" w:rsidRDefault="00CC41E2" w:rsidP="00CC41E2">
      <w:pPr>
        <w:pStyle w:val="12"/>
      </w:pPr>
      <w:r>
        <w:t>«Родитель»;</w:t>
      </w:r>
    </w:p>
    <w:p w14:paraId="0E20BF9B" w14:textId="77777777" w:rsidR="00CC41E2" w:rsidRDefault="00CC41E2" w:rsidP="00CC41E2">
      <w:pPr>
        <w:pStyle w:val="12"/>
      </w:pPr>
      <w:r>
        <w:t>при необходимости поставить флажок «Отправлять в БЭК»;</w:t>
      </w:r>
    </w:p>
    <w:p w14:paraId="196348B2" w14:textId="77777777" w:rsidR="00CC41E2" w:rsidRDefault="00CC41E2" w:rsidP="00CC41E2">
      <w:pPr>
        <w:pStyle w:val="12"/>
      </w:pPr>
      <w:r>
        <w:lastRenderedPageBreak/>
        <w:t>«Результат обращения»;</w:t>
      </w:r>
    </w:p>
    <w:p w14:paraId="10E88EA9" w14:textId="77777777" w:rsidR="00CC41E2" w:rsidRDefault="00CC41E2" w:rsidP="00CC41E2">
      <w:pPr>
        <w:pStyle w:val="12"/>
      </w:pPr>
      <w:r>
        <w:t xml:space="preserve">«Код </w:t>
      </w:r>
      <w:r>
        <w:rPr>
          <w:lang w:val="en-US"/>
        </w:rPr>
        <w:t>WSS</w:t>
      </w:r>
      <w:r>
        <w:t>»;</w:t>
      </w:r>
    </w:p>
    <w:p w14:paraId="44B5B380" w14:textId="77777777" w:rsidR="00CC41E2" w:rsidRDefault="00CC41E2" w:rsidP="00CC41E2">
      <w:pPr>
        <w:pStyle w:val="12"/>
      </w:pPr>
      <w:r>
        <w:t>при необходимости поставить флажок «Требуется рассылка контролеру строения»;</w:t>
      </w:r>
    </w:p>
    <w:p w14:paraId="09B401A1" w14:textId="77777777" w:rsidR="00CC41E2" w:rsidRDefault="00CC41E2" w:rsidP="00CC41E2">
      <w:pPr>
        <w:pStyle w:val="12"/>
      </w:pPr>
      <w:r>
        <w:t>в табличной части нажать кнопку «Добавить» для добавления данных.</w:t>
      </w:r>
    </w:p>
    <w:p w14:paraId="59AF45F1" w14:textId="77777777" w:rsidR="00CC41E2" w:rsidRDefault="00CC41E2" w:rsidP="00175DC7">
      <w:pPr>
        <w:pStyle w:val="affc"/>
      </w:pPr>
      <w:r w:rsidRPr="004B36C5">
        <w:rPr>
          <w:lang w:eastAsia="ru-RU"/>
        </w:rPr>
        <w:drawing>
          <wp:inline distT="0" distB="0" distL="0" distR="0" wp14:anchorId="3B3CDB8D" wp14:editId="28BF8B7D">
            <wp:extent cx="4419600" cy="3458098"/>
            <wp:effectExtent l="0" t="0" r="0" b="9525"/>
            <wp:docPr id="239430234" name="Рисунок 23943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0"/>
                    <a:stretch>
                      <a:fillRect/>
                    </a:stretch>
                  </pic:blipFill>
                  <pic:spPr>
                    <a:xfrm>
                      <a:off x="0" y="0"/>
                      <a:ext cx="4424331" cy="3461800"/>
                    </a:xfrm>
                    <a:prstGeom prst="rect">
                      <a:avLst/>
                    </a:prstGeom>
                  </pic:spPr>
                </pic:pic>
              </a:graphicData>
            </a:graphic>
          </wp:inline>
        </w:drawing>
      </w:r>
    </w:p>
    <w:p w14:paraId="341B2131" w14:textId="125908F7" w:rsidR="00CC41E2" w:rsidRDefault="0000681A" w:rsidP="00CC41E2">
      <w:pPr>
        <w:pStyle w:val="aff4"/>
      </w:pPr>
      <w:bookmarkStart w:id="2852" w:name="_Ref206774214"/>
      <w:r>
        <w:t>Рисунок </w:t>
      </w:r>
      <w:fldSimple w:instr=" SEQ Рисунок \* ARABIC ">
        <w:r w:rsidR="002166ED">
          <w:rPr>
            <w:noProof/>
          </w:rPr>
          <w:t>1202</w:t>
        </w:r>
      </w:fldSimple>
      <w:bookmarkEnd w:id="2852"/>
      <w:r w:rsidR="002D27B5">
        <w:t> – </w:t>
      </w:r>
      <w:r w:rsidR="00CC41E2">
        <w:t>Форма «</w:t>
      </w:r>
      <w:r w:rsidR="00CC41E2" w:rsidRPr="00DA7578">
        <w:t>Виды обращений контрагентов</w:t>
      </w:r>
      <w:r w:rsidR="00CC41E2">
        <w:t xml:space="preserve"> (создание)»</w:t>
      </w:r>
    </w:p>
    <w:p w14:paraId="0FD52B32" w14:textId="77777777" w:rsidR="00CC41E2" w:rsidRDefault="00CC41E2" w:rsidP="00CC41E2">
      <w:pPr>
        <w:pStyle w:val="a3"/>
      </w:pPr>
      <w:r>
        <w:t>После заполнения полей необходимо нажать кнопку «Записать и закрыть».</w:t>
      </w:r>
    </w:p>
    <w:p w14:paraId="06C1DCA6" w14:textId="603286D6" w:rsidR="00106531" w:rsidRDefault="00106531" w:rsidP="00324817">
      <w:pPr>
        <w:pStyle w:val="3"/>
      </w:pPr>
      <w:bookmarkStart w:id="2853" w:name="_Ref206748828"/>
      <w:bookmarkStart w:id="2854" w:name="_Toc206798095"/>
      <w:bookmarkStart w:id="2855" w:name="_Toc207290658"/>
      <w:bookmarkStart w:id="2856" w:name="_Toc207809234"/>
      <w:r w:rsidRPr="00530559">
        <w:t>Ручная отмена начислений пени ЮЛ</w:t>
      </w:r>
      <w:bookmarkEnd w:id="2853"/>
      <w:bookmarkEnd w:id="2854"/>
      <w:bookmarkEnd w:id="2855"/>
      <w:bookmarkEnd w:id="2856"/>
    </w:p>
    <w:p w14:paraId="723045E8" w14:textId="77777777" w:rsidR="00CC41E2" w:rsidRDefault="00CC41E2" w:rsidP="00CC41E2">
      <w:pPr>
        <w:pStyle w:val="4"/>
      </w:pPr>
      <w:r>
        <w:t>Общее описание</w:t>
      </w:r>
    </w:p>
    <w:p w14:paraId="40F6C334" w14:textId="7F60679C" w:rsidR="00CC41E2" w:rsidRDefault="00CC41E2" w:rsidP="00CC41E2">
      <w:pPr>
        <w:pStyle w:val="a3"/>
      </w:pPr>
      <w:r>
        <w:t>Раздел «</w:t>
      </w:r>
      <w:r w:rsidRPr="00DA7578">
        <w:t>Ручная отмена начислений пени ЮЛ</w:t>
      </w:r>
      <w:r>
        <w:t>» (</w:t>
      </w:r>
      <w:r>
        <w:fldChar w:fldCharType="begin"/>
      </w:r>
      <w:r>
        <w:instrText xml:space="preserve"> REF _Ref206774219 \h </w:instrText>
      </w:r>
      <w:r>
        <w:fldChar w:fldCharType="separate"/>
      </w:r>
      <w:r w:rsidR="002166ED">
        <w:t>Рисунок </w:t>
      </w:r>
      <w:r w:rsidR="002166ED">
        <w:rPr>
          <w:noProof/>
        </w:rPr>
        <w:t>1203</w:t>
      </w:r>
      <w:r>
        <w:fldChar w:fldCharType="end"/>
      </w:r>
      <w:r>
        <w:t xml:space="preserve">) представлен таблицей, </w:t>
      </w:r>
      <w:r w:rsidRPr="00662E7E">
        <w:t>состоящей из следующих столбцов:</w:t>
      </w:r>
    </w:p>
    <w:p w14:paraId="55AB6759" w14:textId="77777777" w:rsidR="00CC41E2" w:rsidRDefault="00CC41E2" w:rsidP="00CC41E2">
      <w:pPr>
        <w:pStyle w:val="12"/>
      </w:pPr>
      <w:r>
        <w:t>«Договор»;</w:t>
      </w:r>
    </w:p>
    <w:p w14:paraId="2BA8A9C9" w14:textId="77777777" w:rsidR="00CC41E2" w:rsidRDefault="00CC41E2" w:rsidP="00CC41E2">
      <w:pPr>
        <w:pStyle w:val="12"/>
      </w:pPr>
      <w:r>
        <w:t>«Документ долга»;</w:t>
      </w:r>
    </w:p>
    <w:p w14:paraId="00863F71" w14:textId="77777777" w:rsidR="00CC41E2" w:rsidRDefault="00CC41E2" w:rsidP="00CC41E2">
      <w:pPr>
        <w:pStyle w:val="12"/>
      </w:pPr>
      <w:r>
        <w:t>«Дата начала»;</w:t>
      </w:r>
    </w:p>
    <w:p w14:paraId="393C871A" w14:textId="77777777" w:rsidR="00CC41E2" w:rsidRDefault="00CC41E2" w:rsidP="00CC41E2">
      <w:pPr>
        <w:pStyle w:val="12"/>
      </w:pPr>
      <w:r>
        <w:t>«Дата окончания»;</w:t>
      </w:r>
    </w:p>
    <w:p w14:paraId="6217BB00" w14:textId="77777777" w:rsidR="00CC41E2" w:rsidRDefault="00CC41E2" w:rsidP="00CC41E2">
      <w:pPr>
        <w:pStyle w:val="12"/>
      </w:pPr>
      <w:r>
        <w:lastRenderedPageBreak/>
        <w:t>«Автор»;</w:t>
      </w:r>
    </w:p>
    <w:p w14:paraId="436DCA0A" w14:textId="77777777" w:rsidR="00CC41E2" w:rsidRDefault="00CC41E2" w:rsidP="00CC41E2">
      <w:pPr>
        <w:pStyle w:val="12"/>
      </w:pPr>
      <w:r>
        <w:t>«Дата создания»;</w:t>
      </w:r>
    </w:p>
    <w:p w14:paraId="65ECAFB5" w14:textId="77777777" w:rsidR="00CC41E2" w:rsidRDefault="00CC41E2" w:rsidP="00CC41E2">
      <w:pPr>
        <w:pStyle w:val="12"/>
      </w:pPr>
      <w:r>
        <w:t>«Редактор»;</w:t>
      </w:r>
    </w:p>
    <w:p w14:paraId="441D96EF" w14:textId="77777777" w:rsidR="00CC41E2" w:rsidRDefault="00CC41E2" w:rsidP="00CC41E2">
      <w:pPr>
        <w:pStyle w:val="12"/>
      </w:pPr>
      <w:r>
        <w:t>«Дата изменения»;</w:t>
      </w:r>
    </w:p>
    <w:p w14:paraId="3E34230B" w14:textId="77777777" w:rsidR="00CC41E2" w:rsidRDefault="00CC41E2" w:rsidP="00CC41E2">
      <w:pPr>
        <w:pStyle w:val="12"/>
      </w:pPr>
      <w:r>
        <w:t>«Комментарий».</w:t>
      </w:r>
    </w:p>
    <w:p w14:paraId="71313D20" w14:textId="77777777" w:rsidR="00CC41E2" w:rsidRDefault="00CC41E2" w:rsidP="00175DC7">
      <w:pPr>
        <w:pStyle w:val="affc"/>
      </w:pPr>
      <w:r w:rsidRPr="00B34F17">
        <w:rPr>
          <w:lang w:eastAsia="ru-RU"/>
        </w:rPr>
        <w:drawing>
          <wp:inline distT="0" distB="0" distL="0" distR="0" wp14:anchorId="7A96CD95" wp14:editId="0659D6A0">
            <wp:extent cx="5939790" cy="728345"/>
            <wp:effectExtent l="0" t="0" r="3810" b="0"/>
            <wp:docPr id="239430236" name="Рисунок 23943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1"/>
                    <a:stretch>
                      <a:fillRect/>
                    </a:stretch>
                  </pic:blipFill>
                  <pic:spPr>
                    <a:xfrm>
                      <a:off x="0" y="0"/>
                      <a:ext cx="5939790" cy="728345"/>
                    </a:xfrm>
                    <a:prstGeom prst="rect">
                      <a:avLst/>
                    </a:prstGeom>
                  </pic:spPr>
                </pic:pic>
              </a:graphicData>
            </a:graphic>
          </wp:inline>
        </w:drawing>
      </w:r>
    </w:p>
    <w:p w14:paraId="0902F68E" w14:textId="40517776" w:rsidR="00CC41E2" w:rsidRDefault="0000681A" w:rsidP="00CC41E2">
      <w:pPr>
        <w:pStyle w:val="aff4"/>
      </w:pPr>
      <w:bookmarkStart w:id="2857" w:name="_Ref206774219"/>
      <w:r>
        <w:t>Рисунок </w:t>
      </w:r>
      <w:fldSimple w:instr=" SEQ Рисунок \* ARABIC ">
        <w:r w:rsidR="002166ED">
          <w:rPr>
            <w:noProof/>
          </w:rPr>
          <w:t>1203</w:t>
        </w:r>
      </w:fldSimple>
      <w:bookmarkEnd w:id="2857"/>
      <w:r w:rsidR="002D27B5">
        <w:t> – </w:t>
      </w:r>
      <w:r w:rsidR="00CC41E2">
        <w:t>Раздел «</w:t>
      </w:r>
      <w:r w:rsidR="00CC41E2" w:rsidRPr="00DA7578">
        <w:t>Ручная отмена начислений пени ЮЛ</w:t>
      </w:r>
      <w:r w:rsidR="00CC41E2">
        <w:t>»</w:t>
      </w:r>
    </w:p>
    <w:p w14:paraId="51B957DD" w14:textId="77777777" w:rsidR="00CC41E2" w:rsidRDefault="00CC41E2" w:rsidP="00CC41E2">
      <w:pPr>
        <w:pStyle w:val="4"/>
      </w:pPr>
      <w:r>
        <w:t>Создание записи</w:t>
      </w:r>
    </w:p>
    <w:p w14:paraId="4E6C8E8E" w14:textId="7FDD1187" w:rsidR="00CC41E2" w:rsidRDefault="00CC41E2" w:rsidP="00CC41E2">
      <w:pPr>
        <w:pStyle w:val="a3"/>
      </w:pPr>
      <w:r>
        <w:t>Для создания новой записи необходим нажать кнопку «Создать» в разделе «</w:t>
      </w:r>
      <w:r w:rsidRPr="00DA7578">
        <w:t>Ручная отмена начислений пени ЮЛ</w:t>
      </w:r>
      <w:r>
        <w:t>» (</w:t>
      </w:r>
      <w:r>
        <w:fldChar w:fldCharType="begin"/>
      </w:r>
      <w:r>
        <w:instrText xml:space="preserve"> REF _Ref206774219 \h </w:instrText>
      </w:r>
      <w:r>
        <w:fldChar w:fldCharType="separate"/>
      </w:r>
      <w:r w:rsidR="002166ED">
        <w:t>Рисунок </w:t>
      </w:r>
      <w:r w:rsidR="002166ED">
        <w:rPr>
          <w:noProof/>
        </w:rPr>
        <w:t>1203</w:t>
      </w:r>
      <w:r>
        <w:fldChar w:fldCharType="end"/>
      </w:r>
      <w:r>
        <w:t>).</w:t>
      </w:r>
    </w:p>
    <w:p w14:paraId="35A5AC30" w14:textId="24947902" w:rsidR="00CC41E2" w:rsidRDefault="00CC41E2" w:rsidP="00CC41E2">
      <w:pPr>
        <w:pStyle w:val="a3"/>
      </w:pPr>
      <w:r>
        <w:t>На форме «</w:t>
      </w:r>
      <w:r w:rsidRPr="00DA7578">
        <w:t>Ручная отмена начислений пени ЮЛ</w:t>
      </w:r>
      <w:r>
        <w:t xml:space="preserve"> (создание)» </w:t>
      </w:r>
      <w:r>
        <w:br/>
        <w:t>(</w:t>
      </w:r>
      <w:r>
        <w:fldChar w:fldCharType="begin"/>
      </w:r>
      <w:r>
        <w:instrText xml:space="preserve"> REF _Ref206774226 \h </w:instrText>
      </w:r>
      <w:r>
        <w:fldChar w:fldCharType="separate"/>
      </w:r>
      <w:r w:rsidR="002166ED">
        <w:t>Рисунок </w:t>
      </w:r>
      <w:r w:rsidR="002166ED">
        <w:rPr>
          <w:noProof/>
        </w:rPr>
        <w:t>1204</w:t>
      </w:r>
      <w:r>
        <w:fldChar w:fldCharType="end"/>
      </w:r>
      <w:r>
        <w:t>) необходимо заполнить поля:</w:t>
      </w:r>
    </w:p>
    <w:p w14:paraId="2FCB75AB" w14:textId="77777777" w:rsidR="00CC41E2" w:rsidRDefault="00CC41E2" w:rsidP="00CC41E2">
      <w:pPr>
        <w:pStyle w:val="12"/>
      </w:pPr>
      <w:r>
        <w:t>«Дата начала»;</w:t>
      </w:r>
    </w:p>
    <w:p w14:paraId="2B6DFEDC" w14:textId="77777777" w:rsidR="00CC41E2" w:rsidRDefault="00CC41E2" w:rsidP="00CC41E2">
      <w:pPr>
        <w:pStyle w:val="12"/>
      </w:pPr>
      <w:r>
        <w:t>«Дата окончания»;</w:t>
      </w:r>
    </w:p>
    <w:p w14:paraId="35D6FA51" w14:textId="77777777" w:rsidR="00CC41E2" w:rsidRDefault="00CC41E2" w:rsidP="00CC41E2">
      <w:pPr>
        <w:pStyle w:val="12"/>
      </w:pPr>
      <w:r>
        <w:t>«Договор»;</w:t>
      </w:r>
    </w:p>
    <w:p w14:paraId="134DB857" w14:textId="77777777" w:rsidR="00CC41E2" w:rsidRDefault="00CC41E2" w:rsidP="00CC41E2">
      <w:pPr>
        <w:pStyle w:val="12"/>
      </w:pPr>
      <w:r>
        <w:t>«Документ долга»;</w:t>
      </w:r>
    </w:p>
    <w:p w14:paraId="27A59CF3" w14:textId="77777777" w:rsidR="00CC41E2" w:rsidRDefault="00CC41E2" w:rsidP="00CC41E2">
      <w:pPr>
        <w:pStyle w:val="12"/>
      </w:pPr>
      <w:r>
        <w:t>«Комментарий».</w:t>
      </w:r>
    </w:p>
    <w:p w14:paraId="1782EAB9" w14:textId="77777777" w:rsidR="00CC41E2" w:rsidRDefault="00CC41E2" w:rsidP="00175DC7">
      <w:pPr>
        <w:pStyle w:val="affc"/>
      </w:pPr>
      <w:r w:rsidRPr="00B34F17">
        <w:rPr>
          <w:lang w:eastAsia="ru-RU"/>
        </w:rPr>
        <w:drawing>
          <wp:inline distT="0" distB="0" distL="0" distR="0" wp14:anchorId="3F8B7797" wp14:editId="6477AFEC">
            <wp:extent cx="3790950" cy="1410765"/>
            <wp:effectExtent l="0" t="0" r="0" b="0"/>
            <wp:docPr id="239430241" name="Рисунок 23943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2"/>
                    <a:stretch>
                      <a:fillRect/>
                    </a:stretch>
                  </pic:blipFill>
                  <pic:spPr>
                    <a:xfrm>
                      <a:off x="0" y="0"/>
                      <a:ext cx="3803538" cy="1415449"/>
                    </a:xfrm>
                    <a:prstGeom prst="rect">
                      <a:avLst/>
                    </a:prstGeom>
                  </pic:spPr>
                </pic:pic>
              </a:graphicData>
            </a:graphic>
          </wp:inline>
        </w:drawing>
      </w:r>
    </w:p>
    <w:p w14:paraId="147389E2" w14:textId="258990DD" w:rsidR="00CC41E2" w:rsidRDefault="0000681A" w:rsidP="00CC41E2">
      <w:pPr>
        <w:pStyle w:val="aff4"/>
      </w:pPr>
      <w:bookmarkStart w:id="2858" w:name="_Ref206774226"/>
      <w:r>
        <w:t>Рисунок </w:t>
      </w:r>
      <w:fldSimple w:instr=" SEQ Рисунок \* ARABIC ">
        <w:r w:rsidR="002166ED">
          <w:rPr>
            <w:noProof/>
          </w:rPr>
          <w:t>1204</w:t>
        </w:r>
      </w:fldSimple>
      <w:bookmarkEnd w:id="2858"/>
      <w:r w:rsidR="002D27B5">
        <w:t> – </w:t>
      </w:r>
      <w:r w:rsidR="00CC41E2">
        <w:t>Форма «</w:t>
      </w:r>
      <w:r w:rsidR="00CC41E2" w:rsidRPr="00DA7578">
        <w:t>Ручная отмена начислений пени ЮЛ</w:t>
      </w:r>
      <w:r w:rsidR="00CC41E2">
        <w:t xml:space="preserve"> (создание)»</w:t>
      </w:r>
    </w:p>
    <w:p w14:paraId="2F7D724D" w14:textId="77777777" w:rsidR="00CC41E2" w:rsidRDefault="00CC41E2" w:rsidP="00CC41E2">
      <w:pPr>
        <w:pStyle w:val="a3"/>
      </w:pPr>
      <w:r>
        <w:t>После заполнения полей необходимо нажать кнопку «Записать и закрыть».</w:t>
      </w:r>
    </w:p>
    <w:p w14:paraId="1FA931C9" w14:textId="77FA8C3E" w:rsidR="00106531" w:rsidRDefault="00106531" w:rsidP="00324817">
      <w:pPr>
        <w:pStyle w:val="3"/>
      </w:pPr>
      <w:bookmarkStart w:id="2859" w:name="_Ref206748833"/>
      <w:bookmarkStart w:id="2860" w:name="_Toc206798096"/>
      <w:bookmarkStart w:id="2861" w:name="_Toc207290659"/>
      <w:bookmarkStart w:id="2862" w:name="_Toc207809235"/>
      <w:r w:rsidRPr="00530559">
        <w:lastRenderedPageBreak/>
        <w:t>Виды периодических реквизитов</w:t>
      </w:r>
      <w:bookmarkEnd w:id="2859"/>
      <w:bookmarkEnd w:id="2860"/>
      <w:bookmarkEnd w:id="2861"/>
      <w:bookmarkEnd w:id="2862"/>
    </w:p>
    <w:p w14:paraId="62337493" w14:textId="77777777" w:rsidR="00AB512D" w:rsidRDefault="00AB512D" w:rsidP="00AB512D">
      <w:pPr>
        <w:pStyle w:val="4"/>
      </w:pPr>
      <w:r>
        <w:t>Общее описание</w:t>
      </w:r>
    </w:p>
    <w:p w14:paraId="6B0C1F3E" w14:textId="48EFEF68" w:rsidR="00AB512D" w:rsidRDefault="00AB512D" w:rsidP="00AB512D">
      <w:pPr>
        <w:pStyle w:val="a3"/>
      </w:pPr>
      <w:r>
        <w:t>Раздел «</w:t>
      </w:r>
      <w:r w:rsidRPr="00DA7578">
        <w:t>Виды периодических реквизитов</w:t>
      </w:r>
      <w:r>
        <w:t>» (</w:t>
      </w:r>
      <w:r>
        <w:fldChar w:fldCharType="begin"/>
      </w:r>
      <w:r>
        <w:instrText xml:space="preserve"> REF _Ref206774241 \h </w:instrText>
      </w:r>
      <w:r>
        <w:fldChar w:fldCharType="separate"/>
      </w:r>
      <w:r w:rsidR="002166ED">
        <w:t>Рисунок </w:t>
      </w:r>
      <w:r w:rsidR="002166ED">
        <w:rPr>
          <w:noProof/>
        </w:rPr>
        <w:t>1205</w:t>
      </w:r>
      <w:r>
        <w:fldChar w:fldCharType="end"/>
      </w:r>
      <w:r>
        <w:t xml:space="preserve">) представлен таблицей, </w:t>
      </w:r>
      <w:r w:rsidRPr="00662E7E">
        <w:t>состоящей из следующих столбцов:</w:t>
      </w:r>
    </w:p>
    <w:p w14:paraId="4B176BC8" w14:textId="77777777" w:rsidR="00AB512D" w:rsidRDefault="00AB512D" w:rsidP="00AB512D">
      <w:pPr>
        <w:pStyle w:val="12"/>
      </w:pPr>
      <w:r>
        <w:t>«Наименование»;</w:t>
      </w:r>
    </w:p>
    <w:p w14:paraId="5C8EC4FA" w14:textId="77777777" w:rsidR="00AB512D" w:rsidRDefault="00AB512D" w:rsidP="00AB512D">
      <w:pPr>
        <w:pStyle w:val="12"/>
      </w:pPr>
      <w:r>
        <w:t>«Код».</w:t>
      </w:r>
    </w:p>
    <w:p w14:paraId="6C27852E" w14:textId="77777777" w:rsidR="00AB512D" w:rsidRDefault="00AB512D" w:rsidP="00175DC7">
      <w:pPr>
        <w:pStyle w:val="affc"/>
      </w:pPr>
      <w:r w:rsidRPr="000438C2">
        <w:rPr>
          <w:lang w:eastAsia="ru-RU"/>
        </w:rPr>
        <w:drawing>
          <wp:inline distT="0" distB="0" distL="0" distR="0" wp14:anchorId="79E173FE" wp14:editId="592BC079">
            <wp:extent cx="5939790" cy="1059180"/>
            <wp:effectExtent l="0" t="0" r="3810" b="7620"/>
            <wp:docPr id="239430243" name="Рисунок 23943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3"/>
                    <a:stretch>
                      <a:fillRect/>
                    </a:stretch>
                  </pic:blipFill>
                  <pic:spPr>
                    <a:xfrm>
                      <a:off x="0" y="0"/>
                      <a:ext cx="5939790" cy="1059180"/>
                    </a:xfrm>
                    <a:prstGeom prst="rect">
                      <a:avLst/>
                    </a:prstGeom>
                  </pic:spPr>
                </pic:pic>
              </a:graphicData>
            </a:graphic>
          </wp:inline>
        </w:drawing>
      </w:r>
    </w:p>
    <w:p w14:paraId="432D3829" w14:textId="07984238" w:rsidR="00AB512D" w:rsidRDefault="0000681A" w:rsidP="00AB512D">
      <w:pPr>
        <w:pStyle w:val="aff4"/>
      </w:pPr>
      <w:bookmarkStart w:id="2863" w:name="_Ref206774241"/>
      <w:r>
        <w:t>Рисунок </w:t>
      </w:r>
      <w:fldSimple w:instr=" SEQ Рисунок \* ARABIC ">
        <w:r w:rsidR="002166ED">
          <w:rPr>
            <w:noProof/>
          </w:rPr>
          <w:t>1205</w:t>
        </w:r>
      </w:fldSimple>
      <w:bookmarkEnd w:id="2863"/>
      <w:r w:rsidR="002D27B5">
        <w:t> – </w:t>
      </w:r>
      <w:r w:rsidR="00AB512D">
        <w:t>Раздел «</w:t>
      </w:r>
      <w:r w:rsidR="00AB512D" w:rsidRPr="00DA7578">
        <w:t>Виды периодических реквизитов</w:t>
      </w:r>
      <w:r w:rsidR="00AB512D">
        <w:t>»</w:t>
      </w:r>
    </w:p>
    <w:p w14:paraId="38D05FE0" w14:textId="77777777" w:rsidR="00AB512D" w:rsidRDefault="00AB512D" w:rsidP="00AB512D">
      <w:pPr>
        <w:pStyle w:val="4"/>
      </w:pPr>
      <w:r>
        <w:t>Создание записи</w:t>
      </w:r>
    </w:p>
    <w:p w14:paraId="2CFAEC31" w14:textId="69B4C330" w:rsidR="00AB512D" w:rsidRDefault="00AB512D" w:rsidP="00AB512D">
      <w:pPr>
        <w:pStyle w:val="a3"/>
      </w:pPr>
      <w:r>
        <w:t>Для создания новой записи необходим нажать кнопку «Создать» в разделе «</w:t>
      </w:r>
      <w:r w:rsidRPr="00DA7578">
        <w:t>Виды периодических реквизитов</w:t>
      </w:r>
      <w:r>
        <w:t>» (</w:t>
      </w:r>
      <w:r>
        <w:fldChar w:fldCharType="begin"/>
      </w:r>
      <w:r>
        <w:instrText xml:space="preserve"> REF _Ref206774241 \h </w:instrText>
      </w:r>
      <w:r>
        <w:fldChar w:fldCharType="separate"/>
      </w:r>
      <w:r w:rsidR="002166ED">
        <w:t>Рисунок </w:t>
      </w:r>
      <w:r w:rsidR="002166ED">
        <w:rPr>
          <w:noProof/>
        </w:rPr>
        <w:t>1205</w:t>
      </w:r>
      <w:r>
        <w:fldChar w:fldCharType="end"/>
      </w:r>
      <w:r>
        <w:t>).</w:t>
      </w:r>
    </w:p>
    <w:p w14:paraId="3143E925" w14:textId="3C486611" w:rsidR="00AB512D" w:rsidRDefault="00AB512D" w:rsidP="00AB512D">
      <w:pPr>
        <w:pStyle w:val="a3"/>
      </w:pPr>
      <w:r>
        <w:t>На форме «</w:t>
      </w:r>
      <w:r w:rsidRPr="00DA7578">
        <w:t>Виды периодических реквизитов</w:t>
      </w:r>
      <w:r>
        <w:t xml:space="preserve"> (создание)» (</w:t>
      </w:r>
      <w:r>
        <w:fldChar w:fldCharType="begin"/>
      </w:r>
      <w:r>
        <w:instrText xml:space="preserve"> REF _Ref206774249 \h </w:instrText>
      </w:r>
      <w:r>
        <w:fldChar w:fldCharType="separate"/>
      </w:r>
      <w:r w:rsidR="002166ED">
        <w:t>Рисунок </w:t>
      </w:r>
      <w:r w:rsidR="002166ED">
        <w:rPr>
          <w:noProof/>
        </w:rPr>
        <w:t>1206</w:t>
      </w:r>
      <w:r>
        <w:fldChar w:fldCharType="end"/>
      </w:r>
      <w:r>
        <w:t>) необходимо заполнить поля:</w:t>
      </w:r>
    </w:p>
    <w:p w14:paraId="15540603" w14:textId="77777777" w:rsidR="00AB512D" w:rsidRDefault="00AB512D" w:rsidP="00AB512D">
      <w:pPr>
        <w:pStyle w:val="12"/>
      </w:pPr>
      <w:r>
        <w:t>«Наименование»;</w:t>
      </w:r>
    </w:p>
    <w:p w14:paraId="53776533" w14:textId="77777777" w:rsidR="00AB512D" w:rsidRDefault="00AB512D" w:rsidP="00AB512D">
      <w:pPr>
        <w:pStyle w:val="12"/>
      </w:pPr>
      <w:r>
        <w:t>«Код».</w:t>
      </w:r>
    </w:p>
    <w:p w14:paraId="267233A4" w14:textId="77777777" w:rsidR="00AB512D" w:rsidRDefault="00AB512D" w:rsidP="00175DC7">
      <w:pPr>
        <w:pStyle w:val="affc"/>
      </w:pPr>
      <w:r w:rsidRPr="000438C2">
        <w:rPr>
          <w:lang w:eastAsia="ru-RU"/>
        </w:rPr>
        <w:drawing>
          <wp:inline distT="0" distB="0" distL="0" distR="0" wp14:anchorId="7E83BCB1" wp14:editId="1EEAD13B">
            <wp:extent cx="3975100" cy="1323333"/>
            <wp:effectExtent l="0" t="0" r="6350" b="0"/>
            <wp:docPr id="239430245" name="Рисунок 23943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4"/>
                    <a:stretch>
                      <a:fillRect/>
                    </a:stretch>
                  </pic:blipFill>
                  <pic:spPr>
                    <a:xfrm>
                      <a:off x="0" y="0"/>
                      <a:ext cx="3985850" cy="1326912"/>
                    </a:xfrm>
                    <a:prstGeom prst="rect">
                      <a:avLst/>
                    </a:prstGeom>
                  </pic:spPr>
                </pic:pic>
              </a:graphicData>
            </a:graphic>
          </wp:inline>
        </w:drawing>
      </w:r>
    </w:p>
    <w:p w14:paraId="0633D374" w14:textId="5D2ADB01" w:rsidR="00AB512D" w:rsidRDefault="0000681A" w:rsidP="00AB512D">
      <w:pPr>
        <w:pStyle w:val="aff4"/>
      </w:pPr>
      <w:bookmarkStart w:id="2864" w:name="_Ref206774249"/>
      <w:r>
        <w:t>Рисунок </w:t>
      </w:r>
      <w:fldSimple w:instr=" SEQ Рисунок \* ARABIC ">
        <w:r w:rsidR="002166ED">
          <w:rPr>
            <w:noProof/>
          </w:rPr>
          <w:t>1206</w:t>
        </w:r>
      </w:fldSimple>
      <w:bookmarkEnd w:id="2864"/>
      <w:r w:rsidR="002D27B5">
        <w:t> – </w:t>
      </w:r>
      <w:r w:rsidR="00AB512D">
        <w:t>Форма «</w:t>
      </w:r>
      <w:r w:rsidR="00AB512D" w:rsidRPr="00DA7578">
        <w:t>Виды периодических реквизитов</w:t>
      </w:r>
      <w:r w:rsidR="00AB512D">
        <w:t xml:space="preserve"> (создание)»</w:t>
      </w:r>
    </w:p>
    <w:p w14:paraId="0D43B773" w14:textId="77777777" w:rsidR="00AB512D" w:rsidRDefault="00AB512D" w:rsidP="00AB512D">
      <w:pPr>
        <w:pStyle w:val="a3"/>
      </w:pPr>
      <w:r>
        <w:t>После заполнения полей необходимо нажать кнопку «Записать и закрыть».</w:t>
      </w:r>
    </w:p>
    <w:p w14:paraId="297CB5B3" w14:textId="5E636C94" w:rsidR="00106531" w:rsidRDefault="00106531" w:rsidP="00324817">
      <w:pPr>
        <w:pStyle w:val="3"/>
      </w:pPr>
      <w:bookmarkStart w:id="2865" w:name="_Ref206748840"/>
      <w:bookmarkStart w:id="2866" w:name="_Toc206798097"/>
      <w:bookmarkStart w:id="2867" w:name="_Toc207290660"/>
      <w:bookmarkStart w:id="2868" w:name="_Toc207809236"/>
      <w:r w:rsidRPr="00530559">
        <w:lastRenderedPageBreak/>
        <w:t>Точки учета</w:t>
      </w:r>
      <w:bookmarkEnd w:id="2865"/>
      <w:bookmarkEnd w:id="2866"/>
      <w:bookmarkEnd w:id="2867"/>
      <w:bookmarkEnd w:id="2868"/>
    </w:p>
    <w:p w14:paraId="60CA9FD2" w14:textId="77777777" w:rsidR="007C093B" w:rsidRDefault="007C093B" w:rsidP="007C093B">
      <w:pPr>
        <w:pStyle w:val="4"/>
      </w:pPr>
      <w:r>
        <w:t>Общее описание</w:t>
      </w:r>
    </w:p>
    <w:p w14:paraId="58621919" w14:textId="44987A3E" w:rsidR="007C093B" w:rsidRDefault="007C093B" w:rsidP="007C093B">
      <w:pPr>
        <w:pStyle w:val="a3"/>
      </w:pPr>
      <w:r>
        <w:t>Раздел «</w:t>
      </w:r>
      <w:r w:rsidRPr="00DA7578">
        <w:t>Точки учета</w:t>
      </w:r>
      <w:r>
        <w:t>» (</w:t>
      </w:r>
      <w:r>
        <w:fldChar w:fldCharType="begin"/>
      </w:r>
      <w:r>
        <w:instrText xml:space="preserve"> REF _Ref206774270 \h </w:instrText>
      </w:r>
      <w:r>
        <w:fldChar w:fldCharType="separate"/>
      </w:r>
      <w:r w:rsidR="002166ED">
        <w:t>Рисунок </w:t>
      </w:r>
      <w:r w:rsidR="002166ED">
        <w:rPr>
          <w:noProof/>
        </w:rPr>
        <w:t>1207</w:t>
      </w:r>
      <w:r>
        <w:fldChar w:fldCharType="end"/>
      </w:r>
      <w:r>
        <w:t xml:space="preserve">) представлен таблицей, </w:t>
      </w:r>
      <w:r w:rsidRPr="00662E7E">
        <w:t>состоящей из следующих столбцов:</w:t>
      </w:r>
    </w:p>
    <w:p w14:paraId="4669BDCE" w14:textId="77777777" w:rsidR="007C093B" w:rsidRDefault="007C093B" w:rsidP="007C093B">
      <w:pPr>
        <w:pStyle w:val="12"/>
      </w:pPr>
      <w:r>
        <w:t>«Наименование»;</w:t>
      </w:r>
    </w:p>
    <w:p w14:paraId="61A36CFD" w14:textId="77777777" w:rsidR="007C093B" w:rsidRDefault="007C093B" w:rsidP="007C093B">
      <w:pPr>
        <w:pStyle w:val="12"/>
      </w:pPr>
      <w:r>
        <w:t>«Код».</w:t>
      </w:r>
    </w:p>
    <w:p w14:paraId="559907FE" w14:textId="77777777" w:rsidR="007C093B" w:rsidRDefault="007C093B" w:rsidP="00175DC7">
      <w:pPr>
        <w:pStyle w:val="affc"/>
      </w:pPr>
      <w:r w:rsidRPr="000F1F1A">
        <w:rPr>
          <w:lang w:eastAsia="ru-RU"/>
        </w:rPr>
        <w:drawing>
          <wp:inline distT="0" distB="0" distL="0" distR="0" wp14:anchorId="168BC33A" wp14:editId="0ACD4D15">
            <wp:extent cx="5939790" cy="710565"/>
            <wp:effectExtent l="0" t="0" r="3810" b="0"/>
            <wp:docPr id="239430251" name="Рисунок 23943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5"/>
                    <a:stretch>
                      <a:fillRect/>
                    </a:stretch>
                  </pic:blipFill>
                  <pic:spPr>
                    <a:xfrm>
                      <a:off x="0" y="0"/>
                      <a:ext cx="5939790" cy="710565"/>
                    </a:xfrm>
                    <a:prstGeom prst="rect">
                      <a:avLst/>
                    </a:prstGeom>
                  </pic:spPr>
                </pic:pic>
              </a:graphicData>
            </a:graphic>
          </wp:inline>
        </w:drawing>
      </w:r>
    </w:p>
    <w:p w14:paraId="6AD46C32" w14:textId="766A73A4" w:rsidR="007C093B" w:rsidRDefault="0000681A" w:rsidP="007C093B">
      <w:pPr>
        <w:pStyle w:val="aff4"/>
      </w:pPr>
      <w:bookmarkStart w:id="2869" w:name="_Ref206774270"/>
      <w:r>
        <w:t>Рисунок </w:t>
      </w:r>
      <w:fldSimple w:instr=" SEQ Рисунок \* ARABIC ">
        <w:r w:rsidR="002166ED">
          <w:rPr>
            <w:noProof/>
          </w:rPr>
          <w:t>1207</w:t>
        </w:r>
      </w:fldSimple>
      <w:bookmarkEnd w:id="2869"/>
      <w:r w:rsidR="002D27B5">
        <w:t> – </w:t>
      </w:r>
      <w:r w:rsidR="007C093B">
        <w:t>Раздел «</w:t>
      </w:r>
      <w:r w:rsidR="007C093B" w:rsidRPr="00DA7578">
        <w:t>Точки учета</w:t>
      </w:r>
      <w:r w:rsidR="007C093B">
        <w:t>»</w:t>
      </w:r>
    </w:p>
    <w:p w14:paraId="72479A98" w14:textId="77777777" w:rsidR="007C093B" w:rsidRDefault="007C093B" w:rsidP="007C093B">
      <w:pPr>
        <w:pStyle w:val="4"/>
      </w:pPr>
      <w:r>
        <w:t>Создание записи</w:t>
      </w:r>
    </w:p>
    <w:p w14:paraId="4002B0BB" w14:textId="7C0AF803" w:rsidR="007C093B" w:rsidRDefault="007C093B" w:rsidP="007C093B">
      <w:pPr>
        <w:pStyle w:val="a3"/>
      </w:pPr>
      <w:r>
        <w:t>Для создания новой записи необходим нажать кнопку «Создать» в разделе «</w:t>
      </w:r>
      <w:r w:rsidRPr="00DA7578">
        <w:t>Точки учета</w:t>
      </w:r>
      <w:r>
        <w:t>» (</w:t>
      </w:r>
      <w:r>
        <w:fldChar w:fldCharType="begin"/>
      </w:r>
      <w:r>
        <w:instrText xml:space="preserve"> REF _Ref206774270 \h </w:instrText>
      </w:r>
      <w:r>
        <w:fldChar w:fldCharType="separate"/>
      </w:r>
      <w:r w:rsidR="002166ED">
        <w:t>Рисунок </w:t>
      </w:r>
      <w:r w:rsidR="002166ED">
        <w:rPr>
          <w:noProof/>
        </w:rPr>
        <w:t>1207</w:t>
      </w:r>
      <w:r>
        <w:fldChar w:fldCharType="end"/>
      </w:r>
      <w:r>
        <w:t>).</w:t>
      </w:r>
    </w:p>
    <w:p w14:paraId="4242C4FC" w14:textId="77777777" w:rsidR="007C093B" w:rsidRDefault="007C093B" w:rsidP="007C093B">
      <w:pPr>
        <w:pStyle w:val="a3"/>
      </w:pPr>
      <w:r>
        <w:t>Создание происходит только через «Физический объект».</w:t>
      </w:r>
    </w:p>
    <w:p w14:paraId="30534A94" w14:textId="451D1028" w:rsidR="00106531" w:rsidRDefault="00106531" w:rsidP="00324817">
      <w:pPr>
        <w:pStyle w:val="3"/>
      </w:pPr>
      <w:bookmarkStart w:id="2870" w:name="_Ref206748842"/>
      <w:bookmarkStart w:id="2871" w:name="_Toc206798098"/>
      <w:bookmarkStart w:id="2872" w:name="_Toc207290661"/>
      <w:bookmarkStart w:id="2873" w:name="_Toc207809237"/>
      <w:r w:rsidRPr="00530559">
        <w:t>Федеральный закон в сфере закупок</w:t>
      </w:r>
      <w:bookmarkEnd w:id="2870"/>
      <w:bookmarkEnd w:id="2871"/>
      <w:bookmarkEnd w:id="2872"/>
      <w:bookmarkEnd w:id="2873"/>
    </w:p>
    <w:p w14:paraId="3C458885" w14:textId="77777777" w:rsidR="007C093B" w:rsidRDefault="007C093B" w:rsidP="007C093B">
      <w:pPr>
        <w:pStyle w:val="4"/>
      </w:pPr>
      <w:r>
        <w:t>Общее описание</w:t>
      </w:r>
    </w:p>
    <w:p w14:paraId="52933925" w14:textId="58F00C8F" w:rsidR="007C093B" w:rsidRDefault="007C093B" w:rsidP="007C093B">
      <w:pPr>
        <w:pStyle w:val="a3"/>
      </w:pPr>
      <w:r>
        <w:t>Раздел «</w:t>
      </w:r>
      <w:r w:rsidRPr="00DA7578">
        <w:t>Федеральный закон в сфере закупок</w:t>
      </w:r>
      <w:r>
        <w:t>» (</w:t>
      </w:r>
      <w:r>
        <w:fldChar w:fldCharType="begin"/>
      </w:r>
      <w:r>
        <w:instrText xml:space="preserve"> REF _Ref206774279 \h </w:instrText>
      </w:r>
      <w:r>
        <w:fldChar w:fldCharType="separate"/>
      </w:r>
      <w:r w:rsidR="002166ED">
        <w:t>Рисунок </w:t>
      </w:r>
      <w:r w:rsidR="002166ED">
        <w:rPr>
          <w:noProof/>
        </w:rPr>
        <w:t>1208</w:t>
      </w:r>
      <w:r>
        <w:fldChar w:fldCharType="end"/>
      </w:r>
      <w:r>
        <w:t xml:space="preserve">) представлен таблицей, </w:t>
      </w:r>
      <w:r w:rsidRPr="00662E7E">
        <w:t>состоящей из следующих столбцов:</w:t>
      </w:r>
    </w:p>
    <w:p w14:paraId="750430AE" w14:textId="77777777" w:rsidR="007C093B" w:rsidRDefault="007C093B" w:rsidP="007C093B">
      <w:pPr>
        <w:pStyle w:val="12"/>
      </w:pPr>
      <w:r>
        <w:t>«Номер закона»;</w:t>
      </w:r>
    </w:p>
    <w:p w14:paraId="3CCC8729" w14:textId="77777777" w:rsidR="007C093B" w:rsidRDefault="007C093B" w:rsidP="007C093B">
      <w:pPr>
        <w:pStyle w:val="12"/>
      </w:pPr>
      <w:r>
        <w:t>«Наименование»;</w:t>
      </w:r>
    </w:p>
    <w:p w14:paraId="0D6A04CB" w14:textId="77777777" w:rsidR="007C093B" w:rsidRDefault="007C093B" w:rsidP="007C093B">
      <w:pPr>
        <w:pStyle w:val="12"/>
      </w:pPr>
      <w:r>
        <w:t>«Код».</w:t>
      </w:r>
    </w:p>
    <w:p w14:paraId="37468B81" w14:textId="77777777" w:rsidR="007C093B" w:rsidRDefault="007C093B" w:rsidP="00175DC7">
      <w:pPr>
        <w:pStyle w:val="affc"/>
      </w:pPr>
      <w:r w:rsidRPr="000F1F1A">
        <w:rPr>
          <w:lang w:eastAsia="ru-RU"/>
        </w:rPr>
        <w:drawing>
          <wp:inline distT="0" distB="0" distL="0" distR="0" wp14:anchorId="17EAA4DC" wp14:editId="1FC3397B">
            <wp:extent cx="5939790" cy="736600"/>
            <wp:effectExtent l="0" t="0" r="3810" b="6350"/>
            <wp:docPr id="239430253" name="Рисунок 23943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6"/>
                    <a:stretch>
                      <a:fillRect/>
                    </a:stretch>
                  </pic:blipFill>
                  <pic:spPr>
                    <a:xfrm>
                      <a:off x="0" y="0"/>
                      <a:ext cx="5939790" cy="736600"/>
                    </a:xfrm>
                    <a:prstGeom prst="rect">
                      <a:avLst/>
                    </a:prstGeom>
                  </pic:spPr>
                </pic:pic>
              </a:graphicData>
            </a:graphic>
          </wp:inline>
        </w:drawing>
      </w:r>
    </w:p>
    <w:p w14:paraId="2862B0B4" w14:textId="6A485C09" w:rsidR="007C093B" w:rsidRDefault="0000681A" w:rsidP="007C093B">
      <w:pPr>
        <w:pStyle w:val="aff4"/>
      </w:pPr>
      <w:bookmarkStart w:id="2874" w:name="_Ref206774279"/>
      <w:r>
        <w:t>Рисунок </w:t>
      </w:r>
      <w:fldSimple w:instr=" SEQ Рисунок \* ARABIC ">
        <w:r w:rsidR="002166ED">
          <w:rPr>
            <w:noProof/>
          </w:rPr>
          <w:t>1208</w:t>
        </w:r>
      </w:fldSimple>
      <w:bookmarkEnd w:id="2874"/>
      <w:r w:rsidR="002D27B5">
        <w:t> – </w:t>
      </w:r>
      <w:r w:rsidR="007C093B">
        <w:t>Раздел «</w:t>
      </w:r>
      <w:r w:rsidR="007C093B" w:rsidRPr="00DA7578">
        <w:t>Федеральный закон в сфере закупок</w:t>
      </w:r>
      <w:r w:rsidR="007C093B">
        <w:t>»</w:t>
      </w:r>
    </w:p>
    <w:p w14:paraId="6D219EE3" w14:textId="77777777" w:rsidR="007C093B" w:rsidRDefault="007C093B" w:rsidP="007C093B">
      <w:pPr>
        <w:pStyle w:val="4"/>
      </w:pPr>
      <w:r>
        <w:t>Создание записи</w:t>
      </w:r>
    </w:p>
    <w:p w14:paraId="3DD95ED4" w14:textId="229AAFCF" w:rsidR="007C093B" w:rsidRDefault="007C093B" w:rsidP="007C093B">
      <w:pPr>
        <w:pStyle w:val="a3"/>
      </w:pPr>
      <w:r>
        <w:t>Для создания новой записи необходим нажать кнопку «Создать» в разделе «</w:t>
      </w:r>
      <w:r w:rsidRPr="00DA7578">
        <w:t>Федеральный закон в сфере закупок</w:t>
      </w:r>
      <w:r>
        <w:t>» (</w:t>
      </w:r>
      <w:r>
        <w:fldChar w:fldCharType="begin"/>
      </w:r>
      <w:r>
        <w:instrText xml:space="preserve"> REF _Ref206774279 \h </w:instrText>
      </w:r>
      <w:r>
        <w:fldChar w:fldCharType="separate"/>
      </w:r>
      <w:r w:rsidR="002166ED">
        <w:t>Рисунок </w:t>
      </w:r>
      <w:r w:rsidR="002166ED">
        <w:rPr>
          <w:noProof/>
        </w:rPr>
        <w:t>1208</w:t>
      </w:r>
      <w:r>
        <w:fldChar w:fldCharType="end"/>
      </w:r>
      <w:r>
        <w:t>).</w:t>
      </w:r>
    </w:p>
    <w:p w14:paraId="5717C84D" w14:textId="4BE8BD45" w:rsidR="007C093B" w:rsidRDefault="007C093B" w:rsidP="007C093B">
      <w:pPr>
        <w:pStyle w:val="a3"/>
      </w:pPr>
      <w:r>
        <w:lastRenderedPageBreak/>
        <w:t>На форме «</w:t>
      </w:r>
      <w:r w:rsidRPr="00DA7578">
        <w:t>Федеральный закон в сфере закупок</w:t>
      </w:r>
      <w:r>
        <w:t xml:space="preserve"> (создание)» </w:t>
      </w:r>
      <w:r>
        <w:br/>
        <w:t>(</w:t>
      </w:r>
      <w:r>
        <w:fldChar w:fldCharType="begin"/>
      </w:r>
      <w:r>
        <w:instrText xml:space="preserve"> REF _Ref206774290 \h </w:instrText>
      </w:r>
      <w:r>
        <w:fldChar w:fldCharType="separate"/>
      </w:r>
      <w:r w:rsidR="002166ED">
        <w:t>Рисунок </w:t>
      </w:r>
      <w:r w:rsidR="002166ED">
        <w:rPr>
          <w:noProof/>
        </w:rPr>
        <w:t>1209</w:t>
      </w:r>
      <w:r>
        <w:fldChar w:fldCharType="end"/>
      </w:r>
      <w:r>
        <w:t>) необходимо заполнить поля:</w:t>
      </w:r>
    </w:p>
    <w:p w14:paraId="466C1148" w14:textId="77777777" w:rsidR="007C093B" w:rsidRDefault="007C093B" w:rsidP="007C093B">
      <w:pPr>
        <w:pStyle w:val="12"/>
      </w:pPr>
      <w:r>
        <w:t>«Номер закона»;</w:t>
      </w:r>
    </w:p>
    <w:p w14:paraId="3ADFD2CB" w14:textId="77777777" w:rsidR="007C093B" w:rsidRDefault="007C093B" w:rsidP="007C093B">
      <w:pPr>
        <w:pStyle w:val="12"/>
      </w:pPr>
      <w:r>
        <w:t>«Наименование»;</w:t>
      </w:r>
    </w:p>
    <w:p w14:paraId="37A69535" w14:textId="77777777" w:rsidR="007C093B" w:rsidRDefault="007C093B" w:rsidP="007C093B">
      <w:pPr>
        <w:pStyle w:val="12"/>
      </w:pPr>
      <w:r>
        <w:t>«Родитель»;</w:t>
      </w:r>
    </w:p>
    <w:p w14:paraId="0CB6D578" w14:textId="77777777" w:rsidR="007C093B" w:rsidRDefault="007C093B" w:rsidP="007C093B">
      <w:pPr>
        <w:pStyle w:val="12"/>
      </w:pPr>
      <w:r>
        <w:t>«Комментарий».</w:t>
      </w:r>
    </w:p>
    <w:p w14:paraId="5D280D72" w14:textId="77777777" w:rsidR="007C093B" w:rsidRDefault="007C093B" w:rsidP="00175DC7">
      <w:pPr>
        <w:pStyle w:val="affc"/>
      </w:pPr>
      <w:r w:rsidRPr="000F1F1A">
        <w:rPr>
          <w:lang w:eastAsia="ru-RU"/>
        </w:rPr>
        <w:drawing>
          <wp:inline distT="0" distB="0" distL="0" distR="0" wp14:anchorId="1F80E7F2" wp14:editId="2F4EF499">
            <wp:extent cx="5939790" cy="1286510"/>
            <wp:effectExtent l="0" t="0" r="3810" b="8890"/>
            <wp:docPr id="239430255" name="Рисунок 23943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7"/>
                    <a:stretch>
                      <a:fillRect/>
                    </a:stretch>
                  </pic:blipFill>
                  <pic:spPr>
                    <a:xfrm>
                      <a:off x="0" y="0"/>
                      <a:ext cx="5939790" cy="1286510"/>
                    </a:xfrm>
                    <a:prstGeom prst="rect">
                      <a:avLst/>
                    </a:prstGeom>
                  </pic:spPr>
                </pic:pic>
              </a:graphicData>
            </a:graphic>
          </wp:inline>
        </w:drawing>
      </w:r>
    </w:p>
    <w:p w14:paraId="6498B8BC" w14:textId="276FF416" w:rsidR="007C093B" w:rsidRDefault="0000681A" w:rsidP="007C093B">
      <w:pPr>
        <w:pStyle w:val="aff4"/>
      </w:pPr>
      <w:bookmarkStart w:id="2875" w:name="_Ref206774290"/>
      <w:r>
        <w:t>Рисунок </w:t>
      </w:r>
      <w:fldSimple w:instr=" SEQ Рисунок \* ARABIC ">
        <w:r w:rsidR="002166ED">
          <w:rPr>
            <w:noProof/>
          </w:rPr>
          <w:t>1209</w:t>
        </w:r>
      </w:fldSimple>
      <w:bookmarkEnd w:id="2875"/>
      <w:r w:rsidR="002D27B5">
        <w:t> – </w:t>
      </w:r>
      <w:r w:rsidR="007C093B">
        <w:t>Форма «</w:t>
      </w:r>
      <w:r w:rsidR="007C093B" w:rsidRPr="00DA7578">
        <w:t>Федеральный закон в сфере закупок</w:t>
      </w:r>
      <w:r w:rsidR="007C093B">
        <w:t xml:space="preserve"> (создание)»</w:t>
      </w:r>
    </w:p>
    <w:p w14:paraId="51F3FAD5" w14:textId="77777777" w:rsidR="007C093B" w:rsidRDefault="007C093B" w:rsidP="007C093B">
      <w:pPr>
        <w:pStyle w:val="a3"/>
      </w:pPr>
      <w:r>
        <w:t>После заполнения полей необходимо нажать кнопку «Записать и закрыть».</w:t>
      </w:r>
    </w:p>
    <w:p w14:paraId="0660CC3D" w14:textId="6454C550" w:rsidR="00106531" w:rsidRDefault="00106531" w:rsidP="00324817">
      <w:pPr>
        <w:pStyle w:val="3"/>
      </w:pPr>
      <w:bookmarkStart w:id="2876" w:name="_Ref206748844"/>
      <w:bookmarkStart w:id="2877" w:name="_Toc206798099"/>
      <w:bookmarkStart w:id="2878" w:name="_Toc207290662"/>
      <w:bookmarkStart w:id="2879" w:name="_Toc207809238"/>
      <w:r w:rsidRPr="00530559">
        <w:t>Контрагенты договора</w:t>
      </w:r>
      <w:bookmarkEnd w:id="2876"/>
      <w:bookmarkEnd w:id="2877"/>
      <w:bookmarkEnd w:id="2878"/>
      <w:bookmarkEnd w:id="2879"/>
    </w:p>
    <w:p w14:paraId="26C8E04B" w14:textId="77777777" w:rsidR="007C093B" w:rsidRDefault="007C093B" w:rsidP="007C093B">
      <w:pPr>
        <w:pStyle w:val="4"/>
      </w:pPr>
      <w:r>
        <w:t>Общее описание</w:t>
      </w:r>
    </w:p>
    <w:p w14:paraId="03515FA3" w14:textId="07D62EDB" w:rsidR="007C093B" w:rsidRDefault="007C093B" w:rsidP="007C093B">
      <w:pPr>
        <w:pStyle w:val="a3"/>
      </w:pPr>
      <w:r>
        <w:t>Раздел «</w:t>
      </w:r>
      <w:r w:rsidRPr="00DA7578">
        <w:t>Контрагенты договора</w:t>
      </w:r>
      <w:r>
        <w:t>» (</w:t>
      </w:r>
      <w:r>
        <w:fldChar w:fldCharType="begin"/>
      </w:r>
      <w:r>
        <w:instrText xml:space="preserve"> REF _Ref206774297 \h </w:instrText>
      </w:r>
      <w:r>
        <w:fldChar w:fldCharType="separate"/>
      </w:r>
      <w:r w:rsidR="002166ED">
        <w:t>Рисунок </w:t>
      </w:r>
      <w:r w:rsidR="002166ED">
        <w:rPr>
          <w:noProof/>
        </w:rPr>
        <w:t>1210</w:t>
      </w:r>
      <w:r>
        <w:fldChar w:fldCharType="end"/>
      </w:r>
      <w:r>
        <w:t xml:space="preserve">) представлен таблицей, </w:t>
      </w:r>
      <w:r w:rsidRPr="00662E7E">
        <w:t>состоящей из следующих столбцов:</w:t>
      </w:r>
    </w:p>
    <w:p w14:paraId="63CEA124" w14:textId="77777777" w:rsidR="007C093B" w:rsidRDefault="007C093B" w:rsidP="007C093B">
      <w:pPr>
        <w:pStyle w:val="12"/>
      </w:pPr>
      <w:r>
        <w:t>«Договор»;</w:t>
      </w:r>
    </w:p>
    <w:p w14:paraId="0908D360" w14:textId="77777777" w:rsidR="007C093B" w:rsidRDefault="007C093B" w:rsidP="007C093B">
      <w:pPr>
        <w:pStyle w:val="12"/>
      </w:pPr>
      <w:r>
        <w:t>«Период»;</w:t>
      </w:r>
    </w:p>
    <w:p w14:paraId="32A1C691" w14:textId="77777777" w:rsidR="007C093B" w:rsidRDefault="007C093B" w:rsidP="007C093B">
      <w:pPr>
        <w:pStyle w:val="12"/>
      </w:pPr>
      <w:r>
        <w:t>«Роль контрагента»;</w:t>
      </w:r>
    </w:p>
    <w:p w14:paraId="034B8777" w14:textId="77777777" w:rsidR="007C093B" w:rsidRDefault="007C093B" w:rsidP="007C093B">
      <w:pPr>
        <w:pStyle w:val="12"/>
      </w:pPr>
      <w:r>
        <w:t>«Контрагент»;</w:t>
      </w:r>
    </w:p>
    <w:p w14:paraId="03988B18" w14:textId="77777777" w:rsidR="007C093B" w:rsidRDefault="007C093B" w:rsidP="007C093B">
      <w:pPr>
        <w:pStyle w:val="12"/>
      </w:pPr>
      <w:r>
        <w:t>«Автор»;</w:t>
      </w:r>
    </w:p>
    <w:p w14:paraId="0E1CC74E" w14:textId="77777777" w:rsidR="007C093B" w:rsidRDefault="007C093B" w:rsidP="007C093B">
      <w:pPr>
        <w:pStyle w:val="12"/>
      </w:pPr>
      <w:r>
        <w:t>«Редактор»;</w:t>
      </w:r>
    </w:p>
    <w:p w14:paraId="0116AC8F" w14:textId="77777777" w:rsidR="007C093B" w:rsidRDefault="007C093B" w:rsidP="007C093B">
      <w:pPr>
        <w:pStyle w:val="12"/>
      </w:pPr>
      <w:r>
        <w:t>«Комментарий».</w:t>
      </w:r>
    </w:p>
    <w:p w14:paraId="5DE69B23" w14:textId="77777777" w:rsidR="007C093B" w:rsidRDefault="007C093B" w:rsidP="00175DC7">
      <w:pPr>
        <w:pStyle w:val="affc"/>
      </w:pPr>
      <w:r w:rsidRPr="00C26289">
        <w:rPr>
          <w:lang w:eastAsia="ru-RU"/>
        </w:rPr>
        <w:drawing>
          <wp:inline distT="0" distB="0" distL="0" distR="0" wp14:anchorId="5F5EBA2C" wp14:editId="501905FF">
            <wp:extent cx="5939790" cy="731520"/>
            <wp:effectExtent l="0" t="0" r="3810" b="0"/>
            <wp:docPr id="239430257" name="Рисунок 23943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8"/>
                    <a:stretch>
                      <a:fillRect/>
                    </a:stretch>
                  </pic:blipFill>
                  <pic:spPr>
                    <a:xfrm>
                      <a:off x="0" y="0"/>
                      <a:ext cx="5939790" cy="731520"/>
                    </a:xfrm>
                    <a:prstGeom prst="rect">
                      <a:avLst/>
                    </a:prstGeom>
                  </pic:spPr>
                </pic:pic>
              </a:graphicData>
            </a:graphic>
          </wp:inline>
        </w:drawing>
      </w:r>
    </w:p>
    <w:p w14:paraId="72DA8436" w14:textId="1A72EB99" w:rsidR="007C093B" w:rsidRDefault="0000681A" w:rsidP="007C093B">
      <w:pPr>
        <w:pStyle w:val="aff4"/>
      </w:pPr>
      <w:bookmarkStart w:id="2880" w:name="_Ref206774297"/>
      <w:r>
        <w:t>Рисунок </w:t>
      </w:r>
      <w:fldSimple w:instr=" SEQ Рисунок \* ARABIC ">
        <w:r w:rsidR="002166ED">
          <w:rPr>
            <w:noProof/>
          </w:rPr>
          <w:t>1210</w:t>
        </w:r>
      </w:fldSimple>
      <w:bookmarkEnd w:id="2880"/>
      <w:r w:rsidR="002D27B5">
        <w:t> – </w:t>
      </w:r>
      <w:r w:rsidR="007C093B">
        <w:t>Раздел «</w:t>
      </w:r>
      <w:r w:rsidR="007C093B" w:rsidRPr="00DA7578">
        <w:t>Контрагенты договора</w:t>
      </w:r>
      <w:r w:rsidR="007C093B">
        <w:t>»</w:t>
      </w:r>
    </w:p>
    <w:p w14:paraId="440F0E4B" w14:textId="77777777" w:rsidR="007C093B" w:rsidRDefault="007C093B" w:rsidP="007C093B">
      <w:pPr>
        <w:pStyle w:val="4"/>
      </w:pPr>
      <w:r>
        <w:lastRenderedPageBreak/>
        <w:t>Создание записи</w:t>
      </w:r>
    </w:p>
    <w:p w14:paraId="10A424B2" w14:textId="2C2B7DF0" w:rsidR="007C093B" w:rsidRDefault="007C093B" w:rsidP="007C093B">
      <w:pPr>
        <w:pStyle w:val="a3"/>
      </w:pPr>
      <w:r>
        <w:t>Для создания новой записи необходим нажать кнопку «Создать» в разделе «</w:t>
      </w:r>
      <w:r w:rsidRPr="00DA7578">
        <w:t>Контрагенты договора</w:t>
      </w:r>
      <w:r>
        <w:t>» (</w:t>
      </w:r>
      <w:r>
        <w:fldChar w:fldCharType="begin"/>
      </w:r>
      <w:r>
        <w:instrText xml:space="preserve"> REF _Ref206774297 \h </w:instrText>
      </w:r>
      <w:r>
        <w:fldChar w:fldCharType="separate"/>
      </w:r>
      <w:r w:rsidR="002166ED">
        <w:t>Рисунок </w:t>
      </w:r>
      <w:r w:rsidR="002166ED">
        <w:rPr>
          <w:noProof/>
        </w:rPr>
        <w:t>1210</w:t>
      </w:r>
      <w:r>
        <w:fldChar w:fldCharType="end"/>
      </w:r>
      <w:r>
        <w:t>).</w:t>
      </w:r>
    </w:p>
    <w:p w14:paraId="04208527" w14:textId="29767525" w:rsidR="007C093B" w:rsidRDefault="007C093B" w:rsidP="007C093B">
      <w:pPr>
        <w:pStyle w:val="a3"/>
      </w:pPr>
      <w:r>
        <w:t>На форме «</w:t>
      </w:r>
      <w:r w:rsidRPr="00DA7578">
        <w:t>Контрагенты договора</w:t>
      </w:r>
      <w:r>
        <w:t xml:space="preserve"> (создание)» (</w:t>
      </w:r>
      <w:r>
        <w:fldChar w:fldCharType="begin"/>
      </w:r>
      <w:r>
        <w:instrText xml:space="preserve"> REF _Ref206774304 \h </w:instrText>
      </w:r>
      <w:r>
        <w:fldChar w:fldCharType="separate"/>
      </w:r>
      <w:r w:rsidR="002166ED">
        <w:t>Рисунок </w:t>
      </w:r>
      <w:r w:rsidR="002166ED">
        <w:rPr>
          <w:noProof/>
        </w:rPr>
        <w:t>1211</w:t>
      </w:r>
      <w:r>
        <w:fldChar w:fldCharType="end"/>
      </w:r>
      <w:r>
        <w:t>) необходимо заполнить поля:</w:t>
      </w:r>
    </w:p>
    <w:p w14:paraId="6EA0DD64" w14:textId="77777777" w:rsidR="007C093B" w:rsidRDefault="007C093B" w:rsidP="007C093B">
      <w:pPr>
        <w:pStyle w:val="12"/>
      </w:pPr>
      <w:r>
        <w:t>«Период»;</w:t>
      </w:r>
    </w:p>
    <w:p w14:paraId="2C5A3652" w14:textId="77777777" w:rsidR="007C093B" w:rsidRDefault="007C093B" w:rsidP="007C093B">
      <w:pPr>
        <w:pStyle w:val="12"/>
      </w:pPr>
      <w:r>
        <w:t>«Договор»;</w:t>
      </w:r>
    </w:p>
    <w:p w14:paraId="1BE2BE55" w14:textId="77777777" w:rsidR="007C093B" w:rsidRDefault="007C093B" w:rsidP="007C093B">
      <w:pPr>
        <w:pStyle w:val="12"/>
      </w:pPr>
      <w:r>
        <w:t>«Роль контрагента»;</w:t>
      </w:r>
    </w:p>
    <w:p w14:paraId="64AC94D9" w14:textId="77777777" w:rsidR="007C093B" w:rsidRDefault="007C093B" w:rsidP="007C093B">
      <w:pPr>
        <w:pStyle w:val="12"/>
      </w:pPr>
      <w:r>
        <w:t>«Контрагент»;</w:t>
      </w:r>
    </w:p>
    <w:p w14:paraId="4BD73E18" w14:textId="77777777" w:rsidR="007C093B" w:rsidRDefault="007C093B" w:rsidP="007C093B">
      <w:pPr>
        <w:pStyle w:val="12"/>
      </w:pPr>
      <w:r>
        <w:t>«Комментарий».</w:t>
      </w:r>
    </w:p>
    <w:p w14:paraId="1B7602D3" w14:textId="77777777" w:rsidR="007C093B" w:rsidRDefault="007C093B" w:rsidP="00175DC7">
      <w:pPr>
        <w:pStyle w:val="affc"/>
      </w:pPr>
      <w:r w:rsidRPr="00C26289">
        <w:rPr>
          <w:lang w:eastAsia="ru-RU"/>
        </w:rPr>
        <w:drawing>
          <wp:inline distT="0" distB="0" distL="0" distR="0" wp14:anchorId="6B07E392" wp14:editId="28B2535F">
            <wp:extent cx="4298950" cy="1566722"/>
            <wp:effectExtent l="0" t="0" r="6350" b="0"/>
            <wp:docPr id="239430259" name="Рисунок 23943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9"/>
                    <a:stretch>
                      <a:fillRect/>
                    </a:stretch>
                  </pic:blipFill>
                  <pic:spPr>
                    <a:xfrm>
                      <a:off x="0" y="0"/>
                      <a:ext cx="4315758" cy="1572848"/>
                    </a:xfrm>
                    <a:prstGeom prst="rect">
                      <a:avLst/>
                    </a:prstGeom>
                  </pic:spPr>
                </pic:pic>
              </a:graphicData>
            </a:graphic>
          </wp:inline>
        </w:drawing>
      </w:r>
    </w:p>
    <w:p w14:paraId="195725E8" w14:textId="03FBF209" w:rsidR="007C093B" w:rsidRDefault="0000681A" w:rsidP="007C093B">
      <w:pPr>
        <w:pStyle w:val="aff4"/>
      </w:pPr>
      <w:bookmarkStart w:id="2881" w:name="_Ref206774304"/>
      <w:r>
        <w:t>Рисунок </w:t>
      </w:r>
      <w:fldSimple w:instr=" SEQ Рисунок \* ARABIC ">
        <w:r w:rsidR="002166ED">
          <w:rPr>
            <w:noProof/>
          </w:rPr>
          <w:t>1211</w:t>
        </w:r>
      </w:fldSimple>
      <w:bookmarkEnd w:id="2881"/>
      <w:r w:rsidR="002D27B5">
        <w:t> – </w:t>
      </w:r>
      <w:r w:rsidR="007C093B">
        <w:t>Форма «</w:t>
      </w:r>
      <w:r w:rsidR="007C093B" w:rsidRPr="00DA7578">
        <w:t>Контрагенты договора</w:t>
      </w:r>
      <w:r w:rsidR="007C093B">
        <w:t xml:space="preserve"> (создание)»</w:t>
      </w:r>
    </w:p>
    <w:p w14:paraId="3F55F32C" w14:textId="77777777" w:rsidR="007C093B" w:rsidRDefault="007C093B" w:rsidP="007C093B">
      <w:pPr>
        <w:pStyle w:val="a3"/>
      </w:pPr>
      <w:r>
        <w:t>После заполнения полей необходимо нажать кнопку «Записать и закрыть».</w:t>
      </w:r>
    </w:p>
    <w:p w14:paraId="6E791424" w14:textId="7D2C15BB" w:rsidR="00106531" w:rsidRDefault="00106531" w:rsidP="00324817">
      <w:pPr>
        <w:pStyle w:val="3"/>
      </w:pPr>
      <w:bookmarkStart w:id="2882" w:name="_Ref206748852"/>
      <w:bookmarkStart w:id="2883" w:name="_Toc206798100"/>
      <w:bookmarkStart w:id="2884" w:name="_Toc207290663"/>
      <w:bookmarkStart w:id="2885" w:name="_Toc207809239"/>
      <w:r w:rsidRPr="00530559">
        <w:t>Аналитика норматива</w:t>
      </w:r>
      <w:bookmarkEnd w:id="2882"/>
      <w:bookmarkEnd w:id="2883"/>
      <w:bookmarkEnd w:id="2884"/>
      <w:bookmarkEnd w:id="2885"/>
    </w:p>
    <w:p w14:paraId="5259B91D" w14:textId="77777777" w:rsidR="007C093B" w:rsidRDefault="007C093B" w:rsidP="007C093B">
      <w:pPr>
        <w:pStyle w:val="4"/>
      </w:pPr>
      <w:r>
        <w:t>Общее описание</w:t>
      </w:r>
    </w:p>
    <w:p w14:paraId="571F6619" w14:textId="127E13B5" w:rsidR="007C093B" w:rsidRDefault="007C093B" w:rsidP="007C093B">
      <w:pPr>
        <w:pStyle w:val="a3"/>
      </w:pPr>
      <w:r>
        <w:t>Раздел «</w:t>
      </w:r>
      <w:r w:rsidRPr="00DA7578">
        <w:t>Аналитика норматива</w:t>
      </w:r>
      <w:r>
        <w:t>» (</w:t>
      </w:r>
      <w:r>
        <w:fldChar w:fldCharType="begin"/>
      </w:r>
      <w:r>
        <w:instrText xml:space="preserve"> REF _Ref206774353 \h </w:instrText>
      </w:r>
      <w:r>
        <w:fldChar w:fldCharType="separate"/>
      </w:r>
      <w:r w:rsidR="002166ED">
        <w:t>Рисунок </w:t>
      </w:r>
      <w:r w:rsidR="002166ED">
        <w:rPr>
          <w:noProof/>
        </w:rPr>
        <w:t>1212</w:t>
      </w:r>
      <w:r>
        <w:fldChar w:fldCharType="end"/>
      </w:r>
      <w:r>
        <w:t xml:space="preserve">) представлен таблицей, </w:t>
      </w:r>
      <w:r w:rsidRPr="00662E7E">
        <w:t>состоящей из следующих столбцов:</w:t>
      </w:r>
    </w:p>
    <w:p w14:paraId="6A9CC1BE" w14:textId="77777777" w:rsidR="007C093B" w:rsidRDefault="007C093B" w:rsidP="007C093B">
      <w:pPr>
        <w:pStyle w:val="12"/>
      </w:pPr>
      <w:r>
        <w:t>«Набор характеристик»;</w:t>
      </w:r>
    </w:p>
    <w:p w14:paraId="1AC18F1C" w14:textId="77777777" w:rsidR="007C093B" w:rsidRDefault="007C093B" w:rsidP="007C093B">
      <w:pPr>
        <w:pStyle w:val="12"/>
      </w:pPr>
      <w:r>
        <w:t>«Значение набора»;</w:t>
      </w:r>
    </w:p>
    <w:p w14:paraId="0E9BED08" w14:textId="77777777" w:rsidR="007C093B" w:rsidRDefault="007C093B" w:rsidP="007C093B">
      <w:pPr>
        <w:pStyle w:val="12"/>
      </w:pPr>
      <w:r>
        <w:t>«Ключ».</w:t>
      </w:r>
    </w:p>
    <w:p w14:paraId="0EE106CE" w14:textId="77777777" w:rsidR="007C093B" w:rsidRDefault="007C093B" w:rsidP="00175DC7">
      <w:pPr>
        <w:pStyle w:val="affc"/>
      </w:pPr>
      <w:r w:rsidRPr="00624DAC">
        <w:rPr>
          <w:lang w:eastAsia="ru-RU"/>
        </w:rPr>
        <w:drawing>
          <wp:inline distT="0" distB="0" distL="0" distR="0" wp14:anchorId="2D5DE8B5" wp14:editId="06B533E3">
            <wp:extent cx="5939790" cy="717550"/>
            <wp:effectExtent l="0" t="0" r="3810" b="6350"/>
            <wp:docPr id="1265365128" name="Рисунок 126536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0"/>
                    <a:stretch>
                      <a:fillRect/>
                    </a:stretch>
                  </pic:blipFill>
                  <pic:spPr>
                    <a:xfrm>
                      <a:off x="0" y="0"/>
                      <a:ext cx="5939790" cy="717550"/>
                    </a:xfrm>
                    <a:prstGeom prst="rect">
                      <a:avLst/>
                    </a:prstGeom>
                  </pic:spPr>
                </pic:pic>
              </a:graphicData>
            </a:graphic>
          </wp:inline>
        </w:drawing>
      </w:r>
    </w:p>
    <w:p w14:paraId="69CEB778" w14:textId="74C6E056" w:rsidR="007C093B" w:rsidRDefault="0000681A" w:rsidP="007C093B">
      <w:pPr>
        <w:pStyle w:val="aff4"/>
      </w:pPr>
      <w:bookmarkStart w:id="2886" w:name="_Ref206774353"/>
      <w:r>
        <w:t>Рисунок </w:t>
      </w:r>
      <w:fldSimple w:instr=" SEQ Рисунок \* ARABIC ">
        <w:r w:rsidR="002166ED">
          <w:rPr>
            <w:noProof/>
          </w:rPr>
          <w:t>1212</w:t>
        </w:r>
      </w:fldSimple>
      <w:bookmarkEnd w:id="2886"/>
      <w:r w:rsidR="002D27B5">
        <w:t> – </w:t>
      </w:r>
      <w:r w:rsidR="007C093B">
        <w:t>Раздел «</w:t>
      </w:r>
      <w:r w:rsidR="007C093B" w:rsidRPr="00DA7578">
        <w:t>Аналитика норматива</w:t>
      </w:r>
      <w:r w:rsidR="007C093B">
        <w:t>»</w:t>
      </w:r>
    </w:p>
    <w:p w14:paraId="3A615DFF" w14:textId="77777777" w:rsidR="007C093B" w:rsidRDefault="007C093B" w:rsidP="007C093B">
      <w:pPr>
        <w:pStyle w:val="4"/>
      </w:pPr>
      <w:r>
        <w:lastRenderedPageBreak/>
        <w:t>Создание записи</w:t>
      </w:r>
    </w:p>
    <w:p w14:paraId="445FCC97" w14:textId="744F4579" w:rsidR="007C093B" w:rsidRDefault="007C093B" w:rsidP="007C093B">
      <w:pPr>
        <w:pStyle w:val="a3"/>
      </w:pPr>
      <w:r>
        <w:t>Для создания новой записи необходим нажать кнопку «Создать» в разделе «</w:t>
      </w:r>
      <w:r w:rsidRPr="00DA7578">
        <w:t>Аналитика норматива</w:t>
      </w:r>
      <w:r>
        <w:t>» (</w:t>
      </w:r>
      <w:r>
        <w:fldChar w:fldCharType="begin"/>
      </w:r>
      <w:r>
        <w:instrText xml:space="preserve"> REF _Ref206774353 \h </w:instrText>
      </w:r>
      <w:r>
        <w:fldChar w:fldCharType="separate"/>
      </w:r>
      <w:r w:rsidR="002166ED">
        <w:t>Рисунок </w:t>
      </w:r>
      <w:r w:rsidR="002166ED">
        <w:rPr>
          <w:noProof/>
        </w:rPr>
        <w:t>1212</w:t>
      </w:r>
      <w:r>
        <w:fldChar w:fldCharType="end"/>
      </w:r>
      <w:r>
        <w:t>).</w:t>
      </w:r>
    </w:p>
    <w:p w14:paraId="2A38853D" w14:textId="4846395A" w:rsidR="007C093B" w:rsidRDefault="007C093B" w:rsidP="007C093B">
      <w:pPr>
        <w:pStyle w:val="a3"/>
      </w:pPr>
      <w:r>
        <w:t>На форме «</w:t>
      </w:r>
      <w:r w:rsidRPr="00DA7578">
        <w:t>Аналитика норматива</w:t>
      </w:r>
      <w:r>
        <w:t xml:space="preserve"> (создание)» (</w:t>
      </w:r>
      <w:r>
        <w:fldChar w:fldCharType="begin"/>
      </w:r>
      <w:r>
        <w:instrText xml:space="preserve"> REF _Ref206774360 \h </w:instrText>
      </w:r>
      <w:r>
        <w:fldChar w:fldCharType="separate"/>
      </w:r>
      <w:r w:rsidR="002166ED">
        <w:t>Рисунок </w:t>
      </w:r>
      <w:r w:rsidR="002166ED">
        <w:rPr>
          <w:noProof/>
        </w:rPr>
        <w:t>1213</w:t>
      </w:r>
      <w:r>
        <w:fldChar w:fldCharType="end"/>
      </w:r>
      <w:r>
        <w:t>) необходимо заполнить поля:</w:t>
      </w:r>
    </w:p>
    <w:p w14:paraId="555C3A78" w14:textId="77777777" w:rsidR="007C093B" w:rsidRDefault="007C093B" w:rsidP="007C093B">
      <w:pPr>
        <w:pStyle w:val="12"/>
      </w:pPr>
      <w:r>
        <w:t>«Набор характеристик»;</w:t>
      </w:r>
    </w:p>
    <w:p w14:paraId="4E3BE81B" w14:textId="77777777" w:rsidR="007C093B" w:rsidRDefault="007C093B" w:rsidP="007C093B">
      <w:pPr>
        <w:pStyle w:val="12"/>
      </w:pPr>
      <w:r>
        <w:t>«Значение набора»;</w:t>
      </w:r>
    </w:p>
    <w:p w14:paraId="6B443DD4" w14:textId="77777777" w:rsidR="007C093B" w:rsidRDefault="007C093B" w:rsidP="007C093B">
      <w:pPr>
        <w:pStyle w:val="12"/>
      </w:pPr>
      <w:r>
        <w:t>«Ключ».</w:t>
      </w:r>
    </w:p>
    <w:p w14:paraId="3404EF0B" w14:textId="77777777" w:rsidR="007C093B" w:rsidRDefault="007C093B" w:rsidP="00175DC7">
      <w:pPr>
        <w:pStyle w:val="affc"/>
      </w:pPr>
      <w:r w:rsidRPr="00624DAC">
        <w:rPr>
          <w:lang w:eastAsia="ru-RU"/>
        </w:rPr>
        <w:drawing>
          <wp:inline distT="0" distB="0" distL="0" distR="0" wp14:anchorId="70942D8E" wp14:editId="7FA49339">
            <wp:extent cx="4552950" cy="1376983"/>
            <wp:effectExtent l="0" t="0" r="0" b="0"/>
            <wp:docPr id="1265365130" name="Рисунок 126536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1"/>
                    <a:stretch>
                      <a:fillRect/>
                    </a:stretch>
                  </pic:blipFill>
                  <pic:spPr>
                    <a:xfrm>
                      <a:off x="0" y="0"/>
                      <a:ext cx="4566252" cy="1381006"/>
                    </a:xfrm>
                    <a:prstGeom prst="rect">
                      <a:avLst/>
                    </a:prstGeom>
                  </pic:spPr>
                </pic:pic>
              </a:graphicData>
            </a:graphic>
          </wp:inline>
        </w:drawing>
      </w:r>
    </w:p>
    <w:p w14:paraId="3C534ABE" w14:textId="7DFF1864" w:rsidR="007C093B" w:rsidRDefault="0000681A" w:rsidP="007C093B">
      <w:pPr>
        <w:pStyle w:val="aff4"/>
      </w:pPr>
      <w:bookmarkStart w:id="2887" w:name="_Ref206774360"/>
      <w:r>
        <w:t>Рисунок </w:t>
      </w:r>
      <w:fldSimple w:instr=" SEQ Рисунок \* ARABIC ">
        <w:r w:rsidR="002166ED">
          <w:rPr>
            <w:noProof/>
          </w:rPr>
          <w:t>1213</w:t>
        </w:r>
      </w:fldSimple>
      <w:bookmarkEnd w:id="2887"/>
      <w:r w:rsidR="002D27B5">
        <w:t> – </w:t>
      </w:r>
      <w:r w:rsidR="007C093B">
        <w:t>Форма «</w:t>
      </w:r>
      <w:r w:rsidR="007C093B" w:rsidRPr="00DA7578">
        <w:t>Аналитика норматива</w:t>
      </w:r>
      <w:r w:rsidR="007C093B">
        <w:t xml:space="preserve"> (создание)»</w:t>
      </w:r>
    </w:p>
    <w:p w14:paraId="62673B61" w14:textId="77777777" w:rsidR="007C093B" w:rsidRDefault="007C093B" w:rsidP="007C093B">
      <w:pPr>
        <w:pStyle w:val="a3"/>
      </w:pPr>
      <w:r>
        <w:t>После заполнения полей необходимо нажать кнопку «Записать и закрыть».</w:t>
      </w:r>
    </w:p>
    <w:p w14:paraId="36659A40" w14:textId="0A60050E" w:rsidR="00106531" w:rsidRDefault="00106531" w:rsidP="00324817">
      <w:pPr>
        <w:pStyle w:val="3"/>
      </w:pPr>
      <w:bookmarkStart w:id="2888" w:name="_Ref206748861"/>
      <w:bookmarkStart w:id="2889" w:name="_Toc206798101"/>
      <w:bookmarkStart w:id="2890" w:name="_Toc207290664"/>
      <w:bookmarkStart w:id="2891" w:name="_Toc207809240"/>
      <w:r w:rsidRPr="00530559">
        <w:t>ГИСЖКХ Состояние размещения объектов (Помещения)</w:t>
      </w:r>
      <w:bookmarkEnd w:id="2888"/>
      <w:bookmarkEnd w:id="2889"/>
      <w:bookmarkEnd w:id="2890"/>
      <w:bookmarkEnd w:id="2891"/>
    </w:p>
    <w:p w14:paraId="20AE9732" w14:textId="3218D3C4" w:rsidR="00372A78" w:rsidRDefault="003275FA" w:rsidP="003275FA">
      <w:pPr>
        <w:pStyle w:val="4"/>
      </w:pPr>
      <w:r>
        <w:t>Общее описание</w:t>
      </w:r>
    </w:p>
    <w:p w14:paraId="4709A776" w14:textId="50C50452" w:rsidR="003275FA" w:rsidRDefault="003275FA" w:rsidP="003275FA">
      <w:pPr>
        <w:pStyle w:val="a3"/>
      </w:pPr>
      <w:r>
        <w:t>Раздел «</w:t>
      </w:r>
      <w:r w:rsidRPr="00530559">
        <w:t>ГИСЖКХ Состояние размещения объектов (Помещения)</w:t>
      </w:r>
      <w:r>
        <w:t>» (</w:t>
      </w:r>
      <w:r>
        <w:fldChar w:fldCharType="begin"/>
      </w:r>
      <w:r>
        <w:instrText xml:space="preserve"> REF _</w:instrText>
      </w:r>
      <w:r w:rsidR="00613CB7">
        <w:instrText>Ref207275246</w:instrText>
      </w:r>
      <w:r>
        <w:instrText xml:space="preserve"> \h </w:instrText>
      </w:r>
      <w:r>
        <w:fldChar w:fldCharType="separate"/>
      </w:r>
      <w:r w:rsidR="002166ED">
        <w:t>Рисунок </w:t>
      </w:r>
      <w:r w:rsidR="002166ED">
        <w:rPr>
          <w:noProof/>
        </w:rPr>
        <w:t>1214</w:t>
      </w:r>
      <w:r>
        <w:fldChar w:fldCharType="end"/>
      </w:r>
      <w:r>
        <w:t xml:space="preserve">) представлен таблицей, </w:t>
      </w:r>
      <w:r w:rsidRPr="00662E7E">
        <w:t>состоящей из следующих столбцов:</w:t>
      </w:r>
    </w:p>
    <w:p w14:paraId="586A229F" w14:textId="5007F021" w:rsidR="003275FA" w:rsidRDefault="003275FA" w:rsidP="003275FA">
      <w:pPr>
        <w:pStyle w:val="12"/>
      </w:pPr>
      <w:r>
        <w:t>«Договор»;</w:t>
      </w:r>
    </w:p>
    <w:p w14:paraId="7ABF15E9" w14:textId="086209FF" w:rsidR="003275FA" w:rsidRDefault="003275FA" w:rsidP="003275FA">
      <w:pPr>
        <w:pStyle w:val="12"/>
      </w:pPr>
      <w:r>
        <w:t>«Объект»;</w:t>
      </w:r>
    </w:p>
    <w:p w14:paraId="0FB877EB" w14:textId="4AB7BFB1" w:rsidR="003275FA" w:rsidRDefault="003275FA" w:rsidP="003275FA">
      <w:pPr>
        <w:pStyle w:val="12"/>
      </w:pPr>
      <w:r>
        <w:t>«Дата отправки»;</w:t>
      </w:r>
    </w:p>
    <w:p w14:paraId="0641C6AA" w14:textId="0BAE4782" w:rsidR="003275FA" w:rsidRDefault="003275FA" w:rsidP="003275FA">
      <w:pPr>
        <w:pStyle w:val="12"/>
      </w:pPr>
      <w:r>
        <w:t>«Отправка в ТБД»;</w:t>
      </w:r>
    </w:p>
    <w:p w14:paraId="37F9F342" w14:textId="5921301D" w:rsidR="003275FA" w:rsidRDefault="003275FA" w:rsidP="003275FA">
      <w:pPr>
        <w:pStyle w:val="12"/>
      </w:pPr>
      <w:r>
        <w:t>«Статус размещения»;</w:t>
      </w:r>
    </w:p>
    <w:p w14:paraId="693FB3AE" w14:textId="6AD4E0A5" w:rsidR="003275FA" w:rsidRDefault="003275FA" w:rsidP="003275FA">
      <w:pPr>
        <w:pStyle w:val="12"/>
      </w:pPr>
      <w:r>
        <w:t>«Дата размещения»;</w:t>
      </w:r>
    </w:p>
    <w:p w14:paraId="06F1F429" w14:textId="35C80FE2" w:rsidR="003275FA" w:rsidRDefault="003275FA" w:rsidP="003275FA">
      <w:pPr>
        <w:pStyle w:val="12"/>
      </w:pPr>
      <w:r>
        <w:t>«Транспортный идентификатор»;</w:t>
      </w:r>
    </w:p>
    <w:p w14:paraId="571618BB" w14:textId="7B3D432E" w:rsidR="003275FA" w:rsidRDefault="003275FA" w:rsidP="003275FA">
      <w:pPr>
        <w:pStyle w:val="12"/>
      </w:pPr>
      <w:r>
        <w:t>«Уникальный номер»;</w:t>
      </w:r>
    </w:p>
    <w:p w14:paraId="5223BE2C" w14:textId="6C4F6145" w:rsidR="003275FA" w:rsidRDefault="003275FA" w:rsidP="003275FA">
      <w:pPr>
        <w:pStyle w:val="12"/>
      </w:pPr>
      <w:r>
        <w:t>«Текст ошибки».</w:t>
      </w:r>
    </w:p>
    <w:p w14:paraId="32DD37FB" w14:textId="6FE50C29" w:rsidR="003275FA" w:rsidRDefault="003275FA" w:rsidP="00175DC7">
      <w:pPr>
        <w:pStyle w:val="affc"/>
      </w:pPr>
      <w:r w:rsidRPr="003275FA">
        <w:rPr>
          <w:lang w:eastAsia="ru-RU"/>
        </w:rPr>
        <w:lastRenderedPageBreak/>
        <w:drawing>
          <wp:inline distT="0" distB="0" distL="0" distR="0" wp14:anchorId="41107EA0" wp14:editId="163BA057">
            <wp:extent cx="5939790" cy="713740"/>
            <wp:effectExtent l="0" t="0" r="3810" b="0"/>
            <wp:docPr id="2016503844" name="Рисунок 201650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2"/>
                    <a:stretch>
                      <a:fillRect/>
                    </a:stretch>
                  </pic:blipFill>
                  <pic:spPr>
                    <a:xfrm>
                      <a:off x="0" y="0"/>
                      <a:ext cx="5939790" cy="713740"/>
                    </a:xfrm>
                    <a:prstGeom prst="rect">
                      <a:avLst/>
                    </a:prstGeom>
                  </pic:spPr>
                </pic:pic>
              </a:graphicData>
            </a:graphic>
          </wp:inline>
        </w:drawing>
      </w:r>
    </w:p>
    <w:p w14:paraId="6BB96834" w14:textId="187C9B9B" w:rsidR="003275FA" w:rsidRDefault="0000681A" w:rsidP="003275FA">
      <w:pPr>
        <w:pStyle w:val="aff4"/>
      </w:pPr>
      <w:bookmarkStart w:id="2892" w:name="_Ref207275246"/>
      <w:r>
        <w:t>Рисунок </w:t>
      </w:r>
      <w:fldSimple w:instr=" SEQ Рисунок \* ARABIC ">
        <w:r w:rsidR="002166ED">
          <w:rPr>
            <w:noProof/>
          </w:rPr>
          <w:t>1214</w:t>
        </w:r>
      </w:fldSimple>
      <w:bookmarkEnd w:id="2892"/>
      <w:r w:rsidR="002D27B5">
        <w:t> – </w:t>
      </w:r>
      <w:r w:rsidR="003275FA">
        <w:t>Раздел «</w:t>
      </w:r>
      <w:r w:rsidR="003275FA" w:rsidRPr="00530559">
        <w:t>ГИСЖКХ Состояние размещения объектов (Помещения)</w:t>
      </w:r>
      <w:r w:rsidR="003275FA">
        <w:t>»</w:t>
      </w:r>
    </w:p>
    <w:p w14:paraId="6E8F8BE6" w14:textId="1E14C952" w:rsidR="003275FA" w:rsidRDefault="003275FA" w:rsidP="003275FA">
      <w:pPr>
        <w:pStyle w:val="4"/>
      </w:pPr>
      <w:r>
        <w:t>Создание записи</w:t>
      </w:r>
    </w:p>
    <w:p w14:paraId="4C3FED14" w14:textId="12C06369" w:rsidR="003275FA" w:rsidRDefault="003275FA" w:rsidP="003275FA">
      <w:pPr>
        <w:pStyle w:val="a3"/>
      </w:pPr>
      <w:r>
        <w:t>Для создания новой записи необходим нажать кнопку «Создать» в разделе «</w:t>
      </w:r>
      <w:r w:rsidRPr="00530559">
        <w:t>ГИСЖКХ Состояние размещения объектов</w:t>
      </w:r>
      <w:r>
        <w:t>» (</w:t>
      </w:r>
      <w:r>
        <w:fldChar w:fldCharType="begin"/>
      </w:r>
      <w:r>
        <w:instrText xml:space="preserve"> REF _</w:instrText>
      </w:r>
      <w:r w:rsidR="00613CB7">
        <w:instrText>Ref207275246</w:instrText>
      </w:r>
      <w:r>
        <w:instrText xml:space="preserve"> \h </w:instrText>
      </w:r>
      <w:r>
        <w:fldChar w:fldCharType="separate"/>
      </w:r>
      <w:r w:rsidR="002166ED">
        <w:t>Рисунок </w:t>
      </w:r>
      <w:r w:rsidR="002166ED">
        <w:rPr>
          <w:noProof/>
        </w:rPr>
        <w:t>1214</w:t>
      </w:r>
      <w:r>
        <w:fldChar w:fldCharType="end"/>
      </w:r>
      <w:r>
        <w:t>).</w:t>
      </w:r>
    </w:p>
    <w:p w14:paraId="4B76F6FA" w14:textId="1F00E3DB" w:rsidR="003275FA" w:rsidRDefault="003275FA" w:rsidP="003275FA">
      <w:pPr>
        <w:pStyle w:val="a3"/>
      </w:pPr>
      <w:r>
        <w:t>На форме «</w:t>
      </w:r>
      <w:r w:rsidRPr="00530559">
        <w:t xml:space="preserve">ГИСЖКХ Состояние размещения объектов </w:t>
      </w:r>
      <w:r>
        <w:t>(создание)» (</w:t>
      </w:r>
      <w:r w:rsidR="00613CB7">
        <w:fldChar w:fldCharType="begin"/>
      </w:r>
      <w:r w:rsidR="00613CB7">
        <w:instrText xml:space="preserve"> REF _Ref207275259 \h </w:instrText>
      </w:r>
      <w:r w:rsidR="00613CB7">
        <w:fldChar w:fldCharType="separate"/>
      </w:r>
      <w:r w:rsidR="002166ED">
        <w:t>Рисунок </w:t>
      </w:r>
      <w:r w:rsidR="002166ED">
        <w:rPr>
          <w:noProof/>
        </w:rPr>
        <w:t>1215</w:t>
      </w:r>
      <w:r w:rsidR="00613CB7">
        <w:fldChar w:fldCharType="end"/>
      </w:r>
      <w:r>
        <w:t>) необходимо заполнить поля:</w:t>
      </w:r>
    </w:p>
    <w:p w14:paraId="700DA239" w14:textId="77777777" w:rsidR="003275FA" w:rsidRDefault="003275FA" w:rsidP="003275FA">
      <w:pPr>
        <w:pStyle w:val="12"/>
      </w:pPr>
      <w:r>
        <w:t>«Договор»;</w:t>
      </w:r>
    </w:p>
    <w:p w14:paraId="561553C0" w14:textId="77777777" w:rsidR="003275FA" w:rsidRDefault="003275FA" w:rsidP="003275FA">
      <w:pPr>
        <w:pStyle w:val="12"/>
      </w:pPr>
      <w:r>
        <w:t>«Объект»;</w:t>
      </w:r>
    </w:p>
    <w:p w14:paraId="0B3ACE16" w14:textId="77777777" w:rsidR="003275FA" w:rsidRDefault="003275FA" w:rsidP="003275FA">
      <w:pPr>
        <w:pStyle w:val="12"/>
      </w:pPr>
      <w:r>
        <w:t>«Дата отправки»;</w:t>
      </w:r>
    </w:p>
    <w:p w14:paraId="6A00D398" w14:textId="79AA8EB1" w:rsidR="003275FA" w:rsidRDefault="003275FA" w:rsidP="003275FA">
      <w:pPr>
        <w:pStyle w:val="12"/>
      </w:pPr>
      <w:r>
        <w:t>при необходимости поставить флажок «Отправка в ТБД»;</w:t>
      </w:r>
    </w:p>
    <w:p w14:paraId="3CC25180" w14:textId="77777777" w:rsidR="003275FA" w:rsidRDefault="003275FA" w:rsidP="003275FA">
      <w:pPr>
        <w:pStyle w:val="12"/>
      </w:pPr>
      <w:r>
        <w:t>«Статус размещения»;</w:t>
      </w:r>
    </w:p>
    <w:p w14:paraId="05BD68D4" w14:textId="77777777" w:rsidR="003275FA" w:rsidRDefault="003275FA" w:rsidP="003275FA">
      <w:pPr>
        <w:pStyle w:val="12"/>
      </w:pPr>
      <w:r>
        <w:t>«Дата размещения»;</w:t>
      </w:r>
    </w:p>
    <w:p w14:paraId="4E6B51E0" w14:textId="77777777" w:rsidR="003275FA" w:rsidRDefault="003275FA" w:rsidP="003275FA">
      <w:pPr>
        <w:pStyle w:val="12"/>
      </w:pPr>
      <w:r>
        <w:t>«Транспортный идентификатор»;</w:t>
      </w:r>
    </w:p>
    <w:p w14:paraId="0630D572" w14:textId="77777777" w:rsidR="003275FA" w:rsidRDefault="003275FA" w:rsidP="003275FA">
      <w:pPr>
        <w:pStyle w:val="12"/>
      </w:pPr>
      <w:r>
        <w:t>«Уникальный номер»;</w:t>
      </w:r>
    </w:p>
    <w:p w14:paraId="1A792C71" w14:textId="77777777" w:rsidR="003275FA" w:rsidRDefault="003275FA" w:rsidP="003275FA">
      <w:pPr>
        <w:pStyle w:val="12"/>
      </w:pPr>
      <w:r>
        <w:t>«Текст ошибки».</w:t>
      </w:r>
    </w:p>
    <w:p w14:paraId="1F8F82BA" w14:textId="72AAB321" w:rsidR="003275FA" w:rsidRDefault="003275FA" w:rsidP="00175DC7">
      <w:pPr>
        <w:pStyle w:val="affc"/>
      </w:pPr>
      <w:r w:rsidRPr="003275FA">
        <w:rPr>
          <w:lang w:eastAsia="ru-RU"/>
        </w:rPr>
        <w:drawing>
          <wp:inline distT="0" distB="0" distL="0" distR="0" wp14:anchorId="19A6FE5D" wp14:editId="757CAECD">
            <wp:extent cx="4483100" cy="2561703"/>
            <wp:effectExtent l="0" t="0" r="0" b="0"/>
            <wp:docPr id="2016503846" name="Рисунок 201650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3"/>
                    <a:stretch>
                      <a:fillRect/>
                    </a:stretch>
                  </pic:blipFill>
                  <pic:spPr>
                    <a:xfrm>
                      <a:off x="0" y="0"/>
                      <a:ext cx="4495846" cy="2568986"/>
                    </a:xfrm>
                    <a:prstGeom prst="rect">
                      <a:avLst/>
                    </a:prstGeom>
                  </pic:spPr>
                </pic:pic>
              </a:graphicData>
            </a:graphic>
          </wp:inline>
        </w:drawing>
      </w:r>
    </w:p>
    <w:p w14:paraId="5F96E8EB" w14:textId="5F07278B" w:rsidR="003275FA" w:rsidRDefault="0000681A" w:rsidP="003275FA">
      <w:pPr>
        <w:pStyle w:val="aff4"/>
      </w:pPr>
      <w:bookmarkStart w:id="2893" w:name="_Ref207275259"/>
      <w:r>
        <w:t>Рисунок </w:t>
      </w:r>
      <w:fldSimple w:instr=" SEQ Рисунок \* ARABIC ">
        <w:r w:rsidR="002166ED">
          <w:rPr>
            <w:noProof/>
          </w:rPr>
          <w:t>1215</w:t>
        </w:r>
      </w:fldSimple>
      <w:bookmarkEnd w:id="2893"/>
      <w:r w:rsidR="002D27B5">
        <w:t> – </w:t>
      </w:r>
      <w:r w:rsidR="003275FA">
        <w:t>Форма «</w:t>
      </w:r>
      <w:r w:rsidR="003275FA" w:rsidRPr="00530559">
        <w:t xml:space="preserve">ГИСЖКХ Состояние размещения объектов </w:t>
      </w:r>
      <w:r w:rsidR="003275FA">
        <w:t>(создание)»</w:t>
      </w:r>
    </w:p>
    <w:p w14:paraId="3B7266EC" w14:textId="77777777" w:rsidR="003275FA" w:rsidRDefault="003275FA" w:rsidP="003275FA">
      <w:pPr>
        <w:pStyle w:val="a3"/>
      </w:pPr>
      <w:r>
        <w:lastRenderedPageBreak/>
        <w:t>После заполнения полей необходимо нажать кнопку «Записать и закрыть».</w:t>
      </w:r>
    </w:p>
    <w:p w14:paraId="72DB6BB4" w14:textId="64EB19FA" w:rsidR="00106531" w:rsidRDefault="00106531" w:rsidP="00324817">
      <w:pPr>
        <w:pStyle w:val="3"/>
      </w:pPr>
      <w:bookmarkStart w:id="2894" w:name="_Ref206748863"/>
      <w:bookmarkStart w:id="2895" w:name="_Toc206798102"/>
      <w:bookmarkStart w:id="2896" w:name="_Toc207290665"/>
      <w:bookmarkStart w:id="2897" w:name="_Toc207809241"/>
      <w:r w:rsidRPr="00530559">
        <w:t>Арендаторы</w:t>
      </w:r>
      <w:bookmarkEnd w:id="2894"/>
      <w:bookmarkEnd w:id="2895"/>
      <w:bookmarkEnd w:id="2896"/>
      <w:bookmarkEnd w:id="2897"/>
    </w:p>
    <w:p w14:paraId="2A506A3B" w14:textId="43416558" w:rsidR="00372A78" w:rsidRDefault="00E83195" w:rsidP="00E83195">
      <w:pPr>
        <w:pStyle w:val="4"/>
      </w:pPr>
      <w:r>
        <w:t>Общ</w:t>
      </w:r>
      <w:r w:rsidR="00CD104E">
        <w:t>е</w:t>
      </w:r>
      <w:r>
        <w:t xml:space="preserve">е </w:t>
      </w:r>
      <w:r w:rsidR="00CD104E">
        <w:t>описание</w:t>
      </w:r>
    </w:p>
    <w:p w14:paraId="4584B050" w14:textId="62FE12A6" w:rsidR="00E83195" w:rsidRDefault="00E83195" w:rsidP="00E83195">
      <w:pPr>
        <w:pStyle w:val="a3"/>
      </w:pPr>
      <w:r>
        <w:t>Раздел «</w:t>
      </w:r>
      <w:r w:rsidRPr="00530559">
        <w:t>Арендаторы</w:t>
      </w:r>
      <w:r>
        <w:t>» (</w:t>
      </w:r>
      <w:r w:rsidR="00522214">
        <w:fldChar w:fldCharType="begin"/>
      </w:r>
      <w:r w:rsidR="00522214">
        <w:instrText xml:space="preserve"> REF _Ref207275265 \h </w:instrText>
      </w:r>
      <w:r w:rsidR="00522214">
        <w:fldChar w:fldCharType="separate"/>
      </w:r>
      <w:r w:rsidR="002166ED">
        <w:t>Рисунок </w:t>
      </w:r>
      <w:r w:rsidR="002166ED">
        <w:rPr>
          <w:noProof/>
        </w:rPr>
        <w:t>1216</w:t>
      </w:r>
      <w:r w:rsidR="00522214">
        <w:fldChar w:fldCharType="end"/>
      </w:r>
      <w:r>
        <w:t xml:space="preserve">) представлен таблицей, </w:t>
      </w:r>
      <w:r w:rsidRPr="00662E7E">
        <w:t>состоящей из следующих столбцов:</w:t>
      </w:r>
    </w:p>
    <w:p w14:paraId="0E6CC6E8" w14:textId="46D75E0D" w:rsidR="00E83195" w:rsidRDefault="00E83195" w:rsidP="00E83195">
      <w:pPr>
        <w:pStyle w:val="12"/>
      </w:pPr>
      <w:r>
        <w:t>«</w:t>
      </w:r>
      <w:r w:rsidR="00E11FB6">
        <w:t>Период</w:t>
      </w:r>
      <w:r>
        <w:t>»;</w:t>
      </w:r>
    </w:p>
    <w:p w14:paraId="7E175D96" w14:textId="7EB2ACD9" w:rsidR="00E83195" w:rsidRDefault="00E83195" w:rsidP="00E83195">
      <w:pPr>
        <w:pStyle w:val="12"/>
      </w:pPr>
      <w:r>
        <w:t>«</w:t>
      </w:r>
      <w:r w:rsidR="00E11FB6">
        <w:t>Помещение</w:t>
      </w:r>
      <w:r>
        <w:t>»;</w:t>
      </w:r>
    </w:p>
    <w:p w14:paraId="616E433E" w14:textId="62A3B6D5" w:rsidR="00E83195" w:rsidRDefault="00E83195" w:rsidP="00E83195">
      <w:pPr>
        <w:pStyle w:val="12"/>
      </w:pPr>
      <w:r>
        <w:t>«</w:t>
      </w:r>
      <w:r w:rsidR="00E11FB6">
        <w:t>Арендатор</w:t>
      </w:r>
      <w:r>
        <w:t>»;</w:t>
      </w:r>
    </w:p>
    <w:p w14:paraId="5E16962F" w14:textId="770E78B1" w:rsidR="00E83195" w:rsidRDefault="00E83195" w:rsidP="00E83195">
      <w:pPr>
        <w:pStyle w:val="12"/>
      </w:pPr>
      <w:r>
        <w:t>«</w:t>
      </w:r>
      <w:r w:rsidR="00E11FB6">
        <w:t>Номенклатура</w:t>
      </w:r>
      <w:r>
        <w:t>»;</w:t>
      </w:r>
    </w:p>
    <w:p w14:paraId="238C8229" w14:textId="591ECBB6" w:rsidR="00E83195" w:rsidRDefault="00E83195" w:rsidP="00E83195">
      <w:pPr>
        <w:pStyle w:val="12"/>
      </w:pPr>
      <w:r>
        <w:t>«</w:t>
      </w:r>
      <w:r w:rsidR="00E11FB6">
        <w:t>Арендуемая площадь</w:t>
      </w:r>
      <w:r>
        <w:t>»;</w:t>
      </w:r>
    </w:p>
    <w:p w14:paraId="606A26C0" w14:textId="18EC976B" w:rsidR="00E83195" w:rsidRDefault="00E83195" w:rsidP="00E83195">
      <w:pPr>
        <w:pStyle w:val="12"/>
      </w:pPr>
      <w:r>
        <w:t>«</w:t>
      </w:r>
      <w:r w:rsidR="00E11FB6">
        <w:t>Доля делимое</w:t>
      </w:r>
      <w:r>
        <w:t>»;</w:t>
      </w:r>
    </w:p>
    <w:p w14:paraId="635D7501" w14:textId="37C7A12C" w:rsidR="00E83195" w:rsidRDefault="00E83195" w:rsidP="00E83195">
      <w:pPr>
        <w:pStyle w:val="12"/>
      </w:pPr>
      <w:r>
        <w:t>«</w:t>
      </w:r>
      <w:r w:rsidR="00E11FB6">
        <w:t>Доля делитель</w:t>
      </w:r>
      <w:r>
        <w:t>»;</w:t>
      </w:r>
    </w:p>
    <w:p w14:paraId="135E9EBA" w14:textId="3538D318" w:rsidR="00E83195" w:rsidRDefault="00E83195" w:rsidP="00E83195">
      <w:pPr>
        <w:pStyle w:val="12"/>
      </w:pPr>
      <w:r>
        <w:t>«</w:t>
      </w:r>
      <w:r w:rsidR="00E11FB6">
        <w:t>Вид документа</w:t>
      </w:r>
      <w:r>
        <w:t>»;</w:t>
      </w:r>
    </w:p>
    <w:p w14:paraId="2FFC069C" w14:textId="47B9E157" w:rsidR="00E83195" w:rsidRDefault="00E83195" w:rsidP="00E83195">
      <w:pPr>
        <w:pStyle w:val="12"/>
      </w:pPr>
      <w:r>
        <w:t>«</w:t>
      </w:r>
      <w:r w:rsidR="00E11FB6">
        <w:t>Серия</w:t>
      </w:r>
      <w:r>
        <w:t>»</w:t>
      </w:r>
      <w:r w:rsidR="00E11FB6">
        <w:t>;</w:t>
      </w:r>
    </w:p>
    <w:p w14:paraId="4106B1D4" w14:textId="2EA5B760" w:rsidR="00E11FB6" w:rsidRDefault="00E11FB6" w:rsidP="00E83195">
      <w:pPr>
        <w:pStyle w:val="12"/>
      </w:pPr>
      <w:r>
        <w:t>«Номер»;</w:t>
      </w:r>
    </w:p>
    <w:p w14:paraId="26789C5E" w14:textId="494696A2" w:rsidR="00E11FB6" w:rsidRDefault="00E11FB6" w:rsidP="00E83195">
      <w:pPr>
        <w:pStyle w:val="12"/>
      </w:pPr>
      <w:r>
        <w:t>«Дата документа»;</w:t>
      </w:r>
    </w:p>
    <w:p w14:paraId="340D9913" w14:textId="08013C4D" w:rsidR="00E11FB6" w:rsidRDefault="00E11FB6" w:rsidP="00E83195">
      <w:pPr>
        <w:pStyle w:val="12"/>
      </w:pPr>
      <w:r>
        <w:t>«Кем выдан»;</w:t>
      </w:r>
    </w:p>
    <w:p w14:paraId="32730541" w14:textId="4E625E07" w:rsidR="00E11FB6" w:rsidRDefault="00E11FB6" w:rsidP="00E83195">
      <w:pPr>
        <w:pStyle w:val="12"/>
      </w:pPr>
      <w:r>
        <w:t>«Дата начала»;</w:t>
      </w:r>
    </w:p>
    <w:p w14:paraId="2EBE03B1" w14:textId="07355FDE" w:rsidR="00E11FB6" w:rsidRDefault="00E11FB6" w:rsidP="00E83195">
      <w:pPr>
        <w:pStyle w:val="12"/>
      </w:pPr>
      <w:r>
        <w:t>«Дата окончания»;</w:t>
      </w:r>
    </w:p>
    <w:p w14:paraId="25AB8EAF" w14:textId="6EE6AAA2" w:rsidR="00E11FB6" w:rsidRDefault="00E11FB6" w:rsidP="00E83195">
      <w:pPr>
        <w:pStyle w:val="12"/>
      </w:pPr>
      <w:r>
        <w:t>«Вид собственности»;</w:t>
      </w:r>
    </w:p>
    <w:p w14:paraId="222CF80C" w14:textId="6977A79B" w:rsidR="00E11FB6" w:rsidRDefault="00E11FB6" w:rsidP="00E83195">
      <w:pPr>
        <w:pStyle w:val="12"/>
      </w:pPr>
      <w:r>
        <w:t>«Автопролонгация»;</w:t>
      </w:r>
    </w:p>
    <w:p w14:paraId="2E65E24A" w14:textId="39567C6B" w:rsidR="00E11FB6" w:rsidRDefault="00E11FB6" w:rsidP="00E83195">
      <w:pPr>
        <w:pStyle w:val="12"/>
      </w:pPr>
      <w:r>
        <w:t>«Количество месяцев».</w:t>
      </w:r>
    </w:p>
    <w:p w14:paraId="72965B9F" w14:textId="684EFA74" w:rsidR="00E83195" w:rsidRDefault="00E83195" w:rsidP="00175DC7">
      <w:pPr>
        <w:pStyle w:val="affc"/>
      </w:pPr>
      <w:r w:rsidRPr="00E83195">
        <w:rPr>
          <w:lang w:eastAsia="ru-RU"/>
        </w:rPr>
        <w:drawing>
          <wp:inline distT="0" distB="0" distL="0" distR="0" wp14:anchorId="38EB2E80" wp14:editId="2C67D3C3">
            <wp:extent cx="5939790" cy="716280"/>
            <wp:effectExtent l="0" t="0" r="3810" b="7620"/>
            <wp:docPr id="2016503848" name="Рисунок 201650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4"/>
                    <a:stretch>
                      <a:fillRect/>
                    </a:stretch>
                  </pic:blipFill>
                  <pic:spPr>
                    <a:xfrm>
                      <a:off x="0" y="0"/>
                      <a:ext cx="5939790" cy="716280"/>
                    </a:xfrm>
                    <a:prstGeom prst="rect">
                      <a:avLst/>
                    </a:prstGeom>
                  </pic:spPr>
                </pic:pic>
              </a:graphicData>
            </a:graphic>
          </wp:inline>
        </w:drawing>
      </w:r>
    </w:p>
    <w:p w14:paraId="0D45D182" w14:textId="5587AFDE" w:rsidR="00E83195" w:rsidRDefault="0000681A" w:rsidP="00E83195">
      <w:pPr>
        <w:pStyle w:val="aff4"/>
      </w:pPr>
      <w:bookmarkStart w:id="2898" w:name="_Ref207275265"/>
      <w:r>
        <w:t>Рисунок </w:t>
      </w:r>
      <w:fldSimple w:instr=" SEQ Рисунок \* ARABIC ">
        <w:r w:rsidR="002166ED">
          <w:rPr>
            <w:noProof/>
          </w:rPr>
          <w:t>1216</w:t>
        </w:r>
      </w:fldSimple>
      <w:bookmarkEnd w:id="2898"/>
      <w:r w:rsidR="002D27B5">
        <w:t> – </w:t>
      </w:r>
      <w:r w:rsidR="00E83195">
        <w:t>Раздел «</w:t>
      </w:r>
      <w:r w:rsidR="00E83195" w:rsidRPr="00530559">
        <w:t>Арендаторы</w:t>
      </w:r>
      <w:r w:rsidR="00E83195">
        <w:t>»</w:t>
      </w:r>
    </w:p>
    <w:p w14:paraId="185D7995" w14:textId="2133324C" w:rsidR="00E83195" w:rsidRDefault="00E83195" w:rsidP="00E83195">
      <w:pPr>
        <w:pStyle w:val="4"/>
      </w:pPr>
      <w:r>
        <w:lastRenderedPageBreak/>
        <w:t>Создание записи</w:t>
      </w:r>
    </w:p>
    <w:p w14:paraId="20CBF817" w14:textId="79AAF13C" w:rsidR="00E11FB6" w:rsidRDefault="00E11FB6" w:rsidP="00E11FB6">
      <w:pPr>
        <w:pStyle w:val="a3"/>
      </w:pPr>
      <w:r>
        <w:t>Для создания новой записи необходим нажать кнопку «Создать» в разделе «</w:t>
      </w:r>
      <w:r w:rsidR="00121903" w:rsidRPr="00530559">
        <w:t>Арендаторы</w:t>
      </w:r>
      <w:r>
        <w:t>» (</w:t>
      </w:r>
      <w:r>
        <w:fldChar w:fldCharType="begin"/>
      </w:r>
      <w:r>
        <w:instrText xml:space="preserve"> REF _</w:instrText>
      </w:r>
      <w:r w:rsidR="00613CB7">
        <w:instrText>Ref207275265</w:instrText>
      </w:r>
      <w:r>
        <w:instrText xml:space="preserve"> \h </w:instrText>
      </w:r>
      <w:r>
        <w:fldChar w:fldCharType="separate"/>
      </w:r>
      <w:r w:rsidR="002166ED">
        <w:t>Рисунок </w:t>
      </w:r>
      <w:r w:rsidR="002166ED">
        <w:rPr>
          <w:noProof/>
        </w:rPr>
        <w:t>1216</w:t>
      </w:r>
      <w:r>
        <w:fldChar w:fldCharType="end"/>
      </w:r>
      <w:r>
        <w:t>).</w:t>
      </w:r>
    </w:p>
    <w:p w14:paraId="4BF9549C" w14:textId="36454A7E" w:rsidR="00E11FB6" w:rsidRDefault="00E11FB6" w:rsidP="00E11FB6">
      <w:pPr>
        <w:pStyle w:val="a3"/>
      </w:pPr>
      <w:r>
        <w:t>На форме «</w:t>
      </w:r>
      <w:r w:rsidRPr="00530559">
        <w:t>Арендаторы</w:t>
      </w:r>
      <w:r>
        <w:t xml:space="preserve"> (создание)» (</w:t>
      </w:r>
      <w:r w:rsidR="00613CB7">
        <w:fldChar w:fldCharType="begin"/>
      </w:r>
      <w:r w:rsidR="00613CB7">
        <w:instrText xml:space="preserve"> REF _Ref207275274 \h </w:instrText>
      </w:r>
      <w:r w:rsidR="00613CB7">
        <w:fldChar w:fldCharType="separate"/>
      </w:r>
      <w:r w:rsidR="002166ED">
        <w:t>Рисунок </w:t>
      </w:r>
      <w:r w:rsidR="002166ED">
        <w:rPr>
          <w:noProof/>
        </w:rPr>
        <w:t>1217</w:t>
      </w:r>
      <w:r w:rsidR="00613CB7">
        <w:fldChar w:fldCharType="end"/>
      </w:r>
      <w:r>
        <w:t>) необходимо заполнить поля:</w:t>
      </w:r>
    </w:p>
    <w:p w14:paraId="41022E09" w14:textId="77777777" w:rsidR="00E11FB6" w:rsidRDefault="00E11FB6" w:rsidP="00E11FB6">
      <w:pPr>
        <w:pStyle w:val="12"/>
      </w:pPr>
      <w:r>
        <w:t>«Период»;</w:t>
      </w:r>
    </w:p>
    <w:p w14:paraId="0BACF8C6" w14:textId="77777777" w:rsidR="00E11FB6" w:rsidRDefault="00E11FB6" w:rsidP="00E11FB6">
      <w:pPr>
        <w:pStyle w:val="12"/>
      </w:pPr>
      <w:r>
        <w:t>«Помещение»;</w:t>
      </w:r>
    </w:p>
    <w:p w14:paraId="05D07948" w14:textId="77777777" w:rsidR="00E11FB6" w:rsidRDefault="00E11FB6" w:rsidP="00E11FB6">
      <w:pPr>
        <w:pStyle w:val="12"/>
      </w:pPr>
      <w:r>
        <w:t>«Арендатор»;</w:t>
      </w:r>
    </w:p>
    <w:p w14:paraId="32226CCC" w14:textId="64D7A7C1" w:rsidR="00E11FB6" w:rsidRDefault="00E11FB6" w:rsidP="00E11FB6">
      <w:pPr>
        <w:pStyle w:val="12"/>
      </w:pPr>
      <w:r>
        <w:t>«Арендуемая площадь»;</w:t>
      </w:r>
    </w:p>
    <w:p w14:paraId="404B9239" w14:textId="43888B22" w:rsidR="00E11FB6" w:rsidRDefault="00E11FB6" w:rsidP="00E11FB6">
      <w:pPr>
        <w:pStyle w:val="12"/>
      </w:pPr>
      <w:r>
        <w:t>«Право пользования»;</w:t>
      </w:r>
    </w:p>
    <w:p w14:paraId="684E784E" w14:textId="19B60DCD" w:rsidR="00E11FB6" w:rsidRDefault="00E11FB6" w:rsidP="00E11FB6">
      <w:pPr>
        <w:pStyle w:val="12"/>
      </w:pPr>
      <w:r>
        <w:t>«Номенклатура»;</w:t>
      </w:r>
    </w:p>
    <w:p w14:paraId="6DB4A5B3" w14:textId="77777777" w:rsidR="00E11FB6" w:rsidRDefault="00E11FB6" w:rsidP="00E11FB6">
      <w:pPr>
        <w:pStyle w:val="12"/>
      </w:pPr>
      <w:r>
        <w:t>«Доля делимое»;</w:t>
      </w:r>
    </w:p>
    <w:p w14:paraId="4645AAD4" w14:textId="77777777" w:rsidR="00E11FB6" w:rsidRDefault="00E11FB6" w:rsidP="00E11FB6">
      <w:pPr>
        <w:pStyle w:val="12"/>
      </w:pPr>
      <w:r>
        <w:t>«Доля делитель»;</w:t>
      </w:r>
    </w:p>
    <w:p w14:paraId="79B768F2" w14:textId="77777777" w:rsidR="00E11FB6" w:rsidRDefault="00E11FB6" w:rsidP="00E11FB6">
      <w:pPr>
        <w:pStyle w:val="12"/>
      </w:pPr>
      <w:r>
        <w:t>«Вид документа»;</w:t>
      </w:r>
    </w:p>
    <w:p w14:paraId="0C41F544" w14:textId="77777777" w:rsidR="00E11FB6" w:rsidRDefault="00E11FB6" w:rsidP="00E11FB6">
      <w:pPr>
        <w:pStyle w:val="12"/>
      </w:pPr>
      <w:r>
        <w:t>«Серия»;</w:t>
      </w:r>
    </w:p>
    <w:p w14:paraId="596AF42A" w14:textId="77777777" w:rsidR="00E11FB6" w:rsidRDefault="00E11FB6" w:rsidP="00E11FB6">
      <w:pPr>
        <w:pStyle w:val="12"/>
      </w:pPr>
      <w:r>
        <w:t>«Номер»;</w:t>
      </w:r>
    </w:p>
    <w:p w14:paraId="7725CD84" w14:textId="77777777" w:rsidR="00E11FB6" w:rsidRDefault="00E11FB6" w:rsidP="00E11FB6">
      <w:pPr>
        <w:pStyle w:val="12"/>
      </w:pPr>
      <w:r>
        <w:t>«Дата документа»;</w:t>
      </w:r>
    </w:p>
    <w:p w14:paraId="004A2E21" w14:textId="77777777" w:rsidR="00E11FB6" w:rsidRDefault="00E11FB6" w:rsidP="00E11FB6">
      <w:pPr>
        <w:pStyle w:val="12"/>
      </w:pPr>
      <w:r>
        <w:t>«Кем выдан»;</w:t>
      </w:r>
    </w:p>
    <w:p w14:paraId="38D84E21" w14:textId="77777777" w:rsidR="00E11FB6" w:rsidRDefault="00E11FB6" w:rsidP="00E11FB6">
      <w:pPr>
        <w:pStyle w:val="12"/>
      </w:pPr>
      <w:r>
        <w:t>«Дата начала»;</w:t>
      </w:r>
    </w:p>
    <w:p w14:paraId="5D3A0CEC" w14:textId="77777777" w:rsidR="00E11FB6" w:rsidRDefault="00E11FB6" w:rsidP="00E11FB6">
      <w:pPr>
        <w:pStyle w:val="12"/>
      </w:pPr>
      <w:r>
        <w:t>«Дата окончания»;</w:t>
      </w:r>
    </w:p>
    <w:p w14:paraId="170EA629" w14:textId="77777777" w:rsidR="00E11FB6" w:rsidRDefault="00E11FB6" w:rsidP="00E11FB6">
      <w:pPr>
        <w:pStyle w:val="12"/>
      </w:pPr>
      <w:r>
        <w:t>«Вид собственности»;</w:t>
      </w:r>
    </w:p>
    <w:p w14:paraId="28092001" w14:textId="1749AC46" w:rsidR="00E11FB6" w:rsidRDefault="00E11FB6" w:rsidP="00E11FB6">
      <w:pPr>
        <w:pStyle w:val="12"/>
      </w:pPr>
      <w:r>
        <w:t>при необходимости поставить флажок «Автопролонгация»;</w:t>
      </w:r>
    </w:p>
    <w:p w14:paraId="011D872E" w14:textId="23D1A148" w:rsidR="00E11FB6" w:rsidRDefault="00E11FB6" w:rsidP="00E11FB6">
      <w:pPr>
        <w:pStyle w:val="12"/>
      </w:pPr>
      <w:r>
        <w:t>«на количество месяцев».</w:t>
      </w:r>
    </w:p>
    <w:p w14:paraId="2F4236CE" w14:textId="79D14A39" w:rsidR="00E11FB6" w:rsidRDefault="00E11FB6" w:rsidP="00175DC7">
      <w:pPr>
        <w:pStyle w:val="affc"/>
      </w:pPr>
      <w:r w:rsidRPr="00E11FB6">
        <w:rPr>
          <w:lang w:eastAsia="ru-RU"/>
        </w:rPr>
        <w:lastRenderedPageBreak/>
        <w:drawing>
          <wp:inline distT="0" distB="0" distL="0" distR="0" wp14:anchorId="6D1957A1" wp14:editId="6DABD39A">
            <wp:extent cx="5939790" cy="2848610"/>
            <wp:effectExtent l="0" t="0" r="3810" b="8890"/>
            <wp:docPr id="2016503850" name="Рисунок 201650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5"/>
                    <a:stretch>
                      <a:fillRect/>
                    </a:stretch>
                  </pic:blipFill>
                  <pic:spPr>
                    <a:xfrm>
                      <a:off x="0" y="0"/>
                      <a:ext cx="5939790" cy="2848610"/>
                    </a:xfrm>
                    <a:prstGeom prst="rect">
                      <a:avLst/>
                    </a:prstGeom>
                  </pic:spPr>
                </pic:pic>
              </a:graphicData>
            </a:graphic>
          </wp:inline>
        </w:drawing>
      </w:r>
    </w:p>
    <w:p w14:paraId="1A3D5867" w14:textId="575109CC" w:rsidR="00E11FB6" w:rsidRDefault="0000681A" w:rsidP="00E11FB6">
      <w:pPr>
        <w:pStyle w:val="aff4"/>
      </w:pPr>
      <w:bookmarkStart w:id="2899" w:name="_Ref207275274"/>
      <w:r>
        <w:t>Рисунок </w:t>
      </w:r>
      <w:fldSimple w:instr=" SEQ Рисунок \* ARABIC ">
        <w:r w:rsidR="002166ED">
          <w:rPr>
            <w:noProof/>
          </w:rPr>
          <w:t>1217</w:t>
        </w:r>
      </w:fldSimple>
      <w:bookmarkEnd w:id="2899"/>
      <w:r w:rsidR="002D27B5">
        <w:t> – </w:t>
      </w:r>
      <w:r w:rsidR="00E11FB6">
        <w:t>Форма «</w:t>
      </w:r>
      <w:r w:rsidR="00E11FB6" w:rsidRPr="00530559">
        <w:t>Арендаторы</w:t>
      </w:r>
      <w:r w:rsidR="00E11FB6">
        <w:t xml:space="preserve"> (создание)»</w:t>
      </w:r>
    </w:p>
    <w:p w14:paraId="3E75198C" w14:textId="77777777" w:rsidR="00E11FB6" w:rsidRDefault="00E11FB6" w:rsidP="00E11FB6">
      <w:pPr>
        <w:pStyle w:val="a3"/>
      </w:pPr>
      <w:r>
        <w:t>После заполнения полей необходимо нажать кнопку «Записать и закрыть».</w:t>
      </w:r>
    </w:p>
    <w:p w14:paraId="66BFCC27" w14:textId="6A082E2D" w:rsidR="00106531" w:rsidRDefault="00106531" w:rsidP="00324817">
      <w:pPr>
        <w:pStyle w:val="3"/>
      </w:pPr>
      <w:bookmarkStart w:id="2900" w:name="_Ref206748865"/>
      <w:bookmarkStart w:id="2901" w:name="_Toc206798103"/>
      <w:bookmarkStart w:id="2902" w:name="_Toc207290666"/>
      <w:bookmarkStart w:id="2903" w:name="_Toc207809242"/>
      <w:r w:rsidRPr="00530559">
        <w:t>Рассрочка по нежилым помещениям</w:t>
      </w:r>
      <w:bookmarkEnd w:id="2900"/>
      <w:bookmarkEnd w:id="2901"/>
      <w:bookmarkEnd w:id="2902"/>
      <w:bookmarkEnd w:id="2903"/>
    </w:p>
    <w:p w14:paraId="35644758" w14:textId="27670303" w:rsidR="00143198" w:rsidRDefault="00143198" w:rsidP="00143198">
      <w:pPr>
        <w:pStyle w:val="a3"/>
      </w:pPr>
      <w:r>
        <w:t>Раздел «</w:t>
      </w:r>
      <w:r w:rsidRPr="00530559">
        <w:t>Рассрочка по нежилым помещениям</w:t>
      </w:r>
      <w:r>
        <w:t>» (</w:t>
      </w:r>
      <w:r>
        <w:fldChar w:fldCharType="begin"/>
      </w:r>
      <w:r>
        <w:instrText xml:space="preserve"> REF _</w:instrText>
      </w:r>
      <w:r w:rsidR="00613CB7">
        <w:instrText>Ref207275282</w:instrText>
      </w:r>
      <w:r>
        <w:instrText xml:space="preserve"> \h </w:instrText>
      </w:r>
      <w:r>
        <w:fldChar w:fldCharType="separate"/>
      </w:r>
      <w:r w:rsidR="002166ED">
        <w:t>Рисунок </w:t>
      </w:r>
      <w:r w:rsidR="002166ED">
        <w:rPr>
          <w:noProof/>
        </w:rPr>
        <w:t>1218</w:t>
      </w:r>
      <w:r>
        <w:fldChar w:fldCharType="end"/>
      </w:r>
      <w:r>
        <w:t xml:space="preserve">) представлен таблицей, </w:t>
      </w:r>
      <w:r w:rsidRPr="00662E7E">
        <w:t>состоящей из следующих столбцов:</w:t>
      </w:r>
    </w:p>
    <w:p w14:paraId="6311B915" w14:textId="77777777" w:rsidR="00143198" w:rsidRDefault="00143198" w:rsidP="00143198">
      <w:pPr>
        <w:pStyle w:val="12"/>
      </w:pPr>
      <w:r>
        <w:t>«Период»;</w:t>
      </w:r>
    </w:p>
    <w:p w14:paraId="39F64AB9" w14:textId="6711DF55" w:rsidR="00143198" w:rsidRDefault="00143198" w:rsidP="00143198">
      <w:pPr>
        <w:pStyle w:val="12"/>
      </w:pPr>
      <w:r>
        <w:t>«Регистратор»;</w:t>
      </w:r>
    </w:p>
    <w:p w14:paraId="389D6ADB" w14:textId="3CFF2396" w:rsidR="00143198" w:rsidRDefault="00143198" w:rsidP="00143198">
      <w:pPr>
        <w:pStyle w:val="12"/>
      </w:pPr>
      <w:r>
        <w:t>«Номер строки»;</w:t>
      </w:r>
    </w:p>
    <w:p w14:paraId="0A1930A0" w14:textId="1E71A10C" w:rsidR="00143198" w:rsidRDefault="00143198" w:rsidP="00143198">
      <w:pPr>
        <w:pStyle w:val="12"/>
      </w:pPr>
      <w:r>
        <w:t>«Договор»;</w:t>
      </w:r>
    </w:p>
    <w:p w14:paraId="036B0E2B" w14:textId="68F23BAF" w:rsidR="00143198" w:rsidRDefault="00143198" w:rsidP="00143198">
      <w:pPr>
        <w:pStyle w:val="12"/>
      </w:pPr>
      <w:r>
        <w:t>«Помещение»;</w:t>
      </w:r>
    </w:p>
    <w:p w14:paraId="3D0B4942" w14:textId="15CD3BEC" w:rsidR="00143198" w:rsidRDefault="00143198" w:rsidP="00143198">
      <w:pPr>
        <w:pStyle w:val="12"/>
      </w:pPr>
      <w:r>
        <w:t>«Услуга»;</w:t>
      </w:r>
    </w:p>
    <w:p w14:paraId="7506474F" w14:textId="643BB7CF" w:rsidR="00143198" w:rsidRDefault="00143198" w:rsidP="00143198">
      <w:pPr>
        <w:pStyle w:val="12"/>
      </w:pPr>
      <w:r>
        <w:t>«Сумма».</w:t>
      </w:r>
    </w:p>
    <w:p w14:paraId="31690070" w14:textId="539CDB9B" w:rsidR="00143198" w:rsidRDefault="00143198" w:rsidP="00175DC7">
      <w:pPr>
        <w:pStyle w:val="affc"/>
      </w:pPr>
      <w:r w:rsidRPr="00143198">
        <w:rPr>
          <w:lang w:eastAsia="ru-RU"/>
        </w:rPr>
        <w:drawing>
          <wp:inline distT="0" distB="0" distL="0" distR="0" wp14:anchorId="43A1B13C" wp14:editId="45CCF418">
            <wp:extent cx="5939790" cy="777240"/>
            <wp:effectExtent l="0" t="0" r="3810" b="3810"/>
            <wp:docPr id="2016503852" name="Рисунок 201650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6"/>
                    <a:stretch>
                      <a:fillRect/>
                    </a:stretch>
                  </pic:blipFill>
                  <pic:spPr>
                    <a:xfrm>
                      <a:off x="0" y="0"/>
                      <a:ext cx="5939790" cy="777240"/>
                    </a:xfrm>
                    <a:prstGeom prst="rect">
                      <a:avLst/>
                    </a:prstGeom>
                  </pic:spPr>
                </pic:pic>
              </a:graphicData>
            </a:graphic>
          </wp:inline>
        </w:drawing>
      </w:r>
    </w:p>
    <w:p w14:paraId="24428CE0" w14:textId="0AD3537D" w:rsidR="00143198" w:rsidRDefault="0000681A" w:rsidP="00143198">
      <w:pPr>
        <w:pStyle w:val="aff4"/>
      </w:pPr>
      <w:bookmarkStart w:id="2904" w:name="_Ref207275282"/>
      <w:r>
        <w:t>Рисунок </w:t>
      </w:r>
      <w:fldSimple w:instr=" SEQ Рисунок \* ARABIC ">
        <w:r w:rsidR="002166ED">
          <w:rPr>
            <w:noProof/>
          </w:rPr>
          <w:t>1218</w:t>
        </w:r>
      </w:fldSimple>
      <w:bookmarkEnd w:id="2904"/>
      <w:r w:rsidR="002D27B5">
        <w:t> – </w:t>
      </w:r>
      <w:r w:rsidR="00143198">
        <w:t>Раздел «</w:t>
      </w:r>
      <w:r w:rsidR="00143198" w:rsidRPr="00530559">
        <w:t>Рассрочка по нежилым помещениям</w:t>
      </w:r>
      <w:r w:rsidR="00143198">
        <w:t>»</w:t>
      </w:r>
    </w:p>
    <w:p w14:paraId="6707E66E" w14:textId="78A55C44" w:rsidR="00106531" w:rsidRDefault="00106531" w:rsidP="00324817">
      <w:pPr>
        <w:pStyle w:val="3"/>
      </w:pPr>
      <w:bookmarkStart w:id="2905" w:name="_Ref206748867"/>
      <w:bookmarkStart w:id="2906" w:name="_Toc206798104"/>
      <w:bookmarkStart w:id="2907" w:name="_Toc207290667"/>
      <w:bookmarkStart w:id="2908" w:name="_Toc207809243"/>
      <w:r w:rsidRPr="00530559">
        <w:lastRenderedPageBreak/>
        <w:t>Понижающие коэффициенты</w:t>
      </w:r>
      <w:bookmarkEnd w:id="2905"/>
      <w:bookmarkEnd w:id="2906"/>
      <w:bookmarkEnd w:id="2907"/>
      <w:bookmarkEnd w:id="2908"/>
    </w:p>
    <w:p w14:paraId="61F9F073" w14:textId="379C20ED" w:rsidR="00F130FC" w:rsidRDefault="00F130FC" w:rsidP="00F130FC">
      <w:pPr>
        <w:pStyle w:val="a3"/>
      </w:pPr>
      <w:r>
        <w:t>Раздел «</w:t>
      </w:r>
      <w:r w:rsidRPr="00530559">
        <w:t>Понижающие коэффициенты</w:t>
      </w:r>
      <w:r>
        <w:t>» (</w:t>
      </w:r>
      <w:r w:rsidR="00613CB7">
        <w:fldChar w:fldCharType="begin"/>
      </w:r>
      <w:r w:rsidR="00613CB7">
        <w:instrText xml:space="preserve"> REF _Ref207275288 \h </w:instrText>
      </w:r>
      <w:r w:rsidR="00613CB7">
        <w:fldChar w:fldCharType="separate"/>
      </w:r>
      <w:r w:rsidR="002166ED">
        <w:t>Рисунок </w:t>
      </w:r>
      <w:r w:rsidR="002166ED">
        <w:rPr>
          <w:noProof/>
        </w:rPr>
        <w:t>1219</w:t>
      </w:r>
      <w:r w:rsidR="00613CB7">
        <w:fldChar w:fldCharType="end"/>
      </w:r>
      <w:r>
        <w:t xml:space="preserve">) представлен таблицей, </w:t>
      </w:r>
      <w:r w:rsidRPr="00662E7E">
        <w:t>состоящей из следующих столбцов:</w:t>
      </w:r>
    </w:p>
    <w:p w14:paraId="4C8A6576" w14:textId="77777777" w:rsidR="00F130FC" w:rsidRDefault="00F130FC" w:rsidP="00F130FC">
      <w:pPr>
        <w:pStyle w:val="12"/>
      </w:pPr>
      <w:r>
        <w:t>«Период»;</w:t>
      </w:r>
    </w:p>
    <w:p w14:paraId="7463391B" w14:textId="77777777" w:rsidR="00F130FC" w:rsidRDefault="00F130FC" w:rsidP="00F130FC">
      <w:pPr>
        <w:pStyle w:val="12"/>
      </w:pPr>
      <w:r>
        <w:t>«Регистратор»;</w:t>
      </w:r>
    </w:p>
    <w:p w14:paraId="1D92A776" w14:textId="77777777" w:rsidR="00F130FC" w:rsidRDefault="00F130FC" w:rsidP="00F130FC">
      <w:pPr>
        <w:pStyle w:val="12"/>
      </w:pPr>
      <w:r>
        <w:t>«Номер строки»;</w:t>
      </w:r>
    </w:p>
    <w:p w14:paraId="1E2F2E04" w14:textId="7AFC9E39" w:rsidR="00F130FC" w:rsidRDefault="00F130FC" w:rsidP="00F130FC">
      <w:pPr>
        <w:pStyle w:val="12"/>
      </w:pPr>
      <w:r>
        <w:t>«Строение»;</w:t>
      </w:r>
    </w:p>
    <w:p w14:paraId="13050242" w14:textId="77777777" w:rsidR="00F130FC" w:rsidRDefault="00F130FC" w:rsidP="00F130FC">
      <w:pPr>
        <w:pStyle w:val="12"/>
      </w:pPr>
      <w:r>
        <w:t>«Помещение»;</w:t>
      </w:r>
    </w:p>
    <w:p w14:paraId="4234574C" w14:textId="44D1F878" w:rsidR="00F130FC" w:rsidRDefault="00F130FC" w:rsidP="00F130FC">
      <w:pPr>
        <w:pStyle w:val="12"/>
      </w:pPr>
      <w:r>
        <w:t>«Номенклатура»;</w:t>
      </w:r>
    </w:p>
    <w:p w14:paraId="6D05D6B9" w14:textId="62615E44" w:rsidR="00F130FC" w:rsidRDefault="00F130FC" w:rsidP="00F130FC">
      <w:pPr>
        <w:pStyle w:val="12"/>
      </w:pPr>
      <w:r>
        <w:t>«Понижающий коэффициент».</w:t>
      </w:r>
    </w:p>
    <w:p w14:paraId="140B686D" w14:textId="1C398CE7" w:rsidR="00F130FC" w:rsidRDefault="00F130FC" w:rsidP="00175DC7">
      <w:pPr>
        <w:pStyle w:val="affc"/>
      </w:pPr>
      <w:r w:rsidRPr="00F130FC">
        <w:rPr>
          <w:lang w:eastAsia="ru-RU"/>
        </w:rPr>
        <w:drawing>
          <wp:inline distT="0" distB="0" distL="0" distR="0" wp14:anchorId="66DF296C" wp14:editId="5F9F6A99">
            <wp:extent cx="5939790" cy="746125"/>
            <wp:effectExtent l="0" t="0" r="3810" b="0"/>
            <wp:docPr id="2016503854" name="Рисунок 201650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7"/>
                    <a:stretch>
                      <a:fillRect/>
                    </a:stretch>
                  </pic:blipFill>
                  <pic:spPr>
                    <a:xfrm>
                      <a:off x="0" y="0"/>
                      <a:ext cx="5939790" cy="746125"/>
                    </a:xfrm>
                    <a:prstGeom prst="rect">
                      <a:avLst/>
                    </a:prstGeom>
                  </pic:spPr>
                </pic:pic>
              </a:graphicData>
            </a:graphic>
          </wp:inline>
        </w:drawing>
      </w:r>
    </w:p>
    <w:p w14:paraId="14B1E2C2" w14:textId="1CEB20B0" w:rsidR="00F130FC" w:rsidRDefault="0000681A" w:rsidP="00F130FC">
      <w:pPr>
        <w:pStyle w:val="aff4"/>
      </w:pPr>
      <w:bookmarkStart w:id="2909" w:name="_Ref207275288"/>
      <w:r>
        <w:t>Рисунок </w:t>
      </w:r>
      <w:fldSimple w:instr=" SEQ Рисунок \* ARABIC ">
        <w:r w:rsidR="002166ED">
          <w:rPr>
            <w:noProof/>
          </w:rPr>
          <w:t>1219</w:t>
        </w:r>
      </w:fldSimple>
      <w:bookmarkEnd w:id="2909"/>
      <w:r w:rsidR="002D27B5">
        <w:t> – </w:t>
      </w:r>
      <w:r w:rsidR="00F130FC">
        <w:t>Раздел «</w:t>
      </w:r>
      <w:r w:rsidR="00F130FC" w:rsidRPr="00530559">
        <w:t>Понижающие коэффициенты</w:t>
      </w:r>
      <w:r w:rsidR="00F130FC">
        <w:t>»</w:t>
      </w:r>
    </w:p>
    <w:p w14:paraId="35200A3D" w14:textId="56AE1FC1" w:rsidR="00106531" w:rsidRDefault="00106531" w:rsidP="00324817">
      <w:pPr>
        <w:pStyle w:val="3"/>
      </w:pPr>
      <w:bookmarkStart w:id="2910" w:name="_Ref206748870"/>
      <w:bookmarkStart w:id="2911" w:name="_Toc206798105"/>
      <w:bookmarkStart w:id="2912" w:name="_Toc207290668"/>
      <w:bookmarkStart w:id="2913" w:name="_Toc207809244"/>
      <w:r w:rsidRPr="00530559">
        <w:t>Виды контактной информации</w:t>
      </w:r>
      <w:bookmarkEnd w:id="2910"/>
      <w:bookmarkEnd w:id="2911"/>
      <w:bookmarkEnd w:id="2912"/>
      <w:bookmarkEnd w:id="2913"/>
    </w:p>
    <w:p w14:paraId="71050F3E" w14:textId="1671FE12" w:rsidR="00372A78" w:rsidRDefault="00CD104E" w:rsidP="00121903">
      <w:pPr>
        <w:pStyle w:val="4"/>
      </w:pPr>
      <w:r>
        <w:t>Общее описание</w:t>
      </w:r>
    </w:p>
    <w:p w14:paraId="49DD2226" w14:textId="66100DE3" w:rsidR="00121903" w:rsidRDefault="00121903" w:rsidP="00121903">
      <w:pPr>
        <w:pStyle w:val="a3"/>
      </w:pPr>
      <w:r>
        <w:t>Раздел «</w:t>
      </w:r>
      <w:r w:rsidRPr="00530559">
        <w:t>Виды контактной информации</w:t>
      </w:r>
      <w:r>
        <w:t>» (</w:t>
      </w:r>
      <w:r w:rsidR="00613CB7">
        <w:fldChar w:fldCharType="begin"/>
      </w:r>
      <w:r w:rsidR="00613CB7">
        <w:instrText xml:space="preserve"> REF _Ref207275292 \h </w:instrText>
      </w:r>
      <w:r w:rsidR="00613CB7">
        <w:fldChar w:fldCharType="separate"/>
      </w:r>
      <w:r w:rsidR="002166ED">
        <w:t>Рисунок </w:t>
      </w:r>
      <w:r w:rsidR="002166ED">
        <w:rPr>
          <w:noProof/>
        </w:rPr>
        <w:t>1220</w:t>
      </w:r>
      <w:r w:rsidR="00613CB7">
        <w:fldChar w:fldCharType="end"/>
      </w:r>
      <w:r>
        <w:t>) представлен списком видов контактной информации.</w:t>
      </w:r>
    </w:p>
    <w:p w14:paraId="4E787F15" w14:textId="0FA80D60" w:rsidR="00121903" w:rsidRDefault="00121903" w:rsidP="00175DC7">
      <w:pPr>
        <w:pStyle w:val="affc"/>
      </w:pPr>
      <w:r w:rsidRPr="00121903">
        <w:rPr>
          <w:lang w:eastAsia="ru-RU"/>
        </w:rPr>
        <w:lastRenderedPageBreak/>
        <w:drawing>
          <wp:inline distT="0" distB="0" distL="0" distR="0" wp14:anchorId="3D15C636" wp14:editId="1B92DB04">
            <wp:extent cx="5939790" cy="4127500"/>
            <wp:effectExtent l="19050" t="19050" r="22860" b="25400"/>
            <wp:docPr id="2016503856" name="Рисунок 201650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8"/>
                    <a:stretch>
                      <a:fillRect/>
                    </a:stretch>
                  </pic:blipFill>
                  <pic:spPr>
                    <a:xfrm>
                      <a:off x="0" y="0"/>
                      <a:ext cx="5939790" cy="4127500"/>
                    </a:xfrm>
                    <a:prstGeom prst="rect">
                      <a:avLst/>
                    </a:prstGeom>
                    <a:ln w="3175">
                      <a:solidFill>
                        <a:schemeClr val="bg1">
                          <a:lumMod val="50000"/>
                        </a:schemeClr>
                      </a:solidFill>
                    </a:ln>
                  </pic:spPr>
                </pic:pic>
              </a:graphicData>
            </a:graphic>
          </wp:inline>
        </w:drawing>
      </w:r>
    </w:p>
    <w:p w14:paraId="7FB039FE" w14:textId="351AD307" w:rsidR="00121903" w:rsidRDefault="0000681A" w:rsidP="00121903">
      <w:pPr>
        <w:pStyle w:val="aff4"/>
      </w:pPr>
      <w:bookmarkStart w:id="2914" w:name="_Ref207275292"/>
      <w:r>
        <w:t>Рисунок </w:t>
      </w:r>
      <w:fldSimple w:instr=" SEQ Рисунок \* ARABIC ">
        <w:r w:rsidR="002166ED">
          <w:rPr>
            <w:noProof/>
          </w:rPr>
          <w:t>1220</w:t>
        </w:r>
      </w:fldSimple>
      <w:bookmarkEnd w:id="2914"/>
      <w:r w:rsidR="002D27B5">
        <w:t> – </w:t>
      </w:r>
      <w:r w:rsidR="00121903">
        <w:t>Раздел «</w:t>
      </w:r>
      <w:r w:rsidR="00121903" w:rsidRPr="00530559">
        <w:t>Виды контактной информации</w:t>
      </w:r>
      <w:r w:rsidR="00121903">
        <w:t>»</w:t>
      </w:r>
    </w:p>
    <w:p w14:paraId="5E5D0C73" w14:textId="7ADCB06E" w:rsidR="00121903" w:rsidRDefault="00121903" w:rsidP="00121903">
      <w:pPr>
        <w:pStyle w:val="4"/>
      </w:pPr>
      <w:r>
        <w:t>Создание записи</w:t>
      </w:r>
    </w:p>
    <w:p w14:paraId="23AC2730" w14:textId="2C516FD1" w:rsidR="00121903" w:rsidRDefault="00121903" w:rsidP="00121903">
      <w:pPr>
        <w:pStyle w:val="a3"/>
      </w:pPr>
      <w:r>
        <w:t>Для создания новой записи необходим нажать кнопку «Создать» в разделе «</w:t>
      </w:r>
      <w:r w:rsidRPr="00530559">
        <w:t>Виды контактной информации</w:t>
      </w:r>
      <w:r>
        <w:t>» (</w:t>
      </w:r>
      <w:r>
        <w:fldChar w:fldCharType="begin"/>
      </w:r>
      <w:r>
        <w:instrText xml:space="preserve"> REF _</w:instrText>
      </w:r>
      <w:r w:rsidR="00613CB7">
        <w:instrText>Ref207275292</w:instrText>
      </w:r>
      <w:r>
        <w:instrText xml:space="preserve"> \h </w:instrText>
      </w:r>
      <w:r>
        <w:fldChar w:fldCharType="separate"/>
      </w:r>
      <w:r w:rsidR="002166ED">
        <w:t>Рисунок </w:t>
      </w:r>
      <w:r w:rsidR="002166ED">
        <w:rPr>
          <w:noProof/>
        </w:rPr>
        <w:t>1220</w:t>
      </w:r>
      <w:r>
        <w:fldChar w:fldCharType="end"/>
      </w:r>
      <w:r>
        <w:t>).</w:t>
      </w:r>
    </w:p>
    <w:p w14:paraId="1E681503" w14:textId="0C7C7B8D" w:rsidR="00121903" w:rsidRDefault="00121903" w:rsidP="00121903">
      <w:pPr>
        <w:pStyle w:val="a3"/>
      </w:pPr>
      <w:r>
        <w:t>На форме «</w:t>
      </w:r>
      <w:r w:rsidRPr="00530559">
        <w:t>Виды контактной информации</w:t>
      </w:r>
      <w:r>
        <w:t>» (</w:t>
      </w:r>
      <w:r w:rsidR="00613CB7">
        <w:fldChar w:fldCharType="begin"/>
      </w:r>
      <w:r w:rsidR="00613CB7">
        <w:instrText xml:space="preserve"> REF _Ref207275304 \h </w:instrText>
      </w:r>
      <w:r w:rsidR="00613CB7">
        <w:fldChar w:fldCharType="separate"/>
      </w:r>
      <w:r w:rsidR="002166ED">
        <w:t>Рисунок </w:t>
      </w:r>
      <w:r w:rsidR="002166ED">
        <w:rPr>
          <w:noProof/>
        </w:rPr>
        <w:t>1221</w:t>
      </w:r>
      <w:r w:rsidR="00613CB7">
        <w:fldChar w:fldCharType="end"/>
      </w:r>
      <w:r>
        <w:t>) необходимо заполнить поля:</w:t>
      </w:r>
    </w:p>
    <w:p w14:paraId="19FACCE3" w14:textId="5AF3C582" w:rsidR="00121903" w:rsidRDefault="00121903" w:rsidP="00121903">
      <w:pPr>
        <w:pStyle w:val="12"/>
      </w:pPr>
      <w:r>
        <w:t>«Тип»;</w:t>
      </w:r>
    </w:p>
    <w:p w14:paraId="4592EE2A" w14:textId="7A9B51F7" w:rsidR="00121903" w:rsidRDefault="00121903" w:rsidP="00121903">
      <w:pPr>
        <w:pStyle w:val="12"/>
      </w:pPr>
      <w:r>
        <w:t>«Наименование»;</w:t>
      </w:r>
    </w:p>
    <w:p w14:paraId="30C7A8F6" w14:textId="1658813C" w:rsidR="00121903" w:rsidRDefault="00121903" w:rsidP="00121903">
      <w:pPr>
        <w:pStyle w:val="12"/>
      </w:pPr>
      <w:r>
        <w:t>«Группа»;</w:t>
      </w:r>
    </w:p>
    <w:p w14:paraId="76A9A7D3" w14:textId="429ACCCE" w:rsidR="00121903" w:rsidRDefault="00121903" w:rsidP="00121903">
      <w:pPr>
        <w:pStyle w:val="12"/>
      </w:pPr>
      <w:r>
        <w:t>при необходимости поставить флажок «Обязательное заполнение»;</w:t>
      </w:r>
    </w:p>
    <w:p w14:paraId="65984E46" w14:textId="0975079C" w:rsidR="00121903" w:rsidRDefault="00121903" w:rsidP="00121903">
      <w:pPr>
        <w:pStyle w:val="12"/>
      </w:pPr>
      <w:r>
        <w:t>при необходимости поставить флажок «Включать страну в представление»;</w:t>
      </w:r>
    </w:p>
    <w:p w14:paraId="1EFFC0C1" w14:textId="77A1FD2E" w:rsidR="00121903" w:rsidRDefault="00121903" w:rsidP="00121903">
      <w:pPr>
        <w:pStyle w:val="12"/>
      </w:pPr>
      <w:r>
        <w:t>при необходимости поставить флажок «Редактирование только в диалоге»;</w:t>
      </w:r>
    </w:p>
    <w:p w14:paraId="5492601D" w14:textId="1D3E08E0" w:rsidR="00121903" w:rsidRDefault="00121903" w:rsidP="00121903">
      <w:pPr>
        <w:pStyle w:val="12"/>
      </w:pPr>
      <w:r>
        <w:t>при необходимости поставить флажок «</w:t>
      </w:r>
      <w:r w:rsidR="006D3E8B">
        <w:t>Международный формат адреса»;</w:t>
      </w:r>
    </w:p>
    <w:p w14:paraId="0E7E14A0" w14:textId="5388639A" w:rsidR="00121903" w:rsidRDefault="006D3E8B" w:rsidP="00121903">
      <w:pPr>
        <w:pStyle w:val="12"/>
      </w:pPr>
      <w:r>
        <w:lastRenderedPageBreak/>
        <w:t>при необходимости поставить флажок «Разрешить ввод нескольких значений».</w:t>
      </w:r>
    </w:p>
    <w:p w14:paraId="3261DD4B" w14:textId="39D7C91D" w:rsidR="006D3E8B" w:rsidRDefault="006D3E8B" w:rsidP="006D3E8B">
      <w:pPr>
        <w:pStyle w:val="a3"/>
      </w:pPr>
      <w:r>
        <w:t>Для переход</w:t>
      </w:r>
      <w:r w:rsidR="00CD104E">
        <w:t>а</w:t>
      </w:r>
      <w:r>
        <w:t xml:space="preserve"> к дополнительным настройкам адреса нажать ссылку «Дополнительные настройки адреса».</w:t>
      </w:r>
    </w:p>
    <w:p w14:paraId="013A4327" w14:textId="3AB91631" w:rsidR="00121903" w:rsidRDefault="00121903" w:rsidP="00175DC7">
      <w:pPr>
        <w:pStyle w:val="affc"/>
      </w:pPr>
      <w:r w:rsidRPr="00121903">
        <w:rPr>
          <w:lang w:eastAsia="ru-RU"/>
        </w:rPr>
        <w:drawing>
          <wp:inline distT="0" distB="0" distL="0" distR="0" wp14:anchorId="69953063" wp14:editId="64761791">
            <wp:extent cx="4038600" cy="1949788"/>
            <wp:effectExtent l="19050" t="19050" r="19050" b="12700"/>
            <wp:docPr id="2016503858" name="Рисунок 2016503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9"/>
                    <a:stretch>
                      <a:fillRect/>
                    </a:stretch>
                  </pic:blipFill>
                  <pic:spPr>
                    <a:xfrm>
                      <a:off x="0" y="0"/>
                      <a:ext cx="4058343" cy="1959320"/>
                    </a:xfrm>
                    <a:prstGeom prst="rect">
                      <a:avLst/>
                    </a:prstGeom>
                    <a:ln w="3175">
                      <a:solidFill>
                        <a:schemeClr val="bg1">
                          <a:lumMod val="50000"/>
                        </a:schemeClr>
                      </a:solidFill>
                    </a:ln>
                  </pic:spPr>
                </pic:pic>
              </a:graphicData>
            </a:graphic>
          </wp:inline>
        </w:drawing>
      </w:r>
    </w:p>
    <w:p w14:paraId="332EEABD" w14:textId="496B8AE2" w:rsidR="00121903" w:rsidRDefault="0000681A" w:rsidP="00121903">
      <w:pPr>
        <w:pStyle w:val="aff4"/>
      </w:pPr>
      <w:bookmarkStart w:id="2915" w:name="_Ref207275304"/>
      <w:r>
        <w:t>Рисунок </w:t>
      </w:r>
      <w:fldSimple w:instr=" SEQ Рисунок \* ARABIC ">
        <w:r w:rsidR="002166ED">
          <w:rPr>
            <w:noProof/>
          </w:rPr>
          <w:t>1221</w:t>
        </w:r>
      </w:fldSimple>
      <w:bookmarkEnd w:id="2915"/>
      <w:r w:rsidR="002D27B5">
        <w:t> – </w:t>
      </w:r>
      <w:r w:rsidR="00121903">
        <w:t>Форма «</w:t>
      </w:r>
      <w:r w:rsidR="00121903" w:rsidRPr="00530559">
        <w:t>Виды контактной информации</w:t>
      </w:r>
      <w:r w:rsidR="00121903">
        <w:t xml:space="preserve"> (создание)»</w:t>
      </w:r>
    </w:p>
    <w:p w14:paraId="29F017A6" w14:textId="77777777" w:rsidR="00121903" w:rsidRDefault="00121903" w:rsidP="00121903">
      <w:pPr>
        <w:pStyle w:val="a3"/>
      </w:pPr>
      <w:r>
        <w:t>После заполнения полей необходимо нажать кнопку «Записать и закрыть».</w:t>
      </w:r>
    </w:p>
    <w:p w14:paraId="29359ECD" w14:textId="6A26BF72" w:rsidR="00106531" w:rsidRDefault="00106531" w:rsidP="00324817">
      <w:pPr>
        <w:pStyle w:val="3"/>
      </w:pPr>
      <w:bookmarkStart w:id="2916" w:name="_Ref206748872"/>
      <w:bookmarkStart w:id="2917" w:name="_Toc206798106"/>
      <w:bookmarkStart w:id="2918" w:name="_Toc207290669"/>
      <w:bookmarkStart w:id="2919" w:name="_Toc207809245"/>
      <w:r w:rsidRPr="00530559">
        <w:t>Температуры наружного воздуха</w:t>
      </w:r>
      <w:bookmarkEnd w:id="2916"/>
      <w:bookmarkEnd w:id="2917"/>
      <w:bookmarkEnd w:id="2918"/>
      <w:bookmarkEnd w:id="2919"/>
    </w:p>
    <w:p w14:paraId="6B8B776A" w14:textId="2E7DE272" w:rsidR="00372A78" w:rsidRDefault="00CD104E" w:rsidP="00CD104E">
      <w:pPr>
        <w:pStyle w:val="4"/>
      </w:pPr>
      <w:r>
        <w:t>Общее описание</w:t>
      </w:r>
    </w:p>
    <w:p w14:paraId="1FD25400" w14:textId="7676E0FD" w:rsidR="00CD104E" w:rsidRDefault="00CD104E" w:rsidP="00CD104E">
      <w:pPr>
        <w:pStyle w:val="a3"/>
      </w:pPr>
      <w:r>
        <w:t>Раздел «</w:t>
      </w:r>
      <w:r w:rsidRPr="00530559">
        <w:t>Температуры наружного воздуха</w:t>
      </w:r>
      <w:r>
        <w:t>» (</w:t>
      </w:r>
      <w:r>
        <w:fldChar w:fldCharType="begin"/>
      </w:r>
      <w:r>
        <w:instrText xml:space="preserve"> REF _</w:instrText>
      </w:r>
      <w:r w:rsidR="00613CB7">
        <w:instrText>Ref207275313</w:instrText>
      </w:r>
      <w:r>
        <w:instrText xml:space="preserve"> \h </w:instrText>
      </w:r>
      <w:r>
        <w:fldChar w:fldCharType="separate"/>
      </w:r>
      <w:r w:rsidR="002166ED">
        <w:t>Рисунок </w:t>
      </w:r>
      <w:r w:rsidR="002166ED">
        <w:rPr>
          <w:noProof/>
        </w:rPr>
        <w:t>1222</w:t>
      </w:r>
      <w:r>
        <w:fldChar w:fldCharType="end"/>
      </w:r>
      <w:r>
        <w:t xml:space="preserve">) представлен таблицей, </w:t>
      </w:r>
      <w:r w:rsidRPr="00662E7E">
        <w:t>состоящей из следующих столбцов:</w:t>
      </w:r>
    </w:p>
    <w:p w14:paraId="62ED5598" w14:textId="77777777" w:rsidR="00CD104E" w:rsidRDefault="00CD104E" w:rsidP="00CD104E">
      <w:pPr>
        <w:pStyle w:val="12"/>
      </w:pPr>
      <w:r>
        <w:t>«Период»;</w:t>
      </w:r>
    </w:p>
    <w:p w14:paraId="45F9A101" w14:textId="52684FC3" w:rsidR="00CD104E" w:rsidRDefault="00CD104E" w:rsidP="00CD104E">
      <w:pPr>
        <w:pStyle w:val="12"/>
      </w:pPr>
      <w:r>
        <w:t>«Температура воздуха»;</w:t>
      </w:r>
    </w:p>
    <w:p w14:paraId="14A275B6" w14:textId="4075AC26" w:rsidR="00CD104E" w:rsidRDefault="00CD104E" w:rsidP="00CD104E">
      <w:pPr>
        <w:pStyle w:val="12"/>
      </w:pPr>
      <w:r>
        <w:t>«Температура грунта».</w:t>
      </w:r>
    </w:p>
    <w:p w14:paraId="5121EB80" w14:textId="7A83FAEA" w:rsidR="00CD104E" w:rsidRDefault="00CD104E" w:rsidP="00175DC7">
      <w:pPr>
        <w:pStyle w:val="affc"/>
      </w:pPr>
      <w:r w:rsidRPr="00CD104E">
        <w:rPr>
          <w:lang w:eastAsia="ru-RU"/>
        </w:rPr>
        <w:drawing>
          <wp:inline distT="0" distB="0" distL="0" distR="0" wp14:anchorId="343DD07B" wp14:editId="7CF39C19">
            <wp:extent cx="5939790" cy="701040"/>
            <wp:effectExtent l="19050" t="19050" r="22860" b="22860"/>
            <wp:docPr id="2016503860" name="Рисунок 201650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0"/>
                    <a:stretch>
                      <a:fillRect/>
                    </a:stretch>
                  </pic:blipFill>
                  <pic:spPr>
                    <a:xfrm>
                      <a:off x="0" y="0"/>
                      <a:ext cx="5939790" cy="701040"/>
                    </a:xfrm>
                    <a:prstGeom prst="rect">
                      <a:avLst/>
                    </a:prstGeom>
                    <a:ln w="3175">
                      <a:solidFill>
                        <a:schemeClr val="bg1">
                          <a:lumMod val="50000"/>
                        </a:schemeClr>
                      </a:solidFill>
                    </a:ln>
                  </pic:spPr>
                </pic:pic>
              </a:graphicData>
            </a:graphic>
          </wp:inline>
        </w:drawing>
      </w:r>
    </w:p>
    <w:p w14:paraId="1D5472E1" w14:textId="200E3DE2" w:rsidR="00CD104E" w:rsidRDefault="0000681A" w:rsidP="00CD104E">
      <w:pPr>
        <w:pStyle w:val="aff4"/>
      </w:pPr>
      <w:bookmarkStart w:id="2920" w:name="_Ref207275313"/>
      <w:r>
        <w:t>Рисунок </w:t>
      </w:r>
      <w:fldSimple w:instr=" SEQ Рисунок \* ARABIC ">
        <w:r w:rsidR="002166ED">
          <w:rPr>
            <w:noProof/>
          </w:rPr>
          <w:t>1222</w:t>
        </w:r>
      </w:fldSimple>
      <w:bookmarkEnd w:id="2920"/>
      <w:r w:rsidR="002D27B5">
        <w:t> – </w:t>
      </w:r>
      <w:r w:rsidR="00CD104E">
        <w:t>Раздел «</w:t>
      </w:r>
      <w:r w:rsidR="00CD104E" w:rsidRPr="00530559">
        <w:t>Температуры наружного воздуха</w:t>
      </w:r>
      <w:r w:rsidR="00CD104E">
        <w:t>»</w:t>
      </w:r>
    </w:p>
    <w:p w14:paraId="054B2DBB" w14:textId="07D50284" w:rsidR="00CD104E" w:rsidRDefault="00CD104E" w:rsidP="00CD104E">
      <w:pPr>
        <w:pStyle w:val="4"/>
      </w:pPr>
      <w:r>
        <w:t>Создание записи</w:t>
      </w:r>
    </w:p>
    <w:p w14:paraId="440ABA85" w14:textId="065D0A44" w:rsidR="00CD104E" w:rsidRDefault="00CD104E" w:rsidP="00CD104E">
      <w:pPr>
        <w:pStyle w:val="a3"/>
      </w:pPr>
      <w:r>
        <w:t>Для создания новой записи необходим нажать кнопку «Создать» в разделе «</w:t>
      </w:r>
      <w:r w:rsidRPr="00530559">
        <w:t>Температуры наружного воздуха</w:t>
      </w:r>
      <w:r>
        <w:t>» (</w:t>
      </w:r>
      <w:r>
        <w:fldChar w:fldCharType="begin"/>
      </w:r>
      <w:r>
        <w:instrText xml:space="preserve"> REF _</w:instrText>
      </w:r>
      <w:r w:rsidR="00613CB7">
        <w:instrText>Ref207275313</w:instrText>
      </w:r>
      <w:r>
        <w:instrText xml:space="preserve"> \h </w:instrText>
      </w:r>
      <w:r>
        <w:fldChar w:fldCharType="separate"/>
      </w:r>
      <w:r w:rsidR="002166ED">
        <w:t>Рисунок </w:t>
      </w:r>
      <w:r w:rsidR="002166ED">
        <w:rPr>
          <w:noProof/>
        </w:rPr>
        <w:t>1222</w:t>
      </w:r>
      <w:r>
        <w:fldChar w:fldCharType="end"/>
      </w:r>
      <w:r>
        <w:t>).</w:t>
      </w:r>
    </w:p>
    <w:p w14:paraId="6AA262D8" w14:textId="3B9089BB" w:rsidR="00CD104E" w:rsidRDefault="00CD104E" w:rsidP="00CD104E">
      <w:pPr>
        <w:pStyle w:val="a3"/>
      </w:pPr>
      <w:r>
        <w:lastRenderedPageBreak/>
        <w:t>На форме «</w:t>
      </w:r>
      <w:r w:rsidRPr="00530559">
        <w:t>Температуры наружного воздуха</w:t>
      </w:r>
      <w:r>
        <w:t>» (</w:t>
      </w:r>
      <w:r w:rsidR="00613CB7">
        <w:fldChar w:fldCharType="begin"/>
      </w:r>
      <w:r w:rsidR="00613CB7">
        <w:instrText xml:space="preserve"> REF _Ref207275327 \h </w:instrText>
      </w:r>
      <w:r w:rsidR="00613CB7">
        <w:fldChar w:fldCharType="separate"/>
      </w:r>
      <w:r w:rsidR="002166ED">
        <w:t>Рисунок </w:t>
      </w:r>
      <w:r w:rsidR="002166ED">
        <w:rPr>
          <w:noProof/>
        </w:rPr>
        <w:t>1223</w:t>
      </w:r>
      <w:r w:rsidR="00613CB7">
        <w:fldChar w:fldCharType="end"/>
      </w:r>
      <w:r>
        <w:t>) необходимо заполнить поля:</w:t>
      </w:r>
    </w:p>
    <w:p w14:paraId="2AEEDFB2" w14:textId="77777777" w:rsidR="00CD104E" w:rsidRDefault="00CD104E" w:rsidP="00CD104E">
      <w:pPr>
        <w:pStyle w:val="12"/>
      </w:pPr>
      <w:r>
        <w:t>«Период»;</w:t>
      </w:r>
    </w:p>
    <w:p w14:paraId="290874F9" w14:textId="77777777" w:rsidR="00CD104E" w:rsidRDefault="00CD104E" w:rsidP="00CD104E">
      <w:pPr>
        <w:pStyle w:val="12"/>
      </w:pPr>
      <w:r>
        <w:t>«Температура воздуха»;</w:t>
      </w:r>
    </w:p>
    <w:p w14:paraId="447C4EF8" w14:textId="77777777" w:rsidR="00CD104E" w:rsidRDefault="00CD104E" w:rsidP="00CD104E">
      <w:pPr>
        <w:pStyle w:val="12"/>
      </w:pPr>
      <w:r>
        <w:t>«Температура грунта».</w:t>
      </w:r>
    </w:p>
    <w:p w14:paraId="14A3ABD5" w14:textId="3045D1AD" w:rsidR="00CD104E" w:rsidRDefault="00CD104E" w:rsidP="00175DC7">
      <w:pPr>
        <w:pStyle w:val="affc"/>
      </w:pPr>
      <w:r w:rsidRPr="00CD104E">
        <w:rPr>
          <w:lang w:eastAsia="ru-RU"/>
        </w:rPr>
        <w:drawing>
          <wp:inline distT="0" distB="0" distL="0" distR="0" wp14:anchorId="018999FE" wp14:editId="10CE26DF">
            <wp:extent cx="2768600" cy="1363246"/>
            <wp:effectExtent l="19050" t="19050" r="12700" b="27940"/>
            <wp:docPr id="2016503862" name="Рисунок 2016503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1"/>
                    <a:stretch>
                      <a:fillRect/>
                    </a:stretch>
                  </pic:blipFill>
                  <pic:spPr>
                    <a:xfrm>
                      <a:off x="0" y="0"/>
                      <a:ext cx="2780020" cy="1368869"/>
                    </a:xfrm>
                    <a:prstGeom prst="rect">
                      <a:avLst/>
                    </a:prstGeom>
                    <a:ln w="3175">
                      <a:solidFill>
                        <a:schemeClr val="bg1">
                          <a:lumMod val="50000"/>
                        </a:schemeClr>
                      </a:solidFill>
                    </a:ln>
                  </pic:spPr>
                </pic:pic>
              </a:graphicData>
            </a:graphic>
          </wp:inline>
        </w:drawing>
      </w:r>
    </w:p>
    <w:p w14:paraId="6603CF03" w14:textId="4E62FA68" w:rsidR="00CD104E" w:rsidRDefault="0000681A" w:rsidP="00CD104E">
      <w:pPr>
        <w:pStyle w:val="aff4"/>
      </w:pPr>
      <w:bookmarkStart w:id="2921" w:name="_Ref207275327"/>
      <w:r>
        <w:t>Рисунок </w:t>
      </w:r>
      <w:fldSimple w:instr=" SEQ Рисунок \* ARABIC ">
        <w:r w:rsidR="002166ED">
          <w:rPr>
            <w:noProof/>
          </w:rPr>
          <w:t>1223</w:t>
        </w:r>
      </w:fldSimple>
      <w:bookmarkEnd w:id="2921"/>
      <w:r w:rsidR="002D27B5">
        <w:t> – </w:t>
      </w:r>
      <w:r w:rsidR="00CD104E">
        <w:t>Форма «</w:t>
      </w:r>
      <w:r w:rsidR="00CD104E" w:rsidRPr="00530559">
        <w:t>Температуры наружного воздуха</w:t>
      </w:r>
      <w:r w:rsidR="00CD104E">
        <w:t xml:space="preserve"> (создание)»</w:t>
      </w:r>
    </w:p>
    <w:p w14:paraId="3B298E9E" w14:textId="77777777" w:rsidR="00CD104E" w:rsidRDefault="00CD104E" w:rsidP="00CD104E">
      <w:pPr>
        <w:pStyle w:val="a3"/>
      </w:pPr>
      <w:r>
        <w:t>После заполнения полей необходимо нажать кнопку «Записать и закрыть».</w:t>
      </w:r>
    </w:p>
    <w:p w14:paraId="0919F3BF" w14:textId="60711923" w:rsidR="00106531" w:rsidRDefault="00106531" w:rsidP="00324817">
      <w:pPr>
        <w:pStyle w:val="3"/>
      </w:pPr>
      <w:bookmarkStart w:id="2922" w:name="_Ref206748874"/>
      <w:bookmarkStart w:id="2923" w:name="_Toc206798107"/>
      <w:bookmarkStart w:id="2924" w:name="_Toc207290670"/>
      <w:bookmarkStart w:id="2925" w:name="_Toc207809246"/>
      <w:r w:rsidRPr="00530559">
        <w:t>Нормативы коммунальных ресурсов строений</w:t>
      </w:r>
      <w:bookmarkEnd w:id="2922"/>
      <w:bookmarkEnd w:id="2923"/>
      <w:bookmarkEnd w:id="2924"/>
      <w:bookmarkEnd w:id="2925"/>
    </w:p>
    <w:p w14:paraId="61EC9C46" w14:textId="77777777" w:rsidR="007C093B" w:rsidRDefault="007C093B" w:rsidP="007C093B">
      <w:pPr>
        <w:pStyle w:val="4"/>
      </w:pPr>
      <w:r>
        <w:t>Общее описание</w:t>
      </w:r>
    </w:p>
    <w:p w14:paraId="4D3403CB" w14:textId="2151CDF8" w:rsidR="007C093B" w:rsidRDefault="007C093B" w:rsidP="007C093B">
      <w:pPr>
        <w:pStyle w:val="a3"/>
      </w:pPr>
      <w:r>
        <w:t>Раздел «</w:t>
      </w:r>
      <w:r w:rsidRPr="00915F59">
        <w:t>Нормативы коммунальных ресурсов</w:t>
      </w:r>
      <w:r>
        <w:t>» (</w:t>
      </w:r>
      <w:r>
        <w:fldChar w:fldCharType="begin"/>
      </w:r>
      <w:r>
        <w:instrText xml:space="preserve"> REF _Ref206774338 \h </w:instrText>
      </w:r>
      <w:r>
        <w:fldChar w:fldCharType="separate"/>
      </w:r>
      <w:r w:rsidR="002166ED">
        <w:t>Рисунок </w:t>
      </w:r>
      <w:r w:rsidR="002166ED">
        <w:rPr>
          <w:noProof/>
        </w:rPr>
        <w:t>1224</w:t>
      </w:r>
      <w:r>
        <w:fldChar w:fldCharType="end"/>
      </w:r>
      <w:r>
        <w:t xml:space="preserve">) представлен таблицей, </w:t>
      </w:r>
      <w:r w:rsidRPr="00662E7E">
        <w:t>состоящей из следующих столбцов:</w:t>
      </w:r>
    </w:p>
    <w:p w14:paraId="5F825ED5" w14:textId="77777777" w:rsidR="007C093B" w:rsidRDefault="007C093B" w:rsidP="007C093B">
      <w:pPr>
        <w:pStyle w:val="12"/>
      </w:pPr>
      <w:r>
        <w:t>«Наименование»;</w:t>
      </w:r>
    </w:p>
    <w:p w14:paraId="277CF449" w14:textId="77777777" w:rsidR="007C093B" w:rsidRDefault="007C093B" w:rsidP="007C093B">
      <w:pPr>
        <w:pStyle w:val="12"/>
      </w:pPr>
      <w:r>
        <w:t>«Код»;</w:t>
      </w:r>
    </w:p>
    <w:p w14:paraId="7FB4655D" w14:textId="77777777" w:rsidR="007C093B" w:rsidRDefault="007C093B" w:rsidP="007C093B">
      <w:pPr>
        <w:pStyle w:val="12"/>
      </w:pPr>
      <w:r>
        <w:t>«Номенклатура»;</w:t>
      </w:r>
    </w:p>
    <w:p w14:paraId="46A1A09D" w14:textId="77777777" w:rsidR="007C093B" w:rsidRDefault="007C093B" w:rsidP="007C093B">
      <w:pPr>
        <w:pStyle w:val="12"/>
      </w:pPr>
      <w:r>
        <w:t>«Автора»;</w:t>
      </w:r>
    </w:p>
    <w:p w14:paraId="419B7C61" w14:textId="77777777" w:rsidR="007C093B" w:rsidRDefault="007C093B" w:rsidP="007C093B">
      <w:pPr>
        <w:pStyle w:val="12"/>
      </w:pPr>
      <w:r>
        <w:t>«Редактор».</w:t>
      </w:r>
    </w:p>
    <w:p w14:paraId="04FF6ACF" w14:textId="77777777" w:rsidR="007C093B" w:rsidRDefault="007C093B" w:rsidP="00175DC7">
      <w:pPr>
        <w:pStyle w:val="affc"/>
      </w:pPr>
      <w:r w:rsidRPr="005F2E21">
        <w:rPr>
          <w:lang w:eastAsia="ru-RU"/>
        </w:rPr>
        <w:drawing>
          <wp:inline distT="0" distB="0" distL="0" distR="0" wp14:anchorId="037C0FCC" wp14:editId="03B51F73">
            <wp:extent cx="5939790" cy="947420"/>
            <wp:effectExtent l="19050" t="19050" r="22860" b="24130"/>
            <wp:docPr id="1265365121" name="Рисунок 126536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2"/>
                    <a:stretch>
                      <a:fillRect/>
                    </a:stretch>
                  </pic:blipFill>
                  <pic:spPr>
                    <a:xfrm>
                      <a:off x="0" y="0"/>
                      <a:ext cx="5939790" cy="947420"/>
                    </a:xfrm>
                    <a:prstGeom prst="rect">
                      <a:avLst/>
                    </a:prstGeom>
                    <a:ln w="3175">
                      <a:solidFill>
                        <a:schemeClr val="bg1">
                          <a:lumMod val="50000"/>
                        </a:schemeClr>
                      </a:solidFill>
                    </a:ln>
                  </pic:spPr>
                </pic:pic>
              </a:graphicData>
            </a:graphic>
          </wp:inline>
        </w:drawing>
      </w:r>
    </w:p>
    <w:p w14:paraId="55B14B4F" w14:textId="637DAB07" w:rsidR="007C093B" w:rsidRDefault="0000681A" w:rsidP="007C093B">
      <w:pPr>
        <w:pStyle w:val="aff4"/>
      </w:pPr>
      <w:bookmarkStart w:id="2926" w:name="_Ref206774338"/>
      <w:r>
        <w:t>Рисунок </w:t>
      </w:r>
      <w:fldSimple w:instr=" SEQ Рисунок \* ARABIC ">
        <w:r w:rsidR="002166ED">
          <w:rPr>
            <w:noProof/>
          </w:rPr>
          <w:t>1224</w:t>
        </w:r>
      </w:fldSimple>
      <w:bookmarkEnd w:id="2926"/>
      <w:r w:rsidR="002D27B5">
        <w:t> – </w:t>
      </w:r>
      <w:r w:rsidR="007C093B">
        <w:t>Раздел «</w:t>
      </w:r>
      <w:r w:rsidR="007C093B" w:rsidRPr="00915F59">
        <w:t>Нормативы коммунальных ресурсов</w:t>
      </w:r>
      <w:r w:rsidR="007C093B">
        <w:t>»</w:t>
      </w:r>
    </w:p>
    <w:p w14:paraId="0DA2F3D0" w14:textId="77777777" w:rsidR="007C093B" w:rsidRDefault="007C093B" w:rsidP="007C093B">
      <w:pPr>
        <w:pStyle w:val="4"/>
      </w:pPr>
      <w:r>
        <w:lastRenderedPageBreak/>
        <w:t>Создание записи</w:t>
      </w:r>
    </w:p>
    <w:p w14:paraId="3F702B6F" w14:textId="11AEDF96" w:rsidR="007C093B" w:rsidRDefault="007C093B" w:rsidP="007C093B">
      <w:pPr>
        <w:pStyle w:val="a3"/>
      </w:pPr>
      <w:r>
        <w:t>Для создания новой записи необходим нажать кнопку «Создать» в разделе «</w:t>
      </w:r>
      <w:r w:rsidRPr="00915F59">
        <w:t>Нормативы коммунальных ресурсов</w:t>
      </w:r>
      <w:r>
        <w:t>» (</w:t>
      </w:r>
      <w:r>
        <w:fldChar w:fldCharType="begin"/>
      </w:r>
      <w:r>
        <w:instrText xml:space="preserve"> REF _Ref206774338 \h </w:instrText>
      </w:r>
      <w:r>
        <w:fldChar w:fldCharType="separate"/>
      </w:r>
      <w:r w:rsidR="002166ED">
        <w:t>Рисунок </w:t>
      </w:r>
      <w:r w:rsidR="002166ED">
        <w:rPr>
          <w:noProof/>
        </w:rPr>
        <w:t>1224</w:t>
      </w:r>
      <w:r>
        <w:fldChar w:fldCharType="end"/>
      </w:r>
      <w:r>
        <w:t>).</w:t>
      </w:r>
    </w:p>
    <w:p w14:paraId="4D3F15FE" w14:textId="72C4A397" w:rsidR="007C093B" w:rsidRDefault="007C093B" w:rsidP="007C093B">
      <w:pPr>
        <w:pStyle w:val="a3"/>
      </w:pPr>
      <w:r>
        <w:t>На форме «</w:t>
      </w:r>
      <w:r w:rsidRPr="00915F59">
        <w:t>Нормативы коммунальных ресурсов</w:t>
      </w:r>
      <w:r>
        <w:t xml:space="preserve"> (создание)» (</w:t>
      </w:r>
      <w:r>
        <w:fldChar w:fldCharType="begin"/>
      </w:r>
      <w:r>
        <w:instrText xml:space="preserve"> REF _Ref206774347 \h </w:instrText>
      </w:r>
      <w:r>
        <w:fldChar w:fldCharType="separate"/>
      </w:r>
      <w:r w:rsidR="002166ED">
        <w:t>Рисунок </w:t>
      </w:r>
      <w:r w:rsidR="002166ED">
        <w:rPr>
          <w:noProof/>
        </w:rPr>
        <w:t>1225</w:t>
      </w:r>
      <w:r>
        <w:fldChar w:fldCharType="end"/>
      </w:r>
      <w:r>
        <w:t>) необходимо заполнить поля:</w:t>
      </w:r>
    </w:p>
    <w:p w14:paraId="083B94DB" w14:textId="77777777" w:rsidR="007C093B" w:rsidRDefault="007C093B" w:rsidP="007C093B">
      <w:pPr>
        <w:pStyle w:val="12"/>
      </w:pPr>
      <w:r>
        <w:t>«Наименование»;</w:t>
      </w:r>
    </w:p>
    <w:p w14:paraId="70CA5864" w14:textId="77777777" w:rsidR="007C093B" w:rsidRDefault="007C093B" w:rsidP="007C093B">
      <w:pPr>
        <w:pStyle w:val="12"/>
      </w:pPr>
      <w:r>
        <w:t>«Код»;</w:t>
      </w:r>
    </w:p>
    <w:p w14:paraId="1DADF56F" w14:textId="77777777" w:rsidR="007C093B" w:rsidRDefault="007C093B" w:rsidP="007C093B">
      <w:pPr>
        <w:pStyle w:val="12"/>
      </w:pPr>
      <w:r>
        <w:t>«Номенклатура»;</w:t>
      </w:r>
    </w:p>
    <w:p w14:paraId="35AD559A" w14:textId="77777777" w:rsidR="007C093B" w:rsidRDefault="007C093B" w:rsidP="007C093B">
      <w:pPr>
        <w:pStyle w:val="12"/>
      </w:pPr>
      <w:r>
        <w:t>«Способ начисления»;</w:t>
      </w:r>
    </w:p>
    <w:p w14:paraId="55B9CA36" w14:textId="77777777" w:rsidR="007C093B" w:rsidRDefault="007C093B" w:rsidP="007C093B">
      <w:pPr>
        <w:pStyle w:val="12"/>
      </w:pPr>
      <w:r>
        <w:t>«Описание норматива»;</w:t>
      </w:r>
    </w:p>
    <w:p w14:paraId="538F6E94" w14:textId="77777777" w:rsidR="007C093B" w:rsidRDefault="007C093B" w:rsidP="007C093B">
      <w:pPr>
        <w:pStyle w:val="12"/>
      </w:pPr>
      <w:r>
        <w:t>«Комментарий».</w:t>
      </w:r>
    </w:p>
    <w:p w14:paraId="4092125C" w14:textId="77777777" w:rsidR="007C093B" w:rsidRDefault="007C093B" w:rsidP="00175DC7">
      <w:pPr>
        <w:pStyle w:val="affc"/>
      </w:pPr>
      <w:r w:rsidRPr="005F2E21">
        <w:rPr>
          <w:lang w:eastAsia="ru-RU"/>
        </w:rPr>
        <w:drawing>
          <wp:inline distT="0" distB="0" distL="0" distR="0" wp14:anchorId="6BC1F695" wp14:editId="326353E0">
            <wp:extent cx="5010150" cy="2435981"/>
            <wp:effectExtent l="19050" t="19050" r="19050" b="21590"/>
            <wp:docPr id="1265365124" name="Рисунок 126536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3"/>
                    <a:stretch>
                      <a:fillRect/>
                    </a:stretch>
                  </pic:blipFill>
                  <pic:spPr>
                    <a:xfrm>
                      <a:off x="0" y="0"/>
                      <a:ext cx="5014239" cy="2437969"/>
                    </a:xfrm>
                    <a:prstGeom prst="rect">
                      <a:avLst/>
                    </a:prstGeom>
                    <a:ln w="3175">
                      <a:solidFill>
                        <a:schemeClr val="bg1">
                          <a:lumMod val="50000"/>
                        </a:schemeClr>
                      </a:solidFill>
                    </a:ln>
                  </pic:spPr>
                </pic:pic>
              </a:graphicData>
            </a:graphic>
          </wp:inline>
        </w:drawing>
      </w:r>
    </w:p>
    <w:p w14:paraId="3ED73128" w14:textId="4CB0F4C2" w:rsidR="007C093B" w:rsidRDefault="0000681A" w:rsidP="007C093B">
      <w:pPr>
        <w:pStyle w:val="aff4"/>
      </w:pPr>
      <w:bookmarkStart w:id="2927" w:name="_Ref206774347"/>
      <w:r>
        <w:t>Рисунок </w:t>
      </w:r>
      <w:fldSimple w:instr=" SEQ Рисунок \* ARABIC ">
        <w:r w:rsidR="002166ED">
          <w:rPr>
            <w:noProof/>
          </w:rPr>
          <w:t>1225</w:t>
        </w:r>
      </w:fldSimple>
      <w:bookmarkEnd w:id="2927"/>
      <w:r w:rsidR="002D27B5">
        <w:t> – </w:t>
      </w:r>
      <w:r w:rsidR="007C093B">
        <w:t>Форма «</w:t>
      </w:r>
      <w:r w:rsidR="007C093B" w:rsidRPr="00915F59">
        <w:t>Нормативы коммунальных ресурсов</w:t>
      </w:r>
      <w:r w:rsidR="007C093B">
        <w:t xml:space="preserve"> (создание)»</w:t>
      </w:r>
    </w:p>
    <w:p w14:paraId="6085AE49" w14:textId="77777777" w:rsidR="007C093B" w:rsidRDefault="007C093B" w:rsidP="007C093B">
      <w:pPr>
        <w:pStyle w:val="a3"/>
      </w:pPr>
      <w:r>
        <w:t>После заполнения полей необходимо нажать кнопку «Записать и закрыть».</w:t>
      </w:r>
    </w:p>
    <w:p w14:paraId="3474585B" w14:textId="039CC330" w:rsidR="00106531" w:rsidRDefault="00106531" w:rsidP="00324817">
      <w:pPr>
        <w:pStyle w:val="3"/>
      </w:pPr>
      <w:bookmarkStart w:id="2928" w:name="_Ref206748883"/>
      <w:bookmarkStart w:id="2929" w:name="_Toc206798108"/>
      <w:bookmarkStart w:id="2930" w:name="_Toc207290671"/>
      <w:bookmarkStart w:id="2931" w:name="_Toc207809247"/>
      <w:r w:rsidRPr="00530559">
        <w:t>Начисленные пени ФЛ</w:t>
      </w:r>
      <w:bookmarkEnd w:id="2928"/>
      <w:bookmarkEnd w:id="2929"/>
      <w:bookmarkEnd w:id="2930"/>
      <w:bookmarkEnd w:id="2931"/>
    </w:p>
    <w:p w14:paraId="4E42C0C2" w14:textId="48F9187D" w:rsidR="00D86E04" w:rsidRDefault="00D86E04" w:rsidP="00D86E04">
      <w:pPr>
        <w:pStyle w:val="a3"/>
      </w:pPr>
      <w:r>
        <w:t>Раздел «</w:t>
      </w:r>
      <w:r w:rsidRPr="00530559">
        <w:t>Начисленные пени ФЛ</w:t>
      </w:r>
      <w:r>
        <w:t>» (</w:t>
      </w:r>
      <w:r>
        <w:fldChar w:fldCharType="begin"/>
      </w:r>
      <w:r>
        <w:instrText xml:space="preserve"> REF _</w:instrText>
      </w:r>
      <w:r w:rsidR="00613CB7">
        <w:instrText>Ref207275359</w:instrText>
      </w:r>
      <w:r>
        <w:instrText xml:space="preserve"> \h </w:instrText>
      </w:r>
      <w:r>
        <w:fldChar w:fldCharType="separate"/>
      </w:r>
      <w:r w:rsidR="002166ED">
        <w:t>Рисунок </w:t>
      </w:r>
      <w:r w:rsidR="002166ED">
        <w:rPr>
          <w:noProof/>
        </w:rPr>
        <w:t>1226</w:t>
      </w:r>
      <w:r>
        <w:fldChar w:fldCharType="end"/>
      </w:r>
      <w:r>
        <w:t xml:space="preserve">) представлен таблицей, </w:t>
      </w:r>
      <w:r w:rsidRPr="00662E7E">
        <w:t>состоящей из следующих столбцов:</w:t>
      </w:r>
    </w:p>
    <w:p w14:paraId="71E9AF03" w14:textId="45842F82" w:rsidR="00D86E04" w:rsidRDefault="00D86E04" w:rsidP="00D86E04">
      <w:pPr>
        <w:pStyle w:val="12"/>
      </w:pPr>
      <w:r>
        <w:t>«Период»;</w:t>
      </w:r>
    </w:p>
    <w:p w14:paraId="2CEBEC72" w14:textId="07274392" w:rsidR="00D86E04" w:rsidRDefault="00D86E04" w:rsidP="00D86E04">
      <w:pPr>
        <w:pStyle w:val="12"/>
      </w:pPr>
      <w:r>
        <w:t>«Регистратор»;</w:t>
      </w:r>
    </w:p>
    <w:p w14:paraId="71DA89AF" w14:textId="1484FD69" w:rsidR="00D86E04" w:rsidRDefault="00D86E04" w:rsidP="00D86E04">
      <w:pPr>
        <w:pStyle w:val="12"/>
      </w:pPr>
      <w:r>
        <w:t>«Номер строки»;</w:t>
      </w:r>
    </w:p>
    <w:p w14:paraId="67E0E839" w14:textId="5E59CD00" w:rsidR="00D86E04" w:rsidRDefault="00D86E04" w:rsidP="00D86E04">
      <w:pPr>
        <w:pStyle w:val="12"/>
      </w:pPr>
      <w:r>
        <w:lastRenderedPageBreak/>
        <w:t>«Лицевой счет»;</w:t>
      </w:r>
    </w:p>
    <w:p w14:paraId="3A39B10B" w14:textId="641CB068" w:rsidR="00D86E04" w:rsidRDefault="00D86E04" w:rsidP="00D86E04">
      <w:pPr>
        <w:pStyle w:val="12"/>
      </w:pPr>
      <w:r>
        <w:t>«Период долга»;</w:t>
      </w:r>
    </w:p>
    <w:p w14:paraId="3BA871D4" w14:textId="2CB62A69" w:rsidR="00D86E04" w:rsidRDefault="00D86E04" w:rsidP="00D86E04">
      <w:pPr>
        <w:pStyle w:val="12"/>
      </w:pPr>
      <w:r>
        <w:t>«Услуга»;</w:t>
      </w:r>
    </w:p>
    <w:p w14:paraId="6385B630" w14:textId="3DB4536A" w:rsidR="00D86E04" w:rsidRDefault="00D86E04" w:rsidP="00D86E04">
      <w:pPr>
        <w:pStyle w:val="12"/>
      </w:pPr>
      <w:r>
        <w:t>«Поставщик услуги»;</w:t>
      </w:r>
    </w:p>
    <w:p w14:paraId="49F0F1BC" w14:textId="7369C04B" w:rsidR="00D86E04" w:rsidRDefault="00D86E04" w:rsidP="00D86E04">
      <w:pPr>
        <w:pStyle w:val="12"/>
      </w:pPr>
      <w:r>
        <w:t>«Исполнитель услуги»;</w:t>
      </w:r>
    </w:p>
    <w:p w14:paraId="3B02EC71" w14:textId="303BE999" w:rsidR="00D86E04" w:rsidRDefault="00D86E04" w:rsidP="00D86E04">
      <w:pPr>
        <w:pStyle w:val="12"/>
      </w:pPr>
      <w:r>
        <w:t>«Получатель платежей»;</w:t>
      </w:r>
    </w:p>
    <w:p w14:paraId="152622F1" w14:textId="22B23ECB" w:rsidR="00D86E04" w:rsidRDefault="00D86E04" w:rsidP="00D86E04">
      <w:pPr>
        <w:pStyle w:val="12"/>
      </w:pPr>
      <w:r>
        <w:t>«Помещение»;</w:t>
      </w:r>
    </w:p>
    <w:p w14:paraId="2B1FA3E0" w14:textId="2F8DBEE8" w:rsidR="00D86E04" w:rsidRDefault="00D86E04" w:rsidP="00D86E04">
      <w:pPr>
        <w:pStyle w:val="12"/>
      </w:pPr>
      <w:r>
        <w:t>«Сумма»;</w:t>
      </w:r>
    </w:p>
    <w:p w14:paraId="6BE18E3D" w14:textId="2F0B2B1C" w:rsidR="00D86E04" w:rsidRDefault="00D86E04" w:rsidP="00D86E04">
      <w:pPr>
        <w:pStyle w:val="12"/>
      </w:pPr>
      <w:r>
        <w:t>«Аналитика».</w:t>
      </w:r>
    </w:p>
    <w:p w14:paraId="5249C0C5" w14:textId="6C788E7F" w:rsidR="00D86E04" w:rsidRDefault="00D86E04" w:rsidP="00175DC7">
      <w:pPr>
        <w:pStyle w:val="affc"/>
      </w:pPr>
      <w:r w:rsidRPr="00D86E04">
        <w:rPr>
          <w:lang w:eastAsia="ru-RU"/>
        </w:rPr>
        <w:drawing>
          <wp:inline distT="0" distB="0" distL="0" distR="0" wp14:anchorId="67FF8E9A" wp14:editId="14A2DE68">
            <wp:extent cx="5939790" cy="738505"/>
            <wp:effectExtent l="19050" t="19050" r="22860" b="23495"/>
            <wp:docPr id="2016503864" name="Рисунок 201650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4"/>
                    <a:stretch>
                      <a:fillRect/>
                    </a:stretch>
                  </pic:blipFill>
                  <pic:spPr>
                    <a:xfrm>
                      <a:off x="0" y="0"/>
                      <a:ext cx="5939790" cy="738505"/>
                    </a:xfrm>
                    <a:prstGeom prst="rect">
                      <a:avLst/>
                    </a:prstGeom>
                    <a:ln w="3175">
                      <a:solidFill>
                        <a:schemeClr val="bg1">
                          <a:lumMod val="50000"/>
                        </a:schemeClr>
                      </a:solidFill>
                    </a:ln>
                  </pic:spPr>
                </pic:pic>
              </a:graphicData>
            </a:graphic>
          </wp:inline>
        </w:drawing>
      </w:r>
    </w:p>
    <w:p w14:paraId="7275343C" w14:textId="259A18E9" w:rsidR="00D86E04" w:rsidRDefault="0000681A" w:rsidP="00D86E04">
      <w:pPr>
        <w:pStyle w:val="aff4"/>
      </w:pPr>
      <w:bookmarkStart w:id="2932" w:name="_Ref207275359"/>
      <w:r>
        <w:t>Рисунок </w:t>
      </w:r>
      <w:fldSimple w:instr=" SEQ Рисунок \* ARABIC ">
        <w:r w:rsidR="002166ED">
          <w:rPr>
            <w:noProof/>
          </w:rPr>
          <w:t>1226</w:t>
        </w:r>
      </w:fldSimple>
      <w:bookmarkEnd w:id="2932"/>
      <w:r w:rsidR="002D27B5">
        <w:t> – </w:t>
      </w:r>
      <w:r w:rsidR="00D86E04">
        <w:t>Раздел «</w:t>
      </w:r>
      <w:r w:rsidR="00D86E04" w:rsidRPr="00530559">
        <w:t>Начисленные пени ФЛ</w:t>
      </w:r>
      <w:r w:rsidR="00D86E04">
        <w:t>»</w:t>
      </w:r>
    </w:p>
    <w:p w14:paraId="6E6E78CB" w14:textId="73ACD8EB" w:rsidR="00106531" w:rsidRDefault="00106531" w:rsidP="00324817">
      <w:pPr>
        <w:pStyle w:val="3"/>
      </w:pPr>
      <w:bookmarkStart w:id="2933" w:name="_Ref206748886"/>
      <w:bookmarkStart w:id="2934" w:name="_Toc206798109"/>
      <w:bookmarkStart w:id="2935" w:name="_Toc207290672"/>
      <w:bookmarkStart w:id="2936" w:name="_Toc207809248"/>
      <w:r w:rsidRPr="00530559">
        <w:t>Начисленные, оплачено пени</w:t>
      </w:r>
      <w:bookmarkEnd w:id="2933"/>
      <w:bookmarkEnd w:id="2934"/>
      <w:bookmarkEnd w:id="2935"/>
      <w:bookmarkEnd w:id="2936"/>
    </w:p>
    <w:p w14:paraId="3A79FBF8" w14:textId="68976FD6" w:rsidR="0057735D" w:rsidRDefault="0057735D" w:rsidP="0057735D">
      <w:pPr>
        <w:pStyle w:val="a3"/>
      </w:pPr>
      <w:r>
        <w:t>Раздел «</w:t>
      </w:r>
      <w:r w:rsidRPr="00530559">
        <w:t>Начисленные, оплачено пени</w:t>
      </w:r>
      <w:r>
        <w:t>» (</w:t>
      </w:r>
      <w:r>
        <w:fldChar w:fldCharType="begin"/>
      </w:r>
      <w:r>
        <w:instrText xml:space="preserve"> REF _</w:instrText>
      </w:r>
      <w:r w:rsidR="00613CB7">
        <w:instrText>Ref207275365</w:instrText>
      </w:r>
      <w:r>
        <w:instrText xml:space="preserve"> \h </w:instrText>
      </w:r>
      <w:r>
        <w:fldChar w:fldCharType="separate"/>
      </w:r>
      <w:r w:rsidR="002166ED">
        <w:t>Рисунок </w:t>
      </w:r>
      <w:r w:rsidR="002166ED">
        <w:rPr>
          <w:noProof/>
        </w:rPr>
        <w:t>1227</w:t>
      </w:r>
      <w:r>
        <w:fldChar w:fldCharType="end"/>
      </w:r>
      <w:r>
        <w:t xml:space="preserve">) представлен таблицей, </w:t>
      </w:r>
      <w:r w:rsidRPr="00662E7E">
        <w:t>состоящей из следующих столбцов:</w:t>
      </w:r>
    </w:p>
    <w:p w14:paraId="74C428F7" w14:textId="77777777" w:rsidR="0057735D" w:rsidRDefault="0057735D" w:rsidP="0057735D">
      <w:pPr>
        <w:pStyle w:val="12"/>
      </w:pPr>
      <w:r>
        <w:t>«Период»;</w:t>
      </w:r>
    </w:p>
    <w:p w14:paraId="24647DB3" w14:textId="77777777" w:rsidR="0057735D" w:rsidRDefault="0057735D" w:rsidP="0057735D">
      <w:pPr>
        <w:pStyle w:val="12"/>
      </w:pPr>
      <w:r>
        <w:t>«Регистратор»;</w:t>
      </w:r>
    </w:p>
    <w:p w14:paraId="3E36FA25" w14:textId="77777777" w:rsidR="0057735D" w:rsidRDefault="0057735D" w:rsidP="0057735D">
      <w:pPr>
        <w:pStyle w:val="12"/>
      </w:pPr>
      <w:r>
        <w:t>«Номер строки»;</w:t>
      </w:r>
    </w:p>
    <w:p w14:paraId="5E27272B" w14:textId="14CB5581" w:rsidR="0057735D" w:rsidRDefault="0057735D" w:rsidP="0057735D">
      <w:pPr>
        <w:pStyle w:val="12"/>
      </w:pPr>
      <w:r>
        <w:t>«Договор»;</w:t>
      </w:r>
    </w:p>
    <w:p w14:paraId="1F1692A3" w14:textId="07AD8521" w:rsidR="0057735D" w:rsidRDefault="0057735D" w:rsidP="0057735D">
      <w:pPr>
        <w:pStyle w:val="12"/>
      </w:pPr>
      <w:r>
        <w:t>«Расчетный период»;</w:t>
      </w:r>
    </w:p>
    <w:p w14:paraId="40042DEA" w14:textId="6D9B1655" w:rsidR="0057735D" w:rsidRDefault="0057735D" w:rsidP="0057735D">
      <w:pPr>
        <w:pStyle w:val="12"/>
      </w:pPr>
      <w:r>
        <w:t>«Документ долга»;</w:t>
      </w:r>
    </w:p>
    <w:p w14:paraId="4F0CBF4F" w14:textId="39C5510E" w:rsidR="0057735D" w:rsidRDefault="0057735D" w:rsidP="0057735D">
      <w:pPr>
        <w:pStyle w:val="12"/>
      </w:pPr>
      <w:r>
        <w:t>«Сумма».</w:t>
      </w:r>
    </w:p>
    <w:p w14:paraId="18B161A2" w14:textId="7A1511BB" w:rsidR="0057735D" w:rsidRDefault="0057735D" w:rsidP="00175DC7">
      <w:pPr>
        <w:pStyle w:val="affc"/>
      </w:pPr>
      <w:r w:rsidRPr="0057735D">
        <w:rPr>
          <w:lang w:eastAsia="ru-RU"/>
        </w:rPr>
        <w:drawing>
          <wp:inline distT="0" distB="0" distL="0" distR="0" wp14:anchorId="155629B3" wp14:editId="64F5367E">
            <wp:extent cx="5939790" cy="798830"/>
            <wp:effectExtent l="19050" t="19050" r="22860" b="20320"/>
            <wp:docPr id="2016503866" name="Рисунок 2016503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5"/>
                    <a:stretch>
                      <a:fillRect/>
                    </a:stretch>
                  </pic:blipFill>
                  <pic:spPr>
                    <a:xfrm>
                      <a:off x="0" y="0"/>
                      <a:ext cx="5939790" cy="798830"/>
                    </a:xfrm>
                    <a:prstGeom prst="rect">
                      <a:avLst/>
                    </a:prstGeom>
                    <a:ln w="3175">
                      <a:solidFill>
                        <a:schemeClr val="bg1">
                          <a:lumMod val="50000"/>
                        </a:schemeClr>
                      </a:solidFill>
                    </a:ln>
                  </pic:spPr>
                </pic:pic>
              </a:graphicData>
            </a:graphic>
          </wp:inline>
        </w:drawing>
      </w:r>
    </w:p>
    <w:p w14:paraId="67FB51DA" w14:textId="40D8EC15" w:rsidR="0057735D" w:rsidRDefault="0000681A" w:rsidP="0057735D">
      <w:pPr>
        <w:pStyle w:val="aff4"/>
      </w:pPr>
      <w:bookmarkStart w:id="2937" w:name="_Ref207275365"/>
      <w:r>
        <w:t>Рисунок </w:t>
      </w:r>
      <w:fldSimple w:instr=" SEQ Рисунок \* ARABIC ">
        <w:r w:rsidR="002166ED">
          <w:rPr>
            <w:noProof/>
          </w:rPr>
          <w:t>1227</w:t>
        </w:r>
      </w:fldSimple>
      <w:bookmarkEnd w:id="2937"/>
      <w:r w:rsidR="002D27B5">
        <w:t> – </w:t>
      </w:r>
      <w:r w:rsidR="0057735D">
        <w:t>Раздел «</w:t>
      </w:r>
      <w:r w:rsidR="0057735D" w:rsidRPr="00530559">
        <w:t>Начисленные, оплачено пени</w:t>
      </w:r>
      <w:r w:rsidR="0057735D">
        <w:t>»</w:t>
      </w:r>
    </w:p>
    <w:p w14:paraId="1F1CE681" w14:textId="3A042BE4" w:rsidR="00106531" w:rsidRDefault="00106531" w:rsidP="00324817">
      <w:pPr>
        <w:pStyle w:val="3"/>
      </w:pPr>
      <w:bookmarkStart w:id="2938" w:name="_Ref206748888"/>
      <w:bookmarkStart w:id="2939" w:name="_Toc206798110"/>
      <w:bookmarkStart w:id="2940" w:name="_Toc207290673"/>
      <w:bookmarkStart w:id="2941" w:name="_Toc207809249"/>
      <w:r w:rsidRPr="00530559">
        <w:lastRenderedPageBreak/>
        <w:t>Семейные связи</w:t>
      </w:r>
      <w:bookmarkEnd w:id="2938"/>
      <w:bookmarkEnd w:id="2939"/>
      <w:bookmarkEnd w:id="2940"/>
      <w:bookmarkEnd w:id="2941"/>
    </w:p>
    <w:p w14:paraId="4D14A1F1" w14:textId="1ED8517D" w:rsidR="00372A78" w:rsidRDefault="00791BE6" w:rsidP="00791BE6">
      <w:pPr>
        <w:pStyle w:val="4"/>
      </w:pPr>
      <w:r>
        <w:t>Общее описание</w:t>
      </w:r>
    </w:p>
    <w:p w14:paraId="09212FFB" w14:textId="31A51064" w:rsidR="00791BE6" w:rsidRDefault="00791BE6" w:rsidP="00791BE6">
      <w:pPr>
        <w:pStyle w:val="a3"/>
      </w:pPr>
      <w:r>
        <w:t>Раздел «</w:t>
      </w:r>
      <w:r w:rsidRPr="00530559">
        <w:t>Семейные связи</w:t>
      </w:r>
      <w:r>
        <w:t>» (</w:t>
      </w:r>
      <w:r>
        <w:fldChar w:fldCharType="begin"/>
      </w:r>
      <w:r>
        <w:instrText xml:space="preserve"> REF _</w:instrText>
      </w:r>
      <w:r w:rsidR="00613CB7">
        <w:instrText>Ref207275373</w:instrText>
      </w:r>
      <w:r>
        <w:instrText xml:space="preserve"> \h </w:instrText>
      </w:r>
      <w:r>
        <w:fldChar w:fldCharType="separate"/>
      </w:r>
      <w:r w:rsidR="002166ED">
        <w:t>Рисунок </w:t>
      </w:r>
      <w:r w:rsidR="002166ED">
        <w:rPr>
          <w:noProof/>
        </w:rPr>
        <w:t>1228</w:t>
      </w:r>
      <w:r>
        <w:fldChar w:fldCharType="end"/>
      </w:r>
      <w:r>
        <w:t xml:space="preserve">) представлен таблицей, </w:t>
      </w:r>
      <w:r w:rsidRPr="00662E7E">
        <w:t>состоящей из следующих столбцов:</w:t>
      </w:r>
    </w:p>
    <w:p w14:paraId="593A61A3" w14:textId="003464DF" w:rsidR="00791BE6" w:rsidRDefault="00791BE6" w:rsidP="00791BE6">
      <w:pPr>
        <w:pStyle w:val="12"/>
      </w:pPr>
      <w:r>
        <w:t>«Код»;</w:t>
      </w:r>
    </w:p>
    <w:p w14:paraId="2FC07F8F" w14:textId="69D82096" w:rsidR="00791BE6" w:rsidRDefault="00791BE6" w:rsidP="00791BE6">
      <w:pPr>
        <w:pStyle w:val="12"/>
      </w:pPr>
      <w:r>
        <w:t>«Наименование»;</w:t>
      </w:r>
    </w:p>
    <w:p w14:paraId="06EA6685" w14:textId="03ED7053" w:rsidR="00791BE6" w:rsidRDefault="00791BE6" w:rsidP="00791BE6">
      <w:pPr>
        <w:pStyle w:val="12"/>
      </w:pPr>
      <w:r>
        <w:t>«Первый»;</w:t>
      </w:r>
    </w:p>
    <w:p w14:paraId="696BC06D" w14:textId="0E6E2013" w:rsidR="00791BE6" w:rsidRDefault="00791BE6" w:rsidP="00791BE6">
      <w:pPr>
        <w:pStyle w:val="12"/>
      </w:pPr>
      <w:r>
        <w:t>«Второй».</w:t>
      </w:r>
    </w:p>
    <w:p w14:paraId="49A80456" w14:textId="092773A7" w:rsidR="00791BE6" w:rsidRDefault="00791BE6" w:rsidP="00175DC7">
      <w:pPr>
        <w:pStyle w:val="affc"/>
      </w:pPr>
      <w:r w:rsidRPr="00791BE6">
        <w:rPr>
          <w:lang w:eastAsia="ru-RU"/>
        </w:rPr>
        <w:drawing>
          <wp:inline distT="0" distB="0" distL="0" distR="0" wp14:anchorId="498C7B26" wp14:editId="03AC9590">
            <wp:extent cx="5939790" cy="1590040"/>
            <wp:effectExtent l="19050" t="19050" r="22860" b="10160"/>
            <wp:docPr id="2016503868" name="Рисунок 201650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6"/>
                    <a:stretch>
                      <a:fillRect/>
                    </a:stretch>
                  </pic:blipFill>
                  <pic:spPr>
                    <a:xfrm>
                      <a:off x="0" y="0"/>
                      <a:ext cx="5939790" cy="1590040"/>
                    </a:xfrm>
                    <a:prstGeom prst="rect">
                      <a:avLst/>
                    </a:prstGeom>
                    <a:ln w="3175">
                      <a:solidFill>
                        <a:schemeClr val="bg1">
                          <a:lumMod val="50000"/>
                        </a:schemeClr>
                      </a:solidFill>
                    </a:ln>
                  </pic:spPr>
                </pic:pic>
              </a:graphicData>
            </a:graphic>
          </wp:inline>
        </w:drawing>
      </w:r>
    </w:p>
    <w:p w14:paraId="4DBB4576" w14:textId="4D1B5FF1" w:rsidR="00791BE6" w:rsidRDefault="0000681A" w:rsidP="00791BE6">
      <w:pPr>
        <w:pStyle w:val="aff4"/>
      </w:pPr>
      <w:bookmarkStart w:id="2942" w:name="_Ref207275373"/>
      <w:r>
        <w:t>Рисунок </w:t>
      </w:r>
      <w:fldSimple w:instr=" SEQ Рисунок \* ARABIC ">
        <w:r w:rsidR="002166ED">
          <w:rPr>
            <w:noProof/>
          </w:rPr>
          <w:t>1228</w:t>
        </w:r>
      </w:fldSimple>
      <w:bookmarkEnd w:id="2942"/>
      <w:r w:rsidR="002D27B5">
        <w:t> – </w:t>
      </w:r>
      <w:r w:rsidR="00791BE6">
        <w:t>Раздел «</w:t>
      </w:r>
      <w:r w:rsidR="00791BE6" w:rsidRPr="00530559">
        <w:t>Семейные связи</w:t>
      </w:r>
      <w:r w:rsidR="00791BE6">
        <w:t>»</w:t>
      </w:r>
    </w:p>
    <w:p w14:paraId="2B67ECC5" w14:textId="0420F941" w:rsidR="00791BE6" w:rsidRDefault="00791BE6" w:rsidP="00791BE6">
      <w:pPr>
        <w:pStyle w:val="4"/>
      </w:pPr>
      <w:r>
        <w:t>Создание записи</w:t>
      </w:r>
    </w:p>
    <w:p w14:paraId="6A68B0B7" w14:textId="26FC33D4" w:rsidR="00791BE6" w:rsidRDefault="00791BE6" w:rsidP="00791BE6">
      <w:pPr>
        <w:pStyle w:val="a3"/>
      </w:pPr>
      <w:r>
        <w:t>Для создания новой записи необходим нажать кнопку «Создать» в разделе «</w:t>
      </w:r>
      <w:r w:rsidRPr="00530559">
        <w:t>Семейные связи</w:t>
      </w:r>
      <w:r>
        <w:t>» (</w:t>
      </w:r>
      <w:r>
        <w:fldChar w:fldCharType="begin"/>
      </w:r>
      <w:r>
        <w:instrText xml:space="preserve"> REF _</w:instrText>
      </w:r>
      <w:r w:rsidR="00613CB7">
        <w:instrText>Ref207275373</w:instrText>
      </w:r>
      <w:r>
        <w:instrText xml:space="preserve"> \h </w:instrText>
      </w:r>
      <w:r>
        <w:fldChar w:fldCharType="separate"/>
      </w:r>
      <w:r w:rsidR="002166ED">
        <w:t>Рисунок </w:t>
      </w:r>
      <w:r w:rsidR="002166ED">
        <w:rPr>
          <w:noProof/>
        </w:rPr>
        <w:t>1228</w:t>
      </w:r>
      <w:r>
        <w:fldChar w:fldCharType="end"/>
      </w:r>
      <w:r>
        <w:t>).</w:t>
      </w:r>
    </w:p>
    <w:p w14:paraId="4D504BE6" w14:textId="00AA690E" w:rsidR="00791BE6" w:rsidRDefault="00791BE6" w:rsidP="00791BE6">
      <w:pPr>
        <w:pStyle w:val="a3"/>
      </w:pPr>
      <w:r>
        <w:t>На форме «</w:t>
      </w:r>
      <w:r w:rsidRPr="00530559">
        <w:t>Семейные связи</w:t>
      </w:r>
      <w:r>
        <w:t xml:space="preserve"> (создание)» (</w:t>
      </w:r>
      <w:r w:rsidR="00613CB7">
        <w:fldChar w:fldCharType="begin"/>
      </w:r>
      <w:r w:rsidR="00613CB7">
        <w:instrText xml:space="preserve"> REF _Ref207275381 \h </w:instrText>
      </w:r>
      <w:r w:rsidR="00613CB7">
        <w:fldChar w:fldCharType="separate"/>
      </w:r>
      <w:r w:rsidR="002166ED">
        <w:t>Рисунок </w:t>
      </w:r>
      <w:r w:rsidR="002166ED">
        <w:rPr>
          <w:noProof/>
        </w:rPr>
        <w:t>1229</w:t>
      </w:r>
      <w:r w:rsidR="00613CB7">
        <w:fldChar w:fldCharType="end"/>
      </w:r>
      <w:r>
        <w:t>) необходимо заполнить поля:</w:t>
      </w:r>
    </w:p>
    <w:p w14:paraId="724EDDC4" w14:textId="77777777" w:rsidR="00791BE6" w:rsidRDefault="00791BE6" w:rsidP="00791BE6">
      <w:pPr>
        <w:pStyle w:val="12"/>
      </w:pPr>
      <w:r>
        <w:t>«Код»;</w:t>
      </w:r>
    </w:p>
    <w:p w14:paraId="5ECF669D" w14:textId="77777777" w:rsidR="00791BE6" w:rsidRDefault="00791BE6" w:rsidP="00791BE6">
      <w:pPr>
        <w:pStyle w:val="12"/>
      </w:pPr>
      <w:r>
        <w:t>«Наименование»;</w:t>
      </w:r>
    </w:p>
    <w:p w14:paraId="3B2E24A0" w14:textId="77777777" w:rsidR="00791BE6" w:rsidRDefault="00791BE6" w:rsidP="00791BE6">
      <w:pPr>
        <w:pStyle w:val="12"/>
      </w:pPr>
      <w:r>
        <w:t>«Первый»;</w:t>
      </w:r>
    </w:p>
    <w:p w14:paraId="743FF154" w14:textId="77777777" w:rsidR="00791BE6" w:rsidRDefault="00791BE6" w:rsidP="00791BE6">
      <w:pPr>
        <w:pStyle w:val="12"/>
      </w:pPr>
      <w:r>
        <w:t>«Второй».</w:t>
      </w:r>
    </w:p>
    <w:p w14:paraId="2EEA79FD" w14:textId="55017787" w:rsidR="00791BE6" w:rsidRDefault="00791BE6" w:rsidP="00175DC7">
      <w:pPr>
        <w:pStyle w:val="affc"/>
      </w:pPr>
      <w:r w:rsidRPr="00791BE6">
        <w:rPr>
          <w:lang w:eastAsia="ru-RU"/>
        </w:rPr>
        <w:lastRenderedPageBreak/>
        <w:drawing>
          <wp:inline distT="0" distB="0" distL="0" distR="0" wp14:anchorId="345351AE" wp14:editId="5E0A0C49">
            <wp:extent cx="3683000" cy="1407604"/>
            <wp:effectExtent l="19050" t="19050" r="12700" b="21590"/>
            <wp:docPr id="2016503870" name="Рисунок 201650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7"/>
                    <a:stretch>
                      <a:fillRect/>
                    </a:stretch>
                  </pic:blipFill>
                  <pic:spPr>
                    <a:xfrm>
                      <a:off x="0" y="0"/>
                      <a:ext cx="3692158" cy="1411104"/>
                    </a:xfrm>
                    <a:prstGeom prst="rect">
                      <a:avLst/>
                    </a:prstGeom>
                    <a:ln w="3175">
                      <a:solidFill>
                        <a:schemeClr val="bg1">
                          <a:lumMod val="50000"/>
                        </a:schemeClr>
                      </a:solidFill>
                    </a:ln>
                  </pic:spPr>
                </pic:pic>
              </a:graphicData>
            </a:graphic>
          </wp:inline>
        </w:drawing>
      </w:r>
    </w:p>
    <w:p w14:paraId="7456A3C4" w14:textId="5D6BA6A5" w:rsidR="00791BE6" w:rsidRDefault="0000681A" w:rsidP="00791BE6">
      <w:pPr>
        <w:pStyle w:val="aff4"/>
      </w:pPr>
      <w:bookmarkStart w:id="2943" w:name="_Ref207275381"/>
      <w:r>
        <w:t>Рисунок </w:t>
      </w:r>
      <w:fldSimple w:instr=" SEQ Рисунок \* ARABIC ">
        <w:r w:rsidR="002166ED">
          <w:rPr>
            <w:noProof/>
          </w:rPr>
          <w:t>1229</w:t>
        </w:r>
      </w:fldSimple>
      <w:bookmarkEnd w:id="2943"/>
      <w:r w:rsidR="002D27B5">
        <w:t> – </w:t>
      </w:r>
      <w:r w:rsidR="00791BE6">
        <w:t>Форма «</w:t>
      </w:r>
      <w:r w:rsidR="00791BE6" w:rsidRPr="00530559">
        <w:t>Семейные связи</w:t>
      </w:r>
      <w:r w:rsidR="00791BE6">
        <w:t xml:space="preserve"> (создание)»</w:t>
      </w:r>
    </w:p>
    <w:p w14:paraId="3AD593A2" w14:textId="77777777" w:rsidR="00791BE6" w:rsidRDefault="00791BE6" w:rsidP="00791BE6">
      <w:pPr>
        <w:pStyle w:val="a3"/>
      </w:pPr>
      <w:r>
        <w:t>После заполнения полей необходимо нажать кнопку «Записать и закрыть».</w:t>
      </w:r>
    </w:p>
    <w:p w14:paraId="32C3A5ED" w14:textId="2B958BC5" w:rsidR="00106531" w:rsidRDefault="00106531" w:rsidP="00324817">
      <w:pPr>
        <w:pStyle w:val="3"/>
      </w:pPr>
      <w:bookmarkStart w:id="2944" w:name="_Ref206748890"/>
      <w:bookmarkStart w:id="2945" w:name="_Toc206798111"/>
      <w:bookmarkStart w:id="2946" w:name="_Toc207290674"/>
      <w:bookmarkStart w:id="2947" w:name="_Toc207809250"/>
      <w:r w:rsidRPr="00530559">
        <w:t>Страны мира</w:t>
      </w:r>
      <w:bookmarkEnd w:id="2944"/>
      <w:bookmarkEnd w:id="2945"/>
      <w:bookmarkEnd w:id="2946"/>
      <w:bookmarkEnd w:id="2947"/>
    </w:p>
    <w:p w14:paraId="0FAAACB6" w14:textId="674157AE" w:rsidR="00AB153E" w:rsidRDefault="00AB153E" w:rsidP="00AB153E">
      <w:pPr>
        <w:pStyle w:val="a3"/>
      </w:pPr>
      <w:r>
        <w:t>Раздел «</w:t>
      </w:r>
      <w:r w:rsidRPr="00530559">
        <w:t>Страны мира</w:t>
      </w:r>
      <w:r>
        <w:t>» (</w:t>
      </w:r>
      <w:r>
        <w:fldChar w:fldCharType="begin"/>
      </w:r>
      <w:r>
        <w:instrText xml:space="preserve"> REF _</w:instrText>
      </w:r>
      <w:r w:rsidR="00613CB7">
        <w:instrText>Ref207275388</w:instrText>
      </w:r>
      <w:r>
        <w:instrText xml:space="preserve"> \h </w:instrText>
      </w:r>
      <w:r>
        <w:fldChar w:fldCharType="separate"/>
      </w:r>
      <w:r w:rsidR="002166ED">
        <w:t>Рисунок </w:t>
      </w:r>
      <w:r w:rsidR="002166ED">
        <w:rPr>
          <w:noProof/>
        </w:rPr>
        <w:t>1230</w:t>
      </w:r>
      <w:r>
        <w:fldChar w:fldCharType="end"/>
      </w:r>
      <w:r>
        <w:t xml:space="preserve">) представлен таблицей, </w:t>
      </w:r>
      <w:r w:rsidRPr="00662E7E">
        <w:t>состоящей из следующих столбцов:</w:t>
      </w:r>
    </w:p>
    <w:p w14:paraId="091D9F96" w14:textId="77777777" w:rsidR="00AB153E" w:rsidRDefault="00AB153E" w:rsidP="00AB153E">
      <w:pPr>
        <w:pStyle w:val="12"/>
      </w:pPr>
      <w:r>
        <w:t>«Наименование»;</w:t>
      </w:r>
    </w:p>
    <w:p w14:paraId="465DA630" w14:textId="77777777" w:rsidR="00A005D1" w:rsidRDefault="00A005D1" w:rsidP="00A005D1">
      <w:pPr>
        <w:pStyle w:val="12"/>
      </w:pPr>
      <w:r>
        <w:t>«Код»;</w:t>
      </w:r>
    </w:p>
    <w:p w14:paraId="507FE607" w14:textId="664BABF8" w:rsidR="00AB153E" w:rsidRDefault="00AB153E" w:rsidP="00AB153E">
      <w:pPr>
        <w:pStyle w:val="12"/>
      </w:pPr>
      <w:r>
        <w:t>«</w:t>
      </w:r>
      <w:r w:rsidR="00A005D1">
        <w:t>Код альфа-2</w:t>
      </w:r>
      <w:r>
        <w:t>»;</w:t>
      </w:r>
    </w:p>
    <w:p w14:paraId="55A87EA5" w14:textId="287FA9DD" w:rsidR="00AB153E" w:rsidRDefault="00AB153E" w:rsidP="00AB153E">
      <w:pPr>
        <w:pStyle w:val="12"/>
      </w:pPr>
      <w:r>
        <w:t>«</w:t>
      </w:r>
      <w:r w:rsidR="00A005D1">
        <w:t>Код альфа-3</w:t>
      </w:r>
      <w:r>
        <w:t>»</w:t>
      </w:r>
      <w:r w:rsidR="00A005D1">
        <w:t>;</w:t>
      </w:r>
    </w:p>
    <w:p w14:paraId="44A45435" w14:textId="57B0FB4A" w:rsidR="00A005D1" w:rsidRDefault="00A005D1" w:rsidP="00AB153E">
      <w:pPr>
        <w:pStyle w:val="12"/>
      </w:pPr>
      <w:r>
        <w:t>«Участник ЕАЭС»;</w:t>
      </w:r>
    </w:p>
    <w:p w14:paraId="3BA5245E" w14:textId="08A48504" w:rsidR="00A005D1" w:rsidRDefault="00A005D1" w:rsidP="00AB153E">
      <w:pPr>
        <w:pStyle w:val="12"/>
      </w:pPr>
      <w:r>
        <w:t>«Полное наименование».</w:t>
      </w:r>
    </w:p>
    <w:p w14:paraId="3C0F738E" w14:textId="52A7D4B7" w:rsidR="00AB153E" w:rsidRDefault="00AB153E" w:rsidP="00175DC7">
      <w:pPr>
        <w:pStyle w:val="affc"/>
      </w:pPr>
      <w:r w:rsidRPr="00AB153E">
        <w:rPr>
          <w:lang w:eastAsia="ru-RU"/>
        </w:rPr>
        <w:drawing>
          <wp:inline distT="0" distB="0" distL="0" distR="0" wp14:anchorId="0B985137" wp14:editId="5892D069">
            <wp:extent cx="5939790" cy="675005"/>
            <wp:effectExtent l="19050" t="19050" r="22860" b="10795"/>
            <wp:docPr id="1265365123" name="Рисунок 126536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8"/>
                    <a:stretch>
                      <a:fillRect/>
                    </a:stretch>
                  </pic:blipFill>
                  <pic:spPr>
                    <a:xfrm>
                      <a:off x="0" y="0"/>
                      <a:ext cx="5939790" cy="675005"/>
                    </a:xfrm>
                    <a:prstGeom prst="rect">
                      <a:avLst/>
                    </a:prstGeom>
                    <a:ln w="3175">
                      <a:solidFill>
                        <a:schemeClr val="bg1">
                          <a:lumMod val="50000"/>
                        </a:schemeClr>
                      </a:solidFill>
                    </a:ln>
                  </pic:spPr>
                </pic:pic>
              </a:graphicData>
            </a:graphic>
          </wp:inline>
        </w:drawing>
      </w:r>
    </w:p>
    <w:p w14:paraId="37D0F2D7" w14:textId="589DA69E" w:rsidR="00AB153E" w:rsidRDefault="0000681A" w:rsidP="00AB153E">
      <w:pPr>
        <w:pStyle w:val="aff4"/>
      </w:pPr>
      <w:bookmarkStart w:id="2948" w:name="_Ref207275388"/>
      <w:r>
        <w:t>Рисунок </w:t>
      </w:r>
      <w:fldSimple w:instr=" SEQ Рисунок \* ARABIC ">
        <w:r w:rsidR="002166ED">
          <w:rPr>
            <w:noProof/>
          </w:rPr>
          <w:t>1230</w:t>
        </w:r>
      </w:fldSimple>
      <w:bookmarkEnd w:id="2948"/>
      <w:r w:rsidR="002D27B5">
        <w:t> – </w:t>
      </w:r>
      <w:r w:rsidR="00AB153E">
        <w:t>Раздел «</w:t>
      </w:r>
      <w:r w:rsidR="00AB153E" w:rsidRPr="00530559">
        <w:t>Страны мира</w:t>
      </w:r>
      <w:r w:rsidR="00AB153E">
        <w:t>»</w:t>
      </w:r>
    </w:p>
    <w:p w14:paraId="630F209B" w14:textId="07C36EEC" w:rsidR="00A005D1" w:rsidRPr="00A005D1" w:rsidRDefault="00A005D1" w:rsidP="00A005D1">
      <w:pPr>
        <w:pStyle w:val="a3"/>
      </w:pPr>
      <w:r>
        <w:t>Для добавления из классификатора нажать кнопку «Добавление из классификатора».</w:t>
      </w:r>
    </w:p>
    <w:p w14:paraId="16C13E61" w14:textId="1587D147" w:rsidR="00106531" w:rsidRDefault="00106531" w:rsidP="00324817">
      <w:pPr>
        <w:pStyle w:val="3"/>
      </w:pPr>
      <w:bookmarkStart w:id="2949" w:name="_Ref206748893"/>
      <w:bookmarkStart w:id="2950" w:name="_Toc206798112"/>
      <w:bookmarkStart w:id="2951" w:name="_Toc207290675"/>
      <w:bookmarkStart w:id="2952" w:name="_Toc207809251"/>
      <w:r w:rsidRPr="00530559">
        <w:t>Статусы жильца</w:t>
      </w:r>
      <w:bookmarkEnd w:id="2949"/>
      <w:bookmarkEnd w:id="2950"/>
      <w:bookmarkEnd w:id="2951"/>
      <w:bookmarkEnd w:id="2952"/>
    </w:p>
    <w:p w14:paraId="6B9997CA" w14:textId="673C3BEC" w:rsidR="00A005D1" w:rsidRDefault="00A005D1" w:rsidP="00A005D1">
      <w:pPr>
        <w:pStyle w:val="a3"/>
      </w:pPr>
      <w:r>
        <w:t>Раздел «</w:t>
      </w:r>
      <w:r w:rsidRPr="00530559">
        <w:t>Статусы жильца</w:t>
      </w:r>
      <w:r>
        <w:t>» (</w:t>
      </w:r>
      <w:r>
        <w:fldChar w:fldCharType="begin"/>
      </w:r>
      <w:r>
        <w:instrText xml:space="preserve"> REF _</w:instrText>
      </w:r>
      <w:r w:rsidR="00613CB7">
        <w:instrText>Ref207275418</w:instrText>
      </w:r>
      <w:r>
        <w:instrText xml:space="preserve"> \h </w:instrText>
      </w:r>
      <w:r>
        <w:fldChar w:fldCharType="separate"/>
      </w:r>
      <w:r w:rsidR="002166ED">
        <w:t>Рисунок </w:t>
      </w:r>
      <w:r w:rsidR="002166ED">
        <w:rPr>
          <w:noProof/>
        </w:rPr>
        <w:t>1231</w:t>
      </w:r>
      <w:r>
        <w:fldChar w:fldCharType="end"/>
      </w:r>
      <w:r>
        <w:t xml:space="preserve">) представлен таблицей, </w:t>
      </w:r>
      <w:r w:rsidRPr="00662E7E">
        <w:t>состоящей из следующих столбцов:</w:t>
      </w:r>
    </w:p>
    <w:p w14:paraId="7E61048F" w14:textId="0732F863" w:rsidR="00A005D1" w:rsidRDefault="00A005D1" w:rsidP="00A005D1">
      <w:pPr>
        <w:pStyle w:val="12"/>
      </w:pPr>
      <w:r>
        <w:t>«Период»;</w:t>
      </w:r>
    </w:p>
    <w:p w14:paraId="6AF8DC9B" w14:textId="7DB37343" w:rsidR="00A005D1" w:rsidRDefault="00A005D1" w:rsidP="00A005D1">
      <w:pPr>
        <w:pStyle w:val="12"/>
      </w:pPr>
      <w:r>
        <w:t>«Регистратор»;</w:t>
      </w:r>
    </w:p>
    <w:p w14:paraId="68340D7C" w14:textId="1B89352B" w:rsidR="00A005D1" w:rsidRDefault="00A005D1" w:rsidP="00A005D1">
      <w:pPr>
        <w:pStyle w:val="12"/>
      </w:pPr>
      <w:r>
        <w:t>«Номер строки»;</w:t>
      </w:r>
    </w:p>
    <w:p w14:paraId="2FF62C88" w14:textId="7B5F289C" w:rsidR="00A005D1" w:rsidRDefault="00A005D1" w:rsidP="00A005D1">
      <w:pPr>
        <w:pStyle w:val="12"/>
      </w:pPr>
      <w:r>
        <w:lastRenderedPageBreak/>
        <w:t>«Помещение»;</w:t>
      </w:r>
    </w:p>
    <w:p w14:paraId="1217391F" w14:textId="266F0214" w:rsidR="00A005D1" w:rsidRDefault="00A005D1" w:rsidP="00A005D1">
      <w:pPr>
        <w:pStyle w:val="12"/>
      </w:pPr>
      <w:r>
        <w:t>«Вид статуса пребывания»;</w:t>
      </w:r>
    </w:p>
    <w:p w14:paraId="1FF71A54" w14:textId="1666FB0C" w:rsidR="00A005D1" w:rsidRDefault="00A005D1" w:rsidP="00A005D1">
      <w:pPr>
        <w:pStyle w:val="12"/>
      </w:pPr>
      <w:r>
        <w:t>«</w:t>
      </w:r>
      <w:proofErr w:type="spellStart"/>
      <w:r>
        <w:t>Физ</w:t>
      </w:r>
      <w:proofErr w:type="spellEnd"/>
      <w:r>
        <w:t xml:space="preserve"> лицо»;</w:t>
      </w:r>
    </w:p>
    <w:p w14:paraId="07B9C11F" w14:textId="1B4707DA" w:rsidR="00A005D1" w:rsidRDefault="00A005D1" w:rsidP="00A005D1">
      <w:pPr>
        <w:pStyle w:val="12"/>
      </w:pPr>
      <w:r>
        <w:t>«Активен»;</w:t>
      </w:r>
    </w:p>
    <w:p w14:paraId="0F04F942" w14:textId="641A960B" w:rsidR="00A005D1" w:rsidRDefault="00A005D1" w:rsidP="00A005D1">
      <w:pPr>
        <w:pStyle w:val="12"/>
      </w:pPr>
      <w:r>
        <w:t>«Вид регистрации»;</w:t>
      </w:r>
    </w:p>
    <w:p w14:paraId="6AFB1B94" w14:textId="563332AA" w:rsidR="00A005D1" w:rsidRDefault="00A005D1" w:rsidP="00A005D1">
      <w:pPr>
        <w:pStyle w:val="12"/>
      </w:pPr>
      <w:r>
        <w:t>«Вид выбытия»;</w:t>
      </w:r>
    </w:p>
    <w:p w14:paraId="052B84B8" w14:textId="5CDDE164" w:rsidR="00A005D1" w:rsidRDefault="00A005D1" w:rsidP="00A005D1">
      <w:pPr>
        <w:pStyle w:val="12"/>
      </w:pPr>
      <w:r>
        <w:t>«Откуда прибыл»;</w:t>
      </w:r>
    </w:p>
    <w:p w14:paraId="471CB08A" w14:textId="43786EBF" w:rsidR="00A005D1" w:rsidRDefault="00A005D1" w:rsidP="00A005D1">
      <w:pPr>
        <w:pStyle w:val="12"/>
      </w:pPr>
      <w:r>
        <w:t>«Куда убыл».</w:t>
      </w:r>
    </w:p>
    <w:p w14:paraId="65B9C79A" w14:textId="7D5797F1" w:rsidR="00A005D1" w:rsidRDefault="00A005D1" w:rsidP="00175DC7">
      <w:pPr>
        <w:pStyle w:val="affc"/>
      </w:pPr>
      <w:r w:rsidRPr="00A005D1">
        <w:rPr>
          <w:lang w:eastAsia="ru-RU"/>
        </w:rPr>
        <w:drawing>
          <wp:inline distT="0" distB="0" distL="0" distR="0" wp14:anchorId="246CF948" wp14:editId="37FB3349">
            <wp:extent cx="5939790" cy="803275"/>
            <wp:effectExtent l="19050" t="19050" r="22860" b="15875"/>
            <wp:docPr id="1265365129" name="Рисунок 126536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9"/>
                    <a:stretch>
                      <a:fillRect/>
                    </a:stretch>
                  </pic:blipFill>
                  <pic:spPr>
                    <a:xfrm>
                      <a:off x="0" y="0"/>
                      <a:ext cx="5939790" cy="803275"/>
                    </a:xfrm>
                    <a:prstGeom prst="rect">
                      <a:avLst/>
                    </a:prstGeom>
                    <a:ln w="3175">
                      <a:solidFill>
                        <a:schemeClr val="bg1">
                          <a:lumMod val="50000"/>
                        </a:schemeClr>
                      </a:solidFill>
                    </a:ln>
                  </pic:spPr>
                </pic:pic>
              </a:graphicData>
            </a:graphic>
          </wp:inline>
        </w:drawing>
      </w:r>
    </w:p>
    <w:p w14:paraId="232B5CE7" w14:textId="42383010" w:rsidR="00A005D1" w:rsidRDefault="0000681A" w:rsidP="00A005D1">
      <w:pPr>
        <w:pStyle w:val="aff4"/>
      </w:pPr>
      <w:bookmarkStart w:id="2953" w:name="_Ref207275418"/>
      <w:r>
        <w:t>Рисунок </w:t>
      </w:r>
      <w:fldSimple w:instr=" SEQ Рисунок \* ARABIC ">
        <w:r w:rsidR="002166ED">
          <w:rPr>
            <w:noProof/>
          </w:rPr>
          <w:t>1231</w:t>
        </w:r>
      </w:fldSimple>
      <w:bookmarkEnd w:id="2953"/>
      <w:r w:rsidR="002D27B5">
        <w:t> – </w:t>
      </w:r>
      <w:r w:rsidR="00A005D1">
        <w:t>Раздел «</w:t>
      </w:r>
      <w:r w:rsidR="00A005D1" w:rsidRPr="00530559">
        <w:t>Статусы жильца</w:t>
      </w:r>
      <w:r w:rsidR="00A005D1">
        <w:t>»</w:t>
      </w:r>
    </w:p>
    <w:p w14:paraId="0E82DB72" w14:textId="09B30B78" w:rsidR="00106531" w:rsidRDefault="00106531" w:rsidP="00324817">
      <w:pPr>
        <w:pStyle w:val="3"/>
      </w:pPr>
      <w:bookmarkStart w:id="2954" w:name="_Ref206748895"/>
      <w:bookmarkStart w:id="2955" w:name="_Toc206798113"/>
      <w:bookmarkStart w:id="2956" w:name="_Toc207290676"/>
      <w:bookmarkStart w:id="2957" w:name="_Toc207809252"/>
      <w:r w:rsidRPr="00530559">
        <w:t>Контактная информация физические лица</w:t>
      </w:r>
      <w:bookmarkEnd w:id="2954"/>
      <w:bookmarkEnd w:id="2955"/>
      <w:bookmarkEnd w:id="2956"/>
      <w:bookmarkEnd w:id="2957"/>
    </w:p>
    <w:p w14:paraId="34CBB065" w14:textId="365FC828" w:rsidR="00372A78" w:rsidRDefault="0062574D" w:rsidP="0062574D">
      <w:pPr>
        <w:pStyle w:val="4"/>
      </w:pPr>
      <w:r>
        <w:t>Общее описание</w:t>
      </w:r>
    </w:p>
    <w:p w14:paraId="1CB1DD6F" w14:textId="06E92145" w:rsidR="0062574D" w:rsidRDefault="0062574D" w:rsidP="0062574D">
      <w:pPr>
        <w:pStyle w:val="a3"/>
      </w:pPr>
      <w:r>
        <w:t>Раздел «</w:t>
      </w:r>
      <w:r w:rsidRPr="00530559">
        <w:t>Контактная информация физические лица</w:t>
      </w:r>
      <w:r>
        <w:t>» (</w:t>
      </w:r>
      <w:r>
        <w:fldChar w:fldCharType="begin"/>
      </w:r>
      <w:r>
        <w:instrText xml:space="preserve"> REF _</w:instrText>
      </w:r>
      <w:r w:rsidR="00613CB7">
        <w:instrText>Ref207275424</w:instrText>
      </w:r>
      <w:r>
        <w:instrText xml:space="preserve"> \h </w:instrText>
      </w:r>
      <w:r>
        <w:fldChar w:fldCharType="separate"/>
      </w:r>
      <w:r w:rsidR="002166ED">
        <w:t>Рисунок </w:t>
      </w:r>
      <w:r w:rsidR="002166ED">
        <w:rPr>
          <w:noProof/>
        </w:rPr>
        <w:t>1232</w:t>
      </w:r>
      <w:r>
        <w:fldChar w:fldCharType="end"/>
      </w:r>
      <w:r>
        <w:t xml:space="preserve">) представлен таблицей, </w:t>
      </w:r>
      <w:r w:rsidRPr="00662E7E">
        <w:t>состоящей из следующих столбцов:</w:t>
      </w:r>
    </w:p>
    <w:p w14:paraId="6E88A551" w14:textId="77777777" w:rsidR="0062574D" w:rsidRDefault="0062574D" w:rsidP="0062574D">
      <w:pPr>
        <w:pStyle w:val="12"/>
      </w:pPr>
      <w:r>
        <w:t>«Период»;</w:t>
      </w:r>
    </w:p>
    <w:p w14:paraId="0B3B04E6" w14:textId="75F4FFAF" w:rsidR="0062574D" w:rsidRDefault="0062574D" w:rsidP="0062574D">
      <w:pPr>
        <w:pStyle w:val="12"/>
      </w:pPr>
      <w:r>
        <w:t>«Объект»;</w:t>
      </w:r>
    </w:p>
    <w:p w14:paraId="72379164" w14:textId="2475E283" w:rsidR="0062574D" w:rsidRDefault="0062574D" w:rsidP="0062574D">
      <w:pPr>
        <w:pStyle w:val="12"/>
      </w:pPr>
      <w:r>
        <w:t>«Тип контактной информации»;</w:t>
      </w:r>
    </w:p>
    <w:p w14:paraId="58D19F1D" w14:textId="10FC7E5B" w:rsidR="0062574D" w:rsidRDefault="0062574D" w:rsidP="0062574D">
      <w:pPr>
        <w:pStyle w:val="12"/>
      </w:pPr>
      <w:r>
        <w:t>«Вид контактной информации»;</w:t>
      </w:r>
    </w:p>
    <w:p w14:paraId="7CD20A0D" w14:textId="372054D1" w:rsidR="0062574D" w:rsidRDefault="0062574D" w:rsidP="0062574D">
      <w:pPr>
        <w:pStyle w:val="12"/>
      </w:pPr>
      <w:r>
        <w:t>«Значение КИ»;</w:t>
      </w:r>
    </w:p>
    <w:p w14:paraId="20D891DB" w14:textId="420ABFAD" w:rsidR="0062574D" w:rsidRDefault="0062574D" w:rsidP="0062574D">
      <w:pPr>
        <w:pStyle w:val="12"/>
      </w:pPr>
      <w:r>
        <w:t>«Представление КИ»;</w:t>
      </w:r>
    </w:p>
    <w:p w14:paraId="2F603F39" w14:textId="66367034" w:rsidR="0062574D" w:rsidRDefault="0062574D" w:rsidP="0062574D">
      <w:pPr>
        <w:pStyle w:val="12"/>
      </w:pPr>
      <w:r>
        <w:t>«Уровень адресного объекта»;</w:t>
      </w:r>
    </w:p>
    <w:p w14:paraId="1A663E2F" w14:textId="2086A289" w:rsidR="0062574D" w:rsidRDefault="0062574D" w:rsidP="0062574D">
      <w:pPr>
        <w:pStyle w:val="12"/>
      </w:pPr>
      <w:r>
        <w:t>«Краткое представление»;</w:t>
      </w:r>
    </w:p>
    <w:p w14:paraId="5F6C47B2" w14:textId="12036E4E" w:rsidR="0062574D" w:rsidRDefault="0062574D" w:rsidP="0062574D">
      <w:pPr>
        <w:pStyle w:val="12"/>
      </w:pPr>
      <w:r>
        <w:t>«Подтверждено»;</w:t>
      </w:r>
    </w:p>
    <w:p w14:paraId="58076176" w14:textId="3AFFB220" w:rsidR="0062574D" w:rsidRDefault="0062574D" w:rsidP="0062574D">
      <w:pPr>
        <w:pStyle w:val="12"/>
      </w:pPr>
      <w:r>
        <w:t>«Источник взаимодействия»;</w:t>
      </w:r>
    </w:p>
    <w:p w14:paraId="2E32D7FD" w14:textId="2C9BE5DF" w:rsidR="0062574D" w:rsidRDefault="0062574D" w:rsidP="0062574D">
      <w:pPr>
        <w:pStyle w:val="12"/>
      </w:pPr>
      <w:r>
        <w:t>«Недействителен»;</w:t>
      </w:r>
    </w:p>
    <w:p w14:paraId="73CE5BEC" w14:textId="0F5CD74E" w:rsidR="0062574D" w:rsidRDefault="0062574D" w:rsidP="0062574D">
      <w:pPr>
        <w:pStyle w:val="12"/>
      </w:pPr>
      <w:r>
        <w:t>«Статус КИ»;</w:t>
      </w:r>
    </w:p>
    <w:p w14:paraId="77BC9716" w14:textId="3A4ED137" w:rsidR="0062574D" w:rsidRDefault="0062574D" w:rsidP="0062574D">
      <w:pPr>
        <w:pStyle w:val="12"/>
      </w:pPr>
      <w:r>
        <w:t>«Автор»;</w:t>
      </w:r>
    </w:p>
    <w:p w14:paraId="7CBD0737" w14:textId="7FDFEAF1" w:rsidR="0062574D" w:rsidRDefault="0062574D" w:rsidP="0062574D">
      <w:pPr>
        <w:pStyle w:val="12"/>
      </w:pPr>
      <w:r>
        <w:lastRenderedPageBreak/>
        <w:t>«Дата создания»;</w:t>
      </w:r>
    </w:p>
    <w:p w14:paraId="4C45266C" w14:textId="72520F2C" w:rsidR="0062574D" w:rsidRDefault="0062574D" w:rsidP="0062574D">
      <w:pPr>
        <w:pStyle w:val="12"/>
      </w:pPr>
      <w:r>
        <w:t>«Редактор»;</w:t>
      </w:r>
    </w:p>
    <w:p w14:paraId="511CF874" w14:textId="1D69B2A3" w:rsidR="0062574D" w:rsidRDefault="0062574D" w:rsidP="0062574D">
      <w:pPr>
        <w:pStyle w:val="12"/>
      </w:pPr>
      <w:r>
        <w:t>«Дата изменения».</w:t>
      </w:r>
    </w:p>
    <w:p w14:paraId="6F94E2DE" w14:textId="6F7A90A0" w:rsidR="0062574D" w:rsidRDefault="0062574D" w:rsidP="00175DC7">
      <w:pPr>
        <w:pStyle w:val="affc"/>
      </w:pPr>
      <w:r w:rsidRPr="0062574D">
        <w:rPr>
          <w:lang w:eastAsia="ru-RU"/>
        </w:rPr>
        <w:drawing>
          <wp:inline distT="0" distB="0" distL="0" distR="0" wp14:anchorId="4C0B37BF" wp14:editId="7ABA697B">
            <wp:extent cx="5939790" cy="671830"/>
            <wp:effectExtent l="19050" t="19050" r="22860" b="13970"/>
            <wp:docPr id="1265365132" name="Рисунок 126536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0"/>
                    <a:stretch>
                      <a:fillRect/>
                    </a:stretch>
                  </pic:blipFill>
                  <pic:spPr>
                    <a:xfrm>
                      <a:off x="0" y="0"/>
                      <a:ext cx="5939790" cy="671830"/>
                    </a:xfrm>
                    <a:prstGeom prst="rect">
                      <a:avLst/>
                    </a:prstGeom>
                    <a:ln w="3175">
                      <a:solidFill>
                        <a:schemeClr val="bg1">
                          <a:lumMod val="50000"/>
                        </a:schemeClr>
                      </a:solidFill>
                    </a:ln>
                  </pic:spPr>
                </pic:pic>
              </a:graphicData>
            </a:graphic>
          </wp:inline>
        </w:drawing>
      </w:r>
    </w:p>
    <w:p w14:paraId="3DD0564F" w14:textId="7599BAC9" w:rsidR="0062574D" w:rsidRDefault="0000681A" w:rsidP="0062574D">
      <w:pPr>
        <w:pStyle w:val="aff4"/>
      </w:pPr>
      <w:bookmarkStart w:id="2958" w:name="_Ref207275424"/>
      <w:r>
        <w:t>Рисунок </w:t>
      </w:r>
      <w:fldSimple w:instr=" SEQ Рисунок \* ARABIC ">
        <w:r w:rsidR="002166ED">
          <w:rPr>
            <w:noProof/>
          </w:rPr>
          <w:t>1232</w:t>
        </w:r>
      </w:fldSimple>
      <w:bookmarkEnd w:id="2958"/>
      <w:r w:rsidR="002D27B5">
        <w:t> – </w:t>
      </w:r>
      <w:r w:rsidR="0062574D">
        <w:t>Раздел «</w:t>
      </w:r>
      <w:r w:rsidR="0062574D" w:rsidRPr="00530559">
        <w:t>Контактная информация физические лица</w:t>
      </w:r>
      <w:r w:rsidR="0062574D">
        <w:t>»</w:t>
      </w:r>
    </w:p>
    <w:p w14:paraId="08E19934" w14:textId="20EA8B91" w:rsidR="0062574D" w:rsidRDefault="0062574D" w:rsidP="0062574D">
      <w:pPr>
        <w:pStyle w:val="4"/>
      </w:pPr>
      <w:r>
        <w:t>Создание записи</w:t>
      </w:r>
    </w:p>
    <w:p w14:paraId="15558F30" w14:textId="61D71016" w:rsidR="0062574D" w:rsidRDefault="0062574D" w:rsidP="0062574D">
      <w:pPr>
        <w:pStyle w:val="a3"/>
      </w:pPr>
      <w:r>
        <w:t>Для создания новой записи необходим нажать кнопку «Создать» в разделе «</w:t>
      </w:r>
      <w:r w:rsidRPr="00530559">
        <w:t>Контактная информация физические лица</w:t>
      </w:r>
      <w:r>
        <w:t>» (</w:t>
      </w:r>
      <w:r>
        <w:fldChar w:fldCharType="begin"/>
      </w:r>
      <w:r>
        <w:instrText xml:space="preserve"> REF _</w:instrText>
      </w:r>
      <w:r w:rsidR="00613CB7">
        <w:instrText>Ref207275424</w:instrText>
      </w:r>
      <w:r>
        <w:instrText xml:space="preserve"> \h </w:instrText>
      </w:r>
      <w:r>
        <w:fldChar w:fldCharType="separate"/>
      </w:r>
      <w:r w:rsidR="002166ED">
        <w:t>Рисунок </w:t>
      </w:r>
      <w:r w:rsidR="002166ED">
        <w:rPr>
          <w:noProof/>
        </w:rPr>
        <w:t>1232</w:t>
      </w:r>
      <w:r>
        <w:fldChar w:fldCharType="end"/>
      </w:r>
      <w:r>
        <w:t>).</w:t>
      </w:r>
    </w:p>
    <w:p w14:paraId="0E62D3DF" w14:textId="6F76E368" w:rsidR="0062574D" w:rsidRDefault="0062574D" w:rsidP="0062574D">
      <w:pPr>
        <w:pStyle w:val="a3"/>
      </w:pPr>
      <w:r>
        <w:t>На форме «</w:t>
      </w:r>
      <w:r w:rsidRPr="00530559">
        <w:t>Контактная информация физические лица</w:t>
      </w:r>
      <w:r>
        <w:t xml:space="preserve"> (создание)» (</w:t>
      </w:r>
      <w:r w:rsidR="00613CB7">
        <w:fldChar w:fldCharType="begin"/>
      </w:r>
      <w:r w:rsidR="00613CB7">
        <w:instrText xml:space="preserve"> REF _Ref207275436 \h </w:instrText>
      </w:r>
      <w:r w:rsidR="00613CB7">
        <w:fldChar w:fldCharType="separate"/>
      </w:r>
      <w:r w:rsidR="002166ED">
        <w:t>Рисунок </w:t>
      </w:r>
      <w:r w:rsidR="002166ED">
        <w:rPr>
          <w:noProof/>
        </w:rPr>
        <w:t>1233</w:t>
      </w:r>
      <w:r w:rsidR="00613CB7">
        <w:fldChar w:fldCharType="end"/>
      </w:r>
      <w:r>
        <w:t>) необходимо заполнить поля:</w:t>
      </w:r>
    </w:p>
    <w:p w14:paraId="30E47B86" w14:textId="77777777" w:rsidR="0062574D" w:rsidRDefault="0062574D" w:rsidP="0062574D">
      <w:pPr>
        <w:pStyle w:val="12"/>
      </w:pPr>
      <w:r>
        <w:t>«Период»;</w:t>
      </w:r>
    </w:p>
    <w:p w14:paraId="486383D1" w14:textId="77777777" w:rsidR="0062574D" w:rsidRDefault="0062574D" w:rsidP="0062574D">
      <w:pPr>
        <w:pStyle w:val="12"/>
      </w:pPr>
      <w:r>
        <w:t>«Объект»;</w:t>
      </w:r>
    </w:p>
    <w:p w14:paraId="2CC4D559" w14:textId="77777777" w:rsidR="0062574D" w:rsidRDefault="0062574D" w:rsidP="0062574D">
      <w:pPr>
        <w:pStyle w:val="12"/>
      </w:pPr>
      <w:r>
        <w:t>«Тип контактной информации»;</w:t>
      </w:r>
    </w:p>
    <w:p w14:paraId="16398ACE" w14:textId="77777777" w:rsidR="0062574D" w:rsidRDefault="0062574D" w:rsidP="0062574D">
      <w:pPr>
        <w:pStyle w:val="12"/>
      </w:pPr>
      <w:r>
        <w:t>«Вид контактной информации»;</w:t>
      </w:r>
    </w:p>
    <w:p w14:paraId="388EC1A6" w14:textId="77777777" w:rsidR="0062574D" w:rsidRDefault="0062574D" w:rsidP="0062574D">
      <w:pPr>
        <w:pStyle w:val="12"/>
      </w:pPr>
      <w:r>
        <w:t>«Значение КИ»;</w:t>
      </w:r>
    </w:p>
    <w:p w14:paraId="57A7DBB7" w14:textId="77777777" w:rsidR="0062574D" w:rsidRDefault="0062574D" w:rsidP="0062574D">
      <w:pPr>
        <w:pStyle w:val="12"/>
      </w:pPr>
      <w:r>
        <w:t>«Представление КИ»;</w:t>
      </w:r>
    </w:p>
    <w:p w14:paraId="5DA4D039" w14:textId="77777777" w:rsidR="0062574D" w:rsidRDefault="0062574D" w:rsidP="0062574D">
      <w:pPr>
        <w:pStyle w:val="12"/>
      </w:pPr>
      <w:r>
        <w:t>«Уровень адресного объекта»;</w:t>
      </w:r>
    </w:p>
    <w:p w14:paraId="16D50542" w14:textId="77777777" w:rsidR="0062574D" w:rsidRDefault="0062574D" w:rsidP="0062574D">
      <w:pPr>
        <w:pStyle w:val="12"/>
      </w:pPr>
      <w:r>
        <w:t>«Краткое представление»;</w:t>
      </w:r>
    </w:p>
    <w:p w14:paraId="053773B2" w14:textId="222D8AC9" w:rsidR="0062574D" w:rsidRDefault="0062574D" w:rsidP="0062574D">
      <w:pPr>
        <w:pStyle w:val="12"/>
      </w:pPr>
      <w:r>
        <w:t>при необходимости поставить флажок «Подтверждено»;</w:t>
      </w:r>
    </w:p>
    <w:p w14:paraId="3B5E286A" w14:textId="77777777" w:rsidR="0062574D" w:rsidRDefault="0062574D" w:rsidP="0062574D">
      <w:pPr>
        <w:pStyle w:val="12"/>
      </w:pPr>
      <w:r>
        <w:t>«Источник взаимодействия»;</w:t>
      </w:r>
    </w:p>
    <w:p w14:paraId="26413F8E" w14:textId="4309D4F1" w:rsidR="0062574D" w:rsidRDefault="0062574D" w:rsidP="0062574D">
      <w:pPr>
        <w:pStyle w:val="12"/>
      </w:pPr>
      <w:r>
        <w:t>при необходимости поставить флажок «Недействителен»;</w:t>
      </w:r>
    </w:p>
    <w:p w14:paraId="302FE448" w14:textId="77777777" w:rsidR="0062574D" w:rsidRDefault="0062574D" w:rsidP="0062574D">
      <w:pPr>
        <w:pStyle w:val="12"/>
      </w:pPr>
      <w:r>
        <w:t>«Статус КИ»;</w:t>
      </w:r>
    </w:p>
    <w:p w14:paraId="385572C0" w14:textId="77777777" w:rsidR="0062574D" w:rsidRDefault="0062574D" w:rsidP="0062574D">
      <w:pPr>
        <w:pStyle w:val="12"/>
      </w:pPr>
      <w:r>
        <w:t>«Автор»;</w:t>
      </w:r>
    </w:p>
    <w:p w14:paraId="41200C5D" w14:textId="77777777" w:rsidR="0062574D" w:rsidRDefault="0062574D" w:rsidP="0062574D">
      <w:pPr>
        <w:pStyle w:val="12"/>
      </w:pPr>
      <w:r>
        <w:t>«Дата создания»;</w:t>
      </w:r>
    </w:p>
    <w:p w14:paraId="058712BF" w14:textId="77777777" w:rsidR="0062574D" w:rsidRDefault="0062574D" w:rsidP="0062574D">
      <w:pPr>
        <w:pStyle w:val="12"/>
      </w:pPr>
      <w:r>
        <w:t>«Редактор»;</w:t>
      </w:r>
    </w:p>
    <w:p w14:paraId="29E6DD63" w14:textId="77777777" w:rsidR="0062574D" w:rsidRDefault="0062574D" w:rsidP="0062574D">
      <w:pPr>
        <w:pStyle w:val="12"/>
      </w:pPr>
      <w:r>
        <w:t>«Дата изменения».</w:t>
      </w:r>
    </w:p>
    <w:p w14:paraId="2D0EFC62" w14:textId="2DE43FB8" w:rsidR="0062574D" w:rsidRDefault="0062574D" w:rsidP="00175DC7">
      <w:pPr>
        <w:pStyle w:val="affc"/>
      </w:pPr>
      <w:r w:rsidRPr="0062574D">
        <w:rPr>
          <w:lang w:eastAsia="ru-RU"/>
        </w:rPr>
        <w:lastRenderedPageBreak/>
        <w:drawing>
          <wp:inline distT="0" distB="0" distL="0" distR="0" wp14:anchorId="286D33A9" wp14:editId="53F97C86">
            <wp:extent cx="4734855" cy="4533900"/>
            <wp:effectExtent l="19050" t="19050" r="27940" b="19050"/>
            <wp:docPr id="1265365134" name="Рисунок 126536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1"/>
                    <a:stretch>
                      <a:fillRect/>
                    </a:stretch>
                  </pic:blipFill>
                  <pic:spPr>
                    <a:xfrm>
                      <a:off x="0" y="0"/>
                      <a:ext cx="4737715" cy="4536639"/>
                    </a:xfrm>
                    <a:prstGeom prst="rect">
                      <a:avLst/>
                    </a:prstGeom>
                    <a:ln w="3175">
                      <a:solidFill>
                        <a:schemeClr val="bg1">
                          <a:lumMod val="50000"/>
                        </a:schemeClr>
                      </a:solidFill>
                    </a:ln>
                  </pic:spPr>
                </pic:pic>
              </a:graphicData>
            </a:graphic>
          </wp:inline>
        </w:drawing>
      </w:r>
    </w:p>
    <w:p w14:paraId="32F4FB11" w14:textId="75BDCEC4" w:rsidR="0062574D" w:rsidRDefault="0000681A" w:rsidP="0062574D">
      <w:pPr>
        <w:pStyle w:val="aff4"/>
      </w:pPr>
      <w:bookmarkStart w:id="2959" w:name="_Ref207275436"/>
      <w:r>
        <w:t>Рисунок </w:t>
      </w:r>
      <w:fldSimple w:instr=" SEQ Рисунок \* ARABIC ">
        <w:r w:rsidR="002166ED">
          <w:rPr>
            <w:noProof/>
          </w:rPr>
          <w:t>1233</w:t>
        </w:r>
      </w:fldSimple>
      <w:bookmarkEnd w:id="2959"/>
      <w:r w:rsidR="002D27B5">
        <w:t> – </w:t>
      </w:r>
      <w:r w:rsidR="0062574D">
        <w:t>Форма «</w:t>
      </w:r>
      <w:r w:rsidR="0062574D" w:rsidRPr="00530559">
        <w:t>Контактная информация физические лица</w:t>
      </w:r>
      <w:r w:rsidR="0062574D">
        <w:t xml:space="preserve"> (создание)»</w:t>
      </w:r>
    </w:p>
    <w:p w14:paraId="7B508F3E" w14:textId="77777777" w:rsidR="0062574D" w:rsidRDefault="0062574D" w:rsidP="0062574D">
      <w:pPr>
        <w:pStyle w:val="a3"/>
      </w:pPr>
      <w:r>
        <w:t>После заполнения полей необходимо нажать кнопку «Записать и закрыть».</w:t>
      </w:r>
    </w:p>
    <w:p w14:paraId="259BDE35" w14:textId="053AD635" w:rsidR="00106531" w:rsidRDefault="00106531" w:rsidP="00324817">
      <w:pPr>
        <w:pStyle w:val="3"/>
      </w:pPr>
      <w:bookmarkStart w:id="2960" w:name="_Ref206748898"/>
      <w:bookmarkStart w:id="2961" w:name="_Toc206798114"/>
      <w:bookmarkStart w:id="2962" w:name="_Toc207290677"/>
      <w:bookmarkStart w:id="2963" w:name="_Toc207809253"/>
      <w:r w:rsidRPr="00530559">
        <w:t>Периодические реквизиты физические лица</w:t>
      </w:r>
      <w:bookmarkEnd w:id="2960"/>
      <w:bookmarkEnd w:id="2961"/>
      <w:bookmarkEnd w:id="2962"/>
      <w:bookmarkEnd w:id="2963"/>
    </w:p>
    <w:p w14:paraId="6C3820C0" w14:textId="0F177C18" w:rsidR="009A03D3" w:rsidRDefault="009A03D3" w:rsidP="009A03D3">
      <w:pPr>
        <w:pStyle w:val="a3"/>
      </w:pPr>
      <w:r>
        <w:t>Раздел «</w:t>
      </w:r>
      <w:r w:rsidRPr="00530559">
        <w:t>Периодические реквизиты физические лица</w:t>
      </w:r>
      <w:r>
        <w:t>» (</w:t>
      </w:r>
      <w:r>
        <w:fldChar w:fldCharType="begin"/>
      </w:r>
      <w:r>
        <w:instrText xml:space="preserve"> REF _</w:instrText>
      </w:r>
      <w:r w:rsidR="00613CB7">
        <w:instrText>Ref207275444</w:instrText>
      </w:r>
      <w:r>
        <w:instrText xml:space="preserve"> \h </w:instrText>
      </w:r>
      <w:r>
        <w:fldChar w:fldCharType="separate"/>
      </w:r>
      <w:r w:rsidR="002166ED">
        <w:t>Рисунок </w:t>
      </w:r>
      <w:r w:rsidR="002166ED">
        <w:rPr>
          <w:noProof/>
        </w:rPr>
        <w:t>1234</w:t>
      </w:r>
      <w:r>
        <w:fldChar w:fldCharType="end"/>
      </w:r>
      <w:r>
        <w:t xml:space="preserve">) представлен таблицей, </w:t>
      </w:r>
      <w:r w:rsidRPr="00662E7E">
        <w:t>состоящей из следующих столбцов:</w:t>
      </w:r>
    </w:p>
    <w:p w14:paraId="404D4F53" w14:textId="77777777" w:rsidR="009A03D3" w:rsidRDefault="009A03D3" w:rsidP="009A03D3">
      <w:pPr>
        <w:pStyle w:val="12"/>
      </w:pPr>
      <w:r>
        <w:t>«Период»;</w:t>
      </w:r>
    </w:p>
    <w:p w14:paraId="70E8FA71" w14:textId="77777777" w:rsidR="009A03D3" w:rsidRDefault="009A03D3" w:rsidP="009A03D3">
      <w:pPr>
        <w:pStyle w:val="12"/>
      </w:pPr>
      <w:r>
        <w:t>«Объект»;</w:t>
      </w:r>
    </w:p>
    <w:p w14:paraId="34DCB258" w14:textId="37772040" w:rsidR="009A03D3" w:rsidRDefault="009A03D3" w:rsidP="009A03D3">
      <w:pPr>
        <w:pStyle w:val="12"/>
      </w:pPr>
      <w:r>
        <w:t>«Реквизит»;</w:t>
      </w:r>
    </w:p>
    <w:p w14:paraId="0D97F5AC" w14:textId="27195845" w:rsidR="009A03D3" w:rsidRDefault="009A03D3" w:rsidP="009A03D3">
      <w:pPr>
        <w:pStyle w:val="12"/>
      </w:pPr>
      <w:r>
        <w:t>«Значение»;</w:t>
      </w:r>
    </w:p>
    <w:p w14:paraId="19B87186" w14:textId="642E85E0" w:rsidR="009A03D3" w:rsidRDefault="009A03D3" w:rsidP="009A03D3">
      <w:pPr>
        <w:pStyle w:val="12"/>
      </w:pPr>
      <w:r>
        <w:t>«Источник»;</w:t>
      </w:r>
    </w:p>
    <w:p w14:paraId="7E7CF11B" w14:textId="77777777" w:rsidR="009A03D3" w:rsidRDefault="009A03D3" w:rsidP="009A03D3">
      <w:pPr>
        <w:pStyle w:val="12"/>
      </w:pPr>
      <w:r>
        <w:t>«Редактор»;</w:t>
      </w:r>
    </w:p>
    <w:p w14:paraId="1A3A9C03" w14:textId="77777777" w:rsidR="009A03D3" w:rsidRDefault="009A03D3" w:rsidP="009A03D3">
      <w:pPr>
        <w:pStyle w:val="12"/>
      </w:pPr>
      <w:r>
        <w:t>«Дата изменения».</w:t>
      </w:r>
    </w:p>
    <w:p w14:paraId="557FD4AA" w14:textId="07414117" w:rsidR="009A03D3" w:rsidRDefault="009A03D3" w:rsidP="00175DC7">
      <w:pPr>
        <w:pStyle w:val="affc"/>
      </w:pPr>
      <w:r w:rsidRPr="009A03D3">
        <w:rPr>
          <w:lang w:eastAsia="ru-RU"/>
        </w:rPr>
        <w:lastRenderedPageBreak/>
        <w:drawing>
          <wp:inline distT="0" distB="0" distL="0" distR="0" wp14:anchorId="6D6ACBF8" wp14:editId="61A14114">
            <wp:extent cx="5939790" cy="691515"/>
            <wp:effectExtent l="19050" t="19050" r="22860" b="13335"/>
            <wp:docPr id="1265365136" name="Рисунок 126536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2"/>
                    <a:stretch>
                      <a:fillRect/>
                    </a:stretch>
                  </pic:blipFill>
                  <pic:spPr>
                    <a:xfrm>
                      <a:off x="0" y="0"/>
                      <a:ext cx="5939790" cy="691515"/>
                    </a:xfrm>
                    <a:prstGeom prst="rect">
                      <a:avLst/>
                    </a:prstGeom>
                    <a:ln w="3175">
                      <a:solidFill>
                        <a:schemeClr val="bg1">
                          <a:lumMod val="50000"/>
                        </a:schemeClr>
                      </a:solidFill>
                    </a:ln>
                  </pic:spPr>
                </pic:pic>
              </a:graphicData>
            </a:graphic>
          </wp:inline>
        </w:drawing>
      </w:r>
    </w:p>
    <w:p w14:paraId="240E52BB" w14:textId="17169D56" w:rsidR="009A03D3" w:rsidRDefault="0000681A" w:rsidP="009A03D3">
      <w:pPr>
        <w:pStyle w:val="aff4"/>
      </w:pPr>
      <w:bookmarkStart w:id="2964" w:name="_Ref207275444"/>
      <w:r>
        <w:t>Рисунок </w:t>
      </w:r>
      <w:fldSimple w:instr=" SEQ Рисунок \* ARABIC ">
        <w:r w:rsidR="002166ED">
          <w:rPr>
            <w:noProof/>
          </w:rPr>
          <w:t>1234</w:t>
        </w:r>
      </w:fldSimple>
      <w:bookmarkEnd w:id="2964"/>
      <w:r w:rsidR="002D27B5">
        <w:t> – </w:t>
      </w:r>
      <w:r w:rsidR="009A03D3">
        <w:t>Раздел «</w:t>
      </w:r>
      <w:r w:rsidR="009A03D3" w:rsidRPr="00530559">
        <w:t>Периодические реквизиты физические лица</w:t>
      </w:r>
      <w:r w:rsidR="009A03D3">
        <w:t>»</w:t>
      </w:r>
    </w:p>
    <w:p w14:paraId="1F266AF9" w14:textId="4D5F1255" w:rsidR="00BD4D30" w:rsidRPr="00530559" w:rsidRDefault="0012508B" w:rsidP="00534594">
      <w:pPr>
        <w:pStyle w:val="1"/>
      </w:pPr>
      <w:bookmarkStart w:id="2965" w:name="_Toc203487555"/>
      <w:bookmarkStart w:id="2966" w:name="_Toc203120769"/>
      <w:bookmarkStart w:id="2967" w:name="_Toc206798137"/>
      <w:bookmarkStart w:id="2968" w:name="_Toc207290678"/>
      <w:bookmarkStart w:id="2969" w:name="_Toc207809254"/>
      <w:r w:rsidRPr="00530559">
        <w:lastRenderedPageBreak/>
        <w:t>А</w:t>
      </w:r>
      <w:r w:rsidR="00BD4D30" w:rsidRPr="00530559">
        <w:t>варийные ситуации</w:t>
      </w:r>
      <w:bookmarkEnd w:id="2965"/>
      <w:bookmarkEnd w:id="2966"/>
      <w:bookmarkEnd w:id="2967"/>
      <w:bookmarkEnd w:id="2968"/>
      <w:bookmarkEnd w:id="2969"/>
    </w:p>
    <w:p w14:paraId="6B23E6FC" w14:textId="77777777" w:rsidR="005413B7" w:rsidRPr="00530559" w:rsidRDefault="005413B7" w:rsidP="005413B7">
      <w:pPr>
        <w:pStyle w:val="a3"/>
      </w:pPr>
      <w:bookmarkStart w:id="2970" w:name="_Toc203487557"/>
      <w:bookmarkStart w:id="2971" w:name="_Toc203120771"/>
      <w:bookmarkStart w:id="2972" w:name="_Toc206798139"/>
      <w:r w:rsidRPr="00530559">
        <w:t xml:space="preserve">Сотрудник направляет обращение для решения возникшего вопроса на электронный адрес службы поддержки </w:t>
      </w:r>
      <w:r w:rsidRPr="00530559">
        <w:rPr>
          <w:lang w:val="en-US"/>
        </w:rPr>
        <w:t>support</w:t>
      </w:r>
      <w:r w:rsidRPr="00530559">
        <w:t>@</w:t>
      </w:r>
      <w:proofErr w:type="spellStart"/>
      <w:r w:rsidRPr="00530559">
        <w:rPr>
          <w:lang w:val="en-US"/>
        </w:rPr>
        <w:t>vostok</w:t>
      </w:r>
      <w:proofErr w:type="spellEnd"/>
      <w:r w:rsidRPr="00530559">
        <w:t>-</w:t>
      </w:r>
      <w:proofErr w:type="spellStart"/>
      <w:r w:rsidRPr="00530559">
        <w:rPr>
          <w:lang w:val="en-US"/>
        </w:rPr>
        <w:t>electra</w:t>
      </w:r>
      <w:proofErr w:type="spellEnd"/>
      <w:r w:rsidRPr="00530559">
        <w:t>.</w:t>
      </w:r>
      <w:proofErr w:type="spellStart"/>
      <w:r w:rsidRPr="00530559">
        <w:rPr>
          <w:lang w:val="en-US"/>
        </w:rPr>
        <w:t>ru</w:t>
      </w:r>
      <w:proofErr w:type="spellEnd"/>
      <w:r w:rsidRPr="00530559">
        <w:t xml:space="preserve"> с соблюдением следующих требований:</w:t>
      </w:r>
    </w:p>
    <w:p w14:paraId="5B6144C9" w14:textId="77777777" w:rsidR="005413B7" w:rsidRPr="00530559" w:rsidRDefault="005413B7" w:rsidP="005413B7">
      <w:pPr>
        <w:pStyle w:val="a3"/>
      </w:pPr>
      <w:r w:rsidRPr="00530559">
        <w:t>В теме указывается название системы: АИС «Восток»</w:t>
      </w:r>
    </w:p>
    <w:p w14:paraId="3D98BAF2" w14:textId="77777777" w:rsidR="005413B7" w:rsidRPr="00530559" w:rsidRDefault="005413B7" w:rsidP="005413B7">
      <w:pPr>
        <w:pStyle w:val="a3"/>
      </w:pPr>
      <w:r w:rsidRPr="00530559">
        <w:t>Текст обращение должен содержать в себе:</w:t>
      </w:r>
    </w:p>
    <w:p w14:paraId="2748AD48" w14:textId="77777777" w:rsidR="005413B7" w:rsidRPr="00530559" w:rsidRDefault="005413B7" w:rsidP="005413B7">
      <w:pPr>
        <w:pStyle w:val="12"/>
      </w:pPr>
      <w:r w:rsidRPr="00530559">
        <w:t>наименование подсистемы;</w:t>
      </w:r>
    </w:p>
    <w:p w14:paraId="2A2C750E" w14:textId="77777777" w:rsidR="005413B7" w:rsidRPr="00530559" w:rsidRDefault="005413B7" w:rsidP="005413B7">
      <w:pPr>
        <w:pStyle w:val="12"/>
      </w:pPr>
      <w:r w:rsidRPr="00530559">
        <w:t>наименование коммунального ресурса (ТКО);</w:t>
      </w:r>
    </w:p>
    <w:p w14:paraId="06936205" w14:textId="77777777" w:rsidR="005413B7" w:rsidRPr="00530559" w:rsidRDefault="005413B7" w:rsidP="005413B7">
      <w:pPr>
        <w:pStyle w:val="12"/>
      </w:pPr>
      <w:r w:rsidRPr="00530559">
        <w:t>описание проблемы, ошибки, системный номер договора, наименование объекта;</w:t>
      </w:r>
    </w:p>
    <w:p w14:paraId="5F241BAD" w14:textId="77777777" w:rsidR="005413B7" w:rsidRPr="00530559" w:rsidRDefault="005413B7" w:rsidP="005413B7">
      <w:pPr>
        <w:pStyle w:val="12"/>
      </w:pPr>
      <w:r w:rsidRPr="00530559">
        <w:t>последовательность действий, в следствии которых возникла ошибка;</w:t>
      </w:r>
    </w:p>
    <w:p w14:paraId="0746AF17" w14:textId="77777777" w:rsidR="005413B7" w:rsidRDefault="005413B7" w:rsidP="005413B7">
      <w:pPr>
        <w:pStyle w:val="12"/>
        <w:rPr>
          <w:lang w:val="en-US"/>
        </w:rPr>
      </w:pPr>
      <w:proofErr w:type="spellStart"/>
      <w:r w:rsidRPr="00530559">
        <w:rPr>
          <w:lang w:val="en-US"/>
        </w:rPr>
        <w:t>скриншот</w:t>
      </w:r>
      <w:proofErr w:type="spellEnd"/>
      <w:r w:rsidRPr="00530559">
        <w:rPr>
          <w:lang w:val="en-US"/>
        </w:rPr>
        <w:t xml:space="preserve"> </w:t>
      </w:r>
      <w:proofErr w:type="spellStart"/>
      <w:r w:rsidRPr="00530559">
        <w:rPr>
          <w:lang w:val="en-US"/>
        </w:rPr>
        <w:t>ошибки</w:t>
      </w:r>
      <w:proofErr w:type="spellEnd"/>
      <w:r w:rsidRPr="00530559">
        <w:rPr>
          <w:lang w:val="en-US"/>
        </w:rPr>
        <w:t>.</w:t>
      </w:r>
    </w:p>
    <w:p w14:paraId="3DB7C6C5" w14:textId="77777777" w:rsidR="005413B7" w:rsidRDefault="005413B7" w:rsidP="005413B7">
      <w:pPr>
        <w:pStyle w:val="2"/>
        <w:rPr>
          <w:lang w:val="en-US"/>
        </w:rPr>
      </w:pPr>
      <w:bookmarkStart w:id="2973" w:name="_Toc207275637"/>
      <w:bookmarkStart w:id="2974" w:name="_Toc207809255"/>
      <w:r w:rsidRPr="00815781">
        <w:rPr>
          <w:lang w:val="en-US"/>
        </w:rPr>
        <w:t xml:space="preserve">Решение </w:t>
      </w:r>
      <w:proofErr w:type="spellStart"/>
      <w:r w:rsidRPr="00815781">
        <w:rPr>
          <w:lang w:val="en-US"/>
        </w:rPr>
        <w:t>типовых</w:t>
      </w:r>
      <w:proofErr w:type="spellEnd"/>
      <w:r w:rsidRPr="00815781">
        <w:rPr>
          <w:lang w:val="en-US"/>
        </w:rPr>
        <w:t xml:space="preserve"> </w:t>
      </w:r>
      <w:proofErr w:type="spellStart"/>
      <w:r w:rsidRPr="00815781">
        <w:rPr>
          <w:lang w:val="en-US"/>
        </w:rPr>
        <w:t>проблем</w:t>
      </w:r>
      <w:bookmarkEnd w:id="2973"/>
      <w:bookmarkEnd w:id="2974"/>
      <w:proofErr w:type="spellEnd"/>
    </w:p>
    <w:p w14:paraId="4E513CFF" w14:textId="77777777" w:rsidR="005413B7" w:rsidRPr="00815781" w:rsidRDefault="005413B7" w:rsidP="005413B7">
      <w:pPr>
        <w:pStyle w:val="3"/>
      </w:pPr>
      <w:bookmarkStart w:id="2975" w:name="_Toc207275638"/>
      <w:bookmarkStart w:id="2976" w:name="_Toc207809256"/>
      <w:r>
        <w:rPr>
          <w:rFonts w:eastAsia="Times New Roman"/>
        </w:rPr>
        <w:t>Ошибка при входе в систему</w:t>
      </w:r>
      <w:bookmarkEnd w:id="2975"/>
      <w:bookmarkEnd w:id="2976"/>
    </w:p>
    <w:p w14:paraId="1D9DDCC7" w14:textId="77777777" w:rsidR="005413B7" w:rsidRPr="00815781" w:rsidRDefault="005413B7" w:rsidP="005413B7">
      <w:pPr>
        <w:pStyle w:val="a3"/>
      </w:pPr>
      <w:r>
        <w:t>Если возникла проблема со входом в систему проверьте следующее:</w:t>
      </w:r>
    </w:p>
    <w:p w14:paraId="4C2B8579" w14:textId="77777777" w:rsidR="005413B7" w:rsidRDefault="005413B7" w:rsidP="005413B7">
      <w:pPr>
        <w:pStyle w:val="12"/>
      </w:pPr>
      <w:r w:rsidRPr="0051712C">
        <w:t>правильно ли вве</w:t>
      </w:r>
      <w:r>
        <w:t>ден</w:t>
      </w:r>
      <w:r w:rsidRPr="0051712C">
        <w:t xml:space="preserve"> логин и пароль</w:t>
      </w:r>
      <w:r>
        <w:t>;</w:t>
      </w:r>
    </w:p>
    <w:p w14:paraId="3CAC623A" w14:textId="77777777" w:rsidR="005413B7" w:rsidRDefault="005413B7" w:rsidP="005413B7">
      <w:pPr>
        <w:pStyle w:val="12"/>
      </w:pPr>
      <w:r w:rsidRPr="0051712C">
        <w:t xml:space="preserve">убедитесь, что не включена клавиша </w:t>
      </w:r>
      <w:r>
        <w:t>«</w:t>
      </w:r>
      <w:proofErr w:type="spellStart"/>
      <w:r w:rsidRPr="0051712C">
        <w:t>Caps</w:t>
      </w:r>
      <w:proofErr w:type="spellEnd"/>
      <w:r w:rsidRPr="0051712C">
        <w:t xml:space="preserve"> Lock</w:t>
      </w:r>
      <w:r>
        <w:t>»</w:t>
      </w:r>
      <w:r w:rsidRPr="0051712C">
        <w:t xml:space="preserve"> (все буквы заглавные)</w:t>
      </w:r>
      <w:r>
        <w:t>;</w:t>
      </w:r>
    </w:p>
    <w:p w14:paraId="3C411ACB" w14:textId="77777777" w:rsidR="005413B7" w:rsidRDefault="005413B7" w:rsidP="005413B7">
      <w:pPr>
        <w:pStyle w:val="12"/>
      </w:pPr>
      <w:r w:rsidRPr="0051712C">
        <w:t>система функционирует на платформе 1С: Предприятие 8.3 как управляемое приложение, поэтому при подключении убедитесь, что у вас установлена именно эта версия 1С</w:t>
      </w:r>
      <w:r>
        <w:t>;</w:t>
      </w:r>
    </w:p>
    <w:p w14:paraId="28ADC1C7" w14:textId="77777777" w:rsidR="005413B7" w:rsidRPr="00815781" w:rsidRDefault="005413B7" w:rsidP="005413B7">
      <w:pPr>
        <w:pStyle w:val="12"/>
      </w:pPr>
      <w:r>
        <w:t xml:space="preserve">обратитесь в </w:t>
      </w:r>
      <w:r w:rsidRPr="00530559">
        <w:t>техподдержку</w:t>
      </w:r>
      <w:r>
        <w:t>.</w:t>
      </w:r>
    </w:p>
    <w:p w14:paraId="2CEFB594" w14:textId="77777777" w:rsidR="005413B7" w:rsidRDefault="005413B7" w:rsidP="005413B7">
      <w:pPr>
        <w:pStyle w:val="3"/>
      </w:pPr>
      <w:bookmarkStart w:id="2977" w:name="_Toc207275639"/>
      <w:bookmarkStart w:id="2978" w:name="_Toc207809257"/>
      <w:r w:rsidRPr="0051712C">
        <w:t xml:space="preserve">Система </w:t>
      </w:r>
      <w:r>
        <w:t>«</w:t>
      </w:r>
      <w:r w:rsidRPr="0051712C">
        <w:t>зависла</w:t>
      </w:r>
      <w:r>
        <w:t>»</w:t>
      </w:r>
      <w:r w:rsidRPr="0051712C">
        <w:t xml:space="preserve"> или не реагирует</w:t>
      </w:r>
      <w:bookmarkEnd w:id="2977"/>
      <w:bookmarkEnd w:id="2978"/>
    </w:p>
    <w:p w14:paraId="0315B0C8" w14:textId="77777777" w:rsidR="005413B7" w:rsidRDefault="005413B7" w:rsidP="005413B7">
      <w:pPr>
        <w:pStyle w:val="a3"/>
      </w:pPr>
      <w:r>
        <w:t xml:space="preserve">Если возникла проблема с откликом системы попробуйте перезагрузить систему. Если проблема не исчезла </w:t>
      </w:r>
      <w:r w:rsidRPr="0051712C">
        <w:t>убедитесь, что у вас стабильное интернет-соединение.</w:t>
      </w:r>
      <w:r>
        <w:t xml:space="preserve"> В ином случае обратитесь </w:t>
      </w:r>
      <w:r w:rsidRPr="00530559">
        <w:t>техподдержку</w:t>
      </w:r>
      <w:r>
        <w:t>.</w:t>
      </w:r>
    </w:p>
    <w:p w14:paraId="722B9D1A" w14:textId="77777777" w:rsidR="005413B7" w:rsidRDefault="005413B7" w:rsidP="005413B7">
      <w:pPr>
        <w:pStyle w:val="3"/>
      </w:pPr>
      <w:bookmarkStart w:id="2979" w:name="_Toc207275640"/>
      <w:bookmarkStart w:id="2980" w:name="_Toc207809258"/>
      <w:r w:rsidRPr="0051712C">
        <w:lastRenderedPageBreak/>
        <w:t>Соглашение об ЭДО. Ошибки отправки</w:t>
      </w:r>
      <w:bookmarkEnd w:id="2979"/>
      <w:bookmarkEnd w:id="2980"/>
    </w:p>
    <w:p w14:paraId="0E36F459" w14:textId="5683E9A0" w:rsidR="005413B7" w:rsidRDefault="005413B7" w:rsidP="005413B7">
      <w:pPr>
        <w:pStyle w:val="a3"/>
      </w:pPr>
      <w:r>
        <w:t>П</w:t>
      </w:r>
      <w:r w:rsidRPr="0051712C">
        <w:t xml:space="preserve">ри отправке соглашения об ЭДО </w:t>
      </w:r>
      <w:r>
        <w:t xml:space="preserve">система </w:t>
      </w:r>
      <w:r w:rsidRPr="0051712C">
        <w:t>выдает ошибку - Файл не обнаружен</w:t>
      </w:r>
      <w:r>
        <w:t xml:space="preserve"> (</w:t>
      </w:r>
      <w:r>
        <w:fldChar w:fldCharType="begin"/>
      </w:r>
      <w:r>
        <w:instrText xml:space="preserve"> REF _Ref207223290 \h </w:instrText>
      </w:r>
      <w:r>
        <w:fldChar w:fldCharType="separate"/>
      </w:r>
      <w:r w:rsidR="002166ED">
        <w:t>Рисунок </w:t>
      </w:r>
      <w:r w:rsidR="002166ED">
        <w:rPr>
          <w:noProof/>
        </w:rPr>
        <w:t>1235</w:t>
      </w:r>
      <w:r>
        <w:fldChar w:fldCharType="end"/>
      </w:r>
      <w:r>
        <w:t xml:space="preserve">). </w:t>
      </w:r>
    </w:p>
    <w:p w14:paraId="6D48B526" w14:textId="77777777" w:rsidR="005413B7" w:rsidRDefault="005413B7" w:rsidP="005413B7">
      <w:pPr>
        <w:pStyle w:val="affc"/>
      </w:pPr>
      <w:r>
        <w:drawing>
          <wp:inline distT="0" distB="0" distL="0" distR="0" wp14:anchorId="5CB838DC" wp14:editId="592AD792">
            <wp:extent cx="5937250" cy="2057400"/>
            <wp:effectExtent l="19050" t="19050" r="25400" b="19050"/>
            <wp:docPr id="1379154078" name="Рисунок 1"/>
            <wp:cNvGraphicFramePr/>
            <a:graphic xmlns:a="http://schemas.openxmlformats.org/drawingml/2006/main">
              <a:graphicData uri="http://schemas.openxmlformats.org/drawingml/2006/picture">
                <pic:pic xmlns:pic="http://schemas.openxmlformats.org/drawingml/2006/picture">
                  <pic:nvPicPr>
                    <pic:cNvPr id="3" name="Рисунок 1"/>
                    <pic:cNvPicPr/>
                  </pic:nvPicPr>
                  <pic:blipFill>
                    <a:blip r:embed="rId1273" cstate="print">
                      <a:extLst>
                        <a:ext uri="{28A0092B-C50C-407E-A947-70E740481C1C}">
                          <a14:useLocalDpi xmlns:a14="http://schemas.microsoft.com/office/drawing/2010/main" val="0"/>
                        </a:ext>
                      </a:extLst>
                    </a:blip>
                    <a:srcRect/>
                    <a:stretch>
                      <a:fillRect/>
                    </a:stretch>
                  </pic:blipFill>
                  <pic:spPr bwMode="auto">
                    <a:xfrm>
                      <a:off x="0" y="0"/>
                      <a:ext cx="5937250" cy="2057400"/>
                    </a:xfrm>
                    <a:prstGeom prst="rect">
                      <a:avLst/>
                    </a:prstGeom>
                    <a:noFill/>
                    <a:ln w="3175">
                      <a:solidFill>
                        <a:schemeClr val="bg1">
                          <a:lumMod val="50000"/>
                        </a:schemeClr>
                      </a:solidFill>
                    </a:ln>
                  </pic:spPr>
                </pic:pic>
              </a:graphicData>
            </a:graphic>
          </wp:inline>
        </w:drawing>
      </w:r>
    </w:p>
    <w:p w14:paraId="195A6333" w14:textId="4A2FE06D" w:rsidR="005413B7" w:rsidRDefault="005413B7" w:rsidP="005413B7">
      <w:pPr>
        <w:pStyle w:val="aff4"/>
      </w:pPr>
      <w:bookmarkStart w:id="2981" w:name="_Ref207223290"/>
      <w:r>
        <w:t>Рисунок </w:t>
      </w:r>
      <w:fldSimple w:instr=" SEQ Рисунок \* ARABIC ">
        <w:r w:rsidR="002166ED">
          <w:rPr>
            <w:noProof/>
          </w:rPr>
          <w:t>1235</w:t>
        </w:r>
      </w:fldSimple>
      <w:bookmarkEnd w:id="2981"/>
      <w:r>
        <w:t> – Ошибка «Файл не обнаружен»</w:t>
      </w:r>
    </w:p>
    <w:p w14:paraId="3B9C60B0" w14:textId="77777777" w:rsidR="005413B7" w:rsidRDefault="005413B7" w:rsidP="005413B7">
      <w:pPr>
        <w:pStyle w:val="a3"/>
      </w:pPr>
      <w:r>
        <w:t>Ошибка возникает в следующих случаях:</w:t>
      </w:r>
    </w:p>
    <w:p w14:paraId="79360C83" w14:textId="77777777" w:rsidR="005413B7" w:rsidRDefault="005413B7" w:rsidP="005413B7">
      <w:pPr>
        <w:pStyle w:val="12"/>
      </w:pPr>
      <w:r w:rsidRPr="00DD329C">
        <w:t>неверно добавлен скан в электронный архив договора</w:t>
      </w:r>
      <w:r>
        <w:t>;</w:t>
      </w:r>
    </w:p>
    <w:p w14:paraId="298AEFDB" w14:textId="77777777" w:rsidR="005413B7" w:rsidRDefault="005413B7" w:rsidP="005413B7">
      <w:pPr>
        <w:pStyle w:val="12"/>
      </w:pPr>
      <w:r w:rsidRPr="00DD329C">
        <w:t>во владельце (Документ) скана указан сам документ.</w:t>
      </w:r>
    </w:p>
    <w:p w14:paraId="52207E8C" w14:textId="77777777" w:rsidR="005413B7" w:rsidRDefault="005413B7" w:rsidP="005413B7">
      <w:pPr>
        <w:pStyle w:val="a3"/>
      </w:pPr>
      <w:r>
        <w:t xml:space="preserve">В первом случае необходимо </w:t>
      </w:r>
      <w:r w:rsidRPr="00DD329C">
        <w:t>удалить документ и</w:t>
      </w:r>
      <w:r>
        <w:t>з</w:t>
      </w:r>
      <w:r w:rsidRPr="00DD329C">
        <w:t xml:space="preserve"> архива и загрузить его снова</w:t>
      </w:r>
      <w:r>
        <w:t>.</w:t>
      </w:r>
    </w:p>
    <w:p w14:paraId="43A3A078" w14:textId="6B8E052A" w:rsidR="005413B7" w:rsidRDefault="005413B7" w:rsidP="005413B7">
      <w:pPr>
        <w:pStyle w:val="a3"/>
      </w:pPr>
      <w:r>
        <w:t>Во втором случае переходим в «</w:t>
      </w:r>
      <w:r w:rsidRPr="00DD329C">
        <w:t>Изменить владельца у документа</w:t>
      </w:r>
      <w:r>
        <w:t>», далее выбираем «</w:t>
      </w:r>
      <w:r w:rsidRPr="00DD329C">
        <w:t>Изменить реквизиты файла</w:t>
      </w:r>
      <w:r>
        <w:t>», нажимаем на поле «Владелец», в окне выбираем «Договор» и нажимаем кнопку «ОК» (</w:t>
      </w:r>
      <w:r>
        <w:fldChar w:fldCharType="begin"/>
      </w:r>
      <w:r>
        <w:instrText xml:space="preserve"> REF _Ref207223294 \h </w:instrText>
      </w:r>
      <w:r>
        <w:fldChar w:fldCharType="separate"/>
      </w:r>
      <w:r w:rsidR="002166ED">
        <w:t>Рисунок </w:t>
      </w:r>
      <w:r w:rsidR="002166ED">
        <w:rPr>
          <w:noProof/>
        </w:rPr>
        <w:t>1236</w:t>
      </w:r>
      <w:r>
        <w:fldChar w:fldCharType="end"/>
      </w:r>
      <w:r>
        <w:t>).</w:t>
      </w:r>
    </w:p>
    <w:p w14:paraId="774FECBD" w14:textId="77777777" w:rsidR="005413B7" w:rsidRDefault="005413B7" w:rsidP="005413B7">
      <w:pPr>
        <w:pStyle w:val="affc"/>
      </w:pPr>
      <w:r>
        <w:drawing>
          <wp:inline distT="0" distB="0" distL="0" distR="0" wp14:anchorId="5D66944C" wp14:editId="1AB0B208">
            <wp:extent cx="4400550" cy="2400300"/>
            <wp:effectExtent l="19050" t="19050" r="19050" b="19050"/>
            <wp:docPr id="2057967794" name="Рисунок 4"/>
            <wp:cNvGraphicFramePr/>
            <a:graphic xmlns:a="http://schemas.openxmlformats.org/drawingml/2006/main">
              <a:graphicData uri="http://schemas.openxmlformats.org/drawingml/2006/picture">
                <pic:pic xmlns:pic="http://schemas.openxmlformats.org/drawingml/2006/picture">
                  <pic:nvPicPr>
                    <pic:cNvPr id="6" name="Рисунок 4"/>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4400550" cy="2400300"/>
                    </a:xfrm>
                    <a:prstGeom prst="rect">
                      <a:avLst/>
                    </a:prstGeom>
                    <a:noFill/>
                    <a:ln w="3175">
                      <a:solidFill>
                        <a:schemeClr val="bg1">
                          <a:lumMod val="50000"/>
                        </a:schemeClr>
                      </a:solidFill>
                    </a:ln>
                  </pic:spPr>
                </pic:pic>
              </a:graphicData>
            </a:graphic>
          </wp:inline>
        </w:drawing>
      </w:r>
    </w:p>
    <w:p w14:paraId="28E6CE8A" w14:textId="12F7657F" w:rsidR="005413B7" w:rsidRDefault="005413B7" w:rsidP="005413B7">
      <w:pPr>
        <w:pStyle w:val="aff4"/>
      </w:pPr>
      <w:bookmarkStart w:id="2982" w:name="_Ref207223294"/>
      <w:r>
        <w:t>Рисунок </w:t>
      </w:r>
      <w:fldSimple w:instr=" SEQ Рисунок \* ARABIC ">
        <w:r w:rsidR="002166ED">
          <w:rPr>
            <w:noProof/>
          </w:rPr>
          <w:t>1236</w:t>
        </w:r>
      </w:fldSimple>
      <w:bookmarkEnd w:id="2982"/>
      <w:r>
        <w:t> – Выбор типа данных</w:t>
      </w:r>
    </w:p>
    <w:p w14:paraId="5E921B80" w14:textId="24CB5E21" w:rsidR="00BD4D30" w:rsidRPr="00530559" w:rsidRDefault="00A11363" w:rsidP="005413B7">
      <w:pPr>
        <w:pStyle w:val="a7"/>
      </w:pPr>
      <w:r w:rsidRPr="00530559">
        <w:lastRenderedPageBreak/>
        <w:t>История изменений</w:t>
      </w:r>
      <w:bookmarkEnd w:id="2970"/>
      <w:bookmarkEnd w:id="2971"/>
      <w:bookmarkEnd w:id="29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1433"/>
        <w:gridCol w:w="4538"/>
        <w:gridCol w:w="1961"/>
      </w:tblGrid>
      <w:tr w:rsidR="0012508B" w:rsidRPr="001237A2" w14:paraId="0FFF96F0" w14:textId="77777777" w:rsidTr="0012508B">
        <w:trPr>
          <w:trHeight w:val="454"/>
          <w:tblHeader/>
        </w:trPr>
        <w:tc>
          <w:tcPr>
            <w:tcW w:w="1435" w:type="dxa"/>
            <w:tcBorders>
              <w:bottom w:val="double" w:sz="4" w:space="0" w:color="auto"/>
            </w:tcBorders>
            <w:vAlign w:val="center"/>
          </w:tcPr>
          <w:p w14:paraId="1D44DF65" w14:textId="076E6B66" w:rsidR="0012508B" w:rsidRPr="00530559" w:rsidRDefault="0012508B" w:rsidP="003F22E9">
            <w:pPr>
              <w:pStyle w:val="af7"/>
            </w:pPr>
            <w:r w:rsidRPr="00530559">
              <w:t>Версия</w:t>
            </w:r>
          </w:p>
        </w:tc>
        <w:tc>
          <w:tcPr>
            <w:tcW w:w="1440" w:type="dxa"/>
            <w:tcBorders>
              <w:bottom w:val="double" w:sz="4" w:space="0" w:color="auto"/>
            </w:tcBorders>
            <w:vAlign w:val="center"/>
          </w:tcPr>
          <w:p w14:paraId="763AF2F1" w14:textId="4CC6522C" w:rsidR="0012508B" w:rsidRPr="00530559" w:rsidRDefault="0012508B" w:rsidP="003F22E9">
            <w:pPr>
              <w:pStyle w:val="af7"/>
            </w:pPr>
            <w:r w:rsidRPr="00530559">
              <w:t>Дата</w:t>
            </w:r>
          </w:p>
        </w:tc>
        <w:tc>
          <w:tcPr>
            <w:tcW w:w="4680" w:type="dxa"/>
            <w:tcBorders>
              <w:bottom w:val="double" w:sz="4" w:space="0" w:color="auto"/>
            </w:tcBorders>
            <w:vAlign w:val="center"/>
          </w:tcPr>
          <w:p w14:paraId="4E86EBCE" w14:textId="32F84E33" w:rsidR="0012508B" w:rsidRPr="00530559" w:rsidRDefault="0012508B" w:rsidP="003F22E9">
            <w:pPr>
              <w:pStyle w:val="af7"/>
            </w:pPr>
            <w:r w:rsidRPr="00530559">
              <w:t>Комментарий</w:t>
            </w:r>
          </w:p>
        </w:tc>
        <w:tc>
          <w:tcPr>
            <w:tcW w:w="2016" w:type="dxa"/>
            <w:tcBorders>
              <w:bottom w:val="double" w:sz="4" w:space="0" w:color="auto"/>
            </w:tcBorders>
            <w:vAlign w:val="center"/>
          </w:tcPr>
          <w:p w14:paraId="2911192D" w14:textId="01061747" w:rsidR="0012508B" w:rsidRPr="001237A2" w:rsidRDefault="0012508B" w:rsidP="003F22E9">
            <w:pPr>
              <w:pStyle w:val="af7"/>
            </w:pPr>
            <w:r w:rsidRPr="00530559">
              <w:t>Автор</w:t>
            </w:r>
          </w:p>
        </w:tc>
      </w:tr>
      <w:tr w:rsidR="0012508B" w:rsidRPr="00C60BE6" w14:paraId="583AEB3A" w14:textId="77777777" w:rsidTr="0012508B">
        <w:trPr>
          <w:trHeight w:val="454"/>
        </w:trPr>
        <w:tc>
          <w:tcPr>
            <w:tcW w:w="1435" w:type="dxa"/>
            <w:tcBorders>
              <w:top w:val="double" w:sz="4" w:space="0" w:color="auto"/>
            </w:tcBorders>
          </w:tcPr>
          <w:p w14:paraId="5B4E2285" w14:textId="034E7F25" w:rsidR="0012508B" w:rsidRPr="00C60BE6" w:rsidRDefault="00AC27F4" w:rsidP="00AC27F4">
            <w:pPr>
              <w:pStyle w:val="af5"/>
              <w:jc w:val="center"/>
            </w:pPr>
            <w:r>
              <w:t>01</w:t>
            </w:r>
          </w:p>
        </w:tc>
        <w:tc>
          <w:tcPr>
            <w:tcW w:w="1440" w:type="dxa"/>
            <w:tcBorders>
              <w:top w:val="double" w:sz="4" w:space="0" w:color="auto"/>
            </w:tcBorders>
          </w:tcPr>
          <w:p w14:paraId="5F8F1E08" w14:textId="22564BC3" w:rsidR="0012508B" w:rsidRPr="00C60BE6" w:rsidRDefault="00AC27F4" w:rsidP="00AC27F4">
            <w:pPr>
              <w:pStyle w:val="af5"/>
              <w:jc w:val="center"/>
            </w:pPr>
            <w:r>
              <w:t>30.05.2025</w:t>
            </w:r>
          </w:p>
        </w:tc>
        <w:tc>
          <w:tcPr>
            <w:tcW w:w="4680" w:type="dxa"/>
            <w:tcBorders>
              <w:top w:val="double" w:sz="4" w:space="0" w:color="auto"/>
            </w:tcBorders>
          </w:tcPr>
          <w:p w14:paraId="10801152" w14:textId="23EE4D40" w:rsidR="0012508B" w:rsidRPr="00C60BE6" w:rsidRDefault="00AC27F4" w:rsidP="003F22E9">
            <w:pPr>
              <w:pStyle w:val="af5"/>
            </w:pPr>
            <w:r>
              <w:t>Первая версия документа</w:t>
            </w:r>
          </w:p>
        </w:tc>
        <w:tc>
          <w:tcPr>
            <w:tcW w:w="2016" w:type="dxa"/>
            <w:tcBorders>
              <w:top w:val="double" w:sz="4" w:space="0" w:color="auto"/>
            </w:tcBorders>
          </w:tcPr>
          <w:p w14:paraId="1C25264C" w14:textId="77777777" w:rsidR="0012508B" w:rsidRPr="00C60BE6" w:rsidRDefault="0012508B" w:rsidP="003F22E9">
            <w:pPr>
              <w:pStyle w:val="af5"/>
            </w:pPr>
          </w:p>
        </w:tc>
      </w:tr>
      <w:tr w:rsidR="0012508B" w:rsidRPr="00C60BE6" w14:paraId="47D3A0C6" w14:textId="77777777" w:rsidTr="0012508B">
        <w:trPr>
          <w:trHeight w:val="454"/>
        </w:trPr>
        <w:tc>
          <w:tcPr>
            <w:tcW w:w="1435" w:type="dxa"/>
          </w:tcPr>
          <w:p w14:paraId="675F040F" w14:textId="77777777" w:rsidR="0012508B" w:rsidRPr="00C60BE6" w:rsidRDefault="0012508B" w:rsidP="003F22E9">
            <w:pPr>
              <w:pStyle w:val="af5"/>
            </w:pPr>
          </w:p>
        </w:tc>
        <w:tc>
          <w:tcPr>
            <w:tcW w:w="1440" w:type="dxa"/>
          </w:tcPr>
          <w:p w14:paraId="432B942F" w14:textId="77777777" w:rsidR="0012508B" w:rsidRPr="00C60BE6" w:rsidRDefault="0012508B" w:rsidP="003F22E9">
            <w:pPr>
              <w:pStyle w:val="af5"/>
            </w:pPr>
          </w:p>
        </w:tc>
        <w:tc>
          <w:tcPr>
            <w:tcW w:w="4680" w:type="dxa"/>
          </w:tcPr>
          <w:p w14:paraId="79E095A7" w14:textId="77777777" w:rsidR="0012508B" w:rsidRPr="00C60BE6" w:rsidRDefault="0012508B" w:rsidP="003F22E9">
            <w:pPr>
              <w:pStyle w:val="af5"/>
            </w:pPr>
          </w:p>
        </w:tc>
        <w:tc>
          <w:tcPr>
            <w:tcW w:w="2016" w:type="dxa"/>
          </w:tcPr>
          <w:p w14:paraId="37DA2BEB" w14:textId="77777777" w:rsidR="0012508B" w:rsidRPr="00C60BE6" w:rsidRDefault="0012508B" w:rsidP="003F22E9">
            <w:pPr>
              <w:pStyle w:val="af5"/>
            </w:pPr>
          </w:p>
        </w:tc>
      </w:tr>
      <w:tr w:rsidR="0012508B" w:rsidRPr="00C60BE6" w14:paraId="0A27E846" w14:textId="77777777" w:rsidTr="0012508B">
        <w:trPr>
          <w:trHeight w:val="454"/>
        </w:trPr>
        <w:tc>
          <w:tcPr>
            <w:tcW w:w="1435" w:type="dxa"/>
          </w:tcPr>
          <w:p w14:paraId="1CCBB3EF" w14:textId="77777777" w:rsidR="0012508B" w:rsidRPr="00C60BE6" w:rsidRDefault="0012508B" w:rsidP="003F22E9">
            <w:pPr>
              <w:pStyle w:val="af5"/>
            </w:pPr>
          </w:p>
        </w:tc>
        <w:tc>
          <w:tcPr>
            <w:tcW w:w="1440" w:type="dxa"/>
          </w:tcPr>
          <w:p w14:paraId="4DC28FCC" w14:textId="77777777" w:rsidR="0012508B" w:rsidRPr="00C60BE6" w:rsidRDefault="0012508B" w:rsidP="003F22E9">
            <w:pPr>
              <w:pStyle w:val="af5"/>
            </w:pPr>
          </w:p>
        </w:tc>
        <w:tc>
          <w:tcPr>
            <w:tcW w:w="4680" w:type="dxa"/>
          </w:tcPr>
          <w:p w14:paraId="3C1352E3" w14:textId="77777777" w:rsidR="0012508B" w:rsidRPr="00C60BE6" w:rsidRDefault="0012508B" w:rsidP="003F22E9">
            <w:pPr>
              <w:pStyle w:val="af5"/>
            </w:pPr>
          </w:p>
        </w:tc>
        <w:tc>
          <w:tcPr>
            <w:tcW w:w="2016" w:type="dxa"/>
          </w:tcPr>
          <w:p w14:paraId="4C5F96C5" w14:textId="77777777" w:rsidR="0012508B" w:rsidRPr="00C60BE6" w:rsidRDefault="0012508B" w:rsidP="003F22E9">
            <w:pPr>
              <w:pStyle w:val="af5"/>
            </w:pPr>
          </w:p>
        </w:tc>
      </w:tr>
    </w:tbl>
    <w:p w14:paraId="3C25F5D6" w14:textId="1C5F8308" w:rsidR="00106531" w:rsidRDefault="00106531" w:rsidP="002166ED">
      <w:pPr>
        <w:pStyle w:val="a3"/>
      </w:pPr>
    </w:p>
    <w:sectPr w:rsidR="00106531" w:rsidSect="002166ED">
      <w:footerReference w:type="default" r:id="rId1275"/>
      <w:headerReference w:type="first" r:id="rId1276"/>
      <w:type w:val="continuous"/>
      <w:pgSz w:w="11906" w:h="16838"/>
      <w:pgMar w:top="1134" w:right="851" w:bottom="1134" w:left="1701" w:header="0"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0F554B" w14:textId="77777777" w:rsidR="0047289E" w:rsidRDefault="0047289E" w:rsidP="00CE196A">
      <w:r>
        <w:separator/>
      </w:r>
    </w:p>
    <w:p w14:paraId="3847D34C" w14:textId="77777777" w:rsidR="0047289E" w:rsidRDefault="0047289E" w:rsidP="00CE196A"/>
  </w:endnote>
  <w:endnote w:type="continuationSeparator" w:id="0">
    <w:p w14:paraId="2DDB7BD5" w14:textId="77777777" w:rsidR="0047289E" w:rsidRDefault="0047289E" w:rsidP="00CE196A">
      <w:r>
        <w:continuationSeparator/>
      </w:r>
    </w:p>
    <w:p w14:paraId="582A7078" w14:textId="77777777" w:rsidR="0047289E" w:rsidRDefault="0047289E" w:rsidP="00CE196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Полужирный">
    <w:altName w:val="Times New Roman"/>
    <w:panose1 w:val="02020803070505020304"/>
    <w:charset w:val="00"/>
    <w:family w:val="roman"/>
    <w:pitch w:val="variable"/>
    <w:sig w:usb0="E0002AEF" w:usb1="C0007841"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84284802"/>
      <w:docPartObj>
        <w:docPartGallery w:val="Page Numbers (Bottom of Page)"/>
        <w:docPartUnique/>
      </w:docPartObj>
    </w:sdtPr>
    <w:sdtContent>
      <w:p w14:paraId="33637FE0" w14:textId="5399E9D8" w:rsidR="0033357F" w:rsidRDefault="0033357F" w:rsidP="00CE196A">
        <w:pPr>
          <w:pStyle w:val="afd"/>
        </w:pPr>
        <w:r>
          <w:fldChar w:fldCharType="begin"/>
        </w:r>
        <w:r>
          <w:instrText>PAGE   \* MERGEFORMAT</w:instrText>
        </w:r>
        <w:r>
          <w:fldChar w:fldCharType="separate"/>
        </w:r>
        <w:r w:rsidR="00871DD6">
          <w:rPr>
            <w:noProof/>
          </w:rPr>
          <w:t>1026</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461257" w14:textId="77777777" w:rsidR="0047289E" w:rsidRDefault="0047289E" w:rsidP="00644D18">
      <w:r>
        <w:separator/>
      </w:r>
    </w:p>
  </w:footnote>
  <w:footnote w:type="continuationSeparator" w:id="0">
    <w:p w14:paraId="304C02AC" w14:textId="77777777" w:rsidR="0047289E" w:rsidRDefault="0047289E" w:rsidP="00CE196A">
      <w:r>
        <w:continuationSeparator/>
      </w:r>
    </w:p>
    <w:p w14:paraId="6F0F5F91" w14:textId="77777777" w:rsidR="0047289E" w:rsidRDefault="0047289E" w:rsidP="00CE196A"/>
  </w:footnote>
  <w:footnote w:type="continuationNotice" w:id="1">
    <w:p w14:paraId="08BFB364" w14:textId="77777777" w:rsidR="0047289E" w:rsidRDefault="0047289E">
      <w:pPr>
        <w:spacing w:line="240" w:lineRule="auto"/>
      </w:pPr>
    </w:p>
  </w:footnote>
  <w:footnote w:id="2">
    <w:p w14:paraId="65CC97D1" w14:textId="77777777" w:rsidR="0033357F" w:rsidRDefault="0033357F" w:rsidP="00045110">
      <w:pPr>
        <w:pStyle w:val="af2"/>
      </w:pPr>
      <w:r w:rsidRPr="00604D4C">
        <w:rPr>
          <w:vertAlign w:val="superscript"/>
        </w:rPr>
        <w:footnoteRef/>
      </w:r>
      <w:r>
        <w:t xml:space="preserve"> Флаг </w:t>
      </w:r>
      <w:r w:rsidRPr="00F30F20">
        <w:t>«</w:t>
      </w:r>
      <w:r>
        <w:t>Договор агрегатор</w:t>
      </w:r>
      <w:r w:rsidRPr="001E6193">
        <w:t>»</w:t>
      </w:r>
      <w:r>
        <w:t xml:space="preserve"> </w:t>
      </w:r>
      <w:r w:rsidRPr="00EA7FF8">
        <w:t>присутствует в интерфейсе, но в текущей версии Системы неактивен. Изменения состояния флажка не влияют на работу Системы.</w:t>
      </w:r>
    </w:p>
  </w:footnote>
  <w:footnote w:id="3">
    <w:p w14:paraId="2D01B7ED" w14:textId="19B6359D" w:rsidR="0033357F" w:rsidRDefault="0033357F">
      <w:pPr>
        <w:pStyle w:val="af3"/>
      </w:pPr>
      <w:r>
        <w:rPr>
          <w:rStyle w:val="af0"/>
        </w:rPr>
        <w:footnoteRef/>
      </w:r>
      <w:r>
        <w:t xml:space="preserve"> Поле </w:t>
      </w:r>
      <w:r w:rsidRPr="00F30F20">
        <w:t>«</w:t>
      </w:r>
      <w:r w:rsidRPr="00307B0F">
        <w:t>Участвует в уступке</w:t>
      </w:r>
      <w:r w:rsidRPr="001E6193">
        <w:t>»</w:t>
      </w:r>
      <w:r>
        <w:t xml:space="preserve"> </w:t>
      </w:r>
      <w:r w:rsidRPr="00EA7FF8">
        <w:t xml:space="preserve">присутствует в интерфейсе, но в текущей версии Системы неактивен. Изменения </w:t>
      </w:r>
      <w:r>
        <w:t>значения</w:t>
      </w:r>
      <w:r w:rsidRPr="00EA7FF8">
        <w:t xml:space="preserve"> не влияют на работу Системы.</w:t>
      </w:r>
    </w:p>
  </w:footnote>
  <w:footnote w:id="4">
    <w:p w14:paraId="3AC3AD45" w14:textId="37872CAE" w:rsidR="0033357F" w:rsidRDefault="0033357F">
      <w:pPr>
        <w:pStyle w:val="af3"/>
      </w:pPr>
      <w:r>
        <w:rPr>
          <w:rStyle w:val="af0"/>
        </w:rPr>
        <w:footnoteRef/>
      </w:r>
      <w:r>
        <w:t xml:space="preserve"> Система выдает сообщение «Ссылка не найдена»</w:t>
      </w:r>
    </w:p>
  </w:footnote>
  <w:footnote w:id="5">
    <w:p w14:paraId="74E9215D" w14:textId="77777777" w:rsidR="0033357F" w:rsidRPr="00E36B9E" w:rsidRDefault="0033357F" w:rsidP="00045110">
      <w:pPr>
        <w:pStyle w:val="af2"/>
      </w:pPr>
      <w:r w:rsidRPr="00346846">
        <w:rPr>
          <w:vertAlign w:val="superscript"/>
        </w:rPr>
        <w:footnoteRef/>
      </w:r>
      <w:r>
        <w:t xml:space="preserve"> </w:t>
      </w:r>
      <w:r w:rsidRPr="00E36B9E">
        <w:t>Флажок «Выводить акт сверки» присутствует в интерфейсе, но в текущей версии Системы неактивен. Изменения состояния флажка не влияют на работу Системы.</w:t>
      </w:r>
    </w:p>
  </w:footnote>
  <w:footnote w:id="6">
    <w:p w14:paraId="2EB1D0F7" w14:textId="77777777" w:rsidR="0033357F" w:rsidRPr="00E36B9E" w:rsidRDefault="0033357F" w:rsidP="00045110">
      <w:pPr>
        <w:pStyle w:val="af2"/>
      </w:pPr>
      <w:r w:rsidRPr="00E36B9E">
        <w:rPr>
          <w:vertAlign w:val="superscript"/>
        </w:rPr>
        <w:footnoteRef/>
      </w:r>
      <w:r w:rsidRPr="00E36B9E">
        <w:t xml:space="preserve"> Поле «Номер дополнительного соглашения» присутствует в интерфейсе, но в текущей версии Системы неактивно. Изменения состояния поля не влияют на работу Системы.</w:t>
      </w:r>
    </w:p>
  </w:footnote>
  <w:footnote w:id="7">
    <w:p w14:paraId="76AA6806" w14:textId="77777777" w:rsidR="0033357F" w:rsidRPr="00E36B9E" w:rsidRDefault="0033357F" w:rsidP="00045110">
      <w:pPr>
        <w:pStyle w:val="af2"/>
      </w:pPr>
      <w:r w:rsidRPr="00E36B9E">
        <w:rPr>
          <w:vertAlign w:val="superscript"/>
        </w:rPr>
        <w:footnoteRef/>
      </w:r>
      <w:r w:rsidRPr="00E36B9E">
        <w:t xml:space="preserve"> Флажок «Зарегистрировать в WSS» присутствует в интерфейсе, но в текущей версии Системы неактивен. Изменения состояния флажка не влияют на работу Системы.</w:t>
      </w:r>
    </w:p>
  </w:footnote>
  <w:footnote w:id="8">
    <w:p w14:paraId="02659549" w14:textId="77777777" w:rsidR="0033357F" w:rsidRDefault="0033357F" w:rsidP="00045110">
      <w:pPr>
        <w:pStyle w:val="af2"/>
      </w:pPr>
      <w:r w:rsidRPr="00E36B9E">
        <w:rPr>
          <w:vertAlign w:val="superscript"/>
        </w:rPr>
        <w:footnoteRef/>
      </w:r>
      <w:r w:rsidRPr="00E36B9E">
        <w:t xml:space="preserve"> Поле «Номер входящего документа» присутствует в интерфейсе, но в текущей версии Системы неактивно. Изменения состояния поля не влияют на работу Системы.</w:t>
      </w:r>
    </w:p>
  </w:footnote>
  <w:footnote w:id="9">
    <w:p w14:paraId="0E1CC29A" w14:textId="77777777" w:rsidR="0033357F" w:rsidRDefault="0033357F" w:rsidP="00045110">
      <w:pPr>
        <w:pStyle w:val="af2"/>
      </w:pPr>
      <w:r w:rsidRPr="00E36B9E">
        <w:rPr>
          <w:vertAlign w:val="superscript"/>
        </w:rPr>
        <w:footnoteRef/>
      </w:r>
      <w:r>
        <w:t xml:space="preserve"> </w:t>
      </w:r>
      <w:r w:rsidRPr="00E36B9E">
        <w:t xml:space="preserve">Флажок </w:t>
      </w:r>
      <w:r w:rsidRPr="00F30F20">
        <w:t>«</w:t>
      </w:r>
      <w:r>
        <w:t xml:space="preserve">Подписать» </w:t>
      </w:r>
      <w:r w:rsidRPr="00EA7FF8">
        <w:t>присутствует в интерфейсе, но в текущей версии Системы неактивен. Изменения состояния флажка не влияют на работу Системы.</w:t>
      </w:r>
    </w:p>
  </w:footnote>
  <w:footnote w:id="10">
    <w:p w14:paraId="00624074" w14:textId="77777777" w:rsidR="0033357F" w:rsidRDefault="0033357F" w:rsidP="00045110">
      <w:pPr>
        <w:pStyle w:val="af2"/>
      </w:pPr>
      <w:r w:rsidRPr="003A125E">
        <w:rPr>
          <w:vertAlign w:val="superscript"/>
        </w:rPr>
        <w:footnoteRef/>
      </w:r>
      <w:r>
        <w:t xml:space="preserve"> </w:t>
      </w:r>
      <w:r w:rsidRPr="0092380C">
        <w:t>Флаг «Сформировать для отправки» присутствует в интерфейсе, но в текущей версии Системы неактивен. Изменения состояния флажка не влияют на работу Системы.</w:t>
      </w:r>
    </w:p>
  </w:footnote>
  <w:footnote w:id="11">
    <w:p w14:paraId="544F5697" w14:textId="3DDAF023" w:rsidR="0033357F" w:rsidRDefault="0033357F" w:rsidP="00045110">
      <w:pPr>
        <w:pStyle w:val="af2"/>
      </w:pPr>
      <w:r w:rsidRPr="00B22353">
        <w:rPr>
          <w:vertAlign w:val="superscript"/>
        </w:rPr>
        <w:footnoteRef/>
      </w:r>
      <w:r>
        <w:t xml:space="preserve"> Флажок</w:t>
      </w:r>
      <w:r w:rsidRPr="0092380C">
        <w:t xml:space="preserve"> «Выдано на руки» присутствует в интерфейсе, но в текущей версии Системы неактивен. Изменения состояния флажка не влияют на работу Системы.</w:t>
      </w:r>
    </w:p>
  </w:footnote>
  <w:footnote w:id="12">
    <w:p w14:paraId="02B9BE65" w14:textId="069A3659" w:rsidR="0033357F" w:rsidRDefault="0033357F" w:rsidP="00045110">
      <w:pPr>
        <w:pStyle w:val="af2"/>
      </w:pPr>
      <w:r w:rsidRPr="00B22353">
        <w:rPr>
          <w:vertAlign w:val="superscript"/>
        </w:rPr>
        <w:footnoteRef/>
      </w:r>
      <w:r>
        <w:t xml:space="preserve"> Флажок</w:t>
      </w:r>
      <w:r w:rsidRPr="0092380C">
        <w:t xml:space="preserve"> «Сохранить в ЭА» присутствует в интерфейсе, но в текущей версии Системы неактивен. Изменения состояния флажка не влияют на работу Системы.</w:t>
      </w:r>
    </w:p>
  </w:footnote>
  <w:footnote w:id="13">
    <w:p w14:paraId="2AC9DAE5" w14:textId="22629376" w:rsidR="0033357F" w:rsidRDefault="0033357F" w:rsidP="00045110">
      <w:pPr>
        <w:pStyle w:val="af2"/>
      </w:pPr>
      <w:r w:rsidRPr="00B22353">
        <w:rPr>
          <w:vertAlign w:val="superscript"/>
        </w:rPr>
        <w:footnoteRef/>
      </w:r>
      <w:r>
        <w:t xml:space="preserve"> Флажок</w:t>
      </w:r>
      <w:r w:rsidRPr="0092380C">
        <w:t xml:space="preserve"> </w:t>
      </w:r>
      <w:r w:rsidRPr="004303B1">
        <w:t>«</w:t>
      </w:r>
      <w:r>
        <w:t>Не выводить номер и дату доверенности</w:t>
      </w:r>
      <w:r w:rsidRPr="004303B1">
        <w:t>» присутствует в интерфейсе, но в текущей версии Системы неактивен. Изменения состояния флажка не влияют на работу Системы.</w:t>
      </w:r>
    </w:p>
  </w:footnote>
  <w:footnote w:id="14">
    <w:p w14:paraId="1CDF517F" w14:textId="6E0B9F10" w:rsidR="0033357F" w:rsidRDefault="0033357F" w:rsidP="00045110">
      <w:pPr>
        <w:pStyle w:val="af2"/>
      </w:pPr>
      <w:r w:rsidRPr="00B22353">
        <w:rPr>
          <w:vertAlign w:val="superscript"/>
        </w:rPr>
        <w:footnoteRef/>
      </w:r>
      <w:r>
        <w:t xml:space="preserve"> Флажок</w:t>
      </w:r>
      <w:r w:rsidRPr="0092380C">
        <w:t xml:space="preserve"> </w:t>
      </w:r>
      <w:r w:rsidRPr="004303B1">
        <w:t>«МЧД» присутствует в интерфейсе, но в текущей версии Системы неактивен. Изменения состояния флажка не влияют на работу Системы.</w:t>
      </w:r>
    </w:p>
  </w:footnote>
  <w:footnote w:id="15">
    <w:p w14:paraId="3E46387F" w14:textId="55F8C870" w:rsidR="0033357F" w:rsidRDefault="0033357F" w:rsidP="00045110">
      <w:pPr>
        <w:pStyle w:val="af2"/>
      </w:pPr>
      <w:r w:rsidRPr="00B22353">
        <w:rPr>
          <w:vertAlign w:val="superscript"/>
        </w:rPr>
        <w:footnoteRef/>
      </w:r>
      <w:r>
        <w:t xml:space="preserve"> Флажок</w:t>
      </w:r>
      <w:r w:rsidRPr="0092380C">
        <w:t xml:space="preserve"> </w:t>
      </w:r>
      <w:r w:rsidRPr="004303B1">
        <w:t>«</w:t>
      </w:r>
      <w:r>
        <w:t>Копия доверенности</w:t>
      </w:r>
      <w:r w:rsidRPr="004303B1">
        <w:t>» присутствует в интерфейсе, но в текущей версии Системы неактивен. Изменения состояния флажка не влияют на работу Системы</w:t>
      </w:r>
    </w:p>
  </w:footnote>
  <w:footnote w:id="16">
    <w:p w14:paraId="26F2454B" w14:textId="43185EBC" w:rsidR="0033357F" w:rsidRDefault="0033357F" w:rsidP="00045110">
      <w:pPr>
        <w:pStyle w:val="af2"/>
      </w:pPr>
      <w:r w:rsidRPr="00B22353">
        <w:rPr>
          <w:vertAlign w:val="superscript"/>
        </w:rPr>
        <w:footnoteRef/>
      </w:r>
      <w:r>
        <w:t xml:space="preserve"> Флажок</w:t>
      </w:r>
      <w:r w:rsidRPr="0092380C">
        <w:t xml:space="preserve"> </w:t>
      </w:r>
      <w:r w:rsidRPr="004303B1">
        <w:t>«</w:t>
      </w:r>
      <w:r>
        <w:t>Выводить строку для подписания</w:t>
      </w:r>
      <w:r w:rsidRPr="004303B1">
        <w:t>» присутствует в интерфейсе, но в текущей версии Системы неактивен. Изменения состояния флажка не влияют на работу Системы</w:t>
      </w:r>
    </w:p>
  </w:footnote>
  <w:footnote w:id="17">
    <w:p w14:paraId="77FD2552" w14:textId="77777777" w:rsidR="0033357F" w:rsidRDefault="0033357F" w:rsidP="00B8619F">
      <w:pPr>
        <w:pStyle w:val="af2"/>
      </w:pPr>
      <w:r>
        <w:rPr>
          <w:rStyle w:val="af0"/>
        </w:rPr>
        <w:footnoteRef/>
      </w:r>
      <w:r>
        <w:t xml:space="preserve"> </w:t>
      </w:r>
      <w:r w:rsidRPr="009D7EF3">
        <w:t>Поле «Перемещено со строения» присутствует в интерфейсе, но в текущей версии Системы неактивно. Изменения состояния поля не влияют на работу Системы.</w:t>
      </w:r>
    </w:p>
  </w:footnote>
  <w:footnote w:id="18">
    <w:p w14:paraId="458DBD8A" w14:textId="77777777" w:rsidR="0033357F" w:rsidRDefault="0033357F" w:rsidP="00B8619F">
      <w:pPr>
        <w:pStyle w:val="af2"/>
      </w:pPr>
      <w:r>
        <w:rPr>
          <w:rStyle w:val="af0"/>
        </w:rPr>
        <w:footnoteRef/>
      </w:r>
      <w:r>
        <w:t xml:space="preserve"> Флажок</w:t>
      </w:r>
      <w:r w:rsidRPr="009D7EF3">
        <w:t xml:space="preserve"> «Данные ФЛ» присутствует в интерфейсе, но в текущей версии Системы неактив</w:t>
      </w:r>
      <w:r>
        <w:t>е</w:t>
      </w:r>
      <w:r w:rsidRPr="009D7EF3">
        <w:t xml:space="preserve">н. Изменения состояния </w:t>
      </w:r>
      <w:r>
        <w:t>флажка</w:t>
      </w:r>
      <w:r w:rsidRPr="009D7EF3">
        <w:t xml:space="preserve"> не влияют на работу Системы.</w:t>
      </w:r>
    </w:p>
  </w:footnote>
  <w:footnote w:id="19">
    <w:p w14:paraId="69AD2F9F" w14:textId="77777777" w:rsidR="0033357F" w:rsidRPr="00B00F08" w:rsidRDefault="0033357F" w:rsidP="00B8619F">
      <w:pPr>
        <w:pStyle w:val="af2"/>
      </w:pPr>
      <w:r w:rsidRPr="00B00F08">
        <w:footnoteRef/>
      </w:r>
      <w:r w:rsidRPr="00B00F08">
        <w:t xml:space="preserve"> Флажок «Выводить акт сверки» присутствует в интерфейсе, но в текущей версии Системы неактивен. Изменения состояния флажка не влияют на работу Системы.</w:t>
      </w:r>
    </w:p>
  </w:footnote>
  <w:footnote w:id="20">
    <w:p w14:paraId="3408D475" w14:textId="77777777" w:rsidR="0033357F" w:rsidRPr="00B00F08" w:rsidRDefault="0033357F" w:rsidP="00B8619F">
      <w:pPr>
        <w:pStyle w:val="af2"/>
      </w:pPr>
      <w:r w:rsidRPr="00B00F08">
        <w:footnoteRef/>
      </w:r>
      <w:r w:rsidRPr="00B00F08">
        <w:t xml:space="preserve"> Поле «Номер дополнительного соглашения» присутствует в интерфейсе, но в текущей версии Системы неактивно. Изменения состояния поля не влияют на работу Системы.</w:t>
      </w:r>
    </w:p>
  </w:footnote>
  <w:footnote w:id="21">
    <w:p w14:paraId="51CB6358" w14:textId="77777777" w:rsidR="0033357F" w:rsidRPr="00B00F08" w:rsidRDefault="0033357F" w:rsidP="00B8619F">
      <w:pPr>
        <w:pStyle w:val="af2"/>
      </w:pPr>
      <w:r w:rsidRPr="00B00F08">
        <w:footnoteRef/>
      </w:r>
      <w:r w:rsidRPr="00B00F08">
        <w:t xml:space="preserve"> Флажок «Подписать» присутствует в интерфейсе, но в текущей версии Системы неактивен. Изменения состояния флажка не влияют на работу Системы.</w:t>
      </w:r>
    </w:p>
  </w:footnote>
  <w:footnote w:id="22">
    <w:p w14:paraId="02AF14D1" w14:textId="77777777" w:rsidR="0033357F" w:rsidRPr="00B00F08" w:rsidRDefault="0033357F" w:rsidP="00B8619F">
      <w:pPr>
        <w:pStyle w:val="af2"/>
      </w:pPr>
      <w:r w:rsidRPr="00B00F08">
        <w:footnoteRef/>
      </w:r>
      <w:r w:rsidRPr="00B00F08">
        <w:t xml:space="preserve"> Флаг «Сформировать для отправки» присутствует в интерфейсе, но в текущей версии Системы неактивен. Изменения состояния флажка не влияют на работу Системы.</w:t>
      </w:r>
    </w:p>
  </w:footnote>
  <w:footnote w:id="23">
    <w:p w14:paraId="11BE5458" w14:textId="77777777" w:rsidR="0033357F" w:rsidRPr="00B00F08" w:rsidRDefault="0033357F" w:rsidP="00B8619F">
      <w:pPr>
        <w:pStyle w:val="af2"/>
      </w:pPr>
      <w:r w:rsidRPr="00B00F08">
        <w:footnoteRef/>
      </w:r>
      <w:r w:rsidRPr="00B00F08">
        <w:t xml:space="preserve"> Флаг «Не выводить номер и дату доверенности» присутствует в интерфейсе, но в текущей версии Системы неактивен. Изменения состояния флажка не влияют на работу Системы.</w:t>
      </w:r>
    </w:p>
  </w:footnote>
  <w:footnote w:id="24">
    <w:p w14:paraId="4DB67336" w14:textId="77777777" w:rsidR="0033357F" w:rsidRPr="00B00F08" w:rsidRDefault="0033357F" w:rsidP="00B8619F">
      <w:pPr>
        <w:pStyle w:val="af2"/>
      </w:pPr>
      <w:r w:rsidRPr="00B00F08">
        <w:footnoteRef/>
      </w:r>
      <w:r w:rsidRPr="00B00F08">
        <w:t xml:space="preserve"> Флаг «МЧД» присутствует в интерфейсе, но в текущей версии Системы неактивен. Изменения состояния флажка не влияют на работу Системы.</w:t>
      </w:r>
    </w:p>
  </w:footnote>
  <w:footnote w:id="25">
    <w:p w14:paraId="6B6EB4C8" w14:textId="77777777" w:rsidR="0033357F" w:rsidRPr="00B00F08" w:rsidRDefault="0033357F" w:rsidP="00B8619F">
      <w:pPr>
        <w:pStyle w:val="af2"/>
      </w:pPr>
      <w:r w:rsidRPr="00B00F08">
        <w:footnoteRef/>
      </w:r>
      <w:r w:rsidRPr="00B00F08">
        <w:t xml:space="preserve"> Флаг «Копия доверенности» присутствует в интерфейсе, но в текущей версии Системы неактивен. Изменения состояния флажка не влияют на работу Системы</w:t>
      </w:r>
    </w:p>
  </w:footnote>
  <w:footnote w:id="26">
    <w:p w14:paraId="111A5884" w14:textId="77777777" w:rsidR="0033357F" w:rsidRDefault="0033357F" w:rsidP="00B8619F">
      <w:pPr>
        <w:pStyle w:val="af2"/>
      </w:pPr>
      <w:r w:rsidRPr="00B00F08">
        <w:footnoteRef/>
      </w:r>
      <w:r w:rsidRPr="00B00F08">
        <w:t xml:space="preserve"> Флаг «Выводить строку для подписания» присутствует в интерфейсе, но в текущей версии Системы неактивен. Изменения состояния флажка не влияют на работу Системы</w:t>
      </w:r>
    </w:p>
  </w:footnote>
  <w:footnote w:id="27">
    <w:p w14:paraId="5248C3D2" w14:textId="1790EF1D" w:rsidR="0033357F" w:rsidRDefault="0033357F" w:rsidP="00111F62">
      <w:pPr>
        <w:pStyle w:val="af2"/>
      </w:pPr>
      <w:r>
        <w:rPr>
          <w:rStyle w:val="af0"/>
        </w:rPr>
        <w:footnoteRef/>
      </w:r>
      <w:r>
        <w:t xml:space="preserve"> Флажок</w:t>
      </w:r>
      <w:r w:rsidRPr="009D7EF3">
        <w:t xml:space="preserve"> «</w:t>
      </w:r>
      <w:r>
        <w:t xml:space="preserve">Участвует в уступке» </w:t>
      </w:r>
      <w:r w:rsidRPr="009D7EF3">
        <w:t xml:space="preserve">присутствует в интерфейсе, но </w:t>
      </w:r>
      <w:r>
        <w:t>в текущей версии Системы не используется</w:t>
      </w:r>
      <w:r w:rsidRPr="009D7EF3">
        <w:t xml:space="preserve">. Изменения состояния </w:t>
      </w:r>
      <w:r>
        <w:t>флажка</w:t>
      </w:r>
      <w:r w:rsidRPr="009D7EF3">
        <w:t xml:space="preserve"> не влияют на работу Системы.</w:t>
      </w:r>
    </w:p>
  </w:footnote>
  <w:footnote w:id="28">
    <w:p w14:paraId="25E2ECB8" w14:textId="77777777" w:rsidR="0033357F" w:rsidRDefault="0033357F" w:rsidP="000C133A">
      <w:pPr>
        <w:pStyle w:val="af2"/>
      </w:pPr>
      <w:r>
        <w:rPr>
          <w:rStyle w:val="af0"/>
        </w:rPr>
        <w:footnoteRef/>
      </w:r>
      <w:r>
        <w:t xml:space="preserve"> Вкладка «ПИР» присутствует в интерфейсе, но в текущей версии Сисетемы неактивна.</w:t>
      </w:r>
    </w:p>
  </w:footnote>
  <w:footnote w:id="29">
    <w:p w14:paraId="551BA468" w14:textId="32F76310" w:rsidR="0033357F" w:rsidRDefault="0033357F" w:rsidP="009A40C5">
      <w:pPr>
        <w:pStyle w:val="af3"/>
      </w:pPr>
      <w:r>
        <w:rPr>
          <w:rStyle w:val="af0"/>
        </w:rPr>
        <w:footnoteRef/>
      </w:r>
      <w:r>
        <w:t xml:space="preserve"> Поле «По умолчанию» присутствует в интерфейсе, но в текущей версии Системы неактивно. Изменения состояния поля не влияют на работу Системы.</w:t>
      </w:r>
    </w:p>
  </w:footnote>
  <w:footnote w:id="30">
    <w:p w14:paraId="0443D2BE" w14:textId="5B4935B9" w:rsidR="0033357F" w:rsidRDefault="0033357F">
      <w:pPr>
        <w:pStyle w:val="af3"/>
      </w:pPr>
      <w:r>
        <w:rPr>
          <w:rStyle w:val="af0"/>
        </w:rPr>
        <w:footnoteRef/>
      </w:r>
      <w:r>
        <w:t xml:space="preserve"> Флажок «</w:t>
      </w:r>
      <w:r w:rsidRPr="00F8359A">
        <w:t>Доступен список</w:t>
      </w:r>
      <w:r>
        <w:t>» присутствует в интерфейсе, но в текущей версии Системы неактивен. Изменения состояния флажка не влияют на работу Системы.</w:t>
      </w:r>
    </w:p>
  </w:footnote>
  <w:footnote w:id="31">
    <w:p w14:paraId="2CC3AE73" w14:textId="707D3BAC" w:rsidR="0033357F" w:rsidRDefault="0033357F">
      <w:pPr>
        <w:pStyle w:val="af3"/>
      </w:pPr>
      <w:r>
        <w:rPr>
          <w:rStyle w:val="af0"/>
        </w:rPr>
        <w:footnoteRef/>
      </w:r>
      <w:r>
        <w:t xml:space="preserve"> </w:t>
      </w:r>
      <w:r w:rsidRPr="009A40C5">
        <w:t>Флажок «</w:t>
      </w:r>
      <w:r>
        <w:t>Скрывать пустые группы</w:t>
      </w:r>
      <w:r w:rsidRPr="009A40C5">
        <w:t>» присутствует в интерфейсе, но в текущей версии Системы неактивен. Изменения состояния флажка не влияют на работу Системы.</w:t>
      </w:r>
    </w:p>
  </w:footnote>
  <w:footnote w:id="32">
    <w:p w14:paraId="564D3AA9" w14:textId="677AA31E" w:rsidR="0033357F" w:rsidRDefault="0033357F">
      <w:pPr>
        <w:pStyle w:val="af3"/>
      </w:pPr>
      <w:r>
        <w:rPr>
          <w:rStyle w:val="af0"/>
        </w:rPr>
        <w:footnoteRef/>
      </w:r>
      <w:r>
        <w:t xml:space="preserve"> </w:t>
      </w:r>
      <w:r w:rsidRPr="009A40C5">
        <w:t>Флажок «</w:t>
      </w:r>
      <w:r w:rsidRPr="00F8359A">
        <w:t>Запретить редактирование</w:t>
      </w:r>
      <w:r w:rsidRPr="009A40C5">
        <w:t>» присутствует в интерфейсе, но в текущей версии Системы неактивен. Изменения состояния флажка не влияют на работу Системы.</w:t>
      </w:r>
    </w:p>
  </w:footnote>
  <w:footnote w:id="33">
    <w:p w14:paraId="75EE4572" w14:textId="0FCB003B" w:rsidR="0033357F" w:rsidRDefault="0033357F">
      <w:pPr>
        <w:pStyle w:val="af3"/>
      </w:pPr>
      <w:r>
        <w:rPr>
          <w:rStyle w:val="af0"/>
        </w:rPr>
        <w:footnoteRef/>
      </w:r>
      <w:r>
        <w:t xml:space="preserve"> </w:t>
      </w:r>
      <w:r w:rsidRPr="009A40C5">
        <w:t>Флажок «</w:t>
      </w:r>
      <w:r w:rsidRPr="00F8359A">
        <w:t>Запретить изменять в закрытых расчетных периодах</w:t>
      </w:r>
      <w:r>
        <w:t> </w:t>
      </w:r>
      <w:r w:rsidRPr="009A40C5">
        <w:t>» присутствует в интерфейсе, но в текущей версии Системы неактивен. Изменения состояния флажка не влияют на работу Системы.</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D03D10" w14:textId="1AA3BE5B" w:rsidR="002166ED" w:rsidRDefault="002166ED" w:rsidP="002166ED">
    <w:pPr>
      <w:pStyle w:val="afb"/>
      <w:ind w:left="-1701" w:firstLine="0"/>
    </w:pPr>
    <w:r>
      <w:rPr>
        <w:noProof/>
      </w:rPr>
      <w:drawing>
        <wp:inline distT="0" distB="0" distL="0" distR="0" wp14:anchorId="16CA64EE" wp14:editId="41D4AC9E">
          <wp:extent cx="7515566" cy="1781299"/>
          <wp:effectExtent l="0" t="0" r="0" b="9525"/>
          <wp:docPr id="1396483181" name="Рисунок 139648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318042" name="бланк шапка 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45507" cy="178839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6F7846"/>
    <w:multiLevelType w:val="multilevel"/>
    <w:tmpl w:val="8E827C6A"/>
    <w:lvl w:ilvl="0">
      <w:start w:val="1"/>
      <w:numFmt w:val="decimal"/>
      <w:pStyle w:val="1"/>
      <w:suff w:val="space"/>
      <w:lvlText w:val="%1"/>
      <w:lvlJc w:val="left"/>
      <w:pPr>
        <w:ind w:left="0" w:firstLine="709"/>
      </w:pPr>
      <w:rPr>
        <w:rFonts w:ascii="Times New Roman Полужирный" w:hAnsi="Times New Roman Полужирный" w:hint="default"/>
        <w:b/>
        <w:i w:val="0"/>
        <w:sz w:val="32"/>
      </w:rPr>
    </w:lvl>
    <w:lvl w:ilvl="1">
      <w:start w:val="1"/>
      <w:numFmt w:val="decimal"/>
      <w:pStyle w:val="2"/>
      <w:suff w:val="space"/>
      <w:lvlText w:val="%1.%2"/>
      <w:lvlJc w:val="left"/>
      <w:pPr>
        <w:ind w:left="0" w:firstLine="709"/>
      </w:pPr>
      <w:rPr>
        <w:rFonts w:ascii="Times New Roman Полужирный" w:hAnsi="Times New Roman Полужирный" w:hint="default"/>
        <w:b/>
        <w:i w:val="0"/>
        <w:sz w:val="28"/>
      </w:rPr>
    </w:lvl>
    <w:lvl w:ilvl="2">
      <w:start w:val="1"/>
      <w:numFmt w:val="decimal"/>
      <w:pStyle w:val="3"/>
      <w:suff w:val="space"/>
      <w:lvlText w:val="%1.%2.%3"/>
      <w:lvlJc w:val="left"/>
      <w:pPr>
        <w:ind w:left="0" w:firstLine="709"/>
      </w:pPr>
    </w:lvl>
    <w:lvl w:ilvl="3">
      <w:start w:val="1"/>
      <w:numFmt w:val="decimal"/>
      <w:pStyle w:val="4"/>
      <w:suff w:val="space"/>
      <w:lvlText w:val="%1.%2.%3.%4"/>
      <w:lvlJc w:val="left"/>
      <w:pPr>
        <w:ind w:left="0" w:firstLine="709"/>
      </w:pPr>
      <w:rPr>
        <w:rFonts w:ascii="Times New Roman Полужирный" w:hAnsi="Times New Roman Полужирный" w:hint="default"/>
        <w:b/>
        <w:i w:val="0"/>
        <w:sz w:val="28"/>
      </w:rPr>
    </w:lvl>
    <w:lvl w:ilvl="4">
      <w:start w:val="1"/>
      <w:numFmt w:val="decimal"/>
      <w:pStyle w:val="5"/>
      <w:suff w:val="space"/>
      <w:lvlText w:val="%1.%2.%3.%4.%5"/>
      <w:lvlJc w:val="left"/>
      <w:pPr>
        <w:ind w:left="0" w:firstLine="709"/>
      </w:pPr>
      <w:rPr>
        <w:rFonts w:ascii="Times New Roman Полужирный" w:hAnsi="Times New Roman Полужирный" w:hint="default"/>
        <w:b/>
        <w:i w:val="0"/>
        <w:color w:val="auto"/>
        <w:sz w:val="28"/>
      </w:rPr>
    </w:lvl>
    <w:lvl w:ilvl="5">
      <w:start w:val="1"/>
      <w:numFmt w:val="decimal"/>
      <w:pStyle w:val="6"/>
      <w:suff w:val="space"/>
      <w:lvlText w:val="%1.%2.%3.%4.%5.%6"/>
      <w:lvlJc w:val="left"/>
      <w:pPr>
        <w:ind w:left="0" w:firstLine="709"/>
      </w:pPr>
      <w:rPr>
        <w:rFonts w:ascii="Times New Roman" w:hAnsi="Times New Roman" w:hint="default"/>
        <w:b w:val="0"/>
        <w:i w:val="0"/>
        <w:sz w:val="28"/>
      </w:rPr>
    </w:lvl>
    <w:lvl w:ilvl="6">
      <w:start w:val="1"/>
      <w:numFmt w:val="decimal"/>
      <w:lvlText w:val="%7."/>
      <w:lvlJc w:val="left"/>
      <w:pPr>
        <w:ind w:left="0" w:firstLine="709"/>
      </w:pPr>
      <w:rPr>
        <w:rFonts w:hint="default"/>
      </w:rPr>
    </w:lvl>
    <w:lvl w:ilvl="7">
      <w:start w:val="1"/>
      <w:numFmt w:val="lowerLetter"/>
      <w:lvlText w:val="%8."/>
      <w:lvlJc w:val="left"/>
      <w:pPr>
        <w:ind w:left="0" w:firstLine="709"/>
      </w:pPr>
      <w:rPr>
        <w:rFonts w:hint="default"/>
      </w:rPr>
    </w:lvl>
    <w:lvl w:ilvl="8">
      <w:start w:val="1"/>
      <w:numFmt w:val="lowerRoman"/>
      <w:lvlText w:val="%9."/>
      <w:lvlJc w:val="left"/>
      <w:pPr>
        <w:ind w:left="0" w:firstLine="709"/>
      </w:pPr>
      <w:rPr>
        <w:rFonts w:hint="default"/>
      </w:rPr>
    </w:lvl>
  </w:abstractNum>
  <w:abstractNum w:abstractNumId="1" w15:restartNumberingAfterBreak="0">
    <w:nsid w:val="0A771694"/>
    <w:multiLevelType w:val="multilevel"/>
    <w:tmpl w:val="D652B18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CD73FD5"/>
    <w:multiLevelType w:val="multilevel"/>
    <w:tmpl w:val="CB16A3CC"/>
    <w:lvl w:ilvl="0">
      <w:start w:val="1"/>
      <w:numFmt w:val="bullet"/>
      <w:pStyle w:val="30"/>
      <w:lvlText w:val=""/>
      <w:lvlJc w:val="left"/>
      <w:pPr>
        <w:ind w:left="1985" w:hanging="426"/>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3" w15:restartNumberingAfterBreak="0">
    <w:nsid w:val="21CC36FB"/>
    <w:multiLevelType w:val="multilevel"/>
    <w:tmpl w:val="4296E00A"/>
    <w:lvl w:ilvl="0">
      <w:start w:val="1"/>
      <w:numFmt w:val="bullet"/>
      <w:pStyle w:val="20"/>
      <w:lvlText w:val="o"/>
      <w:lvlJc w:val="left"/>
      <w:pPr>
        <w:ind w:left="1559" w:hanging="425"/>
      </w:pPr>
      <w:rPr>
        <w:rFonts w:ascii="Courier New" w:hAnsi="Courier New"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4" w15:restartNumberingAfterBreak="0">
    <w:nsid w:val="27AD5F5C"/>
    <w:multiLevelType w:val="multilevel"/>
    <w:tmpl w:val="3EAC97C2"/>
    <w:lvl w:ilvl="0">
      <w:start w:val="1"/>
      <w:numFmt w:val="russianUpper"/>
      <w:pStyle w:val="0"/>
      <w:suff w:val="space"/>
      <w:lvlText w:val="Приложение %1"/>
      <w:lvlJc w:val="center"/>
      <w:pPr>
        <w:ind w:left="0" w:firstLine="1134"/>
      </w:pPr>
      <w:rPr>
        <w:rFonts w:ascii="Times New Roman" w:hAnsi="Times New Roman" w:cs="Times New Roman" w:hint="default"/>
        <w:b/>
        <w:bCs/>
        <w:i w:val="0"/>
        <w:iCs w:val="0"/>
        <w:caps w:val="0"/>
        <w:smallCaps w:val="0"/>
        <w:strike w:val="0"/>
        <w:dstrike w:val="0"/>
        <w:snapToGrid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pStyle w:val="10"/>
      <w:suff w:val="space"/>
      <w:lvlText w:val="%1.%2"/>
      <w:lvlJc w:val="left"/>
      <w:pPr>
        <w:ind w:left="0" w:firstLine="709"/>
      </w:pPr>
      <w:rPr>
        <w:rFonts w:hint="default"/>
      </w:rPr>
    </w:lvl>
    <w:lvl w:ilvl="2">
      <w:start w:val="1"/>
      <w:numFmt w:val="decimal"/>
      <w:pStyle w:val="11"/>
      <w:suff w:val="space"/>
      <w:lvlText w:val="%1.%2.%3"/>
      <w:lvlJc w:val="left"/>
      <w:pPr>
        <w:ind w:left="0" w:firstLine="709"/>
      </w:pPr>
      <w:rPr>
        <w:rFonts w:hint="default"/>
      </w:rPr>
    </w:lvl>
    <w:lvl w:ilvl="3">
      <w:start w:val="1"/>
      <w:numFmt w:val="decimal"/>
      <w:pStyle w:val="111"/>
      <w:suff w:val="space"/>
      <w:lvlText w:val="%1.%2.%3.%4"/>
      <w:lvlJc w:val="left"/>
      <w:pPr>
        <w:ind w:left="0" w:firstLine="709"/>
      </w:pPr>
      <w:rPr>
        <w:rFonts w:hint="default"/>
      </w:rPr>
    </w:lvl>
    <w:lvl w:ilvl="4">
      <w:start w:val="1"/>
      <w:numFmt w:val="lowerLetter"/>
      <w:lvlText w:val="%5."/>
      <w:lvlJc w:val="left"/>
      <w:pPr>
        <w:ind w:left="3317" w:hanging="360"/>
      </w:pPr>
      <w:rPr>
        <w:rFonts w:hint="default"/>
      </w:rPr>
    </w:lvl>
    <w:lvl w:ilvl="5">
      <w:start w:val="1"/>
      <w:numFmt w:val="lowerRoman"/>
      <w:lvlText w:val="%6."/>
      <w:lvlJc w:val="right"/>
      <w:pPr>
        <w:ind w:left="4037" w:hanging="180"/>
      </w:pPr>
      <w:rPr>
        <w:rFonts w:hint="default"/>
      </w:rPr>
    </w:lvl>
    <w:lvl w:ilvl="6">
      <w:start w:val="1"/>
      <w:numFmt w:val="decimal"/>
      <w:lvlText w:val="%7."/>
      <w:lvlJc w:val="left"/>
      <w:pPr>
        <w:ind w:left="4757" w:hanging="360"/>
      </w:pPr>
      <w:rPr>
        <w:rFonts w:hint="default"/>
      </w:rPr>
    </w:lvl>
    <w:lvl w:ilvl="7">
      <w:start w:val="1"/>
      <w:numFmt w:val="lowerLetter"/>
      <w:lvlText w:val="%8."/>
      <w:lvlJc w:val="left"/>
      <w:pPr>
        <w:ind w:left="5477" w:hanging="360"/>
      </w:pPr>
      <w:rPr>
        <w:rFonts w:hint="default"/>
      </w:rPr>
    </w:lvl>
    <w:lvl w:ilvl="8">
      <w:start w:val="1"/>
      <w:numFmt w:val="lowerRoman"/>
      <w:lvlText w:val="%9."/>
      <w:lvlJc w:val="right"/>
      <w:pPr>
        <w:ind w:left="6197" w:hanging="180"/>
      </w:pPr>
      <w:rPr>
        <w:rFonts w:hint="default"/>
      </w:rPr>
    </w:lvl>
  </w:abstractNum>
  <w:abstractNum w:abstractNumId="5" w15:restartNumberingAfterBreak="0">
    <w:nsid w:val="3A4E7600"/>
    <w:multiLevelType w:val="multilevel"/>
    <w:tmpl w:val="7E82DDC2"/>
    <w:lvl w:ilvl="0">
      <w:start w:val="1"/>
      <w:numFmt w:val="decimal"/>
      <w:pStyle w:val="a"/>
      <w:suff w:val="space"/>
      <w:lvlText w:val="Шаг %1."/>
      <w:lvlJc w:val="left"/>
      <w:pPr>
        <w:ind w:left="0" w:firstLine="709"/>
      </w:pPr>
      <w:rPr>
        <w:rFonts w:hint="default"/>
      </w:rPr>
    </w:lvl>
    <w:lvl w:ilvl="1">
      <w:start w:val="1"/>
      <w:numFmt w:val="decimal"/>
      <w:suff w:val="space"/>
      <w:lvlText w:val="%1.%2."/>
      <w:lvlJc w:val="left"/>
      <w:pPr>
        <w:ind w:left="0" w:firstLine="0"/>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46B13E5F"/>
    <w:multiLevelType w:val="multilevel"/>
    <w:tmpl w:val="35BE2C04"/>
    <w:lvl w:ilvl="0">
      <w:start w:val="1"/>
      <w:numFmt w:val="russianLower"/>
      <w:pStyle w:val="21"/>
      <w:lvlText w:val="%1."/>
      <w:lvlJc w:val="left"/>
      <w:pPr>
        <w:ind w:left="1559" w:hanging="425"/>
      </w:pPr>
      <w:rPr>
        <w:rFonts w:hint="default"/>
      </w:rPr>
    </w:lvl>
    <w:lvl w:ilvl="1">
      <w:start w:val="1"/>
      <w:numFmt w:val="lowerLetter"/>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7" w15:restartNumberingAfterBreak="0">
    <w:nsid w:val="4AC36223"/>
    <w:multiLevelType w:val="multilevel"/>
    <w:tmpl w:val="C47EC906"/>
    <w:lvl w:ilvl="0">
      <w:start w:val="1"/>
      <w:numFmt w:val="bullet"/>
      <w:pStyle w:val="12"/>
      <w:lvlText w:val=""/>
      <w:lvlJc w:val="left"/>
      <w:pPr>
        <w:ind w:left="1134" w:hanging="425"/>
      </w:pPr>
      <w:rPr>
        <w:rFonts w:ascii="Symbol" w:hAnsi="Symbol" w:hint="default"/>
      </w:rPr>
    </w:lvl>
    <w:lvl w:ilvl="1">
      <w:start w:val="1"/>
      <w:numFmt w:val="decimal"/>
      <w:suff w:val="space"/>
      <w:lvlText w:val="%1.%2."/>
      <w:lvlJc w:val="left"/>
      <w:pPr>
        <w:ind w:left="0" w:firstLine="0"/>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4F9B2762"/>
    <w:multiLevelType w:val="multilevel"/>
    <w:tmpl w:val="CD3C258C"/>
    <w:styleLink w:val="a0"/>
    <w:lvl w:ilvl="0">
      <w:start w:val="1"/>
      <w:numFmt w:val="decimal"/>
      <w:lvlText w:val="Примечание %1"/>
      <w:lvlJc w:val="center"/>
      <w:pPr>
        <w:ind w:left="1429" w:hanging="360"/>
      </w:pPr>
      <w:rPr>
        <w:rFonts w:ascii="Times New Roman" w:hAnsi="Times New Roman"/>
        <w:spacing w:val="20"/>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60026858"/>
    <w:multiLevelType w:val="multilevel"/>
    <w:tmpl w:val="E1145ACE"/>
    <w:lvl w:ilvl="0">
      <w:start w:val="1"/>
      <w:numFmt w:val="bullet"/>
      <w:pStyle w:val="22"/>
      <w:lvlText w:val="o"/>
      <w:lvlJc w:val="left"/>
      <w:pPr>
        <w:ind w:left="567" w:hanging="283"/>
      </w:pPr>
      <w:rPr>
        <w:rFonts w:ascii="Courier New" w:hAnsi="Courier New" w:hint="default"/>
      </w:rPr>
    </w:lvl>
    <w:lvl w:ilvl="1">
      <w:start w:val="1"/>
      <w:numFmt w:val="bullet"/>
      <w:suff w:val="space"/>
      <w:lvlText w:val="o"/>
      <w:lvlJc w:val="left"/>
      <w:pPr>
        <w:ind w:left="1106" w:hanging="113"/>
      </w:pPr>
      <w:rPr>
        <w:rFonts w:ascii="Courier New" w:hAnsi="Courier New" w:hint="default"/>
      </w:rPr>
    </w:lvl>
    <w:lvl w:ilvl="2">
      <w:start w:val="1"/>
      <w:numFmt w:val="bullet"/>
      <w:lvlText w:val=""/>
      <w:lvlJc w:val="left"/>
      <w:pPr>
        <w:ind w:left="2586" w:hanging="360"/>
      </w:pPr>
      <w:rPr>
        <w:rFonts w:ascii="Wingdings" w:hAnsi="Wingdings" w:hint="default"/>
      </w:rPr>
    </w:lvl>
    <w:lvl w:ilvl="3">
      <w:start w:val="1"/>
      <w:numFmt w:val="bullet"/>
      <w:lvlText w:val=""/>
      <w:lvlJc w:val="left"/>
      <w:pPr>
        <w:ind w:left="3306" w:hanging="360"/>
      </w:pPr>
      <w:rPr>
        <w:rFonts w:ascii="Symbol" w:hAnsi="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hint="default"/>
      </w:rPr>
    </w:lvl>
    <w:lvl w:ilvl="6">
      <w:start w:val="1"/>
      <w:numFmt w:val="bullet"/>
      <w:lvlText w:val=""/>
      <w:lvlJc w:val="left"/>
      <w:pPr>
        <w:ind w:left="5466" w:hanging="360"/>
      </w:pPr>
      <w:rPr>
        <w:rFonts w:ascii="Symbol" w:hAnsi="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hint="default"/>
      </w:rPr>
    </w:lvl>
  </w:abstractNum>
  <w:abstractNum w:abstractNumId="10" w15:restartNumberingAfterBreak="0">
    <w:nsid w:val="63EC1F7F"/>
    <w:multiLevelType w:val="multilevel"/>
    <w:tmpl w:val="3F68F942"/>
    <w:lvl w:ilvl="0">
      <w:start w:val="1"/>
      <w:numFmt w:val="none"/>
      <w:pStyle w:val="a1"/>
      <w:suff w:val="space"/>
      <w:lvlText w:val="Примечание —"/>
      <w:lvlJc w:val="left"/>
      <w:pPr>
        <w:ind w:left="0" w:firstLine="709"/>
      </w:pPr>
    </w:lvl>
    <w:lvl w:ilvl="1">
      <w:start w:val="1"/>
      <w:numFmt w:val="bullet"/>
      <w:suff w:val="space"/>
      <w:lvlText w:val=""/>
      <w:lvlJc w:val="left"/>
      <w:pPr>
        <w:ind w:left="0" w:firstLine="709"/>
      </w:pPr>
      <w:rPr>
        <w:rFonts w:ascii="Symbol" w:hAnsi="Symbol"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11" w15:restartNumberingAfterBreak="0">
    <w:nsid w:val="733A5B0A"/>
    <w:multiLevelType w:val="multilevel"/>
    <w:tmpl w:val="41280CBC"/>
    <w:lvl w:ilvl="0">
      <w:start w:val="1"/>
      <w:numFmt w:val="decimal"/>
      <w:pStyle w:val="13"/>
      <w:lvlText w:val="%1)"/>
      <w:lvlJc w:val="left"/>
      <w:pPr>
        <w:ind w:left="0" w:firstLine="709"/>
      </w:pPr>
      <w:rPr>
        <w:specVanish w:val="0"/>
      </w:rPr>
    </w:lvl>
    <w:lvl w:ilvl="1">
      <w:start w:val="1"/>
      <w:numFmt w:val="bullet"/>
      <w:suff w:val="space"/>
      <w:lvlText w:val=""/>
      <w:lvlJc w:val="left"/>
      <w:pPr>
        <w:ind w:left="284" w:firstLine="850"/>
      </w:pPr>
      <w:rPr>
        <w:rFonts w:ascii="Symbol" w:hAnsi="Symbol"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12" w15:restartNumberingAfterBreak="0">
    <w:nsid w:val="7A0619FB"/>
    <w:multiLevelType w:val="multilevel"/>
    <w:tmpl w:val="259AE5F0"/>
    <w:lvl w:ilvl="0">
      <w:start w:val="1"/>
      <w:numFmt w:val="decimal"/>
      <w:pStyle w:val="14"/>
      <w:suff w:val="space"/>
      <w:lvlText w:val="%1."/>
      <w:lvlJc w:val="left"/>
      <w:pPr>
        <w:ind w:left="0" w:firstLine="0"/>
      </w:p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7C552EE3"/>
    <w:multiLevelType w:val="multilevel"/>
    <w:tmpl w:val="3CFAD6E4"/>
    <w:lvl w:ilvl="0">
      <w:start w:val="1"/>
      <w:numFmt w:val="bullet"/>
      <w:pStyle w:val="40"/>
      <w:lvlText w:val=""/>
      <w:lvlJc w:val="left"/>
      <w:pPr>
        <w:ind w:left="2552" w:hanging="426"/>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4" w15:restartNumberingAfterBreak="0">
    <w:nsid w:val="7DE512B1"/>
    <w:multiLevelType w:val="multilevel"/>
    <w:tmpl w:val="36D4E740"/>
    <w:lvl w:ilvl="0">
      <w:start w:val="1"/>
      <w:numFmt w:val="bullet"/>
      <w:pStyle w:val="15"/>
      <w:lvlText w:val=""/>
      <w:lvlJc w:val="left"/>
      <w:pPr>
        <w:ind w:left="284" w:hanging="284"/>
      </w:pPr>
      <w:rPr>
        <w:rFonts w:ascii="Symbol" w:hAnsi="Symbol" w:hint="default"/>
      </w:rPr>
    </w:lvl>
    <w:lvl w:ilvl="1">
      <w:start w:val="1"/>
      <w:numFmt w:val="bullet"/>
      <w:suff w:val="space"/>
      <w:lvlText w:val="o"/>
      <w:lvlJc w:val="left"/>
      <w:pPr>
        <w:ind w:left="1106" w:hanging="113"/>
      </w:pPr>
      <w:rPr>
        <w:rFonts w:ascii="Courier New" w:hAnsi="Courier New" w:hint="default"/>
      </w:rPr>
    </w:lvl>
    <w:lvl w:ilvl="2">
      <w:start w:val="1"/>
      <w:numFmt w:val="bullet"/>
      <w:lvlText w:val=""/>
      <w:lvlJc w:val="left"/>
      <w:pPr>
        <w:ind w:left="2586" w:hanging="360"/>
      </w:pPr>
      <w:rPr>
        <w:rFonts w:ascii="Wingdings" w:hAnsi="Wingdings" w:hint="default"/>
      </w:rPr>
    </w:lvl>
    <w:lvl w:ilvl="3">
      <w:start w:val="1"/>
      <w:numFmt w:val="bullet"/>
      <w:lvlText w:val=""/>
      <w:lvlJc w:val="left"/>
      <w:pPr>
        <w:ind w:left="3306" w:hanging="360"/>
      </w:pPr>
      <w:rPr>
        <w:rFonts w:ascii="Symbol" w:hAnsi="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hint="default"/>
      </w:rPr>
    </w:lvl>
    <w:lvl w:ilvl="6">
      <w:start w:val="1"/>
      <w:numFmt w:val="bullet"/>
      <w:lvlText w:val=""/>
      <w:lvlJc w:val="left"/>
      <w:pPr>
        <w:ind w:left="5466" w:hanging="360"/>
      </w:pPr>
      <w:rPr>
        <w:rFonts w:ascii="Symbol" w:hAnsi="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hint="default"/>
      </w:rPr>
    </w:lvl>
  </w:abstractNum>
  <w:num w:numId="1" w16cid:durableId="1232236374">
    <w:abstractNumId w:val="0"/>
  </w:num>
  <w:num w:numId="2" w16cid:durableId="84033514">
    <w:abstractNumId w:val="7"/>
  </w:num>
  <w:num w:numId="3" w16cid:durableId="103308254">
    <w:abstractNumId w:val="2"/>
  </w:num>
  <w:num w:numId="4" w16cid:durableId="2032143435">
    <w:abstractNumId w:val="3"/>
  </w:num>
  <w:num w:numId="5" w16cid:durableId="621420421">
    <w:abstractNumId w:val="6"/>
  </w:num>
  <w:num w:numId="6" w16cid:durableId="2022587125">
    <w:abstractNumId w:val="14"/>
  </w:num>
  <w:num w:numId="7" w16cid:durableId="893275470">
    <w:abstractNumId w:val="9"/>
  </w:num>
  <w:num w:numId="8" w16cid:durableId="1422679172">
    <w:abstractNumId w:val="12"/>
  </w:num>
  <w:num w:numId="9" w16cid:durableId="2093776592">
    <w:abstractNumId w:val="11"/>
  </w:num>
  <w:num w:numId="10" w16cid:durableId="4632371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34151796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3154633">
    <w:abstractNumId w:val="8"/>
  </w:num>
  <w:num w:numId="13" w16cid:durableId="2029789960">
    <w:abstractNumId w:val="10"/>
  </w:num>
  <w:num w:numId="14" w16cid:durableId="1621837561">
    <w:abstractNumId w:val="4"/>
  </w:num>
  <w:num w:numId="15" w16cid:durableId="2107534041">
    <w:abstractNumId w:val="5"/>
  </w:num>
  <w:num w:numId="16" w16cid:durableId="199295043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1447226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1216175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57099156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85026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78218716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82281528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2680073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72452328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7355487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8847595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0999095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92914653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60889619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70879593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021330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72098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568951812">
    <w:abstractNumId w:val="13"/>
  </w:num>
  <w:num w:numId="34" w16cid:durableId="7910939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61140416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3934593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43413478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79803653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71777750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11821508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9379309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7729939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9746737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55997795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73016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05428066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43189575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96819860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76369376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2107315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799030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5605525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72549024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2441126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30581152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1693239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39581226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4721990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72714056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2909406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09355026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12407725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3482168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51958609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837703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0620258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36629765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137092490">
    <w:abstractNumId w:val="1"/>
  </w:num>
  <w:num w:numId="69" w16cid:durableId="7681597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90946229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55766479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76075976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9527131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9130495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33152550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90259958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04729245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69064444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6635793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200173783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4450077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202539855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86910255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10912404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61598340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63749197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8450329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41668164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06614916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212095277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4184050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64362918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54082140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62496930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36721666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37512993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99001530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209879387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6394154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23246827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4895622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2923496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86509030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38852973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12939444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74044854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67210033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196700974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20111054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4216861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190155725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35720006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5789081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16cid:durableId="29283298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27290369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65294767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146454478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193412754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37993887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40923427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56298633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34486336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16cid:durableId="19505057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189484753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22079628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16cid:durableId="5728920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206001400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210576426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172248316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209466650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16cid:durableId="100933535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16cid:durableId="108149180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611862976">
    <w:abstractNumId w:val="11"/>
  </w:num>
  <w:num w:numId="134" w16cid:durableId="52771760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9900653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109624677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141619908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17307622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11569922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16cid:durableId="3804014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16cid:durableId="8303728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16cid:durableId="5048275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16cid:durableId="29441294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16cid:durableId="12711592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16cid:durableId="101241084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16cid:durableId="19921714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16cid:durableId="195234928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16cid:durableId="191897578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16cid:durableId="1330861642">
    <w:abstractNumId w:val="4"/>
    <w:lvlOverride w:ilvl="0">
      <w:lvl w:ilvl="0">
        <w:start w:val="1"/>
        <w:numFmt w:val="russianUpper"/>
        <w:pStyle w:val="0"/>
        <w:suff w:val="space"/>
        <w:lvlText w:val="Приложение %1"/>
        <w:lvlJc w:val="center"/>
        <w:pPr>
          <w:ind w:left="0" w:firstLine="1134"/>
        </w:pPr>
        <w:rPr>
          <w:rFonts w:ascii="Times New Roman" w:hAnsi="Times New Roman" w:cs="Times New Roman" w:hint="default"/>
          <w:b/>
          <w:bCs/>
          <w:i w:val="0"/>
          <w:iCs w:val="0"/>
          <w:caps w:val="0"/>
          <w:smallCaps w:val="0"/>
          <w:strike w:val="0"/>
          <w:dstrike w:val="0"/>
          <w:snapToGrid w:val="0"/>
          <w:vanish w:val="0"/>
          <w:color w:val="00000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none"/>
        <w:pStyle w:val="10"/>
        <w:suff w:val="space"/>
        <w:lvlText w:val=""/>
        <w:lvlJc w:val="left"/>
        <w:pPr>
          <w:ind w:left="0" w:firstLine="709"/>
        </w:pPr>
        <w:rPr>
          <w:rFonts w:hint="default"/>
        </w:rPr>
      </w:lvl>
    </w:lvlOverride>
    <w:lvlOverride w:ilvl="2">
      <w:lvl w:ilvl="2">
        <w:start w:val="1"/>
        <w:numFmt w:val="decimal"/>
        <w:pStyle w:val="11"/>
        <w:suff w:val="space"/>
        <w:lvlText w:val="%1.%2.%3"/>
        <w:lvlJc w:val="left"/>
        <w:pPr>
          <w:ind w:left="0" w:firstLine="709"/>
        </w:pPr>
        <w:rPr>
          <w:rFonts w:hint="default"/>
        </w:rPr>
      </w:lvl>
    </w:lvlOverride>
    <w:lvlOverride w:ilvl="3">
      <w:lvl w:ilvl="3">
        <w:start w:val="1"/>
        <w:numFmt w:val="decimal"/>
        <w:pStyle w:val="111"/>
        <w:suff w:val="space"/>
        <w:lvlText w:val="%1.%2.%3.%4"/>
        <w:lvlJc w:val="left"/>
        <w:pPr>
          <w:ind w:left="0" w:firstLine="709"/>
        </w:pPr>
        <w:rPr>
          <w:rFonts w:hint="default"/>
        </w:rPr>
      </w:lvl>
    </w:lvlOverride>
    <w:lvlOverride w:ilvl="4">
      <w:lvl w:ilvl="4">
        <w:start w:val="1"/>
        <w:numFmt w:val="lowerLetter"/>
        <w:lvlText w:val="%5."/>
        <w:lvlJc w:val="left"/>
        <w:pPr>
          <w:ind w:left="3317" w:hanging="360"/>
        </w:pPr>
        <w:rPr>
          <w:rFonts w:hint="default"/>
        </w:rPr>
      </w:lvl>
    </w:lvlOverride>
    <w:lvlOverride w:ilvl="5">
      <w:lvl w:ilvl="5">
        <w:start w:val="1"/>
        <w:numFmt w:val="lowerRoman"/>
        <w:lvlText w:val="%6."/>
        <w:lvlJc w:val="right"/>
        <w:pPr>
          <w:ind w:left="4037" w:hanging="180"/>
        </w:pPr>
        <w:rPr>
          <w:rFonts w:hint="default"/>
        </w:rPr>
      </w:lvl>
    </w:lvlOverride>
    <w:lvlOverride w:ilvl="6">
      <w:lvl w:ilvl="6">
        <w:start w:val="1"/>
        <w:numFmt w:val="decimal"/>
        <w:lvlText w:val="%7."/>
        <w:lvlJc w:val="left"/>
        <w:pPr>
          <w:ind w:left="4757" w:hanging="360"/>
        </w:pPr>
        <w:rPr>
          <w:rFonts w:hint="default"/>
        </w:rPr>
      </w:lvl>
    </w:lvlOverride>
    <w:lvlOverride w:ilvl="7">
      <w:lvl w:ilvl="7">
        <w:start w:val="1"/>
        <w:numFmt w:val="lowerLetter"/>
        <w:lvlText w:val="%8."/>
        <w:lvlJc w:val="left"/>
        <w:pPr>
          <w:ind w:left="5477" w:hanging="360"/>
        </w:pPr>
        <w:rPr>
          <w:rFonts w:hint="default"/>
        </w:rPr>
      </w:lvl>
    </w:lvlOverride>
    <w:lvlOverride w:ilvl="8">
      <w:lvl w:ilvl="8">
        <w:start w:val="1"/>
        <w:numFmt w:val="lowerRoman"/>
        <w:lvlText w:val="%9."/>
        <w:lvlJc w:val="right"/>
        <w:pPr>
          <w:ind w:left="6197" w:hanging="180"/>
        </w:pPr>
        <w:rPr>
          <w:rFonts w:hint="default"/>
        </w:rPr>
      </w:lvl>
    </w:lvlOverride>
  </w:num>
  <w:num w:numId="150" w16cid:durableId="9556011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16cid:durableId="98516284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16cid:durableId="105843458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16cid:durableId="152902164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16cid:durableId="1099817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16cid:durableId="16751855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49919913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02363420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16cid:durableId="55962990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16cid:durableId="198831443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16cid:durableId="3200817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16cid:durableId="3090157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45301705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17578264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16cid:durableId="111798606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16cid:durableId="114420420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72078909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17306088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16cid:durableId="117869478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16cid:durableId="131363528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16cid:durableId="5465279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16cid:durableId="5113416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13410689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16cid:durableId="199688280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16cid:durableId="16749199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16cid:durableId="135950715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16cid:durableId="15175047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16cid:durableId="108561395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16cid:durableId="1521582042">
    <w:abstractNumId w:val="0"/>
  </w:num>
  <w:num w:numId="179" w16cid:durableId="1999570188">
    <w:abstractNumId w:val="11"/>
  </w:num>
  <w:num w:numId="180" w16cid:durableId="411900221">
    <w:abstractNumId w:val="11"/>
  </w:num>
  <w:num w:numId="181" w16cid:durableId="66768158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14859755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16cid:durableId="20980161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16cid:durableId="90827255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16cid:durableId="1619486550">
    <w:abstractNumId w:val="4"/>
    <w:lvlOverride w:ilvl="0">
      <w:lvl w:ilvl="0">
        <w:start w:val="1"/>
        <w:numFmt w:val="russianUpper"/>
        <w:pStyle w:val="0"/>
        <w:suff w:val="space"/>
        <w:lvlText w:val="Приложение %1"/>
        <w:lvlJc w:val="center"/>
        <w:pPr>
          <w:ind w:left="0" w:firstLine="1134"/>
        </w:pPr>
        <w:rPr>
          <w:rFonts w:ascii="Times New Roman" w:hAnsi="Times New Roman" w:cs="Times New Roman" w:hint="default"/>
          <w:b/>
          <w:bCs/>
          <w:i w:val="0"/>
          <w:iCs w:val="0"/>
          <w:caps w:val="0"/>
          <w:smallCaps w:val="0"/>
          <w:strike w:val="0"/>
          <w:dstrike w:val="0"/>
          <w:snapToGrid w:val="0"/>
          <w:vanish w:val="0"/>
          <w:color w:val="00000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none"/>
        <w:pStyle w:val="10"/>
        <w:suff w:val="space"/>
        <w:lvlText w:val=""/>
        <w:lvlJc w:val="left"/>
        <w:pPr>
          <w:ind w:left="0" w:firstLine="709"/>
        </w:pPr>
        <w:rPr>
          <w:rFonts w:hint="default"/>
        </w:rPr>
      </w:lvl>
    </w:lvlOverride>
    <w:lvlOverride w:ilvl="2">
      <w:lvl w:ilvl="2">
        <w:start w:val="1"/>
        <w:numFmt w:val="decimal"/>
        <w:pStyle w:val="11"/>
        <w:suff w:val="space"/>
        <w:lvlText w:val="%1.%2.%3"/>
        <w:lvlJc w:val="left"/>
        <w:pPr>
          <w:ind w:left="0" w:firstLine="709"/>
        </w:pPr>
        <w:rPr>
          <w:rFonts w:hint="default"/>
        </w:rPr>
      </w:lvl>
    </w:lvlOverride>
    <w:lvlOverride w:ilvl="3">
      <w:lvl w:ilvl="3">
        <w:start w:val="1"/>
        <w:numFmt w:val="decimal"/>
        <w:pStyle w:val="111"/>
        <w:suff w:val="space"/>
        <w:lvlText w:val="%1.%2.%3.%4"/>
        <w:lvlJc w:val="left"/>
        <w:pPr>
          <w:ind w:left="0" w:firstLine="709"/>
        </w:pPr>
        <w:rPr>
          <w:rFonts w:hint="default"/>
        </w:rPr>
      </w:lvl>
    </w:lvlOverride>
    <w:lvlOverride w:ilvl="4">
      <w:lvl w:ilvl="4">
        <w:start w:val="1"/>
        <w:numFmt w:val="lowerLetter"/>
        <w:lvlText w:val="%5."/>
        <w:lvlJc w:val="left"/>
        <w:pPr>
          <w:ind w:left="3317" w:hanging="360"/>
        </w:pPr>
        <w:rPr>
          <w:rFonts w:hint="default"/>
        </w:rPr>
      </w:lvl>
    </w:lvlOverride>
    <w:lvlOverride w:ilvl="5">
      <w:lvl w:ilvl="5">
        <w:start w:val="1"/>
        <w:numFmt w:val="lowerRoman"/>
        <w:lvlText w:val="%6."/>
        <w:lvlJc w:val="right"/>
        <w:pPr>
          <w:ind w:left="4037" w:hanging="180"/>
        </w:pPr>
        <w:rPr>
          <w:rFonts w:hint="default"/>
        </w:rPr>
      </w:lvl>
    </w:lvlOverride>
    <w:lvlOverride w:ilvl="6">
      <w:lvl w:ilvl="6">
        <w:start w:val="1"/>
        <w:numFmt w:val="decimal"/>
        <w:lvlText w:val="%7."/>
        <w:lvlJc w:val="left"/>
        <w:pPr>
          <w:ind w:left="4757" w:hanging="360"/>
        </w:pPr>
        <w:rPr>
          <w:rFonts w:hint="default"/>
        </w:rPr>
      </w:lvl>
    </w:lvlOverride>
    <w:lvlOverride w:ilvl="7">
      <w:lvl w:ilvl="7">
        <w:start w:val="1"/>
        <w:numFmt w:val="lowerLetter"/>
        <w:lvlText w:val="%8."/>
        <w:lvlJc w:val="left"/>
        <w:pPr>
          <w:ind w:left="5477" w:hanging="360"/>
        </w:pPr>
        <w:rPr>
          <w:rFonts w:hint="default"/>
        </w:rPr>
      </w:lvl>
    </w:lvlOverride>
    <w:lvlOverride w:ilvl="8">
      <w:lvl w:ilvl="8">
        <w:start w:val="1"/>
        <w:numFmt w:val="lowerRoman"/>
        <w:lvlText w:val="%9."/>
        <w:lvlJc w:val="right"/>
        <w:pPr>
          <w:ind w:left="6197" w:hanging="180"/>
        </w:pPr>
        <w:rPr>
          <w:rFonts w:hint="default"/>
        </w:rPr>
      </w:lvl>
    </w:lvlOverride>
  </w:num>
  <w:num w:numId="186" w16cid:durableId="142596057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16cid:durableId="53596784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16cid:durableId="19362092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16cid:durableId="12552866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16cid:durableId="197972299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30520909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16cid:durableId="20590101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16cid:durableId="18954586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16cid:durableId="78304314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16cid:durableId="111922826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16cid:durableId="114616149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16cid:durableId="19493894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16cid:durableId="153303319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16cid:durableId="3836782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16cid:durableId="129525774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16cid:durableId="151553546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16cid:durableId="7811935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16cid:durableId="132416550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16cid:durableId="17615572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16cid:durableId="81291654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isplayBackgroundShape/>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ocumentProtection w:edit="trackedChanges" w:formatting="1" w:enforcement="0"/>
  <w:defaultTabStop w:val="708"/>
  <w:clickAndTypeStyle w:val="a3"/>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1680"/>
    <w:rsid w:val="00000AA8"/>
    <w:rsid w:val="00001C60"/>
    <w:rsid w:val="00002981"/>
    <w:rsid w:val="0000345C"/>
    <w:rsid w:val="00005810"/>
    <w:rsid w:val="0000681A"/>
    <w:rsid w:val="00006DED"/>
    <w:rsid w:val="000100E8"/>
    <w:rsid w:val="000109F3"/>
    <w:rsid w:val="00010A2C"/>
    <w:rsid w:val="000117B9"/>
    <w:rsid w:val="0001188C"/>
    <w:rsid w:val="00011B40"/>
    <w:rsid w:val="00012639"/>
    <w:rsid w:val="00012AA4"/>
    <w:rsid w:val="00012F7C"/>
    <w:rsid w:val="00014403"/>
    <w:rsid w:val="00015924"/>
    <w:rsid w:val="00016344"/>
    <w:rsid w:val="000164E6"/>
    <w:rsid w:val="000177C1"/>
    <w:rsid w:val="00017AE0"/>
    <w:rsid w:val="00020D9C"/>
    <w:rsid w:val="000215D2"/>
    <w:rsid w:val="00022A74"/>
    <w:rsid w:val="000244EB"/>
    <w:rsid w:val="000245FB"/>
    <w:rsid w:val="00024A18"/>
    <w:rsid w:val="00025344"/>
    <w:rsid w:val="00026D91"/>
    <w:rsid w:val="00030FB4"/>
    <w:rsid w:val="00031A3A"/>
    <w:rsid w:val="000331BA"/>
    <w:rsid w:val="00033F4B"/>
    <w:rsid w:val="00034272"/>
    <w:rsid w:val="00034F44"/>
    <w:rsid w:val="00035CC4"/>
    <w:rsid w:val="00036672"/>
    <w:rsid w:val="00036713"/>
    <w:rsid w:val="000367C9"/>
    <w:rsid w:val="00036A02"/>
    <w:rsid w:val="0004087E"/>
    <w:rsid w:val="00041795"/>
    <w:rsid w:val="00042BDC"/>
    <w:rsid w:val="00043EC0"/>
    <w:rsid w:val="000443C4"/>
    <w:rsid w:val="00044A41"/>
    <w:rsid w:val="00045110"/>
    <w:rsid w:val="000456D7"/>
    <w:rsid w:val="0004604E"/>
    <w:rsid w:val="00046367"/>
    <w:rsid w:val="00046485"/>
    <w:rsid w:val="00046B2D"/>
    <w:rsid w:val="0005089F"/>
    <w:rsid w:val="00050DEF"/>
    <w:rsid w:val="000510B1"/>
    <w:rsid w:val="000512A4"/>
    <w:rsid w:val="000515D1"/>
    <w:rsid w:val="00051876"/>
    <w:rsid w:val="00051924"/>
    <w:rsid w:val="000534D1"/>
    <w:rsid w:val="0005457B"/>
    <w:rsid w:val="0005496D"/>
    <w:rsid w:val="00054D29"/>
    <w:rsid w:val="000554EB"/>
    <w:rsid w:val="000561E3"/>
    <w:rsid w:val="0005631C"/>
    <w:rsid w:val="0005677E"/>
    <w:rsid w:val="00057A28"/>
    <w:rsid w:val="00057BF6"/>
    <w:rsid w:val="00061D0A"/>
    <w:rsid w:val="00062971"/>
    <w:rsid w:val="000629D4"/>
    <w:rsid w:val="00062E37"/>
    <w:rsid w:val="000634FF"/>
    <w:rsid w:val="00063610"/>
    <w:rsid w:val="00067743"/>
    <w:rsid w:val="00067B49"/>
    <w:rsid w:val="0007114D"/>
    <w:rsid w:val="000712D2"/>
    <w:rsid w:val="00071696"/>
    <w:rsid w:val="000725CF"/>
    <w:rsid w:val="00072831"/>
    <w:rsid w:val="00072CDF"/>
    <w:rsid w:val="00072E6F"/>
    <w:rsid w:val="00073530"/>
    <w:rsid w:val="000741D1"/>
    <w:rsid w:val="0007429F"/>
    <w:rsid w:val="000742E3"/>
    <w:rsid w:val="00075B48"/>
    <w:rsid w:val="00075DE1"/>
    <w:rsid w:val="000800EB"/>
    <w:rsid w:val="000802D5"/>
    <w:rsid w:val="0008067C"/>
    <w:rsid w:val="0008077D"/>
    <w:rsid w:val="000808FA"/>
    <w:rsid w:val="00080DA5"/>
    <w:rsid w:val="00081523"/>
    <w:rsid w:val="000816A0"/>
    <w:rsid w:val="000818F7"/>
    <w:rsid w:val="00081B99"/>
    <w:rsid w:val="000823D6"/>
    <w:rsid w:val="00083B3E"/>
    <w:rsid w:val="00083ED5"/>
    <w:rsid w:val="00084699"/>
    <w:rsid w:val="0008488B"/>
    <w:rsid w:val="00085008"/>
    <w:rsid w:val="00085D0B"/>
    <w:rsid w:val="0008607E"/>
    <w:rsid w:val="0009176D"/>
    <w:rsid w:val="000921CB"/>
    <w:rsid w:val="000929BE"/>
    <w:rsid w:val="00093CC9"/>
    <w:rsid w:val="0009472A"/>
    <w:rsid w:val="000951D5"/>
    <w:rsid w:val="0009556E"/>
    <w:rsid w:val="00097BD6"/>
    <w:rsid w:val="000A0926"/>
    <w:rsid w:val="000A0CC4"/>
    <w:rsid w:val="000A141D"/>
    <w:rsid w:val="000A2C08"/>
    <w:rsid w:val="000A2DD1"/>
    <w:rsid w:val="000A53BE"/>
    <w:rsid w:val="000A68F6"/>
    <w:rsid w:val="000A6B38"/>
    <w:rsid w:val="000A6C68"/>
    <w:rsid w:val="000A6DCB"/>
    <w:rsid w:val="000B231D"/>
    <w:rsid w:val="000B31FA"/>
    <w:rsid w:val="000B368D"/>
    <w:rsid w:val="000B3806"/>
    <w:rsid w:val="000B38FF"/>
    <w:rsid w:val="000B6007"/>
    <w:rsid w:val="000B6139"/>
    <w:rsid w:val="000B6271"/>
    <w:rsid w:val="000B63FD"/>
    <w:rsid w:val="000B6654"/>
    <w:rsid w:val="000B6F2D"/>
    <w:rsid w:val="000C02DD"/>
    <w:rsid w:val="000C0E4F"/>
    <w:rsid w:val="000C133A"/>
    <w:rsid w:val="000C195B"/>
    <w:rsid w:val="000C2EBE"/>
    <w:rsid w:val="000C2EC4"/>
    <w:rsid w:val="000C30F1"/>
    <w:rsid w:val="000C5AF4"/>
    <w:rsid w:val="000C5D62"/>
    <w:rsid w:val="000C5D92"/>
    <w:rsid w:val="000C6DC7"/>
    <w:rsid w:val="000C6F53"/>
    <w:rsid w:val="000C7620"/>
    <w:rsid w:val="000D0B4C"/>
    <w:rsid w:val="000D0E24"/>
    <w:rsid w:val="000D184A"/>
    <w:rsid w:val="000D2A06"/>
    <w:rsid w:val="000D2B00"/>
    <w:rsid w:val="000D2DC3"/>
    <w:rsid w:val="000D40E7"/>
    <w:rsid w:val="000D43AF"/>
    <w:rsid w:val="000D440C"/>
    <w:rsid w:val="000D4A19"/>
    <w:rsid w:val="000D4D74"/>
    <w:rsid w:val="000D611D"/>
    <w:rsid w:val="000D69B1"/>
    <w:rsid w:val="000D790B"/>
    <w:rsid w:val="000E0C03"/>
    <w:rsid w:val="000E0C55"/>
    <w:rsid w:val="000E1406"/>
    <w:rsid w:val="000E1BA7"/>
    <w:rsid w:val="000E2044"/>
    <w:rsid w:val="000E224B"/>
    <w:rsid w:val="000E2CC0"/>
    <w:rsid w:val="000E2FF8"/>
    <w:rsid w:val="000E3827"/>
    <w:rsid w:val="000E3EFB"/>
    <w:rsid w:val="000E401F"/>
    <w:rsid w:val="000E4C6C"/>
    <w:rsid w:val="000E5094"/>
    <w:rsid w:val="000E50BC"/>
    <w:rsid w:val="000E510F"/>
    <w:rsid w:val="000E532F"/>
    <w:rsid w:val="000E5C1F"/>
    <w:rsid w:val="000E64A0"/>
    <w:rsid w:val="000E67F2"/>
    <w:rsid w:val="000E685D"/>
    <w:rsid w:val="000E68CA"/>
    <w:rsid w:val="000E7A7F"/>
    <w:rsid w:val="000F0DBB"/>
    <w:rsid w:val="000F1BE4"/>
    <w:rsid w:val="000F1CB0"/>
    <w:rsid w:val="000F2630"/>
    <w:rsid w:val="000F2637"/>
    <w:rsid w:val="000F31F3"/>
    <w:rsid w:val="000F3418"/>
    <w:rsid w:val="000F385E"/>
    <w:rsid w:val="000F439A"/>
    <w:rsid w:val="000F4ABD"/>
    <w:rsid w:val="000F5A6A"/>
    <w:rsid w:val="000F78B2"/>
    <w:rsid w:val="000F7A80"/>
    <w:rsid w:val="0010037D"/>
    <w:rsid w:val="001011FA"/>
    <w:rsid w:val="00101D79"/>
    <w:rsid w:val="00102719"/>
    <w:rsid w:val="001028FA"/>
    <w:rsid w:val="0010299E"/>
    <w:rsid w:val="001055AD"/>
    <w:rsid w:val="001057DE"/>
    <w:rsid w:val="00106531"/>
    <w:rsid w:val="00107880"/>
    <w:rsid w:val="00110EF9"/>
    <w:rsid w:val="00110F6D"/>
    <w:rsid w:val="00111D95"/>
    <w:rsid w:val="00111F62"/>
    <w:rsid w:val="001123B8"/>
    <w:rsid w:val="0011243D"/>
    <w:rsid w:val="0011275B"/>
    <w:rsid w:val="00112766"/>
    <w:rsid w:val="00112D84"/>
    <w:rsid w:val="0011358F"/>
    <w:rsid w:val="00114B0E"/>
    <w:rsid w:val="001150A2"/>
    <w:rsid w:val="00115260"/>
    <w:rsid w:val="001159FB"/>
    <w:rsid w:val="00115C28"/>
    <w:rsid w:val="00116603"/>
    <w:rsid w:val="00117594"/>
    <w:rsid w:val="00117878"/>
    <w:rsid w:val="00120C58"/>
    <w:rsid w:val="00120CA3"/>
    <w:rsid w:val="00121903"/>
    <w:rsid w:val="00121B6B"/>
    <w:rsid w:val="00122BEE"/>
    <w:rsid w:val="001237A2"/>
    <w:rsid w:val="0012469E"/>
    <w:rsid w:val="001249D1"/>
    <w:rsid w:val="0012508B"/>
    <w:rsid w:val="00125705"/>
    <w:rsid w:val="00125AB8"/>
    <w:rsid w:val="00125F18"/>
    <w:rsid w:val="0013073F"/>
    <w:rsid w:val="00130A30"/>
    <w:rsid w:val="00130BF8"/>
    <w:rsid w:val="00130D73"/>
    <w:rsid w:val="0013156D"/>
    <w:rsid w:val="00131FA1"/>
    <w:rsid w:val="001322D7"/>
    <w:rsid w:val="00132609"/>
    <w:rsid w:val="00132F4F"/>
    <w:rsid w:val="0013329A"/>
    <w:rsid w:val="001334DB"/>
    <w:rsid w:val="001334F5"/>
    <w:rsid w:val="001336FE"/>
    <w:rsid w:val="001341F9"/>
    <w:rsid w:val="00136C86"/>
    <w:rsid w:val="00137158"/>
    <w:rsid w:val="0014163F"/>
    <w:rsid w:val="0014175E"/>
    <w:rsid w:val="0014247B"/>
    <w:rsid w:val="00142480"/>
    <w:rsid w:val="00143198"/>
    <w:rsid w:val="00144B24"/>
    <w:rsid w:val="00145C9C"/>
    <w:rsid w:val="001469D9"/>
    <w:rsid w:val="001476BF"/>
    <w:rsid w:val="00147AF1"/>
    <w:rsid w:val="00147B5A"/>
    <w:rsid w:val="00147BC1"/>
    <w:rsid w:val="00147D3C"/>
    <w:rsid w:val="00147F03"/>
    <w:rsid w:val="001510C9"/>
    <w:rsid w:val="001514D9"/>
    <w:rsid w:val="0015158F"/>
    <w:rsid w:val="00151BA3"/>
    <w:rsid w:val="00152726"/>
    <w:rsid w:val="001544BD"/>
    <w:rsid w:val="00156B45"/>
    <w:rsid w:val="001572FC"/>
    <w:rsid w:val="001575B0"/>
    <w:rsid w:val="001577F2"/>
    <w:rsid w:val="00157D93"/>
    <w:rsid w:val="001617B3"/>
    <w:rsid w:val="001626D8"/>
    <w:rsid w:val="00163178"/>
    <w:rsid w:val="001631E2"/>
    <w:rsid w:val="001632C5"/>
    <w:rsid w:val="00164BED"/>
    <w:rsid w:val="00165C33"/>
    <w:rsid w:val="001701D0"/>
    <w:rsid w:val="001727B6"/>
    <w:rsid w:val="001735FE"/>
    <w:rsid w:val="00174CEB"/>
    <w:rsid w:val="0017529C"/>
    <w:rsid w:val="00175DC7"/>
    <w:rsid w:val="00176E7D"/>
    <w:rsid w:val="00177509"/>
    <w:rsid w:val="001778F4"/>
    <w:rsid w:val="00181C60"/>
    <w:rsid w:val="001821DE"/>
    <w:rsid w:val="00182F79"/>
    <w:rsid w:val="00182FDA"/>
    <w:rsid w:val="00183A5D"/>
    <w:rsid w:val="00184B80"/>
    <w:rsid w:val="00184B84"/>
    <w:rsid w:val="00186656"/>
    <w:rsid w:val="00190071"/>
    <w:rsid w:val="00190427"/>
    <w:rsid w:val="0019093B"/>
    <w:rsid w:val="00191A7D"/>
    <w:rsid w:val="00191EC5"/>
    <w:rsid w:val="00192144"/>
    <w:rsid w:val="0019340C"/>
    <w:rsid w:val="001938E5"/>
    <w:rsid w:val="001941F9"/>
    <w:rsid w:val="00194FBD"/>
    <w:rsid w:val="00195173"/>
    <w:rsid w:val="0019594E"/>
    <w:rsid w:val="00196D39"/>
    <w:rsid w:val="00197335"/>
    <w:rsid w:val="00197433"/>
    <w:rsid w:val="001A1940"/>
    <w:rsid w:val="001A1B24"/>
    <w:rsid w:val="001A1B39"/>
    <w:rsid w:val="001A23EF"/>
    <w:rsid w:val="001A370F"/>
    <w:rsid w:val="001A38C7"/>
    <w:rsid w:val="001A5802"/>
    <w:rsid w:val="001A677D"/>
    <w:rsid w:val="001A6EB6"/>
    <w:rsid w:val="001A7E9C"/>
    <w:rsid w:val="001B5CD4"/>
    <w:rsid w:val="001B6940"/>
    <w:rsid w:val="001B786C"/>
    <w:rsid w:val="001C064F"/>
    <w:rsid w:val="001C0F1D"/>
    <w:rsid w:val="001C20F9"/>
    <w:rsid w:val="001C274D"/>
    <w:rsid w:val="001C28B9"/>
    <w:rsid w:val="001C3382"/>
    <w:rsid w:val="001C3B9C"/>
    <w:rsid w:val="001C42AB"/>
    <w:rsid w:val="001C47D4"/>
    <w:rsid w:val="001C68A2"/>
    <w:rsid w:val="001D0FB7"/>
    <w:rsid w:val="001D135C"/>
    <w:rsid w:val="001D2514"/>
    <w:rsid w:val="001D2BA0"/>
    <w:rsid w:val="001D394C"/>
    <w:rsid w:val="001D441F"/>
    <w:rsid w:val="001D47EA"/>
    <w:rsid w:val="001D609D"/>
    <w:rsid w:val="001D675A"/>
    <w:rsid w:val="001D71BB"/>
    <w:rsid w:val="001D74FE"/>
    <w:rsid w:val="001E13AE"/>
    <w:rsid w:val="001E17A0"/>
    <w:rsid w:val="001E1E9F"/>
    <w:rsid w:val="001E2D2F"/>
    <w:rsid w:val="001E348D"/>
    <w:rsid w:val="001E3923"/>
    <w:rsid w:val="001E4278"/>
    <w:rsid w:val="001E5C0E"/>
    <w:rsid w:val="001E5DEC"/>
    <w:rsid w:val="001E60CB"/>
    <w:rsid w:val="001E68B0"/>
    <w:rsid w:val="001E7E81"/>
    <w:rsid w:val="001F13CF"/>
    <w:rsid w:val="001F1B73"/>
    <w:rsid w:val="001F2420"/>
    <w:rsid w:val="001F2681"/>
    <w:rsid w:val="001F30C4"/>
    <w:rsid w:val="001F4249"/>
    <w:rsid w:val="001F6A36"/>
    <w:rsid w:val="00201254"/>
    <w:rsid w:val="00201389"/>
    <w:rsid w:val="00201C43"/>
    <w:rsid w:val="00201C89"/>
    <w:rsid w:val="00202BBD"/>
    <w:rsid w:val="002034D6"/>
    <w:rsid w:val="002035EC"/>
    <w:rsid w:val="002038FA"/>
    <w:rsid w:val="00204943"/>
    <w:rsid w:val="00205EE4"/>
    <w:rsid w:val="002065D5"/>
    <w:rsid w:val="0021031F"/>
    <w:rsid w:val="002104A0"/>
    <w:rsid w:val="002109A2"/>
    <w:rsid w:val="0021124B"/>
    <w:rsid w:val="0021165F"/>
    <w:rsid w:val="0021254C"/>
    <w:rsid w:val="002158D2"/>
    <w:rsid w:val="00215FA3"/>
    <w:rsid w:val="002166B5"/>
    <w:rsid w:val="002166ED"/>
    <w:rsid w:val="0021752F"/>
    <w:rsid w:val="0022097B"/>
    <w:rsid w:val="00220DDE"/>
    <w:rsid w:val="0022101F"/>
    <w:rsid w:val="002215E4"/>
    <w:rsid w:val="002216C4"/>
    <w:rsid w:val="00224566"/>
    <w:rsid w:val="00225030"/>
    <w:rsid w:val="00225216"/>
    <w:rsid w:val="002255BA"/>
    <w:rsid w:val="00226349"/>
    <w:rsid w:val="002265C2"/>
    <w:rsid w:val="00227468"/>
    <w:rsid w:val="00230605"/>
    <w:rsid w:val="00231D2A"/>
    <w:rsid w:val="00231FA0"/>
    <w:rsid w:val="00233643"/>
    <w:rsid w:val="0024148E"/>
    <w:rsid w:val="00241C70"/>
    <w:rsid w:val="00241C8A"/>
    <w:rsid w:val="00241DE3"/>
    <w:rsid w:val="002424EA"/>
    <w:rsid w:val="00243C0E"/>
    <w:rsid w:val="00243D3E"/>
    <w:rsid w:val="00243E5E"/>
    <w:rsid w:val="002444BA"/>
    <w:rsid w:val="00244635"/>
    <w:rsid w:val="00245099"/>
    <w:rsid w:val="00245127"/>
    <w:rsid w:val="00246673"/>
    <w:rsid w:val="00246738"/>
    <w:rsid w:val="00247BE9"/>
    <w:rsid w:val="0025070E"/>
    <w:rsid w:val="00250747"/>
    <w:rsid w:val="002513B1"/>
    <w:rsid w:val="00251683"/>
    <w:rsid w:val="002523C0"/>
    <w:rsid w:val="00252758"/>
    <w:rsid w:val="00252E0C"/>
    <w:rsid w:val="00253255"/>
    <w:rsid w:val="002534A7"/>
    <w:rsid w:val="00256D8C"/>
    <w:rsid w:val="00257A0B"/>
    <w:rsid w:val="00257DD1"/>
    <w:rsid w:val="00261285"/>
    <w:rsid w:val="002631F6"/>
    <w:rsid w:val="002632B6"/>
    <w:rsid w:val="0026383C"/>
    <w:rsid w:val="00264884"/>
    <w:rsid w:val="00264CCE"/>
    <w:rsid w:val="00265AA3"/>
    <w:rsid w:val="00265B3C"/>
    <w:rsid w:val="00265CAF"/>
    <w:rsid w:val="00266A79"/>
    <w:rsid w:val="00266B42"/>
    <w:rsid w:val="002676B6"/>
    <w:rsid w:val="00270AE1"/>
    <w:rsid w:val="00271AEC"/>
    <w:rsid w:val="00272298"/>
    <w:rsid w:val="00272E8E"/>
    <w:rsid w:val="00272FD8"/>
    <w:rsid w:val="0027369C"/>
    <w:rsid w:val="00273EAF"/>
    <w:rsid w:val="00273FB3"/>
    <w:rsid w:val="002754E0"/>
    <w:rsid w:val="002755A0"/>
    <w:rsid w:val="00275773"/>
    <w:rsid w:val="002758C5"/>
    <w:rsid w:val="00275B4C"/>
    <w:rsid w:val="00275DD8"/>
    <w:rsid w:val="00277806"/>
    <w:rsid w:val="0027796F"/>
    <w:rsid w:val="00277BB6"/>
    <w:rsid w:val="00277BBB"/>
    <w:rsid w:val="00277DF4"/>
    <w:rsid w:val="00277E35"/>
    <w:rsid w:val="00280069"/>
    <w:rsid w:val="00280860"/>
    <w:rsid w:val="00281AB9"/>
    <w:rsid w:val="002824D5"/>
    <w:rsid w:val="00284876"/>
    <w:rsid w:val="00285799"/>
    <w:rsid w:val="00286249"/>
    <w:rsid w:val="00286C8B"/>
    <w:rsid w:val="00287338"/>
    <w:rsid w:val="00287513"/>
    <w:rsid w:val="00287FAC"/>
    <w:rsid w:val="0029058E"/>
    <w:rsid w:val="00292942"/>
    <w:rsid w:val="00292AB0"/>
    <w:rsid w:val="002936FB"/>
    <w:rsid w:val="00293D29"/>
    <w:rsid w:val="00293D95"/>
    <w:rsid w:val="00293FA7"/>
    <w:rsid w:val="00294ED3"/>
    <w:rsid w:val="00295054"/>
    <w:rsid w:val="0029520C"/>
    <w:rsid w:val="002960C1"/>
    <w:rsid w:val="002962E9"/>
    <w:rsid w:val="00296B47"/>
    <w:rsid w:val="002A1EEB"/>
    <w:rsid w:val="002A306F"/>
    <w:rsid w:val="002A3F30"/>
    <w:rsid w:val="002A46E7"/>
    <w:rsid w:val="002A4C99"/>
    <w:rsid w:val="002A4D8E"/>
    <w:rsid w:val="002A6E87"/>
    <w:rsid w:val="002A7B86"/>
    <w:rsid w:val="002A7E6D"/>
    <w:rsid w:val="002B006D"/>
    <w:rsid w:val="002B2CF7"/>
    <w:rsid w:val="002B3997"/>
    <w:rsid w:val="002B47CE"/>
    <w:rsid w:val="002B4820"/>
    <w:rsid w:val="002B49BE"/>
    <w:rsid w:val="002B5638"/>
    <w:rsid w:val="002B7B9F"/>
    <w:rsid w:val="002C02E3"/>
    <w:rsid w:val="002C11D0"/>
    <w:rsid w:val="002C20EE"/>
    <w:rsid w:val="002C2A9F"/>
    <w:rsid w:val="002C2F6F"/>
    <w:rsid w:val="002C3BD9"/>
    <w:rsid w:val="002C3DE0"/>
    <w:rsid w:val="002C4361"/>
    <w:rsid w:val="002C4DF0"/>
    <w:rsid w:val="002C79D0"/>
    <w:rsid w:val="002D076B"/>
    <w:rsid w:val="002D10ED"/>
    <w:rsid w:val="002D27B5"/>
    <w:rsid w:val="002D2886"/>
    <w:rsid w:val="002D2CE8"/>
    <w:rsid w:val="002D3569"/>
    <w:rsid w:val="002D39BB"/>
    <w:rsid w:val="002D3EAA"/>
    <w:rsid w:val="002D4CFB"/>
    <w:rsid w:val="002D5D13"/>
    <w:rsid w:val="002D7FF1"/>
    <w:rsid w:val="002E22F3"/>
    <w:rsid w:val="002E24D5"/>
    <w:rsid w:val="002E322B"/>
    <w:rsid w:val="002E33BA"/>
    <w:rsid w:val="002E3683"/>
    <w:rsid w:val="002E65D2"/>
    <w:rsid w:val="002E6AE3"/>
    <w:rsid w:val="002E7467"/>
    <w:rsid w:val="002F0132"/>
    <w:rsid w:val="002F0F67"/>
    <w:rsid w:val="002F20B5"/>
    <w:rsid w:val="002F3821"/>
    <w:rsid w:val="002F4159"/>
    <w:rsid w:val="002F5456"/>
    <w:rsid w:val="002F5BC0"/>
    <w:rsid w:val="002F75AB"/>
    <w:rsid w:val="002F794A"/>
    <w:rsid w:val="003009B5"/>
    <w:rsid w:val="00301E14"/>
    <w:rsid w:val="00305153"/>
    <w:rsid w:val="00305480"/>
    <w:rsid w:val="00305C5B"/>
    <w:rsid w:val="00307363"/>
    <w:rsid w:val="00307B0F"/>
    <w:rsid w:val="0031012C"/>
    <w:rsid w:val="003104FF"/>
    <w:rsid w:val="003111B0"/>
    <w:rsid w:val="00311CCE"/>
    <w:rsid w:val="0031273D"/>
    <w:rsid w:val="003129A0"/>
    <w:rsid w:val="00312DD9"/>
    <w:rsid w:val="00313EC5"/>
    <w:rsid w:val="003140B9"/>
    <w:rsid w:val="00314BFF"/>
    <w:rsid w:val="00314F0C"/>
    <w:rsid w:val="003156E1"/>
    <w:rsid w:val="00316CC8"/>
    <w:rsid w:val="0032005D"/>
    <w:rsid w:val="00320C17"/>
    <w:rsid w:val="003218E4"/>
    <w:rsid w:val="00321C71"/>
    <w:rsid w:val="00323766"/>
    <w:rsid w:val="003247C6"/>
    <w:rsid w:val="00324817"/>
    <w:rsid w:val="003252ED"/>
    <w:rsid w:val="00325C5B"/>
    <w:rsid w:val="003275FA"/>
    <w:rsid w:val="00330339"/>
    <w:rsid w:val="00330605"/>
    <w:rsid w:val="003310A7"/>
    <w:rsid w:val="00331941"/>
    <w:rsid w:val="00332DC7"/>
    <w:rsid w:val="003330D7"/>
    <w:rsid w:val="00333254"/>
    <w:rsid w:val="0033357F"/>
    <w:rsid w:val="00333A0E"/>
    <w:rsid w:val="003343EA"/>
    <w:rsid w:val="003350B2"/>
    <w:rsid w:val="00335365"/>
    <w:rsid w:val="003364DA"/>
    <w:rsid w:val="00337850"/>
    <w:rsid w:val="00337AB8"/>
    <w:rsid w:val="00337EF7"/>
    <w:rsid w:val="00340107"/>
    <w:rsid w:val="00340F84"/>
    <w:rsid w:val="00341325"/>
    <w:rsid w:val="00342BC8"/>
    <w:rsid w:val="00343AFA"/>
    <w:rsid w:val="00343BD7"/>
    <w:rsid w:val="0034455A"/>
    <w:rsid w:val="00344B95"/>
    <w:rsid w:val="00344C73"/>
    <w:rsid w:val="0034612E"/>
    <w:rsid w:val="00346846"/>
    <w:rsid w:val="00347281"/>
    <w:rsid w:val="00347E9F"/>
    <w:rsid w:val="00350F19"/>
    <w:rsid w:val="0035210C"/>
    <w:rsid w:val="003528C1"/>
    <w:rsid w:val="00353E67"/>
    <w:rsid w:val="0035418F"/>
    <w:rsid w:val="0035428C"/>
    <w:rsid w:val="003546D5"/>
    <w:rsid w:val="00355602"/>
    <w:rsid w:val="00356015"/>
    <w:rsid w:val="00356B5F"/>
    <w:rsid w:val="00356B84"/>
    <w:rsid w:val="00357522"/>
    <w:rsid w:val="0035786D"/>
    <w:rsid w:val="00357AED"/>
    <w:rsid w:val="00360C1E"/>
    <w:rsid w:val="00361033"/>
    <w:rsid w:val="003643DC"/>
    <w:rsid w:val="00365565"/>
    <w:rsid w:val="00365DF7"/>
    <w:rsid w:val="00366AE7"/>
    <w:rsid w:val="00370222"/>
    <w:rsid w:val="00370B5B"/>
    <w:rsid w:val="00370F1D"/>
    <w:rsid w:val="003713E6"/>
    <w:rsid w:val="00371480"/>
    <w:rsid w:val="00371621"/>
    <w:rsid w:val="0037232D"/>
    <w:rsid w:val="003723A6"/>
    <w:rsid w:val="0037288E"/>
    <w:rsid w:val="0037291A"/>
    <w:rsid w:val="00372A07"/>
    <w:rsid w:val="00372A78"/>
    <w:rsid w:val="0037312C"/>
    <w:rsid w:val="00373471"/>
    <w:rsid w:val="00374DDB"/>
    <w:rsid w:val="003752E8"/>
    <w:rsid w:val="003769AD"/>
    <w:rsid w:val="00376E74"/>
    <w:rsid w:val="00377A4F"/>
    <w:rsid w:val="0038236C"/>
    <w:rsid w:val="00382555"/>
    <w:rsid w:val="0038284B"/>
    <w:rsid w:val="00383487"/>
    <w:rsid w:val="00384675"/>
    <w:rsid w:val="0038531F"/>
    <w:rsid w:val="003878CF"/>
    <w:rsid w:val="00387E52"/>
    <w:rsid w:val="00390568"/>
    <w:rsid w:val="003922F7"/>
    <w:rsid w:val="00392661"/>
    <w:rsid w:val="00392D20"/>
    <w:rsid w:val="00393C24"/>
    <w:rsid w:val="003942A0"/>
    <w:rsid w:val="00395647"/>
    <w:rsid w:val="00396599"/>
    <w:rsid w:val="00396CA6"/>
    <w:rsid w:val="003A061F"/>
    <w:rsid w:val="003A0E5C"/>
    <w:rsid w:val="003A125E"/>
    <w:rsid w:val="003A1479"/>
    <w:rsid w:val="003A24C1"/>
    <w:rsid w:val="003A3F31"/>
    <w:rsid w:val="003A46E8"/>
    <w:rsid w:val="003A655F"/>
    <w:rsid w:val="003A7032"/>
    <w:rsid w:val="003B08DE"/>
    <w:rsid w:val="003B0C2B"/>
    <w:rsid w:val="003B149C"/>
    <w:rsid w:val="003B238D"/>
    <w:rsid w:val="003B391E"/>
    <w:rsid w:val="003B3A40"/>
    <w:rsid w:val="003B3DEC"/>
    <w:rsid w:val="003B3F75"/>
    <w:rsid w:val="003B450F"/>
    <w:rsid w:val="003B49B3"/>
    <w:rsid w:val="003B5F28"/>
    <w:rsid w:val="003B6C02"/>
    <w:rsid w:val="003B7111"/>
    <w:rsid w:val="003C1C71"/>
    <w:rsid w:val="003C1E5E"/>
    <w:rsid w:val="003C20C2"/>
    <w:rsid w:val="003C2ADD"/>
    <w:rsid w:val="003C3016"/>
    <w:rsid w:val="003C34F1"/>
    <w:rsid w:val="003C3658"/>
    <w:rsid w:val="003C38C8"/>
    <w:rsid w:val="003C46B4"/>
    <w:rsid w:val="003C59FB"/>
    <w:rsid w:val="003C5CFD"/>
    <w:rsid w:val="003C5D29"/>
    <w:rsid w:val="003C6FE9"/>
    <w:rsid w:val="003C798D"/>
    <w:rsid w:val="003C7AC1"/>
    <w:rsid w:val="003C7AD0"/>
    <w:rsid w:val="003C7CB0"/>
    <w:rsid w:val="003D05A1"/>
    <w:rsid w:val="003D0CE7"/>
    <w:rsid w:val="003D1D9D"/>
    <w:rsid w:val="003D2215"/>
    <w:rsid w:val="003D6583"/>
    <w:rsid w:val="003D6676"/>
    <w:rsid w:val="003D67D4"/>
    <w:rsid w:val="003D6FFF"/>
    <w:rsid w:val="003D72E9"/>
    <w:rsid w:val="003E0677"/>
    <w:rsid w:val="003E3130"/>
    <w:rsid w:val="003E3F62"/>
    <w:rsid w:val="003E434D"/>
    <w:rsid w:val="003E43ED"/>
    <w:rsid w:val="003E5C7B"/>
    <w:rsid w:val="003E6D6A"/>
    <w:rsid w:val="003E71B7"/>
    <w:rsid w:val="003E73D3"/>
    <w:rsid w:val="003F0529"/>
    <w:rsid w:val="003F1A8C"/>
    <w:rsid w:val="003F1EB6"/>
    <w:rsid w:val="003F22E9"/>
    <w:rsid w:val="003F2B62"/>
    <w:rsid w:val="003F2CA9"/>
    <w:rsid w:val="003F3662"/>
    <w:rsid w:val="003F37B0"/>
    <w:rsid w:val="003F3EE0"/>
    <w:rsid w:val="003F44CA"/>
    <w:rsid w:val="003F6811"/>
    <w:rsid w:val="003F745F"/>
    <w:rsid w:val="003F7874"/>
    <w:rsid w:val="003F7D46"/>
    <w:rsid w:val="00401750"/>
    <w:rsid w:val="00402E1F"/>
    <w:rsid w:val="004033E7"/>
    <w:rsid w:val="00403515"/>
    <w:rsid w:val="004041DB"/>
    <w:rsid w:val="004044B6"/>
    <w:rsid w:val="0040494E"/>
    <w:rsid w:val="0040620E"/>
    <w:rsid w:val="004063D2"/>
    <w:rsid w:val="00410B2F"/>
    <w:rsid w:val="00411C60"/>
    <w:rsid w:val="00411C82"/>
    <w:rsid w:val="004123B7"/>
    <w:rsid w:val="00412699"/>
    <w:rsid w:val="004127DA"/>
    <w:rsid w:val="00412B78"/>
    <w:rsid w:val="00413414"/>
    <w:rsid w:val="00413B7B"/>
    <w:rsid w:val="0041403B"/>
    <w:rsid w:val="004156B0"/>
    <w:rsid w:val="004159CC"/>
    <w:rsid w:val="00415A1A"/>
    <w:rsid w:val="00417F66"/>
    <w:rsid w:val="00420810"/>
    <w:rsid w:val="0042389F"/>
    <w:rsid w:val="004248CC"/>
    <w:rsid w:val="00425A4A"/>
    <w:rsid w:val="00425D5C"/>
    <w:rsid w:val="00426754"/>
    <w:rsid w:val="0042791E"/>
    <w:rsid w:val="00432196"/>
    <w:rsid w:val="00433406"/>
    <w:rsid w:val="004334DB"/>
    <w:rsid w:val="00435219"/>
    <w:rsid w:val="00435400"/>
    <w:rsid w:val="00435DD8"/>
    <w:rsid w:val="0043689E"/>
    <w:rsid w:val="0043722A"/>
    <w:rsid w:val="004374D2"/>
    <w:rsid w:val="00437C71"/>
    <w:rsid w:val="0044095E"/>
    <w:rsid w:val="0044160D"/>
    <w:rsid w:val="0044175F"/>
    <w:rsid w:val="00441EFF"/>
    <w:rsid w:val="00442ECC"/>
    <w:rsid w:val="0044337A"/>
    <w:rsid w:val="00444244"/>
    <w:rsid w:val="00444410"/>
    <w:rsid w:val="00445842"/>
    <w:rsid w:val="00445DA4"/>
    <w:rsid w:val="00446B3B"/>
    <w:rsid w:val="0044711D"/>
    <w:rsid w:val="00447C54"/>
    <w:rsid w:val="00450CB7"/>
    <w:rsid w:val="004521B9"/>
    <w:rsid w:val="00452669"/>
    <w:rsid w:val="00453979"/>
    <w:rsid w:val="004545DF"/>
    <w:rsid w:val="00455294"/>
    <w:rsid w:val="00455F2B"/>
    <w:rsid w:val="0045651D"/>
    <w:rsid w:val="00456A2C"/>
    <w:rsid w:val="00456C06"/>
    <w:rsid w:val="0045714E"/>
    <w:rsid w:val="00457996"/>
    <w:rsid w:val="00457C53"/>
    <w:rsid w:val="00457E6E"/>
    <w:rsid w:val="00460993"/>
    <w:rsid w:val="00460C6C"/>
    <w:rsid w:val="0046209A"/>
    <w:rsid w:val="004624E3"/>
    <w:rsid w:val="004634D8"/>
    <w:rsid w:val="004640B1"/>
    <w:rsid w:val="0046491F"/>
    <w:rsid w:val="004652CA"/>
    <w:rsid w:val="004657B0"/>
    <w:rsid w:val="00465E6A"/>
    <w:rsid w:val="00466C7B"/>
    <w:rsid w:val="00466DA5"/>
    <w:rsid w:val="004702C8"/>
    <w:rsid w:val="004708DC"/>
    <w:rsid w:val="00470AAF"/>
    <w:rsid w:val="00470E3D"/>
    <w:rsid w:val="004710C0"/>
    <w:rsid w:val="0047186B"/>
    <w:rsid w:val="0047289E"/>
    <w:rsid w:val="00472A78"/>
    <w:rsid w:val="004730DF"/>
    <w:rsid w:val="004732BD"/>
    <w:rsid w:val="00473887"/>
    <w:rsid w:val="00475157"/>
    <w:rsid w:val="00476ABB"/>
    <w:rsid w:val="00476D6D"/>
    <w:rsid w:val="00481945"/>
    <w:rsid w:val="00482801"/>
    <w:rsid w:val="00484E55"/>
    <w:rsid w:val="00485603"/>
    <w:rsid w:val="00485EB9"/>
    <w:rsid w:val="00486C8C"/>
    <w:rsid w:val="004871C0"/>
    <w:rsid w:val="00487F0B"/>
    <w:rsid w:val="00490476"/>
    <w:rsid w:val="004909AC"/>
    <w:rsid w:val="00490AF5"/>
    <w:rsid w:val="00491257"/>
    <w:rsid w:val="004914CB"/>
    <w:rsid w:val="00491A96"/>
    <w:rsid w:val="0049211E"/>
    <w:rsid w:val="00492908"/>
    <w:rsid w:val="00492950"/>
    <w:rsid w:val="00492C0B"/>
    <w:rsid w:val="00493323"/>
    <w:rsid w:val="004939D0"/>
    <w:rsid w:val="00494E55"/>
    <w:rsid w:val="00495D82"/>
    <w:rsid w:val="00497F43"/>
    <w:rsid w:val="004A00B7"/>
    <w:rsid w:val="004A18D9"/>
    <w:rsid w:val="004A23BD"/>
    <w:rsid w:val="004A2617"/>
    <w:rsid w:val="004A29CA"/>
    <w:rsid w:val="004A2C06"/>
    <w:rsid w:val="004A2F26"/>
    <w:rsid w:val="004A32C8"/>
    <w:rsid w:val="004A4109"/>
    <w:rsid w:val="004A552B"/>
    <w:rsid w:val="004A56F6"/>
    <w:rsid w:val="004A6224"/>
    <w:rsid w:val="004A6298"/>
    <w:rsid w:val="004A6D35"/>
    <w:rsid w:val="004A6DF8"/>
    <w:rsid w:val="004B0C4A"/>
    <w:rsid w:val="004B1081"/>
    <w:rsid w:val="004B1B67"/>
    <w:rsid w:val="004B332F"/>
    <w:rsid w:val="004B3C7A"/>
    <w:rsid w:val="004B5BDC"/>
    <w:rsid w:val="004B67BC"/>
    <w:rsid w:val="004C0D77"/>
    <w:rsid w:val="004C202F"/>
    <w:rsid w:val="004C250C"/>
    <w:rsid w:val="004C262E"/>
    <w:rsid w:val="004C4B62"/>
    <w:rsid w:val="004C4D62"/>
    <w:rsid w:val="004C562E"/>
    <w:rsid w:val="004C5E24"/>
    <w:rsid w:val="004C6831"/>
    <w:rsid w:val="004C7AA5"/>
    <w:rsid w:val="004D1704"/>
    <w:rsid w:val="004D1DDF"/>
    <w:rsid w:val="004D214A"/>
    <w:rsid w:val="004D2385"/>
    <w:rsid w:val="004D2609"/>
    <w:rsid w:val="004D280E"/>
    <w:rsid w:val="004D4901"/>
    <w:rsid w:val="004D4D12"/>
    <w:rsid w:val="004D4DF5"/>
    <w:rsid w:val="004D50EF"/>
    <w:rsid w:val="004D548F"/>
    <w:rsid w:val="004D54ED"/>
    <w:rsid w:val="004D5A9B"/>
    <w:rsid w:val="004D6095"/>
    <w:rsid w:val="004D62A2"/>
    <w:rsid w:val="004D6DA9"/>
    <w:rsid w:val="004D7780"/>
    <w:rsid w:val="004D7D46"/>
    <w:rsid w:val="004E1659"/>
    <w:rsid w:val="004E1C2E"/>
    <w:rsid w:val="004E1F82"/>
    <w:rsid w:val="004E257A"/>
    <w:rsid w:val="004E2EB4"/>
    <w:rsid w:val="004E2FA3"/>
    <w:rsid w:val="004E4EDF"/>
    <w:rsid w:val="004E5134"/>
    <w:rsid w:val="004E584B"/>
    <w:rsid w:val="004E5DF6"/>
    <w:rsid w:val="004E6C0A"/>
    <w:rsid w:val="004E6D31"/>
    <w:rsid w:val="004E7275"/>
    <w:rsid w:val="004E7ED8"/>
    <w:rsid w:val="004F014D"/>
    <w:rsid w:val="004F0684"/>
    <w:rsid w:val="004F0762"/>
    <w:rsid w:val="004F0E89"/>
    <w:rsid w:val="004F4D76"/>
    <w:rsid w:val="004F611A"/>
    <w:rsid w:val="004F6465"/>
    <w:rsid w:val="004F74CC"/>
    <w:rsid w:val="004F7C4D"/>
    <w:rsid w:val="0050123D"/>
    <w:rsid w:val="00501C54"/>
    <w:rsid w:val="00502286"/>
    <w:rsid w:val="00502978"/>
    <w:rsid w:val="00502ED5"/>
    <w:rsid w:val="005045E5"/>
    <w:rsid w:val="00506819"/>
    <w:rsid w:val="00507098"/>
    <w:rsid w:val="00507322"/>
    <w:rsid w:val="00507A9B"/>
    <w:rsid w:val="00510516"/>
    <w:rsid w:val="00510E33"/>
    <w:rsid w:val="00511C4E"/>
    <w:rsid w:val="00511F92"/>
    <w:rsid w:val="00512C2E"/>
    <w:rsid w:val="00512DDE"/>
    <w:rsid w:val="00513612"/>
    <w:rsid w:val="00515707"/>
    <w:rsid w:val="0051593C"/>
    <w:rsid w:val="00516E91"/>
    <w:rsid w:val="00516FF6"/>
    <w:rsid w:val="0051712C"/>
    <w:rsid w:val="00517947"/>
    <w:rsid w:val="00520004"/>
    <w:rsid w:val="0052187D"/>
    <w:rsid w:val="00521CD8"/>
    <w:rsid w:val="00522214"/>
    <w:rsid w:val="00523566"/>
    <w:rsid w:val="005238DD"/>
    <w:rsid w:val="00524B44"/>
    <w:rsid w:val="0052519E"/>
    <w:rsid w:val="00526044"/>
    <w:rsid w:val="005260A6"/>
    <w:rsid w:val="00526447"/>
    <w:rsid w:val="00526581"/>
    <w:rsid w:val="00526EEF"/>
    <w:rsid w:val="00530559"/>
    <w:rsid w:val="00531B83"/>
    <w:rsid w:val="00531C61"/>
    <w:rsid w:val="00531F89"/>
    <w:rsid w:val="005321A5"/>
    <w:rsid w:val="005331D4"/>
    <w:rsid w:val="005339E7"/>
    <w:rsid w:val="00534594"/>
    <w:rsid w:val="00534CCC"/>
    <w:rsid w:val="00536116"/>
    <w:rsid w:val="00536FF5"/>
    <w:rsid w:val="005371B8"/>
    <w:rsid w:val="00537348"/>
    <w:rsid w:val="00537AD2"/>
    <w:rsid w:val="00537DD3"/>
    <w:rsid w:val="005408D7"/>
    <w:rsid w:val="00540FEF"/>
    <w:rsid w:val="005413B7"/>
    <w:rsid w:val="005420A4"/>
    <w:rsid w:val="0054260A"/>
    <w:rsid w:val="005428E2"/>
    <w:rsid w:val="00545BC5"/>
    <w:rsid w:val="00547032"/>
    <w:rsid w:val="005474C2"/>
    <w:rsid w:val="00547E02"/>
    <w:rsid w:val="00547E67"/>
    <w:rsid w:val="005510F7"/>
    <w:rsid w:val="00551481"/>
    <w:rsid w:val="00551538"/>
    <w:rsid w:val="00551B0F"/>
    <w:rsid w:val="00552A68"/>
    <w:rsid w:val="00552C52"/>
    <w:rsid w:val="005543C8"/>
    <w:rsid w:val="0055492A"/>
    <w:rsid w:val="0055791A"/>
    <w:rsid w:val="00560F73"/>
    <w:rsid w:val="00562430"/>
    <w:rsid w:val="0056373C"/>
    <w:rsid w:val="005644BE"/>
    <w:rsid w:val="005647C2"/>
    <w:rsid w:val="00566DD3"/>
    <w:rsid w:val="005675F8"/>
    <w:rsid w:val="00567B49"/>
    <w:rsid w:val="005705AF"/>
    <w:rsid w:val="00570DFF"/>
    <w:rsid w:val="005725E9"/>
    <w:rsid w:val="00572A45"/>
    <w:rsid w:val="005740C4"/>
    <w:rsid w:val="0057440F"/>
    <w:rsid w:val="00574523"/>
    <w:rsid w:val="00575C05"/>
    <w:rsid w:val="0057735D"/>
    <w:rsid w:val="0058163B"/>
    <w:rsid w:val="005835C7"/>
    <w:rsid w:val="00583C33"/>
    <w:rsid w:val="0058435E"/>
    <w:rsid w:val="00584C23"/>
    <w:rsid w:val="0058571E"/>
    <w:rsid w:val="00586B70"/>
    <w:rsid w:val="005900C7"/>
    <w:rsid w:val="00590AAF"/>
    <w:rsid w:val="005913A5"/>
    <w:rsid w:val="00591C35"/>
    <w:rsid w:val="00591C69"/>
    <w:rsid w:val="005929BF"/>
    <w:rsid w:val="00593C2A"/>
    <w:rsid w:val="005951DF"/>
    <w:rsid w:val="00596105"/>
    <w:rsid w:val="00596C8E"/>
    <w:rsid w:val="005A1022"/>
    <w:rsid w:val="005A2D4C"/>
    <w:rsid w:val="005A43F8"/>
    <w:rsid w:val="005A46D1"/>
    <w:rsid w:val="005A5109"/>
    <w:rsid w:val="005A64C1"/>
    <w:rsid w:val="005A7C5A"/>
    <w:rsid w:val="005A7FE9"/>
    <w:rsid w:val="005B0A0B"/>
    <w:rsid w:val="005B0B49"/>
    <w:rsid w:val="005B202E"/>
    <w:rsid w:val="005B2913"/>
    <w:rsid w:val="005B2F92"/>
    <w:rsid w:val="005B2FC2"/>
    <w:rsid w:val="005B3321"/>
    <w:rsid w:val="005B3981"/>
    <w:rsid w:val="005B4450"/>
    <w:rsid w:val="005B44D0"/>
    <w:rsid w:val="005B6FB5"/>
    <w:rsid w:val="005B7C50"/>
    <w:rsid w:val="005C0684"/>
    <w:rsid w:val="005C0AF6"/>
    <w:rsid w:val="005C2337"/>
    <w:rsid w:val="005C24DB"/>
    <w:rsid w:val="005C2504"/>
    <w:rsid w:val="005C2E28"/>
    <w:rsid w:val="005C3314"/>
    <w:rsid w:val="005C3613"/>
    <w:rsid w:val="005C3A0A"/>
    <w:rsid w:val="005C438B"/>
    <w:rsid w:val="005C4D95"/>
    <w:rsid w:val="005C7B8A"/>
    <w:rsid w:val="005C7C2D"/>
    <w:rsid w:val="005D0C51"/>
    <w:rsid w:val="005D1577"/>
    <w:rsid w:val="005D1836"/>
    <w:rsid w:val="005D19D6"/>
    <w:rsid w:val="005D1EAB"/>
    <w:rsid w:val="005D2CBE"/>
    <w:rsid w:val="005D458E"/>
    <w:rsid w:val="005D47BD"/>
    <w:rsid w:val="005D537A"/>
    <w:rsid w:val="005D584C"/>
    <w:rsid w:val="005D698A"/>
    <w:rsid w:val="005D6C2E"/>
    <w:rsid w:val="005D7665"/>
    <w:rsid w:val="005D7EB3"/>
    <w:rsid w:val="005E0FC3"/>
    <w:rsid w:val="005E1867"/>
    <w:rsid w:val="005E1ACC"/>
    <w:rsid w:val="005E217E"/>
    <w:rsid w:val="005E370E"/>
    <w:rsid w:val="005E461A"/>
    <w:rsid w:val="005E484A"/>
    <w:rsid w:val="005E5F67"/>
    <w:rsid w:val="005E6094"/>
    <w:rsid w:val="005E744F"/>
    <w:rsid w:val="005E7C27"/>
    <w:rsid w:val="005F0F77"/>
    <w:rsid w:val="005F10C8"/>
    <w:rsid w:val="005F1282"/>
    <w:rsid w:val="005F16B2"/>
    <w:rsid w:val="005F1A20"/>
    <w:rsid w:val="005F2425"/>
    <w:rsid w:val="005F3BAE"/>
    <w:rsid w:val="005F40E3"/>
    <w:rsid w:val="005F4B00"/>
    <w:rsid w:val="005F600B"/>
    <w:rsid w:val="005F6FC6"/>
    <w:rsid w:val="005F7B36"/>
    <w:rsid w:val="0060005E"/>
    <w:rsid w:val="0060009E"/>
    <w:rsid w:val="0060130D"/>
    <w:rsid w:val="0060249D"/>
    <w:rsid w:val="0060249F"/>
    <w:rsid w:val="00602689"/>
    <w:rsid w:val="006032D0"/>
    <w:rsid w:val="006039E5"/>
    <w:rsid w:val="00603DA7"/>
    <w:rsid w:val="00603DB6"/>
    <w:rsid w:val="00604D4C"/>
    <w:rsid w:val="006107A4"/>
    <w:rsid w:val="00610DD6"/>
    <w:rsid w:val="00611644"/>
    <w:rsid w:val="006128FD"/>
    <w:rsid w:val="00613CB7"/>
    <w:rsid w:val="00613DED"/>
    <w:rsid w:val="006140E4"/>
    <w:rsid w:val="00614771"/>
    <w:rsid w:val="00615F9A"/>
    <w:rsid w:val="00616DE1"/>
    <w:rsid w:val="006206B9"/>
    <w:rsid w:val="00620F26"/>
    <w:rsid w:val="006211AF"/>
    <w:rsid w:val="00621935"/>
    <w:rsid w:val="00624113"/>
    <w:rsid w:val="006254F6"/>
    <w:rsid w:val="006256BD"/>
    <w:rsid w:val="0062574D"/>
    <w:rsid w:val="00627A61"/>
    <w:rsid w:val="00627B5F"/>
    <w:rsid w:val="00627C59"/>
    <w:rsid w:val="00631CE4"/>
    <w:rsid w:val="00631D7E"/>
    <w:rsid w:val="006329F0"/>
    <w:rsid w:val="0063399B"/>
    <w:rsid w:val="00634009"/>
    <w:rsid w:val="00636CA1"/>
    <w:rsid w:val="00637617"/>
    <w:rsid w:val="006401F3"/>
    <w:rsid w:val="00640A90"/>
    <w:rsid w:val="00642780"/>
    <w:rsid w:val="00642AAF"/>
    <w:rsid w:val="00642C3B"/>
    <w:rsid w:val="00642D3B"/>
    <w:rsid w:val="0064327A"/>
    <w:rsid w:val="00643DD7"/>
    <w:rsid w:val="0064499F"/>
    <w:rsid w:val="00644D18"/>
    <w:rsid w:val="006456BA"/>
    <w:rsid w:val="00646DFF"/>
    <w:rsid w:val="00647209"/>
    <w:rsid w:val="0064738B"/>
    <w:rsid w:val="00650BB5"/>
    <w:rsid w:val="00651716"/>
    <w:rsid w:val="0065175A"/>
    <w:rsid w:val="0065234E"/>
    <w:rsid w:val="0065291B"/>
    <w:rsid w:val="00652EEE"/>
    <w:rsid w:val="00653F4A"/>
    <w:rsid w:val="00654419"/>
    <w:rsid w:val="00655106"/>
    <w:rsid w:val="0065625D"/>
    <w:rsid w:val="00656548"/>
    <w:rsid w:val="006570CD"/>
    <w:rsid w:val="00657C5C"/>
    <w:rsid w:val="00660A68"/>
    <w:rsid w:val="006619F1"/>
    <w:rsid w:val="00661CDE"/>
    <w:rsid w:val="00662353"/>
    <w:rsid w:val="00662563"/>
    <w:rsid w:val="0066268B"/>
    <w:rsid w:val="00662F8F"/>
    <w:rsid w:val="0066357C"/>
    <w:rsid w:val="006652F3"/>
    <w:rsid w:val="006663B1"/>
    <w:rsid w:val="006668AD"/>
    <w:rsid w:val="00666EE4"/>
    <w:rsid w:val="00670B92"/>
    <w:rsid w:val="0067326A"/>
    <w:rsid w:val="0067357C"/>
    <w:rsid w:val="00673FF1"/>
    <w:rsid w:val="00674A30"/>
    <w:rsid w:val="00674DAF"/>
    <w:rsid w:val="006752F8"/>
    <w:rsid w:val="00675A2C"/>
    <w:rsid w:val="00676313"/>
    <w:rsid w:val="00676A6C"/>
    <w:rsid w:val="006771AD"/>
    <w:rsid w:val="00677273"/>
    <w:rsid w:val="00677840"/>
    <w:rsid w:val="006779ED"/>
    <w:rsid w:val="00680748"/>
    <w:rsid w:val="0068096B"/>
    <w:rsid w:val="00681089"/>
    <w:rsid w:val="00681EB5"/>
    <w:rsid w:val="00682691"/>
    <w:rsid w:val="00683006"/>
    <w:rsid w:val="00683692"/>
    <w:rsid w:val="00684C89"/>
    <w:rsid w:val="00684D27"/>
    <w:rsid w:val="00685FAE"/>
    <w:rsid w:val="006862BD"/>
    <w:rsid w:val="00691C13"/>
    <w:rsid w:val="006923CB"/>
    <w:rsid w:val="006924CE"/>
    <w:rsid w:val="0069404E"/>
    <w:rsid w:val="00694749"/>
    <w:rsid w:val="00697791"/>
    <w:rsid w:val="006A0C53"/>
    <w:rsid w:val="006A112E"/>
    <w:rsid w:val="006A2135"/>
    <w:rsid w:val="006A2490"/>
    <w:rsid w:val="006A5060"/>
    <w:rsid w:val="006A544F"/>
    <w:rsid w:val="006A5D83"/>
    <w:rsid w:val="006A6133"/>
    <w:rsid w:val="006A72BB"/>
    <w:rsid w:val="006A7738"/>
    <w:rsid w:val="006B030E"/>
    <w:rsid w:val="006B0FC8"/>
    <w:rsid w:val="006B17CF"/>
    <w:rsid w:val="006B1955"/>
    <w:rsid w:val="006B333C"/>
    <w:rsid w:val="006B34CC"/>
    <w:rsid w:val="006B3643"/>
    <w:rsid w:val="006B3730"/>
    <w:rsid w:val="006B47DF"/>
    <w:rsid w:val="006B4CFE"/>
    <w:rsid w:val="006B524D"/>
    <w:rsid w:val="006B5B11"/>
    <w:rsid w:val="006B5FC2"/>
    <w:rsid w:val="006B6084"/>
    <w:rsid w:val="006C0011"/>
    <w:rsid w:val="006C1AC9"/>
    <w:rsid w:val="006C1FEE"/>
    <w:rsid w:val="006C2043"/>
    <w:rsid w:val="006C4625"/>
    <w:rsid w:val="006C4DBE"/>
    <w:rsid w:val="006C6B16"/>
    <w:rsid w:val="006C7355"/>
    <w:rsid w:val="006D0120"/>
    <w:rsid w:val="006D01F0"/>
    <w:rsid w:val="006D0B22"/>
    <w:rsid w:val="006D17EB"/>
    <w:rsid w:val="006D3507"/>
    <w:rsid w:val="006D3E8B"/>
    <w:rsid w:val="006D3EA1"/>
    <w:rsid w:val="006D42C8"/>
    <w:rsid w:val="006D489F"/>
    <w:rsid w:val="006D5370"/>
    <w:rsid w:val="006D59F4"/>
    <w:rsid w:val="006D60E9"/>
    <w:rsid w:val="006D60F9"/>
    <w:rsid w:val="006D66BF"/>
    <w:rsid w:val="006E1401"/>
    <w:rsid w:val="006E19FE"/>
    <w:rsid w:val="006E24DC"/>
    <w:rsid w:val="006E2C6E"/>
    <w:rsid w:val="006E3750"/>
    <w:rsid w:val="006E3D54"/>
    <w:rsid w:val="006E4E74"/>
    <w:rsid w:val="006E54EA"/>
    <w:rsid w:val="006E699D"/>
    <w:rsid w:val="006F0E95"/>
    <w:rsid w:val="006F109F"/>
    <w:rsid w:val="006F1517"/>
    <w:rsid w:val="006F1680"/>
    <w:rsid w:val="006F1D8C"/>
    <w:rsid w:val="006F2755"/>
    <w:rsid w:val="006F34C7"/>
    <w:rsid w:val="006F363E"/>
    <w:rsid w:val="006F39A6"/>
    <w:rsid w:val="006F429A"/>
    <w:rsid w:val="006F4325"/>
    <w:rsid w:val="006F4CE6"/>
    <w:rsid w:val="006F4FAC"/>
    <w:rsid w:val="006F54B8"/>
    <w:rsid w:val="006F58F7"/>
    <w:rsid w:val="006F5914"/>
    <w:rsid w:val="006F5B60"/>
    <w:rsid w:val="006F5D5B"/>
    <w:rsid w:val="006F5F01"/>
    <w:rsid w:val="006F6B6C"/>
    <w:rsid w:val="006F7279"/>
    <w:rsid w:val="007008C0"/>
    <w:rsid w:val="00701F5C"/>
    <w:rsid w:val="00702045"/>
    <w:rsid w:val="00703591"/>
    <w:rsid w:val="00703AC1"/>
    <w:rsid w:val="00703AF4"/>
    <w:rsid w:val="007065C2"/>
    <w:rsid w:val="00706D44"/>
    <w:rsid w:val="00707A6E"/>
    <w:rsid w:val="00707EE8"/>
    <w:rsid w:val="0071014D"/>
    <w:rsid w:val="00710CAF"/>
    <w:rsid w:val="00711677"/>
    <w:rsid w:val="007125FC"/>
    <w:rsid w:val="00712D6A"/>
    <w:rsid w:val="0071448A"/>
    <w:rsid w:val="00714BD6"/>
    <w:rsid w:val="007214F6"/>
    <w:rsid w:val="007231A6"/>
    <w:rsid w:val="00726433"/>
    <w:rsid w:val="0072709C"/>
    <w:rsid w:val="00730115"/>
    <w:rsid w:val="00730200"/>
    <w:rsid w:val="00730D52"/>
    <w:rsid w:val="00733622"/>
    <w:rsid w:val="00733A9D"/>
    <w:rsid w:val="00733C12"/>
    <w:rsid w:val="00733C91"/>
    <w:rsid w:val="0073445C"/>
    <w:rsid w:val="00734F73"/>
    <w:rsid w:val="0073564B"/>
    <w:rsid w:val="007410A1"/>
    <w:rsid w:val="00741C09"/>
    <w:rsid w:val="00742901"/>
    <w:rsid w:val="00742ADA"/>
    <w:rsid w:val="00743266"/>
    <w:rsid w:val="007433D3"/>
    <w:rsid w:val="00743DA9"/>
    <w:rsid w:val="00743E31"/>
    <w:rsid w:val="007441EA"/>
    <w:rsid w:val="007463BB"/>
    <w:rsid w:val="00746C81"/>
    <w:rsid w:val="00747936"/>
    <w:rsid w:val="00747F06"/>
    <w:rsid w:val="00750021"/>
    <w:rsid w:val="00750180"/>
    <w:rsid w:val="007513D5"/>
    <w:rsid w:val="00751814"/>
    <w:rsid w:val="00751874"/>
    <w:rsid w:val="00751D26"/>
    <w:rsid w:val="00751F4D"/>
    <w:rsid w:val="00752AC4"/>
    <w:rsid w:val="00753B7A"/>
    <w:rsid w:val="00754AB8"/>
    <w:rsid w:val="007556D7"/>
    <w:rsid w:val="00756CF3"/>
    <w:rsid w:val="007570F5"/>
    <w:rsid w:val="007575C6"/>
    <w:rsid w:val="00761058"/>
    <w:rsid w:val="0076132B"/>
    <w:rsid w:val="0076166E"/>
    <w:rsid w:val="007617DC"/>
    <w:rsid w:val="00761F08"/>
    <w:rsid w:val="007622CE"/>
    <w:rsid w:val="00762A08"/>
    <w:rsid w:val="00763165"/>
    <w:rsid w:val="0076430D"/>
    <w:rsid w:val="007645A3"/>
    <w:rsid w:val="00764FE3"/>
    <w:rsid w:val="00765687"/>
    <w:rsid w:val="00765DC8"/>
    <w:rsid w:val="007709FD"/>
    <w:rsid w:val="00770AB8"/>
    <w:rsid w:val="00771721"/>
    <w:rsid w:val="00771E19"/>
    <w:rsid w:val="00772501"/>
    <w:rsid w:val="00773EBC"/>
    <w:rsid w:val="0077445F"/>
    <w:rsid w:val="00775D6C"/>
    <w:rsid w:val="007767AE"/>
    <w:rsid w:val="00777A43"/>
    <w:rsid w:val="00780EE3"/>
    <w:rsid w:val="00781663"/>
    <w:rsid w:val="00781AEB"/>
    <w:rsid w:val="00783353"/>
    <w:rsid w:val="00783E1D"/>
    <w:rsid w:val="007847E1"/>
    <w:rsid w:val="007849E2"/>
    <w:rsid w:val="00784D68"/>
    <w:rsid w:val="00785420"/>
    <w:rsid w:val="00785ACF"/>
    <w:rsid w:val="0078691C"/>
    <w:rsid w:val="007877EA"/>
    <w:rsid w:val="00790A8C"/>
    <w:rsid w:val="00791225"/>
    <w:rsid w:val="00791A0A"/>
    <w:rsid w:val="00791BE6"/>
    <w:rsid w:val="00791C65"/>
    <w:rsid w:val="00791DC0"/>
    <w:rsid w:val="00792450"/>
    <w:rsid w:val="00792A1D"/>
    <w:rsid w:val="00792C14"/>
    <w:rsid w:val="0079304C"/>
    <w:rsid w:val="0079518A"/>
    <w:rsid w:val="00795C0D"/>
    <w:rsid w:val="007962E4"/>
    <w:rsid w:val="007A1D5A"/>
    <w:rsid w:val="007A21C3"/>
    <w:rsid w:val="007A319B"/>
    <w:rsid w:val="007A331C"/>
    <w:rsid w:val="007A4308"/>
    <w:rsid w:val="007A4B2B"/>
    <w:rsid w:val="007A5CCB"/>
    <w:rsid w:val="007A6369"/>
    <w:rsid w:val="007A636C"/>
    <w:rsid w:val="007A6F73"/>
    <w:rsid w:val="007A6F96"/>
    <w:rsid w:val="007B058C"/>
    <w:rsid w:val="007B18A0"/>
    <w:rsid w:val="007B2B6B"/>
    <w:rsid w:val="007B33C7"/>
    <w:rsid w:val="007B3AFB"/>
    <w:rsid w:val="007B3ECA"/>
    <w:rsid w:val="007B4781"/>
    <w:rsid w:val="007B69AD"/>
    <w:rsid w:val="007B69C2"/>
    <w:rsid w:val="007B7205"/>
    <w:rsid w:val="007B73D2"/>
    <w:rsid w:val="007B7560"/>
    <w:rsid w:val="007B7D05"/>
    <w:rsid w:val="007C090F"/>
    <w:rsid w:val="007C093B"/>
    <w:rsid w:val="007C0B84"/>
    <w:rsid w:val="007C1AF3"/>
    <w:rsid w:val="007C1F73"/>
    <w:rsid w:val="007C2553"/>
    <w:rsid w:val="007C2860"/>
    <w:rsid w:val="007C29E1"/>
    <w:rsid w:val="007C3009"/>
    <w:rsid w:val="007C3D19"/>
    <w:rsid w:val="007C3EFE"/>
    <w:rsid w:val="007C589F"/>
    <w:rsid w:val="007C6DFE"/>
    <w:rsid w:val="007C6F96"/>
    <w:rsid w:val="007C7401"/>
    <w:rsid w:val="007C7AD0"/>
    <w:rsid w:val="007D03CC"/>
    <w:rsid w:val="007D0C9C"/>
    <w:rsid w:val="007D0F1D"/>
    <w:rsid w:val="007D2203"/>
    <w:rsid w:val="007D4162"/>
    <w:rsid w:val="007D4D24"/>
    <w:rsid w:val="007D4F78"/>
    <w:rsid w:val="007D5419"/>
    <w:rsid w:val="007D7146"/>
    <w:rsid w:val="007D71FB"/>
    <w:rsid w:val="007E05E8"/>
    <w:rsid w:val="007E0B0D"/>
    <w:rsid w:val="007E0BC9"/>
    <w:rsid w:val="007E0E14"/>
    <w:rsid w:val="007E0F49"/>
    <w:rsid w:val="007E29CE"/>
    <w:rsid w:val="007E3A30"/>
    <w:rsid w:val="007E418B"/>
    <w:rsid w:val="007E517F"/>
    <w:rsid w:val="007E5C0A"/>
    <w:rsid w:val="007E62CB"/>
    <w:rsid w:val="007E68AF"/>
    <w:rsid w:val="007E69D5"/>
    <w:rsid w:val="007E6C60"/>
    <w:rsid w:val="007F0A98"/>
    <w:rsid w:val="007F0F80"/>
    <w:rsid w:val="007F27BF"/>
    <w:rsid w:val="007F2FD4"/>
    <w:rsid w:val="007F39A5"/>
    <w:rsid w:val="007F3B8A"/>
    <w:rsid w:val="007F474F"/>
    <w:rsid w:val="007F4AC7"/>
    <w:rsid w:val="007F5F65"/>
    <w:rsid w:val="007F7289"/>
    <w:rsid w:val="007F77D2"/>
    <w:rsid w:val="008004B4"/>
    <w:rsid w:val="00800771"/>
    <w:rsid w:val="00800FEF"/>
    <w:rsid w:val="00801694"/>
    <w:rsid w:val="00802B58"/>
    <w:rsid w:val="0080376C"/>
    <w:rsid w:val="00805217"/>
    <w:rsid w:val="00805FEA"/>
    <w:rsid w:val="00806DB4"/>
    <w:rsid w:val="008100A5"/>
    <w:rsid w:val="008105B6"/>
    <w:rsid w:val="008134C4"/>
    <w:rsid w:val="00813F8B"/>
    <w:rsid w:val="00814BE9"/>
    <w:rsid w:val="00814C27"/>
    <w:rsid w:val="00815781"/>
    <w:rsid w:val="00815BCB"/>
    <w:rsid w:val="00816C2B"/>
    <w:rsid w:val="008179A5"/>
    <w:rsid w:val="00817C66"/>
    <w:rsid w:val="0082185E"/>
    <w:rsid w:val="00821F71"/>
    <w:rsid w:val="0082314D"/>
    <w:rsid w:val="0082448E"/>
    <w:rsid w:val="00824612"/>
    <w:rsid w:val="00825611"/>
    <w:rsid w:val="00826F0F"/>
    <w:rsid w:val="00827B9A"/>
    <w:rsid w:val="00831858"/>
    <w:rsid w:val="00832425"/>
    <w:rsid w:val="00832850"/>
    <w:rsid w:val="00832F1C"/>
    <w:rsid w:val="00833707"/>
    <w:rsid w:val="00834245"/>
    <w:rsid w:val="00834884"/>
    <w:rsid w:val="00834A42"/>
    <w:rsid w:val="00834B50"/>
    <w:rsid w:val="00835088"/>
    <w:rsid w:val="008357E9"/>
    <w:rsid w:val="00835B6F"/>
    <w:rsid w:val="008368BD"/>
    <w:rsid w:val="00836F7E"/>
    <w:rsid w:val="008402BD"/>
    <w:rsid w:val="00841B73"/>
    <w:rsid w:val="00841C7D"/>
    <w:rsid w:val="00841FF1"/>
    <w:rsid w:val="00842996"/>
    <w:rsid w:val="00843072"/>
    <w:rsid w:val="00843B61"/>
    <w:rsid w:val="00843B79"/>
    <w:rsid w:val="00844476"/>
    <w:rsid w:val="008450B3"/>
    <w:rsid w:val="0085191A"/>
    <w:rsid w:val="008526C1"/>
    <w:rsid w:val="0085345E"/>
    <w:rsid w:val="008537F7"/>
    <w:rsid w:val="008555B6"/>
    <w:rsid w:val="00855641"/>
    <w:rsid w:val="0085584F"/>
    <w:rsid w:val="00855E2B"/>
    <w:rsid w:val="0085795A"/>
    <w:rsid w:val="00857F7B"/>
    <w:rsid w:val="00860FF2"/>
    <w:rsid w:val="0086168B"/>
    <w:rsid w:val="00861716"/>
    <w:rsid w:val="00861A7C"/>
    <w:rsid w:val="00862DF6"/>
    <w:rsid w:val="00864188"/>
    <w:rsid w:val="00865382"/>
    <w:rsid w:val="00865C12"/>
    <w:rsid w:val="00866112"/>
    <w:rsid w:val="00867200"/>
    <w:rsid w:val="00870173"/>
    <w:rsid w:val="00871DD6"/>
    <w:rsid w:val="008727D0"/>
    <w:rsid w:val="0087336B"/>
    <w:rsid w:val="008739EE"/>
    <w:rsid w:val="00874062"/>
    <w:rsid w:val="008747A7"/>
    <w:rsid w:val="00874AAC"/>
    <w:rsid w:val="00874E8E"/>
    <w:rsid w:val="0087529E"/>
    <w:rsid w:val="00876599"/>
    <w:rsid w:val="00877188"/>
    <w:rsid w:val="00877649"/>
    <w:rsid w:val="00877C30"/>
    <w:rsid w:val="00877CF9"/>
    <w:rsid w:val="00880C93"/>
    <w:rsid w:val="00881CAF"/>
    <w:rsid w:val="008824BC"/>
    <w:rsid w:val="0088533D"/>
    <w:rsid w:val="0088560D"/>
    <w:rsid w:val="00886C59"/>
    <w:rsid w:val="008879BB"/>
    <w:rsid w:val="00891AAA"/>
    <w:rsid w:val="00892C00"/>
    <w:rsid w:val="008935AD"/>
    <w:rsid w:val="00893607"/>
    <w:rsid w:val="0089443C"/>
    <w:rsid w:val="00894DC4"/>
    <w:rsid w:val="00895A61"/>
    <w:rsid w:val="00895FCC"/>
    <w:rsid w:val="00896609"/>
    <w:rsid w:val="00896D5D"/>
    <w:rsid w:val="008A009D"/>
    <w:rsid w:val="008A0645"/>
    <w:rsid w:val="008A0789"/>
    <w:rsid w:val="008A1368"/>
    <w:rsid w:val="008A1F02"/>
    <w:rsid w:val="008A2468"/>
    <w:rsid w:val="008A278E"/>
    <w:rsid w:val="008A2ADB"/>
    <w:rsid w:val="008A2D09"/>
    <w:rsid w:val="008A3892"/>
    <w:rsid w:val="008A3EAD"/>
    <w:rsid w:val="008A40F0"/>
    <w:rsid w:val="008A59C4"/>
    <w:rsid w:val="008A663A"/>
    <w:rsid w:val="008A6ED8"/>
    <w:rsid w:val="008A7633"/>
    <w:rsid w:val="008B02EA"/>
    <w:rsid w:val="008B0522"/>
    <w:rsid w:val="008B0812"/>
    <w:rsid w:val="008B0D25"/>
    <w:rsid w:val="008B2855"/>
    <w:rsid w:val="008B2A07"/>
    <w:rsid w:val="008B2AF2"/>
    <w:rsid w:val="008B3E7F"/>
    <w:rsid w:val="008B4277"/>
    <w:rsid w:val="008B4A1B"/>
    <w:rsid w:val="008B4CAA"/>
    <w:rsid w:val="008B61A6"/>
    <w:rsid w:val="008C0B2C"/>
    <w:rsid w:val="008C0EC1"/>
    <w:rsid w:val="008C430B"/>
    <w:rsid w:val="008C449E"/>
    <w:rsid w:val="008C5B96"/>
    <w:rsid w:val="008C62A1"/>
    <w:rsid w:val="008C6605"/>
    <w:rsid w:val="008C7776"/>
    <w:rsid w:val="008D0C7B"/>
    <w:rsid w:val="008D0E3F"/>
    <w:rsid w:val="008D1170"/>
    <w:rsid w:val="008D1AAA"/>
    <w:rsid w:val="008D1B8F"/>
    <w:rsid w:val="008D1F25"/>
    <w:rsid w:val="008D2081"/>
    <w:rsid w:val="008D2797"/>
    <w:rsid w:val="008D2955"/>
    <w:rsid w:val="008D2F54"/>
    <w:rsid w:val="008D3CBA"/>
    <w:rsid w:val="008D3EF4"/>
    <w:rsid w:val="008D43AB"/>
    <w:rsid w:val="008D4414"/>
    <w:rsid w:val="008D44A4"/>
    <w:rsid w:val="008D514E"/>
    <w:rsid w:val="008D552B"/>
    <w:rsid w:val="008D6B56"/>
    <w:rsid w:val="008E0962"/>
    <w:rsid w:val="008E1A4F"/>
    <w:rsid w:val="008E2E71"/>
    <w:rsid w:val="008E3337"/>
    <w:rsid w:val="008E4906"/>
    <w:rsid w:val="008E56D5"/>
    <w:rsid w:val="008E65FC"/>
    <w:rsid w:val="008E6B27"/>
    <w:rsid w:val="008E6F81"/>
    <w:rsid w:val="008E7765"/>
    <w:rsid w:val="008E79D5"/>
    <w:rsid w:val="008E7A1F"/>
    <w:rsid w:val="008F0933"/>
    <w:rsid w:val="008F1542"/>
    <w:rsid w:val="008F1D88"/>
    <w:rsid w:val="008F20CA"/>
    <w:rsid w:val="008F29BB"/>
    <w:rsid w:val="008F2C55"/>
    <w:rsid w:val="008F2F62"/>
    <w:rsid w:val="008F42C8"/>
    <w:rsid w:val="008F438B"/>
    <w:rsid w:val="008F49E5"/>
    <w:rsid w:val="008F739B"/>
    <w:rsid w:val="008F7AD3"/>
    <w:rsid w:val="008F7DBD"/>
    <w:rsid w:val="00900116"/>
    <w:rsid w:val="009025EB"/>
    <w:rsid w:val="00902E4B"/>
    <w:rsid w:val="00904963"/>
    <w:rsid w:val="00904B8A"/>
    <w:rsid w:val="00904F72"/>
    <w:rsid w:val="009070BD"/>
    <w:rsid w:val="00907AD0"/>
    <w:rsid w:val="009116B3"/>
    <w:rsid w:val="00911DD1"/>
    <w:rsid w:val="009124BD"/>
    <w:rsid w:val="00912FEA"/>
    <w:rsid w:val="0091306A"/>
    <w:rsid w:val="009136F6"/>
    <w:rsid w:val="00913E2F"/>
    <w:rsid w:val="0091420D"/>
    <w:rsid w:val="00914219"/>
    <w:rsid w:val="00915663"/>
    <w:rsid w:val="00916081"/>
    <w:rsid w:val="00916324"/>
    <w:rsid w:val="00916606"/>
    <w:rsid w:val="00917DBE"/>
    <w:rsid w:val="00917EC6"/>
    <w:rsid w:val="009200A6"/>
    <w:rsid w:val="009202DD"/>
    <w:rsid w:val="00920D2C"/>
    <w:rsid w:val="00921D8F"/>
    <w:rsid w:val="00922475"/>
    <w:rsid w:val="00922FBF"/>
    <w:rsid w:val="009230D3"/>
    <w:rsid w:val="0092564F"/>
    <w:rsid w:val="00926399"/>
    <w:rsid w:val="00926FA3"/>
    <w:rsid w:val="00927229"/>
    <w:rsid w:val="009301BC"/>
    <w:rsid w:val="00930531"/>
    <w:rsid w:val="00930C42"/>
    <w:rsid w:val="00930D11"/>
    <w:rsid w:val="00931783"/>
    <w:rsid w:val="00932212"/>
    <w:rsid w:val="009325EB"/>
    <w:rsid w:val="00933141"/>
    <w:rsid w:val="0093353A"/>
    <w:rsid w:val="00933D60"/>
    <w:rsid w:val="0093448F"/>
    <w:rsid w:val="009353B7"/>
    <w:rsid w:val="00935988"/>
    <w:rsid w:val="009367AE"/>
    <w:rsid w:val="00936EB6"/>
    <w:rsid w:val="00936FA3"/>
    <w:rsid w:val="00940AF3"/>
    <w:rsid w:val="009419E0"/>
    <w:rsid w:val="00942A81"/>
    <w:rsid w:val="009430CC"/>
    <w:rsid w:val="00943291"/>
    <w:rsid w:val="00943ED2"/>
    <w:rsid w:val="009440AF"/>
    <w:rsid w:val="00944F9B"/>
    <w:rsid w:val="009450B4"/>
    <w:rsid w:val="00945984"/>
    <w:rsid w:val="00946914"/>
    <w:rsid w:val="00947F9A"/>
    <w:rsid w:val="00950029"/>
    <w:rsid w:val="00953B48"/>
    <w:rsid w:val="0095546A"/>
    <w:rsid w:val="009558C8"/>
    <w:rsid w:val="00956221"/>
    <w:rsid w:val="009578D6"/>
    <w:rsid w:val="00960BF0"/>
    <w:rsid w:val="009619F3"/>
    <w:rsid w:val="00962231"/>
    <w:rsid w:val="009638CD"/>
    <w:rsid w:val="009648FE"/>
    <w:rsid w:val="0096573E"/>
    <w:rsid w:val="00965A4F"/>
    <w:rsid w:val="00965FC1"/>
    <w:rsid w:val="009668F8"/>
    <w:rsid w:val="00970C40"/>
    <w:rsid w:val="00971FE1"/>
    <w:rsid w:val="009722A6"/>
    <w:rsid w:val="009729AC"/>
    <w:rsid w:val="009729B0"/>
    <w:rsid w:val="009744A6"/>
    <w:rsid w:val="009747B7"/>
    <w:rsid w:val="00974A8C"/>
    <w:rsid w:val="00975742"/>
    <w:rsid w:val="00977A41"/>
    <w:rsid w:val="009812DF"/>
    <w:rsid w:val="00981EF0"/>
    <w:rsid w:val="00982249"/>
    <w:rsid w:val="00982B93"/>
    <w:rsid w:val="00982C13"/>
    <w:rsid w:val="00984A41"/>
    <w:rsid w:val="00984E57"/>
    <w:rsid w:val="00984E91"/>
    <w:rsid w:val="009858FB"/>
    <w:rsid w:val="0098697C"/>
    <w:rsid w:val="00987E2B"/>
    <w:rsid w:val="0099193A"/>
    <w:rsid w:val="00991F4C"/>
    <w:rsid w:val="009929C3"/>
    <w:rsid w:val="00993C1A"/>
    <w:rsid w:val="00995084"/>
    <w:rsid w:val="00995CC8"/>
    <w:rsid w:val="00996150"/>
    <w:rsid w:val="00996EF3"/>
    <w:rsid w:val="009A0276"/>
    <w:rsid w:val="009A03D3"/>
    <w:rsid w:val="009A08A0"/>
    <w:rsid w:val="009A155E"/>
    <w:rsid w:val="009A1891"/>
    <w:rsid w:val="009A19EE"/>
    <w:rsid w:val="009A227F"/>
    <w:rsid w:val="009A344E"/>
    <w:rsid w:val="009A34D9"/>
    <w:rsid w:val="009A3597"/>
    <w:rsid w:val="009A35C6"/>
    <w:rsid w:val="009A3BAC"/>
    <w:rsid w:val="009A40C5"/>
    <w:rsid w:val="009A4460"/>
    <w:rsid w:val="009A5227"/>
    <w:rsid w:val="009A614A"/>
    <w:rsid w:val="009A614B"/>
    <w:rsid w:val="009A66F1"/>
    <w:rsid w:val="009B0154"/>
    <w:rsid w:val="009B1551"/>
    <w:rsid w:val="009B2BEC"/>
    <w:rsid w:val="009B2EEA"/>
    <w:rsid w:val="009B326D"/>
    <w:rsid w:val="009B3CA5"/>
    <w:rsid w:val="009B4675"/>
    <w:rsid w:val="009B62D3"/>
    <w:rsid w:val="009B75F3"/>
    <w:rsid w:val="009B77EB"/>
    <w:rsid w:val="009C054A"/>
    <w:rsid w:val="009C1193"/>
    <w:rsid w:val="009C1BB2"/>
    <w:rsid w:val="009C1E4E"/>
    <w:rsid w:val="009C3412"/>
    <w:rsid w:val="009C5F3E"/>
    <w:rsid w:val="009D0812"/>
    <w:rsid w:val="009D0EC6"/>
    <w:rsid w:val="009D1B8F"/>
    <w:rsid w:val="009D1DED"/>
    <w:rsid w:val="009D29CD"/>
    <w:rsid w:val="009D2A78"/>
    <w:rsid w:val="009D2CDE"/>
    <w:rsid w:val="009D48E1"/>
    <w:rsid w:val="009D4983"/>
    <w:rsid w:val="009D6417"/>
    <w:rsid w:val="009D6DC5"/>
    <w:rsid w:val="009D7484"/>
    <w:rsid w:val="009E03B6"/>
    <w:rsid w:val="009E03E6"/>
    <w:rsid w:val="009E2574"/>
    <w:rsid w:val="009E315F"/>
    <w:rsid w:val="009E42E4"/>
    <w:rsid w:val="009E463D"/>
    <w:rsid w:val="009E4D24"/>
    <w:rsid w:val="009E6726"/>
    <w:rsid w:val="009F00C3"/>
    <w:rsid w:val="009F07F6"/>
    <w:rsid w:val="009F0CA6"/>
    <w:rsid w:val="009F0DD7"/>
    <w:rsid w:val="009F3A3D"/>
    <w:rsid w:val="009F4554"/>
    <w:rsid w:val="009F482C"/>
    <w:rsid w:val="009F53FA"/>
    <w:rsid w:val="009F5407"/>
    <w:rsid w:val="009F5437"/>
    <w:rsid w:val="009F6702"/>
    <w:rsid w:val="009F72E3"/>
    <w:rsid w:val="009F74BA"/>
    <w:rsid w:val="009F75AE"/>
    <w:rsid w:val="00A00177"/>
    <w:rsid w:val="00A00582"/>
    <w:rsid w:val="00A005D1"/>
    <w:rsid w:val="00A01EC6"/>
    <w:rsid w:val="00A02E53"/>
    <w:rsid w:val="00A040DD"/>
    <w:rsid w:val="00A041E1"/>
    <w:rsid w:val="00A055E7"/>
    <w:rsid w:val="00A058A2"/>
    <w:rsid w:val="00A06A65"/>
    <w:rsid w:val="00A06F8F"/>
    <w:rsid w:val="00A07771"/>
    <w:rsid w:val="00A07913"/>
    <w:rsid w:val="00A10E85"/>
    <w:rsid w:val="00A11363"/>
    <w:rsid w:val="00A11B37"/>
    <w:rsid w:val="00A12023"/>
    <w:rsid w:val="00A1292C"/>
    <w:rsid w:val="00A12BA7"/>
    <w:rsid w:val="00A12BC1"/>
    <w:rsid w:val="00A132EE"/>
    <w:rsid w:val="00A13DC9"/>
    <w:rsid w:val="00A15C62"/>
    <w:rsid w:val="00A16C26"/>
    <w:rsid w:val="00A17B29"/>
    <w:rsid w:val="00A201C4"/>
    <w:rsid w:val="00A2156D"/>
    <w:rsid w:val="00A21AA2"/>
    <w:rsid w:val="00A21B20"/>
    <w:rsid w:val="00A21D63"/>
    <w:rsid w:val="00A255E6"/>
    <w:rsid w:val="00A262B1"/>
    <w:rsid w:val="00A2630A"/>
    <w:rsid w:val="00A26D8A"/>
    <w:rsid w:val="00A2734E"/>
    <w:rsid w:val="00A3014F"/>
    <w:rsid w:val="00A30872"/>
    <w:rsid w:val="00A30A66"/>
    <w:rsid w:val="00A31B19"/>
    <w:rsid w:val="00A35437"/>
    <w:rsid w:val="00A35A67"/>
    <w:rsid w:val="00A35AE4"/>
    <w:rsid w:val="00A368ED"/>
    <w:rsid w:val="00A3764F"/>
    <w:rsid w:val="00A37778"/>
    <w:rsid w:val="00A4017F"/>
    <w:rsid w:val="00A4114E"/>
    <w:rsid w:val="00A42191"/>
    <w:rsid w:val="00A447DE"/>
    <w:rsid w:val="00A469D7"/>
    <w:rsid w:val="00A46B50"/>
    <w:rsid w:val="00A47E18"/>
    <w:rsid w:val="00A5041B"/>
    <w:rsid w:val="00A51F3F"/>
    <w:rsid w:val="00A5222D"/>
    <w:rsid w:val="00A5255E"/>
    <w:rsid w:val="00A52E1F"/>
    <w:rsid w:val="00A53096"/>
    <w:rsid w:val="00A5357B"/>
    <w:rsid w:val="00A53B8D"/>
    <w:rsid w:val="00A53D9F"/>
    <w:rsid w:val="00A53F87"/>
    <w:rsid w:val="00A54AF8"/>
    <w:rsid w:val="00A54F9E"/>
    <w:rsid w:val="00A5582B"/>
    <w:rsid w:val="00A5616E"/>
    <w:rsid w:val="00A56D6B"/>
    <w:rsid w:val="00A6063C"/>
    <w:rsid w:val="00A60745"/>
    <w:rsid w:val="00A611F1"/>
    <w:rsid w:val="00A61332"/>
    <w:rsid w:val="00A61F4A"/>
    <w:rsid w:val="00A623EE"/>
    <w:rsid w:val="00A62419"/>
    <w:rsid w:val="00A62913"/>
    <w:rsid w:val="00A633D3"/>
    <w:rsid w:val="00A64309"/>
    <w:rsid w:val="00A6484D"/>
    <w:rsid w:val="00A65103"/>
    <w:rsid w:val="00A662EC"/>
    <w:rsid w:val="00A66699"/>
    <w:rsid w:val="00A66986"/>
    <w:rsid w:val="00A67424"/>
    <w:rsid w:val="00A70037"/>
    <w:rsid w:val="00A704ED"/>
    <w:rsid w:val="00A70ED5"/>
    <w:rsid w:val="00A70FEA"/>
    <w:rsid w:val="00A735E9"/>
    <w:rsid w:val="00A74886"/>
    <w:rsid w:val="00A766CD"/>
    <w:rsid w:val="00A76772"/>
    <w:rsid w:val="00A770E1"/>
    <w:rsid w:val="00A80D3E"/>
    <w:rsid w:val="00A8169A"/>
    <w:rsid w:val="00A83203"/>
    <w:rsid w:val="00A83535"/>
    <w:rsid w:val="00A84BB6"/>
    <w:rsid w:val="00A85641"/>
    <w:rsid w:val="00A85FD8"/>
    <w:rsid w:val="00A860D5"/>
    <w:rsid w:val="00A869C1"/>
    <w:rsid w:val="00A905F5"/>
    <w:rsid w:val="00A91239"/>
    <w:rsid w:val="00A91E31"/>
    <w:rsid w:val="00A92684"/>
    <w:rsid w:val="00A9361D"/>
    <w:rsid w:val="00A93A2A"/>
    <w:rsid w:val="00A94AAA"/>
    <w:rsid w:val="00A94D0C"/>
    <w:rsid w:val="00A950BE"/>
    <w:rsid w:val="00A95673"/>
    <w:rsid w:val="00A97001"/>
    <w:rsid w:val="00A97357"/>
    <w:rsid w:val="00A978E1"/>
    <w:rsid w:val="00AA0D72"/>
    <w:rsid w:val="00AA134D"/>
    <w:rsid w:val="00AA1638"/>
    <w:rsid w:val="00AA1AC8"/>
    <w:rsid w:val="00AA1BE4"/>
    <w:rsid w:val="00AA1E2C"/>
    <w:rsid w:val="00AA2901"/>
    <w:rsid w:val="00AA35F1"/>
    <w:rsid w:val="00AA3916"/>
    <w:rsid w:val="00AA5FE1"/>
    <w:rsid w:val="00AA6D38"/>
    <w:rsid w:val="00AA6E5C"/>
    <w:rsid w:val="00AA7769"/>
    <w:rsid w:val="00AA7D1D"/>
    <w:rsid w:val="00AB0356"/>
    <w:rsid w:val="00AB04B3"/>
    <w:rsid w:val="00AB0856"/>
    <w:rsid w:val="00AB153E"/>
    <w:rsid w:val="00AB20C4"/>
    <w:rsid w:val="00AB2187"/>
    <w:rsid w:val="00AB2EE7"/>
    <w:rsid w:val="00AB3A7F"/>
    <w:rsid w:val="00AB42C9"/>
    <w:rsid w:val="00AB512D"/>
    <w:rsid w:val="00AB5D81"/>
    <w:rsid w:val="00AB5DD4"/>
    <w:rsid w:val="00AB6378"/>
    <w:rsid w:val="00AB7CCC"/>
    <w:rsid w:val="00AC1EF0"/>
    <w:rsid w:val="00AC27F4"/>
    <w:rsid w:val="00AC3214"/>
    <w:rsid w:val="00AC34F7"/>
    <w:rsid w:val="00AC3809"/>
    <w:rsid w:val="00AC45A1"/>
    <w:rsid w:val="00AC47CA"/>
    <w:rsid w:val="00AC4C00"/>
    <w:rsid w:val="00AC52E4"/>
    <w:rsid w:val="00AC6A1D"/>
    <w:rsid w:val="00AC7808"/>
    <w:rsid w:val="00AC7954"/>
    <w:rsid w:val="00AD047E"/>
    <w:rsid w:val="00AD0649"/>
    <w:rsid w:val="00AD0DBE"/>
    <w:rsid w:val="00AD0E2C"/>
    <w:rsid w:val="00AD1396"/>
    <w:rsid w:val="00AD164A"/>
    <w:rsid w:val="00AD1AF2"/>
    <w:rsid w:val="00AD356B"/>
    <w:rsid w:val="00AD47B2"/>
    <w:rsid w:val="00AD51CA"/>
    <w:rsid w:val="00AD5342"/>
    <w:rsid w:val="00AD5C4A"/>
    <w:rsid w:val="00AD63EC"/>
    <w:rsid w:val="00AD677B"/>
    <w:rsid w:val="00AD6E3A"/>
    <w:rsid w:val="00AD73E9"/>
    <w:rsid w:val="00AD7F35"/>
    <w:rsid w:val="00AE005A"/>
    <w:rsid w:val="00AE0173"/>
    <w:rsid w:val="00AE0B3F"/>
    <w:rsid w:val="00AE25CA"/>
    <w:rsid w:val="00AE53BD"/>
    <w:rsid w:val="00AE697C"/>
    <w:rsid w:val="00AE75B0"/>
    <w:rsid w:val="00AF0838"/>
    <w:rsid w:val="00AF0BF9"/>
    <w:rsid w:val="00AF144E"/>
    <w:rsid w:val="00AF149D"/>
    <w:rsid w:val="00AF237D"/>
    <w:rsid w:val="00AF370D"/>
    <w:rsid w:val="00AF3BEF"/>
    <w:rsid w:val="00AF73F9"/>
    <w:rsid w:val="00AF7B6B"/>
    <w:rsid w:val="00B00935"/>
    <w:rsid w:val="00B01474"/>
    <w:rsid w:val="00B017D4"/>
    <w:rsid w:val="00B02C13"/>
    <w:rsid w:val="00B03161"/>
    <w:rsid w:val="00B04E13"/>
    <w:rsid w:val="00B05D30"/>
    <w:rsid w:val="00B06017"/>
    <w:rsid w:val="00B07143"/>
    <w:rsid w:val="00B07D36"/>
    <w:rsid w:val="00B100AF"/>
    <w:rsid w:val="00B10BAF"/>
    <w:rsid w:val="00B10F43"/>
    <w:rsid w:val="00B1146A"/>
    <w:rsid w:val="00B117AB"/>
    <w:rsid w:val="00B11E87"/>
    <w:rsid w:val="00B14479"/>
    <w:rsid w:val="00B163A2"/>
    <w:rsid w:val="00B177E3"/>
    <w:rsid w:val="00B22353"/>
    <w:rsid w:val="00B22463"/>
    <w:rsid w:val="00B232C8"/>
    <w:rsid w:val="00B23772"/>
    <w:rsid w:val="00B23DBA"/>
    <w:rsid w:val="00B2435F"/>
    <w:rsid w:val="00B25277"/>
    <w:rsid w:val="00B26BB0"/>
    <w:rsid w:val="00B26E01"/>
    <w:rsid w:val="00B27419"/>
    <w:rsid w:val="00B27748"/>
    <w:rsid w:val="00B27A5F"/>
    <w:rsid w:val="00B27F47"/>
    <w:rsid w:val="00B30341"/>
    <w:rsid w:val="00B30C06"/>
    <w:rsid w:val="00B32296"/>
    <w:rsid w:val="00B335A1"/>
    <w:rsid w:val="00B35255"/>
    <w:rsid w:val="00B36460"/>
    <w:rsid w:val="00B36C2D"/>
    <w:rsid w:val="00B36CD1"/>
    <w:rsid w:val="00B372A7"/>
    <w:rsid w:val="00B40A9F"/>
    <w:rsid w:val="00B411BD"/>
    <w:rsid w:val="00B41A58"/>
    <w:rsid w:val="00B4203D"/>
    <w:rsid w:val="00B43D1E"/>
    <w:rsid w:val="00B43D87"/>
    <w:rsid w:val="00B445CD"/>
    <w:rsid w:val="00B44B02"/>
    <w:rsid w:val="00B46E3A"/>
    <w:rsid w:val="00B516B8"/>
    <w:rsid w:val="00B51798"/>
    <w:rsid w:val="00B53027"/>
    <w:rsid w:val="00B540AD"/>
    <w:rsid w:val="00B546FE"/>
    <w:rsid w:val="00B547DF"/>
    <w:rsid w:val="00B54B33"/>
    <w:rsid w:val="00B55538"/>
    <w:rsid w:val="00B55C27"/>
    <w:rsid w:val="00B55D88"/>
    <w:rsid w:val="00B56415"/>
    <w:rsid w:val="00B57B9C"/>
    <w:rsid w:val="00B57C2E"/>
    <w:rsid w:val="00B60297"/>
    <w:rsid w:val="00B604D4"/>
    <w:rsid w:val="00B60AC4"/>
    <w:rsid w:val="00B6184E"/>
    <w:rsid w:val="00B62E2C"/>
    <w:rsid w:val="00B63BAB"/>
    <w:rsid w:val="00B645B4"/>
    <w:rsid w:val="00B64B6A"/>
    <w:rsid w:val="00B64FB4"/>
    <w:rsid w:val="00B6539E"/>
    <w:rsid w:val="00B66985"/>
    <w:rsid w:val="00B70B75"/>
    <w:rsid w:val="00B70BE8"/>
    <w:rsid w:val="00B71391"/>
    <w:rsid w:val="00B72102"/>
    <w:rsid w:val="00B723F6"/>
    <w:rsid w:val="00B72545"/>
    <w:rsid w:val="00B74174"/>
    <w:rsid w:val="00B748AF"/>
    <w:rsid w:val="00B75550"/>
    <w:rsid w:val="00B756C0"/>
    <w:rsid w:val="00B76046"/>
    <w:rsid w:val="00B76B93"/>
    <w:rsid w:val="00B77126"/>
    <w:rsid w:val="00B77BB4"/>
    <w:rsid w:val="00B80AD9"/>
    <w:rsid w:val="00B80C36"/>
    <w:rsid w:val="00B80D7C"/>
    <w:rsid w:val="00B8256D"/>
    <w:rsid w:val="00B83105"/>
    <w:rsid w:val="00B83EDC"/>
    <w:rsid w:val="00B8430E"/>
    <w:rsid w:val="00B856D9"/>
    <w:rsid w:val="00B86171"/>
    <w:rsid w:val="00B8619F"/>
    <w:rsid w:val="00B8785E"/>
    <w:rsid w:val="00B90A82"/>
    <w:rsid w:val="00B90B15"/>
    <w:rsid w:val="00B92C97"/>
    <w:rsid w:val="00B935E8"/>
    <w:rsid w:val="00B93E9A"/>
    <w:rsid w:val="00B947A9"/>
    <w:rsid w:val="00B94B33"/>
    <w:rsid w:val="00B94B7B"/>
    <w:rsid w:val="00B94C6A"/>
    <w:rsid w:val="00B9519D"/>
    <w:rsid w:val="00B95614"/>
    <w:rsid w:val="00B957B4"/>
    <w:rsid w:val="00B959F1"/>
    <w:rsid w:val="00B95CB5"/>
    <w:rsid w:val="00B96B01"/>
    <w:rsid w:val="00B971C4"/>
    <w:rsid w:val="00BA0371"/>
    <w:rsid w:val="00BA143E"/>
    <w:rsid w:val="00BA19B2"/>
    <w:rsid w:val="00BA2F0B"/>
    <w:rsid w:val="00BA33DE"/>
    <w:rsid w:val="00BA4804"/>
    <w:rsid w:val="00BA4D5E"/>
    <w:rsid w:val="00BA555C"/>
    <w:rsid w:val="00BA57E9"/>
    <w:rsid w:val="00BA618D"/>
    <w:rsid w:val="00BA69BF"/>
    <w:rsid w:val="00BA6E6E"/>
    <w:rsid w:val="00BA78F4"/>
    <w:rsid w:val="00BB0FA4"/>
    <w:rsid w:val="00BB133D"/>
    <w:rsid w:val="00BB147B"/>
    <w:rsid w:val="00BB179E"/>
    <w:rsid w:val="00BB2F63"/>
    <w:rsid w:val="00BB3947"/>
    <w:rsid w:val="00BB4BE7"/>
    <w:rsid w:val="00BB659E"/>
    <w:rsid w:val="00BB7FB2"/>
    <w:rsid w:val="00BC0716"/>
    <w:rsid w:val="00BC1AEA"/>
    <w:rsid w:val="00BC2A65"/>
    <w:rsid w:val="00BC3BFC"/>
    <w:rsid w:val="00BC4130"/>
    <w:rsid w:val="00BC4CBD"/>
    <w:rsid w:val="00BC6AD5"/>
    <w:rsid w:val="00BC7A7E"/>
    <w:rsid w:val="00BD12F6"/>
    <w:rsid w:val="00BD1358"/>
    <w:rsid w:val="00BD1D0E"/>
    <w:rsid w:val="00BD216D"/>
    <w:rsid w:val="00BD411F"/>
    <w:rsid w:val="00BD4D30"/>
    <w:rsid w:val="00BD5227"/>
    <w:rsid w:val="00BD6BC8"/>
    <w:rsid w:val="00BD6ED4"/>
    <w:rsid w:val="00BD7B3C"/>
    <w:rsid w:val="00BE0A4D"/>
    <w:rsid w:val="00BE2141"/>
    <w:rsid w:val="00BE2B0E"/>
    <w:rsid w:val="00BE2F95"/>
    <w:rsid w:val="00BE318E"/>
    <w:rsid w:val="00BE3541"/>
    <w:rsid w:val="00BE40EF"/>
    <w:rsid w:val="00BE4550"/>
    <w:rsid w:val="00BE5BEB"/>
    <w:rsid w:val="00BE6027"/>
    <w:rsid w:val="00BE64FA"/>
    <w:rsid w:val="00BE6E9B"/>
    <w:rsid w:val="00BE78E5"/>
    <w:rsid w:val="00BE7A7D"/>
    <w:rsid w:val="00BF382A"/>
    <w:rsid w:val="00BF3D32"/>
    <w:rsid w:val="00BF481B"/>
    <w:rsid w:val="00C00AC6"/>
    <w:rsid w:val="00C01E49"/>
    <w:rsid w:val="00C02BC4"/>
    <w:rsid w:val="00C02DFA"/>
    <w:rsid w:val="00C0302C"/>
    <w:rsid w:val="00C03154"/>
    <w:rsid w:val="00C03C12"/>
    <w:rsid w:val="00C048F6"/>
    <w:rsid w:val="00C04E70"/>
    <w:rsid w:val="00C04EB9"/>
    <w:rsid w:val="00C05100"/>
    <w:rsid w:val="00C05B36"/>
    <w:rsid w:val="00C06940"/>
    <w:rsid w:val="00C104A3"/>
    <w:rsid w:val="00C12225"/>
    <w:rsid w:val="00C140E2"/>
    <w:rsid w:val="00C14D25"/>
    <w:rsid w:val="00C1565B"/>
    <w:rsid w:val="00C15E15"/>
    <w:rsid w:val="00C16AF5"/>
    <w:rsid w:val="00C17383"/>
    <w:rsid w:val="00C2114C"/>
    <w:rsid w:val="00C21491"/>
    <w:rsid w:val="00C217F9"/>
    <w:rsid w:val="00C21942"/>
    <w:rsid w:val="00C21BCF"/>
    <w:rsid w:val="00C22ADE"/>
    <w:rsid w:val="00C23305"/>
    <w:rsid w:val="00C242B0"/>
    <w:rsid w:val="00C24567"/>
    <w:rsid w:val="00C25C69"/>
    <w:rsid w:val="00C26C2B"/>
    <w:rsid w:val="00C27508"/>
    <w:rsid w:val="00C27C90"/>
    <w:rsid w:val="00C309BB"/>
    <w:rsid w:val="00C317BC"/>
    <w:rsid w:val="00C324ED"/>
    <w:rsid w:val="00C32B3A"/>
    <w:rsid w:val="00C33201"/>
    <w:rsid w:val="00C33F82"/>
    <w:rsid w:val="00C343F2"/>
    <w:rsid w:val="00C354D7"/>
    <w:rsid w:val="00C3638A"/>
    <w:rsid w:val="00C37ADE"/>
    <w:rsid w:val="00C43381"/>
    <w:rsid w:val="00C43A7A"/>
    <w:rsid w:val="00C44636"/>
    <w:rsid w:val="00C45D14"/>
    <w:rsid w:val="00C46B4D"/>
    <w:rsid w:val="00C4788B"/>
    <w:rsid w:val="00C47B0A"/>
    <w:rsid w:val="00C50E09"/>
    <w:rsid w:val="00C51576"/>
    <w:rsid w:val="00C52E78"/>
    <w:rsid w:val="00C53EE5"/>
    <w:rsid w:val="00C54A25"/>
    <w:rsid w:val="00C5584F"/>
    <w:rsid w:val="00C55992"/>
    <w:rsid w:val="00C55EB1"/>
    <w:rsid w:val="00C560CA"/>
    <w:rsid w:val="00C56E4A"/>
    <w:rsid w:val="00C57302"/>
    <w:rsid w:val="00C57A37"/>
    <w:rsid w:val="00C57C10"/>
    <w:rsid w:val="00C57DC9"/>
    <w:rsid w:val="00C60116"/>
    <w:rsid w:val="00C65A72"/>
    <w:rsid w:val="00C66623"/>
    <w:rsid w:val="00C667A7"/>
    <w:rsid w:val="00C67E27"/>
    <w:rsid w:val="00C701E2"/>
    <w:rsid w:val="00C72502"/>
    <w:rsid w:val="00C72803"/>
    <w:rsid w:val="00C7307E"/>
    <w:rsid w:val="00C73491"/>
    <w:rsid w:val="00C736E6"/>
    <w:rsid w:val="00C7393C"/>
    <w:rsid w:val="00C74048"/>
    <w:rsid w:val="00C7473A"/>
    <w:rsid w:val="00C74CFC"/>
    <w:rsid w:val="00C75C36"/>
    <w:rsid w:val="00C76DFC"/>
    <w:rsid w:val="00C77187"/>
    <w:rsid w:val="00C80826"/>
    <w:rsid w:val="00C80D55"/>
    <w:rsid w:val="00C81CFC"/>
    <w:rsid w:val="00C82242"/>
    <w:rsid w:val="00C83734"/>
    <w:rsid w:val="00C83F2E"/>
    <w:rsid w:val="00C842B7"/>
    <w:rsid w:val="00C84E29"/>
    <w:rsid w:val="00C8575D"/>
    <w:rsid w:val="00C87FA4"/>
    <w:rsid w:val="00C9144F"/>
    <w:rsid w:val="00C93303"/>
    <w:rsid w:val="00C937F3"/>
    <w:rsid w:val="00C94562"/>
    <w:rsid w:val="00C94A2F"/>
    <w:rsid w:val="00C94C11"/>
    <w:rsid w:val="00C9547E"/>
    <w:rsid w:val="00C95CEB"/>
    <w:rsid w:val="00C97277"/>
    <w:rsid w:val="00CA1320"/>
    <w:rsid w:val="00CA16C6"/>
    <w:rsid w:val="00CA16CD"/>
    <w:rsid w:val="00CA1D23"/>
    <w:rsid w:val="00CA3B19"/>
    <w:rsid w:val="00CA3CAD"/>
    <w:rsid w:val="00CA3DD4"/>
    <w:rsid w:val="00CA5678"/>
    <w:rsid w:val="00CA567E"/>
    <w:rsid w:val="00CA5EE5"/>
    <w:rsid w:val="00CA65E3"/>
    <w:rsid w:val="00CA6742"/>
    <w:rsid w:val="00CA6A06"/>
    <w:rsid w:val="00CA6B3F"/>
    <w:rsid w:val="00CA79E7"/>
    <w:rsid w:val="00CA7A35"/>
    <w:rsid w:val="00CB034F"/>
    <w:rsid w:val="00CB038C"/>
    <w:rsid w:val="00CB0F37"/>
    <w:rsid w:val="00CB1426"/>
    <w:rsid w:val="00CB14FE"/>
    <w:rsid w:val="00CB3B6F"/>
    <w:rsid w:val="00CB3DE5"/>
    <w:rsid w:val="00CB4064"/>
    <w:rsid w:val="00CB4D47"/>
    <w:rsid w:val="00CB6BAF"/>
    <w:rsid w:val="00CB75A2"/>
    <w:rsid w:val="00CB7684"/>
    <w:rsid w:val="00CC0522"/>
    <w:rsid w:val="00CC108C"/>
    <w:rsid w:val="00CC15A1"/>
    <w:rsid w:val="00CC15D8"/>
    <w:rsid w:val="00CC18C8"/>
    <w:rsid w:val="00CC1B61"/>
    <w:rsid w:val="00CC2AF5"/>
    <w:rsid w:val="00CC300C"/>
    <w:rsid w:val="00CC33A2"/>
    <w:rsid w:val="00CC3BD9"/>
    <w:rsid w:val="00CC417F"/>
    <w:rsid w:val="00CC41E2"/>
    <w:rsid w:val="00CC4436"/>
    <w:rsid w:val="00CC510E"/>
    <w:rsid w:val="00CC5950"/>
    <w:rsid w:val="00CD104E"/>
    <w:rsid w:val="00CD10BC"/>
    <w:rsid w:val="00CD1989"/>
    <w:rsid w:val="00CD1B05"/>
    <w:rsid w:val="00CD2846"/>
    <w:rsid w:val="00CD2C90"/>
    <w:rsid w:val="00CD3833"/>
    <w:rsid w:val="00CD3BCB"/>
    <w:rsid w:val="00CD431C"/>
    <w:rsid w:val="00CD4980"/>
    <w:rsid w:val="00CD53BA"/>
    <w:rsid w:val="00CD57E2"/>
    <w:rsid w:val="00CD5CD4"/>
    <w:rsid w:val="00CD63FA"/>
    <w:rsid w:val="00CD72B5"/>
    <w:rsid w:val="00CD765C"/>
    <w:rsid w:val="00CE01B7"/>
    <w:rsid w:val="00CE05E1"/>
    <w:rsid w:val="00CE0C83"/>
    <w:rsid w:val="00CE12DC"/>
    <w:rsid w:val="00CE147F"/>
    <w:rsid w:val="00CE196A"/>
    <w:rsid w:val="00CE1F8F"/>
    <w:rsid w:val="00CE2251"/>
    <w:rsid w:val="00CE2C7E"/>
    <w:rsid w:val="00CE2D77"/>
    <w:rsid w:val="00CE45F8"/>
    <w:rsid w:val="00CE6B53"/>
    <w:rsid w:val="00CE71FF"/>
    <w:rsid w:val="00CE73C9"/>
    <w:rsid w:val="00CE74C0"/>
    <w:rsid w:val="00CE7F04"/>
    <w:rsid w:val="00CF04FD"/>
    <w:rsid w:val="00CF0836"/>
    <w:rsid w:val="00CF0839"/>
    <w:rsid w:val="00CF277D"/>
    <w:rsid w:val="00CF281B"/>
    <w:rsid w:val="00CF2D35"/>
    <w:rsid w:val="00CF2EA9"/>
    <w:rsid w:val="00CF3B17"/>
    <w:rsid w:val="00CF4AF1"/>
    <w:rsid w:val="00CF4CEA"/>
    <w:rsid w:val="00CF4E0D"/>
    <w:rsid w:val="00CF5240"/>
    <w:rsid w:val="00CF5BEA"/>
    <w:rsid w:val="00CF62B3"/>
    <w:rsid w:val="00CF74ED"/>
    <w:rsid w:val="00D00426"/>
    <w:rsid w:val="00D00630"/>
    <w:rsid w:val="00D0134D"/>
    <w:rsid w:val="00D017FF"/>
    <w:rsid w:val="00D02723"/>
    <w:rsid w:val="00D02EDB"/>
    <w:rsid w:val="00D03B7B"/>
    <w:rsid w:val="00D0427C"/>
    <w:rsid w:val="00D04564"/>
    <w:rsid w:val="00D054C7"/>
    <w:rsid w:val="00D06C30"/>
    <w:rsid w:val="00D06D45"/>
    <w:rsid w:val="00D11447"/>
    <w:rsid w:val="00D122B3"/>
    <w:rsid w:val="00D12661"/>
    <w:rsid w:val="00D12D62"/>
    <w:rsid w:val="00D132D5"/>
    <w:rsid w:val="00D1452C"/>
    <w:rsid w:val="00D14678"/>
    <w:rsid w:val="00D14B89"/>
    <w:rsid w:val="00D14FB8"/>
    <w:rsid w:val="00D160B1"/>
    <w:rsid w:val="00D16122"/>
    <w:rsid w:val="00D16640"/>
    <w:rsid w:val="00D166DC"/>
    <w:rsid w:val="00D174C2"/>
    <w:rsid w:val="00D17975"/>
    <w:rsid w:val="00D2065A"/>
    <w:rsid w:val="00D21CB7"/>
    <w:rsid w:val="00D21D8B"/>
    <w:rsid w:val="00D22C76"/>
    <w:rsid w:val="00D24EE0"/>
    <w:rsid w:val="00D2513C"/>
    <w:rsid w:val="00D25640"/>
    <w:rsid w:val="00D2673C"/>
    <w:rsid w:val="00D2794E"/>
    <w:rsid w:val="00D30D02"/>
    <w:rsid w:val="00D32242"/>
    <w:rsid w:val="00D33BDF"/>
    <w:rsid w:val="00D3552C"/>
    <w:rsid w:val="00D35BD5"/>
    <w:rsid w:val="00D363DB"/>
    <w:rsid w:val="00D36DDB"/>
    <w:rsid w:val="00D37628"/>
    <w:rsid w:val="00D4275E"/>
    <w:rsid w:val="00D42994"/>
    <w:rsid w:val="00D445DD"/>
    <w:rsid w:val="00D44B34"/>
    <w:rsid w:val="00D44F66"/>
    <w:rsid w:val="00D51117"/>
    <w:rsid w:val="00D5189E"/>
    <w:rsid w:val="00D51C7B"/>
    <w:rsid w:val="00D5212E"/>
    <w:rsid w:val="00D521BC"/>
    <w:rsid w:val="00D52992"/>
    <w:rsid w:val="00D529BD"/>
    <w:rsid w:val="00D54569"/>
    <w:rsid w:val="00D547F7"/>
    <w:rsid w:val="00D54B45"/>
    <w:rsid w:val="00D55135"/>
    <w:rsid w:val="00D56322"/>
    <w:rsid w:val="00D56400"/>
    <w:rsid w:val="00D564AC"/>
    <w:rsid w:val="00D565B3"/>
    <w:rsid w:val="00D60103"/>
    <w:rsid w:val="00D60596"/>
    <w:rsid w:val="00D60998"/>
    <w:rsid w:val="00D60B83"/>
    <w:rsid w:val="00D60DCC"/>
    <w:rsid w:val="00D6189B"/>
    <w:rsid w:val="00D61D64"/>
    <w:rsid w:val="00D63D56"/>
    <w:rsid w:val="00D644D9"/>
    <w:rsid w:val="00D64CDC"/>
    <w:rsid w:val="00D65B32"/>
    <w:rsid w:val="00D66799"/>
    <w:rsid w:val="00D67C99"/>
    <w:rsid w:val="00D70374"/>
    <w:rsid w:val="00D71411"/>
    <w:rsid w:val="00D7168D"/>
    <w:rsid w:val="00D72CF6"/>
    <w:rsid w:val="00D73AF3"/>
    <w:rsid w:val="00D73C71"/>
    <w:rsid w:val="00D744D4"/>
    <w:rsid w:val="00D747DC"/>
    <w:rsid w:val="00D75578"/>
    <w:rsid w:val="00D75FD0"/>
    <w:rsid w:val="00D766FE"/>
    <w:rsid w:val="00D7689C"/>
    <w:rsid w:val="00D76B62"/>
    <w:rsid w:val="00D801DB"/>
    <w:rsid w:val="00D80E06"/>
    <w:rsid w:val="00D819EB"/>
    <w:rsid w:val="00D81A34"/>
    <w:rsid w:val="00D821A5"/>
    <w:rsid w:val="00D82D5B"/>
    <w:rsid w:val="00D82FC8"/>
    <w:rsid w:val="00D84BA0"/>
    <w:rsid w:val="00D85C16"/>
    <w:rsid w:val="00D86E04"/>
    <w:rsid w:val="00D87040"/>
    <w:rsid w:val="00D87384"/>
    <w:rsid w:val="00D9123F"/>
    <w:rsid w:val="00D92607"/>
    <w:rsid w:val="00D93563"/>
    <w:rsid w:val="00D94267"/>
    <w:rsid w:val="00D946DB"/>
    <w:rsid w:val="00D94A98"/>
    <w:rsid w:val="00D94C58"/>
    <w:rsid w:val="00D96502"/>
    <w:rsid w:val="00D96EDB"/>
    <w:rsid w:val="00D9761A"/>
    <w:rsid w:val="00DA0C60"/>
    <w:rsid w:val="00DA0D9F"/>
    <w:rsid w:val="00DA1B29"/>
    <w:rsid w:val="00DA1DAF"/>
    <w:rsid w:val="00DA2923"/>
    <w:rsid w:val="00DA2ECE"/>
    <w:rsid w:val="00DA3BE9"/>
    <w:rsid w:val="00DA64E9"/>
    <w:rsid w:val="00DA6632"/>
    <w:rsid w:val="00DA70EA"/>
    <w:rsid w:val="00DA78D0"/>
    <w:rsid w:val="00DB022A"/>
    <w:rsid w:val="00DB123C"/>
    <w:rsid w:val="00DB1475"/>
    <w:rsid w:val="00DB147A"/>
    <w:rsid w:val="00DB1E56"/>
    <w:rsid w:val="00DB3062"/>
    <w:rsid w:val="00DB3B96"/>
    <w:rsid w:val="00DB46D6"/>
    <w:rsid w:val="00DB5714"/>
    <w:rsid w:val="00DB61DF"/>
    <w:rsid w:val="00DB6554"/>
    <w:rsid w:val="00DB7492"/>
    <w:rsid w:val="00DB7C25"/>
    <w:rsid w:val="00DB7F53"/>
    <w:rsid w:val="00DC0BD3"/>
    <w:rsid w:val="00DC0DDC"/>
    <w:rsid w:val="00DC159C"/>
    <w:rsid w:val="00DC1785"/>
    <w:rsid w:val="00DC1849"/>
    <w:rsid w:val="00DC2360"/>
    <w:rsid w:val="00DC29E1"/>
    <w:rsid w:val="00DC470A"/>
    <w:rsid w:val="00DC70E8"/>
    <w:rsid w:val="00DC7CED"/>
    <w:rsid w:val="00DD097A"/>
    <w:rsid w:val="00DD0DC5"/>
    <w:rsid w:val="00DD1738"/>
    <w:rsid w:val="00DD19D8"/>
    <w:rsid w:val="00DD270C"/>
    <w:rsid w:val="00DD329C"/>
    <w:rsid w:val="00DD370C"/>
    <w:rsid w:val="00DD40BC"/>
    <w:rsid w:val="00DD46B2"/>
    <w:rsid w:val="00DD55C3"/>
    <w:rsid w:val="00DD5DBD"/>
    <w:rsid w:val="00DD6265"/>
    <w:rsid w:val="00DD696D"/>
    <w:rsid w:val="00DD724A"/>
    <w:rsid w:val="00DE013B"/>
    <w:rsid w:val="00DE0196"/>
    <w:rsid w:val="00DE17BA"/>
    <w:rsid w:val="00DE1CE2"/>
    <w:rsid w:val="00DE4367"/>
    <w:rsid w:val="00DE7B80"/>
    <w:rsid w:val="00DF0107"/>
    <w:rsid w:val="00DF02AD"/>
    <w:rsid w:val="00DF0C83"/>
    <w:rsid w:val="00DF1A41"/>
    <w:rsid w:val="00DF2064"/>
    <w:rsid w:val="00DF5822"/>
    <w:rsid w:val="00DF5A00"/>
    <w:rsid w:val="00DF6414"/>
    <w:rsid w:val="00DF6721"/>
    <w:rsid w:val="00E00928"/>
    <w:rsid w:val="00E00ECB"/>
    <w:rsid w:val="00E0107B"/>
    <w:rsid w:val="00E02AE1"/>
    <w:rsid w:val="00E04364"/>
    <w:rsid w:val="00E0455F"/>
    <w:rsid w:val="00E05E9E"/>
    <w:rsid w:val="00E05F21"/>
    <w:rsid w:val="00E105AA"/>
    <w:rsid w:val="00E10646"/>
    <w:rsid w:val="00E11BEE"/>
    <w:rsid w:val="00E11FB6"/>
    <w:rsid w:val="00E12047"/>
    <w:rsid w:val="00E12F83"/>
    <w:rsid w:val="00E156E9"/>
    <w:rsid w:val="00E163A2"/>
    <w:rsid w:val="00E16B4F"/>
    <w:rsid w:val="00E171A4"/>
    <w:rsid w:val="00E179B8"/>
    <w:rsid w:val="00E2048E"/>
    <w:rsid w:val="00E20DEF"/>
    <w:rsid w:val="00E20EC0"/>
    <w:rsid w:val="00E219FF"/>
    <w:rsid w:val="00E23CA5"/>
    <w:rsid w:val="00E251FF"/>
    <w:rsid w:val="00E25515"/>
    <w:rsid w:val="00E25C40"/>
    <w:rsid w:val="00E2755D"/>
    <w:rsid w:val="00E30783"/>
    <w:rsid w:val="00E315EE"/>
    <w:rsid w:val="00E31A5D"/>
    <w:rsid w:val="00E31B61"/>
    <w:rsid w:val="00E31DE5"/>
    <w:rsid w:val="00E325CC"/>
    <w:rsid w:val="00E32CF1"/>
    <w:rsid w:val="00E33151"/>
    <w:rsid w:val="00E33D70"/>
    <w:rsid w:val="00E34FD1"/>
    <w:rsid w:val="00E36B9E"/>
    <w:rsid w:val="00E3744B"/>
    <w:rsid w:val="00E37E0F"/>
    <w:rsid w:val="00E40D16"/>
    <w:rsid w:val="00E40D18"/>
    <w:rsid w:val="00E40E44"/>
    <w:rsid w:val="00E415E8"/>
    <w:rsid w:val="00E42361"/>
    <w:rsid w:val="00E42873"/>
    <w:rsid w:val="00E43030"/>
    <w:rsid w:val="00E43E93"/>
    <w:rsid w:val="00E4403F"/>
    <w:rsid w:val="00E45A0C"/>
    <w:rsid w:val="00E45AE9"/>
    <w:rsid w:val="00E46088"/>
    <w:rsid w:val="00E460E4"/>
    <w:rsid w:val="00E46507"/>
    <w:rsid w:val="00E468E9"/>
    <w:rsid w:val="00E46A7C"/>
    <w:rsid w:val="00E46DF9"/>
    <w:rsid w:val="00E46EA7"/>
    <w:rsid w:val="00E503DE"/>
    <w:rsid w:val="00E512C3"/>
    <w:rsid w:val="00E51D19"/>
    <w:rsid w:val="00E5269E"/>
    <w:rsid w:val="00E52CD4"/>
    <w:rsid w:val="00E53D11"/>
    <w:rsid w:val="00E53F93"/>
    <w:rsid w:val="00E54190"/>
    <w:rsid w:val="00E547EF"/>
    <w:rsid w:val="00E5483F"/>
    <w:rsid w:val="00E549F8"/>
    <w:rsid w:val="00E552CD"/>
    <w:rsid w:val="00E55840"/>
    <w:rsid w:val="00E56211"/>
    <w:rsid w:val="00E56E97"/>
    <w:rsid w:val="00E56EE5"/>
    <w:rsid w:val="00E57BD7"/>
    <w:rsid w:val="00E57CE5"/>
    <w:rsid w:val="00E608C9"/>
    <w:rsid w:val="00E61C28"/>
    <w:rsid w:val="00E62C54"/>
    <w:rsid w:val="00E644F9"/>
    <w:rsid w:val="00E64626"/>
    <w:rsid w:val="00E7089A"/>
    <w:rsid w:val="00E719A5"/>
    <w:rsid w:val="00E7306D"/>
    <w:rsid w:val="00E740F8"/>
    <w:rsid w:val="00E7446F"/>
    <w:rsid w:val="00E76046"/>
    <w:rsid w:val="00E76D9B"/>
    <w:rsid w:val="00E77C98"/>
    <w:rsid w:val="00E77E33"/>
    <w:rsid w:val="00E8030E"/>
    <w:rsid w:val="00E80500"/>
    <w:rsid w:val="00E809F7"/>
    <w:rsid w:val="00E8124C"/>
    <w:rsid w:val="00E812AD"/>
    <w:rsid w:val="00E81ADA"/>
    <w:rsid w:val="00E8242F"/>
    <w:rsid w:val="00E83195"/>
    <w:rsid w:val="00E83DBD"/>
    <w:rsid w:val="00E85209"/>
    <w:rsid w:val="00E86D0A"/>
    <w:rsid w:val="00E900C6"/>
    <w:rsid w:val="00E902BF"/>
    <w:rsid w:val="00E907B3"/>
    <w:rsid w:val="00E90B62"/>
    <w:rsid w:val="00E90C48"/>
    <w:rsid w:val="00E91F9F"/>
    <w:rsid w:val="00E93909"/>
    <w:rsid w:val="00E93E35"/>
    <w:rsid w:val="00E94031"/>
    <w:rsid w:val="00E9488C"/>
    <w:rsid w:val="00E94D0D"/>
    <w:rsid w:val="00E96510"/>
    <w:rsid w:val="00EA0F96"/>
    <w:rsid w:val="00EA1580"/>
    <w:rsid w:val="00EA2A75"/>
    <w:rsid w:val="00EA3BDA"/>
    <w:rsid w:val="00EA4929"/>
    <w:rsid w:val="00EA5D47"/>
    <w:rsid w:val="00EA5D58"/>
    <w:rsid w:val="00EA7AC1"/>
    <w:rsid w:val="00EA7D48"/>
    <w:rsid w:val="00EB0584"/>
    <w:rsid w:val="00EB13DB"/>
    <w:rsid w:val="00EB1AA5"/>
    <w:rsid w:val="00EB1F2E"/>
    <w:rsid w:val="00EB1F95"/>
    <w:rsid w:val="00EB2202"/>
    <w:rsid w:val="00EB2D13"/>
    <w:rsid w:val="00EB3C6B"/>
    <w:rsid w:val="00EB3DA9"/>
    <w:rsid w:val="00EB43AE"/>
    <w:rsid w:val="00EB4D29"/>
    <w:rsid w:val="00EB502E"/>
    <w:rsid w:val="00EB555C"/>
    <w:rsid w:val="00EB5DD4"/>
    <w:rsid w:val="00EB67B1"/>
    <w:rsid w:val="00EB6970"/>
    <w:rsid w:val="00EB7B99"/>
    <w:rsid w:val="00EB7BD4"/>
    <w:rsid w:val="00EC022A"/>
    <w:rsid w:val="00EC0408"/>
    <w:rsid w:val="00EC2158"/>
    <w:rsid w:val="00EC2A8C"/>
    <w:rsid w:val="00EC3630"/>
    <w:rsid w:val="00EC3C86"/>
    <w:rsid w:val="00EC4B1D"/>
    <w:rsid w:val="00EC503B"/>
    <w:rsid w:val="00EC521D"/>
    <w:rsid w:val="00EC64A6"/>
    <w:rsid w:val="00EC67DC"/>
    <w:rsid w:val="00EC6F7F"/>
    <w:rsid w:val="00EC7135"/>
    <w:rsid w:val="00EC7981"/>
    <w:rsid w:val="00ED04BF"/>
    <w:rsid w:val="00ED0B88"/>
    <w:rsid w:val="00ED0C9D"/>
    <w:rsid w:val="00ED0D99"/>
    <w:rsid w:val="00ED18CC"/>
    <w:rsid w:val="00ED1FCE"/>
    <w:rsid w:val="00ED39D5"/>
    <w:rsid w:val="00ED3EBB"/>
    <w:rsid w:val="00ED496A"/>
    <w:rsid w:val="00ED4A0E"/>
    <w:rsid w:val="00ED5300"/>
    <w:rsid w:val="00ED5421"/>
    <w:rsid w:val="00ED594E"/>
    <w:rsid w:val="00ED5968"/>
    <w:rsid w:val="00ED6317"/>
    <w:rsid w:val="00ED6D19"/>
    <w:rsid w:val="00ED791C"/>
    <w:rsid w:val="00EE0B6A"/>
    <w:rsid w:val="00EE0C54"/>
    <w:rsid w:val="00EE0D9C"/>
    <w:rsid w:val="00EE11F7"/>
    <w:rsid w:val="00EE14B4"/>
    <w:rsid w:val="00EE2164"/>
    <w:rsid w:val="00EE2B4C"/>
    <w:rsid w:val="00EE322A"/>
    <w:rsid w:val="00EE337D"/>
    <w:rsid w:val="00EE3BD8"/>
    <w:rsid w:val="00EE3F37"/>
    <w:rsid w:val="00EE43B8"/>
    <w:rsid w:val="00EE514E"/>
    <w:rsid w:val="00EE705C"/>
    <w:rsid w:val="00EE7510"/>
    <w:rsid w:val="00EF106C"/>
    <w:rsid w:val="00EF1952"/>
    <w:rsid w:val="00EF2E71"/>
    <w:rsid w:val="00EF2F80"/>
    <w:rsid w:val="00EF3C24"/>
    <w:rsid w:val="00EF4AB1"/>
    <w:rsid w:val="00EF4C28"/>
    <w:rsid w:val="00EF6693"/>
    <w:rsid w:val="00EF66EF"/>
    <w:rsid w:val="00EF6F61"/>
    <w:rsid w:val="00EF7929"/>
    <w:rsid w:val="00EF7DE3"/>
    <w:rsid w:val="00F01E36"/>
    <w:rsid w:val="00F02A02"/>
    <w:rsid w:val="00F0442B"/>
    <w:rsid w:val="00F0688C"/>
    <w:rsid w:val="00F0709B"/>
    <w:rsid w:val="00F0766F"/>
    <w:rsid w:val="00F07DF7"/>
    <w:rsid w:val="00F11EA9"/>
    <w:rsid w:val="00F130FC"/>
    <w:rsid w:val="00F1366F"/>
    <w:rsid w:val="00F13E16"/>
    <w:rsid w:val="00F140F0"/>
    <w:rsid w:val="00F144C9"/>
    <w:rsid w:val="00F15D13"/>
    <w:rsid w:val="00F170C6"/>
    <w:rsid w:val="00F17B6B"/>
    <w:rsid w:val="00F17E6E"/>
    <w:rsid w:val="00F20957"/>
    <w:rsid w:val="00F20AE4"/>
    <w:rsid w:val="00F21287"/>
    <w:rsid w:val="00F22E25"/>
    <w:rsid w:val="00F23068"/>
    <w:rsid w:val="00F235CE"/>
    <w:rsid w:val="00F249FA"/>
    <w:rsid w:val="00F24DAA"/>
    <w:rsid w:val="00F24FBD"/>
    <w:rsid w:val="00F2506D"/>
    <w:rsid w:val="00F25263"/>
    <w:rsid w:val="00F25D09"/>
    <w:rsid w:val="00F26404"/>
    <w:rsid w:val="00F265F4"/>
    <w:rsid w:val="00F26835"/>
    <w:rsid w:val="00F271AE"/>
    <w:rsid w:val="00F27620"/>
    <w:rsid w:val="00F27BCE"/>
    <w:rsid w:val="00F3185C"/>
    <w:rsid w:val="00F31F93"/>
    <w:rsid w:val="00F32225"/>
    <w:rsid w:val="00F338A8"/>
    <w:rsid w:val="00F34D7B"/>
    <w:rsid w:val="00F35004"/>
    <w:rsid w:val="00F351A7"/>
    <w:rsid w:val="00F35755"/>
    <w:rsid w:val="00F35E80"/>
    <w:rsid w:val="00F40441"/>
    <w:rsid w:val="00F4052D"/>
    <w:rsid w:val="00F42B04"/>
    <w:rsid w:val="00F42FE3"/>
    <w:rsid w:val="00F43AFB"/>
    <w:rsid w:val="00F47AE5"/>
    <w:rsid w:val="00F47BB3"/>
    <w:rsid w:val="00F47F28"/>
    <w:rsid w:val="00F5029F"/>
    <w:rsid w:val="00F51A2C"/>
    <w:rsid w:val="00F51D8C"/>
    <w:rsid w:val="00F52544"/>
    <w:rsid w:val="00F52A8B"/>
    <w:rsid w:val="00F533DE"/>
    <w:rsid w:val="00F53A2C"/>
    <w:rsid w:val="00F5453E"/>
    <w:rsid w:val="00F54D55"/>
    <w:rsid w:val="00F559A8"/>
    <w:rsid w:val="00F57710"/>
    <w:rsid w:val="00F579FE"/>
    <w:rsid w:val="00F57DFA"/>
    <w:rsid w:val="00F57E3B"/>
    <w:rsid w:val="00F60505"/>
    <w:rsid w:val="00F61666"/>
    <w:rsid w:val="00F61F1F"/>
    <w:rsid w:val="00F62903"/>
    <w:rsid w:val="00F6393C"/>
    <w:rsid w:val="00F640CE"/>
    <w:rsid w:val="00F64E3A"/>
    <w:rsid w:val="00F6585C"/>
    <w:rsid w:val="00F65EB0"/>
    <w:rsid w:val="00F66002"/>
    <w:rsid w:val="00F66749"/>
    <w:rsid w:val="00F66852"/>
    <w:rsid w:val="00F67A7C"/>
    <w:rsid w:val="00F67A84"/>
    <w:rsid w:val="00F67D20"/>
    <w:rsid w:val="00F70C5C"/>
    <w:rsid w:val="00F70F5D"/>
    <w:rsid w:val="00F7194F"/>
    <w:rsid w:val="00F7204C"/>
    <w:rsid w:val="00F7454B"/>
    <w:rsid w:val="00F754A9"/>
    <w:rsid w:val="00F76702"/>
    <w:rsid w:val="00F80070"/>
    <w:rsid w:val="00F803E2"/>
    <w:rsid w:val="00F80A5B"/>
    <w:rsid w:val="00F80EEB"/>
    <w:rsid w:val="00F81039"/>
    <w:rsid w:val="00F81403"/>
    <w:rsid w:val="00F81560"/>
    <w:rsid w:val="00F81B2F"/>
    <w:rsid w:val="00F82F67"/>
    <w:rsid w:val="00F83F79"/>
    <w:rsid w:val="00F86D00"/>
    <w:rsid w:val="00F8769D"/>
    <w:rsid w:val="00F876A2"/>
    <w:rsid w:val="00F876DC"/>
    <w:rsid w:val="00F910D0"/>
    <w:rsid w:val="00F911FD"/>
    <w:rsid w:val="00F915EF"/>
    <w:rsid w:val="00F917D8"/>
    <w:rsid w:val="00F9263E"/>
    <w:rsid w:val="00F929B1"/>
    <w:rsid w:val="00F93221"/>
    <w:rsid w:val="00F94FC2"/>
    <w:rsid w:val="00F970C8"/>
    <w:rsid w:val="00F974EB"/>
    <w:rsid w:val="00F9791E"/>
    <w:rsid w:val="00F97ACE"/>
    <w:rsid w:val="00FA0077"/>
    <w:rsid w:val="00FA17A0"/>
    <w:rsid w:val="00FA2EB8"/>
    <w:rsid w:val="00FA3246"/>
    <w:rsid w:val="00FA3982"/>
    <w:rsid w:val="00FA400D"/>
    <w:rsid w:val="00FA4292"/>
    <w:rsid w:val="00FA5AB1"/>
    <w:rsid w:val="00FA7CE1"/>
    <w:rsid w:val="00FB00FC"/>
    <w:rsid w:val="00FB06BB"/>
    <w:rsid w:val="00FB0C51"/>
    <w:rsid w:val="00FB2010"/>
    <w:rsid w:val="00FB2568"/>
    <w:rsid w:val="00FB609A"/>
    <w:rsid w:val="00FB613C"/>
    <w:rsid w:val="00FB65E1"/>
    <w:rsid w:val="00FB6F91"/>
    <w:rsid w:val="00FB7344"/>
    <w:rsid w:val="00FB7568"/>
    <w:rsid w:val="00FB7C81"/>
    <w:rsid w:val="00FC00C7"/>
    <w:rsid w:val="00FC1ACD"/>
    <w:rsid w:val="00FC2594"/>
    <w:rsid w:val="00FC3119"/>
    <w:rsid w:val="00FC54AF"/>
    <w:rsid w:val="00FC55EE"/>
    <w:rsid w:val="00FC60F3"/>
    <w:rsid w:val="00FC70A3"/>
    <w:rsid w:val="00FC7835"/>
    <w:rsid w:val="00FD008A"/>
    <w:rsid w:val="00FD02DA"/>
    <w:rsid w:val="00FD10D4"/>
    <w:rsid w:val="00FD132A"/>
    <w:rsid w:val="00FD166B"/>
    <w:rsid w:val="00FD32A2"/>
    <w:rsid w:val="00FD34F7"/>
    <w:rsid w:val="00FD39C6"/>
    <w:rsid w:val="00FD4845"/>
    <w:rsid w:val="00FD4EE4"/>
    <w:rsid w:val="00FD528F"/>
    <w:rsid w:val="00FD5EE4"/>
    <w:rsid w:val="00FD6A91"/>
    <w:rsid w:val="00FD736B"/>
    <w:rsid w:val="00FD7A35"/>
    <w:rsid w:val="00FD7C18"/>
    <w:rsid w:val="00FE0561"/>
    <w:rsid w:val="00FE0B51"/>
    <w:rsid w:val="00FE0D0F"/>
    <w:rsid w:val="00FE0EC5"/>
    <w:rsid w:val="00FE11FC"/>
    <w:rsid w:val="00FE121D"/>
    <w:rsid w:val="00FE17C6"/>
    <w:rsid w:val="00FE477C"/>
    <w:rsid w:val="00FE6EFD"/>
    <w:rsid w:val="00FE7037"/>
    <w:rsid w:val="00FF18BF"/>
    <w:rsid w:val="00FF2C30"/>
    <w:rsid w:val="00FF3837"/>
    <w:rsid w:val="00FF389E"/>
    <w:rsid w:val="00FF4247"/>
    <w:rsid w:val="00FF492F"/>
    <w:rsid w:val="00FF4959"/>
    <w:rsid w:val="00FF5BE1"/>
    <w:rsid w:val="00FF5BFA"/>
    <w:rsid w:val="00FF5FA3"/>
    <w:rsid w:val="00FF6890"/>
    <w:rsid w:val="00FF73D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F8354F"/>
  <w15:chartTrackingRefBased/>
  <w15:docId w15:val="{0583A3AE-6E1E-4B45-8762-E9664A3B10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qFormat="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locked="0" w:semiHidden="1" w:unhideWhenUsed="1"/>
    <w:lsdException w:name="line number" w:semiHidden="1" w:unhideWhenUsed="1"/>
    <w:lsdException w:name="page number" w:semiHidden="1" w:unhideWhenUsed="1"/>
    <w:lsdException w:name="endnote reference" w:locked="0" w:semiHidden="1" w:unhideWhenUsed="1"/>
    <w:lsdException w:name="endnote text" w:locked="0"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locked="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locked="0"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locked="0" w:uiPriority="29" w:qFormat="1"/>
    <w:lsdException w:name="Intense Quote" w:locked="0"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0" w:uiPriority="21" w:qFormat="1"/>
    <w:lsdException w:name="Subtle Reference" w:uiPriority="31" w:qFormat="1"/>
    <w:lsdException w:name="Intense Reference" w:locked="0"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locked="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a2">
    <w:name w:val="Normal"/>
    <w:qFormat/>
    <w:rsid w:val="0033357F"/>
    <w:pPr>
      <w:widowControl w:val="0"/>
      <w:spacing w:after="0" w:line="360" w:lineRule="auto"/>
      <w:ind w:firstLine="709"/>
      <w:jc w:val="both"/>
    </w:pPr>
    <w:rPr>
      <w:rFonts w:ascii="Times New Roman" w:hAnsi="Times New Roman"/>
      <w:sz w:val="28"/>
    </w:rPr>
  </w:style>
  <w:style w:type="paragraph" w:styleId="1">
    <w:name w:val="heading 1"/>
    <w:aliases w:val="_Восток_Заголовок 1"/>
    <w:basedOn w:val="a3"/>
    <w:next w:val="a3"/>
    <w:link w:val="16"/>
    <w:uiPriority w:val="9"/>
    <w:qFormat/>
    <w:rsid w:val="00534594"/>
    <w:pPr>
      <w:keepNext/>
      <w:keepLines/>
      <w:pageBreakBefore/>
      <w:numPr>
        <w:numId w:val="1"/>
      </w:numPr>
      <w:spacing w:after="240"/>
      <w:outlineLvl w:val="0"/>
    </w:pPr>
    <w:rPr>
      <w:rFonts w:ascii="Times New Roman Полужирный" w:eastAsiaTheme="majorEastAsia" w:hAnsi="Times New Roman Полужирный" w:cstheme="majorBidi"/>
      <w:b/>
      <w:sz w:val="32"/>
      <w:szCs w:val="40"/>
    </w:rPr>
  </w:style>
  <w:style w:type="paragraph" w:styleId="2">
    <w:name w:val="heading 2"/>
    <w:aliases w:val="_Восток_Заголовок 2"/>
    <w:basedOn w:val="a3"/>
    <w:next w:val="a3"/>
    <w:link w:val="23"/>
    <w:uiPriority w:val="9"/>
    <w:unhideWhenUsed/>
    <w:qFormat/>
    <w:rsid w:val="00E251FF"/>
    <w:pPr>
      <w:keepNext/>
      <w:keepLines/>
      <w:numPr>
        <w:ilvl w:val="1"/>
        <w:numId w:val="1"/>
      </w:numPr>
      <w:spacing w:before="120" w:after="120"/>
      <w:outlineLvl w:val="1"/>
    </w:pPr>
    <w:rPr>
      <w:rFonts w:ascii="Times New Roman Полужирный" w:eastAsiaTheme="majorEastAsia" w:hAnsi="Times New Roman Полужирный" w:cstheme="majorBidi"/>
      <w:b/>
      <w:szCs w:val="32"/>
    </w:rPr>
  </w:style>
  <w:style w:type="paragraph" w:styleId="3">
    <w:name w:val="heading 3"/>
    <w:aliases w:val="_Восток_Заголовок 3"/>
    <w:basedOn w:val="a3"/>
    <w:next w:val="a3"/>
    <w:link w:val="31"/>
    <w:autoRedefine/>
    <w:uiPriority w:val="9"/>
    <w:unhideWhenUsed/>
    <w:qFormat/>
    <w:rsid w:val="00324817"/>
    <w:pPr>
      <w:keepNext/>
      <w:keepLines/>
      <w:numPr>
        <w:ilvl w:val="2"/>
        <w:numId w:val="1"/>
      </w:numPr>
      <w:spacing w:before="120" w:after="120"/>
      <w:jc w:val="left"/>
      <w:outlineLvl w:val="2"/>
    </w:pPr>
    <w:rPr>
      <w:rFonts w:ascii="Times New Roman Полужирный" w:eastAsiaTheme="majorEastAsia" w:hAnsi="Times New Roman Полужирный" w:cstheme="majorBidi"/>
      <w:b/>
      <w:szCs w:val="28"/>
    </w:rPr>
  </w:style>
  <w:style w:type="paragraph" w:styleId="4">
    <w:name w:val="heading 4"/>
    <w:aliases w:val="_Восток_Заголовок 4"/>
    <w:basedOn w:val="a3"/>
    <w:next w:val="a3"/>
    <w:link w:val="41"/>
    <w:uiPriority w:val="9"/>
    <w:unhideWhenUsed/>
    <w:qFormat/>
    <w:rsid w:val="008B4A1B"/>
    <w:pPr>
      <w:keepNext/>
      <w:numPr>
        <w:ilvl w:val="3"/>
        <w:numId w:val="1"/>
      </w:numPr>
      <w:spacing w:before="60"/>
      <w:outlineLvl w:val="3"/>
    </w:pPr>
    <w:rPr>
      <w:rFonts w:ascii="Times New Roman Полужирный" w:hAnsi="Times New Roman Полужирный"/>
      <w:b/>
    </w:rPr>
  </w:style>
  <w:style w:type="paragraph" w:styleId="5">
    <w:name w:val="heading 5"/>
    <w:aliases w:val="_Восток_Заголовок 5"/>
    <w:basedOn w:val="a2"/>
    <w:next w:val="a2"/>
    <w:link w:val="50"/>
    <w:uiPriority w:val="9"/>
    <w:unhideWhenUsed/>
    <w:qFormat/>
    <w:rsid w:val="00272FD8"/>
    <w:pPr>
      <w:keepNext/>
      <w:keepLines/>
      <w:numPr>
        <w:ilvl w:val="4"/>
        <w:numId w:val="1"/>
      </w:numPr>
      <w:outlineLvl w:val="4"/>
    </w:pPr>
    <w:rPr>
      <w:rFonts w:eastAsiaTheme="majorEastAsia" w:cstheme="majorBidi"/>
      <w:b/>
      <w:bCs/>
    </w:rPr>
  </w:style>
  <w:style w:type="paragraph" w:styleId="6">
    <w:name w:val="heading 6"/>
    <w:aliases w:val="_Восток_Заголовок 6"/>
    <w:basedOn w:val="a2"/>
    <w:next w:val="a2"/>
    <w:link w:val="60"/>
    <w:uiPriority w:val="9"/>
    <w:unhideWhenUsed/>
    <w:qFormat/>
    <w:rsid w:val="007C6F96"/>
    <w:pPr>
      <w:keepNext/>
      <w:keepLines/>
      <w:numPr>
        <w:ilvl w:val="5"/>
        <w:numId w:val="1"/>
      </w:numPr>
      <w:outlineLvl w:val="5"/>
    </w:pPr>
    <w:rPr>
      <w:rFonts w:eastAsiaTheme="majorEastAsia" w:cstheme="majorBidi"/>
    </w:rPr>
  </w:style>
  <w:style w:type="paragraph" w:styleId="7">
    <w:name w:val="heading 7"/>
    <w:basedOn w:val="a2"/>
    <w:next w:val="a2"/>
    <w:link w:val="70"/>
    <w:uiPriority w:val="9"/>
    <w:semiHidden/>
    <w:unhideWhenUsed/>
    <w:qFormat/>
    <w:locked/>
    <w:rsid w:val="006F1680"/>
    <w:pPr>
      <w:keepNext/>
      <w:keepLines/>
      <w:spacing w:before="40"/>
      <w:outlineLvl w:val="6"/>
    </w:pPr>
    <w:rPr>
      <w:rFonts w:eastAsiaTheme="majorEastAsia" w:cstheme="majorBidi"/>
      <w:color w:val="595959" w:themeColor="text1" w:themeTint="A6"/>
    </w:rPr>
  </w:style>
  <w:style w:type="paragraph" w:styleId="8">
    <w:name w:val="heading 8"/>
    <w:basedOn w:val="a2"/>
    <w:next w:val="a2"/>
    <w:link w:val="80"/>
    <w:uiPriority w:val="9"/>
    <w:semiHidden/>
    <w:unhideWhenUsed/>
    <w:qFormat/>
    <w:locked/>
    <w:rsid w:val="006F1680"/>
    <w:pPr>
      <w:keepNext/>
      <w:keepLines/>
      <w:outlineLvl w:val="7"/>
    </w:pPr>
    <w:rPr>
      <w:rFonts w:eastAsiaTheme="majorEastAsia" w:cstheme="majorBidi"/>
      <w:i/>
      <w:iCs/>
      <w:color w:val="272727" w:themeColor="text1" w:themeTint="D8"/>
    </w:rPr>
  </w:style>
  <w:style w:type="paragraph" w:styleId="9">
    <w:name w:val="heading 9"/>
    <w:basedOn w:val="a2"/>
    <w:next w:val="a2"/>
    <w:link w:val="90"/>
    <w:uiPriority w:val="9"/>
    <w:semiHidden/>
    <w:unhideWhenUsed/>
    <w:qFormat/>
    <w:locked/>
    <w:rsid w:val="006F1680"/>
    <w:pPr>
      <w:keepNext/>
      <w:keepLines/>
      <w:outlineLvl w:val="8"/>
    </w:pPr>
    <w:rPr>
      <w:rFonts w:eastAsiaTheme="majorEastAsia" w:cstheme="majorBidi"/>
      <w:color w:val="272727" w:themeColor="text1" w:themeTint="D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6">
    <w:name w:val="Заголовок 1 Знак"/>
    <w:aliases w:val="_Восток_Заголовок 1 Знак"/>
    <w:basedOn w:val="a4"/>
    <w:link w:val="1"/>
    <w:uiPriority w:val="9"/>
    <w:rsid w:val="00534594"/>
    <w:rPr>
      <w:rFonts w:ascii="Times New Roman Полужирный" w:eastAsiaTheme="majorEastAsia" w:hAnsi="Times New Roman Полужирный" w:cstheme="majorBidi"/>
      <w:b/>
      <w:sz w:val="32"/>
      <w:szCs w:val="40"/>
    </w:rPr>
  </w:style>
  <w:style w:type="character" w:customStyle="1" w:styleId="23">
    <w:name w:val="Заголовок 2 Знак"/>
    <w:aliases w:val="_Восток_Заголовок 2 Знак"/>
    <w:basedOn w:val="a4"/>
    <w:link w:val="2"/>
    <w:uiPriority w:val="9"/>
    <w:rsid w:val="00E251FF"/>
    <w:rPr>
      <w:rFonts w:ascii="Times New Roman Полужирный" w:eastAsiaTheme="majorEastAsia" w:hAnsi="Times New Roman Полужирный" w:cstheme="majorBidi"/>
      <w:b/>
      <w:sz w:val="28"/>
      <w:szCs w:val="32"/>
    </w:rPr>
  </w:style>
  <w:style w:type="character" w:customStyle="1" w:styleId="31">
    <w:name w:val="Заголовок 3 Знак"/>
    <w:aliases w:val="_Восток_Заголовок 3 Знак"/>
    <w:basedOn w:val="a4"/>
    <w:link w:val="3"/>
    <w:uiPriority w:val="9"/>
    <w:rsid w:val="00324817"/>
    <w:rPr>
      <w:rFonts w:ascii="Times New Roman Полужирный" w:eastAsiaTheme="majorEastAsia" w:hAnsi="Times New Roman Полужирный" w:cstheme="majorBidi"/>
      <w:b/>
      <w:sz w:val="28"/>
      <w:szCs w:val="28"/>
    </w:rPr>
  </w:style>
  <w:style w:type="character" w:customStyle="1" w:styleId="41">
    <w:name w:val="Заголовок 4 Знак"/>
    <w:aliases w:val="_Восток_Заголовок 4 Знак"/>
    <w:basedOn w:val="a4"/>
    <w:link w:val="4"/>
    <w:uiPriority w:val="9"/>
    <w:rsid w:val="008B4A1B"/>
    <w:rPr>
      <w:rFonts w:ascii="Times New Roman Полужирный" w:hAnsi="Times New Roman Полужирный"/>
      <w:b/>
      <w:sz w:val="28"/>
    </w:rPr>
  </w:style>
  <w:style w:type="character" w:customStyle="1" w:styleId="50">
    <w:name w:val="Заголовок 5 Знак"/>
    <w:aliases w:val="_Восток_Заголовок 5 Знак"/>
    <w:basedOn w:val="a4"/>
    <w:link w:val="5"/>
    <w:uiPriority w:val="9"/>
    <w:rsid w:val="00280860"/>
    <w:rPr>
      <w:rFonts w:ascii="Times New Roman" w:eastAsiaTheme="majorEastAsia" w:hAnsi="Times New Roman" w:cstheme="majorBidi"/>
      <w:b/>
      <w:bCs/>
      <w:sz w:val="28"/>
    </w:rPr>
  </w:style>
  <w:style w:type="character" w:customStyle="1" w:styleId="60">
    <w:name w:val="Заголовок 6 Знак"/>
    <w:aliases w:val="_Восток_Заголовок 6 Знак"/>
    <w:basedOn w:val="a4"/>
    <w:link w:val="6"/>
    <w:uiPriority w:val="9"/>
    <w:rsid w:val="007C6F96"/>
    <w:rPr>
      <w:rFonts w:ascii="Times New Roman" w:eastAsiaTheme="majorEastAsia" w:hAnsi="Times New Roman" w:cstheme="majorBidi"/>
      <w:sz w:val="28"/>
    </w:rPr>
  </w:style>
  <w:style w:type="character" w:customStyle="1" w:styleId="70">
    <w:name w:val="Заголовок 7 Знак"/>
    <w:basedOn w:val="a4"/>
    <w:link w:val="7"/>
    <w:uiPriority w:val="9"/>
    <w:semiHidden/>
    <w:rsid w:val="006F1680"/>
    <w:rPr>
      <w:rFonts w:eastAsiaTheme="majorEastAsia" w:cstheme="majorBidi"/>
      <w:color w:val="595959" w:themeColor="text1" w:themeTint="A6"/>
    </w:rPr>
  </w:style>
  <w:style w:type="character" w:customStyle="1" w:styleId="80">
    <w:name w:val="Заголовок 8 Знак"/>
    <w:basedOn w:val="a4"/>
    <w:link w:val="8"/>
    <w:uiPriority w:val="9"/>
    <w:semiHidden/>
    <w:rsid w:val="006F1680"/>
    <w:rPr>
      <w:rFonts w:eastAsiaTheme="majorEastAsia" w:cstheme="majorBidi"/>
      <w:i/>
      <w:iCs/>
      <w:color w:val="272727" w:themeColor="text1" w:themeTint="D8"/>
    </w:rPr>
  </w:style>
  <w:style w:type="character" w:customStyle="1" w:styleId="90">
    <w:name w:val="Заголовок 9 Знак"/>
    <w:basedOn w:val="a4"/>
    <w:link w:val="9"/>
    <w:uiPriority w:val="9"/>
    <w:semiHidden/>
    <w:rsid w:val="006F1680"/>
    <w:rPr>
      <w:rFonts w:eastAsiaTheme="majorEastAsia" w:cstheme="majorBidi"/>
      <w:color w:val="272727" w:themeColor="text1" w:themeTint="D8"/>
    </w:rPr>
  </w:style>
  <w:style w:type="paragraph" w:styleId="a7">
    <w:name w:val="Title"/>
    <w:aliases w:val="_Восток_Заголовок 0"/>
    <w:next w:val="a3"/>
    <w:link w:val="a8"/>
    <w:uiPriority w:val="10"/>
    <w:qFormat/>
    <w:rsid w:val="003C3016"/>
    <w:pPr>
      <w:pageBreakBefore/>
      <w:spacing w:after="240" w:line="360" w:lineRule="auto"/>
      <w:jc w:val="center"/>
      <w:outlineLvl w:val="0"/>
    </w:pPr>
    <w:rPr>
      <w:rFonts w:ascii="Times New Roman" w:hAnsi="Times New Roman"/>
      <w:b/>
      <w:sz w:val="32"/>
    </w:rPr>
  </w:style>
  <w:style w:type="character" w:customStyle="1" w:styleId="a8">
    <w:name w:val="Заголовок Знак"/>
    <w:aliases w:val="_Восток_Заголовок 0 Знак"/>
    <w:basedOn w:val="a4"/>
    <w:link w:val="a7"/>
    <w:uiPriority w:val="10"/>
    <w:rsid w:val="003C3016"/>
    <w:rPr>
      <w:rFonts w:ascii="Times New Roman" w:hAnsi="Times New Roman"/>
      <w:b/>
      <w:sz w:val="32"/>
    </w:rPr>
  </w:style>
  <w:style w:type="paragraph" w:styleId="a9">
    <w:name w:val="Subtitle"/>
    <w:basedOn w:val="a2"/>
    <w:next w:val="a2"/>
    <w:link w:val="aa"/>
    <w:uiPriority w:val="11"/>
    <w:qFormat/>
    <w:locked/>
    <w:rsid w:val="006F1680"/>
    <w:pPr>
      <w:numPr>
        <w:ilvl w:val="1"/>
      </w:numPr>
      <w:ind w:firstLine="709"/>
    </w:pPr>
    <w:rPr>
      <w:rFonts w:eastAsiaTheme="majorEastAsia" w:cstheme="majorBidi"/>
      <w:color w:val="595959" w:themeColor="text1" w:themeTint="A6"/>
      <w:spacing w:val="15"/>
      <w:szCs w:val="28"/>
    </w:rPr>
  </w:style>
  <w:style w:type="character" w:customStyle="1" w:styleId="aa">
    <w:name w:val="Подзаголовок Знак"/>
    <w:basedOn w:val="a4"/>
    <w:link w:val="a9"/>
    <w:uiPriority w:val="11"/>
    <w:rsid w:val="006F1680"/>
    <w:rPr>
      <w:rFonts w:eastAsiaTheme="majorEastAsia" w:cstheme="majorBidi"/>
      <w:color w:val="595959" w:themeColor="text1" w:themeTint="A6"/>
      <w:spacing w:val="15"/>
      <w:sz w:val="28"/>
      <w:szCs w:val="28"/>
    </w:rPr>
  </w:style>
  <w:style w:type="paragraph" w:styleId="24">
    <w:name w:val="Quote"/>
    <w:basedOn w:val="a2"/>
    <w:next w:val="a2"/>
    <w:link w:val="25"/>
    <w:uiPriority w:val="29"/>
    <w:qFormat/>
    <w:locked/>
    <w:rsid w:val="006F1680"/>
    <w:pPr>
      <w:spacing w:before="160"/>
      <w:jc w:val="center"/>
    </w:pPr>
    <w:rPr>
      <w:i/>
      <w:iCs/>
      <w:color w:val="404040" w:themeColor="text1" w:themeTint="BF"/>
    </w:rPr>
  </w:style>
  <w:style w:type="character" w:customStyle="1" w:styleId="25">
    <w:name w:val="Цитата 2 Знак"/>
    <w:basedOn w:val="a4"/>
    <w:link w:val="24"/>
    <w:uiPriority w:val="29"/>
    <w:rsid w:val="006F1680"/>
    <w:rPr>
      <w:i/>
      <w:iCs/>
      <w:color w:val="404040" w:themeColor="text1" w:themeTint="BF"/>
    </w:rPr>
  </w:style>
  <w:style w:type="paragraph" w:styleId="ab">
    <w:name w:val="List Paragraph"/>
    <w:basedOn w:val="a2"/>
    <w:uiPriority w:val="34"/>
    <w:qFormat/>
    <w:locked/>
    <w:rsid w:val="006F1680"/>
    <w:pPr>
      <w:ind w:left="720"/>
      <w:contextualSpacing/>
    </w:pPr>
  </w:style>
  <w:style w:type="character" w:styleId="ac">
    <w:name w:val="Intense Emphasis"/>
    <w:basedOn w:val="a4"/>
    <w:uiPriority w:val="21"/>
    <w:qFormat/>
    <w:locked/>
    <w:rsid w:val="006F1680"/>
    <w:rPr>
      <w:i/>
      <w:iCs/>
      <w:color w:val="2F5496" w:themeColor="accent1" w:themeShade="BF"/>
    </w:rPr>
  </w:style>
  <w:style w:type="paragraph" w:styleId="ad">
    <w:name w:val="Intense Quote"/>
    <w:basedOn w:val="a2"/>
    <w:next w:val="a2"/>
    <w:link w:val="ae"/>
    <w:uiPriority w:val="30"/>
    <w:qFormat/>
    <w:locked/>
    <w:rsid w:val="006F168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e">
    <w:name w:val="Выделенная цитата Знак"/>
    <w:basedOn w:val="a4"/>
    <w:link w:val="ad"/>
    <w:uiPriority w:val="30"/>
    <w:rsid w:val="006F1680"/>
    <w:rPr>
      <w:i/>
      <w:iCs/>
      <w:color w:val="2F5496" w:themeColor="accent1" w:themeShade="BF"/>
    </w:rPr>
  </w:style>
  <w:style w:type="character" w:styleId="af">
    <w:name w:val="Intense Reference"/>
    <w:basedOn w:val="a4"/>
    <w:uiPriority w:val="32"/>
    <w:qFormat/>
    <w:locked/>
    <w:rsid w:val="006F1680"/>
    <w:rPr>
      <w:b/>
      <w:bCs/>
      <w:smallCaps/>
      <w:color w:val="2F5496" w:themeColor="accent1" w:themeShade="BF"/>
      <w:spacing w:val="5"/>
    </w:rPr>
  </w:style>
  <w:style w:type="character" w:styleId="af0">
    <w:name w:val="footnote reference"/>
    <w:basedOn w:val="a4"/>
    <w:uiPriority w:val="99"/>
    <w:semiHidden/>
    <w:unhideWhenUsed/>
    <w:rsid w:val="00B36460"/>
    <w:rPr>
      <w:vertAlign w:val="superscript"/>
    </w:rPr>
  </w:style>
  <w:style w:type="paragraph" w:customStyle="1" w:styleId="a3">
    <w:name w:val="_Восток_Основной"/>
    <w:basedOn w:val="a2"/>
    <w:link w:val="af1"/>
    <w:qFormat/>
    <w:rsid w:val="003F22E9"/>
    <w:pPr>
      <w:widowControl/>
    </w:pPr>
  </w:style>
  <w:style w:type="paragraph" w:customStyle="1" w:styleId="af2">
    <w:name w:val="_Восток_Сноска"/>
    <w:qFormat/>
    <w:rsid w:val="00E36B9E"/>
    <w:pPr>
      <w:spacing w:after="0" w:line="240" w:lineRule="auto"/>
      <w:ind w:firstLine="709"/>
      <w:jc w:val="both"/>
    </w:pPr>
    <w:rPr>
      <w:rFonts w:ascii="Times New Roman" w:eastAsia="Times New Roman" w:hAnsi="Times New Roman" w:cs="Times New Roman"/>
      <w:bCs/>
      <w:kern w:val="0"/>
      <w:sz w:val="20"/>
      <w:szCs w:val="20"/>
      <w:shd w:val="clear" w:color="auto" w:fill="FFFFFF"/>
      <w:lang w:eastAsia="ru-RU"/>
      <w14:ligatures w14:val="none"/>
    </w:rPr>
  </w:style>
  <w:style w:type="paragraph" w:styleId="af3">
    <w:name w:val="footnote text"/>
    <w:basedOn w:val="a2"/>
    <w:link w:val="af4"/>
    <w:uiPriority w:val="99"/>
    <w:unhideWhenUsed/>
    <w:locked/>
    <w:rsid w:val="00B36460"/>
    <w:pPr>
      <w:suppressAutoHyphens/>
      <w:spacing w:line="240" w:lineRule="auto"/>
    </w:pPr>
    <w:rPr>
      <w:kern w:val="0"/>
      <w:sz w:val="20"/>
      <w:szCs w:val="20"/>
      <w14:ligatures w14:val="none"/>
    </w:rPr>
  </w:style>
  <w:style w:type="character" w:customStyle="1" w:styleId="af4">
    <w:name w:val="Текст сноски Знак"/>
    <w:basedOn w:val="a4"/>
    <w:link w:val="af3"/>
    <w:uiPriority w:val="99"/>
    <w:rsid w:val="00B36460"/>
    <w:rPr>
      <w:rFonts w:ascii="Times New Roman" w:hAnsi="Times New Roman"/>
      <w:kern w:val="0"/>
      <w:sz w:val="20"/>
      <w:szCs w:val="20"/>
      <w14:ligatures w14:val="none"/>
    </w:rPr>
  </w:style>
  <w:style w:type="character" w:customStyle="1" w:styleId="af1">
    <w:name w:val="_Восток_Основной Знак"/>
    <w:basedOn w:val="a4"/>
    <w:link w:val="a3"/>
    <w:rsid w:val="003F22E9"/>
    <w:rPr>
      <w:rFonts w:ascii="Times New Roman" w:hAnsi="Times New Roman"/>
      <w:sz w:val="28"/>
    </w:rPr>
  </w:style>
  <w:style w:type="paragraph" w:customStyle="1" w:styleId="af5">
    <w:name w:val="_Восток_Таблица_Строка"/>
    <w:basedOn w:val="a3"/>
    <w:link w:val="af6"/>
    <w:qFormat/>
    <w:rsid w:val="00AC7808"/>
    <w:pPr>
      <w:autoSpaceDE w:val="0"/>
      <w:autoSpaceDN w:val="0"/>
      <w:spacing w:line="240" w:lineRule="auto"/>
      <w:ind w:firstLine="0"/>
    </w:pPr>
    <w:rPr>
      <w:rFonts w:eastAsia="Arial" w:cs="Arial"/>
      <w:kern w:val="0"/>
      <w:sz w:val="24"/>
      <w:szCs w:val="24"/>
      <w14:ligatures w14:val="none"/>
    </w:rPr>
  </w:style>
  <w:style w:type="character" w:customStyle="1" w:styleId="af6">
    <w:name w:val="_Восток_Таблица_Строка Знак"/>
    <w:basedOn w:val="a4"/>
    <w:link w:val="af5"/>
    <w:qFormat/>
    <w:rsid w:val="00AC7808"/>
    <w:rPr>
      <w:rFonts w:ascii="Times New Roman" w:eastAsia="Arial" w:hAnsi="Times New Roman" w:cs="Arial"/>
      <w:kern w:val="0"/>
      <w:sz w:val="24"/>
      <w:szCs w:val="24"/>
      <w14:ligatures w14:val="none"/>
    </w:rPr>
  </w:style>
  <w:style w:type="paragraph" w:customStyle="1" w:styleId="af7">
    <w:name w:val="_Восток_Таблица_Шапка"/>
    <w:basedOn w:val="a3"/>
    <w:link w:val="af8"/>
    <w:rsid w:val="001237A2"/>
    <w:pPr>
      <w:autoSpaceDE w:val="0"/>
      <w:autoSpaceDN w:val="0"/>
      <w:spacing w:before="100" w:beforeAutospacing="1" w:after="100" w:afterAutospacing="1" w:line="240" w:lineRule="auto"/>
      <w:ind w:firstLine="0"/>
      <w:jc w:val="center"/>
    </w:pPr>
    <w:rPr>
      <w:rFonts w:ascii="Times New Roman Полужирный" w:eastAsia="Arial" w:hAnsi="Times New Roman Полужирный" w:cs="Arial"/>
      <w:b/>
      <w:bCs/>
      <w:kern w:val="0"/>
      <w:sz w:val="22"/>
      <w:lang w:val="en-US"/>
      <w14:ligatures w14:val="none"/>
    </w:rPr>
  </w:style>
  <w:style w:type="character" w:customStyle="1" w:styleId="af8">
    <w:name w:val="_Восток_Таблица_Шапка Знак"/>
    <w:basedOn w:val="a4"/>
    <w:link w:val="af7"/>
    <w:rsid w:val="00D445DD"/>
    <w:rPr>
      <w:rFonts w:ascii="Times New Roman Полужирный" w:eastAsia="Arial" w:hAnsi="Times New Roman Полужирный" w:cs="Arial"/>
      <w:b/>
      <w:bCs/>
      <w:kern w:val="0"/>
      <w:lang w:val="en-US"/>
      <w14:ligatures w14:val="none"/>
    </w:rPr>
  </w:style>
  <w:style w:type="paragraph" w:styleId="af9">
    <w:name w:val="Body Text"/>
    <w:basedOn w:val="a2"/>
    <w:link w:val="afa"/>
    <w:uiPriority w:val="99"/>
    <w:semiHidden/>
    <w:unhideWhenUsed/>
    <w:locked/>
    <w:rsid w:val="00E7446F"/>
    <w:pPr>
      <w:spacing w:after="120"/>
    </w:pPr>
  </w:style>
  <w:style w:type="character" w:customStyle="1" w:styleId="afa">
    <w:name w:val="Основной текст Знак"/>
    <w:basedOn w:val="a4"/>
    <w:link w:val="af9"/>
    <w:uiPriority w:val="99"/>
    <w:semiHidden/>
    <w:rsid w:val="00E7446F"/>
    <w:rPr>
      <w:rFonts w:ascii="Times New Roman" w:hAnsi="Times New Roman"/>
      <w:sz w:val="24"/>
    </w:rPr>
  </w:style>
  <w:style w:type="paragraph" w:styleId="afb">
    <w:name w:val="header"/>
    <w:basedOn w:val="a2"/>
    <w:link w:val="afc"/>
    <w:uiPriority w:val="99"/>
    <w:unhideWhenUsed/>
    <w:locked/>
    <w:rsid w:val="00993C1A"/>
    <w:pPr>
      <w:tabs>
        <w:tab w:val="center" w:pos="4677"/>
        <w:tab w:val="right" w:pos="9355"/>
      </w:tabs>
      <w:spacing w:line="240" w:lineRule="auto"/>
    </w:pPr>
  </w:style>
  <w:style w:type="character" w:customStyle="1" w:styleId="afc">
    <w:name w:val="Верхний колонтитул Знак"/>
    <w:basedOn w:val="a4"/>
    <w:link w:val="afb"/>
    <w:uiPriority w:val="99"/>
    <w:rsid w:val="00993C1A"/>
    <w:rPr>
      <w:rFonts w:ascii="Times New Roman" w:hAnsi="Times New Roman"/>
      <w:sz w:val="24"/>
    </w:rPr>
  </w:style>
  <w:style w:type="paragraph" w:styleId="afd">
    <w:name w:val="footer"/>
    <w:aliases w:val="_Восток_Нижний колонтитул"/>
    <w:basedOn w:val="a2"/>
    <w:link w:val="afe"/>
    <w:uiPriority w:val="99"/>
    <w:unhideWhenUsed/>
    <w:rsid w:val="00CE196A"/>
    <w:pPr>
      <w:tabs>
        <w:tab w:val="center" w:pos="4677"/>
        <w:tab w:val="right" w:pos="9355"/>
      </w:tabs>
      <w:spacing w:line="240" w:lineRule="auto"/>
      <w:ind w:firstLine="0"/>
      <w:jc w:val="center"/>
    </w:pPr>
    <w:rPr>
      <w:sz w:val="24"/>
    </w:rPr>
  </w:style>
  <w:style w:type="character" w:customStyle="1" w:styleId="afe">
    <w:name w:val="Нижний колонтитул Знак"/>
    <w:aliases w:val="_Восток_Нижний колонтитул Знак"/>
    <w:basedOn w:val="a4"/>
    <w:link w:val="afd"/>
    <w:uiPriority w:val="99"/>
    <w:rsid w:val="00CE196A"/>
    <w:rPr>
      <w:rFonts w:ascii="Times New Roman" w:hAnsi="Times New Roman"/>
      <w:sz w:val="24"/>
    </w:rPr>
  </w:style>
  <w:style w:type="paragraph" w:customStyle="1" w:styleId="aff">
    <w:name w:val="_Восток_Титул"/>
    <w:basedOn w:val="a3"/>
    <w:link w:val="aff0"/>
    <w:qFormat/>
    <w:rsid w:val="00BA78F4"/>
    <w:pPr>
      <w:ind w:firstLine="0"/>
      <w:jc w:val="center"/>
    </w:pPr>
  </w:style>
  <w:style w:type="character" w:customStyle="1" w:styleId="aff0">
    <w:name w:val="_Восток_Титул Знак"/>
    <w:basedOn w:val="af1"/>
    <w:link w:val="aff"/>
    <w:rsid w:val="00BA78F4"/>
    <w:rPr>
      <w:rFonts w:ascii="Times New Roman" w:hAnsi="Times New Roman"/>
      <w:sz w:val="28"/>
    </w:rPr>
  </w:style>
  <w:style w:type="paragraph" w:customStyle="1" w:styleId="aff1">
    <w:name w:val="_Восток_Титул_Утверждаю"/>
    <w:basedOn w:val="a2"/>
    <w:link w:val="aff2"/>
    <w:qFormat/>
    <w:rsid w:val="00163178"/>
    <w:pPr>
      <w:spacing w:line="240" w:lineRule="auto"/>
      <w:ind w:left="5103" w:firstLine="0"/>
    </w:pPr>
    <w:rPr>
      <w:szCs w:val="28"/>
    </w:rPr>
  </w:style>
  <w:style w:type="character" w:customStyle="1" w:styleId="aff2">
    <w:name w:val="_Восток_Титул_Утверждаю Знак"/>
    <w:basedOn w:val="af1"/>
    <w:link w:val="aff1"/>
    <w:rsid w:val="00163178"/>
    <w:rPr>
      <w:rFonts w:ascii="Times New Roman" w:hAnsi="Times New Roman"/>
      <w:sz w:val="28"/>
      <w:szCs w:val="28"/>
    </w:rPr>
  </w:style>
  <w:style w:type="table" w:styleId="aff3">
    <w:name w:val="Table Grid"/>
    <w:basedOn w:val="a5"/>
    <w:uiPriority w:val="39"/>
    <w:locked/>
    <w:rsid w:val="008C6605"/>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4">
    <w:name w:val="_Восток_Рисунок_Подпись"/>
    <w:basedOn w:val="a2"/>
    <w:next w:val="a2"/>
    <w:rsid w:val="00676A6C"/>
    <w:pPr>
      <w:widowControl/>
      <w:autoSpaceDE w:val="0"/>
      <w:autoSpaceDN w:val="0"/>
      <w:spacing w:after="240" w:line="240" w:lineRule="auto"/>
      <w:ind w:firstLine="0"/>
      <w:jc w:val="center"/>
    </w:pPr>
    <w:rPr>
      <w:rFonts w:cs="Times New Roman"/>
      <w:kern w:val="0"/>
      <w:szCs w:val="28"/>
      <w14:ligatures w14:val="none"/>
    </w:rPr>
  </w:style>
  <w:style w:type="paragraph" w:customStyle="1" w:styleId="12">
    <w:name w:val="_Восток_Список_Маркер_1"/>
    <w:link w:val="17"/>
    <w:uiPriority w:val="1"/>
    <w:qFormat/>
    <w:rsid w:val="008F739B"/>
    <w:pPr>
      <w:numPr>
        <w:numId w:val="2"/>
      </w:numPr>
      <w:spacing w:after="0" w:line="360" w:lineRule="auto"/>
      <w:jc w:val="both"/>
    </w:pPr>
    <w:rPr>
      <w:rFonts w:ascii="Times New Roman" w:eastAsia="Calibri" w:hAnsi="Times New Roman" w:cs="Arial"/>
      <w:kern w:val="0"/>
      <w:sz w:val="28"/>
      <w:szCs w:val="24"/>
      <w14:ligatures w14:val="none"/>
    </w:rPr>
  </w:style>
  <w:style w:type="character" w:customStyle="1" w:styleId="17">
    <w:name w:val="_Восток_Список_Маркер_1 Знак"/>
    <w:basedOn w:val="a4"/>
    <w:link w:val="12"/>
    <w:uiPriority w:val="1"/>
    <w:rsid w:val="008F739B"/>
    <w:rPr>
      <w:rFonts w:ascii="Times New Roman" w:eastAsia="Calibri" w:hAnsi="Times New Roman" w:cs="Arial"/>
      <w:kern w:val="0"/>
      <w:sz w:val="28"/>
      <w:szCs w:val="24"/>
      <w14:ligatures w14:val="none"/>
    </w:rPr>
  </w:style>
  <w:style w:type="paragraph" w:customStyle="1" w:styleId="30">
    <w:name w:val="_Восток_Список_Маркер_3"/>
    <w:basedOn w:val="ab"/>
    <w:link w:val="32"/>
    <w:uiPriority w:val="1"/>
    <w:qFormat/>
    <w:rsid w:val="00A770E1"/>
    <w:pPr>
      <w:numPr>
        <w:numId w:val="3"/>
      </w:numPr>
      <w:autoSpaceDE w:val="0"/>
      <w:autoSpaceDN w:val="0"/>
      <w:contextualSpacing w:val="0"/>
    </w:pPr>
    <w:rPr>
      <w:rFonts w:cs="Times New Roman"/>
      <w:kern w:val="0"/>
      <w:szCs w:val="24"/>
      <w14:ligatures w14:val="none"/>
    </w:rPr>
  </w:style>
  <w:style w:type="character" w:customStyle="1" w:styleId="32">
    <w:name w:val="_Восток_Список_Маркер_3 Знак"/>
    <w:basedOn w:val="a4"/>
    <w:link w:val="30"/>
    <w:uiPriority w:val="1"/>
    <w:rsid w:val="00A770E1"/>
    <w:rPr>
      <w:rFonts w:ascii="Times New Roman" w:hAnsi="Times New Roman" w:cs="Times New Roman"/>
      <w:kern w:val="0"/>
      <w:sz w:val="28"/>
      <w:szCs w:val="24"/>
      <w14:ligatures w14:val="none"/>
    </w:rPr>
  </w:style>
  <w:style w:type="paragraph" w:customStyle="1" w:styleId="20">
    <w:name w:val="_Восток_Список_Маркер_2"/>
    <w:basedOn w:val="ab"/>
    <w:link w:val="26"/>
    <w:uiPriority w:val="1"/>
    <w:qFormat/>
    <w:rsid w:val="008F739B"/>
    <w:pPr>
      <w:numPr>
        <w:numId w:val="4"/>
      </w:numPr>
      <w:autoSpaceDE w:val="0"/>
      <w:autoSpaceDN w:val="0"/>
    </w:pPr>
    <w:rPr>
      <w:rFonts w:cs="Times New Roman"/>
      <w:kern w:val="0"/>
      <w:szCs w:val="24"/>
      <w14:ligatures w14:val="none"/>
    </w:rPr>
  </w:style>
  <w:style w:type="character" w:customStyle="1" w:styleId="26">
    <w:name w:val="_Восток_Список_Маркер_2 Знак"/>
    <w:basedOn w:val="a4"/>
    <w:link w:val="20"/>
    <w:uiPriority w:val="1"/>
    <w:rsid w:val="008F739B"/>
    <w:rPr>
      <w:rFonts w:ascii="Times New Roman" w:hAnsi="Times New Roman" w:cs="Times New Roman"/>
      <w:kern w:val="0"/>
      <w:sz w:val="28"/>
      <w:szCs w:val="24"/>
      <w14:ligatures w14:val="none"/>
    </w:rPr>
  </w:style>
  <w:style w:type="paragraph" w:customStyle="1" w:styleId="13">
    <w:name w:val="_Восток_Список_Нум. 1ур число"/>
    <w:basedOn w:val="a2"/>
    <w:link w:val="18"/>
    <w:uiPriority w:val="1"/>
    <w:qFormat/>
    <w:rsid w:val="008F739B"/>
    <w:pPr>
      <w:numPr>
        <w:numId w:val="9"/>
      </w:numPr>
      <w:tabs>
        <w:tab w:val="left" w:pos="1134"/>
      </w:tabs>
    </w:pPr>
    <w:rPr>
      <w:rFonts w:eastAsia="Times New Roman" w:cs="Times New Roman"/>
      <w:bCs/>
      <w:kern w:val="0"/>
      <w:szCs w:val="28"/>
      <w:lang w:eastAsia="ru-RU"/>
      <w14:ligatures w14:val="none"/>
    </w:rPr>
  </w:style>
  <w:style w:type="character" w:customStyle="1" w:styleId="18">
    <w:name w:val="_Восток_Список_Нум. 1ур число Знак"/>
    <w:basedOn w:val="a4"/>
    <w:link w:val="13"/>
    <w:uiPriority w:val="1"/>
    <w:rsid w:val="008F739B"/>
    <w:rPr>
      <w:rFonts w:ascii="Times New Roman" w:eastAsia="Times New Roman" w:hAnsi="Times New Roman" w:cs="Times New Roman"/>
      <w:bCs/>
      <w:kern w:val="0"/>
      <w:sz w:val="28"/>
      <w:szCs w:val="28"/>
      <w:lang w:eastAsia="ru-RU"/>
      <w14:ligatures w14:val="none"/>
    </w:rPr>
  </w:style>
  <w:style w:type="paragraph" w:customStyle="1" w:styleId="21">
    <w:name w:val="_Восток_Список_Нум. 2 ур буква"/>
    <w:basedOn w:val="13"/>
    <w:link w:val="27"/>
    <w:uiPriority w:val="1"/>
    <w:qFormat/>
    <w:rsid w:val="00305153"/>
    <w:pPr>
      <w:numPr>
        <w:numId w:val="5"/>
      </w:numPr>
    </w:pPr>
  </w:style>
  <w:style w:type="character" w:customStyle="1" w:styleId="27">
    <w:name w:val="_Восток_Список_Нум. 2 ур буква Знак"/>
    <w:basedOn w:val="18"/>
    <w:link w:val="21"/>
    <w:uiPriority w:val="1"/>
    <w:rsid w:val="00305153"/>
    <w:rPr>
      <w:rFonts w:ascii="Times New Roman" w:eastAsia="Times New Roman" w:hAnsi="Times New Roman" w:cs="Times New Roman"/>
      <w:bCs/>
      <w:kern w:val="0"/>
      <w:sz w:val="28"/>
      <w:szCs w:val="28"/>
      <w:lang w:eastAsia="ru-RU"/>
      <w14:ligatures w14:val="none"/>
    </w:rPr>
  </w:style>
  <w:style w:type="paragraph" w:customStyle="1" w:styleId="15">
    <w:name w:val="_Восток_Таблица_маркер_1"/>
    <w:link w:val="19"/>
    <w:uiPriority w:val="1"/>
    <w:qFormat/>
    <w:rsid w:val="00AC7808"/>
    <w:pPr>
      <w:widowControl w:val="0"/>
      <w:numPr>
        <w:numId w:val="6"/>
      </w:numPr>
      <w:spacing w:after="0" w:line="240" w:lineRule="auto"/>
      <w:jc w:val="both"/>
    </w:pPr>
    <w:rPr>
      <w:rFonts w:ascii="Times New Roman" w:hAnsi="Times New Roman" w:cs="Times New Roman"/>
      <w:kern w:val="0"/>
      <w:sz w:val="24"/>
      <w:szCs w:val="24"/>
      <w14:ligatures w14:val="none"/>
    </w:rPr>
  </w:style>
  <w:style w:type="character" w:customStyle="1" w:styleId="19">
    <w:name w:val="_Восток_Таблица_маркер_1 Знак"/>
    <w:basedOn w:val="a4"/>
    <w:link w:val="15"/>
    <w:uiPriority w:val="1"/>
    <w:rsid w:val="00AC7808"/>
    <w:rPr>
      <w:rFonts w:ascii="Times New Roman" w:hAnsi="Times New Roman" w:cs="Times New Roman"/>
      <w:kern w:val="0"/>
      <w:sz w:val="24"/>
      <w:szCs w:val="24"/>
      <w14:ligatures w14:val="none"/>
    </w:rPr>
  </w:style>
  <w:style w:type="paragraph" w:customStyle="1" w:styleId="22">
    <w:name w:val="_Восток_Таблица_маркер_2"/>
    <w:basedOn w:val="a2"/>
    <w:link w:val="28"/>
    <w:uiPriority w:val="1"/>
    <w:qFormat/>
    <w:rsid w:val="00AC7808"/>
    <w:pPr>
      <w:numPr>
        <w:numId w:val="7"/>
      </w:numPr>
      <w:autoSpaceDE w:val="0"/>
      <w:autoSpaceDN w:val="0"/>
      <w:spacing w:line="240" w:lineRule="auto"/>
    </w:pPr>
    <w:rPr>
      <w:rFonts w:cs="Times New Roman"/>
      <w:kern w:val="0"/>
      <w:sz w:val="24"/>
      <w:szCs w:val="24"/>
      <w14:ligatures w14:val="none"/>
    </w:rPr>
  </w:style>
  <w:style w:type="character" w:customStyle="1" w:styleId="28">
    <w:name w:val="_Восток_Таблица_маркер_2 Знак"/>
    <w:basedOn w:val="a4"/>
    <w:link w:val="22"/>
    <w:uiPriority w:val="1"/>
    <w:rsid w:val="00AC7808"/>
    <w:rPr>
      <w:rFonts w:ascii="Times New Roman" w:hAnsi="Times New Roman" w:cs="Times New Roman"/>
      <w:kern w:val="0"/>
      <w:sz w:val="24"/>
      <w:szCs w:val="24"/>
      <w14:ligatures w14:val="none"/>
    </w:rPr>
  </w:style>
  <w:style w:type="paragraph" w:customStyle="1" w:styleId="14">
    <w:name w:val="_Восток_Таблица_нумерация_1"/>
    <w:basedOn w:val="a2"/>
    <w:link w:val="1a"/>
    <w:uiPriority w:val="1"/>
    <w:qFormat/>
    <w:rsid w:val="00305153"/>
    <w:pPr>
      <w:numPr>
        <w:numId w:val="8"/>
      </w:numPr>
      <w:autoSpaceDE w:val="0"/>
      <w:autoSpaceDN w:val="0"/>
      <w:spacing w:before="60" w:after="60" w:line="276" w:lineRule="auto"/>
      <w:contextualSpacing/>
    </w:pPr>
    <w:rPr>
      <w:rFonts w:eastAsia="Calibri" w:cs="Times New Roman"/>
      <w:kern w:val="0"/>
      <w:szCs w:val="24"/>
      <w:lang w:eastAsia="ru-RU"/>
      <w14:ligatures w14:val="none"/>
    </w:rPr>
  </w:style>
  <w:style w:type="character" w:customStyle="1" w:styleId="1a">
    <w:name w:val="_Восток_Таблица_нумерация_1 Знак"/>
    <w:basedOn w:val="a4"/>
    <w:link w:val="14"/>
    <w:uiPriority w:val="1"/>
    <w:qFormat/>
    <w:rsid w:val="00305153"/>
    <w:rPr>
      <w:rFonts w:ascii="Times New Roman" w:eastAsia="Calibri" w:hAnsi="Times New Roman" w:cs="Times New Roman"/>
      <w:kern w:val="0"/>
      <w:sz w:val="28"/>
      <w:szCs w:val="24"/>
      <w:lang w:eastAsia="ru-RU"/>
      <w14:ligatures w14:val="none"/>
    </w:rPr>
  </w:style>
  <w:style w:type="paragraph" w:customStyle="1" w:styleId="aff5">
    <w:name w:val="_Восток_Таблица_Подпись"/>
    <w:basedOn w:val="a2"/>
    <w:next w:val="a2"/>
    <w:link w:val="aff6"/>
    <w:rsid w:val="0009472A"/>
    <w:pPr>
      <w:keepNext/>
      <w:spacing w:before="60"/>
      <w:ind w:firstLine="0"/>
      <w:jc w:val="left"/>
    </w:pPr>
    <w:rPr>
      <w:rFonts w:cstheme="majorBidi"/>
      <w:iCs/>
      <w:kern w:val="0"/>
      <w:szCs w:val="28"/>
      <w14:ligatures w14:val="none"/>
    </w:rPr>
  </w:style>
  <w:style w:type="character" w:customStyle="1" w:styleId="aff6">
    <w:name w:val="_Восток_Таблица_Подпись Знак"/>
    <w:basedOn w:val="a4"/>
    <w:link w:val="aff5"/>
    <w:rsid w:val="0072709C"/>
    <w:rPr>
      <w:rFonts w:ascii="Times New Roman" w:hAnsi="Times New Roman" w:cstheme="majorBidi"/>
      <w:iCs/>
      <w:kern w:val="0"/>
      <w:sz w:val="28"/>
      <w:szCs w:val="28"/>
      <w14:ligatures w14:val="none"/>
    </w:rPr>
  </w:style>
  <w:style w:type="character" w:styleId="aff7">
    <w:name w:val="annotation reference"/>
    <w:basedOn w:val="a4"/>
    <w:uiPriority w:val="99"/>
    <w:semiHidden/>
    <w:unhideWhenUsed/>
    <w:locked/>
    <w:rsid w:val="00D36DDB"/>
    <w:rPr>
      <w:sz w:val="16"/>
      <w:szCs w:val="16"/>
    </w:rPr>
  </w:style>
  <w:style w:type="paragraph" w:styleId="aff8">
    <w:name w:val="annotation text"/>
    <w:basedOn w:val="a2"/>
    <w:link w:val="aff9"/>
    <w:uiPriority w:val="99"/>
    <w:unhideWhenUsed/>
    <w:locked/>
    <w:rsid w:val="00D36DDB"/>
    <w:pPr>
      <w:spacing w:line="240" w:lineRule="auto"/>
    </w:pPr>
    <w:rPr>
      <w:sz w:val="20"/>
      <w:szCs w:val="20"/>
    </w:rPr>
  </w:style>
  <w:style w:type="character" w:customStyle="1" w:styleId="aff9">
    <w:name w:val="Текст примечания Знак"/>
    <w:basedOn w:val="a4"/>
    <w:link w:val="aff8"/>
    <w:uiPriority w:val="99"/>
    <w:rsid w:val="00D36DDB"/>
    <w:rPr>
      <w:rFonts w:ascii="Times New Roman" w:hAnsi="Times New Roman"/>
      <w:sz w:val="20"/>
      <w:szCs w:val="20"/>
    </w:rPr>
  </w:style>
  <w:style w:type="paragraph" w:styleId="affa">
    <w:name w:val="annotation subject"/>
    <w:basedOn w:val="aff8"/>
    <w:next w:val="aff8"/>
    <w:link w:val="affb"/>
    <w:uiPriority w:val="99"/>
    <w:semiHidden/>
    <w:unhideWhenUsed/>
    <w:locked/>
    <w:rsid w:val="00D36DDB"/>
    <w:rPr>
      <w:b/>
      <w:bCs/>
    </w:rPr>
  </w:style>
  <w:style w:type="character" w:customStyle="1" w:styleId="affb">
    <w:name w:val="Тема примечания Знак"/>
    <w:basedOn w:val="aff9"/>
    <w:link w:val="affa"/>
    <w:uiPriority w:val="99"/>
    <w:semiHidden/>
    <w:rsid w:val="00D36DDB"/>
    <w:rPr>
      <w:rFonts w:ascii="Times New Roman" w:hAnsi="Times New Roman"/>
      <w:b/>
      <w:bCs/>
      <w:sz w:val="20"/>
      <w:szCs w:val="20"/>
    </w:rPr>
  </w:style>
  <w:style w:type="paragraph" w:customStyle="1" w:styleId="affc">
    <w:name w:val="_Восток_Рисунок_Место"/>
    <w:basedOn w:val="a2"/>
    <w:next w:val="a2"/>
    <w:link w:val="affd"/>
    <w:rsid w:val="00175DC7"/>
    <w:pPr>
      <w:keepNext/>
      <w:autoSpaceDE w:val="0"/>
      <w:autoSpaceDN w:val="0"/>
      <w:spacing w:before="200" w:line="240" w:lineRule="auto"/>
      <w:ind w:left="-17" w:firstLine="0"/>
      <w:jc w:val="center"/>
    </w:pPr>
    <w:rPr>
      <w:rFonts w:cs="Times New Roman"/>
      <w:noProof/>
      <w:kern w:val="0"/>
      <w:szCs w:val="24"/>
      <w14:ligatures w14:val="none"/>
    </w:rPr>
  </w:style>
  <w:style w:type="paragraph" w:styleId="affe">
    <w:name w:val="caption"/>
    <w:basedOn w:val="a2"/>
    <w:next w:val="a2"/>
    <w:uiPriority w:val="35"/>
    <w:unhideWhenUsed/>
    <w:qFormat/>
    <w:locked/>
    <w:rsid w:val="002C2F6F"/>
    <w:pPr>
      <w:spacing w:after="200" w:line="240" w:lineRule="auto"/>
    </w:pPr>
    <w:rPr>
      <w:i/>
      <w:iCs/>
      <w:color w:val="44546A" w:themeColor="text2"/>
      <w:sz w:val="18"/>
      <w:szCs w:val="18"/>
    </w:rPr>
  </w:style>
  <w:style w:type="paragraph" w:styleId="1b">
    <w:name w:val="toc 1"/>
    <w:aliases w:val="_Восток_Оглавление 1"/>
    <w:basedOn w:val="a2"/>
    <w:next w:val="a2"/>
    <w:autoRedefine/>
    <w:uiPriority w:val="39"/>
    <w:unhideWhenUsed/>
    <w:rsid w:val="009D7484"/>
    <w:pPr>
      <w:tabs>
        <w:tab w:val="left" w:pos="426"/>
        <w:tab w:val="right" w:leader="dot" w:pos="9911"/>
      </w:tabs>
      <w:autoSpaceDE w:val="0"/>
      <w:autoSpaceDN w:val="0"/>
      <w:spacing w:before="60" w:after="100" w:line="276" w:lineRule="auto"/>
      <w:ind w:firstLine="0"/>
    </w:pPr>
    <w:rPr>
      <w:rFonts w:cs="Times New Roman"/>
      <w:noProof/>
      <w:kern w:val="0"/>
      <w:szCs w:val="24"/>
      <w14:ligatures w14:val="none"/>
    </w:rPr>
  </w:style>
  <w:style w:type="paragraph" w:styleId="29">
    <w:name w:val="toc 2"/>
    <w:aliases w:val="_Восток_Оглавление 2"/>
    <w:basedOn w:val="a2"/>
    <w:next w:val="a2"/>
    <w:autoRedefine/>
    <w:uiPriority w:val="39"/>
    <w:unhideWhenUsed/>
    <w:rsid w:val="00164BED"/>
    <w:pPr>
      <w:tabs>
        <w:tab w:val="right" w:leader="dot" w:pos="9354"/>
      </w:tabs>
      <w:autoSpaceDE w:val="0"/>
      <w:autoSpaceDN w:val="0"/>
      <w:spacing w:before="60" w:after="100" w:line="276" w:lineRule="auto"/>
      <w:ind w:left="993" w:hanging="567"/>
    </w:pPr>
    <w:rPr>
      <w:rFonts w:cs="Times New Roman"/>
      <w:noProof/>
      <w:kern w:val="0"/>
      <w:szCs w:val="24"/>
      <w14:ligatures w14:val="none"/>
    </w:rPr>
  </w:style>
  <w:style w:type="paragraph" w:styleId="33">
    <w:name w:val="toc 3"/>
    <w:aliases w:val="_Восток_Оглавление 3"/>
    <w:basedOn w:val="a2"/>
    <w:next w:val="a2"/>
    <w:autoRedefine/>
    <w:uiPriority w:val="39"/>
    <w:unhideWhenUsed/>
    <w:rsid w:val="009D7484"/>
    <w:pPr>
      <w:tabs>
        <w:tab w:val="left" w:pos="1920"/>
        <w:tab w:val="right" w:leader="dot" w:pos="9911"/>
      </w:tabs>
      <w:autoSpaceDE w:val="0"/>
      <w:autoSpaceDN w:val="0"/>
      <w:spacing w:before="60" w:after="100" w:line="276" w:lineRule="auto"/>
      <w:ind w:left="1701" w:hanging="709"/>
    </w:pPr>
    <w:rPr>
      <w:rFonts w:cs="Times New Roman"/>
      <w:noProof/>
      <w:kern w:val="0"/>
      <w:szCs w:val="24"/>
      <w14:ligatures w14:val="none"/>
    </w:rPr>
  </w:style>
  <w:style w:type="paragraph" w:styleId="42">
    <w:name w:val="toc 4"/>
    <w:aliases w:val="_Восток_Оглавление 4"/>
    <w:basedOn w:val="a2"/>
    <w:next w:val="a2"/>
    <w:autoRedefine/>
    <w:uiPriority w:val="39"/>
    <w:unhideWhenUsed/>
    <w:rsid w:val="009D7484"/>
    <w:pPr>
      <w:tabs>
        <w:tab w:val="right" w:leader="dot" w:pos="9911"/>
      </w:tabs>
      <w:spacing w:before="60" w:after="100" w:line="276" w:lineRule="auto"/>
      <w:ind w:left="2552" w:hanging="851"/>
      <w:jc w:val="left"/>
    </w:pPr>
    <w:rPr>
      <w:rFonts w:eastAsiaTheme="minorEastAsia"/>
      <w:szCs w:val="24"/>
      <w:lang w:eastAsia="ru-RU"/>
    </w:rPr>
  </w:style>
  <w:style w:type="character" w:styleId="afff">
    <w:name w:val="Hyperlink"/>
    <w:basedOn w:val="a4"/>
    <w:uiPriority w:val="99"/>
    <w:unhideWhenUsed/>
    <w:locked/>
    <w:rsid w:val="009D7484"/>
    <w:rPr>
      <w:color w:val="0563C1" w:themeColor="hyperlink"/>
      <w:u w:val="single"/>
    </w:rPr>
  </w:style>
  <w:style w:type="character" w:customStyle="1" w:styleId="1c">
    <w:name w:val="Неразрешенное упоминание1"/>
    <w:basedOn w:val="a4"/>
    <w:uiPriority w:val="99"/>
    <w:semiHidden/>
    <w:unhideWhenUsed/>
    <w:locked/>
    <w:rsid w:val="00742ADA"/>
    <w:rPr>
      <w:color w:val="605E5C"/>
      <w:shd w:val="clear" w:color="auto" w:fill="E1DFDD"/>
    </w:rPr>
  </w:style>
  <w:style w:type="numbering" w:customStyle="1" w:styleId="a0">
    <w:name w:val="_Восток_Примечание_номер"/>
    <w:basedOn w:val="a6"/>
    <w:uiPriority w:val="99"/>
    <w:rsid w:val="00895FCC"/>
    <w:pPr>
      <w:numPr>
        <w:numId w:val="12"/>
      </w:numPr>
    </w:pPr>
  </w:style>
  <w:style w:type="paragraph" w:customStyle="1" w:styleId="a1">
    <w:name w:val="_Восток_Примечание"/>
    <w:basedOn w:val="ab"/>
    <w:link w:val="afff0"/>
    <w:uiPriority w:val="1"/>
    <w:qFormat/>
    <w:rsid w:val="00EB43AE"/>
    <w:pPr>
      <w:keepNext/>
      <w:keepLines/>
      <w:widowControl/>
      <w:numPr>
        <w:numId w:val="13"/>
      </w:numPr>
      <w:pBdr>
        <w:top w:val="single" w:sz="4" w:space="1" w:color="auto"/>
        <w:bottom w:val="single" w:sz="4" w:space="1" w:color="auto"/>
      </w:pBdr>
      <w:shd w:val="clear" w:color="auto" w:fill="F2F2F2" w:themeFill="background1" w:themeFillShade="F2"/>
      <w:autoSpaceDE w:val="0"/>
      <w:autoSpaceDN w:val="0"/>
      <w:spacing w:after="240" w:line="240" w:lineRule="auto"/>
    </w:pPr>
    <w:rPr>
      <w:rFonts w:cs="Times New Roman"/>
      <w:i/>
      <w:iCs/>
      <w:kern w:val="0"/>
      <w:sz w:val="24"/>
      <w:szCs w:val="24"/>
      <w14:ligatures w14:val="none"/>
    </w:rPr>
  </w:style>
  <w:style w:type="character" w:customStyle="1" w:styleId="afff0">
    <w:name w:val="_Восток_Примечание Знак"/>
    <w:basedOn w:val="a4"/>
    <w:link w:val="a1"/>
    <w:uiPriority w:val="1"/>
    <w:rsid w:val="00EB43AE"/>
    <w:rPr>
      <w:rFonts w:ascii="Times New Roman" w:hAnsi="Times New Roman" w:cs="Times New Roman"/>
      <w:i/>
      <w:iCs/>
      <w:kern w:val="0"/>
      <w:sz w:val="24"/>
      <w:szCs w:val="24"/>
      <w:shd w:val="clear" w:color="auto" w:fill="F2F2F2" w:themeFill="background1" w:themeFillShade="F2"/>
      <w14:ligatures w14:val="none"/>
    </w:rPr>
  </w:style>
  <w:style w:type="paragraph" w:styleId="afff1">
    <w:name w:val="Normal (Web)"/>
    <w:basedOn w:val="a2"/>
    <w:uiPriority w:val="99"/>
    <w:semiHidden/>
    <w:unhideWhenUsed/>
    <w:locked/>
    <w:rsid w:val="00B25277"/>
    <w:pPr>
      <w:widowControl/>
      <w:spacing w:before="100" w:beforeAutospacing="1" w:after="100" w:afterAutospacing="1" w:line="240" w:lineRule="auto"/>
      <w:ind w:firstLine="0"/>
      <w:jc w:val="left"/>
    </w:pPr>
    <w:rPr>
      <w:rFonts w:eastAsiaTheme="minorEastAsia" w:cs="Times New Roman"/>
      <w:kern w:val="0"/>
      <w:sz w:val="24"/>
      <w:szCs w:val="24"/>
      <w:lang w:eastAsia="ru-RU"/>
      <w14:ligatures w14:val="none"/>
    </w:rPr>
  </w:style>
  <w:style w:type="character" w:styleId="afff2">
    <w:name w:val="Strong"/>
    <w:basedOn w:val="a4"/>
    <w:uiPriority w:val="22"/>
    <w:qFormat/>
    <w:locked/>
    <w:rsid w:val="00B25277"/>
    <w:rPr>
      <w:b/>
      <w:bCs/>
    </w:rPr>
  </w:style>
  <w:style w:type="paragraph" w:styleId="afff3">
    <w:name w:val="Balloon Text"/>
    <w:basedOn w:val="a2"/>
    <w:link w:val="afff4"/>
    <w:uiPriority w:val="99"/>
    <w:semiHidden/>
    <w:unhideWhenUsed/>
    <w:locked/>
    <w:rsid w:val="00201254"/>
    <w:pPr>
      <w:spacing w:line="240" w:lineRule="auto"/>
    </w:pPr>
    <w:rPr>
      <w:rFonts w:ascii="Segoe UI" w:hAnsi="Segoe UI" w:cs="Segoe UI"/>
      <w:sz w:val="18"/>
      <w:szCs w:val="18"/>
    </w:rPr>
  </w:style>
  <w:style w:type="character" w:customStyle="1" w:styleId="afff4">
    <w:name w:val="Текст выноски Знак"/>
    <w:basedOn w:val="a4"/>
    <w:link w:val="afff3"/>
    <w:uiPriority w:val="99"/>
    <w:semiHidden/>
    <w:rsid w:val="00201254"/>
    <w:rPr>
      <w:rFonts w:ascii="Segoe UI" w:hAnsi="Segoe UI" w:cs="Segoe UI"/>
      <w:sz w:val="18"/>
      <w:szCs w:val="18"/>
    </w:rPr>
  </w:style>
  <w:style w:type="paragraph" w:customStyle="1" w:styleId="afff5">
    <w:name w:val="_Восток_Ссылка"/>
    <w:basedOn w:val="a3"/>
    <w:link w:val="afff6"/>
    <w:qFormat/>
    <w:rsid w:val="00CD5CD4"/>
    <w:pPr>
      <w:spacing w:line="240" w:lineRule="auto"/>
      <w:ind w:firstLine="0"/>
      <w:jc w:val="left"/>
    </w:pPr>
    <w:rPr>
      <w:i/>
      <w:iCs/>
      <w:kern w:val="0"/>
      <w:sz w:val="24"/>
      <w:szCs w:val="24"/>
      <w14:ligatures w14:val="none"/>
    </w:rPr>
  </w:style>
  <w:style w:type="character" w:customStyle="1" w:styleId="afff6">
    <w:name w:val="_Восток_Ссылка Знак"/>
    <w:basedOn w:val="af1"/>
    <w:link w:val="afff5"/>
    <w:rsid w:val="00CD5CD4"/>
    <w:rPr>
      <w:rFonts w:ascii="Times New Roman" w:hAnsi="Times New Roman"/>
      <w:i/>
      <w:iCs/>
      <w:kern w:val="0"/>
      <w:sz w:val="24"/>
      <w:szCs w:val="24"/>
      <w14:ligatures w14:val="none"/>
    </w:rPr>
  </w:style>
  <w:style w:type="character" w:customStyle="1" w:styleId="2a">
    <w:name w:val="Неразрешенное упоминание2"/>
    <w:basedOn w:val="a4"/>
    <w:uiPriority w:val="99"/>
    <w:semiHidden/>
    <w:unhideWhenUsed/>
    <w:locked/>
    <w:rsid w:val="001476BF"/>
    <w:rPr>
      <w:color w:val="605E5C"/>
      <w:shd w:val="clear" w:color="auto" w:fill="E1DFDD"/>
    </w:rPr>
  </w:style>
  <w:style w:type="character" w:styleId="afff7">
    <w:name w:val="FollowedHyperlink"/>
    <w:basedOn w:val="a4"/>
    <w:uiPriority w:val="99"/>
    <w:semiHidden/>
    <w:unhideWhenUsed/>
    <w:locked/>
    <w:rsid w:val="001476BF"/>
    <w:rPr>
      <w:color w:val="954F72" w:themeColor="followedHyperlink"/>
      <w:u w:val="single"/>
    </w:rPr>
  </w:style>
  <w:style w:type="paragraph" w:styleId="afff8">
    <w:name w:val="endnote text"/>
    <w:basedOn w:val="a2"/>
    <w:link w:val="afff9"/>
    <w:uiPriority w:val="99"/>
    <w:semiHidden/>
    <w:unhideWhenUsed/>
    <w:locked/>
    <w:rsid w:val="001E17A0"/>
    <w:pPr>
      <w:spacing w:line="240" w:lineRule="auto"/>
    </w:pPr>
    <w:rPr>
      <w:sz w:val="20"/>
      <w:szCs w:val="20"/>
    </w:rPr>
  </w:style>
  <w:style w:type="character" w:customStyle="1" w:styleId="afff9">
    <w:name w:val="Текст концевой сноски Знак"/>
    <w:basedOn w:val="a4"/>
    <w:link w:val="afff8"/>
    <w:uiPriority w:val="99"/>
    <w:semiHidden/>
    <w:rsid w:val="001E17A0"/>
    <w:rPr>
      <w:rFonts w:ascii="Times New Roman" w:hAnsi="Times New Roman"/>
      <w:sz w:val="20"/>
      <w:szCs w:val="20"/>
    </w:rPr>
  </w:style>
  <w:style w:type="character" w:styleId="afffa">
    <w:name w:val="endnote reference"/>
    <w:basedOn w:val="a4"/>
    <w:uiPriority w:val="99"/>
    <w:semiHidden/>
    <w:unhideWhenUsed/>
    <w:locked/>
    <w:rsid w:val="001E17A0"/>
    <w:rPr>
      <w:vertAlign w:val="superscript"/>
    </w:rPr>
  </w:style>
  <w:style w:type="paragraph" w:customStyle="1" w:styleId="10">
    <w:name w:val="_Восток_Приложение_А.1"/>
    <w:basedOn w:val="a2"/>
    <w:next w:val="a2"/>
    <w:link w:val="1d"/>
    <w:qFormat/>
    <w:rsid w:val="00BA2F0B"/>
    <w:pPr>
      <w:keepNext/>
      <w:widowControl/>
      <w:numPr>
        <w:ilvl w:val="1"/>
        <w:numId w:val="185"/>
      </w:numPr>
      <w:suppressAutoHyphens/>
      <w:spacing w:before="120" w:after="120"/>
      <w:contextualSpacing/>
      <w:jc w:val="center"/>
      <w:outlineLvl w:val="1"/>
    </w:pPr>
    <w:rPr>
      <w:rFonts w:cs="Times New Roman"/>
      <w:b/>
      <w:kern w:val="0"/>
      <w:szCs w:val="28"/>
      <w14:ligatures w14:val="none"/>
    </w:rPr>
  </w:style>
  <w:style w:type="character" w:customStyle="1" w:styleId="1d">
    <w:name w:val="_Восток_Приложение_А.1 Знак"/>
    <w:basedOn w:val="a4"/>
    <w:link w:val="10"/>
    <w:rsid w:val="00BA2F0B"/>
    <w:rPr>
      <w:rFonts w:ascii="Times New Roman" w:hAnsi="Times New Roman" w:cs="Times New Roman"/>
      <w:b/>
      <w:kern w:val="0"/>
      <w:sz w:val="28"/>
      <w:szCs w:val="28"/>
      <w14:ligatures w14:val="none"/>
    </w:rPr>
  </w:style>
  <w:style w:type="paragraph" w:customStyle="1" w:styleId="11">
    <w:name w:val="_Восток_Приложение_А.1.1"/>
    <w:basedOn w:val="a2"/>
    <w:next w:val="a2"/>
    <w:link w:val="110"/>
    <w:qFormat/>
    <w:rsid w:val="00A51F3F"/>
    <w:pPr>
      <w:keepNext/>
      <w:widowControl/>
      <w:numPr>
        <w:ilvl w:val="2"/>
        <w:numId w:val="14"/>
      </w:numPr>
      <w:suppressAutoHyphens/>
      <w:spacing w:before="120" w:after="120"/>
      <w:jc w:val="left"/>
      <w:outlineLvl w:val="2"/>
    </w:pPr>
    <w:rPr>
      <w:rFonts w:cs="Times New Roman"/>
      <w:b/>
      <w:bCs/>
      <w:kern w:val="0"/>
      <w:szCs w:val="28"/>
      <w14:ligatures w14:val="none"/>
    </w:rPr>
  </w:style>
  <w:style w:type="character" w:customStyle="1" w:styleId="110">
    <w:name w:val="_Восток_Приложение_А.1.1 Знак"/>
    <w:basedOn w:val="a4"/>
    <w:link w:val="11"/>
    <w:rsid w:val="00A51F3F"/>
    <w:rPr>
      <w:rFonts w:ascii="Times New Roman" w:hAnsi="Times New Roman" w:cs="Times New Roman"/>
      <w:b/>
      <w:bCs/>
      <w:kern w:val="0"/>
      <w:sz w:val="28"/>
      <w:szCs w:val="28"/>
      <w14:ligatures w14:val="none"/>
    </w:rPr>
  </w:style>
  <w:style w:type="paragraph" w:customStyle="1" w:styleId="111">
    <w:name w:val="_Восток_Приложение_А.1.1.1"/>
    <w:basedOn w:val="a2"/>
    <w:next w:val="a2"/>
    <w:link w:val="1110"/>
    <w:qFormat/>
    <w:rsid w:val="000A0CC4"/>
    <w:pPr>
      <w:keepNext/>
      <w:widowControl/>
      <w:numPr>
        <w:ilvl w:val="3"/>
        <w:numId w:val="14"/>
      </w:numPr>
      <w:suppressAutoHyphens/>
      <w:spacing w:before="240" w:after="120"/>
      <w:jc w:val="left"/>
      <w:outlineLvl w:val="3"/>
    </w:pPr>
    <w:rPr>
      <w:rFonts w:cs="Times New Roman"/>
      <w:b/>
      <w:bCs/>
      <w:kern w:val="0"/>
      <w:szCs w:val="28"/>
      <w:lang w:val="en-US"/>
      <w14:ligatures w14:val="none"/>
    </w:rPr>
  </w:style>
  <w:style w:type="character" w:customStyle="1" w:styleId="1110">
    <w:name w:val="_Восток_Приложение_А.1.1.1 Знак"/>
    <w:basedOn w:val="a4"/>
    <w:link w:val="111"/>
    <w:rsid w:val="000A0CC4"/>
    <w:rPr>
      <w:rFonts w:ascii="Times New Roman" w:hAnsi="Times New Roman" w:cs="Times New Roman"/>
      <w:b/>
      <w:bCs/>
      <w:kern w:val="0"/>
      <w:sz w:val="28"/>
      <w:szCs w:val="28"/>
      <w:lang w:val="en-US"/>
      <w14:ligatures w14:val="none"/>
    </w:rPr>
  </w:style>
  <w:style w:type="paragraph" w:customStyle="1" w:styleId="0">
    <w:name w:val="_Восток_Приложение_А.0"/>
    <w:next w:val="10"/>
    <w:link w:val="00"/>
    <w:qFormat/>
    <w:rsid w:val="000A0CC4"/>
    <w:pPr>
      <w:pageBreakBefore/>
      <w:numPr>
        <w:numId w:val="14"/>
      </w:numPr>
      <w:spacing w:after="240"/>
      <w:contextualSpacing/>
      <w:jc w:val="center"/>
      <w:outlineLvl w:val="0"/>
    </w:pPr>
    <w:rPr>
      <w:rFonts w:ascii="Times New Roman Полужирный" w:hAnsi="Times New Roman Полужирный" w:cstheme="majorBidi"/>
      <w:b/>
      <w:kern w:val="0"/>
      <w:sz w:val="32"/>
      <w:szCs w:val="26"/>
      <w14:ligatures w14:val="none"/>
    </w:rPr>
  </w:style>
  <w:style w:type="character" w:customStyle="1" w:styleId="00">
    <w:name w:val="_Восток_Приложение_А.0 Знак"/>
    <w:basedOn w:val="a4"/>
    <w:link w:val="0"/>
    <w:qFormat/>
    <w:rsid w:val="000A0CC4"/>
    <w:rPr>
      <w:rFonts w:ascii="Times New Roman Полужирный" w:hAnsi="Times New Roman Полужирный" w:cstheme="majorBidi"/>
      <w:b/>
      <w:kern w:val="0"/>
      <w:sz w:val="32"/>
      <w:szCs w:val="26"/>
      <w14:ligatures w14:val="none"/>
    </w:rPr>
  </w:style>
  <w:style w:type="character" w:customStyle="1" w:styleId="afffb">
    <w:name w:val="_Восток_Приложение_статус"/>
    <w:basedOn w:val="00"/>
    <w:uiPriority w:val="1"/>
    <w:qFormat/>
    <w:rsid w:val="000A0CC4"/>
    <w:rPr>
      <w:rFonts w:ascii="Times New Roman" w:hAnsi="Times New Roman" w:cstheme="majorBidi"/>
      <w:b/>
      <w:kern w:val="0"/>
      <w:sz w:val="32"/>
      <w:szCs w:val="32"/>
      <w14:ligatures w14:val="none"/>
    </w:rPr>
  </w:style>
  <w:style w:type="paragraph" w:customStyle="1" w:styleId="a">
    <w:name w:val="_Восток_Список_Шаг"/>
    <w:link w:val="afffc"/>
    <w:uiPriority w:val="1"/>
    <w:qFormat/>
    <w:rsid w:val="00861716"/>
    <w:pPr>
      <w:numPr>
        <w:numId w:val="15"/>
      </w:numPr>
      <w:spacing w:after="0" w:line="360" w:lineRule="auto"/>
      <w:jc w:val="both"/>
    </w:pPr>
    <w:rPr>
      <w:rFonts w:ascii="Times New Roman" w:hAnsi="Times New Roman" w:cs="Times New Roman"/>
      <w:kern w:val="0"/>
      <w:sz w:val="28"/>
      <w:szCs w:val="24"/>
      <w14:ligatures w14:val="none"/>
    </w:rPr>
  </w:style>
  <w:style w:type="character" w:customStyle="1" w:styleId="afffc">
    <w:name w:val="_Восток_Список_Шаг Знак"/>
    <w:basedOn w:val="a4"/>
    <w:link w:val="a"/>
    <w:uiPriority w:val="1"/>
    <w:rsid w:val="00861716"/>
    <w:rPr>
      <w:rFonts w:ascii="Times New Roman" w:hAnsi="Times New Roman" w:cs="Times New Roman"/>
      <w:kern w:val="0"/>
      <w:sz w:val="28"/>
      <w:szCs w:val="24"/>
      <w14:ligatures w14:val="none"/>
    </w:rPr>
  </w:style>
  <w:style w:type="paragraph" w:styleId="51">
    <w:name w:val="toc 5"/>
    <w:basedOn w:val="a2"/>
    <w:next w:val="a2"/>
    <w:autoRedefine/>
    <w:uiPriority w:val="39"/>
    <w:unhideWhenUsed/>
    <w:locked/>
    <w:rsid w:val="00C8575D"/>
    <w:pPr>
      <w:widowControl/>
      <w:spacing w:after="100" w:line="278" w:lineRule="auto"/>
      <w:ind w:left="960" w:firstLine="0"/>
      <w:jc w:val="left"/>
    </w:pPr>
    <w:rPr>
      <w:rFonts w:asciiTheme="minorHAnsi" w:eastAsiaTheme="minorEastAsia" w:hAnsiTheme="minorHAnsi"/>
      <w:sz w:val="24"/>
      <w:szCs w:val="24"/>
      <w:lang w:eastAsia="ru-RU"/>
    </w:rPr>
  </w:style>
  <w:style w:type="paragraph" w:styleId="61">
    <w:name w:val="toc 6"/>
    <w:basedOn w:val="a2"/>
    <w:next w:val="a2"/>
    <w:autoRedefine/>
    <w:uiPriority w:val="39"/>
    <w:unhideWhenUsed/>
    <w:locked/>
    <w:rsid w:val="00C8575D"/>
    <w:pPr>
      <w:widowControl/>
      <w:spacing w:after="100" w:line="278" w:lineRule="auto"/>
      <w:ind w:left="1200" w:firstLine="0"/>
      <w:jc w:val="left"/>
    </w:pPr>
    <w:rPr>
      <w:rFonts w:asciiTheme="minorHAnsi" w:eastAsiaTheme="minorEastAsia" w:hAnsiTheme="minorHAnsi"/>
      <w:sz w:val="24"/>
      <w:szCs w:val="24"/>
      <w:lang w:eastAsia="ru-RU"/>
    </w:rPr>
  </w:style>
  <w:style w:type="paragraph" w:styleId="71">
    <w:name w:val="toc 7"/>
    <w:basedOn w:val="a2"/>
    <w:next w:val="a2"/>
    <w:autoRedefine/>
    <w:uiPriority w:val="39"/>
    <w:unhideWhenUsed/>
    <w:locked/>
    <w:rsid w:val="00C8575D"/>
    <w:pPr>
      <w:widowControl/>
      <w:spacing w:after="100" w:line="278" w:lineRule="auto"/>
      <w:ind w:left="1440" w:firstLine="0"/>
      <w:jc w:val="left"/>
    </w:pPr>
    <w:rPr>
      <w:rFonts w:asciiTheme="minorHAnsi" w:eastAsiaTheme="minorEastAsia" w:hAnsiTheme="minorHAnsi"/>
      <w:sz w:val="24"/>
      <w:szCs w:val="24"/>
      <w:lang w:eastAsia="ru-RU"/>
    </w:rPr>
  </w:style>
  <w:style w:type="paragraph" w:styleId="81">
    <w:name w:val="toc 8"/>
    <w:basedOn w:val="a2"/>
    <w:next w:val="a2"/>
    <w:autoRedefine/>
    <w:uiPriority w:val="39"/>
    <w:unhideWhenUsed/>
    <w:locked/>
    <w:rsid w:val="00C8575D"/>
    <w:pPr>
      <w:widowControl/>
      <w:spacing w:after="100" w:line="278" w:lineRule="auto"/>
      <w:ind w:left="1680" w:firstLine="0"/>
      <w:jc w:val="left"/>
    </w:pPr>
    <w:rPr>
      <w:rFonts w:asciiTheme="minorHAnsi" w:eastAsiaTheme="minorEastAsia" w:hAnsiTheme="minorHAnsi"/>
      <w:sz w:val="24"/>
      <w:szCs w:val="24"/>
      <w:lang w:eastAsia="ru-RU"/>
    </w:rPr>
  </w:style>
  <w:style w:type="paragraph" w:styleId="91">
    <w:name w:val="toc 9"/>
    <w:basedOn w:val="a2"/>
    <w:next w:val="a2"/>
    <w:autoRedefine/>
    <w:uiPriority w:val="39"/>
    <w:unhideWhenUsed/>
    <w:locked/>
    <w:rsid w:val="00C8575D"/>
    <w:pPr>
      <w:widowControl/>
      <w:spacing w:after="100" w:line="278" w:lineRule="auto"/>
      <w:ind w:left="1920" w:firstLine="0"/>
      <w:jc w:val="left"/>
    </w:pPr>
    <w:rPr>
      <w:rFonts w:asciiTheme="minorHAnsi" w:eastAsiaTheme="minorEastAsia" w:hAnsiTheme="minorHAnsi"/>
      <w:sz w:val="24"/>
      <w:szCs w:val="24"/>
      <w:lang w:eastAsia="ru-RU"/>
    </w:rPr>
  </w:style>
  <w:style w:type="character" w:customStyle="1" w:styleId="34">
    <w:name w:val="Неразрешенное упоминание3"/>
    <w:basedOn w:val="a4"/>
    <w:uiPriority w:val="99"/>
    <w:semiHidden/>
    <w:unhideWhenUsed/>
    <w:locked/>
    <w:rsid w:val="00C8575D"/>
    <w:rPr>
      <w:color w:val="605E5C"/>
      <w:shd w:val="clear" w:color="auto" w:fill="E1DFDD"/>
    </w:rPr>
  </w:style>
  <w:style w:type="table" w:styleId="-5">
    <w:name w:val="Grid Table 5 Dark"/>
    <w:basedOn w:val="a5"/>
    <w:uiPriority w:val="99"/>
    <w:locked/>
    <w:rsid w:val="007A6F96"/>
    <w:pPr>
      <w:spacing w:after="0" w:line="240" w:lineRule="auto"/>
    </w:pPr>
    <w:rPr>
      <w:kern w:val="0"/>
      <w:lang w:val="en-US"/>
      <w14:ligatures w14:val="none"/>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paragraph" w:styleId="afffd">
    <w:name w:val="Revision"/>
    <w:hidden/>
    <w:uiPriority w:val="99"/>
    <w:semiHidden/>
    <w:rsid w:val="000C2EC4"/>
    <w:pPr>
      <w:spacing w:after="0" w:line="240" w:lineRule="auto"/>
    </w:pPr>
    <w:rPr>
      <w:rFonts w:ascii="Times New Roman" w:hAnsi="Times New Roman"/>
      <w:sz w:val="28"/>
    </w:rPr>
  </w:style>
  <w:style w:type="character" w:customStyle="1" w:styleId="affd">
    <w:name w:val="_Восток_Рисунок_Место Знак"/>
    <w:basedOn w:val="a4"/>
    <w:link w:val="affc"/>
    <w:rsid w:val="00175DC7"/>
    <w:rPr>
      <w:rFonts w:ascii="Times New Roman" w:hAnsi="Times New Roman" w:cs="Times New Roman"/>
      <w:noProof/>
      <w:kern w:val="0"/>
      <w:sz w:val="28"/>
      <w:szCs w:val="24"/>
      <w14:ligatures w14:val="none"/>
    </w:rPr>
  </w:style>
  <w:style w:type="character" w:customStyle="1" w:styleId="310">
    <w:name w:val="Неразрешенное упоминание31"/>
    <w:basedOn w:val="a4"/>
    <w:uiPriority w:val="99"/>
    <w:semiHidden/>
    <w:unhideWhenUsed/>
    <w:locked/>
    <w:rsid w:val="00293FA7"/>
    <w:rPr>
      <w:color w:val="605E5C"/>
      <w:shd w:val="clear" w:color="auto" w:fill="E1DFDD"/>
    </w:rPr>
  </w:style>
  <w:style w:type="paragraph" w:customStyle="1" w:styleId="40">
    <w:name w:val="_Восток_Список_Маркер_4"/>
    <w:link w:val="43"/>
    <w:qFormat/>
    <w:rsid w:val="00441EFF"/>
    <w:pPr>
      <w:numPr>
        <w:numId w:val="33"/>
      </w:numPr>
      <w:spacing w:after="0" w:line="360" w:lineRule="auto"/>
      <w:jc w:val="both"/>
    </w:pPr>
    <w:rPr>
      <w:rFonts w:ascii="Times New Roman" w:hAnsi="Times New Roman"/>
      <w:sz w:val="28"/>
    </w:rPr>
  </w:style>
  <w:style w:type="character" w:customStyle="1" w:styleId="43">
    <w:name w:val="_Восток_Список_Маркер_4 Знак"/>
    <w:basedOn w:val="a4"/>
    <w:link w:val="40"/>
    <w:rsid w:val="00441EFF"/>
    <w:rPr>
      <w:rFonts w:ascii="Times New Roman" w:hAnsi="Times New Roman"/>
      <w:sz w:val="28"/>
    </w:rPr>
  </w:style>
  <w:style w:type="paragraph" w:styleId="52">
    <w:name w:val="index 5"/>
    <w:basedOn w:val="a2"/>
    <w:next w:val="a2"/>
    <w:autoRedefine/>
    <w:uiPriority w:val="99"/>
    <w:semiHidden/>
    <w:unhideWhenUsed/>
    <w:locked/>
    <w:rsid w:val="00B27F47"/>
    <w:pPr>
      <w:spacing w:line="240" w:lineRule="auto"/>
      <w:ind w:left="1400" w:hanging="280"/>
    </w:pPr>
  </w:style>
  <w:style w:type="paragraph" w:styleId="1e">
    <w:name w:val="index 1"/>
    <w:basedOn w:val="a2"/>
    <w:next w:val="a2"/>
    <w:autoRedefine/>
    <w:uiPriority w:val="99"/>
    <w:semiHidden/>
    <w:unhideWhenUsed/>
    <w:locked/>
    <w:rsid w:val="00B27F47"/>
    <w:pPr>
      <w:spacing w:line="240" w:lineRule="auto"/>
      <w:ind w:left="280" w:hanging="280"/>
    </w:pPr>
  </w:style>
  <w:style w:type="paragraph" w:styleId="HTML">
    <w:name w:val="HTML Preformatted"/>
    <w:basedOn w:val="a2"/>
    <w:link w:val="HTML0"/>
    <w:uiPriority w:val="99"/>
    <w:semiHidden/>
    <w:unhideWhenUsed/>
    <w:locked/>
    <w:rsid w:val="00907AD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kern w:val="0"/>
      <w:sz w:val="20"/>
      <w:szCs w:val="20"/>
      <w:lang w:eastAsia="ru-RU"/>
      <w14:ligatures w14:val="none"/>
    </w:rPr>
  </w:style>
  <w:style w:type="character" w:customStyle="1" w:styleId="HTML0">
    <w:name w:val="Стандартный HTML Знак"/>
    <w:basedOn w:val="a4"/>
    <w:link w:val="HTML"/>
    <w:uiPriority w:val="99"/>
    <w:semiHidden/>
    <w:rsid w:val="00907AD0"/>
    <w:rPr>
      <w:rFonts w:ascii="Courier New" w:eastAsia="Times New Roman" w:hAnsi="Courier New" w:cs="Courier New"/>
      <w:kern w:val="0"/>
      <w:sz w:val="20"/>
      <w:szCs w:val="20"/>
      <w:lang w:eastAsia="ru-RU"/>
      <w14:ligatures w14:val="none"/>
    </w:rPr>
  </w:style>
  <w:style w:type="character" w:styleId="afffe">
    <w:name w:val="Emphasis"/>
    <w:basedOn w:val="a4"/>
    <w:uiPriority w:val="20"/>
    <w:qFormat/>
    <w:locked/>
    <w:rsid w:val="009A344E"/>
    <w:rPr>
      <w:i/>
      <w:iCs/>
    </w:rPr>
  </w:style>
  <w:style w:type="paragraph" w:styleId="affff">
    <w:name w:val="toa heading"/>
    <w:basedOn w:val="a2"/>
    <w:next w:val="a2"/>
    <w:uiPriority w:val="99"/>
    <w:semiHidden/>
    <w:unhideWhenUsed/>
    <w:locked/>
    <w:rsid w:val="00765687"/>
    <w:pPr>
      <w:spacing w:before="120"/>
    </w:pPr>
    <w:rPr>
      <w:rFonts w:asciiTheme="majorHAnsi" w:eastAsiaTheme="majorEastAsia" w:hAnsiTheme="majorHAnsi" w:cstheme="majorBidi"/>
      <w:b/>
      <w:bCs/>
      <w:sz w:val="24"/>
      <w:szCs w:val="24"/>
    </w:rPr>
  </w:style>
  <w:style w:type="paragraph" w:styleId="affff0">
    <w:name w:val="table of authorities"/>
    <w:basedOn w:val="a2"/>
    <w:next w:val="a2"/>
    <w:uiPriority w:val="99"/>
    <w:semiHidden/>
    <w:unhideWhenUsed/>
    <w:locked/>
    <w:rsid w:val="00765687"/>
    <w:pPr>
      <w:ind w:left="280" w:hanging="280"/>
    </w:pPr>
  </w:style>
  <w:style w:type="paragraph" w:styleId="affff1">
    <w:name w:val="table of figures"/>
    <w:basedOn w:val="a2"/>
    <w:next w:val="a2"/>
    <w:uiPriority w:val="99"/>
    <w:unhideWhenUsed/>
    <w:locked/>
    <w:rsid w:val="00E549F8"/>
  </w:style>
  <w:style w:type="character" w:customStyle="1" w:styleId="44">
    <w:name w:val="Неразрешенное упоминание4"/>
    <w:basedOn w:val="a4"/>
    <w:uiPriority w:val="99"/>
    <w:semiHidden/>
    <w:unhideWhenUsed/>
    <w:rsid w:val="00E549F8"/>
    <w:rPr>
      <w:color w:val="605E5C"/>
      <w:shd w:val="clear" w:color="auto" w:fill="E1DFDD"/>
    </w:rPr>
  </w:style>
  <w:style w:type="paragraph" w:styleId="affff2">
    <w:name w:val="TOC Heading"/>
    <w:basedOn w:val="1"/>
    <w:next w:val="a2"/>
    <w:uiPriority w:val="39"/>
    <w:unhideWhenUsed/>
    <w:qFormat/>
    <w:locked/>
    <w:rsid w:val="002E24D5"/>
    <w:pPr>
      <w:pageBreakBefore w:val="0"/>
      <w:numPr>
        <w:numId w:val="0"/>
      </w:numPr>
      <w:spacing w:before="240" w:after="0" w:line="259" w:lineRule="auto"/>
      <w:jc w:val="left"/>
      <w:outlineLvl w:val="9"/>
    </w:pPr>
    <w:rPr>
      <w:rFonts w:asciiTheme="majorHAnsi" w:hAnsiTheme="majorHAnsi"/>
      <w:b w:val="0"/>
      <w:color w:val="2F5496" w:themeColor="accent1" w:themeShade="BF"/>
      <w:kern w:val="0"/>
      <w:szCs w:val="32"/>
      <w:lang w:eastAsia="ru-RU"/>
      <w14:ligatures w14:val="none"/>
    </w:rPr>
  </w:style>
  <w:style w:type="character" w:styleId="affff3">
    <w:name w:val="Placeholder Text"/>
    <w:basedOn w:val="a4"/>
    <w:uiPriority w:val="99"/>
    <w:semiHidden/>
    <w:locked/>
    <w:rsid w:val="00CC3BD9"/>
    <w:rPr>
      <w:color w:val="666666"/>
    </w:rPr>
  </w:style>
  <w:style w:type="character" w:styleId="affff4">
    <w:name w:val="Unresolved Mention"/>
    <w:basedOn w:val="a4"/>
    <w:uiPriority w:val="99"/>
    <w:semiHidden/>
    <w:unhideWhenUsed/>
    <w:rsid w:val="00CA65E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68224">
      <w:bodyDiv w:val="1"/>
      <w:marLeft w:val="0"/>
      <w:marRight w:val="0"/>
      <w:marTop w:val="0"/>
      <w:marBottom w:val="0"/>
      <w:divBdr>
        <w:top w:val="none" w:sz="0" w:space="0" w:color="auto"/>
        <w:left w:val="none" w:sz="0" w:space="0" w:color="auto"/>
        <w:bottom w:val="none" w:sz="0" w:space="0" w:color="auto"/>
        <w:right w:val="none" w:sz="0" w:space="0" w:color="auto"/>
      </w:divBdr>
    </w:div>
    <w:div w:id="9722718">
      <w:bodyDiv w:val="1"/>
      <w:marLeft w:val="0"/>
      <w:marRight w:val="0"/>
      <w:marTop w:val="0"/>
      <w:marBottom w:val="0"/>
      <w:divBdr>
        <w:top w:val="none" w:sz="0" w:space="0" w:color="auto"/>
        <w:left w:val="none" w:sz="0" w:space="0" w:color="auto"/>
        <w:bottom w:val="none" w:sz="0" w:space="0" w:color="auto"/>
        <w:right w:val="none" w:sz="0" w:space="0" w:color="auto"/>
      </w:divBdr>
    </w:div>
    <w:div w:id="19672596">
      <w:bodyDiv w:val="1"/>
      <w:marLeft w:val="0"/>
      <w:marRight w:val="0"/>
      <w:marTop w:val="0"/>
      <w:marBottom w:val="0"/>
      <w:divBdr>
        <w:top w:val="none" w:sz="0" w:space="0" w:color="auto"/>
        <w:left w:val="none" w:sz="0" w:space="0" w:color="auto"/>
        <w:bottom w:val="none" w:sz="0" w:space="0" w:color="auto"/>
        <w:right w:val="none" w:sz="0" w:space="0" w:color="auto"/>
      </w:divBdr>
    </w:div>
    <w:div w:id="48576796">
      <w:bodyDiv w:val="1"/>
      <w:marLeft w:val="0"/>
      <w:marRight w:val="0"/>
      <w:marTop w:val="0"/>
      <w:marBottom w:val="0"/>
      <w:divBdr>
        <w:top w:val="none" w:sz="0" w:space="0" w:color="auto"/>
        <w:left w:val="none" w:sz="0" w:space="0" w:color="auto"/>
        <w:bottom w:val="none" w:sz="0" w:space="0" w:color="auto"/>
        <w:right w:val="none" w:sz="0" w:space="0" w:color="auto"/>
      </w:divBdr>
    </w:div>
    <w:div w:id="51078217">
      <w:bodyDiv w:val="1"/>
      <w:marLeft w:val="0"/>
      <w:marRight w:val="0"/>
      <w:marTop w:val="0"/>
      <w:marBottom w:val="0"/>
      <w:divBdr>
        <w:top w:val="none" w:sz="0" w:space="0" w:color="auto"/>
        <w:left w:val="none" w:sz="0" w:space="0" w:color="auto"/>
        <w:bottom w:val="none" w:sz="0" w:space="0" w:color="auto"/>
        <w:right w:val="none" w:sz="0" w:space="0" w:color="auto"/>
      </w:divBdr>
    </w:div>
    <w:div w:id="64301638">
      <w:bodyDiv w:val="1"/>
      <w:marLeft w:val="0"/>
      <w:marRight w:val="0"/>
      <w:marTop w:val="0"/>
      <w:marBottom w:val="0"/>
      <w:divBdr>
        <w:top w:val="none" w:sz="0" w:space="0" w:color="auto"/>
        <w:left w:val="none" w:sz="0" w:space="0" w:color="auto"/>
        <w:bottom w:val="none" w:sz="0" w:space="0" w:color="auto"/>
        <w:right w:val="none" w:sz="0" w:space="0" w:color="auto"/>
      </w:divBdr>
    </w:div>
    <w:div w:id="128861333">
      <w:bodyDiv w:val="1"/>
      <w:marLeft w:val="0"/>
      <w:marRight w:val="0"/>
      <w:marTop w:val="0"/>
      <w:marBottom w:val="0"/>
      <w:divBdr>
        <w:top w:val="none" w:sz="0" w:space="0" w:color="auto"/>
        <w:left w:val="none" w:sz="0" w:space="0" w:color="auto"/>
        <w:bottom w:val="none" w:sz="0" w:space="0" w:color="auto"/>
        <w:right w:val="none" w:sz="0" w:space="0" w:color="auto"/>
      </w:divBdr>
    </w:div>
    <w:div w:id="130245298">
      <w:bodyDiv w:val="1"/>
      <w:marLeft w:val="0"/>
      <w:marRight w:val="0"/>
      <w:marTop w:val="0"/>
      <w:marBottom w:val="0"/>
      <w:divBdr>
        <w:top w:val="none" w:sz="0" w:space="0" w:color="auto"/>
        <w:left w:val="none" w:sz="0" w:space="0" w:color="auto"/>
        <w:bottom w:val="none" w:sz="0" w:space="0" w:color="auto"/>
        <w:right w:val="none" w:sz="0" w:space="0" w:color="auto"/>
      </w:divBdr>
    </w:div>
    <w:div w:id="153184092">
      <w:bodyDiv w:val="1"/>
      <w:marLeft w:val="0"/>
      <w:marRight w:val="0"/>
      <w:marTop w:val="0"/>
      <w:marBottom w:val="0"/>
      <w:divBdr>
        <w:top w:val="none" w:sz="0" w:space="0" w:color="auto"/>
        <w:left w:val="none" w:sz="0" w:space="0" w:color="auto"/>
        <w:bottom w:val="none" w:sz="0" w:space="0" w:color="auto"/>
        <w:right w:val="none" w:sz="0" w:space="0" w:color="auto"/>
      </w:divBdr>
    </w:div>
    <w:div w:id="153574740">
      <w:bodyDiv w:val="1"/>
      <w:marLeft w:val="0"/>
      <w:marRight w:val="0"/>
      <w:marTop w:val="0"/>
      <w:marBottom w:val="0"/>
      <w:divBdr>
        <w:top w:val="none" w:sz="0" w:space="0" w:color="auto"/>
        <w:left w:val="none" w:sz="0" w:space="0" w:color="auto"/>
        <w:bottom w:val="none" w:sz="0" w:space="0" w:color="auto"/>
        <w:right w:val="none" w:sz="0" w:space="0" w:color="auto"/>
      </w:divBdr>
    </w:div>
    <w:div w:id="183784027">
      <w:bodyDiv w:val="1"/>
      <w:marLeft w:val="0"/>
      <w:marRight w:val="0"/>
      <w:marTop w:val="0"/>
      <w:marBottom w:val="0"/>
      <w:divBdr>
        <w:top w:val="none" w:sz="0" w:space="0" w:color="auto"/>
        <w:left w:val="none" w:sz="0" w:space="0" w:color="auto"/>
        <w:bottom w:val="none" w:sz="0" w:space="0" w:color="auto"/>
        <w:right w:val="none" w:sz="0" w:space="0" w:color="auto"/>
      </w:divBdr>
    </w:div>
    <w:div w:id="193619827">
      <w:bodyDiv w:val="1"/>
      <w:marLeft w:val="0"/>
      <w:marRight w:val="0"/>
      <w:marTop w:val="0"/>
      <w:marBottom w:val="0"/>
      <w:divBdr>
        <w:top w:val="none" w:sz="0" w:space="0" w:color="auto"/>
        <w:left w:val="none" w:sz="0" w:space="0" w:color="auto"/>
        <w:bottom w:val="none" w:sz="0" w:space="0" w:color="auto"/>
        <w:right w:val="none" w:sz="0" w:space="0" w:color="auto"/>
      </w:divBdr>
    </w:div>
    <w:div w:id="199898602">
      <w:bodyDiv w:val="1"/>
      <w:marLeft w:val="0"/>
      <w:marRight w:val="0"/>
      <w:marTop w:val="0"/>
      <w:marBottom w:val="0"/>
      <w:divBdr>
        <w:top w:val="none" w:sz="0" w:space="0" w:color="auto"/>
        <w:left w:val="none" w:sz="0" w:space="0" w:color="auto"/>
        <w:bottom w:val="none" w:sz="0" w:space="0" w:color="auto"/>
        <w:right w:val="none" w:sz="0" w:space="0" w:color="auto"/>
      </w:divBdr>
    </w:div>
    <w:div w:id="212273594">
      <w:bodyDiv w:val="1"/>
      <w:marLeft w:val="0"/>
      <w:marRight w:val="0"/>
      <w:marTop w:val="0"/>
      <w:marBottom w:val="0"/>
      <w:divBdr>
        <w:top w:val="none" w:sz="0" w:space="0" w:color="auto"/>
        <w:left w:val="none" w:sz="0" w:space="0" w:color="auto"/>
        <w:bottom w:val="none" w:sz="0" w:space="0" w:color="auto"/>
        <w:right w:val="none" w:sz="0" w:space="0" w:color="auto"/>
      </w:divBdr>
    </w:div>
    <w:div w:id="215894031">
      <w:bodyDiv w:val="1"/>
      <w:marLeft w:val="0"/>
      <w:marRight w:val="0"/>
      <w:marTop w:val="0"/>
      <w:marBottom w:val="0"/>
      <w:divBdr>
        <w:top w:val="none" w:sz="0" w:space="0" w:color="auto"/>
        <w:left w:val="none" w:sz="0" w:space="0" w:color="auto"/>
        <w:bottom w:val="none" w:sz="0" w:space="0" w:color="auto"/>
        <w:right w:val="none" w:sz="0" w:space="0" w:color="auto"/>
      </w:divBdr>
    </w:div>
    <w:div w:id="216624166">
      <w:bodyDiv w:val="1"/>
      <w:marLeft w:val="0"/>
      <w:marRight w:val="0"/>
      <w:marTop w:val="0"/>
      <w:marBottom w:val="0"/>
      <w:divBdr>
        <w:top w:val="none" w:sz="0" w:space="0" w:color="auto"/>
        <w:left w:val="none" w:sz="0" w:space="0" w:color="auto"/>
        <w:bottom w:val="none" w:sz="0" w:space="0" w:color="auto"/>
        <w:right w:val="none" w:sz="0" w:space="0" w:color="auto"/>
      </w:divBdr>
    </w:div>
    <w:div w:id="228544087">
      <w:bodyDiv w:val="1"/>
      <w:marLeft w:val="0"/>
      <w:marRight w:val="0"/>
      <w:marTop w:val="0"/>
      <w:marBottom w:val="0"/>
      <w:divBdr>
        <w:top w:val="none" w:sz="0" w:space="0" w:color="auto"/>
        <w:left w:val="none" w:sz="0" w:space="0" w:color="auto"/>
        <w:bottom w:val="none" w:sz="0" w:space="0" w:color="auto"/>
        <w:right w:val="none" w:sz="0" w:space="0" w:color="auto"/>
      </w:divBdr>
    </w:div>
    <w:div w:id="266694128">
      <w:bodyDiv w:val="1"/>
      <w:marLeft w:val="0"/>
      <w:marRight w:val="0"/>
      <w:marTop w:val="0"/>
      <w:marBottom w:val="0"/>
      <w:divBdr>
        <w:top w:val="none" w:sz="0" w:space="0" w:color="auto"/>
        <w:left w:val="none" w:sz="0" w:space="0" w:color="auto"/>
        <w:bottom w:val="none" w:sz="0" w:space="0" w:color="auto"/>
        <w:right w:val="none" w:sz="0" w:space="0" w:color="auto"/>
      </w:divBdr>
    </w:div>
    <w:div w:id="276567189">
      <w:bodyDiv w:val="1"/>
      <w:marLeft w:val="0"/>
      <w:marRight w:val="0"/>
      <w:marTop w:val="0"/>
      <w:marBottom w:val="0"/>
      <w:divBdr>
        <w:top w:val="none" w:sz="0" w:space="0" w:color="auto"/>
        <w:left w:val="none" w:sz="0" w:space="0" w:color="auto"/>
        <w:bottom w:val="none" w:sz="0" w:space="0" w:color="auto"/>
        <w:right w:val="none" w:sz="0" w:space="0" w:color="auto"/>
      </w:divBdr>
    </w:div>
    <w:div w:id="279411306">
      <w:bodyDiv w:val="1"/>
      <w:marLeft w:val="0"/>
      <w:marRight w:val="0"/>
      <w:marTop w:val="0"/>
      <w:marBottom w:val="0"/>
      <w:divBdr>
        <w:top w:val="none" w:sz="0" w:space="0" w:color="auto"/>
        <w:left w:val="none" w:sz="0" w:space="0" w:color="auto"/>
        <w:bottom w:val="none" w:sz="0" w:space="0" w:color="auto"/>
        <w:right w:val="none" w:sz="0" w:space="0" w:color="auto"/>
      </w:divBdr>
    </w:div>
    <w:div w:id="285964489">
      <w:bodyDiv w:val="1"/>
      <w:marLeft w:val="0"/>
      <w:marRight w:val="0"/>
      <w:marTop w:val="0"/>
      <w:marBottom w:val="0"/>
      <w:divBdr>
        <w:top w:val="none" w:sz="0" w:space="0" w:color="auto"/>
        <w:left w:val="none" w:sz="0" w:space="0" w:color="auto"/>
        <w:bottom w:val="none" w:sz="0" w:space="0" w:color="auto"/>
        <w:right w:val="none" w:sz="0" w:space="0" w:color="auto"/>
      </w:divBdr>
    </w:div>
    <w:div w:id="300624545">
      <w:bodyDiv w:val="1"/>
      <w:marLeft w:val="0"/>
      <w:marRight w:val="0"/>
      <w:marTop w:val="0"/>
      <w:marBottom w:val="0"/>
      <w:divBdr>
        <w:top w:val="none" w:sz="0" w:space="0" w:color="auto"/>
        <w:left w:val="none" w:sz="0" w:space="0" w:color="auto"/>
        <w:bottom w:val="none" w:sz="0" w:space="0" w:color="auto"/>
        <w:right w:val="none" w:sz="0" w:space="0" w:color="auto"/>
      </w:divBdr>
    </w:div>
    <w:div w:id="306130867">
      <w:bodyDiv w:val="1"/>
      <w:marLeft w:val="0"/>
      <w:marRight w:val="0"/>
      <w:marTop w:val="0"/>
      <w:marBottom w:val="0"/>
      <w:divBdr>
        <w:top w:val="none" w:sz="0" w:space="0" w:color="auto"/>
        <w:left w:val="none" w:sz="0" w:space="0" w:color="auto"/>
        <w:bottom w:val="none" w:sz="0" w:space="0" w:color="auto"/>
        <w:right w:val="none" w:sz="0" w:space="0" w:color="auto"/>
      </w:divBdr>
    </w:div>
    <w:div w:id="311717946">
      <w:bodyDiv w:val="1"/>
      <w:marLeft w:val="0"/>
      <w:marRight w:val="0"/>
      <w:marTop w:val="0"/>
      <w:marBottom w:val="0"/>
      <w:divBdr>
        <w:top w:val="none" w:sz="0" w:space="0" w:color="auto"/>
        <w:left w:val="none" w:sz="0" w:space="0" w:color="auto"/>
        <w:bottom w:val="none" w:sz="0" w:space="0" w:color="auto"/>
        <w:right w:val="none" w:sz="0" w:space="0" w:color="auto"/>
      </w:divBdr>
    </w:div>
    <w:div w:id="320085792">
      <w:bodyDiv w:val="1"/>
      <w:marLeft w:val="0"/>
      <w:marRight w:val="0"/>
      <w:marTop w:val="0"/>
      <w:marBottom w:val="0"/>
      <w:divBdr>
        <w:top w:val="none" w:sz="0" w:space="0" w:color="auto"/>
        <w:left w:val="none" w:sz="0" w:space="0" w:color="auto"/>
        <w:bottom w:val="none" w:sz="0" w:space="0" w:color="auto"/>
        <w:right w:val="none" w:sz="0" w:space="0" w:color="auto"/>
      </w:divBdr>
    </w:div>
    <w:div w:id="348875417">
      <w:bodyDiv w:val="1"/>
      <w:marLeft w:val="0"/>
      <w:marRight w:val="0"/>
      <w:marTop w:val="0"/>
      <w:marBottom w:val="0"/>
      <w:divBdr>
        <w:top w:val="none" w:sz="0" w:space="0" w:color="auto"/>
        <w:left w:val="none" w:sz="0" w:space="0" w:color="auto"/>
        <w:bottom w:val="none" w:sz="0" w:space="0" w:color="auto"/>
        <w:right w:val="none" w:sz="0" w:space="0" w:color="auto"/>
      </w:divBdr>
    </w:div>
    <w:div w:id="354698818">
      <w:bodyDiv w:val="1"/>
      <w:marLeft w:val="0"/>
      <w:marRight w:val="0"/>
      <w:marTop w:val="0"/>
      <w:marBottom w:val="0"/>
      <w:divBdr>
        <w:top w:val="none" w:sz="0" w:space="0" w:color="auto"/>
        <w:left w:val="none" w:sz="0" w:space="0" w:color="auto"/>
        <w:bottom w:val="none" w:sz="0" w:space="0" w:color="auto"/>
        <w:right w:val="none" w:sz="0" w:space="0" w:color="auto"/>
      </w:divBdr>
    </w:div>
    <w:div w:id="379088460">
      <w:bodyDiv w:val="1"/>
      <w:marLeft w:val="0"/>
      <w:marRight w:val="0"/>
      <w:marTop w:val="0"/>
      <w:marBottom w:val="0"/>
      <w:divBdr>
        <w:top w:val="none" w:sz="0" w:space="0" w:color="auto"/>
        <w:left w:val="none" w:sz="0" w:space="0" w:color="auto"/>
        <w:bottom w:val="none" w:sz="0" w:space="0" w:color="auto"/>
        <w:right w:val="none" w:sz="0" w:space="0" w:color="auto"/>
      </w:divBdr>
    </w:div>
    <w:div w:id="416678428">
      <w:bodyDiv w:val="1"/>
      <w:marLeft w:val="0"/>
      <w:marRight w:val="0"/>
      <w:marTop w:val="0"/>
      <w:marBottom w:val="0"/>
      <w:divBdr>
        <w:top w:val="none" w:sz="0" w:space="0" w:color="auto"/>
        <w:left w:val="none" w:sz="0" w:space="0" w:color="auto"/>
        <w:bottom w:val="none" w:sz="0" w:space="0" w:color="auto"/>
        <w:right w:val="none" w:sz="0" w:space="0" w:color="auto"/>
      </w:divBdr>
    </w:div>
    <w:div w:id="446970539">
      <w:bodyDiv w:val="1"/>
      <w:marLeft w:val="0"/>
      <w:marRight w:val="0"/>
      <w:marTop w:val="0"/>
      <w:marBottom w:val="0"/>
      <w:divBdr>
        <w:top w:val="none" w:sz="0" w:space="0" w:color="auto"/>
        <w:left w:val="none" w:sz="0" w:space="0" w:color="auto"/>
        <w:bottom w:val="none" w:sz="0" w:space="0" w:color="auto"/>
        <w:right w:val="none" w:sz="0" w:space="0" w:color="auto"/>
      </w:divBdr>
    </w:div>
    <w:div w:id="458186262">
      <w:bodyDiv w:val="1"/>
      <w:marLeft w:val="0"/>
      <w:marRight w:val="0"/>
      <w:marTop w:val="0"/>
      <w:marBottom w:val="0"/>
      <w:divBdr>
        <w:top w:val="none" w:sz="0" w:space="0" w:color="auto"/>
        <w:left w:val="none" w:sz="0" w:space="0" w:color="auto"/>
        <w:bottom w:val="none" w:sz="0" w:space="0" w:color="auto"/>
        <w:right w:val="none" w:sz="0" w:space="0" w:color="auto"/>
      </w:divBdr>
    </w:div>
    <w:div w:id="470635099">
      <w:bodyDiv w:val="1"/>
      <w:marLeft w:val="0"/>
      <w:marRight w:val="0"/>
      <w:marTop w:val="0"/>
      <w:marBottom w:val="0"/>
      <w:divBdr>
        <w:top w:val="none" w:sz="0" w:space="0" w:color="auto"/>
        <w:left w:val="none" w:sz="0" w:space="0" w:color="auto"/>
        <w:bottom w:val="none" w:sz="0" w:space="0" w:color="auto"/>
        <w:right w:val="none" w:sz="0" w:space="0" w:color="auto"/>
      </w:divBdr>
    </w:div>
    <w:div w:id="473376916">
      <w:bodyDiv w:val="1"/>
      <w:marLeft w:val="0"/>
      <w:marRight w:val="0"/>
      <w:marTop w:val="0"/>
      <w:marBottom w:val="0"/>
      <w:divBdr>
        <w:top w:val="none" w:sz="0" w:space="0" w:color="auto"/>
        <w:left w:val="none" w:sz="0" w:space="0" w:color="auto"/>
        <w:bottom w:val="none" w:sz="0" w:space="0" w:color="auto"/>
        <w:right w:val="none" w:sz="0" w:space="0" w:color="auto"/>
      </w:divBdr>
    </w:div>
    <w:div w:id="493494088">
      <w:bodyDiv w:val="1"/>
      <w:marLeft w:val="0"/>
      <w:marRight w:val="0"/>
      <w:marTop w:val="0"/>
      <w:marBottom w:val="0"/>
      <w:divBdr>
        <w:top w:val="none" w:sz="0" w:space="0" w:color="auto"/>
        <w:left w:val="none" w:sz="0" w:space="0" w:color="auto"/>
        <w:bottom w:val="none" w:sz="0" w:space="0" w:color="auto"/>
        <w:right w:val="none" w:sz="0" w:space="0" w:color="auto"/>
      </w:divBdr>
    </w:div>
    <w:div w:id="514422075">
      <w:bodyDiv w:val="1"/>
      <w:marLeft w:val="0"/>
      <w:marRight w:val="0"/>
      <w:marTop w:val="0"/>
      <w:marBottom w:val="0"/>
      <w:divBdr>
        <w:top w:val="none" w:sz="0" w:space="0" w:color="auto"/>
        <w:left w:val="none" w:sz="0" w:space="0" w:color="auto"/>
        <w:bottom w:val="none" w:sz="0" w:space="0" w:color="auto"/>
        <w:right w:val="none" w:sz="0" w:space="0" w:color="auto"/>
      </w:divBdr>
      <w:divsChild>
        <w:div w:id="889539637">
          <w:marLeft w:val="0"/>
          <w:marRight w:val="0"/>
          <w:marTop w:val="0"/>
          <w:marBottom w:val="0"/>
          <w:divBdr>
            <w:top w:val="none" w:sz="0" w:space="0" w:color="auto"/>
            <w:left w:val="none" w:sz="0" w:space="0" w:color="auto"/>
            <w:bottom w:val="none" w:sz="0" w:space="0" w:color="auto"/>
            <w:right w:val="none" w:sz="0" w:space="0" w:color="auto"/>
          </w:divBdr>
          <w:divsChild>
            <w:div w:id="133526974">
              <w:marLeft w:val="0"/>
              <w:marRight w:val="0"/>
              <w:marTop w:val="0"/>
              <w:marBottom w:val="0"/>
              <w:divBdr>
                <w:top w:val="none" w:sz="0" w:space="0" w:color="auto"/>
                <w:left w:val="none" w:sz="0" w:space="0" w:color="auto"/>
                <w:bottom w:val="none" w:sz="0" w:space="0" w:color="auto"/>
                <w:right w:val="none" w:sz="0" w:space="0" w:color="auto"/>
              </w:divBdr>
              <w:divsChild>
                <w:div w:id="58479869">
                  <w:marLeft w:val="0"/>
                  <w:marRight w:val="0"/>
                  <w:marTop w:val="0"/>
                  <w:marBottom w:val="0"/>
                  <w:divBdr>
                    <w:top w:val="none" w:sz="0" w:space="0" w:color="auto"/>
                    <w:left w:val="none" w:sz="0" w:space="0" w:color="auto"/>
                    <w:bottom w:val="none" w:sz="0" w:space="0" w:color="auto"/>
                    <w:right w:val="none" w:sz="0" w:space="0" w:color="auto"/>
                  </w:divBdr>
                  <w:divsChild>
                    <w:div w:id="1840853743">
                      <w:marLeft w:val="0"/>
                      <w:marRight w:val="0"/>
                      <w:marTop w:val="0"/>
                      <w:marBottom w:val="0"/>
                      <w:divBdr>
                        <w:top w:val="none" w:sz="0" w:space="0" w:color="auto"/>
                        <w:left w:val="none" w:sz="0" w:space="0" w:color="auto"/>
                        <w:bottom w:val="none" w:sz="0" w:space="0" w:color="auto"/>
                        <w:right w:val="none" w:sz="0" w:space="0" w:color="auto"/>
                      </w:divBdr>
                      <w:divsChild>
                        <w:div w:id="171798573">
                          <w:marLeft w:val="0"/>
                          <w:marRight w:val="0"/>
                          <w:marTop w:val="0"/>
                          <w:marBottom w:val="0"/>
                          <w:divBdr>
                            <w:top w:val="none" w:sz="0" w:space="0" w:color="auto"/>
                            <w:left w:val="none" w:sz="0" w:space="0" w:color="auto"/>
                            <w:bottom w:val="none" w:sz="0" w:space="0" w:color="auto"/>
                            <w:right w:val="none" w:sz="0" w:space="0" w:color="auto"/>
                          </w:divBdr>
                        </w:div>
                        <w:div w:id="1286736623">
                          <w:marLeft w:val="0"/>
                          <w:marRight w:val="0"/>
                          <w:marTop w:val="0"/>
                          <w:marBottom w:val="0"/>
                          <w:divBdr>
                            <w:top w:val="none" w:sz="0" w:space="0" w:color="auto"/>
                            <w:left w:val="none" w:sz="0" w:space="0" w:color="auto"/>
                            <w:bottom w:val="none" w:sz="0" w:space="0" w:color="auto"/>
                            <w:right w:val="none" w:sz="0" w:space="0" w:color="auto"/>
                          </w:divBdr>
                          <w:divsChild>
                            <w:div w:id="257762979">
                              <w:marLeft w:val="0"/>
                              <w:marRight w:val="0"/>
                              <w:marTop w:val="0"/>
                              <w:marBottom w:val="0"/>
                              <w:divBdr>
                                <w:top w:val="none" w:sz="0" w:space="0" w:color="auto"/>
                                <w:left w:val="none" w:sz="0" w:space="0" w:color="auto"/>
                                <w:bottom w:val="none" w:sz="0" w:space="0" w:color="auto"/>
                                <w:right w:val="none" w:sz="0" w:space="0" w:color="auto"/>
                              </w:divBdr>
                              <w:divsChild>
                                <w:div w:id="200940973">
                                  <w:marLeft w:val="0"/>
                                  <w:marRight w:val="120"/>
                                  <w:marTop w:val="0"/>
                                  <w:marBottom w:val="0"/>
                                  <w:divBdr>
                                    <w:top w:val="none" w:sz="0" w:space="0" w:color="auto"/>
                                    <w:left w:val="none" w:sz="0" w:space="0" w:color="auto"/>
                                    <w:bottom w:val="none" w:sz="0" w:space="0" w:color="auto"/>
                                    <w:right w:val="none" w:sz="0" w:space="0" w:color="auto"/>
                                  </w:divBdr>
                                </w:div>
                                <w:div w:id="36729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2592569">
      <w:bodyDiv w:val="1"/>
      <w:marLeft w:val="0"/>
      <w:marRight w:val="0"/>
      <w:marTop w:val="0"/>
      <w:marBottom w:val="0"/>
      <w:divBdr>
        <w:top w:val="none" w:sz="0" w:space="0" w:color="auto"/>
        <w:left w:val="none" w:sz="0" w:space="0" w:color="auto"/>
        <w:bottom w:val="none" w:sz="0" w:space="0" w:color="auto"/>
        <w:right w:val="none" w:sz="0" w:space="0" w:color="auto"/>
      </w:divBdr>
    </w:div>
    <w:div w:id="532110576">
      <w:bodyDiv w:val="1"/>
      <w:marLeft w:val="0"/>
      <w:marRight w:val="0"/>
      <w:marTop w:val="0"/>
      <w:marBottom w:val="0"/>
      <w:divBdr>
        <w:top w:val="none" w:sz="0" w:space="0" w:color="auto"/>
        <w:left w:val="none" w:sz="0" w:space="0" w:color="auto"/>
        <w:bottom w:val="none" w:sz="0" w:space="0" w:color="auto"/>
        <w:right w:val="none" w:sz="0" w:space="0" w:color="auto"/>
      </w:divBdr>
    </w:div>
    <w:div w:id="535243626">
      <w:bodyDiv w:val="1"/>
      <w:marLeft w:val="0"/>
      <w:marRight w:val="0"/>
      <w:marTop w:val="0"/>
      <w:marBottom w:val="0"/>
      <w:divBdr>
        <w:top w:val="none" w:sz="0" w:space="0" w:color="auto"/>
        <w:left w:val="none" w:sz="0" w:space="0" w:color="auto"/>
        <w:bottom w:val="none" w:sz="0" w:space="0" w:color="auto"/>
        <w:right w:val="none" w:sz="0" w:space="0" w:color="auto"/>
      </w:divBdr>
    </w:div>
    <w:div w:id="546066761">
      <w:bodyDiv w:val="1"/>
      <w:marLeft w:val="0"/>
      <w:marRight w:val="0"/>
      <w:marTop w:val="0"/>
      <w:marBottom w:val="0"/>
      <w:divBdr>
        <w:top w:val="none" w:sz="0" w:space="0" w:color="auto"/>
        <w:left w:val="none" w:sz="0" w:space="0" w:color="auto"/>
        <w:bottom w:val="none" w:sz="0" w:space="0" w:color="auto"/>
        <w:right w:val="none" w:sz="0" w:space="0" w:color="auto"/>
      </w:divBdr>
    </w:div>
    <w:div w:id="556744886">
      <w:bodyDiv w:val="1"/>
      <w:marLeft w:val="0"/>
      <w:marRight w:val="0"/>
      <w:marTop w:val="0"/>
      <w:marBottom w:val="0"/>
      <w:divBdr>
        <w:top w:val="none" w:sz="0" w:space="0" w:color="auto"/>
        <w:left w:val="none" w:sz="0" w:space="0" w:color="auto"/>
        <w:bottom w:val="none" w:sz="0" w:space="0" w:color="auto"/>
        <w:right w:val="none" w:sz="0" w:space="0" w:color="auto"/>
      </w:divBdr>
    </w:div>
    <w:div w:id="558253183">
      <w:bodyDiv w:val="1"/>
      <w:marLeft w:val="0"/>
      <w:marRight w:val="0"/>
      <w:marTop w:val="0"/>
      <w:marBottom w:val="0"/>
      <w:divBdr>
        <w:top w:val="none" w:sz="0" w:space="0" w:color="auto"/>
        <w:left w:val="none" w:sz="0" w:space="0" w:color="auto"/>
        <w:bottom w:val="none" w:sz="0" w:space="0" w:color="auto"/>
        <w:right w:val="none" w:sz="0" w:space="0" w:color="auto"/>
      </w:divBdr>
    </w:div>
    <w:div w:id="576864296">
      <w:bodyDiv w:val="1"/>
      <w:marLeft w:val="0"/>
      <w:marRight w:val="0"/>
      <w:marTop w:val="0"/>
      <w:marBottom w:val="0"/>
      <w:divBdr>
        <w:top w:val="none" w:sz="0" w:space="0" w:color="auto"/>
        <w:left w:val="none" w:sz="0" w:space="0" w:color="auto"/>
        <w:bottom w:val="none" w:sz="0" w:space="0" w:color="auto"/>
        <w:right w:val="none" w:sz="0" w:space="0" w:color="auto"/>
      </w:divBdr>
    </w:div>
    <w:div w:id="587273655">
      <w:bodyDiv w:val="1"/>
      <w:marLeft w:val="0"/>
      <w:marRight w:val="0"/>
      <w:marTop w:val="0"/>
      <w:marBottom w:val="0"/>
      <w:divBdr>
        <w:top w:val="none" w:sz="0" w:space="0" w:color="auto"/>
        <w:left w:val="none" w:sz="0" w:space="0" w:color="auto"/>
        <w:bottom w:val="none" w:sz="0" w:space="0" w:color="auto"/>
        <w:right w:val="none" w:sz="0" w:space="0" w:color="auto"/>
      </w:divBdr>
    </w:div>
    <w:div w:id="596601173">
      <w:bodyDiv w:val="1"/>
      <w:marLeft w:val="0"/>
      <w:marRight w:val="0"/>
      <w:marTop w:val="0"/>
      <w:marBottom w:val="0"/>
      <w:divBdr>
        <w:top w:val="none" w:sz="0" w:space="0" w:color="auto"/>
        <w:left w:val="none" w:sz="0" w:space="0" w:color="auto"/>
        <w:bottom w:val="none" w:sz="0" w:space="0" w:color="auto"/>
        <w:right w:val="none" w:sz="0" w:space="0" w:color="auto"/>
      </w:divBdr>
    </w:div>
    <w:div w:id="597639457">
      <w:bodyDiv w:val="1"/>
      <w:marLeft w:val="0"/>
      <w:marRight w:val="0"/>
      <w:marTop w:val="0"/>
      <w:marBottom w:val="0"/>
      <w:divBdr>
        <w:top w:val="none" w:sz="0" w:space="0" w:color="auto"/>
        <w:left w:val="none" w:sz="0" w:space="0" w:color="auto"/>
        <w:bottom w:val="none" w:sz="0" w:space="0" w:color="auto"/>
        <w:right w:val="none" w:sz="0" w:space="0" w:color="auto"/>
      </w:divBdr>
    </w:div>
    <w:div w:id="616838523">
      <w:bodyDiv w:val="1"/>
      <w:marLeft w:val="0"/>
      <w:marRight w:val="0"/>
      <w:marTop w:val="0"/>
      <w:marBottom w:val="0"/>
      <w:divBdr>
        <w:top w:val="none" w:sz="0" w:space="0" w:color="auto"/>
        <w:left w:val="none" w:sz="0" w:space="0" w:color="auto"/>
        <w:bottom w:val="none" w:sz="0" w:space="0" w:color="auto"/>
        <w:right w:val="none" w:sz="0" w:space="0" w:color="auto"/>
      </w:divBdr>
    </w:div>
    <w:div w:id="638071004">
      <w:bodyDiv w:val="1"/>
      <w:marLeft w:val="0"/>
      <w:marRight w:val="0"/>
      <w:marTop w:val="0"/>
      <w:marBottom w:val="0"/>
      <w:divBdr>
        <w:top w:val="none" w:sz="0" w:space="0" w:color="auto"/>
        <w:left w:val="none" w:sz="0" w:space="0" w:color="auto"/>
        <w:bottom w:val="none" w:sz="0" w:space="0" w:color="auto"/>
        <w:right w:val="none" w:sz="0" w:space="0" w:color="auto"/>
      </w:divBdr>
    </w:div>
    <w:div w:id="638653608">
      <w:bodyDiv w:val="1"/>
      <w:marLeft w:val="0"/>
      <w:marRight w:val="0"/>
      <w:marTop w:val="0"/>
      <w:marBottom w:val="0"/>
      <w:divBdr>
        <w:top w:val="none" w:sz="0" w:space="0" w:color="auto"/>
        <w:left w:val="none" w:sz="0" w:space="0" w:color="auto"/>
        <w:bottom w:val="none" w:sz="0" w:space="0" w:color="auto"/>
        <w:right w:val="none" w:sz="0" w:space="0" w:color="auto"/>
      </w:divBdr>
    </w:div>
    <w:div w:id="665668465">
      <w:bodyDiv w:val="1"/>
      <w:marLeft w:val="0"/>
      <w:marRight w:val="0"/>
      <w:marTop w:val="0"/>
      <w:marBottom w:val="0"/>
      <w:divBdr>
        <w:top w:val="none" w:sz="0" w:space="0" w:color="auto"/>
        <w:left w:val="none" w:sz="0" w:space="0" w:color="auto"/>
        <w:bottom w:val="none" w:sz="0" w:space="0" w:color="auto"/>
        <w:right w:val="none" w:sz="0" w:space="0" w:color="auto"/>
      </w:divBdr>
    </w:div>
    <w:div w:id="667750732">
      <w:bodyDiv w:val="1"/>
      <w:marLeft w:val="0"/>
      <w:marRight w:val="0"/>
      <w:marTop w:val="0"/>
      <w:marBottom w:val="0"/>
      <w:divBdr>
        <w:top w:val="none" w:sz="0" w:space="0" w:color="auto"/>
        <w:left w:val="none" w:sz="0" w:space="0" w:color="auto"/>
        <w:bottom w:val="none" w:sz="0" w:space="0" w:color="auto"/>
        <w:right w:val="none" w:sz="0" w:space="0" w:color="auto"/>
      </w:divBdr>
    </w:div>
    <w:div w:id="670447728">
      <w:bodyDiv w:val="1"/>
      <w:marLeft w:val="0"/>
      <w:marRight w:val="0"/>
      <w:marTop w:val="0"/>
      <w:marBottom w:val="0"/>
      <w:divBdr>
        <w:top w:val="none" w:sz="0" w:space="0" w:color="auto"/>
        <w:left w:val="none" w:sz="0" w:space="0" w:color="auto"/>
        <w:bottom w:val="none" w:sz="0" w:space="0" w:color="auto"/>
        <w:right w:val="none" w:sz="0" w:space="0" w:color="auto"/>
      </w:divBdr>
    </w:div>
    <w:div w:id="682049270">
      <w:bodyDiv w:val="1"/>
      <w:marLeft w:val="0"/>
      <w:marRight w:val="0"/>
      <w:marTop w:val="0"/>
      <w:marBottom w:val="0"/>
      <w:divBdr>
        <w:top w:val="none" w:sz="0" w:space="0" w:color="auto"/>
        <w:left w:val="none" w:sz="0" w:space="0" w:color="auto"/>
        <w:bottom w:val="none" w:sz="0" w:space="0" w:color="auto"/>
        <w:right w:val="none" w:sz="0" w:space="0" w:color="auto"/>
      </w:divBdr>
    </w:div>
    <w:div w:id="696279141">
      <w:bodyDiv w:val="1"/>
      <w:marLeft w:val="0"/>
      <w:marRight w:val="0"/>
      <w:marTop w:val="0"/>
      <w:marBottom w:val="0"/>
      <w:divBdr>
        <w:top w:val="none" w:sz="0" w:space="0" w:color="auto"/>
        <w:left w:val="none" w:sz="0" w:space="0" w:color="auto"/>
        <w:bottom w:val="none" w:sz="0" w:space="0" w:color="auto"/>
        <w:right w:val="none" w:sz="0" w:space="0" w:color="auto"/>
      </w:divBdr>
    </w:div>
    <w:div w:id="706639871">
      <w:bodyDiv w:val="1"/>
      <w:marLeft w:val="0"/>
      <w:marRight w:val="0"/>
      <w:marTop w:val="0"/>
      <w:marBottom w:val="0"/>
      <w:divBdr>
        <w:top w:val="none" w:sz="0" w:space="0" w:color="auto"/>
        <w:left w:val="none" w:sz="0" w:space="0" w:color="auto"/>
        <w:bottom w:val="none" w:sz="0" w:space="0" w:color="auto"/>
        <w:right w:val="none" w:sz="0" w:space="0" w:color="auto"/>
      </w:divBdr>
    </w:div>
    <w:div w:id="708840482">
      <w:bodyDiv w:val="1"/>
      <w:marLeft w:val="0"/>
      <w:marRight w:val="0"/>
      <w:marTop w:val="0"/>
      <w:marBottom w:val="0"/>
      <w:divBdr>
        <w:top w:val="none" w:sz="0" w:space="0" w:color="auto"/>
        <w:left w:val="none" w:sz="0" w:space="0" w:color="auto"/>
        <w:bottom w:val="none" w:sz="0" w:space="0" w:color="auto"/>
        <w:right w:val="none" w:sz="0" w:space="0" w:color="auto"/>
      </w:divBdr>
    </w:div>
    <w:div w:id="715272693">
      <w:bodyDiv w:val="1"/>
      <w:marLeft w:val="0"/>
      <w:marRight w:val="0"/>
      <w:marTop w:val="0"/>
      <w:marBottom w:val="0"/>
      <w:divBdr>
        <w:top w:val="none" w:sz="0" w:space="0" w:color="auto"/>
        <w:left w:val="none" w:sz="0" w:space="0" w:color="auto"/>
        <w:bottom w:val="none" w:sz="0" w:space="0" w:color="auto"/>
        <w:right w:val="none" w:sz="0" w:space="0" w:color="auto"/>
      </w:divBdr>
    </w:div>
    <w:div w:id="727992267">
      <w:bodyDiv w:val="1"/>
      <w:marLeft w:val="0"/>
      <w:marRight w:val="0"/>
      <w:marTop w:val="0"/>
      <w:marBottom w:val="0"/>
      <w:divBdr>
        <w:top w:val="none" w:sz="0" w:space="0" w:color="auto"/>
        <w:left w:val="none" w:sz="0" w:space="0" w:color="auto"/>
        <w:bottom w:val="none" w:sz="0" w:space="0" w:color="auto"/>
        <w:right w:val="none" w:sz="0" w:space="0" w:color="auto"/>
      </w:divBdr>
    </w:div>
    <w:div w:id="742990148">
      <w:bodyDiv w:val="1"/>
      <w:marLeft w:val="0"/>
      <w:marRight w:val="0"/>
      <w:marTop w:val="0"/>
      <w:marBottom w:val="0"/>
      <w:divBdr>
        <w:top w:val="none" w:sz="0" w:space="0" w:color="auto"/>
        <w:left w:val="none" w:sz="0" w:space="0" w:color="auto"/>
        <w:bottom w:val="none" w:sz="0" w:space="0" w:color="auto"/>
        <w:right w:val="none" w:sz="0" w:space="0" w:color="auto"/>
      </w:divBdr>
    </w:div>
    <w:div w:id="762650982">
      <w:bodyDiv w:val="1"/>
      <w:marLeft w:val="0"/>
      <w:marRight w:val="0"/>
      <w:marTop w:val="0"/>
      <w:marBottom w:val="0"/>
      <w:divBdr>
        <w:top w:val="none" w:sz="0" w:space="0" w:color="auto"/>
        <w:left w:val="none" w:sz="0" w:space="0" w:color="auto"/>
        <w:bottom w:val="none" w:sz="0" w:space="0" w:color="auto"/>
        <w:right w:val="none" w:sz="0" w:space="0" w:color="auto"/>
      </w:divBdr>
    </w:div>
    <w:div w:id="765418142">
      <w:bodyDiv w:val="1"/>
      <w:marLeft w:val="0"/>
      <w:marRight w:val="0"/>
      <w:marTop w:val="0"/>
      <w:marBottom w:val="0"/>
      <w:divBdr>
        <w:top w:val="none" w:sz="0" w:space="0" w:color="auto"/>
        <w:left w:val="none" w:sz="0" w:space="0" w:color="auto"/>
        <w:bottom w:val="none" w:sz="0" w:space="0" w:color="auto"/>
        <w:right w:val="none" w:sz="0" w:space="0" w:color="auto"/>
      </w:divBdr>
    </w:div>
    <w:div w:id="780302419">
      <w:bodyDiv w:val="1"/>
      <w:marLeft w:val="0"/>
      <w:marRight w:val="0"/>
      <w:marTop w:val="0"/>
      <w:marBottom w:val="0"/>
      <w:divBdr>
        <w:top w:val="none" w:sz="0" w:space="0" w:color="auto"/>
        <w:left w:val="none" w:sz="0" w:space="0" w:color="auto"/>
        <w:bottom w:val="none" w:sz="0" w:space="0" w:color="auto"/>
        <w:right w:val="none" w:sz="0" w:space="0" w:color="auto"/>
      </w:divBdr>
    </w:div>
    <w:div w:id="791481813">
      <w:bodyDiv w:val="1"/>
      <w:marLeft w:val="0"/>
      <w:marRight w:val="0"/>
      <w:marTop w:val="0"/>
      <w:marBottom w:val="0"/>
      <w:divBdr>
        <w:top w:val="none" w:sz="0" w:space="0" w:color="auto"/>
        <w:left w:val="none" w:sz="0" w:space="0" w:color="auto"/>
        <w:bottom w:val="none" w:sz="0" w:space="0" w:color="auto"/>
        <w:right w:val="none" w:sz="0" w:space="0" w:color="auto"/>
      </w:divBdr>
    </w:div>
    <w:div w:id="799999929">
      <w:bodyDiv w:val="1"/>
      <w:marLeft w:val="0"/>
      <w:marRight w:val="0"/>
      <w:marTop w:val="0"/>
      <w:marBottom w:val="0"/>
      <w:divBdr>
        <w:top w:val="none" w:sz="0" w:space="0" w:color="auto"/>
        <w:left w:val="none" w:sz="0" w:space="0" w:color="auto"/>
        <w:bottom w:val="none" w:sz="0" w:space="0" w:color="auto"/>
        <w:right w:val="none" w:sz="0" w:space="0" w:color="auto"/>
      </w:divBdr>
    </w:div>
    <w:div w:id="802963750">
      <w:bodyDiv w:val="1"/>
      <w:marLeft w:val="0"/>
      <w:marRight w:val="0"/>
      <w:marTop w:val="0"/>
      <w:marBottom w:val="0"/>
      <w:divBdr>
        <w:top w:val="none" w:sz="0" w:space="0" w:color="auto"/>
        <w:left w:val="none" w:sz="0" w:space="0" w:color="auto"/>
        <w:bottom w:val="none" w:sz="0" w:space="0" w:color="auto"/>
        <w:right w:val="none" w:sz="0" w:space="0" w:color="auto"/>
      </w:divBdr>
      <w:divsChild>
        <w:div w:id="1724983960">
          <w:marLeft w:val="0"/>
          <w:marRight w:val="0"/>
          <w:marTop w:val="0"/>
          <w:marBottom w:val="0"/>
          <w:divBdr>
            <w:top w:val="none" w:sz="0" w:space="0" w:color="auto"/>
            <w:left w:val="none" w:sz="0" w:space="0" w:color="auto"/>
            <w:bottom w:val="none" w:sz="0" w:space="0" w:color="auto"/>
            <w:right w:val="none" w:sz="0" w:space="0" w:color="auto"/>
          </w:divBdr>
          <w:divsChild>
            <w:div w:id="320087325">
              <w:marLeft w:val="0"/>
              <w:marRight w:val="0"/>
              <w:marTop w:val="0"/>
              <w:marBottom w:val="0"/>
              <w:divBdr>
                <w:top w:val="none" w:sz="0" w:space="0" w:color="auto"/>
                <w:left w:val="none" w:sz="0" w:space="0" w:color="auto"/>
                <w:bottom w:val="none" w:sz="0" w:space="0" w:color="auto"/>
                <w:right w:val="none" w:sz="0" w:space="0" w:color="auto"/>
              </w:divBdr>
              <w:divsChild>
                <w:div w:id="59159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70904">
      <w:bodyDiv w:val="1"/>
      <w:marLeft w:val="0"/>
      <w:marRight w:val="0"/>
      <w:marTop w:val="0"/>
      <w:marBottom w:val="0"/>
      <w:divBdr>
        <w:top w:val="none" w:sz="0" w:space="0" w:color="auto"/>
        <w:left w:val="none" w:sz="0" w:space="0" w:color="auto"/>
        <w:bottom w:val="none" w:sz="0" w:space="0" w:color="auto"/>
        <w:right w:val="none" w:sz="0" w:space="0" w:color="auto"/>
      </w:divBdr>
    </w:div>
    <w:div w:id="834149182">
      <w:bodyDiv w:val="1"/>
      <w:marLeft w:val="0"/>
      <w:marRight w:val="0"/>
      <w:marTop w:val="0"/>
      <w:marBottom w:val="0"/>
      <w:divBdr>
        <w:top w:val="none" w:sz="0" w:space="0" w:color="auto"/>
        <w:left w:val="none" w:sz="0" w:space="0" w:color="auto"/>
        <w:bottom w:val="none" w:sz="0" w:space="0" w:color="auto"/>
        <w:right w:val="none" w:sz="0" w:space="0" w:color="auto"/>
      </w:divBdr>
    </w:div>
    <w:div w:id="841167284">
      <w:bodyDiv w:val="1"/>
      <w:marLeft w:val="0"/>
      <w:marRight w:val="0"/>
      <w:marTop w:val="0"/>
      <w:marBottom w:val="0"/>
      <w:divBdr>
        <w:top w:val="none" w:sz="0" w:space="0" w:color="auto"/>
        <w:left w:val="none" w:sz="0" w:space="0" w:color="auto"/>
        <w:bottom w:val="none" w:sz="0" w:space="0" w:color="auto"/>
        <w:right w:val="none" w:sz="0" w:space="0" w:color="auto"/>
      </w:divBdr>
    </w:div>
    <w:div w:id="852454001">
      <w:bodyDiv w:val="1"/>
      <w:marLeft w:val="0"/>
      <w:marRight w:val="0"/>
      <w:marTop w:val="0"/>
      <w:marBottom w:val="0"/>
      <w:divBdr>
        <w:top w:val="none" w:sz="0" w:space="0" w:color="auto"/>
        <w:left w:val="none" w:sz="0" w:space="0" w:color="auto"/>
        <w:bottom w:val="none" w:sz="0" w:space="0" w:color="auto"/>
        <w:right w:val="none" w:sz="0" w:space="0" w:color="auto"/>
      </w:divBdr>
    </w:div>
    <w:div w:id="861481498">
      <w:bodyDiv w:val="1"/>
      <w:marLeft w:val="0"/>
      <w:marRight w:val="0"/>
      <w:marTop w:val="0"/>
      <w:marBottom w:val="0"/>
      <w:divBdr>
        <w:top w:val="none" w:sz="0" w:space="0" w:color="auto"/>
        <w:left w:val="none" w:sz="0" w:space="0" w:color="auto"/>
        <w:bottom w:val="none" w:sz="0" w:space="0" w:color="auto"/>
        <w:right w:val="none" w:sz="0" w:space="0" w:color="auto"/>
      </w:divBdr>
    </w:div>
    <w:div w:id="869688159">
      <w:bodyDiv w:val="1"/>
      <w:marLeft w:val="0"/>
      <w:marRight w:val="0"/>
      <w:marTop w:val="0"/>
      <w:marBottom w:val="0"/>
      <w:divBdr>
        <w:top w:val="none" w:sz="0" w:space="0" w:color="auto"/>
        <w:left w:val="none" w:sz="0" w:space="0" w:color="auto"/>
        <w:bottom w:val="none" w:sz="0" w:space="0" w:color="auto"/>
        <w:right w:val="none" w:sz="0" w:space="0" w:color="auto"/>
      </w:divBdr>
    </w:div>
    <w:div w:id="885527026">
      <w:bodyDiv w:val="1"/>
      <w:marLeft w:val="0"/>
      <w:marRight w:val="0"/>
      <w:marTop w:val="0"/>
      <w:marBottom w:val="0"/>
      <w:divBdr>
        <w:top w:val="none" w:sz="0" w:space="0" w:color="auto"/>
        <w:left w:val="none" w:sz="0" w:space="0" w:color="auto"/>
        <w:bottom w:val="none" w:sz="0" w:space="0" w:color="auto"/>
        <w:right w:val="none" w:sz="0" w:space="0" w:color="auto"/>
      </w:divBdr>
    </w:div>
    <w:div w:id="889682477">
      <w:bodyDiv w:val="1"/>
      <w:marLeft w:val="0"/>
      <w:marRight w:val="0"/>
      <w:marTop w:val="0"/>
      <w:marBottom w:val="0"/>
      <w:divBdr>
        <w:top w:val="none" w:sz="0" w:space="0" w:color="auto"/>
        <w:left w:val="none" w:sz="0" w:space="0" w:color="auto"/>
        <w:bottom w:val="none" w:sz="0" w:space="0" w:color="auto"/>
        <w:right w:val="none" w:sz="0" w:space="0" w:color="auto"/>
      </w:divBdr>
    </w:div>
    <w:div w:id="942223112">
      <w:bodyDiv w:val="1"/>
      <w:marLeft w:val="0"/>
      <w:marRight w:val="0"/>
      <w:marTop w:val="0"/>
      <w:marBottom w:val="0"/>
      <w:divBdr>
        <w:top w:val="none" w:sz="0" w:space="0" w:color="auto"/>
        <w:left w:val="none" w:sz="0" w:space="0" w:color="auto"/>
        <w:bottom w:val="none" w:sz="0" w:space="0" w:color="auto"/>
        <w:right w:val="none" w:sz="0" w:space="0" w:color="auto"/>
      </w:divBdr>
    </w:div>
    <w:div w:id="954672327">
      <w:bodyDiv w:val="1"/>
      <w:marLeft w:val="0"/>
      <w:marRight w:val="0"/>
      <w:marTop w:val="0"/>
      <w:marBottom w:val="0"/>
      <w:divBdr>
        <w:top w:val="none" w:sz="0" w:space="0" w:color="auto"/>
        <w:left w:val="none" w:sz="0" w:space="0" w:color="auto"/>
        <w:bottom w:val="none" w:sz="0" w:space="0" w:color="auto"/>
        <w:right w:val="none" w:sz="0" w:space="0" w:color="auto"/>
      </w:divBdr>
    </w:div>
    <w:div w:id="975646017">
      <w:bodyDiv w:val="1"/>
      <w:marLeft w:val="0"/>
      <w:marRight w:val="0"/>
      <w:marTop w:val="0"/>
      <w:marBottom w:val="0"/>
      <w:divBdr>
        <w:top w:val="none" w:sz="0" w:space="0" w:color="auto"/>
        <w:left w:val="none" w:sz="0" w:space="0" w:color="auto"/>
        <w:bottom w:val="none" w:sz="0" w:space="0" w:color="auto"/>
        <w:right w:val="none" w:sz="0" w:space="0" w:color="auto"/>
      </w:divBdr>
    </w:div>
    <w:div w:id="990713439">
      <w:bodyDiv w:val="1"/>
      <w:marLeft w:val="0"/>
      <w:marRight w:val="0"/>
      <w:marTop w:val="0"/>
      <w:marBottom w:val="0"/>
      <w:divBdr>
        <w:top w:val="none" w:sz="0" w:space="0" w:color="auto"/>
        <w:left w:val="none" w:sz="0" w:space="0" w:color="auto"/>
        <w:bottom w:val="none" w:sz="0" w:space="0" w:color="auto"/>
        <w:right w:val="none" w:sz="0" w:space="0" w:color="auto"/>
      </w:divBdr>
    </w:div>
    <w:div w:id="1012072937">
      <w:bodyDiv w:val="1"/>
      <w:marLeft w:val="0"/>
      <w:marRight w:val="0"/>
      <w:marTop w:val="0"/>
      <w:marBottom w:val="0"/>
      <w:divBdr>
        <w:top w:val="none" w:sz="0" w:space="0" w:color="auto"/>
        <w:left w:val="none" w:sz="0" w:space="0" w:color="auto"/>
        <w:bottom w:val="none" w:sz="0" w:space="0" w:color="auto"/>
        <w:right w:val="none" w:sz="0" w:space="0" w:color="auto"/>
      </w:divBdr>
    </w:div>
    <w:div w:id="1016075889">
      <w:bodyDiv w:val="1"/>
      <w:marLeft w:val="0"/>
      <w:marRight w:val="0"/>
      <w:marTop w:val="0"/>
      <w:marBottom w:val="0"/>
      <w:divBdr>
        <w:top w:val="none" w:sz="0" w:space="0" w:color="auto"/>
        <w:left w:val="none" w:sz="0" w:space="0" w:color="auto"/>
        <w:bottom w:val="none" w:sz="0" w:space="0" w:color="auto"/>
        <w:right w:val="none" w:sz="0" w:space="0" w:color="auto"/>
      </w:divBdr>
    </w:div>
    <w:div w:id="1019435056">
      <w:bodyDiv w:val="1"/>
      <w:marLeft w:val="0"/>
      <w:marRight w:val="0"/>
      <w:marTop w:val="0"/>
      <w:marBottom w:val="0"/>
      <w:divBdr>
        <w:top w:val="none" w:sz="0" w:space="0" w:color="auto"/>
        <w:left w:val="none" w:sz="0" w:space="0" w:color="auto"/>
        <w:bottom w:val="none" w:sz="0" w:space="0" w:color="auto"/>
        <w:right w:val="none" w:sz="0" w:space="0" w:color="auto"/>
      </w:divBdr>
    </w:div>
    <w:div w:id="1030372992">
      <w:bodyDiv w:val="1"/>
      <w:marLeft w:val="0"/>
      <w:marRight w:val="0"/>
      <w:marTop w:val="0"/>
      <w:marBottom w:val="0"/>
      <w:divBdr>
        <w:top w:val="none" w:sz="0" w:space="0" w:color="auto"/>
        <w:left w:val="none" w:sz="0" w:space="0" w:color="auto"/>
        <w:bottom w:val="none" w:sz="0" w:space="0" w:color="auto"/>
        <w:right w:val="none" w:sz="0" w:space="0" w:color="auto"/>
      </w:divBdr>
    </w:div>
    <w:div w:id="1047879792">
      <w:bodyDiv w:val="1"/>
      <w:marLeft w:val="0"/>
      <w:marRight w:val="0"/>
      <w:marTop w:val="0"/>
      <w:marBottom w:val="0"/>
      <w:divBdr>
        <w:top w:val="none" w:sz="0" w:space="0" w:color="auto"/>
        <w:left w:val="none" w:sz="0" w:space="0" w:color="auto"/>
        <w:bottom w:val="none" w:sz="0" w:space="0" w:color="auto"/>
        <w:right w:val="none" w:sz="0" w:space="0" w:color="auto"/>
      </w:divBdr>
    </w:div>
    <w:div w:id="1082219245">
      <w:bodyDiv w:val="1"/>
      <w:marLeft w:val="0"/>
      <w:marRight w:val="0"/>
      <w:marTop w:val="0"/>
      <w:marBottom w:val="0"/>
      <w:divBdr>
        <w:top w:val="none" w:sz="0" w:space="0" w:color="auto"/>
        <w:left w:val="none" w:sz="0" w:space="0" w:color="auto"/>
        <w:bottom w:val="none" w:sz="0" w:space="0" w:color="auto"/>
        <w:right w:val="none" w:sz="0" w:space="0" w:color="auto"/>
      </w:divBdr>
    </w:div>
    <w:div w:id="1086458977">
      <w:bodyDiv w:val="1"/>
      <w:marLeft w:val="0"/>
      <w:marRight w:val="0"/>
      <w:marTop w:val="0"/>
      <w:marBottom w:val="0"/>
      <w:divBdr>
        <w:top w:val="none" w:sz="0" w:space="0" w:color="auto"/>
        <w:left w:val="none" w:sz="0" w:space="0" w:color="auto"/>
        <w:bottom w:val="none" w:sz="0" w:space="0" w:color="auto"/>
        <w:right w:val="none" w:sz="0" w:space="0" w:color="auto"/>
      </w:divBdr>
    </w:div>
    <w:div w:id="1093628833">
      <w:bodyDiv w:val="1"/>
      <w:marLeft w:val="0"/>
      <w:marRight w:val="0"/>
      <w:marTop w:val="0"/>
      <w:marBottom w:val="0"/>
      <w:divBdr>
        <w:top w:val="none" w:sz="0" w:space="0" w:color="auto"/>
        <w:left w:val="none" w:sz="0" w:space="0" w:color="auto"/>
        <w:bottom w:val="none" w:sz="0" w:space="0" w:color="auto"/>
        <w:right w:val="none" w:sz="0" w:space="0" w:color="auto"/>
      </w:divBdr>
    </w:div>
    <w:div w:id="1110513747">
      <w:bodyDiv w:val="1"/>
      <w:marLeft w:val="0"/>
      <w:marRight w:val="0"/>
      <w:marTop w:val="0"/>
      <w:marBottom w:val="0"/>
      <w:divBdr>
        <w:top w:val="none" w:sz="0" w:space="0" w:color="auto"/>
        <w:left w:val="none" w:sz="0" w:space="0" w:color="auto"/>
        <w:bottom w:val="none" w:sz="0" w:space="0" w:color="auto"/>
        <w:right w:val="none" w:sz="0" w:space="0" w:color="auto"/>
      </w:divBdr>
    </w:div>
    <w:div w:id="1130247515">
      <w:bodyDiv w:val="1"/>
      <w:marLeft w:val="0"/>
      <w:marRight w:val="0"/>
      <w:marTop w:val="0"/>
      <w:marBottom w:val="0"/>
      <w:divBdr>
        <w:top w:val="none" w:sz="0" w:space="0" w:color="auto"/>
        <w:left w:val="none" w:sz="0" w:space="0" w:color="auto"/>
        <w:bottom w:val="none" w:sz="0" w:space="0" w:color="auto"/>
        <w:right w:val="none" w:sz="0" w:space="0" w:color="auto"/>
      </w:divBdr>
    </w:div>
    <w:div w:id="1168322546">
      <w:bodyDiv w:val="1"/>
      <w:marLeft w:val="0"/>
      <w:marRight w:val="0"/>
      <w:marTop w:val="0"/>
      <w:marBottom w:val="0"/>
      <w:divBdr>
        <w:top w:val="none" w:sz="0" w:space="0" w:color="auto"/>
        <w:left w:val="none" w:sz="0" w:space="0" w:color="auto"/>
        <w:bottom w:val="none" w:sz="0" w:space="0" w:color="auto"/>
        <w:right w:val="none" w:sz="0" w:space="0" w:color="auto"/>
      </w:divBdr>
    </w:div>
    <w:div w:id="1178886278">
      <w:bodyDiv w:val="1"/>
      <w:marLeft w:val="0"/>
      <w:marRight w:val="0"/>
      <w:marTop w:val="0"/>
      <w:marBottom w:val="0"/>
      <w:divBdr>
        <w:top w:val="none" w:sz="0" w:space="0" w:color="auto"/>
        <w:left w:val="none" w:sz="0" w:space="0" w:color="auto"/>
        <w:bottom w:val="none" w:sz="0" w:space="0" w:color="auto"/>
        <w:right w:val="none" w:sz="0" w:space="0" w:color="auto"/>
      </w:divBdr>
    </w:div>
    <w:div w:id="1187982067">
      <w:bodyDiv w:val="1"/>
      <w:marLeft w:val="0"/>
      <w:marRight w:val="0"/>
      <w:marTop w:val="0"/>
      <w:marBottom w:val="0"/>
      <w:divBdr>
        <w:top w:val="none" w:sz="0" w:space="0" w:color="auto"/>
        <w:left w:val="none" w:sz="0" w:space="0" w:color="auto"/>
        <w:bottom w:val="none" w:sz="0" w:space="0" w:color="auto"/>
        <w:right w:val="none" w:sz="0" w:space="0" w:color="auto"/>
      </w:divBdr>
    </w:div>
    <w:div w:id="1192181620">
      <w:bodyDiv w:val="1"/>
      <w:marLeft w:val="0"/>
      <w:marRight w:val="0"/>
      <w:marTop w:val="0"/>
      <w:marBottom w:val="0"/>
      <w:divBdr>
        <w:top w:val="none" w:sz="0" w:space="0" w:color="auto"/>
        <w:left w:val="none" w:sz="0" w:space="0" w:color="auto"/>
        <w:bottom w:val="none" w:sz="0" w:space="0" w:color="auto"/>
        <w:right w:val="none" w:sz="0" w:space="0" w:color="auto"/>
      </w:divBdr>
    </w:div>
    <w:div w:id="1217352908">
      <w:bodyDiv w:val="1"/>
      <w:marLeft w:val="0"/>
      <w:marRight w:val="0"/>
      <w:marTop w:val="0"/>
      <w:marBottom w:val="0"/>
      <w:divBdr>
        <w:top w:val="none" w:sz="0" w:space="0" w:color="auto"/>
        <w:left w:val="none" w:sz="0" w:space="0" w:color="auto"/>
        <w:bottom w:val="none" w:sz="0" w:space="0" w:color="auto"/>
        <w:right w:val="none" w:sz="0" w:space="0" w:color="auto"/>
      </w:divBdr>
    </w:div>
    <w:div w:id="1231579318">
      <w:bodyDiv w:val="1"/>
      <w:marLeft w:val="0"/>
      <w:marRight w:val="0"/>
      <w:marTop w:val="0"/>
      <w:marBottom w:val="0"/>
      <w:divBdr>
        <w:top w:val="none" w:sz="0" w:space="0" w:color="auto"/>
        <w:left w:val="none" w:sz="0" w:space="0" w:color="auto"/>
        <w:bottom w:val="none" w:sz="0" w:space="0" w:color="auto"/>
        <w:right w:val="none" w:sz="0" w:space="0" w:color="auto"/>
      </w:divBdr>
    </w:div>
    <w:div w:id="1239049454">
      <w:bodyDiv w:val="1"/>
      <w:marLeft w:val="0"/>
      <w:marRight w:val="0"/>
      <w:marTop w:val="0"/>
      <w:marBottom w:val="0"/>
      <w:divBdr>
        <w:top w:val="none" w:sz="0" w:space="0" w:color="auto"/>
        <w:left w:val="none" w:sz="0" w:space="0" w:color="auto"/>
        <w:bottom w:val="none" w:sz="0" w:space="0" w:color="auto"/>
        <w:right w:val="none" w:sz="0" w:space="0" w:color="auto"/>
      </w:divBdr>
    </w:div>
    <w:div w:id="1312102483">
      <w:bodyDiv w:val="1"/>
      <w:marLeft w:val="0"/>
      <w:marRight w:val="0"/>
      <w:marTop w:val="0"/>
      <w:marBottom w:val="0"/>
      <w:divBdr>
        <w:top w:val="none" w:sz="0" w:space="0" w:color="auto"/>
        <w:left w:val="none" w:sz="0" w:space="0" w:color="auto"/>
        <w:bottom w:val="none" w:sz="0" w:space="0" w:color="auto"/>
        <w:right w:val="none" w:sz="0" w:space="0" w:color="auto"/>
      </w:divBdr>
    </w:div>
    <w:div w:id="1366444430">
      <w:bodyDiv w:val="1"/>
      <w:marLeft w:val="0"/>
      <w:marRight w:val="0"/>
      <w:marTop w:val="0"/>
      <w:marBottom w:val="0"/>
      <w:divBdr>
        <w:top w:val="none" w:sz="0" w:space="0" w:color="auto"/>
        <w:left w:val="none" w:sz="0" w:space="0" w:color="auto"/>
        <w:bottom w:val="none" w:sz="0" w:space="0" w:color="auto"/>
        <w:right w:val="none" w:sz="0" w:space="0" w:color="auto"/>
      </w:divBdr>
    </w:div>
    <w:div w:id="1382291045">
      <w:bodyDiv w:val="1"/>
      <w:marLeft w:val="0"/>
      <w:marRight w:val="0"/>
      <w:marTop w:val="0"/>
      <w:marBottom w:val="0"/>
      <w:divBdr>
        <w:top w:val="none" w:sz="0" w:space="0" w:color="auto"/>
        <w:left w:val="none" w:sz="0" w:space="0" w:color="auto"/>
        <w:bottom w:val="none" w:sz="0" w:space="0" w:color="auto"/>
        <w:right w:val="none" w:sz="0" w:space="0" w:color="auto"/>
      </w:divBdr>
    </w:div>
    <w:div w:id="1391920092">
      <w:bodyDiv w:val="1"/>
      <w:marLeft w:val="0"/>
      <w:marRight w:val="0"/>
      <w:marTop w:val="0"/>
      <w:marBottom w:val="0"/>
      <w:divBdr>
        <w:top w:val="none" w:sz="0" w:space="0" w:color="auto"/>
        <w:left w:val="none" w:sz="0" w:space="0" w:color="auto"/>
        <w:bottom w:val="none" w:sz="0" w:space="0" w:color="auto"/>
        <w:right w:val="none" w:sz="0" w:space="0" w:color="auto"/>
      </w:divBdr>
    </w:div>
    <w:div w:id="1393581607">
      <w:bodyDiv w:val="1"/>
      <w:marLeft w:val="0"/>
      <w:marRight w:val="0"/>
      <w:marTop w:val="0"/>
      <w:marBottom w:val="0"/>
      <w:divBdr>
        <w:top w:val="none" w:sz="0" w:space="0" w:color="auto"/>
        <w:left w:val="none" w:sz="0" w:space="0" w:color="auto"/>
        <w:bottom w:val="none" w:sz="0" w:space="0" w:color="auto"/>
        <w:right w:val="none" w:sz="0" w:space="0" w:color="auto"/>
      </w:divBdr>
    </w:div>
    <w:div w:id="1428817348">
      <w:bodyDiv w:val="1"/>
      <w:marLeft w:val="0"/>
      <w:marRight w:val="0"/>
      <w:marTop w:val="0"/>
      <w:marBottom w:val="0"/>
      <w:divBdr>
        <w:top w:val="none" w:sz="0" w:space="0" w:color="auto"/>
        <w:left w:val="none" w:sz="0" w:space="0" w:color="auto"/>
        <w:bottom w:val="none" w:sz="0" w:space="0" w:color="auto"/>
        <w:right w:val="none" w:sz="0" w:space="0" w:color="auto"/>
      </w:divBdr>
    </w:div>
    <w:div w:id="1450128689">
      <w:bodyDiv w:val="1"/>
      <w:marLeft w:val="0"/>
      <w:marRight w:val="0"/>
      <w:marTop w:val="0"/>
      <w:marBottom w:val="0"/>
      <w:divBdr>
        <w:top w:val="none" w:sz="0" w:space="0" w:color="auto"/>
        <w:left w:val="none" w:sz="0" w:space="0" w:color="auto"/>
        <w:bottom w:val="none" w:sz="0" w:space="0" w:color="auto"/>
        <w:right w:val="none" w:sz="0" w:space="0" w:color="auto"/>
      </w:divBdr>
    </w:div>
    <w:div w:id="1456871002">
      <w:bodyDiv w:val="1"/>
      <w:marLeft w:val="0"/>
      <w:marRight w:val="0"/>
      <w:marTop w:val="0"/>
      <w:marBottom w:val="0"/>
      <w:divBdr>
        <w:top w:val="none" w:sz="0" w:space="0" w:color="auto"/>
        <w:left w:val="none" w:sz="0" w:space="0" w:color="auto"/>
        <w:bottom w:val="none" w:sz="0" w:space="0" w:color="auto"/>
        <w:right w:val="none" w:sz="0" w:space="0" w:color="auto"/>
      </w:divBdr>
    </w:div>
    <w:div w:id="1480731460">
      <w:bodyDiv w:val="1"/>
      <w:marLeft w:val="0"/>
      <w:marRight w:val="0"/>
      <w:marTop w:val="0"/>
      <w:marBottom w:val="0"/>
      <w:divBdr>
        <w:top w:val="none" w:sz="0" w:space="0" w:color="auto"/>
        <w:left w:val="none" w:sz="0" w:space="0" w:color="auto"/>
        <w:bottom w:val="none" w:sz="0" w:space="0" w:color="auto"/>
        <w:right w:val="none" w:sz="0" w:space="0" w:color="auto"/>
      </w:divBdr>
    </w:div>
    <w:div w:id="1492989087">
      <w:bodyDiv w:val="1"/>
      <w:marLeft w:val="0"/>
      <w:marRight w:val="0"/>
      <w:marTop w:val="0"/>
      <w:marBottom w:val="0"/>
      <w:divBdr>
        <w:top w:val="none" w:sz="0" w:space="0" w:color="auto"/>
        <w:left w:val="none" w:sz="0" w:space="0" w:color="auto"/>
        <w:bottom w:val="none" w:sz="0" w:space="0" w:color="auto"/>
        <w:right w:val="none" w:sz="0" w:space="0" w:color="auto"/>
      </w:divBdr>
    </w:div>
    <w:div w:id="1494876810">
      <w:bodyDiv w:val="1"/>
      <w:marLeft w:val="0"/>
      <w:marRight w:val="0"/>
      <w:marTop w:val="0"/>
      <w:marBottom w:val="0"/>
      <w:divBdr>
        <w:top w:val="none" w:sz="0" w:space="0" w:color="auto"/>
        <w:left w:val="none" w:sz="0" w:space="0" w:color="auto"/>
        <w:bottom w:val="none" w:sz="0" w:space="0" w:color="auto"/>
        <w:right w:val="none" w:sz="0" w:space="0" w:color="auto"/>
      </w:divBdr>
    </w:div>
    <w:div w:id="1515343028">
      <w:bodyDiv w:val="1"/>
      <w:marLeft w:val="0"/>
      <w:marRight w:val="0"/>
      <w:marTop w:val="0"/>
      <w:marBottom w:val="0"/>
      <w:divBdr>
        <w:top w:val="none" w:sz="0" w:space="0" w:color="auto"/>
        <w:left w:val="none" w:sz="0" w:space="0" w:color="auto"/>
        <w:bottom w:val="none" w:sz="0" w:space="0" w:color="auto"/>
        <w:right w:val="none" w:sz="0" w:space="0" w:color="auto"/>
      </w:divBdr>
    </w:div>
    <w:div w:id="1522084650">
      <w:bodyDiv w:val="1"/>
      <w:marLeft w:val="0"/>
      <w:marRight w:val="0"/>
      <w:marTop w:val="0"/>
      <w:marBottom w:val="0"/>
      <w:divBdr>
        <w:top w:val="none" w:sz="0" w:space="0" w:color="auto"/>
        <w:left w:val="none" w:sz="0" w:space="0" w:color="auto"/>
        <w:bottom w:val="none" w:sz="0" w:space="0" w:color="auto"/>
        <w:right w:val="none" w:sz="0" w:space="0" w:color="auto"/>
      </w:divBdr>
    </w:div>
    <w:div w:id="1551722320">
      <w:bodyDiv w:val="1"/>
      <w:marLeft w:val="0"/>
      <w:marRight w:val="0"/>
      <w:marTop w:val="0"/>
      <w:marBottom w:val="0"/>
      <w:divBdr>
        <w:top w:val="none" w:sz="0" w:space="0" w:color="auto"/>
        <w:left w:val="none" w:sz="0" w:space="0" w:color="auto"/>
        <w:bottom w:val="none" w:sz="0" w:space="0" w:color="auto"/>
        <w:right w:val="none" w:sz="0" w:space="0" w:color="auto"/>
      </w:divBdr>
    </w:div>
    <w:div w:id="1565021430">
      <w:bodyDiv w:val="1"/>
      <w:marLeft w:val="0"/>
      <w:marRight w:val="0"/>
      <w:marTop w:val="0"/>
      <w:marBottom w:val="0"/>
      <w:divBdr>
        <w:top w:val="none" w:sz="0" w:space="0" w:color="auto"/>
        <w:left w:val="none" w:sz="0" w:space="0" w:color="auto"/>
        <w:bottom w:val="none" w:sz="0" w:space="0" w:color="auto"/>
        <w:right w:val="none" w:sz="0" w:space="0" w:color="auto"/>
      </w:divBdr>
    </w:div>
    <w:div w:id="1583836064">
      <w:bodyDiv w:val="1"/>
      <w:marLeft w:val="0"/>
      <w:marRight w:val="0"/>
      <w:marTop w:val="0"/>
      <w:marBottom w:val="0"/>
      <w:divBdr>
        <w:top w:val="none" w:sz="0" w:space="0" w:color="auto"/>
        <w:left w:val="none" w:sz="0" w:space="0" w:color="auto"/>
        <w:bottom w:val="none" w:sz="0" w:space="0" w:color="auto"/>
        <w:right w:val="none" w:sz="0" w:space="0" w:color="auto"/>
      </w:divBdr>
    </w:div>
    <w:div w:id="1584803049">
      <w:bodyDiv w:val="1"/>
      <w:marLeft w:val="0"/>
      <w:marRight w:val="0"/>
      <w:marTop w:val="0"/>
      <w:marBottom w:val="0"/>
      <w:divBdr>
        <w:top w:val="none" w:sz="0" w:space="0" w:color="auto"/>
        <w:left w:val="none" w:sz="0" w:space="0" w:color="auto"/>
        <w:bottom w:val="none" w:sz="0" w:space="0" w:color="auto"/>
        <w:right w:val="none" w:sz="0" w:space="0" w:color="auto"/>
      </w:divBdr>
    </w:div>
    <w:div w:id="1675568048">
      <w:bodyDiv w:val="1"/>
      <w:marLeft w:val="0"/>
      <w:marRight w:val="0"/>
      <w:marTop w:val="0"/>
      <w:marBottom w:val="0"/>
      <w:divBdr>
        <w:top w:val="none" w:sz="0" w:space="0" w:color="auto"/>
        <w:left w:val="none" w:sz="0" w:space="0" w:color="auto"/>
        <w:bottom w:val="none" w:sz="0" w:space="0" w:color="auto"/>
        <w:right w:val="none" w:sz="0" w:space="0" w:color="auto"/>
      </w:divBdr>
    </w:div>
    <w:div w:id="1687976501">
      <w:bodyDiv w:val="1"/>
      <w:marLeft w:val="0"/>
      <w:marRight w:val="0"/>
      <w:marTop w:val="0"/>
      <w:marBottom w:val="0"/>
      <w:divBdr>
        <w:top w:val="none" w:sz="0" w:space="0" w:color="auto"/>
        <w:left w:val="none" w:sz="0" w:space="0" w:color="auto"/>
        <w:bottom w:val="none" w:sz="0" w:space="0" w:color="auto"/>
        <w:right w:val="none" w:sz="0" w:space="0" w:color="auto"/>
      </w:divBdr>
    </w:div>
    <w:div w:id="1688946857">
      <w:bodyDiv w:val="1"/>
      <w:marLeft w:val="0"/>
      <w:marRight w:val="0"/>
      <w:marTop w:val="0"/>
      <w:marBottom w:val="0"/>
      <w:divBdr>
        <w:top w:val="none" w:sz="0" w:space="0" w:color="auto"/>
        <w:left w:val="none" w:sz="0" w:space="0" w:color="auto"/>
        <w:bottom w:val="none" w:sz="0" w:space="0" w:color="auto"/>
        <w:right w:val="none" w:sz="0" w:space="0" w:color="auto"/>
      </w:divBdr>
    </w:div>
    <w:div w:id="1692760837">
      <w:bodyDiv w:val="1"/>
      <w:marLeft w:val="0"/>
      <w:marRight w:val="0"/>
      <w:marTop w:val="0"/>
      <w:marBottom w:val="0"/>
      <w:divBdr>
        <w:top w:val="none" w:sz="0" w:space="0" w:color="auto"/>
        <w:left w:val="none" w:sz="0" w:space="0" w:color="auto"/>
        <w:bottom w:val="none" w:sz="0" w:space="0" w:color="auto"/>
        <w:right w:val="none" w:sz="0" w:space="0" w:color="auto"/>
      </w:divBdr>
    </w:div>
    <w:div w:id="1693455580">
      <w:bodyDiv w:val="1"/>
      <w:marLeft w:val="0"/>
      <w:marRight w:val="0"/>
      <w:marTop w:val="0"/>
      <w:marBottom w:val="0"/>
      <w:divBdr>
        <w:top w:val="none" w:sz="0" w:space="0" w:color="auto"/>
        <w:left w:val="none" w:sz="0" w:space="0" w:color="auto"/>
        <w:bottom w:val="none" w:sz="0" w:space="0" w:color="auto"/>
        <w:right w:val="none" w:sz="0" w:space="0" w:color="auto"/>
      </w:divBdr>
    </w:div>
    <w:div w:id="1753620561">
      <w:bodyDiv w:val="1"/>
      <w:marLeft w:val="0"/>
      <w:marRight w:val="0"/>
      <w:marTop w:val="0"/>
      <w:marBottom w:val="0"/>
      <w:divBdr>
        <w:top w:val="none" w:sz="0" w:space="0" w:color="auto"/>
        <w:left w:val="none" w:sz="0" w:space="0" w:color="auto"/>
        <w:bottom w:val="none" w:sz="0" w:space="0" w:color="auto"/>
        <w:right w:val="none" w:sz="0" w:space="0" w:color="auto"/>
      </w:divBdr>
    </w:div>
    <w:div w:id="1792237897">
      <w:bodyDiv w:val="1"/>
      <w:marLeft w:val="0"/>
      <w:marRight w:val="0"/>
      <w:marTop w:val="0"/>
      <w:marBottom w:val="0"/>
      <w:divBdr>
        <w:top w:val="none" w:sz="0" w:space="0" w:color="auto"/>
        <w:left w:val="none" w:sz="0" w:space="0" w:color="auto"/>
        <w:bottom w:val="none" w:sz="0" w:space="0" w:color="auto"/>
        <w:right w:val="none" w:sz="0" w:space="0" w:color="auto"/>
      </w:divBdr>
    </w:div>
    <w:div w:id="1800148699">
      <w:bodyDiv w:val="1"/>
      <w:marLeft w:val="0"/>
      <w:marRight w:val="0"/>
      <w:marTop w:val="0"/>
      <w:marBottom w:val="0"/>
      <w:divBdr>
        <w:top w:val="none" w:sz="0" w:space="0" w:color="auto"/>
        <w:left w:val="none" w:sz="0" w:space="0" w:color="auto"/>
        <w:bottom w:val="none" w:sz="0" w:space="0" w:color="auto"/>
        <w:right w:val="none" w:sz="0" w:space="0" w:color="auto"/>
      </w:divBdr>
    </w:div>
    <w:div w:id="1802192819">
      <w:bodyDiv w:val="1"/>
      <w:marLeft w:val="0"/>
      <w:marRight w:val="0"/>
      <w:marTop w:val="0"/>
      <w:marBottom w:val="0"/>
      <w:divBdr>
        <w:top w:val="none" w:sz="0" w:space="0" w:color="auto"/>
        <w:left w:val="none" w:sz="0" w:space="0" w:color="auto"/>
        <w:bottom w:val="none" w:sz="0" w:space="0" w:color="auto"/>
        <w:right w:val="none" w:sz="0" w:space="0" w:color="auto"/>
      </w:divBdr>
    </w:div>
    <w:div w:id="1803380732">
      <w:bodyDiv w:val="1"/>
      <w:marLeft w:val="0"/>
      <w:marRight w:val="0"/>
      <w:marTop w:val="0"/>
      <w:marBottom w:val="0"/>
      <w:divBdr>
        <w:top w:val="none" w:sz="0" w:space="0" w:color="auto"/>
        <w:left w:val="none" w:sz="0" w:space="0" w:color="auto"/>
        <w:bottom w:val="none" w:sz="0" w:space="0" w:color="auto"/>
        <w:right w:val="none" w:sz="0" w:space="0" w:color="auto"/>
      </w:divBdr>
    </w:div>
    <w:div w:id="1804929711">
      <w:bodyDiv w:val="1"/>
      <w:marLeft w:val="0"/>
      <w:marRight w:val="0"/>
      <w:marTop w:val="0"/>
      <w:marBottom w:val="0"/>
      <w:divBdr>
        <w:top w:val="none" w:sz="0" w:space="0" w:color="auto"/>
        <w:left w:val="none" w:sz="0" w:space="0" w:color="auto"/>
        <w:bottom w:val="none" w:sz="0" w:space="0" w:color="auto"/>
        <w:right w:val="none" w:sz="0" w:space="0" w:color="auto"/>
      </w:divBdr>
    </w:div>
    <w:div w:id="1814712079">
      <w:bodyDiv w:val="1"/>
      <w:marLeft w:val="0"/>
      <w:marRight w:val="0"/>
      <w:marTop w:val="0"/>
      <w:marBottom w:val="0"/>
      <w:divBdr>
        <w:top w:val="none" w:sz="0" w:space="0" w:color="auto"/>
        <w:left w:val="none" w:sz="0" w:space="0" w:color="auto"/>
        <w:bottom w:val="none" w:sz="0" w:space="0" w:color="auto"/>
        <w:right w:val="none" w:sz="0" w:space="0" w:color="auto"/>
      </w:divBdr>
    </w:div>
    <w:div w:id="1822847501">
      <w:bodyDiv w:val="1"/>
      <w:marLeft w:val="0"/>
      <w:marRight w:val="0"/>
      <w:marTop w:val="0"/>
      <w:marBottom w:val="0"/>
      <w:divBdr>
        <w:top w:val="none" w:sz="0" w:space="0" w:color="auto"/>
        <w:left w:val="none" w:sz="0" w:space="0" w:color="auto"/>
        <w:bottom w:val="none" w:sz="0" w:space="0" w:color="auto"/>
        <w:right w:val="none" w:sz="0" w:space="0" w:color="auto"/>
      </w:divBdr>
      <w:divsChild>
        <w:div w:id="763189457">
          <w:marLeft w:val="0"/>
          <w:marRight w:val="0"/>
          <w:marTop w:val="0"/>
          <w:marBottom w:val="0"/>
          <w:divBdr>
            <w:top w:val="none" w:sz="0" w:space="0" w:color="auto"/>
            <w:left w:val="none" w:sz="0" w:space="0" w:color="auto"/>
            <w:bottom w:val="none" w:sz="0" w:space="0" w:color="auto"/>
            <w:right w:val="none" w:sz="0" w:space="0" w:color="auto"/>
          </w:divBdr>
          <w:divsChild>
            <w:div w:id="1269118337">
              <w:marLeft w:val="0"/>
              <w:marRight w:val="0"/>
              <w:marTop w:val="0"/>
              <w:marBottom w:val="0"/>
              <w:divBdr>
                <w:top w:val="none" w:sz="0" w:space="0" w:color="auto"/>
                <w:left w:val="none" w:sz="0" w:space="0" w:color="auto"/>
                <w:bottom w:val="none" w:sz="0" w:space="0" w:color="auto"/>
                <w:right w:val="none" w:sz="0" w:space="0" w:color="auto"/>
              </w:divBdr>
              <w:divsChild>
                <w:div w:id="194892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606089">
      <w:bodyDiv w:val="1"/>
      <w:marLeft w:val="0"/>
      <w:marRight w:val="0"/>
      <w:marTop w:val="0"/>
      <w:marBottom w:val="0"/>
      <w:divBdr>
        <w:top w:val="none" w:sz="0" w:space="0" w:color="auto"/>
        <w:left w:val="none" w:sz="0" w:space="0" w:color="auto"/>
        <w:bottom w:val="none" w:sz="0" w:space="0" w:color="auto"/>
        <w:right w:val="none" w:sz="0" w:space="0" w:color="auto"/>
      </w:divBdr>
    </w:div>
    <w:div w:id="1840726983">
      <w:bodyDiv w:val="1"/>
      <w:marLeft w:val="0"/>
      <w:marRight w:val="0"/>
      <w:marTop w:val="0"/>
      <w:marBottom w:val="0"/>
      <w:divBdr>
        <w:top w:val="none" w:sz="0" w:space="0" w:color="auto"/>
        <w:left w:val="none" w:sz="0" w:space="0" w:color="auto"/>
        <w:bottom w:val="none" w:sz="0" w:space="0" w:color="auto"/>
        <w:right w:val="none" w:sz="0" w:space="0" w:color="auto"/>
      </w:divBdr>
    </w:div>
    <w:div w:id="1843428554">
      <w:bodyDiv w:val="1"/>
      <w:marLeft w:val="0"/>
      <w:marRight w:val="0"/>
      <w:marTop w:val="0"/>
      <w:marBottom w:val="0"/>
      <w:divBdr>
        <w:top w:val="none" w:sz="0" w:space="0" w:color="auto"/>
        <w:left w:val="none" w:sz="0" w:space="0" w:color="auto"/>
        <w:bottom w:val="none" w:sz="0" w:space="0" w:color="auto"/>
        <w:right w:val="none" w:sz="0" w:space="0" w:color="auto"/>
      </w:divBdr>
    </w:div>
    <w:div w:id="1849446142">
      <w:bodyDiv w:val="1"/>
      <w:marLeft w:val="0"/>
      <w:marRight w:val="0"/>
      <w:marTop w:val="0"/>
      <w:marBottom w:val="0"/>
      <w:divBdr>
        <w:top w:val="none" w:sz="0" w:space="0" w:color="auto"/>
        <w:left w:val="none" w:sz="0" w:space="0" w:color="auto"/>
        <w:bottom w:val="none" w:sz="0" w:space="0" w:color="auto"/>
        <w:right w:val="none" w:sz="0" w:space="0" w:color="auto"/>
      </w:divBdr>
    </w:div>
    <w:div w:id="1854610032">
      <w:bodyDiv w:val="1"/>
      <w:marLeft w:val="0"/>
      <w:marRight w:val="0"/>
      <w:marTop w:val="0"/>
      <w:marBottom w:val="0"/>
      <w:divBdr>
        <w:top w:val="none" w:sz="0" w:space="0" w:color="auto"/>
        <w:left w:val="none" w:sz="0" w:space="0" w:color="auto"/>
        <w:bottom w:val="none" w:sz="0" w:space="0" w:color="auto"/>
        <w:right w:val="none" w:sz="0" w:space="0" w:color="auto"/>
      </w:divBdr>
    </w:div>
    <w:div w:id="1860074123">
      <w:bodyDiv w:val="1"/>
      <w:marLeft w:val="0"/>
      <w:marRight w:val="0"/>
      <w:marTop w:val="0"/>
      <w:marBottom w:val="0"/>
      <w:divBdr>
        <w:top w:val="none" w:sz="0" w:space="0" w:color="auto"/>
        <w:left w:val="none" w:sz="0" w:space="0" w:color="auto"/>
        <w:bottom w:val="none" w:sz="0" w:space="0" w:color="auto"/>
        <w:right w:val="none" w:sz="0" w:space="0" w:color="auto"/>
      </w:divBdr>
    </w:div>
    <w:div w:id="1872456337">
      <w:bodyDiv w:val="1"/>
      <w:marLeft w:val="0"/>
      <w:marRight w:val="0"/>
      <w:marTop w:val="0"/>
      <w:marBottom w:val="0"/>
      <w:divBdr>
        <w:top w:val="none" w:sz="0" w:space="0" w:color="auto"/>
        <w:left w:val="none" w:sz="0" w:space="0" w:color="auto"/>
        <w:bottom w:val="none" w:sz="0" w:space="0" w:color="auto"/>
        <w:right w:val="none" w:sz="0" w:space="0" w:color="auto"/>
      </w:divBdr>
    </w:div>
    <w:div w:id="1895894337">
      <w:bodyDiv w:val="1"/>
      <w:marLeft w:val="0"/>
      <w:marRight w:val="0"/>
      <w:marTop w:val="0"/>
      <w:marBottom w:val="0"/>
      <w:divBdr>
        <w:top w:val="none" w:sz="0" w:space="0" w:color="auto"/>
        <w:left w:val="none" w:sz="0" w:space="0" w:color="auto"/>
        <w:bottom w:val="none" w:sz="0" w:space="0" w:color="auto"/>
        <w:right w:val="none" w:sz="0" w:space="0" w:color="auto"/>
      </w:divBdr>
    </w:div>
    <w:div w:id="1898122753">
      <w:bodyDiv w:val="1"/>
      <w:marLeft w:val="0"/>
      <w:marRight w:val="0"/>
      <w:marTop w:val="0"/>
      <w:marBottom w:val="0"/>
      <w:divBdr>
        <w:top w:val="none" w:sz="0" w:space="0" w:color="auto"/>
        <w:left w:val="none" w:sz="0" w:space="0" w:color="auto"/>
        <w:bottom w:val="none" w:sz="0" w:space="0" w:color="auto"/>
        <w:right w:val="none" w:sz="0" w:space="0" w:color="auto"/>
      </w:divBdr>
    </w:div>
    <w:div w:id="1919557688">
      <w:bodyDiv w:val="1"/>
      <w:marLeft w:val="0"/>
      <w:marRight w:val="0"/>
      <w:marTop w:val="0"/>
      <w:marBottom w:val="0"/>
      <w:divBdr>
        <w:top w:val="none" w:sz="0" w:space="0" w:color="auto"/>
        <w:left w:val="none" w:sz="0" w:space="0" w:color="auto"/>
        <w:bottom w:val="none" w:sz="0" w:space="0" w:color="auto"/>
        <w:right w:val="none" w:sz="0" w:space="0" w:color="auto"/>
      </w:divBdr>
    </w:div>
    <w:div w:id="1940142379">
      <w:bodyDiv w:val="1"/>
      <w:marLeft w:val="0"/>
      <w:marRight w:val="0"/>
      <w:marTop w:val="0"/>
      <w:marBottom w:val="0"/>
      <w:divBdr>
        <w:top w:val="none" w:sz="0" w:space="0" w:color="auto"/>
        <w:left w:val="none" w:sz="0" w:space="0" w:color="auto"/>
        <w:bottom w:val="none" w:sz="0" w:space="0" w:color="auto"/>
        <w:right w:val="none" w:sz="0" w:space="0" w:color="auto"/>
      </w:divBdr>
    </w:div>
    <w:div w:id="1940597538">
      <w:bodyDiv w:val="1"/>
      <w:marLeft w:val="0"/>
      <w:marRight w:val="0"/>
      <w:marTop w:val="0"/>
      <w:marBottom w:val="0"/>
      <w:divBdr>
        <w:top w:val="none" w:sz="0" w:space="0" w:color="auto"/>
        <w:left w:val="none" w:sz="0" w:space="0" w:color="auto"/>
        <w:bottom w:val="none" w:sz="0" w:space="0" w:color="auto"/>
        <w:right w:val="none" w:sz="0" w:space="0" w:color="auto"/>
      </w:divBdr>
    </w:div>
    <w:div w:id="1948081126">
      <w:bodyDiv w:val="1"/>
      <w:marLeft w:val="0"/>
      <w:marRight w:val="0"/>
      <w:marTop w:val="0"/>
      <w:marBottom w:val="0"/>
      <w:divBdr>
        <w:top w:val="none" w:sz="0" w:space="0" w:color="auto"/>
        <w:left w:val="none" w:sz="0" w:space="0" w:color="auto"/>
        <w:bottom w:val="none" w:sz="0" w:space="0" w:color="auto"/>
        <w:right w:val="none" w:sz="0" w:space="0" w:color="auto"/>
      </w:divBdr>
    </w:div>
    <w:div w:id="1948386256">
      <w:bodyDiv w:val="1"/>
      <w:marLeft w:val="0"/>
      <w:marRight w:val="0"/>
      <w:marTop w:val="0"/>
      <w:marBottom w:val="0"/>
      <w:divBdr>
        <w:top w:val="none" w:sz="0" w:space="0" w:color="auto"/>
        <w:left w:val="none" w:sz="0" w:space="0" w:color="auto"/>
        <w:bottom w:val="none" w:sz="0" w:space="0" w:color="auto"/>
        <w:right w:val="none" w:sz="0" w:space="0" w:color="auto"/>
      </w:divBdr>
      <w:divsChild>
        <w:div w:id="551968144">
          <w:marLeft w:val="0"/>
          <w:marRight w:val="0"/>
          <w:marTop w:val="0"/>
          <w:marBottom w:val="0"/>
          <w:divBdr>
            <w:top w:val="none" w:sz="0" w:space="0" w:color="auto"/>
            <w:left w:val="none" w:sz="0" w:space="0" w:color="auto"/>
            <w:bottom w:val="none" w:sz="0" w:space="0" w:color="auto"/>
            <w:right w:val="none" w:sz="0" w:space="0" w:color="auto"/>
          </w:divBdr>
          <w:divsChild>
            <w:div w:id="498278406">
              <w:marLeft w:val="0"/>
              <w:marRight w:val="0"/>
              <w:marTop w:val="0"/>
              <w:marBottom w:val="0"/>
              <w:divBdr>
                <w:top w:val="none" w:sz="0" w:space="0" w:color="auto"/>
                <w:left w:val="none" w:sz="0" w:space="0" w:color="auto"/>
                <w:bottom w:val="none" w:sz="0" w:space="0" w:color="auto"/>
                <w:right w:val="none" w:sz="0" w:space="0" w:color="auto"/>
              </w:divBdr>
              <w:divsChild>
                <w:div w:id="1908034706">
                  <w:marLeft w:val="0"/>
                  <w:marRight w:val="0"/>
                  <w:marTop w:val="0"/>
                  <w:marBottom w:val="0"/>
                  <w:divBdr>
                    <w:top w:val="none" w:sz="0" w:space="0" w:color="auto"/>
                    <w:left w:val="none" w:sz="0" w:space="0" w:color="auto"/>
                    <w:bottom w:val="none" w:sz="0" w:space="0" w:color="auto"/>
                    <w:right w:val="none" w:sz="0" w:space="0" w:color="auto"/>
                  </w:divBdr>
                  <w:divsChild>
                    <w:div w:id="1566143576">
                      <w:marLeft w:val="0"/>
                      <w:marRight w:val="0"/>
                      <w:marTop w:val="0"/>
                      <w:marBottom w:val="0"/>
                      <w:divBdr>
                        <w:top w:val="none" w:sz="0" w:space="0" w:color="auto"/>
                        <w:left w:val="none" w:sz="0" w:space="0" w:color="auto"/>
                        <w:bottom w:val="none" w:sz="0" w:space="0" w:color="auto"/>
                        <w:right w:val="none" w:sz="0" w:space="0" w:color="auto"/>
                      </w:divBdr>
                      <w:divsChild>
                        <w:div w:id="758479086">
                          <w:marLeft w:val="0"/>
                          <w:marRight w:val="0"/>
                          <w:marTop w:val="0"/>
                          <w:marBottom w:val="0"/>
                          <w:divBdr>
                            <w:top w:val="none" w:sz="0" w:space="0" w:color="auto"/>
                            <w:left w:val="none" w:sz="0" w:space="0" w:color="auto"/>
                            <w:bottom w:val="none" w:sz="0" w:space="0" w:color="auto"/>
                            <w:right w:val="none" w:sz="0" w:space="0" w:color="auto"/>
                          </w:divBdr>
                        </w:div>
                        <w:div w:id="1208181793">
                          <w:marLeft w:val="0"/>
                          <w:marRight w:val="0"/>
                          <w:marTop w:val="0"/>
                          <w:marBottom w:val="0"/>
                          <w:divBdr>
                            <w:top w:val="none" w:sz="0" w:space="0" w:color="auto"/>
                            <w:left w:val="none" w:sz="0" w:space="0" w:color="auto"/>
                            <w:bottom w:val="none" w:sz="0" w:space="0" w:color="auto"/>
                            <w:right w:val="none" w:sz="0" w:space="0" w:color="auto"/>
                          </w:divBdr>
                          <w:divsChild>
                            <w:div w:id="141386771">
                              <w:marLeft w:val="0"/>
                              <w:marRight w:val="0"/>
                              <w:marTop w:val="0"/>
                              <w:marBottom w:val="0"/>
                              <w:divBdr>
                                <w:top w:val="none" w:sz="0" w:space="0" w:color="auto"/>
                                <w:left w:val="none" w:sz="0" w:space="0" w:color="auto"/>
                                <w:bottom w:val="none" w:sz="0" w:space="0" w:color="auto"/>
                                <w:right w:val="none" w:sz="0" w:space="0" w:color="auto"/>
                              </w:divBdr>
                              <w:divsChild>
                                <w:div w:id="1961642887">
                                  <w:marLeft w:val="0"/>
                                  <w:marRight w:val="0"/>
                                  <w:marTop w:val="0"/>
                                  <w:marBottom w:val="0"/>
                                  <w:divBdr>
                                    <w:top w:val="none" w:sz="0" w:space="0" w:color="auto"/>
                                    <w:left w:val="none" w:sz="0" w:space="0" w:color="auto"/>
                                    <w:bottom w:val="none" w:sz="0" w:space="0" w:color="auto"/>
                                    <w:right w:val="none" w:sz="0" w:space="0" w:color="auto"/>
                                  </w:divBdr>
                                </w:div>
                                <w:div w:id="2139489503">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7563248">
      <w:bodyDiv w:val="1"/>
      <w:marLeft w:val="0"/>
      <w:marRight w:val="0"/>
      <w:marTop w:val="0"/>
      <w:marBottom w:val="0"/>
      <w:divBdr>
        <w:top w:val="none" w:sz="0" w:space="0" w:color="auto"/>
        <w:left w:val="none" w:sz="0" w:space="0" w:color="auto"/>
        <w:bottom w:val="none" w:sz="0" w:space="0" w:color="auto"/>
        <w:right w:val="none" w:sz="0" w:space="0" w:color="auto"/>
      </w:divBdr>
    </w:div>
    <w:div w:id="1970738729">
      <w:bodyDiv w:val="1"/>
      <w:marLeft w:val="0"/>
      <w:marRight w:val="0"/>
      <w:marTop w:val="0"/>
      <w:marBottom w:val="0"/>
      <w:divBdr>
        <w:top w:val="none" w:sz="0" w:space="0" w:color="auto"/>
        <w:left w:val="none" w:sz="0" w:space="0" w:color="auto"/>
        <w:bottom w:val="none" w:sz="0" w:space="0" w:color="auto"/>
        <w:right w:val="none" w:sz="0" w:space="0" w:color="auto"/>
      </w:divBdr>
    </w:div>
    <w:div w:id="1983996522">
      <w:bodyDiv w:val="1"/>
      <w:marLeft w:val="0"/>
      <w:marRight w:val="0"/>
      <w:marTop w:val="0"/>
      <w:marBottom w:val="0"/>
      <w:divBdr>
        <w:top w:val="none" w:sz="0" w:space="0" w:color="auto"/>
        <w:left w:val="none" w:sz="0" w:space="0" w:color="auto"/>
        <w:bottom w:val="none" w:sz="0" w:space="0" w:color="auto"/>
        <w:right w:val="none" w:sz="0" w:space="0" w:color="auto"/>
      </w:divBdr>
    </w:div>
    <w:div w:id="1989823634">
      <w:bodyDiv w:val="1"/>
      <w:marLeft w:val="0"/>
      <w:marRight w:val="0"/>
      <w:marTop w:val="0"/>
      <w:marBottom w:val="0"/>
      <w:divBdr>
        <w:top w:val="none" w:sz="0" w:space="0" w:color="auto"/>
        <w:left w:val="none" w:sz="0" w:space="0" w:color="auto"/>
        <w:bottom w:val="none" w:sz="0" w:space="0" w:color="auto"/>
        <w:right w:val="none" w:sz="0" w:space="0" w:color="auto"/>
      </w:divBdr>
    </w:div>
    <w:div w:id="2006200072">
      <w:bodyDiv w:val="1"/>
      <w:marLeft w:val="0"/>
      <w:marRight w:val="0"/>
      <w:marTop w:val="0"/>
      <w:marBottom w:val="0"/>
      <w:divBdr>
        <w:top w:val="none" w:sz="0" w:space="0" w:color="auto"/>
        <w:left w:val="none" w:sz="0" w:space="0" w:color="auto"/>
        <w:bottom w:val="none" w:sz="0" w:space="0" w:color="auto"/>
        <w:right w:val="none" w:sz="0" w:space="0" w:color="auto"/>
      </w:divBdr>
    </w:div>
    <w:div w:id="2029405907">
      <w:bodyDiv w:val="1"/>
      <w:marLeft w:val="0"/>
      <w:marRight w:val="0"/>
      <w:marTop w:val="0"/>
      <w:marBottom w:val="0"/>
      <w:divBdr>
        <w:top w:val="none" w:sz="0" w:space="0" w:color="auto"/>
        <w:left w:val="none" w:sz="0" w:space="0" w:color="auto"/>
        <w:bottom w:val="none" w:sz="0" w:space="0" w:color="auto"/>
        <w:right w:val="none" w:sz="0" w:space="0" w:color="auto"/>
      </w:divBdr>
    </w:div>
    <w:div w:id="2058431868">
      <w:bodyDiv w:val="1"/>
      <w:marLeft w:val="0"/>
      <w:marRight w:val="0"/>
      <w:marTop w:val="0"/>
      <w:marBottom w:val="0"/>
      <w:divBdr>
        <w:top w:val="none" w:sz="0" w:space="0" w:color="auto"/>
        <w:left w:val="none" w:sz="0" w:space="0" w:color="auto"/>
        <w:bottom w:val="none" w:sz="0" w:space="0" w:color="auto"/>
        <w:right w:val="none" w:sz="0" w:space="0" w:color="auto"/>
      </w:divBdr>
    </w:div>
    <w:div w:id="2096514670">
      <w:bodyDiv w:val="1"/>
      <w:marLeft w:val="0"/>
      <w:marRight w:val="0"/>
      <w:marTop w:val="0"/>
      <w:marBottom w:val="0"/>
      <w:divBdr>
        <w:top w:val="none" w:sz="0" w:space="0" w:color="auto"/>
        <w:left w:val="none" w:sz="0" w:space="0" w:color="auto"/>
        <w:bottom w:val="none" w:sz="0" w:space="0" w:color="auto"/>
        <w:right w:val="none" w:sz="0" w:space="0" w:color="auto"/>
      </w:divBdr>
    </w:div>
    <w:div w:id="2096824951">
      <w:bodyDiv w:val="1"/>
      <w:marLeft w:val="0"/>
      <w:marRight w:val="0"/>
      <w:marTop w:val="0"/>
      <w:marBottom w:val="0"/>
      <w:divBdr>
        <w:top w:val="none" w:sz="0" w:space="0" w:color="auto"/>
        <w:left w:val="none" w:sz="0" w:space="0" w:color="auto"/>
        <w:bottom w:val="none" w:sz="0" w:space="0" w:color="auto"/>
        <w:right w:val="none" w:sz="0" w:space="0" w:color="auto"/>
      </w:divBdr>
    </w:div>
    <w:div w:id="2112699023">
      <w:bodyDiv w:val="1"/>
      <w:marLeft w:val="0"/>
      <w:marRight w:val="0"/>
      <w:marTop w:val="0"/>
      <w:marBottom w:val="0"/>
      <w:divBdr>
        <w:top w:val="none" w:sz="0" w:space="0" w:color="auto"/>
        <w:left w:val="none" w:sz="0" w:space="0" w:color="auto"/>
        <w:bottom w:val="none" w:sz="0" w:space="0" w:color="auto"/>
        <w:right w:val="none" w:sz="0" w:space="0" w:color="auto"/>
      </w:divBdr>
    </w:div>
    <w:div w:id="2124106407">
      <w:bodyDiv w:val="1"/>
      <w:marLeft w:val="0"/>
      <w:marRight w:val="0"/>
      <w:marTop w:val="0"/>
      <w:marBottom w:val="0"/>
      <w:divBdr>
        <w:top w:val="none" w:sz="0" w:space="0" w:color="auto"/>
        <w:left w:val="none" w:sz="0" w:space="0" w:color="auto"/>
        <w:bottom w:val="none" w:sz="0" w:space="0" w:color="auto"/>
        <w:right w:val="none" w:sz="0" w:space="0" w:color="auto"/>
      </w:divBdr>
    </w:div>
    <w:div w:id="2131439069">
      <w:bodyDiv w:val="1"/>
      <w:marLeft w:val="0"/>
      <w:marRight w:val="0"/>
      <w:marTop w:val="0"/>
      <w:marBottom w:val="0"/>
      <w:divBdr>
        <w:top w:val="none" w:sz="0" w:space="0" w:color="auto"/>
        <w:left w:val="none" w:sz="0" w:space="0" w:color="auto"/>
        <w:bottom w:val="none" w:sz="0" w:space="0" w:color="auto"/>
        <w:right w:val="none" w:sz="0" w:space="0" w:color="auto"/>
      </w:divBdr>
    </w:div>
    <w:div w:id="2138718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2.png"/><Relationship Id="rId170" Type="http://schemas.openxmlformats.org/officeDocument/2006/relationships/image" Target="media/image152.png"/><Relationship Id="rId268" Type="http://schemas.openxmlformats.org/officeDocument/2006/relationships/image" Target="media/image250.png"/><Relationship Id="rId475" Type="http://schemas.openxmlformats.org/officeDocument/2006/relationships/image" Target="media/image455.png"/><Relationship Id="rId682" Type="http://schemas.openxmlformats.org/officeDocument/2006/relationships/image" Target="media/image659.png"/><Relationship Id="rId128" Type="http://schemas.openxmlformats.org/officeDocument/2006/relationships/image" Target="media/image111.png"/><Relationship Id="rId335" Type="http://schemas.openxmlformats.org/officeDocument/2006/relationships/image" Target="media/image317.png"/><Relationship Id="rId542" Type="http://schemas.openxmlformats.org/officeDocument/2006/relationships/image" Target="media/image521.png"/><Relationship Id="rId987" Type="http://schemas.openxmlformats.org/officeDocument/2006/relationships/image" Target="media/image961.png"/><Relationship Id="rId1172" Type="http://schemas.openxmlformats.org/officeDocument/2006/relationships/image" Target="media/image1145.png"/><Relationship Id="rId402" Type="http://schemas.openxmlformats.org/officeDocument/2006/relationships/image" Target="media/image384.png"/><Relationship Id="rId847" Type="http://schemas.openxmlformats.org/officeDocument/2006/relationships/image" Target="media/image821.png"/><Relationship Id="rId1032" Type="http://schemas.openxmlformats.org/officeDocument/2006/relationships/image" Target="media/image1006.png"/><Relationship Id="rId707" Type="http://schemas.openxmlformats.org/officeDocument/2006/relationships/image" Target="media/image684.png"/><Relationship Id="rId914" Type="http://schemas.openxmlformats.org/officeDocument/2006/relationships/image" Target="media/image888.png"/><Relationship Id="rId43" Type="http://schemas.openxmlformats.org/officeDocument/2006/relationships/image" Target="media/image31.png"/><Relationship Id="rId192" Type="http://schemas.openxmlformats.org/officeDocument/2006/relationships/image" Target="media/image174.png"/><Relationship Id="rId497" Type="http://schemas.openxmlformats.org/officeDocument/2006/relationships/image" Target="media/image476.png"/><Relationship Id="rId357" Type="http://schemas.openxmlformats.org/officeDocument/2006/relationships/image" Target="media/image339.png"/><Relationship Id="rId1194" Type="http://schemas.openxmlformats.org/officeDocument/2006/relationships/image" Target="media/image1167.png"/><Relationship Id="rId217" Type="http://schemas.openxmlformats.org/officeDocument/2006/relationships/image" Target="media/image199.png"/><Relationship Id="rId564" Type="http://schemas.openxmlformats.org/officeDocument/2006/relationships/image" Target="media/image542.png"/><Relationship Id="rId771" Type="http://schemas.openxmlformats.org/officeDocument/2006/relationships/image" Target="media/image745.png"/><Relationship Id="rId869" Type="http://schemas.openxmlformats.org/officeDocument/2006/relationships/image" Target="media/image843.png"/><Relationship Id="rId424" Type="http://schemas.openxmlformats.org/officeDocument/2006/relationships/image" Target="media/image404.png"/><Relationship Id="rId631" Type="http://schemas.openxmlformats.org/officeDocument/2006/relationships/image" Target="media/image609.png"/><Relationship Id="rId729" Type="http://schemas.openxmlformats.org/officeDocument/2006/relationships/image" Target="media/image705.png"/><Relationship Id="rId1054" Type="http://schemas.openxmlformats.org/officeDocument/2006/relationships/image" Target="media/image1028.png"/><Relationship Id="rId1261" Type="http://schemas.openxmlformats.org/officeDocument/2006/relationships/image" Target="media/image1234.png"/><Relationship Id="rId936" Type="http://schemas.openxmlformats.org/officeDocument/2006/relationships/image" Target="media/image910.png"/><Relationship Id="rId1121" Type="http://schemas.openxmlformats.org/officeDocument/2006/relationships/image" Target="media/image1094.png"/><Relationship Id="rId1219" Type="http://schemas.openxmlformats.org/officeDocument/2006/relationships/image" Target="media/image1192.png"/><Relationship Id="rId65" Type="http://schemas.openxmlformats.org/officeDocument/2006/relationships/image" Target="media/image53.png"/><Relationship Id="rId281" Type="http://schemas.openxmlformats.org/officeDocument/2006/relationships/image" Target="media/image263.png"/><Relationship Id="rId141" Type="http://schemas.openxmlformats.org/officeDocument/2006/relationships/image" Target="media/image124.png"/><Relationship Id="rId379" Type="http://schemas.openxmlformats.org/officeDocument/2006/relationships/image" Target="media/image361.png"/><Relationship Id="rId586" Type="http://schemas.openxmlformats.org/officeDocument/2006/relationships/image" Target="media/image564.png"/><Relationship Id="rId793" Type="http://schemas.openxmlformats.org/officeDocument/2006/relationships/image" Target="media/image767.png"/><Relationship Id="rId7" Type="http://schemas.openxmlformats.org/officeDocument/2006/relationships/endnotes" Target="endnotes.xml"/><Relationship Id="rId239" Type="http://schemas.openxmlformats.org/officeDocument/2006/relationships/image" Target="media/image221.png"/><Relationship Id="rId446" Type="http://schemas.openxmlformats.org/officeDocument/2006/relationships/image" Target="media/image426.png"/><Relationship Id="rId653" Type="http://schemas.openxmlformats.org/officeDocument/2006/relationships/image" Target="media/image631.png"/><Relationship Id="rId1076" Type="http://schemas.openxmlformats.org/officeDocument/2006/relationships/image" Target="media/image1050.png"/><Relationship Id="rId306" Type="http://schemas.openxmlformats.org/officeDocument/2006/relationships/image" Target="media/image288.png"/><Relationship Id="rId860" Type="http://schemas.openxmlformats.org/officeDocument/2006/relationships/image" Target="media/image834.png"/><Relationship Id="rId958" Type="http://schemas.openxmlformats.org/officeDocument/2006/relationships/image" Target="media/image932.png"/><Relationship Id="rId1143" Type="http://schemas.openxmlformats.org/officeDocument/2006/relationships/image" Target="media/image1116.png"/><Relationship Id="rId87" Type="http://schemas.openxmlformats.org/officeDocument/2006/relationships/image" Target="media/image73.png"/><Relationship Id="rId513" Type="http://schemas.openxmlformats.org/officeDocument/2006/relationships/image" Target="media/image492.png"/><Relationship Id="rId720" Type="http://schemas.openxmlformats.org/officeDocument/2006/relationships/image" Target="media/image696.png"/><Relationship Id="rId818" Type="http://schemas.openxmlformats.org/officeDocument/2006/relationships/image" Target="media/image792.png"/><Relationship Id="rId1003" Type="http://schemas.openxmlformats.org/officeDocument/2006/relationships/image" Target="media/image977.png"/><Relationship Id="rId1210" Type="http://schemas.openxmlformats.org/officeDocument/2006/relationships/image" Target="media/image1183.png"/><Relationship Id="rId14" Type="http://schemas.openxmlformats.org/officeDocument/2006/relationships/image" Target="media/image5.png"/><Relationship Id="rId163" Type="http://schemas.openxmlformats.org/officeDocument/2006/relationships/image" Target="media/image145.png"/><Relationship Id="rId370" Type="http://schemas.openxmlformats.org/officeDocument/2006/relationships/image" Target="media/image352.png"/><Relationship Id="rId230" Type="http://schemas.openxmlformats.org/officeDocument/2006/relationships/image" Target="media/image212.png"/><Relationship Id="rId468" Type="http://schemas.openxmlformats.org/officeDocument/2006/relationships/image" Target="media/image448.png"/><Relationship Id="rId675" Type="http://schemas.openxmlformats.org/officeDocument/2006/relationships/image" Target="media/image652.png"/><Relationship Id="rId882" Type="http://schemas.openxmlformats.org/officeDocument/2006/relationships/image" Target="media/image856.png"/><Relationship Id="rId1098" Type="http://schemas.openxmlformats.org/officeDocument/2006/relationships/image" Target="media/image1072.png"/><Relationship Id="rId328" Type="http://schemas.openxmlformats.org/officeDocument/2006/relationships/image" Target="media/image310.png"/><Relationship Id="rId535" Type="http://schemas.openxmlformats.org/officeDocument/2006/relationships/image" Target="media/image514.png"/><Relationship Id="rId742" Type="http://schemas.openxmlformats.org/officeDocument/2006/relationships/image" Target="media/image718.png"/><Relationship Id="rId1165" Type="http://schemas.openxmlformats.org/officeDocument/2006/relationships/image" Target="media/image1138.png"/><Relationship Id="rId602" Type="http://schemas.openxmlformats.org/officeDocument/2006/relationships/image" Target="media/image580.png"/><Relationship Id="rId1025" Type="http://schemas.openxmlformats.org/officeDocument/2006/relationships/image" Target="media/image999.png"/><Relationship Id="rId1232" Type="http://schemas.openxmlformats.org/officeDocument/2006/relationships/image" Target="media/image1205.png"/><Relationship Id="rId907" Type="http://schemas.openxmlformats.org/officeDocument/2006/relationships/image" Target="media/image881.png"/><Relationship Id="rId36" Type="http://schemas.openxmlformats.org/officeDocument/2006/relationships/image" Target="media/image25.png"/><Relationship Id="rId185" Type="http://schemas.openxmlformats.org/officeDocument/2006/relationships/image" Target="media/image167.png"/><Relationship Id="rId392" Type="http://schemas.openxmlformats.org/officeDocument/2006/relationships/image" Target="media/image374.png"/><Relationship Id="rId697" Type="http://schemas.openxmlformats.org/officeDocument/2006/relationships/image" Target="media/image674.png"/><Relationship Id="rId252" Type="http://schemas.openxmlformats.org/officeDocument/2006/relationships/image" Target="media/image234.png"/><Relationship Id="rId1187" Type="http://schemas.openxmlformats.org/officeDocument/2006/relationships/image" Target="media/image1160.png"/><Relationship Id="rId112" Type="http://schemas.openxmlformats.org/officeDocument/2006/relationships/image" Target="media/image95.png"/><Relationship Id="rId557" Type="http://schemas.openxmlformats.org/officeDocument/2006/relationships/image" Target="media/image535.png"/><Relationship Id="rId764" Type="http://schemas.openxmlformats.org/officeDocument/2006/relationships/image" Target="media/image738.PNG"/><Relationship Id="rId971" Type="http://schemas.openxmlformats.org/officeDocument/2006/relationships/image" Target="media/image945.png"/><Relationship Id="rId417" Type="http://schemas.openxmlformats.org/officeDocument/2006/relationships/image" Target="media/image399.png"/><Relationship Id="rId624" Type="http://schemas.openxmlformats.org/officeDocument/2006/relationships/image" Target="media/image602.png"/><Relationship Id="rId831" Type="http://schemas.openxmlformats.org/officeDocument/2006/relationships/image" Target="media/image805.png"/><Relationship Id="rId1047" Type="http://schemas.openxmlformats.org/officeDocument/2006/relationships/image" Target="media/image1021.png"/><Relationship Id="rId1254" Type="http://schemas.openxmlformats.org/officeDocument/2006/relationships/image" Target="media/image1227.png"/><Relationship Id="rId929" Type="http://schemas.openxmlformats.org/officeDocument/2006/relationships/image" Target="media/image903.png"/><Relationship Id="rId1114" Type="http://schemas.openxmlformats.org/officeDocument/2006/relationships/image" Target="media/image1087.png"/><Relationship Id="rId58" Type="http://schemas.openxmlformats.org/officeDocument/2006/relationships/image" Target="media/image46.png"/><Relationship Id="rId274" Type="http://schemas.openxmlformats.org/officeDocument/2006/relationships/image" Target="media/image256.png"/><Relationship Id="rId481" Type="http://schemas.openxmlformats.org/officeDocument/2006/relationships/image" Target="media/image460.png"/><Relationship Id="rId134" Type="http://schemas.openxmlformats.org/officeDocument/2006/relationships/image" Target="media/image117.png"/><Relationship Id="rId579" Type="http://schemas.openxmlformats.org/officeDocument/2006/relationships/image" Target="media/image557.png"/><Relationship Id="rId786" Type="http://schemas.openxmlformats.org/officeDocument/2006/relationships/image" Target="media/image760.png"/><Relationship Id="rId993" Type="http://schemas.openxmlformats.org/officeDocument/2006/relationships/image" Target="media/image967.png"/><Relationship Id="rId341" Type="http://schemas.openxmlformats.org/officeDocument/2006/relationships/image" Target="media/image323.png"/><Relationship Id="rId439" Type="http://schemas.openxmlformats.org/officeDocument/2006/relationships/image" Target="media/image419.png"/><Relationship Id="rId646" Type="http://schemas.openxmlformats.org/officeDocument/2006/relationships/image" Target="media/image624.png"/><Relationship Id="rId1069" Type="http://schemas.openxmlformats.org/officeDocument/2006/relationships/image" Target="media/image1043.png"/><Relationship Id="rId1276" Type="http://schemas.openxmlformats.org/officeDocument/2006/relationships/header" Target="header1.xml"/><Relationship Id="rId201" Type="http://schemas.openxmlformats.org/officeDocument/2006/relationships/image" Target="media/image183.png"/><Relationship Id="rId506" Type="http://schemas.openxmlformats.org/officeDocument/2006/relationships/image" Target="media/image485.png"/><Relationship Id="rId853" Type="http://schemas.openxmlformats.org/officeDocument/2006/relationships/image" Target="media/image827.png"/><Relationship Id="rId1136" Type="http://schemas.openxmlformats.org/officeDocument/2006/relationships/image" Target="media/image1109.png"/><Relationship Id="rId713" Type="http://schemas.openxmlformats.org/officeDocument/2006/relationships/image" Target="media/image690.png"/><Relationship Id="rId920" Type="http://schemas.openxmlformats.org/officeDocument/2006/relationships/image" Target="media/image894.png"/><Relationship Id="rId1203" Type="http://schemas.openxmlformats.org/officeDocument/2006/relationships/image" Target="media/image1176.png"/><Relationship Id="rId296" Type="http://schemas.openxmlformats.org/officeDocument/2006/relationships/image" Target="media/image278.png"/><Relationship Id="rId156" Type="http://schemas.openxmlformats.org/officeDocument/2006/relationships/image" Target="media/image139.png"/><Relationship Id="rId363" Type="http://schemas.openxmlformats.org/officeDocument/2006/relationships/image" Target="media/image345.png"/><Relationship Id="rId570" Type="http://schemas.openxmlformats.org/officeDocument/2006/relationships/image" Target="media/image548.png"/><Relationship Id="rId223" Type="http://schemas.openxmlformats.org/officeDocument/2006/relationships/image" Target="media/image205.png"/><Relationship Id="rId430" Type="http://schemas.openxmlformats.org/officeDocument/2006/relationships/image" Target="media/image410.png"/><Relationship Id="rId668" Type="http://schemas.openxmlformats.org/officeDocument/2006/relationships/image" Target="media/image646.png"/><Relationship Id="rId875" Type="http://schemas.openxmlformats.org/officeDocument/2006/relationships/image" Target="media/image849.png"/><Relationship Id="rId1060" Type="http://schemas.openxmlformats.org/officeDocument/2006/relationships/image" Target="media/image1034.png"/><Relationship Id="rId528" Type="http://schemas.openxmlformats.org/officeDocument/2006/relationships/image" Target="media/image507.png"/><Relationship Id="rId735" Type="http://schemas.openxmlformats.org/officeDocument/2006/relationships/image" Target="media/image711.png"/><Relationship Id="rId942" Type="http://schemas.openxmlformats.org/officeDocument/2006/relationships/image" Target="media/image916.png"/><Relationship Id="rId1158" Type="http://schemas.openxmlformats.org/officeDocument/2006/relationships/image" Target="media/image1131.png"/><Relationship Id="rId1018" Type="http://schemas.openxmlformats.org/officeDocument/2006/relationships/image" Target="media/image992.png"/><Relationship Id="rId1225" Type="http://schemas.openxmlformats.org/officeDocument/2006/relationships/image" Target="media/image1198.png"/><Relationship Id="rId71" Type="http://schemas.openxmlformats.org/officeDocument/2006/relationships/image" Target="media/image57.png"/><Relationship Id="rId802" Type="http://schemas.openxmlformats.org/officeDocument/2006/relationships/image" Target="media/image776.png"/><Relationship Id="rId29" Type="http://schemas.openxmlformats.org/officeDocument/2006/relationships/image" Target="media/image20.png"/><Relationship Id="rId178" Type="http://schemas.openxmlformats.org/officeDocument/2006/relationships/image" Target="media/image160.png"/><Relationship Id="rId385" Type="http://schemas.openxmlformats.org/officeDocument/2006/relationships/image" Target="media/image367.png"/><Relationship Id="rId592" Type="http://schemas.openxmlformats.org/officeDocument/2006/relationships/image" Target="media/image570.png"/><Relationship Id="rId245" Type="http://schemas.openxmlformats.org/officeDocument/2006/relationships/image" Target="media/image227.png"/><Relationship Id="rId452" Type="http://schemas.openxmlformats.org/officeDocument/2006/relationships/image" Target="media/image432.png"/><Relationship Id="rId897" Type="http://schemas.openxmlformats.org/officeDocument/2006/relationships/image" Target="media/image871.png"/><Relationship Id="rId1082" Type="http://schemas.openxmlformats.org/officeDocument/2006/relationships/image" Target="media/image1056.png"/><Relationship Id="rId105" Type="http://schemas.openxmlformats.org/officeDocument/2006/relationships/image" Target="media/image88.png"/><Relationship Id="rId312" Type="http://schemas.openxmlformats.org/officeDocument/2006/relationships/image" Target="media/image294.png"/><Relationship Id="rId757" Type="http://schemas.openxmlformats.org/officeDocument/2006/relationships/image" Target="media/image733.png"/><Relationship Id="rId964" Type="http://schemas.openxmlformats.org/officeDocument/2006/relationships/image" Target="media/image938.png"/><Relationship Id="rId93" Type="http://schemas.openxmlformats.org/officeDocument/2006/relationships/image" Target="media/image76.png"/><Relationship Id="rId617" Type="http://schemas.openxmlformats.org/officeDocument/2006/relationships/image" Target="media/image595.png"/><Relationship Id="rId824" Type="http://schemas.openxmlformats.org/officeDocument/2006/relationships/image" Target="media/image798.png"/><Relationship Id="rId1247" Type="http://schemas.openxmlformats.org/officeDocument/2006/relationships/image" Target="media/image1220.png"/><Relationship Id="rId1107" Type="http://schemas.openxmlformats.org/officeDocument/2006/relationships/image" Target="media/image1080.png"/><Relationship Id="rId20" Type="http://schemas.openxmlformats.org/officeDocument/2006/relationships/image" Target="media/image11.png"/><Relationship Id="rId267" Type="http://schemas.openxmlformats.org/officeDocument/2006/relationships/image" Target="media/image249.png"/><Relationship Id="rId474" Type="http://schemas.openxmlformats.org/officeDocument/2006/relationships/image" Target="media/image454.png"/><Relationship Id="rId127" Type="http://schemas.openxmlformats.org/officeDocument/2006/relationships/image" Target="media/image110.png"/><Relationship Id="rId681" Type="http://schemas.openxmlformats.org/officeDocument/2006/relationships/image" Target="media/image658.png"/><Relationship Id="rId779" Type="http://schemas.openxmlformats.org/officeDocument/2006/relationships/image" Target="media/image753.png"/><Relationship Id="rId986" Type="http://schemas.openxmlformats.org/officeDocument/2006/relationships/image" Target="media/image960.png"/><Relationship Id="rId334" Type="http://schemas.openxmlformats.org/officeDocument/2006/relationships/image" Target="media/image316.png"/><Relationship Id="rId541" Type="http://schemas.openxmlformats.org/officeDocument/2006/relationships/image" Target="media/image520.png"/><Relationship Id="rId639" Type="http://schemas.openxmlformats.org/officeDocument/2006/relationships/image" Target="media/image617.png"/><Relationship Id="rId1171" Type="http://schemas.openxmlformats.org/officeDocument/2006/relationships/image" Target="media/image1144.png"/><Relationship Id="rId1269" Type="http://schemas.openxmlformats.org/officeDocument/2006/relationships/image" Target="media/image1242.png"/><Relationship Id="rId401" Type="http://schemas.openxmlformats.org/officeDocument/2006/relationships/image" Target="media/image383.png"/><Relationship Id="rId846" Type="http://schemas.openxmlformats.org/officeDocument/2006/relationships/image" Target="media/image820.png"/><Relationship Id="rId1031" Type="http://schemas.openxmlformats.org/officeDocument/2006/relationships/image" Target="media/image1005.png"/><Relationship Id="rId1129" Type="http://schemas.openxmlformats.org/officeDocument/2006/relationships/image" Target="media/image1102.png"/><Relationship Id="rId485" Type="http://schemas.openxmlformats.org/officeDocument/2006/relationships/image" Target="media/image464.png"/><Relationship Id="rId692" Type="http://schemas.openxmlformats.org/officeDocument/2006/relationships/image" Target="media/image669.png"/><Relationship Id="rId706" Type="http://schemas.openxmlformats.org/officeDocument/2006/relationships/image" Target="media/image683.png"/><Relationship Id="rId913" Type="http://schemas.openxmlformats.org/officeDocument/2006/relationships/image" Target="media/image887.png"/><Relationship Id="rId42" Type="http://schemas.openxmlformats.org/officeDocument/2006/relationships/image" Target="media/image30.png"/><Relationship Id="rId138" Type="http://schemas.openxmlformats.org/officeDocument/2006/relationships/image" Target="media/image121.png"/><Relationship Id="rId345" Type="http://schemas.openxmlformats.org/officeDocument/2006/relationships/image" Target="media/image327.png"/><Relationship Id="rId552" Type="http://schemas.openxmlformats.org/officeDocument/2006/relationships/image" Target="media/image530.png"/><Relationship Id="rId997" Type="http://schemas.openxmlformats.org/officeDocument/2006/relationships/image" Target="media/image971.png"/><Relationship Id="rId1182" Type="http://schemas.openxmlformats.org/officeDocument/2006/relationships/image" Target="media/image1155.png"/><Relationship Id="rId191" Type="http://schemas.openxmlformats.org/officeDocument/2006/relationships/image" Target="media/image173.png"/><Relationship Id="rId205" Type="http://schemas.openxmlformats.org/officeDocument/2006/relationships/image" Target="media/image187.png"/><Relationship Id="rId412" Type="http://schemas.openxmlformats.org/officeDocument/2006/relationships/image" Target="media/image394.png"/><Relationship Id="rId857" Type="http://schemas.openxmlformats.org/officeDocument/2006/relationships/image" Target="media/image831.png"/><Relationship Id="rId1042" Type="http://schemas.openxmlformats.org/officeDocument/2006/relationships/image" Target="media/image1016.png"/><Relationship Id="rId289" Type="http://schemas.openxmlformats.org/officeDocument/2006/relationships/image" Target="media/image271.png"/><Relationship Id="rId496" Type="http://schemas.openxmlformats.org/officeDocument/2006/relationships/image" Target="media/image475.png"/><Relationship Id="rId717" Type="http://schemas.openxmlformats.org/officeDocument/2006/relationships/image" Target="media/image694.png"/><Relationship Id="rId924" Type="http://schemas.openxmlformats.org/officeDocument/2006/relationships/image" Target="media/image898.png"/><Relationship Id="rId53" Type="http://schemas.openxmlformats.org/officeDocument/2006/relationships/image" Target="media/image41.png"/><Relationship Id="rId149" Type="http://schemas.openxmlformats.org/officeDocument/2006/relationships/image" Target="media/image132.png"/><Relationship Id="rId356" Type="http://schemas.openxmlformats.org/officeDocument/2006/relationships/image" Target="media/image338.png"/><Relationship Id="rId563" Type="http://schemas.openxmlformats.org/officeDocument/2006/relationships/image" Target="media/image541.png"/><Relationship Id="rId770" Type="http://schemas.openxmlformats.org/officeDocument/2006/relationships/image" Target="media/image744.png"/><Relationship Id="rId1193" Type="http://schemas.openxmlformats.org/officeDocument/2006/relationships/image" Target="media/image1166.png"/><Relationship Id="rId1207" Type="http://schemas.openxmlformats.org/officeDocument/2006/relationships/image" Target="media/image1180.png"/><Relationship Id="rId216" Type="http://schemas.openxmlformats.org/officeDocument/2006/relationships/image" Target="media/image198.png"/><Relationship Id="rId423" Type="http://schemas.openxmlformats.org/officeDocument/2006/relationships/image" Target="media/image403.png"/><Relationship Id="rId868" Type="http://schemas.openxmlformats.org/officeDocument/2006/relationships/image" Target="media/image842.png"/><Relationship Id="rId1053" Type="http://schemas.openxmlformats.org/officeDocument/2006/relationships/image" Target="media/image1027.png"/><Relationship Id="rId1260" Type="http://schemas.openxmlformats.org/officeDocument/2006/relationships/image" Target="media/image1233.png"/><Relationship Id="rId630" Type="http://schemas.openxmlformats.org/officeDocument/2006/relationships/image" Target="media/image608.png"/><Relationship Id="rId728" Type="http://schemas.openxmlformats.org/officeDocument/2006/relationships/image" Target="media/image704.png"/><Relationship Id="rId935" Type="http://schemas.openxmlformats.org/officeDocument/2006/relationships/image" Target="media/image909.png"/><Relationship Id="rId64" Type="http://schemas.openxmlformats.org/officeDocument/2006/relationships/image" Target="media/image52.png"/><Relationship Id="rId367" Type="http://schemas.openxmlformats.org/officeDocument/2006/relationships/image" Target="media/image349.png"/><Relationship Id="rId574" Type="http://schemas.openxmlformats.org/officeDocument/2006/relationships/image" Target="media/image552.png"/><Relationship Id="rId1120" Type="http://schemas.openxmlformats.org/officeDocument/2006/relationships/image" Target="media/image1093.png"/><Relationship Id="rId1218" Type="http://schemas.openxmlformats.org/officeDocument/2006/relationships/image" Target="media/image1191.png"/><Relationship Id="rId227" Type="http://schemas.openxmlformats.org/officeDocument/2006/relationships/image" Target="media/image209.png"/><Relationship Id="rId781" Type="http://schemas.openxmlformats.org/officeDocument/2006/relationships/image" Target="media/image755.png"/><Relationship Id="rId879" Type="http://schemas.openxmlformats.org/officeDocument/2006/relationships/image" Target="media/image853.png"/><Relationship Id="rId434" Type="http://schemas.openxmlformats.org/officeDocument/2006/relationships/image" Target="media/image414.png"/><Relationship Id="rId641" Type="http://schemas.openxmlformats.org/officeDocument/2006/relationships/image" Target="media/image619.png"/><Relationship Id="rId739" Type="http://schemas.openxmlformats.org/officeDocument/2006/relationships/image" Target="media/image715.png"/><Relationship Id="rId1064" Type="http://schemas.openxmlformats.org/officeDocument/2006/relationships/image" Target="media/image1038.png"/><Relationship Id="rId1271" Type="http://schemas.openxmlformats.org/officeDocument/2006/relationships/image" Target="media/image1244.png"/><Relationship Id="rId280" Type="http://schemas.openxmlformats.org/officeDocument/2006/relationships/image" Target="media/image262.png"/><Relationship Id="rId501" Type="http://schemas.openxmlformats.org/officeDocument/2006/relationships/image" Target="media/image480.png"/><Relationship Id="rId946" Type="http://schemas.openxmlformats.org/officeDocument/2006/relationships/image" Target="media/image920.png"/><Relationship Id="rId1131" Type="http://schemas.openxmlformats.org/officeDocument/2006/relationships/image" Target="media/image1104.png"/><Relationship Id="rId1229" Type="http://schemas.openxmlformats.org/officeDocument/2006/relationships/image" Target="media/image1202.png"/><Relationship Id="rId75" Type="http://schemas.openxmlformats.org/officeDocument/2006/relationships/image" Target="media/image61.png"/><Relationship Id="rId140" Type="http://schemas.openxmlformats.org/officeDocument/2006/relationships/image" Target="media/image123.png"/><Relationship Id="rId378" Type="http://schemas.openxmlformats.org/officeDocument/2006/relationships/image" Target="media/image360.png"/><Relationship Id="rId585" Type="http://schemas.openxmlformats.org/officeDocument/2006/relationships/image" Target="media/image563.png"/><Relationship Id="rId792" Type="http://schemas.openxmlformats.org/officeDocument/2006/relationships/image" Target="media/image766.png"/><Relationship Id="rId806" Type="http://schemas.openxmlformats.org/officeDocument/2006/relationships/image" Target="media/image780.png"/><Relationship Id="rId6" Type="http://schemas.openxmlformats.org/officeDocument/2006/relationships/footnotes" Target="footnotes.xml"/><Relationship Id="rId238" Type="http://schemas.openxmlformats.org/officeDocument/2006/relationships/image" Target="media/image220.png"/><Relationship Id="rId445" Type="http://schemas.openxmlformats.org/officeDocument/2006/relationships/image" Target="media/image425.png"/><Relationship Id="rId652" Type="http://schemas.openxmlformats.org/officeDocument/2006/relationships/image" Target="media/image630.png"/><Relationship Id="rId1075" Type="http://schemas.openxmlformats.org/officeDocument/2006/relationships/image" Target="media/image1049.png"/><Relationship Id="rId291" Type="http://schemas.openxmlformats.org/officeDocument/2006/relationships/image" Target="media/image273.png"/><Relationship Id="rId305" Type="http://schemas.openxmlformats.org/officeDocument/2006/relationships/image" Target="media/image287.png"/><Relationship Id="rId512" Type="http://schemas.openxmlformats.org/officeDocument/2006/relationships/image" Target="media/image491.png"/><Relationship Id="rId957" Type="http://schemas.openxmlformats.org/officeDocument/2006/relationships/image" Target="media/image931.png"/><Relationship Id="rId1142" Type="http://schemas.openxmlformats.org/officeDocument/2006/relationships/image" Target="media/image1115.png"/><Relationship Id="rId86" Type="http://schemas.openxmlformats.org/officeDocument/2006/relationships/image" Target="media/image72.PNG"/><Relationship Id="rId151" Type="http://schemas.openxmlformats.org/officeDocument/2006/relationships/image" Target="media/image134.png"/><Relationship Id="rId389" Type="http://schemas.openxmlformats.org/officeDocument/2006/relationships/image" Target="media/image371.png"/><Relationship Id="rId596" Type="http://schemas.openxmlformats.org/officeDocument/2006/relationships/image" Target="media/image574.png"/><Relationship Id="rId817" Type="http://schemas.openxmlformats.org/officeDocument/2006/relationships/image" Target="media/image791.png"/><Relationship Id="rId1002" Type="http://schemas.openxmlformats.org/officeDocument/2006/relationships/image" Target="media/image976.png"/><Relationship Id="rId249" Type="http://schemas.openxmlformats.org/officeDocument/2006/relationships/image" Target="media/image231.png"/><Relationship Id="rId456" Type="http://schemas.openxmlformats.org/officeDocument/2006/relationships/image" Target="media/image436.png"/><Relationship Id="rId663" Type="http://schemas.openxmlformats.org/officeDocument/2006/relationships/image" Target="media/image641.png"/><Relationship Id="rId870" Type="http://schemas.openxmlformats.org/officeDocument/2006/relationships/image" Target="media/image844.png"/><Relationship Id="rId1086" Type="http://schemas.openxmlformats.org/officeDocument/2006/relationships/image" Target="media/image1060.png"/><Relationship Id="rId13" Type="http://schemas.openxmlformats.org/officeDocument/2006/relationships/image" Target="media/image4.png"/><Relationship Id="rId109" Type="http://schemas.openxmlformats.org/officeDocument/2006/relationships/image" Target="media/image92.png"/><Relationship Id="rId316" Type="http://schemas.openxmlformats.org/officeDocument/2006/relationships/image" Target="media/image298.png"/><Relationship Id="rId523" Type="http://schemas.openxmlformats.org/officeDocument/2006/relationships/image" Target="media/image502.png"/><Relationship Id="rId968" Type="http://schemas.openxmlformats.org/officeDocument/2006/relationships/image" Target="media/image942.png"/><Relationship Id="rId1153" Type="http://schemas.openxmlformats.org/officeDocument/2006/relationships/image" Target="media/image1126.png"/><Relationship Id="rId97" Type="http://schemas.openxmlformats.org/officeDocument/2006/relationships/image" Target="media/image80.png"/><Relationship Id="rId730" Type="http://schemas.openxmlformats.org/officeDocument/2006/relationships/image" Target="media/image706.png"/><Relationship Id="rId828" Type="http://schemas.openxmlformats.org/officeDocument/2006/relationships/image" Target="media/image802.png"/><Relationship Id="rId1013" Type="http://schemas.openxmlformats.org/officeDocument/2006/relationships/image" Target="media/image987.png"/><Relationship Id="rId162" Type="http://schemas.openxmlformats.org/officeDocument/2006/relationships/image" Target="media/image144.png"/><Relationship Id="rId467" Type="http://schemas.openxmlformats.org/officeDocument/2006/relationships/image" Target="media/image447.png"/><Relationship Id="rId1097" Type="http://schemas.openxmlformats.org/officeDocument/2006/relationships/image" Target="media/image1071.png"/><Relationship Id="rId1220" Type="http://schemas.openxmlformats.org/officeDocument/2006/relationships/image" Target="media/image1193.png"/><Relationship Id="rId674" Type="http://schemas.openxmlformats.org/officeDocument/2006/relationships/hyperlink" Target="https://its.1c.ru/db/umfokpkred2" TargetMode="External"/><Relationship Id="rId881" Type="http://schemas.openxmlformats.org/officeDocument/2006/relationships/image" Target="media/image855.png"/><Relationship Id="rId979" Type="http://schemas.openxmlformats.org/officeDocument/2006/relationships/image" Target="media/image953.png"/><Relationship Id="rId24" Type="http://schemas.openxmlformats.org/officeDocument/2006/relationships/image" Target="media/image15.png"/><Relationship Id="rId327" Type="http://schemas.openxmlformats.org/officeDocument/2006/relationships/image" Target="media/image309.png"/><Relationship Id="rId534" Type="http://schemas.openxmlformats.org/officeDocument/2006/relationships/image" Target="media/image513.png"/><Relationship Id="rId741" Type="http://schemas.openxmlformats.org/officeDocument/2006/relationships/image" Target="media/image717.png"/><Relationship Id="rId839" Type="http://schemas.openxmlformats.org/officeDocument/2006/relationships/image" Target="media/image813.png"/><Relationship Id="rId1164" Type="http://schemas.openxmlformats.org/officeDocument/2006/relationships/image" Target="media/image1137.png"/><Relationship Id="rId173" Type="http://schemas.openxmlformats.org/officeDocument/2006/relationships/image" Target="media/image155.png"/><Relationship Id="rId380" Type="http://schemas.openxmlformats.org/officeDocument/2006/relationships/image" Target="media/image362.png"/><Relationship Id="rId601" Type="http://schemas.openxmlformats.org/officeDocument/2006/relationships/image" Target="media/image579.png"/><Relationship Id="rId1024" Type="http://schemas.openxmlformats.org/officeDocument/2006/relationships/image" Target="media/image998.png"/><Relationship Id="rId1231" Type="http://schemas.openxmlformats.org/officeDocument/2006/relationships/image" Target="media/image1204.png"/><Relationship Id="rId240" Type="http://schemas.openxmlformats.org/officeDocument/2006/relationships/image" Target="media/image222.png"/><Relationship Id="rId478" Type="http://schemas.openxmlformats.org/officeDocument/2006/relationships/image" Target="media/image457.png"/><Relationship Id="rId685" Type="http://schemas.openxmlformats.org/officeDocument/2006/relationships/image" Target="media/image662.png"/><Relationship Id="rId892" Type="http://schemas.openxmlformats.org/officeDocument/2006/relationships/image" Target="media/image866.png"/><Relationship Id="rId906" Type="http://schemas.openxmlformats.org/officeDocument/2006/relationships/image" Target="media/image880.png"/><Relationship Id="rId35" Type="http://schemas.openxmlformats.org/officeDocument/2006/relationships/image" Target="media/image24.png"/><Relationship Id="rId100" Type="http://schemas.openxmlformats.org/officeDocument/2006/relationships/image" Target="media/image83.png"/><Relationship Id="rId338" Type="http://schemas.openxmlformats.org/officeDocument/2006/relationships/image" Target="media/image320.png"/><Relationship Id="rId545" Type="http://schemas.openxmlformats.org/officeDocument/2006/relationships/hyperlink" Target="https://its.1c.ru/db/bsp3111doc" TargetMode="External"/><Relationship Id="rId752" Type="http://schemas.openxmlformats.org/officeDocument/2006/relationships/image" Target="media/image728.png"/><Relationship Id="rId1175" Type="http://schemas.openxmlformats.org/officeDocument/2006/relationships/image" Target="media/image1148.png"/><Relationship Id="rId184" Type="http://schemas.openxmlformats.org/officeDocument/2006/relationships/image" Target="media/image166.png"/><Relationship Id="rId391" Type="http://schemas.openxmlformats.org/officeDocument/2006/relationships/image" Target="media/image373.png"/><Relationship Id="rId405" Type="http://schemas.openxmlformats.org/officeDocument/2006/relationships/image" Target="media/image387.png"/><Relationship Id="rId612" Type="http://schemas.openxmlformats.org/officeDocument/2006/relationships/image" Target="media/image590.png"/><Relationship Id="rId1035" Type="http://schemas.openxmlformats.org/officeDocument/2006/relationships/image" Target="media/image1009.png"/><Relationship Id="rId1242" Type="http://schemas.openxmlformats.org/officeDocument/2006/relationships/image" Target="media/image1215.png"/><Relationship Id="rId251" Type="http://schemas.openxmlformats.org/officeDocument/2006/relationships/image" Target="media/image233.png"/><Relationship Id="rId489" Type="http://schemas.openxmlformats.org/officeDocument/2006/relationships/image" Target="media/image468.png"/><Relationship Id="rId696" Type="http://schemas.openxmlformats.org/officeDocument/2006/relationships/image" Target="media/image673.png"/><Relationship Id="rId917" Type="http://schemas.openxmlformats.org/officeDocument/2006/relationships/image" Target="media/image891.png"/><Relationship Id="rId1102" Type="http://schemas.openxmlformats.org/officeDocument/2006/relationships/image" Target="media/image1075.png"/><Relationship Id="rId46" Type="http://schemas.openxmlformats.org/officeDocument/2006/relationships/image" Target="media/image34.png"/><Relationship Id="rId349" Type="http://schemas.openxmlformats.org/officeDocument/2006/relationships/image" Target="media/image331.png"/><Relationship Id="rId556" Type="http://schemas.openxmlformats.org/officeDocument/2006/relationships/image" Target="media/image534.png"/><Relationship Id="rId763" Type="http://schemas.openxmlformats.org/officeDocument/2006/relationships/image" Target="media/image737.PNG"/><Relationship Id="rId1186" Type="http://schemas.openxmlformats.org/officeDocument/2006/relationships/image" Target="media/image1159.png"/><Relationship Id="rId111" Type="http://schemas.openxmlformats.org/officeDocument/2006/relationships/image" Target="media/image94.png"/><Relationship Id="rId195" Type="http://schemas.openxmlformats.org/officeDocument/2006/relationships/image" Target="media/image177.png"/><Relationship Id="rId209" Type="http://schemas.openxmlformats.org/officeDocument/2006/relationships/image" Target="media/image191.png"/><Relationship Id="rId416" Type="http://schemas.openxmlformats.org/officeDocument/2006/relationships/image" Target="media/image398.png"/><Relationship Id="rId970" Type="http://schemas.openxmlformats.org/officeDocument/2006/relationships/image" Target="media/image944.png"/><Relationship Id="rId1046" Type="http://schemas.openxmlformats.org/officeDocument/2006/relationships/image" Target="media/image1020.png"/><Relationship Id="rId1253" Type="http://schemas.openxmlformats.org/officeDocument/2006/relationships/image" Target="media/image1226.png"/><Relationship Id="rId623" Type="http://schemas.openxmlformats.org/officeDocument/2006/relationships/image" Target="media/image601.png"/><Relationship Id="rId830" Type="http://schemas.openxmlformats.org/officeDocument/2006/relationships/image" Target="media/image804.png"/><Relationship Id="rId928" Type="http://schemas.openxmlformats.org/officeDocument/2006/relationships/image" Target="media/image902.png"/><Relationship Id="rId57" Type="http://schemas.openxmlformats.org/officeDocument/2006/relationships/image" Target="media/image45.png"/><Relationship Id="rId262" Type="http://schemas.openxmlformats.org/officeDocument/2006/relationships/image" Target="media/image244.png"/><Relationship Id="rId567" Type="http://schemas.openxmlformats.org/officeDocument/2006/relationships/image" Target="media/image545.png"/><Relationship Id="rId1113" Type="http://schemas.openxmlformats.org/officeDocument/2006/relationships/image" Target="media/image1086.png"/><Relationship Id="rId1197" Type="http://schemas.openxmlformats.org/officeDocument/2006/relationships/image" Target="media/image1170.png"/><Relationship Id="rId122" Type="http://schemas.openxmlformats.org/officeDocument/2006/relationships/image" Target="media/image105.png"/><Relationship Id="rId774" Type="http://schemas.openxmlformats.org/officeDocument/2006/relationships/image" Target="media/image748.png"/><Relationship Id="rId981" Type="http://schemas.openxmlformats.org/officeDocument/2006/relationships/image" Target="media/image955.png"/><Relationship Id="rId1057" Type="http://schemas.openxmlformats.org/officeDocument/2006/relationships/image" Target="media/image1031.png"/><Relationship Id="rId427" Type="http://schemas.openxmlformats.org/officeDocument/2006/relationships/image" Target="media/image407.png"/><Relationship Id="rId634" Type="http://schemas.openxmlformats.org/officeDocument/2006/relationships/image" Target="media/image612.png"/><Relationship Id="rId841" Type="http://schemas.openxmlformats.org/officeDocument/2006/relationships/image" Target="media/image815.png"/><Relationship Id="rId1264" Type="http://schemas.openxmlformats.org/officeDocument/2006/relationships/image" Target="media/image1237.png"/><Relationship Id="rId273" Type="http://schemas.openxmlformats.org/officeDocument/2006/relationships/image" Target="media/image255.png"/><Relationship Id="rId480" Type="http://schemas.openxmlformats.org/officeDocument/2006/relationships/image" Target="media/image459.png"/><Relationship Id="rId701" Type="http://schemas.openxmlformats.org/officeDocument/2006/relationships/image" Target="media/image678.png"/><Relationship Id="rId939" Type="http://schemas.openxmlformats.org/officeDocument/2006/relationships/image" Target="media/image913.png"/><Relationship Id="rId1124" Type="http://schemas.openxmlformats.org/officeDocument/2006/relationships/image" Target="media/image1097.png"/><Relationship Id="rId68" Type="http://schemas.openxmlformats.org/officeDocument/2006/relationships/hyperlink" Target="https://its.1c.ru/db/uattle/content/6706/hdoc" TargetMode="External"/><Relationship Id="rId133" Type="http://schemas.openxmlformats.org/officeDocument/2006/relationships/image" Target="media/image116.png"/><Relationship Id="rId340" Type="http://schemas.openxmlformats.org/officeDocument/2006/relationships/image" Target="media/image322.png"/><Relationship Id="rId578" Type="http://schemas.openxmlformats.org/officeDocument/2006/relationships/image" Target="media/image556.png"/><Relationship Id="rId785" Type="http://schemas.openxmlformats.org/officeDocument/2006/relationships/image" Target="media/image759.png"/><Relationship Id="rId992" Type="http://schemas.openxmlformats.org/officeDocument/2006/relationships/image" Target="media/image966.png"/><Relationship Id="rId200" Type="http://schemas.openxmlformats.org/officeDocument/2006/relationships/image" Target="media/image182.png"/><Relationship Id="rId438" Type="http://schemas.openxmlformats.org/officeDocument/2006/relationships/image" Target="media/image418.png"/><Relationship Id="rId645" Type="http://schemas.openxmlformats.org/officeDocument/2006/relationships/image" Target="media/image623.png"/><Relationship Id="rId852" Type="http://schemas.openxmlformats.org/officeDocument/2006/relationships/image" Target="media/image826.png"/><Relationship Id="rId1068" Type="http://schemas.openxmlformats.org/officeDocument/2006/relationships/image" Target="media/image1042.png"/><Relationship Id="rId1275" Type="http://schemas.openxmlformats.org/officeDocument/2006/relationships/footer" Target="footer1.xml"/><Relationship Id="rId284" Type="http://schemas.openxmlformats.org/officeDocument/2006/relationships/image" Target="media/image266.png"/><Relationship Id="rId491" Type="http://schemas.openxmlformats.org/officeDocument/2006/relationships/image" Target="media/image470.png"/><Relationship Id="rId505" Type="http://schemas.openxmlformats.org/officeDocument/2006/relationships/image" Target="media/image484.png"/><Relationship Id="rId712" Type="http://schemas.openxmlformats.org/officeDocument/2006/relationships/image" Target="media/image689.png"/><Relationship Id="rId1135" Type="http://schemas.openxmlformats.org/officeDocument/2006/relationships/image" Target="media/image1108.png"/><Relationship Id="rId79" Type="http://schemas.openxmlformats.org/officeDocument/2006/relationships/image" Target="media/image65.png"/><Relationship Id="rId144" Type="http://schemas.openxmlformats.org/officeDocument/2006/relationships/image" Target="media/image127.png"/><Relationship Id="rId589" Type="http://schemas.openxmlformats.org/officeDocument/2006/relationships/image" Target="media/image567.png"/><Relationship Id="rId796" Type="http://schemas.openxmlformats.org/officeDocument/2006/relationships/image" Target="media/image770.png"/><Relationship Id="rId1202" Type="http://schemas.openxmlformats.org/officeDocument/2006/relationships/image" Target="media/image1175.png"/><Relationship Id="rId351" Type="http://schemas.openxmlformats.org/officeDocument/2006/relationships/image" Target="media/image333.png"/><Relationship Id="rId449" Type="http://schemas.openxmlformats.org/officeDocument/2006/relationships/image" Target="media/image429.png"/><Relationship Id="rId656" Type="http://schemas.openxmlformats.org/officeDocument/2006/relationships/image" Target="media/image634.png"/><Relationship Id="rId863" Type="http://schemas.openxmlformats.org/officeDocument/2006/relationships/image" Target="media/image837.png"/><Relationship Id="rId1079" Type="http://schemas.openxmlformats.org/officeDocument/2006/relationships/image" Target="media/image1053.png"/><Relationship Id="rId211" Type="http://schemas.openxmlformats.org/officeDocument/2006/relationships/image" Target="media/image193.png"/><Relationship Id="rId295" Type="http://schemas.openxmlformats.org/officeDocument/2006/relationships/image" Target="media/image277.png"/><Relationship Id="rId309" Type="http://schemas.openxmlformats.org/officeDocument/2006/relationships/image" Target="media/image291.png"/><Relationship Id="rId516" Type="http://schemas.openxmlformats.org/officeDocument/2006/relationships/image" Target="media/image495.png"/><Relationship Id="rId1146" Type="http://schemas.openxmlformats.org/officeDocument/2006/relationships/image" Target="media/image1119.png"/><Relationship Id="rId723" Type="http://schemas.openxmlformats.org/officeDocument/2006/relationships/image" Target="media/image699.png"/><Relationship Id="rId930" Type="http://schemas.openxmlformats.org/officeDocument/2006/relationships/image" Target="media/image904.png"/><Relationship Id="rId1006" Type="http://schemas.openxmlformats.org/officeDocument/2006/relationships/image" Target="media/image980.png"/><Relationship Id="rId155" Type="http://schemas.openxmlformats.org/officeDocument/2006/relationships/image" Target="media/image138.png"/><Relationship Id="rId362" Type="http://schemas.openxmlformats.org/officeDocument/2006/relationships/image" Target="media/image344.png"/><Relationship Id="rId1213" Type="http://schemas.openxmlformats.org/officeDocument/2006/relationships/image" Target="media/image1186.png"/><Relationship Id="rId222" Type="http://schemas.openxmlformats.org/officeDocument/2006/relationships/image" Target="media/image204.png"/><Relationship Id="rId667" Type="http://schemas.openxmlformats.org/officeDocument/2006/relationships/image" Target="media/image645.png"/><Relationship Id="rId874" Type="http://schemas.openxmlformats.org/officeDocument/2006/relationships/image" Target="media/image848.png"/><Relationship Id="rId17" Type="http://schemas.openxmlformats.org/officeDocument/2006/relationships/image" Target="media/image8.png"/><Relationship Id="rId527" Type="http://schemas.openxmlformats.org/officeDocument/2006/relationships/image" Target="media/image506.png"/><Relationship Id="rId734" Type="http://schemas.openxmlformats.org/officeDocument/2006/relationships/image" Target="media/image710.png"/><Relationship Id="rId941" Type="http://schemas.openxmlformats.org/officeDocument/2006/relationships/image" Target="media/image915.png"/><Relationship Id="rId1157" Type="http://schemas.openxmlformats.org/officeDocument/2006/relationships/image" Target="media/image1130.png"/><Relationship Id="rId70" Type="http://schemas.openxmlformats.org/officeDocument/2006/relationships/hyperlink" Target="https://its.1c.ru/db/staff1c" TargetMode="External"/><Relationship Id="rId166" Type="http://schemas.openxmlformats.org/officeDocument/2006/relationships/image" Target="media/image148.png"/><Relationship Id="rId373" Type="http://schemas.openxmlformats.org/officeDocument/2006/relationships/image" Target="media/image355.png"/><Relationship Id="rId580" Type="http://schemas.openxmlformats.org/officeDocument/2006/relationships/image" Target="media/image558.png"/><Relationship Id="rId801" Type="http://schemas.openxmlformats.org/officeDocument/2006/relationships/image" Target="media/image775.png"/><Relationship Id="rId1017" Type="http://schemas.openxmlformats.org/officeDocument/2006/relationships/image" Target="media/image991.png"/><Relationship Id="rId1224" Type="http://schemas.openxmlformats.org/officeDocument/2006/relationships/image" Target="media/image1197.png"/><Relationship Id="rId1" Type="http://schemas.openxmlformats.org/officeDocument/2006/relationships/customXml" Target="../customXml/item1.xml"/><Relationship Id="rId233" Type="http://schemas.openxmlformats.org/officeDocument/2006/relationships/image" Target="media/image215.png"/><Relationship Id="rId440" Type="http://schemas.openxmlformats.org/officeDocument/2006/relationships/image" Target="media/image420.png"/><Relationship Id="rId678" Type="http://schemas.openxmlformats.org/officeDocument/2006/relationships/image" Target="media/image655.png"/><Relationship Id="rId885" Type="http://schemas.openxmlformats.org/officeDocument/2006/relationships/image" Target="media/image859.png"/><Relationship Id="rId1070" Type="http://schemas.openxmlformats.org/officeDocument/2006/relationships/image" Target="media/image1044.png"/><Relationship Id="rId28" Type="http://schemas.openxmlformats.org/officeDocument/2006/relationships/image" Target="media/image19.png"/><Relationship Id="rId300" Type="http://schemas.openxmlformats.org/officeDocument/2006/relationships/image" Target="media/image282.png"/><Relationship Id="rId538" Type="http://schemas.openxmlformats.org/officeDocument/2006/relationships/image" Target="media/image517.png"/><Relationship Id="rId745" Type="http://schemas.openxmlformats.org/officeDocument/2006/relationships/image" Target="media/image721.png"/><Relationship Id="rId952" Type="http://schemas.openxmlformats.org/officeDocument/2006/relationships/image" Target="media/image926.png"/><Relationship Id="rId1168" Type="http://schemas.openxmlformats.org/officeDocument/2006/relationships/image" Target="media/image1141.png"/><Relationship Id="rId81" Type="http://schemas.openxmlformats.org/officeDocument/2006/relationships/image" Target="media/image67.png"/><Relationship Id="rId177" Type="http://schemas.openxmlformats.org/officeDocument/2006/relationships/image" Target="media/image159.png"/><Relationship Id="rId384" Type="http://schemas.openxmlformats.org/officeDocument/2006/relationships/image" Target="media/image366.png"/><Relationship Id="rId591" Type="http://schemas.openxmlformats.org/officeDocument/2006/relationships/image" Target="media/image569.png"/><Relationship Id="rId605" Type="http://schemas.openxmlformats.org/officeDocument/2006/relationships/image" Target="media/image583.png"/><Relationship Id="rId812" Type="http://schemas.openxmlformats.org/officeDocument/2006/relationships/image" Target="media/image786.png"/><Relationship Id="rId1028" Type="http://schemas.openxmlformats.org/officeDocument/2006/relationships/image" Target="media/image1002.png"/><Relationship Id="rId1235" Type="http://schemas.openxmlformats.org/officeDocument/2006/relationships/image" Target="media/image1208.png"/><Relationship Id="rId244" Type="http://schemas.openxmlformats.org/officeDocument/2006/relationships/image" Target="media/image226.png"/><Relationship Id="rId689" Type="http://schemas.openxmlformats.org/officeDocument/2006/relationships/image" Target="media/image666.png"/><Relationship Id="rId896" Type="http://schemas.openxmlformats.org/officeDocument/2006/relationships/image" Target="media/image870.png"/><Relationship Id="rId1081" Type="http://schemas.openxmlformats.org/officeDocument/2006/relationships/image" Target="media/image1055.png"/><Relationship Id="rId39" Type="http://schemas.openxmlformats.org/officeDocument/2006/relationships/hyperlink" Target="https://its.1c.ru/" TargetMode="External"/><Relationship Id="rId451" Type="http://schemas.openxmlformats.org/officeDocument/2006/relationships/image" Target="media/image431.png"/><Relationship Id="rId549" Type="http://schemas.openxmlformats.org/officeDocument/2006/relationships/image" Target="media/image527.png"/><Relationship Id="rId756" Type="http://schemas.openxmlformats.org/officeDocument/2006/relationships/image" Target="media/image732.png"/><Relationship Id="rId1179" Type="http://schemas.openxmlformats.org/officeDocument/2006/relationships/image" Target="media/image1152.png"/><Relationship Id="rId104" Type="http://schemas.openxmlformats.org/officeDocument/2006/relationships/image" Target="media/image87.png"/><Relationship Id="rId188" Type="http://schemas.openxmlformats.org/officeDocument/2006/relationships/image" Target="media/image170.png"/><Relationship Id="rId311" Type="http://schemas.openxmlformats.org/officeDocument/2006/relationships/image" Target="media/image293.png"/><Relationship Id="rId395" Type="http://schemas.openxmlformats.org/officeDocument/2006/relationships/image" Target="media/image377.png"/><Relationship Id="rId409" Type="http://schemas.openxmlformats.org/officeDocument/2006/relationships/image" Target="media/image391.png"/><Relationship Id="rId963" Type="http://schemas.openxmlformats.org/officeDocument/2006/relationships/image" Target="media/image937.png"/><Relationship Id="rId1039" Type="http://schemas.openxmlformats.org/officeDocument/2006/relationships/image" Target="media/image1013.png"/><Relationship Id="rId1246" Type="http://schemas.openxmlformats.org/officeDocument/2006/relationships/image" Target="media/image1219.png"/><Relationship Id="rId92" Type="http://schemas.openxmlformats.org/officeDocument/2006/relationships/hyperlink" Target="https://its.1c.ru/" TargetMode="External"/><Relationship Id="rId616" Type="http://schemas.openxmlformats.org/officeDocument/2006/relationships/image" Target="media/image594.png"/><Relationship Id="rId823" Type="http://schemas.openxmlformats.org/officeDocument/2006/relationships/image" Target="media/image797.png"/><Relationship Id="rId255" Type="http://schemas.openxmlformats.org/officeDocument/2006/relationships/image" Target="media/image237.png"/><Relationship Id="rId462" Type="http://schemas.openxmlformats.org/officeDocument/2006/relationships/image" Target="media/image442.png"/><Relationship Id="rId1092" Type="http://schemas.openxmlformats.org/officeDocument/2006/relationships/image" Target="media/image1066.png"/><Relationship Id="rId1106" Type="http://schemas.openxmlformats.org/officeDocument/2006/relationships/image" Target="media/image1079.png"/><Relationship Id="rId115" Type="http://schemas.openxmlformats.org/officeDocument/2006/relationships/image" Target="media/image98.png"/><Relationship Id="rId322" Type="http://schemas.openxmlformats.org/officeDocument/2006/relationships/image" Target="media/image304.png"/><Relationship Id="rId767" Type="http://schemas.openxmlformats.org/officeDocument/2006/relationships/image" Target="media/image741.png"/><Relationship Id="rId974" Type="http://schemas.openxmlformats.org/officeDocument/2006/relationships/image" Target="media/image948.png"/><Relationship Id="rId199" Type="http://schemas.openxmlformats.org/officeDocument/2006/relationships/image" Target="media/image181.png"/><Relationship Id="rId627" Type="http://schemas.openxmlformats.org/officeDocument/2006/relationships/image" Target="media/image605.png"/><Relationship Id="rId834" Type="http://schemas.openxmlformats.org/officeDocument/2006/relationships/image" Target="media/image808.png"/><Relationship Id="rId1257" Type="http://schemas.openxmlformats.org/officeDocument/2006/relationships/image" Target="media/image1230.png"/><Relationship Id="rId266" Type="http://schemas.openxmlformats.org/officeDocument/2006/relationships/image" Target="media/image248.png"/><Relationship Id="rId473" Type="http://schemas.openxmlformats.org/officeDocument/2006/relationships/image" Target="media/image453.png"/><Relationship Id="rId680" Type="http://schemas.openxmlformats.org/officeDocument/2006/relationships/image" Target="media/image657.png"/><Relationship Id="rId901" Type="http://schemas.openxmlformats.org/officeDocument/2006/relationships/image" Target="media/image875.png"/><Relationship Id="rId1117" Type="http://schemas.openxmlformats.org/officeDocument/2006/relationships/image" Target="media/image1090.png"/><Relationship Id="rId30" Type="http://schemas.openxmlformats.org/officeDocument/2006/relationships/hyperlink" Target="https://its.1c.ru/db/v8324doc" TargetMode="External"/><Relationship Id="rId126" Type="http://schemas.openxmlformats.org/officeDocument/2006/relationships/image" Target="media/image109.png"/><Relationship Id="rId333" Type="http://schemas.openxmlformats.org/officeDocument/2006/relationships/image" Target="media/image315.png"/><Relationship Id="rId540" Type="http://schemas.openxmlformats.org/officeDocument/2006/relationships/image" Target="media/image519.png"/><Relationship Id="rId778" Type="http://schemas.openxmlformats.org/officeDocument/2006/relationships/image" Target="media/image752.png"/><Relationship Id="rId985" Type="http://schemas.openxmlformats.org/officeDocument/2006/relationships/image" Target="media/image959.png"/><Relationship Id="rId1170" Type="http://schemas.openxmlformats.org/officeDocument/2006/relationships/image" Target="media/image1143.png"/><Relationship Id="rId638" Type="http://schemas.openxmlformats.org/officeDocument/2006/relationships/image" Target="media/image616.png"/><Relationship Id="rId845" Type="http://schemas.openxmlformats.org/officeDocument/2006/relationships/image" Target="media/image819.png"/><Relationship Id="rId1030" Type="http://schemas.openxmlformats.org/officeDocument/2006/relationships/image" Target="media/image1004.png"/><Relationship Id="rId1268" Type="http://schemas.openxmlformats.org/officeDocument/2006/relationships/image" Target="media/image1241.png"/><Relationship Id="rId277" Type="http://schemas.openxmlformats.org/officeDocument/2006/relationships/image" Target="media/image259.png"/><Relationship Id="rId400" Type="http://schemas.openxmlformats.org/officeDocument/2006/relationships/image" Target="media/image382.png"/><Relationship Id="rId484" Type="http://schemas.openxmlformats.org/officeDocument/2006/relationships/image" Target="media/image463.png"/><Relationship Id="rId705" Type="http://schemas.openxmlformats.org/officeDocument/2006/relationships/image" Target="media/image682.png"/><Relationship Id="rId1128" Type="http://schemas.openxmlformats.org/officeDocument/2006/relationships/image" Target="media/image1101.png"/><Relationship Id="rId137" Type="http://schemas.openxmlformats.org/officeDocument/2006/relationships/image" Target="media/image120.png"/><Relationship Id="rId344" Type="http://schemas.openxmlformats.org/officeDocument/2006/relationships/image" Target="media/image326.png"/><Relationship Id="rId691" Type="http://schemas.openxmlformats.org/officeDocument/2006/relationships/image" Target="media/image668.png"/><Relationship Id="rId789" Type="http://schemas.openxmlformats.org/officeDocument/2006/relationships/image" Target="media/image763.png"/><Relationship Id="rId912" Type="http://schemas.openxmlformats.org/officeDocument/2006/relationships/image" Target="media/image886.png"/><Relationship Id="rId996" Type="http://schemas.openxmlformats.org/officeDocument/2006/relationships/image" Target="media/image970.png"/><Relationship Id="rId41" Type="http://schemas.openxmlformats.org/officeDocument/2006/relationships/image" Target="media/image29.png"/><Relationship Id="rId551" Type="http://schemas.openxmlformats.org/officeDocument/2006/relationships/image" Target="media/image529.png"/><Relationship Id="rId649" Type="http://schemas.openxmlformats.org/officeDocument/2006/relationships/image" Target="media/image627.png"/><Relationship Id="rId856" Type="http://schemas.openxmlformats.org/officeDocument/2006/relationships/image" Target="media/image830.png"/><Relationship Id="rId1181" Type="http://schemas.openxmlformats.org/officeDocument/2006/relationships/image" Target="media/image1154.png"/><Relationship Id="rId190" Type="http://schemas.openxmlformats.org/officeDocument/2006/relationships/image" Target="media/image172.png"/><Relationship Id="rId204" Type="http://schemas.openxmlformats.org/officeDocument/2006/relationships/image" Target="media/image186.png"/><Relationship Id="rId288" Type="http://schemas.openxmlformats.org/officeDocument/2006/relationships/image" Target="media/image270.png"/><Relationship Id="rId411" Type="http://schemas.openxmlformats.org/officeDocument/2006/relationships/image" Target="media/image393.png"/><Relationship Id="rId509" Type="http://schemas.openxmlformats.org/officeDocument/2006/relationships/image" Target="media/image488.png"/><Relationship Id="rId1041" Type="http://schemas.openxmlformats.org/officeDocument/2006/relationships/image" Target="media/image1015.png"/><Relationship Id="rId1139" Type="http://schemas.openxmlformats.org/officeDocument/2006/relationships/image" Target="media/image1112.png"/><Relationship Id="rId495" Type="http://schemas.openxmlformats.org/officeDocument/2006/relationships/image" Target="media/image474.png"/><Relationship Id="rId716" Type="http://schemas.openxmlformats.org/officeDocument/2006/relationships/image" Target="media/image693.png"/><Relationship Id="rId923" Type="http://schemas.openxmlformats.org/officeDocument/2006/relationships/image" Target="media/image897.png"/><Relationship Id="rId52" Type="http://schemas.openxmlformats.org/officeDocument/2006/relationships/image" Target="media/image40.png"/><Relationship Id="rId148" Type="http://schemas.openxmlformats.org/officeDocument/2006/relationships/image" Target="media/image131.png"/><Relationship Id="rId355" Type="http://schemas.openxmlformats.org/officeDocument/2006/relationships/image" Target="media/image337.png"/><Relationship Id="rId562" Type="http://schemas.openxmlformats.org/officeDocument/2006/relationships/image" Target="media/image540.png"/><Relationship Id="rId1192" Type="http://schemas.openxmlformats.org/officeDocument/2006/relationships/image" Target="media/image1165.png"/><Relationship Id="rId1206" Type="http://schemas.openxmlformats.org/officeDocument/2006/relationships/image" Target="media/image1179.png"/><Relationship Id="rId215" Type="http://schemas.openxmlformats.org/officeDocument/2006/relationships/image" Target="media/image197.png"/><Relationship Id="rId422" Type="http://schemas.openxmlformats.org/officeDocument/2006/relationships/image" Target="media/image402.png"/><Relationship Id="rId867" Type="http://schemas.openxmlformats.org/officeDocument/2006/relationships/image" Target="media/image841.png"/><Relationship Id="rId1052" Type="http://schemas.openxmlformats.org/officeDocument/2006/relationships/image" Target="media/image1026.png"/><Relationship Id="rId299" Type="http://schemas.openxmlformats.org/officeDocument/2006/relationships/image" Target="media/image281.png"/><Relationship Id="rId727" Type="http://schemas.openxmlformats.org/officeDocument/2006/relationships/image" Target="media/image703.png"/><Relationship Id="rId934" Type="http://schemas.openxmlformats.org/officeDocument/2006/relationships/image" Target="media/image908.png"/><Relationship Id="rId63" Type="http://schemas.openxmlformats.org/officeDocument/2006/relationships/image" Target="media/image51.png"/><Relationship Id="rId159" Type="http://schemas.openxmlformats.org/officeDocument/2006/relationships/image" Target="media/image142.png"/><Relationship Id="rId366" Type="http://schemas.openxmlformats.org/officeDocument/2006/relationships/image" Target="media/image348.png"/><Relationship Id="rId573" Type="http://schemas.openxmlformats.org/officeDocument/2006/relationships/image" Target="media/image551.png"/><Relationship Id="rId780" Type="http://schemas.openxmlformats.org/officeDocument/2006/relationships/image" Target="media/image754.png"/><Relationship Id="rId1217" Type="http://schemas.openxmlformats.org/officeDocument/2006/relationships/image" Target="media/image1190.png"/><Relationship Id="rId226" Type="http://schemas.openxmlformats.org/officeDocument/2006/relationships/image" Target="media/image208.png"/><Relationship Id="rId433" Type="http://schemas.openxmlformats.org/officeDocument/2006/relationships/image" Target="media/image413.png"/><Relationship Id="rId878" Type="http://schemas.openxmlformats.org/officeDocument/2006/relationships/image" Target="media/image852.png"/><Relationship Id="rId1063" Type="http://schemas.openxmlformats.org/officeDocument/2006/relationships/image" Target="media/image1037.png"/><Relationship Id="rId1270" Type="http://schemas.openxmlformats.org/officeDocument/2006/relationships/image" Target="media/image1243.png"/><Relationship Id="rId640" Type="http://schemas.openxmlformats.org/officeDocument/2006/relationships/image" Target="media/image618.png"/><Relationship Id="rId738" Type="http://schemas.openxmlformats.org/officeDocument/2006/relationships/image" Target="media/image714.png"/><Relationship Id="rId945" Type="http://schemas.openxmlformats.org/officeDocument/2006/relationships/image" Target="media/image919.png"/><Relationship Id="rId74" Type="http://schemas.openxmlformats.org/officeDocument/2006/relationships/image" Target="media/image60.png"/><Relationship Id="rId377" Type="http://schemas.openxmlformats.org/officeDocument/2006/relationships/image" Target="media/image359.png"/><Relationship Id="rId500" Type="http://schemas.openxmlformats.org/officeDocument/2006/relationships/image" Target="media/image479.png"/><Relationship Id="rId584" Type="http://schemas.openxmlformats.org/officeDocument/2006/relationships/image" Target="media/image562.png"/><Relationship Id="rId805" Type="http://schemas.openxmlformats.org/officeDocument/2006/relationships/image" Target="media/image779.png"/><Relationship Id="rId1130" Type="http://schemas.openxmlformats.org/officeDocument/2006/relationships/image" Target="media/image1103.png"/><Relationship Id="rId1228" Type="http://schemas.openxmlformats.org/officeDocument/2006/relationships/image" Target="media/image1201.png"/><Relationship Id="rId5" Type="http://schemas.openxmlformats.org/officeDocument/2006/relationships/webSettings" Target="webSettings.xml"/><Relationship Id="rId237" Type="http://schemas.openxmlformats.org/officeDocument/2006/relationships/image" Target="media/image219.png"/><Relationship Id="rId791" Type="http://schemas.openxmlformats.org/officeDocument/2006/relationships/image" Target="media/image765.png"/><Relationship Id="rId889" Type="http://schemas.openxmlformats.org/officeDocument/2006/relationships/image" Target="media/image863.png"/><Relationship Id="rId1074" Type="http://schemas.openxmlformats.org/officeDocument/2006/relationships/image" Target="media/image1048.png"/><Relationship Id="rId444" Type="http://schemas.openxmlformats.org/officeDocument/2006/relationships/image" Target="media/image424.png"/><Relationship Id="rId651" Type="http://schemas.openxmlformats.org/officeDocument/2006/relationships/image" Target="media/image629.png"/><Relationship Id="rId749" Type="http://schemas.openxmlformats.org/officeDocument/2006/relationships/image" Target="media/image725.png"/><Relationship Id="rId290" Type="http://schemas.openxmlformats.org/officeDocument/2006/relationships/image" Target="media/image272.png"/><Relationship Id="rId304" Type="http://schemas.openxmlformats.org/officeDocument/2006/relationships/image" Target="media/image286.png"/><Relationship Id="rId388" Type="http://schemas.openxmlformats.org/officeDocument/2006/relationships/image" Target="media/image370.png"/><Relationship Id="rId511" Type="http://schemas.openxmlformats.org/officeDocument/2006/relationships/image" Target="media/image490.png"/><Relationship Id="rId609" Type="http://schemas.openxmlformats.org/officeDocument/2006/relationships/image" Target="media/image587.png"/><Relationship Id="rId956" Type="http://schemas.openxmlformats.org/officeDocument/2006/relationships/image" Target="media/image930.png"/><Relationship Id="rId1141" Type="http://schemas.openxmlformats.org/officeDocument/2006/relationships/image" Target="media/image1114.png"/><Relationship Id="rId1239" Type="http://schemas.openxmlformats.org/officeDocument/2006/relationships/image" Target="media/image1212.png"/><Relationship Id="rId85" Type="http://schemas.openxmlformats.org/officeDocument/2006/relationships/image" Target="media/image71.PNG"/><Relationship Id="rId150" Type="http://schemas.openxmlformats.org/officeDocument/2006/relationships/image" Target="media/image133.png"/><Relationship Id="rId595" Type="http://schemas.openxmlformats.org/officeDocument/2006/relationships/image" Target="media/image573.png"/><Relationship Id="rId816" Type="http://schemas.openxmlformats.org/officeDocument/2006/relationships/image" Target="media/image790.png"/><Relationship Id="rId1001" Type="http://schemas.openxmlformats.org/officeDocument/2006/relationships/image" Target="media/image975.png"/><Relationship Id="rId248" Type="http://schemas.openxmlformats.org/officeDocument/2006/relationships/image" Target="media/image230.png"/><Relationship Id="rId455" Type="http://schemas.openxmlformats.org/officeDocument/2006/relationships/image" Target="media/image435.png"/><Relationship Id="rId662" Type="http://schemas.openxmlformats.org/officeDocument/2006/relationships/image" Target="media/image640.png"/><Relationship Id="rId1085" Type="http://schemas.openxmlformats.org/officeDocument/2006/relationships/image" Target="media/image1059.png"/><Relationship Id="rId12" Type="http://schemas.openxmlformats.org/officeDocument/2006/relationships/image" Target="media/image3.png"/><Relationship Id="rId108" Type="http://schemas.openxmlformats.org/officeDocument/2006/relationships/image" Target="media/image91.png"/><Relationship Id="rId315" Type="http://schemas.openxmlformats.org/officeDocument/2006/relationships/image" Target="media/image297.png"/><Relationship Id="rId522" Type="http://schemas.openxmlformats.org/officeDocument/2006/relationships/image" Target="media/image501.png"/><Relationship Id="rId967" Type="http://schemas.openxmlformats.org/officeDocument/2006/relationships/image" Target="media/image941.png"/><Relationship Id="rId1152" Type="http://schemas.openxmlformats.org/officeDocument/2006/relationships/image" Target="media/image1125.png"/><Relationship Id="rId96" Type="http://schemas.openxmlformats.org/officeDocument/2006/relationships/image" Target="media/image79.png"/><Relationship Id="rId161" Type="http://schemas.openxmlformats.org/officeDocument/2006/relationships/image" Target="media/image143.png"/><Relationship Id="rId399" Type="http://schemas.openxmlformats.org/officeDocument/2006/relationships/image" Target="media/image381.png"/><Relationship Id="rId827" Type="http://schemas.openxmlformats.org/officeDocument/2006/relationships/image" Target="media/image801.png"/><Relationship Id="rId1012" Type="http://schemas.openxmlformats.org/officeDocument/2006/relationships/image" Target="media/image986.png"/><Relationship Id="rId259" Type="http://schemas.openxmlformats.org/officeDocument/2006/relationships/image" Target="media/image241.png"/><Relationship Id="rId466" Type="http://schemas.openxmlformats.org/officeDocument/2006/relationships/image" Target="media/image446.png"/><Relationship Id="rId673" Type="http://schemas.openxmlformats.org/officeDocument/2006/relationships/image" Target="media/image651.png"/><Relationship Id="rId880" Type="http://schemas.openxmlformats.org/officeDocument/2006/relationships/image" Target="media/image854.png"/><Relationship Id="rId1096" Type="http://schemas.openxmlformats.org/officeDocument/2006/relationships/image" Target="media/image1070.png"/><Relationship Id="rId23" Type="http://schemas.openxmlformats.org/officeDocument/2006/relationships/image" Target="media/image14.png"/><Relationship Id="rId119" Type="http://schemas.openxmlformats.org/officeDocument/2006/relationships/image" Target="media/image102.png"/><Relationship Id="rId326" Type="http://schemas.openxmlformats.org/officeDocument/2006/relationships/image" Target="media/image308.png"/><Relationship Id="rId533" Type="http://schemas.openxmlformats.org/officeDocument/2006/relationships/image" Target="media/image512.png"/><Relationship Id="rId978" Type="http://schemas.openxmlformats.org/officeDocument/2006/relationships/image" Target="media/image952.png"/><Relationship Id="rId1163" Type="http://schemas.openxmlformats.org/officeDocument/2006/relationships/image" Target="media/image1136.png"/><Relationship Id="rId740" Type="http://schemas.openxmlformats.org/officeDocument/2006/relationships/image" Target="media/image716.png"/><Relationship Id="rId838" Type="http://schemas.openxmlformats.org/officeDocument/2006/relationships/image" Target="media/image812.png"/><Relationship Id="rId1023" Type="http://schemas.openxmlformats.org/officeDocument/2006/relationships/image" Target="media/image997.png"/><Relationship Id="rId172" Type="http://schemas.openxmlformats.org/officeDocument/2006/relationships/image" Target="media/image154.png"/><Relationship Id="rId477" Type="http://schemas.openxmlformats.org/officeDocument/2006/relationships/image" Target="media/image456.png"/><Relationship Id="rId600" Type="http://schemas.openxmlformats.org/officeDocument/2006/relationships/image" Target="media/image578.png"/><Relationship Id="rId684" Type="http://schemas.openxmlformats.org/officeDocument/2006/relationships/image" Target="media/image661.png"/><Relationship Id="rId1230" Type="http://schemas.openxmlformats.org/officeDocument/2006/relationships/image" Target="media/image1203.png"/><Relationship Id="rId337" Type="http://schemas.openxmlformats.org/officeDocument/2006/relationships/image" Target="media/image319.png"/><Relationship Id="rId891" Type="http://schemas.openxmlformats.org/officeDocument/2006/relationships/image" Target="media/image865.png"/><Relationship Id="rId905" Type="http://schemas.openxmlformats.org/officeDocument/2006/relationships/image" Target="media/image879.png"/><Relationship Id="rId989" Type="http://schemas.openxmlformats.org/officeDocument/2006/relationships/image" Target="media/image963.png"/><Relationship Id="rId34" Type="http://schemas.openxmlformats.org/officeDocument/2006/relationships/image" Target="media/image23.png"/><Relationship Id="rId544" Type="http://schemas.openxmlformats.org/officeDocument/2006/relationships/image" Target="media/image523.png"/><Relationship Id="rId751" Type="http://schemas.openxmlformats.org/officeDocument/2006/relationships/image" Target="media/image727.png"/><Relationship Id="rId849" Type="http://schemas.openxmlformats.org/officeDocument/2006/relationships/image" Target="media/image823.png"/><Relationship Id="rId1174" Type="http://schemas.openxmlformats.org/officeDocument/2006/relationships/image" Target="media/image1147.png"/><Relationship Id="rId183" Type="http://schemas.openxmlformats.org/officeDocument/2006/relationships/image" Target="media/image165.png"/><Relationship Id="rId390" Type="http://schemas.openxmlformats.org/officeDocument/2006/relationships/image" Target="media/image372.png"/><Relationship Id="rId404" Type="http://schemas.openxmlformats.org/officeDocument/2006/relationships/image" Target="media/image386.png"/><Relationship Id="rId611" Type="http://schemas.openxmlformats.org/officeDocument/2006/relationships/image" Target="media/image589.png"/><Relationship Id="rId1034" Type="http://schemas.openxmlformats.org/officeDocument/2006/relationships/image" Target="media/image1008.png"/><Relationship Id="rId1241" Type="http://schemas.openxmlformats.org/officeDocument/2006/relationships/image" Target="media/image1214.png"/><Relationship Id="rId250" Type="http://schemas.openxmlformats.org/officeDocument/2006/relationships/image" Target="media/image232.png"/><Relationship Id="rId488" Type="http://schemas.openxmlformats.org/officeDocument/2006/relationships/image" Target="media/image467.png"/><Relationship Id="rId695" Type="http://schemas.openxmlformats.org/officeDocument/2006/relationships/image" Target="media/image672.png"/><Relationship Id="rId709" Type="http://schemas.openxmlformats.org/officeDocument/2006/relationships/image" Target="media/image686.png"/><Relationship Id="rId916" Type="http://schemas.openxmlformats.org/officeDocument/2006/relationships/image" Target="media/image890.png"/><Relationship Id="rId1101" Type="http://schemas.openxmlformats.org/officeDocument/2006/relationships/image" Target="media/image1074.png"/><Relationship Id="rId45" Type="http://schemas.openxmlformats.org/officeDocument/2006/relationships/image" Target="media/image33.png"/><Relationship Id="rId110" Type="http://schemas.openxmlformats.org/officeDocument/2006/relationships/image" Target="media/image93.png"/><Relationship Id="rId348" Type="http://schemas.openxmlformats.org/officeDocument/2006/relationships/image" Target="media/image330.png"/><Relationship Id="rId555" Type="http://schemas.openxmlformats.org/officeDocument/2006/relationships/image" Target="media/image533.png"/><Relationship Id="rId762" Type="http://schemas.openxmlformats.org/officeDocument/2006/relationships/image" Target="media/image736.PNG"/><Relationship Id="rId1185" Type="http://schemas.openxmlformats.org/officeDocument/2006/relationships/image" Target="media/image1158.png"/><Relationship Id="rId194" Type="http://schemas.openxmlformats.org/officeDocument/2006/relationships/image" Target="media/image176.png"/><Relationship Id="rId208" Type="http://schemas.openxmlformats.org/officeDocument/2006/relationships/image" Target="media/image190.png"/><Relationship Id="rId415" Type="http://schemas.openxmlformats.org/officeDocument/2006/relationships/image" Target="media/image397.png"/><Relationship Id="rId622" Type="http://schemas.openxmlformats.org/officeDocument/2006/relationships/image" Target="media/image600.png"/><Relationship Id="rId1045" Type="http://schemas.openxmlformats.org/officeDocument/2006/relationships/image" Target="media/image1019.png"/><Relationship Id="rId1252" Type="http://schemas.openxmlformats.org/officeDocument/2006/relationships/image" Target="media/image1225.png"/><Relationship Id="rId261" Type="http://schemas.openxmlformats.org/officeDocument/2006/relationships/image" Target="media/image243.png"/><Relationship Id="rId499" Type="http://schemas.openxmlformats.org/officeDocument/2006/relationships/image" Target="media/image478.png"/><Relationship Id="rId927" Type="http://schemas.openxmlformats.org/officeDocument/2006/relationships/image" Target="media/image901.png"/><Relationship Id="rId1112" Type="http://schemas.openxmlformats.org/officeDocument/2006/relationships/image" Target="media/image1085.png"/><Relationship Id="rId56" Type="http://schemas.openxmlformats.org/officeDocument/2006/relationships/image" Target="media/image44.png"/><Relationship Id="rId359" Type="http://schemas.openxmlformats.org/officeDocument/2006/relationships/image" Target="media/image341.png"/><Relationship Id="rId566" Type="http://schemas.openxmlformats.org/officeDocument/2006/relationships/image" Target="media/image544.png"/><Relationship Id="rId773" Type="http://schemas.openxmlformats.org/officeDocument/2006/relationships/image" Target="media/image747.png"/><Relationship Id="rId1196" Type="http://schemas.openxmlformats.org/officeDocument/2006/relationships/image" Target="media/image1169.png"/><Relationship Id="rId121" Type="http://schemas.openxmlformats.org/officeDocument/2006/relationships/image" Target="media/image104.png"/><Relationship Id="rId219" Type="http://schemas.openxmlformats.org/officeDocument/2006/relationships/image" Target="media/image201.png"/><Relationship Id="rId426" Type="http://schemas.openxmlformats.org/officeDocument/2006/relationships/image" Target="media/image406.png"/><Relationship Id="rId633" Type="http://schemas.openxmlformats.org/officeDocument/2006/relationships/image" Target="media/image611.png"/><Relationship Id="rId980" Type="http://schemas.openxmlformats.org/officeDocument/2006/relationships/image" Target="media/image954.png"/><Relationship Id="rId1056" Type="http://schemas.openxmlformats.org/officeDocument/2006/relationships/image" Target="media/image1030.png"/><Relationship Id="rId1263" Type="http://schemas.openxmlformats.org/officeDocument/2006/relationships/image" Target="media/image1236.png"/><Relationship Id="rId840" Type="http://schemas.openxmlformats.org/officeDocument/2006/relationships/image" Target="media/image814.png"/><Relationship Id="rId938" Type="http://schemas.openxmlformats.org/officeDocument/2006/relationships/image" Target="media/image912.png"/><Relationship Id="rId67" Type="http://schemas.openxmlformats.org/officeDocument/2006/relationships/image" Target="media/image55.png"/><Relationship Id="rId272" Type="http://schemas.openxmlformats.org/officeDocument/2006/relationships/image" Target="media/image254.png"/><Relationship Id="rId577" Type="http://schemas.openxmlformats.org/officeDocument/2006/relationships/image" Target="media/image555.png"/><Relationship Id="rId700" Type="http://schemas.openxmlformats.org/officeDocument/2006/relationships/image" Target="media/image677.png"/><Relationship Id="rId1123" Type="http://schemas.openxmlformats.org/officeDocument/2006/relationships/image" Target="media/image1096.png"/><Relationship Id="rId132" Type="http://schemas.openxmlformats.org/officeDocument/2006/relationships/image" Target="media/image115.png"/><Relationship Id="rId784" Type="http://schemas.openxmlformats.org/officeDocument/2006/relationships/image" Target="media/image758.png"/><Relationship Id="rId991" Type="http://schemas.openxmlformats.org/officeDocument/2006/relationships/image" Target="media/image965.png"/><Relationship Id="rId1067" Type="http://schemas.openxmlformats.org/officeDocument/2006/relationships/image" Target="media/image1041.png"/><Relationship Id="rId437" Type="http://schemas.openxmlformats.org/officeDocument/2006/relationships/image" Target="media/image417.png"/><Relationship Id="rId644" Type="http://schemas.openxmlformats.org/officeDocument/2006/relationships/image" Target="media/image622.png"/><Relationship Id="rId851" Type="http://schemas.openxmlformats.org/officeDocument/2006/relationships/image" Target="media/image825.png"/><Relationship Id="rId1274" Type="http://schemas.openxmlformats.org/officeDocument/2006/relationships/image" Target="media/image1247.png"/><Relationship Id="rId283" Type="http://schemas.openxmlformats.org/officeDocument/2006/relationships/image" Target="media/image265.png"/><Relationship Id="rId490" Type="http://schemas.openxmlformats.org/officeDocument/2006/relationships/image" Target="media/image469.png"/><Relationship Id="rId504" Type="http://schemas.openxmlformats.org/officeDocument/2006/relationships/image" Target="media/image483.png"/><Relationship Id="rId711" Type="http://schemas.openxmlformats.org/officeDocument/2006/relationships/image" Target="media/image688.png"/><Relationship Id="rId949" Type="http://schemas.openxmlformats.org/officeDocument/2006/relationships/image" Target="media/image923.png"/><Relationship Id="rId1134" Type="http://schemas.openxmlformats.org/officeDocument/2006/relationships/image" Target="media/image1107.png"/><Relationship Id="rId78" Type="http://schemas.openxmlformats.org/officeDocument/2006/relationships/image" Target="media/image64.png"/><Relationship Id="rId143" Type="http://schemas.openxmlformats.org/officeDocument/2006/relationships/image" Target="media/image126.png"/><Relationship Id="rId350" Type="http://schemas.openxmlformats.org/officeDocument/2006/relationships/image" Target="media/image332.png"/><Relationship Id="rId588" Type="http://schemas.openxmlformats.org/officeDocument/2006/relationships/image" Target="media/image566.png"/><Relationship Id="rId795" Type="http://schemas.openxmlformats.org/officeDocument/2006/relationships/image" Target="media/image769.png"/><Relationship Id="rId809" Type="http://schemas.openxmlformats.org/officeDocument/2006/relationships/image" Target="media/image783.png"/><Relationship Id="rId1201" Type="http://schemas.openxmlformats.org/officeDocument/2006/relationships/image" Target="media/image1174.png"/><Relationship Id="rId9" Type="http://schemas.openxmlformats.org/officeDocument/2006/relationships/hyperlink" Target="https://its.1c.ru/" TargetMode="External"/><Relationship Id="rId210" Type="http://schemas.openxmlformats.org/officeDocument/2006/relationships/image" Target="media/image192.png"/><Relationship Id="rId448" Type="http://schemas.openxmlformats.org/officeDocument/2006/relationships/image" Target="media/image428.png"/><Relationship Id="rId655" Type="http://schemas.openxmlformats.org/officeDocument/2006/relationships/image" Target="media/image633.png"/><Relationship Id="rId862" Type="http://schemas.openxmlformats.org/officeDocument/2006/relationships/image" Target="media/image836.png"/><Relationship Id="rId1078" Type="http://schemas.openxmlformats.org/officeDocument/2006/relationships/image" Target="media/image1052.png"/><Relationship Id="rId294" Type="http://schemas.openxmlformats.org/officeDocument/2006/relationships/image" Target="media/image276.png"/><Relationship Id="rId308" Type="http://schemas.openxmlformats.org/officeDocument/2006/relationships/image" Target="media/image290.png"/><Relationship Id="rId515" Type="http://schemas.openxmlformats.org/officeDocument/2006/relationships/image" Target="media/image494.png"/><Relationship Id="rId722" Type="http://schemas.openxmlformats.org/officeDocument/2006/relationships/image" Target="media/image698.png"/><Relationship Id="rId1145" Type="http://schemas.openxmlformats.org/officeDocument/2006/relationships/image" Target="media/image1118.png"/><Relationship Id="rId89" Type="http://schemas.openxmlformats.org/officeDocument/2006/relationships/image" Target="media/image74.png"/><Relationship Id="rId154" Type="http://schemas.openxmlformats.org/officeDocument/2006/relationships/image" Target="media/image137.png"/><Relationship Id="rId361" Type="http://schemas.openxmlformats.org/officeDocument/2006/relationships/image" Target="media/image343.png"/><Relationship Id="rId599" Type="http://schemas.openxmlformats.org/officeDocument/2006/relationships/image" Target="media/image577.png"/><Relationship Id="rId1005" Type="http://schemas.openxmlformats.org/officeDocument/2006/relationships/image" Target="media/image979.png"/><Relationship Id="rId1212" Type="http://schemas.openxmlformats.org/officeDocument/2006/relationships/image" Target="media/image1185.png"/><Relationship Id="rId459" Type="http://schemas.openxmlformats.org/officeDocument/2006/relationships/image" Target="media/image439.png"/><Relationship Id="rId666" Type="http://schemas.openxmlformats.org/officeDocument/2006/relationships/image" Target="media/image644.png"/><Relationship Id="rId873" Type="http://schemas.openxmlformats.org/officeDocument/2006/relationships/image" Target="media/image847.png"/><Relationship Id="rId1089" Type="http://schemas.openxmlformats.org/officeDocument/2006/relationships/image" Target="media/image1063.png"/><Relationship Id="rId16" Type="http://schemas.openxmlformats.org/officeDocument/2006/relationships/image" Target="media/image7.png"/><Relationship Id="rId221" Type="http://schemas.openxmlformats.org/officeDocument/2006/relationships/image" Target="media/image203.png"/><Relationship Id="rId319" Type="http://schemas.openxmlformats.org/officeDocument/2006/relationships/image" Target="media/image301.png"/><Relationship Id="rId526" Type="http://schemas.openxmlformats.org/officeDocument/2006/relationships/image" Target="media/image505.png"/><Relationship Id="rId1156" Type="http://schemas.openxmlformats.org/officeDocument/2006/relationships/image" Target="media/image1129.png"/><Relationship Id="rId733" Type="http://schemas.openxmlformats.org/officeDocument/2006/relationships/image" Target="media/image709.png"/><Relationship Id="rId940" Type="http://schemas.openxmlformats.org/officeDocument/2006/relationships/image" Target="media/image914.png"/><Relationship Id="rId1016" Type="http://schemas.openxmlformats.org/officeDocument/2006/relationships/image" Target="media/image990.png"/><Relationship Id="rId165" Type="http://schemas.openxmlformats.org/officeDocument/2006/relationships/image" Target="media/image147.png"/><Relationship Id="rId372" Type="http://schemas.openxmlformats.org/officeDocument/2006/relationships/image" Target="media/image354.png"/><Relationship Id="rId677" Type="http://schemas.openxmlformats.org/officeDocument/2006/relationships/image" Target="media/image654.png"/><Relationship Id="rId800" Type="http://schemas.openxmlformats.org/officeDocument/2006/relationships/image" Target="media/image774.png"/><Relationship Id="rId1223" Type="http://schemas.openxmlformats.org/officeDocument/2006/relationships/image" Target="media/image1196.png"/><Relationship Id="rId232" Type="http://schemas.openxmlformats.org/officeDocument/2006/relationships/image" Target="media/image214.png"/><Relationship Id="rId884" Type="http://schemas.openxmlformats.org/officeDocument/2006/relationships/image" Target="media/image858.PNG"/><Relationship Id="rId27" Type="http://schemas.openxmlformats.org/officeDocument/2006/relationships/image" Target="media/image18.png"/><Relationship Id="rId537" Type="http://schemas.openxmlformats.org/officeDocument/2006/relationships/image" Target="media/image516.png"/><Relationship Id="rId744" Type="http://schemas.openxmlformats.org/officeDocument/2006/relationships/image" Target="media/image720.png"/><Relationship Id="rId951" Type="http://schemas.openxmlformats.org/officeDocument/2006/relationships/image" Target="media/image925.png"/><Relationship Id="rId1167" Type="http://schemas.openxmlformats.org/officeDocument/2006/relationships/image" Target="media/image1140.png"/><Relationship Id="rId80" Type="http://schemas.openxmlformats.org/officeDocument/2006/relationships/image" Target="media/image66.png"/><Relationship Id="rId176" Type="http://schemas.openxmlformats.org/officeDocument/2006/relationships/image" Target="media/image158.png"/><Relationship Id="rId383" Type="http://schemas.openxmlformats.org/officeDocument/2006/relationships/image" Target="media/image365.png"/><Relationship Id="rId590" Type="http://schemas.openxmlformats.org/officeDocument/2006/relationships/image" Target="media/image568.png"/><Relationship Id="rId604" Type="http://schemas.openxmlformats.org/officeDocument/2006/relationships/image" Target="media/image582.png"/><Relationship Id="rId811" Type="http://schemas.openxmlformats.org/officeDocument/2006/relationships/image" Target="media/image785.png"/><Relationship Id="rId1027" Type="http://schemas.openxmlformats.org/officeDocument/2006/relationships/image" Target="media/image1001.png"/><Relationship Id="rId1234" Type="http://schemas.openxmlformats.org/officeDocument/2006/relationships/image" Target="media/image1207.png"/><Relationship Id="rId243" Type="http://schemas.openxmlformats.org/officeDocument/2006/relationships/image" Target="media/image225.png"/><Relationship Id="rId450" Type="http://schemas.openxmlformats.org/officeDocument/2006/relationships/image" Target="media/image430.png"/><Relationship Id="rId688" Type="http://schemas.openxmlformats.org/officeDocument/2006/relationships/image" Target="media/image665.png"/><Relationship Id="rId895" Type="http://schemas.openxmlformats.org/officeDocument/2006/relationships/image" Target="media/image869.png"/><Relationship Id="rId909" Type="http://schemas.openxmlformats.org/officeDocument/2006/relationships/image" Target="media/image883.png"/><Relationship Id="rId1080" Type="http://schemas.openxmlformats.org/officeDocument/2006/relationships/image" Target="media/image1054.png"/><Relationship Id="rId38" Type="http://schemas.openxmlformats.org/officeDocument/2006/relationships/image" Target="media/image27.png"/><Relationship Id="rId103" Type="http://schemas.openxmlformats.org/officeDocument/2006/relationships/image" Target="media/image86.png"/><Relationship Id="rId310" Type="http://schemas.openxmlformats.org/officeDocument/2006/relationships/image" Target="media/image292.png"/><Relationship Id="rId548" Type="http://schemas.openxmlformats.org/officeDocument/2006/relationships/image" Target="media/image526.png"/><Relationship Id="rId755" Type="http://schemas.openxmlformats.org/officeDocument/2006/relationships/image" Target="media/image731.png"/><Relationship Id="rId962" Type="http://schemas.openxmlformats.org/officeDocument/2006/relationships/image" Target="media/image936.png"/><Relationship Id="rId1178" Type="http://schemas.openxmlformats.org/officeDocument/2006/relationships/image" Target="media/image1151.png"/><Relationship Id="rId91" Type="http://schemas.openxmlformats.org/officeDocument/2006/relationships/image" Target="media/image75.png"/><Relationship Id="rId187" Type="http://schemas.openxmlformats.org/officeDocument/2006/relationships/image" Target="media/image169.png"/><Relationship Id="rId394" Type="http://schemas.openxmlformats.org/officeDocument/2006/relationships/image" Target="media/image376.png"/><Relationship Id="rId408" Type="http://schemas.openxmlformats.org/officeDocument/2006/relationships/image" Target="media/image390.png"/><Relationship Id="rId615" Type="http://schemas.openxmlformats.org/officeDocument/2006/relationships/image" Target="media/image593.png"/><Relationship Id="rId822" Type="http://schemas.openxmlformats.org/officeDocument/2006/relationships/image" Target="media/image796.png"/><Relationship Id="rId1038" Type="http://schemas.openxmlformats.org/officeDocument/2006/relationships/image" Target="media/image1012.png"/><Relationship Id="rId1245" Type="http://schemas.openxmlformats.org/officeDocument/2006/relationships/image" Target="media/image1218.png"/><Relationship Id="rId254" Type="http://schemas.openxmlformats.org/officeDocument/2006/relationships/image" Target="media/image236.png"/><Relationship Id="rId699" Type="http://schemas.openxmlformats.org/officeDocument/2006/relationships/image" Target="media/image676.png"/><Relationship Id="rId1091" Type="http://schemas.openxmlformats.org/officeDocument/2006/relationships/image" Target="media/image1065.png"/><Relationship Id="rId1105" Type="http://schemas.openxmlformats.org/officeDocument/2006/relationships/image" Target="media/image1078.png"/><Relationship Id="rId49" Type="http://schemas.openxmlformats.org/officeDocument/2006/relationships/image" Target="media/image37.png"/><Relationship Id="rId114" Type="http://schemas.openxmlformats.org/officeDocument/2006/relationships/image" Target="media/image97.png"/><Relationship Id="rId461" Type="http://schemas.openxmlformats.org/officeDocument/2006/relationships/image" Target="media/image441.png"/><Relationship Id="rId559" Type="http://schemas.openxmlformats.org/officeDocument/2006/relationships/image" Target="media/image537.png"/><Relationship Id="rId766" Type="http://schemas.openxmlformats.org/officeDocument/2006/relationships/image" Target="media/image740.PNG"/><Relationship Id="rId1189" Type="http://schemas.openxmlformats.org/officeDocument/2006/relationships/image" Target="media/image1162.png"/><Relationship Id="rId198" Type="http://schemas.openxmlformats.org/officeDocument/2006/relationships/image" Target="media/image180.png"/><Relationship Id="rId321" Type="http://schemas.openxmlformats.org/officeDocument/2006/relationships/image" Target="media/image303.png"/><Relationship Id="rId419" Type="http://schemas.openxmlformats.org/officeDocument/2006/relationships/hyperlink" Target="https://its.1c.ru/db/umfokpkred2" TargetMode="External"/><Relationship Id="rId626" Type="http://schemas.openxmlformats.org/officeDocument/2006/relationships/image" Target="media/image604.png"/><Relationship Id="rId973" Type="http://schemas.openxmlformats.org/officeDocument/2006/relationships/image" Target="media/image947.png"/><Relationship Id="rId1049" Type="http://schemas.openxmlformats.org/officeDocument/2006/relationships/image" Target="media/image1023.png"/><Relationship Id="rId1256" Type="http://schemas.openxmlformats.org/officeDocument/2006/relationships/image" Target="media/image1229.png"/><Relationship Id="rId833" Type="http://schemas.openxmlformats.org/officeDocument/2006/relationships/image" Target="media/image807.png"/><Relationship Id="rId1116" Type="http://schemas.openxmlformats.org/officeDocument/2006/relationships/image" Target="media/image1089.png"/><Relationship Id="rId265" Type="http://schemas.openxmlformats.org/officeDocument/2006/relationships/image" Target="media/image247.png"/><Relationship Id="rId472" Type="http://schemas.openxmlformats.org/officeDocument/2006/relationships/image" Target="media/image452.png"/><Relationship Id="rId900" Type="http://schemas.openxmlformats.org/officeDocument/2006/relationships/image" Target="media/image874.png"/><Relationship Id="rId125" Type="http://schemas.openxmlformats.org/officeDocument/2006/relationships/image" Target="media/image108.png"/><Relationship Id="rId332" Type="http://schemas.openxmlformats.org/officeDocument/2006/relationships/image" Target="media/image314.png"/><Relationship Id="rId777" Type="http://schemas.openxmlformats.org/officeDocument/2006/relationships/image" Target="media/image751.png"/><Relationship Id="rId984" Type="http://schemas.openxmlformats.org/officeDocument/2006/relationships/image" Target="media/image958.png"/><Relationship Id="rId637" Type="http://schemas.openxmlformats.org/officeDocument/2006/relationships/image" Target="media/image615.png"/><Relationship Id="rId844" Type="http://schemas.openxmlformats.org/officeDocument/2006/relationships/image" Target="media/image818.png"/><Relationship Id="rId1267" Type="http://schemas.openxmlformats.org/officeDocument/2006/relationships/image" Target="media/image1240.png"/><Relationship Id="rId276" Type="http://schemas.openxmlformats.org/officeDocument/2006/relationships/image" Target="media/image258.png"/><Relationship Id="rId483" Type="http://schemas.openxmlformats.org/officeDocument/2006/relationships/image" Target="media/image462.png"/><Relationship Id="rId690" Type="http://schemas.openxmlformats.org/officeDocument/2006/relationships/image" Target="media/image667.png"/><Relationship Id="rId704" Type="http://schemas.openxmlformats.org/officeDocument/2006/relationships/image" Target="media/image681.png"/><Relationship Id="rId911" Type="http://schemas.openxmlformats.org/officeDocument/2006/relationships/image" Target="media/image885.png"/><Relationship Id="rId1127" Type="http://schemas.openxmlformats.org/officeDocument/2006/relationships/image" Target="media/image1100.png"/><Relationship Id="rId40" Type="http://schemas.openxmlformats.org/officeDocument/2006/relationships/image" Target="media/image28.png"/><Relationship Id="rId136" Type="http://schemas.openxmlformats.org/officeDocument/2006/relationships/image" Target="media/image119.png"/><Relationship Id="rId343" Type="http://schemas.openxmlformats.org/officeDocument/2006/relationships/image" Target="media/image325.png"/><Relationship Id="rId550" Type="http://schemas.openxmlformats.org/officeDocument/2006/relationships/image" Target="media/image528.png"/><Relationship Id="rId788" Type="http://schemas.openxmlformats.org/officeDocument/2006/relationships/image" Target="media/image762.png"/><Relationship Id="rId995" Type="http://schemas.openxmlformats.org/officeDocument/2006/relationships/image" Target="media/image969.png"/><Relationship Id="rId1180" Type="http://schemas.openxmlformats.org/officeDocument/2006/relationships/image" Target="media/image1153.png"/><Relationship Id="rId203" Type="http://schemas.openxmlformats.org/officeDocument/2006/relationships/image" Target="media/image185.png"/><Relationship Id="rId648" Type="http://schemas.openxmlformats.org/officeDocument/2006/relationships/image" Target="media/image626.png"/><Relationship Id="rId855" Type="http://schemas.openxmlformats.org/officeDocument/2006/relationships/image" Target="media/image829.png"/><Relationship Id="rId1040" Type="http://schemas.openxmlformats.org/officeDocument/2006/relationships/image" Target="media/image1014.png"/><Relationship Id="rId1278" Type="http://schemas.openxmlformats.org/officeDocument/2006/relationships/theme" Target="theme/theme1.xml"/><Relationship Id="rId287" Type="http://schemas.openxmlformats.org/officeDocument/2006/relationships/image" Target="media/image269.png"/><Relationship Id="rId410" Type="http://schemas.openxmlformats.org/officeDocument/2006/relationships/image" Target="media/image392.png"/><Relationship Id="rId494" Type="http://schemas.openxmlformats.org/officeDocument/2006/relationships/image" Target="media/image473.png"/><Relationship Id="rId508" Type="http://schemas.openxmlformats.org/officeDocument/2006/relationships/image" Target="media/image487.png"/><Relationship Id="rId715" Type="http://schemas.openxmlformats.org/officeDocument/2006/relationships/image" Target="media/image692.png"/><Relationship Id="rId922" Type="http://schemas.openxmlformats.org/officeDocument/2006/relationships/image" Target="media/image896.png"/><Relationship Id="rId1138" Type="http://schemas.openxmlformats.org/officeDocument/2006/relationships/image" Target="media/image1111.png"/><Relationship Id="rId147" Type="http://schemas.openxmlformats.org/officeDocument/2006/relationships/image" Target="media/image130.png"/><Relationship Id="rId354" Type="http://schemas.openxmlformats.org/officeDocument/2006/relationships/image" Target="media/image336.png"/><Relationship Id="rId799" Type="http://schemas.openxmlformats.org/officeDocument/2006/relationships/image" Target="media/image773.png"/><Relationship Id="rId1191" Type="http://schemas.openxmlformats.org/officeDocument/2006/relationships/image" Target="media/image1164.png"/><Relationship Id="rId1205" Type="http://schemas.openxmlformats.org/officeDocument/2006/relationships/image" Target="media/image1178.png"/><Relationship Id="rId51" Type="http://schemas.openxmlformats.org/officeDocument/2006/relationships/image" Target="media/image39.png"/><Relationship Id="rId561" Type="http://schemas.openxmlformats.org/officeDocument/2006/relationships/image" Target="media/image539.png"/><Relationship Id="rId659" Type="http://schemas.openxmlformats.org/officeDocument/2006/relationships/image" Target="media/image637.png"/><Relationship Id="rId866" Type="http://schemas.openxmlformats.org/officeDocument/2006/relationships/image" Target="media/image840.png"/><Relationship Id="rId214" Type="http://schemas.openxmlformats.org/officeDocument/2006/relationships/image" Target="media/image196.png"/><Relationship Id="rId298" Type="http://schemas.openxmlformats.org/officeDocument/2006/relationships/image" Target="media/image280.png"/><Relationship Id="rId421" Type="http://schemas.openxmlformats.org/officeDocument/2006/relationships/image" Target="media/image401.png"/><Relationship Id="rId519" Type="http://schemas.openxmlformats.org/officeDocument/2006/relationships/image" Target="media/image498.png"/><Relationship Id="rId1051" Type="http://schemas.openxmlformats.org/officeDocument/2006/relationships/image" Target="media/image1025.png"/><Relationship Id="rId1149" Type="http://schemas.openxmlformats.org/officeDocument/2006/relationships/image" Target="media/image1122.png"/><Relationship Id="rId158" Type="http://schemas.openxmlformats.org/officeDocument/2006/relationships/image" Target="media/image141.png"/><Relationship Id="rId726" Type="http://schemas.openxmlformats.org/officeDocument/2006/relationships/image" Target="media/image702.PNG"/><Relationship Id="rId933" Type="http://schemas.openxmlformats.org/officeDocument/2006/relationships/image" Target="media/image907.png"/><Relationship Id="rId1009" Type="http://schemas.openxmlformats.org/officeDocument/2006/relationships/image" Target="media/image983.png"/><Relationship Id="rId62" Type="http://schemas.openxmlformats.org/officeDocument/2006/relationships/image" Target="media/image50.png"/><Relationship Id="rId365" Type="http://schemas.openxmlformats.org/officeDocument/2006/relationships/image" Target="media/image347.png"/><Relationship Id="rId572" Type="http://schemas.openxmlformats.org/officeDocument/2006/relationships/image" Target="media/image550.png"/><Relationship Id="rId1216" Type="http://schemas.openxmlformats.org/officeDocument/2006/relationships/image" Target="media/image1189.png"/><Relationship Id="rId225" Type="http://schemas.openxmlformats.org/officeDocument/2006/relationships/image" Target="media/image207.png"/><Relationship Id="rId432" Type="http://schemas.openxmlformats.org/officeDocument/2006/relationships/image" Target="media/image412.png"/><Relationship Id="rId877" Type="http://schemas.openxmlformats.org/officeDocument/2006/relationships/image" Target="media/image851.png"/><Relationship Id="rId1062" Type="http://schemas.openxmlformats.org/officeDocument/2006/relationships/image" Target="media/image1036.png"/><Relationship Id="rId737" Type="http://schemas.openxmlformats.org/officeDocument/2006/relationships/image" Target="media/image713.png"/><Relationship Id="rId944" Type="http://schemas.openxmlformats.org/officeDocument/2006/relationships/image" Target="media/image918.png"/><Relationship Id="rId73" Type="http://schemas.openxmlformats.org/officeDocument/2006/relationships/image" Target="media/image59.png"/><Relationship Id="rId169" Type="http://schemas.openxmlformats.org/officeDocument/2006/relationships/image" Target="media/image151.png"/><Relationship Id="rId376" Type="http://schemas.openxmlformats.org/officeDocument/2006/relationships/image" Target="media/image358.png"/><Relationship Id="rId583" Type="http://schemas.openxmlformats.org/officeDocument/2006/relationships/image" Target="media/image561.png"/><Relationship Id="rId790" Type="http://schemas.openxmlformats.org/officeDocument/2006/relationships/image" Target="media/image764.png"/><Relationship Id="rId804" Type="http://schemas.openxmlformats.org/officeDocument/2006/relationships/image" Target="media/image778.png"/><Relationship Id="rId1227" Type="http://schemas.openxmlformats.org/officeDocument/2006/relationships/image" Target="media/image1200.png"/><Relationship Id="rId4" Type="http://schemas.openxmlformats.org/officeDocument/2006/relationships/settings" Target="settings.xml"/><Relationship Id="rId236" Type="http://schemas.openxmlformats.org/officeDocument/2006/relationships/image" Target="media/image218.png"/><Relationship Id="rId443" Type="http://schemas.openxmlformats.org/officeDocument/2006/relationships/image" Target="media/image423.png"/><Relationship Id="rId650" Type="http://schemas.openxmlformats.org/officeDocument/2006/relationships/image" Target="media/image628.png"/><Relationship Id="rId888" Type="http://schemas.openxmlformats.org/officeDocument/2006/relationships/image" Target="media/image862.png"/><Relationship Id="rId1073" Type="http://schemas.openxmlformats.org/officeDocument/2006/relationships/image" Target="media/image1047.png"/><Relationship Id="rId303" Type="http://schemas.openxmlformats.org/officeDocument/2006/relationships/image" Target="media/image285.png"/><Relationship Id="rId748" Type="http://schemas.openxmlformats.org/officeDocument/2006/relationships/image" Target="media/image724.png"/><Relationship Id="rId955" Type="http://schemas.openxmlformats.org/officeDocument/2006/relationships/image" Target="media/image929.png"/><Relationship Id="rId1140" Type="http://schemas.openxmlformats.org/officeDocument/2006/relationships/image" Target="media/image1113.png"/><Relationship Id="rId84" Type="http://schemas.openxmlformats.org/officeDocument/2006/relationships/image" Target="media/image70.PNG"/><Relationship Id="rId387" Type="http://schemas.openxmlformats.org/officeDocument/2006/relationships/image" Target="media/image369.png"/><Relationship Id="rId510" Type="http://schemas.openxmlformats.org/officeDocument/2006/relationships/image" Target="media/image489.png"/><Relationship Id="rId594" Type="http://schemas.openxmlformats.org/officeDocument/2006/relationships/image" Target="media/image572.png"/><Relationship Id="rId608" Type="http://schemas.openxmlformats.org/officeDocument/2006/relationships/image" Target="media/image586.png"/><Relationship Id="rId815" Type="http://schemas.openxmlformats.org/officeDocument/2006/relationships/image" Target="media/image789.png"/><Relationship Id="rId1238" Type="http://schemas.openxmlformats.org/officeDocument/2006/relationships/image" Target="media/image1211.png"/><Relationship Id="rId247" Type="http://schemas.openxmlformats.org/officeDocument/2006/relationships/image" Target="media/image229.png"/><Relationship Id="rId899" Type="http://schemas.openxmlformats.org/officeDocument/2006/relationships/image" Target="media/image873.png"/><Relationship Id="rId1000" Type="http://schemas.openxmlformats.org/officeDocument/2006/relationships/image" Target="media/image974.png"/><Relationship Id="rId1084" Type="http://schemas.openxmlformats.org/officeDocument/2006/relationships/image" Target="media/image1058.png"/><Relationship Id="rId107" Type="http://schemas.openxmlformats.org/officeDocument/2006/relationships/image" Target="media/image90.png"/><Relationship Id="rId454" Type="http://schemas.openxmlformats.org/officeDocument/2006/relationships/image" Target="media/image434.png"/><Relationship Id="rId661" Type="http://schemas.openxmlformats.org/officeDocument/2006/relationships/image" Target="media/image639.png"/><Relationship Id="rId759" Type="http://schemas.openxmlformats.org/officeDocument/2006/relationships/image" Target="media/image735.PNG"/><Relationship Id="rId966" Type="http://schemas.openxmlformats.org/officeDocument/2006/relationships/image" Target="media/image940.png"/><Relationship Id="rId11" Type="http://schemas.openxmlformats.org/officeDocument/2006/relationships/image" Target="media/image2.png"/><Relationship Id="rId314" Type="http://schemas.openxmlformats.org/officeDocument/2006/relationships/image" Target="media/image296.png"/><Relationship Id="rId398" Type="http://schemas.openxmlformats.org/officeDocument/2006/relationships/image" Target="media/image380.PNG"/><Relationship Id="rId521" Type="http://schemas.openxmlformats.org/officeDocument/2006/relationships/image" Target="media/image500.png"/><Relationship Id="rId619" Type="http://schemas.openxmlformats.org/officeDocument/2006/relationships/image" Target="media/image597.png"/><Relationship Id="rId1151" Type="http://schemas.openxmlformats.org/officeDocument/2006/relationships/image" Target="media/image1124.png"/><Relationship Id="rId1249" Type="http://schemas.openxmlformats.org/officeDocument/2006/relationships/image" Target="media/image1222.png"/><Relationship Id="rId95" Type="http://schemas.openxmlformats.org/officeDocument/2006/relationships/image" Target="media/image78.png"/><Relationship Id="rId160" Type="http://schemas.openxmlformats.org/officeDocument/2006/relationships/hyperlink" Target="file:///D:\YandexDisk\&#1042;&#1086;&#1089;&#1090;&#1086;&#1082;.&#1089;&#1086;&#1092;&#1090;\_&#1047;&#1072;&#1076;&#1072;&#1095;&#1080;\&#1047;&#1053;&#1056;-&#1057;-&#1040;&#1048;&#1057;20-0000000007261_&#1055;&#1086;&#1076;&#1075;&#1086;&#1090;&#1086;&#1074;&#1082;&#1072;%20&#1090;&#1077;&#1093;&#1085;&#1080;&#1095;&#1077;&#1089;&#1082;&#1086;&#1081;%20&#1076;&#1086;&#1082;&#1091;&#1084;&#1077;&#1085;&#1090;&#1072;&#1094;&#1080;&#1080;%20&#1076;&#1083;&#1103;%20&#1088;&#1077;&#1075;&#1080;&#1089;&#1090;&#1088;&#1072;&#1094;&#1080;&#1080;%20&#1040;&#1048;&#1057;%20&#1042;&#1086;&#1089;&#1090;&#1086;&#1082;%202.0%20&#1074;%20&#1088;&#1077;&#1077;&#1089;&#1090;&#1088;&#1077;%20&#1056;&#1086;&#1089;&#1089;&#1080;&#1081;&#1089;&#1082;&#1086;&#1075;&#1086;%20&#1055;&#1054;\(https:\bankregister.1c.ru\bankregister\v1\bnk.zip" TargetMode="External"/><Relationship Id="rId826" Type="http://schemas.openxmlformats.org/officeDocument/2006/relationships/image" Target="media/image800.png"/><Relationship Id="rId1011" Type="http://schemas.openxmlformats.org/officeDocument/2006/relationships/image" Target="media/image985.png"/><Relationship Id="rId1109" Type="http://schemas.openxmlformats.org/officeDocument/2006/relationships/image" Target="media/image1082.png"/><Relationship Id="rId258" Type="http://schemas.openxmlformats.org/officeDocument/2006/relationships/image" Target="media/image240.png"/><Relationship Id="rId465" Type="http://schemas.openxmlformats.org/officeDocument/2006/relationships/image" Target="media/image445.png"/><Relationship Id="rId672" Type="http://schemas.openxmlformats.org/officeDocument/2006/relationships/image" Target="media/image650.png"/><Relationship Id="rId1095" Type="http://schemas.openxmlformats.org/officeDocument/2006/relationships/image" Target="media/image1069.png"/><Relationship Id="rId22" Type="http://schemas.openxmlformats.org/officeDocument/2006/relationships/image" Target="media/image13.png"/><Relationship Id="rId118" Type="http://schemas.openxmlformats.org/officeDocument/2006/relationships/image" Target="media/image101.png"/><Relationship Id="rId325" Type="http://schemas.openxmlformats.org/officeDocument/2006/relationships/image" Target="media/image307.png"/><Relationship Id="rId532" Type="http://schemas.openxmlformats.org/officeDocument/2006/relationships/image" Target="media/image511.png"/><Relationship Id="rId977" Type="http://schemas.openxmlformats.org/officeDocument/2006/relationships/image" Target="media/image951.png"/><Relationship Id="rId1162" Type="http://schemas.openxmlformats.org/officeDocument/2006/relationships/image" Target="media/image1135.png"/><Relationship Id="rId171" Type="http://schemas.openxmlformats.org/officeDocument/2006/relationships/image" Target="media/image153.png"/><Relationship Id="rId837" Type="http://schemas.openxmlformats.org/officeDocument/2006/relationships/image" Target="media/image811.png"/><Relationship Id="rId1022" Type="http://schemas.openxmlformats.org/officeDocument/2006/relationships/image" Target="media/image996.png"/><Relationship Id="rId269" Type="http://schemas.openxmlformats.org/officeDocument/2006/relationships/image" Target="media/image251.png"/><Relationship Id="rId476" Type="http://schemas.openxmlformats.org/officeDocument/2006/relationships/hyperlink" Target="https://its.1c.ru/db/bsp3111doc" TargetMode="External"/><Relationship Id="rId683" Type="http://schemas.openxmlformats.org/officeDocument/2006/relationships/image" Target="media/image660.png"/><Relationship Id="rId890" Type="http://schemas.openxmlformats.org/officeDocument/2006/relationships/image" Target="media/image864.png"/><Relationship Id="rId904" Type="http://schemas.openxmlformats.org/officeDocument/2006/relationships/image" Target="media/image878.png"/><Relationship Id="rId33" Type="http://schemas.openxmlformats.org/officeDocument/2006/relationships/image" Target="media/image22.png"/><Relationship Id="rId129" Type="http://schemas.openxmlformats.org/officeDocument/2006/relationships/image" Target="media/image112.png"/><Relationship Id="rId336" Type="http://schemas.openxmlformats.org/officeDocument/2006/relationships/image" Target="media/image318.png"/><Relationship Id="rId543" Type="http://schemas.openxmlformats.org/officeDocument/2006/relationships/image" Target="media/image522.png"/><Relationship Id="rId988" Type="http://schemas.openxmlformats.org/officeDocument/2006/relationships/image" Target="media/image962.png"/><Relationship Id="rId1173" Type="http://schemas.openxmlformats.org/officeDocument/2006/relationships/image" Target="media/image1146.png"/><Relationship Id="rId182" Type="http://schemas.openxmlformats.org/officeDocument/2006/relationships/image" Target="media/image164.png"/><Relationship Id="rId403" Type="http://schemas.openxmlformats.org/officeDocument/2006/relationships/image" Target="media/image385.png"/><Relationship Id="rId750" Type="http://schemas.openxmlformats.org/officeDocument/2006/relationships/image" Target="media/image726.png"/><Relationship Id="rId848" Type="http://schemas.openxmlformats.org/officeDocument/2006/relationships/image" Target="media/image822.png"/><Relationship Id="rId1033" Type="http://schemas.openxmlformats.org/officeDocument/2006/relationships/image" Target="media/image1007.png"/><Relationship Id="rId487" Type="http://schemas.openxmlformats.org/officeDocument/2006/relationships/image" Target="media/image466.png"/><Relationship Id="rId610" Type="http://schemas.openxmlformats.org/officeDocument/2006/relationships/image" Target="media/image588.png"/><Relationship Id="rId694" Type="http://schemas.openxmlformats.org/officeDocument/2006/relationships/image" Target="media/image671.png"/><Relationship Id="rId708" Type="http://schemas.openxmlformats.org/officeDocument/2006/relationships/image" Target="media/image685.png"/><Relationship Id="rId915" Type="http://schemas.openxmlformats.org/officeDocument/2006/relationships/image" Target="media/image889.png"/><Relationship Id="rId1240" Type="http://schemas.openxmlformats.org/officeDocument/2006/relationships/image" Target="media/image1213.png"/><Relationship Id="rId347" Type="http://schemas.openxmlformats.org/officeDocument/2006/relationships/image" Target="media/image329.png"/><Relationship Id="rId999" Type="http://schemas.openxmlformats.org/officeDocument/2006/relationships/image" Target="media/image973.png"/><Relationship Id="rId1100" Type="http://schemas.openxmlformats.org/officeDocument/2006/relationships/image" Target="media/image1073.png"/><Relationship Id="rId1184" Type="http://schemas.openxmlformats.org/officeDocument/2006/relationships/image" Target="media/image1157.png"/><Relationship Id="rId44" Type="http://schemas.openxmlformats.org/officeDocument/2006/relationships/image" Target="media/image32.png"/><Relationship Id="rId554" Type="http://schemas.openxmlformats.org/officeDocument/2006/relationships/image" Target="media/image532.png"/><Relationship Id="rId761" Type="http://schemas.openxmlformats.org/officeDocument/2006/relationships/hyperlink" Target="https://kb.vostok-electra.ru/pages/viewpage.action?pageId=126684066" TargetMode="External"/><Relationship Id="rId859" Type="http://schemas.openxmlformats.org/officeDocument/2006/relationships/image" Target="media/image833.png"/><Relationship Id="rId193" Type="http://schemas.openxmlformats.org/officeDocument/2006/relationships/image" Target="media/image175.png"/><Relationship Id="rId207" Type="http://schemas.openxmlformats.org/officeDocument/2006/relationships/image" Target="media/image189.png"/><Relationship Id="rId414" Type="http://schemas.openxmlformats.org/officeDocument/2006/relationships/image" Target="media/image396.png"/><Relationship Id="rId498" Type="http://schemas.openxmlformats.org/officeDocument/2006/relationships/image" Target="media/image477.png"/><Relationship Id="rId621" Type="http://schemas.openxmlformats.org/officeDocument/2006/relationships/image" Target="media/image599.png"/><Relationship Id="rId1044" Type="http://schemas.openxmlformats.org/officeDocument/2006/relationships/image" Target="media/image1018.png"/><Relationship Id="rId1251" Type="http://schemas.openxmlformats.org/officeDocument/2006/relationships/image" Target="media/image1224.png"/><Relationship Id="rId260" Type="http://schemas.openxmlformats.org/officeDocument/2006/relationships/image" Target="media/image242.png"/><Relationship Id="rId719" Type="http://schemas.openxmlformats.org/officeDocument/2006/relationships/hyperlink" Target="https://its.1c.ru/db/bsp3111doc" TargetMode="External"/><Relationship Id="rId926" Type="http://schemas.openxmlformats.org/officeDocument/2006/relationships/image" Target="media/image900.png"/><Relationship Id="rId1111" Type="http://schemas.openxmlformats.org/officeDocument/2006/relationships/image" Target="media/image1084.png"/><Relationship Id="rId55" Type="http://schemas.openxmlformats.org/officeDocument/2006/relationships/image" Target="media/image43.png"/><Relationship Id="rId120" Type="http://schemas.openxmlformats.org/officeDocument/2006/relationships/image" Target="media/image103.png"/><Relationship Id="rId358" Type="http://schemas.openxmlformats.org/officeDocument/2006/relationships/image" Target="media/image340.png"/><Relationship Id="rId565" Type="http://schemas.openxmlformats.org/officeDocument/2006/relationships/image" Target="media/image543.png"/><Relationship Id="rId772" Type="http://schemas.openxmlformats.org/officeDocument/2006/relationships/image" Target="media/image746.png"/><Relationship Id="rId1195" Type="http://schemas.openxmlformats.org/officeDocument/2006/relationships/image" Target="media/image1168.png"/><Relationship Id="rId1209" Type="http://schemas.openxmlformats.org/officeDocument/2006/relationships/image" Target="media/image1182.png"/><Relationship Id="rId218" Type="http://schemas.openxmlformats.org/officeDocument/2006/relationships/image" Target="media/image200.png"/><Relationship Id="rId425" Type="http://schemas.openxmlformats.org/officeDocument/2006/relationships/image" Target="media/image405.png"/><Relationship Id="rId632" Type="http://schemas.openxmlformats.org/officeDocument/2006/relationships/image" Target="media/image610.png"/><Relationship Id="rId1055" Type="http://schemas.openxmlformats.org/officeDocument/2006/relationships/image" Target="media/image1029.png"/><Relationship Id="rId1262" Type="http://schemas.openxmlformats.org/officeDocument/2006/relationships/image" Target="media/image1235.png"/><Relationship Id="rId271" Type="http://schemas.openxmlformats.org/officeDocument/2006/relationships/image" Target="media/image253.png"/><Relationship Id="rId937" Type="http://schemas.openxmlformats.org/officeDocument/2006/relationships/image" Target="media/image911.png"/><Relationship Id="rId1122" Type="http://schemas.openxmlformats.org/officeDocument/2006/relationships/image" Target="media/image1095.png"/><Relationship Id="rId66" Type="http://schemas.openxmlformats.org/officeDocument/2006/relationships/image" Target="media/image54.png"/><Relationship Id="rId131" Type="http://schemas.openxmlformats.org/officeDocument/2006/relationships/image" Target="media/image114.png"/><Relationship Id="rId369" Type="http://schemas.openxmlformats.org/officeDocument/2006/relationships/image" Target="media/image351.png"/><Relationship Id="rId576" Type="http://schemas.openxmlformats.org/officeDocument/2006/relationships/image" Target="media/image554.png"/><Relationship Id="rId783" Type="http://schemas.openxmlformats.org/officeDocument/2006/relationships/image" Target="media/image757.png"/><Relationship Id="rId990" Type="http://schemas.openxmlformats.org/officeDocument/2006/relationships/image" Target="media/image964.png"/><Relationship Id="rId229" Type="http://schemas.openxmlformats.org/officeDocument/2006/relationships/image" Target="media/image211.png"/><Relationship Id="rId436" Type="http://schemas.openxmlformats.org/officeDocument/2006/relationships/image" Target="media/image416.png"/><Relationship Id="rId643" Type="http://schemas.openxmlformats.org/officeDocument/2006/relationships/image" Target="media/image621.png"/><Relationship Id="rId1066" Type="http://schemas.openxmlformats.org/officeDocument/2006/relationships/image" Target="media/image1040.png"/><Relationship Id="rId1273" Type="http://schemas.openxmlformats.org/officeDocument/2006/relationships/image" Target="media/image1246.png"/><Relationship Id="rId850" Type="http://schemas.openxmlformats.org/officeDocument/2006/relationships/image" Target="media/image824.png"/><Relationship Id="rId948" Type="http://schemas.openxmlformats.org/officeDocument/2006/relationships/image" Target="media/image922.png"/><Relationship Id="rId1133" Type="http://schemas.openxmlformats.org/officeDocument/2006/relationships/image" Target="media/image1106.png"/><Relationship Id="rId77" Type="http://schemas.openxmlformats.org/officeDocument/2006/relationships/image" Target="media/image63.png"/><Relationship Id="rId282" Type="http://schemas.openxmlformats.org/officeDocument/2006/relationships/image" Target="media/image264.png"/><Relationship Id="rId503" Type="http://schemas.openxmlformats.org/officeDocument/2006/relationships/image" Target="media/image482.png"/><Relationship Id="rId587" Type="http://schemas.openxmlformats.org/officeDocument/2006/relationships/image" Target="media/image565.png"/><Relationship Id="rId710" Type="http://schemas.openxmlformats.org/officeDocument/2006/relationships/image" Target="media/image687.png"/><Relationship Id="rId808" Type="http://schemas.openxmlformats.org/officeDocument/2006/relationships/image" Target="media/image782.png"/><Relationship Id="rId8" Type="http://schemas.openxmlformats.org/officeDocument/2006/relationships/hyperlink" Target="https://its.1c.ru/" TargetMode="External"/><Relationship Id="rId142" Type="http://schemas.openxmlformats.org/officeDocument/2006/relationships/image" Target="media/image125.png"/><Relationship Id="rId447" Type="http://schemas.openxmlformats.org/officeDocument/2006/relationships/image" Target="media/image427.png"/><Relationship Id="rId794" Type="http://schemas.openxmlformats.org/officeDocument/2006/relationships/image" Target="media/image768.png"/><Relationship Id="rId1077" Type="http://schemas.openxmlformats.org/officeDocument/2006/relationships/image" Target="media/image1051.png"/><Relationship Id="rId1200" Type="http://schemas.openxmlformats.org/officeDocument/2006/relationships/image" Target="media/image1173.png"/><Relationship Id="rId654" Type="http://schemas.openxmlformats.org/officeDocument/2006/relationships/image" Target="media/image632.png"/><Relationship Id="rId861" Type="http://schemas.openxmlformats.org/officeDocument/2006/relationships/image" Target="media/image835.png"/><Relationship Id="rId959" Type="http://schemas.openxmlformats.org/officeDocument/2006/relationships/image" Target="media/image933.png"/><Relationship Id="rId293" Type="http://schemas.openxmlformats.org/officeDocument/2006/relationships/image" Target="media/image275.png"/><Relationship Id="rId307" Type="http://schemas.openxmlformats.org/officeDocument/2006/relationships/image" Target="media/image289.png"/><Relationship Id="rId514" Type="http://schemas.openxmlformats.org/officeDocument/2006/relationships/image" Target="media/image493.png"/><Relationship Id="rId721" Type="http://schemas.openxmlformats.org/officeDocument/2006/relationships/image" Target="media/image697.png"/><Relationship Id="rId1144" Type="http://schemas.openxmlformats.org/officeDocument/2006/relationships/image" Target="media/image1117.png"/><Relationship Id="rId88" Type="http://schemas.openxmlformats.org/officeDocument/2006/relationships/hyperlink" Target="https://its.1c.ru/" TargetMode="External"/><Relationship Id="rId153" Type="http://schemas.openxmlformats.org/officeDocument/2006/relationships/image" Target="media/image136.png"/><Relationship Id="rId360" Type="http://schemas.openxmlformats.org/officeDocument/2006/relationships/image" Target="media/image342.png"/><Relationship Id="rId598" Type="http://schemas.openxmlformats.org/officeDocument/2006/relationships/image" Target="media/image576.png"/><Relationship Id="rId819" Type="http://schemas.openxmlformats.org/officeDocument/2006/relationships/image" Target="media/image793.png"/><Relationship Id="rId1004" Type="http://schemas.openxmlformats.org/officeDocument/2006/relationships/image" Target="media/image978.png"/><Relationship Id="rId1211" Type="http://schemas.openxmlformats.org/officeDocument/2006/relationships/image" Target="media/image1184.png"/><Relationship Id="rId220" Type="http://schemas.openxmlformats.org/officeDocument/2006/relationships/image" Target="media/image202.png"/><Relationship Id="rId458" Type="http://schemas.openxmlformats.org/officeDocument/2006/relationships/image" Target="media/image438.png"/><Relationship Id="rId665" Type="http://schemas.openxmlformats.org/officeDocument/2006/relationships/image" Target="media/image643.png"/><Relationship Id="rId872" Type="http://schemas.openxmlformats.org/officeDocument/2006/relationships/image" Target="media/image846.png"/><Relationship Id="rId1088" Type="http://schemas.openxmlformats.org/officeDocument/2006/relationships/image" Target="media/image1062.png"/><Relationship Id="rId15" Type="http://schemas.openxmlformats.org/officeDocument/2006/relationships/image" Target="media/image6.png"/><Relationship Id="rId318" Type="http://schemas.openxmlformats.org/officeDocument/2006/relationships/image" Target="media/image300.png"/><Relationship Id="rId525" Type="http://schemas.openxmlformats.org/officeDocument/2006/relationships/image" Target="media/image504.png"/><Relationship Id="rId732" Type="http://schemas.openxmlformats.org/officeDocument/2006/relationships/image" Target="media/image708.png"/><Relationship Id="rId1155" Type="http://schemas.openxmlformats.org/officeDocument/2006/relationships/image" Target="media/image1128.png"/><Relationship Id="rId99" Type="http://schemas.openxmlformats.org/officeDocument/2006/relationships/image" Target="media/image82.png"/><Relationship Id="rId164" Type="http://schemas.openxmlformats.org/officeDocument/2006/relationships/image" Target="media/image146.png"/><Relationship Id="rId371" Type="http://schemas.openxmlformats.org/officeDocument/2006/relationships/image" Target="media/image353.png"/><Relationship Id="rId1015" Type="http://schemas.openxmlformats.org/officeDocument/2006/relationships/image" Target="media/image989.png"/><Relationship Id="rId1222" Type="http://schemas.openxmlformats.org/officeDocument/2006/relationships/image" Target="media/image1195.png"/><Relationship Id="rId469" Type="http://schemas.openxmlformats.org/officeDocument/2006/relationships/image" Target="media/image449.png"/><Relationship Id="rId676" Type="http://schemas.openxmlformats.org/officeDocument/2006/relationships/image" Target="media/image653.png"/><Relationship Id="rId883" Type="http://schemas.openxmlformats.org/officeDocument/2006/relationships/image" Target="media/image857.PNG"/><Relationship Id="rId1099" Type="http://schemas.openxmlformats.org/officeDocument/2006/relationships/hyperlink" Target="https://its.1c.ru/" TargetMode="External"/><Relationship Id="rId26" Type="http://schemas.openxmlformats.org/officeDocument/2006/relationships/image" Target="media/image17.png"/><Relationship Id="rId231" Type="http://schemas.openxmlformats.org/officeDocument/2006/relationships/image" Target="media/image213.png"/><Relationship Id="rId329" Type="http://schemas.openxmlformats.org/officeDocument/2006/relationships/image" Target="media/image311.png"/><Relationship Id="rId536" Type="http://schemas.openxmlformats.org/officeDocument/2006/relationships/image" Target="media/image515.png"/><Relationship Id="rId1166" Type="http://schemas.openxmlformats.org/officeDocument/2006/relationships/image" Target="media/image1139.png"/><Relationship Id="rId175" Type="http://schemas.openxmlformats.org/officeDocument/2006/relationships/image" Target="media/image157.png"/><Relationship Id="rId743" Type="http://schemas.openxmlformats.org/officeDocument/2006/relationships/image" Target="media/image719.png"/><Relationship Id="rId950" Type="http://schemas.openxmlformats.org/officeDocument/2006/relationships/image" Target="media/image924.png"/><Relationship Id="rId1026" Type="http://schemas.openxmlformats.org/officeDocument/2006/relationships/image" Target="media/image1000.png"/><Relationship Id="rId382" Type="http://schemas.openxmlformats.org/officeDocument/2006/relationships/image" Target="media/image364.png"/><Relationship Id="rId603" Type="http://schemas.openxmlformats.org/officeDocument/2006/relationships/image" Target="media/image581.png"/><Relationship Id="rId687" Type="http://schemas.openxmlformats.org/officeDocument/2006/relationships/image" Target="media/image664.png"/><Relationship Id="rId810" Type="http://schemas.openxmlformats.org/officeDocument/2006/relationships/image" Target="media/image784.png"/><Relationship Id="rId908" Type="http://schemas.openxmlformats.org/officeDocument/2006/relationships/image" Target="media/image882.png"/><Relationship Id="rId1233" Type="http://schemas.openxmlformats.org/officeDocument/2006/relationships/image" Target="media/image1206.png"/><Relationship Id="rId242" Type="http://schemas.openxmlformats.org/officeDocument/2006/relationships/image" Target="media/image224.png"/><Relationship Id="rId894" Type="http://schemas.openxmlformats.org/officeDocument/2006/relationships/image" Target="media/image868.png"/><Relationship Id="rId1177" Type="http://schemas.openxmlformats.org/officeDocument/2006/relationships/image" Target="media/image1150.png"/><Relationship Id="rId37" Type="http://schemas.openxmlformats.org/officeDocument/2006/relationships/image" Target="media/image26.png"/><Relationship Id="rId102" Type="http://schemas.openxmlformats.org/officeDocument/2006/relationships/image" Target="media/image85.png"/><Relationship Id="rId547" Type="http://schemas.openxmlformats.org/officeDocument/2006/relationships/image" Target="media/image525.png"/><Relationship Id="rId754" Type="http://schemas.openxmlformats.org/officeDocument/2006/relationships/image" Target="media/image730.png"/><Relationship Id="rId961" Type="http://schemas.openxmlformats.org/officeDocument/2006/relationships/image" Target="media/image935.png"/><Relationship Id="rId90" Type="http://schemas.openxmlformats.org/officeDocument/2006/relationships/hyperlink" Target="https://its.1c.ru/" TargetMode="External"/><Relationship Id="rId186" Type="http://schemas.openxmlformats.org/officeDocument/2006/relationships/image" Target="media/image168.png"/><Relationship Id="rId393" Type="http://schemas.openxmlformats.org/officeDocument/2006/relationships/image" Target="media/image375.png"/><Relationship Id="rId407" Type="http://schemas.openxmlformats.org/officeDocument/2006/relationships/image" Target="media/image389.png"/><Relationship Id="rId614" Type="http://schemas.openxmlformats.org/officeDocument/2006/relationships/image" Target="media/image592.png"/><Relationship Id="rId821" Type="http://schemas.openxmlformats.org/officeDocument/2006/relationships/image" Target="media/image795.png"/><Relationship Id="rId1037" Type="http://schemas.openxmlformats.org/officeDocument/2006/relationships/image" Target="media/image1011.png"/><Relationship Id="rId1244" Type="http://schemas.openxmlformats.org/officeDocument/2006/relationships/image" Target="media/image1217.png"/><Relationship Id="rId253" Type="http://schemas.openxmlformats.org/officeDocument/2006/relationships/image" Target="media/image235.png"/><Relationship Id="rId460" Type="http://schemas.openxmlformats.org/officeDocument/2006/relationships/image" Target="media/image440.png"/><Relationship Id="rId698" Type="http://schemas.openxmlformats.org/officeDocument/2006/relationships/image" Target="media/image675.png"/><Relationship Id="rId919" Type="http://schemas.openxmlformats.org/officeDocument/2006/relationships/image" Target="media/image893.png"/><Relationship Id="rId1090" Type="http://schemas.openxmlformats.org/officeDocument/2006/relationships/image" Target="media/image1064.png"/><Relationship Id="rId1104" Type="http://schemas.openxmlformats.org/officeDocument/2006/relationships/image" Target="media/image1077.png"/><Relationship Id="rId48" Type="http://schemas.openxmlformats.org/officeDocument/2006/relationships/image" Target="media/image36.png"/><Relationship Id="rId113" Type="http://schemas.openxmlformats.org/officeDocument/2006/relationships/image" Target="media/image96.png"/><Relationship Id="rId320" Type="http://schemas.openxmlformats.org/officeDocument/2006/relationships/image" Target="media/image302.png"/><Relationship Id="rId558" Type="http://schemas.openxmlformats.org/officeDocument/2006/relationships/image" Target="media/image536.png"/><Relationship Id="rId765" Type="http://schemas.openxmlformats.org/officeDocument/2006/relationships/image" Target="media/image739.PNG"/><Relationship Id="rId972" Type="http://schemas.openxmlformats.org/officeDocument/2006/relationships/image" Target="media/image946.png"/><Relationship Id="rId1188" Type="http://schemas.openxmlformats.org/officeDocument/2006/relationships/image" Target="media/image1161.png"/><Relationship Id="rId197" Type="http://schemas.openxmlformats.org/officeDocument/2006/relationships/image" Target="media/image179.png"/><Relationship Id="rId418" Type="http://schemas.openxmlformats.org/officeDocument/2006/relationships/image" Target="media/image400.png"/><Relationship Id="rId625" Type="http://schemas.openxmlformats.org/officeDocument/2006/relationships/image" Target="media/image603.png"/><Relationship Id="rId832" Type="http://schemas.openxmlformats.org/officeDocument/2006/relationships/image" Target="media/image806.png"/><Relationship Id="rId1048" Type="http://schemas.openxmlformats.org/officeDocument/2006/relationships/image" Target="media/image1022.png"/><Relationship Id="rId1255" Type="http://schemas.openxmlformats.org/officeDocument/2006/relationships/image" Target="media/image1228.png"/><Relationship Id="rId264" Type="http://schemas.openxmlformats.org/officeDocument/2006/relationships/image" Target="media/image246.png"/><Relationship Id="rId471" Type="http://schemas.openxmlformats.org/officeDocument/2006/relationships/image" Target="media/image451.png"/><Relationship Id="rId1115" Type="http://schemas.openxmlformats.org/officeDocument/2006/relationships/image" Target="media/image1088.png"/><Relationship Id="rId59" Type="http://schemas.openxmlformats.org/officeDocument/2006/relationships/image" Target="media/image47.png"/><Relationship Id="rId124" Type="http://schemas.openxmlformats.org/officeDocument/2006/relationships/image" Target="media/image107.png"/><Relationship Id="rId569" Type="http://schemas.openxmlformats.org/officeDocument/2006/relationships/image" Target="media/image547.png"/><Relationship Id="rId776" Type="http://schemas.openxmlformats.org/officeDocument/2006/relationships/image" Target="media/image750.png"/><Relationship Id="rId983" Type="http://schemas.openxmlformats.org/officeDocument/2006/relationships/image" Target="media/image957.png"/><Relationship Id="rId1199" Type="http://schemas.openxmlformats.org/officeDocument/2006/relationships/image" Target="media/image1172.png"/><Relationship Id="rId331" Type="http://schemas.openxmlformats.org/officeDocument/2006/relationships/image" Target="media/image313.png"/><Relationship Id="rId429" Type="http://schemas.openxmlformats.org/officeDocument/2006/relationships/image" Target="media/image409.png"/><Relationship Id="rId636" Type="http://schemas.openxmlformats.org/officeDocument/2006/relationships/image" Target="media/image614.png"/><Relationship Id="rId1059" Type="http://schemas.openxmlformats.org/officeDocument/2006/relationships/image" Target="media/image1033.png"/><Relationship Id="rId1266" Type="http://schemas.openxmlformats.org/officeDocument/2006/relationships/image" Target="media/image1239.png"/><Relationship Id="rId843" Type="http://schemas.openxmlformats.org/officeDocument/2006/relationships/image" Target="media/image817.png"/><Relationship Id="rId1126" Type="http://schemas.openxmlformats.org/officeDocument/2006/relationships/image" Target="media/image1099.png"/><Relationship Id="rId275" Type="http://schemas.openxmlformats.org/officeDocument/2006/relationships/image" Target="media/image257.png"/><Relationship Id="rId482" Type="http://schemas.openxmlformats.org/officeDocument/2006/relationships/image" Target="media/image461.png"/><Relationship Id="rId703" Type="http://schemas.openxmlformats.org/officeDocument/2006/relationships/image" Target="media/image680.png"/><Relationship Id="rId910" Type="http://schemas.openxmlformats.org/officeDocument/2006/relationships/image" Target="media/image884.png"/><Relationship Id="rId135" Type="http://schemas.openxmlformats.org/officeDocument/2006/relationships/image" Target="media/image118.png"/><Relationship Id="rId342" Type="http://schemas.openxmlformats.org/officeDocument/2006/relationships/image" Target="media/image324.png"/><Relationship Id="rId787" Type="http://schemas.openxmlformats.org/officeDocument/2006/relationships/image" Target="media/image761.png"/><Relationship Id="rId994" Type="http://schemas.openxmlformats.org/officeDocument/2006/relationships/image" Target="media/image968.png"/><Relationship Id="rId202" Type="http://schemas.openxmlformats.org/officeDocument/2006/relationships/image" Target="media/image184.png"/><Relationship Id="rId647" Type="http://schemas.openxmlformats.org/officeDocument/2006/relationships/image" Target="media/image625.png"/><Relationship Id="rId854" Type="http://schemas.openxmlformats.org/officeDocument/2006/relationships/image" Target="media/image828.png"/><Relationship Id="rId1277" Type="http://schemas.openxmlformats.org/officeDocument/2006/relationships/fontTable" Target="fontTable.xml"/><Relationship Id="rId286" Type="http://schemas.openxmlformats.org/officeDocument/2006/relationships/image" Target="media/image268.png"/><Relationship Id="rId493" Type="http://schemas.openxmlformats.org/officeDocument/2006/relationships/image" Target="media/image472.png"/><Relationship Id="rId507" Type="http://schemas.openxmlformats.org/officeDocument/2006/relationships/image" Target="media/image486.png"/><Relationship Id="rId714" Type="http://schemas.openxmlformats.org/officeDocument/2006/relationships/image" Target="media/image691.png"/><Relationship Id="rId921" Type="http://schemas.openxmlformats.org/officeDocument/2006/relationships/image" Target="media/image895.png"/><Relationship Id="rId1137" Type="http://schemas.openxmlformats.org/officeDocument/2006/relationships/image" Target="media/image1110.png"/><Relationship Id="rId50" Type="http://schemas.openxmlformats.org/officeDocument/2006/relationships/image" Target="media/image38.png"/><Relationship Id="rId146" Type="http://schemas.openxmlformats.org/officeDocument/2006/relationships/image" Target="media/image129.png"/><Relationship Id="rId353" Type="http://schemas.openxmlformats.org/officeDocument/2006/relationships/image" Target="media/image335.png"/><Relationship Id="rId560" Type="http://schemas.openxmlformats.org/officeDocument/2006/relationships/image" Target="media/image538.png"/><Relationship Id="rId798" Type="http://schemas.openxmlformats.org/officeDocument/2006/relationships/image" Target="media/image772.png"/><Relationship Id="rId1190" Type="http://schemas.openxmlformats.org/officeDocument/2006/relationships/image" Target="media/image1163.png"/><Relationship Id="rId1204" Type="http://schemas.openxmlformats.org/officeDocument/2006/relationships/image" Target="media/image1177.png"/><Relationship Id="rId213" Type="http://schemas.openxmlformats.org/officeDocument/2006/relationships/image" Target="media/image195.png"/><Relationship Id="rId420" Type="http://schemas.openxmlformats.org/officeDocument/2006/relationships/hyperlink" Target="https://its.1c.ru/db/bsp3111doc" TargetMode="External"/><Relationship Id="rId658" Type="http://schemas.openxmlformats.org/officeDocument/2006/relationships/image" Target="media/image636.png"/><Relationship Id="rId865" Type="http://schemas.openxmlformats.org/officeDocument/2006/relationships/image" Target="media/image839.png"/><Relationship Id="rId1050" Type="http://schemas.openxmlformats.org/officeDocument/2006/relationships/image" Target="media/image1024.png"/><Relationship Id="rId297" Type="http://schemas.openxmlformats.org/officeDocument/2006/relationships/image" Target="media/image279.png"/><Relationship Id="rId518" Type="http://schemas.openxmlformats.org/officeDocument/2006/relationships/image" Target="media/image497.png"/><Relationship Id="rId725" Type="http://schemas.openxmlformats.org/officeDocument/2006/relationships/image" Target="media/image701.PNG"/><Relationship Id="rId932" Type="http://schemas.openxmlformats.org/officeDocument/2006/relationships/image" Target="media/image906.png"/><Relationship Id="rId1148" Type="http://schemas.openxmlformats.org/officeDocument/2006/relationships/image" Target="media/image1121.png"/><Relationship Id="rId157" Type="http://schemas.openxmlformats.org/officeDocument/2006/relationships/image" Target="media/image140.png"/><Relationship Id="rId364" Type="http://schemas.openxmlformats.org/officeDocument/2006/relationships/image" Target="media/image346.png"/><Relationship Id="rId1008" Type="http://schemas.openxmlformats.org/officeDocument/2006/relationships/image" Target="media/image982.png"/><Relationship Id="rId1215" Type="http://schemas.openxmlformats.org/officeDocument/2006/relationships/image" Target="media/image1188.png"/><Relationship Id="rId61" Type="http://schemas.openxmlformats.org/officeDocument/2006/relationships/image" Target="media/image49.png"/><Relationship Id="rId571" Type="http://schemas.openxmlformats.org/officeDocument/2006/relationships/image" Target="media/image549.png"/><Relationship Id="rId669" Type="http://schemas.openxmlformats.org/officeDocument/2006/relationships/image" Target="media/image647.png"/><Relationship Id="rId876" Type="http://schemas.openxmlformats.org/officeDocument/2006/relationships/image" Target="media/image850.png"/><Relationship Id="rId19" Type="http://schemas.openxmlformats.org/officeDocument/2006/relationships/image" Target="media/image10.png"/><Relationship Id="rId224" Type="http://schemas.openxmlformats.org/officeDocument/2006/relationships/image" Target="media/image206.png"/><Relationship Id="rId431" Type="http://schemas.openxmlformats.org/officeDocument/2006/relationships/image" Target="media/image411.png"/><Relationship Id="rId529" Type="http://schemas.openxmlformats.org/officeDocument/2006/relationships/image" Target="media/image508.png"/><Relationship Id="rId736" Type="http://schemas.openxmlformats.org/officeDocument/2006/relationships/image" Target="media/image712.png"/><Relationship Id="rId1061" Type="http://schemas.openxmlformats.org/officeDocument/2006/relationships/image" Target="media/image1035.png"/><Relationship Id="rId1159" Type="http://schemas.openxmlformats.org/officeDocument/2006/relationships/image" Target="media/image1132.png"/><Relationship Id="rId168" Type="http://schemas.openxmlformats.org/officeDocument/2006/relationships/image" Target="media/image150.png"/><Relationship Id="rId943" Type="http://schemas.openxmlformats.org/officeDocument/2006/relationships/image" Target="media/image917.png"/><Relationship Id="rId1019" Type="http://schemas.openxmlformats.org/officeDocument/2006/relationships/image" Target="media/image993.png"/><Relationship Id="rId72" Type="http://schemas.openxmlformats.org/officeDocument/2006/relationships/image" Target="media/image58.png"/><Relationship Id="rId375" Type="http://schemas.openxmlformats.org/officeDocument/2006/relationships/image" Target="media/image357.png"/><Relationship Id="rId582" Type="http://schemas.openxmlformats.org/officeDocument/2006/relationships/image" Target="media/image560.png"/><Relationship Id="rId803" Type="http://schemas.openxmlformats.org/officeDocument/2006/relationships/image" Target="media/image777.png"/><Relationship Id="rId1226" Type="http://schemas.openxmlformats.org/officeDocument/2006/relationships/image" Target="media/image1199.png"/><Relationship Id="rId3" Type="http://schemas.openxmlformats.org/officeDocument/2006/relationships/styles" Target="styles.xml"/><Relationship Id="rId235" Type="http://schemas.openxmlformats.org/officeDocument/2006/relationships/image" Target="media/image217.png"/><Relationship Id="rId442" Type="http://schemas.openxmlformats.org/officeDocument/2006/relationships/image" Target="media/image422.png"/><Relationship Id="rId887" Type="http://schemas.openxmlformats.org/officeDocument/2006/relationships/image" Target="media/image861.png"/><Relationship Id="rId1072" Type="http://schemas.openxmlformats.org/officeDocument/2006/relationships/image" Target="media/image1046.png"/><Relationship Id="rId302" Type="http://schemas.openxmlformats.org/officeDocument/2006/relationships/image" Target="media/image284.png"/><Relationship Id="rId747" Type="http://schemas.openxmlformats.org/officeDocument/2006/relationships/image" Target="media/image723.png"/><Relationship Id="rId954" Type="http://schemas.openxmlformats.org/officeDocument/2006/relationships/image" Target="media/image928.png"/><Relationship Id="rId83" Type="http://schemas.openxmlformats.org/officeDocument/2006/relationships/image" Target="media/image69.png"/><Relationship Id="rId179" Type="http://schemas.openxmlformats.org/officeDocument/2006/relationships/image" Target="media/image161.png"/><Relationship Id="rId386" Type="http://schemas.openxmlformats.org/officeDocument/2006/relationships/image" Target="media/image368.png"/><Relationship Id="rId593" Type="http://schemas.openxmlformats.org/officeDocument/2006/relationships/image" Target="media/image571.png"/><Relationship Id="rId607" Type="http://schemas.openxmlformats.org/officeDocument/2006/relationships/image" Target="media/image585.png"/><Relationship Id="rId814" Type="http://schemas.openxmlformats.org/officeDocument/2006/relationships/image" Target="media/image788.png"/><Relationship Id="rId1237" Type="http://schemas.openxmlformats.org/officeDocument/2006/relationships/image" Target="media/image1210.png"/><Relationship Id="rId246" Type="http://schemas.openxmlformats.org/officeDocument/2006/relationships/image" Target="media/image228.png"/><Relationship Id="rId453" Type="http://schemas.openxmlformats.org/officeDocument/2006/relationships/image" Target="media/image433.png"/><Relationship Id="rId660" Type="http://schemas.openxmlformats.org/officeDocument/2006/relationships/image" Target="media/image638.png"/><Relationship Id="rId898" Type="http://schemas.openxmlformats.org/officeDocument/2006/relationships/image" Target="media/image872.png"/><Relationship Id="rId1083" Type="http://schemas.openxmlformats.org/officeDocument/2006/relationships/image" Target="media/image1057.png"/><Relationship Id="rId106" Type="http://schemas.openxmlformats.org/officeDocument/2006/relationships/image" Target="media/image89.png"/><Relationship Id="rId313" Type="http://schemas.openxmlformats.org/officeDocument/2006/relationships/image" Target="media/image295.png"/><Relationship Id="rId758" Type="http://schemas.openxmlformats.org/officeDocument/2006/relationships/image" Target="media/image734.png"/><Relationship Id="rId965" Type="http://schemas.openxmlformats.org/officeDocument/2006/relationships/image" Target="media/image939.png"/><Relationship Id="rId1150" Type="http://schemas.openxmlformats.org/officeDocument/2006/relationships/image" Target="media/image1123.png"/><Relationship Id="rId10" Type="http://schemas.openxmlformats.org/officeDocument/2006/relationships/image" Target="media/image1.tmp"/><Relationship Id="rId94" Type="http://schemas.openxmlformats.org/officeDocument/2006/relationships/image" Target="media/image77.png"/><Relationship Id="rId397" Type="http://schemas.openxmlformats.org/officeDocument/2006/relationships/image" Target="media/image379.PNG"/><Relationship Id="rId520" Type="http://schemas.openxmlformats.org/officeDocument/2006/relationships/image" Target="media/image499.png"/><Relationship Id="rId618" Type="http://schemas.openxmlformats.org/officeDocument/2006/relationships/image" Target="media/image596.png"/><Relationship Id="rId825" Type="http://schemas.openxmlformats.org/officeDocument/2006/relationships/image" Target="media/image799.png"/><Relationship Id="rId1248" Type="http://schemas.openxmlformats.org/officeDocument/2006/relationships/image" Target="media/image1221.png"/><Relationship Id="rId257" Type="http://schemas.openxmlformats.org/officeDocument/2006/relationships/image" Target="media/image239.png"/><Relationship Id="rId464" Type="http://schemas.openxmlformats.org/officeDocument/2006/relationships/image" Target="media/image444.png"/><Relationship Id="rId1010" Type="http://schemas.openxmlformats.org/officeDocument/2006/relationships/image" Target="media/image984.png"/><Relationship Id="rId1094" Type="http://schemas.openxmlformats.org/officeDocument/2006/relationships/image" Target="media/image1068.png"/><Relationship Id="rId1108" Type="http://schemas.openxmlformats.org/officeDocument/2006/relationships/image" Target="media/image1081.png"/><Relationship Id="rId117" Type="http://schemas.openxmlformats.org/officeDocument/2006/relationships/image" Target="media/image100.png"/><Relationship Id="rId671" Type="http://schemas.openxmlformats.org/officeDocument/2006/relationships/image" Target="media/image649.png"/><Relationship Id="rId769" Type="http://schemas.openxmlformats.org/officeDocument/2006/relationships/image" Target="media/image743.png"/><Relationship Id="rId976" Type="http://schemas.openxmlformats.org/officeDocument/2006/relationships/image" Target="media/image950.png"/><Relationship Id="rId324" Type="http://schemas.openxmlformats.org/officeDocument/2006/relationships/image" Target="media/image306.png"/><Relationship Id="rId531" Type="http://schemas.openxmlformats.org/officeDocument/2006/relationships/image" Target="media/image510.png"/><Relationship Id="rId629" Type="http://schemas.openxmlformats.org/officeDocument/2006/relationships/image" Target="media/image607.png"/><Relationship Id="rId1161" Type="http://schemas.openxmlformats.org/officeDocument/2006/relationships/image" Target="media/image1134.png"/><Relationship Id="rId1259" Type="http://schemas.openxmlformats.org/officeDocument/2006/relationships/image" Target="media/image1232.png"/><Relationship Id="rId836" Type="http://schemas.openxmlformats.org/officeDocument/2006/relationships/image" Target="media/image810.png"/><Relationship Id="rId1021" Type="http://schemas.openxmlformats.org/officeDocument/2006/relationships/image" Target="media/image995.png"/><Relationship Id="rId1119" Type="http://schemas.openxmlformats.org/officeDocument/2006/relationships/image" Target="media/image1092.png"/><Relationship Id="rId903" Type="http://schemas.openxmlformats.org/officeDocument/2006/relationships/image" Target="media/image877.png"/><Relationship Id="rId32" Type="http://schemas.openxmlformats.org/officeDocument/2006/relationships/image" Target="media/image21.png"/><Relationship Id="rId181" Type="http://schemas.openxmlformats.org/officeDocument/2006/relationships/image" Target="media/image163.png"/><Relationship Id="rId279" Type="http://schemas.openxmlformats.org/officeDocument/2006/relationships/image" Target="media/image261.png"/><Relationship Id="rId486" Type="http://schemas.openxmlformats.org/officeDocument/2006/relationships/image" Target="media/image465.png"/><Relationship Id="rId693" Type="http://schemas.openxmlformats.org/officeDocument/2006/relationships/image" Target="media/image670.png"/><Relationship Id="rId139" Type="http://schemas.openxmlformats.org/officeDocument/2006/relationships/image" Target="media/image122.png"/><Relationship Id="rId346" Type="http://schemas.openxmlformats.org/officeDocument/2006/relationships/image" Target="media/image328.png"/><Relationship Id="rId553" Type="http://schemas.openxmlformats.org/officeDocument/2006/relationships/image" Target="media/image531.png"/><Relationship Id="rId760" Type="http://schemas.openxmlformats.org/officeDocument/2006/relationships/hyperlink" Target="https://kb.vostok-electra.ru/pages/viewpage.action?pageId=126684066" TargetMode="External"/><Relationship Id="rId998" Type="http://schemas.openxmlformats.org/officeDocument/2006/relationships/image" Target="media/image972.png"/><Relationship Id="rId1183" Type="http://schemas.openxmlformats.org/officeDocument/2006/relationships/image" Target="media/image1156.png"/><Relationship Id="rId206" Type="http://schemas.openxmlformats.org/officeDocument/2006/relationships/image" Target="media/image188.png"/><Relationship Id="rId413" Type="http://schemas.openxmlformats.org/officeDocument/2006/relationships/image" Target="media/image395.png"/><Relationship Id="rId858" Type="http://schemas.openxmlformats.org/officeDocument/2006/relationships/image" Target="media/image832.png"/><Relationship Id="rId1043" Type="http://schemas.openxmlformats.org/officeDocument/2006/relationships/image" Target="media/image1017.png"/><Relationship Id="rId620" Type="http://schemas.openxmlformats.org/officeDocument/2006/relationships/image" Target="media/image598.png"/><Relationship Id="rId718" Type="http://schemas.openxmlformats.org/officeDocument/2006/relationships/image" Target="media/image695.png"/><Relationship Id="rId925" Type="http://schemas.openxmlformats.org/officeDocument/2006/relationships/image" Target="media/image899.png"/><Relationship Id="rId1250" Type="http://schemas.openxmlformats.org/officeDocument/2006/relationships/image" Target="media/image1223.png"/><Relationship Id="rId1110" Type="http://schemas.openxmlformats.org/officeDocument/2006/relationships/image" Target="media/image1083.png"/><Relationship Id="rId1208" Type="http://schemas.openxmlformats.org/officeDocument/2006/relationships/image" Target="media/image1181.png"/><Relationship Id="rId54" Type="http://schemas.openxmlformats.org/officeDocument/2006/relationships/image" Target="media/image42.png"/><Relationship Id="rId270" Type="http://schemas.openxmlformats.org/officeDocument/2006/relationships/image" Target="media/image252.png"/><Relationship Id="rId130" Type="http://schemas.openxmlformats.org/officeDocument/2006/relationships/image" Target="media/image113.png"/><Relationship Id="rId368" Type="http://schemas.openxmlformats.org/officeDocument/2006/relationships/image" Target="media/image350.png"/><Relationship Id="rId575" Type="http://schemas.openxmlformats.org/officeDocument/2006/relationships/image" Target="media/image553.png"/><Relationship Id="rId782" Type="http://schemas.openxmlformats.org/officeDocument/2006/relationships/image" Target="media/image756.png"/><Relationship Id="rId228" Type="http://schemas.openxmlformats.org/officeDocument/2006/relationships/image" Target="media/image210.png"/><Relationship Id="rId435" Type="http://schemas.openxmlformats.org/officeDocument/2006/relationships/image" Target="media/image415.png"/><Relationship Id="rId642" Type="http://schemas.openxmlformats.org/officeDocument/2006/relationships/image" Target="media/image620.png"/><Relationship Id="rId1065" Type="http://schemas.openxmlformats.org/officeDocument/2006/relationships/image" Target="media/image1039.png"/><Relationship Id="rId1272" Type="http://schemas.openxmlformats.org/officeDocument/2006/relationships/image" Target="media/image1245.png"/><Relationship Id="rId502" Type="http://schemas.openxmlformats.org/officeDocument/2006/relationships/image" Target="media/image481.png"/><Relationship Id="rId947" Type="http://schemas.openxmlformats.org/officeDocument/2006/relationships/image" Target="media/image921.png"/><Relationship Id="rId1132" Type="http://schemas.openxmlformats.org/officeDocument/2006/relationships/image" Target="media/image1105.png"/><Relationship Id="rId76" Type="http://schemas.openxmlformats.org/officeDocument/2006/relationships/image" Target="media/image62.png"/><Relationship Id="rId807" Type="http://schemas.openxmlformats.org/officeDocument/2006/relationships/image" Target="media/image781.png"/><Relationship Id="rId292" Type="http://schemas.openxmlformats.org/officeDocument/2006/relationships/image" Target="media/image274.png"/><Relationship Id="rId597" Type="http://schemas.openxmlformats.org/officeDocument/2006/relationships/image" Target="media/image575.png"/><Relationship Id="rId152" Type="http://schemas.openxmlformats.org/officeDocument/2006/relationships/image" Target="media/image135.png"/><Relationship Id="rId457" Type="http://schemas.openxmlformats.org/officeDocument/2006/relationships/image" Target="media/image437.png"/><Relationship Id="rId1087" Type="http://schemas.openxmlformats.org/officeDocument/2006/relationships/image" Target="media/image1061.png"/><Relationship Id="rId664" Type="http://schemas.openxmlformats.org/officeDocument/2006/relationships/image" Target="media/image642.png"/><Relationship Id="rId871" Type="http://schemas.openxmlformats.org/officeDocument/2006/relationships/image" Target="media/image845.png"/><Relationship Id="rId969" Type="http://schemas.openxmlformats.org/officeDocument/2006/relationships/image" Target="media/image943.png"/><Relationship Id="rId317" Type="http://schemas.openxmlformats.org/officeDocument/2006/relationships/image" Target="media/image299.png"/><Relationship Id="rId524" Type="http://schemas.openxmlformats.org/officeDocument/2006/relationships/image" Target="media/image503.png"/><Relationship Id="rId731" Type="http://schemas.openxmlformats.org/officeDocument/2006/relationships/image" Target="media/image707.png"/><Relationship Id="rId1154" Type="http://schemas.openxmlformats.org/officeDocument/2006/relationships/image" Target="media/image1127.png"/><Relationship Id="rId98" Type="http://schemas.openxmlformats.org/officeDocument/2006/relationships/image" Target="media/image81.png"/><Relationship Id="rId829" Type="http://schemas.openxmlformats.org/officeDocument/2006/relationships/image" Target="media/image803.png"/><Relationship Id="rId1014" Type="http://schemas.openxmlformats.org/officeDocument/2006/relationships/image" Target="media/image988.png"/><Relationship Id="rId1221" Type="http://schemas.openxmlformats.org/officeDocument/2006/relationships/image" Target="media/image1194.png"/><Relationship Id="rId25" Type="http://schemas.openxmlformats.org/officeDocument/2006/relationships/image" Target="media/image16.png"/><Relationship Id="rId174" Type="http://schemas.openxmlformats.org/officeDocument/2006/relationships/image" Target="media/image156.png"/><Relationship Id="rId381" Type="http://schemas.openxmlformats.org/officeDocument/2006/relationships/image" Target="media/image363.png"/><Relationship Id="rId241" Type="http://schemas.openxmlformats.org/officeDocument/2006/relationships/image" Target="media/image223.png"/><Relationship Id="rId479" Type="http://schemas.openxmlformats.org/officeDocument/2006/relationships/image" Target="media/image458.png"/><Relationship Id="rId686" Type="http://schemas.openxmlformats.org/officeDocument/2006/relationships/image" Target="media/image663.png"/><Relationship Id="rId893" Type="http://schemas.openxmlformats.org/officeDocument/2006/relationships/image" Target="media/image867.png"/><Relationship Id="rId339" Type="http://schemas.openxmlformats.org/officeDocument/2006/relationships/image" Target="media/image321.png"/><Relationship Id="rId546" Type="http://schemas.openxmlformats.org/officeDocument/2006/relationships/image" Target="media/image524.png"/><Relationship Id="rId753" Type="http://schemas.openxmlformats.org/officeDocument/2006/relationships/image" Target="media/image729.png"/><Relationship Id="rId1176" Type="http://schemas.openxmlformats.org/officeDocument/2006/relationships/image" Target="media/image1149.png"/><Relationship Id="rId101" Type="http://schemas.openxmlformats.org/officeDocument/2006/relationships/image" Target="media/image84.png"/><Relationship Id="rId406" Type="http://schemas.openxmlformats.org/officeDocument/2006/relationships/image" Target="media/image388.png"/><Relationship Id="rId960" Type="http://schemas.openxmlformats.org/officeDocument/2006/relationships/image" Target="media/image934.png"/><Relationship Id="rId1036" Type="http://schemas.openxmlformats.org/officeDocument/2006/relationships/image" Target="media/image1010.png"/><Relationship Id="rId1243" Type="http://schemas.openxmlformats.org/officeDocument/2006/relationships/image" Target="media/image1216.png"/><Relationship Id="rId613" Type="http://schemas.openxmlformats.org/officeDocument/2006/relationships/image" Target="media/image591.png"/><Relationship Id="rId820" Type="http://schemas.openxmlformats.org/officeDocument/2006/relationships/image" Target="media/image794.png"/><Relationship Id="rId918" Type="http://schemas.openxmlformats.org/officeDocument/2006/relationships/image" Target="media/image892.png"/><Relationship Id="rId1103" Type="http://schemas.openxmlformats.org/officeDocument/2006/relationships/image" Target="media/image1076.png"/><Relationship Id="rId47" Type="http://schemas.openxmlformats.org/officeDocument/2006/relationships/image" Target="media/image35.png"/><Relationship Id="rId196" Type="http://schemas.openxmlformats.org/officeDocument/2006/relationships/image" Target="media/image178.png"/><Relationship Id="rId263" Type="http://schemas.openxmlformats.org/officeDocument/2006/relationships/image" Target="media/image245.png"/><Relationship Id="rId470" Type="http://schemas.openxmlformats.org/officeDocument/2006/relationships/image" Target="media/image450.png"/><Relationship Id="rId123" Type="http://schemas.openxmlformats.org/officeDocument/2006/relationships/image" Target="media/image106.png"/><Relationship Id="rId330" Type="http://schemas.openxmlformats.org/officeDocument/2006/relationships/image" Target="media/image312.png"/><Relationship Id="rId568" Type="http://schemas.openxmlformats.org/officeDocument/2006/relationships/image" Target="media/image546.png"/><Relationship Id="rId775" Type="http://schemas.openxmlformats.org/officeDocument/2006/relationships/image" Target="media/image749.png"/><Relationship Id="rId982" Type="http://schemas.openxmlformats.org/officeDocument/2006/relationships/image" Target="media/image956.png"/><Relationship Id="rId1198" Type="http://schemas.openxmlformats.org/officeDocument/2006/relationships/image" Target="media/image1171.png"/><Relationship Id="rId428" Type="http://schemas.openxmlformats.org/officeDocument/2006/relationships/image" Target="media/image408.png"/><Relationship Id="rId635" Type="http://schemas.openxmlformats.org/officeDocument/2006/relationships/image" Target="media/image613.png"/><Relationship Id="rId842" Type="http://schemas.openxmlformats.org/officeDocument/2006/relationships/image" Target="media/image816.png"/><Relationship Id="rId1058" Type="http://schemas.openxmlformats.org/officeDocument/2006/relationships/image" Target="media/image1032.png"/><Relationship Id="rId1265" Type="http://schemas.openxmlformats.org/officeDocument/2006/relationships/image" Target="media/image1238.png"/><Relationship Id="rId702" Type="http://schemas.openxmlformats.org/officeDocument/2006/relationships/image" Target="media/image679.png"/><Relationship Id="rId1125" Type="http://schemas.openxmlformats.org/officeDocument/2006/relationships/image" Target="media/image1098.png"/><Relationship Id="rId69" Type="http://schemas.openxmlformats.org/officeDocument/2006/relationships/image" Target="media/image56.png"/><Relationship Id="rId285" Type="http://schemas.openxmlformats.org/officeDocument/2006/relationships/image" Target="media/image267.png"/><Relationship Id="rId492" Type="http://schemas.openxmlformats.org/officeDocument/2006/relationships/image" Target="media/image471.png"/><Relationship Id="rId797" Type="http://schemas.openxmlformats.org/officeDocument/2006/relationships/image" Target="media/image771.png"/><Relationship Id="rId145" Type="http://schemas.openxmlformats.org/officeDocument/2006/relationships/image" Target="media/image128.png"/><Relationship Id="rId352" Type="http://schemas.openxmlformats.org/officeDocument/2006/relationships/image" Target="media/image334.png"/><Relationship Id="rId212" Type="http://schemas.openxmlformats.org/officeDocument/2006/relationships/image" Target="media/image194.png"/><Relationship Id="rId657" Type="http://schemas.openxmlformats.org/officeDocument/2006/relationships/image" Target="media/image635.png"/><Relationship Id="rId864" Type="http://schemas.openxmlformats.org/officeDocument/2006/relationships/image" Target="media/image838.png"/><Relationship Id="rId517" Type="http://schemas.openxmlformats.org/officeDocument/2006/relationships/image" Target="media/image496.png"/><Relationship Id="rId724" Type="http://schemas.openxmlformats.org/officeDocument/2006/relationships/image" Target="media/image700.png"/><Relationship Id="rId931" Type="http://schemas.openxmlformats.org/officeDocument/2006/relationships/image" Target="media/image905.png"/><Relationship Id="rId1147" Type="http://schemas.openxmlformats.org/officeDocument/2006/relationships/image" Target="media/image1120.png"/><Relationship Id="rId60" Type="http://schemas.openxmlformats.org/officeDocument/2006/relationships/image" Target="media/image48.png"/><Relationship Id="rId1007" Type="http://schemas.openxmlformats.org/officeDocument/2006/relationships/image" Target="media/image981.png"/><Relationship Id="rId1214" Type="http://schemas.openxmlformats.org/officeDocument/2006/relationships/image" Target="media/image1187.png"/><Relationship Id="rId18" Type="http://schemas.openxmlformats.org/officeDocument/2006/relationships/image" Target="media/image9.png"/><Relationship Id="rId167" Type="http://schemas.openxmlformats.org/officeDocument/2006/relationships/image" Target="media/image149.png"/><Relationship Id="rId374" Type="http://schemas.openxmlformats.org/officeDocument/2006/relationships/image" Target="media/image356.png"/><Relationship Id="rId581" Type="http://schemas.openxmlformats.org/officeDocument/2006/relationships/image" Target="media/image559.png"/><Relationship Id="rId234" Type="http://schemas.openxmlformats.org/officeDocument/2006/relationships/image" Target="media/image216.png"/><Relationship Id="rId679" Type="http://schemas.openxmlformats.org/officeDocument/2006/relationships/image" Target="media/image656.png"/><Relationship Id="rId886" Type="http://schemas.openxmlformats.org/officeDocument/2006/relationships/image" Target="media/image860.png"/><Relationship Id="rId2" Type="http://schemas.openxmlformats.org/officeDocument/2006/relationships/numbering" Target="numbering.xml"/><Relationship Id="rId441" Type="http://schemas.openxmlformats.org/officeDocument/2006/relationships/image" Target="media/image421.png"/><Relationship Id="rId539" Type="http://schemas.openxmlformats.org/officeDocument/2006/relationships/image" Target="media/image518.png"/><Relationship Id="rId746" Type="http://schemas.openxmlformats.org/officeDocument/2006/relationships/image" Target="media/image722.png"/><Relationship Id="rId1071" Type="http://schemas.openxmlformats.org/officeDocument/2006/relationships/image" Target="media/image1045.png"/><Relationship Id="rId1169" Type="http://schemas.openxmlformats.org/officeDocument/2006/relationships/image" Target="media/image1142.png"/><Relationship Id="rId301" Type="http://schemas.openxmlformats.org/officeDocument/2006/relationships/image" Target="media/image283.png"/><Relationship Id="rId953" Type="http://schemas.openxmlformats.org/officeDocument/2006/relationships/image" Target="media/image927.png"/><Relationship Id="rId1029" Type="http://schemas.openxmlformats.org/officeDocument/2006/relationships/image" Target="media/image1003.png"/><Relationship Id="rId1236" Type="http://schemas.openxmlformats.org/officeDocument/2006/relationships/image" Target="media/image1209.png"/><Relationship Id="rId82" Type="http://schemas.openxmlformats.org/officeDocument/2006/relationships/image" Target="media/image68.png"/><Relationship Id="rId606" Type="http://schemas.openxmlformats.org/officeDocument/2006/relationships/image" Target="media/image584.png"/><Relationship Id="rId813" Type="http://schemas.openxmlformats.org/officeDocument/2006/relationships/image" Target="media/image787.png"/><Relationship Id="rId189" Type="http://schemas.openxmlformats.org/officeDocument/2006/relationships/image" Target="media/image171.png"/><Relationship Id="rId396" Type="http://schemas.openxmlformats.org/officeDocument/2006/relationships/image" Target="media/image378.PNG"/><Relationship Id="rId256" Type="http://schemas.openxmlformats.org/officeDocument/2006/relationships/image" Target="media/image238.png"/><Relationship Id="rId463" Type="http://schemas.openxmlformats.org/officeDocument/2006/relationships/image" Target="media/image443.png"/><Relationship Id="rId670" Type="http://schemas.openxmlformats.org/officeDocument/2006/relationships/image" Target="media/image648.png"/><Relationship Id="rId1093" Type="http://schemas.openxmlformats.org/officeDocument/2006/relationships/image" Target="media/image1067.png"/><Relationship Id="rId116" Type="http://schemas.openxmlformats.org/officeDocument/2006/relationships/image" Target="media/image99.png"/><Relationship Id="rId323" Type="http://schemas.openxmlformats.org/officeDocument/2006/relationships/image" Target="media/image305.png"/><Relationship Id="rId530" Type="http://schemas.openxmlformats.org/officeDocument/2006/relationships/image" Target="media/image509.png"/><Relationship Id="rId768" Type="http://schemas.openxmlformats.org/officeDocument/2006/relationships/image" Target="media/image742.png"/><Relationship Id="rId975" Type="http://schemas.openxmlformats.org/officeDocument/2006/relationships/image" Target="media/image949.png"/><Relationship Id="rId1160" Type="http://schemas.openxmlformats.org/officeDocument/2006/relationships/image" Target="media/image1133.png"/><Relationship Id="rId628" Type="http://schemas.openxmlformats.org/officeDocument/2006/relationships/image" Target="media/image606.png"/><Relationship Id="rId835" Type="http://schemas.openxmlformats.org/officeDocument/2006/relationships/image" Target="media/image809.png"/><Relationship Id="rId1258" Type="http://schemas.openxmlformats.org/officeDocument/2006/relationships/image" Target="media/image1231.png"/><Relationship Id="rId1020" Type="http://schemas.openxmlformats.org/officeDocument/2006/relationships/image" Target="media/image994.png"/><Relationship Id="rId1118" Type="http://schemas.openxmlformats.org/officeDocument/2006/relationships/image" Target="media/image1091.png"/><Relationship Id="rId902" Type="http://schemas.openxmlformats.org/officeDocument/2006/relationships/image" Target="media/image876.png"/><Relationship Id="rId31" Type="http://schemas.openxmlformats.org/officeDocument/2006/relationships/hyperlink" Target="https://its.1c.ru/db/v8327doc" TargetMode="External"/><Relationship Id="rId180" Type="http://schemas.openxmlformats.org/officeDocument/2006/relationships/image" Target="media/image162.png"/><Relationship Id="rId278" Type="http://schemas.openxmlformats.org/officeDocument/2006/relationships/image" Target="media/image260.png"/></Relationships>
</file>

<file path=word/_rels/header1.xml.rels><?xml version="1.0" encoding="UTF-8" standalone="yes"?>
<Relationships xmlns="http://schemas.openxmlformats.org/package/2006/relationships"><Relationship Id="rId1" Type="http://schemas.openxmlformats.org/officeDocument/2006/relationships/image" Target="media/image12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C4F6C9-49D7-46D2-8DF9-EE4C9F450C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1040</Pages>
  <Words>141874</Words>
  <Characters>808686</Characters>
  <Application>Microsoft Office Word</Application>
  <DocSecurity>0</DocSecurity>
  <Lines>6739</Lines>
  <Paragraphs>1897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948663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Евгения Сергиенко</dc:creator>
  <cp:keywords/>
  <dc:description/>
  <cp:lastModifiedBy>Сергиенко Евгения Викторовна</cp:lastModifiedBy>
  <cp:revision>2</cp:revision>
  <cp:lastPrinted>2025-08-19T09:38:00Z</cp:lastPrinted>
  <dcterms:created xsi:type="dcterms:W3CDTF">2025-09-03T11:45:00Z</dcterms:created>
  <dcterms:modified xsi:type="dcterms:W3CDTF">2025-09-03T11:45:00Z</dcterms:modified>
</cp:coreProperties>
</file>